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DEE" w:rsidRPr="00A66DEE" w:rsidRDefault="00A66DEE" w:rsidP="002B5EC7">
      <w:pPr>
        <w:pStyle w:val="a3"/>
        <w:adjustRightInd w:val="0"/>
        <w:snapToGrid w:val="0"/>
        <w:spacing w:line="360" w:lineRule="auto"/>
        <w:rPr>
          <w:rFonts w:ascii="Book Antiqua" w:hAnsi="Book Antiqua" w:cs="Times New Roman"/>
          <w:b/>
          <w:sz w:val="24"/>
          <w:szCs w:val="24"/>
        </w:rPr>
      </w:pPr>
      <w:r w:rsidRPr="00A66DEE">
        <w:rPr>
          <w:rFonts w:ascii="Book Antiqua" w:hAnsi="Book Antiqua" w:cs="Times New Roman"/>
          <w:b/>
          <w:sz w:val="24"/>
          <w:szCs w:val="24"/>
        </w:rPr>
        <w:t>Name of journal: World Journal of Orthopedics</w:t>
      </w:r>
    </w:p>
    <w:p w:rsidR="00A66DEE" w:rsidRPr="00A66DEE" w:rsidRDefault="00A66DEE" w:rsidP="002B5EC7">
      <w:pPr>
        <w:pStyle w:val="a3"/>
        <w:adjustRightInd w:val="0"/>
        <w:snapToGrid w:val="0"/>
        <w:spacing w:line="360" w:lineRule="auto"/>
        <w:rPr>
          <w:rFonts w:ascii="Book Antiqua" w:hAnsi="Book Antiqua" w:cs="Times New Roman"/>
          <w:b/>
          <w:sz w:val="24"/>
          <w:szCs w:val="24"/>
        </w:rPr>
      </w:pPr>
      <w:r w:rsidRPr="00A66DEE">
        <w:rPr>
          <w:rFonts w:ascii="Book Antiqua" w:hAnsi="Book Antiqua" w:cs="Times New Roman"/>
          <w:b/>
          <w:sz w:val="24"/>
          <w:szCs w:val="24"/>
        </w:rPr>
        <w:t xml:space="preserve">ESPS Manuscript NO: </w:t>
      </w:r>
      <w:r w:rsidRPr="00A66DEE">
        <w:rPr>
          <w:rFonts w:ascii="Book Antiqua" w:hAnsi="Book Antiqua" w:cs="Times New Roman" w:hint="eastAsia"/>
          <w:b/>
          <w:sz w:val="24"/>
          <w:szCs w:val="24"/>
        </w:rPr>
        <w:t>8521</w:t>
      </w:r>
    </w:p>
    <w:p w:rsidR="002A2A9A" w:rsidRPr="00A66DEE" w:rsidRDefault="00A66DEE" w:rsidP="002B5EC7">
      <w:pPr>
        <w:pStyle w:val="a3"/>
        <w:adjustRightInd w:val="0"/>
        <w:snapToGrid w:val="0"/>
        <w:spacing w:line="360" w:lineRule="auto"/>
        <w:rPr>
          <w:rFonts w:ascii="Book Antiqua" w:hAnsi="Book Antiqua" w:cs="Times New Roman"/>
          <w:b/>
          <w:sz w:val="24"/>
          <w:szCs w:val="24"/>
        </w:rPr>
      </w:pPr>
      <w:r w:rsidRPr="00A66DEE">
        <w:rPr>
          <w:rFonts w:ascii="Book Antiqua" w:hAnsi="Book Antiqua" w:cs="Times New Roman"/>
          <w:b/>
          <w:sz w:val="24"/>
          <w:szCs w:val="24"/>
        </w:rPr>
        <w:t>Columns: Topic Highlight</w:t>
      </w:r>
    </w:p>
    <w:p w:rsidR="00B83C6D" w:rsidRDefault="00B83C6D" w:rsidP="002B5EC7">
      <w:pPr>
        <w:pStyle w:val="a3"/>
        <w:adjustRightInd w:val="0"/>
        <w:snapToGrid w:val="0"/>
        <w:spacing w:line="360" w:lineRule="auto"/>
        <w:rPr>
          <w:rFonts w:ascii="Book Antiqua" w:hAnsi="Book Antiqua" w:cs="Tahoma"/>
          <w:b/>
          <w:color w:val="000000"/>
        </w:rPr>
      </w:pPr>
    </w:p>
    <w:p w:rsidR="00A66DEE" w:rsidRDefault="00A66DEE" w:rsidP="002B5EC7">
      <w:pPr>
        <w:pStyle w:val="a3"/>
        <w:adjustRightInd w:val="0"/>
        <w:snapToGrid w:val="0"/>
        <w:spacing w:line="360" w:lineRule="auto"/>
        <w:rPr>
          <w:rFonts w:ascii="Book Antiqua" w:hAnsi="Book Antiqua"/>
          <w:color w:val="000000"/>
          <w:sz w:val="24"/>
        </w:rPr>
      </w:pPr>
      <w:r w:rsidRPr="00B0503E">
        <w:rPr>
          <w:rFonts w:ascii="Book Antiqua" w:hAnsi="Book Antiqua" w:cs="TwCenMT-Bold"/>
          <w:bCs/>
          <w:kern w:val="0"/>
          <w:sz w:val="24"/>
        </w:rPr>
        <w:t>WJ</w:t>
      </w:r>
      <w:r>
        <w:rPr>
          <w:rFonts w:ascii="Book Antiqua" w:hAnsi="Book Antiqua" w:cs="TwCenMT-Bold" w:hint="eastAsia"/>
          <w:bCs/>
          <w:kern w:val="0"/>
          <w:sz w:val="24"/>
        </w:rPr>
        <w:t>O</w:t>
      </w:r>
      <w:r w:rsidRPr="00B0503E">
        <w:rPr>
          <w:rFonts w:ascii="Book Antiqua" w:hAnsi="Book Antiqua" w:cs="TwCenMT-Bold"/>
          <w:bCs/>
          <w:kern w:val="0"/>
          <w:sz w:val="24"/>
        </w:rPr>
        <w:t xml:space="preserve"> </w:t>
      </w:r>
      <w:r>
        <w:rPr>
          <w:rFonts w:ascii="Book Antiqua" w:hAnsi="Book Antiqua" w:cs="TwCenMT-Bold" w:hint="eastAsia"/>
          <w:bCs/>
          <w:kern w:val="0"/>
          <w:sz w:val="24"/>
        </w:rPr>
        <w:t>5</w:t>
      </w:r>
      <w:r w:rsidRPr="00D1429A">
        <w:rPr>
          <w:rFonts w:ascii="Book Antiqua" w:hAnsi="Book Antiqua" w:cs="TwCenMT-Bold"/>
          <w:bCs/>
          <w:kern w:val="0"/>
          <w:sz w:val="24"/>
          <w:vertAlign w:val="superscript"/>
        </w:rPr>
        <w:t>th</w:t>
      </w:r>
      <w:r w:rsidRPr="00B0503E">
        <w:rPr>
          <w:rFonts w:ascii="Book Antiqua" w:hAnsi="Book Antiqua" w:cs="TwCenMT-Bold"/>
          <w:bCs/>
          <w:kern w:val="0"/>
          <w:sz w:val="24"/>
        </w:rPr>
        <w:t xml:space="preserve"> Anniversary Special Issues</w:t>
      </w:r>
      <w:r w:rsidRPr="00B0503E">
        <w:rPr>
          <w:rFonts w:ascii="Book Antiqua" w:hAnsi="Book Antiqua"/>
          <w:color w:val="000000"/>
          <w:sz w:val="24"/>
        </w:rPr>
        <w:t xml:space="preserve"> (4):</w:t>
      </w:r>
      <w:r>
        <w:rPr>
          <w:rFonts w:ascii="Book Antiqua" w:hAnsi="Book Antiqua" w:hint="eastAsia"/>
          <w:color w:val="000000"/>
          <w:sz w:val="24"/>
        </w:rPr>
        <w:t xml:space="preserve"> Hip</w:t>
      </w:r>
    </w:p>
    <w:p w:rsidR="00A66DEE" w:rsidRPr="00A66DEE" w:rsidRDefault="00A66DEE" w:rsidP="002B5EC7">
      <w:pPr>
        <w:pStyle w:val="a3"/>
        <w:adjustRightInd w:val="0"/>
        <w:snapToGrid w:val="0"/>
        <w:spacing w:line="360" w:lineRule="auto"/>
        <w:rPr>
          <w:rFonts w:ascii="Book Antiqua" w:hAnsi="Book Antiqua"/>
        </w:rPr>
      </w:pPr>
    </w:p>
    <w:p w:rsidR="00261F85" w:rsidRDefault="00261F85" w:rsidP="002B5EC7">
      <w:pPr>
        <w:pStyle w:val="a3"/>
        <w:adjustRightInd w:val="0"/>
        <w:snapToGrid w:val="0"/>
        <w:spacing w:line="360" w:lineRule="auto"/>
        <w:outlineLvl w:val="0"/>
        <w:rPr>
          <w:rFonts w:ascii="Book Antiqua" w:hAnsi="Book Antiqua" w:cs="Times New Roman"/>
          <w:b/>
          <w:sz w:val="24"/>
          <w:szCs w:val="24"/>
        </w:rPr>
      </w:pPr>
      <w:r w:rsidRPr="00261F85">
        <w:rPr>
          <w:rFonts w:ascii="Book Antiqua" w:hAnsi="Book Antiqua" w:cs="Times New Roman"/>
          <w:b/>
          <w:sz w:val="24"/>
          <w:szCs w:val="24"/>
        </w:rPr>
        <w:t>Bio-tribology of artificial hip joints</w:t>
      </w:r>
    </w:p>
    <w:p w:rsidR="00CF45D0" w:rsidRDefault="00CF45D0" w:rsidP="002B5EC7">
      <w:pPr>
        <w:pStyle w:val="WJONormale"/>
        <w:adjustRightInd w:val="0"/>
        <w:snapToGrid w:val="0"/>
      </w:pPr>
    </w:p>
    <w:p w:rsidR="00CF45D0" w:rsidRPr="00CF45D0" w:rsidRDefault="00CF45D0" w:rsidP="002B5EC7">
      <w:pPr>
        <w:pStyle w:val="WJONormale"/>
        <w:adjustRightInd w:val="0"/>
        <w:snapToGrid w:val="0"/>
        <w:outlineLvl w:val="0"/>
      </w:pPr>
      <w:r w:rsidRPr="00CF45D0">
        <w:t>Di Puccio F</w:t>
      </w:r>
      <w:r w:rsidR="00D1429A" w:rsidRPr="00D1429A">
        <w:rPr>
          <w:rFonts w:eastAsiaTheme="minorEastAsia" w:hint="eastAsia"/>
          <w:i/>
        </w:rPr>
        <w:t xml:space="preserve"> et al</w:t>
      </w:r>
      <w:r w:rsidR="00D1429A">
        <w:rPr>
          <w:rFonts w:eastAsiaTheme="minorEastAsia" w:hint="eastAsia"/>
        </w:rPr>
        <w:t>.</w:t>
      </w:r>
      <w:r w:rsidRPr="00CF45D0">
        <w:t xml:space="preserve"> </w:t>
      </w:r>
      <w:r w:rsidRPr="00CF45D0">
        <w:rPr>
          <w:szCs w:val="24"/>
        </w:rPr>
        <w:t>Bio-tribology of artificial hip joints</w:t>
      </w:r>
    </w:p>
    <w:p w:rsidR="009424C7" w:rsidRPr="009424C7" w:rsidRDefault="009424C7" w:rsidP="002B5EC7">
      <w:pPr>
        <w:pStyle w:val="WJONormale"/>
        <w:adjustRightInd w:val="0"/>
        <w:snapToGrid w:val="0"/>
      </w:pPr>
    </w:p>
    <w:p w:rsidR="00B83C6D" w:rsidRDefault="00CF45D0" w:rsidP="002B5EC7">
      <w:pPr>
        <w:pStyle w:val="WJONormale"/>
        <w:adjustRightInd w:val="0"/>
        <w:snapToGrid w:val="0"/>
        <w:outlineLvl w:val="0"/>
        <w:rPr>
          <w:lang w:val="it-IT"/>
        </w:rPr>
      </w:pPr>
      <w:r w:rsidRPr="00CF45D0">
        <w:rPr>
          <w:lang w:val="it-IT"/>
        </w:rPr>
        <w:t>Francesca Di Puccio</w:t>
      </w:r>
      <w:r w:rsidR="00D1429A">
        <w:rPr>
          <w:rFonts w:eastAsiaTheme="minorEastAsia" w:hint="eastAsia"/>
          <w:lang w:val="it-IT"/>
        </w:rPr>
        <w:t>,</w:t>
      </w:r>
      <w:r w:rsidR="00B83C6D" w:rsidRPr="00CF45D0">
        <w:rPr>
          <w:lang w:val="it-IT"/>
        </w:rPr>
        <w:t xml:space="preserve"> </w:t>
      </w:r>
      <w:r w:rsidRPr="00CF45D0">
        <w:rPr>
          <w:lang w:val="it-IT"/>
        </w:rPr>
        <w:t>Lorenza</w:t>
      </w:r>
      <w:r w:rsidR="00B83C6D" w:rsidRPr="00CF45D0">
        <w:rPr>
          <w:lang w:val="it-IT"/>
        </w:rPr>
        <w:t xml:space="preserve"> </w:t>
      </w:r>
      <w:r w:rsidRPr="00CF45D0">
        <w:rPr>
          <w:lang w:val="it-IT"/>
        </w:rPr>
        <w:t>Mattei</w:t>
      </w:r>
    </w:p>
    <w:p w:rsidR="00D1429A" w:rsidRDefault="00D1429A" w:rsidP="002B5EC7">
      <w:pPr>
        <w:pStyle w:val="WJONormale"/>
        <w:adjustRightInd w:val="0"/>
        <w:snapToGrid w:val="0"/>
        <w:outlineLvl w:val="0"/>
        <w:rPr>
          <w:rFonts w:eastAsiaTheme="minorEastAsia"/>
          <w:lang w:val="it-IT"/>
        </w:rPr>
      </w:pPr>
    </w:p>
    <w:p w:rsidR="00B83C6D" w:rsidRPr="00CF45D0" w:rsidRDefault="00CF45D0" w:rsidP="002B5EC7">
      <w:pPr>
        <w:pStyle w:val="WJONormale"/>
        <w:adjustRightInd w:val="0"/>
        <w:snapToGrid w:val="0"/>
        <w:outlineLvl w:val="0"/>
      </w:pPr>
      <w:r w:rsidRPr="00CF45D0">
        <w:rPr>
          <w:b/>
          <w:lang w:val="it-IT"/>
        </w:rPr>
        <w:t>Francesca Di Puccio and</w:t>
      </w:r>
      <w:r w:rsidR="00B83C6D" w:rsidRPr="00CF45D0">
        <w:rPr>
          <w:b/>
          <w:lang w:val="it-IT"/>
        </w:rPr>
        <w:t xml:space="preserve"> </w:t>
      </w:r>
      <w:r w:rsidRPr="00CF45D0">
        <w:rPr>
          <w:b/>
          <w:lang w:val="it-IT"/>
        </w:rPr>
        <w:t xml:space="preserve">Lorenza Mattei, </w:t>
      </w:r>
      <w:r w:rsidR="00B83C6D" w:rsidRPr="00CF45D0">
        <w:t xml:space="preserve">Department of </w:t>
      </w:r>
      <w:r>
        <w:t>Civil and Industrial Engineering</w:t>
      </w:r>
      <w:r w:rsidR="00B83C6D" w:rsidRPr="00CF45D0">
        <w:t xml:space="preserve">, </w:t>
      </w:r>
      <w:r>
        <w:t xml:space="preserve">University of Pisa, </w:t>
      </w:r>
      <w:r w:rsidR="00D1429A">
        <w:t xml:space="preserve">56126 </w:t>
      </w:r>
      <w:r>
        <w:t>Pisa, Italy</w:t>
      </w:r>
    </w:p>
    <w:p w:rsidR="00B83C6D" w:rsidRPr="00261F85" w:rsidRDefault="00B83C6D" w:rsidP="002B5EC7">
      <w:pPr>
        <w:pStyle w:val="WJONormale"/>
        <w:adjustRightInd w:val="0"/>
        <w:snapToGrid w:val="0"/>
        <w:rPr>
          <w:highlight w:val="yellow"/>
        </w:rPr>
      </w:pPr>
    </w:p>
    <w:p w:rsidR="00B83C6D" w:rsidRPr="00CF45D0" w:rsidRDefault="00B83C6D" w:rsidP="002B5EC7">
      <w:pPr>
        <w:pStyle w:val="WJONormale"/>
        <w:adjustRightInd w:val="0"/>
        <w:snapToGrid w:val="0"/>
      </w:pPr>
      <w:r w:rsidRPr="00CF45D0">
        <w:rPr>
          <w:b/>
        </w:rPr>
        <w:t>Author contributions:</w:t>
      </w:r>
      <w:r w:rsidRPr="00CF45D0">
        <w:t xml:space="preserve"> </w:t>
      </w:r>
      <w:r w:rsidR="00CF45D0">
        <w:t>The two authors co-worked in the preparation of the paper, revision of the literature, collecting the data</w:t>
      </w:r>
      <w:r w:rsidR="00D1429A">
        <w:rPr>
          <w:rFonts w:eastAsiaTheme="minorEastAsia" w:hint="eastAsia"/>
        </w:rPr>
        <w:t>;</w:t>
      </w:r>
      <w:r w:rsidR="00CF45D0">
        <w:t xml:space="preserve"> Mattei </w:t>
      </w:r>
      <w:r w:rsidR="00D1429A">
        <w:rPr>
          <w:rFonts w:eastAsiaTheme="minorEastAsia" w:hint="eastAsia"/>
        </w:rPr>
        <w:t xml:space="preserve">L </w:t>
      </w:r>
      <w:r w:rsidR="00CF45D0">
        <w:t>also performed numerical simulations.</w:t>
      </w:r>
    </w:p>
    <w:p w:rsidR="00B83C6D" w:rsidRPr="00CF45D0" w:rsidRDefault="00B83C6D" w:rsidP="002B5EC7">
      <w:pPr>
        <w:pStyle w:val="WJONormale"/>
        <w:adjustRightInd w:val="0"/>
        <w:snapToGrid w:val="0"/>
      </w:pPr>
    </w:p>
    <w:p w:rsidR="00B83C6D" w:rsidRPr="00CF45D0" w:rsidRDefault="00B83C6D" w:rsidP="002B5EC7">
      <w:pPr>
        <w:pStyle w:val="WJONormale"/>
        <w:adjustRightInd w:val="0"/>
        <w:snapToGrid w:val="0"/>
      </w:pPr>
      <w:r w:rsidRPr="00CF45D0">
        <w:rPr>
          <w:b/>
        </w:rPr>
        <w:t xml:space="preserve">Correspondence to: </w:t>
      </w:r>
      <w:r w:rsidR="00CF45D0" w:rsidRPr="00D1429A">
        <w:rPr>
          <w:b/>
        </w:rPr>
        <w:t>Lorenza Mattei</w:t>
      </w:r>
      <w:r w:rsidRPr="00D1429A">
        <w:rPr>
          <w:b/>
        </w:rPr>
        <w:t xml:space="preserve">, MD, PhD, </w:t>
      </w:r>
      <w:r w:rsidR="00CF45D0" w:rsidRPr="00CF45D0">
        <w:t xml:space="preserve">Department of </w:t>
      </w:r>
      <w:r w:rsidR="00CF45D0">
        <w:t>Civil and Industrial Engineering</w:t>
      </w:r>
      <w:r w:rsidR="00CF45D0" w:rsidRPr="00CF45D0">
        <w:t xml:space="preserve">, </w:t>
      </w:r>
      <w:r w:rsidR="00CF45D0">
        <w:t xml:space="preserve">University of Pisa, </w:t>
      </w:r>
      <w:r w:rsidR="00821E79">
        <w:t xml:space="preserve">Largo Lazzarino, 56126 </w:t>
      </w:r>
      <w:r w:rsidR="00CF45D0">
        <w:t>Pisa, Italy</w:t>
      </w:r>
      <w:r w:rsidRPr="00CF45D0">
        <w:t>.</w:t>
      </w:r>
      <w:r w:rsidR="00821E79">
        <w:t xml:space="preserve"> l.mattei</w:t>
      </w:r>
      <w:r w:rsidRPr="00CF45D0">
        <w:t>@</w:t>
      </w:r>
      <w:r w:rsidR="00821E79">
        <w:t>ing.unipi.it</w:t>
      </w:r>
    </w:p>
    <w:p w:rsidR="00B83C6D" w:rsidRPr="00261F85" w:rsidRDefault="00B83C6D" w:rsidP="002B5EC7">
      <w:pPr>
        <w:pStyle w:val="WJONormale"/>
        <w:adjustRightInd w:val="0"/>
        <w:snapToGrid w:val="0"/>
        <w:rPr>
          <w:highlight w:val="yellow"/>
        </w:rPr>
      </w:pPr>
    </w:p>
    <w:p w:rsidR="00B83C6D" w:rsidRPr="00C365F4" w:rsidRDefault="00B83C6D" w:rsidP="002B5EC7">
      <w:pPr>
        <w:pStyle w:val="WJONormale"/>
        <w:adjustRightInd w:val="0"/>
        <w:snapToGrid w:val="0"/>
        <w:outlineLvl w:val="0"/>
      </w:pPr>
      <w:r w:rsidRPr="00821E79">
        <w:rPr>
          <w:b/>
        </w:rPr>
        <w:t xml:space="preserve">Telephone: </w:t>
      </w:r>
      <w:r w:rsidR="00821E79" w:rsidRPr="00821E79">
        <w:t>+39</w:t>
      </w:r>
      <w:r w:rsidRPr="00821E79">
        <w:t>-</w:t>
      </w:r>
      <w:r w:rsidR="00821E79" w:rsidRPr="00821E79">
        <w:t>050</w:t>
      </w:r>
      <w:r w:rsidRPr="00821E79">
        <w:t>-</w:t>
      </w:r>
      <w:r w:rsidR="00821E79" w:rsidRPr="00821E79">
        <w:t>2218019</w:t>
      </w:r>
      <w:r w:rsidRPr="00821E79">
        <w:t xml:space="preserve"> </w:t>
      </w:r>
      <w:r w:rsidRPr="00821E79">
        <w:rPr>
          <w:b/>
        </w:rPr>
        <w:t xml:space="preserve">Fax: </w:t>
      </w:r>
      <w:r w:rsidR="00821E79" w:rsidRPr="00821E79">
        <w:t xml:space="preserve">+39-050-2218065  </w:t>
      </w:r>
    </w:p>
    <w:p w:rsidR="009424C7" w:rsidRPr="009424C7" w:rsidRDefault="009424C7" w:rsidP="002B5EC7">
      <w:pPr>
        <w:adjustRightInd w:val="0"/>
        <w:snapToGrid w:val="0"/>
        <w:spacing w:line="360" w:lineRule="auto"/>
        <w:rPr>
          <w:rFonts w:ascii="Book Antiqua" w:hAnsi="Book Antiqua"/>
          <w:b/>
          <w:sz w:val="24"/>
        </w:rPr>
      </w:pPr>
    </w:p>
    <w:p w:rsidR="00D1429A" w:rsidRPr="00D1429A" w:rsidRDefault="00D1429A" w:rsidP="002B5EC7">
      <w:pPr>
        <w:adjustRightInd w:val="0"/>
        <w:snapToGrid w:val="0"/>
        <w:spacing w:line="360" w:lineRule="auto"/>
        <w:rPr>
          <w:rFonts w:ascii="Book Antiqua" w:hAnsi="Book Antiqua"/>
          <w:sz w:val="24"/>
        </w:rPr>
      </w:pPr>
      <w:r w:rsidRPr="00EF19DC">
        <w:rPr>
          <w:rFonts w:ascii="Book Antiqua" w:hAnsi="Book Antiqua"/>
          <w:b/>
          <w:sz w:val="24"/>
        </w:rPr>
        <w:t>Received:</w:t>
      </w:r>
      <w:r>
        <w:rPr>
          <w:rFonts w:ascii="Book Antiqua" w:hAnsi="Book Antiqua" w:hint="eastAsia"/>
          <w:b/>
          <w:sz w:val="24"/>
        </w:rPr>
        <w:t xml:space="preserve"> </w:t>
      </w:r>
      <w:r w:rsidRPr="00D1429A">
        <w:rPr>
          <w:rFonts w:ascii="Book Antiqua" w:hAnsi="Book Antiqua" w:hint="eastAsia"/>
          <w:sz w:val="24"/>
        </w:rPr>
        <w:t>December 28, 2013</w:t>
      </w:r>
      <w:r>
        <w:rPr>
          <w:rFonts w:ascii="Book Antiqua" w:hAnsi="Book Antiqua" w:hint="eastAsia"/>
          <w:b/>
          <w:sz w:val="24"/>
        </w:rPr>
        <w:t xml:space="preserve"> </w:t>
      </w:r>
      <w:r>
        <w:rPr>
          <w:rFonts w:ascii="Book Antiqua" w:hAnsi="Book Antiqua"/>
          <w:b/>
          <w:sz w:val="24"/>
        </w:rPr>
        <w:t>Revised:</w:t>
      </w:r>
      <w:r w:rsidRPr="00D1429A">
        <w:rPr>
          <w:rFonts w:ascii="Book Antiqua" w:hAnsi="Book Antiqua" w:hint="eastAsia"/>
          <w:sz w:val="24"/>
        </w:rPr>
        <w:t xml:space="preserve"> March 25, 2014</w:t>
      </w:r>
    </w:p>
    <w:p w:rsidR="00112CE2" w:rsidRDefault="00D1429A" w:rsidP="00112CE2">
      <w:pPr>
        <w:rPr>
          <w:rFonts w:ascii="Book Antiqua" w:hAnsi="Book Antiqua" w:hint="eastAsia"/>
          <w:sz w:val="24"/>
        </w:rPr>
      </w:pPr>
      <w:r w:rsidRPr="00EF19DC">
        <w:rPr>
          <w:rFonts w:ascii="Book Antiqua" w:hAnsi="Book Antiqua"/>
          <w:b/>
          <w:sz w:val="24"/>
        </w:rPr>
        <w:t>Accepted:</w:t>
      </w:r>
      <w:r w:rsidR="00112CE2" w:rsidRPr="00112CE2">
        <w:rPr>
          <w:rFonts w:ascii="Book Antiqua" w:hAnsi="Book Antiqua"/>
          <w:sz w:val="24"/>
        </w:rPr>
        <w:t xml:space="preserve"> </w:t>
      </w:r>
      <w:r w:rsidR="00112CE2" w:rsidRPr="00B02D87">
        <w:rPr>
          <w:rFonts w:ascii="Book Antiqua" w:hAnsi="Book Antiqua"/>
          <w:sz w:val="24"/>
        </w:rPr>
        <w:t>May 14, 2014</w:t>
      </w:r>
    </w:p>
    <w:p w:rsidR="00D1429A" w:rsidRDefault="00D1429A" w:rsidP="002B5EC7">
      <w:pPr>
        <w:adjustRightInd w:val="0"/>
        <w:snapToGrid w:val="0"/>
        <w:spacing w:line="360" w:lineRule="auto"/>
        <w:rPr>
          <w:rFonts w:ascii="Book Antiqua" w:hAnsi="Book Antiqua"/>
          <w:b/>
          <w:sz w:val="24"/>
        </w:rPr>
      </w:pPr>
      <w:bookmarkStart w:id="0" w:name="_GoBack"/>
      <w:bookmarkEnd w:id="0"/>
      <w:r w:rsidRPr="00EF19DC">
        <w:rPr>
          <w:rFonts w:ascii="Book Antiqua" w:hAnsi="Book Antiqua"/>
          <w:b/>
          <w:sz w:val="24"/>
        </w:rPr>
        <w:t xml:space="preserve">  </w:t>
      </w:r>
    </w:p>
    <w:p w:rsidR="00D1429A" w:rsidRPr="00EF19DC" w:rsidRDefault="00D1429A" w:rsidP="002B5EC7">
      <w:pPr>
        <w:adjustRightInd w:val="0"/>
        <w:snapToGrid w:val="0"/>
        <w:spacing w:line="360" w:lineRule="auto"/>
        <w:rPr>
          <w:rFonts w:ascii="Book Antiqua" w:hAnsi="Book Antiqua"/>
          <w:sz w:val="24"/>
        </w:rPr>
      </w:pPr>
      <w:r w:rsidRPr="00EF19DC">
        <w:rPr>
          <w:rFonts w:ascii="Book Antiqua" w:hAnsi="Book Antiqua"/>
          <w:b/>
          <w:sz w:val="24"/>
        </w:rPr>
        <w:t xml:space="preserve">Published online: </w:t>
      </w:r>
    </w:p>
    <w:p w:rsidR="00550E4F" w:rsidRDefault="00550E4F" w:rsidP="002B5EC7">
      <w:pPr>
        <w:adjustRightInd w:val="0"/>
        <w:snapToGrid w:val="0"/>
        <w:spacing w:line="360" w:lineRule="auto"/>
        <w:rPr>
          <w:rFonts w:ascii="Book Antiqua" w:hAnsi="Book Antiqua"/>
          <w:b/>
          <w:sz w:val="24"/>
        </w:rPr>
      </w:pPr>
    </w:p>
    <w:p w:rsidR="00696D61" w:rsidRPr="006A0347" w:rsidRDefault="00696D61" w:rsidP="002B5EC7">
      <w:pPr>
        <w:adjustRightInd w:val="0"/>
        <w:snapToGrid w:val="0"/>
        <w:spacing w:line="360" w:lineRule="auto"/>
        <w:outlineLvl w:val="0"/>
        <w:rPr>
          <w:rFonts w:ascii="Book Antiqua" w:hAnsi="Book Antiqua"/>
          <w:sz w:val="24"/>
        </w:rPr>
      </w:pPr>
      <w:r w:rsidRPr="00B42AF0">
        <w:rPr>
          <w:rFonts w:ascii="Book Antiqua" w:hAnsi="Book Antiqua"/>
          <w:b/>
          <w:sz w:val="24"/>
        </w:rPr>
        <w:t>Abstract</w:t>
      </w:r>
    </w:p>
    <w:p w:rsidR="0080699B" w:rsidRDefault="007E6243" w:rsidP="002B5EC7">
      <w:pPr>
        <w:pStyle w:val="a3"/>
        <w:adjustRightInd w:val="0"/>
        <w:snapToGrid w:val="0"/>
        <w:spacing w:line="360" w:lineRule="auto"/>
        <w:rPr>
          <w:rFonts w:ascii="Book Antiqua" w:hAnsi="Book Antiqua"/>
          <w:sz w:val="24"/>
          <w:szCs w:val="24"/>
        </w:rPr>
      </w:pPr>
      <w:r>
        <w:rPr>
          <w:rFonts w:ascii="Book Antiqua" w:hAnsi="Book Antiqua"/>
          <w:sz w:val="24"/>
          <w:szCs w:val="24"/>
        </w:rPr>
        <w:t>Hip arthroplasty can be</w:t>
      </w:r>
      <w:r w:rsidR="0053078C">
        <w:rPr>
          <w:rFonts w:ascii="Book Antiqua" w:hAnsi="Book Antiqua"/>
          <w:sz w:val="24"/>
          <w:szCs w:val="24"/>
        </w:rPr>
        <w:t xml:space="preserve"> considered one of the major success</w:t>
      </w:r>
      <w:r w:rsidR="00087BBD">
        <w:rPr>
          <w:rFonts w:ascii="Book Antiqua" w:hAnsi="Book Antiqua"/>
          <w:sz w:val="24"/>
          <w:szCs w:val="24"/>
        </w:rPr>
        <w:t>es</w:t>
      </w:r>
      <w:r w:rsidR="0053078C">
        <w:rPr>
          <w:rFonts w:ascii="Book Antiqua" w:hAnsi="Book Antiqua"/>
          <w:sz w:val="24"/>
          <w:szCs w:val="24"/>
        </w:rPr>
        <w:t xml:space="preserve"> </w:t>
      </w:r>
      <w:r w:rsidR="00087BBD">
        <w:rPr>
          <w:rFonts w:ascii="Book Antiqua" w:hAnsi="Book Antiqua"/>
          <w:sz w:val="24"/>
          <w:szCs w:val="24"/>
        </w:rPr>
        <w:t>of</w:t>
      </w:r>
      <w:r w:rsidR="0053078C">
        <w:rPr>
          <w:rFonts w:ascii="Book Antiqua" w:hAnsi="Book Antiqua"/>
          <w:sz w:val="24"/>
          <w:szCs w:val="24"/>
        </w:rPr>
        <w:t xml:space="preserve"> </w:t>
      </w:r>
      <w:r w:rsidR="00450D57">
        <w:rPr>
          <w:rFonts w:ascii="Book Antiqua" w:hAnsi="Book Antiqua"/>
          <w:sz w:val="24"/>
          <w:szCs w:val="24"/>
        </w:rPr>
        <w:t>orthoped</w:t>
      </w:r>
      <w:r w:rsidR="0053078C">
        <w:rPr>
          <w:rFonts w:ascii="Book Antiqua" w:hAnsi="Book Antiqua"/>
          <w:sz w:val="24"/>
          <w:szCs w:val="24"/>
        </w:rPr>
        <w:t>ic surgery</w:t>
      </w:r>
      <w:r w:rsidR="00370ABF">
        <w:rPr>
          <w:rFonts w:ascii="Book Antiqua" w:hAnsi="Book Antiqua"/>
          <w:sz w:val="24"/>
          <w:szCs w:val="24"/>
        </w:rPr>
        <w:t>,</w:t>
      </w:r>
      <w:r>
        <w:rPr>
          <w:rFonts w:ascii="Book Antiqua" w:hAnsi="Book Antiqua"/>
          <w:sz w:val="24"/>
          <w:szCs w:val="24"/>
        </w:rPr>
        <w:t xml:space="preserve"> </w:t>
      </w:r>
      <w:r w:rsidR="00D1429A">
        <w:rPr>
          <w:rFonts w:ascii="Book Antiqua" w:hAnsi="Book Antiqua"/>
          <w:sz w:val="24"/>
          <w:szCs w:val="24"/>
        </w:rPr>
        <w:t>with more than 350</w:t>
      </w:r>
      <w:r w:rsidR="00370ABF">
        <w:rPr>
          <w:rFonts w:ascii="Book Antiqua" w:hAnsi="Book Antiqua"/>
          <w:sz w:val="24"/>
          <w:szCs w:val="24"/>
        </w:rPr>
        <w:t xml:space="preserve">000 </w:t>
      </w:r>
      <w:r w:rsidR="002A2BEB">
        <w:rPr>
          <w:rFonts w:ascii="Book Antiqua" w:hAnsi="Book Antiqua"/>
          <w:sz w:val="24"/>
          <w:szCs w:val="24"/>
        </w:rPr>
        <w:t>replacements performed</w:t>
      </w:r>
      <w:r w:rsidR="00370ABF">
        <w:rPr>
          <w:rFonts w:ascii="Book Antiqua" w:hAnsi="Book Antiqua"/>
          <w:sz w:val="24"/>
          <w:szCs w:val="24"/>
        </w:rPr>
        <w:t xml:space="preserve"> </w:t>
      </w:r>
      <w:r w:rsidR="00270441">
        <w:rPr>
          <w:rFonts w:ascii="Book Antiqua" w:hAnsi="Book Antiqua"/>
          <w:sz w:val="24"/>
          <w:szCs w:val="24"/>
        </w:rPr>
        <w:t xml:space="preserve">every year </w:t>
      </w:r>
      <w:r w:rsidR="00370ABF">
        <w:rPr>
          <w:rFonts w:ascii="Book Antiqua" w:hAnsi="Book Antiqua"/>
          <w:sz w:val="24"/>
          <w:szCs w:val="24"/>
        </w:rPr>
        <w:t>in the U</w:t>
      </w:r>
      <w:r w:rsidR="00D1429A">
        <w:rPr>
          <w:rFonts w:ascii="Book Antiqua" w:hAnsi="Book Antiqua" w:hint="eastAsia"/>
          <w:sz w:val="24"/>
          <w:szCs w:val="24"/>
        </w:rPr>
        <w:t>nited States</w:t>
      </w:r>
      <w:r w:rsidR="002A2BEB">
        <w:rPr>
          <w:rFonts w:ascii="Book Antiqua" w:hAnsi="Book Antiqua"/>
          <w:sz w:val="24"/>
          <w:szCs w:val="24"/>
        </w:rPr>
        <w:t xml:space="preserve"> </w:t>
      </w:r>
      <w:r>
        <w:rPr>
          <w:rFonts w:ascii="Book Antiqua" w:hAnsi="Book Antiqua"/>
          <w:sz w:val="24"/>
          <w:szCs w:val="24"/>
        </w:rPr>
        <w:t>an</w:t>
      </w:r>
      <w:r w:rsidR="00370ABF">
        <w:rPr>
          <w:rFonts w:ascii="Book Antiqua" w:hAnsi="Book Antiqua"/>
          <w:sz w:val="24"/>
          <w:szCs w:val="24"/>
        </w:rPr>
        <w:t xml:space="preserve">d a </w:t>
      </w:r>
      <w:r w:rsidR="00370ABF">
        <w:rPr>
          <w:rFonts w:ascii="Book Antiqua" w:hAnsi="Book Antiqua"/>
          <w:sz w:val="24"/>
          <w:szCs w:val="24"/>
        </w:rPr>
        <w:lastRenderedPageBreak/>
        <w:t>constantly</w:t>
      </w:r>
      <w:r>
        <w:rPr>
          <w:rFonts w:ascii="Book Antiqua" w:hAnsi="Book Antiqua"/>
          <w:sz w:val="24"/>
          <w:szCs w:val="24"/>
        </w:rPr>
        <w:t xml:space="preserve"> increasing </w:t>
      </w:r>
      <w:r w:rsidR="00370ABF">
        <w:rPr>
          <w:rFonts w:ascii="Book Antiqua" w:hAnsi="Book Antiqua"/>
          <w:sz w:val="24"/>
          <w:szCs w:val="24"/>
        </w:rPr>
        <w:t>rate</w:t>
      </w:r>
      <w:r w:rsidR="0053078C">
        <w:rPr>
          <w:rFonts w:ascii="Book Antiqua" w:hAnsi="Book Antiqua"/>
          <w:sz w:val="24"/>
          <w:szCs w:val="24"/>
        </w:rPr>
        <w:t>. M</w:t>
      </w:r>
      <w:r w:rsidR="002A2BEB">
        <w:rPr>
          <w:rFonts w:ascii="Book Antiqua" w:hAnsi="Book Antiqua"/>
          <w:sz w:val="24"/>
          <w:szCs w:val="24"/>
        </w:rPr>
        <w:t>ain</w:t>
      </w:r>
      <w:r w:rsidR="0053078C">
        <w:rPr>
          <w:rFonts w:ascii="Book Antiqua" w:hAnsi="Book Antiqua"/>
          <w:sz w:val="24"/>
          <w:szCs w:val="24"/>
        </w:rPr>
        <w:t xml:space="preserve"> limitations to the lifespan</w:t>
      </w:r>
      <w:r w:rsidR="00631BFE">
        <w:rPr>
          <w:rFonts w:ascii="Book Antiqua" w:hAnsi="Book Antiqua"/>
          <w:sz w:val="24"/>
          <w:szCs w:val="24"/>
        </w:rPr>
        <w:t xml:space="preserve"> of these devices</w:t>
      </w:r>
      <w:r w:rsidR="0053078C">
        <w:rPr>
          <w:rFonts w:ascii="Book Antiqua" w:hAnsi="Book Antiqua"/>
          <w:sz w:val="24"/>
          <w:szCs w:val="24"/>
        </w:rPr>
        <w:t xml:space="preserve"> are due to tribological aspects, in particu</w:t>
      </w:r>
      <w:r w:rsidR="00643236">
        <w:rPr>
          <w:rFonts w:ascii="Book Antiqua" w:hAnsi="Book Antiqua"/>
          <w:sz w:val="24"/>
          <w:szCs w:val="24"/>
        </w:rPr>
        <w:t xml:space="preserve">lar </w:t>
      </w:r>
      <w:r w:rsidR="002A2BEB">
        <w:rPr>
          <w:rFonts w:ascii="Book Antiqua" w:hAnsi="Book Antiqua"/>
          <w:sz w:val="24"/>
          <w:szCs w:val="24"/>
        </w:rPr>
        <w:t xml:space="preserve">the </w:t>
      </w:r>
      <w:r w:rsidR="009A52E5">
        <w:rPr>
          <w:rFonts w:ascii="Book Antiqua" w:hAnsi="Book Antiqua"/>
          <w:sz w:val="24"/>
          <w:szCs w:val="24"/>
        </w:rPr>
        <w:t>wear</w:t>
      </w:r>
      <w:r w:rsidR="002A2BEB">
        <w:rPr>
          <w:rFonts w:ascii="Book Antiqua" w:hAnsi="Book Antiqua"/>
          <w:sz w:val="24"/>
          <w:szCs w:val="24"/>
        </w:rPr>
        <w:t xml:space="preserve"> of mating surfaces</w:t>
      </w:r>
      <w:r w:rsidR="009A52E5">
        <w:rPr>
          <w:rFonts w:ascii="Book Antiqua" w:hAnsi="Book Antiqua"/>
          <w:sz w:val="24"/>
          <w:szCs w:val="24"/>
        </w:rPr>
        <w:t xml:space="preserve">, which </w:t>
      </w:r>
      <w:r w:rsidR="002A2BEB">
        <w:rPr>
          <w:rFonts w:ascii="Book Antiqua" w:hAnsi="Book Antiqua"/>
          <w:sz w:val="24"/>
          <w:szCs w:val="24"/>
        </w:rPr>
        <w:t xml:space="preserve">implies a loss of matter and modification of surface geometry. </w:t>
      </w:r>
      <w:r w:rsidR="00D208FC">
        <w:rPr>
          <w:rFonts w:ascii="Book Antiqua" w:hAnsi="Book Antiqua"/>
          <w:sz w:val="24"/>
          <w:szCs w:val="24"/>
        </w:rPr>
        <w:t xml:space="preserve">However, wear is a complex phenomenon that </w:t>
      </w:r>
      <w:r w:rsidR="009A52E5">
        <w:rPr>
          <w:rFonts w:ascii="Book Antiqua" w:hAnsi="Book Antiqua"/>
          <w:sz w:val="24"/>
          <w:szCs w:val="24"/>
        </w:rPr>
        <w:t xml:space="preserve">comes together with lubrication and friction. </w:t>
      </w:r>
      <w:r w:rsidR="008A6E0F">
        <w:rPr>
          <w:rFonts w:ascii="Book Antiqua" w:hAnsi="Book Antiqua"/>
          <w:sz w:val="24"/>
          <w:szCs w:val="24"/>
        </w:rPr>
        <w:t>The present paper deals with the tribological performance of hip impla</w:t>
      </w:r>
      <w:r w:rsidR="0080699B">
        <w:rPr>
          <w:rFonts w:ascii="Book Antiqua" w:hAnsi="Book Antiqua"/>
          <w:sz w:val="24"/>
          <w:szCs w:val="24"/>
        </w:rPr>
        <w:t xml:space="preserve">nts </w:t>
      </w:r>
      <w:r w:rsidR="00B17ED5">
        <w:rPr>
          <w:rFonts w:ascii="Book Antiqua" w:hAnsi="Book Antiqua"/>
          <w:sz w:val="24"/>
          <w:szCs w:val="24"/>
        </w:rPr>
        <w:t>and is organized in</w:t>
      </w:r>
      <w:r w:rsidR="0080699B">
        <w:rPr>
          <w:rFonts w:ascii="Book Antiqua" w:hAnsi="Book Antiqua"/>
          <w:sz w:val="24"/>
          <w:szCs w:val="24"/>
        </w:rPr>
        <w:t xml:space="preserve"> three main sections</w:t>
      </w:r>
      <w:r w:rsidR="00643236">
        <w:rPr>
          <w:rFonts w:ascii="Book Antiqua" w:hAnsi="Book Antiqua"/>
          <w:sz w:val="24"/>
          <w:szCs w:val="24"/>
        </w:rPr>
        <w:t xml:space="preserve">. </w:t>
      </w:r>
      <w:r w:rsidR="0080699B">
        <w:rPr>
          <w:rFonts w:ascii="Book Antiqua" w:hAnsi="Book Antiqua"/>
          <w:sz w:val="24"/>
          <w:szCs w:val="24"/>
        </w:rPr>
        <w:t>F</w:t>
      </w:r>
      <w:r w:rsidR="008A6E0F">
        <w:rPr>
          <w:rFonts w:ascii="Book Antiqua" w:hAnsi="Book Antiqua"/>
          <w:sz w:val="24"/>
          <w:szCs w:val="24"/>
        </w:rPr>
        <w:t>irstly</w:t>
      </w:r>
      <w:r w:rsidR="00B17ED5">
        <w:rPr>
          <w:rFonts w:ascii="Book Antiqua" w:hAnsi="Book Antiqua"/>
          <w:sz w:val="24"/>
          <w:szCs w:val="24"/>
        </w:rPr>
        <w:t>,</w:t>
      </w:r>
      <w:r w:rsidR="008A6E0F">
        <w:rPr>
          <w:rFonts w:ascii="Book Antiqua" w:hAnsi="Book Antiqua"/>
          <w:sz w:val="24"/>
          <w:szCs w:val="24"/>
        </w:rPr>
        <w:t xml:space="preserve"> the basic elements of tribology are</w:t>
      </w:r>
      <w:r w:rsidR="0080699B">
        <w:rPr>
          <w:rFonts w:ascii="Book Antiqua" w:hAnsi="Book Antiqua"/>
          <w:sz w:val="24"/>
          <w:szCs w:val="24"/>
        </w:rPr>
        <w:t xml:space="preserve"> presented</w:t>
      </w:r>
      <w:r w:rsidR="008A6E0F">
        <w:rPr>
          <w:rFonts w:ascii="Book Antiqua" w:hAnsi="Book Antiqua"/>
          <w:sz w:val="24"/>
          <w:szCs w:val="24"/>
        </w:rPr>
        <w:t xml:space="preserve">, from contact mechanics </w:t>
      </w:r>
      <w:r w:rsidR="00643236">
        <w:rPr>
          <w:rFonts w:ascii="Book Antiqua" w:hAnsi="Book Antiqua"/>
          <w:sz w:val="24"/>
          <w:szCs w:val="24"/>
        </w:rPr>
        <w:t xml:space="preserve">of ball-in-socket joints </w:t>
      </w:r>
      <w:r w:rsidR="008A6E0F" w:rsidRPr="0020093D">
        <w:rPr>
          <w:rFonts w:ascii="Book Antiqua" w:hAnsi="Book Antiqua"/>
          <w:sz w:val="24"/>
          <w:szCs w:val="24"/>
        </w:rPr>
        <w:t xml:space="preserve">to </w:t>
      </w:r>
      <w:r w:rsidR="0041532D" w:rsidRPr="0020093D">
        <w:rPr>
          <w:rFonts w:ascii="Book Antiqua" w:hAnsi="Book Antiqua"/>
          <w:sz w:val="24"/>
          <w:szCs w:val="24"/>
        </w:rPr>
        <w:t>u</w:t>
      </w:r>
      <w:r w:rsidR="00643236" w:rsidRPr="0020093D">
        <w:rPr>
          <w:rFonts w:ascii="Book Antiqua" w:hAnsi="Book Antiqua"/>
          <w:sz w:val="24"/>
          <w:szCs w:val="24"/>
        </w:rPr>
        <w:t>ltr</w:t>
      </w:r>
      <w:r w:rsidR="00891D35" w:rsidRPr="0020093D">
        <w:rPr>
          <w:rFonts w:ascii="Book Antiqua" w:hAnsi="Book Antiqua"/>
          <w:sz w:val="24"/>
          <w:szCs w:val="24"/>
        </w:rPr>
        <w:t xml:space="preserve">a high </w:t>
      </w:r>
      <w:r w:rsidR="0041532D" w:rsidRPr="0020093D">
        <w:rPr>
          <w:rFonts w:ascii="Book Antiqua" w:hAnsi="Book Antiqua"/>
          <w:sz w:val="24"/>
          <w:szCs w:val="24"/>
        </w:rPr>
        <w:t>m</w:t>
      </w:r>
      <w:r w:rsidR="00891D35" w:rsidRPr="0020093D">
        <w:rPr>
          <w:rFonts w:ascii="Book Antiqua" w:hAnsi="Book Antiqua"/>
          <w:sz w:val="24"/>
          <w:szCs w:val="24"/>
        </w:rPr>
        <w:t xml:space="preserve">olecular weight </w:t>
      </w:r>
      <w:r w:rsidR="0041532D" w:rsidRPr="0020093D">
        <w:rPr>
          <w:rFonts w:ascii="Book Antiqua" w:hAnsi="Book Antiqua"/>
          <w:sz w:val="24"/>
          <w:szCs w:val="24"/>
        </w:rPr>
        <w:t>p</w:t>
      </w:r>
      <w:r w:rsidR="00891D35" w:rsidRPr="0020093D">
        <w:rPr>
          <w:rFonts w:ascii="Book Antiqua" w:hAnsi="Book Antiqua"/>
          <w:sz w:val="24"/>
          <w:szCs w:val="24"/>
        </w:rPr>
        <w:t>olyethyle</w:t>
      </w:r>
      <w:r w:rsidR="00643236" w:rsidRPr="0020093D">
        <w:rPr>
          <w:rFonts w:ascii="Book Antiqua" w:hAnsi="Book Antiqua"/>
          <w:sz w:val="24"/>
          <w:szCs w:val="24"/>
        </w:rPr>
        <w:t>ne</w:t>
      </w:r>
      <w:r w:rsidR="00643236">
        <w:rPr>
          <w:rFonts w:ascii="Book Antiqua" w:hAnsi="Book Antiqua"/>
          <w:sz w:val="24"/>
          <w:szCs w:val="24"/>
        </w:rPr>
        <w:t xml:space="preserve"> </w:t>
      </w:r>
      <w:r w:rsidR="0080699B">
        <w:rPr>
          <w:rFonts w:ascii="Book Antiqua" w:hAnsi="Book Antiqua"/>
          <w:sz w:val="24"/>
          <w:szCs w:val="24"/>
        </w:rPr>
        <w:t xml:space="preserve">wear laws. Some fundamental equations are </w:t>
      </w:r>
      <w:r w:rsidR="00643236">
        <w:rPr>
          <w:rFonts w:ascii="Book Antiqua" w:hAnsi="Book Antiqua"/>
          <w:sz w:val="24"/>
          <w:szCs w:val="24"/>
        </w:rPr>
        <w:t>report</w:t>
      </w:r>
      <w:r w:rsidR="0080699B">
        <w:rPr>
          <w:rFonts w:ascii="Book Antiqua" w:hAnsi="Book Antiqua"/>
          <w:sz w:val="24"/>
          <w:szCs w:val="24"/>
        </w:rPr>
        <w:t>ed also</w:t>
      </w:r>
      <w:r w:rsidR="00643236">
        <w:rPr>
          <w:rFonts w:ascii="Book Antiqua" w:hAnsi="Book Antiqua"/>
          <w:sz w:val="24"/>
          <w:szCs w:val="24"/>
        </w:rPr>
        <w:t xml:space="preserve">, with the aim </w:t>
      </w:r>
      <w:r w:rsidR="00B2796F">
        <w:rPr>
          <w:rFonts w:ascii="Book Antiqua" w:hAnsi="Book Antiqua"/>
          <w:sz w:val="24"/>
          <w:szCs w:val="24"/>
        </w:rPr>
        <w:t>of</w:t>
      </w:r>
      <w:r w:rsidR="00B17ED5">
        <w:rPr>
          <w:rFonts w:ascii="Book Antiqua" w:hAnsi="Book Antiqua"/>
          <w:sz w:val="24"/>
          <w:szCs w:val="24"/>
        </w:rPr>
        <w:t xml:space="preserve"> </w:t>
      </w:r>
      <w:r w:rsidR="00643236">
        <w:rPr>
          <w:rFonts w:ascii="Book Antiqua" w:hAnsi="Book Antiqua"/>
          <w:sz w:val="24"/>
          <w:szCs w:val="24"/>
        </w:rPr>
        <w:t xml:space="preserve">providing the reader </w:t>
      </w:r>
      <w:r w:rsidR="00FE75E0">
        <w:rPr>
          <w:rFonts w:ascii="Book Antiqua" w:hAnsi="Book Antiqua"/>
          <w:sz w:val="24"/>
          <w:szCs w:val="24"/>
        </w:rPr>
        <w:t xml:space="preserve">with </w:t>
      </w:r>
      <w:r w:rsidR="00643236">
        <w:rPr>
          <w:rFonts w:ascii="Book Antiqua" w:hAnsi="Book Antiqua"/>
          <w:sz w:val="24"/>
          <w:szCs w:val="24"/>
        </w:rPr>
        <w:t>some simple tools for tribological investigations</w:t>
      </w:r>
      <w:r w:rsidR="0080699B">
        <w:rPr>
          <w:rFonts w:ascii="Book Antiqua" w:hAnsi="Book Antiqua"/>
          <w:sz w:val="24"/>
          <w:szCs w:val="24"/>
        </w:rPr>
        <w:t>.</w:t>
      </w:r>
      <w:r w:rsidR="00FE75E0">
        <w:rPr>
          <w:rFonts w:ascii="Book Antiqua" w:hAnsi="Book Antiqua"/>
          <w:sz w:val="24"/>
          <w:szCs w:val="24"/>
        </w:rPr>
        <w:t xml:space="preserve"> I</w:t>
      </w:r>
      <w:r w:rsidR="00643236">
        <w:rPr>
          <w:rFonts w:ascii="Book Antiqua" w:hAnsi="Book Antiqua"/>
          <w:sz w:val="24"/>
          <w:szCs w:val="24"/>
        </w:rPr>
        <w:t xml:space="preserve">n the second </w:t>
      </w:r>
      <w:r w:rsidR="00FE75E0">
        <w:rPr>
          <w:rFonts w:ascii="Book Antiqua" w:hAnsi="Book Antiqua"/>
          <w:sz w:val="24"/>
          <w:szCs w:val="24"/>
        </w:rPr>
        <w:t>section</w:t>
      </w:r>
      <w:r w:rsidR="00643236">
        <w:rPr>
          <w:rFonts w:ascii="Book Antiqua" w:hAnsi="Book Antiqua"/>
          <w:sz w:val="24"/>
          <w:szCs w:val="24"/>
        </w:rPr>
        <w:t>,</w:t>
      </w:r>
      <w:r w:rsidR="0080699B">
        <w:rPr>
          <w:rFonts w:ascii="Book Antiqua" w:hAnsi="Book Antiqua"/>
          <w:sz w:val="24"/>
          <w:szCs w:val="24"/>
        </w:rPr>
        <w:t xml:space="preserve"> the focus is moved to hip artificial joints, defining material and geometrical properties, and discussing their friction, lubrication and wear characteristics. </w:t>
      </w:r>
      <w:r w:rsidR="00177155">
        <w:rPr>
          <w:rFonts w:ascii="Book Antiqua" w:hAnsi="Book Antiqua"/>
          <w:sz w:val="24"/>
          <w:szCs w:val="24"/>
        </w:rPr>
        <w:t>In particular, t</w:t>
      </w:r>
      <w:r w:rsidR="0080699B">
        <w:rPr>
          <w:rFonts w:ascii="Book Antiqua" w:hAnsi="Book Antiqua"/>
          <w:sz w:val="24"/>
          <w:szCs w:val="24"/>
        </w:rPr>
        <w:t xml:space="preserve">he </w:t>
      </w:r>
      <w:r w:rsidR="00FE75E0">
        <w:rPr>
          <w:rFonts w:ascii="Book Antiqua" w:hAnsi="Book Antiqua"/>
          <w:sz w:val="24"/>
          <w:szCs w:val="24"/>
        </w:rPr>
        <w:t>features</w:t>
      </w:r>
      <w:r w:rsidR="0080699B">
        <w:rPr>
          <w:rFonts w:ascii="Book Antiqua" w:hAnsi="Book Antiqua"/>
          <w:sz w:val="24"/>
          <w:szCs w:val="24"/>
        </w:rPr>
        <w:t xml:space="preserve"> of different couplings, from </w:t>
      </w:r>
      <w:r w:rsidR="0041532D">
        <w:rPr>
          <w:rFonts w:ascii="Book Antiqua" w:hAnsi="Book Antiqua"/>
          <w:sz w:val="24"/>
          <w:szCs w:val="24"/>
        </w:rPr>
        <w:t>m</w:t>
      </w:r>
      <w:r w:rsidR="0080699B">
        <w:rPr>
          <w:rFonts w:ascii="Book Antiqua" w:hAnsi="Book Antiqua"/>
          <w:sz w:val="24"/>
          <w:szCs w:val="24"/>
        </w:rPr>
        <w:t>etal-on-</w:t>
      </w:r>
      <w:r w:rsidR="0041532D">
        <w:rPr>
          <w:rFonts w:ascii="Book Antiqua" w:hAnsi="Book Antiqua"/>
          <w:sz w:val="24"/>
          <w:szCs w:val="24"/>
        </w:rPr>
        <w:t xml:space="preserve">plastic </w:t>
      </w:r>
      <w:r w:rsidR="0080699B">
        <w:rPr>
          <w:rFonts w:ascii="Book Antiqua" w:hAnsi="Book Antiqua"/>
          <w:sz w:val="24"/>
          <w:szCs w:val="24"/>
        </w:rPr>
        <w:t xml:space="preserve">to </w:t>
      </w:r>
      <w:r w:rsidR="0041532D">
        <w:rPr>
          <w:rFonts w:ascii="Book Antiqua" w:hAnsi="Book Antiqua"/>
          <w:sz w:val="24"/>
          <w:szCs w:val="24"/>
        </w:rPr>
        <w:t>metal-on-metal and ceramic</w:t>
      </w:r>
      <w:r w:rsidR="0080699B">
        <w:rPr>
          <w:rFonts w:ascii="Book Antiqua" w:hAnsi="Book Antiqua"/>
          <w:sz w:val="24"/>
          <w:szCs w:val="24"/>
        </w:rPr>
        <w:t>-on-</w:t>
      </w:r>
      <w:r w:rsidR="0041532D">
        <w:rPr>
          <w:rFonts w:ascii="Book Antiqua" w:hAnsi="Book Antiqua"/>
          <w:sz w:val="24"/>
          <w:szCs w:val="24"/>
        </w:rPr>
        <w:t>ceramic</w:t>
      </w:r>
      <w:r w:rsidR="00087BBD">
        <w:rPr>
          <w:rFonts w:ascii="Book Antiqua" w:hAnsi="Book Antiqua"/>
          <w:sz w:val="24"/>
          <w:szCs w:val="24"/>
        </w:rPr>
        <w:t>,</w:t>
      </w:r>
      <w:r w:rsidR="00FE75E0">
        <w:rPr>
          <w:rFonts w:ascii="Book Antiqua" w:hAnsi="Book Antiqua"/>
          <w:sz w:val="24"/>
          <w:szCs w:val="24"/>
        </w:rPr>
        <w:t xml:space="preserve"> </w:t>
      </w:r>
      <w:r w:rsidR="0080699B">
        <w:rPr>
          <w:rFonts w:ascii="Book Antiqua" w:hAnsi="Book Antiqua"/>
          <w:sz w:val="24"/>
          <w:szCs w:val="24"/>
        </w:rPr>
        <w:t>are discussed as well as the role of the head radius and clearance.</w:t>
      </w:r>
      <w:r>
        <w:rPr>
          <w:rFonts w:ascii="Book Antiqua" w:hAnsi="Book Antiqua"/>
          <w:sz w:val="24"/>
          <w:szCs w:val="24"/>
        </w:rPr>
        <w:t xml:space="preserve"> It is </w:t>
      </w:r>
      <w:r w:rsidR="00FE75E0">
        <w:rPr>
          <w:rFonts w:ascii="Book Antiqua" w:hAnsi="Book Antiqua"/>
          <w:sz w:val="24"/>
          <w:szCs w:val="24"/>
        </w:rPr>
        <w:t xml:space="preserve">highlighted </w:t>
      </w:r>
      <w:r>
        <w:rPr>
          <w:rFonts w:ascii="Book Antiqua" w:hAnsi="Book Antiqua"/>
          <w:sz w:val="24"/>
          <w:szCs w:val="24"/>
        </w:rPr>
        <w:t xml:space="preserve">how </w:t>
      </w:r>
      <w:r w:rsidR="00B42AF0">
        <w:rPr>
          <w:rFonts w:ascii="Book Antiqua" w:hAnsi="Book Antiqua"/>
          <w:sz w:val="24"/>
          <w:szCs w:val="24"/>
        </w:rPr>
        <w:t>friction</w:t>
      </w:r>
      <w:r w:rsidR="00D208FC">
        <w:rPr>
          <w:rFonts w:ascii="Book Antiqua" w:hAnsi="Book Antiqua"/>
          <w:sz w:val="24"/>
          <w:szCs w:val="24"/>
        </w:rPr>
        <w:t>,</w:t>
      </w:r>
      <w:r w:rsidR="00B42AF0">
        <w:rPr>
          <w:rFonts w:ascii="Book Antiqua" w:hAnsi="Book Antiqua"/>
          <w:sz w:val="24"/>
          <w:szCs w:val="24"/>
        </w:rPr>
        <w:t xml:space="preserve"> lubrication and wear </w:t>
      </w:r>
      <w:r>
        <w:rPr>
          <w:rFonts w:ascii="Book Antiqua" w:hAnsi="Book Antiqua"/>
          <w:sz w:val="24"/>
          <w:szCs w:val="24"/>
        </w:rPr>
        <w:t xml:space="preserve">are </w:t>
      </w:r>
      <w:r w:rsidR="00643236">
        <w:rPr>
          <w:rFonts w:ascii="Book Antiqua" w:hAnsi="Book Antiqua"/>
          <w:sz w:val="24"/>
          <w:szCs w:val="24"/>
        </w:rPr>
        <w:t>inter</w:t>
      </w:r>
      <w:r>
        <w:rPr>
          <w:rFonts w:ascii="Book Antiqua" w:hAnsi="Book Antiqua"/>
          <w:sz w:val="24"/>
          <w:szCs w:val="24"/>
        </w:rPr>
        <w:t xml:space="preserve">connected and most of all how they are specific for each </w:t>
      </w:r>
      <w:r w:rsidR="00B42AF0">
        <w:rPr>
          <w:rFonts w:ascii="Book Antiqua" w:hAnsi="Book Antiqua"/>
          <w:sz w:val="24"/>
          <w:szCs w:val="24"/>
        </w:rPr>
        <w:t>loading and kinematic condition</w:t>
      </w:r>
      <w:r>
        <w:rPr>
          <w:rFonts w:ascii="Book Antiqua" w:hAnsi="Book Antiqua"/>
          <w:sz w:val="24"/>
          <w:szCs w:val="24"/>
        </w:rPr>
        <w:t xml:space="preserve">. </w:t>
      </w:r>
      <w:r w:rsidR="00FE75E0">
        <w:rPr>
          <w:rFonts w:ascii="Book Antiqua" w:hAnsi="Book Antiqua"/>
          <w:sz w:val="24"/>
          <w:szCs w:val="24"/>
        </w:rPr>
        <w:t>Thus, the significant differences</w:t>
      </w:r>
      <w:r w:rsidR="00FE75E0" w:rsidRPr="00FE75E0">
        <w:rPr>
          <w:rFonts w:ascii="Book Antiqua" w:hAnsi="Book Antiqua"/>
          <w:sz w:val="24"/>
          <w:szCs w:val="24"/>
        </w:rPr>
        <w:t xml:space="preserve"> </w:t>
      </w:r>
      <w:r w:rsidR="004935E7">
        <w:rPr>
          <w:rFonts w:ascii="Book Antiqua" w:hAnsi="Book Antiqua"/>
          <w:sz w:val="24"/>
          <w:szCs w:val="24"/>
        </w:rPr>
        <w:t>in</w:t>
      </w:r>
      <w:r w:rsidR="00FE75E0">
        <w:rPr>
          <w:rFonts w:ascii="Book Antiqua" w:hAnsi="Book Antiqua"/>
          <w:sz w:val="24"/>
          <w:szCs w:val="24"/>
        </w:rPr>
        <w:t xml:space="preserve"> patients and their lifestyles</w:t>
      </w:r>
      <w:r w:rsidR="00B42AF0">
        <w:rPr>
          <w:rFonts w:ascii="Book Antiqua" w:hAnsi="Book Antiqua"/>
          <w:sz w:val="24"/>
          <w:szCs w:val="24"/>
        </w:rPr>
        <w:t xml:space="preserve"> </w:t>
      </w:r>
      <w:r w:rsidR="004935E7">
        <w:rPr>
          <w:rFonts w:ascii="Book Antiqua" w:hAnsi="Book Antiqua"/>
          <w:sz w:val="24"/>
          <w:szCs w:val="24"/>
        </w:rPr>
        <w:t xml:space="preserve">account for </w:t>
      </w:r>
      <w:r w:rsidR="00B42AF0">
        <w:rPr>
          <w:rFonts w:ascii="Book Antiqua" w:hAnsi="Book Antiqua"/>
          <w:sz w:val="24"/>
          <w:szCs w:val="24"/>
        </w:rPr>
        <w:t>the high dispersion of</w:t>
      </w:r>
      <w:r>
        <w:rPr>
          <w:rFonts w:ascii="Book Antiqua" w:hAnsi="Book Antiqua"/>
          <w:sz w:val="24"/>
          <w:szCs w:val="24"/>
        </w:rPr>
        <w:t xml:space="preserve"> cl</w:t>
      </w:r>
      <w:r w:rsidR="00B42AF0">
        <w:rPr>
          <w:rFonts w:ascii="Book Antiqua" w:hAnsi="Book Antiqua"/>
          <w:sz w:val="24"/>
          <w:szCs w:val="24"/>
        </w:rPr>
        <w:t>inical data</w:t>
      </w:r>
      <w:r>
        <w:rPr>
          <w:rFonts w:ascii="Book Antiqua" w:hAnsi="Book Antiqua"/>
          <w:sz w:val="24"/>
          <w:szCs w:val="24"/>
        </w:rPr>
        <w:t xml:space="preserve">. </w:t>
      </w:r>
      <w:r w:rsidR="00370ABF">
        <w:rPr>
          <w:rFonts w:ascii="Book Antiqua" w:hAnsi="Book Antiqua"/>
          <w:sz w:val="24"/>
          <w:szCs w:val="24"/>
        </w:rPr>
        <w:t>Furthermore</w:t>
      </w:r>
      <w:r w:rsidR="00FE75E0">
        <w:rPr>
          <w:rFonts w:ascii="Book Antiqua" w:hAnsi="Book Antiqua"/>
          <w:sz w:val="24"/>
          <w:szCs w:val="24"/>
        </w:rPr>
        <w:t>,</w:t>
      </w:r>
      <w:r w:rsidR="00370ABF">
        <w:rPr>
          <w:rFonts w:ascii="Book Antiqua" w:hAnsi="Book Antiqua"/>
          <w:sz w:val="24"/>
          <w:szCs w:val="24"/>
        </w:rPr>
        <w:t xml:space="preserve"> </w:t>
      </w:r>
      <w:r w:rsidR="008254AF">
        <w:rPr>
          <w:rFonts w:ascii="Book Antiqua" w:hAnsi="Book Antiqua"/>
          <w:sz w:val="24"/>
          <w:szCs w:val="24"/>
        </w:rPr>
        <w:t>such consideration has raised new discussion on the most suitable in-vitro tests</w:t>
      </w:r>
      <w:r w:rsidR="00B42AF0">
        <w:rPr>
          <w:rFonts w:ascii="Book Antiqua" w:hAnsi="Book Antiqua"/>
          <w:sz w:val="24"/>
          <w:szCs w:val="24"/>
        </w:rPr>
        <w:t xml:space="preserve"> for </w:t>
      </w:r>
      <w:r w:rsidR="008254AF">
        <w:rPr>
          <w:rFonts w:ascii="Book Antiqua" w:hAnsi="Book Antiqua"/>
          <w:sz w:val="24"/>
          <w:szCs w:val="24"/>
        </w:rPr>
        <w:t>hip implants, as</w:t>
      </w:r>
      <w:r w:rsidR="00370ABF">
        <w:rPr>
          <w:rFonts w:ascii="Book Antiqua" w:hAnsi="Book Antiqua"/>
          <w:sz w:val="24"/>
          <w:szCs w:val="24"/>
        </w:rPr>
        <w:t xml:space="preserve"> simplified gait cycles can be too far from the effective implant working conditions. </w:t>
      </w:r>
      <w:r w:rsidR="00643236">
        <w:rPr>
          <w:rFonts w:ascii="Book Antiqua" w:hAnsi="Book Antiqua"/>
          <w:sz w:val="24"/>
          <w:szCs w:val="24"/>
        </w:rPr>
        <w:t>In the third section, as discussion, the trend</w:t>
      </w:r>
      <w:r w:rsidR="00B80EB7">
        <w:rPr>
          <w:rFonts w:ascii="Book Antiqua" w:hAnsi="Book Antiqua"/>
          <w:sz w:val="24"/>
          <w:szCs w:val="24"/>
        </w:rPr>
        <w:t>s</w:t>
      </w:r>
      <w:r w:rsidR="00643236">
        <w:rPr>
          <w:rFonts w:ascii="Book Antiqua" w:hAnsi="Book Antiqua"/>
          <w:sz w:val="24"/>
          <w:szCs w:val="24"/>
        </w:rPr>
        <w:t xml:space="preserve"> </w:t>
      </w:r>
      <w:r w:rsidR="00B42AF0">
        <w:rPr>
          <w:rFonts w:ascii="Book Antiqua" w:hAnsi="Book Antiqua"/>
          <w:sz w:val="24"/>
          <w:szCs w:val="24"/>
        </w:rPr>
        <w:t>of hip implants in the years from 2003</w:t>
      </w:r>
      <w:r w:rsidR="0041532D">
        <w:rPr>
          <w:rFonts w:ascii="Book Antiqua" w:hAnsi="Book Antiqua"/>
          <w:sz w:val="24"/>
          <w:szCs w:val="24"/>
        </w:rPr>
        <w:t xml:space="preserve"> to </w:t>
      </w:r>
      <w:r w:rsidR="00B42AF0">
        <w:rPr>
          <w:rFonts w:ascii="Book Antiqua" w:hAnsi="Book Antiqua"/>
          <w:sz w:val="24"/>
          <w:szCs w:val="24"/>
        </w:rPr>
        <w:t xml:space="preserve">2012 </w:t>
      </w:r>
      <w:r w:rsidR="00B42AF0" w:rsidRPr="00B42AF0">
        <w:rPr>
          <w:rFonts w:ascii="Book Antiqua" w:hAnsi="Book Antiqua"/>
          <w:sz w:val="24"/>
          <w:szCs w:val="24"/>
        </w:rPr>
        <w:t>provided by the National Joint Registry of England, Wales and Northern Ireland</w:t>
      </w:r>
      <w:r w:rsidR="00B42AF0">
        <w:rPr>
          <w:rFonts w:ascii="Book Antiqua" w:hAnsi="Book Antiqua"/>
          <w:sz w:val="24"/>
          <w:szCs w:val="24"/>
        </w:rPr>
        <w:t xml:space="preserve"> are summarized and commented.</w:t>
      </w:r>
    </w:p>
    <w:p w:rsidR="00B42AF0" w:rsidRDefault="00B42AF0" w:rsidP="002B5EC7">
      <w:pPr>
        <w:pStyle w:val="a3"/>
        <w:adjustRightInd w:val="0"/>
        <w:snapToGrid w:val="0"/>
        <w:spacing w:line="360" w:lineRule="auto"/>
        <w:rPr>
          <w:rFonts w:ascii="Book Antiqua" w:hAnsi="Book Antiqua"/>
          <w:sz w:val="24"/>
          <w:szCs w:val="24"/>
        </w:rPr>
      </w:pPr>
    </w:p>
    <w:p w:rsidR="00D1429A" w:rsidRPr="003C0B17" w:rsidRDefault="00D1429A" w:rsidP="002B5EC7">
      <w:pPr>
        <w:autoSpaceDE w:val="0"/>
        <w:autoSpaceDN w:val="0"/>
        <w:adjustRightInd w:val="0"/>
        <w:snapToGrid w:val="0"/>
        <w:spacing w:line="360" w:lineRule="auto"/>
        <w:rPr>
          <w:rFonts w:ascii="Book Antiqua" w:hAnsi="Book Antiqua" w:cs="Tahoma"/>
          <w:lang w:eastAsia="ja-JP"/>
        </w:rPr>
      </w:pPr>
      <w:r w:rsidRPr="00924334">
        <w:rPr>
          <w:rFonts w:ascii="Book Antiqua" w:hAnsi="Book Antiqua" w:cs="Tahoma"/>
          <w:sz w:val="24"/>
          <w:lang w:eastAsia="ja-JP"/>
        </w:rPr>
        <w:t>© 201</w:t>
      </w:r>
      <w:r w:rsidRPr="00924334">
        <w:rPr>
          <w:rFonts w:ascii="Book Antiqua" w:hAnsi="Book Antiqua" w:cs="Tahoma" w:hint="eastAsia"/>
          <w:sz w:val="24"/>
        </w:rPr>
        <w:t>4</w:t>
      </w:r>
      <w:r w:rsidRPr="00924334">
        <w:rPr>
          <w:rFonts w:ascii="Book Antiqua" w:hAnsi="Book Antiqua" w:cs="Tahoma"/>
          <w:sz w:val="24"/>
          <w:lang w:eastAsia="ja-JP"/>
        </w:rPr>
        <w:t xml:space="preserve"> Baishideng Publishing Group </w:t>
      </w:r>
      <w:r w:rsidRPr="00924334">
        <w:rPr>
          <w:rFonts w:ascii="Book Antiqua" w:hAnsi="Book Antiqua" w:cs="Tahoma" w:hint="eastAsia"/>
          <w:sz w:val="24"/>
        </w:rPr>
        <w:t>Inc</w:t>
      </w:r>
      <w:r w:rsidRPr="00924334">
        <w:rPr>
          <w:rFonts w:ascii="Book Antiqua" w:hAnsi="Book Antiqua" w:cs="Tahoma"/>
          <w:sz w:val="24"/>
          <w:lang w:eastAsia="ja-JP"/>
        </w:rPr>
        <w:t>. All rights</w:t>
      </w:r>
      <w:r w:rsidRPr="00924334">
        <w:rPr>
          <w:rFonts w:ascii="Book Antiqua" w:hAnsi="Book Antiqua" w:cs="Tahoma"/>
          <w:sz w:val="24"/>
        </w:rPr>
        <w:t xml:space="preserve"> </w:t>
      </w:r>
      <w:r w:rsidRPr="00924334">
        <w:rPr>
          <w:rFonts w:ascii="Book Antiqua" w:hAnsi="Book Antiqua" w:cs="Tahoma"/>
          <w:sz w:val="24"/>
          <w:lang w:eastAsia="ja-JP"/>
        </w:rPr>
        <w:t>reserved.</w:t>
      </w:r>
    </w:p>
    <w:p w:rsidR="00B83C3D" w:rsidRPr="00D1429A" w:rsidRDefault="00B83C3D" w:rsidP="002B5EC7">
      <w:pPr>
        <w:pStyle w:val="a3"/>
        <w:adjustRightInd w:val="0"/>
        <w:snapToGrid w:val="0"/>
        <w:spacing w:line="360" w:lineRule="auto"/>
        <w:rPr>
          <w:rFonts w:ascii="Book Antiqua" w:hAnsi="Book Antiqua"/>
          <w:sz w:val="24"/>
          <w:szCs w:val="24"/>
        </w:rPr>
      </w:pPr>
    </w:p>
    <w:p w:rsidR="00261F85" w:rsidRDefault="00B83C6D" w:rsidP="002B5EC7">
      <w:pPr>
        <w:adjustRightInd w:val="0"/>
        <w:snapToGrid w:val="0"/>
        <w:spacing w:line="360" w:lineRule="auto"/>
        <w:outlineLvl w:val="0"/>
        <w:rPr>
          <w:rFonts w:ascii="Book Antiqua" w:hAnsi="Book Antiqua"/>
          <w:sz w:val="24"/>
        </w:rPr>
      </w:pPr>
      <w:r w:rsidRPr="0076714B">
        <w:rPr>
          <w:rFonts w:ascii="Book Antiqua" w:hAnsi="Book Antiqua"/>
          <w:b/>
          <w:sz w:val="24"/>
        </w:rPr>
        <w:t xml:space="preserve">Key words: </w:t>
      </w:r>
      <w:r w:rsidR="00D1429A" w:rsidRPr="0076714B">
        <w:rPr>
          <w:rFonts w:ascii="Book Antiqua" w:hAnsi="Book Antiqua"/>
          <w:sz w:val="24"/>
        </w:rPr>
        <w:t>A</w:t>
      </w:r>
      <w:r w:rsidR="00485BE0">
        <w:rPr>
          <w:rFonts w:ascii="Book Antiqua" w:hAnsi="Book Antiqua"/>
          <w:sz w:val="24"/>
        </w:rPr>
        <w:t xml:space="preserve">rthroplasty; </w:t>
      </w:r>
      <w:r w:rsidR="00D1429A">
        <w:rPr>
          <w:rFonts w:ascii="Book Antiqua" w:hAnsi="Book Antiqua"/>
          <w:sz w:val="24"/>
        </w:rPr>
        <w:t>R</w:t>
      </w:r>
      <w:r w:rsidR="00485BE0">
        <w:rPr>
          <w:rFonts w:ascii="Book Antiqua" w:hAnsi="Book Antiqua"/>
          <w:sz w:val="24"/>
        </w:rPr>
        <w:t xml:space="preserve">eplacement; </w:t>
      </w:r>
      <w:r w:rsidR="00D1429A">
        <w:rPr>
          <w:rFonts w:ascii="Book Antiqua" w:hAnsi="Book Antiqua"/>
          <w:sz w:val="24"/>
        </w:rPr>
        <w:t>Hip</w:t>
      </w:r>
      <w:r w:rsidR="00485BE0">
        <w:rPr>
          <w:rFonts w:ascii="Book Antiqua" w:hAnsi="Book Antiqua"/>
          <w:sz w:val="24"/>
        </w:rPr>
        <w:t>; B</w:t>
      </w:r>
      <w:r w:rsidR="000F6997" w:rsidRPr="0076714B">
        <w:rPr>
          <w:rFonts w:ascii="Book Antiqua" w:hAnsi="Book Antiqua"/>
          <w:sz w:val="24"/>
        </w:rPr>
        <w:t>io</w:t>
      </w:r>
      <w:r w:rsidR="00087BBD">
        <w:rPr>
          <w:rFonts w:ascii="Book Antiqua" w:hAnsi="Book Antiqua"/>
          <w:sz w:val="24"/>
        </w:rPr>
        <w:t>-</w:t>
      </w:r>
      <w:r w:rsidR="000F6997" w:rsidRPr="0076714B">
        <w:rPr>
          <w:rFonts w:ascii="Book Antiqua" w:hAnsi="Book Antiqua"/>
          <w:sz w:val="24"/>
        </w:rPr>
        <w:t xml:space="preserve">tribology; </w:t>
      </w:r>
      <w:r w:rsidR="00D1429A" w:rsidRPr="0076714B">
        <w:rPr>
          <w:rFonts w:ascii="Book Antiqua" w:hAnsi="Book Antiqua"/>
          <w:sz w:val="24"/>
        </w:rPr>
        <w:t>W</w:t>
      </w:r>
      <w:r w:rsidR="000F6997" w:rsidRPr="0076714B">
        <w:rPr>
          <w:rFonts w:ascii="Book Antiqua" w:hAnsi="Book Antiqua"/>
          <w:sz w:val="24"/>
        </w:rPr>
        <w:t xml:space="preserve">ear; </w:t>
      </w:r>
      <w:r w:rsidR="00D1429A" w:rsidRPr="0076714B">
        <w:rPr>
          <w:rFonts w:ascii="Book Antiqua" w:hAnsi="Book Antiqua"/>
          <w:sz w:val="24"/>
        </w:rPr>
        <w:t>L</w:t>
      </w:r>
      <w:r w:rsidR="000F6997" w:rsidRPr="0076714B">
        <w:rPr>
          <w:rFonts w:ascii="Book Antiqua" w:hAnsi="Book Antiqua"/>
          <w:sz w:val="24"/>
        </w:rPr>
        <w:t xml:space="preserve">ubrication; </w:t>
      </w:r>
      <w:r w:rsidR="00D1429A" w:rsidRPr="0076714B">
        <w:rPr>
          <w:rFonts w:ascii="Book Antiqua" w:hAnsi="Book Antiqua"/>
          <w:sz w:val="24"/>
        </w:rPr>
        <w:t>F</w:t>
      </w:r>
      <w:r w:rsidR="00D1429A">
        <w:rPr>
          <w:rFonts w:ascii="Book Antiqua" w:hAnsi="Book Antiqua"/>
          <w:sz w:val="24"/>
        </w:rPr>
        <w:t>riction</w:t>
      </w:r>
    </w:p>
    <w:p w:rsidR="009D22D0" w:rsidRDefault="009D22D0" w:rsidP="002B5EC7">
      <w:pPr>
        <w:pStyle w:val="a3"/>
        <w:adjustRightInd w:val="0"/>
        <w:snapToGrid w:val="0"/>
        <w:spacing w:line="360" w:lineRule="auto"/>
        <w:rPr>
          <w:rFonts w:ascii="Book Antiqua" w:hAnsi="Book Antiqua"/>
          <w:b/>
          <w:sz w:val="24"/>
        </w:rPr>
      </w:pPr>
    </w:p>
    <w:p w:rsidR="00065763" w:rsidRDefault="009D22D0" w:rsidP="002B5EC7">
      <w:pPr>
        <w:adjustRightInd w:val="0"/>
        <w:snapToGrid w:val="0"/>
        <w:spacing w:line="360" w:lineRule="auto"/>
        <w:outlineLvl w:val="0"/>
        <w:rPr>
          <w:rFonts w:ascii="Book Antiqua" w:hAnsi="Book Antiqua"/>
          <w:sz w:val="24"/>
        </w:rPr>
      </w:pPr>
      <w:r w:rsidRPr="00732AE5">
        <w:rPr>
          <w:rFonts w:ascii="Book Antiqua" w:hAnsi="Book Antiqua"/>
          <w:b/>
          <w:sz w:val="24"/>
        </w:rPr>
        <w:t>Core tip:</w:t>
      </w:r>
      <w:r w:rsidR="00D1429A">
        <w:rPr>
          <w:rFonts w:ascii="Book Antiqua" w:hAnsi="Book Antiqua" w:hint="eastAsia"/>
          <w:b/>
          <w:sz w:val="24"/>
        </w:rPr>
        <w:t xml:space="preserve"> </w:t>
      </w:r>
      <w:r w:rsidR="00065763">
        <w:rPr>
          <w:rFonts w:ascii="Book Antiqua" w:hAnsi="Book Antiqua"/>
          <w:sz w:val="24"/>
        </w:rPr>
        <w:t xml:space="preserve">In this paper the </w:t>
      </w:r>
      <w:r w:rsidR="0094497E">
        <w:rPr>
          <w:rFonts w:ascii="Book Antiqua" w:hAnsi="Book Antiqua"/>
          <w:sz w:val="24"/>
        </w:rPr>
        <w:t>Bio</w:t>
      </w:r>
      <w:r w:rsidR="00B80EB7">
        <w:rPr>
          <w:rFonts w:ascii="Book Antiqua" w:hAnsi="Book Antiqua"/>
          <w:sz w:val="24"/>
        </w:rPr>
        <w:t>-</w:t>
      </w:r>
      <w:r w:rsidR="0094497E">
        <w:rPr>
          <w:rFonts w:ascii="Book Antiqua" w:hAnsi="Book Antiqua"/>
          <w:sz w:val="24"/>
        </w:rPr>
        <w:t xml:space="preserve">tribology </w:t>
      </w:r>
      <w:r w:rsidR="00065763">
        <w:rPr>
          <w:rFonts w:ascii="Book Antiqua" w:hAnsi="Book Antiqua"/>
          <w:sz w:val="24"/>
        </w:rPr>
        <w:t xml:space="preserve">of hip implants </w:t>
      </w:r>
      <w:r w:rsidR="00AB1846">
        <w:rPr>
          <w:rFonts w:ascii="Book Antiqua" w:hAnsi="Book Antiqua"/>
          <w:sz w:val="24"/>
        </w:rPr>
        <w:t xml:space="preserve">is described </w:t>
      </w:r>
      <w:r w:rsidR="00065763">
        <w:rPr>
          <w:rFonts w:ascii="Book Antiqua" w:hAnsi="Book Antiqua"/>
          <w:sz w:val="24"/>
        </w:rPr>
        <w:t xml:space="preserve">at different levels, from the more general definitions of friction, lubrication and wear, and from some basic equations, to clinical data of different implants. </w:t>
      </w:r>
      <w:r w:rsidR="00EA3B82">
        <w:rPr>
          <w:rFonts w:ascii="Book Antiqua" w:hAnsi="Book Antiqua"/>
          <w:sz w:val="24"/>
        </w:rPr>
        <w:t xml:space="preserve">The </w:t>
      </w:r>
      <w:r w:rsidR="00AB1846">
        <w:rPr>
          <w:rFonts w:ascii="Book Antiqua" w:hAnsi="Book Antiqua"/>
          <w:sz w:val="24"/>
        </w:rPr>
        <w:t xml:space="preserve">topic </w:t>
      </w:r>
      <w:r w:rsidR="00EA3B82">
        <w:rPr>
          <w:rFonts w:ascii="Book Antiqua" w:hAnsi="Book Antiqua"/>
          <w:sz w:val="24"/>
        </w:rPr>
        <w:t xml:space="preserve">is presented </w:t>
      </w:r>
      <w:r w:rsidR="00485BE0">
        <w:rPr>
          <w:rFonts w:ascii="Book Antiqua" w:hAnsi="Book Antiqua"/>
          <w:sz w:val="24"/>
        </w:rPr>
        <w:t xml:space="preserve">both </w:t>
      </w:r>
      <w:r w:rsidR="00AB1846">
        <w:rPr>
          <w:rFonts w:ascii="Book Antiqua" w:hAnsi="Book Antiqua"/>
          <w:sz w:val="24"/>
        </w:rPr>
        <w:t xml:space="preserve">qualitatively </w:t>
      </w:r>
      <w:r w:rsidR="00485BE0">
        <w:rPr>
          <w:rFonts w:ascii="Book Antiqua" w:hAnsi="Book Antiqua"/>
          <w:sz w:val="24"/>
        </w:rPr>
        <w:t>and</w:t>
      </w:r>
      <w:r w:rsidR="00AB1846">
        <w:rPr>
          <w:rFonts w:ascii="Book Antiqua" w:hAnsi="Book Antiqua"/>
          <w:sz w:val="24"/>
        </w:rPr>
        <w:t xml:space="preserve"> quantitatively</w:t>
      </w:r>
      <w:r w:rsidR="00E90BA7">
        <w:rPr>
          <w:rFonts w:ascii="Book Antiqua" w:hAnsi="Book Antiqua"/>
          <w:sz w:val="24"/>
        </w:rPr>
        <w:t>, which we believe is an original approach for</w:t>
      </w:r>
      <w:r w:rsidR="003402C0">
        <w:rPr>
          <w:rFonts w:ascii="Book Antiqua" w:hAnsi="Book Antiqua"/>
          <w:sz w:val="24"/>
        </w:rPr>
        <w:t xml:space="preserve"> a review of this kind. S</w:t>
      </w:r>
      <w:r w:rsidR="00E90BA7">
        <w:rPr>
          <w:rFonts w:ascii="Book Antiqua" w:hAnsi="Book Antiqua"/>
          <w:sz w:val="24"/>
        </w:rPr>
        <w:t>ome simple</w:t>
      </w:r>
      <w:r w:rsidR="002849E2">
        <w:rPr>
          <w:rFonts w:ascii="Book Antiqua" w:hAnsi="Book Antiqua"/>
          <w:sz w:val="24"/>
        </w:rPr>
        <w:t xml:space="preserve"> </w:t>
      </w:r>
      <w:r w:rsidR="00470D0B">
        <w:rPr>
          <w:rFonts w:ascii="Book Antiqua" w:hAnsi="Book Antiqua"/>
          <w:sz w:val="24"/>
        </w:rPr>
        <w:t xml:space="preserve">mathematical </w:t>
      </w:r>
      <w:r w:rsidR="002849E2">
        <w:rPr>
          <w:rFonts w:ascii="Book Antiqua" w:hAnsi="Book Antiqua"/>
          <w:sz w:val="24"/>
        </w:rPr>
        <w:t>tools</w:t>
      </w:r>
      <w:r w:rsidR="00E90BA7">
        <w:rPr>
          <w:rFonts w:ascii="Book Antiqua" w:hAnsi="Book Antiqua"/>
          <w:sz w:val="24"/>
        </w:rPr>
        <w:t xml:space="preserve"> are </w:t>
      </w:r>
      <w:r w:rsidR="00470D0B">
        <w:rPr>
          <w:rFonts w:ascii="Book Antiqua" w:hAnsi="Book Antiqua"/>
          <w:sz w:val="24"/>
        </w:rPr>
        <w:t>provid</w:t>
      </w:r>
      <w:r w:rsidR="00E90BA7">
        <w:rPr>
          <w:rFonts w:ascii="Book Antiqua" w:hAnsi="Book Antiqua"/>
          <w:sz w:val="24"/>
        </w:rPr>
        <w:t xml:space="preserve">ed, </w:t>
      </w:r>
      <w:r w:rsidR="002849E2">
        <w:rPr>
          <w:rFonts w:ascii="Book Antiqua" w:hAnsi="Book Antiqua"/>
          <w:sz w:val="24"/>
        </w:rPr>
        <w:t xml:space="preserve">which can be useful also for </w:t>
      </w:r>
      <w:r w:rsidR="00E90BA7">
        <w:rPr>
          <w:rFonts w:ascii="Book Antiqua" w:hAnsi="Book Antiqua"/>
          <w:sz w:val="24"/>
        </w:rPr>
        <w:lastRenderedPageBreak/>
        <w:t>non-specialists</w:t>
      </w:r>
      <w:r w:rsidR="002849E2">
        <w:rPr>
          <w:rFonts w:ascii="Book Antiqua" w:hAnsi="Book Antiqua"/>
          <w:sz w:val="24"/>
        </w:rPr>
        <w:t xml:space="preserve"> to </w:t>
      </w:r>
      <w:r w:rsidR="00470D0B">
        <w:rPr>
          <w:rFonts w:ascii="Book Antiqua" w:hAnsi="Book Antiqua"/>
          <w:sz w:val="24"/>
        </w:rPr>
        <w:t xml:space="preserve">better understand the matter and to </w:t>
      </w:r>
      <w:r w:rsidR="002849E2">
        <w:rPr>
          <w:rFonts w:ascii="Book Antiqua" w:hAnsi="Book Antiqua"/>
          <w:sz w:val="24"/>
        </w:rPr>
        <w:t xml:space="preserve">deal with </w:t>
      </w:r>
      <w:r w:rsidR="00470D0B">
        <w:rPr>
          <w:rFonts w:ascii="Book Antiqua" w:hAnsi="Book Antiqua"/>
          <w:sz w:val="24"/>
        </w:rPr>
        <w:t xml:space="preserve">simple </w:t>
      </w:r>
      <w:r w:rsidR="002849E2">
        <w:rPr>
          <w:rFonts w:ascii="Book Antiqua" w:hAnsi="Book Antiqua"/>
          <w:sz w:val="24"/>
        </w:rPr>
        <w:t xml:space="preserve">tribological </w:t>
      </w:r>
      <w:r w:rsidR="00470D0B">
        <w:rPr>
          <w:rFonts w:ascii="Book Antiqua" w:hAnsi="Book Antiqua"/>
          <w:sz w:val="24"/>
        </w:rPr>
        <w:t>problems.</w:t>
      </w:r>
      <w:r w:rsidR="00087BBD">
        <w:rPr>
          <w:rFonts w:ascii="Book Antiqua" w:hAnsi="Book Antiqua"/>
          <w:sz w:val="24"/>
        </w:rPr>
        <w:t xml:space="preserve"> </w:t>
      </w:r>
      <w:r w:rsidR="00065763">
        <w:rPr>
          <w:rFonts w:ascii="Book Antiqua" w:hAnsi="Book Antiqua"/>
          <w:sz w:val="24"/>
        </w:rPr>
        <w:t>Finally</w:t>
      </w:r>
      <w:r w:rsidR="00470D0B">
        <w:rPr>
          <w:rFonts w:ascii="Book Antiqua" w:hAnsi="Book Antiqua"/>
          <w:sz w:val="24"/>
        </w:rPr>
        <w:t>,</w:t>
      </w:r>
      <w:r w:rsidR="00065763">
        <w:rPr>
          <w:rFonts w:ascii="Book Antiqua" w:hAnsi="Book Antiqua"/>
          <w:sz w:val="24"/>
        </w:rPr>
        <w:t xml:space="preserve"> the trend</w:t>
      </w:r>
      <w:r w:rsidR="00470D0B">
        <w:rPr>
          <w:rFonts w:ascii="Book Antiqua" w:hAnsi="Book Antiqua"/>
          <w:sz w:val="24"/>
        </w:rPr>
        <w:t>s</w:t>
      </w:r>
      <w:r w:rsidR="00065763">
        <w:rPr>
          <w:rFonts w:ascii="Book Antiqua" w:hAnsi="Book Antiqua"/>
          <w:sz w:val="24"/>
        </w:rPr>
        <w:t xml:space="preserve"> of artificial hip joints in the last ten years</w:t>
      </w:r>
      <w:r w:rsidR="00470D0B">
        <w:rPr>
          <w:rFonts w:ascii="Book Antiqua" w:hAnsi="Book Antiqua"/>
          <w:sz w:val="24"/>
        </w:rPr>
        <w:t xml:space="preserve"> are discussed on the basis </w:t>
      </w:r>
      <w:r w:rsidR="003402C0">
        <w:rPr>
          <w:rFonts w:ascii="Book Antiqua" w:hAnsi="Book Antiqua"/>
          <w:sz w:val="24"/>
        </w:rPr>
        <w:t>of tribological concepts</w:t>
      </w:r>
      <w:r w:rsidR="0057767D">
        <w:rPr>
          <w:rFonts w:ascii="Book Antiqua" w:hAnsi="Book Antiqua"/>
          <w:sz w:val="24"/>
        </w:rPr>
        <w:t>.</w:t>
      </w:r>
    </w:p>
    <w:p w:rsidR="00B83C3D" w:rsidRPr="009D22D0" w:rsidRDefault="00B83C3D" w:rsidP="002B5EC7">
      <w:pPr>
        <w:adjustRightInd w:val="0"/>
        <w:snapToGrid w:val="0"/>
        <w:spacing w:line="360" w:lineRule="auto"/>
        <w:rPr>
          <w:rFonts w:ascii="Book Antiqua" w:hAnsi="Book Antiqua"/>
          <w:b/>
          <w:sz w:val="24"/>
        </w:rPr>
      </w:pPr>
    </w:p>
    <w:p w:rsidR="00B83C3D" w:rsidRPr="00D1429A" w:rsidRDefault="00A17116" w:rsidP="002B5EC7">
      <w:pPr>
        <w:pStyle w:val="a3"/>
        <w:adjustRightInd w:val="0"/>
        <w:snapToGrid w:val="0"/>
        <w:spacing w:line="360" w:lineRule="auto"/>
        <w:outlineLvl w:val="0"/>
        <w:rPr>
          <w:rFonts w:ascii="Book Antiqua" w:hAnsi="Book Antiqua"/>
          <w:sz w:val="24"/>
          <w:szCs w:val="24"/>
        </w:rPr>
      </w:pPr>
      <w:r w:rsidRPr="00A17116">
        <w:rPr>
          <w:rFonts w:ascii="Book Antiqua" w:hAnsi="Book Antiqua"/>
          <w:sz w:val="24"/>
          <w:szCs w:val="24"/>
        </w:rPr>
        <w:t>Di Puccio F</w:t>
      </w:r>
      <w:r w:rsidR="00D1429A">
        <w:rPr>
          <w:rFonts w:ascii="Book Antiqua" w:hAnsi="Book Antiqua" w:hint="eastAsia"/>
          <w:sz w:val="24"/>
          <w:szCs w:val="24"/>
        </w:rPr>
        <w:t>,</w:t>
      </w:r>
      <w:r w:rsidRPr="00A17116">
        <w:rPr>
          <w:rFonts w:ascii="Book Antiqua" w:hAnsi="Book Antiqua"/>
          <w:sz w:val="24"/>
          <w:szCs w:val="24"/>
        </w:rPr>
        <w:t xml:space="preserve"> Mattei L</w:t>
      </w:r>
      <w:r w:rsidR="00B83C6D" w:rsidRPr="00A17116">
        <w:rPr>
          <w:rFonts w:ascii="Book Antiqua" w:hAnsi="Book Antiqua"/>
          <w:sz w:val="24"/>
          <w:szCs w:val="24"/>
        </w:rPr>
        <w:t xml:space="preserve">. </w:t>
      </w:r>
      <w:r w:rsidR="0055761C" w:rsidRPr="0055761C">
        <w:rPr>
          <w:rFonts w:ascii="Book Antiqua" w:hAnsi="Book Antiqua"/>
          <w:sz w:val="24"/>
          <w:szCs w:val="24"/>
        </w:rPr>
        <w:t>Bio-tribology of artificial hip joints</w:t>
      </w:r>
      <w:r w:rsidR="00D1429A">
        <w:rPr>
          <w:rFonts w:ascii="Book Antiqua" w:hAnsi="Book Antiqua" w:hint="eastAsia"/>
          <w:sz w:val="24"/>
          <w:szCs w:val="24"/>
        </w:rPr>
        <w:t xml:space="preserve">. </w:t>
      </w:r>
      <w:r w:rsidR="00D1429A" w:rsidRPr="00C341A0">
        <w:rPr>
          <w:rFonts w:ascii="Book Antiqua" w:hAnsi="Book Antiqua"/>
          <w:i/>
          <w:iCs/>
          <w:sz w:val="24"/>
          <w:szCs w:val="24"/>
        </w:rPr>
        <w:t>World J Orthop</w:t>
      </w:r>
      <w:r w:rsidR="00D1429A">
        <w:rPr>
          <w:rFonts w:ascii="Book Antiqua" w:hAnsi="Book Antiqua" w:hint="eastAsia"/>
          <w:iCs/>
          <w:sz w:val="24"/>
          <w:szCs w:val="24"/>
        </w:rPr>
        <w:t xml:space="preserve"> 2014; In press</w:t>
      </w:r>
    </w:p>
    <w:p w:rsidR="00B83C3D" w:rsidRPr="00D1429A" w:rsidRDefault="00B83C3D" w:rsidP="002B5EC7">
      <w:pPr>
        <w:adjustRightInd w:val="0"/>
        <w:snapToGrid w:val="0"/>
        <w:spacing w:line="360" w:lineRule="auto"/>
        <w:rPr>
          <w:rFonts w:ascii="Book Antiqua" w:hAnsi="Book Antiqua"/>
          <w:b/>
          <w:sz w:val="24"/>
        </w:rPr>
      </w:pPr>
    </w:p>
    <w:p w:rsidR="00B83C3D" w:rsidRPr="00452305" w:rsidRDefault="00B83C3D" w:rsidP="002B5EC7">
      <w:pPr>
        <w:adjustRightInd w:val="0"/>
        <w:snapToGrid w:val="0"/>
        <w:spacing w:line="360" w:lineRule="auto"/>
        <w:outlineLvl w:val="0"/>
        <w:rPr>
          <w:rFonts w:ascii="Book Antiqua" w:hAnsi="Book Antiqua"/>
          <w:sz w:val="24"/>
        </w:rPr>
      </w:pPr>
      <w:r w:rsidRPr="00452305">
        <w:rPr>
          <w:rFonts w:ascii="Book Antiqua" w:hAnsi="Book Antiqua"/>
          <w:b/>
          <w:sz w:val="24"/>
        </w:rPr>
        <w:t>Available from:</w:t>
      </w:r>
      <w:r w:rsidR="00550E4F" w:rsidRPr="00550E4F">
        <w:rPr>
          <w:rFonts w:ascii="Book Antiqua" w:hAnsi="Book Antiqua"/>
          <w:b/>
          <w:sz w:val="24"/>
        </w:rPr>
        <w:t xml:space="preserve"> URL: </w:t>
      </w:r>
      <w:r w:rsidRPr="00550E4F">
        <w:rPr>
          <w:rFonts w:ascii="Book Antiqua" w:hAnsi="Book Antiqua"/>
          <w:b/>
          <w:sz w:val="24"/>
        </w:rPr>
        <w:t xml:space="preserve"> </w:t>
      </w:r>
    </w:p>
    <w:p w:rsidR="00B83C3D" w:rsidRPr="00452305" w:rsidRDefault="00B83C3D" w:rsidP="002B5EC7">
      <w:pPr>
        <w:adjustRightInd w:val="0"/>
        <w:snapToGrid w:val="0"/>
        <w:spacing w:line="360" w:lineRule="auto"/>
        <w:outlineLvl w:val="0"/>
        <w:rPr>
          <w:rFonts w:ascii="Book Antiqua" w:hAnsi="Book Antiqua"/>
          <w:sz w:val="24"/>
        </w:rPr>
      </w:pPr>
      <w:r w:rsidRPr="00452305">
        <w:rPr>
          <w:rFonts w:ascii="Book Antiqua" w:hAnsi="Book Antiqua"/>
          <w:b/>
          <w:sz w:val="24"/>
        </w:rPr>
        <w:t>DOI:</w:t>
      </w:r>
    </w:p>
    <w:p w:rsidR="001656D7" w:rsidRDefault="001656D7" w:rsidP="002B5EC7">
      <w:pPr>
        <w:pStyle w:val="a3"/>
        <w:adjustRightInd w:val="0"/>
        <w:snapToGrid w:val="0"/>
        <w:spacing w:line="360" w:lineRule="auto"/>
        <w:rPr>
          <w:rFonts w:ascii="Book Antiqua" w:hAnsi="Book Antiqua"/>
          <w:b/>
          <w:sz w:val="24"/>
          <w:szCs w:val="24"/>
        </w:rPr>
      </w:pPr>
    </w:p>
    <w:p w:rsidR="00312A44" w:rsidRDefault="00312A44" w:rsidP="002B5EC7">
      <w:pPr>
        <w:pStyle w:val="a3"/>
        <w:adjustRightInd w:val="0"/>
        <w:snapToGrid w:val="0"/>
        <w:spacing w:line="360" w:lineRule="auto"/>
        <w:rPr>
          <w:rFonts w:ascii="Book Antiqua" w:hAnsi="Book Antiqua"/>
          <w:b/>
          <w:sz w:val="24"/>
          <w:szCs w:val="24"/>
        </w:rPr>
      </w:pPr>
    </w:p>
    <w:p w:rsidR="001656D7" w:rsidRPr="00DE6D3C" w:rsidRDefault="001656D7" w:rsidP="002B5EC7">
      <w:pPr>
        <w:pStyle w:val="WJOTitolo1"/>
        <w:numPr>
          <w:ilvl w:val="0"/>
          <w:numId w:val="0"/>
        </w:numPr>
        <w:adjustRightInd w:val="0"/>
        <w:snapToGrid w:val="0"/>
        <w:spacing w:before="120"/>
        <w:ind w:left="360" w:hanging="360"/>
      </w:pPr>
      <w:bookmarkStart w:id="1" w:name="_Toc375987629"/>
      <w:bookmarkStart w:id="2" w:name="_Toc382814088"/>
      <w:r w:rsidRPr="00DE6D3C">
        <w:t>INTRODUCTION</w:t>
      </w:r>
      <w:bookmarkEnd w:id="1"/>
      <w:bookmarkEnd w:id="2"/>
    </w:p>
    <w:p w:rsidR="001656D7" w:rsidRDefault="001656D7" w:rsidP="002B5EC7">
      <w:pPr>
        <w:pStyle w:val="WJONormale"/>
        <w:adjustRightInd w:val="0"/>
        <w:snapToGrid w:val="0"/>
      </w:pPr>
      <w:r>
        <w:t>Although tribological phenomena are widespread in everyday life, the word Tribology sounds new and strange</w:t>
      </w:r>
      <w:r w:rsidR="00EA3B82">
        <w:t xml:space="preserve"> to most people</w:t>
      </w:r>
      <w:r>
        <w:t xml:space="preserve">. Thus, it is usual, before speaking of </w:t>
      </w:r>
      <w:r w:rsidR="00EA3B82">
        <w:t xml:space="preserve">Tribology </w:t>
      </w:r>
      <w:r>
        <w:t xml:space="preserve">to non-tribologists, to introduce its literal meaning: the term Tribology comes from the Greek words </w:t>
      </w:r>
      <w:r w:rsidRPr="00321273">
        <w:rPr>
          <w:i/>
        </w:rPr>
        <w:t>tribos</w:t>
      </w:r>
      <w:r>
        <w:t xml:space="preserve">=rubbing/friction and </w:t>
      </w:r>
      <w:r w:rsidRPr="00321273">
        <w:rPr>
          <w:i/>
        </w:rPr>
        <w:t>logos</w:t>
      </w:r>
      <w:r>
        <w:t>=science, so it is defined as the science of rubbing surfaces. In other words, it is known as the science of interacting surfaces in relative motion and encompasses many concepts</w:t>
      </w:r>
      <w:r w:rsidR="00A433A7">
        <w:t>,</w:t>
      </w:r>
      <w:r>
        <w:t xml:space="preserve"> </w:t>
      </w:r>
      <w:r w:rsidR="00A433A7">
        <w:t>such as</w:t>
      </w:r>
      <w:r>
        <w:t xml:space="preserve"> friction, wear and lubrication</w:t>
      </w:r>
      <w:r w:rsidR="005C0107">
        <w:fldChar w:fldCharType="begin"/>
      </w:r>
      <w:r w:rsidR="00113D2D">
        <w:instrText xml:space="preserve"> ADDIN EN.CITE &lt;EndNote&gt;&lt;Cite&gt;&lt;Author&gt;Dowson&lt;/Author&gt;&lt;Year&gt;1998&lt;/Year&gt;&lt;RecNum&gt;726&lt;/RecNum&gt;&lt;DisplayText&gt;&lt;style face="superscript"&gt;[1]&lt;/style&gt;&lt;/DisplayText&gt;&lt;record&gt;&lt;rec-number&gt;726&lt;/rec-number&gt;&lt;foreign-keys&gt;&lt;key app="EN" db-id="ez9dv9tzyw0dwcerspvxp5vs0apaezdwadad"&gt;726&lt;/key&gt;&lt;/foreign-keys&gt;&lt;ref-type name="Book"&gt;6&lt;/ref-type&gt;&lt;contributors&gt;&lt;authors&gt;&lt;author&gt;Dowson, D&lt;/author&gt;&lt;/authors&gt;&lt;secondary-authors&gt;&lt;author&gt;Wiley&lt;/author&gt;&lt;/secondary-authors&gt;&lt;/contributors&gt;&lt;titles&gt;&lt;title&gt;History of tribology&lt;/title&gt;&lt;/titles&gt;&lt;edition&gt;2&lt;/edition&gt;&lt;dates&gt;&lt;year&gt;1998&lt;/year&gt;&lt;/dates&gt;&lt;pub-location&gt;London&lt;/pub-location&gt;&lt;isbn&gt;978-1-86058-070-3&lt;/isbn&gt;&lt;urls&gt;&lt;/urls&gt;&lt;/record&gt;&lt;/Cite&gt;&lt;/EndNote&gt;</w:instrText>
      </w:r>
      <w:r w:rsidR="005C0107">
        <w:fldChar w:fldCharType="separate"/>
      </w:r>
      <w:r w:rsidR="00113D2D" w:rsidRPr="00113D2D">
        <w:rPr>
          <w:noProof/>
          <w:vertAlign w:val="superscript"/>
        </w:rPr>
        <w:t>[</w:t>
      </w:r>
      <w:hyperlink w:anchor="_ENREF_1" w:tooltip="Dowson, 1998 #726" w:history="1">
        <w:r w:rsidR="00E50DEC" w:rsidRPr="00113D2D">
          <w:rPr>
            <w:noProof/>
            <w:vertAlign w:val="superscript"/>
          </w:rPr>
          <w:t>1</w:t>
        </w:r>
      </w:hyperlink>
      <w:r w:rsidR="00113D2D" w:rsidRPr="00113D2D">
        <w:rPr>
          <w:noProof/>
          <w:vertAlign w:val="superscript"/>
        </w:rPr>
        <w:t>]</w:t>
      </w:r>
      <w:r w:rsidR="005C0107">
        <w:fldChar w:fldCharType="end"/>
      </w:r>
      <w:r w:rsidR="00BE54F0">
        <w:t xml:space="preserve">. </w:t>
      </w:r>
      <w:r>
        <w:t>Therefore</w:t>
      </w:r>
      <w:r w:rsidR="00A433A7">
        <w:t>,</w:t>
      </w:r>
      <w:r>
        <w:t xml:space="preserve"> </w:t>
      </w:r>
      <w:r w:rsidR="00EA3B82">
        <w:t>T</w:t>
      </w:r>
      <w:r>
        <w:t>ribology is in the tire rolling over the road, in the head-disk interface of hard disk driver, in the blinking of the eye, and so on.</w:t>
      </w:r>
    </w:p>
    <w:p w:rsidR="001656D7" w:rsidRDefault="001656D7" w:rsidP="002B5EC7">
      <w:pPr>
        <w:pStyle w:val="WJONormale"/>
        <w:adjustRightInd w:val="0"/>
        <w:snapToGrid w:val="0"/>
        <w:ind w:firstLine="567"/>
      </w:pPr>
      <w:r>
        <w:t xml:space="preserve">When interacting surfaces belong to the human body or to animals, including artificial joints, the term </w:t>
      </w:r>
      <w:r w:rsidR="000A686C">
        <w:t>B</w:t>
      </w:r>
      <w:r>
        <w:t xml:space="preserve">io-tribology is usually preferred. The importance of the tribological performance of an artificial hip joint is well known in clinical practice. In fact, although hip </w:t>
      </w:r>
      <w:r w:rsidRPr="00821E79">
        <w:t>arthroplasty</w:t>
      </w:r>
      <w:r>
        <w:t xml:space="preserve"> is considered one of the major successes of </w:t>
      </w:r>
      <w:r w:rsidR="00450D57">
        <w:t>orthoped</w:t>
      </w:r>
      <w:r>
        <w:t xml:space="preserve">ic surgery, wear still remains a critical issue that limits the implant lifespan to </w:t>
      </w:r>
      <w:r w:rsidR="004227D3">
        <w:t>10</w:t>
      </w:r>
      <w:r w:rsidR="000A14BA">
        <w:t>-</w:t>
      </w:r>
      <w:r>
        <w:t xml:space="preserve">15 years. The incidence of </w:t>
      </w:r>
      <w:r w:rsidR="007E1A3D">
        <w:t xml:space="preserve">hip arthroplasties </w:t>
      </w:r>
      <w:r>
        <w:t xml:space="preserve"> </w:t>
      </w:r>
      <w:r w:rsidR="007E1A3D">
        <w:t xml:space="preserve">is </w:t>
      </w:r>
      <w:r w:rsidR="004227D3">
        <w:t xml:space="preserve">proved by </w:t>
      </w:r>
      <w:r>
        <w:t xml:space="preserve">the increasing rate of procedures per year, </w:t>
      </w:r>
      <w:r w:rsidR="00D1429A">
        <w:t>about 332</w:t>
      </w:r>
      <w:r w:rsidRPr="00ED71F1">
        <w:t xml:space="preserve">000 in 2010 in the </w:t>
      </w:r>
      <w:r w:rsidR="004227D3" w:rsidRPr="00ED71F1">
        <w:t>U</w:t>
      </w:r>
      <w:r w:rsidR="00D1429A">
        <w:rPr>
          <w:rFonts w:eastAsiaTheme="minorEastAsia" w:hint="eastAsia"/>
        </w:rPr>
        <w:t>nited States</w:t>
      </w:r>
      <w:r w:rsidR="005C0107" w:rsidRPr="00ED71F1">
        <w:fldChar w:fldCharType="begin"/>
      </w:r>
      <w:r w:rsidR="00113D2D" w:rsidRPr="00ED71F1">
        <w:instrText xml:space="preserve"> ADDIN EN.CITE &lt;EndNote&gt;&lt;Cite&gt;&lt;RecNum&gt;705&lt;/RecNum&gt;&lt;DisplayText&gt;&lt;style face="superscript"&gt;[2]&lt;/style&gt;&lt;/DisplayText&gt;&lt;record&gt;&lt;rec-number&gt;705&lt;/rec-number&gt;&lt;foreign-keys&gt;&lt;key app="EN" db-id="ez9dv9tzyw0dwcerspvxp5vs0apaezdwadad"&gt;705&lt;/key&gt;&lt;/foreign-keys&gt;&lt;ref-type name="Web Page"&gt;12&lt;/ref-type&gt;&lt;contributors&gt;&lt;authors&gt;&lt;author&gt;National Center for Health Statistics&lt;/author&gt;&lt;/authors&gt;&lt;/contributors&gt;&lt;titles&gt;&lt;title&gt;Number of all-listed procedures for discharges from short-stay hospitals, by procedure category and age: United States, 2010&lt;/title&gt;&lt;/titles&gt;&lt;dates&gt;&lt;year&gt;2010&lt;/year&gt;&lt;/dates&gt;&lt;urls&gt;&lt;related-urls&gt;&lt;url&gt;http://www.cdc.gov/nchs/data/nhds/4procedures/2010pro4_numberprocedureage.pdf&lt;/url&gt;&lt;/related-urls&gt;&lt;/urls&gt;&lt;/record&gt;&lt;/Cite&gt;&lt;/EndNote&gt;</w:instrText>
      </w:r>
      <w:r w:rsidR="005C0107" w:rsidRPr="00ED71F1">
        <w:fldChar w:fldCharType="separate"/>
      </w:r>
      <w:r w:rsidR="00113D2D" w:rsidRPr="00ED71F1">
        <w:rPr>
          <w:noProof/>
          <w:vertAlign w:val="superscript"/>
        </w:rPr>
        <w:t>[</w:t>
      </w:r>
      <w:hyperlink w:anchor="_ENREF_2" w:tooltip="Statistics, 2010 #705" w:history="1">
        <w:r w:rsidR="00E50DEC" w:rsidRPr="00ED71F1">
          <w:rPr>
            <w:noProof/>
            <w:vertAlign w:val="superscript"/>
          </w:rPr>
          <w:t>2</w:t>
        </w:r>
      </w:hyperlink>
      <w:r w:rsidR="00113D2D" w:rsidRPr="00ED71F1">
        <w:rPr>
          <w:noProof/>
          <w:vertAlign w:val="superscript"/>
        </w:rPr>
        <w:t>]</w:t>
      </w:r>
      <w:r w:rsidR="005C0107" w:rsidRPr="00ED71F1">
        <w:fldChar w:fldCharType="end"/>
      </w:r>
      <w:r w:rsidR="00D1429A">
        <w:t>, 76</w:t>
      </w:r>
      <w:r w:rsidR="007E1A3D" w:rsidRPr="00ED71F1">
        <w:t xml:space="preserve">500 in 2012 in </w:t>
      </w:r>
      <w:r w:rsidR="00ED71F1">
        <w:t xml:space="preserve">the </w:t>
      </w:r>
      <w:r w:rsidR="007E1A3D" w:rsidRPr="00ED71F1">
        <w:t>U</w:t>
      </w:r>
      <w:r w:rsidR="00D1429A">
        <w:rPr>
          <w:rFonts w:eastAsiaTheme="minorEastAsia" w:hint="eastAsia"/>
        </w:rPr>
        <w:t>nited Kingdom</w:t>
      </w:r>
      <w:r w:rsidR="002D6078" w:rsidRPr="00ED71F1">
        <w:t xml:space="preserve"> (+7% compared to 2011)</w:t>
      </w:r>
      <w:r w:rsidR="005C0107" w:rsidRPr="00ED71F1">
        <w:fldChar w:fldCharType="begin"/>
      </w:r>
      <w:r w:rsidR="007E1A3D" w:rsidRPr="00ED71F1">
        <w:instrText xml:space="preserve"> ADDIN EN.CITE &lt;EndNote&gt;&lt;Cite&gt;&lt;RecNum&gt;706&lt;/RecNum&gt;&lt;DisplayText&gt;&lt;style face="superscript"&gt;[3]&lt;/style&gt;&lt;/DisplayText&gt;&lt;record&gt;&lt;rec-number&gt;706&lt;/rec-number&gt;&lt;foreign-keys&gt;&lt;key app="EN" db-id="ez9dv9tzyw0dwcerspvxp5vs0apaezdwadad"&gt;706&lt;/key&gt;&lt;/foreign-keys&gt;&lt;ref-type name="Web Page"&gt;12&lt;/ref-type&gt;&lt;contributors&gt;&lt;authors&gt;&lt;author&gt;National Joint Registry&lt;/author&gt;&lt;/authors&gt;&lt;/contributors&gt;&lt;titles&gt;&lt;title&gt;10th Annual Report 2013&lt;/title&gt;&lt;/titles&gt;&lt;dates&gt;&lt;year&gt;2013&lt;/year&gt;&lt;/dates&gt;&lt;urls&gt;&lt;related-urls&gt;&lt;url&gt;http://www.njrcentre.org.uk/njrcentre/Portals/0/Documents/England/Reports/10th_annual_report/NJR%2010th%20Annual%20Report%202013%20B.pdf&lt;/url&gt;&lt;/related-urls&gt;&lt;/urls&gt;&lt;/record&gt;&lt;/Cite&gt;&lt;/EndNote&gt;</w:instrText>
      </w:r>
      <w:r w:rsidR="005C0107" w:rsidRPr="00ED71F1">
        <w:fldChar w:fldCharType="separate"/>
      </w:r>
      <w:r w:rsidR="007E1A3D" w:rsidRPr="00ED71F1">
        <w:rPr>
          <w:noProof/>
          <w:vertAlign w:val="superscript"/>
        </w:rPr>
        <w:t>[</w:t>
      </w:r>
      <w:hyperlink w:anchor="_ENREF_3" w:tooltip="Registry, 2013 #706" w:history="1">
        <w:r w:rsidR="007E1A3D" w:rsidRPr="00ED71F1">
          <w:rPr>
            <w:noProof/>
            <w:vertAlign w:val="superscript"/>
          </w:rPr>
          <w:t>3</w:t>
        </w:r>
      </w:hyperlink>
      <w:r w:rsidR="007E1A3D" w:rsidRPr="00ED71F1">
        <w:rPr>
          <w:noProof/>
          <w:vertAlign w:val="superscript"/>
        </w:rPr>
        <w:t>]</w:t>
      </w:r>
      <w:r w:rsidR="005C0107" w:rsidRPr="00ED71F1">
        <w:fldChar w:fldCharType="end"/>
      </w:r>
      <w:r w:rsidR="007E1A3D" w:rsidRPr="00ED71F1">
        <w:t>.</w:t>
      </w:r>
      <w:r w:rsidRPr="00ED71F1">
        <w:t xml:space="preserve"> </w:t>
      </w:r>
      <w:r w:rsidR="007E1A3D" w:rsidRPr="00ED71F1">
        <w:t>Additionally, a</w:t>
      </w:r>
      <w:r w:rsidRPr="00ED71F1">
        <w:t xml:space="preserve">ccording to the </w:t>
      </w:r>
      <w:r w:rsidR="00D1429A" w:rsidRPr="00ED71F1">
        <w:t>U</w:t>
      </w:r>
      <w:r w:rsidR="00D1429A">
        <w:rPr>
          <w:rFonts w:eastAsiaTheme="minorEastAsia" w:hint="eastAsia"/>
        </w:rPr>
        <w:t>nited Kingdom</w:t>
      </w:r>
      <w:r w:rsidRPr="00ED71F1">
        <w:t xml:space="preserve"> National Report 2013</w:t>
      </w:r>
      <w:r w:rsidR="005C0107" w:rsidRPr="00ED71F1">
        <w:fldChar w:fldCharType="begin"/>
      </w:r>
      <w:r w:rsidR="002D6078" w:rsidRPr="00ED71F1">
        <w:instrText xml:space="preserve"> ADDIN EN.CITE &lt;EndNote&gt;&lt;Cite&gt;&lt;RecNum&gt;706&lt;/RecNum&gt;&lt;DisplayText&gt;&lt;style face="superscript"&gt;[3]&lt;/style&gt;&lt;/DisplayText&gt;&lt;record&gt;&lt;rec-number&gt;706&lt;/rec-number&gt;&lt;foreign-keys&gt;&lt;key app="EN" db-id="ez9dv9tzyw0dwcerspvxp5vs0apaezdwadad"&gt;706&lt;/key&gt;&lt;/foreign-keys&gt;&lt;ref-type name="Web Page"&gt;12&lt;/ref-type&gt;&lt;contributors&gt;&lt;authors&gt;&lt;author&gt;National Joint Registry&lt;/author&gt;&lt;/authors&gt;&lt;/contributors&gt;&lt;titles&gt;&lt;title&gt;10th Annual Report 2013&lt;/title&gt;&lt;/titles&gt;&lt;dates&gt;&lt;year&gt;2013&lt;/year&gt;&lt;/dates&gt;&lt;urls&gt;&lt;related-urls&gt;&lt;url&gt;http://www.njrcentre.org.uk/njrcentre/Portals/0/Documents/England/Reports/10th_annual_report/NJR%2010th%20Annual%20Report%202013%20B.pdf&lt;/url&gt;&lt;/related-urls&gt;&lt;/urls&gt;&lt;/record&gt;&lt;/Cite&gt;&lt;/EndNote&gt;</w:instrText>
      </w:r>
      <w:r w:rsidR="005C0107" w:rsidRPr="00ED71F1">
        <w:fldChar w:fldCharType="separate"/>
      </w:r>
      <w:r w:rsidR="002D6078" w:rsidRPr="00ED71F1">
        <w:rPr>
          <w:noProof/>
          <w:vertAlign w:val="superscript"/>
        </w:rPr>
        <w:t>[</w:t>
      </w:r>
      <w:hyperlink w:anchor="_ENREF_3" w:tooltip="Registry, 2013 #706" w:history="1">
        <w:r w:rsidR="002D6078" w:rsidRPr="00ED71F1">
          <w:rPr>
            <w:noProof/>
            <w:vertAlign w:val="superscript"/>
          </w:rPr>
          <w:t>3</w:t>
        </w:r>
      </w:hyperlink>
      <w:r w:rsidR="002D6078" w:rsidRPr="00ED71F1">
        <w:rPr>
          <w:noProof/>
          <w:vertAlign w:val="superscript"/>
        </w:rPr>
        <w:t>]</w:t>
      </w:r>
      <w:r w:rsidR="005C0107" w:rsidRPr="00ED71F1">
        <w:fldChar w:fldCharType="end"/>
      </w:r>
      <w:r w:rsidRPr="00ED71F1">
        <w:t>,</w:t>
      </w:r>
      <w:r w:rsidR="00D1429A">
        <w:t xml:space="preserve"> 10</w:t>
      </w:r>
      <w:r w:rsidR="007E1A3D" w:rsidRPr="00ED71F1">
        <w:t>000 for revision surgeries were performed,</w:t>
      </w:r>
      <w:r w:rsidRPr="00ED71F1">
        <w:t xml:space="preserve"> with a </w:t>
      </w:r>
      <w:r w:rsidR="002D6078" w:rsidRPr="00ED71F1">
        <w:t xml:space="preserve">12% </w:t>
      </w:r>
      <w:r w:rsidRPr="00ED71F1">
        <w:t>incre</w:t>
      </w:r>
      <w:r w:rsidR="002D6078" w:rsidRPr="00ED71F1">
        <w:t>ment</w:t>
      </w:r>
      <w:r w:rsidRPr="00ED71F1">
        <w:t xml:space="preserve"> </w:t>
      </w:r>
      <w:r w:rsidR="002D6078" w:rsidRPr="00ED71F1">
        <w:t xml:space="preserve">that </w:t>
      </w:r>
      <w:r w:rsidRPr="00ED71F1">
        <w:t xml:space="preserve">can be attributed to the younger and more active patients who </w:t>
      </w:r>
      <w:r w:rsidR="00CC7776" w:rsidRPr="00ED71F1">
        <w:t>we</w:t>
      </w:r>
      <w:r w:rsidRPr="00ED71F1">
        <w:t>re treated with this procedure.</w:t>
      </w:r>
    </w:p>
    <w:p w:rsidR="001656D7" w:rsidRDefault="001656D7" w:rsidP="002B5EC7">
      <w:pPr>
        <w:pStyle w:val="WJONormale"/>
        <w:adjustRightInd w:val="0"/>
        <w:snapToGrid w:val="0"/>
      </w:pPr>
      <w:r w:rsidRPr="002D5AF4">
        <w:t xml:space="preserve">This paper </w:t>
      </w:r>
      <w:r>
        <w:t>describes</w:t>
      </w:r>
      <w:r w:rsidRPr="002D5AF4">
        <w:t xml:space="preserve"> the tribological features o</w:t>
      </w:r>
      <w:r>
        <w:t>f hip implants with the aim of providing some key concepts for analyzing and improving current designs and maybe</w:t>
      </w:r>
      <w:r w:rsidRPr="002D5AF4">
        <w:t xml:space="preserve"> </w:t>
      </w:r>
      <w:r>
        <w:t xml:space="preserve">suggesting </w:t>
      </w:r>
      <w:r>
        <w:lastRenderedPageBreak/>
        <w:t>new solutions. A back</w:t>
      </w:r>
      <w:r w:rsidR="00D36ECD">
        <w:t>ground on the main concepts of T</w:t>
      </w:r>
      <w:r>
        <w:t>ribology is premised</w:t>
      </w:r>
      <w:r w:rsidRPr="00C47B40">
        <w:t xml:space="preserve">. Finally </w:t>
      </w:r>
      <w:r w:rsidR="007A1DA1">
        <w:t xml:space="preserve">the </w:t>
      </w:r>
      <w:r w:rsidRPr="00C47B40">
        <w:t xml:space="preserve">trend of hip arthroplasty in the last ten years </w:t>
      </w:r>
      <w:r w:rsidR="007A1DA1">
        <w:t>is</w:t>
      </w:r>
      <w:r w:rsidR="007A1DA1" w:rsidRPr="00C47B40">
        <w:t xml:space="preserve"> </w:t>
      </w:r>
      <w:r w:rsidRPr="00C47B40">
        <w:t>discussed.</w:t>
      </w:r>
    </w:p>
    <w:p w:rsidR="00D1429A" w:rsidRDefault="00D1429A" w:rsidP="002B5EC7">
      <w:pPr>
        <w:pStyle w:val="WJOTitolo1"/>
        <w:numPr>
          <w:ilvl w:val="0"/>
          <w:numId w:val="0"/>
        </w:numPr>
        <w:adjustRightInd w:val="0"/>
        <w:snapToGrid w:val="0"/>
        <w:spacing w:before="120"/>
        <w:ind w:left="360" w:hanging="360"/>
        <w:rPr>
          <w:rFonts w:eastAsiaTheme="minorEastAsia"/>
        </w:rPr>
      </w:pPr>
      <w:bookmarkStart w:id="3" w:name="_Toc375987630"/>
      <w:bookmarkStart w:id="4" w:name="_Toc382814089"/>
    </w:p>
    <w:p w:rsidR="001656D7" w:rsidRDefault="001656D7" w:rsidP="002B5EC7">
      <w:pPr>
        <w:pStyle w:val="WJOTitolo1"/>
        <w:numPr>
          <w:ilvl w:val="0"/>
          <w:numId w:val="0"/>
        </w:numPr>
        <w:adjustRightInd w:val="0"/>
        <w:snapToGrid w:val="0"/>
        <w:spacing w:before="120"/>
        <w:ind w:left="360" w:hanging="360"/>
      </w:pPr>
      <w:r>
        <w:t>HIP REPLACEMENT OVERVIEW</w:t>
      </w:r>
      <w:bookmarkEnd w:id="3"/>
      <w:bookmarkEnd w:id="4"/>
    </w:p>
    <w:p w:rsidR="001656D7" w:rsidRDefault="001656D7" w:rsidP="002B5EC7">
      <w:pPr>
        <w:pStyle w:val="WJONormale"/>
        <w:adjustRightInd w:val="0"/>
        <w:snapToGrid w:val="0"/>
      </w:pPr>
      <w:r>
        <w:t>Nowadays, the world market counts several hundreds of different brands of hip replacements</w:t>
      </w:r>
      <w:r w:rsidR="0023618C">
        <w:t>,</w:t>
      </w:r>
      <w:r>
        <w:t xml:space="preserve"> among which the surgeon will select one on the basis of patient symptoms and characteristics (</w:t>
      </w:r>
      <w:r w:rsidRPr="00D1429A">
        <w:rPr>
          <w:i/>
        </w:rPr>
        <w:t>e.g.</w:t>
      </w:r>
      <w:r w:rsidR="00D1429A">
        <w:rPr>
          <w:rFonts w:eastAsiaTheme="minorEastAsia" w:hint="eastAsia"/>
        </w:rPr>
        <w:t>,</w:t>
      </w:r>
      <w:r>
        <w:t xml:space="preserve"> gender, age), and her/his own clinical experience. This huge number of hip replacements can be classified according to their geometry (structure and dimensions) and materials. As far as the structure is concerned, total hip replacement (THR) and resurfacing hip replacement (RHR) are distinguished </w:t>
      </w:r>
      <w:r w:rsidR="00C06F2E">
        <w:t>(</w:t>
      </w:r>
      <w:r w:rsidR="005C0107">
        <w:fldChar w:fldCharType="begin"/>
      </w:r>
      <w:r w:rsidR="00C06F2E">
        <w:instrText xml:space="preserve"> REF _Ref375338822 \h </w:instrText>
      </w:r>
      <w:r w:rsidR="005C0107">
        <w:fldChar w:fldCharType="separate"/>
      </w:r>
      <w:r w:rsidR="00B475DA">
        <w:t xml:space="preserve">Figure </w:t>
      </w:r>
      <w:r w:rsidR="00B475DA">
        <w:rPr>
          <w:noProof/>
        </w:rPr>
        <w:t>1</w:t>
      </w:r>
      <w:r w:rsidR="005C0107">
        <w:fldChar w:fldCharType="end"/>
      </w:r>
      <w:r>
        <w:t>).</w:t>
      </w:r>
    </w:p>
    <w:p w:rsidR="001656D7" w:rsidRDefault="001656D7" w:rsidP="002B5EC7">
      <w:pPr>
        <w:pStyle w:val="WJONormale"/>
        <w:adjustRightInd w:val="0"/>
        <w:snapToGrid w:val="0"/>
        <w:ind w:firstLineChars="100" w:firstLine="240"/>
      </w:pPr>
      <w:r>
        <w:t>The former is made up of a stem, a femoral head, an acetabular cup combined with, if cementless, a metallic shell which help</w:t>
      </w:r>
      <w:r w:rsidR="00C06F2E">
        <w:t>s</w:t>
      </w:r>
      <w:r>
        <w:t xml:space="preserve"> bone in-grow </w:t>
      </w:r>
      <w:r w:rsidRPr="00971C2B">
        <w:t>into it. RHR covers</w:t>
      </w:r>
      <w:r>
        <w:t xml:space="preserve"> the articulating surfaces with a traditional cup and a head liner, thus preserving more bone. Both types of implants are available in several sizes, but, in general, RHRs are characterized by bigger heads which should improve the implant stability. </w:t>
      </w:r>
    </w:p>
    <w:p w:rsidR="001656D7" w:rsidRDefault="001656D7" w:rsidP="002B5EC7">
      <w:pPr>
        <w:pStyle w:val="WJONormale"/>
        <w:adjustRightInd w:val="0"/>
        <w:snapToGrid w:val="0"/>
        <w:ind w:firstLineChars="100" w:firstLine="240"/>
      </w:pPr>
      <w:r>
        <w:t>The most used materials for implant components are plastic (P), metal (M) and ceramic (C</w:t>
      </w:r>
      <w:r w:rsidRPr="00E10C9D">
        <w:t>). The</w:t>
      </w:r>
      <w:r>
        <w:t xml:space="preserve"> plastic is used only for the socket, whilst the others both for head and cup. The most common material combinations for the bearing surfaces are: metal-on-plastic (MoP), ceramic-on-plastic (CoP), ceramic-on-ceramic (CoC) and metal-on-metal (MoM) (</w:t>
      </w:r>
      <w:r w:rsidR="005C0107">
        <w:fldChar w:fldCharType="begin"/>
      </w:r>
      <w:r w:rsidR="00C06F2E">
        <w:instrText xml:space="preserve"> REF _Ref375339021 \h </w:instrText>
      </w:r>
      <w:r w:rsidR="005C0107">
        <w:fldChar w:fldCharType="separate"/>
      </w:r>
      <w:r w:rsidR="00B475DA" w:rsidRPr="00DB5211">
        <w:rPr>
          <w:bCs/>
        </w:rPr>
        <w:t xml:space="preserve">Figure </w:t>
      </w:r>
      <w:r w:rsidR="00B475DA">
        <w:rPr>
          <w:bCs/>
          <w:noProof/>
        </w:rPr>
        <w:t>2</w:t>
      </w:r>
      <w:r w:rsidR="005C0107">
        <w:fldChar w:fldCharType="end"/>
      </w:r>
      <w:r w:rsidR="00C47B40" w:rsidRPr="00DB5211">
        <w:t>).</w:t>
      </w:r>
      <w:r w:rsidR="00C47B40">
        <w:t xml:space="preserve"> </w:t>
      </w:r>
      <w:r>
        <w:t xml:space="preserve">In these acronyms, the first </w:t>
      </w:r>
      <w:r w:rsidR="00CC7776">
        <w:t>letter</w:t>
      </w:r>
      <w:r>
        <w:t xml:space="preserve"> refers to the cup </w:t>
      </w:r>
      <w:r w:rsidR="00CC7776">
        <w:t xml:space="preserve">material </w:t>
      </w:r>
      <w:r>
        <w:t xml:space="preserve">whilst the </w:t>
      </w:r>
      <w:r w:rsidR="00CC7776">
        <w:t>third</w:t>
      </w:r>
      <w:r>
        <w:t xml:space="preserve"> to the head</w:t>
      </w:r>
      <w:r w:rsidR="00CC7776">
        <w:t xml:space="preserve"> one</w:t>
      </w:r>
      <w:r>
        <w:t xml:space="preserve">. It is worth noting that RHRs are available only in MoM </w:t>
      </w:r>
      <w:r w:rsidR="00D11017">
        <w:t>(MoM</w:t>
      </w:r>
      <w:r w:rsidR="00D11017" w:rsidRPr="00D11017">
        <w:rPr>
          <w:vertAlign w:val="subscript"/>
        </w:rPr>
        <w:t>RHR</w:t>
      </w:r>
      <w:r w:rsidR="00D11017">
        <w:t xml:space="preserve">) </w:t>
      </w:r>
      <w:r w:rsidRPr="0020093D">
        <w:t>or CoM combinations. As the materials strongly influence the device tribolog</w:t>
      </w:r>
      <w:r w:rsidR="00ED71F1">
        <w:t>ical behaviou</w:t>
      </w:r>
      <w:r w:rsidR="00052034">
        <w:t>r</w:t>
      </w:r>
      <w:r w:rsidRPr="0020093D">
        <w:t xml:space="preserve">, some further details on their properties </w:t>
      </w:r>
      <w:r w:rsidR="00A416EE">
        <w:t xml:space="preserve">will be </w:t>
      </w:r>
      <w:r w:rsidRPr="0020093D">
        <w:t>discussed in Sec.</w:t>
      </w:r>
      <w:r w:rsidR="00D1419B" w:rsidRPr="0020093D">
        <w:t xml:space="preserve"> </w:t>
      </w:r>
      <w:r w:rsidR="000F6997" w:rsidRPr="0020093D">
        <w:t>4</w:t>
      </w:r>
      <w:r w:rsidR="00D1419B" w:rsidRPr="0020093D">
        <w:t>.</w:t>
      </w:r>
      <w:r w:rsidR="00D1419B">
        <w:t>2</w:t>
      </w:r>
      <w:r>
        <w:t xml:space="preserve">. </w:t>
      </w:r>
    </w:p>
    <w:p w:rsidR="001656D7" w:rsidRPr="00BB35AE" w:rsidRDefault="001656D7" w:rsidP="002B5EC7">
      <w:pPr>
        <w:pStyle w:val="WJONormale"/>
        <w:adjustRightInd w:val="0"/>
        <w:snapToGrid w:val="0"/>
        <w:rPr>
          <w:rFonts w:eastAsiaTheme="minorEastAsia"/>
        </w:rPr>
      </w:pPr>
    </w:p>
    <w:p w:rsidR="001656D7" w:rsidRDefault="001656D7" w:rsidP="002B5EC7">
      <w:pPr>
        <w:pStyle w:val="WJOTitolo1"/>
        <w:numPr>
          <w:ilvl w:val="0"/>
          <w:numId w:val="0"/>
        </w:numPr>
        <w:adjustRightInd w:val="0"/>
        <w:snapToGrid w:val="0"/>
        <w:spacing w:before="120"/>
        <w:ind w:left="360" w:hanging="360"/>
      </w:pPr>
      <w:bookmarkStart w:id="5" w:name="_Toc375987631"/>
      <w:bookmarkStart w:id="6" w:name="_Toc382814090"/>
      <w:r w:rsidRPr="00DE6D3C">
        <w:t xml:space="preserve">BASIC </w:t>
      </w:r>
      <w:r w:rsidRPr="00C8722C">
        <w:t>BACKGROUND</w:t>
      </w:r>
      <w:r w:rsidRPr="00DE6D3C">
        <w:t xml:space="preserve"> ON</w:t>
      </w:r>
      <w:r>
        <w:t xml:space="preserve"> TRIBOLOGY</w:t>
      </w:r>
      <w:bookmarkEnd w:id="5"/>
      <w:bookmarkEnd w:id="6"/>
    </w:p>
    <w:p w:rsidR="00C06F2E" w:rsidRDefault="00C06F2E" w:rsidP="002B5EC7">
      <w:pPr>
        <w:pStyle w:val="WJONormale"/>
        <w:adjustRightInd w:val="0"/>
        <w:snapToGrid w:val="0"/>
      </w:pPr>
      <w:r>
        <w:t xml:space="preserve">In this Section the basic aspects of tribological phenomena are summarized in order to provide the main concepts for understanding implants </w:t>
      </w:r>
      <w:r w:rsidR="00D1419B">
        <w:t>behaviour</w:t>
      </w:r>
      <w:r>
        <w:t xml:space="preserve"> and design.</w:t>
      </w:r>
      <w:r w:rsidR="00831B93">
        <w:t xml:space="preserve"> More detailed </w:t>
      </w:r>
      <w:r w:rsidR="00D1419B">
        <w:t>explanations</w:t>
      </w:r>
      <w:r w:rsidR="00831B93">
        <w:t xml:space="preserve"> can be found in </w:t>
      </w:r>
      <w:r w:rsidR="00A416EE">
        <w:t xml:space="preserve">Tribology </w:t>
      </w:r>
      <w:r w:rsidR="00831B93">
        <w:t>textbooks as</w:t>
      </w:r>
      <w:r w:rsidR="005C0107">
        <w:fldChar w:fldCharType="begin"/>
      </w:r>
      <w:r w:rsidR="00113D2D">
        <w:instrText xml:space="preserve"> ADDIN EN.CITE &lt;EndNote&gt;&lt;Cite&gt;&lt;Author&gt;Hutchings&lt;/Author&gt;&lt;Year&gt;2007&lt;/Year&gt;&lt;RecNum&gt;728&lt;/RecNum&gt;&lt;DisplayText&gt;&lt;style face="superscript"&gt;[4, 5]&lt;/style&gt;&lt;/DisplayText&gt;&lt;record&gt;&lt;rec-number&gt;728&lt;/rec-number&gt;&lt;foreign-keys&gt;&lt;key app="EN" db-id="ez9dv9tzyw0dwcerspvxp5vs0apaezdwadad"&gt;728&lt;/key&gt;&lt;/foreign-keys&gt;&lt;ref-type name="Book"&gt;6&lt;/ref-type&gt;&lt;contributors&gt;&lt;authors&gt;&lt;author&gt;Hutchings, Ian&lt;/author&gt;&lt;author&gt;Shipwa, Philip&lt;/author&gt;&lt;/authors&gt;&lt;secondary-authors&gt;&lt;author&gt;Butterworth-Heinemann Ltd&lt;/author&gt;&lt;/secondary-authors&gt;&lt;/contributors&gt;&lt;titles&gt;&lt;title&gt;Tribology&lt;/title&gt;&lt;/titles&gt;&lt;dates&gt;&lt;year&gt;2007&lt;/year&gt;&lt;/dates&gt;&lt;publisher&gt;Butterworth-Heinemann Ltd&lt;/publisher&gt;&lt;urls&gt;&lt;/urls&gt;&lt;/record&gt;&lt;/Cite&gt;&lt;Cite&gt;&lt;Author&gt;Sudeep&lt;/Author&gt;&lt;Year&gt;2013&lt;/Year&gt;&lt;RecNum&gt;727&lt;/RecNum&gt;&lt;record&gt;&lt;rec-number&gt;727&lt;/rec-number&gt;&lt;foreign-keys&gt;&lt;key app="EN" db-id="ez9dv9tzyw0dwcerspvxp5vs0apaezdwadad"&gt;727&lt;/key&gt;&lt;/foreign-keys&gt;&lt;ref-type name="Book"&gt;6&lt;/ref-type&gt;&lt;contributors&gt;&lt;authors&gt;&lt;author&gt;Sudeep, Ingole &lt;/author&gt;&lt;author&gt;Michael Nosonovsky &lt;/author&gt;&lt;author&gt;Satish Vasu, Kailas &lt;/author&gt;&lt;author&gt;Michael, R. Lovell &lt;/author&gt;&lt;author&gt;Pradeep, L. Menezes&lt;/author&gt;&lt;/authors&gt;&lt;secondary-authors&gt;&lt;author&gt;Springer-Verlag&lt;/author&gt;&lt;/secondary-authors&gt;&lt;/contributors&gt;&lt;titles&gt;&lt;title&gt;Tribology for Scientists and Engineers&lt;/title&gt;&lt;/titles&gt;&lt;dates&gt;&lt;year&gt;2013&lt;/year&gt;&lt;/dates&gt;&lt;urls&gt;&lt;/urls&gt;&lt;/record&gt;&lt;/Cite&gt;&lt;/EndNote&gt;</w:instrText>
      </w:r>
      <w:r w:rsidR="005C0107">
        <w:fldChar w:fldCharType="separate"/>
      </w:r>
      <w:r w:rsidR="00113D2D" w:rsidRPr="00113D2D">
        <w:rPr>
          <w:noProof/>
          <w:vertAlign w:val="superscript"/>
        </w:rPr>
        <w:t>[</w:t>
      </w:r>
      <w:hyperlink w:anchor="_ENREF_4" w:tooltip="Hutchings, 2007 #728" w:history="1">
        <w:r w:rsidR="00E50DEC" w:rsidRPr="00113D2D">
          <w:rPr>
            <w:noProof/>
            <w:vertAlign w:val="superscript"/>
          </w:rPr>
          <w:t>4</w:t>
        </w:r>
      </w:hyperlink>
      <w:r w:rsidR="00113D2D" w:rsidRPr="00113D2D">
        <w:rPr>
          <w:noProof/>
          <w:vertAlign w:val="superscript"/>
        </w:rPr>
        <w:t xml:space="preserve">, </w:t>
      </w:r>
      <w:hyperlink w:anchor="_ENREF_5" w:tooltip="Sudeep, 2013 #727" w:history="1">
        <w:r w:rsidR="00E50DEC" w:rsidRPr="00113D2D">
          <w:rPr>
            <w:noProof/>
            <w:vertAlign w:val="superscript"/>
          </w:rPr>
          <w:t>5</w:t>
        </w:r>
      </w:hyperlink>
      <w:r w:rsidR="00113D2D" w:rsidRPr="00113D2D">
        <w:rPr>
          <w:noProof/>
          <w:vertAlign w:val="superscript"/>
        </w:rPr>
        <w:t>]</w:t>
      </w:r>
      <w:r w:rsidR="005C0107">
        <w:fldChar w:fldCharType="end"/>
      </w:r>
      <w:r w:rsidR="00CC542C">
        <w:t>.</w:t>
      </w:r>
    </w:p>
    <w:p w:rsidR="00BB35AE" w:rsidRDefault="001656D7" w:rsidP="002B5EC7">
      <w:pPr>
        <w:pStyle w:val="WJONormale"/>
        <w:adjustRightInd w:val="0"/>
        <w:snapToGrid w:val="0"/>
        <w:rPr>
          <w:rFonts w:eastAsiaTheme="minorEastAsia"/>
          <w:i/>
        </w:rPr>
      </w:pPr>
      <w:r>
        <w:t xml:space="preserve">Let us consider </w:t>
      </w:r>
      <w:r w:rsidRPr="007C0186">
        <w:t xml:space="preserve">two </w:t>
      </w:r>
      <w:r>
        <w:t xml:space="preserve">interacting surfaces in relative motion. Phenomena that occur between them can be considered at macro or </w:t>
      </w:r>
      <w:r w:rsidR="002821DD">
        <w:t>micro-scale</w:t>
      </w:r>
      <w:r>
        <w:t xml:space="preserve"> and are mainly</w:t>
      </w:r>
      <w:r w:rsidR="0020093D">
        <w:t xml:space="preserve"> dependent on the</w:t>
      </w:r>
      <w:r>
        <w:t xml:space="preserve"> loading </w:t>
      </w:r>
      <w:r>
        <w:lastRenderedPageBreak/>
        <w:t>and kinematic</w:t>
      </w:r>
      <w:r w:rsidR="00CC7776">
        <w:t xml:space="preserve"> (motion)</w:t>
      </w:r>
      <w:r>
        <w:t xml:space="preserve"> </w:t>
      </w:r>
      <w:r w:rsidRPr="00243642">
        <w:t>conditions,</w:t>
      </w:r>
      <w:r w:rsidR="0020093D">
        <w:t xml:space="preserve"> as well as</w:t>
      </w:r>
      <w:r w:rsidRPr="00243642">
        <w:t xml:space="preserve"> the pres</w:t>
      </w:r>
      <w:r w:rsidR="006A2C3E">
        <w:t>ence of a lubricant</w:t>
      </w:r>
      <w:r w:rsidRPr="00243642">
        <w:t>.</w:t>
      </w:r>
      <w:r w:rsidR="00BB35AE" w:rsidRPr="00BB35AE">
        <w:rPr>
          <w:rFonts w:hint="eastAsia"/>
          <w:i/>
        </w:rPr>
        <w:t xml:space="preserve"> </w:t>
      </w:r>
    </w:p>
    <w:p w:rsidR="00BB35AE" w:rsidRDefault="00BB35AE" w:rsidP="002B5EC7">
      <w:pPr>
        <w:pStyle w:val="WJONormale"/>
        <w:adjustRightInd w:val="0"/>
        <w:snapToGrid w:val="0"/>
        <w:rPr>
          <w:rFonts w:eastAsiaTheme="minorEastAsia"/>
          <w:i/>
        </w:rPr>
      </w:pPr>
    </w:p>
    <w:p w:rsidR="001656D7" w:rsidRPr="00BB35AE" w:rsidRDefault="00BB35AE" w:rsidP="002B5EC7">
      <w:pPr>
        <w:pStyle w:val="WJONormale"/>
        <w:adjustRightInd w:val="0"/>
        <w:snapToGrid w:val="0"/>
        <w:rPr>
          <w:rFonts w:eastAsiaTheme="minorEastAsia"/>
        </w:rPr>
      </w:pPr>
      <w:r w:rsidRPr="00BB35AE">
        <w:rPr>
          <w:rFonts w:hint="eastAsia"/>
          <w:b/>
          <w:i/>
        </w:rPr>
        <w:t>Surface mechani</w:t>
      </w:r>
      <w:r w:rsidRPr="00BB35AE">
        <w:rPr>
          <w:rFonts w:eastAsiaTheme="minorEastAsia" w:hint="eastAsia"/>
          <w:b/>
          <w:i/>
        </w:rPr>
        <w:t>cs</w:t>
      </w:r>
    </w:p>
    <w:p w:rsidR="001656D7" w:rsidRPr="00BB35AE" w:rsidRDefault="001656D7" w:rsidP="002B5EC7">
      <w:pPr>
        <w:pStyle w:val="WJO2Tit"/>
        <w:spacing w:before="0" w:after="0" w:line="360" w:lineRule="auto"/>
        <w:rPr>
          <w:b w:val="0"/>
          <w:i w:val="0"/>
        </w:rPr>
      </w:pPr>
      <w:bookmarkStart w:id="7" w:name="_Toc375987633"/>
      <w:bookmarkStart w:id="8" w:name="_Toc382814092"/>
      <w:r w:rsidRPr="00BB35AE">
        <w:rPr>
          <w:i w:val="0"/>
        </w:rPr>
        <w:t>Geometrical characteristics</w:t>
      </w:r>
      <w:bookmarkEnd w:id="7"/>
      <w:bookmarkEnd w:id="8"/>
      <w:r w:rsidR="00BB35AE" w:rsidRPr="00BB35AE">
        <w:rPr>
          <w:rFonts w:hint="eastAsia"/>
          <w:i w:val="0"/>
        </w:rPr>
        <w:t>:</w:t>
      </w:r>
      <w:r w:rsidR="00BB35AE" w:rsidRPr="00BB35AE">
        <w:rPr>
          <w:rFonts w:hint="eastAsia"/>
          <w:b w:val="0"/>
          <w:i w:val="0"/>
        </w:rPr>
        <w:t xml:space="preserve"> </w:t>
      </w:r>
      <w:r w:rsidRPr="00BB35AE">
        <w:rPr>
          <w:b w:val="0"/>
          <w:i w:val="0"/>
        </w:rPr>
        <w:t xml:space="preserve">When dealing with the geometrical characteristics of interacting bodies a first distinction is made between conformal </w:t>
      </w:r>
      <w:r w:rsidR="0035448B" w:rsidRPr="00BB35AE">
        <w:rPr>
          <w:b w:val="0"/>
          <w:i w:val="0"/>
        </w:rPr>
        <w:t xml:space="preserve">and </w:t>
      </w:r>
      <w:r w:rsidRPr="00BB35AE">
        <w:rPr>
          <w:b w:val="0"/>
          <w:i w:val="0"/>
        </w:rPr>
        <w:t>non</w:t>
      </w:r>
      <w:r w:rsidR="00ED71F1" w:rsidRPr="00BB35AE">
        <w:rPr>
          <w:b w:val="0"/>
          <w:i w:val="0"/>
        </w:rPr>
        <w:t>-</w:t>
      </w:r>
      <w:r w:rsidRPr="00BB35AE">
        <w:rPr>
          <w:b w:val="0"/>
          <w:i w:val="0"/>
        </w:rPr>
        <w:t>conformal surfaces</w:t>
      </w:r>
      <w:r w:rsidR="00773CD0" w:rsidRPr="00BB35AE">
        <w:rPr>
          <w:b w:val="0"/>
          <w:i w:val="0"/>
        </w:rPr>
        <w:t>;</w:t>
      </w:r>
      <w:r w:rsidRPr="00BB35AE">
        <w:rPr>
          <w:b w:val="0"/>
          <w:i w:val="0"/>
        </w:rPr>
        <w:t xml:space="preserve"> </w:t>
      </w:r>
      <w:r w:rsidR="00773CD0" w:rsidRPr="00BB35AE">
        <w:rPr>
          <w:b w:val="0"/>
          <w:i w:val="0"/>
        </w:rPr>
        <w:t xml:space="preserve">in the first case </w:t>
      </w:r>
      <w:r w:rsidRPr="00BB35AE">
        <w:rPr>
          <w:b w:val="0"/>
          <w:i w:val="0"/>
        </w:rPr>
        <w:t xml:space="preserve">surfaces </w:t>
      </w:r>
      <w:r w:rsidR="00773CD0" w:rsidRPr="00BB35AE">
        <w:rPr>
          <w:b w:val="0"/>
          <w:i w:val="0"/>
        </w:rPr>
        <w:t xml:space="preserve">fit together geometrically </w:t>
      </w:r>
      <w:r w:rsidRPr="00BB35AE">
        <w:rPr>
          <w:b w:val="0"/>
          <w:i w:val="0"/>
        </w:rPr>
        <w:t>so that the contact involves a wide area</w:t>
      </w:r>
      <w:r w:rsidR="00773CD0" w:rsidRPr="00BB35AE">
        <w:rPr>
          <w:b w:val="0"/>
          <w:i w:val="0"/>
        </w:rPr>
        <w:t>, while the opposite happens in the second case</w:t>
      </w:r>
      <w:r w:rsidRPr="00BB35AE">
        <w:rPr>
          <w:b w:val="0"/>
          <w:i w:val="0"/>
        </w:rPr>
        <w:t xml:space="preserve">. </w:t>
      </w:r>
    </w:p>
    <w:p w:rsidR="001656D7" w:rsidRDefault="001656D7" w:rsidP="002B5EC7">
      <w:pPr>
        <w:pStyle w:val="WJONormale"/>
        <w:adjustRightInd w:val="0"/>
        <w:snapToGrid w:val="0"/>
        <w:ind w:firstLineChars="100" w:firstLine="240"/>
      </w:pPr>
      <w:r>
        <w:t xml:space="preserve">From a mechanical point of view, the natural/artificial hip is considered as a conformal spherical or ball-in-socket joint, where the head and the cup have the same nominal radius. For practical, manufacturing but also tribological reasons, a small clearance between the elements, usually in the order of tenth of microns, </w:t>
      </w:r>
      <w:r w:rsidR="00ED71F1">
        <w:t xml:space="preserve">is properly defined. The higher </w:t>
      </w:r>
      <w:r>
        <w:t xml:space="preserve">the clearance, the less conformal the surfaces. </w:t>
      </w:r>
    </w:p>
    <w:p w:rsidR="001656D7" w:rsidRDefault="001656D7" w:rsidP="002B5EC7">
      <w:pPr>
        <w:pStyle w:val="WJONormale"/>
        <w:tabs>
          <w:tab w:val="left" w:pos="2552"/>
          <w:tab w:val="left" w:pos="6946"/>
        </w:tabs>
        <w:adjustRightInd w:val="0"/>
        <w:snapToGrid w:val="0"/>
        <w:ind w:firstLineChars="100" w:firstLine="240"/>
      </w:pPr>
      <w:r>
        <w:t xml:space="preserve">The </w:t>
      </w:r>
      <w:r w:rsidR="00773CD0">
        <w:t xml:space="preserve">nominal contact </w:t>
      </w:r>
      <w:r>
        <w:t xml:space="preserve">surfaces of the cup and head are portions of spheres. However, real surfaces (even in the initial unworn conditions) can have some deviations from the </w:t>
      </w:r>
      <w:r w:rsidR="00773CD0">
        <w:t xml:space="preserve">nominal </w:t>
      </w:r>
      <w:r>
        <w:t>shape, which are usually described in terms of roundness</w:t>
      </w:r>
      <w:r w:rsidR="007C3C8C">
        <w:t>, waviness</w:t>
      </w:r>
      <w:r w:rsidR="0020093D">
        <w:t xml:space="preserve"> </w:t>
      </w:r>
      <w:r>
        <w:t>and roughness</w:t>
      </w:r>
      <w:r w:rsidR="006A2C3E">
        <w:t xml:space="preserve"> (</w:t>
      </w:r>
      <w:r w:rsidR="005C0107">
        <w:rPr>
          <w:highlight w:val="yellow"/>
        </w:rPr>
        <w:fldChar w:fldCharType="begin"/>
      </w:r>
      <w:r w:rsidR="00C47B40">
        <w:rPr>
          <w:highlight w:val="yellow"/>
        </w:rPr>
        <w:instrText xml:space="preserve"> REF _Ref375321970 \h </w:instrText>
      </w:r>
      <w:r w:rsidR="005C0107">
        <w:rPr>
          <w:highlight w:val="yellow"/>
        </w:rPr>
      </w:r>
      <w:r w:rsidR="005C0107">
        <w:rPr>
          <w:highlight w:val="yellow"/>
        </w:rPr>
        <w:fldChar w:fldCharType="separate"/>
      </w:r>
      <w:r w:rsidR="00B475DA">
        <w:t xml:space="preserve">Figure </w:t>
      </w:r>
      <w:r w:rsidR="00B475DA">
        <w:rPr>
          <w:noProof/>
        </w:rPr>
        <w:t>3</w:t>
      </w:r>
      <w:r w:rsidR="005C0107">
        <w:rPr>
          <w:highlight w:val="yellow"/>
        </w:rPr>
        <w:fldChar w:fldCharType="end"/>
      </w:r>
      <w:r w:rsidR="006A2C3E">
        <w:t>)</w:t>
      </w:r>
      <w:r>
        <w:t xml:space="preserve">. The roundness </w:t>
      </w:r>
      <w:r w:rsidR="0020093D">
        <w:t>(</w:t>
      </w:r>
      <w:r w:rsidR="005C0107">
        <w:rPr>
          <w:highlight w:val="yellow"/>
        </w:rPr>
        <w:fldChar w:fldCharType="begin"/>
      </w:r>
      <w:r w:rsidR="00FC3CDB">
        <w:rPr>
          <w:highlight w:val="yellow"/>
        </w:rPr>
        <w:instrText xml:space="preserve"> REF _Ref375321970 \h </w:instrText>
      </w:r>
      <w:r w:rsidR="005C0107">
        <w:rPr>
          <w:highlight w:val="yellow"/>
        </w:rPr>
      </w:r>
      <w:r w:rsidR="005C0107">
        <w:rPr>
          <w:highlight w:val="yellow"/>
        </w:rPr>
        <w:fldChar w:fldCharType="separate"/>
      </w:r>
      <w:r w:rsidR="00FC3CDB">
        <w:t xml:space="preserve">Figure </w:t>
      </w:r>
      <w:r w:rsidR="00FC3CDB">
        <w:rPr>
          <w:noProof/>
        </w:rPr>
        <w:t>3</w:t>
      </w:r>
      <w:r w:rsidR="005C0107">
        <w:rPr>
          <w:highlight w:val="yellow"/>
        </w:rPr>
        <w:fldChar w:fldCharType="end"/>
      </w:r>
      <w:r w:rsidR="00FC3CDB">
        <w:t>A)</w:t>
      </w:r>
      <w:r w:rsidR="0020093D">
        <w:t xml:space="preserve"> </w:t>
      </w:r>
      <w:r>
        <w:t xml:space="preserve">defines the maximum radial distance between two concentric spheres </w:t>
      </w:r>
      <w:r w:rsidR="0020093D">
        <w:t>that</w:t>
      </w:r>
      <w:r>
        <w:t xml:space="preserve"> limit the real surface of the cup/head; it is associated with the manufacturing process and is usually in the order of a few microns. </w:t>
      </w:r>
    </w:p>
    <w:p w:rsidR="001656D7" w:rsidRPr="00BB35AE" w:rsidRDefault="001656D7" w:rsidP="002B5EC7">
      <w:pPr>
        <w:pStyle w:val="WJONormale"/>
        <w:tabs>
          <w:tab w:val="left" w:pos="2316"/>
          <w:tab w:val="left" w:pos="6946"/>
        </w:tabs>
        <w:adjustRightInd w:val="0"/>
        <w:snapToGrid w:val="0"/>
        <w:ind w:firstLineChars="100" w:firstLine="240"/>
        <w:rPr>
          <w:szCs w:val="22"/>
        </w:rPr>
      </w:pPr>
      <w:r w:rsidRPr="00831B93">
        <w:t>In</w:t>
      </w:r>
      <w:r w:rsidR="00FC3CDB">
        <w:t xml:space="preserve"> </w:t>
      </w:r>
      <w:r w:rsidR="005C0107">
        <w:rPr>
          <w:highlight w:val="yellow"/>
        </w:rPr>
        <w:fldChar w:fldCharType="begin"/>
      </w:r>
      <w:r w:rsidR="00FC3CDB">
        <w:rPr>
          <w:highlight w:val="yellow"/>
        </w:rPr>
        <w:instrText xml:space="preserve"> REF _Ref375321970 \h </w:instrText>
      </w:r>
      <w:r w:rsidR="005C0107">
        <w:rPr>
          <w:highlight w:val="yellow"/>
        </w:rPr>
      </w:r>
      <w:r w:rsidR="005C0107">
        <w:rPr>
          <w:highlight w:val="yellow"/>
        </w:rPr>
        <w:fldChar w:fldCharType="separate"/>
      </w:r>
      <w:r w:rsidR="00FC3CDB">
        <w:t xml:space="preserve">Figure </w:t>
      </w:r>
      <w:r w:rsidR="00FC3CDB">
        <w:rPr>
          <w:noProof/>
        </w:rPr>
        <w:t>3</w:t>
      </w:r>
      <w:r w:rsidR="005C0107">
        <w:rPr>
          <w:highlight w:val="yellow"/>
        </w:rPr>
        <w:fldChar w:fldCharType="end"/>
      </w:r>
      <w:r w:rsidR="00FC3CDB">
        <w:t>B</w:t>
      </w:r>
      <w:r w:rsidR="00ED71F1">
        <w:t>,</w:t>
      </w:r>
      <w:r w:rsidR="00971C2B">
        <w:t xml:space="preserve"> </w:t>
      </w:r>
      <w:r w:rsidR="006A2C3E">
        <w:t xml:space="preserve">a </w:t>
      </w:r>
      <w:r>
        <w:t>scheme of the nominal and real surfaces is reported, showing the meaning of waviness and roughness</w:t>
      </w:r>
      <w:r w:rsidR="00ED71F1">
        <w:t xml:space="preserve"> </w:t>
      </w:r>
      <w:r w:rsidR="001C67B2">
        <w:t>as</w:t>
      </w:r>
      <w:r>
        <w:t xml:space="preserve"> deviations from the nominal profile, the former on a wider </w:t>
      </w:r>
      <w:r w:rsidR="009A2BE6">
        <w:t>wave</w:t>
      </w:r>
      <w:r>
        <w:t xml:space="preserve">length than the latter. </w:t>
      </w:r>
      <w:r w:rsidR="001C67B2">
        <w:t xml:space="preserve">It can be observed that </w:t>
      </w:r>
      <w:r>
        <w:t xml:space="preserve">roughness </w:t>
      </w:r>
      <w:r w:rsidR="001C67B2">
        <w:t xml:space="preserve">refers to </w:t>
      </w:r>
      <w:r>
        <w:t xml:space="preserve">the micro scale </w:t>
      </w:r>
      <w:r w:rsidRPr="006A2C3E">
        <w:t>(finely spaced) irregularities of the real/measured surface</w:t>
      </w:r>
      <w:r w:rsidR="001C67B2">
        <w:t>, which</w:t>
      </w:r>
      <w:r w:rsidR="009A2BE6" w:rsidRPr="006A2C3E">
        <w:t xml:space="preserve"> </w:t>
      </w:r>
      <w:r w:rsidR="009A2BE6">
        <w:t>can be described by means of s</w:t>
      </w:r>
      <w:r w:rsidRPr="006A2C3E">
        <w:t>everal parameters</w:t>
      </w:r>
      <w:r w:rsidR="00ED71F1">
        <w:t xml:space="preserve">, </w:t>
      </w:r>
      <w:r w:rsidR="001C67B2">
        <w:t>such as</w:t>
      </w:r>
      <w:r w:rsidRPr="006A2C3E">
        <w:t xml:space="preserve"> the average roughness </w:t>
      </w:r>
      <w:r w:rsidRPr="006A2C3E">
        <w:rPr>
          <w:i/>
        </w:rPr>
        <w:t>R</w:t>
      </w:r>
      <w:r w:rsidRPr="006A2C3E">
        <w:rPr>
          <w:i/>
          <w:vertAlign w:val="subscript"/>
        </w:rPr>
        <w:t>a</w:t>
      </w:r>
      <w:r w:rsidRPr="006A2C3E">
        <w:t xml:space="preserve"> and the root mean squared roughness </w:t>
      </w:r>
      <w:r w:rsidRPr="006A2C3E">
        <w:rPr>
          <w:i/>
        </w:rPr>
        <w:t>R</w:t>
      </w:r>
      <w:r w:rsidRPr="006A2C3E">
        <w:rPr>
          <w:i/>
          <w:vertAlign w:val="subscript"/>
        </w:rPr>
        <w:t>q</w:t>
      </w:r>
      <w:r w:rsidR="009A2BE6">
        <w:t>,</w:t>
      </w:r>
      <w:r w:rsidRPr="006A2C3E">
        <w:rPr>
          <w:i/>
          <w:vertAlign w:val="subscript"/>
        </w:rPr>
        <w:t xml:space="preserve"> </w:t>
      </w:r>
      <w:r w:rsidRPr="006A2C3E">
        <w:t>defined as</w:t>
      </w:r>
    </w:p>
    <w:p w:rsidR="001656D7" w:rsidRPr="006A2C3E" w:rsidRDefault="001656D7" w:rsidP="002B5EC7">
      <w:pPr>
        <w:pStyle w:val="WJONormale"/>
        <w:tabs>
          <w:tab w:val="right" w:pos="9498"/>
        </w:tabs>
        <w:adjustRightInd w:val="0"/>
        <w:snapToGrid w:val="0"/>
        <w:rPr>
          <w:i/>
          <w:vertAlign w:val="subscript"/>
        </w:rPr>
      </w:pPr>
      <w:r w:rsidRPr="006A2C3E">
        <w:rPr>
          <w:i/>
          <w:vertAlign w:val="subscript"/>
        </w:rPr>
        <w:t xml:space="preserve"> </w:t>
      </w:r>
      <w:r w:rsidRPr="006A2C3E">
        <w:rPr>
          <w:position w:val="-30"/>
        </w:rPr>
        <w:object w:dxaOrig="17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34.5pt" o:ole="">
            <v:imagedata r:id="rId9" o:title=""/>
          </v:shape>
          <o:OLEObject Type="Embed" ProgID="Equation.3" ShapeID="_x0000_i1025" DrawAspect="Content" ObjectID="_1461539664" r:id="rId10"/>
        </w:object>
      </w:r>
      <w:r w:rsidRPr="006A2C3E">
        <w:t xml:space="preserve">and </w:t>
      </w:r>
      <w:r w:rsidRPr="006A2C3E">
        <w:rPr>
          <w:position w:val="-30"/>
        </w:rPr>
        <w:object w:dxaOrig="1480" w:dyaOrig="760">
          <v:shape id="_x0000_i1026" type="#_x0000_t75" style="width:73.5pt;height:34.5pt" o:ole="">
            <v:imagedata r:id="rId11" o:title=""/>
          </v:shape>
          <o:OLEObject Type="Embed" ProgID="Equation.3" ShapeID="_x0000_i1026" DrawAspect="Content" ObjectID="_1461539665" r:id="rId12"/>
        </w:object>
      </w:r>
      <w:r w:rsidRPr="006A2C3E">
        <w:tab/>
        <w:t>(</w:t>
      </w:r>
      <w:r w:rsidR="005C0107" w:rsidRPr="006A2C3E">
        <w:fldChar w:fldCharType="begin"/>
      </w:r>
      <w:r w:rsidRPr="006A2C3E">
        <w:instrText xml:space="preserve"> AUTONUMLGL  \* Arabic \e </w:instrText>
      </w:r>
      <w:r w:rsidR="005C0107" w:rsidRPr="006A2C3E">
        <w:fldChar w:fldCharType="end"/>
      </w:r>
      <w:r w:rsidRPr="006A2C3E">
        <w:t>)</w:t>
      </w:r>
    </w:p>
    <w:p w:rsidR="001656D7" w:rsidRDefault="001656D7" w:rsidP="002B5EC7">
      <w:pPr>
        <w:pStyle w:val="WJONormale"/>
        <w:tabs>
          <w:tab w:val="left" w:pos="2552"/>
          <w:tab w:val="left" w:pos="6946"/>
        </w:tabs>
        <w:adjustRightInd w:val="0"/>
        <w:snapToGrid w:val="0"/>
      </w:pPr>
      <w:r w:rsidRPr="006A2C3E">
        <w:t xml:space="preserve">where </w:t>
      </w:r>
      <w:r w:rsidRPr="006A2C3E">
        <w:rPr>
          <w:i/>
        </w:rPr>
        <w:t xml:space="preserve">i=1..n </w:t>
      </w:r>
      <w:r w:rsidR="00ED71F1">
        <w:t>is</w:t>
      </w:r>
      <w:r w:rsidRPr="006A2C3E">
        <w:t xml:space="preserve"> the number of points where heights </w:t>
      </w:r>
      <w:r w:rsidRPr="006A2C3E">
        <w:rPr>
          <w:i/>
        </w:rPr>
        <w:t>y</w:t>
      </w:r>
      <w:r w:rsidRPr="006A2C3E">
        <w:rPr>
          <w:i/>
          <w:vertAlign w:val="subscript"/>
        </w:rPr>
        <w:t>i</w:t>
      </w:r>
      <w:r w:rsidRPr="006A2C3E">
        <w:rPr>
          <w:i/>
        </w:rPr>
        <w:t xml:space="preserve"> </w:t>
      </w:r>
      <w:r w:rsidRPr="006A2C3E">
        <w:t>were measured</w:t>
      </w:r>
      <w:r w:rsidR="00ED71F1">
        <w:t xml:space="preserve"> (</w:t>
      </w:r>
      <w:r w:rsidR="005C0107">
        <w:rPr>
          <w:highlight w:val="yellow"/>
        </w:rPr>
        <w:fldChar w:fldCharType="begin"/>
      </w:r>
      <w:r w:rsidR="00C57C6D">
        <w:rPr>
          <w:highlight w:val="yellow"/>
        </w:rPr>
        <w:instrText xml:space="preserve"> REF _Ref375321970 \h </w:instrText>
      </w:r>
      <w:r w:rsidR="005C0107">
        <w:rPr>
          <w:highlight w:val="yellow"/>
        </w:rPr>
      </w:r>
      <w:r w:rsidR="005C0107">
        <w:rPr>
          <w:highlight w:val="yellow"/>
        </w:rPr>
        <w:fldChar w:fldCharType="separate"/>
      </w:r>
      <w:r w:rsidR="00C57C6D">
        <w:t xml:space="preserve">Figure </w:t>
      </w:r>
      <w:r w:rsidR="00C57C6D">
        <w:rPr>
          <w:noProof/>
        </w:rPr>
        <w:t>3</w:t>
      </w:r>
      <w:r w:rsidR="005C0107">
        <w:rPr>
          <w:highlight w:val="yellow"/>
        </w:rPr>
        <w:fldChar w:fldCharType="end"/>
      </w:r>
      <w:r w:rsidR="00C57C6D">
        <w:t>B</w:t>
      </w:r>
      <w:r w:rsidR="00ED71F1">
        <w:t>)</w:t>
      </w:r>
      <w:r w:rsidRPr="006A2C3E">
        <w:t>.</w:t>
      </w:r>
    </w:p>
    <w:p w:rsidR="001656D7" w:rsidRDefault="001656D7" w:rsidP="002B5EC7">
      <w:pPr>
        <w:pStyle w:val="WJONormale"/>
        <w:adjustRightInd w:val="0"/>
        <w:snapToGrid w:val="0"/>
        <w:ind w:firstLineChars="100" w:firstLine="240"/>
      </w:pPr>
      <w:r>
        <w:t xml:space="preserve">The surface characteristics can vary during the lifetime of </w:t>
      </w:r>
      <w:r w:rsidR="00971C2B">
        <w:t xml:space="preserve">an </w:t>
      </w:r>
      <w:r>
        <w:t>implant mainly as a consequence of wear phenomena</w:t>
      </w:r>
      <w:r w:rsidR="00971C2B">
        <w:t>,</w:t>
      </w:r>
      <w:r>
        <w:t xml:space="preserve"> </w:t>
      </w:r>
      <w:r w:rsidR="00756DC5">
        <w:t xml:space="preserve">with a </w:t>
      </w:r>
      <w:r>
        <w:t>reciprocal adaptation of mating surfaces.</w:t>
      </w:r>
    </w:p>
    <w:p w:rsidR="00BB35AE" w:rsidRDefault="00BB35AE" w:rsidP="002B5EC7">
      <w:pPr>
        <w:pStyle w:val="WJOTitolo3"/>
        <w:spacing w:line="360" w:lineRule="auto"/>
      </w:pPr>
      <w:bookmarkStart w:id="9" w:name="_Toc375987634"/>
      <w:bookmarkStart w:id="10" w:name="_Toc382814093"/>
    </w:p>
    <w:p w:rsidR="001656D7" w:rsidRDefault="001656D7" w:rsidP="002B5EC7">
      <w:pPr>
        <w:pStyle w:val="WJOTitolo3"/>
        <w:spacing w:line="360" w:lineRule="auto"/>
      </w:pPr>
      <w:r w:rsidRPr="00BB35AE">
        <w:t>Contact forces</w:t>
      </w:r>
      <w:bookmarkEnd w:id="9"/>
      <w:bookmarkEnd w:id="10"/>
      <w:r w:rsidR="00BB35AE">
        <w:rPr>
          <w:rFonts w:hint="eastAsia"/>
        </w:rPr>
        <w:t>:</w:t>
      </w:r>
      <w:r w:rsidR="00BB35AE" w:rsidRPr="00BB35AE">
        <w:rPr>
          <w:rFonts w:hint="eastAsia"/>
          <w:b w:val="0"/>
        </w:rPr>
        <w:t xml:space="preserve"> </w:t>
      </w:r>
      <w:r w:rsidRPr="00BB35AE">
        <w:rPr>
          <w:b w:val="0"/>
        </w:rPr>
        <w:t xml:space="preserve">Tribological investigations usually move from the </w:t>
      </w:r>
      <w:r w:rsidR="00756DC5" w:rsidRPr="00BB35AE">
        <w:rPr>
          <w:b w:val="0"/>
        </w:rPr>
        <w:t xml:space="preserve">analysis </w:t>
      </w:r>
      <w:r w:rsidRPr="00BB35AE">
        <w:rPr>
          <w:b w:val="0"/>
        </w:rPr>
        <w:t xml:space="preserve">of the contact </w:t>
      </w:r>
      <w:r w:rsidRPr="00BB35AE">
        <w:rPr>
          <w:b w:val="0"/>
        </w:rPr>
        <w:lastRenderedPageBreak/>
        <w:t xml:space="preserve">problem </w:t>
      </w:r>
      <w:r w:rsidR="00756DC5" w:rsidRPr="00BB35AE">
        <w:rPr>
          <w:b w:val="0"/>
        </w:rPr>
        <w:t>of mating surfaces</w:t>
      </w:r>
      <w:r w:rsidRPr="00BB35AE">
        <w:rPr>
          <w:b w:val="0"/>
        </w:rPr>
        <w:t xml:space="preserve"> that </w:t>
      </w:r>
      <w:r w:rsidR="00756DC5" w:rsidRPr="00BB35AE">
        <w:rPr>
          <w:b w:val="0"/>
        </w:rPr>
        <w:t>means</w:t>
      </w:r>
      <w:r w:rsidRPr="00BB35AE">
        <w:rPr>
          <w:b w:val="0"/>
        </w:rPr>
        <w:t xml:space="preserve"> the estimation of the contact pressure at the interface</w:t>
      </w:r>
      <w:r w:rsidR="00756DC5" w:rsidRPr="00BB35AE">
        <w:rPr>
          <w:b w:val="0"/>
        </w:rPr>
        <w:t>, at a macro-scale level</w:t>
      </w:r>
      <w:r w:rsidRPr="00BB35AE">
        <w:rPr>
          <w:b w:val="0"/>
        </w:rPr>
        <w:t xml:space="preserve">. </w:t>
      </w:r>
      <w:r w:rsidR="00756DC5" w:rsidRPr="00BB35AE">
        <w:rPr>
          <w:b w:val="0"/>
        </w:rPr>
        <w:t>At this purpose, t</w:t>
      </w:r>
      <w:r w:rsidRPr="00BB35AE">
        <w:rPr>
          <w:b w:val="0"/>
        </w:rPr>
        <w:t xml:space="preserve">wo approaches </w:t>
      </w:r>
      <w:r w:rsidR="00756DC5" w:rsidRPr="00BB35AE">
        <w:rPr>
          <w:b w:val="0"/>
        </w:rPr>
        <w:t xml:space="preserve">are usually adopted </w:t>
      </w:r>
      <w:r w:rsidRPr="00BB35AE">
        <w:rPr>
          <w:b w:val="0"/>
        </w:rPr>
        <w:t>in the literature</w:t>
      </w:r>
      <w:r w:rsidR="00756DC5" w:rsidRPr="00BB35AE">
        <w:rPr>
          <w:b w:val="0"/>
        </w:rPr>
        <w:t>,</w:t>
      </w:r>
      <w:r w:rsidR="00091656" w:rsidRPr="00BB35AE">
        <w:rPr>
          <w:b w:val="0"/>
        </w:rPr>
        <w:t xml:space="preserve"> based on</w:t>
      </w:r>
      <w:r w:rsidRPr="00BB35AE">
        <w:rPr>
          <w:b w:val="0"/>
        </w:rPr>
        <w:t xml:space="preserve"> analytical </w:t>
      </w:r>
      <w:r w:rsidR="00091656" w:rsidRPr="00BB35AE">
        <w:rPr>
          <w:b w:val="0"/>
        </w:rPr>
        <w:t xml:space="preserve">formulas </w:t>
      </w:r>
      <w:r w:rsidRPr="00BB35AE">
        <w:rPr>
          <w:b w:val="0"/>
        </w:rPr>
        <w:t>or numerical</w:t>
      </w:r>
      <w:r w:rsidR="00091656" w:rsidRPr="00BB35AE">
        <w:rPr>
          <w:b w:val="0"/>
        </w:rPr>
        <w:t xml:space="preserve"> methods</w:t>
      </w:r>
      <w:r w:rsidR="00756DC5" w:rsidRPr="00BB35AE">
        <w:rPr>
          <w:b w:val="0"/>
        </w:rPr>
        <w:t>.</w:t>
      </w:r>
      <w:r w:rsidR="00091656" w:rsidRPr="00BB35AE">
        <w:rPr>
          <w:b w:val="0"/>
        </w:rPr>
        <w:t xml:space="preserve"> However, both approaches</w:t>
      </w:r>
      <w:r w:rsidRPr="00BB35AE">
        <w:rPr>
          <w:b w:val="0"/>
        </w:rPr>
        <w:t xml:space="preserve"> are </w:t>
      </w:r>
      <w:r w:rsidR="00494F74" w:rsidRPr="00BB35AE">
        <w:rPr>
          <w:b w:val="0"/>
        </w:rPr>
        <w:t>founded</w:t>
      </w:r>
      <w:r w:rsidRPr="00BB35AE">
        <w:rPr>
          <w:b w:val="0"/>
        </w:rPr>
        <w:t xml:space="preserve"> on the fundamental concept that real bodies are not rigid </w:t>
      </w:r>
      <w:r w:rsidR="00091656" w:rsidRPr="00BB35AE">
        <w:rPr>
          <w:b w:val="0"/>
        </w:rPr>
        <w:t>but</w:t>
      </w:r>
      <w:r w:rsidRPr="00BB35AE">
        <w:rPr>
          <w:b w:val="0"/>
        </w:rPr>
        <w:t xml:space="preserve"> </w:t>
      </w:r>
      <w:r w:rsidR="00091656" w:rsidRPr="00BB35AE">
        <w:rPr>
          <w:b w:val="0"/>
        </w:rPr>
        <w:t>(</w:t>
      </w:r>
      <w:r w:rsidRPr="00BB35AE">
        <w:rPr>
          <w:b w:val="0"/>
        </w:rPr>
        <w:t>under given conditions</w:t>
      </w:r>
      <w:r w:rsidR="00091656" w:rsidRPr="00BB35AE">
        <w:rPr>
          <w:b w:val="0"/>
        </w:rPr>
        <w:t>)</w:t>
      </w:r>
      <w:r w:rsidRPr="00BB35AE">
        <w:rPr>
          <w:b w:val="0"/>
        </w:rPr>
        <w:t xml:space="preserve"> behave elastically, meaning that they can deform when loaded and go back to the initial shape </w:t>
      </w:r>
      <w:r w:rsidR="00B92C2E" w:rsidRPr="00BB35AE">
        <w:rPr>
          <w:b w:val="0"/>
        </w:rPr>
        <w:t>as soon as</w:t>
      </w:r>
      <w:r w:rsidR="00091656" w:rsidRPr="00BB35AE">
        <w:rPr>
          <w:b w:val="0"/>
        </w:rPr>
        <w:t xml:space="preserve"> the load is removed</w:t>
      </w:r>
      <w:r w:rsidRPr="00BB35AE">
        <w:rPr>
          <w:b w:val="0"/>
        </w:rPr>
        <w:t xml:space="preserve">. The elasticity of the bodies </w:t>
      </w:r>
      <w:r w:rsidR="00C47B40" w:rsidRPr="00BB35AE">
        <w:rPr>
          <w:b w:val="0"/>
        </w:rPr>
        <w:t>depends on</w:t>
      </w:r>
      <w:r w:rsidRPr="00BB35AE">
        <w:rPr>
          <w:b w:val="0"/>
        </w:rPr>
        <w:t xml:space="preserve"> the material </w:t>
      </w:r>
      <w:r w:rsidR="00091656" w:rsidRPr="00BB35AE">
        <w:rPr>
          <w:b w:val="0"/>
        </w:rPr>
        <w:t xml:space="preserve">elastic </w:t>
      </w:r>
      <w:r w:rsidRPr="00BB35AE">
        <w:rPr>
          <w:b w:val="0"/>
        </w:rPr>
        <w:t xml:space="preserve">properties that, in </w:t>
      </w:r>
      <w:r w:rsidR="00091656" w:rsidRPr="00BB35AE">
        <w:rPr>
          <w:b w:val="0"/>
        </w:rPr>
        <w:t>simple case</w:t>
      </w:r>
      <w:r w:rsidR="00B92C2E" w:rsidRPr="00BB35AE">
        <w:rPr>
          <w:b w:val="0"/>
        </w:rPr>
        <w:t>s</w:t>
      </w:r>
      <w:r w:rsidR="00312A44" w:rsidRPr="00BB35AE">
        <w:rPr>
          <w:b w:val="0"/>
        </w:rPr>
        <w:t xml:space="preserve">, are </w:t>
      </w:r>
      <w:r w:rsidR="00494F74" w:rsidRPr="00BB35AE">
        <w:rPr>
          <w:b w:val="0"/>
        </w:rPr>
        <w:t xml:space="preserve">characterized by two quantities: </w:t>
      </w:r>
      <w:r w:rsidR="00312A44" w:rsidRPr="00BB35AE">
        <w:rPr>
          <w:b w:val="0"/>
        </w:rPr>
        <w:t>the elastic</w:t>
      </w:r>
      <w:r w:rsidRPr="00BB35AE">
        <w:rPr>
          <w:b w:val="0"/>
        </w:rPr>
        <w:t xml:space="preserve"> or Young’s modulus </w:t>
      </w:r>
      <w:r w:rsidRPr="00BB35AE">
        <w:rPr>
          <w:b w:val="0"/>
          <w:i/>
        </w:rPr>
        <w:t>E</w:t>
      </w:r>
      <w:r w:rsidRPr="00BB35AE">
        <w:rPr>
          <w:b w:val="0"/>
        </w:rPr>
        <w:t xml:space="preserve"> and the Poisson’s ratio </w:t>
      </w:r>
      <w:r w:rsidR="00494F74" w:rsidRPr="00BB35AE">
        <w:rPr>
          <w:b w:val="0"/>
          <w:i/>
        </w:rPr>
        <w:sym w:font="Symbol" w:char="F06E"/>
      </w:r>
      <w:r w:rsidRPr="00BB35AE">
        <w:rPr>
          <w:b w:val="0"/>
        </w:rPr>
        <w:t>.</w:t>
      </w:r>
    </w:p>
    <w:p w:rsidR="001656D7" w:rsidRDefault="001656D7" w:rsidP="002B5EC7">
      <w:pPr>
        <w:pStyle w:val="WJONormale"/>
        <w:adjustRightInd w:val="0"/>
        <w:snapToGrid w:val="0"/>
        <w:ind w:firstLineChars="100" w:firstLine="240"/>
        <w:rPr>
          <w:szCs w:val="22"/>
        </w:rPr>
      </w:pPr>
      <w:r>
        <w:rPr>
          <w:szCs w:val="22"/>
        </w:rPr>
        <w:t xml:space="preserve">The most </w:t>
      </w:r>
      <w:r w:rsidR="00B92C2E">
        <w:rPr>
          <w:szCs w:val="22"/>
        </w:rPr>
        <w:t xml:space="preserve">widely </w:t>
      </w:r>
      <w:r>
        <w:rPr>
          <w:szCs w:val="22"/>
        </w:rPr>
        <w:t xml:space="preserve">used analytical solution </w:t>
      </w:r>
      <w:r w:rsidR="00B92C2E">
        <w:rPr>
          <w:szCs w:val="22"/>
        </w:rPr>
        <w:t>for</w:t>
      </w:r>
      <w:r>
        <w:rPr>
          <w:szCs w:val="22"/>
        </w:rPr>
        <w:t xml:space="preserve"> the contact actions between non-conformal bodies is due to Heinrich Hertz (1882)</w:t>
      </w:r>
      <w:r w:rsidR="005C0107">
        <w:rPr>
          <w:szCs w:val="22"/>
        </w:rPr>
        <w:fldChar w:fldCharType="begin"/>
      </w:r>
      <w:r w:rsidR="00113D2D">
        <w:rPr>
          <w:szCs w:val="22"/>
        </w:rPr>
        <w:instrText xml:space="preserve"> ADDIN EN.CITE &lt;EndNote&gt;&lt;Cite&gt;&lt;Author&gt;Hertz&lt;/Author&gt;&lt;Year&gt;1882&lt;/Year&gt;&lt;RecNum&gt;707&lt;/RecNum&gt;&lt;DisplayText&gt;&lt;style face="superscript"&gt;[6]&lt;/style&gt;&lt;/DisplayText&gt;&lt;record&gt;&lt;rec-number&gt;707&lt;/rec-number&gt;&lt;foreign-keys&gt;&lt;key app="EN" db-id="ez9dv9tzyw0dwcerspvxp5vs0apaezdwadad"&gt;707&lt;/key&gt;&lt;/foreign-keys&gt;&lt;ref-type name="Book"&gt;6&lt;/ref-type&gt;&lt;contributors&gt;&lt;authors&gt;&lt;author&gt;Hertz, H.R.&lt;/author&gt;&lt;/authors&gt;&lt;secondary-authors&gt;&lt;author&gt;Gesammelte Werke  (Collected Works)&lt;/author&gt;&lt;/secondary-authors&gt;&lt;/contributors&gt;&lt;titles&gt;&lt;title&gt;On Contact Between Elastic Bodies&lt;/title&gt;&lt;/titles&gt;&lt;volume&gt;1&lt;/volume&gt;&lt;dates&gt;&lt;year&gt;1882&lt;/year&gt;&lt;/dates&gt;&lt;pub-location&gt;Leipzig, Germany&lt;/pub-location&gt;&lt;urls&gt;&lt;/urls&gt;&lt;/record&gt;&lt;/Cite&gt;&lt;/EndNote&gt;</w:instrText>
      </w:r>
      <w:r w:rsidR="005C0107">
        <w:rPr>
          <w:szCs w:val="22"/>
        </w:rPr>
        <w:fldChar w:fldCharType="separate"/>
      </w:r>
      <w:r w:rsidR="00113D2D" w:rsidRPr="00113D2D">
        <w:rPr>
          <w:noProof/>
          <w:szCs w:val="22"/>
          <w:vertAlign w:val="superscript"/>
        </w:rPr>
        <w:t>[</w:t>
      </w:r>
      <w:hyperlink w:anchor="_ENREF_6" w:tooltip="Hertz, 1882 #707" w:history="1">
        <w:r w:rsidR="00E50DEC" w:rsidRPr="00113D2D">
          <w:rPr>
            <w:noProof/>
            <w:szCs w:val="22"/>
            <w:vertAlign w:val="superscript"/>
          </w:rPr>
          <w:t>6</w:t>
        </w:r>
      </w:hyperlink>
      <w:r w:rsidR="00113D2D" w:rsidRPr="00113D2D">
        <w:rPr>
          <w:noProof/>
          <w:szCs w:val="22"/>
          <w:vertAlign w:val="superscript"/>
        </w:rPr>
        <w:t>]</w:t>
      </w:r>
      <w:r w:rsidR="005C0107">
        <w:rPr>
          <w:szCs w:val="22"/>
        </w:rPr>
        <w:fldChar w:fldCharType="end"/>
      </w:r>
      <w:r>
        <w:rPr>
          <w:szCs w:val="22"/>
        </w:rPr>
        <w:t xml:space="preserve"> and quantifies </w:t>
      </w:r>
      <w:r w:rsidR="00B92C2E">
        <w:rPr>
          <w:szCs w:val="22"/>
        </w:rPr>
        <w:t xml:space="preserve">the </w:t>
      </w:r>
      <w:r>
        <w:rPr>
          <w:szCs w:val="22"/>
        </w:rPr>
        <w:t xml:space="preserve">contact pressure and </w:t>
      </w:r>
      <w:r w:rsidR="00B92C2E">
        <w:rPr>
          <w:szCs w:val="22"/>
        </w:rPr>
        <w:t xml:space="preserve">the </w:t>
      </w:r>
      <w:r>
        <w:rPr>
          <w:szCs w:val="22"/>
        </w:rPr>
        <w:t>contact area (</w:t>
      </w:r>
      <w:r w:rsidR="005C0107">
        <w:rPr>
          <w:szCs w:val="22"/>
        </w:rPr>
        <w:fldChar w:fldCharType="begin"/>
      </w:r>
      <w:r w:rsidR="00831B93">
        <w:rPr>
          <w:szCs w:val="22"/>
        </w:rPr>
        <w:instrText xml:space="preserve"> REF _Ref375341536 \h </w:instrText>
      </w:r>
      <w:r w:rsidR="005C0107">
        <w:rPr>
          <w:szCs w:val="22"/>
        </w:rPr>
      </w:r>
      <w:r w:rsidR="005C0107">
        <w:rPr>
          <w:szCs w:val="22"/>
        </w:rPr>
        <w:fldChar w:fldCharType="separate"/>
      </w:r>
      <w:r w:rsidR="00B475DA" w:rsidRPr="007158F7">
        <w:rPr>
          <w:szCs w:val="22"/>
        </w:rPr>
        <w:t xml:space="preserve">Figure </w:t>
      </w:r>
      <w:r w:rsidR="00B475DA">
        <w:rPr>
          <w:noProof/>
          <w:szCs w:val="22"/>
        </w:rPr>
        <w:t>4</w:t>
      </w:r>
      <w:r w:rsidR="005C0107">
        <w:rPr>
          <w:szCs w:val="22"/>
        </w:rPr>
        <w:fldChar w:fldCharType="end"/>
      </w:r>
      <w:r>
        <w:rPr>
          <w:szCs w:val="22"/>
        </w:rPr>
        <w:t xml:space="preserve">). </w:t>
      </w:r>
      <w:r w:rsidR="00971C2B">
        <w:rPr>
          <w:szCs w:val="22"/>
        </w:rPr>
        <w:t>Such solution</w:t>
      </w:r>
      <w:r>
        <w:rPr>
          <w:szCs w:val="22"/>
        </w:rPr>
        <w:t xml:space="preserve"> assumes that, when two spheres 1 and 2 are in co</w:t>
      </w:r>
      <w:r w:rsidR="008B105C">
        <w:rPr>
          <w:szCs w:val="22"/>
        </w:rPr>
        <w:t>ntact, the interacting surface can be approximated by</w:t>
      </w:r>
      <w:r>
        <w:rPr>
          <w:szCs w:val="22"/>
        </w:rPr>
        <w:t xml:space="preserve"> a plane circle of radius </w:t>
      </w:r>
      <w:r w:rsidRPr="004A4FFE">
        <w:rPr>
          <w:i/>
          <w:szCs w:val="22"/>
        </w:rPr>
        <w:t>a</w:t>
      </w:r>
      <w:r>
        <w:rPr>
          <w:i/>
          <w:szCs w:val="22"/>
        </w:rPr>
        <w:t xml:space="preserve">, </w:t>
      </w:r>
      <w:r w:rsidRPr="004A4FFE">
        <w:rPr>
          <w:szCs w:val="22"/>
        </w:rPr>
        <w:t>which de</w:t>
      </w:r>
      <w:r>
        <w:rPr>
          <w:szCs w:val="22"/>
        </w:rPr>
        <w:t xml:space="preserve">pends on the load </w:t>
      </w:r>
      <w:r w:rsidRPr="00494F74">
        <w:rPr>
          <w:b/>
          <w:szCs w:val="22"/>
        </w:rPr>
        <w:t>F</w:t>
      </w:r>
      <w:r>
        <w:rPr>
          <w:i/>
          <w:szCs w:val="22"/>
        </w:rPr>
        <w:t>,</w:t>
      </w:r>
      <w:r>
        <w:rPr>
          <w:szCs w:val="22"/>
        </w:rPr>
        <w:t xml:space="preserve"> on the sphere radii (</w:t>
      </w:r>
      <w:r w:rsidR="00CB1E78">
        <w:rPr>
          <w:i/>
          <w:szCs w:val="22"/>
        </w:rPr>
        <w:t>r</w:t>
      </w:r>
      <w:r w:rsidRPr="008B74F5">
        <w:rPr>
          <w:kern w:val="0"/>
          <w:position w:val="-4"/>
          <w:szCs w:val="22"/>
          <w:vertAlign w:val="subscript"/>
        </w:rPr>
        <w:t>1</w:t>
      </w:r>
      <w:r w:rsidRPr="00DE57D5">
        <w:rPr>
          <w:i/>
          <w:szCs w:val="22"/>
        </w:rPr>
        <w:t xml:space="preserve"> </w:t>
      </w:r>
      <w:r>
        <w:rPr>
          <w:szCs w:val="22"/>
        </w:rPr>
        <w:t xml:space="preserve">and </w:t>
      </w:r>
      <w:r w:rsidR="00CB1E78">
        <w:rPr>
          <w:i/>
          <w:szCs w:val="22"/>
        </w:rPr>
        <w:t>r</w:t>
      </w:r>
      <w:r w:rsidRPr="008B74F5">
        <w:rPr>
          <w:kern w:val="0"/>
          <w:position w:val="-4"/>
          <w:szCs w:val="22"/>
          <w:vertAlign w:val="subscript"/>
        </w:rPr>
        <w:t>2</w:t>
      </w:r>
      <w:r>
        <w:rPr>
          <w:szCs w:val="22"/>
        </w:rPr>
        <w:t xml:space="preserve">) and </w:t>
      </w:r>
      <w:r w:rsidR="00971C2B">
        <w:rPr>
          <w:szCs w:val="22"/>
        </w:rPr>
        <w:t xml:space="preserve">the </w:t>
      </w:r>
      <w:r>
        <w:rPr>
          <w:szCs w:val="22"/>
        </w:rPr>
        <w:t>material properties (</w:t>
      </w:r>
      <w:r>
        <w:rPr>
          <w:i/>
          <w:szCs w:val="22"/>
        </w:rPr>
        <w:t>E</w:t>
      </w:r>
      <w:r w:rsidRPr="008B74F5">
        <w:rPr>
          <w:kern w:val="0"/>
          <w:position w:val="-4"/>
          <w:szCs w:val="22"/>
          <w:vertAlign w:val="subscript"/>
        </w:rPr>
        <w:t>1</w:t>
      </w:r>
      <w:r w:rsidR="002420EC">
        <w:rPr>
          <w:szCs w:val="22"/>
        </w:rPr>
        <w:t>,</w:t>
      </w:r>
      <w:r w:rsidRPr="00DE57D5">
        <w:rPr>
          <w:i/>
          <w:szCs w:val="22"/>
        </w:rPr>
        <w:t xml:space="preserve"> </w:t>
      </w:r>
      <w:r w:rsidR="00494F74">
        <w:rPr>
          <w:i/>
        </w:rPr>
        <w:sym w:font="Symbol" w:char="F06E"/>
      </w:r>
      <w:r w:rsidRPr="008B74F5">
        <w:rPr>
          <w:kern w:val="0"/>
          <w:position w:val="-4"/>
          <w:szCs w:val="22"/>
          <w:vertAlign w:val="subscript"/>
        </w:rPr>
        <w:t>1</w:t>
      </w:r>
      <w:r>
        <w:rPr>
          <w:szCs w:val="22"/>
        </w:rPr>
        <w:t xml:space="preserve"> and </w:t>
      </w:r>
      <w:r>
        <w:rPr>
          <w:i/>
          <w:szCs w:val="22"/>
        </w:rPr>
        <w:t>E</w:t>
      </w:r>
      <w:r w:rsidRPr="008B74F5">
        <w:rPr>
          <w:kern w:val="0"/>
          <w:position w:val="-4"/>
          <w:szCs w:val="22"/>
          <w:vertAlign w:val="subscript"/>
        </w:rPr>
        <w:t>2</w:t>
      </w:r>
      <w:r w:rsidR="002420EC">
        <w:rPr>
          <w:szCs w:val="22"/>
          <w:vertAlign w:val="subscript"/>
        </w:rPr>
        <w:t>,</w:t>
      </w:r>
      <w:r w:rsidRPr="0054342D">
        <w:rPr>
          <w:i/>
          <w:szCs w:val="22"/>
        </w:rPr>
        <w:t xml:space="preserve"> </w:t>
      </w:r>
      <w:r w:rsidR="00494F74">
        <w:rPr>
          <w:i/>
        </w:rPr>
        <w:sym w:font="Symbol" w:char="F06E"/>
      </w:r>
      <w:r w:rsidRPr="008B74F5">
        <w:rPr>
          <w:kern w:val="0"/>
          <w:position w:val="-4"/>
          <w:szCs w:val="22"/>
          <w:vertAlign w:val="subscript"/>
        </w:rPr>
        <w:t>2</w:t>
      </w:r>
      <w:r>
        <w:rPr>
          <w:szCs w:val="22"/>
        </w:rPr>
        <w:t>) according to the following equations:</w:t>
      </w:r>
    </w:p>
    <w:p w:rsidR="001656D7" w:rsidRDefault="002420EC" w:rsidP="002B5EC7">
      <w:pPr>
        <w:pStyle w:val="a3"/>
        <w:tabs>
          <w:tab w:val="right" w:pos="9498"/>
        </w:tabs>
        <w:adjustRightInd w:val="0"/>
        <w:snapToGrid w:val="0"/>
        <w:spacing w:line="360" w:lineRule="auto"/>
      </w:pPr>
      <w:r w:rsidRPr="00DE57D5">
        <w:rPr>
          <w:rFonts w:ascii="Book Antiqua" w:hAnsi="Book Antiqua"/>
          <w:position w:val="-34"/>
          <w:sz w:val="24"/>
          <w:szCs w:val="22"/>
        </w:rPr>
        <w:object w:dxaOrig="1280" w:dyaOrig="800">
          <v:shape id="_x0000_i1027" type="#_x0000_t75" style="width:79.5pt;height:47.25pt" o:ole="">
            <v:imagedata r:id="rId13" o:title=""/>
          </v:shape>
          <o:OLEObject Type="Embed" ProgID="Equation.3" ShapeID="_x0000_i1027" DrawAspect="Content" ObjectID="_1461539666" r:id="rId14"/>
        </w:object>
      </w:r>
      <w:r w:rsidR="001656D7">
        <w:rPr>
          <w:rFonts w:ascii="Book Antiqua" w:hAnsi="Book Antiqua"/>
          <w:sz w:val="24"/>
          <w:szCs w:val="22"/>
        </w:rPr>
        <w:tab/>
        <w:t>(</w:t>
      </w:r>
      <w:r w:rsidR="005C0107" w:rsidRPr="00032538">
        <w:rPr>
          <w:rFonts w:ascii="Book Antiqua" w:hAnsi="Book Antiqua"/>
          <w:sz w:val="24"/>
          <w:szCs w:val="22"/>
        </w:rPr>
        <w:fldChar w:fldCharType="begin"/>
      </w:r>
      <w:r w:rsidR="00032538" w:rsidRPr="00032538">
        <w:rPr>
          <w:rFonts w:ascii="Book Antiqua" w:hAnsi="Book Antiqua"/>
          <w:sz w:val="24"/>
          <w:szCs w:val="22"/>
        </w:rPr>
        <w:instrText xml:space="preserve"> AUTONUMLGL  \* Arabic \e </w:instrText>
      </w:r>
      <w:r w:rsidR="005C0107" w:rsidRPr="00032538">
        <w:rPr>
          <w:rFonts w:ascii="Book Antiqua" w:hAnsi="Book Antiqua"/>
          <w:sz w:val="24"/>
          <w:szCs w:val="22"/>
        </w:rPr>
        <w:fldChar w:fldCharType="end"/>
      </w:r>
      <w:r w:rsidR="001656D7">
        <w:rPr>
          <w:rFonts w:ascii="Book Antiqua" w:hAnsi="Book Antiqua"/>
          <w:sz w:val="24"/>
          <w:szCs w:val="22"/>
        </w:rPr>
        <w:t>)</w:t>
      </w:r>
    </w:p>
    <w:p w:rsidR="001656D7" w:rsidRDefault="001656D7" w:rsidP="002B5EC7">
      <w:pPr>
        <w:pStyle w:val="a3"/>
        <w:tabs>
          <w:tab w:val="right" w:pos="9498"/>
        </w:tabs>
        <w:adjustRightInd w:val="0"/>
        <w:snapToGrid w:val="0"/>
        <w:spacing w:line="360" w:lineRule="auto"/>
        <w:rPr>
          <w:rFonts w:ascii="Book Antiqua" w:hAnsi="Book Antiqua"/>
          <w:sz w:val="24"/>
          <w:szCs w:val="22"/>
        </w:rPr>
      </w:pPr>
      <w:r>
        <w:rPr>
          <w:rFonts w:ascii="Book Antiqua" w:hAnsi="Book Antiqua"/>
          <w:sz w:val="24"/>
          <w:szCs w:val="22"/>
        </w:rPr>
        <w:t>where</w:t>
      </w:r>
    </w:p>
    <w:p w:rsidR="001656D7" w:rsidRDefault="00CB1E78" w:rsidP="002B5EC7">
      <w:pPr>
        <w:pStyle w:val="a3"/>
        <w:tabs>
          <w:tab w:val="right" w:pos="9498"/>
        </w:tabs>
        <w:adjustRightInd w:val="0"/>
        <w:snapToGrid w:val="0"/>
        <w:spacing w:line="360" w:lineRule="auto"/>
        <w:rPr>
          <w:rFonts w:ascii="Book Antiqua" w:hAnsi="Book Antiqua"/>
          <w:sz w:val="24"/>
          <w:szCs w:val="22"/>
        </w:rPr>
      </w:pPr>
      <w:r w:rsidRPr="008013E0">
        <w:rPr>
          <w:rFonts w:ascii="Book Antiqua" w:hAnsi="Book Antiqua"/>
          <w:position w:val="-32"/>
          <w:sz w:val="24"/>
          <w:szCs w:val="22"/>
        </w:rPr>
        <w:object w:dxaOrig="1980" w:dyaOrig="700">
          <v:shape id="_x0000_i1028" type="#_x0000_t75" style="width:123.75pt;height:43.5pt" o:ole="">
            <v:imagedata r:id="rId15" o:title=""/>
          </v:shape>
          <o:OLEObject Type="Embed" ProgID="Equation.3" ShapeID="_x0000_i1028" DrawAspect="Content" ObjectID="_1461539667" r:id="rId16"/>
        </w:object>
      </w:r>
      <w:r w:rsidR="001656D7">
        <w:rPr>
          <w:rFonts w:ascii="Book Antiqua" w:hAnsi="Book Antiqua"/>
          <w:sz w:val="24"/>
          <w:szCs w:val="22"/>
        </w:rPr>
        <w:tab/>
        <w:t>(</w:t>
      </w:r>
      <w:r w:rsidR="005C0107" w:rsidRPr="00032538">
        <w:rPr>
          <w:rFonts w:ascii="Book Antiqua" w:hAnsi="Book Antiqua"/>
          <w:sz w:val="24"/>
          <w:szCs w:val="22"/>
        </w:rPr>
        <w:fldChar w:fldCharType="begin"/>
      </w:r>
      <w:r w:rsidR="00032538" w:rsidRPr="00032538">
        <w:rPr>
          <w:rFonts w:ascii="Book Antiqua" w:hAnsi="Book Antiqua"/>
          <w:sz w:val="24"/>
          <w:szCs w:val="22"/>
        </w:rPr>
        <w:instrText xml:space="preserve"> AUTONUMLGL  \* Arabic \e </w:instrText>
      </w:r>
      <w:r w:rsidR="005C0107" w:rsidRPr="00032538">
        <w:rPr>
          <w:rFonts w:ascii="Book Antiqua" w:hAnsi="Book Antiqua"/>
          <w:sz w:val="24"/>
          <w:szCs w:val="22"/>
        </w:rPr>
        <w:fldChar w:fldCharType="end"/>
      </w:r>
      <w:r w:rsidR="001656D7">
        <w:rPr>
          <w:rFonts w:ascii="Book Antiqua" w:hAnsi="Book Antiqua"/>
          <w:sz w:val="24"/>
          <w:szCs w:val="22"/>
        </w:rPr>
        <w:t>)</w:t>
      </w:r>
    </w:p>
    <w:p w:rsidR="001656D7" w:rsidRDefault="002420EC" w:rsidP="002B5EC7">
      <w:pPr>
        <w:pStyle w:val="a3"/>
        <w:tabs>
          <w:tab w:val="right" w:pos="9498"/>
        </w:tabs>
        <w:adjustRightInd w:val="0"/>
        <w:snapToGrid w:val="0"/>
        <w:spacing w:line="360" w:lineRule="auto"/>
        <w:rPr>
          <w:rFonts w:ascii="Book Antiqua" w:hAnsi="Book Antiqua"/>
          <w:sz w:val="24"/>
          <w:szCs w:val="22"/>
        </w:rPr>
      </w:pPr>
      <w:r w:rsidRPr="002420EC">
        <w:rPr>
          <w:rFonts w:ascii="Book Antiqua" w:hAnsi="Book Antiqua"/>
          <w:position w:val="-32"/>
          <w:sz w:val="24"/>
          <w:szCs w:val="22"/>
        </w:rPr>
        <w:object w:dxaOrig="2100" w:dyaOrig="740">
          <v:shape id="_x0000_i1029" type="#_x0000_t75" style="width:130.5pt;height:45.75pt" o:ole="">
            <v:imagedata r:id="rId17" o:title=""/>
          </v:shape>
          <o:OLEObject Type="Embed" ProgID="Equation.3" ShapeID="_x0000_i1029" DrawAspect="Content" ObjectID="_1461539668" r:id="rId18"/>
        </w:object>
      </w:r>
      <w:r w:rsidR="001656D7">
        <w:rPr>
          <w:rFonts w:ascii="Book Antiqua" w:hAnsi="Book Antiqua"/>
          <w:sz w:val="24"/>
          <w:szCs w:val="22"/>
        </w:rPr>
        <w:tab/>
        <w:t>(</w:t>
      </w:r>
      <w:r w:rsidR="005C0107" w:rsidRPr="00032538">
        <w:rPr>
          <w:rFonts w:ascii="Book Antiqua" w:hAnsi="Book Antiqua"/>
          <w:sz w:val="24"/>
          <w:szCs w:val="22"/>
        </w:rPr>
        <w:fldChar w:fldCharType="begin"/>
      </w:r>
      <w:r w:rsidR="00032538" w:rsidRPr="00032538">
        <w:rPr>
          <w:rFonts w:ascii="Book Antiqua" w:hAnsi="Book Antiqua"/>
          <w:sz w:val="24"/>
          <w:szCs w:val="22"/>
        </w:rPr>
        <w:instrText xml:space="preserve"> AUTONUMLGL  \* Arabic \e </w:instrText>
      </w:r>
      <w:r w:rsidR="005C0107" w:rsidRPr="00032538">
        <w:rPr>
          <w:rFonts w:ascii="Book Antiqua" w:hAnsi="Book Antiqua"/>
          <w:sz w:val="24"/>
          <w:szCs w:val="22"/>
        </w:rPr>
        <w:fldChar w:fldCharType="end"/>
      </w:r>
      <w:r w:rsidR="001656D7">
        <w:rPr>
          <w:rFonts w:ascii="Book Antiqua" w:hAnsi="Book Antiqua"/>
          <w:sz w:val="24"/>
          <w:szCs w:val="22"/>
        </w:rPr>
        <w:t>)</w:t>
      </w:r>
    </w:p>
    <w:p w:rsidR="001656D7" w:rsidRDefault="008E58E0" w:rsidP="002B5EC7">
      <w:pPr>
        <w:pStyle w:val="WJONormale"/>
        <w:adjustRightInd w:val="0"/>
        <w:snapToGrid w:val="0"/>
      </w:pPr>
      <w:r>
        <w:t>The sign in E</w:t>
      </w:r>
      <w:r w:rsidR="001656D7">
        <w:t>quation (</w:t>
      </w:r>
      <w:r w:rsidR="00B234A7">
        <w:t>3</w:t>
      </w:r>
      <w:r w:rsidR="001656D7">
        <w:t xml:space="preserve">) should be plus for external spheres (as in </w:t>
      </w:r>
      <w:r w:rsidR="005C0107">
        <w:rPr>
          <w:szCs w:val="22"/>
        </w:rPr>
        <w:fldChar w:fldCharType="begin"/>
      </w:r>
      <w:r>
        <w:rPr>
          <w:szCs w:val="22"/>
        </w:rPr>
        <w:instrText xml:space="preserve"> REF _Ref375341536 \h </w:instrText>
      </w:r>
      <w:r w:rsidR="005C0107">
        <w:rPr>
          <w:szCs w:val="22"/>
        </w:rPr>
      </w:r>
      <w:r w:rsidR="005C0107">
        <w:rPr>
          <w:szCs w:val="22"/>
        </w:rPr>
        <w:fldChar w:fldCharType="separate"/>
      </w:r>
      <w:r w:rsidR="00B475DA" w:rsidRPr="007158F7">
        <w:rPr>
          <w:szCs w:val="22"/>
        </w:rPr>
        <w:t xml:space="preserve">Figure </w:t>
      </w:r>
      <w:r w:rsidR="00B475DA">
        <w:rPr>
          <w:noProof/>
          <w:szCs w:val="22"/>
        </w:rPr>
        <w:t>4</w:t>
      </w:r>
      <w:r w:rsidR="005C0107">
        <w:rPr>
          <w:szCs w:val="22"/>
        </w:rPr>
        <w:fldChar w:fldCharType="end"/>
      </w:r>
      <w:r w:rsidR="001656D7" w:rsidRPr="008E58E0">
        <w:t xml:space="preserve">) and minus for a sphere in a cup. </w:t>
      </w:r>
      <w:r w:rsidR="001656D7">
        <w:t>Accordingly, pressure distribution can be calculated as</w:t>
      </w:r>
    </w:p>
    <w:p w:rsidR="001656D7" w:rsidRDefault="008B74F5" w:rsidP="002B5EC7">
      <w:pPr>
        <w:pStyle w:val="a3"/>
        <w:tabs>
          <w:tab w:val="right" w:pos="9498"/>
        </w:tabs>
        <w:adjustRightInd w:val="0"/>
        <w:snapToGrid w:val="0"/>
        <w:spacing w:line="360" w:lineRule="auto"/>
        <w:ind w:firstLine="567"/>
        <w:rPr>
          <w:rFonts w:ascii="Book Antiqua" w:hAnsi="Book Antiqua"/>
          <w:sz w:val="24"/>
          <w:szCs w:val="22"/>
        </w:rPr>
      </w:pPr>
      <w:r w:rsidRPr="009D7ADF">
        <w:rPr>
          <w:rFonts w:ascii="Book Antiqua" w:hAnsi="Book Antiqua"/>
          <w:position w:val="-30"/>
          <w:sz w:val="24"/>
          <w:szCs w:val="22"/>
        </w:rPr>
        <w:object w:dxaOrig="2079" w:dyaOrig="800">
          <v:shape id="_x0000_i1030" type="#_x0000_t75" style="width:129pt;height:47.25pt" o:ole="">
            <v:imagedata r:id="rId19" o:title=""/>
          </v:shape>
          <o:OLEObject Type="Embed" ProgID="Equation.3" ShapeID="_x0000_i1030" DrawAspect="Content" ObjectID="_1461539669" r:id="rId20"/>
        </w:object>
      </w:r>
      <w:r w:rsidR="001656D7">
        <w:rPr>
          <w:rFonts w:ascii="Book Antiqua" w:hAnsi="Book Antiqua"/>
          <w:sz w:val="24"/>
          <w:szCs w:val="22"/>
        </w:rPr>
        <w:t xml:space="preserve">, with </w:t>
      </w:r>
      <w:r w:rsidR="00711490" w:rsidRPr="009D7ADF">
        <w:rPr>
          <w:rFonts w:ascii="Book Antiqua" w:hAnsi="Book Antiqua"/>
          <w:position w:val="-30"/>
          <w:sz w:val="24"/>
          <w:szCs w:val="22"/>
        </w:rPr>
        <w:object w:dxaOrig="1180" w:dyaOrig="680">
          <v:shape id="_x0000_i1031" type="#_x0000_t75" style="width:74.25pt;height:42.75pt" o:ole="">
            <v:imagedata r:id="rId21" o:title=""/>
          </v:shape>
          <o:OLEObject Type="Embed" ProgID="Equation.3" ShapeID="_x0000_i1031" DrawAspect="Content" ObjectID="_1461539670" r:id="rId22"/>
        </w:object>
      </w:r>
      <w:r w:rsidR="001656D7">
        <w:rPr>
          <w:rFonts w:ascii="Book Antiqua" w:hAnsi="Book Antiqua"/>
          <w:sz w:val="24"/>
          <w:szCs w:val="22"/>
        </w:rPr>
        <w:tab/>
        <w:t>(</w:t>
      </w:r>
      <w:r w:rsidR="005C0107" w:rsidRPr="00032538">
        <w:rPr>
          <w:rFonts w:ascii="Book Antiqua" w:hAnsi="Book Antiqua"/>
          <w:sz w:val="24"/>
          <w:szCs w:val="22"/>
        </w:rPr>
        <w:fldChar w:fldCharType="begin"/>
      </w:r>
      <w:r w:rsidR="00032538" w:rsidRPr="00032538">
        <w:rPr>
          <w:rFonts w:ascii="Book Antiqua" w:hAnsi="Book Antiqua"/>
          <w:sz w:val="24"/>
          <w:szCs w:val="22"/>
        </w:rPr>
        <w:instrText xml:space="preserve"> AUTONUMLGL  \* Arabic \e </w:instrText>
      </w:r>
      <w:r w:rsidR="005C0107" w:rsidRPr="00032538">
        <w:rPr>
          <w:rFonts w:ascii="Book Antiqua" w:hAnsi="Book Antiqua"/>
          <w:sz w:val="24"/>
          <w:szCs w:val="22"/>
        </w:rPr>
        <w:fldChar w:fldCharType="end"/>
      </w:r>
      <w:r w:rsidR="001656D7">
        <w:rPr>
          <w:rFonts w:ascii="Book Antiqua" w:hAnsi="Book Antiqua"/>
          <w:sz w:val="24"/>
          <w:szCs w:val="22"/>
        </w:rPr>
        <w:t>)</w:t>
      </w:r>
    </w:p>
    <w:p w:rsidR="001656D7" w:rsidRDefault="0017680E" w:rsidP="002B5EC7">
      <w:pPr>
        <w:pStyle w:val="a3"/>
        <w:tabs>
          <w:tab w:val="right" w:pos="9498"/>
        </w:tabs>
        <w:adjustRightInd w:val="0"/>
        <w:snapToGrid w:val="0"/>
        <w:spacing w:line="360" w:lineRule="auto"/>
        <w:rPr>
          <w:rFonts w:ascii="Book Antiqua" w:hAnsi="Book Antiqua"/>
          <w:sz w:val="24"/>
          <w:szCs w:val="22"/>
        </w:rPr>
      </w:pPr>
      <w:r>
        <w:rPr>
          <w:rFonts w:ascii="Book Antiqua" w:hAnsi="Book Antiqua"/>
          <w:sz w:val="24"/>
          <w:szCs w:val="22"/>
        </w:rPr>
        <w:t xml:space="preserve">where </w:t>
      </w:r>
      <w:r w:rsidRPr="0017680E">
        <w:rPr>
          <w:rFonts w:ascii="Book Antiqua" w:hAnsi="Book Antiqua"/>
          <w:i/>
          <w:sz w:val="24"/>
          <w:szCs w:val="22"/>
        </w:rPr>
        <w:t>p</w:t>
      </w:r>
      <w:r w:rsidRPr="0017680E">
        <w:rPr>
          <w:rFonts w:ascii="Book Antiqua" w:hAnsi="Book Antiqua"/>
          <w:sz w:val="24"/>
          <w:szCs w:val="22"/>
          <w:vertAlign w:val="subscript"/>
        </w:rPr>
        <w:t>m</w:t>
      </w:r>
      <w:r>
        <w:rPr>
          <w:rFonts w:ascii="Book Antiqua" w:hAnsi="Book Antiqua"/>
          <w:sz w:val="24"/>
          <w:szCs w:val="22"/>
        </w:rPr>
        <w:t xml:space="preserve"> is the maximum pressure, at the centre of the contact area.</w:t>
      </w:r>
    </w:p>
    <w:p w:rsidR="009634FF" w:rsidRDefault="009634FF" w:rsidP="002B5EC7">
      <w:pPr>
        <w:pStyle w:val="a3"/>
        <w:tabs>
          <w:tab w:val="right" w:pos="9498"/>
        </w:tabs>
        <w:adjustRightInd w:val="0"/>
        <w:snapToGrid w:val="0"/>
        <w:spacing w:line="360" w:lineRule="auto"/>
        <w:rPr>
          <w:rFonts w:ascii="Book Antiqua" w:hAnsi="Book Antiqua"/>
          <w:sz w:val="24"/>
          <w:szCs w:val="22"/>
        </w:rPr>
      </w:pPr>
    </w:p>
    <w:p w:rsidR="001656D7" w:rsidRDefault="001656D7" w:rsidP="002B5EC7">
      <w:pPr>
        <w:pStyle w:val="a3"/>
        <w:adjustRightInd w:val="0"/>
        <w:snapToGrid w:val="0"/>
        <w:spacing w:line="360" w:lineRule="auto"/>
        <w:ind w:firstLine="567"/>
        <w:rPr>
          <w:rFonts w:ascii="Book Antiqua" w:hAnsi="Book Antiqua"/>
          <w:sz w:val="24"/>
          <w:szCs w:val="22"/>
        </w:rPr>
      </w:pPr>
    </w:p>
    <w:p w:rsidR="00711490" w:rsidRDefault="001656D7" w:rsidP="002B5EC7">
      <w:pPr>
        <w:pStyle w:val="WJONormale"/>
        <w:adjustRightInd w:val="0"/>
        <w:snapToGrid w:val="0"/>
      </w:pPr>
      <w:r>
        <w:t>Although Hertz theory is based on the hypothesis of non</w:t>
      </w:r>
      <w:r w:rsidR="009C4066">
        <w:t xml:space="preserve"> </w:t>
      </w:r>
      <w:r>
        <w:t>conformal surfaces (</w:t>
      </w:r>
      <w:r w:rsidR="0062720B">
        <w:t xml:space="preserve">so that </w:t>
      </w:r>
      <w:r w:rsidRPr="00A72FDC">
        <w:rPr>
          <w:i/>
        </w:rPr>
        <w:t>a&lt;&lt;</w:t>
      </w:r>
      <w:r w:rsidR="008B74F5" w:rsidRPr="008B74F5">
        <w:rPr>
          <w:i/>
          <w:szCs w:val="22"/>
        </w:rPr>
        <w:t xml:space="preserve"> </w:t>
      </w:r>
      <w:r w:rsidR="0062720B">
        <w:rPr>
          <w:i/>
          <w:szCs w:val="22"/>
        </w:rPr>
        <w:t>r</w:t>
      </w:r>
      <w:r w:rsidR="0062720B" w:rsidRPr="008B74F5">
        <w:rPr>
          <w:kern w:val="0"/>
          <w:position w:val="-4"/>
          <w:szCs w:val="22"/>
          <w:vertAlign w:val="subscript"/>
        </w:rPr>
        <w:t>1</w:t>
      </w:r>
      <w:r w:rsidRPr="008E58E0">
        <w:rPr>
          <w:vertAlign w:val="subscript"/>
        </w:rPr>
        <w:t>,</w:t>
      </w:r>
      <w:r w:rsidR="008B74F5" w:rsidRPr="008B74F5">
        <w:rPr>
          <w:i/>
          <w:szCs w:val="22"/>
        </w:rPr>
        <w:t xml:space="preserve"> </w:t>
      </w:r>
      <w:r w:rsidR="0062720B">
        <w:rPr>
          <w:i/>
          <w:szCs w:val="22"/>
        </w:rPr>
        <w:lastRenderedPageBreak/>
        <w:t>r</w:t>
      </w:r>
      <w:r w:rsidR="0062720B" w:rsidRPr="008B74F5">
        <w:rPr>
          <w:kern w:val="0"/>
          <w:position w:val="-4"/>
          <w:szCs w:val="22"/>
          <w:vertAlign w:val="subscript"/>
        </w:rPr>
        <w:t>2</w:t>
      </w:r>
      <w:r>
        <w:t xml:space="preserve">), it is frequently applied also to </w:t>
      </w:r>
      <w:r w:rsidR="00711490">
        <w:t xml:space="preserve">the </w:t>
      </w:r>
      <w:r>
        <w:t>hip joints, particularly for hard-on-hard couplings</w:t>
      </w:r>
      <w:r w:rsidR="00711490">
        <w:t xml:space="preserve"> (defined in </w:t>
      </w:r>
      <w:r w:rsidR="005C0107">
        <w:fldChar w:fldCharType="begin"/>
      </w:r>
      <w:r w:rsidR="00711490">
        <w:instrText xml:space="preserve"> REF _Ref383101566 \h </w:instrText>
      </w:r>
      <w:r w:rsidR="005C0107">
        <w:fldChar w:fldCharType="separate"/>
      </w:r>
      <w:r w:rsidR="00B475DA" w:rsidRPr="00DB5211">
        <w:rPr>
          <w:bCs/>
        </w:rPr>
        <w:t xml:space="preserve">Figure </w:t>
      </w:r>
      <w:r w:rsidR="00B475DA">
        <w:rPr>
          <w:bCs/>
          <w:noProof/>
        </w:rPr>
        <w:t>2</w:t>
      </w:r>
      <w:r w:rsidR="00BB35AE">
        <w:rPr>
          <w:rFonts w:eastAsiaTheme="minorEastAsia" w:hint="eastAsia"/>
          <w:bCs/>
        </w:rPr>
        <w:t>)</w:t>
      </w:r>
      <w:r w:rsidR="00B475DA">
        <w:rPr>
          <w:bCs/>
        </w:rPr>
        <w:t>.</w:t>
      </w:r>
      <w:r w:rsidR="005C0107">
        <w:fldChar w:fldCharType="end"/>
      </w:r>
      <w:r>
        <w:t xml:space="preserve"> </w:t>
      </w:r>
    </w:p>
    <w:p w:rsidR="001656D7" w:rsidRPr="00BB35AE" w:rsidRDefault="001656D7" w:rsidP="002B5EC7">
      <w:pPr>
        <w:pStyle w:val="WJONormale"/>
        <w:adjustRightInd w:val="0"/>
        <w:snapToGrid w:val="0"/>
        <w:ind w:firstLineChars="100" w:firstLine="240"/>
        <w:rPr>
          <w:rFonts w:eastAsiaTheme="minorEastAsia"/>
        </w:rPr>
      </w:pPr>
      <w:r>
        <w:t>For soft-on-hard implants, several approximated analytical solutions were proposed, as</w:t>
      </w:r>
      <w:r w:rsidR="005C0107">
        <w:fldChar w:fldCharType="begin">
          <w:fldData xml:space="preserve">PEVuZE5vdGU+PENpdGU+PEF1dGhvcj5CYXJ0ZWw8L0F1dGhvcj48WWVhcj4xOTg1PC9ZZWFyPjxS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</w:fldData>
        </w:fldChar>
      </w:r>
      <w:r w:rsidR="00113D2D">
        <w:instrText xml:space="preserve"> ADDIN EN.CITE </w:instrText>
      </w:r>
      <w:r w:rsidR="005C0107">
        <w:fldChar w:fldCharType="begin">
          <w:fldData xml:space="preserve">PEVuZE5vdGU+PENpdGU+PEF1dGhvcj5CYXJ0ZWw8L0F1dGhvcj48WWVhcj4xOTg1PC9ZZWFyPjxS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7" w:tooltip="Bartel, 1985 #79" w:history="1">
        <w:r w:rsidR="00E50DEC" w:rsidRPr="00113D2D">
          <w:rPr>
            <w:noProof/>
            <w:vertAlign w:val="superscript"/>
          </w:rPr>
          <w:t>7</w:t>
        </w:r>
      </w:hyperlink>
      <w:r w:rsidR="00D36ECD">
        <w:rPr>
          <w:noProof/>
          <w:vertAlign w:val="superscript"/>
        </w:rPr>
        <w:t>,</w:t>
      </w:r>
      <w:hyperlink w:anchor="_ENREF_8" w:tooltip="Li, 1997 #708" w:history="1">
        <w:r w:rsidR="00E50DEC" w:rsidRPr="00113D2D">
          <w:rPr>
            <w:noProof/>
            <w:vertAlign w:val="superscript"/>
          </w:rPr>
          <w:t>8</w:t>
        </w:r>
      </w:hyperlink>
      <w:r w:rsidR="00113D2D" w:rsidRPr="00113D2D">
        <w:rPr>
          <w:noProof/>
          <w:vertAlign w:val="superscript"/>
        </w:rPr>
        <w:t>]</w:t>
      </w:r>
      <w:r w:rsidR="005C0107">
        <w:fldChar w:fldCharType="end"/>
      </w:r>
      <w:r w:rsidR="008B74F5">
        <w:t xml:space="preserve">, </w:t>
      </w:r>
      <w:r>
        <w:t>usually assuming that the metal ball is much more rigid than the plastic cup, so that only the latter deforms</w:t>
      </w:r>
      <w:r w:rsidR="005C0107">
        <w:fldChar w:fldCharType="begin"/>
      </w:r>
      <w:r>
        <w:instrText xml:space="preserve"> REF _Ref374697363 \h </w:instrText>
      </w:r>
      <w:r w:rsidR="005C0107">
        <w:fldChar w:fldCharType="end"/>
      </w:r>
      <w:r>
        <w:t xml:space="preserve">. One of the most satisfactory </w:t>
      </w:r>
      <w:r w:rsidR="0000121A">
        <w:t xml:space="preserve">solutions for </w:t>
      </w:r>
      <w:r w:rsidR="00474EF9">
        <w:t xml:space="preserve">a rigid sphere against a soft cup, </w:t>
      </w:r>
      <w:r>
        <w:t xml:space="preserve">was proposed by Bartel </w:t>
      </w:r>
      <w:r w:rsidRPr="00BB35AE">
        <w:rPr>
          <w:i/>
        </w:rPr>
        <w:t>et al</w:t>
      </w:r>
      <w:r w:rsidR="00BB35AE">
        <w:fldChar w:fldCharType="begin"/>
      </w:r>
      <w:r w:rsidR="00BB35AE">
        <w:instrText xml:space="preserve"> ADDIN EN.CITE &lt;EndNote&gt;&lt;Cite&gt;&lt;Author&gt;Bartel&lt;/Author&gt;&lt;Year&gt;1985&lt;/Year&gt;&lt;RecNum&gt;79&lt;/RecNum&gt;&lt;DisplayText&gt;&lt;style face="superscript"&gt;[7]&lt;/style&gt;&lt;/DisplayText&gt;&lt;record&gt;&lt;rec-number&gt;79&lt;/rec-number&gt;&lt;foreign-keys&gt;&lt;key app="EN" db-id="ez9dv9tzyw0dwcerspvxp5vs0apaezdwadad"&gt;79&lt;/key&gt;&lt;/foreign-keys&gt;&lt;ref-type name="Journal Article"&gt;17&lt;/ref-type&gt;&lt;contributors&gt;&lt;authors&gt;&lt;author&gt;Bartel, DL.&lt;/author&gt;&lt;author&gt;Burstein, AH.&lt;/author&gt;&lt;author&gt;Toda, MD.&lt;/author&gt;&lt;author&gt;Edwards, DL.&lt;/author&gt;&lt;/authors&gt;&lt;/contributors&gt;&lt;titles&gt;&lt;title&gt;The effect of conformity and plastic thickness on contact stresses in metal-backed plastic implants&lt;/title&gt;&lt;secondary-title&gt;Journal of Biomechanical Engineering&lt;/secondary-title&gt;&lt;/titles&gt;&lt;periodical&gt;&lt;full-title&gt;Journal of Biomechanical Engineering&lt;/full-title&gt;&lt;abbr-1&gt;J Biomech Eng&lt;/abbr-1&gt;&lt;/periodical&gt;&lt;pages&gt;193-199&lt;/pages&gt;&lt;volume&gt;107&lt;/volume&gt;&lt;dates&gt;&lt;year&gt;1985&lt;/year&gt;&lt;/dates&gt;&lt;urls&gt;&lt;/urls&gt;&lt;/record&gt;&lt;/Cite&gt;&lt;/EndNote&gt;</w:instrText>
      </w:r>
      <w:r w:rsidR="00BB35AE">
        <w:fldChar w:fldCharType="separate"/>
      </w:r>
      <w:r w:rsidR="00BB35AE" w:rsidRPr="00113D2D">
        <w:rPr>
          <w:noProof/>
          <w:vertAlign w:val="superscript"/>
        </w:rPr>
        <w:t>[</w:t>
      </w:r>
      <w:hyperlink w:anchor="_ENREF_7" w:tooltip="Bartel, 1985 #79" w:history="1">
        <w:r w:rsidR="00BB35AE" w:rsidRPr="00113D2D">
          <w:rPr>
            <w:noProof/>
            <w:vertAlign w:val="superscript"/>
          </w:rPr>
          <w:t>7</w:t>
        </w:r>
      </w:hyperlink>
      <w:r w:rsidR="00BB35AE" w:rsidRPr="00113D2D">
        <w:rPr>
          <w:noProof/>
          <w:vertAlign w:val="superscript"/>
        </w:rPr>
        <w:t>]</w:t>
      </w:r>
      <w:r w:rsidR="00BB35AE">
        <w:fldChar w:fldCharType="end"/>
      </w:r>
      <w:r>
        <w:t xml:space="preserve"> in 1985 and is based</w:t>
      </w:r>
      <w:r w:rsidR="003037B0">
        <w:t xml:space="preserve"> on geometrical considerations.</w:t>
      </w:r>
      <w:r w:rsidR="00BB35AE">
        <w:rPr>
          <w:rFonts w:eastAsiaTheme="minorEastAsia" w:hint="eastAsia"/>
        </w:rPr>
        <w:t xml:space="preserve"> </w:t>
      </w:r>
      <w:r w:rsidRPr="009C4066">
        <w:t xml:space="preserve">However, the most widespread approach for solving contact problems is the </w:t>
      </w:r>
      <w:r w:rsidR="008B74F5" w:rsidRPr="009C4066">
        <w:t>f</w:t>
      </w:r>
      <w:r w:rsidRPr="009C4066">
        <w:t xml:space="preserve">inite </w:t>
      </w:r>
      <w:r w:rsidR="008B74F5" w:rsidRPr="009C4066">
        <w:t xml:space="preserve">element method </w:t>
      </w:r>
      <w:r w:rsidRPr="009C4066">
        <w:t>(FEM)</w:t>
      </w:r>
      <w:r w:rsidR="005C0107" w:rsidRPr="0066069E">
        <w:rPr>
          <w:vertAlign w:val="superscript"/>
        </w:rPr>
        <w:fldChar w:fldCharType="begin"/>
      </w:r>
      <w:r w:rsidR="00113D2D" w:rsidRPr="0066069E">
        <w:rPr>
          <w:vertAlign w:val="superscript"/>
        </w:rPr>
        <w:instrText xml:space="preserve"> ADDIN EN.CITE &lt;EndNote&gt;&lt;Cite&gt;&lt;Author&gt;Zienkiewicz&lt;/Author&gt;&lt;Year&gt;2013&lt;/Year&gt;&lt;RecNum&gt;710&lt;/RecNum&gt;&lt;DisplayText&gt;&lt;style face="superscript"&gt;[9]&lt;/style&gt;&lt;/DisplayText&gt;&lt;record&gt;&lt;rec-number&gt;710&lt;/rec-number&gt;&lt;foreign-keys&gt;&lt;key app="EN" db-id="ez9dv9tzyw0dwcerspvxp5vs0apaezdwadad"&gt;710&lt;/key&gt;&lt;/foreign-keys&gt;&lt;ref-type name="Book"&gt;6&lt;/ref-type&gt;&lt;contributors&gt;&lt;authors&gt;&lt;author&gt;Zienkiewicz, Olek C &lt;/author&gt;&lt;author&gt;Taylor, Robert L &lt;/author&gt;&lt;author&gt;Zhu, J.Z.&lt;/author&gt;&lt;/authors&gt;&lt;secondary-authors&gt;&lt;author&gt;Butterworth Heinemann&lt;/author&gt;&lt;/secondary-authors&gt;&lt;tertiary-authors&gt;&lt;author&gt;Elsevier&lt;/author&gt;&lt;/tertiary-authors&gt;&lt;/contributors&gt;&lt;titles&gt;&lt;title&gt;The Finite Element Method: Its Basis and Fundamentals&lt;/title&gt;&lt;/titles&gt;&lt;edition&gt;Seventh&lt;/edition&gt;&lt;dates&gt;&lt;year&gt;2013&lt;/year&gt;&lt;/dates&gt;&lt;pub-location&gt;The Boulevard, Langford Lane, Kidlington, Oxford, OX5 1GB, UK. 255 Wyman Street, Waltham, MA 02451, USA&lt;/pub-location&gt;&lt;isbn&gt;1856176339&lt;/isbn&gt;&lt;urls&gt;&lt;/urls&gt;&lt;/record&gt;&lt;/Cite&gt;&lt;/EndNote&gt;</w:instrText>
      </w:r>
      <w:r w:rsidR="005C0107" w:rsidRPr="0066069E">
        <w:rPr>
          <w:vertAlign w:val="superscript"/>
        </w:rPr>
        <w:fldChar w:fldCharType="separate"/>
      </w:r>
      <w:r w:rsidR="00113D2D" w:rsidRPr="0066069E">
        <w:rPr>
          <w:vertAlign w:val="superscript"/>
        </w:rPr>
        <w:t>[</w:t>
      </w:r>
      <w:hyperlink w:anchor="_ENREF_9" w:tooltip="Zienkiewicz, 2013 #710" w:history="1">
        <w:r w:rsidR="00E50DEC" w:rsidRPr="0066069E">
          <w:rPr>
            <w:vertAlign w:val="superscript"/>
          </w:rPr>
          <w:t>9</w:t>
        </w:r>
      </w:hyperlink>
      <w:r w:rsidR="00113D2D" w:rsidRPr="0066069E">
        <w:rPr>
          <w:vertAlign w:val="superscript"/>
        </w:rPr>
        <w:t>]</w:t>
      </w:r>
      <w:r w:rsidR="005C0107" w:rsidRPr="0066069E">
        <w:rPr>
          <w:vertAlign w:val="superscript"/>
        </w:rPr>
        <w:fldChar w:fldCharType="end"/>
      </w:r>
      <w:r w:rsidRPr="009C4066">
        <w:t xml:space="preserve">, </w:t>
      </w:r>
      <w:r w:rsidR="00711490" w:rsidRPr="009C4066">
        <w:t xml:space="preserve">actually </w:t>
      </w:r>
      <w:r w:rsidRPr="009C4066">
        <w:t xml:space="preserve">implemented in </w:t>
      </w:r>
      <w:r w:rsidR="008E58E0" w:rsidRPr="009C4066">
        <w:t xml:space="preserve">a huge number of commercial </w:t>
      </w:r>
      <w:r w:rsidRPr="009C4066">
        <w:t xml:space="preserve">codes. It </w:t>
      </w:r>
      <w:r w:rsidR="0000121A" w:rsidRPr="009C4066">
        <w:t>can</w:t>
      </w:r>
      <w:r w:rsidRPr="009C4066">
        <w:t xml:space="preserve"> also deal with complex geome</w:t>
      </w:r>
      <w:r w:rsidR="003037B0" w:rsidRPr="009C4066">
        <w:t xml:space="preserve">tries and </w:t>
      </w:r>
      <w:r w:rsidR="00711490" w:rsidRPr="009C4066">
        <w:t>complex material behaviours</w:t>
      </w:r>
      <w:r w:rsidR="009C4066">
        <w:t xml:space="preserve"> (</w:t>
      </w:r>
      <w:r w:rsidR="005C0107">
        <w:rPr>
          <w:rFonts w:ascii="宋体" w:eastAsia="宋体" w:hAnsi="Courier New" w:cs="Courier New"/>
          <w:sz w:val="21"/>
          <w:szCs w:val="21"/>
        </w:rPr>
        <w:fldChar w:fldCharType="begin"/>
      </w:r>
      <w:r w:rsidR="009C4066">
        <w:instrText xml:space="preserve"> REF _Ref375342680 \h </w:instrText>
      </w:r>
      <w:r w:rsidR="005C0107">
        <w:rPr>
          <w:rFonts w:ascii="宋体" w:eastAsia="宋体" w:hAnsi="Courier New" w:cs="Courier New"/>
          <w:sz w:val="21"/>
          <w:szCs w:val="21"/>
        </w:rPr>
      </w:r>
      <w:r w:rsidR="005C0107">
        <w:rPr>
          <w:rFonts w:ascii="宋体" w:eastAsia="宋体" w:hAnsi="Courier New" w:cs="Courier New"/>
          <w:sz w:val="21"/>
          <w:szCs w:val="21"/>
        </w:rPr>
        <w:fldChar w:fldCharType="separate"/>
      </w:r>
      <w:r w:rsidR="009C4066" w:rsidRPr="007751F6">
        <w:rPr>
          <w:szCs w:val="22"/>
        </w:rPr>
        <w:t xml:space="preserve">Figure </w:t>
      </w:r>
      <w:r w:rsidR="009C4066">
        <w:rPr>
          <w:noProof/>
          <w:szCs w:val="22"/>
        </w:rPr>
        <w:t>5</w:t>
      </w:r>
      <w:r w:rsidR="005C0107">
        <w:fldChar w:fldCharType="end"/>
      </w:r>
      <w:r w:rsidR="009C4066">
        <w:t>)</w:t>
      </w:r>
      <w:r w:rsidR="00BB35AE">
        <w:rPr>
          <w:rFonts w:eastAsiaTheme="minorEastAsia" w:hint="eastAsia"/>
        </w:rPr>
        <w:t>.</w:t>
      </w:r>
    </w:p>
    <w:p w:rsidR="009C4066" w:rsidRDefault="00272E1D" w:rsidP="002B5EC7">
      <w:pPr>
        <w:pStyle w:val="WJONormale"/>
        <w:adjustRightInd w:val="0"/>
        <w:snapToGrid w:val="0"/>
        <w:ind w:firstLineChars="100" w:firstLine="240"/>
      </w:pPr>
      <w:r w:rsidRPr="009C4066">
        <w:t xml:space="preserve">In </w:t>
      </w:r>
      <w:r w:rsidR="00631053">
        <w:fldChar w:fldCharType="begin"/>
      </w:r>
      <w:r w:rsidR="00631053">
        <w:instrText xml:space="preserve"> REF _Ref375342648 \h  \* MERGEFORMAT </w:instrText>
      </w:r>
      <w:r w:rsidR="00631053">
        <w:fldChar w:fldCharType="separate"/>
      </w:r>
      <w:r w:rsidR="00B475DA" w:rsidRPr="009C4066">
        <w:t>Figure 6</w:t>
      </w:r>
      <w:r w:rsidR="00631053">
        <w:fldChar w:fldCharType="end"/>
      </w:r>
      <w:r w:rsidRPr="009C4066">
        <w:t xml:space="preserve">, </w:t>
      </w:r>
      <w:r w:rsidR="001656D7" w:rsidRPr="009C4066">
        <w:t xml:space="preserve">the contact </w:t>
      </w:r>
      <w:r w:rsidR="0017680E" w:rsidRPr="009C4066">
        <w:t>radius</w:t>
      </w:r>
      <w:r w:rsidR="001656D7" w:rsidRPr="009C4066">
        <w:t xml:space="preserve"> and maximum pressure</w:t>
      </w:r>
      <w:r w:rsidR="0000121A" w:rsidRPr="009C4066">
        <w:t>,</w:t>
      </w:r>
      <w:r w:rsidR="001656D7" w:rsidRPr="009C4066">
        <w:t xml:space="preserve"> </w:t>
      </w:r>
      <w:r w:rsidR="0000121A" w:rsidRPr="009C4066">
        <w:t xml:space="preserve">for an MoP implant, </w:t>
      </w:r>
      <w:r w:rsidR="001656D7" w:rsidRPr="009C4066">
        <w:t>estimat</w:t>
      </w:r>
      <w:r w:rsidR="0017680E" w:rsidRPr="009C4066">
        <w:t xml:space="preserve">ed according to different approaches </w:t>
      </w:r>
      <w:r w:rsidRPr="009C4066">
        <w:t>are compared</w:t>
      </w:r>
      <w:r w:rsidR="005F4F71" w:rsidRPr="009C4066">
        <w:t>.</w:t>
      </w:r>
      <w:r w:rsidRPr="009C4066">
        <w:t xml:space="preserve"> </w:t>
      </w:r>
      <w:r w:rsidR="001656D7" w:rsidRPr="009C4066">
        <w:t xml:space="preserve">It can be observed </w:t>
      </w:r>
      <w:r w:rsidR="0017680E" w:rsidRPr="009C4066">
        <w:t>that</w:t>
      </w:r>
      <w:r w:rsidR="001656D7" w:rsidRPr="009C4066">
        <w:t xml:space="preserve"> Hertz theory estimates a wider contact, even larger than the cup radius and consequently a lower pressure peak. On the other side approximated solution by Bartel</w:t>
      </w:r>
      <w:r w:rsidR="00BB35AE">
        <w:fldChar w:fldCharType="begin"/>
      </w:r>
      <w:r w:rsidR="00BB35AE">
        <w:instrText xml:space="preserve"> ADDIN EN.CITE &lt;EndNote&gt;&lt;Cite&gt;&lt;Author&gt;Mattei&lt;/Author&gt;&lt;Year&gt;2013&lt;/Year&gt;&lt;RecNum&gt;416&lt;/RecNum&gt;&lt;DisplayText&gt;&lt;style face="superscript"&gt;[10]&lt;/style&gt;&lt;/DisplayText&gt;&lt;record&gt;&lt;rec-number&gt;416&lt;/rec-number&gt;&lt;foreign-keys&gt;&lt;key app="EN" db-id="ez9dv9tzyw0dwcerspvxp5vs0apaezdwadad"&gt;416&lt;/key&gt;&lt;/foreign-keys&gt;&lt;ref-type name="Journal Article"&gt;17&lt;/ref-type&gt;&lt;contributors&gt;&lt;authors&gt;&lt;author&gt;Mattei, L.&lt;/author&gt;&lt;author&gt;Di Puccio, F.&lt;/author&gt;&lt;author&gt;Ciulli, E.&lt;/author&gt;&lt;/authors&gt;&lt;/contributors&gt;&lt;titles&gt;&lt;title&gt;A comparative study on wear laws for soft-on-hard hip implants using a mathematical wear model&lt;/title&gt;&lt;secondary-title&gt;Tribology International&lt;/secondary-title&gt;&lt;/titles&gt;&lt;periodical&gt;&lt;full-title&gt;Tribology International&lt;/full-title&gt;&lt;abbr-1&gt;Tribol Int&lt;/abbr-1&gt;&lt;/periodical&gt;&lt;pages&gt;66-77&lt;/pages&gt;&lt;volume&gt;63&lt;/volume&gt;&lt;dates&gt;&lt;year&gt;2013&lt;/year&gt;&lt;/dates&gt;&lt;isbn&gt;0301-679X&lt;/isbn&gt;&lt;urls&gt;&lt;/urls&gt;&lt;electronic-resource-num&gt;10.1016/j.triboint.2012.03.002&lt;/electronic-resource-num&gt;&lt;/record&gt;&lt;/Cite&gt;&lt;/EndNote&gt;</w:instrText>
      </w:r>
      <w:r w:rsidR="00BB35AE">
        <w:fldChar w:fldCharType="separate"/>
      </w:r>
      <w:r w:rsidR="00BB35AE" w:rsidRPr="00113D2D">
        <w:rPr>
          <w:noProof/>
          <w:vertAlign w:val="superscript"/>
        </w:rPr>
        <w:t>[</w:t>
      </w:r>
      <w:hyperlink w:anchor="_ENREF_10" w:tooltip="Mattei, 2013 #416" w:history="1">
        <w:r w:rsidR="00BB35AE" w:rsidRPr="00113D2D">
          <w:rPr>
            <w:noProof/>
            <w:vertAlign w:val="superscript"/>
          </w:rPr>
          <w:t>10</w:t>
        </w:r>
      </w:hyperlink>
      <w:r w:rsidR="00BB35AE" w:rsidRPr="00113D2D">
        <w:rPr>
          <w:noProof/>
          <w:vertAlign w:val="superscript"/>
        </w:rPr>
        <w:t>]</w:t>
      </w:r>
      <w:r w:rsidR="00BB35AE">
        <w:fldChar w:fldCharType="end"/>
      </w:r>
      <w:r w:rsidR="001656D7" w:rsidRPr="009C4066">
        <w:t xml:space="preserve"> appears in good agreement with FEM analyses, obtained with the model shown in</w:t>
      </w:r>
      <w:r w:rsidR="009C4066">
        <w:t xml:space="preserve"> </w:t>
      </w:r>
      <w:r w:rsidR="005C0107">
        <w:rPr>
          <w:rFonts w:ascii="宋体" w:eastAsia="宋体" w:hAnsi="Courier New" w:cs="Courier New"/>
          <w:sz w:val="21"/>
          <w:szCs w:val="21"/>
        </w:rPr>
        <w:fldChar w:fldCharType="begin"/>
      </w:r>
      <w:r w:rsidR="009C4066">
        <w:instrText xml:space="preserve"> REF _Ref375342680 \h </w:instrText>
      </w:r>
      <w:r w:rsidR="005C0107">
        <w:rPr>
          <w:rFonts w:ascii="宋体" w:eastAsia="宋体" w:hAnsi="Courier New" w:cs="Courier New"/>
          <w:sz w:val="21"/>
          <w:szCs w:val="21"/>
        </w:rPr>
      </w:r>
      <w:r w:rsidR="005C0107">
        <w:rPr>
          <w:rFonts w:ascii="宋体" w:eastAsia="宋体" w:hAnsi="Courier New" w:cs="Courier New"/>
          <w:sz w:val="21"/>
          <w:szCs w:val="21"/>
        </w:rPr>
        <w:fldChar w:fldCharType="separate"/>
      </w:r>
      <w:r w:rsidR="009C4066" w:rsidRPr="007751F6">
        <w:rPr>
          <w:szCs w:val="22"/>
        </w:rPr>
        <w:t xml:space="preserve">Figure </w:t>
      </w:r>
      <w:r w:rsidR="009C4066">
        <w:rPr>
          <w:noProof/>
          <w:szCs w:val="22"/>
        </w:rPr>
        <w:t>5</w:t>
      </w:r>
      <w:r w:rsidR="005C0107">
        <w:fldChar w:fldCharType="end"/>
      </w:r>
      <w:r w:rsidR="009C4066">
        <w:t>.</w:t>
      </w:r>
    </w:p>
    <w:p w:rsidR="001656D7" w:rsidRDefault="001656D7" w:rsidP="002B5EC7">
      <w:pPr>
        <w:pStyle w:val="WJONormale"/>
        <w:adjustRightInd w:val="0"/>
        <w:snapToGrid w:val="0"/>
        <w:spacing w:after="240"/>
        <w:ind w:firstLineChars="100" w:firstLine="240"/>
      </w:pPr>
      <w:r>
        <w:t xml:space="preserve">It is must be added that the above mentioned approaches </w:t>
      </w:r>
      <w:r w:rsidR="00936BA2">
        <w:t>hold at a</w:t>
      </w:r>
      <w:r>
        <w:t xml:space="preserve"> macro-scale </w:t>
      </w:r>
      <w:r w:rsidR="00936BA2">
        <w:t>level</w:t>
      </w:r>
      <w:r>
        <w:t xml:space="preserve">. </w:t>
      </w:r>
      <w:r w:rsidR="00494F74">
        <w:t>I</w:t>
      </w:r>
      <w:r>
        <w:t>n fact, at a micro</w:t>
      </w:r>
      <w:r w:rsidR="00936BA2">
        <w:t xml:space="preserve">scopic </w:t>
      </w:r>
      <w:r>
        <w:t xml:space="preserve">scale, contact occurs </w:t>
      </w:r>
      <w:r w:rsidR="00494F74">
        <w:t>among</w:t>
      </w:r>
      <w:r>
        <w:t xml:space="preserve"> surface asperities (</w:t>
      </w:r>
      <w:r w:rsidR="005C0107">
        <w:fldChar w:fldCharType="begin"/>
      </w:r>
      <w:r w:rsidR="007F5714">
        <w:instrText xml:space="preserve"> REF _Ref375343147 \h </w:instrText>
      </w:r>
      <w:r w:rsidR="005C0107">
        <w:fldChar w:fldCharType="separate"/>
      </w:r>
      <w:r w:rsidR="00B475DA" w:rsidRPr="008B4C21">
        <w:rPr>
          <w:szCs w:val="22"/>
        </w:rPr>
        <w:t xml:space="preserve">Figure </w:t>
      </w:r>
      <w:r w:rsidR="00B475DA">
        <w:rPr>
          <w:noProof/>
          <w:szCs w:val="22"/>
        </w:rPr>
        <w:t>7</w:t>
      </w:r>
      <w:r w:rsidR="005C0107">
        <w:fldChar w:fldCharType="end"/>
      </w:r>
      <w:r>
        <w:t xml:space="preserve">), inducing </w:t>
      </w:r>
      <w:r w:rsidR="00936BA2">
        <w:t xml:space="preserve">higher </w:t>
      </w:r>
      <w:r>
        <w:t>stresses and strains, which can be the onset of micro-damage as cracks, debris detachment and so on. Statistical theories of multiple asperities contact have been proposed in the literature, starting from the studies of Greenwood and Williamson</w:t>
      </w:r>
      <w:r w:rsidR="005C0107">
        <w:fldChar w:fldCharType="begin"/>
      </w:r>
      <w:r w:rsidR="00113D2D">
        <w:instrText xml:space="preserve"> ADDIN EN.CITE &lt;EndNote&gt;&lt;Cite&gt;&lt;Author&gt;Greenwood&lt;/Author&gt;&lt;Year&gt;1966&lt;/Year&gt;&lt;RecNum&gt;729&lt;/RecNum&gt;&lt;DisplayText&gt;&lt;style face="superscript"&gt;[11]&lt;/style&gt;&lt;/DisplayText&gt;&lt;record&gt;&lt;rec-number&gt;729&lt;/rec-number&gt;&lt;foreign-keys&gt;&lt;key app="EN" db-id="ez9dv9tzyw0dwcerspvxp5vs0apaezdwadad"&gt;729&lt;/key&gt;&lt;/foreign-keys&gt;&lt;ref-type name="Journal Article"&gt;17&lt;/ref-type&gt;&lt;contributors&gt;&lt;authors&gt;&lt;author&gt;Greenwood, J. A. &lt;/author&gt;&lt;author&gt;Williamson, J. B. P.&lt;/author&gt;&lt;/authors&gt;&lt;/contributors&gt;&lt;titles&gt;&lt;title&gt;The contact of nominally flat surfaces&lt;/title&gt;&lt;secondary-title&gt;Proceedings of the Royal Society of London (A)&lt;/secondary-title&gt;&lt;/titles&gt;&lt;periodical&gt;&lt;full-title&gt;Proceedings of the Royal Society of London (A)&lt;/full-title&gt;&lt;/periodical&gt;&lt;pages&gt;300-319&lt;/pages&gt;&lt;volume&gt;295&lt;/volume&gt;&lt;dates&gt;&lt;year&gt;1966&lt;/year&gt;&lt;/dates&gt;&lt;urls&gt;&lt;/urls&gt;&lt;/record&gt;&lt;/Cite&gt;&lt;/EndNote&gt;</w:instrText>
      </w:r>
      <w:r w:rsidR="005C0107">
        <w:fldChar w:fldCharType="separate"/>
      </w:r>
      <w:r w:rsidR="00113D2D" w:rsidRPr="00113D2D">
        <w:rPr>
          <w:noProof/>
          <w:vertAlign w:val="superscript"/>
        </w:rPr>
        <w:t>[</w:t>
      </w:r>
      <w:hyperlink w:anchor="_ENREF_11" w:tooltip="Greenwood, 1966 #729" w:history="1">
        <w:r w:rsidR="00E50DEC" w:rsidRPr="00113D2D">
          <w:rPr>
            <w:noProof/>
            <w:vertAlign w:val="superscript"/>
          </w:rPr>
          <w:t>11</w:t>
        </w:r>
      </w:hyperlink>
      <w:r w:rsidR="00113D2D" w:rsidRPr="00113D2D">
        <w:rPr>
          <w:noProof/>
          <w:vertAlign w:val="superscript"/>
        </w:rPr>
        <w:t>]</w:t>
      </w:r>
      <w:r w:rsidR="005C0107">
        <w:fldChar w:fldCharType="end"/>
      </w:r>
      <w:r w:rsidR="002F34EF">
        <w:t>.</w:t>
      </w:r>
      <w:r>
        <w:t xml:space="preserve"> Their application to hip implants is still limited to few studies</w:t>
      </w:r>
      <w:r w:rsidR="005C0107">
        <w:fldChar w:fldCharType="begin"/>
      </w:r>
      <w:r w:rsidR="00113D2D">
        <w:instrText xml:space="preserve"> ADDIN EN.CITE &lt;EndNote&gt;&lt;Cite&gt;&lt;Author&gt;Suhendra&lt;/Author&gt;&lt;Year&gt;2007&lt;/Year&gt;&lt;RecNum&gt;709&lt;/RecNum&gt;&lt;DisplayText&gt;&lt;style face="superscript"&gt;[12]&lt;/style&gt;&lt;/DisplayText&gt;&lt;record&gt;&lt;rec-number&gt;709&lt;/rec-number&gt;&lt;foreign-keys&gt;&lt;key app="EN" db-id="ez9dv9tzyw0dwcerspvxp5vs0apaezdwadad"&gt;709&lt;/key&gt;&lt;/foreign-keys&gt;&lt;ref-type name="Journal Article"&gt;17&lt;/ref-type&gt;&lt;contributors&gt;&lt;authors&gt;&lt;author&gt;Suhendra, N.&lt;/author&gt;&lt;author&gt;Stachowiak, G. W.&lt;/author&gt;&lt;/authors&gt;&lt;/contributors&gt;&lt;titles&gt;&lt;title&gt;Computational model of asperity contact for the prediction of UHMWPE mechanical and wear behaviour in total hip joint replacements&lt;/title&gt;&lt;secondary-title&gt;Tribology letters&lt;/secondary-title&gt;&lt;alt-title&gt;Tribol Lett&lt;/alt-title&gt;&lt;/titles&gt;&lt;periodical&gt;&lt;full-title&gt;Tribology letters&lt;/full-title&gt;&lt;/periodical&gt;&lt;pages&gt;9-22&lt;/pages&gt;&lt;volume&gt;25&lt;/volume&gt;&lt;number&gt;1&lt;/number&gt;&lt;keywords&gt;&lt;keyword&gt;asperity contact&lt;/keyword&gt;&lt;keyword&gt;finite element&lt;/keyword&gt;&lt;keyword&gt;hip joint&lt;/keyword&gt;&lt;keyword&gt;strain discontinuities&lt;/keyword&gt;&lt;keyword&gt;wear particle formation&lt;/keyword&gt;&lt;/keywords&gt;&lt;dates&gt;&lt;year&gt;2007&lt;/year&gt;&lt;pub-dates&gt;&lt;date&gt;2007/01/01&lt;/date&gt;&lt;/pub-dates&gt;&lt;/dates&gt;&lt;publisher&gt;Kluwer Academic Publishers-Plenum Publishers&lt;/publisher&gt;&lt;isbn&gt;1023-8883&lt;/isbn&gt;&lt;urls&gt;&lt;related-urls&gt;&lt;url&gt;http://dx.doi.org/10.1007/s11249-006-9128-2&lt;/url&gt;&lt;/related-urls&gt;&lt;/urls&gt;&lt;electronic-resource-num&gt;10.1007/s11249-006-9128-2&lt;/electronic-resource-num&gt;&lt;language&gt;English&lt;/language&gt;&lt;/record&gt;&lt;/Cite&gt;&lt;/EndNote&gt;</w:instrText>
      </w:r>
      <w:r w:rsidR="005C0107">
        <w:fldChar w:fldCharType="separate"/>
      </w:r>
      <w:r w:rsidR="00113D2D" w:rsidRPr="00113D2D">
        <w:rPr>
          <w:noProof/>
          <w:vertAlign w:val="superscript"/>
        </w:rPr>
        <w:t>[</w:t>
      </w:r>
      <w:hyperlink w:anchor="_ENREF_12" w:tooltip="Suhendra, 2007 #709" w:history="1">
        <w:r w:rsidR="00E50DEC" w:rsidRPr="00113D2D">
          <w:rPr>
            <w:noProof/>
            <w:vertAlign w:val="superscript"/>
          </w:rPr>
          <w:t>12</w:t>
        </w:r>
      </w:hyperlink>
      <w:r w:rsidR="00113D2D" w:rsidRPr="00113D2D">
        <w:rPr>
          <w:noProof/>
          <w:vertAlign w:val="superscript"/>
        </w:rPr>
        <w:t>]</w:t>
      </w:r>
      <w:r w:rsidR="005C0107">
        <w:fldChar w:fldCharType="end"/>
      </w:r>
      <w:r w:rsidR="003037B0">
        <w:t>.</w:t>
      </w:r>
    </w:p>
    <w:p w:rsidR="001656D7" w:rsidRDefault="001656D7" w:rsidP="002B5EC7">
      <w:pPr>
        <w:pStyle w:val="a3"/>
        <w:adjustRightInd w:val="0"/>
        <w:snapToGrid w:val="0"/>
        <w:spacing w:line="360" w:lineRule="auto"/>
        <w:rPr>
          <w:rFonts w:ascii="Book Antiqua" w:hAnsi="Book Antiqua"/>
          <w:sz w:val="24"/>
          <w:szCs w:val="22"/>
        </w:rPr>
      </w:pPr>
    </w:p>
    <w:p w:rsidR="001656D7" w:rsidRPr="00C925C8" w:rsidRDefault="001656D7" w:rsidP="002B5EC7">
      <w:pPr>
        <w:pStyle w:val="WJO2Tit"/>
        <w:spacing w:line="360" w:lineRule="auto"/>
        <w:rPr>
          <w:lang w:val="it-IT"/>
        </w:rPr>
      </w:pPr>
      <w:bookmarkStart w:id="11" w:name="_Toc375987635"/>
      <w:bookmarkStart w:id="12" w:name="_Toc382814094"/>
      <w:r w:rsidRPr="00C8722C">
        <w:t>Friction</w:t>
      </w:r>
      <w:bookmarkEnd w:id="11"/>
      <w:bookmarkEnd w:id="12"/>
    </w:p>
    <w:p w:rsidR="001656D7" w:rsidRDefault="001656D7" w:rsidP="002B5EC7">
      <w:pPr>
        <w:pStyle w:val="WJONormale"/>
        <w:adjustRightInd w:val="0"/>
        <w:snapToGrid w:val="0"/>
      </w:pPr>
      <w:r w:rsidRPr="00CA4FF0">
        <w:t xml:space="preserve">Friction is commonly defined as the resistance </w:t>
      </w:r>
      <w:r>
        <w:t xml:space="preserve">restraining the relative motion </w:t>
      </w:r>
      <w:r w:rsidRPr="00CA4FF0">
        <w:t xml:space="preserve">of </w:t>
      </w:r>
      <w:r>
        <w:t>two surfaces. It is usually classified as rolling or sliding friction</w:t>
      </w:r>
      <w:r w:rsidR="00936BA2">
        <w:t>,</w:t>
      </w:r>
      <w:r>
        <w:t xml:space="preserve"> although they can</w:t>
      </w:r>
      <w:r w:rsidR="00DF0F77">
        <w:t xml:space="preserve"> be </w:t>
      </w:r>
      <w:r w:rsidR="00936BA2">
        <w:t xml:space="preserve">observed </w:t>
      </w:r>
      <w:r>
        <w:t xml:space="preserve">simultaneously. Sliding </w:t>
      </w:r>
      <w:r w:rsidR="001318A8">
        <w:t xml:space="preserve">or kinetic </w:t>
      </w:r>
      <w:r>
        <w:t xml:space="preserve">friction is quantified through a coefficient, the coefficient of friction (COF) </w:t>
      </w:r>
      <w:r w:rsidRPr="00454A27">
        <w:rPr>
          <w:i/>
        </w:rPr>
        <w:t>f</w:t>
      </w:r>
      <w:r>
        <w:rPr>
          <w:i/>
        </w:rPr>
        <w:t>,</w:t>
      </w:r>
      <w:r>
        <w:t xml:space="preserve"> defined as the ratio between </w:t>
      </w:r>
      <w:r w:rsidR="00DF0F77">
        <w:t xml:space="preserve">the </w:t>
      </w:r>
      <w:r w:rsidR="00A62EF4">
        <w:t xml:space="preserve">magnitudes of the </w:t>
      </w:r>
      <w:r w:rsidR="008D0CB0">
        <w:t>tangential/</w:t>
      </w:r>
      <w:r>
        <w:t>friction</w:t>
      </w:r>
      <w:r w:rsidR="00373953">
        <w:t xml:space="preserve"> force</w:t>
      </w:r>
      <w:r>
        <w:t xml:space="preserve"> </w:t>
      </w:r>
      <w:r w:rsidRPr="00A62EF4">
        <w:rPr>
          <w:b/>
        </w:rPr>
        <w:t>T</w:t>
      </w:r>
      <w:r>
        <w:t xml:space="preserve"> and </w:t>
      </w:r>
      <w:r w:rsidR="00DF0F77">
        <w:t xml:space="preserve">the </w:t>
      </w:r>
      <w:r>
        <w:t xml:space="preserve">normal </w:t>
      </w:r>
      <w:r w:rsidR="00244FC4">
        <w:t xml:space="preserve">force </w:t>
      </w:r>
      <w:r w:rsidR="00373953" w:rsidRPr="00A62EF4">
        <w:rPr>
          <w:b/>
        </w:rPr>
        <w:t>N</w:t>
      </w:r>
      <w:r w:rsidR="008C55E1">
        <w:t xml:space="preserve"> </w:t>
      </w:r>
      <w:r w:rsidR="00DF0F77">
        <w:t xml:space="preserve">at the interface </w:t>
      </w:r>
      <w:r w:rsidR="008C55E1">
        <w:t>(</w:t>
      </w:r>
      <w:r w:rsidR="005C0107">
        <w:fldChar w:fldCharType="begin"/>
      </w:r>
      <w:r w:rsidR="00F022A0">
        <w:instrText xml:space="preserve"> REF _Ref383186967 \h </w:instrText>
      </w:r>
      <w:r w:rsidR="005C0107">
        <w:fldChar w:fldCharType="separate"/>
      </w:r>
      <w:r w:rsidR="00B475DA" w:rsidRPr="0091523A">
        <w:rPr>
          <w:szCs w:val="22"/>
        </w:rPr>
        <w:t xml:space="preserve">Figure </w:t>
      </w:r>
      <w:r w:rsidR="00B475DA">
        <w:rPr>
          <w:noProof/>
          <w:szCs w:val="22"/>
        </w:rPr>
        <w:t>8</w:t>
      </w:r>
      <w:r w:rsidR="005C0107">
        <w:fldChar w:fldCharType="end"/>
      </w:r>
      <w:r w:rsidR="008C55E1">
        <w:t>)</w:t>
      </w:r>
    </w:p>
    <w:p w:rsidR="001656D7" w:rsidRPr="00454A27" w:rsidRDefault="00A62EF4" w:rsidP="002B5EC7">
      <w:pPr>
        <w:pStyle w:val="a3"/>
        <w:tabs>
          <w:tab w:val="right" w:pos="9498"/>
        </w:tabs>
        <w:adjustRightInd w:val="0"/>
        <w:snapToGrid w:val="0"/>
        <w:spacing w:line="360" w:lineRule="auto"/>
        <w:rPr>
          <w:rFonts w:ascii="Book Antiqua" w:hAnsi="Book Antiqua"/>
          <w:sz w:val="24"/>
          <w:szCs w:val="22"/>
        </w:rPr>
      </w:pPr>
      <w:r w:rsidRPr="00A62EF4">
        <w:rPr>
          <w:rFonts w:ascii="Book Antiqua" w:hAnsi="Book Antiqua"/>
          <w:position w:val="-32"/>
          <w:sz w:val="24"/>
          <w:szCs w:val="22"/>
        </w:rPr>
        <w:object w:dxaOrig="1240" w:dyaOrig="760">
          <v:shape id="_x0000_i1032" type="#_x0000_t75" style="width:61.5pt;height:37.5pt" o:ole="">
            <v:imagedata r:id="rId23" o:title=""/>
          </v:shape>
          <o:OLEObject Type="Embed" ProgID="Equation.3" ShapeID="_x0000_i1032" DrawAspect="Content" ObjectID="_1461539671" r:id="rId24"/>
        </w:object>
      </w:r>
      <w:r w:rsidR="001656D7" w:rsidRPr="00454A27">
        <w:rPr>
          <w:rFonts w:ascii="Book Antiqua" w:hAnsi="Book Antiqua"/>
          <w:sz w:val="24"/>
          <w:szCs w:val="22"/>
        </w:rPr>
        <w:tab/>
        <w:t>(</w:t>
      </w:r>
      <w:r w:rsidR="005C0107" w:rsidRPr="00032538">
        <w:rPr>
          <w:rFonts w:ascii="Book Antiqua" w:hAnsi="Book Antiqua"/>
          <w:sz w:val="24"/>
          <w:szCs w:val="22"/>
        </w:rPr>
        <w:fldChar w:fldCharType="begin"/>
      </w:r>
      <w:r w:rsidR="00032538" w:rsidRPr="00032538">
        <w:rPr>
          <w:rFonts w:ascii="Book Antiqua" w:hAnsi="Book Antiqua"/>
          <w:sz w:val="24"/>
          <w:szCs w:val="22"/>
        </w:rPr>
        <w:instrText xml:space="preserve"> AUTONUMLGL  \* Arabic \e </w:instrText>
      </w:r>
      <w:r w:rsidR="005C0107" w:rsidRPr="00032538">
        <w:rPr>
          <w:rFonts w:ascii="Book Antiqua" w:hAnsi="Book Antiqua"/>
          <w:sz w:val="24"/>
          <w:szCs w:val="22"/>
        </w:rPr>
        <w:fldChar w:fldCharType="end"/>
      </w:r>
      <w:r w:rsidR="001656D7" w:rsidRPr="00454A27">
        <w:rPr>
          <w:rFonts w:ascii="Book Antiqua" w:hAnsi="Book Antiqua"/>
          <w:sz w:val="24"/>
          <w:szCs w:val="22"/>
        </w:rPr>
        <w:t>)</w:t>
      </w:r>
    </w:p>
    <w:p w:rsidR="001656D7" w:rsidRDefault="001656D7" w:rsidP="002B5EC7">
      <w:pPr>
        <w:pStyle w:val="WJONormale"/>
        <w:adjustRightInd w:val="0"/>
        <w:snapToGrid w:val="0"/>
      </w:pPr>
      <w:r>
        <w:t xml:space="preserve"> The COF value, </w:t>
      </w:r>
      <w:r w:rsidR="00B035EB">
        <w:t xml:space="preserve">usually </w:t>
      </w:r>
      <w:r>
        <w:t>in the range 0.05-1,</w:t>
      </w:r>
      <w:r w:rsidRPr="00454A27">
        <w:t xml:space="preserve"> depends on the materials</w:t>
      </w:r>
      <w:r>
        <w:t xml:space="preserve"> in contact,</w:t>
      </w:r>
      <w:r w:rsidRPr="00454A27">
        <w:t xml:space="preserve"> surface </w:t>
      </w:r>
      <w:r w:rsidRPr="00454A27">
        <w:lastRenderedPageBreak/>
        <w:t>roughness</w:t>
      </w:r>
      <w:r>
        <w:t xml:space="preserve">, presence of a lubricant </w:t>
      </w:r>
      <w:r w:rsidR="008C55E1">
        <w:t>etc.</w:t>
      </w:r>
    </w:p>
    <w:p w:rsidR="00A62EF4" w:rsidRDefault="001656D7" w:rsidP="002B5EC7">
      <w:pPr>
        <w:pStyle w:val="WJONormale"/>
        <w:adjustRightInd w:val="0"/>
        <w:snapToGrid w:val="0"/>
        <w:ind w:firstLineChars="100" w:firstLine="240"/>
      </w:pPr>
      <w:r>
        <w:t>Equation (</w:t>
      </w:r>
      <w:r w:rsidR="00032538">
        <w:t>6</w:t>
      </w:r>
      <w:r>
        <w:t>) describes the first law of friction: friction force is proportional to the normal load. The second and third laws state that friction is independent from the apparent (nominal) contact area and from the sliding velocity</w:t>
      </w:r>
      <w:r w:rsidR="00244FC4">
        <w:t>,</w:t>
      </w:r>
      <w:r>
        <w:t xml:space="preserve"> respectively. Such laws were derived from experimental observations but are not so general as usually expected; for example, polymers do not strictly obey them. </w:t>
      </w:r>
    </w:p>
    <w:p w:rsidR="001656D7" w:rsidRPr="00454A27" w:rsidRDefault="001656D7" w:rsidP="002B5EC7">
      <w:pPr>
        <w:pStyle w:val="WJONormale"/>
        <w:adjustRightInd w:val="0"/>
        <w:snapToGrid w:val="0"/>
        <w:ind w:firstLineChars="100" w:firstLine="240"/>
      </w:pPr>
      <w:r>
        <w:t xml:space="preserve">It is known that the major contribution to </w:t>
      </w:r>
      <w:r w:rsidR="00A62EF4">
        <w:t>friction actions</w:t>
      </w:r>
      <w:r>
        <w:t xml:space="preserve"> is due to the interaction between asperities, usually a combination of adhesion</w:t>
      </w:r>
      <w:r w:rsidR="001208D9">
        <w:t xml:space="preserve"> and deformation</w:t>
      </w:r>
      <w:r>
        <w:t xml:space="preserve"> force</w:t>
      </w:r>
      <w:r w:rsidR="00A62EF4">
        <w:t>s</w:t>
      </w:r>
      <w:r>
        <w:t xml:space="preserve"> at the asperit</w:t>
      </w:r>
      <w:r w:rsidR="00A62EF4">
        <w:t>y</w:t>
      </w:r>
      <w:r>
        <w:t xml:space="preserve"> junction</w:t>
      </w:r>
      <w:r w:rsidR="00A62EF4">
        <w:t>s</w:t>
      </w:r>
      <w:r>
        <w:t xml:space="preserve">. </w:t>
      </w:r>
      <w:r w:rsidR="00B035EB">
        <w:t xml:space="preserve">The </w:t>
      </w:r>
      <w:r w:rsidR="001208D9">
        <w:t>adhesion actions</w:t>
      </w:r>
      <w:r>
        <w:t xml:space="preserve"> become detectable when the contact happens between clean surfaces, free from oxide </w:t>
      </w:r>
      <w:r w:rsidR="001208D9">
        <w:t xml:space="preserve">or </w:t>
      </w:r>
      <w:r>
        <w:t>other surface films, which</w:t>
      </w:r>
      <w:r w:rsidR="001208D9">
        <w:t>,</w:t>
      </w:r>
      <w:r>
        <w:t xml:space="preserve"> however</w:t>
      </w:r>
      <w:r w:rsidR="001208D9">
        <w:t>,</w:t>
      </w:r>
      <w:r>
        <w:t xml:space="preserve"> is not the case </w:t>
      </w:r>
      <w:r w:rsidR="00B035EB">
        <w:t xml:space="preserve">of </w:t>
      </w:r>
      <w:r>
        <w:t xml:space="preserve">implants. The deformation </w:t>
      </w:r>
      <w:r w:rsidR="006B7D10">
        <w:t>forces depend on</w:t>
      </w:r>
      <w:r>
        <w:t xml:space="preserve"> the surface geometry and also the material properties </w:t>
      </w:r>
      <w:r w:rsidR="00B035EB">
        <w:t>since</w:t>
      </w:r>
      <w:r>
        <w:t xml:space="preserve"> asperities can deform elastically or plastically</w:t>
      </w:r>
      <w:r w:rsidR="006B7D10">
        <w:t xml:space="preserve"> (permanently)</w:t>
      </w:r>
      <w:r>
        <w:t>.</w:t>
      </w:r>
    </w:p>
    <w:p w:rsidR="001656D7" w:rsidRDefault="001656D7" w:rsidP="002B5EC7">
      <w:pPr>
        <w:pStyle w:val="WJONormale"/>
        <w:adjustRightInd w:val="0"/>
        <w:snapToGrid w:val="0"/>
        <w:ind w:firstLineChars="100" w:firstLine="240"/>
      </w:pPr>
      <w:r>
        <w:t xml:space="preserve">For metallic surfaces in air, contact </w:t>
      </w:r>
      <w:r w:rsidR="00032538">
        <w:t xml:space="preserve">is mainly </w:t>
      </w:r>
      <w:r>
        <w:t>through a thin film of oxide (apart from gold), whose thi</w:t>
      </w:r>
      <w:r w:rsidR="00032538">
        <w:t>ckness can be reduced</w:t>
      </w:r>
      <w:r>
        <w:t xml:space="preserve"> by the normal load</w:t>
      </w:r>
      <w:r w:rsidR="004B688D">
        <w:t>, and</w:t>
      </w:r>
      <w:r>
        <w:t xml:space="preserve"> </w:t>
      </w:r>
      <w:r w:rsidR="004B688D">
        <w:t>asperities tends to deform plastically</w:t>
      </w:r>
      <w:r w:rsidR="00244FC4">
        <w:t>.</w:t>
      </w:r>
      <w:r w:rsidR="004B688D">
        <w:t xml:space="preserve"> </w:t>
      </w:r>
      <w:r>
        <w:t>Also temperature can play a role, both for oxide formation and phase transformation. Friction between ceramic materials is mainly affected by the elastic deformation of asperities</w:t>
      </w:r>
      <w:r w:rsidR="00244FC4">
        <w:t>. However</w:t>
      </w:r>
      <w:r w:rsidR="00032538">
        <w:t>,</w:t>
      </w:r>
      <w:r>
        <w:t xml:space="preserve"> a wide variability of COF values can be found in the literature due to the role of environmental factors. Polymers have </w:t>
      </w:r>
      <w:r w:rsidR="00B221A1">
        <w:t xml:space="preserve">a </w:t>
      </w:r>
      <w:r w:rsidR="006B7D10">
        <w:t>peculiar</w:t>
      </w:r>
      <w:r w:rsidR="004B688D">
        <w:t xml:space="preserve"> visco-elastic behaviour, thus</w:t>
      </w:r>
      <w:r>
        <w:t xml:space="preserve"> deformation induces also dissipation (evident in rolling friction). </w:t>
      </w:r>
      <w:r w:rsidR="006B7D10">
        <w:t>Polymers usually obey</w:t>
      </w:r>
      <w:r w:rsidR="004B688D">
        <w:t xml:space="preserve"> t</w:t>
      </w:r>
      <w:r>
        <w:t>he first law</w:t>
      </w:r>
      <w:r w:rsidR="004B688D">
        <w:t xml:space="preserve"> of friction</w:t>
      </w:r>
      <w:r>
        <w:t>, Equation (</w:t>
      </w:r>
      <w:r w:rsidR="00032538">
        <w:t>6</w:t>
      </w:r>
      <w:r>
        <w:t xml:space="preserve">), </w:t>
      </w:r>
      <w:r w:rsidR="006B7D10">
        <w:t xml:space="preserve">only </w:t>
      </w:r>
      <w:r>
        <w:t xml:space="preserve">at low normal loads, </w:t>
      </w:r>
      <w:r w:rsidR="006B7D10">
        <w:t>when</w:t>
      </w:r>
      <w:r>
        <w:t xml:space="preserve"> the real contact area is proportional to </w:t>
      </w:r>
      <w:r w:rsidRPr="006B7D10">
        <w:t>N</w:t>
      </w:r>
      <w:r>
        <w:t xml:space="preserve">. At high loads, or for very smooth surfaces, asperities are almost flattened, due to the high compliance of the material, and COF decreases while </w:t>
      </w:r>
      <w:r w:rsidRPr="006B7D10">
        <w:t>N</w:t>
      </w:r>
      <w:r>
        <w:t xml:space="preserve"> increases.</w:t>
      </w:r>
    </w:p>
    <w:p w:rsidR="001656D7" w:rsidRDefault="00C43222" w:rsidP="002B5EC7">
      <w:pPr>
        <w:pStyle w:val="WJONormale"/>
        <w:adjustRightInd w:val="0"/>
        <w:snapToGrid w:val="0"/>
        <w:ind w:firstLineChars="100" w:firstLine="240"/>
      </w:pPr>
      <w:r>
        <w:t>Finally,</w:t>
      </w:r>
      <w:r w:rsidR="006B7D10">
        <w:t xml:space="preserve"> </w:t>
      </w:r>
      <w:r>
        <w:t>i</w:t>
      </w:r>
      <w:r w:rsidR="001656D7">
        <w:t xml:space="preserve">t is worth noting the peculiar behaviour of a revolute/spherical joint with frictional contact, shown in </w:t>
      </w:r>
      <w:r w:rsidR="005C0107">
        <w:fldChar w:fldCharType="begin"/>
      </w:r>
      <w:r w:rsidR="00F022A0">
        <w:instrText xml:space="preserve"> REF _Ref383187067 \h </w:instrText>
      </w:r>
      <w:r w:rsidR="005C0107">
        <w:fldChar w:fldCharType="separate"/>
      </w:r>
      <w:r w:rsidR="00B475DA" w:rsidRPr="003356CA">
        <w:rPr>
          <w:szCs w:val="22"/>
        </w:rPr>
        <w:t xml:space="preserve">Figure </w:t>
      </w:r>
      <w:r w:rsidR="00B475DA">
        <w:rPr>
          <w:noProof/>
          <w:szCs w:val="22"/>
        </w:rPr>
        <w:t>9</w:t>
      </w:r>
      <w:r w:rsidR="005C0107">
        <w:fldChar w:fldCharType="end"/>
      </w:r>
      <w:r w:rsidR="00F022A0">
        <w:t xml:space="preserve">. </w:t>
      </w:r>
      <w:r w:rsidR="001656D7">
        <w:t>Let us consider a pin rotating</w:t>
      </w:r>
      <w:r>
        <w:t>,</w:t>
      </w:r>
      <w:r w:rsidR="001656D7">
        <w:t xml:space="preserve"> within a collar</w:t>
      </w:r>
      <w:r>
        <w:t>,</w:t>
      </w:r>
      <w:r w:rsidR="001656D7">
        <w:t xml:space="preserve"> with constant angular </w:t>
      </w:r>
      <w:r w:rsidR="00F022A0">
        <w:t xml:space="preserve">velocity </w:t>
      </w:r>
      <w:r w:rsidR="001656D7" w:rsidRPr="009A4D89">
        <w:rPr>
          <w:b/>
        </w:rPr>
        <w:sym w:font="Symbol" w:char="F077"/>
      </w:r>
      <w:r w:rsidR="001656D7">
        <w:t xml:space="preserve">, under a load </w:t>
      </w:r>
      <w:r w:rsidR="00F55227" w:rsidRPr="00244FC4">
        <w:rPr>
          <w:b/>
        </w:rPr>
        <w:t>W</w:t>
      </w:r>
      <w:r w:rsidR="001656D7">
        <w:t xml:space="preserve"> through the centre of the pin itself. In a smooth (frictionless) contact, the equilibrium </w:t>
      </w:r>
      <w:r>
        <w:t>of pin is guaranteed</w:t>
      </w:r>
      <w:r w:rsidR="001656D7">
        <w:t xml:space="preserve"> </w:t>
      </w:r>
      <w:r>
        <w:t xml:space="preserve">by </w:t>
      </w:r>
      <w:r w:rsidR="001656D7">
        <w:t xml:space="preserve">a normal (radial) force </w:t>
      </w:r>
      <w:r w:rsidR="001656D7" w:rsidRPr="00244FC4">
        <w:rPr>
          <w:b/>
        </w:rPr>
        <w:t>N</w:t>
      </w:r>
      <w:r w:rsidRPr="00C43222">
        <w:t>=</w:t>
      </w:r>
      <w:r>
        <w:rPr>
          <w:b/>
        </w:rPr>
        <w:t>-</w:t>
      </w:r>
      <w:r w:rsidRPr="00C43222">
        <w:rPr>
          <w:b/>
        </w:rPr>
        <w:t xml:space="preserve"> </w:t>
      </w:r>
      <w:r w:rsidRPr="00244FC4">
        <w:rPr>
          <w:b/>
        </w:rPr>
        <w:t>W</w:t>
      </w:r>
      <w:r w:rsidR="001656D7" w:rsidRPr="00244FC4">
        <w:t xml:space="preserve"> </w:t>
      </w:r>
      <w:r>
        <w:t xml:space="preserve">applied at the contact point </w:t>
      </w:r>
      <w:r w:rsidRPr="00F55227">
        <w:rPr>
          <w:i/>
        </w:rPr>
        <w:t>K</w:t>
      </w:r>
      <w:r>
        <w:t xml:space="preserve"> on the line of action of </w:t>
      </w:r>
      <w:r w:rsidRPr="00E053A7">
        <w:rPr>
          <w:b/>
        </w:rPr>
        <w:t>W</w:t>
      </w:r>
      <w:r w:rsidR="001656D7" w:rsidRPr="003356CA">
        <w:t>.</w:t>
      </w:r>
      <w:r w:rsidR="001656D7">
        <w:rPr>
          <w:b/>
          <w:i/>
        </w:rPr>
        <w:t xml:space="preserve"> </w:t>
      </w:r>
      <w:r w:rsidR="001656D7">
        <w:t xml:space="preserve">If friction cannot be neglected, the </w:t>
      </w:r>
      <w:r>
        <w:t xml:space="preserve">total </w:t>
      </w:r>
      <w:r w:rsidR="001656D7">
        <w:t xml:space="preserve">contact force at the interface </w:t>
      </w:r>
      <w:r w:rsidR="001656D7" w:rsidRPr="00E053A7">
        <w:rPr>
          <w:b/>
        </w:rPr>
        <w:t>R</w:t>
      </w:r>
      <w:r w:rsidR="001656D7">
        <w:t xml:space="preserve">, </w:t>
      </w:r>
      <w:r>
        <w:t xml:space="preserve">still </w:t>
      </w:r>
      <w:r w:rsidR="001656D7">
        <w:t xml:space="preserve">having the same magnitude of </w:t>
      </w:r>
      <w:r w:rsidR="00F55227" w:rsidRPr="00E053A7">
        <w:rPr>
          <w:b/>
        </w:rPr>
        <w:t>W</w:t>
      </w:r>
      <w:r w:rsidR="001656D7">
        <w:t xml:space="preserve">, is the sum of two components </w:t>
      </w:r>
      <w:r w:rsidR="001656D7" w:rsidRPr="00E053A7">
        <w:rPr>
          <w:b/>
        </w:rPr>
        <w:t>N</w:t>
      </w:r>
      <w:r w:rsidR="001656D7">
        <w:t xml:space="preserve"> and </w:t>
      </w:r>
      <w:r w:rsidR="001656D7" w:rsidRPr="00E053A7">
        <w:rPr>
          <w:b/>
        </w:rPr>
        <w:t>T</w:t>
      </w:r>
      <w:r w:rsidR="001656D7">
        <w:rPr>
          <w:b/>
          <w:i/>
        </w:rPr>
        <w:t>,</w:t>
      </w:r>
      <w:r w:rsidR="001656D7">
        <w:t xml:space="preserve"> respectively normal and tangent to the surface at the contact point. Thus</w:t>
      </w:r>
      <w:r w:rsidR="00A2201E">
        <w:t>,</w:t>
      </w:r>
      <w:r w:rsidR="001656D7">
        <w:t xml:space="preserve"> in this case </w:t>
      </w:r>
      <w:r w:rsidR="001656D7" w:rsidRPr="007F7AD5">
        <w:rPr>
          <w:i/>
        </w:rPr>
        <w:t>K</w:t>
      </w:r>
      <w:r w:rsidR="001656D7">
        <w:t xml:space="preserve"> is shifted backwards of an angle </w:t>
      </w:r>
      <w:r w:rsidR="00304612">
        <w:rPr>
          <w:i/>
        </w:rPr>
        <w:sym w:font="Symbol" w:char="F066"/>
      </w:r>
      <w:r w:rsidR="00A2201E">
        <w:rPr>
          <w:i/>
        </w:rPr>
        <w:t>=arctan(f)</w:t>
      </w:r>
      <w:r w:rsidR="001656D7">
        <w:t xml:space="preserve">, so that </w:t>
      </w:r>
      <w:r w:rsidR="001656D7" w:rsidRPr="00E053A7">
        <w:rPr>
          <w:b/>
        </w:rPr>
        <w:t>R</w:t>
      </w:r>
      <w:r w:rsidR="001656D7">
        <w:t xml:space="preserve"> </w:t>
      </w:r>
      <w:r w:rsidR="007E7E70">
        <w:lastRenderedPageBreak/>
        <w:t>restrains</w:t>
      </w:r>
      <w:r w:rsidR="001656D7">
        <w:t xml:space="preserve"> the motion</w:t>
      </w:r>
      <w:r w:rsidR="00A2201E">
        <w:t xml:space="preserve"> and</w:t>
      </w:r>
      <w:r w:rsidR="001656D7">
        <w:t xml:space="preserve"> a </w:t>
      </w:r>
      <w:r w:rsidR="00A2201E">
        <w:t xml:space="preserve">torque </w:t>
      </w:r>
      <w:r w:rsidR="001656D7" w:rsidRPr="00E053A7">
        <w:rPr>
          <w:b/>
        </w:rPr>
        <w:t>M</w:t>
      </w:r>
      <w:r w:rsidR="001656D7" w:rsidRPr="00E053A7">
        <w:rPr>
          <w:b/>
          <w:vertAlign w:val="subscript"/>
        </w:rPr>
        <w:t>f</w:t>
      </w:r>
      <w:r w:rsidR="001656D7" w:rsidRPr="00E053A7">
        <w:rPr>
          <w:vertAlign w:val="subscript"/>
        </w:rPr>
        <w:t xml:space="preserve"> </w:t>
      </w:r>
      <w:r w:rsidR="001656D7">
        <w:t>must be introduced to</w:t>
      </w:r>
      <w:r w:rsidR="007E7E70">
        <w:t xml:space="preserve"> </w:t>
      </w:r>
      <w:r w:rsidR="00A2201E">
        <w:t>maintain</w:t>
      </w:r>
      <w:r w:rsidR="007E7E70">
        <w:t xml:space="preserve"> the pin rotati</w:t>
      </w:r>
      <w:r w:rsidR="00A2201E">
        <w:t>o</w:t>
      </w:r>
      <w:r w:rsidR="007E7E70">
        <w:t>n</w:t>
      </w:r>
      <w:r w:rsidR="00A2201E">
        <w:t>.</w:t>
      </w:r>
    </w:p>
    <w:p w:rsidR="00F022A0" w:rsidRPr="003356CA" w:rsidRDefault="00F022A0" w:rsidP="002B5EC7">
      <w:pPr>
        <w:pStyle w:val="a3"/>
        <w:adjustRightInd w:val="0"/>
        <w:snapToGrid w:val="0"/>
        <w:spacing w:before="120" w:line="360" w:lineRule="auto"/>
        <w:outlineLvl w:val="0"/>
        <w:rPr>
          <w:rFonts w:ascii="Book Antiqua" w:hAnsi="Book Antiqua"/>
          <w:sz w:val="24"/>
          <w:szCs w:val="22"/>
        </w:rPr>
      </w:pPr>
    </w:p>
    <w:p w:rsidR="001656D7" w:rsidRPr="00A2201E" w:rsidRDefault="001656D7" w:rsidP="002B5EC7">
      <w:pPr>
        <w:pStyle w:val="WJO2Tit"/>
        <w:spacing w:line="360" w:lineRule="auto"/>
      </w:pPr>
      <w:bookmarkStart w:id="13" w:name="_Toc375987636"/>
      <w:bookmarkStart w:id="14" w:name="_Toc382814095"/>
      <w:r w:rsidRPr="00A2201E">
        <w:t>Lubrication</w:t>
      </w:r>
      <w:bookmarkEnd w:id="13"/>
      <w:bookmarkEnd w:id="14"/>
    </w:p>
    <w:p w:rsidR="001656D7" w:rsidRDefault="001656D7" w:rsidP="002B5EC7">
      <w:pPr>
        <w:pStyle w:val="WJONormale"/>
        <w:adjustRightInd w:val="0"/>
        <w:snapToGrid w:val="0"/>
      </w:pPr>
      <w:r w:rsidRPr="00CC5BB4">
        <w:t>As friction</w:t>
      </w:r>
      <w:r>
        <w:t xml:space="preserve"> causes energy dissipation, resulting in heating or surface permanent deformation/damage, lubrication is usually introduced to assist motion. </w:t>
      </w:r>
      <w:r w:rsidR="00EB42D7">
        <w:t xml:space="preserve">The </w:t>
      </w:r>
      <w:r>
        <w:t xml:space="preserve">same also happens in nature, for example in </w:t>
      </w:r>
      <w:r w:rsidR="003037B0">
        <w:t>synovial joints or in the eyes.</w:t>
      </w:r>
    </w:p>
    <w:p w:rsidR="001656D7" w:rsidRDefault="001656D7" w:rsidP="002B5EC7">
      <w:pPr>
        <w:pStyle w:val="WJONormale"/>
        <w:adjustRightInd w:val="0"/>
        <w:snapToGrid w:val="0"/>
        <w:ind w:firstLineChars="100" w:firstLine="240"/>
      </w:pPr>
      <w:r>
        <w:t xml:space="preserve">A lubricant, which can be a fluid or a solid, is interposed between the contact surfaces so that </w:t>
      </w:r>
      <w:r w:rsidR="00A2201E">
        <w:t xml:space="preserve">their </w:t>
      </w:r>
      <w:r>
        <w:t>asperities are completely separated or</w:t>
      </w:r>
      <w:r w:rsidR="00A2201E">
        <w:t>,</w:t>
      </w:r>
      <w:r>
        <w:t xml:space="preserve"> at least</w:t>
      </w:r>
      <w:r w:rsidR="00A2201E">
        <w:t>,</w:t>
      </w:r>
      <w:r>
        <w:t xml:space="preserve"> their interactions reduced</w:t>
      </w:r>
      <w:r w:rsidR="00A2201E">
        <w:t>,</w:t>
      </w:r>
      <w:r w:rsidR="00EB42D7">
        <w:t xml:space="preserve"> decreas</w:t>
      </w:r>
      <w:r w:rsidR="00A2201E">
        <w:t xml:space="preserve">ing the </w:t>
      </w:r>
      <w:r>
        <w:t xml:space="preserve">frictional force. An estimate of the “distance” between </w:t>
      </w:r>
      <w:r w:rsidR="00A2201E">
        <w:t xml:space="preserve">the </w:t>
      </w:r>
      <w:r>
        <w:t xml:space="preserve">asperities </w:t>
      </w:r>
      <w:r w:rsidR="00A2201E">
        <w:t xml:space="preserve">of the mating surfaces </w:t>
      </w:r>
      <w:r>
        <w:t xml:space="preserve">is usually expressed </w:t>
      </w:r>
      <w:r w:rsidR="00EB42D7">
        <w:t xml:space="preserve">by means of the </w:t>
      </w:r>
      <w:r w:rsidR="00F022A0">
        <w:t xml:space="preserve">parameter </w:t>
      </w:r>
      <w:r>
        <w:sym w:font="Symbol" w:char="F06C"/>
      </w:r>
      <w:r>
        <w:t xml:space="preserve">, which is the ratio between </w:t>
      </w:r>
      <w:r w:rsidR="00186A68">
        <w:t xml:space="preserve">the </w:t>
      </w:r>
      <w:r>
        <w:t xml:space="preserve">minimum film thickness </w:t>
      </w:r>
      <w:r w:rsidRPr="00657A29">
        <w:rPr>
          <w:i/>
        </w:rPr>
        <w:t>h</w:t>
      </w:r>
      <w:r w:rsidR="00186A68" w:rsidRPr="00186A68">
        <w:rPr>
          <w:vertAlign w:val="subscript"/>
        </w:rPr>
        <w:t>min</w:t>
      </w:r>
      <w:r>
        <w:t xml:space="preserve"> and the com</w:t>
      </w:r>
      <w:r w:rsidR="00186A68">
        <w:t>posite</w:t>
      </w:r>
      <w:r>
        <w:t xml:space="preserve"> roughness of the two surfaces</w:t>
      </w:r>
    </w:p>
    <w:p w:rsidR="001656D7" w:rsidRDefault="00CD4F72" w:rsidP="002B5EC7">
      <w:pPr>
        <w:pStyle w:val="WJONormale"/>
        <w:tabs>
          <w:tab w:val="right" w:pos="9498"/>
        </w:tabs>
        <w:adjustRightInd w:val="0"/>
        <w:snapToGrid w:val="0"/>
      </w:pPr>
      <w:r w:rsidRPr="00C466D5">
        <w:rPr>
          <w:position w:val="-40"/>
        </w:rPr>
        <w:object w:dxaOrig="1600" w:dyaOrig="780">
          <v:shape id="_x0000_i1033" type="#_x0000_t75" style="width:84pt;height:40.5pt" o:ole="">
            <v:imagedata r:id="rId25" o:title=""/>
          </v:shape>
          <o:OLEObject Type="Embed" ProgID="Equation.3" ShapeID="_x0000_i1033" DrawAspect="Content" ObjectID="_1461539672" r:id="rId26"/>
        </w:object>
      </w:r>
      <w:r w:rsidR="00186A68">
        <w:tab/>
      </w:r>
      <w:r w:rsidR="00186A68" w:rsidRPr="00454A27">
        <w:rPr>
          <w:szCs w:val="22"/>
        </w:rPr>
        <w:t>(</w:t>
      </w:r>
      <w:r w:rsidR="005C0107" w:rsidRPr="00032538">
        <w:rPr>
          <w:szCs w:val="22"/>
        </w:rPr>
        <w:fldChar w:fldCharType="begin"/>
      </w:r>
      <w:r w:rsidR="00186A68" w:rsidRPr="00032538">
        <w:rPr>
          <w:szCs w:val="22"/>
        </w:rPr>
        <w:instrText xml:space="preserve"> AUTONUMLGL  \* Arabic \e </w:instrText>
      </w:r>
      <w:r w:rsidR="005C0107" w:rsidRPr="00032538">
        <w:rPr>
          <w:szCs w:val="22"/>
        </w:rPr>
        <w:fldChar w:fldCharType="end"/>
      </w:r>
      <w:r w:rsidR="00186A68" w:rsidRPr="00454A27">
        <w:rPr>
          <w:szCs w:val="22"/>
        </w:rPr>
        <w:t>)</w:t>
      </w:r>
    </w:p>
    <w:p w:rsidR="00436711" w:rsidRDefault="00F1763C" w:rsidP="002B5EC7">
      <w:pPr>
        <w:pStyle w:val="WJONormale"/>
        <w:adjustRightInd w:val="0"/>
        <w:snapToGrid w:val="0"/>
      </w:pPr>
      <w:r>
        <w:t xml:space="preserve">where </w:t>
      </w:r>
      <w:r w:rsidRPr="00712F23">
        <w:rPr>
          <w:i/>
        </w:rPr>
        <w:t>R</w:t>
      </w:r>
      <w:r>
        <w:rPr>
          <w:vertAlign w:val="subscript"/>
        </w:rPr>
        <w:t xml:space="preserve">q </w:t>
      </w:r>
      <w:r>
        <w:t xml:space="preserve">is the </w:t>
      </w:r>
      <w:r w:rsidRPr="006A2C3E">
        <w:t>root mean squared roughness</w:t>
      </w:r>
      <w:r>
        <w:t xml:space="preserve"> introduced in Equation (1), subscripts 1 and 2 distinguish the two bodies in contact. </w:t>
      </w:r>
      <w:r w:rsidR="000F6997">
        <w:t xml:space="preserve">It is worth noting that </w:t>
      </w:r>
      <w:r w:rsidR="000F6997">
        <w:sym w:font="Symbol" w:char="F06C"/>
      </w:r>
      <w:r w:rsidR="000F6997">
        <w:t xml:space="preserve"> can also be estimated replacing </w:t>
      </w:r>
      <w:r w:rsidR="000F6997" w:rsidRPr="00712F23">
        <w:rPr>
          <w:i/>
        </w:rPr>
        <w:t>R</w:t>
      </w:r>
      <w:r w:rsidR="000F6997" w:rsidRPr="00CD4F72">
        <w:rPr>
          <w:vertAlign w:val="subscript"/>
        </w:rPr>
        <w:t>a1,2</w:t>
      </w:r>
      <w:r w:rsidR="000F6997" w:rsidRPr="00CD4F72">
        <w:t xml:space="preserve"> </w:t>
      </w:r>
      <w:r w:rsidR="000F6997">
        <w:t xml:space="preserve">to </w:t>
      </w:r>
      <w:r w:rsidR="000F6997" w:rsidRPr="00712F23">
        <w:rPr>
          <w:i/>
        </w:rPr>
        <w:t>R</w:t>
      </w:r>
      <w:r w:rsidR="000F6997" w:rsidRPr="00CD4F72">
        <w:rPr>
          <w:vertAlign w:val="subscript"/>
        </w:rPr>
        <w:t>q1,2</w:t>
      </w:r>
      <w:r w:rsidR="000F6997" w:rsidRPr="00CD4F72">
        <w:t xml:space="preserve"> </w:t>
      </w:r>
      <w:r w:rsidR="000F6997">
        <w:t>in Equation (7)</w:t>
      </w:r>
      <w:r w:rsidR="00186A68">
        <w:t>,</w:t>
      </w:r>
      <w:r w:rsidR="000F6997">
        <w:t xml:space="preserve"> as they typically </w:t>
      </w:r>
      <w:r w:rsidR="000F6997" w:rsidRPr="00712F23">
        <w:t>differ less than</w:t>
      </w:r>
      <w:r w:rsidR="000F6997">
        <w:t xml:space="preserve"> </w:t>
      </w:r>
      <w:r w:rsidR="000F6997" w:rsidRPr="00712F23">
        <w:t>10%</w:t>
      </w:r>
      <w:r w:rsidR="000F6997">
        <w:t>.</w:t>
      </w:r>
      <w:r w:rsidR="00186A68">
        <w:t xml:space="preserve"> </w:t>
      </w:r>
    </w:p>
    <w:p w:rsidR="001656D7" w:rsidRPr="00BB35AE" w:rsidRDefault="00436711" w:rsidP="002B5EC7">
      <w:pPr>
        <w:pStyle w:val="WJONormale"/>
        <w:adjustRightInd w:val="0"/>
        <w:snapToGrid w:val="0"/>
        <w:ind w:firstLineChars="100" w:firstLine="240"/>
        <w:rPr>
          <w:rFonts w:eastAsiaTheme="minorEastAsia"/>
        </w:rPr>
      </w:pPr>
      <w:r>
        <w:t xml:space="preserve">The Stribeck curve, shown in </w:t>
      </w:r>
      <w:r w:rsidR="005C0107">
        <w:fldChar w:fldCharType="begin"/>
      </w:r>
      <w:r>
        <w:instrText xml:space="preserve"> REF _Ref375065160 \h </w:instrText>
      </w:r>
      <w:r w:rsidR="005C0107">
        <w:fldChar w:fldCharType="separate"/>
      </w:r>
      <w:r w:rsidR="00B475DA" w:rsidRPr="00657A29">
        <w:rPr>
          <w:szCs w:val="22"/>
        </w:rPr>
        <w:t xml:space="preserve">Figure </w:t>
      </w:r>
      <w:r w:rsidR="00B475DA">
        <w:rPr>
          <w:noProof/>
          <w:szCs w:val="22"/>
        </w:rPr>
        <w:t>10</w:t>
      </w:r>
      <w:r w:rsidR="005C0107">
        <w:fldChar w:fldCharType="end"/>
      </w:r>
      <w:r>
        <w:t>, describes the relationship between the</w:t>
      </w:r>
      <w:r w:rsidR="001656D7">
        <w:t xml:space="preserve"> COF</w:t>
      </w:r>
      <w:r w:rsidR="00A32E4E">
        <w:t xml:space="preserve"> </w:t>
      </w:r>
      <w:r>
        <w:t>and</w:t>
      </w:r>
      <w:r w:rsidR="001656D7">
        <w:t xml:space="preserve"> </w:t>
      </w:r>
      <w:r w:rsidR="001656D7">
        <w:sym w:font="Symbol" w:char="F06C"/>
      </w:r>
      <w:r w:rsidR="00A32E4E">
        <w:t xml:space="preserve"> in three </w:t>
      </w:r>
      <w:r w:rsidR="001656D7">
        <w:t>lubrication regime</w:t>
      </w:r>
      <w:r w:rsidR="00A32E4E">
        <w:t>s</w:t>
      </w:r>
      <w:r w:rsidR="001656D7">
        <w:t>:</w:t>
      </w:r>
      <w:r w:rsidR="00BB35AE">
        <w:rPr>
          <w:rFonts w:eastAsiaTheme="minorEastAsia" w:hint="eastAsia"/>
        </w:rPr>
        <w:t xml:space="preserve"> (1) </w:t>
      </w:r>
      <w:r w:rsidR="001656D7">
        <w:t xml:space="preserve">Regime I </w:t>
      </w:r>
      <w:r w:rsidR="001656D7" w:rsidRPr="00D93641">
        <w:t>(</w:t>
      </w:r>
      <w:r w:rsidR="001656D7" w:rsidRPr="00D93641">
        <w:sym w:font="Symbol" w:char="F06C"/>
      </w:r>
      <w:r w:rsidR="001656D7" w:rsidRPr="00D93641">
        <w:t xml:space="preserve">&gt;3): fluid film lubrication, or </w:t>
      </w:r>
      <w:r w:rsidR="00CD4F72">
        <w:t>h</w:t>
      </w:r>
      <w:r w:rsidR="00CD4F72" w:rsidRPr="00D93641">
        <w:t xml:space="preserve">ydrodynamic </w:t>
      </w:r>
      <w:r w:rsidR="00CD4F72">
        <w:t>l</w:t>
      </w:r>
      <w:r w:rsidR="00CD4F72" w:rsidRPr="00D93641">
        <w:t>ubrication</w:t>
      </w:r>
      <w:r w:rsidR="001656D7" w:rsidRPr="00D93641">
        <w:t>, where surfaces are completely separated; the pressure of the lubricant equilibrates the loading</w:t>
      </w:r>
      <w:r w:rsidR="00BB35AE">
        <w:rPr>
          <w:rFonts w:eastAsiaTheme="minorEastAsia" w:hint="eastAsia"/>
        </w:rPr>
        <w:t>;</w:t>
      </w:r>
      <w:r w:rsidR="001656D7" w:rsidRPr="00D93641">
        <w:t xml:space="preserve"> </w:t>
      </w:r>
      <w:r w:rsidR="00BB35AE">
        <w:rPr>
          <w:rFonts w:eastAsiaTheme="minorEastAsia" w:hint="eastAsia"/>
        </w:rPr>
        <w:t xml:space="preserve">(2) </w:t>
      </w:r>
      <w:r w:rsidR="001656D7" w:rsidRPr="00D93641">
        <w:t>Regime II (1&lt;</w:t>
      </w:r>
      <w:r w:rsidR="001656D7" w:rsidRPr="00D93641">
        <w:sym w:font="Symbol" w:char="F06C"/>
      </w:r>
      <w:r w:rsidR="001656D7" w:rsidRPr="00D93641">
        <w:t>&lt;3):</w:t>
      </w:r>
      <w:r w:rsidR="001656D7">
        <w:t xml:space="preserve"> mixed</w:t>
      </w:r>
      <w:r w:rsidR="00CD4F72">
        <w:t>-</w:t>
      </w:r>
      <w:r w:rsidR="001656D7">
        <w:t>film lubrication, where only some asperities get in contact; the lubricant is pressurized and the loading is partly balanced by the direct contact between asperities and partly by the fluid hydrodynamic pressure</w:t>
      </w:r>
      <w:r w:rsidR="00BB35AE">
        <w:rPr>
          <w:rFonts w:eastAsiaTheme="minorEastAsia" w:hint="eastAsia"/>
        </w:rPr>
        <w:t xml:space="preserve">; and (3) </w:t>
      </w:r>
      <w:r w:rsidR="00186A68">
        <w:t xml:space="preserve">Regime </w:t>
      </w:r>
      <w:r w:rsidR="00186A68" w:rsidRPr="00D93641">
        <w:t>III (1&gt;</w:t>
      </w:r>
      <w:r w:rsidR="00186A68" w:rsidRPr="00D93641">
        <w:sym w:font="Symbol" w:char="F06C"/>
      </w:r>
      <w:r w:rsidR="00186A68" w:rsidRPr="00D93641">
        <w:t>): boundary</w:t>
      </w:r>
      <w:r w:rsidR="00186A68">
        <w:t xml:space="preserve"> lubrication, </w:t>
      </w:r>
      <w:r w:rsidR="00186A68" w:rsidRPr="00127089">
        <w:t>where the lubricant thickness is of the order of magnitude of molecules.</w:t>
      </w:r>
      <w:r w:rsidR="00186A68">
        <w:t xml:space="preserve"> The loading is carried by asperities which however are protected by adsorbed molecules.</w:t>
      </w:r>
    </w:p>
    <w:p w:rsidR="001656D7" w:rsidRPr="00BB35AE" w:rsidRDefault="001656D7" w:rsidP="002B5EC7">
      <w:pPr>
        <w:pStyle w:val="WJONormale"/>
        <w:adjustRightInd w:val="0"/>
        <w:snapToGrid w:val="0"/>
        <w:ind w:firstLineChars="100" w:firstLine="240"/>
        <w:rPr>
          <w:rFonts w:eastAsiaTheme="minorEastAsia"/>
        </w:rPr>
      </w:pPr>
      <w:r w:rsidRPr="000F6997">
        <w:t xml:space="preserve">The abscissa in </w:t>
      </w:r>
      <w:r w:rsidR="00631053">
        <w:fldChar w:fldCharType="begin"/>
      </w:r>
      <w:r w:rsidR="00631053">
        <w:instrText xml:space="preserve"> REF _Ref375065160 \h  \* MERGEFORMAT </w:instrText>
      </w:r>
      <w:r w:rsidR="00631053">
        <w:fldChar w:fldCharType="separate"/>
      </w:r>
      <w:r w:rsidR="00B475DA" w:rsidRPr="00B475DA">
        <w:t>Figure 10</w:t>
      </w:r>
      <w:r w:rsidR="00631053">
        <w:fldChar w:fldCharType="end"/>
      </w:r>
      <w:r w:rsidRPr="000F6997">
        <w:t xml:space="preserve"> is </w:t>
      </w:r>
      <w:r w:rsidR="00A32E4E">
        <w:t>denoted as bearing characteristic number</w:t>
      </w:r>
      <w:r w:rsidRPr="000F6997">
        <w:t>,</w:t>
      </w:r>
      <w:r w:rsidR="00304612">
        <w:t>or</w:t>
      </w:r>
      <w:r w:rsidRPr="000F6997">
        <w:t xml:space="preserve"> Sommerfeld number</w:t>
      </w:r>
      <w:r w:rsidR="00304612">
        <w:t xml:space="preserve"> S and for a given geometry is proportional to</w:t>
      </w:r>
      <w:r w:rsidR="00304612" w:rsidRPr="000F6997">
        <w:t xml:space="preserve"> the dynamic viscosity of the lubricant</w:t>
      </w:r>
      <w:r w:rsidR="00304612" w:rsidRPr="00304612">
        <w:rPr>
          <w:i/>
        </w:rPr>
        <w:t xml:space="preserve"> </w:t>
      </w:r>
      <w:r w:rsidR="00304612" w:rsidRPr="00F158EE">
        <w:rPr>
          <w:i/>
        </w:rPr>
        <w:t>µ</w:t>
      </w:r>
      <w:r w:rsidR="00304612" w:rsidRPr="000F6997">
        <w:t xml:space="preserve">, </w:t>
      </w:r>
      <w:r w:rsidR="00304612">
        <w:t>to</w:t>
      </w:r>
      <w:r w:rsidR="00304612" w:rsidRPr="000F6997">
        <w:t xml:space="preserve"> the speed </w:t>
      </w:r>
      <w:r w:rsidR="00304612" w:rsidRPr="00304612">
        <w:rPr>
          <w:i/>
        </w:rPr>
        <w:t>u</w:t>
      </w:r>
      <w:r w:rsidR="00304612">
        <w:t xml:space="preserve"> </w:t>
      </w:r>
      <w:r w:rsidR="00304612" w:rsidRPr="000F6997">
        <w:t xml:space="preserve">and </w:t>
      </w:r>
      <w:r w:rsidR="00304612">
        <w:t xml:space="preserve">to the inverse of </w:t>
      </w:r>
      <w:r w:rsidR="00304612" w:rsidRPr="000F6997">
        <w:t xml:space="preserve">the load </w:t>
      </w:r>
      <w:r w:rsidR="00304612">
        <w:rPr>
          <w:i/>
        </w:rPr>
        <w:t xml:space="preserve">W, </w:t>
      </w:r>
      <w:r w:rsidR="00304612" w:rsidRPr="00BB35AE">
        <w:rPr>
          <w:i/>
        </w:rPr>
        <w:t>i.e.</w:t>
      </w:r>
      <w:r w:rsidR="00BB35AE">
        <w:rPr>
          <w:rFonts w:eastAsiaTheme="minorEastAsia" w:hint="eastAsia"/>
        </w:rPr>
        <w:t>,</w:t>
      </w:r>
    </w:p>
    <w:p w:rsidR="00D93641" w:rsidRPr="000F6997" w:rsidRDefault="00906EC5" w:rsidP="002B5EC7">
      <w:pPr>
        <w:pStyle w:val="a3"/>
        <w:tabs>
          <w:tab w:val="right" w:pos="9498"/>
        </w:tabs>
        <w:adjustRightInd w:val="0"/>
        <w:snapToGrid w:val="0"/>
        <w:spacing w:before="120" w:line="360" w:lineRule="auto"/>
        <w:rPr>
          <w:rFonts w:ascii="Book Antiqua" w:hAnsi="Book Antiqua"/>
          <w:sz w:val="24"/>
          <w:szCs w:val="22"/>
        </w:rPr>
      </w:pPr>
      <w:r w:rsidRPr="00906EC5">
        <w:rPr>
          <w:position w:val="-24"/>
        </w:rPr>
        <w:object w:dxaOrig="840" w:dyaOrig="620">
          <v:shape id="_x0000_i1034" type="#_x0000_t75" style="width:42pt;height:31.5pt" o:ole="">
            <v:imagedata r:id="rId27" o:title=""/>
          </v:shape>
          <o:OLEObject Type="Embed" ProgID="Equation.3" ShapeID="_x0000_i1034" DrawAspect="Content" ObjectID="_1461539673" r:id="rId28"/>
        </w:object>
      </w:r>
      <w:r w:rsidR="00175D30">
        <w:tab/>
      </w:r>
      <w:r w:rsidR="00175D30" w:rsidRPr="00454A27">
        <w:rPr>
          <w:rFonts w:ascii="Book Antiqua" w:hAnsi="Book Antiqua"/>
          <w:sz w:val="24"/>
          <w:szCs w:val="22"/>
        </w:rPr>
        <w:t>(</w:t>
      </w:r>
      <w:r w:rsidR="005C0107" w:rsidRPr="00032538">
        <w:rPr>
          <w:rFonts w:ascii="Book Antiqua" w:hAnsi="Book Antiqua"/>
          <w:sz w:val="24"/>
          <w:szCs w:val="22"/>
        </w:rPr>
        <w:fldChar w:fldCharType="begin"/>
      </w:r>
      <w:r w:rsidR="00175D30" w:rsidRPr="00032538">
        <w:rPr>
          <w:rFonts w:ascii="Book Antiqua" w:hAnsi="Book Antiqua"/>
          <w:sz w:val="24"/>
          <w:szCs w:val="22"/>
        </w:rPr>
        <w:instrText xml:space="preserve"> AUTONUMLGL  \* Arabic \e </w:instrText>
      </w:r>
      <w:r w:rsidR="005C0107" w:rsidRPr="00032538">
        <w:rPr>
          <w:rFonts w:ascii="Book Antiqua" w:hAnsi="Book Antiqua"/>
          <w:sz w:val="24"/>
          <w:szCs w:val="22"/>
        </w:rPr>
        <w:fldChar w:fldCharType="end"/>
      </w:r>
      <w:r w:rsidR="00175D30" w:rsidRPr="00454A27">
        <w:rPr>
          <w:rFonts w:ascii="Book Antiqua" w:hAnsi="Book Antiqua"/>
          <w:sz w:val="24"/>
          <w:szCs w:val="22"/>
        </w:rPr>
        <w:t>)</w:t>
      </w:r>
    </w:p>
    <w:p w:rsidR="001656D7" w:rsidRDefault="001656D7" w:rsidP="002B5EC7">
      <w:pPr>
        <w:pStyle w:val="WJONormale"/>
        <w:adjustRightInd w:val="0"/>
        <w:snapToGrid w:val="0"/>
        <w:rPr>
          <w:szCs w:val="22"/>
        </w:rPr>
      </w:pPr>
      <w:r w:rsidRPr="000F6997">
        <w:t xml:space="preserve">Such factors determine the thickness of the lubricant </w:t>
      </w:r>
      <w:r w:rsidR="00906EC5">
        <w:t xml:space="preserve">meatus </w:t>
      </w:r>
      <w:r w:rsidRPr="000F6997">
        <w:rPr>
          <w:i/>
        </w:rPr>
        <w:t>h</w:t>
      </w:r>
      <w:r w:rsidRPr="000F6997">
        <w:t>, which can be estimated by means of analytical</w:t>
      </w:r>
      <w:r w:rsidR="00F158EE">
        <w:t>,</w:t>
      </w:r>
      <w:r w:rsidR="002821DD">
        <w:t xml:space="preserve"> </w:t>
      </w:r>
      <w:r w:rsidRPr="000F6997">
        <w:t>numerical or empirical relationships.</w:t>
      </w:r>
      <w:r>
        <w:t xml:space="preserve"> </w:t>
      </w:r>
    </w:p>
    <w:p w:rsidR="000F6997" w:rsidRDefault="000F6997" w:rsidP="002B5EC7">
      <w:pPr>
        <w:pStyle w:val="WJONormale"/>
        <w:adjustRightInd w:val="0"/>
        <w:snapToGrid w:val="0"/>
        <w:ind w:firstLineChars="100" w:firstLine="240"/>
        <w:rPr>
          <w:szCs w:val="22"/>
        </w:rPr>
      </w:pPr>
      <w:r>
        <w:rPr>
          <w:szCs w:val="22"/>
        </w:rPr>
        <w:t>Hydrodynamic lubrication (HDL) is based on Reynolds equations, derived from the more general Navier-Stokes equations for fluid flow, whose solution usually implies simplifications and/or numerical methods. To understand what happens in HDL, let us consider a simple two-dimensional problem with two plates</w:t>
      </w:r>
      <w:r w:rsidR="003308B8">
        <w:rPr>
          <w:szCs w:val="22"/>
        </w:rPr>
        <w:t>,</w:t>
      </w:r>
      <w:r>
        <w:rPr>
          <w:szCs w:val="22"/>
        </w:rPr>
        <w:t xml:space="preserve"> </w:t>
      </w:r>
      <w:r w:rsidR="003308B8">
        <w:rPr>
          <w:szCs w:val="22"/>
        </w:rPr>
        <w:t xml:space="preserve">separated by a fluid meatus, </w:t>
      </w:r>
      <w:r>
        <w:rPr>
          <w:szCs w:val="22"/>
        </w:rPr>
        <w:t xml:space="preserve">moving one over the other </w:t>
      </w:r>
      <w:r w:rsidR="00906EC5">
        <w:rPr>
          <w:szCs w:val="22"/>
        </w:rPr>
        <w:t xml:space="preserve">with a relative velocity </w:t>
      </w:r>
      <w:r w:rsidR="00906EC5">
        <w:rPr>
          <w:b/>
          <w:szCs w:val="22"/>
        </w:rPr>
        <w:t>u</w:t>
      </w:r>
      <w:r w:rsidR="00906EC5" w:rsidRPr="00906EC5">
        <w:rPr>
          <w:szCs w:val="22"/>
        </w:rPr>
        <w:t xml:space="preserve">, as </w:t>
      </w:r>
      <w:r w:rsidRPr="00906EC5">
        <w:rPr>
          <w:szCs w:val="22"/>
        </w:rPr>
        <w:t>in</w:t>
      </w:r>
      <w:r>
        <w:rPr>
          <w:szCs w:val="22"/>
        </w:rPr>
        <w:t xml:space="preserve"> </w:t>
      </w:r>
      <w:r w:rsidR="005C0107">
        <w:rPr>
          <w:szCs w:val="22"/>
        </w:rPr>
        <w:fldChar w:fldCharType="begin"/>
      </w:r>
      <w:r>
        <w:rPr>
          <w:szCs w:val="22"/>
        </w:rPr>
        <w:instrText xml:space="preserve"> REF _Ref375134373 \h </w:instrText>
      </w:r>
      <w:r w:rsidR="005C0107">
        <w:rPr>
          <w:szCs w:val="22"/>
        </w:rPr>
      </w:r>
      <w:r w:rsidR="005C0107">
        <w:rPr>
          <w:szCs w:val="22"/>
        </w:rPr>
        <w:fldChar w:fldCharType="separate"/>
      </w:r>
      <w:r w:rsidR="00B475DA" w:rsidRPr="009274ED">
        <w:rPr>
          <w:szCs w:val="22"/>
        </w:rPr>
        <w:t xml:space="preserve">Figure </w:t>
      </w:r>
      <w:r w:rsidR="00B475DA">
        <w:rPr>
          <w:noProof/>
          <w:szCs w:val="22"/>
        </w:rPr>
        <w:t>11</w:t>
      </w:r>
      <w:r w:rsidR="005C0107">
        <w:rPr>
          <w:szCs w:val="22"/>
        </w:rPr>
        <w:fldChar w:fldCharType="end"/>
      </w:r>
      <w:r>
        <w:rPr>
          <w:szCs w:val="22"/>
        </w:rPr>
        <w:t xml:space="preserve">. It can be observed that </w:t>
      </w:r>
      <w:r w:rsidR="00F022A0">
        <w:rPr>
          <w:szCs w:val="22"/>
        </w:rPr>
        <w:t xml:space="preserve">the </w:t>
      </w:r>
      <w:r>
        <w:rPr>
          <w:szCs w:val="22"/>
        </w:rPr>
        <w:t xml:space="preserve">fluid particles adhering the fixed plate have null velocity, while those adhering the moving plate gain its velocity </w:t>
      </w:r>
      <w:r w:rsidR="008E60BC">
        <w:rPr>
          <w:b/>
          <w:szCs w:val="22"/>
        </w:rPr>
        <w:t>u</w:t>
      </w:r>
      <w:r>
        <w:rPr>
          <w:szCs w:val="22"/>
        </w:rPr>
        <w:t>. Thus</w:t>
      </w:r>
      <w:r w:rsidR="00906EC5">
        <w:rPr>
          <w:szCs w:val="22"/>
        </w:rPr>
        <w:t>,</w:t>
      </w:r>
      <w:r>
        <w:rPr>
          <w:szCs w:val="22"/>
        </w:rPr>
        <w:t xml:space="preserve"> across each cross section of the meatus a gradient of velocity is </w:t>
      </w:r>
      <w:r w:rsidR="003308B8">
        <w:rPr>
          <w:szCs w:val="22"/>
        </w:rPr>
        <w:t>achieved</w:t>
      </w:r>
      <w:r>
        <w:rPr>
          <w:szCs w:val="22"/>
        </w:rPr>
        <w:t xml:space="preserve">, approximately </w:t>
      </w:r>
      <w:r w:rsidR="003308B8">
        <w:rPr>
          <w:szCs w:val="22"/>
        </w:rPr>
        <w:t xml:space="preserve">given by </w:t>
      </w:r>
      <w:r w:rsidR="00906EC5">
        <w:rPr>
          <w:i/>
          <w:szCs w:val="22"/>
        </w:rPr>
        <w:t>u</w:t>
      </w:r>
      <w:r w:rsidRPr="007E3233">
        <w:rPr>
          <w:i/>
          <w:szCs w:val="22"/>
        </w:rPr>
        <w:t>/h</w:t>
      </w:r>
      <w:r>
        <w:rPr>
          <w:szCs w:val="22"/>
        </w:rPr>
        <w:t xml:space="preserve">. </w:t>
      </w:r>
      <w:r w:rsidR="00511ED2">
        <w:rPr>
          <w:szCs w:val="22"/>
        </w:rPr>
        <w:t>As arguably observed by Isaac Newton, s</w:t>
      </w:r>
      <w:r w:rsidR="003308B8">
        <w:rPr>
          <w:szCs w:val="22"/>
        </w:rPr>
        <w:t>uch gradient</w:t>
      </w:r>
      <w:r>
        <w:rPr>
          <w:szCs w:val="22"/>
        </w:rPr>
        <w:t xml:space="preserve"> </w:t>
      </w:r>
      <w:r w:rsidR="003308B8">
        <w:rPr>
          <w:szCs w:val="22"/>
        </w:rPr>
        <w:t xml:space="preserve">is related </w:t>
      </w:r>
      <w:r>
        <w:rPr>
          <w:szCs w:val="22"/>
        </w:rPr>
        <w:t>to the shear actions of the fluid</w:t>
      </w:r>
      <w:r w:rsidR="00511ED2">
        <w:rPr>
          <w:szCs w:val="22"/>
        </w:rPr>
        <w:t xml:space="preserve"> (on other fluid particles as well as on the delimiting surfaces)</w:t>
      </w:r>
      <w:r>
        <w:rPr>
          <w:szCs w:val="22"/>
        </w:rPr>
        <w:t xml:space="preserve"> t</w:t>
      </w:r>
      <w:r w:rsidR="003308B8">
        <w:rPr>
          <w:szCs w:val="22"/>
        </w:rPr>
        <w:t>hrough its</w:t>
      </w:r>
      <w:r>
        <w:rPr>
          <w:szCs w:val="22"/>
        </w:rPr>
        <w:t xml:space="preserve"> viscosity</w:t>
      </w:r>
      <w:r w:rsidR="003308B8">
        <w:rPr>
          <w:szCs w:val="22"/>
        </w:rPr>
        <w:t>:</w:t>
      </w:r>
    </w:p>
    <w:bookmarkStart w:id="15" w:name="_Ref375230872"/>
    <w:p w:rsidR="000F6997" w:rsidRPr="000C030D" w:rsidRDefault="00511ED2" w:rsidP="002B5EC7">
      <w:pPr>
        <w:pStyle w:val="ae"/>
        <w:tabs>
          <w:tab w:val="right" w:pos="9498"/>
        </w:tabs>
        <w:adjustRightInd w:val="0"/>
        <w:snapToGrid w:val="0"/>
        <w:spacing w:after="0" w:line="360" w:lineRule="auto"/>
        <w:jc w:val="both"/>
        <w:rPr>
          <w:rFonts w:eastAsia="Times New Roman"/>
          <w:b/>
          <w:bCs w:val="0"/>
          <w:szCs w:val="20"/>
        </w:rPr>
      </w:pPr>
      <w:r w:rsidRPr="007E3233">
        <w:rPr>
          <w:position w:val="-28"/>
        </w:rPr>
        <w:object w:dxaOrig="1500" w:dyaOrig="660">
          <v:shape id="_x0000_i1035" type="#_x0000_t75" style="width:77.25pt;height:34.5pt" o:ole="">
            <v:imagedata r:id="rId29" o:title=""/>
          </v:shape>
          <o:OLEObject Type="Embed" ProgID="Equation.3" ShapeID="_x0000_i1035" DrawAspect="Content" ObjectID="_1461539674" r:id="rId30"/>
        </w:object>
      </w:r>
      <w:r w:rsidR="000F6997">
        <w:tab/>
      </w:r>
      <w:r w:rsidR="000F6997" w:rsidRPr="00D93641">
        <w:rPr>
          <w:rFonts w:eastAsia="Times New Roman"/>
          <w:bCs w:val="0"/>
          <w:szCs w:val="20"/>
        </w:rPr>
        <w:t>(</w:t>
      </w:r>
      <w:bookmarkEnd w:id="15"/>
      <w:r w:rsidR="005C0107" w:rsidRPr="00032538">
        <w:rPr>
          <w:szCs w:val="22"/>
        </w:rPr>
        <w:fldChar w:fldCharType="begin"/>
      </w:r>
      <w:r w:rsidR="00175D30" w:rsidRPr="00032538">
        <w:rPr>
          <w:szCs w:val="22"/>
        </w:rPr>
        <w:instrText xml:space="preserve"> AUTONUMLGL  \* Arabic \e </w:instrText>
      </w:r>
      <w:r w:rsidR="005C0107" w:rsidRPr="00032538">
        <w:rPr>
          <w:szCs w:val="22"/>
        </w:rPr>
        <w:fldChar w:fldCharType="end"/>
      </w:r>
      <w:r w:rsidR="000F6997" w:rsidRPr="00D93641">
        <w:rPr>
          <w:rFonts w:eastAsia="Times New Roman"/>
          <w:bCs w:val="0"/>
          <w:szCs w:val="20"/>
        </w:rPr>
        <w:t>)</w:t>
      </w:r>
    </w:p>
    <w:p w:rsidR="000F6997" w:rsidRDefault="000F6997" w:rsidP="002B5EC7">
      <w:pPr>
        <w:pStyle w:val="WJONormale"/>
        <w:adjustRightInd w:val="0"/>
        <w:snapToGrid w:val="0"/>
        <w:rPr>
          <w:szCs w:val="22"/>
        </w:rPr>
      </w:pPr>
      <w:r>
        <w:rPr>
          <w:szCs w:val="22"/>
        </w:rPr>
        <w:t>Thus</w:t>
      </w:r>
      <w:r w:rsidR="00175D30">
        <w:rPr>
          <w:szCs w:val="22"/>
        </w:rPr>
        <w:t>,</w:t>
      </w:r>
      <w:r>
        <w:rPr>
          <w:szCs w:val="22"/>
        </w:rPr>
        <w:t xml:space="preserve"> a resistance action </w:t>
      </w:r>
      <w:r w:rsidRPr="00F158EE">
        <w:rPr>
          <w:b/>
          <w:szCs w:val="22"/>
        </w:rPr>
        <w:t>T</w:t>
      </w:r>
      <w:r>
        <w:rPr>
          <w:szCs w:val="22"/>
        </w:rPr>
        <w:t xml:space="preserve"> develops at the interface between the plates and the fluid</w:t>
      </w:r>
      <w:r w:rsidR="00511ED2">
        <w:rPr>
          <w:szCs w:val="22"/>
        </w:rPr>
        <w:t xml:space="preserve"> (having area </w:t>
      </w:r>
      <w:r w:rsidR="00511ED2" w:rsidRPr="00F158EE">
        <w:rPr>
          <w:i/>
          <w:szCs w:val="22"/>
        </w:rPr>
        <w:t>A</w:t>
      </w:r>
      <w:r w:rsidR="00511ED2">
        <w:rPr>
          <w:szCs w:val="22"/>
        </w:rPr>
        <w:t>)</w:t>
      </w:r>
      <w:r w:rsidR="00175D30">
        <w:rPr>
          <w:szCs w:val="22"/>
        </w:rPr>
        <w:t>,</w:t>
      </w:r>
    </w:p>
    <w:p w:rsidR="000F6997" w:rsidRPr="00D24712" w:rsidRDefault="000F6997" w:rsidP="002B5EC7">
      <w:pPr>
        <w:pStyle w:val="ae"/>
        <w:tabs>
          <w:tab w:val="right" w:pos="9498"/>
        </w:tabs>
        <w:adjustRightInd w:val="0"/>
        <w:snapToGrid w:val="0"/>
        <w:spacing w:line="360" w:lineRule="auto"/>
        <w:jc w:val="both"/>
        <w:rPr>
          <w:rFonts w:eastAsia="Times New Roman"/>
          <w:b/>
          <w:bCs w:val="0"/>
          <w:szCs w:val="20"/>
        </w:rPr>
      </w:pPr>
      <w:r w:rsidRPr="00D24712">
        <w:rPr>
          <w:rFonts w:eastAsia="Times New Roman"/>
          <w:b/>
          <w:bCs w:val="0"/>
          <w:i/>
          <w:position w:val="-6"/>
          <w:szCs w:val="22"/>
        </w:rPr>
        <w:object w:dxaOrig="760" w:dyaOrig="279">
          <v:shape id="_x0000_i1036" type="#_x0000_t75" style="width:40.5pt;height:14.25pt" o:ole="">
            <v:imagedata r:id="rId31" o:title=""/>
          </v:shape>
          <o:OLEObject Type="Embed" ProgID="Equation.3" ShapeID="_x0000_i1036" DrawAspect="Content" ObjectID="_1461539675" r:id="rId32"/>
        </w:object>
      </w:r>
      <w:r>
        <w:rPr>
          <w:rFonts w:eastAsia="Times New Roman"/>
          <w:b/>
          <w:bCs w:val="0"/>
          <w:i/>
          <w:szCs w:val="22"/>
        </w:rPr>
        <w:tab/>
      </w:r>
      <w:r w:rsidRPr="00D93641">
        <w:rPr>
          <w:rFonts w:eastAsia="Times New Roman"/>
          <w:bCs w:val="0"/>
          <w:szCs w:val="22"/>
        </w:rPr>
        <w:t>(</w:t>
      </w:r>
      <w:r w:rsidR="005C0107" w:rsidRPr="00032538">
        <w:rPr>
          <w:szCs w:val="22"/>
        </w:rPr>
        <w:fldChar w:fldCharType="begin"/>
      </w:r>
      <w:r w:rsidR="00175D30" w:rsidRPr="00032538">
        <w:rPr>
          <w:szCs w:val="22"/>
        </w:rPr>
        <w:instrText xml:space="preserve"> AUTONUMLGL  \* Arabic \e </w:instrText>
      </w:r>
      <w:r w:rsidR="005C0107" w:rsidRPr="00032538">
        <w:rPr>
          <w:szCs w:val="22"/>
        </w:rPr>
        <w:fldChar w:fldCharType="end"/>
      </w:r>
      <w:r w:rsidRPr="00D93641">
        <w:rPr>
          <w:rFonts w:eastAsia="Times New Roman"/>
          <w:bCs w:val="0"/>
          <w:szCs w:val="20"/>
        </w:rPr>
        <w:t>)</w:t>
      </w:r>
    </w:p>
    <w:p w:rsidR="000F6997" w:rsidRDefault="000F6997" w:rsidP="002B5EC7">
      <w:pPr>
        <w:pStyle w:val="WJONormale"/>
        <w:tabs>
          <w:tab w:val="left" w:pos="5340"/>
        </w:tabs>
        <w:adjustRightInd w:val="0"/>
        <w:snapToGrid w:val="0"/>
        <w:rPr>
          <w:szCs w:val="22"/>
        </w:rPr>
      </w:pPr>
      <w:r>
        <w:rPr>
          <w:szCs w:val="22"/>
        </w:rPr>
        <w:t xml:space="preserve">and a force </w:t>
      </w:r>
      <w:r w:rsidRPr="00F158EE">
        <w:rPr>
          <w:b/>
          <w:szCs w:val="22"/>
        </w:rPr>
        <w:t>P</w:t>
      </w:r>
      <w:r>
        <w:rPr>
          <w:szCs w:val="22"/>
        </w:rPr>
        <w:t xml:space="preserve"> is required to move the plate. However, until surfaces are parallel (</w:t>
      </w:r>
      <w:r w:rsidR="005C0107">
        <w:rPr>
          <w:szCs w:val="22"/>
        </w:rPr>
        <w:fldChar w:fldCharType="begin"/>
      </w:r>
      <w:r>
        <w:rPr>
          <w:szCs w:val="22"/>
        </w:rPr>
        <w:instrText xml:space="preserve"> REF _Ref375134373 \h </w:instrText>
      </w:r>
      <w:r w:rsidR="005C0107">
        <w:rPr>
          <w:szCs w:val="22"/>
        </w:rPr>
      </w:r>
      <w:r w:rsidR="005C0107">
        <w:rPr>
          <w:szCs w:val="22"/>
        </w:rPr>
        <w:fldChar w:fldCharType="separate"/>
      </w:r>
      <w:r w:rsidR="00B475DA" w:rsidRPr="009274ED">
        <w:rPr>
          <w:szCs w:val="22"/>
        </w:rPr>
        <w:t xml:space="preserve">Figure </w:t>
      </w:r>
      <w:r w:rsidR="00B475DA">
        <w:rPr>
          <w:noProof/>
          <w:szCs w:val="22"/>
        </w:rPr>
        <w:t>11</w:t>
      </w:r>
      <w:r w:rsidR="005C0107">
        <w:rPr>
          <w:szCs w:val="22"/>
        </w:rPr>
        <w:fldChar w:fldCharType="end"/>
      </w:r>
      <w:r w:rsidR="003308B8">
        <w:rPr>
          <w:szCs w:val="22"/>
        </w:rPr>
        <w:t>A</w:t>
      </w:r>
      <w:r>
        <w:rPr>
          <w:szCs w:val="22"/>
        </w:rPr>
        <w:t xml:space="preserve">), no hydrodynamic pressure generates within the interposed lubricant as it requires a variation of </w:t>
      </w:r>
      <w:r w:rsidRPr="00F158EE">
        <w:rPr>
          <w:i/>
          <w:szCs w:val="22"/>
        </w:rPr>
        <w:sym w:font="Symbol" w:char="F074"/>
      </w:r>
      <w:r w:rsidRPr="00F158EE">
        <w:rPr>
          <w:i/>
          <w:szCs w:val="22"/>
        </w:rPr>
        <w:t xml:space="preserve"> </w:t>
      </w:r>
      <w:r>
        <w:rPr>
          <w:szCs w:val="22"/>
        </w:rPr>
        <w:t xml:space="preserve">(or of the velocity gradient) along the interface. As suggested by experience, a lift or bearing action of the fluid develops </w:t>
      </w:r>
      <w:r w:rsidR="00D32029">
        <w:rPr>
          <w:szCs w:val="22"/>
        </w:rPr>
        <w:t xml:space="preserve">when: </w:t>
      </w:r>
      <w:r w:rsidR="00BB35AE">
        <w:rPr>
          <w:rFonts w:eastAsiaTheme="minorEastAsia" w:hint="eastAsia"/>
          <w:szCs w:val="22"/>
        </w:rPr>
        <w:t>(1</w:t>
      </w:r>
      <w:r w:rsidR="00D32029">
        <w:rPr>
          <w:szCs w:val="22"/>
        </w:rPr>
        <w:t xml:space="preserve">) </w:t>
      </w:r>
      <w:r>
        <w:rPr>
          <w:szCs w:val="22"/>
        </w:rPr>
        <w:t xml:space="preserve">an angle of convergence of the surfaces is </w:t>
      </w:r>
      <w:r w:rsidR="00D32029">
        <w:rPr>
          <w:szCs w:val="22"/>
        </w:rPr>
        <w:t xml:space="preserve">introduced, </w:t>
      </w:r>
      <w:r w:rsidR="00BB35AE">
        <w:rPr>
          <w:rFonts w:eastAsiaTheme="minorEastAsia" w:hint="eastAsia"/>
          <w:szCs w:val="22"/>
        </w:rPr>
        <w:t>(2</w:t>
      </w:r>
      <w:r w:rsidR="00D32029">
        <w:rPr>
          <w:szCs w:val="22"/>
        </w:rPr>
        <w:t xml:space="preserve">) the </w:t>
      </w:r>
      <w:r>
        <w:rPr>
          <w:szCs w:val="22"/>
        </w:rPr>
        <w:t xml:space="preserve">plate moves orthogonally to the surfaces (squeeze) </w:t>
      </w:r>
      <w:r w:rsidRPr="00175D30">
        <w:rPr>
          <w:szCs w:val="22"/>
        </w:rPr>
        <w:t xml:space="preserve">or </w:t>
      </w:r>
      <w:r w:rsidR="00BB35AE">
        <w:rPr>
          <w:rFonts w:eastAsiaTheme="minorEastAsia" w:hint="eastAsia"/>
          <w:szCs w:val="22"/>
        </w:rPr>
        <w:t>(3</w:t>
      </w:r>
      <w:r w:rsidR="00D32029">
        <w:rPr>
          <w:szCs w:val="22"/>
        </w:rPr>
        <w:t xml:space="preserve">) </w:t>
      </w:r>
      <w:r w:rsidRPr="00175D30">
        <w:rPr>
          <w:szCs w:val="22"/>
        </w:rPr>
        <w:t>there are different pressures at the endpoints</w:t>
      </w:r>
      <w:r>
        <w:rPr>
          <w:szCs w:val="22"/>
        </w:rPr>
        <w:t>.</w:t>
      </w:r>
    </w:p>
    <w:p w:rsidR="000F6997" w:rsidRDefault="000F6997" w:rsidP="002B5EC7">
      <w:pPr>
        <w:pStyle w:val="WJONormale"/>
        <w:tabs>
          <w:tab w:val="left" w:pos="8260"/>
        </w:tabs>
        <w:adjustRightInd w:val="0"/>
        <w:snapToGrid w:val="0"/>
        <w:ind w:firstLineChars="100" w:firstLine="240"/>
        <w:rPr>
          <w:szCs w:val="22"/>
        </w:rPr>
      </w:pPr>
      <w:r w:rsidRPr="00407C50">
        <w:rPr>
          <w:szCs w:val="22"/>
        </w:rPr>
        <w:t xml:space="preserve">For </w:t>
      </w:r>
      <w:r>
        <w:rPr>
          <w:szCs w:val="22"/>
        </w:rPr>
        <w:t>a</w:t>
      </w:r>
      <w:r w:rsidRPr="00407C50">
        <w:rPr>
          <w:szCs w:val="22"/>
        </w:rPr>
        <w:t xml:space="preserve"> plane fixed inclined bearing, </w:t>
      </w:r>
      <w:r>
        <w:rPr>
          <w:szCs w:val="22"/>
        </w:rPr>
        <w:t xml:space="preserve">as the meatus thickness </w:t>
      </w:r>
      <w:r w:rsidRPr="00504B67">
        <w:rPr>
          <w:i/>
          <w:szCs w:val="22"/>
        </w:rPr>
        <w:t>h</w:t>
      </w:r>
      <w:r>
        <w:rPr>
          <w:szCs w:val="22"/>
        </w:rPr>
        <w:t xml:space="preserve"> varies along the interface, velocity profiles in the cross sections change as shown in </w:t>
      </w:r>
      <w:r w:rsidR="00631053">
        <w:fldChar w:fldCharType="begin"/>
      </w:r>
      <w:r w:rsidR="00631053">
        <w:instrText xml:space="preserve"> REF _Ref375134373 \h  \* MERGEFORMAT </w:instrText>
      </w:r>
      <w:r w:rsidR="00631053">
        <w:fldChar w:fldCharType="separate"/>
      </w:r>
      <w:r w:rsidR="00B475DA" w:rsidRPr="009274ED">
        <w:rPr>
          <w:szCs w:val="22"/>
        </w:rPr>
        <w:t xml:space="preserve">Figure </w:t>
      </w:r>
      <w:r w:rsidR="00B475DA">
        <w:rPr>
          <w:szCs w:val="22"/>
        </w:rPr>
        <w:t>11</w:t>
      </w:r>
      <w:r w:rsidR="00631053">
        <w:fldChar w:fldCharType="end"/>
      </w:r>
      <w:r w:rsidR="00D32029">
        <w:rPr>
          <w:szCs w:val="22"/>
        </w:rPr>
        <w:t>B</w:t>
      </w:r>
      <w:r>
        <w:rPr>
          <w:szCs w:val="22"/>
        </w:rPr>
        <w:t>, and, according to Reynolds equation</w:t>
      </w:r>
      <w:r w:rsidR="008D1EF8">
        <w:rPr>
          <w:szCs w:val="22"/>
        </w:rPr>
        <w:t>,</w:t>
      </w:r>
      <w:r>
        <w:rPr>
          <w:szCs w:val="22"/>
        </w:rPr>
        <w:t xml:space="preserve"> </w:t>
      </w:r>
    </w:p>
    <w:p w:rsidR="000F6997" w:rsidRPr="00504B67" w:rsidRDefault="008D1EF8" w:rsidP="002B5EC7">
      <w:pPr>
        <w:pStyle w:val="ae"/>
        <w:tabs>
          <w:tab w:val="right" w:pos="9498"/>
        </w:tabs>
        <w:adjustRightInd w:val="0"/>
        <w:snapToGrid w:val="0"/>
        <w:spacing w:line="360" w:lineRule="auto"/>
        <w:jc w:val="both"/>
        <w:rPr>
          <w:rFonts w:eastAsia="Times New Roman"/>
          <w:b/>
          <w:bCs w:val="0"/>
          <w:szCs w:val="22"/>
        </w:rPr>
      </w:pPr>
      <w:r w:rsidRPr="00504B67">
        <w:rPr>
          <w:position w:val="-28"/>
          <w:szCs w:val="22"/>
        </w:rPr>
        <w:object w:dxaOrig="2120" w:dyaOrig="680">
          <v:shape id="_x0000_i1037" type="#_x0000_t75" style="width:106.5pt;height:34.5pt" o:ole="">
            <v:imagedata r:id="rId33" o:title=""/>
          </v:shape>
          <o:OLEObject Type="Embed" ProgID="Equation.3" ShapeID="_x0000_i1037" DrawAspect="Content" ObjectID="_1461539676" r:id="rId34"/>
        </w:object>
      </w:r>
      <w:r>
        <w:rPr>
          <w:szCs w:val="22"/>
        </w:rPr>
        <w:t>,</w:t>
      </w:r>
      <w:r w:rsidR="000F6997">
        <w:rPr>
          <w:szCs w:val="22"/>
        </w:rPr>
        <w:tab/>
      </w:r>
      <w:r w:rsidR="000F6997" w:rsidRPr="00D93641">
        <w:rPr>
          <w:rFonts w:eastAsia="Times New Roman"/>
          <w:bCs w:val="0"/>
          <w:szCs w:val="22"/>
        </w:rPr>
        <w:t>(</w:t>
      </w:r>
      <w:r w:rsidR="005C0107" w:rsidRPr="00032538">
        <w:rPr>
          <w:szCs w:val="22"/>
        </w:rPr>
        <w:fldChar w:fldCharType="begin"/>
      </w:r>
      <w:r w:rsidR="00175D30" w:rsidRPr="00032538">
        <w:rPr>
          <w:szCs w:val="22"/>
        </w:rPr>
        <w:instrText xml:space="preserve"> AUTONUMLGL  \* Arabic \e </w:instrText>
      </w:r>
      <w:r w:rsidR="005C0107" w:rsidRPr="00032538">
        <w:rPr>
          <w:szCs w:val="22"/>
        </w:rPr>
        <w:fldChar w:fldCharType="end"/>
      </w:r>
      <w:r w:rsidR="000F6997" w:rsidRPr="00D93641">
        <w:rPr>
          <w:rFonts w:eastAsia="Times New Roman"/>
          <w:bCs w:val="0"/>
          <w:szCs w:val="22"/>
        </w:rPr>
        <w:t>)</w:t>
      </w:r>
    </w:p>
    <w:p w:rsidR="000F6997" w:rsidRDefault="000F6997" w:rsidP="002B5EC7">
      <w:pPr>
        <w:pStyle w:val="WJONormale"/>
        <w:tabs>
          <w:tab w:val="left" w:pos="8260"/>
        </w:tabs>
        <w:adjustRightInd w:val="0"/>
        <w:snapToGrid w:val="0"/>
        <w:rPr>
          <w:szCs w:val="22"/>
        </w:rPr>
      </w:pPr>
      <w:r>
        <w:rPr>
          <w:szCs w:val="22"/>
        </w:rPr>
        <w:lastRenderedPageBreak/>
        <w:t xml:space="preserve">pressure develops </w:t>
      </w:r>
      <w:r w:rsidR="008D1EF8">
        <w:rPr>
          <w:szCs w:val="22"/>
        </w:rPr>
        <w:t>with</w:t>
      </w:r>
      <w:r>
        <w:rPr>
          <w:szCs w:val="22"/>
        </w:rPr>
        <w:t>in the fluid. By solving the above Equation, the following relationships can be obtained</w:t>
      </w:r>
      <w:r w:rsidR="00037386">
        <w:rPr>
          <w:szCs w:val="22"/>
        </w:rPr>
        <w:t xml:space="preserve"> </w:t>
      </w:r>
    </w:p>
    <w:p w:rsidR="000F6997" w:rsidRPr="00B52114" w:rsidRDefault="008D1EF8" w:rsidP="002B5EC7">
      <w:pPr>
        <w:pStyle w:val="WJONormale"/>
        <w:tabs>
          <w:tab w:val="right" w:pos="9498"/>
        </w:tabs>
        <w:adjustRightInd w:val="0"/>
        <w:snapToGrid w:val="0"/>
        <w:rPr>
          <w:szCs w:val="22"/>
        </w:rPr>
      </w:pPr>
      <w:r w:rsidRPr="00175D30">
        <w:rPr>
          <w:position w:val="-30"/>
          <w:szCs w:val="22"/>
        </w:rPr>
        <w:object w:dxaOrig="1280" w:dyaOrig="680">
          <v:shape id="_x0000_i1038" type="#_x0000_t75" style="width:64.5pt;height:34.5pt" o:ole="">
            <v:imagedata r:id="rId35" o:title=""/>
          </v:shape>
          <o:OLEObject Type="Embed" ProgID="Equation.3" ShapeID="_x0000_i1038" DrawAspect="Content" ObjectID="_1461539677" r:id="rId36"/>
        </w:object>
      </w:r>
      <w:r w:rsidR="00175D30">
        <w:rPr>
          <w:szCs w:val="22"/>
        </w:rPr>
        <w:t xml:space="preserve"> with </w:t>
      </w:r>
      <w:r w:rsidRPr="00B52114">
        <w:rPr>
          <w:position w:val="-32"/>
          <w:szCs w:val="22"/>
        </w:rPr>
        <w:object w:dxaOrig="2620" w:dyaOrig="700">
          <v:shape id="_x0000_i1039" type="#_x0000_t75" style="width:130.5pt;height:37.5pt" o:ole="">
            <v:imagedata r:id="rId37" o:title=""/>
          </v:shape>
          <o:OLEObject Type="Embed" ProgID="Equation.3" ShapeID="_x0000_i1039" DrawAspect="Content" ObjectID="_1461539678" r:id="rId38"/>
        </w:object>
      </w:r>
      <w:r w:rsidR="00B52114">
        <w:rPr>
          <w:szCs w:val="22"/>
        </w:rPr>
        <w:t xml:space="preserve"> and </w:t>
      </w:r>
      <w:r w:rsidR="0016566B" w:rsidRPr="00175D30">
        <w:rPr>
          <w:position w:val="-30"/>
          <w:szCs w:val="22"/>
        </w:rPr>
        <w:object w:dxaOrig="1160" w:dyaOrig="680">
          <v:shape id="_x0000_i1040" type="#_x0000_t75" style="width:57.75pt;height:34.5pt" o:ole="">
            <v:imagedata r:id="rId39" o:title=""/>
          </v:shape>
          <o:OLEObject Type="Embed" ProgID="Equation.3" ShapeID="_x0000_i1040" DrawAspect="Content" ObjectID="_1461539679" r:id="rId40"/>
        </w:object>
      </w:r>
      <w:r w:rsidR="000F6997">
        <w:rPr>
          <w:b/>
          <w:bCs/>
          <w:noProof/>
          <w:szCs w:val="22"/>
        </w:rPr>
        <w:tab/>
      </w:r>
      <w:r w:rsidR="000F6997" w:rsidRPr="00175D30">
        <w:rPr>
          <w:bCs/>
          <w:noProof/>
          <w:szCs w:val="22"/>
        </w:rPr>
        <w:t>(</w:t>
      </w:r>
      <w:r w:rsidR="005C0107" w:rsidRPr="00175D30">
        <w:rPr>
          <w:szCs w:val="22"/>
        </w:rPr>
        <w:fldChar w:fldCharType="begin"/>
      </w:r>
      <w:r w:rsidR="00175D30" w:rsidRPr="00175D30">
        <w:rPr>
          <w:szCs w:val="22"/>
        </w:rPr>
        <w:instrText xml:space="preserve"> AUTONUMLGL  \* Arabic \e </w:instrText>
      </w:r>
      <w:r w:rsidR="005C0107" w:rsidRPr="00175D30">
        <w:rPr>
          <w:szCs w:val="22"/>
        </w:rPr>
        <w:fldChar w:fldCharType="end"/>
      </w:r>
      <w:r w:rsidR="000F6997" w:rsidRPr="00175D30">
        <w:rPr>
          <w:bCs/>
          <w:noProof/>
          <w:szCs w:val="22"/>
        </w:rPr>
        <w:t>)</w:t>
      </w:r>
    </w:p>
    <w:p w:rsidR="000F6997" w:rsidRDefault="00AE7499" w:rsidP="002B5EC7">
      <w:pPr>
        <w:pStyle w:val="WJONormale"/>
        <w:adjustRightInd w:val="0"/>
        <w:snapToGrid w:val="0"/>
        <w:rPr>
          <w:szCs w:val="22"/>
        </w:rPr>
      </w:pPr>
      <w:r>
        <w:rPr>
          <w:szCs w:val="22"/>
        </w:rPr>
        <w:t xml:space="preserve">with the parameters </w:t>
      </w:r>
      <w:r w:rsidRPr="00AE7499">
        <w:rPr>
          <w:i/>
          <w:szCs w:val="22"/>
        </w:rPr>
        <w:t>a</w:t>
      </w:r>
      <w:r>
        <w:rPr>
          <w:szCs w:val="22"/>
        </w:rPr>
        <w:t xml:space="preserve">, </w:t>
      </w:r>
      <w:r w:rsidRPr="00AE7499">
        <w:rPr>
          <w:i/>
          <w:szCs w:val="22"/>
        </w:rPr>
        <w:t>h</w:t>
      </w:r>
      <w:r w:rsidRPr="00AE7499">
        <w:rPr>
          <w:szCs w:val="22"/>
          <w:vertAlign w:val="subscript"/>
        </w:rPr>
        <w:t>0</w:t>
      </w:r>
      <w:r>
        <w:rPr>
          <w:szCs w:val="22"/>
        </w:rPr>
        <w:t xml:space="preserve"> and </w:t>
      </w:r>
      <w:r w:rsidRPr="00AE7499">
        <w:rPr>
          <w:i/>
          <w:szCs w:val="22"/>
        </w:rPr>
        <w:t>h</w:t>
      </w:r>
      <w:r w:rsidR="008D1EF8">
        <w:rPr>
          <w:szCs w:val="22"/>
          <w:vertAlign w:val="subscript"/>
        </w:rPr>
        <w:t>1</w:t>
      </w:r>
      <w:r>
        <w:rPr>
          <w:szCs w:val="22"/>
        </w:rPr>
        <w:t xml:space="preserve"> defined in </w:t>
      </w:r>
      <w:r w:rsidR="00631053">
        <w:fldChar w:fldCharType="begin"/>
      </w:r>
      <w:r w:rsidR="00631053">
        <w:instrText xml:space="preserve"> REF _Ref375134373 \h  \* MERGEFORMAT </w:instrText>
      </w:r>
      <w:r w:rsidR="00631053">
        <w:fldChar w:fldCharType="separate"/>
      </w:r>
      <w:r w:rsidR="00B475DA" w:rsidRPr="009274ED">
        <w:rPr>
          <w:szCs w:val="22"/>
        </w:rPr>
        <w:t xml:space="preserve">Figure </w:t>
      </w:r>
      <w:r w:rsidR="00B475DA">
        <w:rPr>
          <w:szCs w:val="22"/>
        </w:rPr>
        <w:t>11</w:t>
      </w:r>
      <w:r w:rsidR="00631053">
        <w:fldChar w:fldCharType="end"/>
      </w:r>
      <w:r w:rsidRPr="00407C50">
        <w:rPr>
          <w:szCs w:val="22"/>
        </w:rPr>
        <w:t>.</w:t>
      </w:r>
      <w:r w:rsidR="008D1EF8">
        <w:rPr>
          <w:szCs w:val="22"/>
        </w:rPr>
        <w:t>C</w:t>
      </w:r>
      <w:r>
        <w:rPr>
          <w:szCs w:val="22"/>
        </w:rPr>
        <w:t xml:space="preserve"> and the</w:t>
      </w:r>
      <w:r w:rsidR="000F6997">
        <w:rPr>
          <w:szCs w:val="22"/>
        </w:rPr>
        <w:t xml:space="preserve"> pressure </w:t>
      </w:r>
      <w:r w:rsidR="00037386">
        <w:rPr>
          <w:szCs w:val="22"/>
        </w:rPr>
        <w:t xml:space="preserve">profiles </w:t>
      </w:r>
      <w:r w:rsidR="000F6997">
        <w:rPr>
          <w:szCs w:val="22"/>
        </w:rPr>
        <w:t xml:space="preserve">in the meatus </w:t>
      </w:r>
      <w:r>
        <w:rPr>
          <w:szCs w:val="22"/>
        </w:rPr>
        <w:t xml:space="preserve">plotted </w:t>
      </w:r>
      <w:r w:rsidR="000F6997">
        <w:rPr>
          <w:szCs w:val="22"/>
        </w:rPr>
        <w:t xml:space="preserve">in </w:t>
      </w:r>
      <w:r w:rsidR="00631053">
        <w:fldChar w:fldCharType="begin"/>
      </w:r>
      <w:r w:rsidR="00631053">
        <w:instrText xml:space="preserve"> REF _Ref375134373 \h  \* MERGEFORMAT </w:instrText>
      </w:r>
      <w:r w:rsidR="00631053">
        <w:fldChar w:fldCharType="separate"/>
      </w:r>
      <w:r w:rsidR="00B475DA" w:rsidRPr="009274ED">
        <w:rPr>
          <w:szCs w:val="22"/>
        </w:rPr>
        <w:t xml:space="preserve">Figure </w:t>
      </w:r>
      <w:r w:rsidR="00B475DA">
        <w:rPr>
          <w:szCs w:val="22"/>
        </w:rPr>
        <w:t>11</w:t>
      </w:r>
      <w:r w:rsidR="00631053">
        <w:fldChar w:fldCharType="end"/>
      </w:r>
      <w:r w:rsidR="000F6997" w:rsidRPr="00407C50">
        <w:rPr>
          <w:szCs w:val="22"/>
        </w:rPr>
        <w:t>.</w:t>
      </w:r>
      <w:r w:rsidR="00F022A0">
        <w:rPr>
          <w:szCs w:val="22"/>
        </w:rPr>
        <w:t>D</w:t>
      </w:r>
      <w:r w:rsidR="000F6997">
        <w:rPr>
          <w:szCs w:val="22"/>
        </w:rPr>
        <w:t>. Moreover, the normal load carrying capacity of the slider</w:t>
      </w:r>
      <w:r w:rsidR="00DA13E5">
        <w:rPr>
          <w:szCs w:val="22"/>
        </w:rPr>
        <w:t>, balancing</w:t>
      </w:r>
      <w:r w:rsidR="0016566B">
        <w:rPr>
          <w:szCs w:val="22"/>
        </w:rPr>
        <w:t xml:space="preserve"> the total pressure on the moving plate,</w:t>
      </w:r>
      <w:r w:rsidR="000F6997">
        <w:rPr>
          <w:szCs w:val="22"/>
        </w:rPr>
        <w:t xml:space="preserve"> is</w:t>
      </w:r>
    </w:p>
    <w:p w:rsidR="000F6997" w:rsidRPr="00B52114" w:rsidRDefault="00B52114" w:rsidP="002B5EC7">
      <w:pPr>
        <w:pStyle w:val="WJONormale"/>
        <w:tabs>
          <w:tab w:val="right" w:pos="9498"/>
        </w:tabs>
        <w:adjustRightInd w:val="0"/>
        <w:snapToGrid w:val="0"/>
        <w:rPr>
          <w:szCs w:val="22"/>
        </w:rPr>
      </w:pPr>
      <w:r w:rsidRPr="00B52114">
        <w:rPr>
          <w:position w:val="-32"/>
          <w:szCs w:val="22"/>
        </w:rPr>
        <w:object w:dxaOrig="3040" w:dyaOrig="800">
          <v:shape id="_x0000_i1041" type="#_x0000_t75" style="width:151.5pt;height:40.5pt" o:ole="">
            <v:imagedata r:id="rId41" o:title=""/>
          </v:shape>
          <o:OLEObject Type="Embed" ProgID="Equation.3" ShapeID="_x0000_i1041" DrawAspect="Content" ObjectID="_1461539680" r:id="rId42"/>
        </w:object>
      </w:r>
      <w:r>
        <w:rPr>
          <w:szCs w:val="22"/>
        </w:rPr>
        <w:t xml:space="preserve">, </w:t>
      </w:r>
      <w:r w:rsidRPr="00B52114">
        <w:rPr>
          <w:position w:val="-28"/>
          <w:szCs w:val="22"/>
        </w:rPr>
        <w:object w:dxaOrig="2659" w:dyaOrig="660">
          <v:shape id="_x0000_i1042" type="#_x0000_t75" style="width:132pt;height:34.5pt" o:ole="">
            <v:imagedata r:id="rId43" o:title=""/>
          </v:shape>
          <o:OLEObject Type="Embed" ProgID="Equation.3" ShapeID="_x0000_i1042" DrawAspect="Content" ObjectID="_1461539681" r:id="rId44"/>
        </w:object>
      </w:r>
      <w:bookmarkStart w:id="16" w:name="_Ref375343853"/>
      <w:r w:rsidR="000F6997">
        <w:rPr>
          <w:b/>
          <w:bCs/>
          <w:noProof/>
          <w:szCs w:val="22"/>
        </w:rPr>
        <w:tab/>
      </w:r>
      <w:bookmarkEnd w:id="16"/>
      <w:r w:rsidRPr="00175D30">
        <w:rPr>
          <w:bCs/>
          <w:noProof/>
          <w:szCs w:val="22"/>
        </w:rPr>
        <w:t>(</w:t>
      </w:r>
      <w:r w:rsidR="005C0107" w:rsidRPr="00175D30">
        <w:rPr>
          <w:szCs w:val="22"/>
        </w:rPr>
        <w:fldChar w:fldCharType="begin"/>
      </w:r>
      <w:r w:rsidRPr="00175D30">
        <w:rPr>
          <w:szCs w:val="22"/>
        </w:rPr>
        <w:instrText xml:space="preserve"> AUTONUMLGL  \* Arabic \e </w:instrText>
      </w:r>
      <w:r w:rsidR="005C0107" w:rsidRPr="00175D30">
        <w:rPr>
          <w:szCs w:val="22"/>
        </w:rPr>
        <w:fldChar w:fldCharType="end"/>
      </w:r>
      <w:r w:rsidRPr="00175D30">
        <w:rPr>
          <w:bCs/>
          <w:noProof/>
          <w:szCs w:val="22"/>
        </w:rPr>
        <w:t>)</w:t>
      </w:r>
    </w:p>
    <w:p w:rsidR="000F6997" w:rsidRDefault="000F6997" w:rsidP="002B5EC7">
      <w:pPr>
        <w:pStyle w:val="WJONormale"/>
        <w:adjustRightInd w:val="0"/>
        <w:snapToGrid w:val="0"/>
        <w:rPr>
          <w:szCs w:val="22"/>
        </w:rPr>
      </w:pPr>
      <w:r>
        <w:rPr>
          <w:szCs w:val="22"/>
        </w:rPr>
        <w:t xml:space="preserve">that is maximum for m≈1.2, and the frictional load </w:t>
      </w:r>
    </w:p>
    <w:p w:rsidR="00B52114" w:rsidRPr="00B52114" w:rsidRDefault="00191596" w:rsidP="002B5EC7">
      <w:pPr>
        <w:pStyle w:val="WJONormale"/>
        <w:tabs>
          <w:tab w:val="right" w:pos="9498"/>
        </w:tabs>
        <w:adjustRightInd w:val="0"/>
        <w:snapToGrid w:val="0"/>
        <w:rPr>
          <w:szCs w:val="22"/>
        </w:rPr>
      </w:pPr>
      <w:r w:rsidRPr="00B52114">
        <w:rPr>
          <w:position w:val="-32"/>
          <w:szCs w:val="22"/>
        </w:rPr>
        <w:object w:dxaOrig="2740" w:dyaOrig="760">
          <v:shape id="_x0000_i1043" type="#_x0000_t75" style="width:136.5pt;height:37.5pt" o:ole="">
            <v:imagedata r:id="rId45" o:title=""/>
          </v:shape>
          <o:OLEObject Type="Embed" ProgID="Equation.3" ShapeID="_x0000_i1043" DrawAspect="Content" ObjectID="_1461539682" r:id="rId46"/>
        </w:object>
      </w:r>
      <w:r w:rsidR="00B52114">
        <w:rPr>
          <w:szCs w:val="22"/>
        </w:rPr>
        <w:t xml:space="preserve">, </w:t>
      </w:r>
      <w:r w:rsidRPr="00B52114">
        <w:rPr>
          <w:position w:val="-28"/>
          <w:szCs w:val="22"/>
        </w:rPr>
        <w:object w:dxaOrig="2620" w:dyaOrig="660">
          <v:shape id="_x0000_i1044" type="#_x0000_t75" style="width:130.5pt;height:34.5pt" o:ole="">
            <v:imagedata r:id="rId47" o:title=""/>
          </v:shape>
          <o:OLEObject Type="Embed" ProgID="Equation.3" ShapeID="_x0000_i1044" DrawAspect="Content" ObjectID="_1461539683" r:id="rId48"/>
        </w:object>
      </w:r>
      <w:r w:rsidR="00B52114">
        <w:rPr>
          <w:b/>
          <w:bCs/>
          <w:noProof/>
          <w:szCs w:val="22"/>
        </w:rPr>
        <w:tab/>
      </w:r>
      <w:r w:rsidR="00B52114" w:rsidRPr="00175D30">
        <w:rPr>
          <w:bCs/>
          <w:noProof/>
          <w:szCs w:val="22"/>
        </w:rPr>
        <w:t>(</w:t>
      </w:r>
      <w:r w:rsidR="005C0107" w:rsidRPr="00175D30">
        <w:rPr>
          <w:szCs w:val="22"/>
        </w:rPr>
        <w:fldChar w:fldCharType="begin"/>
      </w:r>
      <w:r w:rsidR="00B52114" w:rsidRPr="00175D30">
        <w:rPr>
          <w:szCs w:val="22"/>
        </w:rPr>
        <w:instrText xml:space="preserve"> AUTONUMLGL  \* Arabic \e </w:instrText>
      </w:r>
      <w:r w:rsidR="005C0107" w:rsidRPr="00175D30">
        <w:rPr>
          <w:szCs w:val="22"/>
        </w:rPr>
        <w:fldChar w:fldCharType="end"/>
      </w:r>
      <w:r w:rsidR="00B52114" w:rsidRPr="00175D30">
        <w:rPr>
          <w:bCs/>
          <w:noProof/>
          <w:szCs w:val="22"/>
        </w:rPr>
        <w:t>)</w:t>
      </w:r>
    </w:p>
    <w:p w:rsidR="000F6997" w:rsidRDefault="000F6997" w:rsidP="002B5EC7">
      <w:pPr>
        <w:pStyle w:val="WJONormale"/>
        <w:adjustRightInd w:val="0"/>
        <w:snapToGrid w:val="0"/>
      </w:pPr>
      <w:r>
        <w:t xml:space="preserve">For this lubricated contact the COF is therefore given by the ratio </w:t>
      </w:r>
      <w:r w:rsidRPr="00207609">
        <w:rPr>
          <w:i/>
        </w:rPr>
        <w:t>f=T/W</w:t>
      </w:r>
      <w:r>
        <w:t>.</w:t>
      </w:r>
    </w:p>
    <w:p w:rsidR="000F6997" w:rsidRDefault="000F6997" w:rsidP="002B5EC7">
      <w:pPr>
        <w:pStyle w:val="WJONormale"/>
        <w:adjustRightInd w:val="0"/>
        <w:snapToGrid w:val="0"/>
        <w:ind w:firstLineChars="100" w:firstLine="240"/>
      </w:pPr>
      <w:r>
        <w:t xml:space="preserve">Squeeze lubrication </w:t>
      </w:r>
      <w:r w:rsidR="00AF23F4">
        <w:t>(</w:t>
      </w:r>
      <w:r w:rsidR="005C0107">
        <w:fldChar w:fldCharType="begin"/>
      </w:r>
      <w:r w:rsidR="00F022A0">
        <w:instrText xml:space="preserve"> REF _Ref383187425 \h </w:instrText>
      </w:r>
      <w:r w:rsidR="005C0107">
        <w:fldChar w:fldCharType="separate"/>
      </w:r>
      <w:r w:rsidR="00B475DA" w:rsidRPr="00A45895">
        <w:rPr>
          <w:szCs w:val="22"/>
        </w:rPr>
        <w:t xml:space="preserve">Figure </w:t>
      </w:r>
      <w:r w:rsidR="00B475DA">
        <w:rPr>
          <w:noProof/>
          <w:szCs w:val="22"/>
        </w:rPr>
        <w:t>12</w:t>
      </w:r>
      <w:r w:rsidR="005C0107">
        <w:fldChar w:fldCharType="end"/>
      </w:r>
      <w:r w:rsidR="00AF23F4">
        <w:t xml:space="preserve">) </w:t>
      </w:r>
      <w:r>
        <w:t xml:space="preserve">occurs when the two surfaces approach, pressurizing the lubricant, </w:t>
      </w:r>
      <w:r w:rsidR="00F022A0">
        <w:t>which</w:t>
      </w:r>
      <w:r>
        <w:t xml:space="preserve"> balanc</w:t>
      </w:r>
      <w:r w:rsidR="00F022A0">
        <w:t>es</w:t>
      </w:r>
      <w:r>
        <w:t xml:space="preserve"> </w:t>
      </w:r>
      <w:r w:rsidR="00F022A0">
        <w:t>the</w:t>
      </w:r>
      <w:r>
        <w:t xml:space="preserve"> normal load</w:t>
      </w:r>
      <w:r w:rsidR="00F022A0">
        <w:t xml:space="preserve"> </w:t>
      </w:r>
    </w:p>
    <w:p w:rsidR="000F6997" w:rsidRDefault="0004327D" w:rsidP="002B5EC7">
      <w:pPr>
        <w:pStyle w:val="WJONormale"/>
        <w:tabs>
          <w:tab w:val="right" w:pos="9498"/>
        </w:tabs>
        <w:adjustRightInd w:val="0"/>
        <w:snapToGrid w:val="0"/>
        <w:rPr>
          <w:szCs w:val="22"/>
        </w:rPr>
      </w:pPr>
      <w:r w:rsidRPr="00FE5DE5">
        <w:rPr>
          <w:position w:val="-24"/>
          <w:szCs w:val="22"/>
        </w:rPr>
        <w:object w:dxaOrig="1120" w:dyaOrig="660">
          <v:shape id="_x0000_i1045" type="#_x0000_t75" style="width:57pt;height:34.5pt" o:ole="">
            <v:imagedata r:id="rId49" o:title=""/>
          </v:shape>
          <o:OLEObject Type="Embed" ProgID="Equation.3" ShapeID="_x0000_i1045" DrawAspect="Content" ObjectID="_1461539684" r:id="rId50"/>
        </w:object>
      </w:r>
      <w:r w:rsidR="000F6997" w:rsidRPr="00375461">
        <w:rPr>
          <w:bCs/>
          <w:noProof/>
          <w:szCs w:val="22"/>
        </w:rPr>
        <w:tab/>
        <w:t>(</w:t>
      </w:r>
      <w:r w:rsidR="005C0107" w:rsidRPr="00175D30">
        <w:rPr>
          <w:szCs w:val="22"/>
        </w:rPr>
        <w:fldChar w:fldCharType="begin"/>
      </w:r>
      <w:r w:rsidR="00191596" w:rsidRPr="00175D30">
        <w:rPr>
          <w:szCs w:val="22"/>
        </w:rPr>
        <w:instrText xml:space="preserve"> AUTONUMLGL  \* Arabic \e </w:instrText>
      </w:r>
      <w:r w:rsidR="005C0107" w:rsidRPr="00175D30">
        <w:rPr>
          <w:szCs w:val="22"/>
        </w:rPr>
        <w:fldChar w:fldCharType="end"/>
      </w:r>
      <w:r w:rsidR="000F6997" w:rsidRPr="00375461">
        <w:rPr>
          <w:bCs/>
          <w:noProof/>
          <w:szCs w:val="22"/>
        </w:rPr>
        <w:t>)</w:t>
      </w:r>
    </w:p>
    <w:p w:rsidR="000F6997" w:rsidRDefault="000F6997" w:rsidP="002B5EC7">
      <w:pPr>
        <w:pStyle w:val="WJONormale"/>
        <w:adjustRightInd w:val="0"/>
        <w:snapToGrid w:val="0"/>
        <w:rPr>
          <w:szCs w:val="22"/>
        </w:rPr>
      </w:pPr>
      <w:r>
        <w:rPr>
          <w:szCs w:val="22"/>
        </w:rPr>
        <w:t xml:space="preserve">where </w:t>
      </w:r>
      <w:r w:rsidR="00DA13E5">
        <w:rPr>
          <w:i/>
          <w:szCs w:val="22"/>
        </w:rPr>
        <w:t>v</w:t>
      </w:r>
      <w:r w:rsidR="00DA13E5">
        <w:rPr>
          <w:szCs w:val="22"/>
        </w:rPr>
        <w:t xml:space="preserve"> </w:t>
      </w:r>
      <w:r>
        <w:rPr>
          <w:szCs w:val="22"/>
        </w:rPr>
        <w:t>is the velocity.</w:t>
      </w:r>
    </w:p>
    <w:p w:rsidR="0066069E" w:rsidRPr="00BB35AE" w:rsidRDefault="000F6997" w:rsidP="002B5EC7">
      <w:pPr>
        <w:pStyle w:val="WJONormale"/>
        <w:adjustRightInd w:val="0"/>
        <w:snapToGrid w:val="0"/>
        <w:rPr>
          <w:rFonts w:eastAsiaTheme="minorEastAsia"/>
        </w:rPr>
      </w:pPr>
      <w:r>
        <w:t>Things become much more complex for non-steady state or three-dimensional cases and numerical approaches are necessary to solve equations. The same happens when the</w:t>
      </w:r>
      <w:r w:rsidR="00AE7499">
        <w:t xml:space="preserve"> description of the</w:t>
      </w:r>
      <w:r>
        <w:t xml:space="preserve"> </w:t>
      </w:r>
      <w:r w:rsidR="00AE7499">
        <w:t xml:space="preserve">lubricant rheology </w:t>
      </w:r>
      <w:r>
        <w:t xml:space="preserve">needs to be improved, </w:t>
      </w:r>
      <w:r w:rsidR="00AE7499">
        <w:t xml:space="preserve">considering a </w:t>
      </w:r>
      <w:r>
        <w:t>non-Newtonian</w:t>
      </w:r>
      <w:r w:rsidR="00AE7499">
        <w:t xml:space="preserve"> behaviour</w:t>
      </w:r>
      <w:r>
        <w:t xml:space="preserve"> (not obeying Equation </w:t>
      </w:r>
      <w:r w:rsidR="005F5B81">
        <w:fldChar w:fldCharType="begin"/>
      </w:r>
      <w:r w:rsidR="005F5B81">
        <w:instrText xml:space="preserve"> REF _Ref375230872  \* MERGEFORMAT </w:instrText>
      </w:r>
      <w:r w:rsidR="005F5B81">
        <w:fldChar w:fldCharType="separate"/>
      </w:r>
      <w:r w:rsidR="00112CE2">
        <w:rPr>
          <w:noProof/>
          <w:lang w:val="en-US"/>
        </w:rPr>
        <w:drawing>
          <wp:inline distT="0" distB="0" distL="0" distR="0">
            <wp:extent cx="986155" cy="437515"/>
            <wp:effectExtent l="0" t="0" r="444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6155" cy="437515"/>
                    </a:xfrm>
                    <a:prstGeom prst="rect">
                      <a:avLst/>
                    </a:prstGeom>
                    <a:noFill/>
                    <a:ln>
                      <a:noFill/>
                    </a:ln>
                  </pic:spPr>
                </pic:pic>
              </a:graphicData>
            </a:graphic>
          </wp:inline>
        </w:drawing>
      </w:r>
      <w:r w:rsidR="00B475DA">
        <w:tab/>
      </w:r>
      <w:r w:rsidR="00B475DA" w:rsidRPr="00D93641">
        <w:rPr>
          <w:bCs/>
        </w:rPr>
        <w:t>(</w:t>
      </w:r>
      <w:r w:rsidR="005F5B81">
        <w:rPr>
          <w:bCs/>
        </w:rPr>
        <w:fldChar w:fldCharType="end"/>
      </w:r>
      <w:r w:rsidR="00191596">
        <w:t>9</w:t>
      </w:r>
      <w:r>
        <w:t>))</w:t>
      </w:r>
      <w:r w:rsidR="00F022A0">
        <w:t xml:space="preserve"> </w:t>
      </w:r>
      <w:r w:rsidR="00403652">
        <w:t>even</w:t>
      </w:r>
      <w:r>
        <w:t xml:space="preserve"> characterised by a temperature and pressure dependent viscosity</w:t>
      </w:r>
      <w:r w:rsidR="00403652">
        <w:t xml:space="preserve"> (i.e. piezoviscosity)</w:t>
      </w:r>
      <w:r>
        <w:t xml:space="preserve">, </w:t>
      </w:r>
      <w:r w:rsidRPr="00BB35AE">
        <w:rPr>
          <w:i/>
        </w:rPr>
        <w:t>e.g.</w:t>
      </w:r>
      <w:r w:rsidR="00BB35AE">
        <w:rPr>
          <w:rFonts w:eastAsiaTheme="minorEastAsia" w:hint="eastAsia"/>
        </w:rPr>
        <w:t>,</w:t>
      </w:r>
    </w:p>
    <w:bookmarkStart w:id="17" w:name="_Ref375238873"/>
    <w:p w:rsidR="000F6997" w:rsidRDefault="000F6997" w:rsidP="002B5EC7">
      <w:pPr>
        <w:pStyle w:val="WJONormale"/>
        <w:tabs>
          <w:tab w:val="right" w:pos="9498"/>
        </w:tabs>
        <w:adjustRightInd w:val="0"/>
        <w:snapToGrid w:val="0"/>
        <w:rPr>
          <w:szCs w:val="22"/>
        </w:rPr>
      </w:pPr>
      <w:r w:rsidRPr="00375461">
        <w:rPr>
          <w:position w:val="-12"/>
          <w:szCs w:val="22"/>
        </w:rPr>
        <w:object w:dxaOrig="1900" w:dyaOrig="360">
          <v:shape id="_x0000_i1046" type="#_x0000_t75" style="width:96.75pt;height:16.5pt" o:ole="">
            <v:imagedata r:id="rId52" o:title=""/>
          </v:shape>
          <o:OLEObject Type="Embed" ProgID="Equation.3" ShapeID="_x0000_i1046" DrawAspect="Content" ObjectID="_1461539685" r:id="rId53"/>
        </w:object>
      </w:r>
      <w:r w:rsidRPr="00C06F2E">
        <w:rPr>
          <w:bCs/>
          <w:noProof/>
          <w:szCs w:val="22"/>
        </w:rPr>
        <w:tab/>
      </w:r>
      <w:r w:rsidR="00972481" w:rsidRPr="00C06F2E">
        <w:rPr>
          <w:bCs/>
          <w:noProof/>
          <w:szCs w:val="22"/>
        </w:rPr>
        <w:t xml:space="preserve"> </w:t>
      </w:r>
      <w:r w:rsidRPr="00375461">
        <w:rPr>
          <w:bCs/>
          <w:noProof/>
          <w:szCs w:val="22"/>
        </w:rPr>
        <w:t>(</w:t>
      </w:r>
      <w:bookmarkEnd w:id="17"/>
      <w:r w:rsidR="005C0107" w:rsidRPr="00175D30">
        <w:rPr>
          <w:szCs w:val="22"/>
        </w:rPr>
        <w:fldChar w:fldCharType="begin"/>
      </w:r>
      <w:r w:rsidR="00B47BA9" w:rsidRPr="00175D30">
        <w:rPr>
          <w:szCs w:val="22"/>
        </w:rPr>
        <w:instrText xml:space="preserve"> AUTONUMLGL  \* Arabic \e </w:instrText>
      </w:r>
      <w:r w:rsidR="005C0107" w:rsidRPr="00175D30">
        <w:rPr>
          <w:szCs w:val="22"/>
        </w:rPr>
        <w:fldChar w:fldCharType="end"/>
      </w:r>
      <w:r w:rsidRPr="00375461">
        <w:rPr>
          <w:bCs/>
          <w:noProof/>
          <w:szCs w:val="22"/>
        </w:rPr>
        <w:t>)</w:t>
      </w:r>
    </w:p>
    <w:p w:rsidR="000F6997" w:rsidRPr="002E0D89" w:rsidRDefault="000F6997" w:rsidP="002B5EC7">
      <w:pPr>
        <w:pStyle w:val="WJONormale"/>
        <w:adjustRightInd w:val="0"/>
        <w:snapToGrid w:val="0"/>
        <w:rPr>
          <w:szCs w:val="22"/>
        </w:rPr>
      </w:pPr>
      <w:r>
        <w:rPr>
          <w:szCs w:val="22"/>
        </w:rPr>
        <w:t xml:space="preserve">where </w:t>
      </w:r>
      <w:r w:rsidRPr="00F62585">
        <w:rPr>
          <w:i/>
          <w:szCs w:val="22"/>
        </w:rPr>
        <w:t>µ</w:t>
      </w:r>
      <w:r w:rsidRPr="00F62585">
        <w:rPr>
          <w:i/>
          <w:position w:val="-6"/>
          <w:szCs w:val="22"/>
          <w:vertAlign w:val="subscript"/>
        </w:rPr>
        <w:t>0</w:t>
      </w:r>
      <w:r>
        <w:rPr>
          <w:szCs w:val="22"/>
        </w:rPr>
        <w:t xml:space="preserve"> and </w:t>
      </w:r>
      <w:r>
        <w:rPr>
          <w:szCs w:val="22"/>
        </w:rPr>
        <w:sym w:font="Symbol" w:char="F020"/>
      </w:r>
      <w:r w:rsidRPr="00F62585">
        <w:rPr>
          <w:i/>
          <w:szCs w:val="22"/>
        </w:rPr>
        <w:sym w:font="Symbol" w:char="F061"/>
      </w:r>
      <w:r>
        <w:rPr>
          <w:szCs w:val="22"/>
        </w:rPr>
        <w:t xml:space="preserve"> are material constants.</w:t>
      </w:r>
    </w:p>
    <w:p w:rsidR="000F6997" w:rsidRDefault="000F6997" w:rsidP="002B5EC7">
      <w:pPr>
        <w:pStyle w:val="WJONormale"/>
        <w:adjustRightInd w:val="0"/>
        <w:snapToGrid w:val="0"/>
      </w:pPr>
      <w:r>
        <w:t xml:space="preserve">Moreover, when pressure increases, surface deformations cannot be neglected, thus contributing to what becomes an </w:t>
      </w:r>
      <w:r w:rsidR="00F62585">
        <w:t xml:space="preserve">elasto-hydrodynamic lubrication </w:t>
      </w:r>
      <w:r>
        <w:t>(EHL), which is typical of non</w:t>
      </w:r>
      <w:r w:rsidR="00F022A0">
        <w:t>-</w:t>
      </w:r>
      <w:r>
        <w:t>conformal contacts such as cams, gears</w:t>
      </w:r>
      <w:r w:rsidR="00BB35AE">
        <w:rPr>
          <w:rFonts w:eastAsiaTheme="minorEastAsia" w:hint="eastAsia"/>
        </w:rPr>
        <w:t>,</w:t>
      </w:r>
      <w:r>
        <w:t xml:space="preserve"> </w:t>
      </w:r>
      <w:r w:rsidRPr="00BB35AE">
        <w:rPr>
          <w:i/>
        </w:rPr>
        <w:t xml:space="preserve">etc. </w:t>
      </w:r>
      <w:r>
        <w:t xml:space="preserve">In such cases, contact pressure </w:t>
      </w:r>
      <w:r w:rsidR="00F62585">
        <w:t>resembles</w:t>
      </w:r>
      <w:r>
        <w:t xml:space="preserve"> Hertzian solution as shown in </w:t>
      </w:r>
      <w:r w:rsidR="005C0107">
        <w:fldChar w:fldCharType="begin"/>
      </w:r>
      <w:r>
        <w:instrText xml:space="preserve"> REF _Ref375298081 \h </w:instrText>
      </w:r>
      <w:r w:rsidR="005C0107">
        <w:fldChar w:fldCharType="separate"/>
      </w:r>
      <w:r w:rsidR="00B475DA" w:rsidRPr="00A45895">
        <w:rPr>
          <w:szCs w:val="22"/>
        </w:rPr>
        <w:t xml:space="preserve">Figure </w:t>
      </w:r>
      <w:r w:rsidR="00B475DA">
        <w:rPr>
          <w:noProof/>
          <w:szCs w:val="22"/>
        </w:rPr>
        <w:t>13</w:t>
      </w:r>
      <w:r w:rsidR="005C0107">
        <w:fldChar w:fldCharType="end"/>
      </w:r>
      <w:r>
        <w:t>,</w:t>
      </w:r>
      <w:r w:rsidR="00B47BA9">
        <w:t xml:space="preserve"> </w:t>
      </w:r>
      <w:r>
        <w:t xml:space="preserve">differing in a tail at the inlet </w:t>
      </w:r>
      <w:r w:rsidR="00403652">
        <w:t xml:space="preserve">region </w:t>
      </w:r>
      <w:r>
        <w:t>and a peak at the outlet</w:t>
      </w:r>
      <w:r w:rsidR="00403652">
        <w:t xml:space="preserve"> one</w:t>
      </w:r>
      <w:r>
        <w:t>, where a reduction of the meatus thickness occurs.</w:t>
      </w:r>
    </w:p>
    <w:p w:rsidR="000F6997" w:rsidRDefault="009C4FD5" w:rsidP="002B5EC7">
      <w:pPr>
        <w:pStyle w:val="WJONormale"/>
        <w:adjustRightInd w:val="0"/>
        <w:snapToGrid w:val="0"/>
        <w:ind w:firstLineChars="100" w:firstLine="240"/>
        <w:rPr>
          <w:szCs w:val="22"/>
        </w:rPr>
      </w:pPr>
      <w:r>
        <w:rPr>
          <w:szCs w:val="22"/>
        </w:rPr>
        <w:lastRenderedPageBreak/>
        <w:t>The solution of</w:t>
      </w:r>
      <w:r w:rsidR="000F6997">
        <w:rPr>
          <w:szCs w:val="22"/>
        </w:rPr>
        <w:t xml:space="preserve"> EHL problems usually requires numerical methods</w:t>
      </w:r>
      <w:r w:rsidR="00403652">
        <w:rPr>
          <w:szCs w:val="22"/>
        </w:rPr>
        <w:t>.</w:t>
      </w:r>
      <w:r w:rsidR="000F6997">
        <w:rPr>
          <w:szCs w:val="22"/>
        </w:rPr>
        <w:t xml:space="preserve"> </w:t>
      </w:r>
      <w:r w:rsidR="00403652">
        <w:rPr>
          <w:szCs w:val="22"/>
        </w:rPr>
        <w:t>However</w:t>
      </w:r>
      <w:r w:rsidR="000F6997">
        <w:rPr>
          <w:szCs w:val="22"/>
        </w:rPr>
        <w:t>, several empirical formulas were proposed in the literature for estimating the minimum film thickness</w:t>
      </w:r>
      <w:r w:rsidR="00403652">
        <w:rPr>
          <w:szCs w:val="22"/>
        </w:rPr>
        <w:t>. As an</w:t>
      </w:r>
      <w:r w:rsidR="000F6997">
        <w:rPr>
          <w:szCs w:val="22"/>
        </w:rPr>
        <w:t xml:space="preserve"> example, for a ball on plane case, the following relationships are usually applied</w:t>
      </w:r>
      <w:r w:rsidR="005C0107">
        <w:rPr>
          <w:szCs w:val="22"/>
        </w:rPr>
        <w:fldChar w:fldCharType="begin"/>
      </w:r>
      <w:r w:rsidR="00F06629">
        <w:rPr>
          <w:szCs w:val="22"/>
        </w:rPr>
        <w:instrText xml:space="preserve"> ADDIN EN.CITE &lt;EndNote&gt;&lt;Cite&gt;&lt;Author&gt;Hutchings&lt;/Author&gt;&lt;Year&gt;2007&lt;/Year&gt;&lt;RecNum&gt;728&lt;/RecNum&gt;&lt;DisplayText&gt;&lt;style face="superscript"&gt;[4]&lt;/style&gt;&lt;/DisplayText&gt;&lt;record&gt;&lt;rec-number&gt;728&lt;/rec-number&gt;&lt;foreign-keys&gt;&lt;key app="EN" db-id="ez9dv9tzyw0dwcerspvxp5vs0apaezdwadad"&gt;728&lt;/key&gt;&lt;/foreign-keys&gt;&lt;ref-type name="Book"&gt;6&lt;/ref-type&gt;&lt;contributors&gt;&lt;authors&gt;&lt;author&gt;Hutchings, Ian&lt;/author&gt;&lt;author&gt;Shipwa, Philip&lt;/author&gt;&lt;/authors&gt;&lt;secondary-authors&gt;&lt;author&gt;Butterworth-Heinemann Ltd&lt;/author&gt;&lt;/secondary-authors&gt;&lt;/contributors&gt;&lt;titles&gt;&lt;title&gt;Tribology&lt;/title&gt;&lt;/titles&gt;&lt;dates&gt;&lt;year&gt;2007&lt;/year&gt;&lt;/dates&gt;&lt;publisher&gt;Butterworth-Heinemann Ltd&lt;/publisher&gt;&lt;urls&gt;&lt;/urls&gt;&lt;/record&gt;&lt;/Cite&gt;&lt;/EndNote&gt;</w:instrText>
      </w:r>
      <w:r w:rsidR="005C0107">
        <w:rPr>
          <w:szCs w:val="22"/>
        </w:rPr>
        <w:fldChar w:fldCharType="separate"/>
      </w:r>
      <w:r w:rsidR="00F06629" w:rsidRPr="00F06629">
        <w:rPr>
          <w:noProof/>
          <w:szCs w:val="22"/>
          <w:vertAlign w:val="superscript"/>
        </w:rPr>
        <w:t>[</w:t>
      </w:r>
      <w:hyperlink w:anchor="_ENREF_4" w:tooltip="Hutchings, 2007 #728" w:history="1">
        <w:r w:rsidR="00E50DEC" w:rsidRPr="00F06629">
          <w:rPr>
            <w:noProof/>
            <w:szCs w:val="22"/>
            <w:vertAlign w:val="superscript"/>
          </w:rPr>
          <w:t>4</w:t>
        </w:r>
      </w:hyperlink>
      <w:r w:rsidR="00F06629" w:rsidRPr="00F06629">
        <w:rPr>
          <w:noProof/>
          <w:szCs w:val="22"/>
          <w:vertAlign w:val="superscript"/>
        </w:rPr>
        <w:t>]</w:t>
      </w:r>
      <w:r w:rsidR="005C0107">
        <w:rPr>
          <w:szCs w:val="22"/>
        </w:rPr>
        <w:fldChar w:fldCharType="end"/>
      </w:r>
    </w:p>
    <w:p w:rsidR="000F6997" w:rsidRDefault="00F35259" w:rsidP="002B5EC7">
      <w:pPr>
        <w:pStyle w:val="WJONormale"/>
        <w:tabs>
          <w:tab w:val="right" w:pos="9498"/>
        </w:tabs>
        <w:adjustRightInd w:val="0"/>
        <w:snapToGrid w:val="0"/>
        <w:rPr>
          <w:bCs/>
          <w:noProof/>
          <w:szCs w:val="22"/>
        </w:rPr>
      </w:pPr>
      <w:r w:rsidRPr="001A6E6F">
        <w:rPr>
          <w:position w:val="-14"/>
          <w:szCs w:val="22"/>
        </w:rPr>
        <w:object w:dxaOrig="3180" w:dyaOrig="380">
          <v:shape id="_x0000_i1047" type="#_x0000_t75" style="width:159.75pt;height:20.25pt" o:ole="">
            <v:imagedata r:id="rId54" o:title=""/>
          </v:shape>
          <o:OLEObject Type="Embed" ProgID="Equation.3" ShapeID="_x0000_i1047" DrawAspect="Content" ObjectID="_1461539686" r:id="rId55"/>
        </w:object>
      </w:r>
      <w:r w:rsidR="000F6997" w:rsidRPr="00375461">
        <w:rPr>
          <w:bCs/>
          <w:noProof/>
          <w:szCs w:val="22"/>
        </w:rPr>
        <w:tab/>
        <w:t>(</w:t>
      </w:r>
      <w:r w:rsidR="005C0107" w:rsidRPr="00175D30">
        <w:rPr>
          <w:szCs w:val="22"/>
        </w:rPr>
        <w:fldChar w:fldCharType="begin"/>
      </w:r>
      <w:r w:rsidR="00B47BA9" w:rsidRPr="00175D30">
        <w:rPr>
          <w:szCs w:val="22"/>
        </w:rPr>
        <w:instrText xml:space="preserve"> AUTONUMLGL  \* Arabic \e </w:instrText>
      </w:r>
      <w:r w:rsidR="005C0107" w:rsidRPr="00175D30">
        <w:rPr>
          <w:szCs w:val="22"/>
        </w:rPr>
        <w:fldChar w:fldCharType="end"/>
      </w:r>
      <w:r w:rsidR="000F6997" w:rsidRPr="00375461">
        <w:rPr>
          <w:bCs/>
          <w:noProof/>
          <w:szCs w:val="22"/>
        </w:rPr>
        <w:t>)</w:t>
      </w:r>
    </w:p>
    <w:p w:rsidR="000F6997" w:rsidRDefault="00646B3F" w:rsidP="002B5EC7">
      <w:pPr>
        <w:pStyle w:val="WJONormale"/>
        <w:tabs>
          <w:tab w:val="right" w:pos="9498"/>
        </w:tabs>
        <w:adjustRightInd w:val="0"/>
        <w:snapToGrid w:val="0"/>
        <w:rPr>
          <w:szCs w:val="22"/>
        </w:rPr>
      </w:pPr>
      <w:r w:rsidRPr="00646B3F">
        <w:rPr>
          <w:position w:val="-12"/>
          <w:szCs w:val="22"/>
        </w:rPr>
        <w:object w:dxaOrig="3560" w:dyaOrig="360">
          <v:shape id="_x0000_i1048" type="#_x0000_t75" style="width:178.5pt;height:18pt" o:ole="">
            <v:imagedata r:id="rId56" o:title=""/>
          </v:shape>
          <o:OLEObject Type="Embed" ProgID="Equation.3" ShapeID="_x0000_i1048" DrawAspect="Content" ObjectID="_1461539687" r:id="rId57"/>
        </w:object>
      </w:r>
      <w:r w:rsidR="000F6997" w:rsidRPr="00375461">
        <w:rPr>
          <w:bCs/>
          <w:noProof/>
          <w:szCs w:val="22"/>
        </w:rPr>
        <w:tab/>
        <w:t>(</w:t>
      </w:r>
      <w:r w:rsidR="005C0107" w:rsidRPr="00175D30">
        <w:rPr>
          <w:szCs w:val="22"/>
        </w:rPr>
        <w:fldChar w:fldCharType="begin"/>
      </w:r>
      <w:r w:rsidR="00B47BA9" w:rsidRPr="00175D30">
        <w:rPr>
          <w:szCs w:val="22"/>
        </w:rPr>
        <w:instrText xml:space="preserve"> AUTONUMLGL  \* Arabic \e </w:instrText>
      </w:r>
      <w:r w:rsidR="005C0107" w:rsidRPr="00175D30">
        <w:rPr>
          <w:szCs w:val="22"/>
        </w:rPr>
        <w:fldChar w:fldCharType="end"/>
      </w:r>
      <w:r w:rsidR="000F6997" w:rsidRPr="00375461">
        <w:rPr>
          <w:bCs/>
          <w:noProof/>
          <w:szCs w:val="22"/>
        </w:rPr>
        <w:t>)</w:t>
      </w:r>
    </w:p>
    <w:p w:rsidR="000F6997" w:rsidRPr="000B1044" w:rsidRDefault="00403652" w:rsidP="002B5EC7">
      <w:pPr>
        <w:pStyle w:val="WJONormale"/>
        <w:adjustRightInd w:val="0"/>
        <w:snapToGrid w:val="0"/>
        <w:rPr>
          <w:szCs w:val="22"/>
        </w:rPr>
      </w:pPr>
      <w:r>
        <w:rPr>
          <w:szCs w:val="22"/>
        </w:rPr>
        <w:t xml:space="preserve">which hold for isoviscous and </w:t>
      </w:r>
      <w:r w:rsidR="000F6997">
        <w:rPr>
          <w:szCs w:val="22"/>
        </w:rPr>
        <w:t>piezo-viscous lubricant</w:t>
      </w:r>
      <w:r>
        <w:rPr>
          <w:szCs w:val="22"/>
        </w:rPr>
        <w:t>, respectively</w:t>
      </w:r>
      <w:r w:rsidR="00B47BA9">
        <w:rPr>
          <w:szCs w:val="22"/>
        </w:rPr>
        <w:t>.</w:t>
      </w:r>
    </w:p>
    <w:p w:rsidR="000F6997" w:rsidRDefault="000F6997" w:rsidP="002B5EC7">
      <w:pPr>
        <w:pStyle w:val="WJONormale"/>
        <w:adjustRightInd w:val="0"/>
        <w:snapToGrid w:val="0"/>
        <w:ind w:firstLineChars="100" w:firstLine="240"/>
      </w:pPr>
      <w:r>
        <w:t>For spherical joints, such as the hip joint, usually two models are used for describing lubrication: a ball-in-socket and an equivalent ball-on-plane model</w:t>
      </w:r>
      <w:r w:rsidR="005C0107">
        <w:fldChar w:fldCharType="begin">
          <w:fldData xml:space="preserve">PEVuZE5vdGU+PENpdGU+PEF1dGhvcj5NYXR0ZWk8L0F1dGhvcj48WWVhcj4yMDEwPC9ZZWFyPjxS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</w:fldData>
        </w:fldChar>
      </w:r>
      <w:r w:rsidR="00113D2D">
        <w:instrText xml:space="preserve"> ADDIN EN.CITE </w:instrText>
      </w:r>
      <w:r w:rsidR="005C0107">
        <w:fldChar w:fldCharType="begin">
          <w:fldData xml:space="preserve">PEVuZE5vdGU+PENpdGU+PEF1dGhvcj5NYXR0ZWk8L0F1dGhvcj48WWVhcj4yMDEwPC9ZZWFyPjxS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13" w:tooltip="Mattei, 2010 #322" w:history="1">
        <w:r w:rsidR="00E50DEC" w:rsidRPr="00113D2D">
          <w:rPr>
            <w:noProof/>
            <w:vertAlign w:val="superscript"/>
          </w:rPr>
          <w:t>13</w:t>
        </w:r>
      </w:hyperlink>
      <w:r w:rsidR="00D36ECD">
        <w:rPr>
          <w:noProof/>
          <w:vertAlign w:val="superscript"/>
        </w:rPr>
        <w:t>,</w:t>
      </w:r>
      <w:hyperlink w:anchor="_ENREF_14" w:tooltip="Wang, 2009 #730" w:history="1">
        <w:r w:rsidR="00E50DEC" w:rsidRPr="00113D2D">
          <w:rPr>
            <w:noProof/>
            <w:vertAlign w:val="superscript"/>
          </w:rPr>
          <w:t>14</w:t>
        </w:r>
      </w:hyperlink>
      <w:r w:rsidR="00113D2D" w:rsidRPr="00113D2D">
        <w:rPr>
          <w:noProof/>
          <w:vertAlign w:val="superscript"/>
        </w:rPr>
        <w:t>]</w:t>
      </w:r>
      <w:r w:rsidR="005C0107">
        <w:fldChar w:fldCharType="end"/>
      </w:r>
      <w:r>
        <w:t xml:space="preserve">. </w:t>
      </w:r>
      <w:r w:rsidR="006C37F1">
        <w:t>The former</w:t>
      </w:r>
      <w:r>
        <w:t xml:space="preserve"> employs Reynolds equations in spherical coordinates</w:t>
      </w:r>
      <w:r w:rsidR="009C4FD5">
        <w:t>,</w:t>
      </w:r>
      <w:r>
        <w:t xml:space="preserve"> wh</w:t>
      </w:r>
      <w:r w:rsidR="009C4FD5">
        <w:t>ere the</w:t>
      </w:r>
      <w:r>
        <w:t xml:space="preserve"> elastic deformation </w:t>
      </w:r>
      <w:r w:rsidR="006C37F1">
        <w:t xml:space="preserve">can be </w:t>
      </w:r>
      <w:r>
        <w:t xml:space="preserve">estimated by means of </w:t>
      </w:r>
      <w:r w:rsidR="006C37F1">
        <w:t>the spherical fast Fourier transform or or the multi-l</w:t>
      </w:r>
      <w:r w:rsidR="00D111F1">
        <w:t>evel multi</w:t>
      </w:r>
      <w:r w:rsidR="006C37F1">
        <w:t>-</w:t>
      </w:r>
      <w:r w:rsidR="00D111F1">
        <w:t>integration</w:t>
      </w:r>
      <w:r>
        <w:t xml:space="preserve"> </w:t>
      </w:r>
      <w:r w:rsidR="006C37F1">
        <w:t>m</w:t>
      </w:r>
      <w:r>
        <w:t>ethod</w:t>
      </w:r>
      <w:r w:rsidR="006C37F1">
        <w:t>s, both typically requiring a FE analysis for evaluating the deformation coefficients</w:t>
      </w:r>
      <w:r>
        <w:t xml:space="preserve">. On the other hand, ball-on-plane </w:t>
      </w:r>
      <w:r w:rsidR="009C4FD5">
        <w:t xml:space="preserve">equivalent </w:t>
      </w:r>
      <w:r>
        <w:t>models,</w:t>
      </w:r>
      <w:r w:rsidRPr="00712F23">
        <w:t xml:space="preserve"> </w:t>
      </w:r>
      <w:r>
        <w:t>where the ball radius is</w:t>
      </w:r>
      <w:r w:rsidRPr="00343F21">
        <w:rPr>
          <w:i/>
        </w:rPr>
        <w:t xml:space="preserve"> r</w:t>
      </w:r>
      <w:r w:rsidRPr="00F62585">
        <w:rPr>
          <w:vertAlign w:val="subscript"/>
        </w:rPr>
        <w:t xml:space="preserve">eq </w:t>
      </w:r>
      <w:r w:rsidR="006C37F1">
        <w:t xml:space="preserve">defined in </w:t>
      </w:r>
      <w:r>
        <w:t>Equation (</w:t>
      </w:r>
      <w:r w:rsidRPr="00F62585">
        <w:t>3</w:t>
      </w:r>
      <w:r>
        <w:t xml:space="preserve">), are much </w:t>
      </w:r>
      <w:r w:rsidR="006C37F1">
        <w:t>simpler</w:t>
      </w:r>
      <w:r w:rsidR="009C4FD5">
        <w:t xml:space="preserve"> but </w:t>
      </w:r>
      <w:r>
        <w:t>have been proved to provide satisfactory approximations, at least for hard-on-hard implants</w:t>
      </w:r>
      <w:r w:rsidR="005C0107">
        <w:fldChar w:fldCharType="begin">
          <w:fldData xml:space="preserve">PEVuZE5vdGU+PENpdGU+PEF1dGhvcj5NYXR0ZWk8L0F1dGhvcj48WWVhcj4yMDEwPC9ZZWFyPjxS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</w:fldData>
        </w:fldChar>
      </w:r>
      <w:r w:rsidR="006E5E97">
        <w:instrText xml:space="preserve"> ADDIN EN.CITE </w:instrText>
      </w:r>
      <w:r w:rsidR="005C0107">
        <w:fldChar w:fldCharType="begin">
          <w:fldData xml:space="preserve">PEVuZE5vdGU+PENpdGU+PEF1dGhvcj5NYXR0ZWk8L0F1dGhvcj48WWVhcj4yMDEwPC9ZZWFyPjxS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</w:fldData>
        </w:fldChar>
      </w:r>
      <w:r w:rsidR="006E5E97">
        <w:instrText xml:space="preserve"> ADDIN EN.CITE.DATA </w:instrText>
      </w:r>
      <w:r w:rsidR="005C0107">
        <w:fldChar w:fldCharType="end"/>
      </w:r>
      <w:r w:rsidR="005C0107">
        <w:fldChar w:fldCharType="separate"/>
      </w:r>
      <w:r w:rsidR="006E5E97" w:rsidRPr="00113D2D">
        <w:rPr>
          <w:noProof/>
          <w:vertAlign w:val="superscript"/>
        </w:rPr>
        <w:t>[</w:t>
      </w:r>
      <w:hyperlink w:anchor="_ENREF_13" w:tooltip="Mattei, 2010 #322" w:history="1">
        <w:r w:rsidR="006E5E97" w:rsidRPr="00113D2D">
          <w:rPr>
            <w:noProof/>
            <w:vertAlign w:val="superscript"/>
          </w:rPr>
          <w:t>13</w:t>
        </w:r>
      </w:hyperlink>
      <w:r w:rsidR="006E5E97" w:rsidRPr="00113D2D">
        <w:rPr>
          <w:noProof/>
          <w:vertAlign w:val="superscript"/>
        </w:rPr>
        <w:t>]</w:t>
      </w:r>
      <w:r w:rsidR="005C0107">
        <w:fldChar w:fldCharType="end"/>
      </w:r>
      <w:r w:rsidR="00D36ECD">
        <w:t>.</w:t>
      </w:r>
    </w:p>
    <w:p w:rsidR="003037B0" w:rsidRPr="003037B0" w:rsidRDefault="003037B0" w:rsidP="002B5EC7">
      <w:pPr>
        <w:pStyle w:val="WJONormale"/>
        <w:adjustRightInd w:val="0"/>
        <w:snapToGrid w:val="0"/>
      </w:pPr>
    </w:p>
    <w:p w:rsidR="000F6997" w:rsidRPr="000B1044" w:rsidRDefault="000F6997" w:rsidP="002B5EC7">
      <w:pPr>
        <w:pStyle w:val="WJO2Tit"/>
        <w:spacing w:line="360" w:lineRule="auto"/>
      </w:pPr>
      <w:bookmarkStart w:id="18" w:name="_Toc375294796"/>
      <w:bookmarkStart w:id="19" w:name="_Toc375987637"/>
      <w:bookmarkStart w:id="20" w:name="_Toc382814096"/>
      <w:r w:rsidRPr="000B1044">
        <w:t>Wear</w:t>
      </w:r>
      <w:bookmarkEnd w:id="18"/>
      <w:bookmarkEnd w:id="19"/>
      <w:bookmarkEnd w:id="20"/>
    </w:p>
    <w:p w:rsidR="000F6997" w:rsidRPr="00BB35AE" w:rsidRDefault="000F6997" w:rsidP="002B5EC7">
      <w:pPr>
        <w:pStyle w:val="WJONormale"/>
        <w:adjustRightInd w:val="0"/>
        <w:snapToGrid w:val="0"/>
        <w:rPr>
          <w:rFonts w:eastAsiaTheme="minorEastAsia"/>
        </w:rPr>
      </w:pPr>
      <w:r>
        <w:t xml:space="preserve">Wear represents a </w:t>
      </w:r>
      <w:r w:rsidR="006C37F1">
        <w:t xml:space="preserve">surface </w:t>
      </w:r>
      <w:r>
        <w:t xml:space="preserve">damage combined with material loss or transfer between the articulating surfaces. </w:t>
      </w:r>
      <w:r w:rsidR="006C37F1">
        <w:t xml:space="preserve">Several </w:t>
      </w:r>
      <w:r>
        <w:t xml:space="preserve">wear mechanisms have been </w:t>
      </w:r>
      <w:r w:rsidR="00751501">
        <w:t xml:space="preserve">identified </w:t>
      </w:r>
      <w:r>
        <w:t>in the literature, here reduced to four types for simplicity: adhesion, abrasion, surface fatigue and tribochemical reactions (</w:t>
      </w:r>
      <w:r w:rsidR="005C0107">
        <w:fldChar w:fldCharType="begin"/>
      </w:r>
      <w:r>
        <w:instrText xml:space="preserve"> REF _Ref375301691 \h </w:instrText>
      </w:r>
      <w:r w:rsidR="005C0107">
        <w:fldChar w:fldCharType="separate"/>
      </w:r>
      <w:r w:rsidR="00B475DA" w:rsidRPr="00A45895">
        <w:rPr>
          <w:szCs w:val="22"/>
        </w:rPr>
        <w:t xml:space="preserve">Figure </w:t>
      </w:r>
      <w:r w:rsidR="00B475DA">
        <w:rPr>
          <w:noProof/>
          <w:szCs w:val="22"/>
        </w:rPr>
        <w:t>14</w:t>
      </w:r>
      <w:r w:rsidR="005C0107">
        <w:fldChar w:fldCharType="end"/>
      </w:r>
      <w:r>
        <w:t>).</w:t>
      </w:r>
    </w:p>
    <w:p w:rsidR="000F6997" w:rsidRPr="00A35EA9" w:rsidRDefault="000F6997" w:rsidP="002B5EC7">
      <w:pPr>
        <w:pStyle w:val="WJONormale"/>
        <w:adjustRightInd w:val="0"/>
        <w:snapToGrid w:val="0"/>
        <w:ind w:firstLineChars="100" w:firstLine="240"/>
      </w:pPr>
      <w:r>
        <w:t>Adhesive wear is used when local welding between asperities occur</w:t>
      </w:r>
      <w:r w:rsidR="006E5E97">
        <w:t>s</w:t>
      </w:r>
      <w:r>
        <w:t>, subsequently broken in the movement. Abrasion is due to the action of hard particles or asperities that ploughs the softer counterpart. Surface fatigue is due to repeated stress cycles in the subsurface</w:t>
      </w:r>
      <w:r w:rsidRPr="009C7D7E">
        <w:t xml:space="preserve"> </w:t>
      </w:r>
      <w:r>
        <w:t>material, which can be the onset of micro</w:t>
      </w:r>
      <w:r w:rsidR="00ED4BB4">
        <w:t>-</w:t>
      </w:r>
      <w:r>
        <w:t>cracks and debris detachment. Finally</w:t>
      </w:r>
      <w:r w:rsidR="00606EF3">
        <w:t>,</w:t>
      </w:r>
      <w:r>
        <w:t xml:space="preserve"> tribochemical reactions, as </w:t>
      </w:r>
      <w:r w:rsidR="00C94E0B">
        <w:t xml:space="preserve">the </w:t>
      </w:r>
      <w:r>
        <w:t xml:space="preserve">corrosion, can be produced by a chemical reaction </w:t>
      </w:r>
      <w:r w:rsidR="00C94E0B">
        <w:t xml:space="preserve">between </w:t>
      </w:r>
      <w:r w:rsidR="00ED4BB4">
        <w:t xml:space="preserve">surface </w:t>
      </w:r>
      <w:r>
        <w:t xml:space="preserve">materials </w:t>
      </w:r>
      <w:r w:rsidR="00C94E0B">
        <w:t xml:space="preserve">and </w:t>
      </w:r>
      <w:r>
        <w:t>the interposed fluid.</w:t>
      </w:r>
    </w:p>
    <w:p w:rsidR="000F6997" w:rsidRDefault="000F6997" w:rsidP="002B5EC7">
      <w:pPr>
        <w:pStyle w:val="WJONormale"/>
        <w:adjustRightInd w:val="0"/>
        <w:snapToGrid w:val="0"/>
        <w:ind w:firstLineChars="100" w:firstLine="240"/>
      </w:pPr>
      <w:r>
        <w:t>Wear depends on many factors</w:t>
      </w:r>
      <w:r w:rsidR="00B47BA9">
        <w:t>,</w:t>
      </w:r>
      <w:r>
        <w:t xml:space="preserve"> so that it can be rather hard to predict which mechanism will affect the sliding bodies. This is done usually a posteriori and in many cases several types of wear are detected, as reported in</w:t>
      </w:r>
      <w:r w:rsidR="005C0107">
        <w:fldChar w:fldCharType="begin"/>
      </w:r>
      <w:r w:rsidR="00113D2D">
        <w:instrText xml:space="preserve"> ADDIN EN.CITE &lt;EndNote&gt;&lt;Cite&gt;&lt;Author&gt;Hood&lt;/Author&gt;&lt;Year&gt;1983&lt;/Year&gt;&lt;RecNum&gt;731&lt;/RecNum&gt;&lt;DisplayText&gt;&lt;style face="superscript"&gt;[15]&lt;/style&gt;&lt;/DisplayText&gt;&lt;record&gt;&lt;rec-number&gt;731&lt;/rec-number&gt;&lt;foreign-keys&gt;&lt;key app="EN" db-id="ez9dv9tzyw0dwcerspvxp5vs0apaezdwadad"&gt;731&lt;/key&gt;&lt;/foreign-keys&gt;&lt;ref-type name="Journal Article"&gt;17&lt;/ref-type&gt;&lt;contributors&gt;&lt;authors&gt;&lt;author&gt;Hood, Roger W.&lt;/author&gt;&lt;author&gt;Wright, Timothy M.&lt;/author&gt;&lt;author&gt;Burstein, Albert H.&lt;/author&gt;&lt;/authors&gt;&lt;/contributors&gt;&lt;titles&gt;&lt;title&gt;Retrieval analysis of total knee prostheses: A method and its application to 48 total condylar prostheses&lt;/title&gt;&lt;secondary-title&gt;Journal of biomedical materials research&lt;/secondary-title&gt;&lt;/titles&gt;&lt;periodical&gt;&lt;full-title&gt;Journal of biomedical materials research&lt;/full-title&gt;&lt;abbr-1&gt;J Biomed Mater Res&lt;/abbr-1&gt;&lt;/periodical&gt;&lt;pages&gt;829-842&lt;/pages&gt;&lt;volume&gt;17&lt;/volume&gt;&lt;number&gt;5&lt;/number&gt;&lt;dates&gt;&lt;year&gt;1983&lt;/year&gt;&lt;/dates&gt;&lt;publisher&gt;John Wiley &amp;amp; Sons, Inc.&lt;/publisher&gt;&lt;isbn&gt;1097-4636&lt;/isbn&gt;&lt;urls&gt;&lt;related-urls&gt;&lt;url&gt;http://dx.doi.org/10.1002/jbm.820170510&lt;/url&gt;&lt;/related-urls&gt;&lt;/urls&gt;&lt;electronic-resource-num&gt;10.1002/jbm.820170510&lt;/electronic-resource-num&gt;&lt;/record&gt;&lt;/Cite&gt;&lt;/EndNote&gt;</w:instrText>
      </w:r>
      <w:r w:rsidR="005C0107">
        <w:fldChar w:fldCharType="separate"/>
      </w:r>
      <w:r w:rsidR="00113D2D" w:rsidRPr="00113D2D">
        <w:rPr>
          <w:noProof/>
          <w:vertAlign w:val="superscript"/>
        </w:rPr>
        <w:t>[</w:t>
      </w:r>
      <w:hyperlink w:anchor="_ENREF_15" w:tooltip="Hood, 1983 #731" w:history="1">
        <w:r w:rsidR="00E50DEC" w:rsidRPr="00113D2D">
          <w:rPr>
            <w:noProof/>
            <w:vertAlign w:val="superscript"/>
          </w:rPr>
          <w:t>15</w:t>
        </w:r>
      </w:hyperlink>
      <w:r w:rsidR="00113D2D" w:rsidRPr="00113D2D">
        <w:rPr>
          <w:noProof/>
          <w:vertAlign w:val="superscript"/>
        </w:rPr>
        <w:t>]</w:t>
      </w:r>
      <w:r w:rsidR="005C0107">
        <w:fldChar w:fldCharType="end"/>
      </w:r>
      <w:r>
        <w:t xml:space="preserve"> for knee replacements.</w:t>
      </w:r>
    </w:p>
    <w:p w:rsidR="000F6997" w:rsidRPr="000B1044" w:rsidRDefault="000F6997" w:rsidP="002B5EC7">
      <w:pPr>
        <w:pStyle w:val="WJONormale"/>
        <w:adjustRightInd w:val="0"/>
        <w:snapToGrid w:val="0"/>
        <w:ind w:firstLineChars="100" w:firstLine="240"/>
      </w:pPr>
      <w:r>
        <w:lastRenderedPageBreak/>
        <w:t>In this part</w:t>
      </w:r>
      <w:r w:rsidR="00B47BA9">
        <w:t>,</w:t>
      </w:r>
      <w:r>
        <w:t xml:space="preserve"> we will </w:t>
      </w:r>
      <w:r w:rsidR="00E92BC3">
        <w:t>deal with</w:t>
      </w:r>
      <w:r>
        <w:t xml:space="preserve"> sliding wear, meaning a combination of adhesive and abrasive wear</w:t>
      </w:r>
      <w:r w:rsidR="00E92BC3">
        <w:t xml:space="preserve">, and in particular with the mathematical relationships that can be used to predict it, in terms of loss/worn volume </w:t>
      </w:r>
      <w:r w:rsidR="00E92BC3" w:rsidRPr="00E92BC3">
        <w:rPr>
          <w:i/>
        </w:rPr>
        <w:t>V</w:t>
      </w:r>
      <w:r w:rsidR="00E92BC3">
        <w:t>.  Moving on experimental observations on metallic surfaces, in 195</w:t>
      </w:r>
      <w:r w:rsidR="00101427">
        <w:t>6</w:t>
      </w:r>
      <w:r w:rsidR="00E92BC3">
        <w:t xml:space="preserve"> Archard proposed a rather simple wear law</w:t>
      </w:r>
      <w:r w:rsidR="005C0107">
        <w:rPr>
          <w:szCs w:val="22"/>
        </w:rPr>
        <w:fldChar w:fldCharType="begin"/>
      </w:r>
      <w:r w:rsidR="00101427">
        <w:rPr>
          <w:szCs w:val="22"/>
        </w:rPr>
        <w:instrText xml:space="preserve"> ADDIN EN.CITE &lt;EndNote&gt;&lt;Cite&gt;&lt;Author&gt;Archard&lt;/Author&gt;&lt;Year&gt;1956&lt;/Year&gt;&lt;RecNum&gt;733&lt;/RecNum&gt;&lt;DisplayText&gt;&lt;style face="superscript"&gt;[16]&lt;/style&gt;&lt;/DisplayText&gt;&lt;record&gt;&lt;rec-number&gt;733&lt;/rec-number&gt;&lt;foreign-keys&gt;&lt;key app="EN" db-id="ez9dv9tzyw0dwcerspvxp5vs0apaezdwadad"&gt;733&lt;/key&gt;&lt;/foreign-keys&gt;&lt;ref-type name="Journal Article"&gt;17&lt;/ref-type&gt;&lt;contributors&gt;&lt;authors&gt;&lt;author&gt;Archard, J. F.&lt;/author&gt;&lt;author&gt;Hirst, W.&lt;/author&gt;&lt;/authors&gt;&lt;/contributors&gt;&lt;titles&gt;&lt;title&gt;The Wear of Metals under Unlubricated Conditions&lt;/title&gt;&lt;secondary-title&gt;Proceedings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Sciences&lt;/full-title&gt;&lt;/periodical&gt;&lt;pages&gt;397-410&lt;/pages&gt;&lt;volume&gt;236&lt;/volume&gt;&lt;number&gt;1206&lt;/number&gt;&lt;dates&gt;&lt;year&gt;1956&lt;/year&gt;&lt;pub-dates&gt;&lt;date&gt;August 2, 1956&lt;/date&gt;&lt;/pub-dates&gt;&lt;/dates&gt;&lt;urls&gt;&lt;related-urls&gt;&lt;url&gt;http://rspa.royalsocietypublishing.org/content/236/1206/397.abstract&lt;/url&gt;&lt;/related-urls&gt;&lt;/urls&gt;&lt;electronic-resource-num&gt;10.1098/rspa.1956.0144&lt;/electronic-resource-num&gt;&lt;/record&gt;&lt;/Cite&gt;&lt;/EndNote&gt;</w:instrText>
      </w:r>
      <w:r w:rsidR="005C0107">
        <w:rPr>
          <w:szCs w:val="22"/>
        </w:rPr>
        <w:fldChar w:fldCharType="separate"/>
      </w:r>
      <w:r w:rsidR="00101427" w:rsidRPr="00113D2D">
        <w:rPr>
          <w:noProof/>
          <w:szCs w:val="22"/>
          <w:vertAlign w:val="superscript"/>
        </w:rPr>
        <w:t>[</w:t>
      </w:r>
      <w:hyperlink w:anchor="_ENREF_16" w:tooltip="Archard, 1956 #733" w:history="1">
        <w:r w:rsidR="00101427" w:rsidRPr="00113D2D">
          <w:rPr>
            <w:noProof/>
            <w:szCs w:val="22"/>
            <w:vertAlign w:val="superscript"/>
          </w:rPr>
          <w:t>16</w:t>
        </w:r>
      </w:hyperlink>
      <w:r w:rsidR="00101427" w:rsidRPr="00113D2D">
        <w:rPr>
          <w:noProof/>
          <w:szCs w:val="22"/>
          <w:vertAlign w:val="superscript"/>
        </w:rPr>
        <w:t>]</w:t>
      </w:r>
      <w:r w:rsidR="005C0107">
        <w:rPr>
          <w:szCs w:val="22"/>
        </w:rPr>
        <w:fldChar w:fldCharType="end"/>
      </w:r>
      <w:r w:rsidR="00E92BC3">
        <w:t xml:space="preserve">, known </w:t>
      </w:r>
      <w:r w:rsidR="00101427">
        <w:t xml:space="preserve">Archard law, </w:t>
      </w:r>
      <w:r>
        <w:t xml:space="preserve"> stating that</w:t>
      </w:r>
    </w:p>
    <w:p w:rsidR="000F6997" w:rsidRDefault="00E92BC3" w:rsidP="002B5EC7">
      <w:pPr>
        <w:pStyle w:val="WJONormale"/>
        <w:tabs>
          <w:tab w:val="right" w:pos="9498"/>
        </w:tabs>
        <w:adjustRightInd w:val="0"/>
        <w:snapToGrid w:val="0"/>
        <w:rPr>
          <w:bCs/>
          <w:noProof/>
          <w:szCs w:val="22"/>
        </w:rPr>
      </w:pPr>
      <w:r w:rsidRPr="00DB2E81">
        <w:rPr>
          <w:position w:val="-24"/>
          <w:szCs w:val="22"/>
        </w:rPr>
        <w:object w:dxaOrig="1060" w:dyaOrig="620">
          <v:shape id="_x0000_i1049" type="#_x0000_t75" style="width:54pt;height:31.5pt" o:ole="">
            <v:imagedata r:id="rId58" o:title=""/>
          </v:shape>
          <o:OLEObject Type="Embed" ProgID="Equation.3" ShapeID="_x0000_i1049" DrawAspect="Content" ObjectID="_1461539688" r:id="rId59"/>
        </w:object>
      </w:r>
      <w:r w:rsidR="000F6997" w:rsidRPr="00375461">
        <w:rPr>
          <w:bCs/>
          <w:noProof/>
          <w:szCs w:val="22"/>
        </w:rPr>
        <w:tab/>
        <w:t>(</w:t>
      </w:r>
      <w:r w:rsidR="005C0107" w:rsidRPr="00175D30">
        <w:rPr>
          <w:szCs w:val="22"/>
        </w:rPr>
        <w:fldChar w:fldCharType="begin"/>
      </w:r>
      <w:r w:rsidR="00747E37" w:rsidRPr="00175D30">
        <w:rPr>
          <w:szCs w:val="22"/>
        </w:rPr>
        <w:instrText xml:space="preserve"> AUTONUMLGL  \* Arabic \e </w:instrText>
      </w:r>
      <w:r w:rsidR="005C0107" w:rsidRPr="00175D30">
        <w:rPr>
          <w:szCs w:val="22"/>
        </w:rPr>
        <w:fldChar w:fldCharType="end"/>
      </w:r>
      <w:r w:rsidR="000F6997" w:rsidRPr="00375461">
        <w:rPr>
          <w:bCs/>
          <w:noProof/>
          <w:szCs w:val="22"/>
        </w:rPr>
        <w:t>)</w:t>
      </w:r>
    </w:p>
    <w:p w:rsidR="000F6997" w:rsidRDefault="000F6997" w:rsidP="002B5EC7">
      <w:pPr>
        <w:pStyle w:val="WJONormale"/>
        <w:tabs>
          <w:tab w:val="right" w:pos="9498"/>
        </w:tabs>
        <w:adjustRightInd w:val="0"/>
        <w:snapToGrid w:val="0"/>
        <w:rPr>
          <w:szCs w:val="22"/>
        </w:rPr>
      </w:pPr>
      <w:r>
        <w:rPr>
          <w:bCs/>
          <w:noProof/>
          <w:szCs w:val="22"/>
        </w:rPr>
        <w:t xml:space="preserve">where </w:t>
      </w:r>
      <w:r w:rsidR="00101427">
        <w:rPr>
          <w:bCs/>
          <w:i/>
          <w:noProof/>
          <w:szCs w:val="22"/>
        </w:rPr>
        <w:t xml:space="preserve"> </w:t>
      </w:r>
      <w:r w:rsidR="008E60BC" w:rsidRPr="00101427">
        <w:rPr>
          <w:bCs/>
          <w:i/>
          <w:noProof/>
          <w:szCs w:val="22"/>
        </w:rPr>
        <w:t>N</w:t>
      </w:r>
      <w:r w:rsidR="008E60BC">
        <w:rPr>
          <w:bCs/>
          <w:noProof/>
          <w:szCs w:val="22"/>
        </w:rPr>
        <w:t xml:space="preserve"> </w:t>
      </w:r>
      <w:r>
        <w:rPr>
          <w:bCs/>
          <w:noProof/>
          <w:szCs w:val="22"/>
        </w:rPr>
        <w:t>the normal load,</w:t>
      </w:r>
      <w:r w:rsidRPr="00DB2E81">
        <w:rPr>
          <w:bCs/>
          <w:i/>
          <w:noProof/>
          <w:szCs w:val="22"/>
        </w:rPr>
        <w:t xml:space="preserve"> H</w:t>
      </w:r>
      <w:r>
        <w:rPr>
          <w:bCs/>
          <w:noProof/>
          <w:szCs w:val="22"/>
        </w:rPr>
        <w:t xml:space="preserve"> the material </w:t>
      </w:r>
      <w:r w:rsidR="00ED4BB4">
        <w:rPr>
          <w:bCs/>
          <w:noProof/>
          <w:szCs w:val="22"/>
        </w:rPr>
        <w:t>hardness</w:t>
      </w:r>
      <w:r>
        <w:rPr>
          <w:bCs/>
          <w:noProof/>
          <w:szCs w:val="22"/>
        </w:rPr>
        <w:t xml:space="preserve">, </w:t>
      </w:r>
      <w:r w:rsidRPr="00DB2E81">
        <w:rPr>
          <w:bCs/>
          <w:i/>
          <w:noProof/>
          <w:szCs w:val="22"/>
        </w:rPr>
        <w:t>s</w:t>
      </w:r>
      <w:r>
        <w:rPr>
          <w:bCs/>
          <w:noProof/>
          <w:szCs w:val="22"/>
        </w:rPr>
        <w:t xml:space="preserve"> the sliding distance and</w:t>
      </w:r>
      <w:r w:rsidR="00C94E0B">
        <w:t xml:space="preserve"> </w:t>
      </w:r>
      <w:r w:rsidRPr="00DB2E81">
        <w:rPr>
          <w:i/>
        </w:rPr>
        <w:t>K</w:t>
      </w:r>
      <w:r>
        <w:rPr>
          <w:bCs/>
          <w:noProof/>
          <w:szCs w:val="22"/>
        </w:rPr>
        <w:t xml:space="preserve"> the (adimensional) wear coefficient. Most frequently a modified version with a dimensional </w:t>
      </w:r>
      <w:r w:rsidR="00ED4BB4">
        <w:rPr>
          <w:bCs/>
          <w:noProof/>
          <w:szCs w:val="22"/>
        </w:rPr>
        <w:t xml:space="preserve">wear </w:t>
      </w:r>
      <w:r>
        <w:rPr>
          <w:bCs/>
          <w:noProof/>
          <w:szCs w:val="22"/>
        </w:rPr>
        <w:t xml:space="preserve">coefficient </w:t>
      </w:r>
      <w:r w:rsidRPr="00DB2E81">
        <w:rPr>
          <w:bCs/>
          <w:i/>
          <w:noProof/>
          <w:szCs w:val="22"/>
        </w:rPr>
        <w:t>k</w:t>
      </w:r>
      <w:r>
        <w:rPr>
          <w:bCs/>
          <w:noProof/>
          <w:szCs w:val="22"/>
        </w:rPr>
        <w:t xml:space="preserve"> is employed</w:t>
      </w:r>
    </w:p>
    <w:p w:rsidR="000F6997" w:rsidRPr="00867E47" w:rsidRDefault="00B81AAB" w:rsidP="002B5EC7">
      <w:pPr>
        <w:pStyle w:val="WJONormale"/>
        <w:tabs>
          <w:tab w:val="right" w:pos="9498"/>
        </w:tabs>
        <w:adjustRightInd w:val="0"/>
        <w:snapToGrid w:val="0"/>
        <w:rPr>
          <w:bCs/>
          <w:noProof/>
          <w:szCs w:val="22"/>
        </w:rPr>
      </w:pPr>
      <w:r w:rsidRPr="00867E47">
        <w:rPr>
          <w:bCs/>
          <w:noProof/>
          <w:position w:val="-10"/>
          <w:szCs w:val="22"/>
        </w:rPr>
        <w:object w:dxaOrig="980" w:dyaOrig="320">
          <v:shape id="_x0000_i1050" type="#_x0000_t75" style="width:48pt;height:16.5pt" o:ole="">
            <v:imagedata r:id="rId60" o:title=""/>
          </v:shape>
          <o:OLEObject Type="Embed" ProgID="Equation.3" ShapeID="_x0000_i1050" DrawAspect="Content" ObjectID="_1461539689" r:id="rId61"/>
        </w:object>
      </w:r>
      <w:r w:rsidR="000F6997" w:rsidRPr="00867E47">
        <w:rPr>
          <w:bCs/>
          <w:noProof/>
          <w:szCs w:val="22"/>
        </w:rPr>
        <w:tab/>
        <w:t>(</w:t>
      </w:r>
      <w:r w:rsidR="005C0107" w:rsidRPr="00175D30">
        <w:rPr>
          <w:szCs w:val="22"/>
        </w:rPr>
        <w:fldChar w:fldCharType="begin"/>
      </w:r>
      <w:r w:rsidR="00747E37" w:rsidRPr="00175D30">
        <w:rPr>
          <w:szCs w:val="22"/>
        </w:rPr>
        <w:instrText xml:space="preserve"> AUTONUMLGL  \* Arabic \e </w:instrText>
      </w:r>
      <w:r w:rsidR="005C0107" w:rsidRPr="00175D30">
        <w:rPr>
          <w:szCs w:val="22"/>
        </w:rPr>
        <w:fldChar w:fldCharType="end"/>
      </w:r>
      <w:r w:rsidR="000F6997" w:rsidRPr="00867E47">
        <w:rPr>
          <w:bCs/>
          <w:noProof/>
          <w:szCs w:val="22"/>
        </w:rPr>
        <w:t>)</w:t>
      </w:r>
    </w:p>
    <w:p w:rsidR="000F6997" w:rsidRPr="00867E47" w:rsidRDefault="000F6997" w:rsidP="002B5EC7">
      <w:pPr>
        <w:pStyle w:val="WJONormale"/>
        <w:tabs>
          <w:tab w:val="right" w:pos="9498"/>
        </w:tabs>
        <w:adjustRightInd w:val="0"/>
        <w:snapToGrid w:val="0"/>
        <w:rPr>
          <w:bCs/>
          <w:noProof/>
          <w:szCs w:val="22"/>
        </w:rPr>
      </w:pPr>
      <w:r>
        <w:rPr>
          <w:bCs/>
          <w:noProof/>
          <w:szCs w:val="22"/>
        </w:rPr>
        <w:t xml:space="preserve">also expressed </w:t>
      </w:r>
      <w:r w:rsidR="00ED4BB4">
        <w:rPr>
          <w:bCs/>
          <w:noProof/>
          <w:szCs w:val="22"/>
        </w:rPr>
        <w:t xml:space="preserve">as </w:t>
      </w:r>
      <w:r>
        <w:rPr>
          <w:bCs/>
          <w:noProof/>
          <w:szCs w:val="22"/>
        </w:rPr>
        <w:t xml:space="preserve">wear rate, by time-deriving and introducing the </w:t>
      </w:r>
      <w:r w:rsidR="00C94E0B">
        <w:rPr>
          <w:bCs/>
          <w:noProof/>
          <w:szCs w:val="22"/>
        </w:rPr>
        <w:t xml:space="preserve">sliding </w:t>
      </w:r>
      <w:r>
        <w:rPr>
          <w:bCs/>
          <w:noProof/>
          <w:szCs w:val="22"/>
        </w:rPr>
        <w:t xml:space="preserve">speed </w:t>
      </w:r>
      <w:r w:rsidRPr="00ED4BB4">
        <w:rPr>
          <w:rFonts w:ascii="Times New Roman" w:hAnsi="Times New Roman"/>
          <w:bCs/>
          <w:i/>
          <w:noProof/>
          <w:szCs w:val="22"/>
        </w:rPr>
        <w:t>v</w:t>
      </w:r>
    </w:p>
    <w:p w:rsidR="000F6997" w:rsidRPr="00867E47" w:rsidRDefault="00B81AAB" w:rsidP="002B5EC7">
      <w:pPr>
        <w:pStyle w:val="WJONormale"/>
        <w:tabs>
          <w:tab w:val="right" w:pos="9498"/>
        </w:tabs>
        <w:adjustRightInd w:val="0"/>
        <w:snapToGrid w:val="0"/>
        <w:rPr>
          <w:bCs/>
          <w:noProof/>
          <w:szCs w:val="22"/>
        </w:rPr>
      </w:pPr>
      <w:r w:rsidRPr="00867E47">
        <w:rPr>
          <w:bCs/>
          <w:noProof/>
          <w:position w:val="-24"/>
          <w:szCs w:val="22"/>
        </w:rPr>
        <w:object w:dxaOrig="1140" w:dyaOrig="620">
          <v:shape id="_x0000_i1051" type="#_x0000_t75" style="width:57.75pt;height:31.5pt" o:ole="">
            <v:imagedata r:id="rId62" o:title=""/>
          </v:shape>
          <o:OLEObject Type="Embed" ProgID="Equation.3" ShapeID="_x0000_i1051" DrawAspect="Content" ObjectID="_1461539690" r:id="rId63"/>
        </w:object>
      </w:r>
      <w:r w:rsidR="000F6997" w:rsidRPr="00375461">
        <w:rPr>
          <w:bCs/>
          <w:noProof/>
          <w:szCs w:val="22"/>
        </w:rPr>
        <w:tab/>
        <w:t>(</w:t>
      </w:r>
      <w:r w:rsidR="005C0107" w:rsidRPr="00175D30">
        <w:rPr>
          <w:szCs w:val="22"/>
        </w:rPr>
        <w:fldChar w:fldCharType="begin"/>
      </w:r>
      <w:r w:rsidR="00747E37" w:rsidRPr="00175D30">
        <w:rPr>
          <w:szCs w:val="22"/>
        </w:rPr>
        <w:instrText xml:space="preserve"> AUTONUMLGL  \* Arabic \e </w:instrText>
      </w:r>
      <w:r w:rsidR="005C0107" w:rsidRPr="00175D30">
        <w:rPr>
          <w:szCs w:val="22"/>
        </w:rPr>
        <w:fldChar w:fldCharType="end"/>
      </w:r>
      <w:r w:rsidR="000F6997" w:rsidRPr="00375461">
        <w:rPr>
          <w:bCs/>
          <w:noProof/>
          <w:szCs w:val="22"/>
        </w:rPr>
        <w:t>)</w:t>
      </w:r>
    </w:p>
    <w:p w:rsidR="006F6271" w:rsidRDefault="006E5E97" w:rsidP="002B5EC7">
      <w:pPr>
        <w:pStyle w:val="WJONormale"/>
        <w:tabs>
          <w:tab w:val="right" w:pos="9498"/>
        </w:tabs>
        <w:adjustRightInd w:val="0"/>
        <w:snapToGrid w:val="0"/>
        <w:rPr>
          <w:szCs w:val="22"/>
        </w:rPr>
      </w:pPr>
      <w:r>
        <w:rPr>
          <w:szCs w:val="22"/>
        </w:rPr>
        <w:t>M</w:t>
      </w:r>
      <w:r w:rsidR="006F6271">
        <w:rPr>
          <w:szCs w:val="22"/>
        </w:rPr>
        <w:t xml:space="preserve">ore detailed information is achieved by means of wear maps, describing the wear depth (linear wear </w:t>
      </w:r>
      <w:r w:rsidR="006F6271" w:rsidRPr="006F6271">
        <w:rPr>
          <w:i/>
          <w:szCs w:val="22"/>
        </w:rPr>
        <w:t>h</w:t>
      </w:r>
      <w:r w:rsidR="006F6271">
        <w:rPr>
          <w:szCs w:val="22"/>
        </w:rPr>
        <w:t>) at every single point of the surface.</w:t>
      </w:r>
    </w:p>
    <w:p w:rsidR="000F6997" w:rsidRDefault="000F6997" w:rsidP="002B5EC7">
      <w:pPr>
        <w:pStyle w:val="WJONormale"/>
        <w:tabs>
          <w:tab w:val="right" w:pos="9498"/>
        </w:tabs>
        <w:adjustRightInd w:val="0"/>
        <w:snapToGrid w:val="0"/>
        <w:ind w:firstLineChars="100" w:firstLine="240"/>
        <w:rPr>
          <w:szCs w:val="22"/>
        </w:rPr>
      </w:pPr>
      <w:r>
        <w:rPr>
          <w:szCs w:val="22"/>
        </w:rPr>
        <w:t xml:space="preserve">The wear coefficient </w:t>
      </w:r>
      <w:r w:rsidR="00D160C4">
        <w:rPr>
          <w:szCs w:val="22"/>
        </w:rPr>
        <w:t xml:space="preserve">is </w:t>
      </w:r>
      <w:r>
        <w:rPr>
          <w:szCs w:val="22"/>
        </w:rPr>
        <w:t xml:space="preserve">fundamental for estimating the wear strength of a coupling; for example in dry contacts </w:t>
      </w:r>
      <w:r w:rsidRPr="007C333D">
        <w:rPr>
          <w:i/>
          <w:szCs w:val="22"/>
        </w:rPr>
        <w:t>K</w:t>
      </w:r>
      <w:r>
        <w:rPr>
          <w:szCs w:val="22"/>
        </w:rPr>
        <w:t xml:space="preserve"> can range </w:t>
      </w:r>
      <w:r w:rsidR="00101427">
        <w:rPr>
          <w:szCs w:val="22"/>
        </w:rPr>
        <w:t xml:space="preserve">from </w:t>
      </w:r>
      <w:r>
        <w:rPr>
          <w:szCs w:val="22"/>
        </w:rPr>
        <w:t>1.3</w:t>
      </w:r>
      <w:r w:rsidR="002821DD">
        <w:rPr>
          <w:rFonts w:asciiTheme="minorHAnsi" w:hAnsiTheme="minorHAnsi" w:cs="Arial"/>
          <w:szCs w:val="22"/>
        </w:rPr>
        <w:t xml:space="preserve"> </w:t>
      </w:r>
      <w:r>
        <w:rPr>
          <w:szCs w:val="22"/>
        </w:rPr>
        <w:t>10</w:t>
      </w:r>
      <w:r w:rsidRPr="0023611E">
        <w:rPr>
          <w:szCs w:val="22"/>
          <w:vertAlign w:val="superscript"/>
        </w:rPr>
        <w:t>-</w:t>
      </w:r>
      <w:r>
        <w:rPr>
          <w:szCs w:val="22"/>
          <w:vertAlign w:val="superscript"/>
        </w:rPr>
        <w:t>7</w:t>
      </w:r>
      <w:r w:rsidR="00060B78">
        <w:rPr>
          <w:szCs w:val="22"/>
        </w:rPr>
        <w:t xml:space="preserve"> </w:t>
      </w:r>
      <w:r w:rsidR="00101427">
        <w:rPr>
          <w:szCs w:val="22"/>
        </w:rPr>
        <w:t>to 7</w:t>
      </w:r>
      <w:r w:rsidR="00101427">
        <w:rPr>
          <w:rFonts w:asciiTheme="minorHAnsi" w:hAnsiTheme="minorHAnsi" w:cs="Arial"/>
          <w:szCs w:val="22"/>
        </w:rPr>
        <w:t xml:space="preserve"> </w:t>
      </w:r>
      <w:r w:rsidR="00101427">
        <w:rPr>
          <w:szCs w:val="22"/>
        </w:rPr>
        <w:t>10</w:t>
      </w:r>
      <w:r w:rsidR="00101427" w:rsidRPr="0023611E">
        <w:rPr>
          <w:szCs w:val="22"/>
          <w:vertAlign w:val="superscript"/>
        </w:rPr>
        <w:t>-3</w:t>
      </w:r>
      <w:r w:rsidR="00D36ECD">
        <w:rPr>
          <w:szCs w:val="22"/>
          <w:vertAlign w:val="superscript"/>
        </w:rPr>
        <w:t xml:space="preserve"> </w:t>
      </w:r>
      <w:r w:rsidR="00D160C4">
        <w:rPr>
          <w:szCs w:val="22"/>
        </w:rPr>
        <w:t xml:space="preserve">for steel-mild steel and </w:t>
      </w:r>
      <w:r w:rsidR="00060B78">
        <w:rPr>
          <w:szCs w:val="22"/>
        </w:rPr>
        <w:t>polyethy</w:t>
      </w:r>
      <w:r>
        <w:rPr>
          <w:szCs w:val="22"/>
        </w:rPr>
        <w:t>lene-steel</w:t>
      </w:r>
      <w:r w:rsidR="00D160C4">
        <w:rPr>
          <w:szCs w:val="22"/>
        </w:rPr>
        <w:t xml:space="preserve"> couples, respectively</w:t>
      </w:r>
      <w:r w:rsidR="005C0107">
        <w:rPr>
          <w:szCs w:val="22"/>
        </w:rPr>
        <w:fldChar w:fldCharType="begin"/>
      </w:r>
      <w:r w:rsidR="00113D2D">
        <w:rPr>
          <w:szCs w:val="22"/>
        </w:rPr>
        <w:instrText xml:space="preserve"> ADDIN EN.CITE &lt;EndNote&gt;&lt;Cite&gt;&lt;Author&gt;Archard&lt;/Author&gt;&lt;Year&gt;1956&lt;/Year&gt;&lt;RecNum&gt;733&lt;/RecNum&gt;&lt;DisplayText&gt;&lt;style face="superscript"&gt;[16]&lt;/style&gt;&lt;/DisplayText&gt;&lt;record&gt;&lt;rec-number&gt;733&lt;/rec-number&gt;&lt;foreign-keys&gt;&lt;key app="EN" db-id="ez9dv9tzyw0dwcerspvxp5vs0apaezdwadad"&gt;733&lt;/key&gt;&lt;/foreign-keys&gt;&lt;ref-type name="Journal Article"&gt;17&lt;/ref-type&gt;&lt;contributors&gt;&lt;authors&gt;&lt;author&gt;Archard, J. F.&lt;/author&gt;&lt;author&gt;Hirst, W.&lt;/author&gt;&lt;/authors&gt;&lt;/contributors&gt;&lt;titles&gt;&lt;title&gt;The Wear of Metals under Unlubricated Conditions&lt;/title&gt;&lt;secondary-title&gt;Proceedings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Sciences&lt;/full-title&gt;&lt;/periodical&gt;&lt;pages&gt;397-410&lt;/pages&gt;&lt;volume&gt;236&lt;/volume&gt;&lt;number&gt;1206&lt;/number&gt;&lt;dates&gt;&lt;year&gt;1956&lt;/year&gt;&lt;pub-dates&gt;&lt;date&gt;August 2, 1956&lt;/date&gt;&lt;/pub-dates&gt;&lt;/dates&gt;&lt;urls&gt;&lt;related-urls&gt;&lt;url&gt;http://rspa.royalsocietypublishing.org/content/236/1206/397.abstract&lt;/url&gt;&lt;/related-urls&gt;&lt;/urls&gt;&lt;electronic-resource-num&gt;10.1098/rspa.1956.0144&lt;/electronic-resource-num&gt;&lt;/record&gt;&lt;/Cite&gt;&lt;/EndNote&gt;</w:instrText>
      </w:r>
      <w:r w:rsidR="005C0107">
        <w:rPr>
          <w:szCs w:val="22"/>
        </w:rPr>
        <w:fldChar w:fldCharType="separate"/>
      </w:r>
      <w:r w:rsidR="00113D2D" w:rsidRPr="00113D2D">
        <w:rPr>
          <w:noProof/>
          <w:szCs w:val="22"/>
          <w:vertAlign w:val="superscript"/>
        </w:rPr>
        <w:t>[</w:t>
      </w:r>
      <w:hyperlink w:anchor="_ENREF_16" w:tooltip="Archard, 1956 #733" w:history="1">
        <w:r w:rsidR="00E50DEC" w:rsidRPr="00113D2D">
          <w:rPr>
            <w:noProof/>
            <w:szCs w:val="22"/>
            <w:vertAlign w:val="superscript"/>
          </w:rPr>
          <w:t>16</w:t>
        </w:r>
      </w:hyperlink>
      <w:r w:rsidR="00113D2D" w:rsidRPr="00113D2D">
        <w:rPr>
          <w:noProof/>
          <w:szCs w:val="22"/>
          <w:vertAlign w:val="superscript"/>
        </w:rPr>
        <w:t>]</w:t>
      </w:r>
      <w:r w:rsidR="005C0107">
        <w:rPr>
          <w:szCs w:val="22"/>
        </w:rPr>
        <w:fldChar w:fldCharType="end"/>
      </w:r>
      <w:r>
        <w:rPr>
          <w:szCs w:val="22"/>
        </w:rPr>
        <w:t>. Such values refer to the steady state phase of the wear process, approximately above 1 million of cycles</w:t>
      </w:r>
      <w:r w:rsidR="00723114">
        <w:rPr>
          <w:szCs w:val="22"/>
        </w:rPr>
        <w:t>. Higher wear coefficient</w:t>
      </w:r>
      <w:r w:rsidR="00101427">
        <w:rPr>
          <w:szCs w:val="22"/>
        </w:rPr>
        <w:t>s</w:t>
      </w:r>
      <w:r>
        <w:rPr>
          <w:szCs w:val="22"/>
        </w:rPr>
        <w:t xml:space="preserve"> </w:t>
      </w:r>
      <w:r w:rsidR="00723114">
        <w:rPr>
          <w:szCs w:val="22"/>
        </w:rPr>
        <w:t xml:space="preserve">are typically observed for </w:t>
      </w:r>
      <w:r>
        <w:rPr>
          <w:szCs w:val="22"/>
        </w:rPr>
        <w:t xml:space="preserve">the </w:t>
      </w:r>
      <w:r w:rsidR="00723114">
        <w:rPr>
          <w:szCs w:val="22"/>
        </w:rPr>
        <w:t xml:space="preserve">initial </w:t>
      </w:r>
      <w:r>
        <w:rPr>
          <w:szCs w:val="22"/>
        </w:rPr>
        <w:t>running-in phase,</w:t>
      </w:r>
      <w:r w:rsidR="00747E37">
        <w:rPr>
          <w:szCs w:val="22"/>
        </w:rPr>
        <w:t xml:space="preserve"> </w:t>
      </w:r>
      <w:r w:rsidR="00723114">
        <w:rPr>
          <w:szCs w:val="22"/>
        </w:rPr>
        <w:t xml:space="preserve">according to </w:t>
      </w:r>
      <w:r w:rsidR="005C0107">
        <w:rPr>
          <w:szCs w:val="22"/>
        </w:rPr>
        <w:fldChar w:fldCharType="begin"/>
      </w:r>
      <w:r w:rsidR="00747E37">
        <w:rPr>
          <w:szCs w:val="22"/>
        </w:rPr>
        <w:instrText xml:space="preserve"> REF _Ref375402182 \h </w:instrText>
      </w:r>
      <w:r w:rsidR="005C0107">
        <w:rPr>
          <w:szCs w:val="22"/>
        </w:rPr>
      </w:r>
      <w:r w:rsidR="005C0107">
        <w:rPr>
          <w:szCs w:val="22"/>
        </w:rPr>
        <w:fldChar w:fldCharType="separate"/>
      </w:r>
      <w:r w:rsidR="00B475DA" w:rsidRPr="00A45895">
        <w:rPr>
          <w:szCs w:val="22"/>
        </w:rPr>
        <w:t xml:space="preserve">Figure </w:t>
      </w:r>
      <w:r w:rsidR="00B475DA">
        <w:rPr>
          <w:noProof/>
          <w:szCs w:val="22"/>
        </w:rPr>
        <w:t>15</w:t>
      </w:r>
      <w:r w:rsidR="005C0107">
        <w:rPr>
          <w:szCs w:val="22"/>
        </w:rPr>
        <w:fldChar w:fldCharType="end"/>
      </w:r>
      <w:r w:rsidR="00B80E36">
        <w:rPr>
          <w:szCs w:val="22"/>
        </w:rPr>
        <w:t>.</w:t>
      </w:r>
    </w:p>
    <w:p w:rsidR="000F6997" w:rsidRDefault="000F6997" w:rsidP="002B5EC7">
      <w:pPr>
        <w:pStyle w:val="WJONormale"/>
        <w:tabs>
          <w:tab w:val="right" w:pos="9498"/>
        </w:tabs>
        <w:adjustRightInd w:val="0"/>
        <w:snapToGrid w:val="0"/>
        <w:ind w:firstLineChars="100" w:firstLine="240"/>
        <w:rPr>
          <w:szCs w:val="22"/>
        </w:rPr>
      </w:pPr>
      <w:r>
        <w:rPr>
          <w:szCs w:val="22"/>
        </w:rPr>
        <w:t xml:space="preserve">Usually such coefficients are determined experimentally </w:t>
      </w:r>
      <w:r w:rsidR="00ED4BB4">
        <w:rPr>
          <w:szCs w:val="22"/>
        </w:rPr>
        <w:t xml:space="preserve">by means of </w:t>
      </w:r>
      <w:r>
        <w:rPr>
          <w:szCs w:val="22"/>
        </w:rPr>
        <w:t xml:space="preserve">pin-on-disc test rigs. However, as wear and </w:t>
      </w:r>
      <w:r w:rsidR="00101427">
        <w:rPr>
          <w:szCs w:val="22"/>
        </w:rPr>
        <w:t xml:space="preserve">both </w:t>
      </w:r>
      <w:r w:rsidRPr="007C333D">
        <w:rPr>
          <w:i/>
          <w:szCs w:val="22"/>
        </w:rPr>
        <w:t>k</w:t>
      </w:r>
      <w:r w:rsidR="00101427">
        <w:rPr>
          <w:i/>
          <w:szCs w:val="22"/>
        </w:rPr>
        <w:t>-</w:t>
      </w:r>
      <w:r w:rsidRPr="007C333D">
        <w:rPr>
          <w:i/>
          <w:szCs w:val="22"/>
        </w:rPr>
        <w:t>K</w:t>
      </w:r>
      <w:r>
        <w:rPr>
          <w:szCs w:val="22"/>
        </w:rPr>
        <w:t xml:space="preserve"> are affected by many variables, from the lubrication regime, to temperature, to </w:t>
      </w:r>
      <w:r w:rsidRPr="007C333D">
        <w:rPr>
          <w:bCs/>
          <w:noProof/>
          <w:szCs w:val="22"/>
        </w:rPr>
        <w:t>loading</w:t>
      </w:r>
      <w:r>
        <w:rPr>
          <w:szCs w:val="22"/>
        </w:rPr>
        <w:t xml:space="preserve"> condition etc., it is important </w:t>
      </w:r>
      <w:r w:rsidR="00101427">
        <w:rPr>
          <w:szCs w:val="22"/>
        </w:rPr>
        <w:t xml:space="preserve">that wear </w:t>
      </w:r>
      <w:r>
        <w:rPr>
          <w:szCs w:val="22"/>
        </w:rPr>
        <w:t xml:space="preserve">tests </w:t>
      </w:r>
      <w:r w:rsidR="00101427">
        <w:rPr>
          <w:szCs w:val="22"/>
        </w:rPr>
        <w:t xml:space="preserve">reproduce </w:t>
      </w:r>
      <w:r>
        <w:rPr>
          <w:szCs w:val="22"/>
        </w:rPr>
        <w:t xml:space="preserve">the real operating conditions of the coupling. </w:t>
      </w:r>
      <w:r w:rsidR="00101427">
        <w:rPr>
          <w:szCs w:val="22"/>
        </w:rPr>
        <w:t xml:space="preserve">This is the reason </w:t>
      </w:r>
      <w:r w:rsidR="0085528B">
        <w:rPr>
          <w:szCs w:val="22"/>
        </w:rPr>
        <w:t xml:space="preserve">why </w:t>
      </w:r>
      <w:r>
        <w:rPr>
          <w:szCs w:val="22"/>
        </w:rPr>
        <w:t>specific hip/knee simulators were developed</w:t>
      </w:r>
      <w:r w:rsidR="0085528B">
        <w:rPr>
          <w:szCs w:val="22"/>
        </w:rPr>
        <w:t>, for replicating the loading and kinematic conditions of a gait cycle. However, it</w:t>
      </w:r>
      <w:r>
        <w:rPr>
          <w:szCs w:val="22"/>
        </w:rPr>
        <w:t xml:space="preserve"> is still under discussion whether a simplified gait cycle, </w:t>
      </w:r>
      <w:r w:rsidR="00ED4BB4" w:rsidRPr="00BB35AE">
        <w:rPr>
          <w:i/>
          <w:szCs w:val="22"/>
        </w:rPr>
        <w:t>e.g.</w:t>
      </w:r>
      <w:r w:rsidR="00BB35AE">
        <w:rPr>
          <w:rFonts w:eastAsiaTheme="minorEastAsia" w:hint="eastAsia"/>
          <w:szCs w:val="22"/>
        </w:rPr>
        <w:t>,</w:t>
      </w:r>
      <w:r>
        <w:rPr>
          <w:szCs w:val="22"/>
        </w:rPr>
        <w:t xml:space="preserve"> the one suggested by standard (ISO), is really representative of </w:t>
      </w:r>
      <w:r w:rsidR="0085528B">
        <w:rPr>
          <w:szCs w:val="22"/>
        </w:rPr>
        <w:t xml:space="preserve">the joint </w:t>
      </w:r>
      <w:r>
        <w:rPr>
          <w:szCs w:val="22"/>
        </w:rPr>
        <w:t xml:space="preserve">operative conditions, </w:t>
      </w:r>
      <w:r w:rsidR="00ED4BB4">
        <w:rPr>
          <w:szCs w:val="22"/>
        </w:rPr>
        <w:t xml:space="preserve">since </w:t>
      </w:r>
      <w:r>
        <w:rPr>
          <w:szCs w:val="22"/>
        </w:rPr>
        <w:t xml:space="preserve">remarkable differences are observed in worn volumes/surfaces </w:t>
      </w:r>
      <w:r w:rsidR="0085528B">
        <w:rPr>
          <w:szCs w:val="22"/>
        </w:rPr>
        <w:t>of</w:t>
      </w:r>
      <w:r w:rsidRPr="00BB35AE">
        <w:rPr>
          <w:i/>
          <w:szCs w:val="22"/>
        </w:rPr>
        <w:t xml:space="preserve"> in-vitro</w:t>
      </w:r>
      <w:r>
        <w:rPr>
          <w:szCs w:val="22"/>
        </w:rPr>
        <w:t xml:space="preserve"> </w:t>
      </w:r>
      <w:r w:rsidR="0085528B">
        <w:rPr>
          <w:szCs w:val="22"/>
        </w:rPr>
        <w:t xml:space="preserve">tested </w:t>
      </w:r>
      <w:r>
        <w:rPr>
          <w:szCs w:val="22"/>
        </w:rPr>
        <w:t xml:space="preserve">and retrieved implants. </w:t>
      </w:r>
    </w:p>
    <w:p w:rsidR="004B7764" w:rsidRDefault="000F6997" w:rsidP="002B5EC7">
      <w:pPr>
        <w:pStyle w:val="WJONormale"/>
        <w:adjustRightInd w:val="0"/>
        <w:snapToGrid w:val="0"/>
        <w:ind w:firstLineChars="100" w:firstLine="240"/>
      </w:pPr>
      <w:r>
        <w:t xml:space="preserve">Despite being developed for metallic contacts, the Archard wear law is </w:t>
      </w:r>
      <w:r w:rsidR="0085528B">
        <w:t xml:space="preserve">widely </w:t>
      </w:r>
      <w:r>
        <w:t xml:space="preserve">applied </w:t>
      </w:r>
      <w:r>
        <w:lastRenderedPageBreak/>
        <w:t xml:space="preserve">also to other materials. For </w:t>
      </w:r>
      <w:r w:rsidR="00ED4BB4">
        <w:t xml:space="preserve">ultra high molecular weight polyethylene </w:t>
      </w:r>
      <w:r>
        <w:t>(UHMWPE)</w:t>
      </w:r>
      <w:r w:rsidR="00747E37">
        <w:t>, a modified wear coefficient was proposed</w:t>
      </w:r>
      <w:r>
        <w:t xml:space="preserve"> to take into account the peculiar anisotropic wear behaviour of the polymer. In fact, it was observed that when UHMWPE is subjected to multidirectional sliding against a metallic counterface, the polymeric chains tend to align along a principal molecular orientation </w:t>
      </w:r>
      <w:r w:rsidR="00337428">
        <w:t xml:space="preserve">(PMO) </w:t>
      </w:r>
      <w:r>
        <w:t xml:space="preserve">thus increasing </w:t>
      </w:r>
      <w:r w:rsidR="0085528B">
        <w:t xml:space="preserve">their </w:t>
      </w:r>
      <w:r>
        <w:t>wear strength in such direction while reducing it in the orthogonal one</w:t>
      </w:r>
      <w:r w:rsidR="00337428">
        <w:t xml:space="preserve"> (</w:t>
      </w:r>
      <w:r w:rsidR="005C0107">
        <w:fldChar w:fldCharType="begin"/>
      </w:r>
      <w:r w:rsidR="00337428">
        <w:instrText xml:space="preserve"> REF _Ref375322599 \h </w:instrText>
      </w:r>
      <w:r w:rsidR="005C0107">
        <w:fldChar w:fldCharType="separate"/>
      </w:r>
      <w:r w:rsidR="00B475DA" w:rsidRPr="00A45895">
        <w:rPr>
          <w:szCs w:val="22"/>
        </w:rPr>
        <w:t xml:space="preserve">Figure </w:t>
      </w:r>
      <w:r w:rsidR="00B475DA">
        <w:rPr>
          <w:noProof/>
          <w:szCs w:val="22"/>
        </w:rPr>
        <w:t>16</w:t>
      </w:r>
      <w:r w:rsidR="005C0107">
        <w:fldChar w:fldCharType="end"/>
      </w:r>
      <w:r w:rsidR="00337428">
        <w:t>)</w:t>
      </w:r>
      <w:r w:rsidR="005C0107">
        <w:fldChar w:fldCharType="begin">
          <w:fldData xml:space="preserve">PEVuZE5vdGU+PENpdGU+PEF1dGhvcj5XYW5nPC9BdXRob3I+PFllYXI+MTk5NzwvWWVhcj48UmVj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</w:fldData>
        </w:fldChar>
      </w:r>
      <w:r w:rsidR="00113D2D">
        <w:instrText xml:space="preserve"> ADDIN EN.CITE </w:instrText>
      </w:r>
      <w:r w:rsidR="005C0107">
        <w:fldChar w:fldCharType="begin">
          <w:fldData xml:space="preserve">PEVuZE5vdGU+PENpdGU+PEF1dGhvcj5XYW5nPC9BdXRob3I+PFllYXI+MTk5NzwvWWVhcj48UmVj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17" w:tooltip="Wang, 1997 #387" w:history="1">
        <w:r w:rsidR="00E50DEC" w:rsidRPr="00113D2D">
          <w:rPr>
            <w:noProof/>
            <w:vertAlign w:val="superscript"/>
          </w:rPr>
          <w:t>17-20</w:t>
        </w:r>
      </w:hyperlink>
      <w:r w:rsidR="00113D2D" w:rsidRPr="00113D2D">
        <w:rPr>
          <w:noProof/>
          <w:vertAlign w:val="superscript"/>
        </w:rPr>
        <w:t>]</w:t>
      </w:r>
      <w:r w:rsidR="005C0107">
        <w:fldChar w:fldCharType="end"/>
      </w:r>
      <w:r>
        <w:t>. This phenomenon is us</w:t>
      </w:r>
      <w:r w:rsidR="002E18B7">
        <w:t xml:space="preserve">ually denoted as “cross-shear” and has been extensively investigated in the last </w:t>
      </w:r>
      <w:r w:rsidR="00C868C2">
        <w:t>ten</w:t>
      </w:r>
      <w:r w:rsidR="002E18B7">
        <w:t xml:space="preserve"> years</w:t>
      </w:r>
      <w:r w:rsidR="00C868C2">
        <w:t xml:space="preserve"> </w:t>
      </w:r>
      <w:r w:rsidR="002E18B7">
        <w:t>as reviewed in</w:t>
      </w:r>
      <w:r w:rsidR="005C0107">
        <w:fldChar w:fldCharType="begin"/>
      </w:r>
      <w:r w:rsidR="00113D2D">
        <w:instrText xml:space="preserve"> ADDIN EN.CITE &lt;EndNote&gt;&lt;Cite&gt;&lt;Author&gt;Mattei&lt;/Author&gt;&lt;Year&gt;2013&lt;/Year&gt;&lt;RecNum&gt;416&lt;/RecNum&gt;&lt;DisplayText&gt;&lt;style face="superscript"&gt;[10]&lt;/style&gt;&lt;/DisplayText&gt;&lt;record&gt;&lt;rec-number&gt;416&lt;/rec-number&gt;&lt;foreign-keys&gt;&lt;key app="EN" db-id="ez9dv9tzyw0dwcerspvxp5vs0apaezdwadad"&gt;416&lt;/key&gt;&lt;/foreign-keys&gt;&lt;ref-type name="Journal Article"&gt;17&lt;/ref-type&gt;&lt;contributors&gt;&lt;authors&gt;&lt;author&gt;Mattei, L.&lt;/author&gt;&lt;author&gt;Di Puccio, F.&lt;/author&gt;&lt;author&gt;Ciulli, E.&lt;/author&gt;&lt;/authors&gt;&lt;/contributors&gt;&lt;titles&gt;&lt;title&gt;A comparative study on wear laws for soft-on-hard hip implants using a mathematical wear model&lt;/title&gt;&lt;secondary-title&gt;Tribology International&lt;/secondary-title&gt;&lt;/titles&gt;&lt;periodical&gt;&lt;full-title&gt;Tribology International&lt;/full-title&gt;&lt;abbr-1&gt;Tribol Int&lt;/abbr-1&gt;&lt;/periodical&gt;&lt;pages&gt;66-77&lt;/pages&gt;&lt;volume&gt;63&lt;/volume&gt;&lt;dates&gt;&lt;year&gt;2013&lt;/year&gt;&lt;/dates&gt;&lt;isbn&gt;0301-679X&lt;/isbn&gt;&lt;urls&gt;&lt;/urls&gt;&lt;electronic-resource-num&gt;10.1016/j.triboint.2012.03.002&lt;/electronic-resource-num&gt;&lt;/record&gt;&lt;/Cite&gt;&lt;/EndNote&gt;</w:instrText>
      </w:r>
      <w:r w:rsidR="005C0107">
        <w:fldChar w:fldCharType="separate"/>
      </w:r>
      <w:r w:rsidR="00113D2D" w:rsidRPr="00113D2D">
        <w:rPr>
          <w:noProof/>
          <w:vertAlign w:val="superscript"/>
        </w:rPr>
        <w:t>[</w:t>
      </w:r>
      <w:hyperlink w:anchor="_ENREF_10" w:tooltip="Mattei, 2013 #416" w:history="1">
        <w:r w:rsidR="00E50DEC" w:rsidRPr="00113D2D">
          <w:rPr>
            <w:noProof/>
            <w:vertAlign w:val="superscript"/>
          </w:rPr>
          <w:t>10</w:t>
        </w:r>
      </w:hyperlink>
      <w:r w:rsidR="00113D2D" w:rsidRPr="00113D2D">
        <w:rPr>
          <w:noProof/>
          <w:vertAlign w:val="superscript"/>
        </w:rPr>
        <w:t>]</w:t>
      </w:r>
      <w:r w:rsidR="005C0107">
        <w:fldChar w:fldCharType="end"/>
      </w:r>
      <w:r w:rsidR="002E18B7">
        <w:t>. Nevertheless there is still a lack of understanding and many ongoing studies on the topic</w:t>
      </w:r>
      <w:r w:rsidR="005C0107">
        <w:fldChar w:fldCharType="begin">
          <w:fldData xml:space="preserve">PEVuZE5vdGU+PENpdGU+PEF1dGhvcj5NYXR0ZWk8L0F1dGhvcj48WWVhcj4yMDEzPC9ZZWFyPjxS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==
</w:fldData>
        </w:fldChar>
      </w:r>
      <w:r w:rsidR="00113D2D">
        <w:instrText xml:space="preserve"> ADDIN EN.CITE </w:instrText>
      </w:r>
      <w:r w:rsidR="005C0107">
        <w:fldChar w:fldCharType="begin">
          <w:fldData xml:space="preserve">PEVuZE5vdGU+PENpdGU+PEF1dGhvcj5NYXR0ZWk8L0F1dGhvcj48WWVhcj4yMDEzPC9ZZWFyPjxS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==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10" w:tooltip="Mattei, 2013 #416" w:history="1">
        <w:r w:rsidR="00E50DEC" w:rsidRPr="00113D2D">
          <w:rPr>
            <w:noProof/>
            <w:vertAlign w:val="superscript"/>
          </w:rPr>
          <w:t>10</w:t>
        </w:r>
      </w:hyperlink>
      <w:r w:rsidR="00D36ECD">
        <w:rPr>
          <w:noProof/>
          <w:vertAlign w:val="superscript"/>
        </w:rPr>
        <w:t>,</w:t>
      </w:r>
      <w:hyperlink w:anchor="_ENREF_21" w:tooltip="Schwenke, 2013 #723" w:history="1">
        <w:r w:rsidR="00E50DEC" w:rsidRPr="00113D2D">
          <w:rPr>
            <w:noProof/>
            <w:vertAlign w:val="superscript"/>
          </w:rPr>
          <w:t>21</w:t>
        </w:r>
      </w:hyperlink>
      <w:r w:rsidR="00D36ECD">
        <w:rPr>
          <w:noProof/>
          <w:vertAlign w:val="superscript"/>
        </w:rPr>
        <w:t>,</w:t>
      </w:r>
      <w:hyperlink w:anchor="_ENREF_22" w:tooltip="Korduba, 2011 #722" w:history="1">
        <w:r w:rsidR="00E50DEC" w:rsidRPr="00113D2D">
          <w:rPr>
            <w:noProof/>
            <w:vertAlign w:val="superscript"/>
          </w:rPr>
          <w:t>22</w:t>
        </w:r>
      </w:hyperlink>
      <w:r w:rsidR="00113D2D" w:rsidRPr="00113D2D">
        <w:rPr>
          <w:noProof/>
          <w:vertAlign w:val="superscript"/>
        </w:rPr>
        <w:t>]</w:t>
      </w:r>
      <w:r w:rsidR="005C0107">
        <w:fldChar w:fldCharType="end"/>
      </w:r>
      <w:r w:rsidR="002E18B7">
        <w:t>.</w:t>
      </w:r>
    </w:p>
    <w:p w:rsidR="00016166" w:rsidRPr="002E18B7" w:rsidRDefault="00016166" w:rsidP="002B5EC7">
      <w:pPr>
        <w:pStyle w:val="WJONormale"/>
        <w:adjustRightInd w:val="0"/>
        <w:snapToGrid w:val="0"/>
      </w:pPr>
    </w:p>
    <w:p w:rsidR="000F6997" w:rsidRPr="003A18CE" w:rsidRDefault="000F6997" w:rsidP="002B5EC7">
      <w:pPr>
        <w:pStyle w:val="WJONormale"/>
        <w:adjustRightInd w:val="0"/>
        <w:snapToGrid w:val="0"/>
        <w:ind w:firstLineChars="100" w:firstLine="240"/>
      </w:pPr>
      <w:r>
        <w:t>As wear tests are expensive and require long experimental procedures, predictive models are gaining interest</w:t>
      </w:r>
      <w:r w:rsidR="00C868C2">
        <w:t>,</w:t>
      </w:r>
      <w:r>
        <w:t xml:space="preserve"> particularly for comparing different design solutions, geometrical characteristics and so on.</w:t>
      </w:r>
    </w:p>
    <w:p w:rsidR="005616E5" w:rsidRDefault="00E001F2" w:rsidP="002B5EC7">
      <w:pPr>
        <w:pStyle w:val="WJOTitolo1"/>
        <w:numPr>
          <w:ilvl w:val="0"/>
          <w:numId w:val="0"/>
        </w:numPr>
        <w:adjustRightInd w:val="0"/>
        <w:snapToGrid w:val="0"/>
        <w:ind w:left="360" w:hanging="360"/>
      </w:pPr>
      <w:bookmarkStart w:id="21" w:name="_Toc375987638"/>
      <w:bookmarkStart w:id="22" w:name="_Toc382814097"/>
      <w:r>
        <w:t>IMPLANT TRIBOLOGY</w:t>
      </w:r>
      <w:bookmarkEnd w:id="21"/>
      <w:bookmarkEnd w:id="22"/>
    </w:p>
    <w:p w:rsidR="006A2C3E" w:rsidRPr="006A2C3E" w:rsidRDefault="006A2C3E" w:rsidP="002B5EC7">
      <w:pPr>
        <w:pStyle w:val="WJONormale"/>
        <w:adjustRightInd w:val="0"/>
        <w:snapToGrid w:val="0"/>
      </w:pPr>
      <w:r w:rsidRPr="006A2C3E">
        <w:t xml:space="preserve">In this Section, the </w:t>
      </w:r>
      <w:r>
        <w:t xml:space="preserve">general concepts </w:t>
      </w:r>
      <w:r w:rsidR="00747E37">
        <w:t xml:space="preserve">described </w:t>
      </w:r>
      <w:r>
        <w:t xml:space="preserve">above are applied to hip implants, </w:t>
      </w:r>
      <w:r w:rsidR="00747E37">
        <w:t>in order to discuss</w:t>
      </w:r>
      <w:r>
        <w:t xml:space="preserve"> their tribological </w:t>
      </w:r>
      <w:r w:rsidR="00836FA3">
        <w:t>behaviour</w:t>
      </w:r>
      <w:r>
        <w:t>.</w:t>
      </w:r>
    </w:p>
    <w:p w:rsidR="00684A80" w:rsidRPr="006A2C3E" w:rsidRDefault="00684A80" w:rsidP="002B5EC7">
      <w:pPr>
        <w:pStyle w:val="WJO2Tit"/>
        <w:spacing w:line="360" w:lineRule="auto"/>
      </w:pPr>
      <w:bookmarkStart w:id="23" w:name="_Toc375987639"/>
      <w:bookmarkStart w:id="24" w:name="_Toc382814098"/>
      <w:r w:rsidRPr="006A2C3E">
        <w:t>Geometry</w:t>
      </w:r>
      <w:bookmarkEnd w:id="23"/>
      <w:bookmarkEnd w:id="24"/>
    </w:p>
    <w:p w:rsidR="00785148" w:rsidRDefault="006A2C3E" w:rsidP="002B5EC7">
      <w:pPr>
        <w:pStyle w:val="WJONormale"/>
        <w:adjustRightInd w:val="0"/>
        <w:snapToGrid w:val="0"/>
      </w:pPr>
      <w:r>
        <w:t>Firstly, some data on t</w:t>
      </w:r>
      <w:r w:rsidR="00A539DB" w:rsidRPr="00A539DB">
        <w:t xml:space="preserve">he </w:t>
      </w:r>
      <w:r>
        <w:t>most used size</w:t>
      </w:r>
      <w:r w:rsidR="006A13F3">
        <w:t>s</w:t>
      </w:r>
      <w:r>
        <w:t xml:space="preserve"> </w:t>
      </w:r>
      <w:r w:rsidR="00A539DB" w:rsidRPr="00A539DB">
        <w:t xml:space="preserve">of head diameter </w:t>
      </w:r>
      <w:r w:rsidRPr="00836FA3">
        <w:rPr>
          <w:i/>
        </w:rPr>
        <w:t>D</w:t>
      </w:r>
      <w:r w:rsidRPr="002821DD">
        <w:rPr>
          <w:i/>
          <w:vertAlign w:val="subscript"/>
        </w:rPr>
        <w:t>h</w:t>
      </w:r>
      <w:r w:rsidR="00CF0335">
        <w:rPr>
          <w:vertAlign w:val="subscript"/>
        </w:rPr>
        <w:t xml:space="preserve"> </w:t>
      </w:r>
      <w:r w:rsidR="00CF0335" w:rsidRPr="00CF0335">
        <w:t>and</w:t>
      </w:r>
      <w:r w:rsidR="00A539DB" w:rsidRPr="00A539DB">
        <w:t xml:space="preserve"> diametr</w:t>
      </w:r>
      <w:r w:rsidR="00CF0335">
        <w:t>ical</w:t>
      </w:r>
      <w:r w:rsidR="00A539DB" w:rsidRPr="00A539DB">
        <w:t xml:space="preserve"> clearance </w:t>
      </w:r>
      <w:r w:rsidR="006A13F3" w:rsidRPr="00836FA3">
        <w:rPr>
          <w:i/>
        </w:rPr>
        <w:t>C</w:t>
      </w:r>
      <w:r w:rsidR="006A13F3" w:rsidRPr="00D55776">
        <w:rPr>
          <w:i/>
        </w:rPr>
        <w:t>l</w:t>
      </w:r>
      <w:r w:rsidR="006A13F3" w:rsidRPr="00D55776">
        <w:t xml:space="preserve"> </w:t>
      </w:r>
      <w:r w:rsidR="00A539DB" w:rsidRPr="00A539DB">
        <w:t xml:space="preserve">are summarized in </w:t>
      </w:r>
      <w:r w:rsidR="005C0107">
        <w:fldChar w:fldCharType="begin"/>
      </w:r>
      <w:r w:rsidR="00500D9A">
        <w:instrText xml:space="preserve"> REF _Ref383505742 \h </w:instrText>
      </w:r>
      <w:r w:rsidR="005C0107">
        <w:fldChar w:fldCharType="separate"/>
      </w:r>
      <w:r w:rsidR="00500D9A">
        <w:t xml:space="preserve">Table </w:t>
      </w:r>
      <w:r w:rsidR="00500D9A">
        <w:rPr>
          <w:noProof/>
        </w:rPr>
        <w:t>1</w:t>
      </w:r>
      <w:r w:rsidR="005C0107">
        <w:fldChar w:fldCharType="end"/>
      </w:r>
      <w:r w:rsidR="00A539DB" w:rsidRPr="00A539DB">
        <w:t>.</w:t>
      </w:r>
      <w:r w:rsidR="006A13F3">
        <w:t xml:space="preserve"> </w:t>
      </w:r>
      <w:r w:rsidR="00FD523D">
        <w:t>No distinct</w:t>
      </w:r>
      <w:r w:rsidR="00836FA3">
        <w:t>ion is made between normal and l</w:t>
      </w:r>
      <w:r w:rsidR="00FD523D">
        <w:t xml:space="preserve">arge head implants, the latter having </w:t>
      </w:r>
      <w:r w:rsidR="00FD523D" w:rsidRPr="00836FA3">
        <w:rPr>
          <w:i/>
        </w:rPr>
        <w:t>D</w:t>
      </w:r>
      <w:r w:rsidR="00FD523D" w:rsidRPr="00D55776">
        <w:rPr>
          <w:i/>
          <w:vertAlign w:val="subscript"/>
        </w:rPr>
        <w:t>h</w:t>
      </w:r>
      <w:r w:rsidR="00BB35AE">
        <w:rPr>
          <w:rFonts w:eastAsiaTheme="minorEastAsia" w:hint="eastAsia"/>
          <w:i/>
          <w:vertAlign w:val="subscript"/>
        </w:rPr>
        <w:t xml:space="preserve"> </w:t>
      </w:r>
      <w:r w:rsidR="00FD523D">
        <w:t>≥</w:t>
      </w:r>
      <w:r w:rsidR="00BB35AE">
        <w:rPr>
          <w:rFonts w:eastAsiaTheme="minorEastAsia" w:hint="eastAsia"/>
        </w:rPr>
        <w:t xml:space="preserve"> </w:t>
      </w:r>
      <w:r w:rsidR="00FD523D">
        <w:t>36 mm.</w:t>
      </w:r>
      <w:r w:rsidR="001E155D">
        <w:t xml:space="preserve"> In MoP</w:t>
      </w:r>
      <w:r w:rsidR="00836FA3">
        <w:t xml:space="preserve"> and CoP</w:t>
      </w:r>
      <w:r w:rsidR="001E155D">
        <w:t xml:space="preserve"> </w:t>
      </w:r>
      <w:r w:rsidR="00836FA3">
        <w:t>implants</w:t>
      </w:r>
      <w:r w:rsidR="001E155D">
        <w:t xml:space="preserve"> the cup </w:t>
      </w:r>
      <w:r w:rsidR="00B81AAB">
        <w:t xml:space="preserve">thickness </w:t>
      </w:r>
      <w:r w:rsidR="001E155D">
        <w:t>is important</w:t>
      </w:r>
      <w:r w:rsidR="00B81AAB">
        <w:t xml:space="preserve"> also</w:t>
      </w:r>
      <w:r w:rsidR="001E155D">
        <w:t>, and can vary in the range 5-18 mm.</w:t>
      </w:r>
    </w:p>
    <w:p w:rsidR="00684A80" w:rsidRPr="00B54114" w:rsidRDefault="00684A80" w:rsidP="002B5EC7">
      <w:pPr>
        <w:pStyle w:val="WJO2Tit"/>
        <w:spacing w:line="360" w:lineRule="auto"/>
      </w:pPr>
      <w:bookmarkStart w:id="25" w:name="_Toc375987640"/>
      <w:bookmarkStart w:id="26" w:name="_Toc382814099"/>
      <w:r w:rsidRPr="00B54114">
        <w:t>Materials</w:t>
      </w:r>
      <w:bookmarkEnd w:id="25"/>
      <w:bookmarkEnd w:id="26"/>
    </w:p>
    <w:p w:rsidR="00BB35AE" w:rsidRDefault="00181DFC" w:rsidP="002B5EC7">
      <w:pPr>
        <w:pStyle w:val="WJONormale"/>
        <w:adjustRightInd w:val="0"/>
        <w:snapToGrid w:val="0"/>
        <w:spacing w:after="240"/>
        <w:rPr>
          <w:rFonts w:eastAsiaTheme="minorEastAsia"/>
        </w:rPr>
      </w:pPr>
      <w:r>
        <w:t>As already mentioned in Sec.</w:t>
      </w:r>
      <w:r w:rsidR="00841FEC">
        <w:t xml:space="preserve"> </w:t>
      </w:r>
      <w:r>
        <w:t xml:space="preserve">2, hip implants are made up of different types of materials, roughly distinguished in </w:t>
      </w:r>
      <w:r w:rsidR="00841FEC">
        <w:t>plastics</w:t>
      </w:r>
      <w:r>
        <w:t xml:space="preserve">, </w:t>
      </w:r>
      <w:r w:rsidR="00841FEC">
        <w:t xml:space="preserve">metals </w:t>
      </w:r>
      <w:r>
        <w:t xml:space="preserve">and </w:t>
      </w:r>
      <w:r w:rsidR="00841FEC">
        <w:t>ceramics</w:t>
      </w:r>
      <w:r w:rsidR="00CC6A7D">
        <w:t>,</w:t>
      </w:r>
      <w:r w:rsidR="009375CB">
        <w:t xml:space="preserve"> whose main </w:t>
      </w:r>
      <w:r w:rsidR="009375CB" w:rsidRPr="00E10C9D">
        <w:t xml:space="preserve">mechanical properties are collected in </w:t>
      </w:r>
      <w:r w:rsidR="00631053">
        <w:fldChar w:fldCharType="begin"/>
      </w:r>
      <w:r w:rsidR="00631053">
        <w:instrText xml:space="preserve"> REF _Ref374955123 \h  \* MERGEFORMAT </w:instrText>
      </w:r>
      <w:r w:rsidR="00631053">
        <w:fldChar w:fldCharType="separate"/>
      </w:r>
      <w:r w:rsidR="00500D9A">
        <w:t>Table 2</w:t>
      </w:r>
      <w:r w:rsidR="00631053">
        <w:fldChar w:fldCharType="end"/>
      </w:r>
      <w:r w:rsidR="009375CB" w:rsidRPr="00E10C9D">
        <w:t>.</w:t>
      </w:r>
      <w:r w:rsidR="00016166">
        <w:t xml:space="preserve"> </w:t>
      </w:r>
      <w:r w:rsidR="00684A80">
        <w:t xml:space="preserve">The </w:t>
      </w:r>
      <w:r w:rsidR="00CC6A7D">
        <w:t>UHMWPE</w:t>
      </w:r>
      <w:r w:rsidR="00684A80">
        <w:t xml:space="preserve"> is the traditional plastic material for hip replacements, also adopted in the first THRs. In the last few decades, the mechanical properties of UHMWPE have been improved leading to the highly cross-linked polyethylene (HXLPE)</w:t>
      </w:r>
      <w:r w:rsidR="005C0107" w:rsidRPr="00841FEC">
        <w:fldChar w:fldCharType="begin">
          <w:fldData xml:space="preserve">PEVuZE5vdGU+PENpdGU+PEF1dGhvcj5EdW1ibGV0b248L0F1dGhvcj48WWVhcj4yMDA2PC9ZZWFy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</w:fldData>
        </w:fldChar>
      </w:r>
      <w:r w:rsidR="00113D2D">
        <w:instrText xml:space="preserve"> ADDIN EN.CITE </w:instrText>
      </w:r>
      <w:r w:rsidR="005C0107">
        <w:fldChar w:fldCharType="begin">
          <w:fldData xml:space="preserve">PEVuZE5vdGU+PENpdGU+PEF1dGhvcj5EdW1ibGV0b248L0F1dGhvcj48WWVhcj4yMDA2PC9ZZWFy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</w:fldData>
        </w:fldChar>
      </w:r>
      <w:r w:rsidR="00113D2D">
        <w:instrText xml:space="preserve"> ADDIN EN.CITE.DATA </w:instrText>
      </w:r>
      <w:r w:rsidR="005C0107">
        <w:fldChar w:fldCharType="end"/>
      </w:r>
      <w:r w:rsidR="005C0107" w:rsidRPr="00841FEC">
        <w:fldChar w:fldCharType="separate"/>
      </w:r>
      <w:r w:rsidR="00113D2D" w:rsidRPr="00113D2D">
        <w:rPr>
          <w:noProof/>
          <w:vertAlign w:val="superscript"/>
        </w:rPr>
        <w:t>[</w:t>
      </w:r>
      <w:hyperlink w:anchor="_ENREF_23" w:tooltip="Dumbleton, 2006 #125" w:history="1">
        <w:r w:rsidR="00E50DEC" w:rsidRPr="00113D2D">
          <w:rPr>
            <w:noProof/>
            <w:vertAlign w:val="superscript"/>
          </w:rPr>
          <w:t>23</w:t>
        </w:r>
      </w:hyperlink>
      <w:r w:rsidR="00D36ECD">
        <w:rPr>
          <w:noProof/>
          <w:vertAlign w:val="superscript"/>
        </w:rPr>
        <w:t>,</w:t>
      </w:r>
      <w:hyperlink w:anchor="_ENREF_24" w:tooltip="McKellop, 1999 #121" w:history="1">
        <w:r w:rsidR="00E50DEC" w:rsidRPr="00113D2D">
          <w:rPr>
            <w:noProof/>
            <w:vertAlign w:val="superscript"/>
          </w:rPr>
          <w:t>24</w:t>
        </w:r>
      </w:hyperlink>
      <w:r w:rsidR="00113D2D" w:rsidRPr="00113D2D">
        <w:rPr>
          <w:noProof/>
          <w:vertAlign w:val="superscript"/>
        </w:rPr>
        <w:t>]</w:t>
      </w:r>
      <w:r w:rsidR="005C0107" w:rsidRPr="00841FEC">
        <w:fldChar w:fldCharType="end"/>
      </w:r>
      <w:r w:rsidR="00684A80">
        <w:t xml:space="preserve">. Indeed, the cross-linking of polymeric chains, accomplished by gamma or electron beam irradiation, increases significantly the wear resistance. </w:t>
      </w:r>
      <w:r w:rsidR="006B1F62">
        <w:lastRenderedPageBreak/>
        <w:t>However, a</w:t>
      </w:r>
      <w:r w:rsidR="00684A80">
        <w:t xml:space="preserve">n increase </w:t>
      </w:r>
      <w:r w:rsidR="00B81AAB">
        <w:t xml:space="preserve">in the </w:t>
      </w:r>
      <w:r w:rsidR="00684A80">
        <w:t xml:space="preserve">irradiation dose </w:t>
      </w:r>
      <w:r w:rsidR="00B81AAB">
        <w:t>improves</w:t>
      </w:r>
      <w:r w:rsidR="00684A80">
        <w:t xml:space="preserve"> the wear resistance </w:t>
      </w:r>
      <w:r w:rsidR="00B81AAB">
        <w:t xml:space="preserve">but only up to a </w:t>
      </w:r>
      <w:r w:rsidR="00684A80">
        <w:t xml:space="preserve">threshold </w:t>
      </w:r>
      <w:r w:rsidR="00B81AAB">
        <w:t>value</w:t>
      </w:r>
      <w:r w:rsidR="00684A80">
        <w:t>. Moreover, the irradiation generates a certain amount of free-radicals whose oxidation causes a degradation of the mechanical properties</w:t>
      </w:r>
      <w:r w:rsidR="005C0107" w:rsidRPr="006B1F62">
        <w:fldChar w:fldCharType="begin"/>
      </w:r>
      <w:r w:rsidR="00113D2D">
        <w:instrText xml:space="preserve"> ADDIN EN.CITE &lt;EndNote&gt;&lt;Cite&gt;&lt;Author&gt;McKellop&lt;/Author&gt;&lt;Year&gt;1999&lt;/Year&gt;&lt;RecNum&gt;121&lt;/RecNum&gt;&lt;DisplayText&gt;&lt;style face="superscript"&gt;[24]&lt;/style&gt;&lt;/DisplayText&gt;&lt;record&gt;&lt;rec-number&gt;121&lt;/rec-number&gt;&lt;foreign-keys&gt;&lt;key app="EN" db-id="ez9dv9tzyw0dwcerspvxp5vs0apaezdwadad"&gt;121&lt;/key&gt;&lt;/foreign-keys&gt;&lt;ref-type name="Journal Article"&gt;17&lt;/ref-type&gt;&lt;contributors&gt;&lt;authors&gt;&lt;author&gt;McKellop, H.&lt;/author&gt;&lt;author&gt;Shen, F. W.&lt;/author&gt;&lt;author&gt;Lu, B.&lt;/author&gt;&lt;author&gt;Campbell, P.&lt;/author&gt;&lt;author&gt;Salovey, R.&lt;/author&gt;&lt;/authors&gt;&lt;/contributors&gt;&lt;titles&gt;&lt;title&gt;Development of an extremely wear-resistant ultra high molecular weight polyethylene for total hip replacements&lt;/title&gt;&lt;secondary-title&gt;Journal of Orthopaedic Research&lt;/secondary-title&gt;&lt;/titles&gt;&lt;periodical&gt;&lt;full-title&gt;Journal of Orthopaedic Research&lt;/full-title&gt;&lt;abbr-1&gt;J Orthop Res&lt;/abbr-1&gt;&lt;/periodical&gt;&lt;pages&gt;157-67&lt;/pages&gt;&lt;volume&gt;17&lt;/volume&gt;&lt;number&gt;2&lt;/number&gt;&lt;dates&gt;&lt;year&gt;1999&lt;/year&gt;&lt;/dates&gt;&lt;isbn&gt;0736-0266&lt;/isbn&gt;&lt;urls&gt;&lt;related-urls&gt;&lt;url&gt;http://metalib.lib.ic.ac.uk:9003/sfx_local?sid=metalib%3APUBMED&amp;amp;id=doi%3A10.1002%2Fjor.1100170203&amp;amp;genre=&amp;amp;isbn=&amp;amp;issn=0736-0266&amp;amp;date=1999&amp;amp;volume=17&amp;amp;issue=2&amp;amp;spage=157&amp;amp;epage=67&amp;amp;aulast=McKellop&amp;amp;aufirst=%20H&amp;amp;auinit=&amp;amp;title=J%20Orthop%20Res&amp;amp;atitle=Development%20of%20an%20extremely%20wear-resistant%20ultra%20high%20molecular%20weight%20polyethylene%20for%20total%20hip%20replacements.&amp;amp;sici=10221831&amp;amp;__service_type=&amp;amp;pid=%3Cmetalib_doc_number%3E000583906%3C%2Fmetalib_doc_number%3E%3Cmetalib_base_url%3Ehttp%3A%2F%2Fmetalib.lib.ic.ac.uk%3A80%3C%2Fmetalib_base_url%3E%3Copid%3E%3C%2Fopid%3E&lt;/url&gt;&lt;/related-urls&gt;&lt;/urls&gt;&lt;/record&gt;&lt;/Cite&gt;&lt;/EndNote&gt;</w:instrText>
      </w:r>
      <w:r w:rsidR="005C0107" w:rsidRPr="006B1F62">
        <w:fldChar w:fldCharType="separate"/>
      </w:r>
      <w:r w:rsidR="00113D2D" w:rsidRPr="00113D2D">
        <w:rPr>
          <w:noProof/>
          <w:vertAlign w:val="superscript"/>
        </w:rPr>
        <w:t>[</w:t>
      </w:r>
      <w:hyperlink w:anchor="_ENREF_24" w:tooltip="McKellop, 1999 #121" w:history="1">
        <w:r w:rsidR="00E50DEC" w:rsidRPr="00113D2D">
          <w:rPr>
            <w:noProof/>
            <w:vertAlign w:val="superscript"/>
          </w:rPr>
          <w:t>24</w:t>
        </w:r>
      </w:hyperlink>
      <w:r w:rsidR="00113D2D" w:rsidRPr="00113D2D">
        <w:rPr>
          <w:noProof/>
          <w:vertAlign w:val="superscript"/>
        </w:rPr>
        <w:t>]</w:t>
      </w:r>
      <w:r w:rsidR="005C0107" w:rsidRPr="006B1F62">
        <w:fldChar w:fldCharType="end"/>
      </w:r>
      <w:r w:rsidR="00684A80" w:rsidRPr="006B1F62">
        <w:t>.</w:t>
      </w:r>
      <w:r w:rsidR="00684A80">
        <w:t xml:space="preserve"> Consequently the irradiation dose is typically kept low, </w:t>
      </w:r>
      <w:r w:rsidR="00B54114">
        <w:t xml:space="preserve">below </w:t>
      </w:r>
      <w:r w:rsidR="00684A80">
        <w:t>10 MRad, and further treatments are used to control these drawbacks. In the first generation of HXLPE (1998)</w:t>
      </w:r>
      <w:r w:rsidR="005D2EEE">
        <w:t>,</w:t>
      </w:r>
      <w:r w:rsidR="00684A80">
        <w:t xml:space="preserve"> either melting or annealing were adopt</w:t>
      </w:r>
      <w:r w:rsidR="00B54114">
        <w:t>ed</w:t>
      </w:r>
      <w:r w:rsidR="005C0107">
        <w:fldChar w:fldCharType="begin"/>
      </w:r>
      <w:r w:rsidR="00113D2D">
        <w:instrText xml:space="preserve"> ADDIN EN.CITE &lt;EndNote&gt;&lt;Cite&gt;&lt;Author&gt;McKellop&lt;/Author&gt;&lt;Year&gt;1999&lt;/Year&gt;&lt;RecNum&gt;121&lt;/RecNum&gt;&lt;DisplayText&gt;&lt;style face="superscript"&gt;[24]&lt;/style&gt;&lt;/DisplayText&gt;&lt;record&gt;&lt;rec-number&gt;121&lt;/rec-number&gt;&lt;foreign-keys&gt;&lt;key app="EN" db-id="ez9dv9tzyw0dwcerspvxp5vs0apaezdwadad"&gt;121&lt;/key&gt;&lt;/foreign-keys&gt;&lt;ref-type name="Journal Article"&gt;17&lt;/ref-type&gt;&lt;contributors&gt;&lt;authors&gt;&lt;author&gt;McKellop, H.&lt;/author&gt;&lt;author&gt;Shen, F. W.&lt;/author&gt;&lt;author&gt;Lu, B.&lt;/author&gt;&lt;author&gt;Campbell, P.&lt;/author&gt;&lt;author&gt;Salovey, R.&lt;/author&gt;&lt;/authors&gt;&lt;/contributors&gt;&lt;titles&gt;&lt;title&gt;Development of an extremely wear-resistant ultra high molecular weight polyethylene for total hip replacements&lt;/title&gt;&lt;secondary-title&gt;Journal of Orthopaedic Research&lt;/secondary-title&gt;&lt;/titles&gt;&lt;periodical&gt;&lt;full-title&gt;Journal of Orthopaedic Research&lt;/full-title&gt;&lt;abbr-1&gt;J Orthop Res&lt;/abbr-1&gt;&lt;/periodical&gt;&lt;pages&gt;157-67&lt;/pages&gt;&lt;volume&gt;17&lt;/volume&gt;&lt;number&gt;2&lt;/number&gt;&lt;dates&gt;&lt;year&gt;1999&lt;/year&gt;&lt;/dates&gt;&lt;isbn&gt;0736-0266&lt;/isbn&gt;&lt;urls&gt;&lt;related-urls&gt;&lt;url&gt;http://metalib.lib.ic.ac.uk:9003/sfx_local?sid=metalib%3APUBMED&amp;amp;id=doi%3A10.1002%2Fjor.1100170203&amp;amp;genre=&amp;amp;isbn=&amp;amp;issn=0736-0266&amp;amp;date=1999&amp;amp;volume=17&amp;amp;issue=2&amp;amp;spage=157&amp;amp;epage=67&amp;amp;aulast=McKellop&amp;amp;aufirst=%20H&amp;amp;auinit=&amp;amp;title=J%20Orthop%20Res&amp;amp;atitle=Development%20of%20an%20extremely%20wear-resistant%20ultra%20high%20molecular%20weight%20polyethylene%20for%20total%20hip%20replacements.&amp;amp;sici=10221831&amp;amp;__service_type=&amp;amp;pid=%3Cmetalib_doc_number%3E000583906%3C%2Fmetalib_doc_number%3E%3Cmetalib_base_url%3Ehttp%3A%2F%2Fmetalib.lib.ic.ac.uk%3A80%3C%2Fmetalib_base_url%3E%3Copid%3E%3C%2Fopid%3E&lt;/url&gt;&lt;/related-urls&gt;&lt;/urls&gt;&lt;/record&gt;&lt;/Cite&gt;&lt;/EndNote&gt;</w:instrText>
      </w:r>
      <w:r w:rsidR="005C0107">
        <w:fldChar w:fldCharType="separate"/>
      </w:r>
      <w:r w:rsidR="00113D2D" w:rsidRPr="00113D2D">
        <w:rPr>
          <w:noProof/>
          <w:vertAlign w:val="superscript"/>
        </w:rPr>
        <w:t>[</w:t>
      </w:r>
      <w:hyperlink w:anchor="_ENREF_24" w:tooltip="McKellop, 1999 #121" w:history="1">
        <w:r w:rsidR="00E50DEC" w:rsidRPr="00113D2D">
          <w:rPr>
            <w:noProof/>
            <w:vertAlign w:val="superscript"/>
          </w:rPr>
          <w:t>24</w:t>
        </w:r>
      </w:hyperlink>
      <w:r w:rsidR="00113D2D" w:rsidRPr="00113D2D">
        <w:rPr>
          <w:noProof/>
          <w:vertAlign w:val="superscript"/>
        </w:rPr>
        <w:t>]</w:t>
      </w:r>
      <w:r w:rsidR="005C0107">
        <w:fldChar w:fldCharType="end"/>
      </w:r>
      <w:r w:rsidR="00684A80">
        <w:t>. The former allows to eliminate free radicals</w:t>
      </w:r>
      <w:r w:rsidR="005D2EEE">
        <w:t>,</w:t>
      </w:r>
      <w:r w:rsidR="00684A80">
        <w:t xml:space="preserve"> whilst the latter to maintain mechanical properties. In order to </w:t>
      </w:r>
      <w:r w:rsidR="00B54114">
        <w:t xml:space="preserve">achieve </w:t>
      </w:r>
      <w:r w:rsidR="00684A80">
        <w:t xml:space="preserve">both </w:t>
      </w:r>
      <w:r w:rsidR="00B54114">
        <w:t>results</w:t>
      </w:r>
      <w:r w:rsidR="00684A80">
        <w:t>, a second generation of HXLPE has been recently introduced (2005)</w:t>
      </w:r>
      <w:r w:rsidR="005C0107">
        <w:fldChar w:fldCharType="begin"/>
      </w:r>
      <w:r w:rsidR="00113D2D">
        <w:instrText xml:space="preserve"> ADDIN EN.CITE &lt;EndNote&gt;&lt;Cite&gt;&lt;Author&gt;Dumbleton&lt;/Author&gt;&lt;Year&gt;2006&lt;/Year&gt;&lt;RecNum&gt;125&lt;/RecNum&gt;&lt;DisplayText&gt;&lt;style face="superscript"&gt;[23]&lt;/style&gt;&lt;/DisplayText&gt;&lt;record&gt;&lt;rec-number&gt;125&lt;/rec-number&gt;&lt;foreign-keys&gt;&lt;key app="EN" db-id="ez9dv9tzyw0dwcerspvxp5vs0apaezdwadad"&gt;125&lt;/key&gt;&lt;/foreign-keys&gt;&lt;ref-type name="Journal Article"&gt;17&lt;/ref-type&gt;&lt;contributors&gt;&lt;authors&gt;&lt;author&gt;Dumbleton, John&lt;/author&gt;&lt;author&gt;D&amp;apos;Antonio, James&lt;/author&gt;&lt;author&gt;Manley, Michael&lt;/author&gt;&lt;author&gt;Capello, William&lt;/author&gt;&lt;author&gt;Wang, Aiguo&lt;/author&gt;&lt;/authors&gt;&lt;/contributors&gt;&lt;titles&gt;&lt;title&gt;The basis for a second-generation highly cross-linked UHMWPE&lt;/title&gt;&lt;secondary-title&gt;Clinical orthopaedics and related research&lt;/secondary-title&gt;&lt;/titles&gt;&lt;periodical&gt;&lt;full-title&gt;Clinical orthopaedics and related research&lt;/full-title&gt;&lt;abbr-1&gt;Clin Orthop Relat Res&lt;/abbr-1&gt;&lt;/periodical&gt;&lt;pages&gt;265-71&lt;/pages&gt;&lt;volume&gt;453&lt;/volume&gt;&lt;dates&gt;&lt;year&gt;2006&lt;/year&gt;&lt;/dates&gt;&lt;isbn&gt;0009-921X&lt;/isbn&gt;&lt;urls&gt;&lt;related-urls&gt;&lt;url&gt;http://metalib.lib.ic.ac.uk:9003/sfx_local?sid=metalib%3APUBMED&amp;amp;id=doi%3A10.1097%2F01.blo.0000238856.61862.7d&amp;amp;genre=&amp;amp;isbn=&amp;amp;issn=0009-921X&amp;amp;date=2006&amp;amp;volume=453&amp;amp;issue=&amp;amp;spage=265&amp;amp;epage=71&amp;amp;aulast=Dumbleton&amp;amp;aufirst=%20John%20H&amp;amp;auinit=&amp;amp;title=Clin%20Orthop%20Relat%20Res&amp;amp;atitle=The%20basis%20for%20a%20second-generation%20highly%20cross-linked%20UHMWPE.&amp;amp;sici=17016228&amp;amp;__service_type=&amp;amp;pid=%3Cmetalib_doc_number%3E000726073%3C%2Fmetalib_doc_number%3E%3Cmetalib_base_url%3Ehttp%3A%2F%2Fmetalib.lib.ic.ac.uk%3A80%3C%2Fmetalib_base_url%3E%3Copid%3E%3C%2Fopid%3E&lt;/url&gt;&lt;/related-urls&gt;&lt;/urls&gt;&lt;/record&gt;&lt;/Cite&gt;&lt;/EndNote&gt;</w:instrText>
      </w:r>
      <w:r w:rsidR="005C0107">
        <w:fldChar w:fldCharType="separate"/>
      </w:r>
      <w:r w:rsidR="00113D2D" w:rsidRPr="00113D2D">
        <w:rPr>
          <w:noProof/>
          <w:vertAlign w:val="superscript"/>
        </w:rPr>
        <w:t>[</w:t>
      </w:r>
      <w:hyperlink w:anchor="_ENREF_23" w:tooltip="Dumbleton, 2006 #125" w:history="1">
        <w:r w:rsidR="00E50DEC" w:rsidRPr="00113D2D">
          <w:rPr>
            <w:noProof/>
            <w:vertAlign w:val="superscript"/>
          </w:rPr>
          <w:t>23</w:t>
        </w:r>
      </w:hyperlink>
      <w:r w:rsidR="00113D2D" w:rsidRPr="00113D2D">
        <w:rPr>
          <w:noProof/>
          <w:vertAlign w:val="superscript"/>
        </w:rPr>
        <w:t>]</w:t>
      </w:r>
      <w:r w:rsidR="005C0107">
        <w:fldChar w:fldCharType="end"/>
      </w:r>
      <w:r w:rsidR="00684A80">
        <w:t xml:space="preserve">. This material can be obtained by two different manufacturing processes: </w:t>
      </w:r>
      <w:r w:rsidR="00B54114">
        <w:t>a</w:t>
      </w:r>
      <w:r w:rsidR="00684A80">
        <w:t xml:space="preserve"> sequential </w:t>
      </w:r>
      <w:r w:rsidR="00952CE2">
        <w:t>repetition</w:t>
      </w:r>
      <w:r w:rsidR="00B54114">
        <w:t xml:space="preserve"> </w:t>
      </w:r>
      <w:r w:rsidR="00684A80">
        <w:t>of irradiation and annealing</w:t>
      </w:r>
      <w:r w:rsidR="00960B16" w:rsidRPr="00960B16">
        <w:t xml:space="preserve"> </w:t>
      </w:r>
      <w:r w:rsidR="00960B16">
        <w:t>cycles</w:t>
      </w:r>
      <w:r w:rsidR="00BB3422">
        <w:t>,</w:t>
      </w:r>
      <w:r w:rsidR="00B54114">
        <w:t xml:space="preserve"> and</w:t>
      </w:r>
      <w:r w:rsidR="00684A80">
        <w:t xml:space="preserve"> </w:t>
      </w:r>
      <w:r w:rsidR="00B54114">
        <w:t>the</w:t>
      </w:r>
      <w:r w:rsidR="00684A80">
        <w:t xml:space="preserve"> anneal</w:t>
      </w:r>
      <w:r w:rsidR="00B54114">
        <w:t>ing</w:t>
      </w:r>
      <w:r w:rsidR="00684A80">
        <w:t xml:space="preserve"> </w:t>
      </w:r>
      <w:r w:rsidR="00B54114">
        <w:t xml:space="preserve">of </w:t>
      </w:r>
      <w:r w:rsidR="00684A80">
        <w:t>the material in presence of anti-oxidants as vitamin-E. The clinical follow up both of first and second generation of HXLPE cup has been showing good outcomes with</w:t>
      </w:r>
      <w:r w:rsidR="00960B16">
        <w:t xml:space="preserve"> a</w:t>
      </w:r>
      <w:r w:rsidR="00684A80">
        <w:t xml:space="preserve"> reduction of wear rates up to 80% compared to the conventional UHMWPE</w:t>
      </w:r>
      <w:r w:rsidR="005C0107">
        <w:fldChar w:fldCharType="begin">
          <w:fldData xml:space="preserve">PEVuZE5vdGU+PENpdGU+PEF1dGhvcj5E4oCZQW50b25pbzwvQXV0aG9yPjxZZWFyPjIwMTI8L1ll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</w:fldData>
        </w:fldChar>
      </w:r>
      <w:r w:rsidR="00113D2D">
        <w:instrText xml:space="preserve"> ADDIN EN.CITE </w:instrText>
      </w:r>
      <w:r w:rsidR="005C0107">
        <w:fldChar w:fldCharType="begin">
          <w:fldData xml:space="preserve">PEVuZE5vdGU+PENpdGU+PEF1dGhvcj5E4oCZQW50b25pbzwvQXV0aG9yPjxZZWFyPjIwMTI8L1ll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25" w:tooltip="D’Antonio, 2012 #683" w:history="1">
        <w:r w:rsidR="00E50DEC" w:rsidRPr="00113D2D">
          <w:rPr>
            <w:noProof/>
            <w:vertAlign w:val="superscript"/>
          </w:rPr>
          <w:t>25</w:t>
        </w:r>
      </w:hyperlink>
      <w:r w:rsidR="00113D2D" w:rsidRPr="00113D2D">
        <w:rPr>
          <w:noProof/>
          <w:vertAlign w:val="superscript"/>
        </w:rPr>
        <w:t xml:space="preserve">, </w:t>
      </w:r>
      <w:hyperlink w:anchor="_ENREF_26" w:tooltip="Reynolds, 2012 #684" w:history="1">
        <w:r w:rsidR="00E50DEC" w:rsidRPr="00113D2D">
          <w:rPr>
            <w:noProof/>
            <w:vertAlign w:val="superscript"/>
          </w:rPr>
          <w:t>26</w:t>
        </w:r>
      </w:hyperlink>
      <w:r w:rsidR="00113D2D" w:rsidRPr="00113D2D">
        <w:rPr>
          <w:noProof/>
          <w:vertAlign w:val="superscript"/>
        </w:rPr>
        <w:t>]</w:t>
      </w:r>
      <w:r w:rsidR="005C0107">
        <w:fldChar w:fldCharType="end"/>
      </w:r>
      <w:r w:rsidR="00684A80">
        <w:t>.</w:t>
      </w:r>
    </w:p>
    <w:p w:rsidR="00684A80" w:rsidRPr="00A835AE" w:rsidRDefault="00684A80" w:rsidP="002B5EC7">
      <w:pPr>
        <w:pStyle w:val="WJONormale"/>
        <w:adjustRightInd w:val="0"/>
        <w:snapToGrid w:val="0"/>
        <w:spacing w:after="240"/>
      </w:pPr>
      <w:r w:rsidRPr="008F2F6F">
        <w:t>The metal alloys used</w:t>
      </w:r>
      <w:r>
        <w:t xml:space="preserve"> for hip implants encompass CoCrMo, CoCr and stainless steel. Actually, the CoCrMo is the most widely used. This alloy can be obtained indifferently from wrought and cast materials, with or without heat treatment. Indeed the manufacturing process has been revealed not </w:t>
      </w:r>
      <w:r w:rsidR="005D2EEE">
        <w:t xml:space="preserve">to </w:t>
      </w:r>
      <w:r>
        <w:t>affect the mechanical properties of the alloy</w:t>
      </w:r>
      <w:r w:rsidR="005C0107">
        <w:fldChar w:fldCharType="begin">
          <w:fldData xml:space="preserve">PEVuZE5vdGU+PENpdGU+PEF1dGhvcj5DaGFuPC9BdXRob3I+PFllYXI+MTk5OTwvWWVhcj48UmVj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=
</w:fldData>
        </w:fldChar>
      </w:r>
      <w:r w:rsidR="00113D2D">
        <w:instrText xml:space="preserve"> ADDIN EN.CITE </w:instrText>
      </w:r>
      <w:r w:rsidR="005C0107">
        <w:fldChar w:fldCharType="begin">
          <w:fldData xml:space="preserve">PEVuZE5vdGU+PENpdGU+PEF1dGhvcj5DaGFuPC9BdXRob3I+PFllYXI+MTk5OTwvWWVhcj48UmVj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=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27" w:tooltip="Chan, 1999 #448" w:history="1">
        <w:r w:rsidR="00E50DEC" w:rsidRPr="00113D2D">
          <w:rPr>
            <w:noProof/>
            <w:vertAlign w:val="superscript"/>
          </w:rPr>
          <w:t>27</w:t>
        </w:r>
      </w:hyperlink>
      <w:r w:rsidR="00113D2D" w:rsidRPr="00113D2D">
        <w:rPr>
          <w:noProof/>
          <w:vertAlign w:val="superscript"/>
        </w:rPr>
        <w:t>,</w:t>
      </w:r>
      <w:hyperlink w:anchor="_ENREF_28" w:tooltip="Dowson, 2004 #447" w:history="1">
        <w:r w:rsidR="00E50DEC" w:rsidRPr="00113D2D">
          <w:rPr>
            <w:noProof/>
            <w:vertAlign w:val="superscript"/>
          </w:rPr>
          <w:t>28</w:t>
        </w:r>
      </w:hyperlink>
      <w:r w:rsidR="00113D2D" w:rsidRPr="00113D2D">
        <w:rPr>
          <w:noProof/>
          <w:vertAlign w:val="superscript"/>
        </w:rPr>
        <w:t>]</w:t>
      </w:r>
      <w:r w:rsidR="005C0107">
        <w:fldChar w:fldCharType="end"/>
      </w:r>
      <w:r>
        <w:t>. On the other hand, the carbon content covers a critical role in the wear resistance</w:t>
      </w:r>
      <w:r w:rsidR="005D2EEE">
        <w:t>:</w:t>
      </w:r>
      <w:r>
        <w:t xml:space="preserve"> high carbon content (&gt; 0.15%) alloys</w:t>
      </w:r>
      <w:r w:rsidR="005D2EEE">
        <w:t>,</w:t>
      </w:r>
      <w:r>
        <w:t xml:space="preserve"> actually in use, </w:t>
      </w:r>
      <w:r w:rsidR="005D2EEE">
        <w:t>exhibit</w:t>
      </w:r>
      <w:r>
        <w:t xml:space="preserve"> </w:t>
      </w:r>
      <w:r w:rsidR="005D2EEE">
        <w:t>a 64</w:t>
      </w:r>
      <w:r w:rsidR="00BB35AE">
        <w:rPr>
          <w:rFonts w:eastAsiaTheme="minorEastAsia" w:hint="eastAsia"/>
        </w:rPr>
        <w:t>%</w:t>
      </w:r>
      <w:r w:rsidR="005D2EEE">
        <w:t>-94%</w:t>
      </w:r>
      <w:r>
        <w:t xml:space="preserve"> wear reduction compared to the low carbon </w:t>
      </w:r>
      <w:r w:rsidR="008F2F6F">
        <w:t xml:space="preserve">content </w:t>
      </w:r>
      <w:r w:rsidR="005D2EEE">
        <w:t>(&lt; 0.08%)</w:t>
      </w:r>
      <w:r>
        <w:t>one</w:t>
      </w:r>
      <w:r w:rsidR="005C0107">
        <w:fldChar w:fldCharType="begin">
          <w:fldData xml:space="preserve">PEVuZE5vdGU+PENpdGU+PEF1dGhvcj5DaGFuPC9BdXRob3I+PFllYXI+MTk5OTwvWWVhcj48UmVj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</w:fldData>
        </w:fldChar>
      </w:r>
      <w:r w:rsidR="00113D2D">
        <w:instrText xml:space="preserve"> ADDIN EN.CITE </w:instrText>
      </w:r>
      <w:r w:rsidR="005C0107">
        <w:fldChar w:fldCharType="begin">
          <w:fldData xml:space="preserve">PEVuZE5vdGU+PENpdGU+PEF1dGhvcj5DaGFuPC9BdXRob3I+PFllYXI+MTk5OTwvWWVhcj48UmVj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</w:fldData>
        </w:fldChar>
      </w:r>
      <w:r w:rsidR="00113D2D">
        <w:instrText xml:space="preserve"> ADDIN EN.CITE.DATA </w:instrText>
      </w:r>
      <w:r w:rsidR="005C0107">
        <w:fldChar w:fldCharType="end"/>
      </w:r>
      <w:r w:rsidR="005C0107">
        <w:fldChar w:fldCharType="separate"/>
      </w:r>
      <w:r w:rsidR="00113D2D" w:rsidRPr="00113D2D">
        <w:rPr>
          <w:noProof/>
          <w:vertAlign w:val="superscript"/>
        </w:rPr>
        <w:t>[</w:t>
      </w:r>
      <w:hyperlink w:anchor="_ENREF_27" w:tooltip="Chan, 1999 #448" w:history="1">
        <w:r w:rsidR="00E50DEC" w:rsidRPr="00113D2D">
          <w:rPr>
            <w:noProof/>
            <w:vertAlign w:val="superscript"/>
          </w:rPr>
          <w:t>27-29</w:t>
        </w:r>
      </w:hyperlink>
      <w:r w:rsidR="00113D2D" w:rsidRPr="00113D2D">
        <w:rPr>
          <w:noProof/>
          <w:vertAlign w:val="superscript"/>
        </w:rPr>
        <w:t>]</w:t>
      </w:r>
      <w:r w:rsidR="005C0107">
        <w:fldChar w:fldCharType="end"/>
      </w:r>
      <w:r>
        <w:t>.</w:t>
      </w:r>
    </w:p>
    <w:p w:rsidR="00684A80" w:rsidRDefault="00684A80" w:rsidP="002B5EC7">
      <w:pPr>
        <w:pStyle w:val="WJONormale"/>
        <w:adjustRightInd w:val="0"/>
        <w:snapToGrid w:val="0"/>
      </w:pPr>
      <w:r>
        <w:t>Nowadays, the gold standard for ceramic materials is the Biolox delta, an alumina matrix composite recently introduced to the market (2007). The ceramic materials originally used for CoC</w:t>
      </w:r>
      <w:r w:rsidR="008F2F6F">
        <w:t xml:space="preserve"> implants</w:t>
      </w:r>
      <w:r>
        <w:t>, such as Alumina (Al</w:t>
      </w:r>
      <w:r w:rsidRPr="00D25047">
        <w:rPr>
          <w:vertAlign w:val="subscript"/>
        </w:rPr>
        <w:t>2</w:t>
      </w:r>
      <w:r>
        <w:t>O</w:t>
      </w:r>
      <w:r w:rsidRPr="00D25047">
        <w:rPr>
          <w:vertAlign w:val="subscript"/>
        </w:rPr>
        <w:t>3</w:t>
      </w:r>
      <w:r>
        <w:t>) and Zirconia (ZrO</w:t>
      </w:r>
      <w:r w:rsidRPr="00D25047">
        <w:rPr>
          <w:vertAlign w:val="subscript"/>
        </w:rPr>
        <w:t>2</w:t>
      </w:r>
      <w:r>
        <w:t xml:space="preserve">), have been largely abandoned mainly because of their brittleness. Important advances in ceramic engineering technology have entailed to </w:t>
      </w:r>
      <w:r w:rsidR="008F2F6F">
        <w:t xml:space="preserve">the </w:t>
      </w:r>
      <w:r>
        <w:t>new material class</w:t>
      </w:r>
      <w:r w:rsidR="008F2F6F">
        <w:t xml:space="preserve"> of </w:t>
      </w:r>
      <w:r>
        <w:t xml:space="preserve">mixed oxide ceramics which combine the excellent tribological behaviour of Alumina with the good mechanical properties of </w:t>
      </w:r>
      <w:r w:rsidRPr="00D25047">
        <w:t>yttrium-stabilized</w:t>
      </w:r>
      <w:r>
        <w:t xml:space="preserve"> Zirconia</w:t>
      </w:r>
      <w:r w:rsidR="005C0107">
        <w:fldChar w:fldCharType="begin"/>
      </w:r>
      <w:r w:rsidR="00113D2D">
        <w:instrText xml:space="preserve"> ADDIN EN.CITE &lt;EndNote&gt;&lt;Cite&gt;&lt;Author&gt;Jenabzadeh&lt;/Author&gt;&lt;Year&gt;2012&lt;/Year&gt;&lt;RecNum&gt;699&lt;/RecNum&gt;&lt;DisplayText&gt;&lt;style face="superscript"&gt;[30]&lt;/style&gt;&lt;/DisplayText&gt;&lt;record&gt;&lt;rec-number&gt;699&lt;/rec-number&gt;&lt;foreign-keys&gt;&lt;key app="EN" db-id="ez9dv9tzyw0dwcerspvxp5vs0apaezdwadad"&gt;699&lt;/key&gt;&lt;/foreign-keys&gt;&lt;ref-type name="Journal Article"&gt;17&lt;/ref-type&gt;&lt;contributors&gt;&lt;authors&gt;&lt;author&gt;Jenabzadeh, Amir-Reza&lt;/author&gt;&lt;author&gt;Pearce, Simon J.&lt;/author&gt;&lt;author&gt;Walter, William L.&lt;/author&gt;&lt;/authors&gt;&lt;/contributors&gt;&lt;titles&gt;&lt;title&gt;Total Hip Replacement: Ceramic-on-Ceramic&lt;/title&gt;&lt;secondary-title&gt;Seminars in Arthroplasty&lt;/secondary-title&gt;&lt;/titles&gt;&lt;periodical&gt;&lt;full-title&gt;Seminars in Arthroplasty&lt;/full-title&gt;&lt;/periodical&gt;&lt;pages&gt;232-240&lt;/pages&gt;&lt;volume&gt;23&lt;/volume&gt;&lt;number&gt;4&lt;/number&gt;&lt;keywords&gt;&lt;keyword&gt;total hip replacement&lt;/keyword&gt;&lt;keyword&gt;ceramic-on-ceramic&lt;/keyword&gt;&lt;keyword&gt;review&lt;/keyword&gt;&lt;/keywords&gt;&lt;dates&gt;&lt;year&gt;2012&lt;/year&gt;&lt;/dates&gt;&lt;isbn&gt;1045-4527&lt;/isbn&gt;&lt;urls&gt;&lt;related-urls&gt;&lt;url&gt;http://www.sciencedirect.com/science/article/pii/S104545271200096X&lt;/url&gt;&lt;/related-urls&gt;&lt;/urls&gt;&lt;electronic-resource-num&gt;http://dx.doi.org/10.1053/j.sart.2012.12.007&lt;/electronic-resource-num&gt;&lt;/record&gt;&lt;/Cite&gt;&lt;/EndNote&gt;</w:instrText>
      </w:r>
      <w:r w:rsidR="005C0107">
        <w:fldChar w:fldCharType="separate"/>
      </w:r>
      <w:r w:rsidR="00113D2D" w:rsidRPr="00113D2D">
        <w:rPr>
          <w:noProof/>
          <w:vertAlign w:val="superscript"/>
        </w:rPr>
        <w:t>[</w:t>
      </w:r>
      <w:hyperlink w:anchor="_ENREF_30" w:tooltip="Jenabzadeh, 2012 #699" w:history="1">
        <w:r w:rsidR="00E50DEC" w:rsidRPr="00113D2D">
          <w:rPr>
            <w:noProof/>
            <w:vertAlign w:val="superscript"/>
          </w:rPr>
          <w:t>30</w:t>
        </w:r>
      </w:hyperlink>
      <w:r w:rsidR="00113D2D" w:rsidRPr="00113D2D">
        <w:rPr>
          <w:noProof/>
          <w:vertAlign w:val="superscript"/>
        </w:rPr>
        <w:t>]</w:t>
      </w:r>
      <w:r w:rsidR="005C0107">
        <w:fldChar w:fldCharType="end"/>
      </w:r>
      <w:r>
        <w:t xml:space="preserve">. Biolox delta belongs to this class, being made up of </w:t>
      </w:r>
      <w:r w:rsidRPr="00E05D37">
        <w:t>82%</w:t>
      </w:r>
      <w:r>
        <w:t xml:space="preserve"> Alumina, 17% Zirconia</w:t>
      </w:r>
      <w:r w:rsidRPr="00E05D37">
        <w:t>,</w:t>
      </w:r>
      <w:r>
        <w:t xml:space="preserve"> </w:t>
      </w:r>
      <w:r w:rsidRPr="00E05D37">
        <w:t>0.6% strontium</w:t>
      </w:r>
      <w:r>
        <w:t xml:space="preserve"> </w:t>
      </w:r>
      <w:r w:rsidRPr="00E05D37">
        <w:t>oxide</w:t>
      </w:r>
      <w:r>
        <w:t xml:space="preserve"> and </w:t>
      </w:r>
      <w:r w:rsidRPr="00E05D37">
        <w:t>0.3% chromium</w:t>
      </w:r>
      <w:r>
        <w:t xml:space="preserve"> </w:t>
      </w:r>
      <w:r w:rsidRPr="00E05D37">
        <w:t>oxide</w:t>
      </w:r>
      <w:r>
        <w:t xml:space="preserve">. Nano-sized particles of </w:t>
      </w:r>
      <w:r w:rsidRPr="00D25047">
        <w:t>yttrium-stabilized</w:t>
      </w:r>
      <w:r>
        <w:t xml:space="preserve"> Zirconia increase the strength and toughness of the alumina matrix by obstructing </w:t>
      </w:r>
      <w:r w:rsidRPr="00A92F2D">
        <w:t>crack propagation. Also strontium oxide contribute</w:t>
      </w:r>
      <w:r>
        <w:t>s</w:t>
      </w:r>
      <w:r w:rsidRPr="00A92F2D">
        <w:t xml:space="preserve"> to </w:t>
      </w:r>
      <w:r w:rsidRPr="00A92F2D">
        <w:lastRenderedPageBreak/>
        <w:t xml:space="preserve">improve the mechanical </w:t>
      </w:r>
      <w:r>
        <w:t>characteristics</w:t>
      </w:r>
      <w:r w:rsidRPr="00A92F2D">
        <w:t xml:space="preserve"> by generating platelet-like crystals able to deflect the cracks. On the other hand chromium oxide improve</w:t>
      </w:r>
      <w:r>
        <w:t>s</w:t>
      </w:r>
      <w:r w:rsidRPr="00A92F2D">
        <w:t xml:space="preserve"> the hardness and wear properties.</w:t>
      </w:r>
      <w:r w:rsidR="00181DFC">
        <w:t xml:space="preserve"> </w:t>
      </w:r>
      <w:r w:rsidR="00181DFC" w:rsidRPr="002821DD">
        <w:t>The main limitation</w:t>
      </w:r>
      <w:r w:rsidR="008F2F6F">
        <w:t>s</w:t>
      </w:r>
      <w:r w:rsidR="00181DFC" w:rsidRPr="002821DD">
        <w:t xml:space="preserve"> to a wide use of CoC implants </w:t>
      </w:r>
      <w:r w:rsidR="008F2F6F">
        <w:t>are</w:t>
      </w:r>
      <w:r w:rsidR="008F2F6F" w:rsidRPr="002821DD">
        <w:t xml:space="preserve"> </w:t>
      </w:r>
      <w:r w:rsidR="00181DFC" w:rsidRPr="002821DD">
        <w:t>their high cost</w:t>
      </w:r>
      <w:r w:rsidR="002821DD" w:rsidRPr="002821DD">
        <w:t xml:space="preserve"> a</w:t>
      </w:r>
      <w:r w:rsidR="002821DD" w:rsidRPr="00311677">
        <w:t xml:space="preserve">nd </w:t>
      </w:r>
      <w:r w:rsidR="008F2F6F">
        <w:t>the</w:t>
      </w:r>
      <w:r w:rsidR="008F2F6F" w:rsidRPr="00311677">
        <w:t xml:space="preserve"> </w:t>
      </w:r>
      <w:r w:rsidR="002821DD" w:rsidRPr="00311677">
        <w:t>squeaking phenomenon</w:t>
      </w:r>
      <w:r w:rsidR="002821DD">
        <w:t>.</w:t>
      </w:r>
    </w:p>
    <w:p w:rsidR="00181DFC" w:rsidRDefault="00181DFC" w:rsidP="002B5EC7">
      <w:pPr>
        <w:pStyle w:val="WJONormale"/>
        <w:adjustRightInd w:val="0"/>
        <w:snapToGrid w:val="0"/>
        <w:ind w:firstLineChars="100" w:firstLine="240"/>
      </w:pPr>
      <w:r>
        <w:t>Indications of average list prices across manufacturers, taken from</w:t>
      </w:r>
      <w:r w:rsidR="005C0107">
        <w:fldChar w:fldCharType="begin"/>
      </w:r>
      <w:r w:rsidR="00113D2D">
        <w:instrText xml:space="preserve"> ADDIN EN.CITE &lt;EndNote&gt;&lt;Cite&gt;&lt;Year&gt;2013&lt;/Year&gt;&lt;RecNum&gt;724&lt;/RecNum&gt;&lt;DisplayText&gt;&lt;style face="superscript"&gt;[31]&lt;/style&gt;&lt;/DisplayText&gt;&lt;record&gt;&lt;rec-number&gt;724&lt;/rec-number&gt;&lt;foreign-keys&gt;&lt;key app="EN" db-id="ez9dv9tzyw0dwcerspvxp5vs0apaezdwadad"&gt;724&lt;/key&gt;&lt;/foreign-keys&gt;&lt;ref-type name="Web Page"&gt;12&lt;/ref-type&gt;&lt;contributors&gt;&lt;/contributors&gt;&lt;titles&gt;&lt;title&gt;NICE draft guidance update on hip replacement and resurfacing recommends more reliable artificial joints&lt;/title&gt;&lt;/titles&gt;&lt;dates&gt;&lt;year&gt;2013&lt;/year&gt;&lt;/dates&gt;&lt;urls&gt;&lt;related-urls&gt;&lt;url&gt;http://www.nice.org.uk/newsroom/pressreleases/NICEDraftGuidanceRecommendsMoreReliableArtificialJoints.jsp&lt;/url&gt;&lt;/related-urls&gt;&lt;/urls&gt;&lt;/record&gt;&lt;/Cite&gt;&lt;/EndNote&gt;</w:instrText>
      </w:r>
      <w:r w:rsidR="005C0107">
        <w:fldChar w:fldCharType="separate"/>
      </w:r>
      <w:r w:rsidR="00113D2D" w:rsidRPr="00113D2D">
        <w:rPr>
          <w:noProof/>
          <w:vertAlign w:val="superscript"/>
        </w:rPr>
        <w:t>[</w:t>
      </w:r>
      <w:hyperlink w:anchor="_ENREF_31" w:tooltip=", 2013 #724" w:history="1">
        <w:r w:rsidR="00E50DEC" w:rsidRPr="00113D2D">
          <w:rPr>
            <w:noProof/>
            <w:vertAlign w:val="superscript"/>
          </w:rPr>
          <w:t>31</w:t>
        </w:r>
      </w:hyperlink>
      <w:r w:rsidR="00113D2D" w:rsidRPr="00113D2D">
        <w:rPr>
          <w:noProof/>
          <w:vertAlign w:val="superscript"/>
        </w:rPr>
        <w:t>]</w:t>
      </w:r>
      <w:r w:rsidR="005C0107">
        <w:fldChar w:fldCharType="end"/>
      </w:r>
      <w:r>
        <w:t>, are reported in</w:t>
      </w:r>
      <w:r w:rsidR="00952CE2">
        <w:t xml:space="preserve"> </w:t>
      </w:r>
      <w:r w:rsidR="005C0107">
        <w:fldChar w:fldCharType="begin"/>
      </w:r>
      <w:r w:rsidR="00952CE2">
        <w:instrText xml:space="preserve"> REF _Ref375403022 \h </w:instrText>
      </w:r>
      <w:r w:rsidR="005C0107">
        <w:fldChar w:fldCharType="separate"/>
      </w:r>
      <w:r w:rsidR="00B475DA" w:rsidRPr="005D05AF">
        <w:t xml:space="preserve">Figure </w:t>
      </w:r>
      <w:r w:rsidR="00B475DA">
        <w:rPr>
          <w:noProof/>
        </w:rPr>
        <w:t>17</w:t>
      </w:r>
      <w:r w:rsidR="005C0107">
        <w:fldChar w:fldCharType="end"/>
      </w:r>
      <w:r>
        <w:t>.</w:t>
      </w:r>
    </w:p>
    <w:p w:rsidR="00FF7347" w:rsidRPr="00BB35AE" w:rsidRDefault="00FF7347" w:rsidP="002B5EC7">
      <w:pPr>
        <w:pStyle w:val="WJONormale"/>
        <w:adjustRightInd w:val="0"/>
        <w:snapToGrid w:val="0"/>
        <w:rPr>
          <w:rFonts w:eastAsiaTheme="minorEastAsia"/>
        </w:rPr>
      </w:pPr>
    </w:p>
    <w:p w:rsidR="005616E5" w:rsidRPr="002810BD" w:rsidRDefault="005616E5" w:rsidP="002B5EC7">
      <w:pPr>
        <w:pStyle w:val="WJO2Tit"/>
        <w:spacing w:line="360" w:lineRule="auto"/>
      </w:pPr>
      <w:bookmarkStart w:id="27" w:name="_Toc374962908"/>
      <w:bookmarkStart w:id="28" w:name="_Toc375987641"/>
      <w:bookmarkStart w:id="29" w:name="_Toc382814100"/>
      <w:r w:rsidRPr="002810BD">
        <w:t>Surface mechanics</w:t>
      </w:r>
      <w:bookmarkEnd w:id="27"/>
      <w:bookmarkEnd w:id="28"/>
      <w:bookmarkEnd w:id="29"/>
    </w:p>
    <w:p w:rsidR="00231801" w:rsidRDefault="008F2F6F" w:rsidP="002B5EC7">
      <w:pPr>
        <w:pStyle w:val="WJONormale"/>
        <w:adjustRightInd w:val="0"/>
        <w:snapToGrid w:val="0"/>
      </w:pPr>
      <w:bookmarkStart w:id="30" w:name="_Toc374961547"/>
      <w:bookmarkStart w:id="31" w:name="_Toc374962910"/>
      <w:r>
        <w:t xml:space="preserve">In order to provide some indications on </w:t>
      </w:r>
      <w:r w:rsidR="009375CB" w:rsidRPr="009375CB">
        <w:t>the contact</w:t>
      </w:r>
      <w:r w:rsidR="009375CB">
        <w:t xml:space="preserve"> pressures </w:t>
      </w:r>
      <w:r w:rsidR="00A96ABC">
        <w:t xml:space="preserve">and contact half-width </w:t>
      </w:r>
      <w:r w:rsidR="009375CB">
        <w:t xml:space="preserve">in a hip implant, equations presented in Sec. </w:t>
      </w:r>
      <w:r w:rsidR="0068175E">
        <w:t>3.1.2 were</w:t>
      </w:r>
      <w:r w:rsidR="009375CB">
        <w:t xml:space="preserve"> </w:t>
      </w:r>
      <w:r w:rsidR="0068175E">
        <w:t>applied</w:t>
      </w:r>
      <w:r w:rsidR="00A96ABC">
        <w:t xml:space="preserve"> to compare MoM and MoP couplings</w:t>
      </w:r>
      <w:r w:rsidR="0068175E">
        <w:t>,</w:t>
      </w:r>
      <w:r w:rsidR="00944BE3">
        <w:t xml:space="preserve"> </w:t>
      </w:r>
      <w:r w:rsidR="00944BE3" w:rsidRPr="00373D9F">
        <w:t xml:space="preserve">assuming a normal load </w:t>
      </w:r>
      <w:r>
        <w:t>of</w:t>
      </w:r>
      <w:r w:rsidR="00944BE3" w:rsidRPr="00373D9F">
        <w:t xml:space="preserve"> 2500 N</w:t>
      </w:r>
      <w:bookmarkEnd w:id="30"/>
      <w:bookmarkEnd w:id="31"/>
      <w:r w:rsidR="0068175E" w:rsidRPr="00373D9F">
        <w:t xml:space="preserve">. </w:t>
      </w:r>
      <w:r w:rsidR="00A96ABC" w:rsidRPr="00373D9F">
        <w:t xml:space="preserve">Results are </w:t>
      </w:r>
      <w:r w:rsidR="00373D9F" w:rsidRPr="00373D9F">
        <w:t>reported</w:t>
      </w:r>
      <w:r w:rsidR="00A96ABC" w:rsidRPr="00373D9F">
        <w:t xml:space="preserve"> in</w:t>
      </w:r>
      <w:r w:rsidR="006E5E97">
        <w:t xml:space="preserve"> </w:t>
      </w:r>
      <w:r w:rsidR="005C0107">
        <w:fldChar w:fldCharType="begin"/>
      </w:r>
      <w:r w:rsidR="006E5E97">
        <w:instrText xml:space="preserve"> REF _Ref375428308 \h </w:instrText>
      </w:r>
      <w:r w:rsidR="005C0107">
        <w:fldChar w:fldCharType="separate"/>
      </w:r>
      <w:r w:rsidR="00B475DA" w:rsidRPr="005D05AF">
        <w:t xml:space="preserve">Figure </w:t>
      </w:r>
      <w:r w:rsidR="00B475DA">
        <w:rPr>
          <w:noProof/>
        </w:rPr>
        <w:t>18</w:t>
      </w:r>
      <w:r w:rsidR="005C0107">
        <w:fldChar w:fldCharType="end"/>
      </w:r>
      <w:r w:rsidR="00A96ABC" w:rsidRPr="00373D9F">
        <w:t xml:space="preserve">, </w:t>
      </w:r>
      <w:r w:rsidR="00373D9F" w:rsidRPr="00373D9F">
        <w:t xml:space="preserve">as contour plots, for different values of the </w:t>
      </w:r>
      <w:r w:rsidR="00D55776" w:rsidRPr="00BB3422">
        <w:rPr>
          <w:i/>
        </w:rPr>
        <w:t>D</w:t>
      </w:r>
      <w:r w:rsidR="00D55776" w:rsidRPr="00D55776">
        <w:rPr>
          <w:i/>
          <w:vertAlign w:val="subscript"/>
        </w:rPr>
        <w:t>h</w:t>
      </w:r>
      <w:r w:rsidR="00373D9F" w:rsidRPr="00373D9F">
        <w:t xml:space="preserve"> and </w:t>
      </w:r>
      <w:r w:rsidR="00373D9F" w:rsidRPr="00BB3422">
        <w:rPr>
          <w:i/>
        </w:rPr>
        <w:t>Cl</w:t>
      </w:r>
      <w:r w:rsidR="00373D9F" w:rsidRPr="00373D9F">
        <w:t>.</w:t>
      </w:r>
      <w:r w:rsidR="003037B0" w:rsidRPr="003037B0">
        <w:t xml:space="preserve"> </w:t>
      </w:r>
      <w:r w:rsidR="003037B0" w:rsidRPr="00373D9F">
        <w:t xml:space="preserve">It can be observed that </w:t>
      </w:r>
      <w:r w:rsidR="003037B0">
        <w:t xml:space="preserve">the </w:t>
      </w:r>
      <w:r w:rsidR="003037B0" w:rsidRPr="00373D9F">
        <w:t>pressure is maximum</w:t>
      </w:r>
      <w:r w:rsidR="003037B0">
        <w:t xml:space="preserve"> for lower diameter and higher clearance</w:t>
      </w:r>
      <w:r w:rsidR="00CB47C6">
        <w:t>,</w:t>
      </w:r>
      <w:r w:rsidR="006E5E97">
        <w:t xml:space="preserve"> </w:t>
      </w:r>
      <w:r w:rsidRPr="00BB35AE">
        <w:rPr>
          <w:i/>
        </w:rPr>
        <w:t>i.e.</w:t>
      </w:r>
      <w:r w:rsidR="00BB35AE">
        <w:rPr>
          <w:rFonts w:eastAsiaTheme="minorEastAsia" w:hint="eastAsia"/>
        </w:rPr>
        <w:t>,</w:t>
      </w:r>
      <w:r>
        <w:t xml:space="preserve"> </w:t>
      </w:r>
      <w:r w:rsidR="003037B0">
        <w:t>less conformal surfaces</w:t>
      </w:r>
      <w:r w:rsidR="00CB47C6">
        <w:t>. Moreover, on equal implant size,</w:t>
      </w:r>
      <w:r w:rsidR="006E5E97">
        <w:t xml:space="preserve"> </w:t>
      </w:r>
      <w:r w:rsidR="00CB47C6">
        <w:t xml:space="preserve">the contact pressure is </w:t>
      </w:r>
      <w:r w:rsidR="003037B0">
        <w:t xml:space="preserve">tenfold </w:t>
      </w:r>
      <w:r w:rsidR="00CB47C6">
        <w:t>higher in MoM bearings compared to</w:t>
      </w:r>
      <w:r w:rsidR="003037B0">
        <w:t xml:space="preserve"> MoP ones, whi</w:t>
      </w:r>
      <w:r w:rsidR="00CB47C6">
        <w:t>lst</w:t>
      </w:r>
      <w:r w:rsidR="003037B0">
        <w:t xml:space="preserve"> the contact width is about four times </w:t>
      </w:r>
      <w:r w:rsidR="00CB47C6">
        <w:t>lower</w:t>
      </w:r>
      <w:r w:rsidR="003037B0">
        <w:t>. It is important to note that wear occur</w:t>
      </w:r>
      <w:r w:rsidR="00541DF2">
        <w:t>s only</w:t>
      </w:r>
      <w:r w:rsidR="003037B0">
        <w:t xml:space="preserve"> where </w:t>
      </w:r>
      <w:r w:rsidR="00541DF2">
        <w:t xml:space="preserve">contact pressure is </w:t>
      </w:r>
      <w:r w:rsidR="003037B0">
        <w:t>no</w:t>
      </w:r>
      <w:r w:rsidR="00541DF2">
        <w:t xml:space="preserve">t </w:t>
      </w:r>
      <w:r w:rsidR="003037B0">
        <w:t xml:space="preserve">-null, thus in MoP the </w:t>
      </w:r>
      <w:r w:rsidR="00541DF2">
        <w:t xml:space="preserve">worn </w:t>
      </w:r>
      <w:r w:rsidR="003037B0">
        <w:t>areas are larger.</w:t>
      </w:r>
    </w:p>
    <w:p w:rsidR="00BB35AE" w:rsidRDefault="00BB35AE" w:rsidP="002B5EC7">
      <w:pPr>
        <w:pStyle w:val="WJO2Tit"/>
        <w:spacing w:line="360" w:lineRule="auto"/>
      </w:pPr>
      <w:bookmarkStart w:id="32" w:name="_Toc374962911"/>
      <w:bookmarkStart w:id="33" w:name="_Toc375987642"/>
      <w:bookmarkStart w:id="34" w:name="_Toc382814101"/>
    </w:p>
    <w:p w:rsidR="005930AC" w:rsidRPr="00041A94" w:rsidRDefault="005616E5" w:rsidP="002B5EC7">
      <w:pPr>
        <w:pStyle w:val="WJO2Tit"/>
        <w:spacing w:line="360" w:lineRule="auto"/>
      </w:pPr>
      <w:r w:rsidRPr="00041A94">
        <w:t>Friction</w:t>
      </w:r>
      <w:bookmarkEnd w:id="32"/>
      <w:bookmarkEnd w:id="33"/>
      <w:bookmarkEnd w:id="34"/>
      <w:r w:rsidR="0068175E" w:rsidRPr="00041A94">
        <w:t xml:space="preserve"> </w:t>
      </w:r>
    </w:p>
    <w:p w:rsidR="00CA0076" w:rsidRPr="00CA0076" w:rsidRDefault="00AF4A04" w:rsidP="002B5EC7">
      <w:pPr>
        <w:pStyle w:val="WJONormale"/>
        <w:adjustRightInd w:val="0"/>
        <w:snapToGrid w:val="0"/>
      </w:pPr>
      <w:r>
        <w:t>As already discussed in Sec.</w:t>
      </w:r>
      <w:r w:rsidR="00BB3422">
        <w:t xml:space="preserve"> </w:t>
      </w:r>
      <w:r>
        <w:t xml:space="preserve">3.2, </w:t>
      </w:r>
      <w:r w:rsidR="00541DF2">
        <w:t xml:space="preserve">for a hip implant </w:t>
      </w:r>
      <w:r>
        <w:t>t</w:t>
      </w:r>
      <w:r w:rsidR="00837E7A">
        <w:t xml:space="preserve">he </w:t>
      </w:r>
      <w:r>
        <w:t>COF</w:t>
      </w:r>
      <w:r w:rsidR="00837E7A">
        <w:t xml:space="preserve"> can vary largely with the system conditions, </w:t>
      </w:r>
      <w:r w:rsidR="00D4101C" w:rsidRPr="00BB35AE">
        <w:rPr>
          <w:i/>
        </w:rPr>
        <w:t>i.e.</w:t>
      </w:r>
      <w:r w:rsidR="00BB35AE">
        <w:rPr>
          <w:rFonts w:eastAsiaTheme="minorEastAsia" w:hint="eastAsia"/>
        </w:rPr>
        <w:t>,</w:t>
      </w:r>
      <w:r w:rsidR="00D4101C">
        <w:t xml:space="preserve"> geometrical</w:t>
      </w:r>
      <w:r w:rsidR="00837E7A">
        <w:t xml:space="preserve"> and material properties, lubricant type and </w:t>
      </w:r>
      <w:r w:rsidR="00D4101C">
        <w:t>kinematic/</w:t>
      </w:r>
      <w:r w:rsidR="00837E7A">
        <w:t xml:space="preserve">loading conditions. </w:t>
      </w:r>
      <w:r w:rsidR="009139C2">
        <w:t>This has been demonstrated by several experimental studies</w:t>
      </w:r>
      <w:r w:rsidR="00541DF2">
        <w:t xml:space="preserve"> on hip simulators,</w:t>
      </w:r>
      <w:r w:rsidR="00913E65">
        <w:t xml:space="preserve"> </w:t>
      </w:r>
      <w:r w:rsidR="009139C2">
        <w:t>dev</w:t>
      </w:r>
      <w:r w:rsidR="00913E65">
        <w:t>oted to friction measurements</w:t>
      </w:r>
      <w:r w:rsidR="00541DF2">
        <w:t xml:space="preserve"> in</w:t>
      </w:r>
      <w:r w:rsidR="00913E65">
        <w:t xml:space="preserve"> simplified gait conditions (e.g. vertical load and flexion-extension motion)</w:t>
      </w:r>
      <w:r w:rsidR="005C0107">
        <w:fldChar w:fldCharType="begin">
          <w:fldData xml:space="preserve">PEVuZE5vdGU+PENpdGU+PEF1dGhvcj5Ccm9ja2V0dDwvQXV0aG9yPjxZZWFyPjIwMDc8L1llYXI+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</w:fldData>
        </w:fldChar>
      </w:r>
      <w:r w:rsidR="00CC5718">
        <w:instrText xml:space="preserve"> ADDIN EN.CITE </w:instrText>
      </w:r>
      <w:r w:rsidR="005C0107">
        <w:fldChar w:fldCharType="begin">
          <w:fldData xml:space="preserve">PEVuZE5vdGU+PENpdGU+PEF1dGhvcj5Ccm9ja2V0dDwvQXV0aG9yPjxZZWFyPjIwMDc8L1llYXI+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</w:fldData>
        </w:fldChar>
      </w:r>
      <w:r w:rsidR="00CC5718">
        <w:instrText xml:space="preserve"> ADDIN EN.CITE.DATA </w:instrText>
      </w:r>
      <w:r w:rsidR="005C0107">
        <w:fldChar w:fldCharType="end"/>
      </w:r>
      <w:r w:rsidR="005C0107">
        <w:fldChar w:fldCharType="separate"/>
      </w:r>
      <w:r w:rsidR="00C51601" w:rsidRPr="00C51601">
        <w:rPr>
          <w:noProof/>
          <w:vertAlign w:val="superscript"/>
        </w:rPr>
        <w:t>[</w:t>
      </w:r>
      <w:hyperlink w:anchor="_ENREF_32" w:tooltip="Brockett, 2007 #519" w:history="1">
        <w:r w:rsidR="00E50DEC" w:rsidRPr="00C51601">
          <w:rPr>
            <w:noProof/>
            <w:vertAlign w:val="superscript"/>
          </w:rPr>
          <w:t>32-36</w:t>
        </w:r>
      </w:hyperlink>
      <w:r w:rsidR="00C51601" w:rsidRPr="00C51601">
        <w:rPr>
          <w:noProof/>
          <w:vertAlign w:val="superscript"/>
        </w:rPr>
        <w:t>]</w:t>
      </w:r>
      <w:r w:rsidR="005C0107">
        <w:fldChar w:fldCharType="end"/>
      </w:r>
      <w:r w:rsidR="00913E65">
        <w:t xml:space="preserve">. </w:t>
      </w:r>
      <w:r w:rsidR="005C0107">
        <w:fldChar w:fldCharType="begin"/>
      </w:r>
      <w:r w:rsidR="000F59EC">
        <w:instrText xml:space="preserve"> REF _Ref374984467 \h </w:instrText>
      </w:r>
      <w:r w:rsidR="005C0107">
        <w:fldChar w:fldCharType="separate"/>
      </w:r>
      <w:r w:rsidR="00500D9A" w:rsidRPr="000F59EC">
        <w:t xml:space="preserve">Table </w:t>
      </w:r>
      <w:r w:rsidR="00500D9A">
        <w:rPr>
          <w:noProof/>
        </w:rPr>
        <w:t>3</w:t>
      </w:r>
      <w:r w:rsidR="005C0107">
        <w:fldChar w:fldCharType="end"/>
      </w:r>
      <w:r w:rsidR="000F59EC">
        <w:t xml:space="preserve"> </w:t>
      </w:r>
      <w:r w:rsidR="00837E7A">
        <w:t>provide</w:t>
      </w:r>
      <w:r w:rsidR="00D4101C">
        <w:t>s</w:t>
      </w:r>
      <w:r w:rsidR="00837E7A">
        <w:t xml:space="preserve"> typical values of </w:t>
      </w:r>
      <w:r w:rsidR="00B175DD">
        <w:t>COF for different bearing types</w:t>
      </w:r>
      <w:r w:rsidR="0015539A">
        <w:t>,</w:t>
      </w:r>
      <w:r w:rsidR="00251E41">
        <w:t xml:space="preserve"> tested</w:t>
      </w:r>
      <w:r w:rsidR="00B175DD">
        <w:t xml:space="preserve"> under the same conditions</w:t>
      </w:r>
      <w:r w:rsidR="009139C2">
        <w:t xml:space="preserve"> </w:t>
      </w:r>
      <w:r w:rsidR="00B175DD">
        <w:t>(</w:t>
      </w:r>
      <w:r w:rsidR="006404C6">
        <w:t xml:space="preserve">flexion-extension of </w:t>
      </w:r>
      <w:r w:rsidR="00B55351">
        <w:t>±</w:t>
      </w:r>
      <w:r w:rsidR="00B55351">
        <w:rPr>
          <w:rFonts w:eastAsiaTheme="minorEastAsia" w:hint="eastAsia"/>
          <w:u w:val="single"/>
        </w:rPr>
        <w:t xml:space="preserve"> </w:t>
      </w:r>
      <w:r w:rsidR="006404C6">
        <w:t>25° at a frequency 1 Hz; sinusoidal load through 60% of the cycle, with a peak of 2 kN, and a constant swing phase load of 100 N;</w:t>
      </w:r>
      <w:r w:rsidR="00B175DD">
        <w:t>)</w:t>
      </w:r>
      <w:r w:rsidR="0015539A">
        <w:t xml:space="preserve"> and</w:t>
      </w:r>
      <w:r w:rsidR="00D4101C">
        <w:t xml:space="preserve"> using two lubricant types (</w:t>
      </w:r>
      <w:r w:rsidR="006404C6">
        <w:t xml:space="preserve">25% </w:t>
      </w:r>
      <w:r w:rsidR="00B175DD">
        <w:t xml:space="preserve">and </w:t>
      </w:r>
      <w:r w:rsidR="00D4101C">
        <w:t xml:space="preserve">100% </w:t>
      </w:r>
      <w:r w:rsidR="00B175DD">
        <w:t>bovine serum</w:t>
      </w:r>
      <w:r w:rsidR="00D4101C">
        <w:t>)</w:t>
      </w:r>
      <w:r w:rsidR="005C0107">
        <w:fldChar w:fldCharType="begin">
          <w:fldData xml:space="preserve">PEVuZE5vdGU+PENpdGU+PEF1dGhvcj5Ccm9ja2V0dDwvQXV0aG9yPjxZZWFyPjIwMDc8L1llYXI+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</w:fldData>
        </w:fldChar>
      </w:r>
      <w:r w:rsidR="00CC5718">
        <w:instrText xml:space="preserve"> ADDIN EN.CITE </w:instrText>
      </w:r>
      <w:r w:rsidR="005C0107">
        <w:fldChar w:fldCharType="begin">
          <w:fldData xml:space="preserve">PEVuZE5vdGU+PENpdGU+PEF1dGhvcj5Ccm9ja2V0dDwvQXV0aG9yPjxZZWFyPjIwMDc8L1llYXI+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</w:fldData>
        </w:fldChar>
      </w:r>
      <w:r w:rsidR="00CC5718">
        <w:instrText xml:space="preserve"> ADDIN EN.CITE.DATA </w:instrText>
      </w:r>
      <w:r w:rsidR="005C0107">
        <w:fldChar w:fldCharType="end"/>
      </w:r>
      <w:r w:rsidR="005C0107">
        <w:fldChar w:fldCharType="separate"/>
      </w:r>
      <w:r w:rsidR="00833AF0" w:rsidRPr="00833AF0">
        <w:rPr>
          <w:noProof/>
          <w:vertAlign w:val="superscript"/>
        </w:rPr>
        <w:t>[</w:t>
      </w:r>
      <w:hyperlink w:anchor="_ENREF_32" w:tooltip="Brockett, 2007 #519" w:history="1">
        <w:r w:rsidR="00E50DEC" w:rsidRPr="00833AF0">
          <w:rPr>
            <w:noProof/>
            <w:vertAlign w:val="superscript"/>
          </w:rPr>
          <w:t>32</w:t>
        </w:r>
      </w:hyperlink>
      <w:r w:rsidR="00BB35AE">
        <w:rPr>
          <w:noProof/>
          <w:vertAlign w:val="superscript"/>
        </w:rPr>
        <w:t>,</w:t>
      </w:r>
      <w:hyperlink w:anchor="_ENREF_33" w:tooltip="Brockett, 2007 #581" w:history="1">
        <w:r w:rsidR="00E50DEC" w:rsidRPr="00833AF0">
          <w:rPr>
            <w:noProof/>
            <w:vertAlign w:val="superscript"/>
          </w:rPr>
          <w:t>33</w:t>
        </w:r>
      </w:hyperlink>
      <w:r w:rsidR="00833AF0" w:rsidRPr="00833AF0">
        <w:rPr>
          <w:noProof/>
          <w:vertAlign w:val="superscript"/>
        </w:rPr>
        <w:t>]</w:t>
      </w:r>
      <w:r w:rsidR="005C0107">
        <w:fldChar w:fldCharType="end"/>
      </w:r>
      <w:r w:rsidR="00D4101C">
        <w:t xml:space="preserve">. </w:t>
      </w:r>
      <w:r w:rsidR="00CF2FAE">
        <w:t xml:space="preserve">All the THRs </w:t>
      </w:r>
      <w:r w:rsidR="00E4588C">
        <w:t>were characterized by</w:t>
      </w:r>
      <w:r w:rsidR="00CF2FAE">
        <w:t xml:space="preserve"> </w:t>
      </w:r>
      <w:r w:rsidR="00E4588C" w:rsidRPr="00BB3422">
        <w:rPr>
          <w:i/>
        </w:rPr>
        <w:t>D</w:t>
      </w:r>
      <w:r w:rsidR="00E4588C" w:rsidRPr="00D55776">
        <w:rPr>
          <w:i/>
          <w:vertAlign w:val="subscript"/>
        </w:rPr>
        <w:t>h</w:t>
      </w:r>
      <w:r w:rsidR="00BB35AE">
        <w:rPr>
          <w:rFonts w:eastAsiaTheme="minorEastAsia" w:hint="eastAsia"/>
          <w:i/>
          <w:vertAlign w:val="subscript"/>
        </w:rPr>
        <w:t xml:space="preserve"> </w:t>
      </w:r>
      <w:r w:rsidR="00E4588C">
        <w:t>=</w:t>
      </w:r>
      <w:r w:rsidR="00BB35AE">
        <w:rPr>
          <w:rFonts w:eastAsiaTheme="minorEastAsia" w:hint="eastAsia"/>
        </w:rPr>
        <w:t xml:space="preserve"> </w:t>
      </w:r>
      <w:r w:rsidR="00CF2FAE">
        <w:t>28 mm</w:t>
      </w:r>
      <w:r w:rsidR="00E4588C">
        <w:t xml:space="preserve"> and an averaged </w:t>
      </w:r>
      <w:r w:rsidR="00E4588C" w:rsidRPr="00E4588C">
        <w:rPr>
          <w:i/>
        </w:rPr>
        <w:t>Cl</w:t>
      </w:r>
      <w:r w:rsidR="00E4588C">
        <w:t>=</w:t>
      </w:r>
      <w:r w:rsidR="00CF2FAE">
        <w:t xml:space="preserve">126 µm, </w:t>
      </w:r>
      <w:r w:rsidR="00E4588C">
        <w:t xml:space="preserve">whilst </w:t>
      </w:r>
      <w:r w:rsidR="00CF2FAE">
        <w:t>MoM</w:t>
      </w:r>
      <w:r w:rsidR="00CF2FAE" w:rsidRPr="00CF2FAE">
        <w:rPr>
          <w:vertAlign w:val="subscript"/>
        </w:rPr>
        <w:t>RHR</w:t>
      </w:r>
      <w:r w:rsidR="00CF2FAE">
        <w:t xml:space="preserve"> </w:t>
      </w:r>
      <w:r w:rsidR="00E4588C">
        <w:t xml:space="preserve">implants by </w:t>
      </w:r>
      <w:r w:rsidR="00E4588C" w:rsidRPr="00BB3422">
        <w:rPr>
          <w:i/>
        </w:rPr>
        <w:t>D</w:t>
      </w:r>
      <w:r w:rsidR="00E4588C" w:rsidRPr="00D55776">
        <w:rPr>
          <w:i/>
          <w:vertAlign w:val="subscript"/>
        </w:rPr>
        <w:t>h</w:t>
      </w:r>
      <w:r w:rsidR="00BB35AE">
        <w:rPr>
          <w:rFonts w:eastAsiaTheme="minorEastAsia" w:hint="eastAsia"/>
          <w:i/>
          <w:vertAlign w:val="subscript"/>
        </w:rPr>
        <w:t xml:space="preserve"> </w:t>
      </w:r>
      <w:r w:rsidR="00DA6E82">
        <w:t>=</w:t>
      </w:r>
      <w:r w:rsidR="00BB35AE">
        <w:rPr>
          <w:rFonts w:eastAsiaTheme="minorEastAsia" w:hint="eastAsia"/>
        </w:rPr>
        <w:t xml:space="preserve"> </w:t>
      </w:r>
      <w:r w:rsidR="00DA6E82">
        <w:t>55</w:t>
      </w:r>
      <w:r w:rsidR="00E4588C">
        <w:t xml:space="preserve"> mm and</w:t>
      </w:r>
      <w:r w:rsidR="00CF2FAE">
        <w:t xml:space="preserve"> a </w:t>
      </w:r>
      <w:r w:rsidR="00E4588C" w:rsidRPr="00E4588C">
        <w:rPr>
          <w:i/>
        </w:rPr>
        <w:t>Cl</w:t>
      </w:r>
      <w:r w:rsidR="00BB35AE">
        <w:rPr>
          <w:rFonts w:eastAsiaTheme="minorEastAsia" w:hint="eastAsia"/>
          <w:i/>
        </w:rPr>
        <w:t xml:space="preserve"> </w:t>
      </w:r>
      <w:r w:rsidR="00E4588C">
        <w:t>=</w:t>
      </w:r>
      <w:r w:rsidR="00BB35AE">
        <w:rPr>
          <w:rFonts w:eastAsiaTheme="minorEastAsia" w:hint="eastAsia"/>
        </w:rPr>
        <w:t xml:space="preserve"> </w:t>
      </w:r>
      <w:r w:rsidR="00DA6E82">
        <w:t>92</w:t>
      </w:r>
      <w:r w:rsidR="00CF2FAE" w:rsidRPr="00CF2FAE">
        <w:t xml:space="preserve"> </w:t>
      </w:r>
      <w:r w:rsidR="00CF2FAE">
        <w:t xml:space="preserve">µm. </w:t>
      </w:r>
      <w:r w:rsidR="00D4101C">
        <w:t>The highest COF</w:t>
      </w:r>
      <w:r w:rsidR="00B61A72">
        <w:t>s</w:t>
      </w:r>
      <w:r w:rsidR="00D4101C">
        <w:t xml:space="preserve"> </w:t>
      </w:r>
      <w:r w:rsidR="00B61A72">
        <w:t>are</w:t>
      </w:r>
      <w:r w:rsidR="00D4101C">
        <w:t xml:space="preserve"> observed </w:t>
      </w:r>
      <w:r w:rsidR="00CA0076">
        <w:t>for</w:t>
      </w:r>
      <w:r w:rsidR="00D4101C">
        <w:t xml:space="preserve"> MoM implants with </w:t>
      </w:r>
      <w:r w:rsidR="00A77FDD">
        <w:t xml:space="preserve">average </w:t>
      </w:r>
      <w:r w:rsidR="00D4101C">
        <w:t>values in the range</w:t>
      </w:r>
      <w:r w:rsidR="00A77FDD">
        <w:t xml:space="preserve"> 0.096-0.12</w:t>
      </w:r>
      <w:r w:rsidR="00D4101C">
        <w:t xml:space="preserve">. The MoM </w:t>
      </w:r>
      <w:r w:rsidR="00ED51B9">
        <w:lastRenderedPageBreak/>
        <w:t xml:space="preserve">resurfacing </w:t>
      </w:r>
      <w:r w:rsidR="00D4101C">
        <w:t xml:space="preserve">implants are affected by lower friction compared </w:t>
      </w:r>
      <w:r w:rsidR="00D4101C" w:rsidRPr="00CA0076">
        <w:t xml:space="preserve">to </w:t>
      </w:r>
      <w:r w:rsidR="00B61A72">
        <w:t xml:space="preserve">the </w:t>
      </w:r>
      <w:r w:rsidR="00D4101C" w:rsidRPr="00CA0076">
        <w:t xml:space="preserve">MoM total </w:t>
      </w:r>
      <w:r w:rsidR="00B61A72">
        <w:t>ones</w:t>
      </w:r>
      <w:r w:rsidR="00D4101C" w:rsidRPr="00CA0076">
        <w:t xml:space="preserve">, </w:t>
      </w:r>
      <w:r w:rsidR="00A77FDD">
        <w:t xml:space="preserve">average </w:t>
      </w:r>
      <w:r w:rsidR="00B61A72">
        <w:t xml:space="preserve">COFs </w:t>
      </w:r>
      <w:r w:rsidR="00DA6E82">
        <w:t>being approximately 0.079-0.098</w:t>
      </w:r>
      <w:r w:rsidR="00D4101C" w:rsidRPr="00CA0076">
        <w:t xml:space="preserve">. </w:t>
      </w:r>
      <w:r w:rsidR="005A17A4">
        <w:t>On the other hand</w:t>
      </w:r>
      <w:r w:rsidR="00B61A72">
        <w:t>, s</w:t>
      </w:r>
      <w:r w:rsidR="00CA0076" w:rsidRPr="00CA0076">
        <w:t xml:space="preserve">imilar COFs </w:t>
      </w:r>
      <w:r w:rsidR="00B61A72">
        <w:t xml:space="preserve">of about </w:t>
      </w:r>
      <w:r w:rsidR="00B61A72" w:rsidRPr="00CA0076">
        <w:t>0.04-0.0</w:t>
      </w:r>
      <w:r w:rsidR="00A77FDD">
        <w:t>64</w:t>
      </w:r>
      <w:r w:rsidR="00B61A72">
        <w:t xml:space="preserve"> </w:t>
      </w:r>
      <w:r w:rsidR="00CA0076" w:rsidRPr="00CA0076">
        <w:t>are reporte</w:t>
      </w:r>
      <w:r w:rsidR="00B61A72">
        <w:t>d for MoP, CoP and CoC implants</w:t>
      </w:r>
      <w:r w:rsidR="00041A94">
        <w:t>,</w:t>
      </w:r>
      <w:r w:rsidR="00CA0076">
        <w:t xml:space="preserve"> </w:t>
      </w:r>
      <w:r w:rsidR="00D5008E">
        <w:t xml:space="preserve">with </w:t>
      </w:r>
      <w:r w:rsidR="00041A94">
        <w:t xml:space="preserve">the </w:t>
      </w:r>
      <w:r w:rsidR="001E155D">
        <w:t xml:space="preserve">lowest values observed in </w:t>
      </w:r>
      <w:r w:rsidR="00D5008E">
        <w:t>CoC</w:t>
      </w:r>
      <w:r w:rsidR="00CA0076">
        <w:t>.</w:t>
      </w:r>
    </w:p>
    <w:p w:rsidR="0015539A" w:rsidRDefault="00251E41" w:rsidP="002B5EC7">
      <w:pPr>
        <w:pStyle w:val="WJONormale"/>
        <w:adjustRightInd w:val="0"/>
        <w:snapToGrid w:val="0"/>
        <w:ind w:firstLineChars="100" w:firstLine="240"/>
      </w:pPr>
      <w:r>
        <w:t>The experimental studies reported in</w:t>
      </w:r>
      <w:r w:rsidR="005C0107">
        <w:fldChar w:fldCharType="begin">
          <w:fldData xml:space="preserve">PEVuZE5vdGU+PENpdGU+PEF1dGhvcj5Ccm9ja2V0dDwvQXV0aG9yPjxZZWFyPjIwMDc8L1llYXI+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</w:fldData>
        </w:fldChar>
      </w:r>
      <w:r w:rsidR="00CC5718">
        <w:instrText xml:space="preserve"> ADDIN EN.CITE </w:instrText>
      </w:r>
      <w:r w:rsidR="005C0107">
        <w:fldChar w:fldCharType="begin">
          <w:fldData xml:space="preserve">PEVuZE5vdGU+PENpdGU+PEF1dGhvcj5Ccm9ja2V0dDwvQXV0aG9yPjxZZWFyPjIwMDc8L1llYXI+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</w:fldData>
        </w:fldChar>
      </w:r>
      <w:r w:rsidR="00CC5718">
        <w:instrText xml:space="preserve"> ADDIN EN.CITE.DATA </w:instrText>
      </w:r>
      <w:r w:rsidR="005C0107">
        <w:fldChar w:fldCharType="end"/>
      </w:r>
      <w:r w:rsidR="005C0107">
        <w:fldChar w:fldCharType="separate"/>
      </w:r>
      <w:r w:rsidR="00C51601" w:rsidRPr="00C51601">
        <w:rPr>
          <w:noProof/>
          <w:vertAlign w:val="superscript"/>
        </w:rPr>
        <w:t>[</w:t>
      </w:r>
      <w:hyperlink w:anchor="_ENREF_32" w:tooltip="Brockett, 2007 #519" w:history="1">
        <w:r w:rsidR="00E50DEC" w:rsidRPr="00C51601">
          <w:rPr>
            <w:noProof/>
            <w:vertAlign w:val="superscript"/>
          </w:rPr>
          <w:t>32-3</w:t>
        </w:r>
      </w:hyperlink>
      <w:r w:rsidR="006624EE">
        <w:rPr>
          <w:noProof/>
          <w:vertAlign w:val="superscript"/>
        </w:rPr>
        <w:t>5</w:t>
      </w:r>
      <w:r w:rsidR="00C51601" w:rsidRPr="00C51601">
        <w:rPr>
          <w:noProof/>
          <w:vertAlign w:val="superscript"/>
        </w:rPr>
        <w:t>]</w:t>
      </w:r>
      <w:r w:rsidR="005C0107">
        <w:fldChar w:fldCharType="end"/>
      </w:r>
      <w:r w:rsidR="00541DF2">
        <w:t>,</w:t>
      </w:r>
      <w:r>
        <w:t xml:space="preserve"> </w:t>
      </w:r>
      <w:r w:rsidR="00F5493D">
        <w:t>describe how the COF is affected by the system conditions</w:t>
      </w:r>
      <w:r w:rsidR="00541DF2">
        <w:t>:</w:t>
      </w:r>
      <w:r w:rsidR="0015539A">
        <w:t xml:space="preserve"> </w:t>
      </w:r>
      <w:r w:rsidR="00541DF2">
        <w:t>t</w:t>
      </w:r>
      <w:r w:rsidR="00F5493D">
        <w:t>he higher the head</w:t>
      </w:r>
      <w:r w:rsidR="00716CB8">
        <w:t xml:space="preserve"> </w:t>
      </w:r>
      <w:r w:rsidR="00F5493D">
        <w:t>and the clearance, the lower the COF</w:t>
      </w:r>
      <w:r w:rsidR="00541DF2">
        <w:t>,</w:t>
      </w:r>
      <w:r w:rsidR="0015539A">
        <w:t xml:space="preserve"> since more conformal bearings promote lubrication</w:t>
      </w:r>
      <w:r w:rsidR="00635828">
        <w:t xml:space="preserve">. Moreover, </w:t>
      </w:r>
      <w:r w:rsidR="00F5493D">
        <w:t>the higher the load (</w:t>
      </w:r>
      <w:r w:rsidR="00F5493D" w:rsidRPr="00B55351">
        <w:rPr>
          <w:i/>
        </w:rPr>
        <w:t>i.e.</w:t>
      </w:r>
      <w:r w:rsidR="00B55351">
        <w:rPr>
          <w:rFonts w:eastAsiaTheme="minorEastAsia" w:hint="eastAsia"/>
        </w:rPr>
        <w:t>,</w:t>
      </w:r>
      <w:r w:rsidR="00F5493D">
        <w:t xml:space="preserve"> swing phase load), the higher the COF</w:t>
      </w:r>
      <w:r w:rsidR="005C0107">
        <w:fldChar w:fldCharType="begin">
          <w:fldData xml:space="preserve">PEVuZE5vdGU+PENpdGU+PEF1dGhvcj5Ccm9ja2V0dDwvQXV0aG9yPjxZZWFyPjIwMDc8L1llYXI+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</w:fldData>
        </w:fldChar>
      </w:r>
      <w:r w:rsidR="00CC5718">
        <w:instrText xml:space="preserve"> ADDIN EN.CITE </w:instrText>
      </w:r>
      <w:r w:rsidR="005C0107">
        <w:fldChar w:fldCharType="begin">
          <w:fldData xml:space="preserve">PEVuZE5vdGU+PENpdGU+PEF1dGhvcj5Ccm9ja2V0dDwvQXV0aG9yPjxZZWFyPjIwMDc8L1llYXI+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</w:fldData>
        </w:fldChar>
      </w:r>
      <w:r w:rsidR="00CC5718">
        <w:instrText xml:space="preserve"> ADDIN EN.CITE.DATA </w:instrText>
      </w:r>
      <w:r w:rsidR="005C0107">
        <w:fldChar w:fldCharType="end"/>
      </w:r>
      <w:r w:rsidR="005C0107">
        <w:fldChar w:fldCharType="separate"/>
      </w:r>
      <w:r w:rsidR="00CC5718" w:rsidRPr="00833AF0">
        <w:rPr>
          <w:noProof/>
          <w:vertAlign w:val="superscript"/>
        </w:rPr>
        <w:t>[</w:t>
      </w:r>
      <w:hyperlink w:anchor="_ENREF_32" w:tooltip="Brockett, 2007 #519" w:history="1">
        <w:r w:rsidR="00E50DEC" w:rsidRPr="00833AF0">
          <w:rPr>
            <w:noProof/>
            <w:vertAlign w:val="superscript"/>
          </w:rPr>
          <w:t>32</w:t>
        </w:r>
      </w:hyperlink>
      <w:r w:rsidR="00CC5718" w:rsidRPr="00833AF0">
        <w:rPr>
          <w:noProof/>
          <w:vertAlign w:val="superscript"/>
        </w:rPr>
        <w:t>,</w:t>
      </w:r>
      <w:hyperlink w:anchor="_ENREF_33" w:tooltip="Brockett, 2007 #581" w:history="1">
        <w:r w:rsidR="00E50DEC" w:rsidRPr="00833AF0">
          <w:rPr>
            <w:noProof/>
            <w:vertAlign w:val="superscript"/>
          </w:rPr>
          <w:t>33</w:t>
        </w:r>
      </w:hyperlink>
      <w:r w:rsidR="00CC5718" w:rsidRPr="00833AF0">
        <w:rPr>
          <w:noProof/>
          <w:vertAlign w:val="superscript"/>
        </w:rPr>
        <w:t>]</w:t>
      </w:r>
      <w:r w:rsidR="005C0107">
        <w:fldChar w:fldCharType="end"/>
      </w:r>
      <w:r w:rsidR="00C51601">
        <w:t xml:space="preserve">. </w:t>
      </w:r>
      <w:r w:rsidR="00F5493D">
        <w:t xml:space="preserve">Also </w:t>
      </w:r>
      <w:r w:rsidR="00193117">
        <w:t xml:space="preserve">the </w:t>
      </w:r>
      <w:r w:rsidR="00F5493D">
        <w:t xml:space="preserve">lubricant type </w:t>
      </w:r>
      <w:r w:rsidR="00193117">
        <w:t xml:space="preserve">strongly affects the </w:t>
      </w:r>
      <w:r w:rsidR="00D5008E">
        <w:t>COF</w:t>
      </w:r>
      <w:r w:rsidR="00193117">
        <w:t>, as highlighted in</w:t>
      </w:r>
      <w:r w:rsidR="00833AF0">
        <w:t xml:space="preserve"> </w:t>
      </w:r>
      <w:r w:rsidR="005C0107">
        <w:fldChar w:fldCharType="begin"/>
      </w:r>
      <w:r w:rsidR="00500D9A">
        <w:instrText xml:space="preserve"> REF _Ref374984467 \h </w:instrText>
      </w:r>
      <w:r w:rsidR="005C0107">
        <w:fldChar w:fldCharType="separate"/>
      </w:r>
      <w:r w:rsidR="00500D9A" w:rsidRPr="000F59EC">
        <w:t xml:space="preserve">Table </w:t>
      </w:r>
      <w:r w:rsidR="00500D9A">
        <w:rPr>
          <w:noProof/>
        </w:rPr>
        <w:t>3</w:t>
      </w:r>
      <w:r w:rsidR="005C0107">
        <w:fldChar w:fldCharType="end"/>
      </w:r>
      <w:r w:rsidR="00193117">
        <w:t xml:space="preserve">: in particular, </w:t>
      </w:r>
      <w:r w:rsidR="00DA6E82">
        <w:t xml:space="preserve">a higher concentration of </w:t>
      </w:r>
      <w:r w:rsidR="00193117">
        <w:t>proteins in the lubricant</w:t>
      </w:r>
      <w:r w:rsidR="00833AF0">
        <w:t xml:space="preserve"> (</w:t>
      </w:r>
      <w:r w:rsidR="00DA6E82" w:rsidRPr="00B55351">
        <w:rPr>
          <w:i/>
        </w:rPr>
        <w:t>i.e.</w:t>
      </w:r>
      <w:r w:rsidR="00B55351">
        <w:rPr>
          <w:rFonts w:eastAsiaTheme="minorEastAsia" w:hint="eastAsia"/>
        </w:rPr>
        <w:t>,</w:t>
      </w:r>
      <w:r w:rsidR="00DA6E82">
        <w:t xml:space="preserve"> </w:t>
      </w:r>
      <w:r w:rsidR="00833AF0">
        <w:t>in 100% bovine serum)</w:t>
      </w:r>
      <w:r w:rsidR="00193117">
        <w:t xml:space="preserve"> increase</w:t>
      </w:r>
      <w:r w:rsidR="00716CB8">
        <w:t>s</w:t>
      </w:r>
      <w:r w:rsidR="00193117">
        <w:t xml:space="preserve"> the </w:t>
      </w:r>
      <w:r w:rsidR="00D5008E">
        <w:t xml:space="preserve">COF </w:t>
      </w:r>
      <w:r w:rsidR="00193117">
        <w:t xml:space="preserve">for all implant types with the exception of MoM </w:t>
      </w:r>
      <w:r w:rsidR="00716CB8">
        <w:t>ones</w:t>
      </w:r>
      <w:r w:rsidR="00193117">
        <w:t xml:space="preserve">, </w:t>
      </w:r>
      <w:r w:rsidR="00FC695F">
        <w:t xml:space="preserve">which probably take advantage of a protein </w:t>
      </w:r>
      <w:r w:rsidR="00193117">
        <w:t>protective layer</w:t>
      </w:r>
      <w:r w:rsidR="00FC695F">
        <w:t xml:space="preserve"> deposited </w:t>
      </w:r>
      <w:r w:rsidR="00541DF2">
        <w:t xml:space="preserve">over </w:t>
      </w:r>
      <w:r w:rsidR="00193117">
        <w:t>the bearing surfaces</w:t>
      </w:r>
      <w:r w:rsidR="00FC695F">
        <w:t>.</w:t>
      </w:r>
      <w:r w:rsidR="00716CB8">
        <w:t xml:space="preserve"> </w:t>
      </w:r>
      <w:r w:rsidR="0081740A">
        <w:t>Consequently,</w:t>
      </w:r>
      <w:r w:rsidR="0015539A">
        <w:t xml:space="preserve"> reliable friction measurements require the use of lubricants with a rheological behaviour as much as possible si</w:t>
      </w:r>
      <w:r w:rsidR="00716CB8">
        <w:t xml:space="preserve">milar to </w:t>
      </w:r>
      <w:r w:rsidR="00541DF2">
        <w:t xml:space="preserve">the </w:t>
      </w:r>
      <w:r w:rsidR="0015539A">
        <w:t>synovial fluid</w:t>
      </w:r>
      <w:r w:rsidR="00CC5718">
        <w:t>.</w:t>
      </w:r>
      <w:r w:rsidR="00CC5718" w:rsidRPr="00CC5718">
        <w:t xml:space="preserve"> </w:t>
      </w:r>
      <w:r w:rsidR="00CC5718">
        <w:t>It is worth noting that 25% bovine serum is more widely used than 100% in simulator studies.</w:t>
      </w:r>
    </w:p>
    <w:p w:rsidR="00B55351" w:rsidRDefault="00B55351" w:rsidP="002B5EC7">
      <w:pPr>
        <w:pStyle w:val="WJO2Tit"/>
        <w:spacing w:line="360" w:lineRule="auto"/>
      </w:pPr>
      <w:bookmarkStart w:id="35" w:name="_Toc374962912"/>
      <w:bookmarkStart w:id="36" w:name="_Toc375987643"/>
      <w:bookmarkStart w:id="37" w:name="_Toc382814102"/>
    </w:p>
    <w:p w:rsidR="00043728" w:rsidRPr="00043728" w:rsidRDefault="005616E5" w:rsidP="002B5EC7">
      <w:pPr>
        <w:pStyle w:val="WJO2Tit"/>
        <w:spacing w:line="360" w:lineRule="auto"/>
      </w:pPr>
      <w:r w:rsidRPr="002810BD">
        <w:t>Lubrication</w:t>
      </w:r>
      <w:bookmarkEnd w:id="35"/>
      <w:bookmarkEnd w:id="36"/>
      <w:bookmarkEnd w:id="37"/>
    </w:p>
    <w:p w:rsidR="006D7ED3" w:rsidRDefault="00126CB1" w:rsidP="002B5EC7">
      <w:pPr>
        <w:pStyle w:val="WJONormale"/>
        <w:adjustRightInd w:val="0"/>
        <w:snapToGrid w:val="0"/>
      </w:pPr>
      <w:r>
        <w:t>As</w:t>
      </w:r>
      <w:r w:rsidR="00D873D0">
        <w:t xml:space="preserve"> </w:t>
      </w:r>
      <w:r>
        <w:t>previously</w:t>
      </w:r>
      <w:r w:rsidR="0081740A" w:rsidRPr="0081740A">
        <w:t xml:space="preserve"> </w:t>
      </w:r>
      <w:r w:rsidR="0081740A">
        <w:t>discussed</w:t>
      </w:r>
      <w:r>
        <w:t>,</w:t>
      </w:r>
      <w:r w:rsidR="00D873D0">
        <w:t xml:space="preserve"> l</w:t>
      </w:r>
      <w:r w:rsidR="00C765E4">
        <w:t>ubrication</w:t>
      </w:r>
      <w:r w:rsidR="00913E65">
        <w:t xml:space="preserve">, like friction, </w:t>
      </w:r>
      <w:r w:rsidR="000B74BC">
        <w:t>is a com</w:t>
      </w:r>
      <w:r w:rsidR="00260FB6">
        <w:t>plex phenomenon which depends on</w:t>
      </w:r>
      <w:r w:rsidR="000B74BC">
        <w:t xml:space="preserve"> the tribological</w:t>
      </w:r>
      <w:r w:rsidR="005E25C1">
        <w:t>, chemical</w:t>
      </w:r>
      <w:r w:rsidR="000B74BC">
        <w:t xml:space="preserve"> and mechanical</w:t>
      </w:r>
      <w:r w:rsidR="005E25C1">
        <w:t xml:space="preserve"> conditions of the</w:t>
      </w:r>
      <w:r w:rsidR="000B74BC">
        <w:t xml:space="preserve"> </w:t>
      </w:r>
      <w:r w:rsidR="00D873D0">
        <w:t>system</w:t>
      </w:r>
      <w:r w:rsidR="005E25C1">
        <w:t>.</w:t>
      </w:r>
      <w:r w:rsidR="00913E65">
        <w:t xml:space="preserve"> </w:t>
      </w:r>
      <w:r w:rsidR="00D873D0">
        <w:t>Thus, t</w:t>
      </w:r>
      <w:r w:rsidR="006D7ED3">
        <w:t>he lubrication performance</w:t>
      </w:r>
      <w:r w:rsidR="002379B7">
        <w:t xml:space="preserve"> of </w:t>
      </w:r>
      <w:r w:rsidR="00913E65">
        <w:t xml:space="preserve">a </w:t>
      </w:r>
      <w:r w:rsidR="002379B7">
        <w:t xml:space="preserve">hip replacement </w:t>
      </w:r>
      <w:r w:rsidR="005E25C1">
        <w:t xml:space="preserve">assessed from </w:t>
      </w:r>
      <w:r w:rsidR="00260FB6">
        <w:t xml:space="preserve">specific </w:t>
      </w:r>
      <w:r w:rsidR="005E25C1">
        <w:t>test</w:t>
      </w:r>
      <w:r w:rsidR="009139C2">
        <w:t xml:space="preserve"> </w:t>
      </w:r>
      <w:r w:rsidR="006D7ED3">
        <w:t>condition</w:t>
      </w:r>
      <w:r w:rsidR="005E25C1">
        <w:t>,</w:t>
      </w:r>
      <w:r w:rsidR="006D7ED3">
        <w:t xml:space="preserve"> cannot be generalized. </w:t>
      </w:r>
      <w:r w:rsidR="005E25C1">
        <w:t xml:space="preserve">Usually the reference task for hip and knee implants is a </w:t>
      </w:r>
      <w:r w:rsidR="006D7ED3">
        <w:t>gait cycle</w:t>
      </w:r>
      <w:r w:rsidR="005E25C1">
        <w:t>, sometimes with</w:t>
      </w:r>
      <w:r w:rsidR="006D7ED3">
        <w:t xml:space="preserve"> </w:t>
      </w:r>
      <w:r w:rsidR="005E25C1">
        <w:t>simplified</w:t>
      </w:r>
      <w:r w:rsidR="00624B5D">
        <w:t xml:space="preserve"> loading/kinematic condition</w:t>
      </w:r>
      <w:r w:rsidR="00D873D0">
        <w:t>.</w:t>
      </w:r>
    </w:p>
    <w:p w:rsidR="00E4506D" w:rsidRDefault="00D873D0" w:rsidP="002B5EC7">
      <w:pPr>
        <w:pStyle w:val="WJONormale"/>
        <w:adjustRightInd w:val="0"/>
        <w:snapToGrid w:val="0"/>
        <w:ind w:firstLineChars="100" w:firstLine="240"/>
      </w:pPr>
      <w:r>
        <w:t xml:space="preserve">While friction and wear </w:t>
      </w:r>
      <w:r w:rsidR="006B6D51">
        <w:t xml:space="preserve">phenomena </w:t>
      </w:r>
      <w:r>
        <w:t>are mainly investigated by means of an experimental approach, t</w:t>
      </w:r>
      <w:r w:rsidR="000B74BC">
        <w:t xml:space="preserve">he literature counts a large </w:t>
      </w:r>
      <w:r w:rsidR="0017236B">
        <w:t>number</w:t>
      </w:r>
      <w:r w:rsidR="000B74BC">
        <w:t xml:space="preserve"> of </w:t>
      </w:r>
      <w:r w:rsidR="005E25C1">
        <w:t xml:space="preserve">theoretical </w:t>
      </w:r>
      <w:r w:rsidR="000B74BC">
        <w:t xml:space="preserve">studies </w:t>
      </w:r>
      <w:r w:rsidR="005E25C1">
        <w:t xml:space="preserve"> focus</w:t>
      </w:r>
      <w:r w:rsidR="006B6D51">
        <w:t>ed</w:t>
      </w:r>
      <w:r w:rsidR="005E25C1">
        <w:t xml:space="preserve"> on the lubrication of</w:t>
      </w:r>
      <w:r w:rsidR="000B74BC">
        <w:t xml:space="preserve"> hip replacements</w:t>
      </w:r>
      <w:r w:rsidR="007F66EE">
        <w:t>, as reviewed in</w:t>
      </w:r>
      <w:r w:rsidR="005C0107">
        <w:fldChar w:fldCharType="begin"/>
      </w:r>
      <w:r w:rsidR="00A37BFE">
        <w:instrText xml:space="preserve"> ADDIN EN.CITE &lt;EndNote&gt;&lt;Cite&gt;&lt;Author&gt;Mattei&lt;/Author&gt;&lt;Year&gt;2011&lt;/Year&gt;&lt;RecNum&gt;321&lt;/RecNum&gt;&lt;DisplayText&gt;&lt;style face="superscript"&gt;[37]&lt;/style&gt;&lt;/DisplayText&gt;&lt;record&gt;&lt;rec-number&gt;321&lt;/rec-number&gt;&lt;foreign-keys&gt;&lt;key app="EN" db-id="ez9dv9tzyw0dwcerspvxp5vs0apaezdwadad"&gt;321&lt;/key&gt;&lt;/foreign-keys&gt;&lt;ref-type name="Journal Article"&gt;17&lt;/ref-type&gt;&lt;contributors&gt;&lt;authors&gt;&lt;author&gt;Mattei, L.&lt;/author&gt;&lt;author&gt;Di Puccio, F.&lt;/author&gt;&lt;author&gt;Piccigallo, B.&lt;/author&gt;&lt;author&gt;Ciulli, E.&lt;/author&gt;&lt;/authors&gt;&lt;/contributors&gt;&lt;titles&gt;&lt;title&gt;Lubrication and wear modelling of artificial hip joints: a review&lt;/title&gt;&lt;secondary-title&gt;Tribology International&lt;/secondary-title&gt;&lt;/titles&gt;&lt;periodical&gt;&lt;full-title&gt;Tribology International&lt;/full-title&gt;&lt;abbr-1&gt;Tribol Int&lt;/abbr-1&gt;&lt;/periodical&gt;&lt;pages&gt;532–549&lt;/pages&gt;&lt;volume&gt;44&lt;/volume&gt;&lt;number&gt;5&lt;/number&gt;&lt;dates&gt;&lt;year&gt;2011&lt;/year&gt;&lt;/dates&gt;&lt;isbn&gt;0301-679X&lt;/isbn&gt;&lt;urls&gt;&lt;/urls&gt;&lt;electronic-resource-num&gt;10.1016/j.triboint.2010.06.010&lt;/electronic-resource-num&gt;&lt;/record&gt;&lt;/Cite&gt;&lt;/EndNote&gt;</w:instrText>
      </w:r>
      <w:r w:rsidR="005C0107">
        <w:fldChar w:fldCharType="separate"/>
      </w:r>
      <w:r w:rsidR="00A37BFE" w:rsidRPr="00A37BFE">
        <w:rPr>
          <w:noProof/>
          <w:vertAlign w:val="superscript"/>
        </w:rPr>
        <w:t>[</w:t>
      </w:r>
      <w:hyperlink w:anchor="_ENREF_37" w:tooltip="Mattei, 2011 #321" w:history="1">
        <w:r w:rsidR="00E50DEC" w:rsidRPr="00A37BFE">
          <w:rPr>
            <w:noProof/>
            <w:vertAlign w:val="superscript"/>
          </w:rPr>
          <w:t>37</w:t>
        </w:r>
      </w:hyperlink>
      <w:r w:rsidR="00A37BFE" w:rsidRPr="00A37BFE">
        <w:rPr>
          <w:noProof/>
          <w:vertAlign w:val="superscript"/>
        </w:rPr>
        <w:t>]</w:t>
      </w:r>
      <w:r w:rsidR="005C0107">
        <w:fldChar w:fldCharType="end"/>
      </w:r>
      <w:r w:rsidR="007F66EE">
        <w:t>,</w:t>
      </w:r>
      <w:r w:rsidR="000B74BC">
        <w:t xml:space="preserve"> and only </w:t>
      </w:r>
      <w:r w:rsidR="002379B7">
        <w:t xml:space="preserve"> </w:t>
      </w:r>
      <w:r w:rsidR="000B74BC">
        <w:t xml:space="preserve">few experimental </w:t>
      </w:r>
      <w:r w:rsidR="005E25C1">
        <w:t xml:space="preserve">investigations </w:t>
      </w:r>
      <w:r w:rsidR="000B74BC">
        <w:t>(</w:t>
      </w:r>
      <w:r w:rsidR="000B74BC" w:rsidRPr="00B55351">
        <w:rPr>
          <w:i/>
        </w:rPr>
        <w:t>e.g.</w:t>
      </w:r>
      <w:r w:rsidR="00B55351">
        <w:rPr>
          <w:rFonts w:eastAsiaTheme="minorEastAsia" w:hint="eastAsia"/>
        </w:rPr>
        <w:t>,</w:t>
      </w:r>
      <w:r w:rsidR="005C0107">
        <w:fldChar w:fldCharType="begin">
          <w:fldData xml:space="preserve">PEVuZE5vdGU+PENpdGU+PEF1dGhvcj5TbWl0aDwvQXV0aG9yPjxZZWFyPjIwMDE8L1llYXI+PFJl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</w:fldData>
        </w:fldChar>
      </w:r>
      <w:r w:rsidR="00A37BFE">
        <w:instrText xml:space="preserve"> ADDIN EN.CITE </w:instrText>
      </w:r>
      <w:r w:rsidR="005C0107">
        <w:fldChar w:fldCharType="begin">
          <w:fldData xml:space="preserve">PEVuZE5vdGU+PENpdGU+PEF1dGhvcj5TbWl0aDwvQXV0aG9yPjxZZWFyPjIwMDE8L1llYXI+PFJl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</w:fldData>
        </w:fldChar>
      </w:r>
      <w:r w:rsidR="00A37BFE">
        <w:instrText xml:space="preserve"> ADDIN EN.CITE.DATA </w:instrText>
      </w:r>
      <w:r w:rsidR="005C0107">
        <w:fldChar w:fldCharType="end"/>
      </w:r>
      <w:r w:rsidR="005C0107">
        <w:fldChar w:fldCharType="separate"/>
      </w:r>
      <w:r w:rsidR="00A37BFE" w:rsidRPr="00A37BFE">
        <w:rPr>
          <w:noProof/>
          <w:vertAlign w:val="superscript"/>
        </w:rPr>
        <w:t>[</w:t>
      </w:r>
      <w:hyperlink w:anchor="_ENREF_38" w:tooltip="Smith, 2001 #714" w:history="1">
        <w:r w:rsidR="00E50DEC" w:rsidRPr="00A37BFE">
          <w:rPr>
            <w:noProof/>
            <w:vertAlign w:val="superscript"/>
          </w:rPr>
          <w:t>38-4</w:t>
        </w:r>
        <w:r w:rsidR="00B55351">
          <w:rPr>
            <w:rFonts w:eastAsiaTheme="minorEastAsia" w:hint="eastAsia"/>
            <w:noProof/>
            <w:vertAlign w:val="superscript"/>
          </w:rPr>
          <w:t>0</w:t>
        </w:r>
      </w:hyperlink>
      <w:r w:rsidR="00A37BFE" w:rsidRPr="00A37BFE">
        <w:rPr>
          <w:noProof/>
          <w:vertAlign w:val="superscript"/>
        </w:rPr>
        <w:t>]</w:t>
      </w:r>
      <w:r w:rsidR="005C0107">
        <w:fldChar w:fldCharType="end"/>
      </w:r>
      <w:r w:rsidR="000B74BC">
        <w:t xml:space="preserve">). </w:t>
      </w:r>
      <w:r w:rsidR="006B6D51">
        <w:t>Lubrication studies, both theoretical and experimental, aim at estimating</w:t>
      </w:r>
      <w:r w:rsidR="000B74BC">
        <w:t xml:space="preserve"> the minimum film thickness</w:t>
      </w:r>
      <w:r w:rsidR="006B6D51">
        <w:t>,</w:t>
      </w:r>
      <w:r w:rsidR="000B74BC">
        <w:t xml:space="preserve"> </w:t>
      </w:r>
      <w:r w:rsidR="006B6D51">
        <w:t>comparing it to</w:t>
      </w:r>
      <w:r w:rsidR="000B74BC">
        <w:t xml:space="preserve">to the composite roughness of the bearing surfaces </w:t>
      </w:r>
      <w:r w:rsidR="006B6D51">
        <w:t>and assessing</w:t>
      </w:r>
      <w:r w:rsidR="000B74BC">
        <w:t xml:space="preserve"> the lubrication regime.</w:t>
      </w:r>
      <w:r w:rsidR="00E4506D">
        <w:t xml:space="preserve"> </w:t>
      </w:r>
      <w:r w:rsidR="006B6D51">
        <w:t xml:space="preserve">It can be worth mentioning that the experimental approach exploits a resistivity technique to measure the thickness of the meatus, usually performing in </w:t>
      </w:r>
      <w:r w:rsidR="006B6D51" w:rsidRPr="0061565D">
        <w:rPr>
          <w:i/>
        </w:rPr>
        <w:t>in-vitro</w:t>
      </w:r>
      <w:r w:rsidR="006B6D51">
        <w:t xml:space="preserve"> measurements on hip </w:t>
      </w:r>
      <w:r w:rsidR="006B6D51">
        <w:lastRenderedPageBreak/>
        <w:t>simulators.</w:t>
      </w:r>
    </w:p>
    <w:p w:rsidR="0052424B" w:rsidRDefault="000709CC" w:rsidP="002B5EC7">
      <w:pPr>
        <w:pStyle w:val="WJONormale"/>
        <w:adjustRightInd w:val="0"/>
        <w:snapToGrid w:val="0"/>
        <w:ind w:firstLineChars="100" w:firstLine="240"/>
      </w:pPr>
      <w:r>
        <w:t>Typical values</w:t>
      </w:r>
      <w:r w:rsidR="006B6D51">
        <w:t xml:space="preserve"> of minimum film thickness</w:t>
      </w:r>
      <w:r>
        <w:t xml:space="preserve"> (Equation (17)), </w:t>
      </w:r>
      <w:r>
        <w:sym w:font="Symbol" w:char="F06C"/>
      </w:r>
      <w:r>
        <w:t xml:space="preserve"> ratio</w:t>
      </w:r>
      <w:r w:rsidR="006B6D51">
        <w:t xml:space="preserve"> and indications of the lubrication regime</w:t>
      </w:r>
      <w:r>
        <w:t>,</w:t>
      </w:r>
      <w:r w:rsidR="006B6D51">
        <w:t xml:space="preserve"> are collected in</w:t>
      </w:r>
      <w:r w:rsidR="00094E05">
        <w:t xml:space="preserve"> </w:t>
      </w:r>
      <w:r w:rsidR="005C0107">
        <w:fldChar w:fldCharType="begin"/>
      </w:r>
      <w:r w:rsidR="00094E05">
        <w:instrText xml:space="preserve"> REF _Ref375065150 \h </w:instrText>
      </w:r>
      <w:r w:rsidR="005C0107">
        <w:fldChar w:fldCharType="separate"/>
      </w:r>
      <w:r w:rsidR="00B475DA" w:rsidRPr="000F59EC">
        <w:t xml:space="preserve">Table </w:t>
      </w:r>
      <w:r w:rsidR="00B475DA">
        <w:rPr>
          <w:noProof/>
        </w:rPr>
        <w:t>4</w:t>
      </w:r>
      <w:r w:rsidR="005C0107">
        <w:fldChar w:fldCharType="end"/>
      </w:r>
      <w:r>
        <w:t xml:space="preserve"> for</w:t>
      </w:r>
      <w:r w:rsidR="00094E05">
        <w:t xml:space="preserve"> the hip implants described in </w:t>
      </w:r>
      <w:r w:rsidR="005C0107">
        <w:fldChar w:fldCharType="begin"/>
      </w:r>
      <w:r w:rsidR="00500D9A">
        <w:instrText xml:space="preserve"> REF _Ref383505742 \h </w:instrText>
      </w:r>
      <w:r w:rsidR="005C0107">
        <w:fldChar w:fldCharType="separate"/>
      </w:r>
      <w:r w:rsidR="00500D9A">
        <w:t xml:space="preserve">Table </w:t>
      </w:r>
      <w:r w:rsidR="00500D9A">
        <w:rPr>
          <w:noProof/>
        </w:rPr>
        <w:t>1</w:t>
      </w:r>
      <w:r w:rsidR="005C0107">
        <w:fldChar w:fldCharType="end"/>
      </w:r>
      <w:r w:rsidR="00094E05">
        <w:t xml:space="preserve">, </w:t>
      </w:r>
      <w:r w:rsidR="00E46F67">
        <w:t>adopting</w:t>
      </w:r>
      <w:r w:rsidR="00094E05">
        <w:t xml:space="preserve"> the material/surface properties of </w:t>
      </w:r>
      <w:r w:rsidR="005C0107">
        <w:fldChar w:fldCharType="begin"/>
      </w:r>
      <w:r w:rsidR="00094E05">
        <w:instrText xml:space="preserve"> REF _Ref374955123 \h </w:instrText>
      </w:r>
      <w:r w:rsidR="005C0107">
        <w:fldChar w:fldCharType="separate"/>
      </w:r>
      <w:r w:rsidR="00B475DA">
        <w:t xml:space="preserve">Table </w:t>
      </w:r>
      <w:r w:rsidR="00B475DA">
        <w:rPr>
          <w:noProof/>
        </w:rPr>
        <w:t>2</w:t>
      </w:r>
      <w:r w:rsidR="005C0107">
        <w:fldChar w:fldCharType="end"/>
      </w:r>
      <w:r w:rsidR="006B6D51">
        <w:t xml:space="preserve"> (for plastic E= 1GPa)</w:t>
      </w:r>
      <w:r>
        <w:t xml:space="preserve">.  It can be observed that </w:t>
      </w:r>
      <w:r w:rsidR="00E67F14">
        <w:t>implants with the plastic cup (MoP and CoP) are subjected to a boundary/mixed lubrication regime</w:t>
      </w:r>
      <w:r w:rsidR="004E043C">
        <w:t xml:space="preserve">, almost independently from the </w:t>
      </w:r>
      <w:r>
        <w:t>size</w:t>
      </w:r>
      <w:r w:rsidR="00E67F14">
        <w:t xml:space="preserve">: </w:t>
      </w:r>
      <w:r w:rsidR="00E67F14" w:rsidRPr="00E75EF6">
        <w:rPr>
          <w:i/>
        </w:rPr>
        <w:t>h</w:t>
      </w:r>
      <w:r w:rsidR="00E67F14" w:rsidRPr="00E75EF6">
        <w:rPr>
          <w:vertAlign w:val="subscript"/>
        </w:rPr>
        <w:t>min</w:t>
      </w:r>
      <w:r w:rsidR="004E043C">
        <w:t xml:space="preserve"> </w:t>
      </w:r>
      <w:r w:rsidR="00565067">
        <w:t xml:space="preserve">results </w:t>
      </w:r>
      <w:r w:rsidR="00E67F14" w:rsidRPr="00DA0B2F">
        <w:t>comparable to</w:t>
      </w:r>
      <w:r w:rsidR="006E3EAB" w:rsidRPr="006E3EAB">
        <w:rPr>
          <w:position w:val="-12"/>
        </w:rPr>
        <w:object w:dxaOrig="300" w:dyaOrig="380">
          <v:shape id="_x0000_i1052" type="#_x0000_t75" style="width:14.25pt;height:20.25pt" o:ole="">
            <v:imagedata r:id="rId64" o:title=""/>
          </v:shape>
          <o:OLEObject Type="Embed" ProgID="Equation.3" ShapeID="_x0000_i1052" DrawAspect="Content" ObjectID="_1461539691" r:id="rId65"/>
        </w:object>
      </w:r>
      <w:r w:rsidR="00E67F14" w:rsidRPr="00DA0B2F">
        <w:t xml:space="preserve">and hence </w:t>
      </w:r>
      <w:r w:rsidR="00E67F14" w:rsidRPr="00DA0B2F">
        <w:rPr>
          <w:i/>
        </w:rPr>
        <w:t xml:space="preserve">λ </w:t>
      </w:r>
      <w:r w:rsidR="00E67F14" w:rsidRPr="00DA0B2F">
        <w:t>values remain low, inferior to 1.</w:t>
      </w:r>
      <w:r w:rsidR="00D743C7" w:rsidRPr="00DA0B2F">
        <w:t xml:space="preserve"> MoM hip implants </w:t>
      </w:r>
      <w:r>
        <w:t xml:space="preserve">exhibit </w:t>
      </w:r>
      <w:r w:rsidR="00ED7003">
        <w:t xml:space="preserve">only a slightly </w:t>
      </w:r>
      <w:r w:rsidR="000557D2">
        <w:t>improved lubrication</w:t>
      </w:r>
      <w:r w:rsidR="00565067" w:rsidRPr="00DA0B2F">
        <w:t>,</w:t>
      </w:r>
      <w:r w:rsidR="006113BF" w:rsidRPr="00DA0B2F">
        <w:t xml:space="preserve"> with </w:t>
      </w:r>
      <w:r w:rsidR="006113BF" w:rsidRPr="00DA0B2F">
        <w:rPr>
          <w:i/>
        </w:rPr>
        <w:t>λ</w:t>
      </w:r>
      <w:r w:rsidR="006113BF" w:rsidRPr="00DA0B2F">
        <w:t xml:space="preserve"> </w:t>
      </w:r>
      <w:r w:rsidR="00565067" w:rsidRPr="00DA0B2F">
        <w:t xml:space="preserve">values </w:t>
      </w:r>
      <w:r w:rsidR="006113BF" w:rsidRPr="00DA0B2F">
        <w:t>in the range</w:t>
      </w:r>
      <w:r w:rsidR="001A23F1">
        <w:t>0.6–</w:t>
      </w:r>
      <w:r w:rsidR="000557D2">
        <w:t>2.9</w:t>
      </w:r>
      <w:r w:rsidR="006113BF" w:rsidRPr="00DA0B2F">
        <w:t>.</w:t>
      </w:r>
      <w:r w:rsidR="001E7E04" w:rsidRPr="00DA0B2F">
        <w:t xml:space="preserve"> </w:t>
      </w:r>
      <w:r w:rsidR="0008491C" w:rsidRPr="00DA0B2F">
        <w:t xml:space="preserve">Indeed, although metallic surfaces have a </w:t>
      </w:r>
      <w:r w:rsidR="006E3EAB" w:rsidRPr="006E3EAB">
        <w:rPr>
          <w:position w:val="-12"/>
        </w:rPr>
        <w:object w:dxaOrig="300" w:dyaOrig="380">
          <v:shape id="_x0000_i1053" type="#_x0000_t75" style="width:14.25pt;height:20.25pt" o:ole="">
            <v:imagedata r:id="rId66" o:title=""/>
          </v:shape>
          <o:OLEObject Type="Embed" ProgID="Equation.3" ShapeID="_x0000_i1053" DrawAspect="Content" ObjectID="_1461539692" r:id="rId67"/>
        </w:object>
      </w:r>
      <w:r w:rsidR="0008491C" w:rsidRPr="00DA0B2F">
        <w:t xml:space="preserve"> </w:t>
      </w:r>
      <w:r w:rsidR="00363BE4" w:rsidRPr="00DA0B2F">
        <w:t xml:space="preserve">lower </w:t>
      </w:r>
      <w:r w:rsidR="0008491C" w:rsidRPr="00DA0B2F">
        <w:t>than</w:t>
      </w:r>
      <w:r w:rsidR="0008491C">
        <w:t xml:space="preserve"> the plastic ones, they undergo to thinner lubricant film because of their lower elasticity. </w:t>
      </w:r>
      <w:r w:rsidR="00E07264">
        <w:t>As confirmed by experimental evidence</w:t>
      </w:r>
      <w:r w:rsidR="005C0107">
        <w:fldChar w:fldCharType="begin"/>
      </w:r>
      <w:r w:rsidR="00E07264">
        <w:instrText xml:space="preserve"> ADDIN EN.CITE &lt;EndNote&gt;&lt;Cite&gt;&lt;Author&gt;Dowson&lt;/Author&gt;&lt;Year&gt;2000&lt;/Year&gt;&lt;RecNum&gt;713&lt;/RecNum&gt;&lt;DisplayText&gt;&lt;style face="superscript"&gt;[39]&lt;/style&gt;&lt;/DisplayText&gt;&lt;record&gt;&lt;rec-number&gt;713&lt;/rec-number&gt;&lt;foreign-keys&gt;&lt;key app="EN" db-id="ez9dv9tzyw0dwcerspvxp5vs0apaezdwadad"&gt;713&lt;/key&gt;&lt;/foreign-keys&gt;&lt;ref-type name="Journal Article"&gt;17&lt;/ref-type&gt;&lt;contributors&gt;&lt;authors&gt;&lt;author&gt;Dowson, D&lt;/author&gt;&lt;author&gt;McNie, C. M.&lt;/author&gt;&lt;author&gt;Goldsmith, A. A. J.&lt;/author&gt;&lt;/authors&gt;&lt;/contributors&gt;&lt;titles&gt;&lt;title&gt;Direct experimental evidence of lubrication in a metal-on-metal total hip replacement tested in a joint simulator&lt;/title&gt;&lt;secondary-title&gt;Proceedings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Science&lt;/full-title&gt;&lt;/periodical&gt;&lt;pages&gt;75-86&lt;/pages&gt;&lt;volume&gt;214&lt;/volume&gt;&lt;number&gt;1&lt;/number&gt;&lt;dates&gt;&lt;year&gt;2000&lt;/year&gt;&lt;pub-dates&gt;&lt;date&gt;January 1, 2000&lt;/date&gt;&lt;/pub-dates&gt;&lt;/dates&gt;&lt;urls&gt;&lt;related-urls&gt;&lt;url&gt;http://pic.sagepub.com/content/214/1/75.abstract&lt;/url&gt;&lt;/related-urls&gt;&lt;/urls&gt;&lt;electronic-resource-num&gt;10.1243/0954406001522822&lt;/electronic-resource-num&gt;&lt;/record&gt;&lt;/Cite&gt;&lt;/EndNote&gt;</w:instrText>
      </w:r>
      <w:r w:rsidR="005C0107">
        <w:fldChar w:fldCharType="separate"/>
      </w:r>
      <w:r w:rsidR="00E07264" w:rsidRPr="00A37BFE">
        <w:rPr>
          <w:noProof/>
          <w:vertAlign w:val="superscript"/>
        </w:rPr>
        <w:t>[</w:t>
      </w:r>
      <w:hyperlink w:anchor="_ENREF_39" w:tooltip="Dowson, 2000 #713" w:history="1">
        <w:r w:rsidR="00E50DEC" w:rsidRPr="00A37BFE">
          <w:rPr>
            <w:noProof/>
            <w:vertAlign w:val="superscript"/>
          </w:rPr>
          <w:t>39</w:t>
        </w:r>
      </w:hyperlink>
      <w:r w:rsidR="00E07264" w:rsidRPr="00A37BFE">
        <w:rPr>
          <w:noProof/>
          <w:vertAlign w:val="superscript"/>
        </w:rPr>
        <w:t>]</w:t>
      </w:r>
      <w:r w:rsidR="005C0107">
        <w:fldChar w:fldCharType="end"/>
      </w:r>
      <w:r w:rsidR="00E07264">
        <w:t xml:space="preserve">, even </w:t>
      </w:r>
      <w:r w:rsidR="00957185">
        <w:t xml:space="preserve">though the prevailing lubrication mode </w:t>
      </w:r>
      <w:r w:rsidR="00565067">
        <w:t>of</w:t>
      </w:r>
      <w:r w:rsidR="00565067" w:rsidRPr="00565067">
        <w:t xml:space="preserve"> </w:t>
      </w:r>
      <w:r w:rsidR="00565067">
        <w:t xml:space="preserve">MoM implants </w:t>
      </w:r>
      <w:r w:rsidR="00957185">
        <w:t>is mixed</w:t>
      </w:r>
      <w:r w:rsidR="000557D2">
        <w:t xml:space="preserve">, </w:t>
      </w:r>
      <w:r w:rsidR="00565067">
        <w:t xml:space="preserve">they </w:t>
      </w:r>
      <w:r w:rsidR="00957185">
        <w:t xml:space="preserve">can span all lubrication regimes, from the boundary to fluid-film. </w:t>
      </w:r>
      <w:r w:rsidR="00F60AE4">
        <w:t>Both theoretical and experimental studies demonstrate the high sensitivity of MoM</w:t>
      </w:r>
      <w:r w:rsidR="001E7E04">
        <w:t xml:space="preserve"> lubrication </w:t>
      </w:r>
      <w:r w:rsidR="00F60AE4">
        <w:t>regime</w:t>
      </w:r>
      <w:r w:rsidR="001E7E04">
        <w:t xml:space="preserve"> </w:t>
      </w:r>
      <w:r w:rsidR="008F7BE0">
        <w:t xml:space="preserve">to implant </w:t>
      </w:r>
      <w:r w:rsidR="00565067">
        <w:t xml:space="preserve">geometry </w:t>
      </w:r>
      <w:r w:rsidR="005C0107">
        <w:fldChar w:fldCharType="begin">
          <w:fldData xml:space="preserve">PEVuZE5vdGU+PENpdGU+PEF1dGhvcj5MaXU8L0F1dGhvcj48WWVhcj4yMDA2PC9ZZWFyPjxSZWNO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</w:fldData>
        </w:fldChar>
      </w:r>
      <w:r w:rsidR="00A37BFE">
        <w:instrText xml:space="preserve"> ADDIN EN.CITE </w:instrText>
      </w:r>
      <w:r w:rsidR="005C0107">
        <w:fldChar w:fldCharType="begin">
          <w:fldData xml:space="preserve">PEVuZE5vdGU+PENpdGU+PEF1dGhvcj5MaXU8L0F1dGhvcj48WWVhcj4yMDA2PC9ZZWFyPjxSZWNO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</w:fldData>
        </w:fldChar>
      </w:r>
      <w:r w:rsidR="00A37BFE">
        <w:instrText xml:space="preserve"> ADDIN EN.CITE.DATA </w:instrText>
      </w:r>
      <w:r w:rsidR="005C0107">
        <w:fldChar w:fldCharType="end"/>
      </w:r>
      <w:r w:rsidR="005C0107">
        <w:fldChar w:fldCharType="separate"/>
      </w:r>
      <w:r w:rsidR="00A37BFE" w:rsidRPr="00A37BFE">
        <w:rPr>
          <w:noProof/>
          <w:vertAlign w:val="superscript"/>
        </w:rPr>
        <w:t>[</w:t>
      </w:r>
      <w:r w:rsidR="00B55351">
        <w:rPr>
          <w:rFonts w:eastAsiaTheme="minorEastAsia" w:hint="eastAsia"/>
          <w:noProof/>
          <w:vertAlign w:val="superscript"/>
        </w:rPr>
        <w:t>38,</w:t>
      </w:r>
      <w:hyperlink w:anchor="_ENREF_40" w:tooltip="Smith, 2001 #711" w:history="1">
        <w:r w:rsidR="00E50DEC" w:rsidRPr="00A37BFE">
          <w:rPr>
            <w:noProof/>
            <w:vertAlign w:val="superscript"/>
          </w:rPr>
          <w:t>40</w:t>
        </w:r>
        <w:r w:rsidR="00B55351">
          <w:rPr>
            <w:rFonts w:eastAsiaTheme="minorEastAsia" w:hint="eastAsia"/>
            <w:noProof/>
            <w:vertAlign w:val="superscript"/>
          </w:rPr>
          <w:t>,41,</w:t>
        </w:r>
        <w:r w:rsidR="00E50DEC" w:rsidRPr="00A37BFE">
          <w:rPr>
            <w:noProof/>
            <w:vertAlign w:val="superscript"/>
          </w:rPr>
          <w:t>4</w:t>
        </w:r>
        <w:r w:rsidR="00B55351">
          <w:rPr>
            <w:rFonts w:eastAsiaTheme="minorEastAsia" w:hint="eastAsia"/>
            <w:noProof/>
            <w:vertAlign w:val="superscript"/>
          </w:rPr>
          <w:t>2</w:t>
        </w:r>
      </w:hyperlink>
      <w:r w:rsidR="00A37BFE" w:rsidRPr="00A37BFE">
        <w:rPr>
          <w:noProof/>
          <w:vertAlign w:val="superscript"/>
        </w:rPr>
        <w:t>]</w:t>
      </w:r>
      <w:r w:rsidR="005C0107">
        <w:fldChar w:fldCharType="end"/>
      </w:r>
      <w:r w:rsidR="00565067">
        <w:t xml:space="preserve">, </w:t>
      </w:r>
      <w:r w:rsidR="006113BF">
        <w:t xml:space="preserve">bearing </w:t>
      </w:r>
      <w:r w:rsidR="00DA0B2F">
        <w:t>design/manufacturing</w:t>
      </w:r>
      <w:r w:rsidR="005C0107">
        <w:fldChar w:fldCharType="begin"/>
      </w:r>
      <w:r w:rsidR="00A37BFE">
        <w:instrText xml:space="preserve"> ADDIN EN.CITE &lt;EndNote&gt;&lt;Cite&gt;&lt;Author&gt;Liu&lt;/Author&gt;&lt;Year&gt;2007&lt;/Year&gt;&lt;RecNum&gt;18&lt;/RecNum&gt;&lt;DisplayText&gt;&lt;style face="superscript"&gt;[43]&lt;/style&gt;&lt;/DisplayText&gt;&lt;record&gt;&lt;rec-number&gt;18&lt;/rec-number&gt;&lt;foreign-keys&gt;&lt;key app="EN" db-id="ez9dv9tzyw0dwcerspvxp5vs0apaezdwadad"&gt;18&lt;/key&gt;&lt;/foreign-keys&gt;&lt;ref-type name="Journal Article"&gt;17&lt;/ref-type&gt;&lt;contributors&gt;&lt;authors&gt;&lt;author&gt;Liu, Feng&lt;/author&gt;&lt;author&gt;Jin, Zhongming&lt;/author&gt;&lt;author&gt;Roberts, Paul&lt;/author&gt;&lt;author&gt;Grigoris, Peter&lt;/author&gt;&lt;/authors&gt;&lt;/contributors&gt;&lt;titles&gt;&lt;title&gt;Effect of bearing geometry and structure support on transient elastohydrodynamic lubrication of metal-on-metal hip implants&lt;/title&gt;&lt;secondary-title&gt;Journal of Biomechanics&lt;/secondary-title&gt;&lt;/titles&gt;&lt;periodical&gt;&lt;full-title&gt;Journal of Biomechanics&lt;/full-title&gt;&lt;abbr-1&gt;J Biomech&lt;/abbr-1&gt;&lt;/periodical&gt;&lt;pages&gt;1340-1349&lt;/pages&gt;&lt;volume&gt;40&lt;/volume&gt;&lt;number&gt;6&lt;/number&gt;&lt;keywords&gt;&lt;keyword&gt;Transient elastohydrodynamic lubrication&lt;/keyword&gt;&lt;keyword&gt;Metal-on-metal hip implants&lt;/keyword&gt;&lt;keyword&gt;UHMWPE backing&lt;/keyword&gt;&lt;/keywords&gt;&lt;dates&gt;&lt;year&gt;2007&lt;/year&gt;&lt;/dates&gt;&lt;isbn&gt;0021-9290&lt;/isbn&gt;&lt;urls&gt;&lt;related-urls&gt;&lt;url&gt;http://www.sciencedirect.com/science/article/B6T82-4KBVWY8-5/2/dc0116f67f36a5680dbe212a2c7faf12&lt;/url&gt;&lt;/related-urls&gt;&lt;/urls&gt;&lt;/record&gt;&lt;/Cite&gt;&lt;/EndNote&gt;</w:instrText>
      </w:r>
      <w:r w:rsidR="005C0107">
        <w:fldChar w:fldCharType="separate"/>
      </w:r>
      <w:r w:rsidR="00A37BFE" w:rsidRPr="00A37BFE">
        <w:rPr>
          <w:noProof/>
          <w:vertAlign w:val="superscript"/>
        </w:rPr>
        <w:t>[</w:t>
      </w:r>
      <w:hyperlink w:anchor="_ENREF_43" w:tooltip="Liu, 2007 #18" w:history="1">
        <w:r w:rsidR="00E50DEC" w:rsidRPr="00A37BFE">
          <w:rPr>
            <w:noProof/>
            <w:vertAlign w:val="superscript"/>
          </w:rPr>
          <w:t>4</w:t>
        </w:r>
        <w:r w:rsidR="00B55351">
          <w:rPr>
            <w:rFonts w:eastAsiaTheme="minorEastAsia" w:hint="eastAsia"/>
            <w:noProof/>
            <w:vertAlign w:val="superscript"/>
          </w:rPr>
          <w:t>2</w:t>
        </w:r>
      </w:hyperlink>
      <w:r w:rsidR="00A37BFE" w:rsidRPr="00A37BFE">
        <w:rPr>
          <w:noProof/>
          <w:vertAlign w:val="superscript"/>
        </w:rPr>
        <w:t>]</w:t>
      </w:r>
      <w:r w:rsidR="005C0107">
        <w:fldChar w:fldCharType="end"/>
      </w:r>
      <w:r w:rsidR="00D44657">
        <w:t xml:space="preserve"> </w:t>
      </w:r>
      <w:r w:rsidR="00F60AE4">
        <w:t>and loading/kinematic conditions</w:t>
      </w:r>
      <w:r w:rsidR="005C0107">
        <w:fldChar w:fldCharType="begin">
          <w:fldData xml:space="preserve">PEVuZE5vdGU+PENpdGU+PEF1dGhvcj5HYW88L0F1dGhvcj48WWVhcj4yMDA5PC9ZZWFyPjxSZWNO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</w:fldData>
        </w:fldChar>
      </w:r>
      <w:r w:rsidR="00A37BFE">
        <w:instrText xml:space="preserve"> ADDIN EN.CITE </w:instrText>
      </w:r>
      <w:r w:rsidR="005C0107">
        <w:fldChar w:fldCharType="begin">
          <w:fldData xml:space="preserve">PEVuZE5vdGU+PENpdGU+PEF1dGhvcj5HYW88L0F1dGhvcj48WWVhcj4yMDA5PC9ZZWFyPjxSZWNO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</w:fldData>
        </w:fldChar>
      </w:r>
      <w:r w:rsidR="00A37BFE">
        <w:instrText xml:space="preserve"> ADDIN EN.CITE.DATA </w:instrText>
      </w:r>
      <w:r w:rsidR="005C0107">
        <w:fldChar w:fldCharType="end"/>
      </w:r>
      <w:r w:rsidR="005C0107">
        <w:fldChar w:fldCharType="separate"/>
      </w:r>
      <w:r w:rsidR="00A37BFE" w:rsidRPr="00A37BFE">
        <w:rPr>
          <w:noProof/>
          <w:vertAlign w:val="superscript"/>
        </w:rPr>
        <w:t>[</w:t>
      </w:r>
      <w:hyperlink w:anchor="_ENREF_44" w:tooltip="Gao, 2009 #17" w:history="1">
        <w:r w:rsidR="00E50DEC" w:rsidRPr="00A37BFE">
          <w:rPr>
            <w:noProof/>
            <w:vertAlign w:val="superscript"/>
          </w:rPr>
          <w:t>4</w:t>
        </w:r>
        <w:r w:rsidR="00B55351">
          <w:rPr>
            <w:rFonts w:eastAsiaTheme="minorEastAsia" w:hint="eastAsia"/>
            <w:noProof/>
            <w:vertAlign w:val="superscript"/>
          </w:rPr>
          <w:t>3</w:t>
        </w:r>
      </w:hyperlink>
      <w:r w:rsidR="00D36ECD">
        <w:rPr>
          <w:noProof/>
          <w:vertAlign w:val="superscript"/>
        </w:rPr>
        <w:t>,</w:t>
      </w:r>
      <w:hyperlink w:anchor="_ENREF_45" w:tooltip="Smith, 2000 #427" w:history="1">
        <w:r w:rsidR="00E50DEC" w:rsidRPr="00A37BFE">
          <w:rPr>
            <w:noProof/>
            <w:vertAlign w:val="superscript"/>
          </w:rPr>
          <w:t>4</w:t>
        </w:r>
        <w:r w:rsidR="00B55351">
          <w:rPr>
            <w:rFonts w:eastAsiaTheme="minorEastAsia" w:hint="eastAsia"/>
            <w:noProof/>
            <w:vertAlign w:val="superscript"/>
          </w:rPr>
          <w:t>4</w:t>
        </w:r>
      </w:hyperlink>
      <w:r w:rsidR="00A37BFE" w:rsidRPr="00A37BFE">
        <w:rPr>
          <w:noProof/>
          <w:vertAlign w:val="superscript"/>
        </w:rPr>
        <w:t>]</w:t>
      </w:r>
      <w:r w:rsidR="005C0107">
        <w:fldChar w:fldCharType="end"/>
      </w:r>
      <w:r w:rsidR="006113BF">
        <w:t>.</w:t>
      </w:r>
      <w:r w:rsidR="00F60AE4">
        <w:t xml:space="preserve"> In particular, increase</w:t>
      </w:r>
      <w:r w:rsidR="00E4793B">
        <w:t>d</w:t>
      </w:r>
      <w:r w:rsidR="00F60AE4">
        <w:t xml:space="preserve"> head size</w:t>
      </w:r>
      <w:r w:rsidR="0071008C">
        <w:t xml:space="preserve"> coupled with </w:t>
      </w:r>
      <w:r w:rsidR="00E4793B">
        <w:t>decreased</w:t>
      </w:r>
      <w:r w:rsidR="0071008C">
        <w:t xml:space="preserve"> clearance</w:t>
      </w:r>
      <w:r w:rsidR="00F60AE4">
        <w:t xml:space="preserve"> </w:t>
      </w:r>
      <w:r w:rsidR="00E4793B">
        <w:t>is</w:t>
      </w:r>
      <w:r w:rsidR="00F60AE4">
        <w:t xml:space="preserve"> proved </w:t>
      </w:r>
      <w:r w:rsidR="00565067">
        <w:t>to improve lubrication</w:t>
      </w:r>
      <w:r w:rsidR="00F60AE4">
        <w:t xml:space="preserve">, as it happens both for </w:t>
      </w:r>
      <w:r w:rsidR="00DA0B2F" w:rsidRPr="00DA0B2F">
        <w:t xml:space="preserve">MoM </w:t>
      </w:r>
      <w:r w:rsidR="007C72F4">
        <w:t>l</w:t>
      </w:r>
      <w:r w:rsidR="007C72F4" w:rsidRPr="00DA0B2F">
        <w:t xml:space="preserve">arge </w:t>
      </w:r>
      <w:r w:rsidR="007C72F4">
        <w:t>h</w:t>
      </w:r>
      <w:r w:rsidR="007C72F4" w:rsidRPr="00DA0B2F">
        <w:t xml:space="preserve">ead </w:t>
      </w:r>
      <w:r w:rsidR="00F60AE4" w:rsidRPr="00DA0B2F">
        <w:t>and</w:t>
      </w:r>
      <w:r w:rsidR="00F60AE4">
        <w:t xml:space="preserve"> </w:t>
      </w:r>
      <w:r w:rsidR="00FD332E" w:rsidRPr="00DA0B2F">
        <w:t>RH</w:t>
      </w:r>
      <w:r w:rsidR="00F60AE4" w:rsidRPr="00DA0B2F">
        <w:t>R</w:t>
      </w:r>
      <w:r>
        <w:t>,</w:t>
      </w:r>
      <w:r w:rsidR="00DA0B2F">
        <w:t xml:space="preserve"> which can operate under</w:t>
      </w:r>
      <w:r w:rsidR="00F60AE4">
        <w:t xml:space="preserve"> fluid-film regime</w:t>
      </w:r>
      <w:r w:rsidR="0071008C">
        <w:t xml:space="preserve"> (</w:t>
      </w:r>
      <w:r w:rsidR="005C0107">
        <w:fldChar w:fldCharType="begin"/>
      </w:r>
      <w:r w:rsidR="0071008C">
        <w:instrText xml:space="preserve"> REF _Ref375065150 \h </w:instrText>
      </w:r>
      <w:r w:rsidR="005C0107">
        <w:fldChar w:fldCharType="separate"/>
      </w:r>
      <w:r w:rsidR="00B475DA" w:rsidRPr="000F59EC">
        <w:t xml:space="preserve">Table </w:t>
      </w:r>
      <w:r w:rsidR="00B475DA">
        <w:rPr>
          <w:noProof/>
        </w:rPr>
        <w:t>4</w:t>
      </w:r>
      <w:r w:rsidR="005C0107">
        <w:fldChar w:fldCharType="end"/>
      </w:r>
      <w:r w:rsidR="0071008C">
        <w:t>)</w:t>
      </w:r>
      <w:r w:rsidR="00B55351">
        <w:fldChar w:fldCharType="begin">
          <w:fldData xml:space="preserve">PEVuZE5vdGU+PENpdGU+PEF1dGhvcj5MaXU8L0F1dGhvcj48WWVhcj4yMDA2PC9ZZWFyPjxSZWNO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</w:fldData>
        </w:fldChar>
      </w:r>
      <w:r w:rsidR="00B55351">
        <w:instrText xml:space="preserve"> ADDIN EN.CITE </w:instrText>
      </w:r>
      <w:r w:rsidR="00B55351">
        <w:fldChar w:fldCharType="begin">
          <w:fldData xml:space="preserve">PEVuZE5vdGU+PENpdGU+PEF1dGhvcj5MaXU8L0F1dGhvcj48WWVhcj4yMDA2PC9ZZWFyPjxSZWNO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</w:fldData>
        </w:fldChar>
      </w:r>
      <w:r w:rsidR="00B55351">
        <w:instrText xml:space="preserve"> ADDIN EN.CITE.DATA </w:instrText>
      </w:r>
      <w:r w:rsidR="00B55351">
        <w:fldChar w:fldCharType="end"/>
      </w:r>
      <w:r w:rsidR="00B55351">
        <w:fldChar w:fldCharType="separate"/>
      </w:r>
      <w:r w:rsidR="00B55351" w:rsidRPr="00A37BFE">
        <w:rPr>
          <w:noProof/>
          <w:vertAlign w:val="superscript"/>
        </w:rPr>
        <w:t>[</w:t>
      </w:r>
      <w:r w:rsidR="00B55351">
        <w:rPr>
          <w:rFonts w:eastAsiaTheme="minorEastAsia" w:hint="eastAsia"/>
          <w:noProof/>
          <w:vertAlign w:val="superscript"/>
        </w:rPr>
        <w:t>38,</w:t>
      </w:r>
      <w:hyperlink w:anchor="_ENREF_40" w:tooltip="Smith, 2001 #711" w:history="1">
        <w:r w:rsidR="00B55351" w:rsidRPr="00A37BFE">
          <w:rPr>
            <w:noProof/>
            <w:vertAlign w:val="superscript"/>
          </w:rPr>
          <w:t>40</w:t>
        </w:r>
        <w:r w:rsidR="00B55351">
          <w:rPr>
            <w:rFonts w:eastAsiaTheme="minorEastAsia" w:hint="eastAsia"/>
            <w:noProof/>
            <w:vertAlign w:val="superscript"/>
          </w:rPr>
          <w:t>,41,</w:t>
        </w:r>
        <w:r w:rsidR="00B55351" w:rsidRPr="00A37BFE">
          <w:rPr>
            <w:noProof/>
            <w:vertAlign w:val="superscript"/>
          </w:rPr>
          <w:t>4</w:t>
        </w:r>
        <w:r w:rsidR="00B55351">
          <w:rPr>
            <w:rFonts w:eastAsiaTheme="minorEastAsia" w:hint="eastAsia"/>
            <w:noProof/>
            <w:vertAlign w:val="superscript"/>
          </w:rPr>
          <w:t>2</w:t>
        </w:r>
      </w:hyperlink>
      <w:r w:rsidR="00B55351" w:rsidRPr="00A37BFE">
        <w:rPr>
          <w:noProof/>
          <w:vertAlign w:val="superscript"/>
        </w:rPr>
        <w:t>]</w:t>
      </w:r>
      <w:r w:rsidR="00B55351">
        <w:fldChar w:fldCharType="end"/>
      </w:r>
      <w:r w:rsidR="0071008C">
        <w:t xml:space="preserve">. The best </w:t>
      </w:r>
      <w:r w:rsidR="0071008C" w:rsidRPr="0071008C">
        <w:t>lubrication behaviour is estimated for</w:t>
      </w:r>
      <w:r w:rsidR="0071008C">
        <w:t xml:space="preserve"> CoC implants</w:t>
      </w:r>
      <w:r w:rsidR="005C0107">
        <w:fldChar w:fldCharType="begin"/>
      </w:r>
      <w:r w:rsidR="00A37BFE">
        <w:instrText xml:space="preserve"> ADDIN EN.CITE &lt;EndNote&gt;&lt;Cite&gt;&lt;Author&gt;Smith&lt;/Author&gt;&lt;Year&gt;2001&lt;/Year&gt;&lt;RecNum&gt;714&lt;/RecNum&gt;&lt;DisplayText&gt;&lt;style face="superscript"&gt;[38]&lt;/style&gt;&lt;/DisplayText&gt;&lt;record&gt;&lt;rec-number&gt;714&lt;/rec-number&gt;&lt;foreign-keys&gt;&lt;key app="EN" db-id="ez9dv9tzyw0dwcerspvxp5vs0apaezdwadad"&gt;714&lt;/key&gt;&lt;/foreign-keys&gt;&lt;ref-type name="Journal Article"&gt;17&lt;/ref-type&gt;&lt;contributors&gt;&lt;authors&gt;&lt;author&gt;Smith, S L&lt;/author&gt;&lt;author&gt;Dowson, D&lt;/author&gt;&lt;author&gt;Goldsmith, A A J&lt;/author&gt;&lt;author&gt;Valizadeh, R&lt;/author&gt;&lt;author&gt;Colligon, J S&lt;/author&gt;&lt;/authors&gt;&lt;/contributors&gt;&lt;titles&gt;&lt;title&gt;Direct evidence of lubrication in ceramic-on-ceramic total hip replacements&lt;/title&gt;&lt;secondary-title&gt;Proceedings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Science&lt;/full-title&gt;&lt;/periodical&gt;&lt;pages&gt;265-268&lt;/pages&gt;&lt;volume&gt;215&lt;/volume&gt;&lt;number&gt;3&lt;/number&gt;&lt;dates&gt;&lt;year&gt;2001&lt;/year&gt;&lt;pub-dates&gt;&lt;date&gt;March 1, 2001&lt;/date&gt;&lt;/pub-dates&gt;&lt;/dates&gt;&lt;urls&gt;&lt;related-urls&gt;&lt;url&gt;http://pic.sagepub.com/content/215/3/265.abstract&lt;/url&gt;&lt;/related-urls&gt;&lt;/urls&gt;&lt;electronic-resource-num&gt;10.1243/0954406011520706&lt;/electronic-resource-num&gt;&lt;/record&gt;&lt;/Cite&gt;&lt;/EndNote&gt;</w:instrText>
      </w:r>
      <w:r w:rsidR="005C0107">
        <w:fldChar w:fldCharType="separate"/>
      </w:r>
      <w:r w:rsidR="00A37BFE" w:rsidRPr="00A37BFE">
        <w:rPr>
          <w:noProof/>
          <w:vertAlign w:val="superscript"/>
        </w:rPr>
        <w:t>[</w:t>
      </w:r>
      <w:hyperlink w:anchor="_ENREF_38" w:tooltip="Smith, 2001 #714" w:history="1">
        <w:r w:rsidR="00E50DEC" w:rsidRPr="00A37BFE">
          <w:rPr>
            <w:noProof/>
            <w:vertAlign w:val="superscript"/>
          </w:rPr>
          <w:t>38</w:t>
        </w:r>
      </w:hyperlink>
      <w:r w:rsidR="00A37BFE" w:rsidRPr="00A37BFE">
        <w:rPr>
          <w:noProof/>
          <w:vertAlign w:val="superscript"/>
        </w:rPr>
        <w:t>]</w:t>
      </w:r>
      <w:r w:rsidR="005C0107">
        <w:fldChar w:fldCharType="end"/>
      </w:r>
      <w:r w:rsidR="0071008C">
        <w:t>: their high surface finishing (</w:t>
      </w:r>
      <w:r w:rsidR="0071008C" w:rsidRPr="00B55351">
        <w:rPr>
          <w:i/>
        </w:rPr>
        <w:t>i.e.</w:t>
      </w:r>
      <w:r w:rsidR="00B55351">
        <w:rPr>
          <w:rFonts w:eastAsiaTheme="minorEastAsia" w:hint="eastAsia"/>
        </w:rPr>
        <w:t>,</w:t>
      </w:r>
      <w:r w:rsidR="0071008C">
        <w:t xml:space="preserve"> very low roughness) balances</w:t>
      </w:r>
      <w:r>
        <w:t xml:space="preserve"> the</w:t>
      </w:r>
      <w:r w:rsidR="0071008C">
        <w:t xml:space="preserve"> low </w:t>
      </w:r>
      <w:r w:rsidR="00241921">
        <w:t xml:space="preserve">film </w:t>
      </w:r>
      <w:r w:rsidR="0071008C">
        <w:t>thickness</w:t>
      </w:r>
      <w:r w:rsidR="0071008C" w:rsidRPr="0071008C">
        <w:t xml:space="preserve"> </w:t>
      </w:r>
      <w:r w:rsidR="0071008C">
        <w:t>guaranteeing a fluid-film regime</w:t>
      </w:r>
      <w:r w:rsidR="00467E54">
        <w:t xml:space="preserve"> (</w:t>
      </w:r>
      <w:r w:rsidR="00467E54" w:rsidRPr="00E67F14">
        <w:rPr>
          <w:i/>
        </w:rPr>
        <w:t>λ</w:t>
      </w:r>
      <w:r w:rsidR="00467E54">
        <w:t xml:space="preserve"> in the range </w:t>
      </w:r>
      <w:r w:rsidR="00C34746">
        <w:t>5.3</w:t>
      </w:r>
      <w:r w:rsidR="00467E54" w:rsidRPr="0041692B">
        <w:sym w:font="Symbol" w:char="002D"/>
      </w:r>
      <w:r w:rsidR="00C34746">
        <w:t>28.3</w:t>
      </w:r>
      <w:r w:rsidR="00467E54">
        <w:t>)</w:t>
      </w:r>
      <w:r w:rsidR="0071008C">
        <w:t>.</w:t>
      </w:r>
      <w:r w:rsidR="00DA0B2F" w:rsidRPr="00DA0B2F">
        <w:t xml:space="preserve"> </w:t>
      </w:r>
      <w:r w:rsidR="00DA0B2F">
        <w:t xml:space="preserve">It is worth noting that the clearance must be dimensioned properly, avoiding both large values, which would lead to the boundary regime, </w:t>
      </w:r>
      <w:r w:rsidR="00241921">
        <w:t xml:space="preserve">as well as </w:t>
      </w:r>
      <w:r w:rsidR="00DA0B2F">
        <w:t xml:space="preserve"> low values, which might cause edge contact and thus lubricant starvation.</w:t>
      </w:r>
      <w:r w:rsidR="0052424B">
        <w:t xml:space="preserve"> </w:t>
      </w:r>
    </w:p>
    <w:p w:rsidR="005F088F" w:rsidRDefault="00C77321" w:rsidP="002B5EC7">
      <w:pPr>
        <w:pStyle w:val="WJONormale"/>
        <w:adjustRightInd w:val="0"/>
        <w:snapToGrid w:val="0"/>
        <w:ind w:firstLineChars="100" w:firstLine="240"/>
      </w:pPr>
      <w:r>
        <w:t>In order to c</w:t>
      </w:r>
      <w:r w:rsidR="00A10A76">
        <w:t xml:space="preserve">larify the key role of </w:t>
      </w:r>
      <w:r>
        <w:t xml:space="preserve">geometry </w:t>
      </w:r>
      <w:r w:rsidR="00A10A76">
        <w:t xml:space="preserve">and materials </w:t>
      </w:r>
      <w:r>
        <w:t xml:space="preserve">on the lubrication regime of hard-on-hard implants, some meaningful results from numerical simulations are portrayed in </w:t>
      </w:r>
      <w:r w:rsidR="005C0107">
        <w:fldChar w:fldCharType="begin"/>
      </w:r>
      <w:r>
        <w:instrText xml:space="preserve"> REF _Ref375126556 \h </w:instrText>
      </w:r>
      <w:r w:rsidR="005C0107">
        <w:fldChar w:fldCharType="separate"/>
      </w:r>
      <w:r w:rsidR="00B475DA">
        <w:t xml:space="preserve">Figure </w:t>
      </w:r>
      <w:r w:rsidR="00B475DA">
        <w:rPr>
          <w:noProof/>
        </w:rPr>
        <w:t>19</w:t>
      </w:r>
      <w:r w:rsidR="005C0107">
        <w:fldChar w:fldCharType="end"/>
      </w:r>
      <w:r w:rsidR="005C0107">
        <w:fldChar w:fldCharType="begin"/>
      </w:r>
      <w:r w:rsidR="00A37BFE">
        <w:instrText xml:space="preserve"> ADDIN EN.CITE &lt;EndNote&gt;&lt;Cite&gt;&lt;Author&gt;Mattei&lt;/Author&gt;&lt;Year&gt;2010&lt;/Year&gt;&lt;RecNum&gt;320&lt;/RecNum&gt;&lt;DisplayText&gt;&lt;style face="superscript"&gt;[46]&lt;/style&gt;&lt;/DisplayText&gt;&lt;record&gt;&lt;rec-number&gt;320&lt;/rec-number&gt;&lt;foreign-keys&gt;&lt;key app="EN" db-id="ez9dv9tzyw0dwcerspvxp5vs0apaezdwadad"&gt;320&lt;/key&gt;&lt;/foreign-keys&gt;&lt;ref-type name="Conference Proceedings"&gt;10&lt;/ref-type&gt;&lt;contributors&gt;&lt;authors&gt;&lt;author&gt;Mattei, L.&lt;/author&gt;&lt;author&gt;Di Puccio, F.&lt;/author&gt;&lt;author&gt;Piccigallo, B.&lt;/author&gt;&lt;author&gt;Ciulli, E.&lt;/author&gt;&lt;/authors&gt;&lt;secondary-authors&gt;&lt;author&gt;Springer&lt;/author&gt;&lt;/secondary-authors&gt;&lt;/contributors&gt;&lt;titles&gt;&lt;title&gt;Elastohydrodynamic lubrication in total and resurfacing hip implants: effect of materials and geometries &lt;/title&gt;&lt;secondary-title&gt;&lt;style face="normal" font="default" size="100%"&gt;6&lt;/style&gt;&lt;style face="superscript" font="default" size="100%"&gt;th&lt;/style&gt;&lt;style face="normal" font="default" size="100%"&gt; World Congress on Biomechanics &lt;/style&gt;&lt;/secondary-title&gt;&lt;/titles&gt;&lt;pages&gt;342&lt;/pages&gt;&lt;volume&gt;1&lt;/volume&gt;&lt;dates&gt;&lt;year&gt;2010&lt;/year&gt;&lt;/dates&gt;&lt;pub-location&gt;Singapore. &lt;/pub-location&gt;&lt;urls&gt;&lt;/urls&gt;&lt;/record&gt;&lt;/Cite&gt;&lt;/EndNote&gt;</w:instrText>
      </w:r>
      <w:r w:rsidR="005C0107">
        <w:fldChar w:fldCharType="separate"/>
      </w:r>
      <w:r w:rsidR="00A37BFE" w:rsidRPr="00A37BFE">
        <w:rPr>
          <w:noProof/>
          <w:vertAlign w:val="superscript"/>
        </w:rPr>
        <w:t>[</w:t>
      </w:r>
      <w:hyperlink w:anchor="_ENREF_46" w:tooltip="Mattei, 2010 #320" w:history="1">
        <w:r w:rsidR="00E50DEC" w:rsidRPr="00A37BFE">
          <w:rPr>
            <w:noProof/>
            <w:vertAlign w:val="superscript"/>
          </w:rPr>
          <w:t>4</w:t>
        </w:r>
        <w:r w:rsidR="00B55351">
          <w:rPr>
            <w:rFonts w:eastAsiaTheme="minorEastAsia" w:hint="eastAsia"/>
            <w:noProof/>
            <w:vertAlign w:val="superscript"/>
          </w:rPr>
          <w:t>5</w:t>
        </w:r>
      </w:hyperlink>
      <w:r w:rsidR="00A37BFE" w:rsidRPr="00A37BFE">
        <w:rPr>
          <w:noProof/>
          <w:vertAlign w:val="superscript"/>
        </w:rPr>
        <w:t>]</w:t>
      </w:r>
      <w:r w:rsidR="005C0107">
        <w:fldChar w:fldCharType="end"/>
      </w:r>
      <w:r>
        <w:t>. The minimum film thickness and the lubrication regime of three bearing types (MoM, MoM</w:t>
      </w:r>
      <w:r>
        <w:rPr>
          <w:vertAlign w:val="subscript"/>
        </w:rPr>
        <w:t>RH</w:t>
      </w:r>
      <w:r w:rsidRPr="00F60AE4">
        <w:rPr>
          <w:vertAlign w:val="subscript"/>
        </w:rPr>
        <w:t>R</w:t>
      </w:r>
      <w:r>
        <w:t xml:space="preserve"> and CoC) are estimated by means of a simplified 3D ball-on-plane EHL model</w:t>
      </w:r>
      <w:r w:rsidR="00241921">
        <w:t>,</w:t>
      </w:r>
      <w:r>
        <w:t xml:space="preserve"> assuming the synovial fluid as lubricant (</w:t>
      </w:r>
      <w:r w:rsidRPr="00FD332E">
        <w:rPr>
          <w:i/>
        </w:rPr>
        <w:t>μ</w:t>
      </w:r>
      <w:r w:rsidR="00B55351">
        <w:rPr>
          <w:rFonts w:eastAsiaTheme="minorEastAsia" w:hint="eastAsia"/>
          <w:i/>
        </w:rPr>
        <w:t xml:space="preserve"> </w:t>
      </w:r>
      <w:r>
        <w:t>=</w:t>
      </w:r>
      <w:r w:rsidR="00B55351">
        <w:rPr>
          <w:rFonts w:eastAsiaTheme="minorEastAsia" w:hint="eastAsia"/>
        </w:rPr>
        <w:t xml:space="preserve"> </w:t>
      </w:r>
      <w:r>
        <w:t xml:space="preserve">2.5 mPa s) and typical gait </w:t>
      </w:r>
      <w:r w:rsidRPr="0052424B">
        <w:t>conditions (</w:t>
      </w:r>
      <w:r w:rsidR="0052424B">
        <w:t xml:space="preserve">vertical load </w:t>
      </w:r>
      <w:r w:rsidR="00442CF9" w:rsidRPr="00442CF9">
        <w:rPr>
          <w:i/>
        </w:rPr>
        <w:t>W</w:t>
      </w:r>
      <w:r w:rsidR="00B55351">
        <w:rPr>
          <w:rFonts w:eastAsiaTheme="minorEastAsia" w:hint="eastAsia"/>
          <w:i/>
        </w:rPr>
        <w:t xml:space="preserve"> </w:t>
      </w:r>
      <w:r w:rsidR="00442CF9">
        <w:t>=</w:t>
      </w:r>
      <w:r w:rsidR="00B55351">
        <w:rPr>
          <w:rFonts w:eastAsiaTheme="minorEastAsia" w:hint="eastAsia"/>
        </w:rPr>
        <w:t xml:space="preserve"> </w:t>
      </w:r>
      <w:r w:rsidRPr="0052424B">
        <w:t>2</w:t>
      </w:r>
      <w:r w:rsidR="00D11017">
        <w:t xml:space="preserve"> </w:t>
      </w:r>
      <w:r w:rsidRPr="0052424B">
        <w:t xml:space="preserve">kN, </w:t>
      </w:r>
      <w:r w:rsidR="0052424B">
        <w:t xml:space="preserve">angular velocity in flexion-extension </w:t>
      </w:r>
      <w:r w:rsidR="00442CF9" w:rsidRPr="00442CF9">
        <w:rPr>
          <w:rFonts w:ascii="Mathcad UniMath" w:hAnsi="Mathcad UniMath"/>
          <w:i/>
        </w:rPr>
        <w:t>ω</w:t>
      </w:r>
      <w:r w:rsidR="00B55351">
        <w:rPr>
          <w:rFonts w:ascii="Mathcad UniMath" w:eastAsiaTheme="minorEastAsia" w:hAnsi="Mathcad UniMath" w:hint="eastAsia"/>
          <w:i/>
        </w:rPr>
        <w:t xml:space="preserve"> </w:t>
      </w:r>
      <w:r w:rsidR="00442CF9">
        <w:t>=</w:t>
      </w:r>
      <w:r w:rsidR="00B55351">
        <w:rPr>
          <w:rFonts w:eastAsiaTheme="minorEastAsia" w:hint="eastAsia"/>
        </w:rPr>
        <w:t xml:space="preserve"> </w:t>
      </w:r>
      <w:r w:rsidRPr="0052424B">
        <w:t>2 rad/s).</w:t>
      </w:r>
      <w:r w:rsidR="00A10A76" w:rsidRPr="0052424B">
        <w:t xml:space="preserve"> </w:t>
      </w:r>
      <w:r w:rsidR="00A10A76" w:rsidRPr="0053078C">
        <w:t xml:space="preserve">The effect of </w:t>
      </w:r>
      <w:r w:rsidR="000531F9">
        <w:t>diametr</w:t>
      </w:r>
      <w:r w:rsidR="00241921">
        <w:t>ic</w:t>
      </w:r>
      <w:r w:rsidR="000531F9">
        <w:t xml:space="preserve">al </w:t>
      </w:r>
      <w:r w:rsidR="00A10A76" w:rsidRPr="0053078C">
        <w:t xml:space="preserve">clearance </w:t>
      </w:r>
      <w:r w:rsidR="000531F9">
        <w:rPr>
          <w:i/>
        </w:rPr>
        <w:t>Cl</w:t>
      </w:r>
      <w:r w:rsidR="000531F9" w:rsidRPr="0053078C">
        <w:rPr>
          <w:i/>
        </w:rPr>
        <w:t xml:space="preserve"> </w:t>
      </w:r>
      <w:r w:rsidR="00EB507F" w:rsidRPr="0053078C">
        <w:t>(</w:t>
      </w:r>
      <w:r w:rsidR="00631053">
        <w:fldChar w:fldCharType="begin"/>
      </w:r>
      <w:r w:rsidR="00631053">
        <w:instrText xml:space="preserve"> REF _Ref375126556 \h  \* MERGEFORMAT </w:instrText>
      </w:r>
      <w:r w:rsidR="00631053">
        <w:fldChar w:fldCharType="separate"/>
      </w:r>
      <w:r w:rsidR="00B475DA">
        <w:t xml:space="preserve">Figure </w:t>
      </w:r>
      <w:r w:rsidR="00B475DA">
        <w:rPr>
          <w:noProof/>
        </w:rPr>
        <w:t>19</w:t>
      </w:r>
      <w:r w:rsidR="00631053">
        <w:fldChar w:fldCharType="end"/>
      </w:r>
      <w:r w:rsidR="00241921">
        <w:t>A</w:t>
      </w:r>
      <w:r w:rsidR="00EB507F" w:rsidRPr="0053078C">
        <w:t>,</w:t>
      </w:r>
      <w:r w:rsidR="00B55351">
        <w:rPr>
          <w:rFonts w:eastAsiaTheme="minorEastAsia" w:hint="eastAsia"/>
        </w:rPr>
        <w:t xml:space="preserve"> </w:t>
      </w:r>
      <w:r w:rsidR="00241921">
        <w:t>C</w:t>
      </w:r>
      <w:r w:rsidR="00EB507F" w:rsidRPr="0053078C">
        <w:t xml:space="preserve">) </w:t>
      </w:r>
      <w:r w:rsidR="00A10A76" w:rsidRPr="0053078C">
        <w:t xml:space="preserve">and </w:t>
      </w:r>
      <w:r w:rsidR="00EE6A93" w:rsidRPr="0053078C">
        <w:t xml:space="preserve">head </w:t>
      </w:r>
      <w:r w:rsidR="000531F9">
        <w:t>diameter</w:t>
      </w:r>
      <w:r w:rsidR="000531F9" w:rsidRPr="0053078C">
        <w:t xml:space="preserve"> </w:t>
      </w:r>
      <w:r w:rsidR="00D55776" w:rsidRPr="00BB3422">
        <w:rPr>
          <w:i/>
        </w:rPr>
        <w:t>D</w:t>
      </w:r>
      <w:r w:rsidR="00D55776" w:rsidRPr="00D55776">
        <w:rPr>
          <w:i/>
          <w:vertAlign w:val="subscript"/>
        </w:rPr>
        <w:t>h</w:t>
      </w:r>
      <w:r w:rsidR="00EE6A93" w:rsidRPr="0053078C">
        <w:t xml:space="preserve"> </w:t>
      </w:r>
      <w:r w:rsidR="00EB507F" w:rsidRPr="0053078C">
        <w:t>(</w:t>
      </w:r>
      <w:r w:rsidR="00631053">
        <w:fldChar w:fldCharType="begin"/>
      </w:r>
      <w:r w:rsidR="00631053">
        <w:instrText xml:space="preserve"> REF _Ref375126556 \h  \* MERGEFORMAT </w:instrText>
      </w:r>
      <w:r w:rsidR="00631053">
        <w:fldChar w:fldCharType="separate"/>
      </w:r>
      <w:r w:rsidR="00B475DA">
        <w:t xml:space="preserve">Figure </w:t>
      </w:r>
      <w:r w:rsidR="00B475DA">
        <w:rPr>
          <w:noProof/>
        </w:rPr>
        <w:t>19</w:t>
      </w:r>
      <w:r w:rsidR="00631053">
        <w:fldChar w:fldCharType="end"/>
      </w:r>
      <w:r w:rsidR="00EB507F" w:rsidRPr="0053078C">
        <w:t xml:space="preserve">) was investigated </w:t>
      </w:r>
      <w:r w:rsidR="0052424B" w:rsidRPr="0053078C">
        <w:t>confirming that lower</w:t>
      </w:r>
      <w:r w:rsidR="000531F9" w:rsidRPr="000531F9">
        <w:rPr>
          <w:i/>
        </w:rPr>
        <w:t xml:space="preserve"> </w:t>
      </w:r>
      <w:r w:rsidR="000531F9">
        <w:rPr>
          <w:i/>
        </w:rPr>
        <w:t>Cl</w:t>
      </w:r>
      <w:r w:rsidR="000531F9" w:rsidRPr="0053078C" w:rsidDel="000531F9">
        <w:t xml:space="preserve"> </w:t>
      </w:r>
      <w:r w:rsidR="00A10A76" w:rsidRPr="0053078C">
        <w:t xml:space="preserve">and higher </w:t>
      </w:r>
      <w:r w:rsidR="00D55776" w:rsidRPr="00BB3422">
        <w:rPr>
          <w:i/>
        </w:rPr>
        <w:t>D</w:t>
      </w:r>
      <w:r w:rsidR="00D55776" w:rsidRPr="00D55776">
        <w:rPr>
          <w:i/>
          <w:vertAlign w:val="subscript"/>
        </w:rPr>
        <w:t>h</w:t>
      </w:r>
      <w:r w:rsidR="00A10A76" w:rsidRPr="0053078C">
        <w:t xml:space="preserve">, which meansmore conformal </w:t>
      </w:r>
      <w:r w:rsidR="00A10A76" w:rsidRPr="0053078C">
        <w:lastRenderedPageBreak/>
        <w:t>bearing</w:t>
      </w:r>
      <w:r w:rsidR="00241921">
        <w:t>s</w:t>
      </w:r>
      <w:r w:rsidR="00A10A76" w:rsidRPr="0053078C">
        <w:t xml:space="preserve">, </w:t>
      </w:r>
      <w:r w:rsidR="00EB507F" w:rsidRPr="0053078C">
        <w:t xml:space="preserve">promote the lubrication regime </w:t>
      </w:r>
      <w:r w:rsidR="00A10A76" w:rsidRPr="0053078C">
        <w:t>c</w:t>
      </w:r>
      <w:r w:rsidR="00EB507F" w:rsidRPr="0053078C">
        <w:t>ausing</w:t>
      </w:r>
      <w:r w:rsidR="00A10A76" w:rsidRPr="0053078C">
        <w:t xml:space="preserve"> thicker film thickness</w:t>
      </w:r>
      <w:r w:rsidR="00EB507F" w:rsidRPr="0053078C">
        <w:t xml:space="preserve"> (</w:t>
      </w:r>
      <w:r w:rsidR="00631053">
        <w:fldChar w:fldCharType="begin"/>
      </w:r>
      <w:r w:rsidR="00631053">
        <w:instrText xml:space="preserve"> REF _Ref375126556 \h  \* MERGEFORMAT </w:instrText>
      </w:r>
      <w:r w:rsidR="00631053">
        <w:fldChar w:fldCharType="separate"/>
      </w:r>
      <w:r w:rsidR="00B475DA">
        <w:t xml:space="preserve">Figure </w:t>
      </w:r>
      <w:r w:rsidR="00B475DA">
        <w:rPr>
          <w:noProof/>
        </w:rPr>
        <w:t>19</w:t>
      </w:r>
      <w:r w:rsidR="00631053">
        <w:fldChar w:fldCharType="end"/>
      </w:r>
      <w:r w:rsidR="00241921">
        <w:t>A</w:t>
      </w:r>
      <w:r w:rsidR="00EB507F" w:rsidRPr="0053078C">
        <w:t>,</w:t>
      </w:r>
      <w:r w:rsidR="00B55351">
        <w:rPr>
          <w:rFonts w:eastAsiaTheme="minorEastAsia" w:hint="eastAsia"/>
        </w:rPr>
        <w:t xml:space="preserve"> </w:t>
      </w:r>
      <w:r w:rsidR="00241921">
        <w:t>B</w:t>
      </w:r>
      <w:r w:rsidR="00EB507F" w:rsidRPr="0053078C">
        <w:t xml:space="preserve">) and higher </w:t>
      </w:r>
      <w:r w:rsidR="00EB507F" w:rsidRPr="0053078C">
        <w:rPr>
          <w:i/>
        </w:rPr>
        <w:t xml:space="preserve">λ </w:t>
      </w:r>
      <w:r w:rsidR="00EB507F" w:rsidRPr="0053078C">
        <w:t>values (</w:t>
      </w:r>
      <w:r w:rsidR="00631053">
        <w:fldChar w:fldCharType="begin"/>
      </w:r>
      <w:r w:rsidR="00631053">
        <w:instrText xml:space="preserve"> REF _Ref375126556 \h  \* MERGEFORMAT </w:instrText>
      </w:r>
      <w:r w:rsidR="00631053">
        <w:fldChar w:fldCharType="separate"/>
      </w:r>
      <w:r w:rsidR="00B475DA">
        <w:t xml:space="preserve">Figure </w:t>
      </w:r>
      <w:r w:rsidR="00B475DA">
        <w:rPr>
          <w:noProof/>
        </w:rPr>
        <w:t>19</w:t>
      </w:r>
      <w:r w:rsidR="00631053">
        <w:fldChar w:fldCharType="end"/>
      </w:r>
      <w:r w:rsidR="00241921">
        <w:t>C</w:t>
      </w:r>
      <w:r w:rsidR="00EB507F" w:rsidRPr="0053078C">
        <w:t>,</w:t>
      </w:r>
      <w:r w:rsidR="00B55351">
        <w:rPr>
          <w:rFonts w:eastAsiaTheme="minorEastAsia" w:hint="eastAsia"/>
        </w:rPr>
        <w:t xml:space="preserve"> </w:t>
      </w:r>
      <w:r w:rsidR="00241921">
        <w:t>D</w:t>
      </w:r>
      <w:r w:rsidR="00EB507F" w:rsidRPr="0053078C">
        <w:t>)</w:t>
      </w:r>
      <w:r w:rsidR="00A10A76" w:rsidRPr="0053078C">
        <w:t xml:space="preserve">. </w:t>
      </w:r>
      <w:r w:rsidR="009C4599">
        <w:t>On</w:t>
      </w:r>
      <w:r w:rsidR="009C4599" w:rsidRPr="0053078C">
        <w:t xml:space="preserve"> </w:t>
      </w:r>
      <w:r w:rsidR="00A10A76" w:rsidRPr="0053078C">
        <w:t xml:space="preserve">equal </w:t>
      </w:r>
      <w:r w:rsidR="000531F9">
        <w:rPr>
          <w:i/>
        </w:rPr>
        <w:t>Cl</w:t>
      </w:r>
      <w:r w:rsidR="000531F9" w:rsidRPr="0053078C" w:rsidDel="000531F9">
        <w:rPr>
          <w:i/>
        </w:rPr>
        <w:t xml:space="preserve"> </w:t>
      </w:r>
      <w:r w:rsidR="00A10A76" w:rsidRPr="0053078C">
        <w:t xml:space="preserve">or </w:t>
      </w:r>
      <w:r w:rsidR="00D55776" w:rsidRPr="00BB3422">
        <w:rPr>
          <w:i/>
        </w:rPr>
        <w:t>D</w:t>
      </w:r>
      <w:r w:rsidR="00D55776" w:rsidRPr="00D55776">
        <w:rPr>
          <w:i/>
          <w:vertAlign w:val="subscript"/>
        </w:rPr>
        <w:t>h</w:t>
      </w:r>
      <w:r w:rsidR="00A10A76" w:rsidRPr="0053078C">
        <w:t>, the minimum film thickness is highest in MoM</w:t>
      </w:r>
      <w:r w:rsidR="00A10A76" w:rsidRPr="0053078C">
        <w:rPr>
          <w:vertAlign w:val="subscript"/>
        </w:rPr>
        <w:t>RHR</w:t>
      </w:r>
      <w:r w:rsidR="00A10A76" w:rsidRPr="0053078C">
        <w:t xml:space="preserve"> </w:t>
      </w:r>
      <w:r w:rsidR="009C4599">
        <w:t xml:space="preserve">implants </w:t>
      </w:r>
      <w:r w:rsidR="00A10A76" w:rsidRPr="0053078C">
        <w:t>and minimum in CoC</w:t>
      </w:r>
      <w:r w:rsidR="00EE6A93" w:rsidRPr="0053078C">
        <w:t xml:space="preserve"> </w:t>
      </w:r>
      <w:r w:rsidR="009C4599">
        <w:t>ones</w:t>
      </w:r>
      <w:r w:rsidR="00A10A76" w:rsidRPr="0053078C">
        <w:t xml:space="preserve">, </w:t>
      </w:r>
      <w:r w:rsidR="00F22B90" w:rsidRPr="0053078C">
        <w:t xml:space="preserve">the ceramic </w:t>
      </w:r>
      <w:r w:rsidR="009C4599">
        <w:t>being</w:t>
      </w:r>
      <w:r w:rsidR="009C4599" w:rsidRPr="0053078C">
        <w:t xml:space="preserve"> </w:t>
      </w:r>
      <w:r w:rsidR="00F22B90" w:rsidRPr="0053078C">
        <w:t>harder than the metals</w:t>
      </w:r>
      <w:r w:rsidR="00A10A76" w:rsidRPr="0053078C">
        <w:t>.</w:t>
      </w:r>
      <w:r w:rsidR="00F963C4" w:rsidRPr="0053078C">
        <w:t xml:space="preserve"> On</w:t>
      </w:r>
      <w:r w:rsidR="00F963C4">
        <w:t xml:space="preserve"> the other hand</w:t>
      </w:r>
      <w:r w:rsidR="00EB507F">
        <w:t>,</w:t>
      </w:r>
      <w:r w:rsidR="00EB507F" w:rsidRPr="00080C27">
        <w:t xml:space="preserve"> </w:t>
      </w:r>
      <w:r w:rsidR="00241921">
        <w:t>for</w:t>
      </w:r>
      <w:r w:rsidR="00241921" w:rsidRPr="00F963C4">
        <w:t xml:space="preserve"> their very s</w:t>
      </w:r>
      <w:r w:rsidR="00241921">
        <w:t xml:space="preserve">mooth surfaces, </w:t>
      </w:r>
      <w:r w:rsidR="00F963C4" w:rsidRPr="00F963C4">
        <w:t>CoC</w:t>
      </w:r>
      <w:r w:rsidR="00241921">
        <w:t xml:space="preserve"> implant</w:t>
      </w:r>
      <w:r w:rsidR="00EE6A93">
        <w:t>s</w:t>
      </w:r>
      <w:r w:rsidR="00F963C4" w:rsidRPr="00F963C4">
        <w:t xml:space="preserve">, </w:t>
      </w:r>
      <w:r w:rsidR="00241921">
        <w:t>turn out to be the only ones that</w:t>
      </w:r>
      <w:r w:rsidR="006F6271">
        <w:t>,</w:t>
      </w:r>
      <w:r w:rsidR="00241921">
        <w:t xml:space="preserve"> </w:t>
      </w:r>
      <w:r w:rsidR="006F6271">
        <w:t xml:space="preserve">in the simulated gait </w:t>
      </w:r>
      <w:r w:rsidR="006F6271" w:rsidRPr="00F963C4">
        <w:t>conditions</w:t>
      </w:r>
      <w:r w:rsidR="006F6271">
        <w:t xml:space="preserve">, </w:t>
      </w:r>
      <w:r w:rsidR="00EB507F">
        <w:t>undergo</w:t>
      </w:r>
      <w:r w:rsidR="00F963C4" w:rsidRPr="00F963C4">
        <w:t xml:space="preserve"> </w:t>
      </w:r>
      <w:r w:rsidR="00EB507F">
        <w:t xml:space="preserve">fluid </w:t>
      </w:r>
      <w:r w:rsidR="00F963C4" w:rsidRPr="00F963C4">
        <w:t>film lubrication</w:t>
      </w:r>
      <w:r w:rsidR="00241921">
        <w:t>,</w:t>
      </w:r>
      <w:r w:rsidR="00A7787C">
        <w:t xml:space="preserve"> almost</w:t>
      </w:r>
      <w:r w:rsidR="009C4599">
        <w:t xml:space="preserve"> independently from the</w:t>
      </w:r>
      <w:r w:rsidR="006F6271">
        <w:t>ir dimensions</w:t>
      </w:r>
      <w:r w:rsidR="00F963C4" w:rsidRPr="00F963C4">
        <w:t>.</w:t>
      </w:r>
      <w:r w:rsidR="00127A57">
        <w:t xml:space="preserve"> It is worth noting that these results are in good agreement with those obtained from empirical formula (</w:t>
      </w:r>
      <w:r w:rsidR="005C0107">
        <w:fldChar w:fldCharType="begin"/>
      </w:r>
      <w:r w:rsidR="00127A57">
        <w:instrText xml:space="preserve"> REF _Ref375065150 \h </w:instrText>
      </w:r>
      <w:r w:rsidR="005C0107">
        <w:fldChar w:fldCharType="separate"/>
      </w:r>
      <w:r w:rsidR="00B475DA" w:rsidRPr="000F59EC">
        <w:t xml:space="preserve">Table </w:t>
      </w:r>
      <w:r w:rsidR="00B475DA">
        <w:rPr>
          <w:noProof/>
        </w:rPr>
        <w:t>4</w:t>
      </w:r>
      <w:r w:rsidR="005C0107">
        <w:fldChar w:fldCharType="end"/>
      </w:r>
      <w:r w:rsidR="00127A57">
        <w:t>).</w:t>
      </w:r>
    </w:p>
    <w:p w:rsidR="00E07264" w:rsidRDefault="00E07264" w:rsidP="002B5EC7">
      <w:pPr>
        <w:pStyle w:val="WJONormale"/>
        <w:adjustRightInd w:val="0"/>
        <w:snapToGrid w:val="0"/>
        <w:ind w:firstLineChars="100" w:firstLine="240"/>
      </w:pPr>
      <w:r>
        <w:t xml:space="preserve">As far as the relevant effect of the geometry on the lubrication is concerned, recently a novel MoM implant </w:t>
      </w:r>
      <w:r w:rsidR="00CE3405">
        <w:t xml:space="preserve">design characterized by a non-spherical bearing surface </w:t>
      </w:r>
      <w:r>
        <w:t>was proposed in</w:t>
      </w:r>
      <w:r w:rsidR="005C0107">
        <w:fldChar w:fldCharType="begin">
          <w:fldData xml:space="preserve">PEVuZE5vdGU+PENpdGU+PEF1dGhvcj5NZW5nPC9BdXRob3I+PFllYXI+MjAxMDwvWWVhcj48UmVj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</w:fldData>
        </w:fldChar>
      </w:r>
      <w:r w:rsidR="00CE3405">
        <w:instrText xml:space="preserve"> ADDIN EN.CITE </w:instrText>
      </w:r>
      <w:r w:rsidR="005C0107">
        <w:fldChar w:fldCharType="begin">
          <w:fldData xml:space="preserve">PEVuZE5vdGU+PENpdGU+PEF1dGhvcj5NZW5nPC9BdXRob3I+PFllYXI+MjAxMDwvWWVhcj48UmVj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</w:fldData>
        </w:fldChar>
      </w:r>
      <w:r w:rsidR="00CE3405">
        <w:instrText xml:space="preserve"> ADDIN EN.CITE.DATA </w:instrText>
      </w:r>
      <w:r w:rsidR="005C0107">
        <w:fldChar w:fldCharType="end"/>
      </w:r>
      <w:r w:rsidR="005C0107">
        <w:fldChar w:fldCharType="separate"/>
      </w:r>
      <w:r w:rsidR="00CE3405" w:rsidRPr="00CE3405">
        <w:rPr>
          <w:noProof/>
          <w:vertAlign w:val="superscript"/>
        </w:rPr>
        <w:t>[</w:t>
      </w:r>
      <w:hyperlink w:anchor="_ENREF_47" w:tooltip="Meng, 2010 #845" w:history="1">
        <w:r w:rsidR="00E50DEC" w:rsidRPr="00CE3405">
          <w:rPr>
            <w:noProof/>
            <w:vertAlign w:val="superscript"/>
          </w:rPr>
          <w:t>4</w:t>
        </w:r>
        <w:r w:rsidR="00B55351">
          <w:rPr>
            <w:rFonts w:eastAsiaTheme="minorEastAsia" w:hint="eastAsia"/>
            <w:noProof/>
            <w:vertAlign w:val="superscript"/>
          </w:rPr>
          <w:t>6</w:t>
        </w:r>
      </w:hyperlink>
      <w:r w:rsidR="00D36ECD">
        <w:rPr>
          <w:noProof/>
          <w:vertAlign w:val="superscript"/>
        </w:rPr>
        <w:t>,</w:t>
      </w:r>
      <w:hyperlink w:anchor="_ENREF_48" w:tooltip="Meng, 2011 #844" w:history="1">
        <w:r w:rsidR="00E50DEC" w:rsidRPr="00CE3405">
          <w:rPr>
            <w:noProof/>
            <w:vertAlign w:val="superscript"/>
          </w:rPr>
          <w:t>4</w:t>
        </w:r>
        <w:r w:rsidR="00B55351">
          <w:rPr>
            <w:rFonts w:eastAsiaTheme="minorEastAsia" w:hint="eastAsia"/>
            <w:noProof/>
            <w:vertAlign w:val="superscript"/>
          </w:rPr>
          <w:t>7</w:t>
        </w:r>
      </w:hyperlink>
      <w:r w:rsidR="00CE3405" w:rsidRPr="00CE3405">
        <w:rPr>
          <w:noProof/>
          <w:vertAlign w:val="superscript"/>
        </w:rPr>
        <w:t>]</w:t>
      </w:r>
      <w:r w:rsidR="005C0107">
        <w:fldChar w:fldCharType="end"/>
      </w:r>
      <w:r w:rsidR="00CE3405">
        <w:t>. Numerical EHL simulations demonstrate the superiority of the non-spherical c</w:t>
      </w:r>
      <w:r w:rsidR="00BE6313">
        <w:t>ouple</w:t>
      </w:r>
      <w:r w:rsidR="00CE3405">
        <w:t xml:space="preserve"> which significantly improve the lubrication by increasing the couple conformity in the loaded area.</w:t>
      </w:r>
    </w:p>
    <w:p w:rsidR="003C2704" w:rsidRDefault="00EE6A93" w:rsidP="002B5EC7">
      <w:pPr>
        <w:pStyle w:val="WJONormale"/>
        <w:adjustRightInd w:val="0"/>
        <w:snapToGrid w:val="0"/>
        <w:ind w:firstLineChars="100" w:firstLine="240"/>
      </w:pPr>
      <w:r>
        <w:t>It is worth mentioning that, a</w:t>
      </w:r>
      <w:r w:rsidR="0060405B">
        <w:t xml:space="preserve">lthough EHL predictions are very useful for carrying out comparative analysis on implant performances and hence </w:t>
      </w:r>
      <w:r w:rsidR="00F22610">
        <w:t xml:space="preserve">for </w:t>
      </w:r>
      <w:r w:rsidR="00013136">
        <w:t xml:space="preserve">implant </w:t>
      </w:r>
      <w:r w:rsidR="0060405B">
        <w:t xml:space="preserve">design optimization, </w:t>
      </w:r>
      <w:r w:rsidR="00013136">
        <w:t>some recent literature studies</w:t>
      </w:r>
      <w:r w:rsidR="00013136" w:rsidRPr="006A2C3E">
        <w:rPr>
          <w:rFonts w:ascii="EFBJO B+ Adv P 4 D F 60 E" w:eastAsia="宋体" w:hAnsi="EFBJO B+ Adv P 4 D F 60 E" w:cs="EFBJO B+ Adv P 4 D F 60 E"/>
          <w:color w:val="000000"/>
          <w:kern w:val="0"/>
          <w:sz w:val="14"/>
          <w:szCs w:val="14"/>
          <w:lang w:eastAsia="it-IT"/>
        </w:rPr>
        <w:t xml:space="preserve"> </w:t>
      </w:r>
      <w:r w:rsidR="00013136" w:rsidRPr="00013136">
        <w:t>suggest that protein-containing fluids, as the synovial fluid, do not obey classical Newtonian EHL models</w:t>
      </w:r>
      <w:r w:rsidR="005C0107">
        <w:fldChar w:fldCharType="begin">
          <w:fldData xml:space="preserve">PEVuZE5vdGU+PENpdGU+PEF1dGhvcj5GYW48L0F1dGhvcj48WWVhcj4yMDExPC9ZZWFyPjxSZWNO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</w:fldData>
        </w:fldChar>
      </w:r>
      <w:r w:rsidR="00CE3405">
        <w:instrText xml:space="preserve"> ADDIN EN.CITE </w:instrText>
      </w:r>
      <w:r w:rsidR="005C0107">
        <w:fldChar w:fldCharType="begin">
          <w:fldData xml:space="preserve">PEVuZE5vdGU+PENpdGU+PEF1dGhvcj5GYW48L0F1dGhvcj48WWVhcj4yMDExPC9ZZWFyPjxSZWNO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</w:fldData>
        </w:fldChar>
      </w:r>
      <w:r w:rsidR="00CE3405">
        <w:instrText xml:space="preserve"> ADDIN EN.CITE.DATA </w:instrText>
      </w:r>
      <w:r w:rsidR="005C0107">
        <w:fldChar w:fldCharType="end"/>
      </w:r>
      <w:r w:rsidR="005C0107">
        <w:fldChar w:fldCharType="separate"/>
      </w:r>
      <w:r w:rsidR="00CE3405" w:rsidRPr="00CE3405">
        <w:rPr>
          <w:noProof/>
          <w:vertAlign w:val="superscript"/>
        </w:rPr>
        <w:t>[</w:t>
      </w:r>
      <w:hyperlink w:anchor="_ENREF_49" w:tooltip="Fan, 2011 #719" w:history="1">
        <w:r w:rsidR="00E50DEC" w:rsidRPr="00CE3405">
          <w:rPr>
            <w:noProof/>
            <w:vertAlign w:val="superscript"/>
          </w:rPr>
          <w:t>4</w:t>
        </w:r>
        <w:r w:rsidR="00B55351">
          <w:rPr>
            <w:rFonts w:eastAsiaTheme="minorEastAsia" w:hint="eastAsia"/>
            <w:noProof/>
            <w:vertAlign w:val="superscript"/>
          </w:rPr>
          <w:t>8</w:t>
        </w:r>
      </w:hyperlink>
      <w:r w:rsidR="00D36ECD">
        <w:rPr>
          <w:noProof/>
          <w:vertAlign w:val="superscript"/>
        </w:rPr>
        <w:t>,</w:t>
      </w:r>
      <w:hyperlink w:anchor="_ENREF_50" w:tooltip="Myant, 2013 #718" w:history="1">
        <w:r w:rsidR="00B55351">
          <w:rPr>
            <w:rFonts w:eastAsiaTheme="minorEastAsia" w:hint="eastAsia"/>
            <w:noProof/>
            <w:vertAlign w:val="superscript"/>
          </w:rPr>
          <w:t>49</w:t>
        </w:r>
      </w:hyperlink>
      <w:r w:rsidR="00CE3405" w:rsidRPr="00CE3405">
        <w:rPr>
          <w:noProof/>
          <w:vertAlign w:val="superscript"/>
        </w:rPr>
        <w:t>]</w:t>
      </w:r>
      <w:r w:rsidR="005C0107">
        <w:fldChar w:fldCharType="end"/>
      </w:r>
      <w:r w:rsidR="00F22610">
        <w:t xml:space="preserve">. </w:t>
      </w:r>
      <w:r w:rsidR="00CF75B0">
        <w:t>This aspect is particularly relevant for MoM implants, as mentioned in Sec. 4.4. According to experimental observations</w:t>
      </w:r>
      <w:r w:rsidR="005C0107">
        <w:fldChar w:fldCharType="begin">
          <w:fldData xml:space="preserve">PEVuZE5vdGU+PENpdGU+PEF1dGhvcj5GYW48L0F1dGhvcj48WWVhcj4yMDExPC9ZZWFyPjxSZWNO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</w:fldData>
        </w:fldChar>
      </w:r>
      <w:r w:rsidR="00CE3405">
        <w:instrText xml:space="preserve"> ADDIN EN.CITE </w:instrText>
      </w:r>
      <w:r w:rsidR="005C0107">
        <w:fldChar w:fldCharType="begin">
          <w:fldData xml:space="preserve">PEVuZE5vdGU+PENpdGU+PEF1dGhvcj5GYW48L0F1dGhvcj48WWVhcj4yMDExPC9ZZWFyPjxSZWNO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</w:fldData>
        </w:fldChar>
      </w:r>
      <w:r w:rsidR="00CE3405">
        <w:instrText xml:space="preserve"> ADDIN EN.CITE.DATA </w:instrText>
      </w:r>
      <w:r w:rsidR="005C0107">
        <w:fldChar w:fldCharType="end"/>
      </w:r>
      <w:r w:rsidR="005C0107">
        <w:fldChar w:fldCharType="separate"/>
      </w:r>
      <w:r w:rsidR="00CE3405" w:rsidRPr="00CE3405">
        <w:rPr>
          <w:noProof/>
          <w:vertAlign w:val="superscript"/>
        </w:rPr>
        <w:t>[</w:t>
      </w:r>
      <w:hyperlink w:anchor="_ENREF_49" w:tooltip="Fan, 2011 #719" w:history="1">
        <w:r w:rsidR="00E50DEC" w:rsidRPr="00CE3405">
          <w:rPr>
            <w:noProof/>
            <w:vertAlign w:val="superscript"/>
          </w:rPr>
          <w:t>4</w:t>
        </w:r>
        <w:r w:rsidR="00B55351">
          <w:rPr>
            <w:rFonts w:eastAsiaTheme="minorEastAsia" w:hint="eastAsia"/>
            <w:noProof/>
            <w:vertAlign w:val="superscript"/>
          </w:rPr>
          <w:t>8</w:t>
        </w:r>
      </w:hyperlink>
      <w:r w:rsidR="00B55351">
        <w:rPr>
          <w:rFonts w:eastAsiaTheme="minorEastAsia" w:hint="eastAsia"/>
          <w:noProof/>
          <w:vertAlign w:val="superscript"/>
        </w:rPr>
        <w:t>,49]</w:t>
      </w:r>
      <w:r w:rsidR="005C0107">
        <w:fldChar w:fldCharType="end"/>
      </w:r>
      <w:r w:rsidR="00CF75B0">
        <w:t>, t</w:t>
      </w:r>
      <w:r w:rsidR="00F22610">
        <w:t xml:space="preserve">wo main effects should be considered when a metallic surface is lubricated by a </w:t>
      </w:r>
      <w:r w:rsidR="00F22610" w:rsidRPr="00013136">
        <w:t xml:space="preserve">protein-containing </w:t>
      </w:r>
      <w:r w:rsidR="003C2704">
        <w:t>solution</w:t>
      </w:r>
      <w:r w:rsidR="00F22610">
        <w:t>: the adsorption of a protective protein layer on the surface, and the formation of a high-vis</w:t>
      </w:r>
      <w:r w:rsidR="003C2704">
        <w:t xml:space="preserve">cosity film in the inlet region, due to protein molecules aggregation, </w:t>
      </w:r>
      <w:r w:rsidR="00F22610">
        <w:t xml:space="preserve">which allows a thick film particularly at low speed. </w:t>
      </w:r>
      <w:r w:rsidR="003C2704">
        <w:t xml:space="preserve">As this complex phenomenon is highly dependent </w:t>
      </w:r>
      <w:r w:rsidR="006F6271">
        <w:t xml:space="preserve">both </w:t>
      </w:r>
      <w:r w:rsidR="003C2704">
        <w:t xml:space="preserve">on time and shear rate, the classical Newtonian model </w:t>
      </w:r>
      <w:r w:rsidR="00B55351">
        <w:rPr>
          <w:rFonts w:eastAsiaTheme="minorEastAsia" w:hint="eastAsia"/>
        </w:rPr>
        <w:t>[</w:t>
      </w:r>
      <w:r w:rsidR="006F6271">
        <w:t>Equation (9)</w:t>
      </w:r>
      <w:r w:rsidR="00B55351">
        <w:rPr>
          <w:rFonts w:eastAsiaTheme="minorEastAsia" w:hint="eastAsia"/>
        </w:rPr>
        <w:t>]</w:t>
      </w:r>
      <w:r w:rsidR="006F6271">
        <w:t xml:space="preserve"> </w:t>
      </w:r>
      <w:r w:rsidR="003C2704">
        <w:t xml:space="preserve">is </w:t>
      </w:r>
      <w:r w:rsidR="006F6271">
        <w:t>no longer</w:t>
      </w:r>
      <w:r w:rsidR="003C2704">
        <w:t xml:space="preserve"> valid. </w:t>
      </w:r>
    </w:p>
    <w:p w:rsidR="005616E5" w:rsidRPr="002810BD" w:rsidRDefault="005616E5" w:rsidP="002B5EC7">
      <w:pPr>
        <w:pStyle w:val="WJO2Tit"/>
        <w:spacing w:line="360" w:lineRule="auto"/>
      </w:pPr>
      <w:bookmarkStart w:id="38" w:name="_Toc374962913"/>
      <w:bookmarkStart w:id="39" w:name="_Toc375987644"/>
      <w:bookmarkStart w:id="40" w:name="_Toc382814103"/>
      <w:r w:rsidRPr="002810BD">
        <w:t>Wear</w:t>
      </w:r>
      <w:bookmarkEnd w:id="38"/>
      <w:bookmarkEnd w:id="39"/>
      <w:bookmarkEnd w:id="40"/>
    </w:p>
    <w:p w:rsidR="006323BA" w:rsidRDefault="006F6271" w:rsidP="002B5EC7">
      <w:pPr>
        <w:pStyle w:val="WJONormale"/>
        <w:adjustRightInd w:val="0"/>
        <w:snapToGrid w:val="0"/>
      </w:pPr>
      <w:r>
        <w:t>W</w:t>
      </w:r>
      <w:r w:rsidR="00310F57">
        <w:t>ear can be considered the most relevant tribological phenomenon from a clinical point of view. Indeed</w:t>
      </w:r>
      <w:r>
        <w:t>,</w:t>
      </w:r>
      <w:r w:rsidR="00310F57">
        <w:t xml:space="preserve"> </w:t>
      </w:r>
      <w:r>
        <w:t>w</w:t>
      </w:r>
      <w:r w:rsidR="00310F57">
        <w:t>ear is recognized as the main reason of hip implant</w:t>
      </w:r>
      <w:r w:rsidR="00310F57" w:rsidRPr="00310F57">
        <w:t xml:space="preserve"> </w:t>
      </w:r>
      <w:r w:rsidR="00310F57">
        <w:t>failure, causing inflammatory reactions and osteolysis, which can lead to implant loosening. Compared to friction and lubrication</w:t>
      </w:r>
      <w:r>
        <w:t xml:space="preserve">, experimentally investigated mainly </w:t>
      </w:r>
      <w:r w:rsidRPr="00B55351">
        <w:rPr>
          <w:i/>
        </w:rPr>
        <w:t>in-vitro</w:t>
      </w:r>
      <w:r w:rsidR="00310F57">
        <w:t xml:space="preserve">, wear can be studied </w:t>
      </w:r>
      <w:r>
        <w:t xml:space="preserve">also </w:t>
      </w:r>
      <w:r w:rsidR="00310F57" w:rsidRPr="007E55C6">
        <w:rPr>
          <w:i/>
        </w:rPr>
        <w:t>in-vivo</w:t>
      </w:r>
      <w:r w:rsidR="00310F57">
        <w:t xml:space="preserve"> </w:t>
      </w:r>
      <w:r w:rsidR="007E55C6">
        <w:t>(</w:t>
      </w:r>
      <w:r w:rsidR="007E55C6" w:rsidRPr="00B55351">
        <w:rPr>
          <w:i/>
        </w:rPr>
        <w:t>e.g.</w:t>
      </w:r>
      <w:r w:rsidR="00B55351">
        <w:rPr>
          <w:rFonts w:eastAsiaTheme="minorEastAsia" w:hint="eastAsia"/>
        </w:rPr>
        <w:t>,</w:t>
      </w:r>
      <w:r w:rsidR="007E55C6">
        <w:t xml:space="preserve"> radiographically) </w:t>
      </w:r>
      <w:r w:rsidR="00310F57">
        <w:t xml:space="preserve">and </w:t>
      </w:r>
      <w:r w:rsidR="00310F57" w:rsidRPr="007E55C6">
        <w:rPr>
          <w:i/>
        </w:rPr>
        <w:t>ex-vivo</w:t>
      </w:r>
      <w:r w:rsidR="007E55C6">
        <w:t xml:space="preserve"> (from retrieved implants)</w:t>
      </w:r>
      <w:r w:rsidR="00310F57">
        <w:t>, providing a clinical insight of the tri</w:t>
      </w:r>
      <w:r w:rsidR="007E55C6">
        <w:t>bological life of the implant.</w:t>
      </w:r>
      <w:r w:rsidR="00AE699B">
        <w:t xml:space="preserve"> </w:t>
      </w:r>
      <w:r w:rsidR="000D40F4">
        <w:t>Typical values of the linear</w:t>
      </w:r>
      <w:r w:rsidR="00EE6A93">
        <w:t xml:space="preserve"> (</w:t>
      </w:r>
      <w:r w:rsidR="00EE6A93" w:rsidRPr="00666EA6">
        <w:rPr>
          <w:i/>
        </w:rPr>
        <w:t>h</w:t>
      </w:r>
      <w:r w:rsidR="00EE6A93">
        <w:rPr>
          <w:vertAlign w:val="subscript"/>
        </w:rPr>
        <w:t>clin</w:t>
      </w:r>
      <w:r w:rsidR="00EE6A93">
        <w:t>)</w:t>
      </w:r>
      <w:r w:rsidR="000D40F4">
        <w:t xml:space="preserve"> and volumetric </w:t>
      </w:r>
      <w:r w:rsidR="00EE6A93">
        <w:t>(</w:t>
      </w:r>
      <w:r w:rsidR="00EE6A93" w:rsidRPr="00666EA6">
        <w:rPr>
          <w:i/>
        </w:rPr>
        <w:t>V</w:t>
      </w:r>
      <w:r w:rsidR="00EE6A93">
        <w:rPr>
          <w:vertAlign w:val="subscript"/>
        </w:rPr>
        <w:t>clin</w:t>
      </w:r>
      <w:r w:rsidR="00EE6A93">
        <w:t xml:space="preserve">) </w:t>
      </w:r>
      <w:r w:rsidR="000D40F4">
        <w:t>wear</w:t>
      </w:r>
      <w:r w:rsidR="00127B1C">
        <w:t xml:space="preserve"> rates</w:t>
      </w:r>
      <w:r w:rsidR="005E722F">
        <w:t>,</w:t>
      </w:r>
      <w:r w:rsidR="000D40F4">
        <w:t xml:space="preserve"> observed clinically</w:t>
      </w:r>
      <w:r w:rsidR="005E722F">
        <w:t>,</w:t>
      </w:r>
      <w:r w:rsidR="000D40F4">
        <w:t xml:space="preserve"> are summarized in </w:t>
      </w:r>
      <w:r w:rsidR="005C0107">
        <w:fldChar w:fldCharType="begin"/>
      </w:r>
      <w:r w:rsidR="000D40F4">
        <w:instrText xml:space="preserve"> REF _Ref375215535 \h </w:instrText>
      </w:r>
      <w:r w:rsidR="005C0107">
        <w:fldChar w:fldCharType="separate"/>
      </w:r>
      <w:r w:rsidR="00B475DA">
        <w:t xml:space="preserve">Table </w:t>
      </w:r>
      <w:r w:rsidR="00B475DA">
        <w:rPr>
          <w:noProof/>
        </w:rPr>
        <w:t>5</w:t>
      </w:r>
      <w:r w:rsidR="005C0107">
        <w:fldChar w:fldCharType="end"/>
      </w:r>
      <w:r w:rsidR="000D40F4">
        <w:t xml:space="preserve">. </w:t>
      </w:r>
      <w:r w:rsidR="00127B1C">
        <w:t xml:space="preserve">It soon comes </w:t>
      </w:r>
      <w:r w:rsidR="00127B1C">
        <w:lastRenderedPageBreak/>
        <w:t>out that</w:t>
      </w:r>
      <w:r w:rsidR="00BE5BB6">
        <w:t xml:space="preserve"> the wear rates </w:t>
      </w:r>
      <w:r w:rsidR="00127B1C">
        <w:t>are</w:t>
      </w:r>
      <w:r w:rsidR="00BE5BB6">
        <w:t xml:space="preserve"> very </w:t>
      </w:r>
      <w:r w:rsidR="00EE6A93">
        <w:t>scattered</w:t>
      </w:r>
      <w:r w:rsidR="00127B1C">
        <w:t>,</w:t>
      </w:r>
      <w:r w:rsidR="00BE5BB6">
        <w:t xml:space="preserve"> probably because of the variability of the clinical scenarios involving both patient characteristics (age, gender, body weight index, daily activities) and their physiological/pathological conditions. </w:t>
      </w:r>
    </w:p>
    <w:p w:rsidR="0050726B" w:rsidRDefault="006323BA" w:rsidP="002B5EC7">
      <w:pPr>
        <w:pStyle w:val="WJONormale"/>
        <w:adjustRightInd w:val="0"/>
        <w:snapToGrid w:val="0"/>
        <w:ind w:firstLineChars="100" w:firstLine="240"/>
      </w:pPr>
      <w:r>
        <w:t>Soft-on-hard couples are affected by the highest wear rates, in agreement with the estimated boundary/mixed lubrication regime (</w:t>
      </w:r>
      <w:r w:rsidRPr="0056328E">
        <w:t xml:space="preserve">see </w:t>
      </w:r>
      <w:r w:rsidR="00DA6B45" w:rsidRPr="0056328E">
        <w:t xml:space="preserve">Sec. </w:t>
      </w:r>
      <w:r w:rsidR="002C58E3" w:rsidRPr="0056328E">
        <w:t>4.4-5</w:t>
      </w:r>
      <w:r>
        <w:t xml:space="preserve">). In particular, MoP implants are characterized by </w:t>
      </w:r>
      <w:r w:rsidR="00164EF5">
        <w:t xml:space="preserve">average </w:t>
      </w:r>
      <w:r w:rsidRPr="00666EA6">
        <w:rPr>
          <w:i/>
        </w:rPr>
        <w:t>h</w:t>
      </w:r>
      <w:r w:rsidR="00EE6A93">
        <w:rPr>
          <w:vertAlign w:val="subscript"/>
        </w:rPr>
        <w:t>clin</w:t>
      </w:r>
      <w:r>
        <w:t xml:space="preserve"> and </w:t>
      </w:r>
      <w:r w:rsidRPr="00666EA6">
        <w:rPr>
          <w:i/>
        </w:rPr>
        <w:t>V</w:t>
      </w:r>
      <w:r w:rsidR="00EE6A93" w:rsidRPr="00EE6A93">
        <w:rPr>
          <w:vertAlign w:val="subscript"/>
        </w:rPr>
        <w:t>c</w:t>
      </w:r>
      <w:r w:rsidR="00EE6A93">
        <w:rPr>
          <w:vertAlign w:val="subscript"/>
        </w:rPr>
        <w:t>lin</w:t>
      </w:r>
      <w:r>
        <w:t xml:space="preserve"> of about 50 μm/y and 80 mm</w:t>
      </w:r>
      <w:r w:rsidRPr="000D40F4">
        <w:rPr>
          <w:vertAlign w:val="superscript"/>
        </w:rPr>
        <w:t>3</w:t>
      </w:r>
      <w:r>
        <w:t xml:space="preserve">/y, respectively. Wear rates of MoM implants are definitely lower, even up to 2 orders of magnitude. Indeed, albeit a </w:t>
      </w:r>
      <w:r w:rsidR="00311374">
        <w:t xml:space="preserve">prevalent </w:t>
      </w:r>
      <w:r>
        <w:t xml:space="preserve">mixed/boundary lubrication regime is predicted for MoM </w:t>
      </w:r>
      <w:r w:rsidR="00127B1C">
        <w:t>as well as for</w:t>
      </w:r>
      <w:r>
        <w:t xml:space="preserve"> MoP implants, the former exhibit a higher wear resistance due to hard surfaces and protein </w:t>
      </w:r>
      <w:r w:rsidR="00164EF5">
        <w:t xml:space="preserve">boundary </w:t>
      </w:r>
      <w:r>
        <w:t>layer</w:t>
      </w:r>
      <w:r w:rsidR="00164EF5">
        <w:t>s</w:t>
      </w:r>
      <w:r w:rsidR="00127B1C">
        <w:t>,</w:t>
      </w:r>
      <w:r>
        <w:t xml:space="preserve"> which </w:t>
      </w:r>
      <w:r w:rsidR="00164EF5">
        <w:t>protect the bearing surfaces. T</w:t>
      </w:r>
      <w:r>
        <w:t xml:space="preserve">he biphasic wear behaviour of MoM is highlighted: </w:t>
      </w:r>
      <w:r w:rsidR="00127B1C">
        <w:t xml:space="preserve">passing </w:t>
      </w:r>
      <w:r>
        <w:t xml:space="preserve">from the running-in to </w:t>
      </w:r>
      <w:r w:rsidR="00127B1C">
        <w:t xml:space="preserve">the </w:t>
      </w:r>
      <w:r>
        <w:t>steady-state phase</w:t>
      </w:r>
      <w:r w:rsidR="00127B1C">
        <w:t>,</w:t>
      </w:r>
      <w:r>
        <w:t xml:space="preserve"> </w:t>
      </w:r>
      <w:r w:rsidR="000276D0" w:rsidRPr="00666EA6">
        <w:rPr>
          <w:i/>
        </w:rPr>
        <w:t>h</w:t>
      </w:r>
      <w:r w:rsidR="000276D0">
        <w:rPr>
          <w:vertAlign w:val="subscript"/>
        </w:rPr>
        <w:t>clin</w:t>
      </w:r>
      <w:r>
        <w:t xml:space="preserve"> decreases from </w:t>
      </w:r>
      <w:r w:rsidRPr="0067666C">
        <w:t>1</w:t>
      </w:r>
      <w:r>
        <w:t>–</w:t>
      </w:r>
      <w:r w:rsidRPr="0067666C">
        <w:t>50 to 0.1</w:t>
      </w:r>
      <w:r>
        <w:t>–</w:t>
      </w:r>
      <w:r w:rsidRPr="0067666C">
        <w:t xml:space="preserve">1 </w:t>
      </w:r>
      <w:r>
        <w:t>μm/y</w:t>
      </w:r>
      <w:r w:rsidRPr="0067666C">
        <w:t>, while</w:t>
      </w:r>
      <w:r w:rsidRPr="006A2C3E">
        <w:rPr>
          <w:rFonts w:ascii="Arial" w:hAnsi="Arial" w:cs="Arial"/>
          <w:color w:val="000000"/>
          <w:kern w:val="0"/>
          <w:lang w:eastAsia="it-IT"/>
        </w:rPr>
        <w:t xml:space="preserve"> </w:t>
      </w:r>
      <w:r w:rsidR="000276D0" w:rsidRPr="00666EA6">
        <w:rPr>
          <w:i/>
        </w:rPr>
        <w:t>V</w:t>
      </w:r>
      <w:r w:rsidR="000276D0">
        <w:rPr>
          <w:vertAlign w:val="subscript"/>
        </w:rPr>
        <w:t>clin</w:t>
      </w:r>
      <w:r>
        <w:t xml:space="preserve"> from 0.1</w:t>
      </w:r>
      <w:r w:rsidRPr="0067666C">
        <w:t>–25 to 0.05–4</w:t>
      </w:r>
      <w:r w:rsidRPr="005E2D38">
        <w:t xml:space="preserve"> </w:t>
      </w:r>
      <w:r>
        <w:t>mm</w:t>
      </w:r>
      <w:r w:rsidRPr="000D40F4">
        <w:rPr>
          <w:vertAlign w:val="superscript"/>
        </w:rPr>
        <w:t>3</w:t>
      </w:r>
      <w:r>
        <w:t>/y</w:t>
      </w:r>
      <w:r w:rsidRPr="00B43F89">
        <w:t>.</w:t>
      </w:r>
      <w:r>
        <w:t xml:space="preserve"> The wear rate of resurfacing implants is a debate</w:t>
      </w:r>
      <w:r w:rsidR="000276D0">
        <w:t>d</w:t>
      </w:r>
      <w:r>
        <w:t xml:space="preserve"> </w:t>
      </w:r>
      <w:r w:rsidR="00311374">
        <w:t>issue</w:t>
      </w:r>
      <w:r>
        <w:t>. Some successful MoM</w:t>
      </w:r>
      <w:r w:rsidRPr="00B43F89">
        <w:rPr>
          <w:vertAlign w:val="subscript"/>
        </w:rPr>
        <w:t>RHR</w:t>
      </w:r>
      <w:r>
        <w:t xml:space="preserve"> devices have showed low</w:t>
      </w:r>
      <w:r w:rsidR="00164EF5">
        <w:t>er</w:t>
      </w:r>
      <w:r>
        <w:t xml:space="preserve"> wear rates in agreement with the fluid-film lubrication</w:t>
      </w:r>
      <w:r w:rsidR="00127B1C">
        <w:t>,</w:t>
      </w:r>
      <w:r>
        <w:t xml:space="preserve"> predicted under favourable conditions, with </w:t>
      </w:r>
      <w:r w:rsidR="000276D0" w:rsidRPr="00666EA6">
        <w:rPr>
          <w:i/>
        </w:rPr>
        <w:t>h</w:t>
      </w:r>
      <w:r w:rsidR="000276D0">
        <w:rPr>
          <w:vertAlign w:val="subscript"/>
        </w:rPr>
        <w:t>clin</w:t>
      </w:r>
      <w:r>
        <w:t xml:space="preserve"> and </w:t>
      </w:r>
      <w:r w:rsidR="000276D0" w:rsidRPr="00666EA6">
        <w:rPr>
          <w:i/>
        </w:rPr>
        <w:t>V</w:t>
      </w:r>
      <w:r w:rsidR="000276D0">
        <w:rPr>
          <w:vertAlign w:val="subscript"/>
        </w:rPr>
        <w:t>clin</w:t>
      </w:r>
      <w:r>
        <w:t xml:space="preserve"> in the ranges 0.2</w:t>
      </w:r>
      <w:r w:rsidRPr="00B43F89">
        <w:t xml:space="preserve">–10 </w:t>
      </w:r>
      <w:r>
        <w:t>μm/y and 0.2–</w:t>
      </w:r>
      <w:r w:rsidRPr="00B43F89">
        <w:t xml:space="preserve">2.9 </w:t>
      </w:r>
      <w:r>
        <w:t>mm</w:t>
      </w:r>
      <w:r w:rsidRPr="000D40F4">
        <w:rPr>
          <w:vertAlign w:val="superscript"/>
        </w:rPr>
        <w:t>3</w:t>
      </w:r>
      <w:r>
        <w:t>/y, respectively</w:t>
      </w:r>
      <w:r w:rsidR="005C0107">
        <w:fldChar w:fldCharType="begin"/>
      </w:r>
      <w:r w:rsidR="00CE3405">
        <w:instrText xml:space="preserve"> ADDIN EN.CITE &lt;EndNote&gt;&lt;Cite&gt;&lt;Author&gt;Takamura&lt;/Author&gt;&lt;RecNum&gt;721&lt;/RecNum&gt;&lt;DisplayText&gt;&lt;style face="superscript"&gt;[51]&lt;/style&gt;&lt;/DisplayText&gt;&lt;record&gt;&lt;rec-number&gt;721&lt;/rec-number&gt;&lt;foreign-keys&gt;&lt;key app="EN" db-id="ez9dv9tzyw0dwcerspvxp5vs0apaezdwadad"&gt;721&lt;/key&gt;&lt;/foreign-keys&gt;&lt;ref-type name="Journal Article"&gt;17&lt;/ref-type&gt;&lt;contributors&gt;&lt;authors&gt;&lt;author&gt;Takamura, Karren M.&lt;/author&gt;&lt;author&gt;Amstutz, Harlan C.&lt;/author&gt;&lt;author&gt;Lu, Zhen&lt;/author&gt;&lt;author&gt;Campbell, Pat A.&lt;/author&gt;&lt;author&gt;Ebramzadeh, Edward&lt;/author&gt;&lt;/authors&gt;&lt;/contributors&gt;&lt;titles&gt;&lt;title&gt;Wear Analysis of 39 Conserve Plus Metal-on-Metal Hip Resurfacing Retrievals&lt;/title&gt;&lt;secondary-title&gt;The Journal of Arthroplasty&lt;/secondary-title&gt;&lt;/titles&gt;&lt;periodical&gt;&lt;full-title&gt;The Journal of Arthroplasty&lt;/full-title&gt;&lt;abbr-1&gt;J Arthroplasty&lt;/abbr-1&gt;&lt;/periodical&gt;&lt;number&gt;0&lt;/number&gt;&lt;keywords&gt;&lt;keyword&gt;metal-on-metal&lt;/keyword&gt;&lt;keyword&gt;wear&lt;/keyword&gt;&lt;keyword&gt;ALTR&lt;/keyword&gt;&lt;keyword&gt;hip resurfacing&lt;/keyword&gt;&lt;keyword&gt;arthroplasty&lt;/keyword&gt;&lt;keyword&gt;implant retrieval&lt;/keyword&gt;&lt;/keywords&gt;&lt;dates&gt;&lt;/dates&gt;&lt;isbn&gt;0883-5403&lt;/isbn&gt;&lt;urls&gt;&lt;related-urls&gt;&lt;url&gt;http://www.sciencedirect.com/science/article/pii/S0883540313004129&lt;/url&gt;&lt;/related-urls&gt;&lt;/urls&gt;&lt;electronic-resource-num&gt;http://dx.doi.org/10.1016/j.arth.2013.05.032&lt;/electronic-resource-num&gt;&lt;/record&gt;&lt;/Cite&gt;&lt;/EndNote&gt;</w:instrText>
      </w:r>
      <w:r w:rsidR="005C0107">
        <w:fldChar w:fldCharType="separate"/>
      </w:r>
      <w:r w:rsidR="00CE3405" w:rsidRPr="00CE3405">
        <w:rPr>
          <w:noProof/>
          <w:vertAlign w:val="superscript"/>
        </w:rPr>
        <w:t>[</w:t>
      </w:r>
      <w:hyperlink w:anchor="_ENREF_51" w:tooltip="Takamura,  #721" w:history="1">
        <w:r w:rsidR="00E50DEC" w:rsidRPr="00CE3405">
          <w:rPr>
            <w:noProof/>
            <w:vertAlign w:val="superscript"/>
          </w:rPr>
          <w:t>5</w:t>
        </w:r>
        <w:r w:rsidR="00B55351">
          <w:rPr>
            <w:rFonts w:eastAsiaTheme="minorEastAsia" w:hint="eastAsia"/>
            <w:noProof/>
            <w:vertAlign w:val="superscript"/>
          </w:rPr>
          <w:t>0</w:t>
        </w:r>
      </w:hyperlink>
      <w:r w:rsidR="00CE3405" w:rsidRPr="00CE3405">
        <w:rPr>
          <w:noProof/>
          <w:vertAlign w:val="superscript"/>
        </w:rPr>
        <w:t>]</w:t>
      </w:r>
      <w:r w:rsidR="005C0107">
        <w:fldChar w:fldCharType="end"/>
      </w:r>
      <w:r>
        <w:t xml:space="preserve">. On the other hand, an important percentage of these implants, showing adverse tissue reaction (ADT) at the moment of the explantation, were subjected to high wear </w:t>
      </w:r>
      <w:r w:rsidR="00552B0B">
        <w:t>rates</w:t>
      </w:r>
      <w:r w:rsidR="0050726B">
        <w:t>,</w:t>
      </w:r>
      <w:r w:rsidR="00552B0B">
        <w:t xml:space="preserve"> in the ranges </w:t>
      </w:r>
      <w:r w:rsidR="00B73225">
        <w:t xml:space="preserve">of </w:t>
      </w:r>
      <w:r>
        <w:t>1.5–</w:t>
      </w:r>
      <w:r w:rsidRPr="006323BA">
        <w:t xml:space="preserve">46 </w:t>
      </w:r>
      <w:r>
        <w:t>μm/y and 0.2</w:t>
      </w:r>
      <w:r w:rsidRPr="006323BA">
        <w:t>–95</w:t>
      </w:r>
      <w:r>
        <w:t xml:space="preserve"> mm</w:t>
      </w:r>
      <w:r w:rsidRPr="000D40F4">
        <w:rPr>
          <w:vertAlign w:val="superscript"/>
        </w:rPr>
        <w:t>3</w:t>
      </w:r>
      <w:r>
        <w:t>/y</w:t>
      </w:r>
      <w:r w:rsidR="005C0107">
        <w:fldChar w:fldCharType="begin"/>
      </w:r>
      <w:r w:rsidR="00CE3405">
        <w:instrText xml:space="preserve"> ADDIN EN.CITE &lt;EndNote&gt;&lt;Cite&gt;&lt;Author&gt;Gill&lt;/Author&gt;&lt;Year&gt;2012&lt;/Year&gt;&lt;RecNum&gt;725&lt;/RecNum&gt;&lt;DisplayText&gt;&lt;style face="superscript"&gt;[52]&lt;/style&gt;&lt;/DisplayText&gt;&lt;record&gt;&lt;rec-number&gt;725&lt;/rec-number&gt;&lt;foreign-keys&gt;&lt;key app="EN" db-id="ez9dv9tzyw0dwcerspvxp5vs0apaezdwadad"&gt;725&lt;/key&gt;&lt;/foreign-keys&gt;&lt;ref-type name="Journal Article"&gt;17&lt;/ref-type&gt;&lt;contributors&gt;&lt;authors&gt;&lt;author&gt;Gill, Harinderjit S.&lt;/author&gt;&lt;author&gt;Grammatopoulos, George&lt;/author&gt;&lt;author&gt;Adshead, Stephen&lt;/author&gt;&lt;author&gt;Tsialogiannis, Evagellos&lt;/author&gt;&lt;author&gt;Tsiridis, Eleftherios&lt;/author&gt;&lt;/authors&gt;&lt;/contributors&gt;&lt;titles&gt;&lt;title&gt;Molecular and immune toxicity of CoCr nanoparticles in MoM hip arthroplasty&lt;/title&gt;&lt;secondary-title&gt;Trends in Molecular Medicine&lt;/secondary-title&gt;&lt;/titles&gt;&lt;periodical&gt;&lt;full-title&gt;Trends in Molecular Medicine&lt;/full-title&gt;&lt;/periodical&gt;&lt;pages&gt;145-155&lt;/pages&gt;&lt;volume&gt;18&lt;/volume&gt;&lt;number&gt;3&lt;/number&gt;&lt;dates&gt;&lt;year&gt;2012&lt;/year&gt;&lt;/dates&gt;&lt;isbn&gt;1471-4914&lt;/isbn&gt;&lt;urls&gt;&lt;related-urls&gt;&lt;url&gt;http://www.sciencedirect.com/science/article/pii/S1471491411002115&lt;/url&gt;&lt;/related-urls&gt;&lt;/urls&gt;&lt;electronic-resource-num&gt;http://dx.doi.org/10.1016/j.molmed.2011.12.002&lt;/electronic-resource-num&gt;&lt;/record&gt;&lt;/Cite&gt;&lt;/EndNote&gt;</w:instrText>
      </w:r>
      <w:r w:rsidR="005C0107">
        <w:fldChar w:fldCharType="separate"/>
      </w:r>
      <w:r w:rsidR="00CE3405" w:rsidRPr="00CE3405">
        <w:rPr>
          <w:noProof/>
          <w:vertAlign w:val="superscript"/>
        </w:rPr>
        <w:t>[</w:t>
      </w:r>
      <w:hyperlink w:anchor="_ENREF_52" w:tooltip="Gill, 2012 #679" w:history="1">
        <w:r w:rsidR="00E50DEC" w:rsidRPr="00CE3405">
          <w:rPr>
            <w:noProof/>
            <w:vertAlign w:val="superscript"/>
          </w:rPr>
          <w:t>5</w:t>
        </w:r>
        <w:r w:rsidR="00B55351">
          <w:rPr>
            <w:rFonts w:eastAsiaTheme="minorEastAsia" w:hint="eastAsia"/>
            <w:noProof/>
            <w:vertAlign w:val="superscript"/>
          </w:rPr>
          <w:t>1</w:t>
        </w:r>
      </w:hyperlink>
      <w:r w:rsidR="00CE3405" w:rsidRPr="00CE3405">
        <w:rPr>
          <w:noProof/>
          <w:vertAlign w:val="superscript"/>
        </w:rPr>
        <w:t>]</w:t>
      </w:r>
      <w:r w:rsidR="005C0107">
        <w:fldChar w:fldCharType="end"/>
      </w:r>
      <w:r>
        <w:t>.</w:t>
      </w:r>
      <w:r w:rsidR="00552B0B">
        <w:t xml:space="preserve"> </w:t>
      </w:r>
      <w:r w:rsidR="0050726B">
        <w:t>Such values</w:t>
      </w:r>
      <w:r w:rsidR="00112D3D">
        <w:t xml:space="preserve"> are very concerning as </w:t>
      </w:r>
      <w:r w:rsidR="00666EA6">
        <w:t xml:space="preserve">the </w:t>
      </w:r>
      <w:r w:rsidR="00112D3D">
        <w:t>wear of metallic surfaces</w:t>
      </w:r>
      <w:r w:rsidR="00164EF5">
        <w:t xml:space="preserve"> cause the release of dangerous</w:t>
      </w:r>
      <w:r w:rsidR="00112D3D">
        <w:t xml:space="preserve"> toxic metallic ions</w:t>
      </w:r>
      <w:r w:rsidR="005C0107">
        <w:fldChar w:fldCharType="begin">
          <w:fldData xml:space="preserve">PEVuZE5vdGU+PENpdGU+PEF1dGhvcj5YaWE8L0F1dGhvcj48WWVhcj4yMDExPC9ZZWFyPjxSZWNO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</w:fldData>
        </w:fldChar>
      </w:r>
      <w:r w:rsidR="00E50DEC">
        <w:instrText xml:space="preserve"> ADDIN EN.CITE </w:instrText>
      </w:r>
      <w:r w:rsidR="005C0107">
        <w:fldChar w:fldCharType="begin">
          <w:fldData xml:space="preserve">PEVuZE5vdGU+PENpdGU+PEF1dGhvcj5YaWE8L0F1dGhvcj48WWVhcj4yMDExPC9ZZWFyPjxSZWNO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</w:fldData>
        </w:fldChar>
      </w:r>
      <w:r w:rsidR="00E50DEC">
        <w:instrText xml:space="preserve"> ADDIN EN.CITE.DATA </w:instrText>
      </w:r>
      <w:r w:rsidR="005C0107">
        <w:fldChar w:fldCharType="end"/>
      </w:r>
      <w:r w:rsidR="005C0107">
        <w:fldChar w:fldCharType="separate"/>
      </w:r>
      <w:r w:rsidR="00E50DEC" w:rsidRPr="00E50DEC">
        <w:rPr>
          <w:noProof/>
          <w:vertAlign w:val="superscript"/>
        </w:rPr>
        <w:t>[</w:t>
      </w:r>
      <w:hyperlink w:anchor="_ENREF_52" w:tooltip="Gill, 2012 #679" w:history="1">
        <w:r w:rsidR="00E50DEC" w:rsidRPr="00E50DEC">
          <w:rPr>
            <w:noProof/>
            <w:vertAlign w:val="superscript"/>
          </w:rPr>
          <w:t>5</w:t>
        </w:r>
        <w:r w:rsidR="00B55351">
          <w:rPr>
            <w:rFonts w:eastAsiaTheme="minorEastAsia" w:hint="eastAsia"/>
            <w:noProof/>
            <w:vertAlign w:val="superscript"/>
          </w:rPr>
          <w:t>1</w:t>
        </w:r>
      </w:hyperlink>
      <w:r w:rsidR="00B55351">
        <w:rPr>
          <w:noProof/>
          <w:vertAlign w:val="superscript"/>
        </w:rPr>
        <w:t>,</w:t>
      </w:r>
      <w:hyperlink w:anchor="_ENREF_53" w:tooltip="Xia, 2011 #672" w:history="1">
        <w:r w:rsidR="00E50DEC" w:rsidRPr="00E50DEC">
          <w:rPr>
            <w:noProof/>
            <w:vertAlign w:val="superscript"/>
          </w:rPr>
          <w:t>5</w:t>
        </w:r>
        <w:r w:rsidR="00B55351">
          <w:rPr>
            <w:rFonts w:eastAsiaTheme="minorEastAsia" w:hint="eastAsia"/>
            <w:noProof/>
            <w:vertAlign w:val="superscript"/>
          </w:rPr>
          <w:t>2</w:t>
        </w:r>
      </w:hyperlink>
      <w:r w:rsidR="00E50DEC" w:rsidRPr="00E50DEC">
        <w:rPr>
          <w:noProof/>
          <w:vertAlign w:val="superscript"/>
        </w:rPr>
        <w:t>]</w:t>
      </w:r>
      <w:r w:rsidR="005C0107">
        <w:fldChar w:fldCharType="end"/>
      </w:r>
      <w:r w:rsidR="00112D3D">
        <w:t xml:space="preserve">. </w:t>
      </w:r>
      <w:r w:rsidR="0050726B">
        <w:t>One of the main causes of MoM</w:t>
      </w:r>
      <w:r w:rsidR="0050726B" w:rsidRPr="00B43F89">
        <w:rPr>
          <w:vertAlign w:val="subscript"/>
        </w:rPr>
        <w:t>RHR</w:t>
      </w:r>
      <w:r w:rsidR="0050726B">
        <w:t xml:space="preserve"> excessive wear rates </w:t>
      </w:r>
      <w:r w:rsidR="005A2B7D">
        <w:t xml:space="preserve">consists </w:t>
      </w:r>
      <w:r w:rsidR="0050726B">
        <w:t xml:space="preserve">in </w:t>
      </w:r>
      <w:r w:rsidR="005A2B7D">
        <w:t xml:space="preserve">a </w:t>
      </w:r>
      <w:r w:rsidR="0050726B">
        <w:t>too steep cup inclination which lead</w:t>
      </w:r>
      <w:r w:rsidR="00164EF5">
        <w:t>s</w:t>
      </w:r>
      <w:r w:rsidR="0050726B">
        <w:t xml:space="preserve"> to the edge loading, </w:t>
      </w:r>
      <w:r w:rsidR="0050726B" w:rsidRPr="00B55351">
        <w:rPr>
          <w:i/>
        </w:rPr>
        <w:t>i.e.</w:t>
      </w:r>
      <w:r w:rsidR="00B55351">
        <w:rPr>
          <w:rFonts w:eastAsiaTheme="minorEastAsia" w:hint="eastAsia"/>
        </w:rPr>
        <w:t>,</w:t>
      </w:r>
      <w:r w:rsidR="0050726B">
        <w:t xml:space="preserve"> the collision between the femoral head and the rim of the acetabular cup</w:t>
      </w:r>
      <w:r w:rsidR="007B338F">
        <w:t xml:space="preserve"> (</w:t>
      </w:r>
      <w:r w:rsidR="005C0107">
        <w:fldChar w:fldCharType="begin"/>
      </w:r>
      <w:r w:rsidR="007B338F">
        <w:instrText xml:space="preserve"> REF _Ref375230636 \h </w:instrText>
      </w:r>
      <w:r w:rsidR="005C0107">
        <w:fldChar w:fldCharType="separate"/>
      </w:r>
      <w:r w:rsidR="00B475DA" w:rsidRPr="007B338F">
        <w:t xml:space="preserve">Figure </w:t>
      </w:r>
      <w:r w:rsidR="00B475DA">
        <w:rPr>
          <w:noProof/>
        </w:rPr>
        <w:t>20</w:t>
      </w:r>
      <w:r w:rsidR="005C0107">
        <w:fldChar w:fldCharType="end"/>
      </w:r>
      <w:r w:rsidR="007B338F">
        <w:t>)</w:t>
      </w:r>
      <w:r w:rsidR="0050726B">
        <w:t xml:space="preserve">. </w:t>
      </w:r>
      <w:r w:rsidR="007B338F">
        <w:t>Indeed, the edge loading causes concentrated high contact pressures and, furthermore, can cause t</w:t>
      </w:r>
      <w:r w:rsidR="00924341">
        <w:t>he disruption of the lubricant.</w:t>
      </w:r>
    </w:p>
    <w:p w:rsidR="004A676C" w:rsidRDefault="004A676C" w:rsidP="002B5EC7">
      <w:pPr>
        <w:pStyle w:val="WJONormale"/>
        <w:adjustRightInd w:val="0"/>
        <w:snapToGrid w:val="0"/>
        <w:ind w:firstLineChars="100" w:firstLine="240"/>
      </w:pPr>
      <w:r>
        <w:t xml:space="preserve">CoC implants are recognized as the most wear resistant thanks to their very hard surfaces and </w:t>
      </w:r>
      <w:r w:rsidR="00127B1C">
        <w:t xml:space="preserve">effective </w:t>
      </w:r>
      <w:r>
        <w:t xml:space="preserve">lubrication. </w:t>
      </w:r>
      <w:r w:rsidR="0098387B">
        <w:t xml:space="preserve">Under normal conditions, extremely low wear rates have been found for </w:t>
      </w:r>
      <w:r w:rsidR="00164EF5">
        <w:t xml:space="preserve">the </w:t>
      </w:r>
      <w:r w:rsidR="0098387B">
        <w:t>ceramic bearings of about 0.01–</w:t>
      </w:r>
      <w:r w:rsidR="0098387B" w:rsidRPr="0098387B">
        <w:t xml:space="preserve">1 </w:t>
      </w:r>
      <w:r w:rsidR="0098387B">
        <w:t>μm/y and 0.005–</w:t>
      </w:r>
      <w:r w:rsidR="0098387B" w:rsidRPr="0098387B">
        <w:t xml:space="preserve">2 </w:t>
      </w:r>
      <w:r w:rsidR="0098387B">
        <w:t>mm</w:t>
      </w:r>
      <w:r w:rsidR="0098387B" w:rsidRPr="000D40F4">
        <w:rPr>
          <w:vertAlign w:val="superscript"/>
        </w:rPr>
        <w:t>3</w:t>
      </w:r>
      <w:r w:rsidR="0098387B">
        <w:t>/y.</w:t>
      </w:r>
      <w:r w:rsidR="007B338F">
        <w:t xml:space="preserve"> Furthermore ceramic debris are bioinert and not clinically relevant. </w:t>
      </w:r>
      <w:r w:rsidR="000276D0">
        <w:t>On the other side</w:t>
      </w:r>
      <w:r w:rsidR="007B338F">
        <w:t xml:space="preserve">, one of the current main </w:t>
      </w:r>
      <w:r w:rsidR="006B20B7">
        <w:t>drawbacks</w:t>
      </w:r>
      <w:r w:rsidR="007B338F">
        <w:t xml:space="preserve"> of CoC, is not the wear but the squeaking, </w:t>
      </w:r>
      <w:r w:rsidR="007B338F" w:rsidRPr="00B55351">
        <w:rPr>
          <w:i/>
        </w:rPr>
        <w:t>i.e</w:t>
      </w:r>
      <w:r w:rsidR="00B55351" w:rsidRPr="00B55351">
        <w:rPr>
          <w:rFonts w:eastAsiaTheme="minorEastAsia" w:hint="eastAsia"/>
          <w:i/>
        </w:rPr>
        <w:t>.</w:t>
      </w:r>
      <w:r w:rsidR="00B55351">
        <w:rPr>
          <w:rFonts w:eastAsiaTheme="minorEastAsia" w:hint="eastAsia"/>
        </w:rPr>
        <w:t>,</w:t>
      </w:r>
      <w:r w:rsidR="007B338F">
        <w:t xml:space="preserve"> the audible sound generated by these implants during the motion. </w:t>
      </w:r>
      <w:r w:rsidR="006B20B7">
        <w:t>The lubricant starvation</w:t>
      </w:r>
      <w:r w:rsidR="005A2B7D">
        <w:t>,</w:t>
      </w:r>
      <w:r w:rsidR="006B20B7">
        <w:t xml:space="preserve"> caused by edge loading</w:t>
      </w:r>
      <w:r w:rsidR="005A2B7D">
        <w:t>,</w:t>
      </w:r>
      <w:r w:rsidR="006B20B7">
        <w:t xml:space="preserve"> seems to be </w:t>
      </w:r>
      <w:r w:rsidR="005A2B7D">
        <w:t xml:space="preserve">one of </w:t>
      </w:r>
      <w:r w:rsidR="006B20B7">
        <w:t xml:space="preserve">the </w:t>
      </w:r>
      <w:r w:rsidR="005A2B7D">
        <w:t xml:space="preserve">main </w:t>
      </w:r>
      <w:r w:rsidR="006B20B7">
        <w:t>cause of this phenomenon</w:t>
      </w:r>
      <w:r w:rsidR="005C0107">
        <w:fldChar w:fldCharType="begin"/>
      </w:r>
      <w:r w:rsidR="00113D2D">
        <w:instrText xml:space="preserve"> ADDIN EN.CITE &lt;EndNote&gt;&lt;Cite&gt;&lt;Author&gt;Jenabzadeh&lt;/Author&gt;&lt;Year&gt;2012&lt;/Year&gt;&lt;RecNum&gt;699&lt;/RecNum&gt;&lt;DisplayText&gt;&lt;style face="superscript"&gt;[30]&lt;/style&gt;&lt;/DisplayText&gt;&lt;record&gt;&lt;rec-number&gt;699&lt;/rec-number&gt;&lt;foreign-keys&gt;&lt;key app="EN" db-id="ez9dv9tzyw0dwcerspvxp5vs0apaezdwadad"&gt;699&lt;/key&gt;&lt;/foreign-keys&gt;&lt;ref-type name="Journal Article"&gt;17&lt;/ref-type&gt;&lt;contributors&gt;&lt;authors&gt;&lt;author&gt;Jenabzadeh, Amir-Reza&lt;/author&gt;&lt;author&gt;Pearce, Simon J.&lt;/author&gt;&lt;author&gt;Walter, William L.&lt;/author&gt;&lt;/authors&gt;&lt;/contributors&gt;&lt;titles&gt;&lt;title&gt;Total Hip Replacement: Ceramic-on-Ceramic&lt;/title&gt;&lt;secondary-title&gt;Seminars in Arthroplasty&lt;/secondary-title&gt;&lt;/titles&gt;&lt;periodical&gt;&lt;full-title&gt;Seminars in Arthroplasty&lt;/full-title&gt;&lt;/periodical&gt;&lt;pages&gt;232-240&lt;/pages&gt;&lt;volume&gt;23&lt;/volume&gt;&lt;number&gt;4&lt;/number&gt;&lt;keywords&gt;&lt;keyword&gt;total hip replacement&lt;/keyword&gt;&lt;keyword&gt;ceramic-on-ceramic&lt;/keyword&gt;&lt;keyword&gt;review&lt;/keyword&gt;&lt;/keywords&gt;&lt;dates&gt;&lt;year&gt;2012&lt;/year&gt;&lt;/dates&gt;&lt;isbn&gt;1045-4527&lt;/isbn&gt;&lt;urls&gt;&lt;related-urls&gt;&lt;url&gt;http://www.sciencedirect.com/science/article/pii/S104545271200096X&lt;/url&gt;&lt;/related-urls&gt;&lt;/urls&gt;&lt;electronic-resource-num&gt;http://dx.doi.org/10.1053/j.sart.2012.12.007&lt;/electronic-resource-num&gt;&lt;/record&gt;&lt;/Cite&gt;&lt;/EndNote&gt;</w:instrText>
      </w:r>
      <w:r w:rsidR="005C0107">
        <w:fldChar w:fldCharType="separate"/>
      </w:r>
      <w:r w:rsidR="00113D2D" w:rsidRPr="00113D2D">
        <w:rPr>
          <w:noProof/>
          <w:vertAlign w:val="superscript"/>
        </w:rPr>
        <w:t>[</w:t>
      </w:r>
      <w:hyperlink w:anchor="_ENREF_30" w:tooltip="Jenabzadeh, 2012 #699" w:history="1">
        <w:r w:rsidR="00E50DEC" w:rsidRPr="00113D2D">
          <w:rPr>
            <w:noProof/>
            <w:vertAlign w:val="superscript"/>
          </w:rPr>
          <w:t>30</w:t>
        </w:r>
      </w:hyperlink>
      <w:r w:rsidR="00113D2D" w:rsidRPr="00113D2D">
        <w:rPr>
          <w:noProof/>
          <w:vertAlign w:val="superscript"/>
        </w:rPr>
        <w:t>]</w:t>
      </w:r>
      <w:r w:rsidR="005C0107">
        <w:fldChar w:fldCharType="end"/>
      </w:r>
      <w:r w:rsidR="006B20B7">
        <w:t>.</w:t>
      </w:r>
    </w:p>
    <w:p w:rsidR="002E18B7" w:rsidRDefault="000276D0" w:rsidP="002B5EC7">
      <w:pPr>
        <w:pStyle w:val="WJONormale"/>
        <w:adjustRightInd w:val="0"/>
        <w:snapToGrid w:val="0"/>
        <w:ind w:firstLineChars="100" w:firstLine="240"/>
      </w:pPr>
      <w:r>
        <w:lastRenderedPageBreak/>
        <w:t>Beyond</w:t>
      </w:r>
      <w:r w:rsidR="0098387B">
        <w:t xml:space="preserve"> clinical studies, experimental </w:t>
      </w:r>
      <w:r w:rsidR="006323BA" w:rsidRPr="0098387B">
        <w:rPr>
          <w:i/>
        </w:rPr>
        <w:t>in-vitro</w:t>
      </w:r>
      <w:r w:rsidR="006323BA">
        <w:t xml:space="preserve"> wear </w:t>
      </w:r>
      <w:r>
        <w:t>analyse</w:t>
      </w:r>
      <w:r w:rsidR="0098387B">
        <w:t>s</w:t>
      </w:r>
      <w:r w:rsidR="006323BA">
        <w:t xml:space="preserve"> remain fundamental for </w:t>
      </w:r>
      <w:r>
        <w:t xml:space="preserve">characterizing the </w:t>
      </w:r>
      <w:r w:rsidR="006323BA">
        <w:t>wear of a</w:t>
      </w:r>
      <w:r>
        <w:t xml:space="preserve">n implant, </w:t>
      </w:r>
      <w:r w:rsidR="006323BA">
        <w:t>compari</w:t>
      </w:r>
      <w:r>
        <w:t>ng</w:t>
      </w:r>
      <w:r w:rsidR="006323BA">
        <w:t xml:space="preserve"> different b</w:t>
      </w:r>
      <w:r>
        <w:t>earing types, as well as for</w:t>
      </w:r>
      <w:r w:rsidR="006323BA">
        <w:t xml:space="preserve"> </w:t>
      </w:r>
      <w:r w:rsidR="0044128C">
        <w:t xml:space="preserve">the </w:t>
      </w:r>
      <w:r w:rsidR="006323BA">
        <w:t xml:space="preserve">screening of innovative materials and implant design optimization. Such studies are carried out both in traditional pin-on-plate/pin-on-disk </w:t>
      </w:r>
      <w:r>
        <w:t xml:space="preserve">test </w:t>
      </w:r>
      <w:r w:rsidR="006323BA">
        <w:t>machines, and in hip joint simulator</w:t>
      </w:r>
      <w:r>
        <w:t>s</w:t>
      </w:r>
      <w:r w:rsidR="006323BA">
        <w:t>, generally simulating physiological simplified gait conditions. Recently, also multidire</w:t>
      </w:r>
      <w:r w:rsidR="00D06B9C">
        <w:t>c</w:t>
      </w:r>
      <w:r w:rsidR="006323BA">
        <w:t>tional pin-on-plate device</w:t>
      </w:r>
      <w:r w:rsidR="00D06B9C">
        <w:t>s</w:t>
      </w:r>
      <w:r w:rsidR="0098387B">
        <w:t xml:space="preserve"> have been developed </w:t>
      </w:r>
      <w:r w:rsidR="006323BA">
        <w:t>for investigating the cross-shear of UHMWPE</w:t>
      </w:r>
      <w:r w:rsidR="00CA1F06">
        <w:t xml:space="preserve">. In the attempt to quantify the cross-shear, many wear tests have been carried out leading to new </w:t>
      </w:r>
      <w:r w:rsidR="004307A2">
        <w:t xml:space="preserve">expressions of the wear </w:t>
      </w:r>
      <w:r w:rsidR="00CA1F06">
        <w:t xml:space="preserve">coefficient as a function of </w:t>
      </w:r>
      <w:r w:rsidR="00DF370F">
        <w:t xml:space="preserve">the </w:t>
      </w:r>
      <w:r w:rsidR="00CA1F06">
        <w:t>muldirectional sliding, and to new wear laws</w:t>
      </w:r>
      <w:r w:rsidR="005C0107">
        <w:fldChar w:fldCharType="begin"/>
      </w:r>
      <w:r w:rsidR="00113D2D">
        <w:instrText xml:space="preserve"> ADDIN EN.CITE &lt;EndNote&gt;&lt;Cite&gt;&lt;Author&gt;Mattei&lt;/Author&gt;&lt;Year&gt;2013&lt;/Year&gt;&lt;RecNum&gt;416&lt;/RecNum&gt;&lt;DisplayText&gt;&lt;style face="superscript"&gt;[10]&lt;/style&gt;&lt;/DisplayText&gt;&lt;record&gt;&lt;rec-number&gt;416&lt;/rec-number&gt;&lt;foreign-keys&gt;&lt;key app="EN" db-id="ez9dv9tzyw0dwcerspvxp5vs0apaezdwadad"&gt;416&lt;/key&gt;&lt;/foreign-keys&gt;&lt;ref-type name="Journal Article"&gt;17&lt;/ref-type&gt;&lt;contributors&gt;&lt;authors&gt;&lt;author&gt;Mattei, L.&lt;/author&gt;&lt;author&gt;Di Puccio, F.&lt;/author&gt;&lt;author&gt;Ciulli, E.&lt;/author&gt;&lt;/authors&gt;&lt;/contributors&gt;&lt;titles&gt;&lt;title&gt;A comparative study on wear laws for soft-on-hard hip implants using a mathematical wear model&lt;/title&gt;&lt;secondary-title&gt;Tribology International&lt;/secondary-title&gt;&lt;/titles&gt;&lt;periodical&gt;&lt;full-title&gt;Tribology International&lt;/full-title&gt;&lt;abbr-1&gt;Tribol Int&lt;/abbr-1&gt;&lt;/periodical&gt;&lt;pages&gt;66-77&lt;/pages&gt;&lt;volume&gt;63&lt;/volume&gt;&lt;dates&gt;&lt;year&gt;2013&lt;/year&gt;&lt;/dates&gt;&lt;isbn&gt;0301-679X&lt;/isbn&gt;&lt;urls&gt;&lt;/urls&gt;&lt;electronic-resource-num&gt;10.1016/j.triboint.2012.03.002&lt;/electronic-resource-num&gt;&lt;/record&gt;&lt;/Cite&gt;&lt;/EndNote&gt;</w:instrText>
      </w:r>
      <w:r w:rsidR="005C0107">
        <w:fldChar w:fldCharType="separate"/>
      </w:r>
      <w:r w:rsidR="00113D2D" w:rsidRPr="00113D2D">
        <w:rPr>
          <w:noProof/>
          <w:vertAlign w:val="superscript"/>
        </w:rPr>
        <w:t>[</w:t>
      </w:r>
      <w:hyperlink w:anchor="_ENREF_10" w:tooltip="Mattei, 2013 #416" w:history="1">
        <w:r w:rsidR="00E50DEC" w:rsidRPr="00113D2D">
          <w:rPr>
            <w:noProof/>
            <w:vertAlign w:val="superscript"/>
          </w:rPr>
          <w:t>10</w:t>
        </w:r>
      </w:hyperlink>
      <w:r w:rsidR="00113D2D" w:rsidRPr="00113D2D">
        <w:rPr>
          <w:noProof/>
          <w:vertAlign w:val="superscript"/>
        </w:rPr>
        <w:t>]</w:t>
      </w:r>
      <w:r w:rsidR="005C0107">
        <w:fldChar w:fldCharType="end"/>
      </w:r>
      <w:r w:rsidR="002E18B7">
        <w:t xml:space="preserve">. </w:t>
      </w:r>
      <w:r w:rsidR="00D62354">
        <w:t xml:space="preserve">A few studies </w:t>
      </w:r>
      <w:r w:rsidR="00EB0780">
        <w:t xml:space="preserve">have been recently </w:t>
      </w:r>
      <w:r w:rsidR="00CA1F06">
        <w:t>carried out on</w:t>
      </w:r>
      <w:r w:rsidR="00EB0780">
        <w:t xml:space="preserve"> MoM</w:t>
      </w:r>
      <w:r w:rsidR="00EB0780" w:rsidRPr="00A51DFC">
        <w:rPr>
          <w:vertAlign w:val="subscript"/>
        </w:rPr>
        <w:t>RHR</w:t>
      </w:r>
      <w:r w:rsidR="00EB0780">
        <w:t xml:space="preserve"> implants</w:t>
      </w:r>
      <w:r w:rsidR="00CA1F06">
        <w:t>,</w:t>
      </w:r>
      <w:r w:rsidR="00EB0780">
        <w:t xml:space="preserve"> </w:t>
      </w:r>
      <w:r w:rsidR="00CA1F06">
        <w:t xml:space="preserve">confirming the </w:t>
      </w:r>
      <w:r w:rsidR="002E18B7">
        <w:t>influence</w:t>
      </w:r>
      <w:r w:rsidR="00EB0780">
        <w:t xml:space="preserve"> of the cup orientation on wear</w:t>
      </w:r>
      <w:r w:rsidR="00924341">
        <w:t xml:space="preserve"> as</w:t>
      </w:r>
      <w:r w:rsidR="00F35FF2">
        <w:t xml:space="preserve"> it can cause </w:t>
      </w:r>
      <w:r w:rsidR="00EB0780">
        <w:t>edge loading</w:t>
      </w:r>
      <w:r w:rsidR="005C0107">
        <w:fldChar w:fldCharType="begin"/>
      </w:r>
      <w:r w:rsidR="00CE3405">
        <w:instrText xml:space="preserve"> ADDIN EN.CITE &lt;EndNote&gt;&lt;Cite&gt;&lt;Author&gt;Saikko&lt;/Author&gt;&lt;Year&gt;2013&lt;/Year&gt;&lt;RecNum&gt;676&lt;/RecNum&gt;&lt;DisplayText&gt;&lt;style face="superscript"&gt;[54]&lt;/style&gt;&lt;/DisplayText&gt;&lt;record&gt;&lt;rec-number&gt;676&lt;/rec-number&gt;&lt;foreign-keys&gt;&lt;key app="EN" db-id="ez9dv9tzyw0dwcerspvxp5vs0apaezdwadad"&gt;676&lt;/key&gt;&lt;/foreign-keys&gt;&lt;ref-type name="Journal Article"&gt;17&lt;/ref-type&gt;&lt;contributors&gt;&lt;authors&gt;&lt;author&gt;Saikko, Vesa&lt;/author&gt;&lt;author&gt;Ahlroos, Tiina&lt;/author&gt;&lt;author&gt;Revitzer, Hannu&lt;/author&gt;&lt;author&gt;Ryti, Oskari&lt;/author&gt;&lt;author&gt;Kuosmanen, Petri&lt;/author&gt;&lt;/authors&gt;&lt;/contributors&gt;&lt;titles&gt;&lt;title&gt;The effect of acetabular cup position on wear of a large-diameter metal-on-metal prosthesis studied with a hip joint simulator&lt;/title&gt;&lt;secondary-title&gt;Tribology International&lt;/secondary-title&gt;&lt;/titles&gt;&lt;periodical&gt;&lt;full-title&gt;Tribology International&lt;/full-title&gt;&lt;abbr-1&gt;Tribol Int&lt;/abbr-1&gt;&lt;/periodical&gt;&lt;pages&gt;70-76&lt;/pages&gt;&lt;volume&gt;60&lt;/volume&gt;&lt;number&gt;0&lt;/number&gt;&lt;keywords&gt;&lt;keyword&gt;Metal-on-metal&lt;/keyword&gt;&lt;keyword&gt;Acetabular cup position&lt;/keyword&gt;&lt;keyword&gt;Abduction angle&lt;/keyword&gt;&lt;keyword&gt;Edge loading&lt;/keyword&gt;&lt;/keywords&gt;&lt;dates&gt;&lt;year&gt;2013&lt;/year&gt;&lt;/dates&gt;&lt;isbn&gt;0301-679X&lt;/isbn&gt;&lt;urls&gt;&lt;related-urls&gt;&lt;url&gt;http://www.sciencedirect.com/science/article/pii/S0301679X12003313&lt;/url&gt;&lt;/related-urls&gt;&lt;/urls&gt;&lt;electronic-resource-num&gt;http://dx.doi.org/10.1016/j.triboint.2012.10.011&lt;/electronic-resource-num&gt;&lt;/record&gt;&lt;/Cite&gt;&lt;/EndNote&gt;</w:instrText>
      </w:r>
      <w:r w:rsidR="005C0107">
        <w:fldChar w:fldCharType="separate"/>
      </w:r>
      <w:r w:rsidR="00CE3405" w:rsidRPr="00CE3405">
        <w:rPr>
          <w:noProof/>
          <w:vertAlign w:val="superscript"/>
        </w:rPr>
        <w:t>[</w:t>
      </w:r>
      <w:hyperlink w:anchor="_ENREF_54" w:tooltip="Saikko, 2013 #676" w:history="1">
        <w:r w:rsidR="00E50DEC" w:rsidRPr="00CE3405">
          <w:rPr>
            <w:noProof/>
            <w:vertAlign w:val="superscript"/>
          </w:rPr>
          <w:t>5</w:t>
        </w:r>
        <w:r w:rsidR="00B55351">
          <w:rPr>
            <w:rFonts w:eastAsiaTheme="minorEastAsia" w:hint="eastAsia"/>
            <w:noProof/>
            <w:vertAlign w:val="superscript"/>
          </w:rPr>
          <w:t>3</w:t>
        </w:r>
      </w:hyperlink>
      <w:r w:rsidR="00CE3405" w:rsidRPr="00CE3405">
        <w:rPr>
          <w:noProof/>
          <w:vertAlign w:val="superscript"/>
        </w:rPr>
        <w:t>]</w:t>
      </w:r>
      <w:r w:rsidR="005C0107">
        <w:fldChar w:fldCharType="end"/>
      </w:r>
      <w:r w:rsidR="00924341">
        <w:t>.</w:t>
      </w:r>
    </w:p>
    <w:p w:rsidR="00CB0CF0" w:rsidRPr="006A2C3E" w:rsidRDefault="002E18B7" w:rsidP="002B5EC7">
      <w:pPr>
        <w:pStyle w:val="WJONormale"/>
        <w:adjustRightInd w:val="0"/>
        <w:snapToGrid w:val="0"/>
        <w:ind w:firstLineChars="100" w:firstLine="240"/>
      </w:pPr>
      <w:r>
        <w:t>A</w:t>
      </w:r>
      <w:r w:rsidR="00D06B9C">
        <w:t>nalytical and numeri</w:t>
      </w:r>
      <w:r>
        <w:t>cal</w:t>
      </w:r>
      <w:r w:rsidR="00D06B9C">
        <w:t xml:space="preserve"> </w:t>
      </w:r>
      <w:r>
        <w:t xml:space="preserve">studies </w:t>
      </w:r>
      <w:r w:rsidR="00D06B9C">
        <w:t>support experimental analyses</w:t>
      </w:r>
      <w:r>
        <w:t>,</w:t>
      </w:r>
      <w:r w:rsidR="00D06B9C">
        <w:t xml:space="preserve"> allowing long term wear predictions at low co</w:t>
      </w:r>
      <w:r w:rsidR="00D36ECD">
        <w:t>st</w:t>
      </w:r>
      <w:r w:rsidR="005C0107">
        <w:fldChar w:fldCharType="begin"/>
      </w:r>
      <w:r w:rsidR="00A37BFE">
        <w:instrText xml:space="preserve"> ADDIN EN.CITE &lt;EndNote&gt;&lt;Cite&gt;&lt;Author&gt;Mattei&lt;/Author&gt;&lt;Year&gt;2011&lt;/Year&gt;&lt;RecNum&gt;321&lt;/RecNum&gt;&lt;DisplayText&gt;&lt;style face="superscript"&gt;[37]&lt;/style&gt;&lt;/DisplayText&gt;&lt;record&gt;&lt;rec-number&gt;321&lt;/rec-number&gt;&lt;foreign-keys&gt;&lt;key app="EN" db-id="ez9dv9tzyw0dwcerspvxp5vs0apaezdwadad"&gt;321&lt;/key&gt;&lt;/foreign-keys&gt;&lt;ref-type name="Journal Article"&gt;17&lt;/ref-type&gt;&lt;contributors&gt;&lt;authors&gt;&lt;author&gt;Mattei, L.&lt;/author&gt;&lt;author&gt;Di Puccio, F.&lt;/author&gt;&lt;author&gt;Piccigallo, B.&lt;/author&gt;&lt;author&gt;Ciulli, E.&lt;/author&gt;&lt;/authors&gt;&lt;/contributors&gt;&lt;titles&gt;&lt;title&gt;Lubrication and wear modelling of artificial hip joints: a review&lt;/title&gt;&lt;secondary-title&gt;Tribology International&lt;/secondary-title&gt;&lt;/titles&gt;&lt;periodical&gt;&lt;full-title&gt;Tribology International&lt;/full-title&gt;&lt;abbr-1&gt;Tribol Int&lt;/abbr-1&gt;&lt;/periodical&gt;&lt;pages&gt;532–549&lt;/pages&gt;&lt;volume&gt;44&lt;/volume&gt;&lt;number&gt;5&lt;/number&gt;&lt;dates&gt;&lt;year&gt;2011&lt;/year&gt;&lt;/dates&gt;&lt;isbn&gt;0301-679X&lt;/isbn&gt;&lt;urls&gt;&lt;/urls&gt;&lt;electronic-resource-num&gt;10.1016/j.triboint.2010.06.010&lt;/electronic-resource-num&gt;&lt;/record&gt;&lt;/Cite&gt;&lt;/EndNote&gt;</w:instrText>
      </w:r>
      <w:r w:rsidR="005C0107">
        <w:fldChar w:fldCharType="separate"/>
      </w:r>
      <w:r w:rsidR="00A37BFE" w:rsidRPr="00A37BFE">
        <w:rPr>
          <w:noProof/>
          <w:vertAlign w:val="superscript"/>
        </w:rPr>
        <w:t>[</w:t>
      </w:r>
      <w:hyperlink w:anchor="_ENREF_37" w:tooltip="Mattei, 2011 #321" w:history="1">
        <w:r w:rsidR="00E50DEC" w:rsidRPr="00A37BFE">
          <w:rPr>
            <w:noProof/>
            <w:vertAlign w:val="superscript"/>
          </w:rPr>
          <w:t>37</w:t>
        </w:r>
      </w:hyperlink>
      <w:r w:rsidR="00A37BFE" w:rsidRPr="00A37BFE">
        <w:rPr>
          <w:noProof/>
          <w:vertAlign w:val="superscript"/>
        </w:rPr>
        <w:t>]</w:t>
      </w:r>
      <w:r w:rsidR="005C0107">
        <w:fldChar w:fldCharType="end"/>
      </w:r>
      <w:r w:rsidR="00D06B9C">
        <w:t xml:space="preserve">. </w:t>
      </w:r>
      <w:r w:rsidR="005A2B7D">
        <w:t>M</w:t>
      </w:r>
      <w:r w:rsidR="00A51DFC">
        <w:t>ost</w:t>
      </w:r>
      <w:r w:rsidR="005A2B7D">
        <w:t xml:space="preserve"> of them</w:t>
      </w:r>
      <w:r w:rsidR="00A51DFC">
        <w:t xml:space="preserve"> </w:t>
      </w:r>
      <w:r w:rsidR="00112D3D">
        <w:t>h</w:t>
      </w:r>
      <w:r w:rsidR="00A51DFC">
        <w:t>ave</w:t>
      </w:r>
      <w:r w:rsidR="00D06B9C">
        <w:t xml:space="preserve"> been applied to MoP </w:t>
      </w:r>
      <w:r w:rsidR="00112D3D">
        <w:t>implants, and only few to MoM</w:t>
      </w:r>
      <w:r w:rsidR="00A51DFC">
        <w:t xml:space="preserve"> and MoM</w:t>
      </w:r>
      <w:r w:rsidR="00A51DFC" w:rsidRPr="00A51DFC">
        <w:rPr>
          <w:vertAlign w:val="subscript"/>
        </w:rPr>
        <w:t>RHR</w:t>
      </w:r>
      <w:r w:rsidR="00D06B9C">
        <w:t xml:space="preserve"> implants</w:t>
      </w:r>
      <w:r w:rsidR="00A51DFC">
        <w:t xml:space="preserve">. </w:t>
      </w:r>
      <w:r>
        <w:t>However, one</w:t>
      </w:r>
      <w:r w:rsidR="00A51DFC">
        <w:t xml:space="preserve"> critical aspect of </w:t>
      </w:r>
      <w:r>
        <w:t xml:space="preserve">such </w:t>
      </w:r>
      <w:r w:rsidR="00A51DFC">
        <w:t xml:space="preserve">wear models </w:t>
      </w:r>
      <w:r w:rsidR="00B55351">
        <w:t>is the selection of</w:t>
      </w:r>
      <w:r>
        <w:t xml:space="preserve"> suitable value</w:t>
      </w:r>
      <w:r w:rsidR="00E05DCC">
        <w:t>s</w:t>
      </w:r>
      <w:r>
        <w:t xml:space="preserve"> of</w:t>
      </w:r>
      <w:r w:rsidR="00A51DFC">
        <w:t xml:space="preserve"> the wear </w:t>
      </w:r>
      <w:r w:rsidR="00F35FF2">
        <w:t>coefficient</w:t>
      </w:r>
      <w:r w:rsidR="00A51DFC">
        <w:t xml:space="preserve">, since, as mentioned </w:t>
      </w:r>
      <w:r w:rsidR="00A51DFC" w:rsidRPr="002E18B7">
        <w:t xml:space="preserve">in </w:t>
      </w:r>
      <w:r w:rsidR="005A2B7D">
        <w:t xml:space="preserve">Sec. </w:t>
      </w:r>
      <w:r w:rsidR="00EF6656" w:rsidRPr="002E18B7">
        <w:t>3.4</w:t>
      </w:r>
      <w:r w:rsidR="00A51DFC" w:rsidRPr="002E18B7">
        <w:t>, it</w:t>
      </w:r>
      <w:r w:rsidR="00A51DFC">
        <w:t xml:space="preserve"> depends on many factors, can</w:t>
      </w:r>
      <w:r w:rsidR="00B55351">
        <w:t xml:space="preserve"> vary both spatially and in tim</w:t>
      </w:r>
      <w:r w:rsidR="00DF53ED">
        <w:t>e</w:t>
      </w:r>
      <w:r w:rsidR="00A51DFC">
        <w:t>.</w:t>
      </w:r>
      <w:r w:rsidR="00DF53ED">
        <w:t xml:space="preserve"> As a confirmation, the wear </w:t>
      </w:r>
      <w:r w:rsidR="003B2A31">
        <w:t xml:space="preserve">coefficient </w:t>
      </w:r>
      <w:r w:rsidR="00DF53ED">
        <w:t xml:space="preserve">values are very </w:t>
      </w:r>
      <w:r w:rsidR="00164EF5">
        <w:t>scattered in the literature.</w:t>
      </w:r>
      <w:r w:rsidR="00DF53ED">
        <w:t xml:space="preserve"> </w:t>
      </w:r>
      <w:r w:rsidR="00164EF5">
        <w:t>T</w:t>
      </w:r>
      <w:r w:rsidR="00DF53ED">
        <w:t xml:space="preserve">ypical </w:t>
      </w:r>
      <w:r w:rsidR="005A2B7D" w:rsidRPr="005A2B7D">
        <w:rPr>
          <w:i/>
        </w:rPr>
        <w:t>k</w:t>
      </w:r>
      <w:r w:rsidR="005A2B7D">
        <w:t xml:space="preserve"> </w:t>
      </w:r>
      <w:r w:rsidR="00DF53ED">
        <w:t xml:space="preserve">ranges are the following: </w:t>
      </w:r>
      <w:r w:rsidR="007C13A8" w:rsidRPr="00DF53ED">
        <w:t>10</w:t>
      </w:r>
      <w:r w:rsidR="007C13A8" w:rsidRPr="00DF53ED">
        <w:rPr>
          <w:vertAlign w:val="superscript"/>
        </w:rPr>
        <w:t>-7</w:t>
      </w:r>
      <w:r w:rsidR="00A82FCA">
        <w:t>–</w:t>
      </w:r>
      <w:r w:rsidR="007C13A8" w:rsidRPr="00DF53ED">
        <w:t>10</w:t>
      </w:r>
      <w:r w:rsidR="007C13A8" w:rsidRPr="00DF53ED">
        <w:rPr>
          <w:vertAlign w:val="superscript"/>
        </w:rPr>
        <w:t xml:space="preserve">-6 </w:t>
      </w:r>
      <w:r w:rsidR="007C13A8" w:rsidRPr="00DF53ED">
        <w:t>mm</w:t>
      </w:r>
      <w:r w:rsidR="007C13A8" w:rsidRPr="00DF53ED">
        <w:rPr>
          <w:vertAlign w:val="superscript"/>
        </w:rPr>
        <w:t>3</w:t>
      </w:r>
      <w:r w:rsidR="007C13A8" w:rsidRPr="00DF53ED">
        <w:t>/(N m)</w:t>
      </w:r>
      <w:r>
        <w:t xml:space="preserve"> for </w:t>
      </w:r>
      <w:r w:rsidR="00DF53ED">
        <w:t xml:space="preserve">MoP, </w:t>
      </w:r>
      <w:r w:rsidR="007C13A8" w:rsidRPr="00DF53ED">
        <w:t>10</w:t>
      </w:r>
      <w:r w:rsidR="007C13A8" w:rsidRPr="00DF53ED">
        <w:rPr>
          <w:vertAlign w:val="superscript"/>
        </w:rPr>
        <w:t>-9</w:t>
      </w:r>
      <w:r w:rsidR="00A82FCA">
        <w:t>–</w:t>
      </w:r>
      <w:r w:rsidR="007C13A8" w:rsidRPr="00DF53ED">
        <w:t>10</w:t>
      </w:r>
      <w:r w:rsidR="007C13A8" w:rsidRPr="00DF53ED">
        <w:rPr>
          <w:vertAlign w:val="superscript"/>
        </w:rPr>
        <w:t xml:space="preserve">-7 </w:t>
      </w:r>
      <w:r w:rsidR="007C13A8" w:rsidRPr="00DF53ED">
        <w:t xml:space="preserve"> mm</w:t>
      </w:r>
      <w:r w:rsidR="007C13A8" w:rsidRPr="00DF53ED">
        <w:rPr>
          <w:vertAlign w:val="superscript"/>
        </w:rPr>
        <w:t>3</w:t>
      </w:r>
      <w:r w:rsidR="007C13A8" w:rsidRPr="00DF53ED">
        <w:t>/(N m)</w:t>
      </w:r>
      <w:r>
        <w:t xml:space="preserve"> for </w:t>
      </w:r>
      <w:r w:rsidR="00DF53ED">
        <w:t xml:space="preserve">MoM, </w:t>
      </w:r>
      <w:r w:rsidR="007C13A8" w:rsidRPr="00DF53ED">
        <w:t>10</w:t>
      </w:r>
      <w:r w:rsidR="007C13A8" w:rsidRPr="00DF53ED">
        <w:rPr>
          <w:vertAlign w:val="superscript"/>
        </w:rPr>
        <w:t>-10</w:t>
      </w:r>
      <w:r w:rsidR="00A82FCA">
        <w:t>–</w:t>
      </w:r>
      <w:r w:rsidR="007C13A8" w:rsidRPr="00DF53ED">
        <w:t>10</w:t>
      </w:r>
      <w:r w:rsidR="007C13A8" w:rsidRPr="00DF53ED">
        <w:rPr>
          <w:vertAlign w:val="superscript"/>
        </w:rPr>
        <w:t xml:space="preserve">-8 </w:t>
      </w:r>
      <w:r w:rsidR="007C13A8" w:rsidRPr="00DF53ED">
        <w:t>mm</w:t>
      </w:r>
      <w:r w:rsidR="007C13A8" w:rsidRPr="00DF53ED">
        <w:rPr>
          <w:vertAlign w:val="superscript"/>
        </w:rPr>
        <w:t>3</w:t>
      </w:r>
      <w:r w:rsidR="007C13A8" w:rsidRPr="00DF53ED">
        <w:t xml:space="preserve">/(N m) </w:t>
      </w:r>
      <w:r>
        <w:t xml:space="preserve">for </w:t>
      </w:r>
      <w:r w:rsidR="00DF53ED">
        <w:t>CoC</w:t>
      </w:r>
      <w:r>
        <w:t xml:space="preserve"> implants</w:t>
      </w:r>
      <w:r w:rsidR="00DF53ED">
        <w:t>.</w:t>
      </w:r>
      <w:r w:rsidR="00F630A7">
        <w:t xml:space="preserve"> However, numerical predictions are in good agreement with the experimental ones obtained </w:t>
      </w:r>
      <w:r w:rsidR="00A573C7">
        <w:t xml:space="preserve">from hip simulator, whilst underestimate the clinical ones, probably because they do not simulate </w:t>
      </w:r>
      <w:r w:rsidR="00DF370F">
        <w:t xml:space="preserve">all </w:t>
      </w:r>
      <w:r w:rsidR="00A573C7">
        <w:t xml:space="preserve">the </w:t>
      </w:r>
      <w:r w:rsidR="00A573C7" w:rsidRPr="00164EF5">
        <w:rPr>
          <w:i/>
        </w:rPr>
        <w:t>in-vivo</w:t>
      </w:r>
      <w:r w:rsidR="00A573C7">
        <w:t xml:space="preserve"> implant conditions</w:t>
      </w:r>
      <w:r w:rsidR="00DF370F">
        <w:t xml:space="preserve">, </w:t>
      </w:r>
      <w:r w:rsidR="003A4771">
        <w:t>i.e.</w:t>
      </w:r>
      <w:r w:rsidR="00A573C7">
        <w:t xml:space="preserve"> different daily activities, in addition to walking.</w:t>
      </w:r>
    </w:p>
    <w:p w:rsidR="0053078C" w:rsidRDefault="0088095F" w:rsidP="002B5EC7">
      <w:pPr>
        <w:pStyle w:val="WJONormale"/>
        <w:adjustRightInd w:val="0"/>
        <w:snapToGrid w:val="0"/>
        <w:ind w:firstLineChars="100" w:firstLine="240"/>
      </w:pPr>
      <w:r>
        <w:t>T</w:t>
      </w:r>
      <w:r w:rsidR="00571256">
        <w:t>he effect of the geometry and the lo</w:t>
      </w:r>
      <w:r w:rsidR="00F630A7">
        <w:t>a</w:t>
      </w:r>
      <w:r w:rsidR="00571256">
        <w:t>ding/kinematic conditions on wear has been largely investigated,</w:t>
      </w:r>
      <w:r w:rsidR="00F630A7">
        <w:t xml:space="preserve"> </w:t>
      </w:r>
      <w:r w:rsidR="00A573C7">
        <w:t>providing findings in agreement with the friction and lubrication</w:t>
      </w:r>
      <w:r w:rsidR="00C61099">
        <w:t xml:space="preserve"> studies</w:t>
      </w:r>
      <w:r w:rsidR="00A573C7">
        <w:t>.</w:t>
      </w:r>
    </w:p>
    <w:p w:rsidR="00684A80" w:rsidRPr="0041692B" w:rsidRDefault="00060D54" w:rsidP="002B5EC7">
      <w:pPr>
        <w:pStyle w:val="WJOTitolo1"/>
        <w:numPr>
          <w:ilvl w:val="0"/>
          <w:numId w:val="0"/>
        </w:numPr>
        <w:adjustRightInd w:val="0"/>
        <w:snapToGrid w:val="0"/>
        <w:ind w:left="360" w:hanging="360"/>
      </w:pPr>
      <w:bookmarkStart w:id="41" w:name="_Toc375987645"/>
      <w:bookmarkStart w:id="42" w:name="_Toc382814104"/>
      <w:r>
        <w:t>TRENDS</w:t>
      </w:r>
      <w:bookmarkEnd w:id="41"/>
      <w:bookmarkEnd w:id="42"/>
    </w:p>
    <w:p w:rsidR="00684A80" w:rsidRDefault="00684A80" w:rsidP="002B5EC7">
      <w:pPr>
        <w:pStyle w:val="WJONormale"/>
        <w:adjustRightInd w:val="0"/>
        <w:snapToGrid w:val="0"/>
      </w:pPr>
      <w:r>
        <w:t>Some major trends are recognized in the implant of hip prosthesis, which reflect the clinical outcomes of hip a</w:t>
      </w:r>
      <w:r w:rsidRPr="00361637">
        <w:t>rthroplasty</w:t>
      </w:r>
      <w:r w:rsidR="002F48BD">
        <w:t xml:space="preserve">and thus </w:t>
      </w:r>
      <w:r>
        <w:t>the revision risk associated to each implant type. A meanin</w:t>
      </w:r>
      <w:r w:rsidR="0053078C">
        <w:t>gful statistical analysis on this</w:t>
      </w:r>
      <w:r>
        <w:t xml:space="preserve"> topic is provided by the National Joint Registry of </w:t>
      </w:r>
      <w:r w:rsidRPr="00361637">
        <w:t>England, Wales and Northern Ireland</w:t>
      </w:r>
      <w:r w:rsidR="005C0107">
        <w:fldChar w:fldCharType="begin"/>
      </w:r>
      <w:r w:rsidR="00CE3405">
        <w:instrText xml:space="preserve"> ADDIN EN.CITE &lt;EndNote&gt;&lt;Cite&gt;&lt;Year&gt;2008-2013&lt;/Year&gt;&lt;RecNum&gt;704&lt;/RecNum&gt;&lt;DisplayText&gt;&lt;style face="superscript"&gt;[55]&lt;/style&gt;&lt;/DisplayText&gt;&lt;record&gt;&lt;rec-number&gt;704&lt;/rec-number&gt;&lt;foreign-keys&gt;&lt;key app="EN" db-id="ez9dv9tzyw0dwcerspvxp5vs0apaezdwadad"&gt;704&lt;/key&gt;&lt;/foreign-keys&gt;&lt;ref-type name="Web Page"&gt;12&lt;/ref-type&gt;&lt;contributors&gt;&lt;/contributors&gt;&lt;titles&gt;&lt;/titles&gt;&lt;pages&gt;National Joint Registry&lt;/pages&gt;&lt;dates&gt;&lt;year&gt;2008-2013&lt;/year&gt;&lt;/dates&gt;&lt;urls&gt;&lt;related-urls&gt;&lt;url&gt;www.njrcentre.org.uk&lt;/url&gt;&lt;/related-urls&gt;&lt;/urls&gt;&lt;/record&gt;&lt;/Cite&gt;&lt;/EndNote&gt;</w:instrText>
      </w:r>
      <w:r w:rsidR="005C0107">
        <w:fldChar w:fldCharType="separate"/>
      </w:r>
      <w:r w:rsidR="00CE3405" w:rsidRPr="00CE3405">
        <w:rPr>
          <w:noProof/>
          <w:vertAlign w:val="superscript"/>
        </w:rPr>
        <w:t>[</w:t>
      </w:r>
      <w:hyperlink w:anchor="_ENREF_55" w:tooltip=", 2008-2013 #704" w:history="1">
        <w:r w:rsidR="00337428">
          <w:rPr>
            <w:noProof/>
            <w:vertAlign w:val="superscript"/>
          </w:rPr>
          <w:t>3</w:t>
        </w:r>
      </w:hyperlink>
      <w:r w:rsidR="00CE3405" w:rsidRPr="00CE3405">
        <w:rPr>
          <w:noProof/>
          <w:vertAlign w:val="superscript"/>
        </w:rPr>
        <w:t>]</w:t>
      </w:r>
      <w:r w:rsidR="005C0107">
        <w:fldChar w:fldCharType="end"/>
      </w:r>
      <w:r>
        <w:t xml:space="preserve"> which collect</w:t>
      </w:r>
      <w:r w:rsidR="0053078C">
        <w:t>s</w:t>
      </w:r>
      <w:r>
        <w:t xml:space="preserve"> data on clinical </w:t>
      </w:r>
      <w:r>
        <w:lastRenderedPageBreak/>
        <w:t xml:space="preserve">procedures and outcomes since 2003. This source has been adopted as </w:t>
      </w:r>
      <w:r w:rsidR="0028109D">
        <w:t xml:space="preserve">the main </w:t>
      </w:r>
      <w:r>
        <w:t xml:space="preserve">reference </w:t>
      </w:r>
      <w:r w:rsidR="0028109D">
        <w:t xml:space="preserve">of </w:t>
      </w:r>
      <w:r>
        <w:t xml:space="preserve">this </w:t>
      </w:r>
      <w:r w:rsidR="0028109D">
        <w:t xml:space="preserve">section, </w:t>
      </w:r>
      <w:r>
        <w:t>being one of the more extended and complete</w:t>
      </w:r>
      <w:r w:rsidR="0028109D">
        <w:t xml:space="preserve"> registry</w:t>
      </w:r>
      <w:r>
        <w:t xml:space="preserve"> to the best of our knowledge. </w:t>
      </w:r>
    </w:p>
    <w:p w:rsidR="00D159F2" w:rsidRDefault="00684A80" w:rsidP="002B5EC7">
      <w:pPr>
        <w:pStyle w:val="WJONormale"/>
        <w:adjustRightInd w:val="0"/>
        <w:snapToGrid w:val="0"/>
        <w:ind w:firstLineChars="100" w:firstLine="240"/>
      </w:pPr>
      <w:r>
        <w:t>The trends of bearing coupling</w:t>
      </w:r>
      <w:r w:rsidR="0053078C">
        <w:t>s</w:t>
      </w:r>
      <w:r>
        <w:t xml:space="preserve"> </w:t>
      </w:r>
      <w:r w:rsidR="002F48BD">
        <w:t xml:space="preserve">from </w:t>
      </w:r>
      <w:r>
        <w:t xml:space="preserve">2003 </w:t>
      </w:r>
      <w:r w:rsidR="002F48BD">
        <w:t xml:space="preserve">to </w:t>
      </w:r>
      <w:r>
        <w:t xml:space="preserve">2012, expressed as percentages of implant type per year, are depicted in </w:t>
      </w:r>
      <w:r w:rsidR="005C0107">
        <w:rPr>
          <w:highlight w:val="yellow"/>
        </w:rPr>
        <w:fldChar w:fldCharType="begin"/>
      </w:r>
      <w:r>
        <w:instrText xml:space="preserve"> REF _Ref374957428 \h </w:instrText>
      </w:r>
      <w:r w:rsidR="005C0107">
        <w:rPr>
          <w:highlight w:val="yellow"/>
        </w:rPr>
      </w:r>
      <w:r w:rsidR="005C0107">
        <w:rPr>
          <w:highlight w:val="yellow"/>
        </w:rPr>
        <w:fldChar w:fldCharType="separate"/>
      </w:r>
      <w:r w:rsidR="00B475DA">
        <w:t xml:space="preserve">Figure </w:t>
      </w:r>
      <w:r w:rsidR="00B475DA">
        <w:rPr>
          <w:noProof/>
        </w:rPr>
        <w:t>21</w:t>
      </w:r>
      <w:r w:rsidR="005C0107">
        <w:rPr>
          <w:highlight w:val="yellow"/>
        </w:rPr>
        <w:fldChar w:fldCharType="end"/>
      </w:r>
      <w:r>
        <w:t xml:space="preserve">. </w:t>
      </w:r>
      <w:r w:rsidR="0053078C">
        <w:t>MoP</w:t>
      </w:r>
      <w:r>
        <w:t xml:space="preserve"> implants, the traditional ones, are still the most widely used covering about the 60% of all procedures in 2012. </w:t>
      </w:r>
      <w:r w:rsidR="0056531A">
        <w:t xml:space="preserve">This is partly due to the </w:t>
      </w:r>
      <w:r w:rsidR="009D3D9C">
        <w:t>introduction</w:t>
      </w:r>
      <w:r w:rsidR="0056531A">
        <w:t xml:space="preserve"> of </w:t>
      </w:r>
      <w:r w:rsidR="009D3D9C">
        <w:t xml:space="preserve">the </w:t>
      </w:r>
      <w:r w:rsidR="0056531A">
        <w:t xml:space="preserve">high wear </w:t>
      </w:r>
      <w:r w:rsidR="009D3D9C">
        <w:t>resistant</w:t>
      </w:r>
      <w:r w:rsidR="0056531A">
        <w:t xml:space="preserve"> </w:t>
      </w:r>
      <w:r w:rsidR="009D3D9C">
        <w:t xml:space="preserve">HXLPE (see Sec. 4.2). </w:t>
      </w:r>
      <w:r>
        <w:t>The use of the ceramic components is increasing, with a 22% of CoC and 16% of CoP implants</w:t>
      </w:r>
      <w:r w:rsidR="009B1E2F">
        <w:t xml:space="preserve"> in 2012</w:t>
      </w:r>
      <w:r>
        <w:t xml:space="preserve">. </w:t>
      </w:r>
      <w:r w:rsidR="009D3D9C">
        <w:t xml:space="preserve">Also in this case, the improvements in material properties, leading to </w:t>
      </w:r>
      <w:r w:rsidR="00193009">
        <w:t xml:space="preserve">Biolox delta characterized by </w:t>
      </w:r>
      <w:r w:rsidR="009D3D9C">
        <w:t xml:space="preserve">a high mechanical strength and </w:t>
      </w:r>
      <w:r w:rsidR="00193009">
        <w:t>high wear resi</w:t>
      </w:r>
      <w:r w:rsidR="00EF36D4">
        <w:t>s</w:t>
      </w:r>
      <w:r w:rsidR="00193009">
        <w:t>tance</w:t>
      </w:r>
      <w:r w:rsidR="009D3D9C">
        <w:t>, have been determinant</w:t>
      </w:r>
      <w:r w:rsidR="00193009">
        <w:t xml:space="preserve">. </w:t>
      </w:r>
      <w:r w:rsidR="009B1E2F">
        <w:t>As mentioned above, t</w:t>
      </w:r>
      <w:r w:rsidR="00193009">
        <w:t>he wear of ceramic implants is irrelevant and one of the main concern</w:t>
      </w:r>
      <w:r w:rsidR="00E05DCC">
        <w:t>s</w:t>
      </w:r>
      <w:r w:rsidR="00193009">
        <w:t xml:space="preserve"> in their</w:t>
      </w:r>
      <w:r w:rsidR="009B1E2F">
        <w:t xml:space="preserve"> employment </w:t>
      </w:r>
      <w:r w:rsidR="00193009">
        <w:t xml:space="preserve">remains the squeaking. It is worth noting that </w:t>
      </w:r>
      <w:r w:rsidR="00EF36D4">
        <w:t>t</w:t>
      </w:r>
      <w:r w:rsidR="00EF36D4" w:rsidRPr="00EF36D4">
        <w:t xml:space="preserve">he incidence of squeaking </w:t>
      </w:r>
      <w:r w:rsidR="00EF36D4">
        <w:t>reported in the literature varies in the range &lt;</w:t>
      </w:r>
      <w:r w:rsidR="00B55351">
        <w:rPr>
          <w:rFonts w:eastAsiaTheme="minorEastAsia" w:hint="eastAsia"/>
        </w:rPr>
        <w:t xml:space="preserve"> </w:t>
      </w:r>
      <w:r w:rsidR="00EF36D4" w:rsidRPr="00EF36D4">
        <w:t>1%</w:t>
      </w:r>
      <w:r w:rsidR="00EF36D4">
        <w:t>–</w:t>
      </w:r>
      <w:r w:rsidR="00EF36D4" w:rsidRPr="00EF36D4">
        <w:t>21%</w:t>
      </w:r>
      <w:r w:rsidR="00EF36D4">
        <w:t xml:space="preserve">, </w:t>
      </w:r>
      <w:r w:rsidR="00EF36D4" w:rsidRPr="00EF36D4">
        <w:t>depending on how the sound is defined</w:t>
      </w:r>
      <w:r w:rsidR="005C0107">
        <w:fldChar w:fldCharType="begin">
          <w:fldData xml:space="preserve">PEVuZE5vdGU+PENpdGU+PEF1dGhvcj5KYXJyZXR0PC9BdXRob3I+PFllYXI+MjAwOTwvWWVhcj48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</w:fldData>
        </w:fldChar>
      </w:r>
      <w:r w:rsidR="00CE3405">
        <w:instrText xml:space="preserve"> ADDIN EN.CITE </w:instrText>
      </w:r>
      <w:r w:rsidR="005C0107">
        <w:fldChar w:fldCharType="begin">
          <w:fldData xml:space="preserve">PEVuZE5vdGU+PENpdGU+PEF1dGhvcj5KYXJyZXR0PC9BdXRob3I+PFllYXI+MjAwOTwvWWVhcj48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</w:fldData>
        </w:fldChar>
      </w:r>
      <w:r w:rsidR="00CE3405">
        <w:instrText xml:space="preserve"> ADDIN EN.CITE.DATA </w:instrText>
      </w:r>
      <w:r w:rsidR="005C0107">
        <w:fldChar w:fldCharType="end"/>
      </w:r>
      <w:r w:rsidR="005C0107">
        <w:fldChar w:fldCharType="separate"/>
      </w:r>
      <w:r w:rsidR="00CE3405" w:rsidRPr="00CE3405">
        <w:rPr>
          <w:noProof/>
          <w:vertAlign w:val="superscript"/>
        </w:rPr>
        <w:t>[</w:t>
      </w:r>
      <w:hyperlink w:anchor="_ENREF_30" w:tooltip="Jenabzadeh, 2012 #699" w:history="1">
        <w:r w:rsidR="00E50DEC" w:rsidRPr="00CE3405">
          <w:rPr>
            <w:noProof/>
            <w:vertAlign w:val="superscript"/>
          </w:rPr>
          <w:t>30</w:t>
        </w:r>
      </w:hyperlink>
      <w:r w:rsidR="00D36ECD">
        <w:rPr>
          <w:noProof/>
          <w:vertAlign w:val="superscript"/>
        </w:rPr>
        <w:t>,</w:t>
      </w:r>
      <w:hyperlink w:anchor="_ENREF_56" w:tooltip="Jarrett, 2009 #734" w:history="1">
        <w:r w:rsidR="00E50DEC" w:rsidRPr="00CE3405">
          <w:rPr>
            <w:noProof/>
            <w:vertAlign w:val="superscript"/>
          </w:rPr>
          <w:t>5</w:t>
        </w:r>
      </w:hyperlink>
      <w:r w:rsidR="00B55351">
        <w:rPr>
          <w:rFonts w:eastAsiaTheme="minorEastAsia" w:hint="eastAsia"/>
          <w:noProof/>
          <w:vertAlign w:val="superscript"/>
        </w:rPr>
        <w:t>4</w:t>
      </w:r>
      <w:r w:rsidR="00CE3405" w:rsidRPr="00CE3405">
        <w:rPr>
          <w:noProof/>
          <w:vertAlign w:val="superscript"/>
        </w:rPr>
        <w:t>]</w:t>
      </w:r>
      <w:r w:rsidR="005C0107">
        <w:fldChar w:fldCharType="end"/>
      </w:r>
      <w:r w:rsidR="00EF36D4">
        <w:t>.</w:t>
      </w:r>
      <w:r w:rsidR="00D159F2">
        <w:t xml:space="preserve"> </w:t>
      </w:r>
      <w:r>
        <w:t>On the contrary, the use of metal bearings, both total and resurfacing, has decreas</w:t>
      </w:r>
      <w:r w:rsidR="009B1E2F">
        <w:t>ed</w:t>
      </w:r>
      <w:r>
        <w:t xml:space="preserve"> in the last few years. After reaching a peak in between 2006 and 2008, these implants have been largely abandoned, their use being now reduced to 1.5%. This trend is due to the ongoing concerns on </w:t>
      </w:r>
      <w:r w:rsidR="00CC00E0">
        <w:t xml:space="preserve">pseudotumors caused by </w:t>
      </w:r>
      <w:r w:rsidR="0028109D">
        <w:t>toxic metallic ions and the high failure rates of</w:t>
      </w:r>
      <w:r w:rsidR="00CC00E0">
        <w:t xml:space="preserve"> large head and </w:t>
      </w:r>
      <w:r w:rsidR="0028109D">
        <w:t>RHRs</w:t>
      </w:r>
      <w:r w:rsidR="00D159F2">
        <w:t xml:space="preserve"> related to the edge loading,</w:t>
      </w:r>
      <w:r w:rsidR="00CC00E0">
        <w:t xml:space="preserve"> as </w:t>
      </w:r>
      <w:r w:rsidR="00193009">
        <w:t>discussed</w:t>
      </w:r>
      <w:r w:rsidR="00D159F2">
        <w:t xml:space="preserve"> in </w:t>
      </w:r>
      <w:r w:rsidR="00CC00E0">
        <w:t>Sec</w:t>
      </w:r>
      <w:r w:rsidR="00D159F2">
        <w:t>. 4.6</w:t>
      </w:r>
      <w:r w:rsidR="00CC00E0">
        <w:t>. Certainly, the decrease</w:t>
      </w:r>
      <w:r w:rsidR="009B1E2F">
        <w:t>d</w:t>
      </w:r>
      <w:r>
        <w:t xml:space="preserve"> </w:t>
      </w:r>
      <w:r w:rsidR="009B1E2F">
        <w:t>implantantion</w:t>
      </w:r>
      <w:r w:rsidR="00CC00E0">
        <w:t xml:space="preserve"> </w:t>
      </w:r>
      <w:r w:rsidR="009B1E2F">
        <w:t xml:space="preserve">of </w:t>
      </w:r>
      <w:r w:rsidR="00CC00E0">
        <w:t xml:space="preserve">these implants </w:t>
      </w:r>
      <w:r w:rsidR="005803B3">
        <w:t>h</w:t>
      </w:r>
      <w:r w:rsidR="00CC00E0">
        <w:t xml:space="preserve">as been </w:t>
      </w:r>
      <w:r>
        <w:t>further enhanced by the voluntary recall of the RHR system ASR by DePuy (2010).</w:t>
      </w:r>
      <w:r w:rsidR="00D159F2" w:rsidRPr="00D159F2">
        <w:t xml:space="preserve"> </w:t>
      </w:r>
      <w:r w:rsidR="00D159F2" w:rsidRPr="0053078C">
        <w:t>An additional reason behind such percentages can be found in implant costs (</w:t>
      </w:r>
      <w:r w:rsidR="00631053">
        <w:fldChar w:fldCharType="begin"/>
      </w:r>
      <w:r w:rsidR="00631053">
        <w:instrText xml:space="preserve"> REF _Ref375403022 \h  \* MERGEFORMAT </w:instrText>
      </w:r>
      <w:r w:rsidR="00631053">
        <w:fldChar w:fldCharType="separate"/>
      </w:r>
      <w:r w:rsidR="00B475DA" w:rsidRPr="005D05AF">
        <w:t xml:space="preserve">Figure </w:t>
      </w:r>
      <w:r w:rsidR="00B475DA">
        <w:rPr>
          <w:noProof/>
        </w:rPr>
        <w:t>17</w:t>
      </w:r>
      <w:r w:rsidR="00631053">
        <w:fldChar w:fldCharType="end"/>
      </w:r>
      <w:r w:rsidR="00D159F2" w:rsidRPr="0053078C">
        <w:t>).</w:t>
      </w:r>
    </w:p>
    <w:p w:rsidR="00684A80" w:rsidRPr="00B55351" w:rsidRDefault="00684A80" w:rsidP="002B5EC7">
      <w:pPr>
        <w:pStyle w:val="WJONormale"/>
        <w:adjustRightInd w:val="0"/>
        <w:snapToGrid w:val="0"/>
        <w:ind w:firstLineChars="100" w:firstLine="240"/>
        <w:rPr>
          <w:rFonts w:eastAsiaTheme="minorEastAsia"/>
        </w:rPr>
      </w:pPr>
      <w:r>
        <w:t>In terms of femoral head size, the trend is characterized by a gradual increase in the use of larger heads</w:t>
      </w:r>
      <w:r w:rsidR="00193009">
        <w:t>, which</w:t>
      </w:r>
      <w:r w:rsidR="00D159F2">
        <w:t xml:space="preserve"> is in agreement both with theoretical and experimental findings, as bigger implants, </w:t>
      </w:r>
      <w:r w:rsidR="00D159F2" w:rsidRPr="00B55351">
        <w:rPr>
          <w:i/>
        </w:rPr>
        <w:t>i.e.</w:t>
      </w:r>
      <w:r w:rsidR="00B55351">
        <w:rPr>
          <w:rFonts w:eastAsiaTheme="minorEastAsia" w:hint="eastAsia"/>
        </w:rPr>
        <w:t>,</w:t>
      </w:r>
      <w:r w:rsidR="00D159F2">
        <w:t xml:space="preserve"> more conformal couples, promote the lubrication and prevent dislocation</w:t>
      </w:r>
      <w:r>
        <w:t xml:space="preserve"> (</w:t>
      </w:r>
      <w:r w:rsidR="005C0107">
        <w:rPr>
          <w:highlight w:val="yellow"/>
        </w:rPr>
        <w:fldChar w:fldCharType="begin"/>
      </w:r>
      <w:r>
        <w:instrText xml:space="preserve"> REF _Ref374959566 \h </w:instrText>
      </w:r>
      <w:r w:rsidR="005C0107">
        <w:rPr>
          <w:highlight w:val="yellow"/>
        </w:rPr>
      </w:r>
      <w:r w:rsidR="005C0107">
        <w:rPr>
          <w:highlight w:val="yellow"/>
        </w:rPr>
        <w:fldChar w:fldCharType="separate"/>
      </w:r>
      <w:r w:rsidR="00B475DA">
        <w:t xml:space="preserve">Figure </w:t>
      </w:r>
      <w:r w:rsidR="00B475DA">
        <w:rPr>
          <w:noProof/>
        </w:rPr>
        <w:t>22</w:t>
      </w:r>
      <w:r w:rsidR="005C0107">
        <w:rPr>
          <w:highlight w:val="yellow"/>
        </w:rPr>
        <w:fldChar w:fldCharType="end"/>
      </w:r>
      <w:r>
        <w:t>). The 28 mm heads, mostly used in 2003, ha</w:t>
      </w:r>
      <w:r w:rsidR="005803B3">
        <w:t>ve</w:t>
      </w:r>
      <w:r>
        <w:t xml:space="preserve"> been declining in </w:t>
      </w:r>
      <w:r w:rsidR="00D159F2">
        <w:t>favour</w:t>
      </w:r>
      <w:r>
        <w:t xml:space="preserve"> of 32 and 36 mm heads. Whilst the increase of 32 mm heads is keeping on, the 36 mm heads trend has been undergoing a slightly reverse since 2010, which reflects the actual concerns on large head MoM THRs</w:t>
      </w:r>
      <w:r w:rsidR="00CC00E0">
        <w:t xml:space="preserve"> and MoM</w:t>
      </w:r>
      <w:r w:rsidR="00CC00E0" w:rsidRPr="00CC00E0">
        <w:rPr>
          <w:vertAlign w:val="subscript"/>
        </w:rPr>
        <w:t>RHR</w:t>
      </w:r>
      <w:r w:rsidR="00924341">
        <w:t>.</w:t>
      </w:r>
    </w:p>
    <w:p w:rsidR="00FF7347" w:rsidRPr="00B55351" w:rsidRDefault="00684A80" w:rsidP="002B5EC7">
      <w:pPr>
        <w:pStyle w:val="WJONormale"/>
        <w:adjustRightInd w:val="0"/>
        <w:snapToGrid w:val="0"/>
        <w:ind w:firstLineChars="100" w:firstLine="240"/>
        <w:rPr>
          <w:rFonts w:eastAsiaTheme="minorEastAsia"/>
        </w:rPr>
      </w:pPr>
      <w:r>
        <w:t xml:space="preserve">In order to complete this overview on hip implant procedures, the revision risk for hip articulation type is provided in </w:t>
      </w:r>
      <w:r w:rsidR="00631053">
        <w:fldChar w:fldCharType="begin"/>
      </w:r>
      <w:r w:rsidR="00631053">
        <w:instrText xml:space="preserve"> REF _Ref374960122 \h  \* MERGEFORMAT </w:instrText>
      </w:r>
      <w:r w:rsidR="00631053">
        <w:fldChar w:fldCharType="separate"/>
      </w:r>
      <w:r w:rsidR="00B475DA" w:rsidRPr="005D05AF">
        <w:t xml:space="preserve">Figure </w:t>
      </w:r>
      <w:r w:rsidR="00B475DA">
        <w:rPr>
          <w:noProof/>
        </w:rPr>
        <w:t>23</w:t>
      </w:r>
      <w:r w:rsidR="00631053">
        <w:fldChar w:fldCharType="end"/>
      </w:r>
      <w:r w:rsidRPr="0056328E">
        <w:t>. The</w:t>
      </w:r>
      <w:r>
        <w:t xml:space="preserve"> trends are in full agreement with the above discussion. The highest revision risk (up to 15%) is reported for MoM bearings, with </w:t>
      </w:r>
      <w:r>
        <w:lastRenderedPageBreak/>
        <w:t>revision rates of 17.7% and 12.3% for cementless total and resurfacing implants, respectively, and up to 33% for the cemented ASR RHRs. The lowest revision rates, less than 2%, were observed for MoP and CoP implants and similar performances were also reported for CoC.</w:t>
      </w:r>
      <w:r w:rsidR="00924341">
        <w:t xml:space="preserve"> </w:t>
      </w:r>
    </w:p>
    <w:p w:rsidR="00EE0679" w:rsidRPr="00B55351" w:rsidRDefault="00EE0679" w:rsidP="002B5EC7">
      <w:pPr>
        <w:pStyle w:val="WJOTitolo1"/>
        <w:numPr>
          <w:ilvl w:val="0"/>
          <w:numId w:val="0"/>
        </w:numPr>
        <w:adjustRightInd w:val="0"/>
        <w:snapToGrid w:val="0"/>
        <w:ind w:left="360" w:hanging="360"/>
        <w:rPr>
          <w:rFonts w:eastAsiaTheme="minorEastAsia"/>
        </w:rPr>
      </w:pPr>
      <w:bookmarkStart w:id="43" w:name="_Toc375987646"/>
      <w:bookmarkStart w:id="44" w:name="_Toc382814105"/>
      <w:r w:rsidRPr="00B848FF">
        <w:t>CONCLUSION</w:t>
      </w:r>
      <w:bookmarkEnd w:id="43"/>
      <w:bookmarkEnd w:id="44"/>
    </w:p>
    <w:p w:rsidR="00CA1766" w:rsidRDefault="000934A1" w:rsidP="002B5EC7">
      <w:pPr>
        <w:pStyle w:val="WJONormale"/>
        <w:adjustRightInd w:val="0"/>
        <w:snapToGrid w:val="0"/>
      </w:pPr>
      <w:r w:rsidRPr="000934A1">
        <w:t xml:space="preserve">The present review </w:t>
      </w:r>
      <w:r>
        <w:t xml:space="preserve">aims at describing, both qualitatively and quantitatively, the </w:t>
      </w:r>
      <w:r w:rsidR="00F95CE2">
        <w:t>B</w:t>
      </w:r>
      <w:r>
        <w:t>io</w:t>
      </w:r>
      <w:r w:rsidR="00F95CE2">
        <w:t>-t</w:t>
      </w:r>
      <w:r>
        <w:t xml:space="preserve">ribology of hip replacements. The fundamental concepts of the Tribology, </w:t>
      </w:r>
      <w:r w:rsidR="00F95CE2">
        <w:t>provided</w:t>
      </w:r>
      <w:r>
        <w:t xml:space="preserve"> in the first part</w:t>
      </w:r>
      <w:r w:rsidR="00F95CE2">
        <w:t xml:space="preserve"> particularly for non-specialists</w:t>
      </w:r>
      <w:r>
        <w:t xml:space="preserve">, are applied to </w:t>
      </w:r>
      <w:r w:rsidR="00F95CE2">
        <w:t>artificial hip joints thus allowing to interpret the actual trends in hip arthroplasty. The interest in la</w:t>
      </w:r>
      <w:r w:rsidR="005803B3">
        <w:t>r</w:t>
      </w:r>
      <w:r w:rsidR="00F95CE2">
        <w:t xml:space="preserve">ger head sizes, the increasing use of CoC implants, the squeaking of </w:t>
      </w:r>
      <w:r w:rsidR="00CA1766">
        <w:t xml:space="preserve">hard-on-hard couples </w:t>
      </w:r>
      <w:r w:rsidR="00F95CE2">
        <w:t>and even the high failure rates of RHR implants are considered and explained fro</w:t>
      </w:r>
      <w:r w:rsidR="00B3493C">
        <w:t>m a tribological point of view.</w:t>
      </w:r>
    </w:p>
    <w:p w:rsidR="006E4D53" w:rsidRDefault="00CA1766" w:rsidP="002B5EC7">
      <w:pPr>
        <w:pStyle w:val="WJONormale"/>
        <w:adjustRightInd w:val="0"/>
        <w:snapToGrid w:val="0"/>
        <w:ind w:firstLineChars="100" w:firstLine="240"/>
      </w:pPr>
      <w:r>
        <w:t xml:space="preserve">The wide discussion on the tribological features of each implant type highlights </w:t>
      </w:r>
      <w:r w:rsidR="006E4D53">
        <w:t>how</w:t>
      </w:r>
      <w:r>
        <w:t xml:space="preserve"> friction, lubrication and wear are strongly interconnect</w:t>
      </w:r>
      <w:r w:rsidR="006E4D53">
        <w:t>ed and</w:t>
      </w:r>
      <w:r>
        <w:t xml:space="preserve"> cannot be discerned </w:t>
      </w:r>
      <w:r w:rsidR="0056328E">
        <w:t xml:space="preserve">one </w:t>
      </w:r>
      <w:r>
        <w:t xml:space="preserve">from </w:t>
      </w:r>
      <w:r w:rsidR="0056328E">
        <w:t>the</w:t>
      </w:r>
      <w:r>
        <w:t xml:space="preserve"> other</w:t>
      </w:r>
      <w:r w:rsidR="0056328E">
        <w:t>s</w:t>
      </w:r>
      <w:r w:rsidR="006E4D53">
        <w:t xml:space="preserve">: </w:t>
      </w:r>
      <w:r>
        <w:t xml:space="preserve">the study </w:t>
      </w:r>
      <w:r w:rsidR="0056328E">
        <w:t>of Bio-tribology of hip implants should thus be treated as a whole</w:t>
      </w:r>
      <w:r w:rsidR="006E4D53">
        <w:t>,</w:t>
      </w:r>
      <w:r w:rsidR="0056328E">
        <w:t xml:space="preserve"> where each aspect</w:t>
      </w:r>
      <w:r w:rsidR="006E4D53">
        <w:t xml:space="preserve"> </w:t>
      </w:r>
      <w:r w:rsidR="0056328E">
        <w:t xml:space="preserve">helps, </w:t>
      </w:r>
      <w:r w:rsidR="006E4D53">
        <w:t>complete</w:t>
      </w:r>
      <w:r w:rsidR="0056328E">
        <w:t>s</w:t>
      </w:r>
      <w:r w:rsidR="006E4D53">
        <w:t xml:space="preserve"> and confirm</w:t>
      </w:r>
      <w:r w:rsidR="0056328E">
        <w:t>s</w:t>
      </w:r>
      <w:r>
        <w:t xml:space="preserve"> the understanding</w:t>
      </w:r>
      <w:r w:rsidR="0056328E">
        <w:t>s</w:t>
      </w:r>
      <w:r>
        <w:t xml:space="preserve"> of </w:t>
      </w:r>
      <w:r w:rsidR="0056328E">
        <w:t>the ot</w:t>
      </w:r>
      <w:r>
        <w:t>her</w:t>
      </w:r>
      <w:r w:rsidR="0056328E">
        <w:t>s</w:t>
      </w:r>
      <w:r>
        <w:t xml:space="preserve">. Moreover, </w:t>
      </w:r>
      <w:r w:rsidR="006E4D53">
        <w:t xml:space="preserve">such </w:t>
      </w:r>
      <w:r w:rsidR="00DA12EF">
        <w:t xml:space="preserve">tribological </w:t>
      </w:r>
      <w:r w:rsidR="006E4D53">
        <w:t>feature</w:t>
      </w:r>
      <w:r w:rsidR="00DA12EF">
        <w:t>s</w:t>
      </w:r>
      <w:r>
        <w:t xml:space="preserve"> </w:t>
      </w:r>
      <w:r w:rsidR="006E4D53">
        <w:t xml:space="preserve">depend on the </w:t>
      </w:r>
      <w:r w:rsidR="0056328E">
        <w:t>characteristics of</w:t>
      </w:r>
      <w:r>
        <w:t xml:space="preserve"> system</w:t>
      </w:r>
      <w:r w:rsidR="006E4D53">
        <w:t xml:space="preserve"> taken into consideration, that means on materials (</w:t>
      </w:r>
      <w:r w:rsidR="006E4D53" w:rsidRPr="00B55351">
        <w:rPr>
          <w:i/>
        </w:rPr>
        <w:t>e.g.</w:t>
      </w:r>
      <w:r w:rsidR="00B55351">
        <w:rPr>
          <w:rFonts w:eastAsiaTheme="minorEastAsia" w:hint="eastAsia"/>
        </w:rPr>
        <w:t>,</w:t>
      </w:r>
      <w:r w:rsidR="006E4D53">
        <w:t xml:space="preserve"> </w:t>
      </w:r>
      <w:r w:rsidR="0056328E">
        <w:t xml:space="preserve">Young's modulus, </w:t>
      </w:r>
      <w:r w:rsidR="006E4D53">
        <w:t>hardness), geometry (</w:t>
      </w:r>
      <w:r w:rsidR="006E4D53" w:rsidRPr="00B55351">
        <w:rPr>
          <w:i/>
        </w:rPr>
        <w:t>e.g.</w:t>
      </w:r>
      <w:r w:rsidR="00B55351">
        <w:rPr>
          <w:rFonts w:eastAsiaTheme="minorEastAsia" w:hint="eastAsia"/>
        </w:rPr>
        <w:t>,</w:t>
      </w:r>
      <w:r w:rsidR="006E4D53">
        <w:t xml:space="preserve"> head diameter, clearance, surface finishing), kinematic and loading conditions, and lubricant type. Consequently, for each bearing type,</w:t>
      </w:r>
      <w:r w:rsidR="006E4D53" w:rsidRPr="006E4D53">
        <w:t xml:space="preserve"> </w:t>
      </w:r>
      <w:r w:rsidR="006E4D53">
        <w:t xml:space="preserve">friction, lubrication and wear vary </w:t>
      </w:r>
      <w:r w:rsidR="001F3F31">
        <w:t>during</w:t>
      </w:r>
      <w:r w:rsidR="006E4D53">
        <w:t xml:space="preserve"> a</w:t>
      </w:r>
      <w:r w:rsidR="001F3F31">
        <w:t xml:space="preserve"> single</w:t>
      </w:r>
      <w:r w:rsidR="006E4D53">
        <w:t xml:space="preserve"> activity </w:t>
      </w:r>
      <w:r w:rsidR="001F3F31">
        <w:t xml:space="preserve">as well as in </w:t>
      </w:r>
      <w:r w:rsidR="006E4D53">
        <w:t xml:space="preserve">the </w:t>
      </w:r>
      <w:r w:rsidR="000C01CC">
        <w:t xml:space="preserve">implant </w:t>
      </w:r>
      <w:r w:rsidR="006E4D53">
        <w:t>lifetime</w:t>
      </w:r>
      <w:r w:rsidR="00F51B42">
        <w:t xml:space="preserve">, </w:t>
      </w:r>
      <w:r w:rsidR="001F3F31">
        <w:t xml:space="preserve">for the </w:t>
      </w:r>
      <w:r w:rsidR="006E4D53">
        <w:t>patient characteristics, lifestyle</w:t>
      </w:r>
      <w:r w:rsidR="001F3F31">
        <w:t xml:space="preserve"> and</w:t>
      </w:r>
      <w:r w:rsidR="006E4D53">
        <w:t xml:space="preserve"> wear</w:t>
      </w:r>
      <w:r w:rsidR="001F3F31">
        <w:t xml:space="preserve"> itself</w:t>
      </w:r>
      <w:r w:rsidR="006E4D53">
        <w:t xml:space="preserve"> modify the tribological scenario continuously.</w:t>
      </w:r>
      <w:r w:rsidR="00292845">
        <w:t xml:space="preserve"> These considerations raise </w:t>
      </w:r>
      <w:r w:rsidR="00292845">
        <w:rPr>
          <w:szCs w:val="24"/>
        </w:rPr>
        <w:t>some concern</w:t>
      </w:r>
      <w:r w:rsidR="001F3F31">
        <w:rPr>
          <w:szCs w:val="24"/>
        </w:rPr>
        <w:t>s</w:t>
      </w:r>
      <w:r w:rsidR="00292845">
        <w:rPr>
          <w:szCs w:val="24"/>
        </w:rPr>
        <w:t xml:space="preserve"> on </w:t>
      </w:r>
      <w:r w:rsidR="00765894">
        <w:rPr>
          <w:szCs w:val="24"/>
        </w:rPr>
        <w:t xml:space="preserve">the </w:t>
      </w:r>
      <w:r w:rsidR="00292845">
        <w:rPr>
          <w:szCs w:val="24"/>
        </w:rPr>
        <w:t xml:space="preserve">suitability of </w:t>
      </w:r>
      <w:r w:rsidR="00292845" w:rsidRPr="00292845">
        <w:rPr>
          <w:i/>
          <w:szCs w:val="24"/>
        </w:rPr>
        <w:t xml:space="preserve">in-vitro </w:t>
      </w:r>
      <w:r w:rsidR="00292845">
        <w:rPr>
          <w:szCs w:val="24"/>
        </w:rPr>
        <w:t>tests for hip implants, since simplified gait cycles can be too far from the effective implant working conditions.</w:t>
      </w:r>
    </w:p>
    <w:p w:rsidR="00CA1766" w:rsidRDefault="00292845" w:rsidP="002B5EC7">
      <w:pPr>
        <w:pStyle w:val="WJONormale"/>
        <w:adjustRightInd w:val="0"/>
        <w:snapToGrid w:val="0"/>
        <w:ind w:firstLineChars="100" w:firstLine="240"/>
      </w:pPr>
      <w:r>
        <w:t>This paper</w:t>
      </w:r>
      <w:r w:rsidR="006E4D53">
        <w:t xml:space="preserve"> </w:t>
      </w:r>
      <w:r>
        <w:t>points</w:t>
      </w:r>
      <w:r w:rsidR="006E4D53">
        <w:t xml:space="preserve"> out the complexity </w:t>
      </w:r>
      <w:r>
        <w:t xml:space="preserve">of the Bio-tribology science and its fundamental role in </w:t>
      </w:r>
      <w:r w:rsidR="00862909">
        <w:t>analysing</w:t>
      </w:r>
      <w:r>
        <w:t xml:space="preserve"> and improving hip </w:t>
      </w:r>
      <w:r w:rsidR="00995BC6">
        <w:t>implant design</w:t>
      </w:r>
      <w:r w:rsidR="00784F3C">
        <w:t>, as well as the need of further investigations in order to improve hip arthroplasty outcomes</w:t>
      </w:r>
      <w:r w:rsidR="00B3493C">
        <w:t>.</w:t>
      </w:r>
    </w:p>
    <w:p w:rsidR="00D74C22" w:rsidRPr="00A65FB5" w:rsidRDefault="00D74C22" w:rsidP="002B5EC7">
      <w:pPr>
        <w:pStyle w:val="WJONormale"/>
        <w:adjustRightInd w:val="0"/>
        <w:snapToGrid w:val="0"/>
        <w:rPr>
          <w:lang w:val="en-US"/>
        </w:rPr>
      </w:pPr>
    </w:p>
    <w:p w:rsidR="00B83C6D" w:rsidRPr="00785BAD" w:rsidRDefault="00B83C6D" w:rsidP="00785BAD">
      <w:pPr>
        <w:pStyle w:val="WJOTitolo1"/>
        <w:numPr>
          <w:ilvl w:val="0"/>
          <w:numId w:val="0"/>
        </w:numPr>
        <w:adjustRightInd w:val="0"/>
        <w:snapToGrid w:val="0"/>
        <w:spacing w:before="0" w:after="0"/>
        <w:rPr>
          <w:szCs w:val="24"/>
        </w:rPr>
      </w:pPr>
      <w:bookmarkStart w:id="45" w:name="_Toc375987647"/>
      <w:bookmarkStart w:id="46" w:name="_Toc382814106"/>
      <w:r w:rsidRPr="00785BAD">
        <w:rPr>
          <w:szCs w:val="24"/>
        </w:rPr>
        <w:t>REFERENCES</w:t>
      </w:r>
      <w:bookmarkEnd w:id="45"/>
      <w:bookmarkEnd w:id="46"/>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 </w:t>
      </w:r>
      <w:r w:rsidRPr="00785BAD">
        <w:rPr>
          <w:rFonts w:ascii="Book Antiqua" w:hAnsi="Book Antiqua" w:cs="宋体"/>
          <w:b/>
          <w:color w:val="000000"/>
          <w:kern w:val="0"/>
          <w:sz w:val="24"/>
          <w:lang w:val="en-US"/>
        </w:rPr>
        <w:t xml:space="preserve">Dowson D. </w:t>
      </w:r>
      <w:r w:rsidRPr="00785BAD">
        <w:rPr>
          <w:rFonts w:ascii="Book Antiqua" w:hAnsi="Book Antiqua" w:cs="宋体"/>
          <w:color w:val="000000"/>
          <w:kern w:val="0"/>
          <w:sz w:val="24"/>
          <w:lang w:val="en-US"/>
        </w:rPr>
        <w:t>History of tribology. 2nd ed. London: John Wiley &amp; Sons, editor. 1998</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lastRenderedPageBreak/>
        <w:t>2 Statistics NCHS Number of all-listed procedures for discharges from short-stay hospitals, by procedure category and age: United States, 2010; Available from: http: //www.cdc.gov/nchs/data/nhds/4procedures/2010pro4_numberprocedureage.pdf</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3 National Joint Registry: 10th Annual Report 2013. Available from: http: //www.njrcentre.org.uk</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4 </w:t>
      </w:r>
      <w:r w:rsidRPr="00126E13">
        <w:rPr>
          <w:rFonts w:ascii="Book Antiqua" w:hAnsi="Book Antiqua" w:cs="宋体"/>
          <w:b/>
          <w:color w:val="000000"/>
          <w:kern w:val="0"/>
          <w:sz w:val="24"/>
          <w:lang w:val="en-US"/>
        </w:rPr>
        <w:t>Hutchings I,</w:t>
      </w:r>
      <w:r w:rsidRPr="00785BAD">
        <w:rPr>
          <w:rFonts w:ascii="Book Antiqua" w:hAnsi="Book Antiqua" w:cs="宋体"/>
          <w:color w:val="000000"/>
          <w:kern w:val="0"/>
          <w:sz w:val="24"/>
          <w:lang w:val="en-US"/>
        </w:rPr>
        <w:t xml:space="preserve"> Shipwa P, Tribology. 2nd ed. Butterworth-Heinemann Ltd, editor. 2007</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5 </w:t>
      </w:r>
      <w:r w:rsidRPr="00126E13">
        <w:rPr>
          <w:rFonts w:ascii="Book Antiqua" w:hAnsi="Book Antiqua" w:cs="宋体"/>
          <w:b/>
          <w:color w:val="000000"/>
          <w:kern w:val="0"/>
          <w:sz w:val="24"/>
          <w:lang w:val="en-US"/>
        </w:rPr>
        <w:t xml:space="preserve">Sudeep I, </w:t>
      </w:r>
      <w:r w:rsidRPr="00785BAD">
        <w:rPr>
          <w:rFonts w:ascii="Book Antiqua" w:hAnsi="Book Antiqua" w:cs="宋体"/>
          <w:color w:val="000000"/>
          <w:kern w:val="0"/>
          <w:sz w:val="24"/>
          <w:lang w:val="en-US"/>
        </w:rPr>
        <w:t>Nosonovsky M, Satish Vasu K, Michael RL, Pradeep LM. Tribology for Scientists and Engineers</w:t>
      </w:r>
      <w:r w:rsidR="00126E13">
        <w:rPr>
          <w:rFonts w:ascii="Book Antiqua" w:hAnsi="Book Antiqua" w:cs="宋体"/>
          <w:color w:val="000000"/>
          <w:kern w:val="0"/>
          <w:sz w:val="24"/>
          <w:lang w:val="en-US"/>
        </w:rPr>
        <w:t>. Springer-Verlag, editor, 2013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6</w:t>
      </w:r>
      <w:r w:rsidRPr="00126E13">
        <w:rPr>
          <w:rFonts w:ascii="Book Antiqua" w:hAnsi="Book Antiqua" w:cs="宋体"/>
          <w:b/>
          <w:color w:val="000000"/>
          <w:kern w:val="0"/>
          <w:sz w:val="24"/>
          <w:lang w:val="en-US"/>
        </w:rPr>
        <w:t xml:space="preserve"> Hertz HR. </w:t>
      </w:r>
      <w:r w:rsidRPr="00785BAD">
        <w:rPr>
          <w:rFonts w:ascii="Book Antiqua" w:hAnsi="Book Antiqua" w:cs="宋体"/>
          <w:color w:val="000000"/>
          <w:kern w:val="0"/>
          <w:sz w:val="24"/>
          <w:lang w:val="en-US"/>
        </w:rPr>
        <w:t>On Contact Between Elastic Bodies. Germany, Leipzig: Gesammelte Werke (Collected works), editor. 1882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7 </w:t>
      </w:r>
      <w:r w:rsidRPr="00785BAD">
        <w:rPr>
          <w:rFonts w:ascii="Book Antiqua" w:hAnsi="Book Antiqua" w:cs="宋体"/>
          <w:b/>
          <w:bCs/>
          <w:color w:val="000000"/>
          <w:kern w:val="0"/>
          <w:sz w:val="24"/>
          <w:lang w:val="en-US"/>
        </w:rPr>
        <w:t>Bartel DL</w:t>
      </w:r>
      <w:r w:rsidRPr="00785BAD">
        <w:rPr>
          <w:rFonts w:ascii="Book Antiqua" w:hAnsi="Book Antiqua" w:cs="宋体"/>
          <w:color w:val="000000"/>
          <w:kern w:val="0"/>
          <w:sz w:val="24"/>
          <w:lang w:val="en-US"/>
        </w:rPr>
        <w:t>, Burstein AH, Toda MD, Edwards DL. The effect of conformity and plastic thickness on contact stresses in metal-backed plastic implants. </w:t>
      </w:r>
      <w:r w:rsidRPr="00785BAD">
        <w:rPr>
          <w:rFonts w:ascii="Book Antiqua" w:hAnsi="Book Antiqua" w:cs="宋体"/>
          <w:i/>
          <w:iCs/>
          <w:color w:val="000000"/>
          <w:kern w:val="0"/>
          <w:sz w:val="24"/>
          <w:lang w:val="en-US"/>
        </w:rPr>
        <w:t>J Biomech Eng</w:t>
      </w:r>
      <w:r w:rsidRPr="00785BAD">
        <w:rPr>
          <w:rFonts w:ascii="Book Antiqua" w:hAnsi="Book Antiqua" w:cs="宋体"/>
          <w:color w:val="000000"/>
          <w:kern w:val="0"/>
          <w:sz w:val="24"/>
          <w:lang w:val="en-US"/>
        </w:rPr>
        <w:t> 1985; </w:t>
      </w:r>
      <w:r w:rsidRPr="00785BAD">
        <w:rPr>
          <w:rFonts w:ascii="Book Antiqua" w:hAnsi="Book Antiqua" w:cs="宋体"/>
          <w:b/>
          <w:bCs/>
          <w:color w:val="000000"/>
          <w:kern w:val="0"/>
          <w:sz w:val="24"/>
          <w:lang w:val="en-US"/>
        </w:rPr>
        <w:t>107</w:t>
      </w:r>
      <w:r w:rsidRPr="00785BAD">
        <w:rPr>
          <w:rFonts w:ascii="Book Antiqua" w:hAnsi="Book Antiqua" w:cs="宋体"/>
          <w:color w:val="000000"/>
          <w:kern w:val="0"/>
          <w:sz w:val="24"/>
          <w:lang w:val="en-US"/>
        </w:rPr>
        <w:t>: 193-199 [PMID: 4046559 DOI: 10.1115/1.3138543]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8 </w:t>
      </w:r>
      <w:r w:rsidRPr="00785BAD">
        <w:rPr>
          <w:rFonts w:ascii="Book Antiqua" w:hAnsi="Book Antiqua" w:cs="宋体"/>
          <w:b/>
          <w:bCs/>
          <w:color w:val="000000"/>
          <w:kern w:val="0"/>
          <w:sz w:val="24"/>
          <w:lang w:val="en-US"/>
        </w:rPr>
        <w:t>Li G</w:t>
      </w:r>
      <w:r w:rsidRPr="00785BAD">
        <w:rPr>
          <w:rFonts w:ascii="Book Antiqua" w:hAnsi="Book Antiqua" w:cs="宋体"/>
          <w:color w:val="000000"/>
          <w:kern w:val="0"/>
          <w:sz w:val="24"/>
          <w:lang w:val="en-US"/>
        </w:rPr>
        <w:t>, Sakamoto M, Chao EY. A comparison of different methods in predicting static pressure distribution in articulating joints. </w:t>
      </w:r>
      <w:r w:rsidRPr="00785BAD">
        <w:rPr>
          <w:rFonts w:ascii="Book Antiqua" w:hAnsi="Book Antiqua" w:cs="宋体"/>
          <w:i/>
          <w:iCs/>
          <w:color w:val="000000"/>
          <w:kern w:val="0"/>
          <w:sz w:val="24"/>
          <w:lang w:val="en-US"/>
        </w:rPr>
        <w:t>J Biomech</w:t>
      </w:r>
      <w:r w:rsidRPr="00785BAD">
        <w:rPr>
          <w:rFonts w:ascii="Book Antiqua" w:hAnsi="Book Antiqua" w:cs="宋体"/>
          <w:color w:val="000000"/>
          <w:kern w:val="0"/>
          <w:sz w:val="24"/>
          <w:lang w:val="en-US"/>
        </w:rPr>
        <w:t> 1997; </w:t>
      </w:r>
      <w:r w:rsidRPr="00785BAD">
        <w:rPr>
          <w:rFonts w:ascii="Book Antiqua" w:hAnsi="Book Antiqua" w:cs="宋体"/>
          <w:b/>
          <w:bCs/>
          <w:color w:val="000000"/>
          <w:kern w:val="0"/>
          <w:sz w:val="24"/>
          <w:lang w:val="en-US"/>
        </w:rPr>
        <w:t>30</w:t>
      </w:r>
      <w:r w:rsidRPr="00785BAD">
        <w:rPr>
          <w:rFonts w:ascii="Book Antiqua" w:hAnsi="Book Antiqua" w:cs="宋体"/>
          <w:color w:val="000000"/>
          <w:kern w:val="0"/>
          <w:sz w:val="24"/>
          <w:lang w:val="en-US"/>
        </w:rPr>
        <w:t>: 635-638 [PMID: 9165398 DOI: 10.1016/S0021-9290(97)00009-2]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9 </w:t>
      </w:r>
      <w:r w:rsidRPr="00126E13">
        <w:rPr>
          <w:rFonts w:ascii="Book Antiqua" w:hAnsi="Book Antiqua" w:cs="宋体"/>
          <w:b/>
          <w:color w:val="000000"/>
          <w:kern w:val="0"/>
          <w:sz w:val="24"/>
          <w:lang w:val="en-US"/>
        </w:rPr>
        <w:t>Zienkiewicz OC,</w:t>
      </w:r>
      <w:r w:rsidRPr="00785BAD">
        <w:rPr>
          <w:rFonts w:ascii="Book Antiqua" w:hAnsi="Book Antiqua" w:cs="宋体"/>
          <w:color w:val="000000"/>
          <w:kern w:val="0"/>
          <w:sz w:val="24"/>
          <w:lang w:val="en-US"/>
        </w:rPr>
        <w:t xml:space="preserve"> Taylor RL, Zhu JZ. The Finite Element Method: Its Basis and Fundamentals. 7th ed. Butterworth-Heinemann. 2013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10 </w:t>
      </w:r>
      <w:r w:rsidRPr="00126E13">
        <w:rPr>
          <w:rFonts w:ascii="Book Antiqua" w:hAnsi="Book Antiqua" w:cs="宋体"/>
          <w:b/>
          <w:color w:val="000000"/>
          <w:kern w:val="0"/>
          <w:sz w:val="24"/>
          <w:lang w:val="en-US"/>
        </w:rPr>
        <w:t xml:space="preserve">Mattei L, </w:t>
      </w:r>
      <w:r w:rsidRPr="00785BAD">
        <w:rPr>
          <w:rFonts w:ascii="Book Antiqua" w:hAnsi="Book Antiqua" w:cs="宋体"/>
          <w:color w:val="000000"/>
          <w:kern w:val="0"/>
          <w:sz w:val="24"/>
          <w:lang w:val="en-US"/>
        </w:rPr>
        <w:t xml:space="preserve">Di Puccio F, Ciulli E. A comparative study on wear laws for soft-on-hard hip implants using a mathematical wear model. </w:t>
      </w:r>
      <w:r w:rsidRPr="00126E13">
        <w:rPr>
          <w:rFonts w:ascii="Book Antiqua" w:hAnsi="Book Antiqua" w:cs="宋体"/>
          <w:i/>
          <w:color w:val="000000"/>
          <w:kern w:val="0"/>
          <w:sz w:val="24"/>
          <w:lang w:val="en-US"/>
        </w:rPr>
        <w:t xml:space="preserve">Tribol Int </w:t>
      </w:r>
      <w:r w:rsidRPr="00785BAD">
        <w:rPr>
          <w:rFonts w:ascii="Book Antiqua" w:hAnsi="Book Antiqua" w:cs="宋体"/>
          <w:color w:val="000000"/>
          <w:kern w:val="0"/>
          <w:sz w:val="24"/>
          <w:lang w:val="en-US"/>
        </w:rPr>
        <w:t xml:space="preserve">2013; </w:t>
      </w:r>
      <w:r w:rsidRPr="00126E13">
        <w:rPr>
          <w:rFonts w:ascii="Book Antiqua" w:hAnsi="Book Antiqua" w:cs="宋体"/>
          <w:b/>
          <w:color w:val="000000"/>
          <w:kern w:val="0"/>
          <w:sz w:val="24"/>
          <w:lang w:val="en-US"/>
        </w:rPr>
        <w:t>63:</w:t>
      </w:r>
      <w:r w:rsidRPr="00785BAD">
        <w:rPr>
          <w:rFonts w:ascii="Book Antiqua" w:hAnsi="Book Antiqua" w:cs="宋体"/>
          <w:color w:val="000000"/>
          <w:kern w:val="0"/>
          <w:sz w:val="24"/>
          <w:lang w:val="en-US"/>
        </w:rPr>
        <w:t xml:space="preserve"> 66-77 [DOI: 10.1016/j.triboint.2012.03.002]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11 </w:t>
      </w:r>
      <w:r w:rsidRPr="00126E13">
        <w:rPr>
          <w:rFonts w:ascii="Book Antiqua" w:hAnsi="Book Antiqua" w:cs="宋体"/>
          <w:b/>
          <w:color w:val="000000"/>
          <w:kern w:val="0"/>
          <w:sz w:val="24"/>
          <w:lang w:val="en-US"/>
        </w:rPr>
        <w:t xml:space="preserve">Greenwood JA, </w:t>
      </w:r>
      <w:r w:rsidRPr="00785BAD">
        <w:rPr>
          <w:rFonts w:ascii="Book Antiqua" w:hAnsi="Book Antiqua" w:cs="宋体"/>
          <w:color w:val="000000"/>
          <w:kern w:val="0"/>
          <w:sz w:val="24"/>
          <w:lang w:val="en-US"/>
        </w:rPr>
        <w:t xml:space="preserve">Williamson JBP. Contact of nominally flat surfaces. </w:t>
      </w:r>
      <w:r w:rsidRPr="00126E13">
        <w:rPr>
          <w:rFonts w:ascii="Book Antiqua" w:hAnsi="Book Antiqua" w:cs="宋体"/>
          <w:i/>
          <w:color w:val="000000"/>
          <w:kern w:val="0"/>
          <w:sz w:val="24"/>
          <w:lang w:val="en-US"/>
        </w:rPr>
        <w:t xml:space="preserve">Proc R Soc Lond A Math Phys Sci </w:t>
      </w:r>
      <w:r w:rsidRPr="00785BAD">
        <w:rPr>
          <w:rFonts w:ascii="Book Antiqua" w:hAnsi="Book Antiqua" w:cs="宋体"/>
          <w:color w:val="000000"/>
          <w:kern w:val="0"/>
          <w:sz w:val="24"/>
          <w:lang w:val="en-US"/>
        </w:rPr>
        <w:t xml:space="preserve">1966; </w:t>
      </w:r>
      <w:r w:rsidRPr="00126E13">
        <w:rPr>
          <w:rFonts w:ascii="Book Antiqua" w:hAnsi="Book Antiqua" w:cs="宋体"/>
          <w:b/>
          <w:color w:val="000000"/>
          <w:kern w:val="0"/>
          <w:sz w:val="24"/>
          <w:lang w:val="en-US"/>
        </w:rPr>
        <w:t>295:</w:t>
      </w:r>
      <w:r w:rsidRPr="00785BAD">
        <w:rPr>
          <w:rFonts w:ascii="Book Antiqua" w:hAnsi="Book Antiqua" w:cs="宋体"/>
          <w:color w:val="000000"/>
          <w:kern w:val="0"/>
          <w:sz w:val="24"/>
          <w:lang w:val="en-US"/>
        </w:rPr>
        <w:t xml:space="preserve"> 300-319 [DOI: 10.1098/rspa.1966.0242]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12 </w:t>
      </w:r>
      <w:r w:rsidRPr="00126E13">
        <w:rPr>
          <w:rFonts w:ascii="Book Antiqua" w:hAnsi="Book Antiqua" w:cs="宋体"/>
          <w:b/>
          <w:color w:val="000000"/>
          <w:kern w:val="0"/>
          <w:sz w:val="24"/>
          <w:lang w:val="en-US"/>
        </w:rPr>
        <w:t xml:space="preserve">Suhendra N, </w:t>
      </w:r>
      <w:r w:rsidRPr="00785BAD">
        <w:rPr>
          <w:rFonts w:ascii="Book Antiqua" w:hAnsi="Book Antiqua" w:cs="宋体"/>
          <w:color w:val="000000"/>
          <w:kern w:val="0"/>
          <w:sz w:val="24"/>
          <w:lang w:val="en-US"/>
        </w:rPr>
        <w:t xml:space="preserve">Stachowiak GW. Computational model of asperity contact for the prediction of UHMWPE mechanical and wear behaviour in total hip joint replacements. </w:t>
      </w:r>
      <w:r w:rsidRPr="00126E13">
        <w:rPr>
          <w:rFonts w:ascii="Book Antiqua" w:hAnsi="Book Antiqua" w:cs="宋体"/>
          <w:i/>
          <w:color w:val="000000"/>
          <w:kern w:val="0"/>
          <w:sz w:val="24"/>
          <w:lang w:val="en-US"/>
        </w:rPr>
        <w:t xml:space="preserve">Tribol Lett </w:t>
      </w:r>
      <w:r w:rsidRPr="00785BAD">
        <w:rPr>
          <w:rFonts w:ascii="Book Antiqua" w:hAnsi="Book Antiqua" w:cs="宋体"/>
          <w:color w:val="000000"/>
          <w:kern w:val="0"/>
          <w:sz w:val="24"/>
          <w:lang w:val="en-US"/>
        </w:rPr>
        <w:t xml:space="preserve">2007; </w:t>
      </w:r>
      <w:r w:rsidRPr="00126E13">
        <w:rPr>
          <w:rFonts w:ascii="Book Antiqua" w:hAnsi="Book Antiqua" w:cs="宋体"/>
          <w:b/>
          <w:color w:val="000000"/>
          <w:kern w:val="0"/>
          <w:sz w:val="24"/>
          <w:lang w:val="en-US"/>
        </w:rPr>
        <w:t xml:space="preserve">25: </w:t>
      </w:r>
      <w:r w:rsidRPr="00785BAD">
        <w:rPr>
          <w:rFonts w:ascii="Book Antiqua" w:hAnsi="Book Antiqua" w:cs="宋体"/>
          <w:color w:val="000000"/>
          <w:kern w:val="0"/>
          <w:sz w:val="24"/>
          <w:lang w:val="en-US"/>
        </w:rPr>
        <w:t>9-22 [DOI: 10.1007/s11249-006-9128-2]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13 </w:t>
      </w:r>
      <w:r w:rsidRPr="00126E13">
        <w:rPr>
          <w:rFonts w:ascii="Book Antiqua" w:hAnsi="Book Antiqua" w:cs="宋体"/>
          <w:b/>
          <w:color w:val="000000"/>
          <w:kern w:val="0"/>
          <w:sz w:val="24"/>
          <w:lang w:val="en-US"/>
        </w:rPr>
        <w:t>Mattei L,</w:t>
      </w:r>
      <w:r w:rsidRPr="00785BAD">
        <w:rPr>
          <w:rFonts w:ascii="Book Antiqua" w:hAnsi="Book Antiqua" w:cs="宋体"/>
          <w:color w:val="000000"/>
          <w:kern w:val="0"/>
          <w:sz w:val="24"/>
          <w:lang w:val="en-US"/>
        </w:rPr>
        <w:t xml:space="preserve"> Ciulli E, Di Puccio F, Piccigallo B. EHL modelling of hard-on-hard hip implants: comparison of total and resurfacing hip implants. Proceedings of the 17th Congress of the European Society of the Biomechanics; 2010 Jul 5-8. Edinburgh, UK. 2010</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lastRenderedPageBreak/>
        <w:t xml:space="preserve">14 </w:t>
      </w:r>
      <w:r w:rsidRPr="00126E13">
        <w:rPr>
          <w:rFonts w:ascii="Book Antiqua" w:hAnsi="Book Antiqua" w:cs="宋体"/>
          <w:b/>
          <w:color w:val="000000"/>
          <w:kern w:val="0"/>
          <w:sz w:val="24"/>
          <w:lang w:val="en-US"/>
        </w:rPr>
        <w:t>Wang WZ,</w:t>
      </w:r>
      <w:r w:rsidRPr="00785BAD">
        <w:rPr>
          <w:rFonts w:ascii="Book Antiqua" w:hAnsi="Book Antiqua" w:cs="宋体"/>
          <w:color w:val="000000"/>
          <w:kern w:val="0"/>
          <w:sz w:val="24"/>
          <w:lang w:val="en-US"/>
        </w:rPr>
        <w:t xml:space="preserve"> Wang FC, Jin ZM, Dowson D, Hu YZ. Numerical lubrication simulation of metal-on-metal artificial hip joint replacements: Ball-in-socket model and ball-on-plane model. </w:t>
      </w:r>
      <w:r w:rsidRPr="00126E13">
        <w:rPr>
          <w:rFonts w:ascii="Book Antiqua" w:hAnsi="Book Antiqua" w:cs="宋体"/>
          <w:i/>
          <w:color w:val="000000"/>
          <w:kern w:val="0"/>
          <w:sz w:val="24"/>
          <w:lang w:val="en-US"/>
        </w:rPr>
        <w:t>P I Mech Eng J-J Eng</w:t>
      </w:r>
      <w:r w:rsidRPr="00785BAD">
        <w:rPr>
          <w:rFonts w:ascii="Book Antiqua" w:hAnsi="Book Antiqua" w:cs="宋体"/>
          <w:color w:val="000000"/>
          <w:kern w:val="0"/>
          <w:sz w:val="24"/>
          <w:lang w:val="en-US"/>
        </w:rPr>
        <w:t xml:space="preserve"> 2009; </w:t>
      </w:r>
      <w:r w:rsidRPr="00126E13">
        <w:rPr>
          <w:rFonts w:ascii="Book Antiqua" w:hAnsi="Book Antiqua" w:cs="宋体"/>
          <w:b/>
          <w:color w:val="000000"/>
          <w:kern w:val="0"/>
          <w:sz w:val="24"/>
          <w:lang w:val="en-US"/>
        </w:rPr>
        <w:t>223:</w:t>
      </w:r>
      <w:r w:rsidRPr="00785BAD">
        <w:rPr>
          <w:rFonts w:ascii="Book Antiqua" w:hAnsi="Book Antiqua" w:cs="宋体"/>
          <w:color w:val="000000"/>
          <w:kern w:val="0"/>
          <w:sz w:val="24"/>
          <w:lang w:val="en-US"/>
        </w:rPr>
        <w:t xml:space="preserve"> 1073-1082 [DOI: 10.1243/13506501JET581]</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15 </w:t>
      </w:r>
      <w:r w:rsidRPr="00785BAD">
        <w:rPr>
          <w:rFonts w:ascii="Book Antiqua" w:hAnsi="Book Antiqua" w:cs="宋体"/>
          <w:b/>
          <w:bCs/>
          <w:color w:val="000000"/>
          <w:kern w:val="0"/>
          <w:sz w:val="24"/>
          <w:lang w:val="en-US"/>
        </w:rPr>
        <w:t>Hood RW</w:t>
      </w:r>
      <w:r w:rsidRPr="00785BAD">
        <w:rPr>
          <w:rFonts w:ascii="Book Antiqua" w:hAnsi="Book Antiqua" w:cs="宋体"/>
          <w:color w:val="000000"/>
          <w:kern w:val="0"/>
          <w:sz w:val="24"/>
          <w:lang w:val="en-US"/>
        </w:rPr>
        <w:t>, Wright TM, Burstein AH. Retrieval analysis of total knee prostheses: a method and its application to 48 total condylar prostheses. </w:t>
      </w:r>
      <w:r w:rsidRPr="00785BAD">
        <w:rPr>
          <w:rFonts w:ascii="Book Antiqua" w:hAnsi="Book Antiqua" w:cs="宋体"/>
          <w:i/>
          <w:iCs/>
          <w:color w:val="000000"/>
          <w:kern w:val="0"/>
          <w:sz w:val="24"/>
          <w:lang w:val="en-US"/>
        </w:rPr>
        <w:t>J Biomed Mater Res</w:t>
      </w:r>
      <w:r w:rsidRPr="00785BAD">
        <w:rPr>
          <w:rFonts w:ascii="Book Antiqua" w:hAnsi="Book Antiqua" w:cs="宋体"/>
          <w:color w:val="000000"/>
          <w:kern w:val="0"/>
          <w:sz w:val="24"/>
          <w:lang w:val="en-US"/>
        </w:rPr>
        <w:t> 1983; </w:t>
      </w:r>
      <w:r w:rsidRPr="00785BAD">
        <w:rPr>
          <w:rFonts w:ascii="Book Antiqua" w:hAnsi="Book Antiqua" w:cs="宋体"/>
          <w:b/>
          <w:bCs/>
          <w:color w:val="000000"/>
          <w:kern w:val="0"/>
          <w:sz w:val="24"/>
          <w:lang w:val="en-US"/>
        </w:rPr>
        <w:t>17</w:t>
      </w:r>
      <w:r w:rsidRPr="00785BAD">
        <w:rPr>
          <w:rFonts w:ascii="Book Antiqua" w:hAnsi="Book Antiqua" w:cs="宋体"/>
          <w:color w:val="000000"/>
          <w:kern w:val="0"/>
          <w:sz w:val="24"/>
          <w:lang w:val="en-US"/>
        </w:rPr>
        <w:t>: 829-842 [PMID: 6619179 DOI: 10.1002/jbm.820170510]</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16 </w:t>
      </w:r>
      <w:r w:rsidRPr="00126E13">
        <w:rPr>
          <w:rFonts w:ascii="Book Antiqua" w:hAnsi="Book Antiqua" w:cs="宋体"/>
          <w:b/>
          <w:color w:val="000000"/>
          <w:kern w:val="0"/>
          <w:sz w:val="24"/>
          <w:lang w:val="en-US"/>
        </w:rPr>
        <w:t>Archard JF,</w:t>
      </w:r>
      <w:r w:rsidRPr="00785BAD">
        <w:rPr>
          <w:rFonts w:ascii="Book Antiqua" w:hAnsi="Book Antiqua" w:cs="宋体"/>
          <w:color w:val="000000"/>
          <w:kern w:val="0"/>
          <w:sz w:val="24"/>
          <w:lang w:val="en-US"/>
        </w:rPr>
        <w:t xml:space="preserve"> Hirst W. The wear of metals under unlubricated conditions. </w:t>
      </w:r>
      <w:r w:rsidRPr="00126E13">
        <w:rPr>
          <w:rFonts w:ascii="Book Antiqua" w:hAnsi="Book Antiqua" w:cs="宋体"/>
          <w:i/>
          <w:color w:val="000000"/>
          <w:kern w:val="0"/>
          <w:sz w:val="24"/>
          <w:lang w:val="en-US"/>
        </w:rPr>
        <w:t xml:space="preserve">Proc R Soc Lond A Math Phys Sci </w:t>
      </w:r>
      <w:r w:rsidRPr="00785BAD">
        <w:rPr>
          <w:rFonts w:ascii="Book Antiqua" w:hAnsi="Book Antiqua" w:cs="宋体"/>
          <w:color w:val="000000"/>
          <w:kern w:val="0"/>
          <w:sz w:val="24"/>
          <w:lang w:val="en-US"/>
        </w:rPr>
        <w:t xml:space="preserve">1956; </w:t>
      </w:r>
      <w:r w:rsidRPr="00126E13">
        <w:rPr>
          <w:rFonts w:ascii="Book Antiqua" w:hAnsi="Book Antiqua" w:cs="宋体"/>
          <w:b/>
          <w:color w:val="000000"/>
          <w:kern w:val="0"/>
          <w:sz w:val="24"/>
          <w:lang w:val="en-US"/>
        </w:rPr>
        <w:t>236:</w:t>
      </w:r>
      <w:r w:rsidRPr="00785BAD">
        <w:rPr>
          <w:rFonts w:ascii="Book Antiqua" w:hAnsi="Book Antiqua" w:cs="宋体"/>
          <w:color w:val="000000"/>
          <w:kern w:val="0"/>
          <w:sz w:val="24"/>
          <w:lang w:val="en-US"/>
        </w:rPr>
        <w:t xml:space="preserve"> 397-410 [DOI: 10.1098/rspa.1956.0144]</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17</w:t>
      </w:r>
      <w:r w:rsidRPr="00126E13">
        <w:rPr>
          <w:rFonts w:ascii="Book Antiqua" w:hAnsi="Book Antiqua" w:cs="宋体"/>
          <w:b/>
          <w:color w:val="000000"/>
          <w:kern w:val="0"/>
          <w:sz w:val="24"/>
          <w:lang w:val="en-US"/>
        </w:rPr>
        <w:t xml:space="preserve"> Wang A, </w:t>
      </w:r>
      <w:r w:rsidRPr="00785BAD">
        <w:rPr>
          <w:rFonts w:ascii="Book Antiqua" w:hAnsi="Book Antiqua" w:cs="宋体"/>
          <w:color w:val="000000"/>
          <w:kern w:val="0"/>
          <w:sz w:val="24"/>
          <w:lang w:val="en-US"/>
        </w:rPr>
        <w:t xml:space="preserve">Sun DC, Yau SS, Edwards B, Sokol M, Essner A, Polineni VK, Stark C, Dumbleton JH. Orientation softening in the deformation and wear of ultra-high molecular weight polyethylene. </w:t>
      </w:r>
      <w:r w:rsidRPr="00126E13">
        <w:rPr>
          <w:rFonts w:ascii="Book Antiqua" w:hAnsi="Book Antiqua" w:cs="宋体"/>
          <w:i/>
          <w:color w:val="000000"/>
          <w:kern w:val="0"/>
          <w:sz w:val="24"/>
          <w:lang w:val="en-US"/>
        </w:rPr>
        <w:t>Wear</w:t>
      </w:r>
      <w:r w:rsidRPr="00785BAD">
        <w:rPr>
          <w:rFonts w:ascii="Book Antiqua" w:hAnsi="Book Antiqua" w:cs="宋体"/>
          <w:color w:val="000000"/>
          <w:kern w:val="0"/>
          <w:sz w:val="24"/>
          <w:lang w:val="en-US"/>
        </w:rPr>
        <w:t xml:space="preserve"> 1997; </w:t>
      </w:r>
      <w:r w:rsidRPr="00126E13">
        <w:rPr>
          <w:rFonts w:ascii="Book Antiqua" w:hAnsi="Book Antiqua" w:cs="宋体"/>
          <w:b/>
          <w:color w:val="000000"/>
          <w:kern w:val="0"/>
          <w:sz w:val="24"/>
          <w:lang w:val="en-US"/>
        </w:rPr>
        <w:t>203-204:</w:t>
      </w:r>
      <w:r w:rsidRPr="00785BAD">
        <w:rPr>
          <w:rFonts w:ascii="Book Antiqua" w:hAnsi="Book Antiqua" w:cs="宋体"/>
          <w:color w:val="000000"/>
          <w:kern w:val="0"/>
          <w:sz w:val="24"/>
          <w:lang w:val="en-US"/>
        </w:rPr>
        <w:t xml:space="preserve"> 230-241 [DOI: 10.1016/S0043-1648(96)07362-0]</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18 </w:t>
      </w:r>
      <w:r w:rsidRPr="00785BAD">
        <w:rPr>
          <w:rFonts w:ascii="Book Antiqua" w:hAnsi="Book Antiqua" w:cs="宋体"/>
          <w:b/>
          <w:bCs/>
          <w:color w:val="000000"/>
          <w:kern w:val="0"/>
          <w:sz w:val="24"/>
          <w:lang w:val="en-US"/>
        </w:rPr>
        <w:t>Wang A</w:t>
      </w:r>
      <w:r w:rsidRPr="00785BAD">
        <w:rPr>
          <w:rFonts w:ascii="Book Antiqua" w:hAnsi="Book Antiqua" w:cs="宋体"/>
          <w:color w:val="000000"/>
          <w:kern w:val="0"/>
          <w:sz w:val="24"/>
          <w:lang w:val="en-US"/>
        </w:rPr>
        <w:t>, Essner A, Klein R. Effect of contact stress on friction and wear of ultra-high molecular weight polyethylene in total hip replacement.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2001; </w:t>
      </w:r>
      <w:r w:rsidRPr="00785BAD">
        <w:rPr>
          <w:rFonts w:ascii="Book Antiqua" w:hAnsi="Book Antiqua" w:cs="宋体"/>
          <w:b/>
          <w:bCs/>
          <w:color w:val="000000"/>
          <w:kern w:val="0"/>
          <w:sz w:val="24"/>
          <w:lang w:val="en-US"/>
        </w:rPr>
        <w:t>215</w:t>
      </w:r>
      <w:r w:rsidRPr="00785BAD">
        <w:rPr>
          <w:rFonts w:ascii="Book Antiqua" w:hAnsi="Book Antiqua" w:cs="宋体"/>
          <w:color w:val="000000"/>
          <w:kern w:val="0"/>
          <w:sz w:val="24"/>
          <w:lang w:val="en-US"/>
        </w:rPr>
        <w:t>: 133-139 [PMID: 11382072 DOI: 10.1243/0954411011533698]</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19 </w:t>
      </w:r>
      <w:r w:rsidRPr="00126E13">
        <w:rPr>
          <w:rFonts w:ascii="Book Antiqua" w:hAnsi="Book Antiqua" w:cs="宋体"/>
          <w:b/>
          <w:color w:val="000000"/>
          <w:kern w:val="0"/>
          <w:sz w:val="24"/>
          <w:lang w:val="en-US"/>
        </w:rPr>
        <w:t>Barbour PSM,</w:t>
      </w:r>
      <w:r w:rsidRPr="00785BAD">
        <w:rPr>
          <w:rFonts w:ascii="Book Antiqua" w:hAnsi="Book Antiqua" w:cs="宋体"/>
          <w:color w:val="000000"/>
          <w:kern w:val="0"/>
          <w:sz w:val="24"/>
          <w:lang w:val="en-US"/>
        </w:rPr>
        <w:t xml:space="preserve"> Barton RC, Fisher N. The influence of contact stress on the wear of UHMWPE for total replacement hip prostheses. Proceedings of the 10th International Conference on Wear of Materials. </w:t>
      </w:r>
      <w:r w:rsidRPr="00126E13">
        <w:rPr>
          <w:rFonts w:ascii="Book Antiqua" w:hAnsi="Book Antiqua" w:cs="宋体"/>
          <w:i/>
          <w:color w:val="000000"/>
          <w:kern w:val="0"/>
          <w:sz w:val="24"/>
          <w:lang w:val="en-US"/>
        </w:rPr>
        <w:t xml:space="preserve">Wear </w:t>
      </w:r>
      <w:r w:rsidRPr="00785BAD">
        <w:rPr>
          <w:rFonts w:ascii="Book Antiqua" w:hAnsi="Book Antiqua" w:cs="宋体"/>
          <w:color w:val="000000"/>
          <w:kern w:val="0"/>
          <w:sz w:val="24"/>
          <w:lang w:val="en-US"/>
        </w:rPr>
        <w:t>1995</w:t>
      </w:r>
      <w:r w:rsidR="00126E13">
        <w:rPr>
          <w:rFonts w:ascii="Book Antiqua" w:hAnsi="Book Antiqua" w:cs="宋体" w:hint="eastAsia"/>
          <w:color w:val="000000"/>
          <w:kern w:val="0"/>
          <w:sz w:val="24"/>
          <w:lang w:val="en-US"/>
        </w:rPr>
        <w:t xml:space="preserve">; </w:t>
      </w:r>
      <w:r w:rsidR="00126E13" w:rsidRPr="00126E13">
        <w:rPr>
          <w:rFonts w:ascii="Book Antiqua" w:hAnsi="Book Antiqua" w:cs="宋体"/>
          <w:b/>
          <w:color w:val="000000"/>
          <w:kern w:val="0"/>
          <w:sz w:val="24"/>
          <w:lang w:val="en-US"/>
        </w:rPr>
        <w:t>181-183:</w:t>
      </w:r>
      <w:r w:rsidR="00126E13">
        <w:rPr>
          <w:rFonts w:ascii="Book Antiqua" w:hAnsi="Book Antiqua" w:cs="宋体"/>
          <w:color w:val="000000"/>
          <w:kern w:val="0"/>
          <w:sz w:val="24"/>
          <w:lang w:val="en-US"/>
        </w:rPr>
        <w:t xml:space="preserve"> 250-257</w:t>
      </w:r>
      <w:r w:rsidRPr="00785BAD">
        <w:rPr>
          <w:rFonts w:ascii="Book Antiqua" w:hAnsi="Book Antiqua" w:cs="宋体"/>
          <w:color w:val="000000"/>
          <w:kern w:val="0"/>
          <w:sz w:val="24"/>
          <w:lang w:val="en-US"/>
        </w:rPr>
        <w:t xml:space="preserve"> [DOI: 10.1016/0043-1648(95)90031-4]</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20 </w:t>
      </w:r>
      <w:r w:rsidRPr="00126E13">
        <w:rPr>
          <w:rFonts w:ascii="Book Antiqua" w:hAnsi="Book Antiqua" w:cs="宋体"/>
          <w:b/>
          <w:color w:val="000000"/>
          <w:kern w:val="0"/>
          <w:sz w:val="24"/>
          <w:lang w:val="en-US"/>
        </w:rPr>
        <w:t xml:space="preserve">Turell M, </w:t>
      </w:r>
      <w:r w:rsidRPr="00785BAD">
        <w:rPr>
          <w:rFonts w:ascii="Book Antiqua" w:hAnsi="Book Antiqua" w:cs="宋体"/>
          <w:color w:val="000000"/>
          <w:kern w:val="0"/>
          <w:sz w:val="24"/>
          <w:lang w:val="en-US"/>
        </w:rPr>
        <w:t>Wang A, Bellare A. Quantification of the effect of cross-path motion on the wear rate of ultra-high molecular weight polyethylene.</w:t>
      </w:r>
      <w:r w:rsidRPr="00126E13">
        <w:rPr>
          <w:rFonts w:ascii="Book Antiqua" w:hAnsi="Book Antiqua" w:cs="宋体"/>
          <w:i/>
          <w:color w:val="000000"/>
          <w:kern w:val="0"/>
          <w:sz w:val="24"/>
          <w:lang w:val="en-US"/>
        </w:rPr>
        <w:t xml:space="preserve"> Wear</w:t>
      </w:r>
      <w:r w:rsidRPr="00785BAD">
        <w:rPr>
          <w:rFonts w:ascii="Book Antiqua" w:hAnsi="Book Antiqua" w:cs="宋体"/>
          <w:color w:val="000000"/>
          <w:kern w:val="0"/>
          <w:sz w:val="24"/>
          <w:lang w:val="en-US"/>
        </w:rPr>
        <w:t xml:space="preserve"> 2003; </w:t>
      </w:r>
      <w:r w:rsidRPr="00126E13">
        <w:rPr>
          <w:rFonts w:ascii="Book Antiqua" w:hAnsi="Book Antiqua" w:cs="宋体"/>
          <w:b/>
          <w:color w:val="000000"/>
          <w:kern w:val="0"/>
          <w:sz w:val="24"/>
          <w:lang w:val="en-US"/>
        </w:rPr>
        <w:t>255:</w:t>
      </w:r>
      <w:r w:rsidRPr="00785BAD">
        <w:rPr>
          <w:rFonts w:ascii="Book Antiqua" w:hAnsi="Book Antiqua" w:cs="宋体"/>
          <w:color w:val="000000"/>
          <w:kern w:val="0"/>
          <w:sz w:val="24"/>
          <w:lang w:val="en-US"/>
        </w:rPr>
        <w:t xml:space="preserve"> 1034-1039 [DOI: 10.1016/S0043-1648(03)00357-0]</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21 </w:t>
      </w:r>
      <w:hyperlink r:id="rId68" w:history="1">
        <w:r w:rsidRPr="00785BAD">
          <w:rPr>
            <w:rFonts w:ascii="Book Antiqua" w:hAnsi="Book Antiqua" w:cs="宋体"/>
            <w:b/>
            <w:color w:val="000000"/>
            <w:kern w:val="0"/>
            <w:sz w:val="24"/>
            <w:lang w:val="en-US"/>
          </w:rPr>
          <w:t>Schwenke T</w:t>
        </w:r>
      </w:hyperlink>
      <w:r w:rsidRPr="00785BAD">
        <w:rPr>
          <w:rFonts w:ascii="Book Antiqua" w:hAnsi="Book Antiqua" w:cs="宋体"/>
          <w:b/>
          <w:color w:val="000000"/>
          <w:kern w:val="0"/>
          <w:sz w:val="24"/>
          <w:lang w:val="en-US"/>
        </w:rPr>
        <w:t>,</w:t>
      </w:r>
      <w:r w:rsidRPr="00785BAD">
        <w:rPr>
          <w:rFonts w:ascii="Book Antiqua" w:hAnsi="Book Antiqua" w:cs="宋体"/>
          <w:b/>
          <w:kern w:val="0"/>
          <w:sz w:val="24"/>
          <w:lang w:val="en-US"/>
        </w:rPr>
        <w:t> </w:t>
      </w:r>
      <w:hyperlink r:id="rId69" w:history="1">
        <w:r w:rsidRPr="00785BAD">
          <w:rPr>
            <w:rFonts w:ascii="Book Antiqua" w:hAnsi="Book Antiqua" w:cs="宋体"/>
            <w:color w:val="000000"/>
            <w:kern w:val="0"/>
            <w:sz w:val="24"/>
            <w:lang w:val="en-US"/>
          </w:rPr>
          <w:t>Wimmer MA</w:t>
        </w:r>
      </w:hyperlink>
      <w:r w:rsidRPr="00785BAD">
        <w:rPr>
          <w:rFonts w:ascii="Book Antiqua" w:hAnsi="Book Antiqua" w:cs="宋体"/>
          <w:color w:val="000000"/>
          <w:kern w:val="0"/>
          <w:sz w:val="24"/>
          <w:lang w:val="en-US"/>
        </w:rPr>
        <w:t>. Cross-Shear in Metal-on-Polyethylene Articulation of Orthopaedic Implants and its Relationship to Wear. </w:t>
      </w:r>
      <w:r w:rsidRPr="00785BAD">
        <w:rPr>
          <w:rFonts w:ascii="Book Antiqua" w:hAnsi="Book Antiqua" w:cs="宋体"/>
          <w:i/>
          <w:iCs/>
          <w:color w:val="000000"/>
          <w:kern w:val="0"/>
          <w:sz w:val="24"/>
          <w:lang w:val="en-US"/>
        </w:rPr>
        <w:t>Wear</w:t>
      </w:r>
      <w:r w:rsidRPr="00785BAD">
        <w:rPr>
          <w:rFonts w:ascii="Book Antiqua" w:hAnsi="Book Antiqua" w:cs="宋体"/>
          <w:color w:val="000000"/>
          <w:kern w:val="0"/>
          <w:sz w:val="24"/>
          <w:lang w:val="en-US"/>
        </w:rPr>
        <w:t> 2013; </w:t>
      </w:r>
      <w:r w:rsidRPr="00785BAD">
        <w:rPr>
          <w:rFonts w:ascii="Book Antiqua" w:hAnsi="Book Antiqua" w:cs="宋体"/>
          <w:b/>
          <w:bCs/>
          <w:color w:val="000000"/>
          <w:kern w:val="0"/>
          <w:sz w:val="24"/>
          <w:lang w:val="en-US"/>
        </w:rPr>
        <w:t>301</w:t>
      </w:r>
      <w:r w:rsidRPr="00785BAD">
        <w:rPr>
          <w:rFonts w:ascii="Book Antiqua" w:hAnsi="Book Antiqua" w:cs="宋体"/>
          <w:color w:val="000000"/>
          <w:kern w:val="0"/>
          <w:sz w:val="24"/>
          <w:lang w:val="en-US"/>
        </w:rPr>
        <w:t>: 168-174 [PMID: 23794761 DOI: 10.1016/j.wear.2013.01.069]</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22</w:t>
      </w:r>
      <w:r w:rsidRPr="00126E13">
        <w:rPr>
          <w:rFonts w:ascii="Book Antiqua" w:hAnsi="Book Antiqua" w:cs="宋体"/>
          <w:b/>
          <w:color w:val="000000"/>
          <w:kern w:val="0"/>
          <w:sz w:val="24"/>
          <w:lang w:val="en-US"/>
        </w:rPr>
        <w:t xml:space="preserve"> Korduba LA,</w:t>
      </w:r>
      <w:r w:rsidRPr="00785BAD">
        <w:rPr>
          <w:rFonts w:ascii="Book Antiqua" w:hAnsi="Book Antiqua" w:cs="宋体"/>
          <w:color w:val="000000"/>
          <w:kern w:val="0"/>
          <w:sz w:val="24"/>
          <w:lang w:val="en-US"/>
        </w:rPr>
        <w:t xml:space="preserve"> Wang A. The effect of cross-shear on the wear of virgin and highly-crosslinked polyethylene. </w:t>
      </w:r>
      <w:r w:rsidRPr="00126E13">
        <w:rPr>
          <w:rFonts w:ascii="Book Antiqua" w:hAnsi="Book Antiqua" w:cs="宋体"/>
          <w:i/>
          <w:color w:val="000000"/>
          <w:kern w:val="0"/>
          <w:sz w:val="24"/>
          <w:lang w:val="en-US"/>
        </w:rPr>
        <w:t>Wear</w:t>
      </w:r>
      <w:r w:rsidRPr="00785BAD">
        <w:rPr>
          <w:rFonts w:ascii="Book Antiqua" w:hAnsi="Book Antiqua" w:cs="宋体"/>
          <w:color w:val="000000"/>
          <w:kern w:val="0"/>
          <w:sz w:val="24"/>
          <w:lang w:val="en-US"/>
        </w:rPr>
        <w:t xml:space="preserve"> 2011; </w:t>
      </w:r>
      <w:r w:rsidRPr="00126E13">
        <w:rPr>
          <w:rFonts w:ascii="Book Antiqua" w:hAnsi="Book Antiqua" w:cs="宋体"/>
          <w:b/>
          <w:color w:val="000000"/>
          <w:kern w:val="0"/>
          <w:sz w:val="24"/>
          <w:lang w:val="en-US"/>
        </w:rPr>
        <w:t>271:</w:t>
      </w:r>
      <w:r w:rsidRPr="00785BAD">
        <w:rPr>
          <w:rFonts w:ascii="Book Antiqua" w:hAnsi="Book Antiqua" w:cs="宋体"/>
          <w:color w:val="000000"/>
          <w:kern w:val="0"/>
          <w:sz w:val="24"/>
          <w:lang w:val="en-US"/>
        </w:rPr>
        <w:t xml:space="preserve"> 1220-1223 [DOI: 10.1016/j.wear.2011.01.039]</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lastRenderedPageBreak/>
        <w:t>23 </w:t>
      </w:r>
      <w:r w:rsidRPr="00785BAD">
        <w:rPr>
          <w:rFonts w:ascii="Book Antiqua" w:hAnsi="Book Antiqua" w:cs="宋体"/>
          <w:b/>
          <w:bCs/>
          <w:color w:val="000000"/>
          <w:kern w:val="0"/>
          <w:sz w:val="24"/>
          <w:lang w:val="en-US"/>
        </w:rPr>
        <w:t>Dumbleton JH</w:t>
      </w:r>
      <w:r w:rsidRPr="00785BAD">
        <w:rPr>
          <w:rFonts w:ascii="Book Antiqua" w:hAnsi="Book Antiqua" w:cs="宋体"/>
          <w:color w:val="000000"/>
          <w:kern w:val="0"/>
          <w:sz w:val="24"/>
          <w:lang w:val="en-US"/>
        </w:rPr>
        <w:t>, D'Antonio JA, Manley MT, Capello WN, Wang A. The basis for a second-generation highly cross-linked UHMWPE. </w:t>
      </w:r>
      <w:r w:rsidRPr="00785BAD">
        <w:rPr>
          <w:rFonts w:ascii="Book Antiqua" w:hAnsi="Book Antiqua" w:cs="宋体"/>
          <w:i/>
          <w:iCs/>
          <w:color w:val="000000"/>
          <w:kern w:val="0"/>
          <w:sz w:val="24"/>
          <w:lang w:val="en-US"/>
        </w:rPr>
        <w:t>Clin Orthop Relat Res</w:t>
      </w:r>
      <w:r w:rsidRPr="00785BAD">
        <w:rPr>
          <w:rFonts w:ascii="Book Antiqua" w:hAnsi="Book Antiqua" w:cs="宋体"/>
          <w:color w:val="000000"/>
          <w:kern w:val="0"/>
          <w:sz w:val="24"/>
          <w:lang w:val="en-US"/>
        </w:rPr>
        <w:t> 2006; </w:t>
      </w:r>
      <w:r w:rsidRPr="00785BAD">
        <w:rPr>
          <w:rFonts w:ascii="Book Antiqua" w:hAnsi="Book Antiqua" w:cs="宋体"/>
          <w:b/>
          <w:bCs/>
          <w:color w:val="000000"/>
          <w:kern w:val="0"/>
          <w:sz w:val="24"/>
          <w:lang w:val="en-US"/>
        </w:rPr>
        <w:t>453</w:t>
      </w:r>
      <w:r w:rsidRPr="00785BAD">
        <w:rPr>
          <w:rFonts w:ascii="Book Antiqua" w:hAnsi="Book Antiqua" w:cs="宋体"/>
          <w:color w:val="000000"/>
          <w:kern w:val="0"/>
          <w:sz w:val="24"/>
          <w:lang w:val="en-US"/>
        </w:rPr>
        <w:t>: 265-271 [PMID: 17016228 DOI: 10.1097/01.blo.0000238856.61862.7d]</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24 </w:t>
      </w:r>
      <w:r w:rsidRPr="00785BAD">
        <w:rPr>
          <w:rFonts w:ascii="Book Antiqua" w:hAnsi="Book Antiqua" w:cs="宋体"/>
          <w:b/>
          <w:bCs/>
          <w:color w:val="000000"/>
          <w:kern w:val="0"/>
          <w:sz w:val="24"/>
          <w:lang w:val="en-US"/>
        </w:rPr>
        <w:t>McKellop H</w:t>
      </w:r>
      <w:r w:rsidRPr="00785BAD">
        <w:rPr>
          <w:rFonts w:ascii="Book Antiqua" w:hAnsi="Book Antiqua" w:cs="宋体"/>
          <w:color w:val="000000"/>
          <w:kern w:val="0"/>
          <w:sz w:val="24"/>
          <w:lang w:val="en-US"/>
        </w:rPr>
        <w:t>, Shen FW, Lu B, Campbell P, Salovey R. Development of an extremely wear-resistant ultra high molecular weight polyethylene for total hip replacements. </w:t>
      </w:r>
      <w:r w:rsidRPr="00785BAD">
        <w:rPr>
          <w:rFonts w:ascii="Book Antiqua" w:hAnsi="Book Antiqua" w:cs="宋体"/>
          <w:i/>
          <w:iCs/>
          <w:color w:val="000000"/>
          <w:kern w:val="0"/>
          <w:sz w:val="24"/>
          <w:lang w:val="en-US"/>
        </w:rPr>
        <w:t>J Orthop Res</w:t>
      </w:r>
      <w:r w:rsidRPr="00785BAD">
        <w:rPr>
          <w:rFonts w:ascii="Book Antiqua" w:hAnsi="Book Antiqua" w:cs="宋体"/>
          <w:color w:val="000000"/>
          <w:kern w:val="0"/>
          <w:sz w:val="24"/>
          <w:lang w:val="en-US"/>
        </w:rPr>
        <w:t> 1999; </w:t>
      </w:r>
      <w:r w:rsidRPr="00785BAD">
        <w:rPr>
          <w:rFonts w:ascii="Book Antiqua" w:hAnsi="Book Antiqua" w:cs="宋体"/>
          <w:b/>
          <w:bCs/>
          <w:color w:val="000000"/>
          <w:kern w:val="0"/>
          <w:sz w:val="24"/>
          <w:lang w:val="en-US"/>
        </w:rPr>
        <w:t>17</w:t>
      </w:r>
      <w:r w:rsidRPr="00785BAD">
        <w:rPr>
          <w:rFonts w:ascii="Book Antiqua" w:hAnsi="Book Antiqua" w:cs="宋体"/>
          <w:color w:val="000000"/>
          <w:kern w:val="0"/>
          <w:sz w:val="24"/>
          <w:lang w:val="en-US"/>
        </w:rPr>
        <w:t>: 157-167 [PMID: 10221831 DOI: 10.1002/jor.1100170203]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25 </w:t>
      </w:r>
      <w:r w:rsidRPr="00785BAD">
        <w:rPr>
          <w:rFonts w:ascii="Book Antiqua" w:hAnsi="Book Antiqua" w:cs="宋体"/>
          <w:b/>
          <w:bCs/>
          <w:color w:val="000000"/>
          <w:kern w:val="0"/>
          <w:sz w:val="24"/>
          <w:lang w:val="en-US"/>
        </w:rPr>
        <w:t>D'Antonio JA</w:t>
      </w:r>
      <w:r w:rsidRPr="00785BAD">
        <w:rPr>
          <w:rFonts w:ascii="Book Antiqua" w:hAnsi="Book Antiqua" w:cs="宋体"/>
          <w:color w:val="000000"/>
          <w:kern w:val="0"/>
          <w:sz w:val="24"/>
          <w:lang w:val="en-US"/>
        </w:rPr>
        <w:t>, Capello WN, Ramakrishnan R. Second-generation annealed highly cross-linked polyethylene exhibits low wear. </w:t>
      </w:r>
      <w:r w:rsidRPr="00785BAD">
        <w:rPr>
          <w:rFonts w:ascii="Book Antiqua" w:hAnsi="Book Antiqua" w:cs="宋体"/>
          <w:i/>
          <w:iCs/>
          <w:color w:val="000000"/>
          <w:kern w:val="0"/>
          <w:sz w:val="24"/>
          <w:lang w:val="en-US"/>
        </w:rPr>
        <w:t>Clin Orthop Relat Res</w:t>
      </w:r>
      <w:r w:rsidRPr="00785BAD">
        <w:rPr>
          <w:rFonts w:ascii="Book Antiqua" w:hAnsi="Book Antiqua" w:cs="宋体"/>
          <w:color w:val="000000"/>
          <w:kern w:val="0"/>
          <w:sz w:val="24"/>
          <w:lang w:val="en-US"/>
        </w:rPr>
        <w:t> 2012; </w:t>
      </w:r>
      <w:r w:rsidRPr="00785BAD">
        <w:rPr>
          <w:rFonts w:ascii="Book Antiqua" w:hAnsi="Book Antiqua" w:cs="宋体"/>
          <w:b/>
          <w:bCs/>
          <w:color w:val="000000"/>
          <w:kern w:val="0"/>
          <w:sz w:val="24"/>
          <w:lang w:val="en-US"/>
        </w:rPr>
        <w:t>470</w:t>
      </w:r>
      <w:r w:rsidRPr="00785BAD">
        <w:rPr>
          <w:rFonts w:ascii="Book Antiqua" w:hAnsi="Book Antiqua" w:cs="宋体"/>
          <w:color w:val="000000"/>
          <w:kern w:val="0"/>
          <w:sz w:val="24"/>
          <w:lang w:val="en-US"/>
        </w:rPr>
        <w:t>: 1696-1704 [PMID: 22161120 DOI: 10.1007/s11999-011-2177-3]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26 </w:t>
      </w:r>
      <w:r w:rsidRPr="00785BAD">
        <w:rPr>
          <w:rFonts w:ascii="Book Antiqua" w:hAnsi="Book Antiqua" w:cs="宋体"/>
          <w:b/>
          <w:bCs/>
          <w:color w:val="000000"/>
          <w:kern w:val="0"/>
          <w:sz w:val="24"/>
          <w:lang w:val="en-US"/>
        </w:rPr>
        <w:t>Reynolds SE</w:t>
      </w:r>
      <w:r w:rsidRPr="00785BAD">
        <w:rPr>
          <w:rFonts w:ascii="Book Antiqua" w:hAnsi="Book Antiqua" w:cs="宋体"/>
          <w:color w:val="000000"/>
          <w:kern w:val="0"/>
          <w:sz w:val="24"/>
          <w:lang w:val="en-US"/>
        </w:rPr>
        <w:t>, Malkani AL, Ramakrishnan R, Yakkanti MR. Wear analysis of first-generation highly cross-linked polyethylene in primary total hip arthroplasty: an average 9-year follow-up. </w:t>
      </w:r>
      <w:r w:rsidRPr="00785BAD">
        <w:rPr>
          <w:rFonts w:ascii="Book Antiqua" w:hAnsi="Book Antiqua" w:cs="宋体"/>
          <w:i/>
          <w:iCs/>
          <w:color w:val="000000"/>
          <w:kern w:val="0"/>
          <w:sz w:val="24"/>
          <w:lang w:val="en-US"/>
        </w:rPr>
        <w:t>J Arthroplasty</w:t>
      </w:r>
      <w:r w:rsidRPr="00785BAD">
        <w:rPr>
          <w:rFonts w:ascii="Book Antiqua" w:hAnsi="Book Antiqua" w:cs="宋体"/>
          <w:color w:val="000000"/>
          <w:kern w:val="0"/>
          <w:sz w:val="24"/>
          <w:lang w:val="en-US"/>
        </w:rPr>
        <w:t> 2012; </w:t>
      </w:r>
      <w:r w:rsidRPr="00785BAD">
        <w:rPr>
          <w:rFonts w:ascii="Book Antiqua" w:hAnsi="Book Antiqua" w:cs="宋体"/>
          <w:b/>
          <w:bCs/>
          <w:color w:val="000000"/>
          <w:kern w:val="0"/>
          <w:sz w:val="24"/>
          <w:lang w:val="en-US"/>
        </w:rPr>
        <w:t>27</w:t>
      </w:r>
      <w:r w:rsidRPr="00785BAD">
        <w:rPr>
          <w:rFonts w:ascii="Book Antiqua" w:hAnsi="Book Antiqua" w:cs="宋体"/>
          <w:color w:val="000000"/>
          <w:kern w:val="0"/>
          <w:sz w:val="24"/>
          <w:lang w:val="en-US"/>
        </w:rPr>
        <w:t>: 1064-1068 [PMID: 22425298 DOI: 10.1016/j.arth.2012.01.006]</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27 </w:t>
      </w:r>
      <w:r w:rsidRPr="00126E13">
        <w:rPr>
          <w:rFonts w:ascii="Book Antiqua" w:hAnsi="Book Antiqua" w:cs="宋体"/>
          <w:b/>
          <w:color w:val="000000"/>
          <w:kern w:val="0"/>
          <w:sz w:val="24"/>
          <w:lang w:val="en-US"/>
        </w:rPr>
        <w:t>Chan FW,</w:t>
      </w:r>
      <w:r w:rsidRPr="00785BAD">
        <w:rPr>
          <w:rFonts w:ascii="Book Antiqua" w:hAnsi="Book Antiqua" w:cs="宋体"/>
          <w:color w:val="000000"/>
          <w:kern w:val="0"/>
          <w:sz w:val="24"/>
          <w:lang w:val="en-US"/>
        </w:rPr>
        <w:t xml:space="preserve"> Bobyn JD, Medley JB, Krygier JJ, Tanzer M. The Otto Aufranc Award. Wear and lubrication of metal-on-metal hip implants.</w:t>
      </w:r>
      <w:r w:rsidRPr="00126E13">
        <w:rPr>
          <w:rFonts w:ascii="Book Antiqua" w:hAnsi="Book Antiqua" w:cs="宋体"/>
          <w:i/>
          <w:color w:val="000000"/>
          <w:kern w:val="0"/>
          <w:sz w:val="24"/>
          <w:lang w:val="en-US"/>
        </w:rPr>
        <w:t xml:space="preserve"> Clin Orthop Relat Res</w:t>
      </w:r>
      <w:r w:rsidRPr="00785BAD">
        <w:rPr>
          <w:rFonts w:ascii="Book Antiqua" w:hAnsi="Book Antiqua" w:cs="宋体"/>
          <w:color w:val="000000"/>
          <w:kern w:val="0"/>
          <w:sz w:val="24"/>
          <w:lang w:val="en-US"/>
        </w:rPr>
        <w:t xml:space="preserve"> 1999; </w:t>
      </w:r>
      <w:r w:rsidRPr="00126E13">
        <w:rPr>
          <w:rFonts w:ascii="Book Antiqua" w:hAnsi="Book Antiqua" w:cs="宋体"/>
          <w:b/>
          <w:color w:val="000000"/>
          <w:kern w:val="0"/>
          <w:sz w:val="24"/>
          <w:lang w:val="en-US"/>
        </w:rPr>
        <w:t>369:</w:t>
      </w:r>
      <w:r w:rsidRPr="00785BAD">
        <w:rPr>
          <w:rFonts w:ascii="Book Antiqua" w:hAnsi="Book Antiqua" w:cs="宋体"/>
          <w:color w:val="000000"/>
          <w:kern w:val="0"/>
          <w:sz w:val="24"/>
          <w:lang w:val="en-US"/>
        </w:rPr>
        <w:t xml:space="preserve"> 10-24 [PM</w:t>
      </w:r>
      <w:r w:rsidR="00126E13" w:rsidRPr="00785BAD">
        <w:rPr>
          <w:rFonts w:ascii="Book Antiqua" w:hAnsi="Book Antiqua" w:cs="宋体"/>
          <w:color w:val="000000"/>
          <w:kern w:val="0"/>
          <w:sz w:val="24"/>
          <w:lang w:val="en-US"/>
        </w:rPr>
        <w:t>I</w:t>
      </w:r>
      <w:r w:rsidRPr="00785BAD">
        <w:rPr>
          <w:rFonts w:ascii="Book Antiqua" w:hAnsi="Book Antiqua" w:cs="宋体"/>
          <w:color w:val="000000"/>
          <w:kern w:val="0"/>
          <w:sz w:val="24"/>
          <w:lang w:val="en-US"/>
        </w:rPr>
        <w:t>D: 10611857 DOI: 10.1097/00003086-199912000-00003]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28</w:t>
      </w:r>
      <w:r w:rsidRPr="00126E13">
        <w:rPr>
          <w:rFonts w:ascii="Book Antiqua" w:hAnsi="Book Antiqua" w:cs="宋体"/>
          <w:b/>
          <w:color w:val="000000"/>
          <w:kern w:val="0"/>
          <w:sz w:val="24"/>
          <w:lang w:val="en-US"/>
        </w:rPr>
        <w:t xml:space="preserve"> Dowson D, </w:t>
      </w:r>
      <w:r w:rsidRPr="00785BAD">
        <w:rPr>
          <w:rFonts w:ascii="Book Antiqua" w:hAnsi="Book Antiqua" w:cs="宋体"/>
          <w:color w:val="000000"/>
          <w:kern w:val="0"/>
          <w:sz w:val="24"/>
          <w:lang w:val="en-US"/>
        </w:rPr>
        <w:t xml:space="preserve">Hardaker C, Flett M, Isaac GH. A hip joint simulator study of the performance of metal-on-metal joints: Part I: The role of materials. </w:t>
      </w:r>
      <w:r w:rsidRPr="00126E13">
        <w:rPr>
          <w:rFonts w:ascii="Book Antiqua" w:hAnsi="Book Antiqua" w:cs="宋体"/>
          <w:i/>
          <w:color w:val="000000"/>
          <w:kern w:val="0"/>
          <w:sz w:val="24"/>
          <w:lang w:val="en-US"/>
        </w:rPr>
        <w:t xml:space="preserve">J Arthroplasty </w:t>
      </w:r>
      <w:r w:rsidRPr="00785BAD">
        <w:rPr>
          <w:rFonts w:ascii="Book Antiqua" w:hAnsi="Book Antiqua" w:cs="宋体"/>
          <w:color w:val="000000"/>
          <w:kern w:val="0"/>
          <w:sz w:val="24"/>
          <w:lang w:val="en-US"/>
        </w:rPr>
        <w:t xml:space="preserve">2004; </w:t>
      </w:r>
      <w:r w:rsidRPr="00126E13">
        <w:rPr>
          <w:rFonts w:ascii="Book Antiqua" w:hAnsi="Book Antiqua" w:cs="宋体"/>
          <w:b/>
          <w:color w:val="000000"/>
          <w:kern w:val="0"/>
          <w:sz w:val="24"/>
          <w:lang w:val="en-US"/>
        </w:rPr>
        <w:t xml:space="preserve">19: </w:t>
      </w:r>
      <w:r w:rsidRPr="00785BAD">
        <w:rPr>
          <w:rFonts w:ascii="Book Antiqua" w:hAnsi="Book Antiqua" w:cs="宋体"/>
          <w:color w:val="000000"/>
          <w:kern w:val="0"/>
          <w:sz w:val="24"/>
          <w:lang w:val="en-US"/>
        </w:rPr>
        <w:t>118-123 [PM</w:t>
      </w:r>
      <w:r w:rsidR="00126E13" w:rsidRPr="00785BAD">
        <w:rPr>
          <w:rFonts w:ascii="Book Antiqua" w:hAnsi="Book Antiqua" w:cs="宋体"/>
          <w:color w:val="000000"/>
          <w:kern w:val="0"/>
          <w:sz w:val="24"/>
          <w:lang w:val="en-US"/>
        </w:rPr>
        <w:t>I</w:t>
      </w:r>
      <w:r w:rsidRPr="00785BAD">
        <w:rPr>
          <w:rFonts w:ascii="Book Antiqua" w:hAnsi="Book Antiqua" w:cs="宋体"/>
          <w:color w:val="000000"/>
          <w:kern w:val="0"/>
          <w:sz w:val="24"/>
          <w:lang w:val="en-US"/>
        </w:rPr>
        <w:t>D: 15578566 DOI: 10.1016/j.arth.2004.09.015]</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29 </w:t>
      </w:r>
      <w:r w:rsidRPr="00785BAD">
        <w:rPr>
          <w:rFonts w:ascii="Book Antiqua" w:hAnsi="Book Antiqua" w:cs="宋体"/>
          <w:b/>
          <w:bCs/>
          <w:color w:val="000000"/>
          <w:kern w:val="0"/>
          <w:sz w:val="24"/>
          <w:lang w:val="en-US"/>
        </w:rPr>
        <w:t>Firkins PJ</w:t>
      </w:r>
      <w:r w:rsidRPr="00785BAD">
        <w:rPr>
          <w:rFonts w:ascii="Book Antiqua" w:hAnsi="Book Antiqua" w:cs="宋体"/>
          <w:color w:val="000000"/>
          <w:kern w:val="0"/>
          <w:sz w:val="24"/>
          <w:lang w:val="en-US"/>
        </w:rPr>
        <w:t>, Tipper JL, Saadatzadeh MR, Ingham E, Stone MH, Farrar R, Fisher J. Quantitative analysis of wear and wear debris from metal-on-metal hip prostheses tested in a physiological hip joint simulator. </w:t>
      </w:r>
      <w:r w:rsidRPr="00785BAD">
        <w:rPr>
          <w:rFonts w:ascii="Book Antiqua" w:hAnsi="Book Antiqua" w:cs="宋体"/>
          <w:i/>
          <w:iCs/>
          <w:color w:val="000000"/>
          <w:kern w:val="0"/>
          <w:sz w:val="24"/>
          <w:lang w:val="en-US"/>
        </w:rPr>
        <w:t>Biomed Mater Eng</w:t>
      </w:r>
      <w:r w:rsidRPr="00785BAD">
        <w:rPr>
          <w:rFonts w:ascii="Book Antiqua" w:hAnsi="Book Antiqua" w:cs="宋体"/>
          <w:color w:val="000000"/>
          <w:kern w:val="0"/>
          <w:sz w:val="24"/>
          <w:lang w:val="en-US"/>
        </w:rPr>
        <w:t> 2001; </w:t>
      </w:r>
      <w:r w:rsidRPr="00785BAD">
        <w:rPr>
          <w:rFonts w:ascii="Book Antiqua" w:hAnsi="Book Antiqua" w:cs="宋体"/>
          <w:b/>
          <w:bCs/>
          <w:color w:val="000000"/>
          <w:kern w:val="0"/>
          <w:sz w:val="24"/>
          <w:lang w:val="en-US"/>
        </w:rPr>
        <w:t>11</w:t>
      </w:r>
      <w:r w:rsidRPr="00785BAD">
        <w:rPr>
          <w:rFonts w:ascii="Book Antiqua" w:hAnsi="Book Antiqua" w:cs="宋体"/>
          <w:color w:val="000000"/>
          <w:kern w:val="0"/>
          <w:sz w:val="24"/>
          <w:lang w:val="en-US"/>
        </w:rPr>
        <w:t>: 143-157 [PMID: 11352113]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30</w:t>
      </w:r>
      <w:r w:rsidRPr="00126E13">
        <w:rPr>
          <w:rFonts w:ascii="Book Antiqua" w:hAnsi="Book Antiqua" w:cs="宋体"/>
          <w:b/>
          <w:color w:val="000000"/>
          <w:kern w:val="0"/>
          <w:sz w:val="24"/>
          <w:lang w:val="en-US"/>
        </w:rPr>
        <w:t xml:space="preserve"> Jenabzadeh A-R,</w:t>
      </w:r>
      <w:r w:rsidRPr="00785BAD">
        <w:rPr>
          <w:rFonts w:ascii="Book Antiqua" w:hAnsi="Book Antiqua" w:cs="宋体"/>
          <w:color w:val="000000"/>
          <w:kern w:val="0"/>
          <w:sz w:val="24"/>
          <w:lang w:val="en-US"/>
        </w:rPr>
        <w:t xml:space="preserve"> Pearce SJ, Walter WL. Total hip replacement: ceramic-on-ceramic. </w:t>
      </w:r>
      <w:r w:rsidRPr="00126E13">
        <w:rPr>
          <w:rFonts w:ascii="Book Antiqua" w:hAnsi="Book Antiqua" w:cs="宋体"/>
          <w:i/>
          <w:color w:val="000000"/>
          <w:kern w:val="0"/>
          <w:sz w:val="24"/>
          <w:lang w:val="en-US"/>
        </w:rPr>
        <w:t>Semin Arthroplasty</w:t>
      </w:r>
      <w:r w:rsidRPr="00785BAD">
        <w:rPr>
          <w:rFonts w:ascii="Book Antiqua" w:hAnsi="Book Antiqua" w:cs="宋体"/>
          <w:color w:val="000000"/>
          <w:kern w:val="0"/>
          <w:sz w:val="24"/>
          <w:lang w:val="en-US"/>
        </w:rPr>
        <w:t xml:space="preserve"> 2012; </w:t>
      </w:r>
      <w:r w:rsidRPr="00126E13">
        <w:rPr>
          <w:rFonts w:ascii="Book Antiqua" w:hAnsi="Book Antiqua" w:cs="宋体"/>
          <w:b/>
          <w:color w:val="000000"/>
          <w:kern w:val="0"/>
          <w:sz w:val="24"/>
          <w:lang w:val="en-US"/>
        </w:rPr>
        <w:t>23:</w:t>
      </w:r>
      <w:r w:rsidRPr="00785BAD">
        <w:rPr>
          <w:rFonts w:ascii="Book Antiqua" w:hAnsi="Book Antiqua" w:cs="宋体"/>
          <w:color w:val="000000"/>
          <w:kern w:val="0"/>
          <w:sz w:val="24"/>
          <w:lang w:val="en-US"/>
        </w:rPr>
        <w:t xml:space="preserve"> 232-240 [DOI: 10.1053/j.sart.2012.12.007]</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31 NICE draft guidance update on hip replacement and resurfacing recommends more reliable artificial joints. 2013; Available from: http: //www.nice.org.uk/newsroom/pressreleases/NICEDraftGuidanceRecommendsMoreReliableArtificialJoints.jsp</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lastRenderedPageBreak/>
        <w:t>32 </w:t>
      </w:r>
      <w:r w:rsidRPr="00785BAD">
        <w:rPr>
          <w:rFonts w:ascii="Book Antiqua" w:hAnsi="Book Antiqua" w:cs="宋体"/>
          <w:b/>
          <w:bCs/>
          <w:color w:val="000000"/>
          <w:kern w:val="0"/>
          <w:sz w:val="24"/>
          <w:lang w:val="en-US"/>
        </w:rPr>
        <w:t>Brockett C</w:t>
      </w:r>
      <w:r w:rsidRPr="00785BAD">
        <w:rPr>
          <w:rFonts w:ascii="Book Antiqua" w:hAnsi="Book Antiqua" w:cs="宋体"/>
          <w:color w:val="000000"/>
          <w:kern w:val="0"/>
          <w:sz w:val="24"/>
          <w:lang w:val="en-US"/>
        </w:rPr>
        <w:t>, Williams S, Jin Z, Isaac G, Fisher J. Friction of total hip replacements with different bearings and loading conditions. </w:t>
      </w:r>
      <w:r w:rsidRPr="00785BAD">
        <w:rPr>
          <w:rFonts w:ascii="Book Antiqua" w:hAnsi="Book Antiqua" w:cs="宋体"/>
          <w:i/>
          <w:iCs/>
          <w:color w:val="000000"/>
          <w:kern w:val="0"/>
          <w:sz w:val="24"/>
          <w:lang w:val="en-US"/>
        </w:rPr>
        <w:t>J Biomed Mater Res B Appl Biomater</w:t>
      </w:r>
      <w:r w:rsidRPr="00785BAD">
        <w:rPr>
          <w:rFonts w:ascii="Book Antiqua" w:hAnsi="Book Antiqua" w:cs="宋体"/>
          <w:color w:val="000000"/>
          <w:kern w:val="0"/>
          <w:sz w:val="24"/>
          <w:lang w:val="en-US"/>
        </w:rPr>
        <w:t> 2007; </w:t>
      </w:r>
      <w:r w:rsidRPr="00785BAD">
        <w:rPr>
          <w:rFonts w:ascii="Book Antiqua" w:hAnsi="Book Antiqua" w:cs="宋体"/>
          <w:b/>
          <w:bCs/>
          <w:color w:val="000000"/>
          <w:kern w:val="0"/>
          <w:sz w:val="24"/>
          <w:lang w:val="en-US"/>
        </w:rPr>
        <w:t>81</w:t>
      </w:r>
      <w:r w:rsidRPr="00785BAD">
        <w:rPr>
          <w:rFonts w:ascii="Book Antiqua" w:hAnsi="Book Antiqua" w:cs="宋体"/>
          <w:color w:val="000000"/>
          <w:kern w:val="0"/>
          <w:sz w:val="24"/>
          <w:lang w:val="en-US"/>
        </w:rPr>
        <w:t>: 508-515 [PMID: 17041924 DOI: 10.1002/jbm.b.30691]</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33 </w:t>
      </w:r>
      <w:r w:rsidRPr="00126E13">
        <w:rPr>
          <w:rFonts w:ascii="Book Antiqua" w:hAnsi="Book Antiqua" w:cs="宋体"/>
          <w:b/>
          <w:color w:val="000000"/>
          <w:kern w:val="0"/>
          <w:sz w:val="24"/>
          <w:lang w:val="en-US"/>
        </w:rPr>
        <w:t xml:space="preserve">Brockett CL. </w:t>
      </w:r>
      <w:r w:rsidRPr="00785BAD">
        <w:rPr>
          <w:rFonts w:ascii="Book Antiqua" w:hAnsi="Book Antiqua" w:cs="宋体"/>
          <w:color w:val="000000"/>
          <w:kern w:val="0"/>
          <w:sz w:val="24"/>
          <w:lang w:val="en-US"/>
        </w:rPr>
        <w:t xml:space="preserve">A comparison of friction in 28 mm conventional and 55 mm resurfacing metal-on-metal hip replacements. </w:t>
      </w:r>
      <w:r w:rsidR="00126E13" w:rsidRPr="00126E13">
        <w:rPr>
          <w:rFonts w:ascii="Book Antiqua" w:hAnsi="Book Antiqua" w:cs="宋体"/>
          <w:i/>
          <w:color w:val="000000"/>
          <w:kern w:val="0"/>
          <w:sz w:val="24"/>
          <w:lang w:val="en-US"/>
        </w:rPr>
        <w:t>P I Mech Eng C-J Mec</w:t>
      </w:r>
      <w:r w:rsidR="00126E13" w:rsidRPr="00785BAD">
        <w:rPr>
          <w:rFonts w:ascii="Book Antiqua" w:hAnsi="Book Antiqua" w:cs="宋体"/>
          <w:color w:val="000000"/>
          <w:kern w:val="0"/>
          <w:sz w:val="24"/>
          <w:lang w:val="en-US"/>
        </w:rPr>
        <w:t xml:space="preserve"> </w:t>
      </w:r>
      <w:r w:rsidRPr="00785BAD">
        <w:rPr>
          <w:rFonts w:ascii="Book Antiqua" w:hAnsi="Book Antiqua" w:cs="宋体"/>
          <w:color w:val="000000"/>
          <w:kern w:val="0"/>
          <w:sz w:val="24"/>
          <w:lang w:val="en-US"/>
        </w:rPr>
        <w:t xml:space="preserve">2007; </w:t>
      </w:r>
      <w:r w:rsidRPr="00126E13">
        <w:rPr>
          <w:rFonts w:ascii="Book Antiqua" w:hAnsi="Book Antiqua" w:cs="宋体"/>
          <w:b/>
          <w:color w:val="000000"/>
          <w:kern w:val="0"/>
          <w:sz w:val="24"/>
          <w:lang w:val="en-US"/>
        </w:rPr>
        <w:t xml:space="preserve">221: </w:t>
      </w:r>
      <w:r w:rsidRPr="00785BAD">
        <w:rPr>
          <w:rFonts w:ascii="Book Antiqua" w:hAnsi="Book Antiqua" w:cs="宋体"/>
          <w:color w:val="000000"/>
          <w:kern w:val="0"/>
          <w:sz w:val="24"/>
          <w:lang w:val="en-US"/>
        </w:rPr>
        <w:t>391-398 [DOI: 10.1243/13506501JET234]</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34 </w:t>
      </w:r>
      <w:r w:rsidRPr="00785BAD">
        <w:rPr>
          <w:rFonts w:ascii="Book Antiqua" w:hAnsi="Book Antiqua" w:cs="宋体"/>
          <w:b/>
          <w:bCs/>
          <w:color w:val="000000"/>
          <w:kern w:val="0"/>
          <w:sz w:val="24"/>
          <w:lang w:val="en-US"/>
        </w:rPr>
        <w:t>Flanagan S</w:t>
      </w:r>
      <w:r w:rsidRPr="00785BAD">
        <w:rPr>
          <w:rFonts w:ascii="Book Antiqua" w:hAnsi="Book Antiqua" w:cs="宋体"/>
          <w:color w:val="000000"/>
          <w:kern w:val="0"/>
          <w:sz w:val="24"/>
          <w:lang w:val="en-US"/>
        </w:rPr>
        <w:t>, Jones E, Birkinshaw C. In vitro friction and lubrication of large bearing hip prostheses.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2010; </w:t>
      </w:r>
      <w:r w:rsidRPr="00785BAD">
        <w:rPr>
          <w:rFonts w:ascii="Book Antiqua" w:hAnsi="Book Antiqua" w:cs="宋体"/>
          <w:b/>
          <w:bCs/>
          <w:color w:val="000000"/>
          <w:kern w:val="0"/>
          <w:sz w:val="24"/>
          <w:lang w:val="en-US"/>
        </w:rPr>
        <w:t>224</w:t>
      </w:r>
      <w:r w:rsidRPr="00785BAD">
        <w:rPr>
          <w:rFonts w:ascii="Book Antiqua" w:hAnsi="Book Antiqua" w:cs="宋体"/>
          <w:color w:val="000000"/>
          <w:kern w:val="0"/>
          <w:sz w:val="24"/>
          <w:lang w:val="en-US"/>
        </w:rPr>
        <w:t>: 853-864 [PMID: 20839653 DOI: 10.1243/09544119JEIM733]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35 </w:t>
      </w:r>
      <w:r w:rsidRPr="00785BAD">
        <w:rPr>
          <w:rFonts w:ascii="Book Antiqua" w:hAnsi="Book Antiqua" w:cs="宋体"/>
          <w:b/>
          <w:bCs/>
          <w:color w:val="000000"/>
          <w:kern w:val="0"/>
          <w:sz w:val="24"/>
          <w:lang w:val="en-US"/>
        </w:rPr>
        <w:t>Scholes SC</w:t>
      </w:r>
      <w:r w:rsidRPr="00785BAD">
        <w:rPr>
          <w:rFonts w:ascii="Book Antiqua" w:hAnsi="Book Antiqua" w:cs="宋体"/>
          <w:color w:val="000000"/>
          <w:kern w:val="0"/>
          <w:sz w:val="24"/>
          <w:lang w:val="en-US"/>
        </w:rPr>
        <w:t>, Unsworth A. Comparison of friction and lubrication of different hip prostheses.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2000; </w:t>
      </w:r>
      <w:r w:rsidRPr="00785BAD">
        <w:rPr>
          <w:rFonts w:ascii="Book Antiqua" w:hAnsi="Book Antiqua" w:cs="宋体"/>
          <w:b/>
          <w:bCs/>
          <w:color w:val="000000"/>
          <w:kern w:val="0"/>
          <w:sz w:val="24"/>
          <w:lang w:val="en-US"/>
        </w:rPr>
        <w:t>214</w:t>
      </w:r>
      <w:r w:rsidRPr="00785BAD">
        <w:rPr>
          <w:rFonts w:ascii="Book Antiqua" w:hAnsi="Book Antiqua" w:cs="宋体"/>
          <w:color w:val="000000"/>
          <w:kern w:val="0"/>
          <w:sz w:val="24"/>
          <w:lang w:val="en-US"/>
        </w:rPr>
        <w:t>: 49-57 [PMID: 10718050 DOI: 10.1243/0954411001535237]</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36 </w:t>
      </w:r>
      <w:r w:rsidRPr="00126E13">
        <w:rPr>
          <w:rFonts w:ascii="Book Antiqua" w:hAnsi="Book Antiqua" w:cs="宋体"/>
          <w:b/>
          <w:color w:val="000000"/>
          <w:kern w:val="0"/>
          <w:sz w:val="24"/>
          <w:lang w:val="en-US"/>
        </w:rPr>
        <w:t xml:space="preserve">Mattei L, </w:t>
      </w:r>
      <w:r w:rsidRPr="00785BAD">
        <w:rPr>
          <w:rFonts w:ascii="Book Antiqua" w:hAnsi="Book Antiqua" w:cs="宋体"/>
          <w:color w:val="000000"/>
          <w:kern w:val="0"/>
          <w:sz w:val="24"/>
          <w:lang w:val="en-US"/>
        </w:rPr>
        <w:t xml:space="preserve">Di Puccio F. Wear simulation of metal-on-metal hip replacements with frictional contact. </w:t>
      </w:r>
      <w:r w:rsidRPr="00126E13">
        <w:rPr>
          <w:rFonts w:ascii="Book Antiqua" w:hAnsi="Book Antiqua" w:cs="宋体"/>
          <w:i/>
          <w:color w:val="000000"/>
          <w:kern w:val="0"/>
          <w:sz w:val="24"/>
          <w:lang w:val="en-US"/>
        </w:rPr>
        <w:t>J Tribol</w:t>
      </w:r>
      <w:r w:rsidRPr="00785BAD">
        <w:rPr>
          <w:rFonts w:ascii="Book Antiqua" w:hAnsi="Book Antiqua" w:cs="宋体"/>
          <w:color w:val="000000"/>
          <w:kern w:val="0"/>
          <w:sz w:val="24"/>
          <w:lang w:val="en-US"/>
        </w:rPr>
        <w:t xml:space="preserve"> 2013; </w:t>
      </w:r>
      <w:r w:rsidRPr="00126E13">
        <w:rPr>
          <w:rFonts w:ascii="Book Antiqua" w:hAnsi="Book Antiqua" w:cs="宋体"/>
          <w:b/>
          <w:color w:val="000000"/>
          <w:kern w:val="0"/>
          <w:sz w:val="24"/>
          <w:lang w:val="en-US"/>
        </w:rPr>
        <w:t xml:space="preserve">135: </w:t>
      </w:r>
      <w:r w:rsidRPr="00785BAD">
        <w:rPr>
          <w:rFonts w:ascii="Book Antiqua" w:hAnsi="Book Antiqua" w:cs="宋体"/>
          <w:color w:val="000000"/>
          <w:kern w:val="0"/>
          <w:sz w:val="24"/>
          <w:lang w:val="en-US"/>
        </w:rPr>
        <w:t>1-11 [DOI: 10.1115/1.4023207]</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37 </w:t>
      </w:r>
      <w:r w:rsidRPr="00126E13">
        <w:rPr>
          <w:rFonts w:ascii="Book Antiqua" w:hAnsi="Book Antiqua" w:cs="宋体"/>
          <w:b/>
          <w:color w:val="000000"/>
          <w:kern w:val="0"/>
          <w:sz w:val="24"/>
          <w:lang w:val="en-US"/>
        </w:rPr>
        <w:t>Mattei L,</w:t>
      </w:r>
      <w:r w:rsidRPr="00785BAD">
        <w:rPr>
          <w:rFonts w:ascii="Book Antiqua" w:hAnsi="Book Antiqua" w:cs="宋体"/>
          <w:color w:val="000000"/>
          <w:kern w:val="0"/>
          <w:sz w:val="24"/>
          <w:lang w:val="en-US"/>
        </w:rPr>
        <w:t xml:space="preserve"> Di Puccio F, Piccigallo B, Ciulli E. Lubrication and wear modelling of artificial hip joints: a review.</w:t>
      </w:r>
      <w:r w:rsidRPr="00126E13">
        <w:rPr>
          <w:rFonts w:ascii="Book Antiqua" w:hAnsi="Book Antiqua" w:cs="宋体"/>
          <w:i/>
          <w:color w:val="000000"/>
          <w:kern w:val="0"/>
          <w:sz w:val="24"/>
          <w:lang w:val="en-US"/>
        </w:rPr>
        <w:t xml:space="preserve"> Tribol Int</w:t>
      </w:r>
      <w:r w:rsidRPr="00785BAD">
        <w:rPr>
          <w:rFonts w:ascii="Book Antiqua" w:hAnsi="Book Antiqua" w:cs="宋体"/>
          <w:color w:val="000000"/>
          <w:kern w:val="0"/>
          <w:sz w:val="24"/>
          <w:lang w:val="en-US"/>
        </w:rPr>
        <w:t xml:space="preserve"> 2011; </w:t>
      </w:r>
      <w:r w:rsidRPr="00126E13">
        <w:rPr>
          <w:rFonts w:ascii="Book Antiqua" w:hAnsi="Book Antiqua" w:cs="宋体"/>
          <w:b/>
          <w:color w:val="000000"/>
          <w:kern w:val="0"/>
          <w:sz w:val="24"/>
          <w:lang w:val="en-US"/>
        </w:rPr>
        <w:t>44:</w:t>
      </w:r>
      <w:r w:rsidRPr="00785BAD">
        <w:rPr>
          <w:rFonts w:ascii="Book Antiqua" w:hAnsi="Book Antiqua" w:cs="宋体"/>
          <w:color w:val="000000"/>
          <w:kern w:val="0"/>
          <w:sz w:val="24"/>
          <w:lang w:val="en-US"/>
        </w:rPr>
        <w:t xml:space="preserve"> 532–549 [DOI: 10.1016/j.triboint.2010.06.010]</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38 </w:t>
      </w:r>
      <w:r w:rsidRPr="00126E13">
        <w:rPr>
          <w:rFonts w:ascii="Book Antiqua" w:hAnsi="Book Antiqua" w:cs="宋体"/>
          <w:b/>
          <w:color w:val="000000"/>
          <w:kern w:val="0"/>
          <w:sz w:val="24"/>
          <w:lang w:val="en-US"/>
        </w:rPr>
        <w:t xml:space="preserve">Smith SL, </w:t>
      </w:r>
      <w:r w:rsidRPr="00785BAD">
        <w:rPr>
          <w:rFonts w:ascii="Book Antiqua" w:hAnsi="Book Antiqua" w:cs="宋体"/>
          <w:color w:val="000000"/>
          <w:kern w:val="0"/>
          <w:sz w:val="24"/>
          <w:lang w:val="en-US"/>
        </w:rPr>
        <w:t xml:space="preserve">Dowson D, Goldsmith AAJ, Valizadeh R, Colligon JS. Direct evidence of lubrication in ceramic-on-ceramic total hip replacements. </w:t>
      </w:r>
      <w:r w:rsidRPr="00126E13">
        <w:rPr>
          <w:rFonts w:ascii="Book Antiqua" w:hAnsi="Book Antiqua" w:cs="宋体"/>
          <w:i/>
          <w:color w:val="000000"/>
          <w:kern w:val="0"/>
          <w:sz w:val="24"/>
          <w:lang w:val="en-US"/>
        </w:rPr>
        <w:t>P I Mech Eng C-J Mec</w:t>
      </w:r>
      <w:r w:rsidRPr="00785BAD">
        <w:rPr>
          <w:rFonts w:ascii="Book Antiqua" w:hAnsi="Book Antiqua" w:cs="宋体"/>
          <w:color w:val="000000"/>
          <w:kern w:val="0"/>
          <w:sz w:val="24"/>
          <w:lang w:val="en-US"/>
        </w:rPr>
        <w:t xml:space="preserve"> 2001; </w:t>
      </w:r>
      <w:r w:rsidRPr="00126E13">
        <w:rPr>
          <w:rFonts w:ascii="Book Antiqua" w:hAnsi="Book Antiqua" w:cs="宋体"/>
          <w:b/>
          <w:color w:val="000000"/>
          <w:kern w:val="0"/>
          <w:sz w:val="24"/>
          <w:lang w:val="en-US"/>
        </w:rPr>
        <w:t xml:space="preserve">215: </w:t>
      </w:r>
      <w:r w:rsidRPr="00785BAD">
        <w:rPr>
          <w:rFonts w:ascii="Book Antiqua" w:hAnsi="Book Antiqua" w:cs="宋体"/>
          <w:color w:val="000000"/>
          <w:kern w:val="0"/>
          <w:sz w:val="24"/>
          <w:lang w:val="en-US"/>
        </w:rPr>
        <w:t>265-268 [DOI: 10.1243/0954406011520706]</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39 </w:t>
      </w:r>
      <w:r w:rsidRPr="00126E13">
        <w:rPr>
          <w:rFonts w:ascii="Book Antiqua" w:hAnsi="Book Antiqua" w:cs="宋体"/>
          <w:b/>
          <w:color w:val="000000"/>
          <w:kern w:val="0"/>
          <w:sz w:val="24"/>
          <w:lang w:val="en-US"/>
        </w:rPr>
        <w:t xml:space="preserve">Dowson D, </w:t>
      </w:r>
      <w:r w:rsidRPr="00785BAD">
        <w:rPr>
          <w:rFonts w:ascii="Book Antiqua" w:hAnsi="Book Antiqua" w:cs="宋体"/>
          <w:color w:val="000000"/>
          <w:kern w:val="0"/>
          <w:sz w:val="24"/>
          <w:lang w:val="en-US"/>
        </w:rPr>
        <w:t xml:space="preserve">Mc Nie CM, Goldsmith AAJ. Direct experimental evidence of lubrication in metal-on-metal total hip replacement. </w:t>
      </w:r>
      <w:r w:rsidRPr="00126E13">
        <w:rPr>
          <w:rFonts w:ascii="Book Antiqua" w:hAnsi="Book Antiqua" w:cs="宋体"/>
          <w:i/>
          <w:color w:val="000000"/>
          <w:kern w:val="0"/>
          <w:sz w:val="24"/>
          <w:lang w:val="en-US"/>
        </w:rPr>
        <w:t>P I Mech Eng J-J Eng</w:t>
      </w:r>
      <w:r w:rsidRPr="00785BAD">
        <w:rPr>
          <w:rFonts w:ascii="Book Antiqua" w:hAnsi="Book Antiqua" w:cs="宋体"/>
          <w:color w:val="000000"/>
          <w:kern w:val="0"/>
          <w:sz w:val="24"/>
          <w:lang w:val="en-US"/>
        </w:rPr>
        <w:t xml:space="preserve"> 2000;</w:t>
      </w:r>
      <w:r w:rsidRPr="00126E13">
        <w:rPr>
          <w:rFonts w:ascii="Book Antiqua" w:hAnsi="Book Antiqua" w:cs="宋体"/>
          <w:b/>
          <w:color w:val="000000"/>
          <w:kern w:val="0"/>
          <w:sz w:val="24"/>
          <w:lang w:val="en-US"/>
        </w:rPr>
        <w:t xml:space="preserve"> 214:</w:t>
      </w:r>
      <w:r w:rsidRPr="00785BAD">
        <w:rPr>
          <w:rFonts w:ascii="Book Antiqua" w:hAnsi="Book Antiqua" w:cs="宋体"/>
          <w:color w:val="000000"/>
          <w:kern w:val="0"/>
          <w:sz w:val="24"/>
          <w:lang w:val="en-US"/>
        </w:rPr>
        <w:t xml:space="preserve"> 75-86 [DOI: 10.1243/0954406001522822]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 xml:space="preserve">40 </w:t>
      </w:r>
      <w:r w:rsidRPr="00126E13">
        <w:rPr>
          <w:rFonts w:ascii="Book Antiqua" w:hAnsi="Book Antiqua" w:cs="宋体"/>
          <w:b/>
          <w:color w:val="000000"/>
          <w:kern w:val="0"/>
          <w:sz w:val="24"/>
          <w:lang w:val="en-US"/>
        </w:rPr>
        <w:t xml:space="preserve">Smith SL, </w:t>
      </w:r>
      <w:r w:rsidRPr="00785BAD">
        <w:rPr>
          <w:rFonts w:ascii="Book Antiqua" w:hAnsi="Book Antiqua" w:cs="宋体"/>
          <w:color w:val="000000"/>
          <w:kern w:val="0"/>
          <w:sz w:val="24"/>
          <w:lang w:val="en-US"/>
        </w:rPr>
        <w:t xml:space="preserve">Dowson D, Goldsmith AAJ. The lubrication of metal-on-metal total hip joints: A slide down the Stribeck curve. </w:t>
      </w:r>
      <w:r w:rsidRPr="00126E13">
        <w:rPr>
          <w:rFonts w:ascii="Book Antiqua" w:hAnsi="Book Antiqua" w:cs="宋体"/>
          <w:i/>
          <w:color w:val="000000"/>
          <w:kern w:val="0"/>
          <w:sz w:val="24"/>
          <w:lang w:val="en-US"/>
        </w:rPr>
        <w:t>P I Mech Eng J-J Eng</w:t>
      </w:r>
      <w:r w:rsidRPr="00785BAD">
        <w:rPr>
          <w:rFonts w:ascii="Book Antiqua" w:hAnsi="Book Antiqua" w:cs="宋体"/>
          <w:color w:val="000000"/>
          <w:kern w:val="0"/>
          <w:sz w:val="24"/>
          <w:lang w:val="en-US"/>
        </w:rPr>
        <w:t xml:space="preserve"> 2001; </w:t>
      </w:r>
      <w:r w:rsidRPr="00126E13">
        <w:rPr>
          <w:rFonts w:ascii="Book Antiqua" w:hAnsi="Book Antiqua" w:cs="宋体"/>
          <w:b/>
          <w:color w:val="000000"/>
          <w:kern w:val="0"/>
          <w:sz w:val="24"/>
          <w:lang w:val="en-US"/>
        </w:rPr>
        <w:t>215:</w:t>
      </w:r>
      <w:r w:rsidRPr="00785BAD">
        <w:rPr>
          <w:rFonts w:ascii="Book Antiqua" w:hAnsi="Book Antiqua" w:cs="宋体"/>
          <w:color w:val="000000"/>
          <w:kern w:val="0"/>
          <w:sz w:val="24"/>
          <w:lang w:val="en-US"/>
        </w:rPr>
        <w:t xml:space="preserve"> 483-493 [DOI: 10.1243/1350650011543718]</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1</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Liu F</w:t>
      </w:r>
      <w:r w:rsidRPr="00785BAD">
        <w:rPr>
          <w:rFonts w:ascii="Book Antiqua" w:hAnsi="Book Antiqua" w:cs="宋体"/>
          <w:color w:val="000000"/>
          <w:kern w:val="0"/>
          <w:sz w:val="24"/>
          <w:lang w:val="en-US"/>
        </w:rPr>
        <w:t>, Jin Z, Roberts P, Grigoris P. Importance of head diameter, clearance, and cup wall thickness in elastohydrodynamic lubrication analysis of metal-on-metal hip resurfacing prostheses.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2006; </w:t>
      </w:r>
      <w:r w:rsidRPr="00785BAD">
        <w:rPr>
          <w:rFonts w:ascii="Book Antiqua" w:hAnsi="Book Antiqua" w:cs="宋体"/>
          <w:b/>
          <w:bCs/>
          <w:color w:val="000000"/>
          <w:kern w:val="0"/>
          <w:sz w:val="24"/>
          <w:lang w:val="en-US"/>
        </w:rPr>
        <w:t>220</w:t>
      </w:r>
      <w:r w:rsidRPr="00785BAD">
        <w:rPr>
          <w:rFonts w:ascii="Book Antiqua" w:hAnsi="Book Antiqua" w:cs="宋体"/>
          <w:color w:val="000000"/>
          <w:kern w:val="0"/>
          <w:sz w:val="24"/>
          <w:lang w:val="en-US"/>
        </w:rPr>
        <w:t>: 695-704 [PMID: 16961189 DOI: 10.1243/09544119JEIM172]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lastRenderedPageBreak/>
        <w:t>4</w:t>
      </w:r>
      <w:r>
        <w:rPr>
          <w:rFonts w:ascii="Book Antiqua" w:hAnsi="Book Antiqua" w:cs="宋体" w:hint="eastAsia"/>
          <w:color w:val="000000"/>
          <w:kern w:val="0"/>
          <w:sz w:val="24"/>
          <w:lang w:val="en-US"/>
        </w:rPr>
        <w:t>2</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Liu F</w:t>
      </w:r>
      <w:r w:rsidRPr="00785BAD">
        <w:rPr>
          <w:rFonts w:ascii="Book Antiqua" w:hAnsi="Book Antiqua" w:cs="宋体"/>
          <w:color w:val="000000"/>
          <w:kern w:val="0"/>
          <w:sz w:val="24"/>
          <w:lang w:val="en-US"/>
        </w:rPr>
        <w:t>, Jin Z, Roberts P, Grigoris P. Effect of bearing geometry and structure support on transient elastohydrodynamic lubrication of metal-on-metal hip implants. </w:t>
      </w:r>
      <w:r w:rsidRPr="00785BAD">
        <w:rPr>
          <w:rFonts w:ascii="Book Antiqua" w:hAnsi="Book Antiqua" w:cs="宋体"/>
          <w:i/>
          <w:iCs/>
          <w:color w:val="000000"/>
          <w:kern w:val="0"/>
          <w:sz w:val="24"/>
          <w:lang w:val="en-US"/>
        </w:rPr>
        <w:t>J Biomech</w:t>
      </w:r>
      <w:r w:rsidRPr="00785BAD">
        <w:rPr>
          <w:rFonts w:ascii="Book Antiqua" w:hAnsi="Book Antiqua" w:cs="宋体"/>
          <w:color w:val="000000"/>
          <w:kern w:val="0"/>
          <w:sz w:val="24"/>
          <w:lang w:val="en-US"/>
        </w:rPr>
        <w:t> 2007; </w:t>
      </w:r>
      <w:r w:rsidRPr="00785BAD">
        <w:rPr>
          <w:rFonts w:ascii="Book Antiqua" w:hAnsi="Book Antiqua" w:cs="宋体"/>
          <w:b/>
          <w:bCs/>
          <w:color w:val="000000"/>
          <w:kern w:val="0"/>
          <w:sz w:val="24"/>
          <w:lang w:val="en-US"/>
        </w:rPr>
        <w:t>40</w:t>
      </w:r>
      <w:r w:rsidRPr="00785BAD">
        <w:rPr>
          <w:rFonts w:ascii="Book Antiqua" w:hAnsi="Book Antiqua" w:cs="宋体"/>
          <w:color w:val="000000"/>
          <w:kern w:val="0"/>
          <w:sz w:val="24"/>
          <w:lang w:val="en-US"/>
        </w:rPr>
        <w:t>: 1340-1349 [PMID: 16824529 DOI: 10.1016/j.jbiomech.2006.05.015]</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3</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Gao L</w:t>
      </w:r>
      <w:r w:rsidRPr="00785BAD">
        <w:rPr>
          <w:rFonts w:ascii="Book Antiqua" w:hAnsi="Book Antiqua" w:cs="宋体"/>
          <w:color w:val="000000"/>
          <w:kern w:val="0"/>
          <w:sz w:val="24"/>
          <w:lang w:val="en-US"/>
        </w:rPr>
        <w:t>, Wang F, Yang P, Jin Z. Effect of 3D physiological loading and motion on elastohydrodynamic lubrication of metal-on-metal total hip replacements. </w:t>
      </w:r>
      <w:r w:rsidRPr="00785BAD">
        <w:rPr>
          <w:rFonts w:ascii="Book Antiqua" w:hAnsi="Book Antiqua" w:cs="宋体"/>
          <w:i/>
          <w:iCs/>
          <w:color w:val="000000"/>
          <w:kern w:val="0"/>
          <w:sz w:val="24"/>
          <w:lang w:val="en-US"/>
        </w:rPr>
        <w:t>Med Eng Phys</w:t>
      </w:r>
      <w:r w:rsidRPr="00785BAD">
        <w:rPr>
          <w:rFonts w:ascii="Book Antiqua" w:hAnsi="Book Antiqua" w:cs="宋体"/>
          <w:color w:val="000000"/>
          <w:kern w:val="0"/>
          <w:sz w:val="24"/>
          <w:lang w:val="en-US"/>
        </w:rPr>
        <w:t> 2009; </w:t>
      </w:r>
      <w:r w:rsidRPr="00785BAD">
        <w:rPr>
          <w:rFonts w:ascii="Book Antiqua" w:hAnsi="Book Antiqua" w:cs="宋体"/>
          <w:b/>
          <w:bCs/>
          <w:color w:val="000000"/>
          <w:kern w:val="0"/>
          <w:sz w:val="24"/>
          <w:lang w:val="en-US"/>
        </w:rPr>
        <w:t>31</w:t>
      </w:r>
      <w:r w:rsidRPr="00785BAD">
        <w:rPr>
          <w:rFonts w:ascii="Book Antiqua" w:hAnsi="Book Antiqua" w:cs="宋体"/>
          <w:color w:val="000000"/>
          <w:kern w:val="0"/>
          <w:sz w:val="24"/>
          <w:lang w:val="en-US"/>
        </w:rPr>
        <w:t>: 720-729 [PMID: 19269879 DOI: 10.1016/j.medengphy.2009.02.002]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4</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Smith SL</w:t>
      </w:r>
      <w:r w:rsidRPr="00785BAD">
        <w:rPr>
          <w:rFonts w:ascii="Book Antiqua" w:hAnsi="Book Antiqua" w:cs="宋体"/>
          <w:color w:val="000000"/>
          <w:kern w:val="0"/>
          <w:sz w:val="24"/>
          <w:lang w:val="en-US"/>
        </w:rPr>
        <w:t>, Unsworth A. Simplified motion and loading compared to physiological motion and loading in a hip joint simulator.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2000; </w:t>
      </w:r>
      <w:r w:rsidRPr="00785BAD">
        <w:rPr>
          <w:rFonts w:ascii="Book Antiqua" w:hAnsi="Book Antiqua" w:cs="宋体"/>
          <w:b/>
          <w:bCs/>
          <w:color w:val="000000"/>
          <w:kern w:val="0"/>
          <w:sz w:val="24"/>
          <w:lang w:val="en-US"/>
        </w:rPr>
        <w:t>214</w:t>
      </w:r>
      <w:r w:rsidRPr="00785BAD">
        <w:rPr>
          <w:rFonts w:ascii="Book Antiqua" w:hAnsi="Book Antiqua" w:cs="宋体"/>
          <w:color w:val="000000"/>
          <w:kern w:val="0"/>
          <w:sz w:val="24"/>
          <w:lang w:val="en-US"/>
        </w:rPr>
        <w:t>: 233-238 [PMID: 10902437 DOI: 10.1243/0954411001535723]</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5</w:t>
      </w:r>
      <w:r w:rsidRPr="00785BAD">
        <w:rPr>
          <w:rFonts w:ascii="Book Antiqua" w:hAnsi="Book Antiqua" w:cs="宋体"/>
          <w:color w:val="000000"/>
          <w:kern w:val="0"/>
          <w:sz w:val="24"/>
          <w:lang w:val="en-US"/>
        </w:rPr>
        <w:t xml:space="preserve"> </w:t>
      </w:r>
      <w:r w:rsidRPr="00126E13">
        <w:rPr>
          <w:rFonts w:ascii="Book Antiqua" w:hAnsi="Book Antiqua" w:cs="宋体"/>
          <w:b/>
          <w:color w:val="000000"/>
          <w:kern w:val="0"/>
          <w:sz w:val="24"/>
          <w:lang w:val="en-US"/>
        </w:rPr>
        <w:t>Mattei L,</w:t>
      </w:r>
      <w:r w:rsidRPr="00785BAD">
        <w:rPr>
          <w:rFonts w:ascii="Book Antiqua" w:hAnsi="Book Antiqua" w:cs="宋体"/>
          <w:color w:val="000000"/>
          <w:kern w:val="0"/>
          <w:sz w:val="24"/>
          <w:lang w:val="en-US"/>
        </w:rPr>
        <w:t xml:space="preserve"> Di Puccio F, Piccigallo B,Ciulli E. Elastohydrodynamic lubrication in total and resurfacing hip implants: effect of materials and geometries. Proceedings of the 6th World Congress on Biomechanics; 2010 Aug 1-6. Singapore. Springer, 2010</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6</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Meng Q</w:t>
      </w:r>
      <w:r w:rsidRPr="00785BAD">
        <w:rPr>
          <w:rFonts w:ascii="Book Antiqua" w:hAnsi="Book Antiqua" w:cs="宋体"/>
          <w:color w:val="000000"/>
          <w:kern w:val="0"/>
          <w:sz w:val="24"/>
          <w:lang w:val="en-US"/>
        </w:rPr>
        <w:t>, Gao L, Liu F, Yang P, Fisher J, Jin Z. Contact mechanics and elastohydrodynamic lubrication in a novel metal-on-metal hip implant with an aspherical bearing surface. </w:t>
      </w:r>
      <w:r w:rsidRPr="00785BAD">
        <w:rPr>
          <w:rFonts w:ascii="Book Antiqua" w:hAnsi="Book Antiqua" w:cs="宋体"/>
          <w:i/>
          <w:iCs/>
          <w:color w:val="000000"/>
          <w:kern w:val="0"/>
          <w:sz w:val="24"/>
          <w:lang w:val="en-US"/>
        </w:rPr>
        <w:t>J Biomech</w:t>
      </w:r>
      <w:r w:rsidRPr="00785BAD">
        <w:rPr>
          <w:rFonts w:ascii="Book Antiqua" w:hAnsi="Book Antiqua" w:cs="宋体"/>
          <w:color w:val="000000"/>
          <w:kern w:val="0"/>
          <w:sz w:val="24"/>
          <w:lang w:val="en-US"/>
        </w:rPr>
        <w:t> 2010; </w:t>
      </w:r>
      <w:r w:rsidRPr="00785BAD">
        <w:rPr>
          <w:rFonts w:ascii="Book Antiqua" w:hAnsi="Book Antiqua" w:cs="宋体"/>
          <w:b/>
          <w:bCs/>
          <w:color w:val="000000"/>
          <w:kern w:val="0"/>
          <w:sz w:val="24"/>
          <w:lang w:val="en-US"/>
        </w:rPr>
        <w:t>43</w:t>
      </w:r>
      <w:r w:rsidRPr="00785BAD">
        <w:rPr>
          <w:rFonts w:ascii="Book Antiqua" w:hAnsi="Book Antiqua" w:cs="宋体"/>
          <w:color w:val="000000"/>
          <w:kern w:val="0"/>
          <w:sz w:val="24"/>
          <w:lang w:val="en-US"/>
        </w:rPr>
        <w:t>: 849-857 [PMID: 20003978 DOI: 10.1016/j.jbiomech.2009.11.018]</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7</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Meng QE</w:t>
      </w:r>
      <w:r w:rsidRPr="00785BAD">
        <w:rPr>
          <w:rFonts w:ascii="Book Antiqua" w:hAnsi="Book Antiqua" w:cs="宋体"/>
          <w:color w:val="000000"/>
          <w:kern w:val="0"/>
          <w:sz w:val="24"/>
          <w:lang w:val="en-US"/>
        </w:rPr>
        <w:t>, Liu F, Fisher J, Jin ZM. Transient elastohydrodynamic lubrication analysis of a novel metal-on-metal hip prosthesis with a non-spherical femoral bearing surface.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2011; </w:t>
      </w:r>
      <w:r w:rsidRPr="00785BAD">
        <w:rPr>
          <w:rFonts w:ascii="Book Antiqua" w:hAnsi="Book Antiqua" w:cs="宋体"/>
          <w:b/>
          <w:bCs/>
          <w:color w:val="000000"/>
          <w:kern w:val="0"/>
          <w:sz w:val="24"/>
          <w:lang w:val="en-US"/>
        </w:rPr>
        <w:t>225</w:t>
      </w:r>
      <w:r w:rsidRPr="00785BAD">
        <w:rPr>
          <w:rFonts w:ascii="Book Antiqua" w:hAnsi="Book Antiqua" w:cs="宋体"/>
          <w:color w:val="000000"/>
          <w:kern w:val="0"/>
          <w:sz w:val="24"/>
          <w:lang w:val="en-US"/>
        </w:rPr>
        <w:t>: 25-37 [PMID: 21381485 DOI: Doi]</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4</w:t>
      </w:r>
      <w:r>
        <w:rPr>
          <w:rFonts w:ascii="Book Antiqua" w:hAnsi="Book Antiqua" w:cs="宋体" w:hint="eastAsia"/>
          <w:color w:val="000000"/>
          <w:kern w:val="0"/>
          <w:sz w:val="24"/>
          <w:lang w:val="en-US"/>
        </w:rPr>
        <w:t>8</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Fan J</w:t>
      </w:r>
      <w:r w:rsidRPr="00785BAD">
        <w:rPr>
          <w:rFonts w:ascii="Book Antiqua" w:hAnsi="Book Antiqua" w:cs="宋体"/>
          <w:color w:val="000000"/>
          <w:kern w:val="0"/>
          <w:sz w:val="24"/>
          <w:lang w:val="en-US"/>
        </w:rPr>
        <w:t>, Myant CW, Underwood R, Cann PM, Hart A. Inlet protein aggregation: a new mechanism for lubricating film formation with model synovial fluids. </w:t>
      </w:r>
      <w:r w:rsidRPr="00785BAD">
        <w:rPr>
          <w:rFonts w:ascii="Book Antiqua" w:hAnsi="Book Antiqua" w:cs="宋体"/>
          <w:i/>
          <w:iCs/>
          <w:color w:val="000000"/>
          <w:kern w:val="0"/>
          <w:sz w:val="24"/>
          <w:lang w:val="en-US"/>
        </w:rPr>
        <w:t>Proc Inst Mech Eng H</w:t>
      </w:r>
      <w:r w:rsidRPr="00785BAD">
        <w:rPr>
          <w:rFonts w:ascii="Book Antiqua" w:hAnsi="Book Antiqua" w:cs="宋体"/>
          <w:color w:val="000000"/>
          <w:kern w:val="0"/>
          <w:sz w:val="24"/>
          <w:lang w:val="en-US"/>
        </w:rPr>
        <w:t> 2011; </w:t>
      </w:r>
      <w:r w:rsidRPr="00785BAD">
        <w:rPr>
          <w:rFonts w:ascii="Book Antiqua" w:hAnsi="Book Antiqua" w:cs="宋体"/>
          <w:b/>
          <w:bCs/>
          <w:color w:val="000000"/>
          <w:kern w:val="0"/>
          <w:sz w:val="24"/>
          <w:lang w:val="en-US"/>
        </w:rPr>
        <w:t>225</w:t>
      </w:r>
      <w:r w:rsidRPr="00785BAD">
        <w:rPr>
          <w:rFonts w:ascii="Book Antiqua" w:hAnsi="Book Antiqua" w:cs="宋体"/>
          <w:color w:val="000000"/>
          <w:kern w:val="0"/>
          <w:sz w:val="24"/>
          <w:lang w:val="en-US"/>
        </w:rPr>
        <w:t>: 696-709 [PMID: 21870377 DOI: 10.1177/0954411911401306]</w:t>
      </w:r>
    </w:p>
    <w:p w:rsidR="00785BAD" w:rsidRPr="00785BAD" w:rsidRDefault="00785BAD" w:rsidP="00785BAD">
      <w:pPr>
        <w:widowControl/>
        <w:spacing w:line="360" w:lineRule="auto"/>
        <w:rPr>
          <w:rFonts w:ascii="Book Antiqua" w:hAnsi="Book Antiqua" w:cs="宋体"/>
          <w:color w:val="000000"/>
          <w:kern w:val="0"/>
          <w:sz w:val="24"/>
          <w:lang w:val="en-US"/>
        </w:rPr>
      </w:pPr>
      <w:r>
        <w:rPr>
          <w:rFonts w:ascii="Book Antiqua" w:hAnsi="Book Antiqua" w:cs="宋体" w:hint="eastAsia"/>
          <w:color w:val="000000"/>
          <w:kern w:val="0"/>
          <w:sz w:val="24"/>
          <w:lang w:val="en-US"/>
        </w:rPr>
        <w:t>49</w:t>
      </w:r>
      <w:r w:rsidRPr="00126E13">
        <w:rPr>
          <w:rFonts w:ascii="Book Antiqua" w:hAnsi="Book Antiqua" w:cs="宋体"/>
          <w:b/>
          <w:color w:val="000000"/>
          <w:kern w:val="0"/>
          <w:sz w:val="24"/>
          <w:lang w:val="en-US"/>
        </w:rPr>
        <w:t xml:space="preserve"> Myant C,</w:t>
      </w:r>
      <w:r w:rsidRPr="00785BAD">
        <w:rPr>
          <w:rFonts w:ascii="Book Antiqua" w:hAnsi="Book Antiqua" w:cs="宋体"/>
          <w:color w:val="000000"/>
          <w:kern w:val="0"/>
          <w:sz w:val="24"/>
          <w:lang w:val="en-US"/>
        </w:rPr>
        <w:t xml:space="preserve"> Cann P. In contact observation of model synovial fluid lubricating mechanisms. </w:t>
      </w:r>
      <w:r w:rsidRPr="00126E13">
        <w:rPr>
          <w:rFonts w:ascii="Book Antiqua" w:hAnsi="Book Antiqua" w:cs="宋体"/>
          <w:i/>
          <w:color w:val="000000"/>
          <w:kern w:val="0"/>
          <w:sz w:val="24"/>
          <w:lang w:val="en-US"/>
        </w:rPr>
        <w:t>Tribol Int</w:t>
      </w:r>
      <w:r w:rsidRPr="00785BAD">
        <w:rPr>
          <w:rFonts w:ascii="Book Antiqua" w:hAnsi="Book Antiqua" w:cs="宋体"/>
          <w:color w:val="000000"/>
          <w:kern w:val="0"/>
          <w:sz w:val="24"/>
          <w:lang w:val="en-US"/>
        </w:rPr>
        <w:t xml:space="preserve"> 2013; </w:t>
      </w:r>
      <w:r w:rsidRPr="00126E13">
        <w:rPr>
          <w:rFonts w:ascii="Book Antiqua" w:hAnsi="Book Antiqua" w:cs="宋体"/>
          <w:b/>
          <w:color w:val="000000"/>
          <w:kern w:val="0"/>
          <w:sz w:val="24"/>
          <w:lang w:val="en-US"/>
        </w:rPr>
        <w:t>63:</w:t>
      </w:r>
      <w:r w:rsidRPr="00785BAD">
        <w:rPr>
          <w:rFonts w:ascii="Book Antiqua" w:hAnsi="Book Antiqua" w:cs="宋体"/>
          <w:color w:val="000000"/>
          <w:kern w:val="0"/>
          <w:sz w:val="24"/>
          <w:lang w:val="en-US"/>
        </w:rPr>
        <w:t xml:space="preserve"> 97-104 [DOI: 10.1016/j.triboint.2012.04.029]</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5</w:t>
      </w:r>
      <w:r>
        <w:rPr>
          <w:rFonts w:ascii="Book Antiqua" w:hAnsi="Book Antiqua" w:cs="宋体" w:hint="eastAsia"/>
          <w:color w:val="000000"/>
          <w:kern w:val="0"/>
          <w:sz w:val="24"/>
          <w:lang w:val="en-US"/>
        </w:rPr>
        <w:t>0</w:t>
      </w:r>
      <w:r w:rsidRPr="00785BAD">
        <w:rPr>
          <w:rFonts w:ascii="Book Antiqua" w:hAnsi="Book Antiqua" w:cs="宋体"/>
          <w:color w:val="000000"/>
          <w:kern w:val="0"/>
          <w:sz w:val="24"/>
          <w:lang w:val="en-US"/>
        </w:rPr>
        <w:t xml:space="preserve"> </w:t>
      </w:r>
      <w:r w:rsidRPr="00126E13">
        <w:rPr>
          <w:rFonts w:ascii="Book Antiqua" w:hAnsi="Book Antiqua" w:cs="宋体"/>
          <w:b/>
          <w:color w:val="000000"/>
          <w:kern w:val="0"/>
          <w:sz w:val="24"/>
          <w:lang w:val="en-US"/>
        </w:rPr>
        <w:t>Takamura KM,</w:t>
      </w:r>
      <w:r w:rsidRPr="00785BAD">
        <w:rPr>
          <w:rFonts w:ascii="Book Antiqua" w:hAnsi="Book Antiqua" w:cs="宋体"/>
          <w:color w:val="000000"/>
          <w:kern w:val="0"/>
          <w:sz w:val="24"/>
          <w:lang w:val="en-US"/>
        </w:rPr>
        <w:t xml:space="preserve"> Amstutz HC, Lu Z, Campbell PA, Ebramzadeh E. Wear analysis of 39 conserve plus metal-on-metal hip resurfacing retrievals. </w:t>
      </w:r>
      <w:r w:rsidRPr="00126E13">
        <w:rPr>
          <w:rFonts w:ascii="Book Antiqua" w:hAnsi="Book Antiqua" w:cs="宋体"/>
          <w:i/>
          <w:color w:val="000000"/>
          <w:kern w:val="0"/>
          <w:sz w:val="24"/>
          <w:lang w:val="en-US"/>
        </w:rPr>
        <w:t>J Arthroplasty</w:t>
      </w:r>
      <w:r w:rsidRPr="00785BAD">
        <w:rPr>
          <w:rFonts w:ascii="Book Antiqua" w:hAnsi="Book Antiqua" w:cs="宋体"/>
          <w:color w:val="000000"/>
          <w:kern w:val="0"/>
          <w:sz w:val="24"/>
          <w:lang w:val="en-US"/>
        </w:rPr>
        <w:t xml:space="preserve"> 2014;</w:t>
      </w:r>
      <w:r w:rsidRPr="00126E13">
        <w:rPr>
          <w:rFonts w:ascii="Book Antiqua" w:hAnsi="Book Antiqua" w:cs="宋体"/>
          <w:b/>
          <w:color w:val="000000"/>
          <w:kern w:val="0"/>
          <w:sz w:val="24"/>
          <w:lang w:val="en-US"/>
        </w:rPr>
        <w:t xml:space="preserve"> 29:</w:t>
      </w:r>
      <w:r w:rsidRPr="00785BAD">
        <w:rPr>
          <w:rFonts w:ascii="Book Antiqua" w:hAnsi="Book Antiqua" w:cs="宋体"/>
          <w:color w:val="000000"/>
          <w:kern w:val="0"/>
          <w:sz w:val="24"/>
          <w:lang w:val="en-US"/>
        </w:rPr>
        <w:t xml:space="preserve"> 410-415 [DOI: 10.1016/j.arth.2013.05.032]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5</w:t>
      </w:r>
      <w:r>
        <w:rPr>
          <w:rFonts w:ascii="Book Antiqua" w:hAnsi="Book Antiqua" w:cs="宋体" w:hint="eastAsia"/>
          <w:color w:val="000000"/>
          <w:kern w:val="0"/>
          <w:sz w:val="24"/>
          <w:lang w:val="en-US"/>
        </w:rPr>
        <w:t>1</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Gill HS</w:t>
      </w:r>
      <w:r w:rsidRPr="00785BAD">
        <w:rPr>
          <w:rFonts w:ascii="Book Antiqua" w:hAnsi="Book Antiqua" w:cs="宋体"/>
          <w:color w:val="000000"/>
          <w:kern w:val="0"/>
          <w:sz w:val="24"/>
          <w:lang w:val="en-US"/>
        </w:rPr>
        <w:t>, Grammatopoulos G, Adshead S, Tsialogiannis E, Tsiridis E. Molecular and immune toxicity of CoCr nanoparticles in MoM hip arthroplasty. </w:t>
      </w:r>
      <w:r w:rsidRPr="00785BAD">
        <w:rPr>
          <w:rFonts w:ascii="Book Antiqua" w:hAnsi="Book Antiqua" w:cs="宋体"/>
          <w:i/>
          <w:iCs/>
          <w:color w:val="000000"/>
          <w:kern w:val="0"/>
          <w:sz w:val="24"/>
          <w:lang w:val="en-US"/>
        </w:rPr>
        <w:t>Trends Mol Med</w:t>
      </w:r>
      <w:r w:rsidRPr="00785BAD">
        <w:rPr>
          <w:rFonts w:ascii="Book Antiqua" w:hAnsi="Book Antiqua" w:cs="宋体"/>
          <w:color w:val="000000"/>
          <w:kern w:val="0"/>
          <w:sz w:val="24"/>
          <w:lang w:val="en-US"/>
        </w:rPr>
        <w:t> 2012; </w:t>
      </w:r>
      <w:r w:rsidRPr="00785BAD">
        <w:rPr>
          <w:rFonts w:ascii="Book Antiqua" w:hAnsi="Book Antiqua" w:cs="宋体"/>
          <w:b/>
          <w:bCs/>
          <w:color w:val="000000"/>
          <w:kern w:val="0"/>
          <w:sz w:val="24"/>
          <w:lang w:val="en-US"/>
        </w:rPr>
        <w:t>18</w:t>
      </w:r>
      <w:r w:rsidRPr="00785BAD">
        <w:rPr>
          <w:rFonts w:ascii="Book Antiqua" w:hAnsi="Book Antiqua" w:cs="宋体"/>
          <w:color w:val="000000"/>
          <w:kern w:val="0"/>
          <w:sz w:val="24"/>
          <w:lang w:val="en-US"/>
        </w:rPr>
        <w:t>: 145-155 [PMID: 22245020 DOI: 10.1016/j.molmed.2011.12.002]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lastRenderedPageBreak/>
        <w:t>5</w:t>
      </w:r>
      <w:r>
        <w:rPr>
          <w:rFonts w:ascii="Book Antiqua" w:hAnsi="Book Antiqua" w:cs="宋体" w:hint="eastAsia"/>
          <w:color w:val="000000"/>
          <w:kern w:val="0"/>
          <w:sz w:val="24"/>
          <w:lang w:val="en-US"/>
        </w:rPr>
        <w:t>2</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Xia Z</w:t>
      </w:r>
      <w:r w:rsidRPr="00785BAD">
        <w:rPr>
          <w:rFonts w:ascii="Book Antiqua" w:hAnsi="Book Antiqua" w:cs="宋体"/>
          <w:color w:val="000000"/>
          <w:kern w:val="0"/>
          <w:sz w:val="24"/>
          <w:lang w:val="en-US"/>
        </w:rPr>
        <w:t>, Kwon YM, Mehmood S, Downing C, Jurkschat K, Murray DW. Characterization of metal-wear nanoparticles in pseudotumor following metal-on-metal hip resurfacing. </w:t>
      </w:r>
      <w:r w:rsidRPr="00785BAD">
        <w:rPr>
          <w:rFonts w:ascii="Book Antiqua" w:hAnsi="Book Antiqua" w:cs="宋体"/>
          <w:i/>
          <w:iCs/>
          <w:color w:val="000000"/>
          <w:kern w:val="0"/>
          <w:sz w:val="24"/>
          <w:lang w:val="en-US"/>
        </w:rPr>
        <w:t>Nanomedicine</w:t>
      </w:r>
      <w:r w:rsidRPr="00785BAD">
        <w:rPr>
          <w:rFonts w:ascii="Book Antiqua" w:hAnsi="Book Antiqua" w:cs="宋体"/>
          <w:color w:val="000000"/>
          <w:kern w:val="0"/>
          <w:sz w:val="24"/>
          <w:lang w:val="en-US"/>
        </w:rPr>
        <w:t> 2011; </w:t>
      </w:r>
      <w:r w:rsidRPr="00785BAD">
        <w:rPr>
          <w:rFonts w:ascii="Book Antiqua" w:hAnsi="Book Antiqua" w:cs="宋体"/>
          <w:b/>
          <w:bCs/>
          <w:color w:val="000000"/>
          <w:kern w:val="0"/>
          <w:sz w:val="24"/>
          <w:lang w:val="en-US"/>
        </w:rPr>
        <w:t>7</w:t>
      </w:r>
      <w:r w:rsidRPr="00785BAD">
        <w:rPr>
          <w:rFonts w:ascii="Book Antiqua" w:hAnsi="Book Antiqua" w:cs="宋体"/>
          <w:color w:val="000000"/>
          <w:kern w:val="0"/>
          <w:sz w:val="24"/>
          <w:lang w:val="en-US"/>
        </w:rPr>
        <w:t>: 674-681 [PMID: 21856277 DOI: 10.1016/j.nano.2011.08.002]</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5</w:t>
      </w:r>
      <w:r>
        <w:rPr>
          <w:rFonts w:ascii="Book Antiqua" w:hAnsi="Book Antiqua" w:cs="宋体" w:hint="eastAsia"/>
          <w:color w:val="000000"/>
          <w:kern w:val="0"/>
          <w:sz w:val="24"/>
          <w:lang w:val="en-US"/>
        </w:rPr>
        <w:t>3</w:t>
      </w:r>
      <w:r w:rsidRPr="00785BAD">
        <w:rPr>
          <w:rFonts w:ascii="Book Antiqua" w:hAnsi="Book Antiqua" w:cs="宋体"/>
          <w:color w:val="000000"/>
          <w:kern w:val="0"/>
          <w:sz w:val="24"/>
          <w:lang w:val="en-US"/>
        </w:rPr>
        <w:t xml:space="preserve"> </w:t>
      </w:r>
      <w:r w:rsidRPr="001D1768">
        <w:rPr>
          <w:rFonts w:ascii="Book Antiqua" w:hAnsi="Book Antiqua" w:cs="宋体"/>
          <w:b/>
          <w:color w:val="000000"/>
          <w:kern w:val="0"/>
          <w:sz w:val="24"/>
          <w:lang w:val="en-US"/>
        </w:rPr>
        <w:t>Saikko V,</w:t>
      </w:r>
      <w:r w:rsidRPr="00785BAD">
        <w:rPr>
          <w:rFonts w:ascii="Book Antiqua" w:hAnsi="Book Antiqua" w:cs="宋体"/>
          <w:color w:val="000000"/>
          <w:kern w:val="0"/>
          <w:sz w:val="24"/>
          <w:lang w:val="en-US"/>
        </w:rPr>
        <w:t xml:space="preserve"> Ahlroos T, Revitzer H, Ryti O, Kuosmanen P. The effect of acetabular cup position on wear of a large-diameter metal-on-metal prosthesis studied with a hip joint simulator. </w:t>
      </w:r>
      <w:r w:rsidRPr="001D1768">
        <w:rPr>
          <w:rFonts w:ascii="Book Antiqua" w:hAnsi="Book Antiqua" w:cs="宋体"/>
          <w:i/>
          <w:color w:val="000000"/>
          <w:kern w:val="0"/>
          <w:sz w:val="24"/>
          <w:lang w:val="en-US"/>
        </w:rPr>
        <w:t>Tribol Int</w:t>
      </w:r>
      <w:r w:rsidRPr="00785BAD">
        <w:rPr>
          <w:rFonts w:ascii="Book Antiqua" w:hAnsi="Book Antiqua" w:cs="宋体"/>
          <w:color w:val="000000"/>
          <w:kern w:val="0"/>
          <w:sz w:val="24"/>
          <w:lang w:val="en-US"/>
        </w:rPr>
        <w:t xml:space="preserve"> 2013; </w:t>
      </w:r>
      <w:r w:rsidRPr="001D1768">
        <w:rPr>
          <w:rFonts w:ascii="Book Antiqua" w:hAnsi="Book Antiqua" w:cs="宋体"/>
          <w:b/>
          <w:color w:val="000000"/>
          <w:kern w:val="0"/>
          <w:sz w:val="24"/>
          <w:lang w:val="en-US"/>
        </w:rPr>
        <w:t>60:</w:t>
      </w:r>
      <w:r w:rsidRPr="00785BAD">
        <w:rPr>
          <w:rFonts w:ascii="Book Antiqua" w:hAnsi="Book Antiqua" w:cs="宋体"/>
          <w:color w:val="000000"/>
          <w:kern w:val="0"/>
          <w:sz w:val="24"/>
          <w:lang w:val="en-US"/>
        </w:rPr>
        <w:t xml:space="preserve"> 70-76 [DOI: 10.1016/j.triboint.2012.10.011]</w:t>
      </w:r>
    </w:p>
    <w:p w:rsidR="00785BAD" w:rsidRPr="00785BAD" w:rsidRDefault="00785BAD" w:rsidP="00785BAD">
      <w:pPr>
        <w:widowControl/>
        <w:spacing w:line="360" w:lineRule="auto"/>
        <w:rPr>
          <w:rFonts w:ascii="Book Antiqua" w:hAnsi="Book Antiqua" w:cs="宋体"/>
          <w:color w:val="000000"/>
          <w:kern w:val="0"/>
          <w:sz w:val="24"/>
          <w:lang w:val="en-US"/>
        </w:rPr>
      </w:pPr>
      <w:r w:rsidRPr="00785BAD">
        <w:rPr>
          <w:rFonts w:ascii="Book Antiqua" w:hAnsi="Book Antiqua" w:cs="宋体"/>
          <w:color w:val="000000"/>
          <w:kern w:val="0"/>
          <w:sz w:val="24"/>
          <w:lang w:val="en-US"/>
        </w:rPr>
        <w:t>5</w:t>
      </w:r>
      <w:r>
        <w:rPr>
          <w:rFonts w:ascii="Book Antiqua" w:hAnsi="Book Antiqua" w:cs="宋体" w:hint="eastAsia"/>
          <w:color w:val="000000"/>
          <w:kern w:val="0"/>
          <w:sz w:val="24"/>
          <w:lang w:val="en-US"/>
        </w:rPr>
        <w:t>4</w:t>
      </w:r>
      <w:r w:rsidRPr="00785BAD">
        <w:rPr>
          <w:rFonts w:ascii="Book Antiqua" w:hAnsi="Book Antiqua" w:cs="宋体"/>
          <w:color w:val="000000"/>
          <w:kern w:val="0"/>
          <w:sz w:val="24"/>
          <w:lang w:val="en-US"/>
        </w:rPr>
        <w:t> </w:t>
      </w:r>
      <w:r w:rsidRPr="00785BAD">
        <w:rPr>
          <w:rFonts w:ascii="Book Antiqua" w:hAnsi="Book Antiqua" w:cs="宋体"/>
          <w:b/>
          <w:bCs/>
          <w:color w:val="000000"/>
          <w:kern w:val="0"/>
          <w:sz w:val="24"/>
          <w:lang w:val="en-US"/>
        </w:rPr>
        <w:t>Jarrett CA</w:t>
      </w:r>
      <w:r w:rsidRPr="00785BAD">
        <w:rPr>
          <w:rFonts w:ascii="Book Antiqua" w:hAnsi="Book Antiqua" w:cs="宋体"/>
          <w:color w:val="000000"/>
          <w:kern w:val="0"/>
          <w:sz w:val="24"/>
          <w:lang w:val="en-US"/>
        </w:rPr>
        <w:t>, Ranawat AS, Bruzzone M, Blum YC, Rodriguez JA, Ranawat CS. The squeaking hip: a phenomenon of ceramic-on-ceramic total hip arthroplasty. </w:t>
      </w:r>
      <w:r w:rsidRPr="00785BAD">
        <w:rPr>
          <w:rFonts w:ascii="Book Antiqua" w:hAnsi="Book Antiqua" w:cs="宋体"/>
          <w:i/>
          <w:iCs/>
          <w:color w:val="000000"/>
          <w:kern w:val="0"/>
          <w:sz w:val="24"/>
          <w:lang w:val="en-US"/>
        </w:rPr>
        <w:t>J Bone Joint Surg Am</w:t>
      </w:r>
      <w:r w:rsidRPr="00785BAD">
        <w:rPr>
          <w:rFonts w:ascii="Book Antiqua" w:hAnsi="Book Antiqua" w:cs="宋体"/>
          <w:color w:val="000000"/>
          <w:kern w:val="0"/>
          <w:sz w:val="24"/>
          <w:lang w:val="en-US"/>
        </w:rPr>
        <w:t> 2009; </w:t>
      </w:r>
      <w:r w:rsidRPr="00785BAD">
        <w:rPr>
          <w:rFonts w:ascii="Book Antiqua" w:hAnsi="Book Antiqua" w:cs="宋体"/>
          <w:b/>
          <w:bCs/>
          <w:color w:val="000000"/>
          <w:kern w:val="0"/>
          <w:sz w:val="24"/>
          <w:lang w:val="en-US"/>
        </w:rPr>
        <w:t>91</w:t>
      </w:r>
      <w:r w:rsidRPr="00785BAD">
        <w:rPr>
          <w:rFonts w:ascii="Book Antiqua" w:hAnsi="Book Antiqua" w:cs="宋体"/>
          <w:color w:val="000000"/>
          <w:kern w:val="0"/>
          <w:sz w:val="24"/>
          <w:lang w:val="en-US"/>
        </w:rPr>
        <w:t>: 1344-1349 [PMID: 19487511 DOI: 10.2106/JBJS.F.00970]</w:t>
      </w:r>
    </w:p>
    <w:p w:rsidR="007F510C" w:rsidRDefault="007F510C" w:rsidP="002B5EC7">
      <w:pPr>
        <w:pStyle w:val="WJONormale"/>
        <w:adjustRightInd w:val="0"/>
        <w:snapToGrid w:val="0"/>
        <w:rPr>
          <w:rFonts w:eastAsiaTheme="minorEastAsia"/>
        </w:rPr>
      </w:pPr>
    </w:p>
    <w:p w:rsidR="00B55351" w:rsidRDefault="00785BAD" w:rsidP="001D1768">
      <w:pPr>
        <w:pStyle w:val="a3"/>
        <w:wordWrap w:val="0"/>
        <w:jc w:val="right"/>
        <w:rPr>
          <w:rFonts w:ascii="Book Antiqua" w:hAnsi="Book Antiqua"/>
          <w:b/>
          <w:sz w:val="24"/>
          <w:szCs w:val="24"/>
        </w:rPr>
      </w:pPr>
      <w:r w:rsidRPr="00785BAD">
        <w:rPr>
          <w:rFonts w:ascii="Book Antiqua" w:hAnsi="Book Antiqua"/>
          <w:b/>
          <w:sz w:val="24"/>
          <w:szCs w:val="24"/>
        </w:rPr>
        <w:t>P-Reviewer</w:t>
      </w:r>
      <w:r>
        <w:rPr>
          <w:rFonts w:ascii="Book Antiqua" w:hAnsi="Book Antiqua" w:hint="eastAsia"/>
          <w:b/>
          <w:sz w:val="24"/>
          <w:szCs w:val="24"/>
        </w:rPr>
        <w:t>s</w:t>
      </w:r>
      <w:r w:rsidRPr="00785BAD">
        <w:rPr>
          <w:rFonts w:ascii="Book Antiqua" w:hAnsi="Book Antiqua" w:hint="eastAsia"/>
          <w:b/>
          <w:sz w:val="24"/>
          <w:szCs w:val="24"/>
        </w:rPr>
        <w:t>:</w:t>
      </w:r>
      <w:r w:rsidRPr="00785BAD">
        <w:rPr>
          <w:rFonts w:ascii="Book Antiqua" w:hAnsi="Book Antiqua" w:hint="eastAsia"/>
          <w:sz w:val="24"/>
          <w:szCs w:val="24"/>
        </w:rPr>
        <w:t xml:space="preserve"> </w:t>
      </w:r>
      <w:r w:rsidRPr="00785BAD">
        <w:rPr>
          <w:rFonts w:ascii="Book Antiqua" w:hAnsi="Book Antiqua"/>
          <w:sz w:val="24"/>
          <w:szCs w:val="24"/>
        </w:rPr>
        <w:t>Azzoni</w:t>
      </w:r>
      <w:r w:rsidRPr="00785BAD">
        <w:rPr>
          <w:rFonts w:ascii="Book Antiqua" w:hAnsi="Book Antiqua" w:hint="eastAsia"/>
          <w:sz w:val="24"/>
          <w:szCs w:val="24"/>
        </w:rPr>
        <w:t xml:space="preserve"> R,</w:t>
      </w:r>
      <w:r w:rsidRPr="00785BAD">
        <w:rPr>
          <w:rFonts w:ascii="Book Antiqua" w:hAnsi="Book Antiqua"/>
          <w:sz w:val="24"/>
          <w:szCs w:val="24"/>
        </w:rPr>
        <w:t xml:space="preserve"> </w:t>
      </w:r>
      <w:r>
        <w:rPr>
          <w:rFonts w:ascii="Book Antiqua" w:hAnsi="Book Antiqua"/>
          <w:sz w:val="24"/>
          <w:szCs w:val="24"/>
        </w:rPr>
        <w:t>Meng</w:t>
      </w:r>
      <w:r w:rsidRPr="00785BAD">
        <w:rPr>
          <w:rFonts w:ascii="Book Antiqua" w:hAnsi="Book Antiqua"/>
          <w:sz w:val="24"/>
          <w:szCs w:val="24"/>
        </w:rPr>
        <w:t xml:space="preserve"> QE</w:t>
      </w:r>
      <w:r w:rsidRPr="00785BAD">
        <w:rPr>
          <w:rFonts w:ascii="Book Antiqua" w:hAnsi="Book Antiqua" w:hint="eastAsia"/>
          <w:sz w:val="24"/>
          <w:szCs w:val="24"/>
        </w:rPr>
        <w:t xml:space="preserve"> </w:t>
      </w:r>
      <w:r w:rsidRPr="00785BAD">
        <w:rPr>
          <w:rFonts w:ascii="Book Antiqua" w:hAnsi="Book Antiqua"/>
          <w:b/>
          <w:sz w:val="24"/>
          <w:szCs w:val="24"/>
        </w:rPr>
        <w:t>S-Editor</w:t>
      </w:r>
      <w:r w:rsidRPr="00785BAD">
        <w:rPr>
          <w:rFonts w:ascii="Book Antiqua" w:hAnsi="Book Antiqua" w:hint="eastAsia"/>
          <w:b/>
          <w:sz w:val="24"/>
          <w:szCs w:val="24"/>
        </w:rPr>
        <w:t>:</w:t>
      </w:r>
      <w:r w:rsidRPr="00785BAD">
        <w:rPr>
          <w:rFonts w:ascii="Book Antiqua" w:hAnsi="Book Antiqua"/>
          <w:b/>
          <w:sz w:val="24"/>
          <w:szCs w:val="24"/>
        </w:rPr>
        <w:t xml:space="preserve"> </w:t>
      </w:r>
      <w:r w:rsidRPr="00785BAD">
        <w:rPr>
          <w:rFonts w:ascii="Book Antiqua" w:hAnsi="Book Antiqua" w:hint="eastAsia"/>
          <w:sz w:val="24"/>
          <w:szCs w:val="24"/>
        </w:rPr>
        <w:t>Song XX</w:t>
      </w:r>
      <w:r w:rsidRPr="00785BAD">
        <w:rPr>
          <w:rFonts w:ascii="Book Antiqua" w:hAnsi="Book Antiqua"/>
          <w:b/>
          <w:sz w:val="24"/>
          <w:szCs w:val="24"/>
        </w:rPr>
        <w:t xml:space="preserve"> L-Editor</w:t>
      </w:r>
      <w:r w:rsidRPr="00785BAD">
        <w:rPr>
          <w:rFonts w:ascii="Book Antiqua" w:hAnsi="Book Antiqua" w:hint="eastAsia"/>
          <w:b/>
          <w:sz w:val="24"/>
          <w:szCs w:val="24"/>
        </w:rPr>
        <w:t>:</w:t>
      </w:r>
      <w:r w:rsidRPr="00785BAD">
        <w:rPr>
          <w:rFonts w:ascii="Book Antiqua" w:hAnsi="Book Antiqua"/>
          <w:b/>
          <w:sz w:val="24"/>
          <w:szCs w:val="24"/>
        </w:rPr>
        <w:t xml:space="preserve"> E-Editor</w:t>
      </w:r>
      <w:r w:rsidRPr="00785BAD">
        <w:rPr>
          <w:rFonts w:ascii="Book Antiqua" w:hAnsi="Book Antiqua" w:hint="eastAsia"/>
          <w:b/>
          <w:sz w:val="24"/>
          <w:szCs w:val="24"/>
        </w:rPr>
        <w:t>:</w:t>
      </w:r>
    </w:p>
    <w:p w:rsidR="00DF34A2" w:rsidRPr="001D1768" w:rsidRDefault="00DF34A2" w:rsidP="001D1768">
      <w:pPr>
        <w:pStyle w:val="a3"/>
        <w:wordWrap w:val="0"/>
        <w:jc w:val="right"/>
        <w:rPr>
          <w:rFonts w:ascii="Book Antiqua" w:hAnsi="Book Antiqua"/>
          <w:b/>
          <w:sz w:val="24"/>
          <w:szCs w:val="24"/>
        </w:rPr>
      </w:pPr>
    </w:p>
    <w:p w:rsidR="00DF34A2" w:rsidRPr="0074328D" w:rsidRDefault="00DF34A2" w:rsidP="00DF34A2">
      <w:pPr>
        <w:pStyle w:val="WJONormale"/>
        <w:outlineLvl w:val="0"/>
        <w:rPr>
          <w:rFonts w:eastAsiaTheme="minorEastAsia"/>
          <w:szCs w:val="24"/>
        </w:rPr>
      </w:pPr>
      <w:r w:rsidRPr="0074328D">
        <w:rPr>
          <w:noProof/>
          <w:szCs w:val="24"/>
          <w:lang w:val="en-US"/>
        </w:rPr>
        <w:drawing>
          <wp:inline distT="0" distB="0" distL="0" distR="0" wp14:anchorId="43512899" wp14:editId="1B8F5305">
            <wp:extent cx="5274310" cy="2334226"/>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a:stretch>
                      <a:fillRect/>
                    </a:stretch>
                  </pic:blipFill>
                  <pic:spPr bwMode="auto">
                    <a:xfrm>
                      <a:off x="0" y="0"/>
                      <a:ext cx="5274310" cy="2334226"/>
                    </a:xfrm>
                    <a:prstGeom prst="rect">
                      <a:avLst/>
                    </a:prstGeom>
                    <a:noFill/>
                    <a:ln w="9525">
                      <a:noFill/>
                      <a:miter lim="800000"/>
                      <a:headEnd/>
                      <a:tailEnd/>
                    </a:ln>
                  </pic:spPr>
                </pic:pic>
              </a:graphicData>
            </a:graphic>
          </wp:inline>
        </w:drawing>
      </w:r>
      <w:bookmarkStart w:id="47" w:name="_Ref375338822"/>
      <w:r w:rsidRPr="0074328D">
        <w:rPr>
          <w:szCs w:val="24"/>
        </w:rPr>
        <w:t xml:space="preserve"> </w:t>
      </w:r>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1</w:t>
      </w:r>
      <w:r w:rsidRPr="0074328D">
        <w:rPr>
          <w:b/>
          <w:szCs w:val="24"/>
        </w:rPr>
        <w:fldChar w:fldCharType="end"/>
      </w:r>
      <w:bookmarkEnd w:id="47"/>
      <w:r w:rsidRPr="0074328D">
        <w:rPr>
          <w:b/>
          <w:szCs w:val="24"/>
        </w:rPr>
        <w:t xml:space="preserve"> Total and resurfacing hip replacements</w:t>
      </w:r>
      <w:r w:rsidRPr="0074328D">
        <w:rPr>
          <w:rFonts w:eastAsiaTheme="minorEastAsia"/>
          <w:b/>
          <w:szCs w:val="24"/>
        </w:rPr>
        <w:t>.</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pStyle w:val="ae"/>
        <w:spacing w:before="0" w:after="0" w:line="360" w:lineRule="auto"/>
        <w:jc w:val="both"/>
        <w:outlineLvl w:val="0"/>
        <w:rPr>
          <w:rFonts w:eastAsia="Times New Roman"/>
          <w:b/>
          <w:bCs w:val="0"/>
          <w:szCs w:val="24"/>
        </w:rPr>
      </w:pPr>
      <w:r w:rsidRPr="0074328D">
        <w:rPr>
          <w:noProof/>
          <w:szCs w:val="24"/>
          <w:lang w:val="en-US"/>
        </w:rPr>
        <w:drawing>
          <wp:inline distT="0" distB="0" distL="0" distR="0" wp14:anchorId="0BB7C314" wp14:editId="23C38E50">
            <wp:extent cx="5274310" cy="1624011"/>
            <wp:effectExtent l="0" t="0" r="2540" b="0"/>
            <wp:docPr id="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5274310" cy="1624011"/>
                    </a:xfrm>
                    <a:prstGeom prst="rect">
                      <a:avLst/>
                    </a:prstGeom>
                    <a:noFill/>
                    <a:ln w="9525">
                      <a:noFill/>
                      <a:miter lim="800000"/>
                      <a:headEnd/>
                      <a:tailEnd/>
                    </a:ln>
                  </pic:spPr>
                </pic:pic>
              </a:graphicData>
            </a:graphic>
          </wp:inline>
        </w:drawing>
      </w:r>
      <w:bookmarkStart w:id="48" w:name="_Ref375339021"/>
      <w:bookmarkStart w:id="49" w:name="_Ref383101566"/>
      <w:r w:rsidRPr="0074328D">
        <w:rPr>
          <w:rFonts w:eastAsia="Times New Roman"/>
          <w:b/>
          <w:szCs w:val="24"/>
        </w:rPr>
        <w:t xml:space="preserve"> </w:t>
      </w:r>
      <w:r w:rsidRPr="0074328D">
        <w:rPr>
          <w:rFonts w:eastAsia="Times New Roman"/>
          <w:b/>
          <w:bCs w:val="0"/>
          <w:szCs w:val="24"/>
        </w:rPr>
        <w:t xml:space="preserve">Figure </w:t>
      </w:r>
      <w:r w:rsidRPr="0074328D">
        <w:rPr>
          <w:rFonts w:eastAsia="Times New Roman"/>
          <w:b/>
          <w:bCs w:val="0"/>
          <w:szCs w:val="24"/>
        </w:rPr>
        <w:fldChar w:fldCharType="begin"/>
      </w:r>
      <w:r w:rsidRPr="0074328D">
        <w:rPr>
          <w:rFonts w:eastAsia="Times New Roman"/>
          <w:b/>
          <w:bCs w:val="0"/>
          <w:szCs w:val="24"/>
        </w:rPr>
        <w:instrText xml:space="preserve"> SEQ Figure \* ARABIC </w:instrText>
      </w:r>
      <w:r w:rsidRPr="0074328D">
        <w:rPr>
          <w:rFonts w:eastAsia="Times New Roman"/>
          <w:b/>
          <w:bCs w:val="0"/>
          <w:szCs w:val="24"/>
        </w:rPr>
        <w:fldChar w:fldCharType="separate"/>
      </w:r>
      <w:r w:rsidRPr="0074328D">
        <w:rPr>
          <w:rFonts w:eastAsia="Times New Roman"/>
          <w:b/>
          <w:bCs w:val="0"/>
          <w:noProof/>
          <w:szCs w:val="24"/>
        </w:rPr>
        <w:t>2</w:t>
      </w:r>
      <w:r w:rsidRPr="0074328D">
        <w:rPr>
          <w:rFonts w:eastAsia="Times New Roman"/>
          <w:b/>
          <w:bCs w:val="0"/>
          <w:szCs w:val="24"/>
        </w:rPr>
        <w:fldChar w:fldCharType="end"/>
      </w:r>
      <w:bookmarkEnd w:id="48"/>
      <w:r w:rsidRPr="0074328D">
        <w:rPr>
          <w:rFonts w:eastAsia="Times New Roman"/>
          <w:b/>
          <w:bCs w:val="0"/>
          <w:szCs w:val="24"/>
        </w:rPr>
        <w:t xml:space="preserve"> </w:t>
      </w:r>
      <w:r w:rsidRPr="0074328D">
        <w:rPr>
          <w:rFonts w:eastAsia="Times New Roman"/>
          <w:b/>
          <w:bCs w:val="0"/>
          <w:szCs w:val="24"/>
        </w:rPr>
        <w:lastRenderedPageBreak/>
        <w:t>Material couplings in hip implants.</w:t>
      </w:r>
      <w:bookmarkEnd w:id="49"/>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203767CF" wp14:editId="08963463">
            <wp:extent cx="5274310" cy="2633050"/>
            <wp:effectExtent l="0" t="0" r="2540" b="0"/>
            <wp:docPr id="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5274310" cy="2633050"/>
                    </a:xfrm>
                    <a:prstGeom prst="rect">
                      <a:avLst/>
                    </a:prstGeom>
                    <a:noFill/>
                    <a:ln w="9525">
                      <a:noFill/>
                      <a:miter lim="800000"/>
                      <a:headEnd/>
                      <a:tailEnd/>
                    </a:ln>
                  </pic:spPr>
                </pic:pic>
              </a:graphicData>
            </a:graphic>
          </wp:inline>
        </w:drawing>
      </w:r>
    </w:p>
    <w:p w:rsidR="00DF34A2" w:rsidRPr="0074328D" w:rsidRDefault="00DF34A2" w:rsidP="00DF34A2">
      <w:pPr>
        <w:pStyle w:val="WJONormale"/>
        <w:tabs>
          <w:tab w:val="left" w:pos="2552"/>
          <w:tab w:val="left" w:pos="6946"/>
        </w:tabs>
        <w:rPr>
          <w:rFonts w:cs="Arial"/>
          <w:szCs w:val="24"/>
        </w:rPr>
      </w:pPr>
      <w:r w:rsidRPr="0074328D">
        <w:rPr>
          <w:rFonts w:cs="Arial"/>
          <w:szCs w:val="24"/>
        </w:rPr>
        <w:t>A</w:t>
      </w:r>
      <w:r w:rsidRPr="0074328D">
        <w:rPr>
          <w:rFonts w:cs="Arial"/>
          <w:szCs w:val="24"/>
        </w:rPr>
        <w:tab/>
      </w:r>
      <w:r w:rsidRPr="0074328D">
        <w:rPr>
          <w:rFonts w:cs="Arial"/>
          <w:szCs w:val="24"/>
        </w:rPr>
        <w:tab/>
        <w:t>B</w:t>
      </w:r>
    </w:p>
    <w:p w:rsidR="00DF34A2" w:rsidRPr="0074328D" w:rsidRDefault="00DF34A2" w:rsidP="00DF34A2">
      <w:pPr>
        <w:pStyle w:val="ae"/>
        <w:spacing w:before="0" w:after="0" w:line="360" w:lineRule="auto"/>
        <w:jc w:val="both"/>
        <w:outlineLvl w:val="0"/>
        <w:rPr>
          <w:szCs w:val="24"/>
        </w:rPr>
      </w:pPr>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3</w:t>
      </w:r>
      <w:r w:rsidRPr="0074328D">
        <w:rPr>
          <w:b/>
          <w:noProof/>
          <w:szCs w:val="24"/>
        </w:rPr>
        <w:fldChar w:fldCharType="end"/>
      </w:r>
      <w:r w:rsidRPr="0074328D">
        <w:rPr>
          <w:b/>
          <w:szCs w:val="24"/>
        </w:rPr>
        <w:t xml:space="preserve"> Nominal </w:t>
      </w:r>
      <w:r w:rsidRPr="0074328D">
        <w:rPr>
          <w:b/>
          <w:i/>
          <w:szCs w:val="24"/>
        </w:rPr>
        <w:t xml:space="preserve">vs </w:t>
      </w:r>
      <w:r w:rsidRPr="0074328D">
        <w:rPr>
          <w:b/>
          <w:szCs w:val="24"/>
        </w:rPr>
        <w:t>real surfaces.</w:t>
      </w:r>
      <w:r w:rsidRPr="0074328D">
        <w:rPr>
          <w:szCs w:val="24"/>
        </w:rPr>
        <w:t xml:space="preserve"> A: Roundness; B: Roughness and waviness</w:t>
      </w:r>
      <w:r>
        <w:rPr>
          <w:rFonts w:hint="eastAsia"/>
          <w:szCs w:val="24"/>
        </w:rPr>
        <w:t>.</w:t>
      </w:r>
      <w:r w:rsidRPr="0074328D">
        <w:rPr>
          <w:szCs w:val="24"/>
        </w:rPr>
        <w:t xml:space="preserve"> Adapted from ASME B46.1-1995.</w:t>
      </w: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056478AF" wp14:editId="7A768652">
            <wp:extent cx="2880000" cy="2887067"/>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srcRect/>
                    <a:stretch>
                      <a:fillRect/>
                    </a:stretch>
                  </pic:blipFill>
                  <pic:spPr bwMode="auto">
                    <a:xfrm>
                      <a:off x="0" y="0"/>
                      <a:ext cx="2880000" cy="2887067"/>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outlineLvl w:val="0"/>
        <w:rPr>
          <w:rFonts w:ascii="Book Antiqua" w:hAnsi="Book Antiqua"/>
          <w:b/>
          <w:sz w:val="24"/>
          <w:szCs w:val="24"/>
        </w:rPr>
      </w:pPr>
      <w:bookmarkStart w:id="50" w:name="_Ref375341536"/>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4</w:t>
      </w:r>
      <w:r w:rsidRPr="0074328D">
        <w:rPr>
          <w:rFonts w:ascii="Book Antiqua" w:hAnsi="Book Antiqua"/>
          <w:b/>
          <w:sz w:val="24"/>
          <w:szCs w:val="24"/>
        </w:rPr>
        <w:fldChar w:fldCharType="end"/>
      </w:r>
      <w:bookmarkEnd w:id="50"/>
      <w:r w:rsidRPr="0074328D">
        <w:rPr>
          <w:rFonts w:ascii="Book Antiqua" w:hAnsi="Book Antiqua"/>
          <w:b/>
          <w:sz w:val="24"/>
          <w:szCs w:val="24"/>
        </w:rPr>
        <w:t xml:space="preserve"> Hertz problem of spheres in contact.</w:t>
      </w:r>
    </w:p>
    <w:p w:rsidR="00DF34A2" w:rsidRPr="0074328D" w:rsidRDefault="00DF34A2" w:rsidP="00DF34A2">
      <w:pPr>
        <w:spacing w:line="360" w:lineRule="auto"/>
        <w:rPr>
          <w:rFonts w:ascii="Book Antiqua" w:hAnsi="Book Antiqua"/>
          <w:sz w:val="24"/>
        </w:rPr>
      </w:pPr>
    </w:p>
    <w:p w:rsidR="00DF34A2" w:rsidRPr="0074328D" w:rsidRDefault="00DF34A2" w:rsidP="00DF34A2">
      <w:pPr>
        <w:pStyle w:val="a3"/>
        <w:spacing w:line="360" w:lineRule="auto"/>
        <w:outlineLvl w:val="0"/>
        <w:rPr>
          <w:rFonts w:ascii="Book Antiqua" w:hAnsi="Book Antiqua"/>
          <w:sz w:val="24"/>
          <w:szCs w:val="24"/>
        </w:rPr>
      </w:pPr>
      <w:r w:rsidRPr="0074328D">
        <w:rPr>
          <w:rFonts w:ascii="Book Antiqua" w:hAnsi="Book Antiqua"/>
          <w:noProof/>
          <w:sz w:val="24"/>
          <w:szCs w:val="24"/>
          <w:lang w:val="en-US"/>
        </w:rPr>
        <w:lastRenderedPageBreak/>
        <w:drawing>
          <wp:inline distT="0" distB="0" distL="0" distR="0" wp14:anchorId="300BF332" wp14:editId="557DA54C">
            <wp:extent cx="5274310" cy="1624893"/>
            <wp:effectExtent l="0" t="0" r="2540" b="0"/>
            <wp:docPr id="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srcRect/>
                    <a:stretch>
                      <a:fillRect/>
                    </a:stretch>
                  </pic:blipFill>
                  <pic:spPr bwMode="auto">
                    <a:xfrm>
                      <a:off x="0" y="0"/>
                      <a:ext cx="5274310" cy="1624893"/>
                    </a:xfrm>
                    <a:prstGeom prst="rect">
                      <a:avLst/>
                    </a:prstGeom>
                    <a:noFill/>
                    <a:ln w="9525">
                      <a:noFill/>
                      <a:miter lim="800000"/>
                      <a:headEnd/>
                      <a:tailEnd/>
                    </a:ln>
                  </pic:spPr>
                </pic:pic>
              </a:graphicData>
            </a:graphic>
          </wp:inline>
        </w:drawing>
      </w:r>
      <w:r w:rsidRPr="0074328D">
        <w:rPr>
          <w:rFonts w:ascii="Book Antiqua" w:hAnsi="Book Antiqua"/>
          <w:b/>
          <w:sz w:val="24"/>
          <w:szCs w:val="24"/>
        </w:rPr>
        <w:t xml:space="preserve"> 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5</w:t>
      </w:r>
      <w:r w:rsidRPr="0074328D">
        <w:rPr>
          <w:rFonts w:ascii="Book Antiqua" w:hAnsi="Book Antiqua"/>
          <w:b/>
          <w:sz w:val="24"/>
          <w:szCs w:val="24"/>
        </w:rPr>
        <w:fldChar w:fldCharType="end"/>
      </w:r>
      <w:r w:rsidRPr="0074328D">
        <w:rPr>
          <w:rFonts w:ascii="Book Antiqua" w:hAnsi="Book Antiqua"/>
          <w:b/>
          <w:sz w:val="24"/>
          <w:szCs w:val="24"/>
        </w:rPr>
        <w:t xml:space="preserve"> Examples of finite element models of hip implants.</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pStyle w:val="WJONormale"/>
        <w:tabs>
          <w:tab w:val="left" w:pos="6228"/>
          <w:tab w:val="left" w:pos="7230"/>
        </w:tabs>
        <w:ind w:left="1080" w:hangingChars="450" w:hanging="1080"/>
        <w:outlineLvl w:val="0"/>
        <w:rPr>
          <w:rFonts w:cs="Arial"/>
          <w:szCs w:val="24"/>
        </w:rPr>
      </w:pPr>
      <w:r w:rsidRPr="0074328D">
        <w:rPr>
          <w:noProof/>
          <w:szCs w:val="24"/>
          <w:lang w:val="en-US"/>
        </w:rPr>
        <w:drawing>
          <wp:inline distT="0" distB="0" distL="0" distR="0" wp14:anchorId="503B302C" wp14:editId="09B3E07A">
            <wp:extent cx="5274310" cy="2617522"/>
            <wp:effectExtent l="0" t="0" r="0" b="0"/>
            <wp:docPr id="1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a:stretch>
                      <a:fillRect/>
                    </a:stretch>
                  </pic:blipFill>
                  <pic:spPr bwMode="auto">
                    <a:xfrm>
                      <a:off x="0" y="0"/>
                      <a:ext cx="5274310" cy="2617522"/>
                    </a:xfrm>
                    <a:prstGeom prst="rect">
                      <a:avLst/>
                    </a:prstGeom>
                    <a:noFill/>
                  </pic:spPr>
                </pic:pic>
              </a:graphicData>
            </a:graphic>
          </wp:inline>
        </w:drawing>
      </w:r>
      <w:r w:rsidRPr="0074328D">
        <w:rPr>
          <w:rFonts w:cs="Arial"/>
          <w:szCs w:val="24"/>
        </w:rPr>
        <w:t xml:space="preserve"> A</w:t>
      </w:r>
      <w:r w:rsidRPr="0074328D">
        <w:rPr>
          <w:rFonts w:cs="Arial"/>
          <w:szCs w:val="24"/>
        </w:rPr>
        <w:tab/>
        <w:t>B</w:t>
      </w:r>
    </w:p>
    <w:p w:rsidR="00DF34A2" w:rsidRPr="0074328D" w:rsidRDefault="00DF34A2" w:rsidP="00DF34A2">
      <w:pPr>
        <w:pStyle w:val="a3"/>
        <w:spacing w:line="360" w:lineRule="auto"/>
        <w:outlineLvl w:val="0"/>
        <w:rPr>
          <w:rFonts w:ascii="Book Antiqua" w:hAnsi="Book Antiqua"/>
          <w:b/>
          <w:sz w:val="24"/>
          <w:szCs w:val="24"/>
        </w:rPr>
      </w:pPr>
      <w:bookmarkStart w:id="51" w:name="_Ref375342648"/>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6</w:t>
      </w:r>
      <w:r w:rsidRPr="0074328D">
        <w:rPr>
          <w:rFonts w:ascii="Book Antiqua" w:hAnsi="Book Antiqua"/>
          <w:b/>
          <w:sz w:val="24"/>
          <w:szCs w:val="24"/>
        </w:rPr>
        <w:fldChar w:fldCharType="end"/>
      </w:r>
      <w:bookmarkEnd w:id="51"/>
      <w:r w:rsidRPr="0074328D">
        <w:rPr>
          <w:rFonts w:ascii="Book Antiqua" w:hAnsi="Book Antiqua"/>
          <w:b/>
          <w:sz w:val="24"/>
          <w:szCs w:val="24"/>
        </w:rPr>
        <w:t xml:space="preserve"> Maximum pressure</w:t>
      </w:r>
      <w:r w:rsidRPr="0074328D">
        <w:rPr>
          <w:rFonts w:ascii="Book Antiqua" w:hAnsi="Book Antiqua" w:hint="eastAsia"/>
          <w:b/>
          <w:sz w:val="24"/>
          <w:szCs w:val="24"/>
        </w:rPr>
        <w:t xml:space="preserve"> (A)</w:t>
      </w:r>
      <w:r w:rsidRPr="0074328D">
        <w:rPr>
          <w:rFonts w:ascii="Book Antiqua" w:hAnsi="Book Antiqua"/>
          <w:b/>
          <w:sz w:val="24"/>
          <w:szCs w:val="24"/>
        </w:rPr>
        <w:t xml:space="preserve"> and contact radius </w:t>
      </w:r>
      <w:r w:rsidRPr="0074328D">
        <w:rPr>
          <w:rFonts w:ascii="Book Antiqua" w:hAnsi="Book Antiqua" w:hint="eastAsia"/>
          <w:b/>
          <w:sz w:val="24"/>
          <w:szCs w:val="24"/>
        </w:rPr>
        <w:t xml:space="preserve">(B) </w:t>
      </w:r>
      <w:r w:rsidRPr="0074328D">
        <w:rPr>
          <w:rFonts w:ascii="Book Antiqua" w:hAnsi="Book Antiqua"/>
          <w:b/>
          <w:i/>
          <w:sz w:val="24"/>
          <w:szCs w:val="24"/>
        </w:rPr>
        <w:t>vs</w:t>
      </w:r>
      <w:r w:rsidRPr="0074328D">
        <w:rPr>
          <w:rFonts w:ascii="Book Antiqua" w:hAnsi="Book Antiqua"/>
          <w:b/>
          <w:sz w:val="24"/>
          <w:szCs w:val="24"/>
        </w:rPr>
        <w:t xml:space="preserve"> load for an MoP implant (head radius 14 mm, diametrical clearance 0.2 mm, cup thickness 6 mm).</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54B76FA7" wp14:editId="1C433083">
            <wp:extent cx="4166815" cy="1800000"/>
            <wp:effectExtent l="19050" t="0" r="513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76" cstate="print"/>
                    <a:srcRect/>
                    <a:stretch>
                      <a:fillRect/>
                    </a:stretch>
                  </pic:blipFill>
                  <pic:spPr bwMode="auto">
                    <a:xfrm>
                      <a:off x="0" y="0"/>
                      <a:ext cx="4166815" cy="1800000"/>
                    </a:xfrm>
                    <a:prstGeom prst="rect">
                      <a:avLst/>
                    </a:prstGeom>
                    <a:noFill/>
                    <a:ln w="9525">
                      <a:noFill/>
                      <a:miter lim="800000"/>
                      <a:headEnd/>
                      <a:tailEnd/>
                    </a:ln>
                  </pic:spPr>
                </pic:pic>
              </a:graphicData>
            </a:graphic>
          </wp:inline>
        </w:drawing>
      </w:r>
    </w:p>
    <w:p w:rsidR="00DF34A2" w:rsidRPr="0074328D" w:rsidRDefault="00DF34A2" w:rsidP="00DF34A2">
      <w:pPr>
        <w:spacing w:line="360" w:lineRule="auto"/>
        <w:rPr>
          <w:rFonts w:ascii="Book Antiqua" w:hAnsi="Book Antiqua"/>
          <w:sz w:val="24"/>
        </w:rPr>
      </w:pPr>
    </w:p>
    <w:p w:rsidR="00DF34A2" w:rsidRPr="0074328D" w:rsidRDefault="00DF34A2" w:rsidP="00DF34A2">
      <w:pPr>
        <w:pStyle w:val="a3"/>
        <w:spacing w:line="360" w:lineRule="auto"/>
        <w:outlineLvl w:val="0"/>
        <w:rPr>
          <w:rFonts w:ascii="Book Antiqua" w:hAnsi="Book Antiqua"/>
          <w:b/>
          <w:sz w:val="24"/>
          <w:szCs w:val="24"/>
        </w:rPr>
      </w:pPr>
      <w:bookmarkStart w:id="52" w:name="_Ref375343147"/>
      <w:r w:rsidRPr="0074328D">
        <w:rPr>
          <w:rFonts w:ascii="Book Antiqua" w:hAnsi="Book Antiqua"/>
          <w:b/>
          <w:sz w:val="24"/>
          <w:szCs w:val="24"/>
        </w:rPr>
        <w:lastRenderedPageBreak/>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7</w:t>
      </w:r>
      <w:r w:rsidRPr="0074328D">
        <w:rPr>
          <w:rFonts w:ascii="Book Antiqua" w:hAnsi="Book Antiqua"/>
          <w:b/>
          <w:sz w:val="24"/>
          <w:szCs w:val="24"/>
        </w:rPr>
        <w:fldChar w:fldCharType="end"/>
      </w:r>
      <w:bookmarkEnd w:id="52"/>
      <w:r w:rsidRPr="0074328D">
        <w:rPr>
          <w:rFonts w:ascii="Book Antiqua" w:hAnsi="Book Antiqua"/>
          <w:b/>
          <w:sz w:val="24"/>
          <w:szCs w:val="24"/>
        </w:rPr>
        <w:t xml:space="preserve"> Microscopic detail of a rough contact.</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58A8D912" wp14:editId="609C6C51">
            <wp:extent cx="5131152" cy="1800000"/>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srcRect/>
                    <a:stretch>
                      <a:fillRect/>
                    </a:stretch>
                  </pic:blipFill>
                  <pic:spPr bwMode="auto">
                    <a:xfrm>
                      <a:off x="0" y="0"/>
                      <a:ext cx="5131152" cy="1800000"/>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rPr>
          <w:rFonts w:ascii="Book Antiqua" w:hAnsi="Book Antiqua"/>
          <w:sz w:val="24"/>
          <w:szCs w:val="24"/>
        </w:rPr>
      </w:pPr>
      <w:bookmarkStart w:id="53" w:name="_Ref383186967"/>
      <w:bookmarkStart w:id="54" w:name="_Ref375043866"/>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8</w:t>
      </w:r>
      <w:r w:rsidRPr="0074328D">
        <w:rPr>
          <w:rFonts w:ascii="Book Antiqua" w:hAnsi="Book Antiqua"/>
          <w:b/>
          <w:sz w:val="24"/>
          <w:szCs w:val="24"/>
        </w:rPr>
        <w:fldChar w:fldCharType="end"/>
      </w:r>
      <w:bookmarkEnd w:id="53"/>
      <w:r w:rsidRPr="0074328D">
        <w:rPr>
          <w:rFonts w:ascii="Book Antiqua" w:hAnsi="Book Antiqua"/>
          <w:b/>
          <w:sz w:val="24"/>
          <w:szCs w:val="24"/>
        </w:rPr>
        <w:t xml:space="preserve"> Forces and equilibrium in sliding contact. N and T</w:t>
      </w:r>
      <w:r w:rsidRPr="0074328D">
        <w:rPr>
          <w:rFonts w:ascii="Book Antiqua" w:hAnsi="Book Antiqua"/>
          <w:b/>
          <w:i/>
          <w:sz w:val="24"/>
          <w:szCs w:val="24"/>
        </w:rPr>
        <w:t xml:space="preserve"> </w:t>
      </w:r>
      <w:r w:rsidRPr="0074328D">
        <w:rPr>
          <w:rFonts w:ascii="Book Antiqua" w:hAnsi="Book Antiqua"/>
          <w:b/>
          <w:sz w:val="24"/>
          <w:szCs w:val="24"/>
        </w:rPr>
        <w:t xml:space="preserve">are the normal and frictional forces acting on the upper body at the interface. </w:t>
      </w:r>
      <w:r w:rsidRPr="0074328D">
        <w:rPr>
          <w:rFonts w:ascii="Book Antiqua" w:hAnsi="Book Antiqua"/>
          <w:sz w:val="24"/>
          <w:szCs w:val="24"/>
        </w:rPr>
        <w:t xml:space="preserve">Note that </w:t>
      </w:r>
      <w:r w:rsidRPr="0074328D">
        <w:rPr>
          <w:rFonts w:ascii="Book Antiqua" w:hAnsi="Book Antiqua"/>
          <w:b/>
          <w:sz w:val="24"/>
          <w:szCs w:val="24"/>
        </w:rPr>
        <w:t>T</w:t>
      </w:r>
      <w:r w:rsidRPr="0074328D">
        <w:rPr>
          <w:rFonts w:ascii="Book Antiqua" w:hAnsi="Book Antiqua"/>
          <w:sz w:val="24"/>
          <w:szCs w:val="24"/>
        </w:rPr>
        <w:t xml:space="preserve"> is opposite to the motion direction. </w:t>
      </w:r>
      <w:r w:rsidRPr="0074328D">
        <w:rPr>
          <w:rFonts w:ascii="Book Antiqua" w:hAnsi="Book Antiqua"/>
          <w:b/>
          <w:sz w:val="24"/>
          <w:szCs w:val="24"/>
        </w:rPr>
        <w:t>W</w:t>
      </w:r>
      <w:r w:rsidRPr="0074328D">
        <w:rPr>
          <w:rFonts w:ascii="Book Antiqua" w:hAnsi="Book Antiqua"/>
          <w:sz w:val="24"/>
          <w:szCs w:val="24"/>
        </w:rPr>
        <w:t xml:space="preserve"> and </w:t>
      </w:r>
      <w:r w:rsidRPr="0074328D">
        <w:rPr>
          <w:rFonts w:ascii="Book Antiqua" w:hAnsi="Book Antiqua"/>
          <w:b/>
          <w:sz w:val="24"/>
          <w:szCs w:val="24"/>
        </w:rPr>
        <w:t>P</w:t>
      </w:r>
      <w:r w:rsidRPr="0074328D">
        <w:rPr>
          <w:rFonts w:ascii="Book Antiqua" w:hAnsi="Book Antiqua"/>
          <w:sz w:val="24"/>
          <w:szCs w:val="24"/>
        </w:rPr>
        <w:t xml:space="preserve"> are external forces. At the equilibrium force magnitudes must satisfy W=N</w:t>
      </w:r>
      <w:r w:rsidRPr="0074328D">
        <w:rPr>
          <w:rFonts w:ascii="Book Antiqua" w:hAnsi="Book Antiqua"/>
          <w:i/>
          <w:sz w:val="24"/>
          <w:szCs w:val="24"/>
        </w:rPr>
        <w:t xml:space="preserve"> </w:t>
      </w:r>
      <w:r w:rsidRPr="0074328D">
        <w:rPr>
          <w:rFonts w:ascii="Book Antiqua" w:hAnsi="Book Antiqua"/>
          <w:sz w:val="24"/>
          <w:szCs w:val="24"/>
        </w:rPr>
        <w:t xml:space="preserve">and T=P; moreover the line of action of </w:t>
      </w:r>
      <w:r w:rsidRPr="0074328D">
        <w:rPr>
          <w:rFonts w:ascii="Book Antiqua" w:hAnsi="Book Antiqua"/>
          <w:b/>
          <w:sz w:val="24"/>
          <w:szCs w:val="24"/>
        </w:rPr>
        <w:t>N</w:t>
      </w:r>
      <w:r w:rsidRPr="0074328D">
        <w:rPr>
          <w:rFonts w:ascii="Book Antiqua" w:hAnsi="Book Antiqua"/>
          <w:sz w:val="24"/>
          <w:szCs w:val="24"/>
        </w:rPr>
        <w:t xml:space="preserve"> +</w:t>
      </w:r>
      <w:r w:rsidRPr="0074328D">
        <w:rPr>
          <w:rFonts w:ascii="Book Antiqua" w:hAnsi="Book Antiqua"/>
          <w:b/>
          <w:sz w:val="24"/>
          <w:szCs w:val="24"/>
        </w:rPr>
        <w:t>T</w:t>
      </w:r>
      <w:r w:rsidRPr="0074328D">
        <w:rPr>
          <w:rFonts w:ascii="Book Antiqua" w:hAnsi="Book Antiqua"/>
          <w:sz w:val="24"/>
          <w:szCs w:val="24"/>
        </w:rPr>
        <w:t xml:space="preserve"> must be the same of </w:t>
      </w:r>
      <w:r w:rsidRPr="0074328D">
        <w:rPr>
          <w:rFonts w:ascii="Book Antiqua" w:hAnsi="Book Antiqua"/>
          <w:b/>
          <w:sz w:val="24"/>
          <w:szCs w:val="24"/>
        </w:rPr>
        <w:t>W</w:t>
      </w:r>
      <w:r w:rsidRPr="0074328D">
        <w:rPr>
          <w:rFonts w:ascii="Book Antiqua" w:hAnsi="Book Antiqua"/>
          <w:sz w:val="24"/>
          <w:szCs w:val="24"/>
        </w:rPr>
        <w:t xml:space="preserve"> +</w:t>
      </w:r>
      <w:r w:rsidRPr="0074328D">
        <w:rPr>
          <w:rFonts w:ascii="Book Antiqua" w:hAnsi="Book Antiqua"/>
          <w:b/>
          <w:sz w:val="24"/>
          <w:szCs w:val="24"/>
        </w:rPr>
        <w:t>P</w:t>
      </w:r>
      <w:r w:rsidRPr="0074328D">
        <w:rPr>
          <w:rFonts w:ascii="Book Antiqua" w:hAnsi="Book Antiqua"/>
          <w:b/>
          <w:i/>
          <w:sz w:val="24"/>
          <w:szCs w:val="24"/>
        </w:rPr>
        <w:t>.</w:t>
      </w:r>
      <w:bookmarkEnd w:id="54"/>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6BF44507" wp14:editId="15090313">
            <wp:extent cx="5263515" cy="2469515"/>
            <wp:effectExtent l="1905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5263515" cy="2469515"/>
                    </a:xfrm>
                    <a:prstGeom prst="rect">
                      <a:avLst/>
                    </a:prstGeom>
                    <a:noFill/>
                    <a:ln w="9525">
                      <a:noFill/>
                      <a:miter lim="800000"/>
                      <a:headEnd/>
                      <a:tailEnd/>
                    </a:ln>
                  </pic:spPr>
                </pic:pic>
              </a:graphicData>
            </a:graphic>
          </wp:inline>
        </w:drawing>
      </w:r>
    </w:p>
    <w:p w:rsidR="00DF34A2" w:rsidRPr="0074328D" w:rsidRDefault="00DF34A2" w:rsidP="00DF34A2">
      <w:pPr>
        <w:pStyle w:val="a3"/>
        <w:tabs>
          <w:tab w:val="left" w:pos="2835"/>
          <w:tab w:val="left" w:pos="6237"/>
        </w:tabs>
        <w:spacing w:line="360" w:lineRule="auto"/>
        <w:rPr>
          <w:rFonts w:ascii="Book Antiqua" w:hAnsi="Book Antiqua" w:cs="Arial"/>
          <w:sz w:val="24"/>
          <w:szCs w:val="24"/>
        </w:rPr>
      </w:pPr>
      <w:r w:rsidRPr="0074328D">
        <w:rPr>
          <w:rFonts w:ascii="Book Antiqua" w:hAnsi="Book Antiqua" w:cs="Arial"/>
          <w:sz w:val="24"/>
          <w:szCs w:val="24"/>
        </w:rPr>
        <w:tab/>
        <w:t>A</w:t>
      </w:r>
      <w:r w:rsidRPr="0074328D">
        <w:rPr>
          <w:rFonts w:ascii="Book Antiqua" w:hAnsi="Book Antiqua" w:cs="Arial"/>
          <w:sz w:val="24"/>
          <w:szCs w:val="24"/>
        </w:rPr>
        <w:tab/>
        <w:t>B</w:t>
      </w:r>
    </w:p>
    <w:p w:rsidR="00DF34A2" w:rsidRPr="0074328D" w:rsidRDefault="00DF34A2" w:rsidP="00DF34A2">
      <w:pPr>
        <w:pStyle w:val="a3"/>
        <w:spacing w:line="360" w:lineRule="auto"/>
        <w:outlineLvl w:val="0"/>
        <w:rPr>
          <w:rFonts w:ascii="Book Antiqua" w:hAnsi="Book Antiqua"/>
          <w:b/>
          <w:sz w:val="24"/>
          <w:szCs w:val="24"/>
        </w:rPr>
      </w:pPr>
      <w:bookmarkStart w:id="55" w:name="_Ref383187067"/>
      <w:bookmarkStart w:id="56" w:name="_Ref375047912"/>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9</w:t>
      </w:r>
      <w:r w:rsidRPr="0074328D">
        <w:rPr>
          <w:rFonts w:ascii="Book Antiqua" w:hAnsi="Book Antiqua"/>
          <w:b/>
          <w:sz w:val="24"/>
          <w:szCs w:val="24"/>
        </w:rPr>
        <w:fldChar w:fldCharType="end"/>
      </w:r>
      <w:bookmarkEnd w:id="55"/>
      <w:r w:rsidRPr="0074328D">
        <w:rPr>
          <w:rFonts w:ascii="Book Antiqua" w:hAnsi="Book Antiqua"/>
          <w:b/>
          <w:sz w:val="24"/>
          <w:szCs w:val="24"/>
        </w:rPr>
        <w:t xml:space="preserve"> Forces in a revolute/spherical joint: frictionless</w:t>
      </w:r>
      <w:r w:rsidRPr="0074328D">
        <w:rPr>
          <w:rFonts w:ascii="Book Antiqua" w:hAnsi="Book Antiqua" w:hint="eastAsia"/>
          <w:b/>
          <w:sz w:val="24"/>
          <w:szCs w:val="24"/>
        </w:rPr>
        <w:t xml:space="preserve"> (A)</w:t>
      </w:r>
      <w:r w:rsidRPr="0074328D">
        <w:rPr>
          <w:rFonts w:ascii="Book Antiqua" w:hAnsi="Book Antiqua"/>
          <w:b/>
          <w:sz w:val="24"/>
          <w:szCs w:val="24"/>
        </w:rPr>
        <w:t xml:space="preserve"> and frictional contact</w:t>
      </w:r>
      <w:r w:rsidRPr="0074328D">
        <w:rPr>
          <w:rFonts w:ascii="Book Antiqua" w:hAnsi="Book Antiqua" w:hint="eastAsia"/>
          <w:b/>
          <w:sz w:val="24"/>
          <w:szCs w:val="24"/>
        </w:rPr>
        <w:t xml:space="preserve"> (B)</w:t>
      </w:r>
      <w:r w:rsidRPr="0074328D">
        <w:rPr>
          <w:rFonts w:ascii="Book Antiqua" w:hAnsi="Book Antiqua"/>
          <w:b/>
          <w:sz w:val="24"/>
          <w:szCs w:val="24"/>
        </w:rPr>
        <w:t>.</w:t>
      </w:r>
      <w:bookmarkEnd w:id="56"/>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lastRenderedPageBreak/>
        <w:drawing>
          <wp:inline distT="0" distB="0" distL="0" distR="0" wp14:anchorId="15C7A82D" wp14:editId="278B89A3">
            <wp:extent cx="3997281" cy="3600000"/>
            <wp:effectExtent l="1905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srcRect/>
                    <a:stretch>
                      <a:fillRect/>
                    </a:stretch>
                  </pic:blipFill>
                  <pic:spPr bwMode="auto">
                    <a:xfrm>
                      <a:off x="0" y="0"/>
                      <a:ext cx="3997281" cy="3600000"/>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rPr>
          <w:rFonts w:ascii="Book Antiqua" w:hAnsi="Book Antiqua"/>
          <w:b/>
          <w:sz w:val="24"/>
          <w:szCs w:val="24"/>
        </w:rPr>
      </w:pPr>
      <w:bookmarkStart w:id="57" w:name="_Ref375065160"/>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10</w:t>
      </w:r>
      <w:r w:rsidRPr="0074328D">
        <w:rPr>
          <w:rFonts w:ascii="Book Antiqua" w:hAnsi="Book Antiqua"/>
          <w:b/>
          <w:sz w:val="24"/>
          <w:szCs w:val="24"/>
        </w:rPr>
        <w:fldChar w:fldCharType="end"/>
      </w:r>
      <w:bookmarkEnd w:id="57"/>
      <w:r w:rsidRPr="0074328D">
        <w:rPr>
          <w:rFonts w:ascii="Book Antiqua" w:hAnsi="Book Antiqua"/>
          <w:b/>
          <w:sz w:val="24"/>
          <w:szCs w:val="24"/>
        </w:rPr>
        <w:t xml:space="preserve"> Stribeck diagram: COF</w:t>
      </w:r>
      <w:r w:rsidRPr="0074328D">
        <w:rPr>
          <w:rFonts w:ascii="Book Antiqua" w:hAnsi="Book Antiqua"/>
          <w:b/>
          <w:i/>
          <w:sz w:val="24"/>
          <w:szCs w:val="24"/>
        </w:rPr>
        <w:t xml:space="preserve"> vs</w:t>
      </w:r>
      <w:r w:rsidRPr="0074328D">
        <w:rPr>
          <w:rFonts w:ascii="Book Antiqua" w:hAnsi="Book Antiqua"/>
          <w:b/>
          <w:sz w:val="24"/>
          <w:szCs w:val="24"/>
        </w:rPr>
        <w:t xml:space="preserve"> Sommerfeld number and identification of lubrication regimes.</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2F2BEA0A" wp14:editId="42BE4179">
            <wp:extent cx="5274310" cy="1799770"/>
            <wp:effectExtent l="0" t="0" r="254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cstate="print"/>
                    <a:srcRect/>
                    <a:stretch>
                      <a:fillRect/>
                    </a:stretch>
                  </pic:blipFill>
                  <pic:spPr bwMode="auto">
                    <a:xfrm>
                      <a:off x="0" y="0"/>
                      <a:ext cx="5274310" cy="1799770"/>
                    </a:xfrm>
                    <a:prstGeom prst="rect">
                      <a:avLst/>
                    </a:prstGeom>
                    <a:noFill/>
                    <a:ln w="9525">
                      <a:noFill/>
                      <a:miter lim="800000"/>
                      <a:headEnd/>
                      <a:tailEnd/>
                    </a:ln>
                  </pic:spPr>
                </pic:pic>
              </a:graphicData>
            </a:graphic>
          </wp:inline>
        </w:drawing>
      </w:r>
    </w:p>
    <w:p w:rsidR="00DF34A2" w:rsidRPr="0074328D" w:rsidRDefault="00DF34A2" w:rsidP="00DF34A2">
      <w:pPr>
        <w:spacing w:line="360" w:lineRule="auto"/>
        <w:rPr>
          <w:rFonts w:ascii="Book Antiqua" w:hAnsi="Book Antiqua"/>
          <w:sz w:val="24"/>
        </w:rPr>
      </w:pPr>
      <w:r w:rsidRPr="0074328D">
        <w:rPr>
          <w:rFonts w:ascii="Book Antiqua" w:hAnsi="Book Antiqua" w:cs="Arial"/>
          <w:noProof/>
          <w:sz w:val="24"/>
          <w:lang w:eastAsia="en-GB"/>
        </w:rPr>
        <w:t xml:space="preserve">A </w:t>
      </w:r>
      <w:r w:rsidRPr="0074328D">
        <w:rPr>
          <w:rFonts w:ascii="Book Antiqua" w:hAnsi="Book Antiqua" w:cs="Arial"/>
          <w:noProof/>
          <w:sz w:val="24"/>
          <w:lang w:eastAsia="en-GB"/>
        </w:rPr>
        <w:tab/>
      </w:r>
      <w:r w:rsidRPr="0074328D">
        <w:rPr>
          <w:rFonts w:ascii="Book Antiqua" w:hAnsi="Book Antiqua" w:cs="Arial"/>
          <w:noProof/>
          <w:sz w:val="24"/>
        </w:rPr>
        <w:t xml:space="preserve">                                         </w:t>
      </w:r>
      <w:r w:rsidRPr="0074328D">
        <w:rPr>
          <w:rFonts w:ascii="Book Antiqua" w:hAnsi="Book Antiqua" w:cs="Arial"/>
          <w:noProof/>
          <w:sz w:val="24"/>
          <w:lang w:eastAsia="en-GB"/>
        </w:rPr>
        <w:t>B</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lastRenderedPageBreak/>
        <w:drawing>
          <wp:inline distT="0" distB="0" distL="0" distR="0" wp14:anchorId="17E28F82" wp14:editId="69A82BD1">
            <wp:extent cx="5274310" cy="1652094"/>
            <wp:effectExtent l="0" t="0" r="2540" b="571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5274310" cy="1652094"/>
                    </a:xfrm>
                    <a:prstGeom prst="rect">
                      <a:avLst/>
                    </a:prstGeom>
                    <a:noFill/>
                    <a:ln w="9525">
                      <a:noFill/>
                      <a:miter lim="800000"/>
                      <a:headEnd/>
                      <a:tailEnd/>
                    </a:ln>
                  </pic:spPr>
                </pic:pic>
              </a:graphicData>
            </a:graphic>
          </wp:inline>
        </w:drawing>
      </w:r>
    </w:p>
    <w:p w:rsidR="00DF34A2" w:rsidRPr="0074328D" w:rsidRDefault="00DF34A2" w:rsidP="00DF34A2">
      <w:pPr>
        <w:pStyle w:val="WJONormale"/>
        <w:tabs>
          <w:tab w:val="left" w:pos="4932"/>
          <w:tab w:val="left" w:pos="7371"/>
        </w:tabs>
        <w:outlineLvl w:val="0"/>
        <w:rPr>
          <w:rFonts w:cs="Arial"/>
          <w:szCs w:val="24"/>
        </w:rPr>
      </w:pPr>
      <w:r w:rsidRPr="0074328D">
        <w:rPr>
          <w:rFonts w:cs="Arial"/>
          <w:noProof/>
          <w:szCs w:val="24"/>
          <w:lang w:eastAsia="en-GB"/>
        </w:rPr>
        <w:t xml:space="preserve">C </w:t>
      </w:r>
      <w:r w:rsidRPr="0074328D">
        <w:rPr>
          <w:rFonts w:cs="Arial"/>
          <w:noProof/>
          <w:szCs w:val="24"/>
          <w:lang w:eastAsia="en-GB"/>
        </w:rPr>
        <w:tab/>
        <w:t>D</w:t>
      </w:r>
    </w:p>
    <w:p w:rsidR="00DF34A2" w:rsidRPr="0074328D" w:rsidRDefault="00DF34A2" w:rsidP="00DF34A2">
      <w:pPr>
        <w:pStyle w:val="a3"/>
        <w:spacing w:line="360" w:lineRule="auto"/>
        <w:outlineLvl w:val="0"/>
        <w:rPr>
          <w:rFonts w:ascii="Book Antiqua" w:hAnsi="Book Antiqua"/>
          <w:sz w:val="24"/>
          <w:szCs w:val="24"/>
          <w:lang w:val="en-US"/>
        </w:rPr>
      </w:pPr>
      <w:bookmarkStart w:id="58" w:name="_Ref375134373"/>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11</w:t>
      </w:r>
      <w:r w:rsidRPr="0074328D">
        <w:rPr>
          <w:rFonts w:ascii="Book Antiqua" w:hAnsi="Book Antiqua"/>
          <w:b/>
          <w:sz w:val="24"/>
          <w:szCs w:val="24"/>
        </w:rPr>
        <w:fldChar w:fldCharType="end"/>
      </w:r>
      <w:bookmarkEnd w:id="58"/>
      <w:r w:rsidRPr="0074328D">
        <w:rPr>
          <w:rFonts w:ascii="Book Antiqua" w:hAnsi="Book Antiqua"/>
          <w:b/>
          <w:sz w:val="24"/>
          <w:szCs w:val="24"/>
        </w:rPr>
        <w:t xml:space="preserve"> Hydrodynamic lubrication</w:t>
      </w:r>
      <w:r w:rsidRPr="0074328D">
        <w:rPr>
          <w:rFonts w:ascii="Book Antiqua" w:hAnsi="Book Antiqua" w:hint="eastAsia"/>
          <w:b/>
          <w:sz w:val="24"/>
          <w:szCs w:val="24"/>
        </w:rPr>
        <w:t>.</w:t>
      </w:r>
      <w:r w:rsidRPr="0074328D">
        <w:rPr>
          <w:rFonts w:ascii="Book Antiqua" w:hAnsi="Book Antiqua"/>
          <w:sz w:val="24"/>
          <w:szCs w:val="24"/>
        </w:rPr>
        <w:t xml:space="preserve"> A</w:t>
      </w:r>
      <w:r>
        <w:rPr>
          <w:rFonts w:ascii="Book Antiqua" w:hAnsi="Book Antiqua" w:hint="eastAsia"/>
          <w:sz w:val="24"/>
          <w:szCs w:val="24"/>
        </w:rPr>
        <w:t>:</w:t>
      </w:r>
      <w:r w:rsidRPr="0074328D">
        <w:rPr>
          <w:rFonts w:ascii="Book Antiqua" w:hAnsi="Book Antiqua"/>
          <w:sz w:val="24"/>
          <w:szCs w:val="24"/>
        </w:rPr>
        <w:t xml:space="preserve"> Parallel plates, B</w:t>
      </w:r>
      <w:r>
        <w:rPr>
          <w:rFonts w:ascii="Book Antiqua" w:hAnsi="Book Antiqua" w:hint="eastAsia"/>
          <w:sz w:val="24"/>
          <w:szCs w:val="24"/>
        </w:rPr>
        <w:t xml:space="preserve">, </w:t>
      </w:r>
      <w:r w:rsidRPr="0074328D">
        <w:rPr>
          <w:rFonts w:ascii="Book Antiqua" w:hAnsi="Book Antiqua"/>
          <w:sz w:val="24"/>
          <w:szCs w:val="24"/>
        </w:rPr>
        <w:t>C</w:t>
      </w:r>
      <w:r>
        <w:rPr>
          <w:rFonts w:ascii="Book Antiqua" w:hAnsi="Book Antiqua" w:hint="eastAsia"/>
          <w:sz w:val="24"/>
          <w:szCs w:val="24"/>
        </w:rPr>
        <w:t>:</w:t>
      </w:r>
      <w:r w:rsidRPr="0074328D">
        <w:rPr>
          <w:rFonts w:ascii="Book Antiqua" w:hAnsi="Book Antiqua"/>
          <w:sz w:val="24"/>
          <w:szCs w:val="24"/>
        </w:rPr>
        <w:t xml:space="preserve"> Fixed inclined slider bearing</w:t>
      </w:r>
      <w:r>
        <w:rPr>
          <w:rFonts w:ascii="Book Antiqua" w:hAnsi="Book Antiqua" w:hint="eastAsia"/>
          <w:sz w:val="24"/>
          <w:szCs w:val="24"/>
        </w:rPr>
        <w:t>;</w:t>
      </w:r>
      <w:r w:rsidRPr="0074328D">
        <w:rPr>
          <w:rFonts w:ascii="Book Antiqua" w:hAnsi="Book Antiqua"/>
          <w:sz w:val="24"/>
          <w:szCs w:val="24"/>
        </w:rPr>
        <w:t xml:space="preserve"> D</w:t>
      </w:r>
      <w:r>
        <w:rPr>
          <w:rFonts w:ascii="Book Antiqua" w:hAnsi="Book Antiqua" w:hint="eastAsia"/>
          <w:sz w:val="24"/>
          <w:szCs w:val="24"/>
        </w:rPr>
        <w:t>:</w:t>
      </w:r>
      <w:r w:rsidRPr="0074328D">
        <w:rPr>
          <w:rFonts w:ascii="Book Antiqua" w:hAnsi="Book Antiqua"/>
          <w:sz w:val="24"/>
          <w:szCs w:val="24"/>
        </w:rPr>
        <w:t xml:space="preserve"> </w:t>
      </w:r>
      <w:r w:rsidRPr="0074328D">
        <w:rPr>
          <w:rFonts w:ascii="Book Antiqua" w:hAnsi="Book Antiqua"/>
          <w:i/>
          <w:sz w:val="24"/>
          <w:szCs w:val="24"/>
        </w:rPr>
        <w:t>k</w:t>
      </w:r>
      <w:r w:rsidRPr="0074328D">
        <w:rPr>
          <w:rFonts w:ascii="Book Antiqua" w:hAnsi="Book Antiqua"/>
          <w:sz w:val="24"/>
          <w:szCs w:val="24"/>
        </w:rPr>
        <w:t xml:space="preserve"> plot from Equation (12).</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73A5D69A" wp14:editId="3C26BE71">
            <wp:extent cx="3151880" cy="2077540"/>
            <wp:effectExtent l="1905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srcRect/>
                    <a:stretch>
                      <a:fillRect/>
                    </a:stretch>
                  </pic:blipFill>
                  <pic:spPr bwMode="auto">
                    <a:xfrm>
                      <a:off x="0" y="0"/>
                      <a:ext cx="3151880" cy="2077540"/>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outlineLvl w:val="0"/>
        <w:rPr>
          <w:rFonts w:ascii="Book Antiqua" w:hAnsi="Book Antiqua"/>
          <w:b/>
          <w:sz w:val="24"/>
          <w:szCs w:val="24"/>
        </w:rPr>
      </w:pPr>
      <w:bookmarkStart w:id="59" w:name="_Ref383187425"/>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12</w:t>
      </w:r>
      <w:r w:rsidRPr="0074328D">
        <w:rPr>
          <w:rFonts w:ascii="Book Antiqua" w:hAnsi="Book Antiqua"/>
          <w:b/>
          <w:sz w:val="24"/>
          <w:szCs w:val="24"/>
        </w:rPr>
        <w:fldChar w:fldCharType="end"/>
      </w:r>
      <w:bookmarkEnd w:id="59"/>
      <w:r w:rsidRPr="0074328D">
        <w:rPr>
          <w:rFonts w:ascii="Book Antiqua" w:hAnsi="Book Antiqua"/>
          <w:b/>
          <w:sz w:val="24"/>
          <w:szCs w:val="24"/>
        </w:rPr>
        <w:t xml:space="preserve"> Squeeze film lubrication.</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3564CF7D" wp14:editId="7778D176">
            <wp:extent cx="5274310" cy="247897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srcRect/>
                    <a:stretch>
                      <a:fillRect/>
                    </a:stretch>
                  </pic:blipFill>
                  <pic:spPr bwMode="auto">
                    <a:xfrm>
                      <a:off x="0" y="0"/>
                      <a:ext cx="5274310" cy="2478970"/>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outlineLvl w:val="0"/>
        <w:rPr>
          <w:rFonts w:ascii="Book Antiqua" w:hAnsi="Book Antiqua"/>
          <w:b/>
          <w:sz w:val="24"/>
          <w:szCs w:val="24"/>
        </w:rPr>
      </w:pPr>
      <w:bookmarkStart w:id="60" w:name="_Ref375298081"/>
      <w:bookmarkStart w:id="61" w:name="_Ref375236146"/>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13</w:t>
      </w:r>
      <w:r w:rsidRPr="0074328D">
        <w:rPr>
          <w:rFonts w:ascii="Book Antiqua" w:hAnsi="Book Antiqua"/>
          <w:b/>
          <w:sz w:val="24"/>
          <w:szCs w:val="24"/>
        </w:rPr>
        <w:fldChar w:fldCharType="end"/>
      </w:r>
      <w:bookmarkEnd w:id="60"/>
      <w:r w:rsidRPr="0074328D">
        <w:rPr>
          <w:rFonts w:ascii="Book Antiqua" w:hAnsi="Book Antiqua"/>
          <w:b/>
          <w:sz w:val="24"/>
          <w:szCs w:val="24"/>
        </w:rPr>
        <w:t xml:space="preserve"> Dry and lubricated contact: from Hertzian to EHL pressure profiles.</w:t>
      </w:r>
      <w:bookmarkEnd w:id="61"/>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7108A103" wp14:editId="7315E7BF">
            <wp:extent cx="5274310" cy="3215406"/>
            <wp:effectExtent l="0" t="0" r="2540" b="444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srcRect/>
                    <a:stretch>
                      <a:fillRect/>
                    </a:stretch>
                  </pic:blipFill>
                  <pic:spPr bwMode="auto">
                    <a:xfrm>
                      <a:off x="0" y="0"/>
                      <a:ext cx="5274310" cy="3215406"/>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outlineLvl w:val="0"/>
        <w:rPr>
          <w:rFonts w:ascii="Book Antiqua" w:hAnsi="Book Antiqua"/>
          <w:b/>
          <w:sz w:val="24"/>
          <w:szCs w:val="24"/>
        </w:rPr>
      </w:pPr>
      <w:bookmarkStart w:id="62" w:name="_Ref375301691"/>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14</w:t>
      </w:r>
      <w:r w:rsidRPr="0074328D">
        <w:rPr>
          <w:rFonts w:ascii="Book Antiqua" w:hAnsi="Book Antiqua"/>
          <w:b/>
          <w:sz w:val="24"/>
          <w:szCs w:val="24"/>
        </w:rPr>
        <w:fldChar w:fldCharType="end"/>
      </w:r>
      <w:bookmarkEnd w:id="62"/>
      <w:r w:rsidRPr="0074328D">
        <w:rPr>
          <w:rFonts w:ascii="Book Antiqua" w:hAnsi="Book Antiqua"/>
          <w:b/>
          <w:sz w:val="24"/>
          <w:szCs w:val="24"/>
        </w:rPr>
        <w:t xml:space="preserve"> Adhesion and abrasion wear mechanisms.</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2A688DBD" wp14:editId="08124F2D">
            <wp:extent cx="2374265" cy="1800000"/>
            <wp:effectExtent l="19050" t="0" r="6985"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74265" cy="1800000"/>
                    </a:xfrm>
                    <a:prstGeom prst="rect">
                      <a:avLst/>
                    </a:prstGeom>
                    <a:noFill/>
                  </pic:spPr>
                </pic:pic>
              </a:graphicData>
            </a:graphic>
          </wp:inline>
        </w:drawing>
      </w:r>
    </w:p>
    <w:p w:rsidR="00DF34A2" w:rsidRPr="0074328D" w:rsidRDefault="00DF34A2" w:rsidP="00DF34A2">
      <w:pPr>
        <w:pStyle w:val="a3"/>
        <w:spacing w:line="360" w:lineRule="auto"/>
        <w:outlineLvl w:val="0"/>
        <w:rPr>
          <w:rFonts w:ascii="Book Antiqua" w:hAnsi="Book Antiqua"/>
          <w:b/>
          <w:sz w:val="24"/>
          <w:szCs w:val="24"/>
        </w:rPr>
      </w:pPr>
      <w:bookmarkStart w:id="63" w:name="_Ref375402182"/>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15</w:t>
      </w:r>
      <w:r w:rsidRPr="0074328D">
        <w:rPr>
          <w:rFonts w:ascii="Book Antiqua" w:hAnsi="Book Antiqua"/>
          <w:b/>
          <w:sz w:val="24"/>
          <w:szCs w:val="24"/>
        </w:rPr>
        <w:fldChar w:fldCharType="end"/>
      </w:r>
      <w:bookmarkEnd w:id="63"/>
      <w:r w:rsidRPr="0074328D">
        <w:rPr>
          <w:rFonts w:ascii="Book Antiqua" w:hAnsi="Book Antiqua"/>
          <w:b/>
          <w:sz w:val="24"/>
          <w:szCs w:val="24"/>
        </w:rPr>
        <w:t xml:space="preserve"> Wear trends vs. time for metallic surfaces.</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417417B6" wp14:editId="1DBE7AF5">
            <wp:extent cx="5274310" cy="1671033"/>
            <wp:effectExtent l="0" t="0" r="0" b="0"/>
            <wp:docPr id="12"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srcRect/>
                    <a:stretch>
                      <a:fillRect/>
                    </a:stretch>
                  </pic:blipFill>
                  <pic:spPr bwMode="auto">
                    <a:xfrm>
                      <a:off x="0" y="0"/>
                      <a:ext cx="5274310" cy="1671033"/>
                    </a:xfrm>
                    <a:prstGeom prst="rect">
                      <a:avLst/>
                    </a:prstGeom>
                    <a:noFill/>
                    <a:ln w="9525">
                      <a:noFill/>
                      <a:miter lim="800000"/>
                      <a:headEnd/>
                      <a:tailEnd/>
                    </a:ln>
                  </pic:spPr>
                </pic:pic>
              </a:graphicData>
            </a:graphic>
          </wp:inline>
        </w:drawing>
      </w:r>
    </w:p>
    <w:p w:rsidR="00DF34A2" w:rsidRPr="0074328D" w:rsidRDefault="00DF34A2" w:rsidP="00DF34A2">
      <w:pPr>
        <w:pStyle w:val="a3"/>
        <w:spacing w:line="360" w:lineRule="auto"/>
        <w:outlineLvl w:val="0"/>
        <w:rPr>
          <w:rFonts w:ascii="Book Antiqua" w:hAnsi="Book Antiqua"/>
          <w:b/>
          <w:sz w:val="24"/>
          <w:szCs w:val="24"/>
        </w:rPr>
      </w:pPr>
      <w:bookmarkStart w:id="64" w:name="_Ref375322599"/>
      <w:r w:rsidRPr="0074328D">
        <w:rPr>
          <w:rFonts w:ascii="Book Antiqua" w:hAnsi="Book Antiqua"/>
          <w:b/>
          <w:sz w:val="24"/>
          <w:szCs w:val="24"/>
        </w:rPr>
        <w:t xml:space="preserve">Figure </w:t>
      </w:r>
      <w:r w:rsidRPr="0074328D">
        <w:rPr>
          <w:rFonts w:ascii="Book Antiqua" w:hAnsi="Book Antiqua"/>
          <w:b/>
          <w:sz w:val="24"/>
          <w:szCs w:val="24"/>
        </w:rPr>
        <w:fldChar w:fldCharType="begin"/>
      </w:r>
      <w:r w:rsidRPr="0074328D">
        <w:rPr>
          <w:rFonts w:ascii="Book Antiqua" w:hAnsi="Book Antiqua"/>
          <w:b/>
          <w:sz w:val="24"/>
          <w:szCs w:val="24"/>
        </w:rPr>
        <w:instrText xml:space="preserve"> SEQ Figure \* ARABIC </w:instrText>
      </w:r>
      <w:r w:rsidRPr="0074328D">
        <w:rPr>
          <w:rFonts w:ascii="Book Antiqua" w:hAnsi="Book Antiqua"/>
          <w:b/>
          <w:sz w:val="24"/>
          <w:szCs w:val="24"/>
        </w:rPr>
        <w:fldChar w:fldCharType="separate"/>
      </w:r>
      <w:r w:rsidRPr="0074328D">
        <w:rPr>
          <w:rFonts w:ascii="Book Antiqua" w:hAnsi="Book Antiqua"/>
          <w:b/>
          <w:noProof/>
          <w:sz w:val="24"/>
          <w:szCs w:val="24"/>
        </w:rPr>
        <w:t>16</w:t>
      </w:r>
      <w:r w:rsidRPr="0074328D">
        <w:rPr>
          <w:rFonts w:ascii="Book Antiqua" w:hAnsi="Book Antiqua"/>
          <w:b/>
          <w:sz w:val="24"/>
          <w:szCs w:val="24"/>
        </w:rPr>
        <w:fldChar w:fldCharType="end"/>
      </w:r>
      <w:bookmarkEnd w:id="64"/>
      <w:r w:rsidRPr="0074328D">
        <w:rPr>
          <w:rFonts w:ascii="Book Antiqua" w:hAnsi="Book Antiqua"/>
          <w:b/>
          <w:sz w:val="24"/>
          <w:szCs w:val="24"/>
        </w:rPr>
        <w:t xml:space="preserve"> Anisotropic wear in UHMWPE: cross shear phenomenon.</w:t>
      </w: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lastRenderedPageBreak/>
        <w:drawing>
          <wp:inline distT="0" distB="0" distL="0" distR="0" wp14:anchorId="2F7FDAAD" wp14:editId="56F4F83C">
            <wp:extent cx="4192950" cy="3020424"/>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4196387" cy="3022900"/>
                    </a:xfrm>
                    <a:prstGeom prst="rect">
                      <a:avLst/>
                    </a:prstGeom>
                    <a:noFill/>
                    <a:ln w="9525">
                      <a:noFill/>
                      <a:miter lim="800000"/>
                      <a:headEnd/>
                      <a:tailEnd/>
                    </a:ln>
                  </pic:spPr>
                </pic:pic>
              </a:graphicData>
            </a:graphic>
          </wp:inline>
        </w:drawing>
      </w:r>
    </w:p>
    <w:p w:rsidR="00DF34A2" w:rsidRPr="0074328D" w:rsidRDefault="00DF34A2" w:rsidP="00DF34A2">
      <w:pPr>
        <w:spacing w:line="360" w:lineRule="auto"/>
        <w:rPr>
          <w:rFonts w:ascii="Book Antiqua" w:hAnsi="Book Antiqua"/>
          <w:sz w:val="24"/>
        </w:rPr>
      </w:pPr>
    </w:p>
    <w:p w:rsidR="00DF34A2" w:rsidRPr="0074328D" w:rsidRDefault="00DF34A2" w:rsidP="00DF34A2">
      <w:pPr>
        <w:pStyle w:val="ae"/>
        <w:spacing w:before="0" w:after="0" w:line="360" w:lineRule="auto"/>
        <w:jc w:val="both"/>
        <w:outlineLvl w:val="0"/>
        <w:rPr>
          <w:b/>
          <w:szCs w:val="24"/>
        </w:rPr>
      </w:pPr>
      <w:bookmarkStart w:id="65" w:name="_Ref375403022"/>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17</w:t>
      </w:r>
      <w:r w:rsidRPr="0074328D">
        <w:rPr>
          <w:b/>
          <w:szCs w:val="24"/>
        </w:rPr>
        <w:fldChar w:fldCharType="end"/>
      </w:r>
      <w:bookmarkEnd w:id="65"/>
      <w:r w:rsidRPr="0074328D">
        <w:rPr>
          <w:b/>
          <w:szCs w:val="24"/>
        </w:rPr>
        <w:t xml:space="preserve"> Averages implant prices.</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0EE40A63" wp14:editId="5D6F43B7">
            <wp:extent cx="5274310" cy="3598082"/>
            <wp:effectExtent l="0" t="0" r="2540" b="254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srcRect/>
                    <a:stretch>
                      <a:fillRect/>
                    </a:stretch>
                  </pic:blipFill>
                  <pic:spPr bwMode="auto">
                    <a:xfrm>
                      <a:off x="0" y="0"/>
                      <a:ext cx="5274310" cy="3598082"/>
                    </a:xfrm>
                    <a:prstGeom prst="rect">
                      <a:avLst/>
                    </a:prstGeom>
                    <a:noFill/>
                    <a:ln w="9525">
                      <a:noFill/>
                      <a:miter lim="800000"/>
                      <a:headEnd/>
                      <a:tailEnd/>
                    </a:ln>
                  </pic:spPr>
                </pic:pic>
              </a:graphicData>
            </a:graphic>
          </wp:inline>
        </w:drawing>
      </w:r>
    </w:p>
    <w:p w:rsidR="00DF34A2" w:rsidRPr="0074328D" w:rsidRDefault="00DF34A2" w:rsidP="00DF34A2">
      <w:pPr>
        <w:pStyle w:val="ae"/>
        <w:spacing w:before="0" w:after="0" w:line="360" w:lineRule="auto"/>
        <w:jc w:val="both"/>
        <w:rPr>
          <w:b/>
          <w:szCs w:val="24"/>
        </w:rPr>
      </w:pPr>
      <w:bookmarkStart w:id="66" w:name="_Ref375428308"/>
      <w:bookmarkStart w:id="67" w:name="_Ref375428302"/>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18</w:t>
      </w:r>
      <w:r w:rsidRPr="0074328D">
        <w:rPr>
          <w:b/>
          <w:szCs w:val="24"/>
        </w:rPr>
        <w:fldChar w:fldCharType="end"/>
      </w:r>
      <w:bookmarkEnd w:id="66"/>
      <w:r w:rsidRPr="0074328D">
        <w:rPr>
          <w:b/>
          <w:szCs w:val="24"/>
        </w:rPr>
        <w:t xml:space="preserve"> Maximum pressure </w:t>
      </w:r>
      <w:r w:rsidRPr="0074328D">
        <w:rPr>
          <w:b/>
          <w:i/>
          <w:szCs w:val="24"/>
        </w:rPr>
        <w:t>p</w:t>
      </w:r>
      <w:r w:rsidRPr="0074328D">
        <w:rPr>
          <w:b/>
          <w:szCs w:val="24"/>
          <w:vertAlign w:val="subscript"/>
        </w:rPr>
        <w:t>m</w:t>
      </w:r>
      <w:r w:rsidRPr="0074328D">
        <w:rPr>
          <w:b/>
          <w:szCs w:val="24"/>
        </w:rPr>
        <w:t xml:space="preserve"> and contact half-width </w:t>
      </w:r>
      <w:r w:rsidRPr="0074328D">
        <w:rPr>
          <w:b/>
          <w:i/>
          <w:szCs w:val="24"/>
        </w:rPr>
        <w:t xml:space="preserve">a, </w:t>
      </w:r>
      <w:r w:rsidRPr="0074328D">
        <w:rPr>
          <w:b/>
          <w:szCs w:val="24"/>
        </w:rPr>
        <w:t xml:space="preserve">for different </w:t>
      </w:r>
      <w:r w:rsidRPr="0074328D">
        <w:rPr>
          <w:b/>
          <w:i/>
          <w:szCs w:val="24"/>
        </w:rPr>
        <w:t>D</w:t>
      </w:r>
      <w:r w:rsidRPr="0074328D">
        <w:rPr>
          <w:b/>
          <w:szCs w:val="24"/>
          <w:vertAlign w:val="subscript"/>
        </w:rPr>
        <w:t>h</w:t>
      </w:r>
      <w:r w:rsidRPr="0074328D">
        <w:rPr>
          <w:b/>
          <w:szCs w:val="24"/>
        </w:rPr>
        <w:t xml:space="preserve"> (mm) and </w:t>
      </w:r>
      <w:r w:rsidRPr="0074328D">
        <w:rPr>
          <w:b/>
          <w:i/>
          <w:szCs w:val="24"/>
        </w:rPr>
        <w:t>Cl</w:t>
      </w:r>
      <w:r w:rsidRPr="0074328D">
        <w:rPr>
          <w:b/>
          <w:szCs w:val="24"/>
        </w:rPr>
        <w:t xml:space="preserve"> (</w:t>
      </w:r>
      <w:r w:rsidRPr="0074328D">
        <w:rPr>
          <w:b/>
          <w:szCs w:val="24"/>
        </w:rPr>
        <w:sym w:font="Symbol" w:char="F06D"/>
      </w:r>
      <w:r w:rsidRPr="0074328D">
        <w:rPr>
          <w:b/>
          <w:szCs w:val="24"/>
        </w:rPr>
        <w:t>m), in MoM (</w:t>
      </w:r>
      <w:r w:rsidRPr="0074328D">
        <w:rPr>
          <w:b/>
          <w:i/>
          <w:szCs w:val="24"/>
        </w:rPr>
        <w:t>E</w:t>
      </w:r>
      <w:r w:rsidRPr="0074328D">
        <w:rPr>
          <w:b/>
          <w:szCs w:val="24"/>
        </w:rPr>
        <w:t xml:space="preserve">=230 GPa, </w:t>
      </w:r>
      <w:r w:rsidRPr="0074328D">
        <w:rPr>
          <w:b/>
          <w:i/>
          <w:szCs w:val="24"/>
        </w:rPr>
        <w:t>ν</w:t>
      </w:r>
      <w:r w:rsidRPr="0074328D">
        <w:rPr>
          <w:b/>
          <w:szCs w:val="24"/>
        </w:rPr>
        <w:t>=0.3) and MoP (</w:t>
      </w:r>
      <w:r w:rsidRPr="0074328D">
        <w:rPr>
          <w:b/>
          <w:i/>
          <w:szCs w:val="24"/>
        </w:rPr>
        <w:t>E</w:t>
      </w:r>
      <w:r w:rsidRPr="0074328D">
        <w:rPr>
          <w:b/>
          <w:szCs w:val="24"/>
        </w:rPr>
        <w:t xml:space="preserve">=1 GPa, </w:t>
      </w:r>
      <w:r w:rsidRPr="0074328D">
        <w:rPr>
          <w:b/>
          <w:i/>
          <w:szCs w:val="24"/>
        </w:rPr>
        <w:t>ν</w:t>
      </w:r>
      <w:r w:rsidRPr="0074328D">
        <w:rPr>
          <w:b/>
          <w:szCs w:val="24"/>
        </w:rPr>
        <w:t>=0.4) implants under 2500 N load.</w:t>
      </w:r>
      <w:bookmarkEnd w:id="67"/>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1085B5D3" wp14:editId="749D1A2B">
            <wp:extent cx="5274310" cy="2055299"/>
            <wp:effectExtent l="0" t="0" r="0" b="254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74310" cy="2055299"/>
                    </a:xfrm>
                    <a:prstGeom prst="rect">
                      <a:avLst/>
                    </a:prstGeom>
                    <a:noFill/>
                    <a:ln w="9525">
                      <a:noFill/>
                      <a:miter lim="800000"/>
                      <a:headEnd/>
                      <a:tailEnd/>
                    </a:ln>
                  </pic:spPr>
                </pic:pic>
              </a:graphicData>
            </a:graphic>
          </wp:inline>
        </w:drawing>
      </w:r>
    </w:p>
    <w:p w:rsidR="00DF34A2" w:rsidRPr="0074328D" w:rsidRDefault="00DF34A2" w:rsidP="00DF34A2">
      <w:pPr>
        <w:spacing w:line="360" w:lineRule="auto"/>
        <w:rPr>
          <w:rFonts w:ascii="Book Antiqua" w:hAnsi="Book Antiqua"/>
          <w:sz w:val="24"/>
        </w:rPr>
      </w:pPr>
    </w:p>
    <w:p w:rsidR="00DF34A2" w:rsidRPr="0074328D" w:rsidRDefault="00DF34A2" w:rsidP="00DF34A2">
      <w:pPr>
        <w:pStyle w:val="WJONormale"/>
        <w:tabs>
          <w:tab w:val="left" w:pos="2410"/>
          <w:tab w:val="left" w:pos="2552"/>
          <w:tab w:val="left" w:pos="7230"/>
        </w:tabs>
        <w:outlineLvl w:val="0"/>
        <w:rPr>
          <w:szCs w:val="24"/>
        </w:rPr>
      </w:pPr>
      <w:r w:rsidRPr="0074328D">
        <w:rPr>
          <w:szCs w:val="24"/>
        </w:rPr>
        <w:tab/>
        <w:t xml:space="preserve">A </w:t>
      </w:r>
      <w:r w:rsidRPr="0074328D">
        <w:rPr>
          <w:szCs w:val="24"/>
        </w:rPr>
        <w:tab/>
        <w:t>B</w:t>
      </w:r>
    </w:p>
    <w:p w:rsidR="00DF34A2" w:rsidRPr="0074328D" w:rsidRDefault="00DF34A2" w:rsidP="00DF34A2">
      <w:pPr>
        <w:spacing w:line="360" w:lineRule="auto"/>
        <w:rPr>
          <w:rFonts w:ascii="Book Antiqua" w:hAnsi="Book Antiqua"/>
          <w:sz w:val="24"/>
        </w:rPr>
      </w:pPr>
    </w:p>
    <w:p w:rsidR="00DF34A2" w:rsidRPr="0074328D" w:rsidRDefault="00DF34A2" w:rsidP="00DF34A2">
      <w:pPr>
        <w:pStyle w:val="WJONormale"/>
        <w:tabs>
          <w:tab w:val="left" w:pos="5172"/>
          <w:tab w:val="left" w:pos="7230"/>
        </w:tabs>
        <w:outlineLvl w:val="0"/>
        <w:rPr>
          <w:szCs w:val="24"/>
        </w:rPr>
      </w:pPr>
      <w:r w:rsidRPr="0074328D">
        <w:rPr>
          <w:noProof/>
          <w:szCs w:val="24"/>
          <w:lang w:val="en-US"/>
        </w:rPr>
        <w:drawing>
          <wp:inline distT="0" distB="0" distL="0" distR="0" wp14:anchorId="4A01DE81" wp14:editId="44C1D082">
            <wp:extent cx="5274310" cy="2051428"/>
            <wp:effectExtent l="0" t="0" r="2540" b="635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cstate="print"/>
                    <a:srcRect/>
                    <a:stretch>
                      <a:fillRect/>
                    </a:stretch>
                  </pic:blipFill>
                  <pic:spPr bwMode="auto">
                    <a:xfrm>
                      <a:off x="0" y="0"/>
                      <a:ext cx="5274310" cy="2051428"/>
                    </a:xfrm>
                    <a:prstGeom prst="rect">
                      <a:avLst/>
                    </a:prstGeom>
                    <a:noFill/>
                    <a:ln w="9525">
                      <a:noFill/>
                      <a:miter lim="800000"/>
                      <a:headEnd/>
                      <a:tailEnd/>
                    </a:ln>
                  </pic:spPr>
                </pic:pic>
              </a:graphicData>
            </a:graphic>
          </wp:inline>
        </w:drawing>
      </w:r>
      <w:r w:rsidRPr="0074328D">
        <w:rPr>
          <w:szCs w:val="24"/>
        </w:rPr>
        <w:t xml:space="preserve"> C </w:t>
      </w:r>
      <w:r w:rsidRPr="0074328D">
        <w:rPr>
          <w:szCs w:val="24"/>
        </w:rPr>
        <w:tab/>
        <w:t>D</w:t>
      </w:r>
    </w:p>
    <w:p w:rsidR="00DF34A2" w:rsidRPr="0074328D" w:rsidRDefault="00DF34A2" w:rsidP="00DF34A2">
      <w:pPr>
        <w:pStyle w:val="ae"/>
        <w:spacing w:before="0" w:after="0" w:line="360" w:lineRule="auto"/>
        <w:jc w:val="both"/>
        <w:rPr>
          <w:szCs w:val="24"/>
        </w:rPr>
      </w:pPr>
      <w:bookmarkStart w:id="68" w:name="_Ref375126556"/>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19</w:t>
      </w:r>
      <w:r w:rsidRPr="0074328D">
        <w:rPr>
          <w:b/>
          <w:noProof/>
          <w:szCs w:val="24"/>
        </w:rPr>
        <w:fldChar w:fldCharType="end"/>
      </w:r>
      <w:bookmarkEnd w:id="68"/>
      <w:r w:rsidRPr="0074328D">
        <w:rPr>
          <w:b/>
          <w:szCs w:val="24"/>
        </w:rPr>
        <w:t xml:space="preserve"> Effect of the clearance </w:t>
      </w:r>
      <w:r w:rsidRPr="0074328D">
        <w:rPr>
          <w:b/>
          <w:i/>
          <w:szCs w:val="24"/>
        </w:rPr>
        <w:t xml:space="preserve">Cl </w:t>
      </w:r>
      <w:r w:rsidRPr="0074328D">
        <w:rPr>
          <w:b/>
          <w:szCs w:val="24"/>
        </w:rPr>
        <w:t xml:space="preserve">and the head diameter </w:t>
      </w:r>
      <w:r w:rsidRPr="0074328D">
        <w:rPr>
          <w:b/>
          <w:i/>
          <w:szCs w:val="24"/>
        </w:rPr>
        <w:t>D</w:t>
      </w:r>
      <w:r w:rsidRPr="0074328D">
        <w:rPr>
          <w:b/>
          <w:i/>
          <w:szCs w:val="24"/>
          <w:vertAlign w:val="subscript"/>
        </w:rPr>
        <w:t>h</w:t>
      </w:r>
      <w:r w:rsidRPr="0074328D" w:rsidDel="00BF1857">
        <w:rPr>
          <w:b/>
          <w:szCs w:val="24"/>
        </w:rPr>
        <w:t xml:space="preserve"> </w:t>
      </w:r>
      <w:r w:rsidRPr="0074328D">
        <w:rPr>
          <w:b/>
          <w:szCs w:val="24"/>
        </w:rPr>
        <w:t xml:space="preserve">of hip implants on the lubrication, in terms of minimum film thickness (A, B) and dimensionless film thickness </w:t>
      </w:r>
      <w:r w:rsidRPr="0074328D">
        <w:rPr>
          <w:b/>
          <w:i/>
          <w:szCs w:val="24"/>
        </w:rPr>
        <w:t>λ</w:t>
      </w:r>
      <w:r w:rsidRPr="0074328D">
        <w:rPr>
          <w:b/>
          <w:szCs w:val="24"/>
        </w:rPr>
        <w:t xml:space="preserve"> (C, D)</w:t>
      </w:r>
      <w:r w:rsidRPr="0074328D">
        <w:rPr>
          <w:b/>
          <w:szCs w:val="24"/>
        </w:rPr>
        <w:fldChar w:fldCharType="begin"/>
      </w:r>
      <w:r w:rsidRPr="0074328D">
        <w:rPr>
          <w:b/>
          <w:szCs w:val="24"/>
        </w:rPr>
        <w:instrText xml:space="preserve"> ADDIN EN.CITE &lt;EndNote&gt;&lt;Cite&gt;&lt;Author&gt;Mattei&lt;/Author&gt;&lt;Year&gt;2010&lt;/Year&gt;&lt;RecNum&gt;320&lt;/RecNum&gt;&lt;DisplayText&gt;&lt;style face="superscript"&gt;[46]&lt;/style&gt;&lt;/DisplayText&gt;&lt;record&gt;&lt;rec-number&gt;320&lt;/rec-number&gt;&lt;foreign-keys&gt;&lt;key app="EN" db-id="ez9dv9tzyw0dwcerspvxp5vs0apaezdwadad"&gt;320&lt;/key&gt;&lt;/foreign-keys&gt;&lt;ref-type name="Conference Proceedings"&gt;10&lt;/ref-type&gt;&lt;contributors&gt;&lt;authors&gt;&lt;author&gt;Mattei, L.&lt;/author&gt;&lt;author&gt;Di Puccio, F.&lt;/author&gt;&lt;author&gt;Piccigallo, B.&lt;/author&gt;&lt;author&gt;Ciulli, E.&lt;/author&gt;&lt;/authors&gt;&lt;secondary-authors&gt;&lt;author&gt;Springer&lt;/author&gt;&lt;/secondary-authors&gt;&lt;/contributors&gt;&lt;titles&gt;&lt;title&gt;Elastohydrodynamic lubrication in total and resurfacing hip implants: effect of materials and geometries &lt;/title&gt;&lt;secondary-title&gt;&lt;style face="normal" font="default" size="100%"&gt;6&lt;/style&gt;&lt;style face="superscript" font="default" size="100%"&gt;th&lt;/style&gt;&lt;style face="normal" font="default" size="100%"&gt; World Congress on Biomechanics &lt;/style&gt;&lt;/secondary-title&gt;&lt;/titles&gt;&lt;pages&gt;342&lt;/pages&gt;&lt;volume&gt;1&lt;/volume&gt;&lt;dates&gt;&lt;year&gt;2010&lt;/year&gt;&lt;/dates&gt;&lt;pub-location&gt;Singapore. &lt;/pub-location&gt;&lt;urls&gt;&lt;/urls&gt;&lt;/record&gt;&lt;/Cite&gt;&lt;/EndNote&gt;</w:instrText>
      </w:r>
      <w:r w:rsidRPr="0074328D">
        <w:rPr>
          <w:b/>
          <w:szCs w:val="24"/>
        </w:rPr>
        <w:fldChar w:fldCharType="separate"/>
      </w:r>
      <w:r w:rsidRPr="0074328D">
        <w:rPr>
          <w:b/>
          <w:noProof/>
          <w:szCs w:val="24"/>
          <w:vertAlign w:val="superscript"/>
        </w:rPr>
        <w:t>[</w:t>
      </w:r>
      <w:hyperlink w:anchor="_ENREF_46" w:tooltip="Mattei, 2010 #320" w:history="1">
        <w:r w:rsidRPr="0074328D">
          <w:rPr>
            <w:b/>
            <w:noProof/>
            <w:szCs w:val="24"/>
            <w:vertAlign w:val="superscript"/>
          </w:rPr>
          <w:t>46</w:t>
        </w:r>
      </w:hyperlink>
      <w:r w:rsidRPr="0074328D">
        <w:rPr>
          <w:b/>
          <w:noProof/>
          <w:szCs w:val="24"/>
          <w:vertAlign w:val="superscript"/>
        </w:rPr>
        <w:t>]</w:t>
      </w:r>
      <w:r w:rsidRPr="0074328D">
        <w:rPr>
          <w:b/>
          <w:szCs w:val="24"/>
        </w:rPr>
        <w:fldChar w:fldCharType="end"/>
      </w:r>
      <w:r w:rsidRPr="0074328D">
        <w:rPr>
          <w:b/>
          <w:szCs w:val="24"/>
        </w:rPr>
        <w:t xml:space="preserve">. </w:t>
      </w:r>
      <w:r w:rsidRPr="0074328D">
        <w:rPr>
          <w:szCs w:val="24"/>
        </w:rPr>
        <w:t xml:space="preserve">Test case: </w:t>
      </w:r>
      <w:r w:rsidRPr="0074328D">
        <w:rPr>
          <w:i/>
          <w:szCs w:val="24"/>
        </w:rPr>
        <w:t>W</w:t>
      </w:r>
      <w:r w:rsidRPr="0074328D">
        <w:rPr>
          <w:szCs w:val="24"/>
        </w:rPr>
        <w:t xml:space="preserve">=2 kN, </w:t>
      </w:r>
      <w:r w:rsidRPr="0074328D">
        <w:rPr>
          <w:i/>
          <w:szCs w:val="24"/>
        </w:rPr>
        <w:t>ω</w:t>
      </w:r>
      <w:r w:rsidRPr="0074328D">
        <w:rPr>
          <w:szCs w:val="24"/>
        </w:rPr>
        <w:t>=2 rad/s,</w:t>
      </w:r>
      <w:r w:rsidRPr="0074328D">
        <w:rPr>
          <w:i/>
          <w:szCs w:val="24"/>
        </w:rPr>
        <w:t xml:space="preserve"> μ</w:t>
      </w:r>
      <w:r w:rsidRPr="0074328D">
        <w:rPr>
          <w:szCs w:val="24"/>
        </w:rPr>
        <w:t>=2.5 mPa s.</w:t>
      </w: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lastRenderedPageBreak/>
        <w:drawing>
          <wp:inline distT="0" distB="0" distL="0" distR="0" wp14:anchorId="5A68D64E" wp14:editId="02F24854">
            <wp:extent cx="4632081" cy="2818769"/>
            <wp:effectExtent l="1905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cstate="print"/>
                    <a:srcRect/>
                    <a:stretch>
                      <a:fillRect/>
                    </a:stretch>
                  </pic:blipFill>
                  <pic:spPr bwMode="auto">
                    <a:xfrm>
                      <a:off x="0" y="0"/>
                      <a:ext cx="4634686" cy="2820354"/>
                    </a:xfrm>
                    <a:prstGeom prst="rect">
                      <a:avLst/>
                    </a:prstGeom>
                    <a:noFill/>
                    <a:ln w="9525">
                      <a:noFill/>
                      <a:miter lim="800000"/>
                      <a:headEnd/>
                      <a:tailEnd/>
                    </a:ln>
                  </pic:spPr>
                </pic:pic>
              </a:graphicData>
            </a:graphic>
          </wp:inline>
        </w:drawing>
      </w:r>
    </w:p>
    <w:p w:rsidR="00DF34A2" w:rsidRPr="0074328D" w:rsidRDefault="00DF34A2" w:rsidP="00DF34A2">
      <w:pPr>
        <w:pStyle w:val="ae"/>
        <w:spacing w:before="0" w:after="0" w:line="360" w:lineRule="auto"/>
        <w:jc w:val="both"/>
        <w:outlineLvl w:val="0"/>
        <w:rPr>
          <w:b/>
          <w:szCs w:val="24"/>
        </w:rPr>
      </w:pPr>
      <w:bookmarkStart w:id="69" w:name="_Ref375230636"/>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20</w:t>
      </w:r>
      <w:r w:rsidRPr="0074328D">
        <w:rPr>
          <w:b/>
          <w:szCs w:val="24"/>
        </w:rPr>
        <w:fldChar w:fldCharType="end"/>
      </w:r>
      <w:bookmarkEnd w:id="69"/>
      <w:r w:rsidRPr="0074328D">
        <w:rPr>
          <w:b/>
          <w:szCs w:val="24"/>
        </w:rPr>
        <w:t xml:space="preserve"> Edge loading phenomenon caused by steep cup inclination angles</w:t>
      </w:r>
      <w:r w:rsidRPr="0074328D">
        <w:rPr>
          <w:b/>
          <w:szCs w:val="24"/>
        </w:rPr>
        <w:fldChar w:fldCharType="begin"/>
      </w:r>
      <w:r w:rsidRPr="0074328D">
        <w:rPr>
          <w:b/>
          <w:szCs w:val="24"/>
        </w:rPr>
        <w:instrText xml:space="preserve"> ADDIN EN.CITE &lt;EndNote&gt;&lt;Cite&gt;&lt;Author&gt;Gill&lt;/Author&gt;&lt;Year&gt;2012&lt;/Year&gt;&lt;RecNum&gt;725&lt;/RecNum&gt;&lt;DisplayText&gt;&lt;style face="superscript"&gt;[52]&lt;/style&gt;&lt;/DisplayText&gt;&lt;record&gt;&lt;rec-number&gt;725&lt;/rec-number&gt;&lt;foreign-keys&gt;&lt;key app="EN" db-id="ez9dv9tzyw0dwcerspvxp5vs0apaezdwadad"&gt;725&lt;/key&gt;&lt;/foreign-keys&gt;&lt;ref-type name="Journal Article"&gt;17&lt;/ref-type&gt;&lt;contributors&gt;&lt;authors&gt;&lt;author&gt;Gill, Harinderjit S.&lt;/author&gt;&lt;author&gt;Grammatopoulos, George&lt;/author&gt;&lt;author&gt;Adshead, Stephen&lt;/author&gt;&lt;author&gt;Tsialogiannis, Evagellos&lt;/author&gt;&lt;author&gt;Tsiridis, Eleftherios&lt;/author&gt;&lt;/authors&gt;&lt;/contributors&gt;&lt;titles&gt;&lt;title&gt;Molecular and immune toxicity of CoCr nanoparticles in MoM hip arthroplasty&lt;/title&gt;&lt;secondary-title&gt;Trends in Molecular Medicine&lt;/secondary-title&gt;&lt;/titles&gt;&lt;periodical&gt;&lt;full-title&gt;Trends in Molecular Medicine&lt;/full-title&gt;&lt;/periodical&gt;&lt;pages&gt;145-155&lt;/pages&gt;&lt;volume&gt;18&lt;/volume&gt;&lt;number&gt;3&lt;/number&gt;&lt;dates&gt;&lt;year&gt;2012&lt;/year&gt;&lt;/dates&gt;&lt;isbn&gt;1471-4914&lt;/isbn&gt;&lt;urls&gt;&lt;related-urls&gt;&lt;url&gt;http://www.sciencedirect.com/science/article/pii/S1471491411002115&lt;/url&gt;&lt;/related-urls&gt;&lt;/urls&gt;&lt;electronic-resource-num&gt;http://dx.doi.org/10.1016/j.molmed.2011.12.002&lt;/electronic-resource-num&gt;&lt;/record&gt;&lt;/Cite&gt;&lt;/EndNote&gt;</w:instrText>
      </w:r>
      <w:r w:rsidRPr="0074328D">
        <w:rPr>
          <w:b/>
          <w:szCs w:val="24"/>
        </w:rPr>
        <w:fldChar w:fldCharType="separate"/>
      </w:r>
      <w:r w:rsidRPr="0074328D">
        <w:rPr>
          <w:b/>
          <w:noProof/>
          <w:szCs w:val="24"/>
          <w:vertAlign w:val="superscript"/>
        </w:rPr>
        <w:t>[</w:t>
      </w:r>
      <w:hyperlink w:anchor="_ENREF_52" w:tooltip="Gill, 2012 #679" w:history="1">
        <w:r w:rsidRPr="0074328D">
          <w:rPr>
            <w:b/>
            <w:noProof/>
            <w:szCs w:val="24"/>
            <w:vertAlign w:val="superscript"/>
          </w:rPr>
          <w:t>52</w:t>
        </w:r>
      </w:hyperlink>
      <w:r w:rsidRPr="0074328D">
        <w:rPr>
          <w:b/>
          <w:noProof/>
          <w:szCs w:val="24"/>
          <w:vertAlign w:val="superscript"/>
        </w:rPr>
        <w:t>]</w:t>
      </w:r>
      <w:r w:rsidRPr="0074328D">
        <w:rPr>
          <w:b/>
          <w:szCs w:val="24"/>
        </w:rPr>
        <w:fldChar w:fldCharType="end"/>
      </w:r>
      <w:r w:rsidRPr="0074328D">
        <w:rPr>
          <w:b/>
          <w:szCs w:val="24"/>
        </w:rPr>
        <w:t>.</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23CD77C3" wp14:editId="1C7844FE">
            <wp:extent cx="5274310" cy="2495305"/>
            <wp:effectExtent l="0" t="0" r="2540" b="63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cstate="print"/>
                    <a:srcRect/>
                    <a:stretch>
                      <a:fillRect/>
                    </a:stretch>
                  </pic:blipFill>
                  <pic:spPr bwMode="auto">
                    <a:xfrm>
                      <a:off x="0" y="0"/>
                      <a:ext cx="5274310" cy="2495305"/>
                    </a:xfrm>
                    <a:prstGeom prst="rect">
                      <a:avLst/>
                    </a:prstGeom>
                    <a:noFill/>
                    <a:ln w="9525">
                      <a:noFill/>
                      <a:miter lim="800000"/>
                      <a:headEnd/>
                      <a:tailEnd/>
                    </a:ln>
                  </pic:spPr>
                </pic:pic>
              </a:graphicData>
            </a:graphic>
          </wp:inline>
        </w:drawing>
      </w:r>
    </w:p>
    <w:p w:rsidR="00DF34A2" w:rsidRPr="0074328D" w:rsidRDefault="00DF34A2" w:rsidP="00DF34A2">
      <w:pPr>
        <w:pStyle w:val="ae"/>
        <w:spacing w:before="0" w:after="0" w:line="360" w:lineRule="auto"/>
        <w:jc w:val="both"/>
        <w:outlineLvl w:val="0"/>
        <w:rPr>
          <w:b/>
          <w:szCs w:val="24"/>
        </w:rPr>
      </w:pPr>
      <w:bookmarkStart w:id="70" w:name="_Ref374957428"/>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21</w:t>
      </w:r>
      <w:r w:rsidRPr="0074328D">
        <w:rPr>
          <w:b/>
          <w:szCs w:val="24"/>
        </w:rPr>
        <w:fldChar w:fldCharType="end"/>
      </w:r>
      <w:bookmarkEnd w:id="70"/>
      <w:r w:rsidRPr="0074328D">
        <w:rPr>
          <w:b/>
          <w:szCs w:val="24"/>
        </w:rPr>
        <w:t xml:space="preserve"> Trends in hip replacement implantation from 2003 to 2012. Data from</w:t>
      </w:r>
      <w:r w:rsidRPr="0074328D">
        <w:rPr>
          <w:b/>
          <w:szCs w:val="24"/>
        </w:rPr>
        <w:fldChar w:fldCharType="begin"/>
      </w:r>
      <w:r w:rsidRPr="0074328D">
        <w:rPr>
          <w:b/>
          <w:szCs w:val="24"/>
        </w:rPr>
        <w:instrText xml:space="preserve"> ADDIN EN.CITE &lt;EndNote&gt;&lt;Cite&gt;&lt;Author&gt;Registry&lt;/Author&gt;&lt;Year&gt;2013&lt;/Year&gt;&lt;RecNum&gt;706&lt;/RecNum&gt;&lt;DisplayText&gt;&lt;style face="superscript"&gt;[3]&lt;/style&gt;&lt;/DisplayText&gt;&lt;record&gt;&lt;rec-number&gt;706&lt;/rec-number&gt;&lt;foreign-keys&gt;&lt;key app="EN" db-id="ez9dv9tzyw0dwcerspvxp5vs0apaezdwadad"&gt;706&lt;/key&gt;&lt;/foreign-keys&gt;&lt;ref-type name="Web Page"&gt;12&lt;/ref-type&gt;&lt;contributors&gt;&lt;authors&gt;&lt;author&gt;National Joint Registry&lt;/author&gt;&lt;/authors&gt;&lt;/contributors&gt;&lt;titles&gt;&lt;title&gt;10th Annual Report 2013&lt;/title&gt;&lt;/titles&gt;&lt;dates&gt;&lt;year&gt;2013&lt;/year&gt;&lt;/dates&gt;&lt;urls&gt;&lt;related-urls&gt;&lt;url&gt;http://www.njrcentre.org.uk/njrcentre/Portals/0/Documents/England/Reports/10th_annual_report/NJR%2010th%20Annual%20Report%202013%20B.pdf&lt;/url&gt;&lt;/related-urls&gt;&lt;/urls&gt;&lt;/record&gt;&lt;/Cite&gt;&lt;/EndNote&gt;</w:instrText>
      </w:r>
      <w:r w:rsidRPr="0074328D">
        <w:rPr>
          <w:b/>
          <w:szCs w:val="24"/>
        </w:rPr>
        <w:fldChar w:fldCharType="separate"/>
      </w:r>
      <w:r w:rsidRPr="0074328D">
        <w:rPr>
          <w:b/>
          <w:noProof/>
          <w:szCs w:val="24"/>
          <w:vertAlign w:val="superscript"/>
        </w:rPr>
        <w:t>[</w:t>
      </w:r>
      <w:hyperlink w:anchor="_ENREF_3" w:tooltip="Registry, 2013 #706" w:history="1">
        <w:r w:rsidRPr="0074328D">
          <w:rPr>
            <w:b/>
            <w:noProof/>
            <w:szCs w:val="24"/>
            <w:vertAlign w:val="superscript"/>
          </w:rPr>
          <w:t>3</w:t>
        </w:r>
      </w:hyperlink>
      <w:r w:rsidRPr="0074328D">
        <w:rPr>
          <w:b/>
          <w:noProof/>
          <w:szCs w:val="24"/>
          <w:vertAlign w:val="superscript"/>
        </w:rPr>
        <w:t>]</w:t>
      </w:r>
      <w:r w:rsidRPr="0074328D">
        <w:rPr>
          <w:b/>
          <w:szCs w:val="24"/>
        </w:rPr>
        <w:fldChar w:fldCharType="end"/>
      </w:r>
      <w:r w:rsidRPr="0074328D">
        <w:rPr>
          <w:b/>
          <w:szCs w:val="24"/>
        </w:rPr>
        <w:t>.</w:t>
      </w:r>
    </w:p>
    <w:p w:rsidR="00DF34A2" w:rsidRPr="0074328D" w:rsidRDefault="00DF34A2" w:rsidP="00DF34A2">
      <w:pPr>
        <w:spacing w:line="360" w:lineRule="auto"/>
        <w:rPr>
          <w:rFonts w:ascii="Book Antiqua" w:hAnsi="Book Antiqua"/>
          <w:sz w:val="24"/>
        </w:rPr>
      </w:pPr>
    </w:p>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lastRenderedPageBreak/>
        <w:drawing>
          <wp:inline distT="0" distB="0" distL="0" distR="0" wp14:anchorId="4CFB83E3" wp14:editId="67FF7D78">
            <wp:extent cx="5274310" cy="2703439"/>
            <wp:effectExtent l="0" t="0" r="2540" b="190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cstate="print"/>
                    <a:srcRect/>
                    <a:stretch>
                      <a:fillRect/>
                    </a:stretch>
                  </pic:blipFill>
                  <pic:spPr bwMode="auto">
                    <a:xfrm>
                      <a:off x="0" y="0"/>
                      <a:ext cx="5274310" cy="2703439"/>
                    </a:xfrm>
                    <a:prstGeom prst="rect">
                      <a:avLst/>
                    </a:prstGeom>
                    <a:noFill/>
                    <a:ln w="9525">
                      <a:noFill/>
                      <a:miter lim="800000"/>
                      <a:headEnd/>
                      <a:tailEnd/>
                    </a:ln>
                  </pic:spPr>
                </pic:pic>
              </a:graphicData>
            </a:graphic>
          </wp:inline>
        </w:drawing>
      </w:r>
    </w:p>
    <w:p w:rsidR="00DF34A2" w:rsidRDefault="00DF34A2" w:rsidP="00DF34A2">
      <w:pPr>
        <w:pStyle w:val="ae"/>
        <w:spacing w:before="0" w:after="0" w:line="360" w:lineRule="auto"/>
        <w:jc w:val="both"/>
        <w:outlineLvl w:val="0"/>
        <w:rPr>
          <w:szCs w:val="24"/>
        </w:rPr>
      </w:pPr>
      <w:bookmarkStart w:id="71" w:name="_Ref374959566"/>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22</w:t>
      </w:r>
      <w:r w:rsidRPr="0074328D">
        <w:rPr>
          <w:b/>
          <w:szCs w:val="24"/>
        </w:rPr>
        <w:fldChar w:fldCharType="end"/>
      </w:r>
      <w:bookmarkEnd w:id="71"/>
      <w:r w:rsidRPr="0074328D">
        <w:rPr>
          <w:b/>
          <w:szCs w:val="24"/>
        </w:rPr>
        <w:t xml:space="preserve"> Trend of femoral head size from 2003 to 2012.</w:t>
      </w:r>
      <w:r w:rsidRPr="0074328D">
        <w:rPr>
          <w:szCs w:val="24"/>
        </w:rPr>
        <w:t xml:space="preserve"> Data from</w:t>
      </w:r>
      <w:r w:rsidRPr="0074328D">
        <w:rPr>
          <w:szCs w:val="24"/>
        </w:rPr>
        <w:fldChar w:fldCharType="begin"/>
      </w:r>
      <w:r w:rsidRPr="0074328D">
        <w:rPr>
          <w:szCs w:val="24"/>
        </w:rPr>
        <w:instrText xml:space="preserve"> ADDIN EN.CITE &lt;EndNote&gt;&lt;Cite&gt;&lt;Author&gt;Registry&lt;/Author&gt;&lt;Year&gt;2013&lt;/Year&gt;&lt;RecNum&gt;706&lt;/RecNum&gt;&lt;DisplayText&gt;&lt;style face="superscript"&gt;[3]&lt;/style&gt;&lt;/DisplayText&gt;&lt;record&gt;&lt;rec-number&gt;706&lt;/rec-number&gt;&lt;foreign-keys&gt;&lt;key app="EN" db-id="ez9dv9tzyw0dwcerspvxp5vs0apaezdwadad"&gt;706&lt;/key&gt;&lt;/foreign-keys&gt;&lt;ref-type name="Web Page"&gt;12&lt;/ref-type&gt;&lt;contributors&gt;&lt;authors&gt;&lt;author&gt;National Joint Registry&lt;/author&gt;&lt;/authors&gt;&lt;/contributors&gt;&lt;titles&gt;&lt;title&gt;10th Annual Report 2013&lt;/title&gt;&lt;/titles&gt;&lt;dates&gt;&lt;year&gt;2013&lt;/year&gt;&lt;/dates&gt;&lt;urls&gt;&lt;related-urls&gt;&lt;url&gt;http://www.njrcentre.org.uk/njrcentre/Portals/0/Documents/England/Reports/10th_annual_report/NJR%2010th%20Annual%20Report%202013%20B.pdf&lt;/url&gt;&lt;/related-urls&gt;&lt;/urls&gt;&lt;/record&gt;&lt;/Cite&gt;&lt;/EndNote&gt;</w:instrText>
      </w:r>
      <w:r w:rsidRPr="0074328D">
        <w:rPr>
          <w:szCs w:val="24"/>
        </w:rPr>
        <w:fldChar w:fldCharType="separate"/>
      </w:r>
      <w:r w:rsidRPr="0074328D">
        <w:rPr>
          <w:noProof/>
          <w:szCs w:val="24"/>
          <w:vertAlign w:val="superscript"/>
        </w:rPr>
        <w:t>[</w:t>
      </w:r>
      <w:hyperlink w:anchor="_ENREF_3" w:tooltip="Registry, 2013 #706" w:history="1">
        <w:r w:rsidRPr="0074328D">
          <w:rPr>
            <w:noProof/>
            <w:szCs w:val="24"/>
            <w:vertAlign w:val="superscript"/>
          </w:rPr>
          <w:t>3</w:t>
        </w:r>
      </w:hyperlink>
      <w:r w:rsidRPr="0074328D">
        <w:rPr>
          <w:noProof/>
          <w:szCs w:val="24"/>
          <w:vertAlign w:val="superscript"/>
        </w:rPr>
        <w:t>]</w:t>
      </w:r>
      <w:r w:rsidRPr="0074328D">
        <w:rPr>
          <w:szCs w:val="24"/>
        </w:rPr>
        <w:fldChar w:fldCharType="end"/>
      </w:r>
      <w:r w:rsidRPr="0074328D">
        <w:rPr>
          <w:szCs w:val="24"/>
        </w:rPr>
        <w:t>.</w:t>
      </w:r>
    </w:p>
    <w:p w:rsidR="00DF34A2" w:rsidRPr="0074328D" w:rsidRDefault="00DF34A2" w:rsidP="00DF34A2"/>
    <w:p w:rsidR="00DF34A2" w:rsidRPr="0074328D" w:rsidRDefault="00DF34A2" w:rsidP="00DF34A2">
      <w:pPr>
        <w:spacing w:line="360" w:lineRule="auto"/>
        <w:rPr>
          <w:rFonts w:ascii="Book Antiqua" w:hAnsi="Book Antiqua"/>
          <w:sz w:val="24"/>
        </w:rPr>
      </w:pPr>
      <w:r w:rsidRPr="0074328D">
        <w:rPr>
          <w:rFonts w:ascii="Book Antiqua" w:hAnsi="Book Antiqua"/>
          <w:noProof/>
          <w:sz w:val="24"/>
          <w:lang w:val="en-US"/>
        </w:rPr>
        <w:drawing>
          <wp:inline distT="0" distB="0" distL="0" distR="0" wp14:anchorId="4F7D54E9" wp14:editId="162F5334">
            <wp:extent cx="3491619" cy="3954578"/>
            <wp:effectExtent l="0" t="0" r="0" b="8255"/>
            <wp:docPr id="6"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srcRect/>
                    <a:stretch>
                      <a:fillRect/>
                    </a:stretch>
                  </pic:blipFill>
                  <pic:spPr bwMode="auto">
                    <a:xfrm>
                      <a:off x="0" y="0"/>
                      <a:ext cx="3491361" cy="3954286"/>
                    </a:xfrm>
                    <a:prstGeom prst="rect">
                      <a:avLst/>
                    </a:prstGeom>
                    <a:noFill/>
                    <a:ln w="9525">
                      <a:noFill/>
                      <a:miter lim="800000"/>
                      <a:headEnd/>
                      <a:tailEnd/>
                    </a:ln>
                  </pic:spPr>
                </pic:pic>
              </a:graphicData>
            </a:graphic>
          </wp:inline>
        </w:drawing>
      </w:r>
    </w:p>
    <w:p w:rsidR="00DF34A2" w:rsidRPr="0074328D" w:rsidRDefault="00DF34A2" w:rsidP="00DF34A2">
      <w:pPr>
        <w:pStyle w:val="ae"/>
        <w:spacing w:before="0" w:after="0" w:line="360" w:lineRule="auto"/>
        <w:jc w:val="both"/>
        <w:rPr>
          <w:szCs w:val="24"/>
        </w:rPr>
      </w:pPr>
      <w:bookmarkStart w:id="72" w:name="_Ref374960122"/>
      <w:r w:rsidRPr="0074328D">
        <w:rPr>
          <w:b/>
          <w:szCs w:val="24"/>
        </w:rPr>
        <w:t xml:space="preserve">Figure </w:t>
      </w:r>
      <w:r w:rsidRPr="0074328D">
        <w:rPr>
          <w:b/>
          <w:szCs w:val="24"/>
        </w:rPr>
        <w:fldChar w:fldCharType="begin"/>
      </w:r>
      <w:r w:rsidRPr="0074328D">
        <w:rPr>
          <w:b/>
          <w:szCs w:val="24"/>
        </w:rPr>
        <w:instrText xml:space="preserve"> SEQ Figure \* ARABIC </w:instrText>
      </w:r>
      <w:r w:rsidRPr="0074328D">
        <w:rPr>
          <w:b/>
          <w:szCs w:val="24"/>
        </w:rPr>
        <w:fldChar w:fldCharType="separate"/>
      </w:r>
      <w:r w:rsidRPr="0074328D">
        <w:rPr>
          <w:b/>
          <w:noProof/>
          <w:szCs w:val="24"/>
        </w:rPr>
        <w:t>23</w:t>
      </w:r>
      <w:r w:rsidRPr="0074328D">
        <w:rPr>
          <w:b/>
          <w:szCs w:val="24"/>
        </w:rPr>
        <w:fldChar w:fldCharType="end"/>
      </w:r>
      <w:bookmarkEnd w:id="72"/>
      <w:r w:rsidRPr="0074328D">
        <w:rPr>
          <w:b/>
          <w:szCs w:val="24"/>
        </w:rPr>
        <w:t xml:space="preserve"> Revision risk (Cumulative hazard with 95%</w:t>
      </w:r>
      <w:r w:rsidRPr="0074328D">
        <w:rPr>
          <w:rFonts w:hint="eastAsia"/>
          <w:b/>
          <w:szCs w:val="24"/>
        </w:rPr>
        <w:t>CI</w:t>
      </w:r>
      <w:r w:rsidRPr="0074328D">
        <w:rPr>
          <w:b/>
          <w:szCs w:val="24"/>
        </w:rPr>
        <w:t xml:space="preserve">) for hip articulation. </w:t>
      </w:r>
      <w:r w:rsidRPr="0074328D">
        <w:rPr>
          <w:szCs w:val="24"/>
        </w:rPr>
        <w:t>Data from</w:t>
      </w:r>
      <w:r w:rsidRPr="0074328D">
        <w:rPr>
          <w:szCs w:val="24"/>
        </w:rPr>
        <w:fldChar w:fldCharType="begin"/>
      </w:r>
      <w:r w:rsidRPr="0074328D">
        <w:rPr>
          <w:szCs w:val="24"/>
        </w:rPr>
        <w:instrText xml:space="preserve"> ADDIN EN.CITE &lt;EndNote&gt;&lt;Cite&gt;&lt;Author&gt;Registry&lt;/Author&gt;&lt;Year&gt;2013&lt;/Year&gt;&lt;RecNum&gt;706&lt;/RecNum&gt;&lt;DisplayText&gt;&lt;style face="superscript"&gt;[3]&lt;/style&gt;&lt;/DisplayText&gt;&lt;record&gt;&lt;rec-number&gt;706&lt;/rec-number&gt;&lt;foreign-keys&gt;&lt;key app="EN" db-id="ez9dv9tzyw0dwcerspvxp5vs0apaezdwadad"&gt;706&lt;/key&gt;&lt;/foreign-keys&gt;&lt;ref-type name="Web Page"&gt;12&lt;/ref-type&gt;&lt;contributors&gt;&lt;authors&gt;&lt;author&gt;National Joint Registry&lt;/author&gt;&lt;/authors&gt;&lt;/contributors&gt;&lt;titles&gt;&lt;title&gt;10th Annual Report 2013&lt;/title&gt;&lt;/titles&gt;&lt;dates&gt;&lt;year&gt;2013&lt;/year&gt;&lt;/dates&gt;&lt;urls&gt;&lt;related-urls&gt;&lt;url&gt;http://www.njrcentre.org.uk/njrcentre/Portals/0/Documents/England/Reports/10th_annual_report/NJR%2010th%20Annual%20Report%202013%20B.pdf&lt;/url&gt;&lt;/related-urls&gt;&lt;/urls&gt;&lt;/record&gt;&lt;/Cite&gt;&lt;/EndNote&gt;</w:instrText>
      </w:r>
      <w:r w:rsidRPr="0074328D">
        <w:rPr>
          <w:szCs w:val="24"/>
        </w:rPr>
        <w:fldChar w:fldCharType="separate"/>
      </w:r>
      <w:r w:rsidRPr="0074328D">
        <w:rPr>
          <w:noProof/>
          <w:szCs w:val="24"/>
          <w:vertAlign w:val="superscript"/>
        </w:rPr>
        <w:t>[</w:t>
      </w:r>
      <w:hyperlink w:anchor="_ENREF_3" w:tooltip="Registry, 2013 #706" w:history="1">
        <w:r w:rsidRPr="0074328D">
          <w:rPr>
            <w:noProof/>
            <w:szCs w:val="24"/>
            <w:vertAlign w:val="superscript"/>
          </w:rPr>
          <w:t>3</w:t>
        </w:r>
      </w:hyperlink>
      <w:r w:rsidRPr="0074328D">
        <w:rPr>
          <w:noProof/>
          <w:szCs w:val="24"/>
          <w:vertAlign w:val="superscript"/>
        </w:rPr>
        <w:t>]</w:t>
      </w:r>
      <w:r w:rsidRPr="0074328D">
        <w:rPr>
          <w:szCs w:val="24"/>
        </w:rPr>
        <w:fldChar w:fldCharType="end"/>
      </w:r>
      <w:r w:rsidRPr="0074328D">
        <w:rPr>
          <w:szCs w:val="24"/>
        </w:rPr>
        <w:t>.</w:t>
      </w:r>
    </w:p>
    <w:p w:rsidR="00DF34A2" w:rsidRPr="0074328D" w:rsidRDefault="00DF34A2" w:rsidP="00DF34A2">
      <w:pPr>
        <w:spacing w:line="360" w:lineRule="auto"/>
        <w:rPr>
          <w:rFonts w:ascii="Book Antiqua" w:hAnsi="Book Antiqua"/>
          <w:sz w:val="24"/>
        </w:rPr>
      </w:pPr>
    </w:p>
    <w:p w:rsidR="00B55351" w:rsidRDefault="00B55351" w:rsidP="002B5EC7">
      <w:pPr>
        <w:pStyle w:val="WJONormale"/>
        <w:adjustRightInd w:val="0"/>
        <w:snapToGrid w:val="0"/>
        <w:rPr>
          <w:rFonts w:eastAsiaTheme="minorEastAsia"/>
        </w:rPr>
      </w:pPr>
    </w:p>
    <w:p w:rsidR="00B55351" w:rsidRPr="00B55351" w:rsidRDefault="00B55351" w:rsidP="002B5EC7">
      <w:pPr>
        <w:pStyle w:val="ae"/>
        <w:adjustRightInd w:val="0"/>
        <w:snapToGrid w:val="0"/>
        <w:spacing w:line="360" w:lineRule="auto"/>
        <w:jc w:val="both"/>
        <w:rPr>
          <w:b/>
        </w:rPr>
      </w:pPr>
      <w:bookmarkStart w:id="73" w:name="_Ref383505742"/>
      <w:r w:rsidRPr="00B55351">
        <w:rPr>
          <w:b/>
        </w:rPr>
        <w:lastRenderedPageBreak/>
        <w:t xml:space="preserve">Table </w:t>
      </w:r>
      <w:r w:rsidRPr="00B55351">
        <w:rPr>
          <w:b/>
        </w:rPr>
        <w:fldChar w:fldCharType="begin"/>
      </w:r>
      <w:r w:rsidRPr="00B55351">
        <w:rPr>
          <w:b/>
        </w:rPr>
        <w:instrText xml:space="preserve"> SEQ Table \* ARABIC </w:instrText>
      </w:r>
      <w:r w:rsidRPr="00B55351">
        <w:rPr>
          <w:b/>
        </w:rPr>
        <w:fldChar w:fldCharType="separate"/>
      </w:r>
      <w:r w:rsidRPr="00B55351">
        <w:rPr>
          <w:b/>
          <w:noProof/>
        </w:rPr>
        <w:t>1</w:t>
      </w:r>
      <w:r w:rsidRPr="00B55351">
        <w:rPr>
          <w:b/>
          <w:noProof/>
        </w:rPr>
        <w:fldChar w:fldCharType="end"/>
      </w:r>
      <w:bookmarkEnd w:id="73"/>
      <w:r w:rsidRPr="00B55351">
        <w:rPr>
          <w:b/>
        </w:rPr>
        <w:t xml:space="preserve"> Geometrical characteristics of hip implants: head diameter </w:t>
      </w:r>
      <w:r w:rsidRPr="00B55351">
        <w:rPr>
          <w:b/>
          <w:i/>
        </w:rPr>
        <w:t>D</w:t>
      </w:r>
      <w:r w:rsidRPr="00B55351">
        <w:rPr>
          <w:b/>
          <w:i/>
          <w:vertAlign w:val="subscript"/>
        </w:rPr>
        <w:t xml:space="preserve">h </w:t>
      </w:r>
      <w:r w:rsidRPr="00B55351">
        <w:rPr>
          <w:b/>
        </w:rPr>
        <w:t xml:space="preserve">and diametrical clearance </w:t>
      </w:r>
      <w:r w:rsidRPr="00B55351">
        <w:rPr>
          <w:b/>
          <w:i/>
        </w:rPr>
        <w:t>Cl</w:t>
      </w:r>
    </w:p>
    <w:tbl>
      <w:tblPr>
        <w:tblW w:w="4883"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69"/>
        <w:gridCol w:w="1651"/>
        <w:gridCol w:w="1563"/>
      </w:tblGrid>
      <w:tr w:rsidR="007F510C" w:rsidRPr="00B55351" w:rsidTr="00B55351">
        <w:trPr>
          <w:trHeight w:val="397"/>
          <w:jc w:val="center"/>
        </w:trPr>
        <w:tc>
          <w:tcPr>
            <w:tcW w:w="1669" w:type="dxa"/>
            <w:tcBorders>
              <w:top w:val="single" w:sz="4" w:space="0" w:color="auto"/>
              <w:bottom w:val="single" w:sz="4" w:space="0" w:color="auto"/>
            </w:tcBorders>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rPr>
                <w:bCs/>
              </w:rPr>
              <w:t>Head/</w:t>
            </w:r>
            <w:r w:rsidR="00B55351">
              <w:rPr>
                <w:rFonts w:eastAsiaTheme="minorEastAsia" w:hint="eastAsia"/>
                <w:bCs/>
              </w:rPr>
              <w:t>c</w:t>
            </w:r>
            <w:r w:rsidRPr="00B55351">
              <w:rPr>
                <w:bCs/>
              </w:rPr>
              <w:t>up</w:t>
            </w:r>
          </w:p>
        </w:tc>
        <w:tc>
          <w:tcPr>
            <w:tcW w:w="1651" w:type="dxa"/>
            <w:tcBorders>
              <w:top w:val="single" w:sz="4" w:space="0" w:color="auto"/>
              <w:bottom w:val="single" w:sz="4" w:space="0" w:color="auto"/>
            </w:tcBorders>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rPr>
                <w:bCs/>
                <w:i/>
              </w:rPr>
              <w:t>D</w:t>
            </w:r>
            <w:r w:rsidRPr="00B55351">
              <w:rPr>
                <w:bCs/>
                <w:i/>
                <w:vertAlign w:val="subscript"/>
              </w:rPr>
              <w:t>h</w:t>
            </w:r>
            <w:r w:rsidRPr="00B55351">
              <w:rPr>
                <w:bCs/>
                <w:vertAlign w:val="subscript"/>
              </w:rPr>
              <w:t xml:space="preserve"> </w:t>
            </w:r>
            <w:r w:rsidRPr="00B55351">
              <w:rPr>
                <w:bCs/>
              </w:rPr>
              <w:t>(mm)</w:t>
            </w:r>
          </w:p>
        </w:tc>
        <w:tc>
          <w:tcPr>
            <w:tcW w:w="1563" w:type="dxa"/>
            <w:tcBorders>
              <w:top w:val="single" w:sz="4" w:space="0" w:color="auto"/>
              <w:bottom w:val="single" w:sz="4" w:space="0" w:color="auto"/>
            </w:tcBorders>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rPr>
                <w:bCs/>
                <w:i/>
              </w:rPr>
              <w:t xml:space="preserve">Cl </w:t>
            </w:r>
            <w:r w:rsidRPr="00B55351">
              <w:rPr>
                <w:bCs/>
              </w:rPr>
              <w:t>(</w:t>
            </w:r>
            <w:r w:rsidRPr="00B55351">
              <w:rPr>
                <w:bCs/>
              </w:rPr>
              <w:sym w:font="Symbol" w:char="006D"/>
            </w:r>
            <w:r w:rsidRPr="00B55351">
              <w:rPr>
                <w:bCs/>
              </w:rPr>
              <w:t>m)</w:t>
            </w:r>
          </w:p>
        </w:tc>
      </w:tr>
      <w:tr w:rsidR="007F510C" w:rsidRPr="00B55351" w:rsidTr="00B55351">
        <w:trPr>
          <w:trHeight w:val="355"/>
          <w:jc w:val="center"/>
        </w:trPr>
        <w:tc>
          <w:tcPr>
            <w:tcW w:w="1669" w:type="dxa"/>
            <w:tcBorders>
              <w:top w:val="single" w:sz="4" w:space="0" w:color="auto"/>
            </w:tcBorders>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t>MoP</w:t>
            </w:r>
          </w:p>
        </w:tc>
        <w:tc>
          <w:tcPr>
            <w:tcW w:w="1651" w:type="dxa"/>
            <w:tcBorders>
              <w:top w:val="single" w:sz="4" w:space="0" w:color="auto"/>
            </w:tcBorders>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t>22.2</w:t>
            </w:r>
            <w:r w:rsidRPr="00B55351">
              <w:sym w:font="Symbol" w:char="002D"/>
            </w:r>
            <w:r w:rsidRPr="00B55351">
              <w:t>44</w:t>
            </w:r>
          </w:p>
        </w:tc>
        <w:tc>
          <w:tcPr>
            <w:tcW w:w="1563" w:type="dxa"/>
            <w:tcBorders>
              <w:top w:val="single" w:sz="4" w:space="0" w:color="auto"/>
            </w:tcBorders>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t>160</w:t>
            </w:r>
            <w:r w:rsidRPr="00B55351">
              <w:sym w:font="Symbol" w:char="002D"/>
            </w:r>
            <w:r w:rsidRPr="00B55351">
              <w:t>400</w:t>
            </w:r>
          </w:p>
        </w:tc>
      </w:tr>
      <w:tr w:rsidR="007F510C" w:rsidRPr="00B55351" w:rsidTr="00B55351">
        <w:trPr>
          <w:trHeight w:val="355"/>
          <w:jc w:val="center"/>
        </w:trPr>
        <w:tc>
          <w:tcPr>
            <w:tcW w:w="1669"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t>CoP</w:t>
            </w:r>
          </w:p>
        </w:tc>
        <w:tc>
          <w:tcPr>
            <w:tcW w:w="1651"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t>22.2</w:t>
            </w:r>
            <w:r w:rsidRPr="00B55351">
              <w:sym w:font="Symbol" w:char="002D"/>
            </w:r>
            <w:r w:rsidRPr="00B55351">
              <w:t>36</w:t>
            </w:r>
          </w:p>
        </w:tc>
        <w:tc>
          <w:tcPr>
            <w:tcW w:w="1563"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pPr>
            <w:r w:rsidRPr="00B55351">
              <w:t>160</w:t>
            </w:r>
            <w:r w:rsidRPr="00B55351">
              <w:sym w:font="Symbol" w:char="002D"/>
            </w:r>
            <w:r w:rsidRPr="00B55351">
              <w:t>400</w:t>
            </w:r>
          </w:p>
        </w:tc>
      </w:tr>
      <w:tr w:rsidR="007F510C" w:rsidRPr="00B55351" w:rsidTr="00B55351">
        <w:trPr>
          <w:trHeight w:val="355"/>
          <w:jc w:val="center"/>
        </w:trPr>
        <w:tc>
          <w:tcPr>
            <w:tcW w:w="1669"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t>MoM</w:t>
            </w:r>
          </w:p>
        </w:tc>
        <w:tc>
          <w:tcPr>
            <w:tcW w:w="1651"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t>22.2</w:t>
            </w:r>
            <w:r w:rsidRPr="00B55351">
              <w:sym w:font="Symbol" w:char="002D"/>
            </w:r>
            <w:r w:rsidRPr="00B55351">
              <w:t xml:space="preserve">54 </w:t>
            </w:r>
          </w:p>
        </w:tc>
        <w:tc>
          <w:tcPr>
            <w:tcW w:w="1563"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rPr>
                <w:lang w:val="it-IT"/>
              </w:rPr>
              <w:t>50</w:t>
            </w:r>
            <w:r w:rsidRPr="00B55351">
              <w:sym w:font="Symbol" w:char="002D"/>
            </w:r>
            <w:r w:rsidRPr="00B55351">
              <w:rPr>
                <w:lang w:val="it-IT"/>
              </w:rPr>
              <w:t>150</w:t>
            </w:r>
          </w:p>
        </w:tc>
      </w:tr>
      <w:tr w:rsidR="007F510C" w:rsidRPr="00B55351" w:rsidTr="00B55351">
        <w:trPr>
          <w:trHeight w:val="299"/>
          <w:jc w:val="center"/>
        </w:trPr>
        <w:tc>
          <w:tcPr>
            <w:tcW w:w="1669"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t>MoM</w:t>
            </w:r>
            <w:r w:rsidRPr="00B55351">
              <w:rPr>
                <w:vertAlign w:val="subscript"/>
              </w:rPr>
              <w:t>RHR</w:t>
            </w:r>
          </w:p>
        </w:tc>
        <w:tc>
          <w:tcPr>
            <w:tcW w:w="1651"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t>42</w:t>
            </w:r>
            <w:r w:rsidRPr="00B55351">
              <w:sym w:font="Symbol" w:char="002D"/>
            </w:r>
            <w:r w:rsidRPr="00B55351">
              <w:t>62</w:t>
            </w:r>
          </w:p>
        </w:tc>
        <w:tc>
          <w:tcPr>
            <w:tcW w:w="1563"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rPr>
                <w:lang w:val="it-IT"/>
              </w:rPr>
              <w:t>50</w:t>
            </w:r>
            <w:r w:rsidRPr="00B55351">
              <w:sym w:font="Symbol" w:char="002D"/>
            </w:r>
            <w:r w:rsidRPr="00B55351">
              <w:rPr>
                <w:lang w:val="it-IT"/>
              </w:rPr>
              <w:t>300</w:t>
            </w:r>
          </w:p>
        </w:tc>
      </w:tr>
      <w:tr w:rsidR="007F510C" w:rsidRPr="00B55351" w:rsidTr="00B55351">
        <w:trPr>
          <w:trHeight w:val="299"/>
          <w:jc w:val="center"/>
        </w:trPr>
        <w:tc>
          <w:tcPr>
            <w:tcW w:w="1669"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t>CoC</w:t>
            </w:r>
          </w:p>
        </w:tc>
        <w:tc>
          <w:tcPr>
            <w:tcW w:w="1651"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t>22.2</w:t>
            </w:r>
            <w:r w:rsidRPr="00B55351">
              <w:sym w:font="Symbol" w:char="002D"/>
            </w:r>
            <w:r w:rsidRPr="00B55351">
              <w:t>44</w:t>
            </w:r>
          </w:p>
        </w:tc>
        <w:tc>
          <w:tcPr>
            <w:tcW w:w="1563" w:type="dxa"/>
            <w:shd w:val="clear" w:color="auto" w:fill="auto"/>
            <w:tcMar>
              <w:top w:w="14" w:type="dxa"/>
              <w:left w:w="70" w:type="dxa"/>
              <w:bottom w:w="0" w:type="dxa"/>
              <w:right w:w="70" w:type="dxa"/>
            </w:tcMar>
            <w:vAlign w:val="center"/>
            <w:hideMark/>
          </w:tcPr>
          <w:p w:rsidR="007F510C" w:rsidRPr="00B55351" w:rsidRDefault="007F510C" w:rsidP="002B5EC7">
            <w:pPr>
              <w:pStyle w:val="WJONormale"/>
              <w:adjustRightInd w:val="0"/>
              <w:snapToGrid w:val="0"/>
              <w:rPr>
                <w:lang w:val="it-IT"/>
              </w:rPr>
            </w:pPr>
            <w:r w:rsidRPr="00B55351">
              <w:rPr>
                <w:lang w:val="it-IT"/>
              </w:rPr>
              <w:t>20</w:t>
            </w:r>
            <w:r w:rsidRPr="00B55351">
              <w:sym w:font="Symbol" w:char="002D"/>
            </w:r>
            <w:r w:rsidRPr="00B55351">
              <w:rPr>
                <w:lang w:val="it-IT"/>
              </w:rPr>
              <w:t>100</w:t>
            </w:r>
          </w:p>
        </w:tc>
      </w:tr>
    </w:tbl>
    <w:p w:rsidR="007F510C" w:rsidRDefault="007F510C" w:rsidP="002B5EC7">
      <w:pPr>
        <w:adjustRightInd w:val="0"/>
        <w:snapToGrid w:val="0"/>
        <w:spacing w:line="360" w:lineRule="auto"/>
        <w:rPr>
          <w:rFonts w:ascii="Book Antiqua" w:hAnsi="Book Antiqua"/>
          <w:szCs w:val="21"/>
        </w:rPr>
      </w:pPr>
    </w:p>
    <w:p w:rsidR="002B5EC7" w:rsidRDefault="002B5EC7" w:rsidP="002B5EC7">
      <w:pPr>
        <w:adjustRightInd w:val="0"/>
        <w:snapToGrid w:val="0"/>
        <w:spacing w:line="360" w:lineRule="auto"/>
        <w:rPr>
          <w:rFonts w:ascii="Book Antiqua" w:hAnsi="Book Antiqua"/>
          <w:szCs w:val="21"/>
        </w:rPr>
      </w:pPr>
    </w:p>
    <w:p w:rsidR="002B5EC7" w:rsidRPr="002B5EC7" w:rsidRDefault="002B5EC7" w:rsidP="002B5EC7">
      <w:pPr>
        <w:pStyle w:val="WJONormale"/>
        <w:adjustRightInd w:val="0"/>
        <w:snapToGrid w:val="0"/>
        <w:rPr>
          <w:rFonts w:eastAsiaTheme="minorEastAsia"/>
          <w:b/>
        </w:rPr>
      </w:pPr>
      <w:bookmarkStart w:id="74" w:name="_Ref374955123"/>
      <w:r w:rsidRPr="002B5EC7">
        <w:rPr>
          <w:b/>
        </w:rPr>
        <w:t xml:space="preserve">Table </w:t>
      </w:r>
      <w:r w:rsidRPr="002B5EC7">
        <w:rPr>
          <w:b/>
        </w:rPr>
        <w:fldChar w:fldCharType="begin"/>
      </w:r>
      <w:r w:rsidRPr="002B5EC7">
        <w:rPr>
          <w:b/>
        </w:rPr>
        <w:instrText xml:space="preserve"> SEQ Table \* ARABIC </w:instrText>
      </w:r>
      <w:r w:rsidRPr="002B5EC7">
        <w:rPr>
          <w:b/>
        </w:rPr>
        <w:fldChar w:fldCharType="separate"/>
      </w:r>
      <w:r w:rsidRPr="002B5EC7">
        <w:rPr>
          <w:b/>
          <w:noProof/>
        </w:rPr>
        <w:t>2</w:t>
      </w:r>
      <w:r w:rsidRPr="002B5EC7">
        <w:rPr>
          <w:b/>
          <w:noProof/>
        </w:rPr>
        <w:fldChar w:fldCharType="end"/>
      </w:r>
      <w:bookmarkEnd w:id="74"/>
      <w:r w:rsidRPr="002B5EC7">
        <w:rPr>
          <w:b/>
        </w:rPr>
        <w:t xml:space="preserve"> Implant material properties: Young’s modulus </w:t>
      </w:r>
      <w:r w:rsidRPr="002B5EC7">
        <w:rPr>
          <w:b/>
          <w:i/>
        </w:rPr>
        <w:t>E</w:t>
      </w:r>
      <w:r w:rsidRPr="002B5EC7">
        <w:rPr>
          <w:b/>
        </w:rPr>
        <w:t xml:space="preserve">, Poisson’s ratio </w:t>
      </w:r>
      <w:r w:rsidRPr="002B5EC7">
        <w:rPr>
          <w:b/>
          <w:i/>
        </w:rPr>
        <w:t>v</w:t>
      </w:r>
      <w:r w:rsidRPr="002B5EC7">
        <w:rPr>
          <w:b/>
        </w:rPr>
        <w:t xml:space="preserve"> and surface roughness </w:t>
      </w:r>
      <w:r w:rsidRPr="002B5EC7">
        <w:rPr>
          <w:b/>
          <w:i/>
        </w:rPr>
        <w:t>R</w:t>
      </w:r>
      <w:r w:rsidRPr="002B5EC7">
        <w:rPr>
          <w:b/>
          <w:vertAlign w:val="subscript"/>
        </w:rPr>
        <w:t>a</w:t>
      </w:r>
    </w:p>
    <w:tbl>
      <w:tblPr>
        <w:tblW w:w="7175"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48"/>
        <w:gridCol w:w="1614"/>
        <w:gridCol w:w="1614"/>
        <w:gridCol w:w="1191"/>
        <w:gridCol w:w="1808"/>
      </w:tblGrid>
      <w:tr w:rsidR="00016166" w:rsidRPr="0041692B" w:rsidTr="002B5EC7">
        <w:trPr>
          <w:trHeight w:val="413"/>
          <w:jc w:val="center"/>
        </w:trPr>
        <w:tc>
          <w:tcPr>
            <w:tcW w:w="2562" w:type="dxa"/>
            <w:gridSpan w:val="2"/>
            <w:tcBorders>
              <w:top w:val="single" w:sz="4" w:space="0" w:color="auto"/>
              <w:bottom w:val="single" w:sz="4" w:space="0" w:color="auto"/>
            </w:tcBorders>
            <w:shd w:val="clear" w:color="auto" w:fill="auto"/>
            <w:tcMar>
              <w:top w:w="0" w:type="dxa"/>
              <w:left w:w="13" w:type="dxa"/>
              <w:bottom w:w="0" w:type="dxa"/>
              <w:right w:w="13" w:type="dxa"/>
            </w:tcMar>
            <w:vAlign w:val="center"/>
            <w:hideMark/>
          </w:tcPr>
          <w:p w:rsidR="00016166" w:rsidRPr="002B5EC7" w:rsidRDefault="007F510C" w:rsidP="002B5EC7">
            <w:pPr>
              <w:pStyle w:val="WJONormale"/>
              <w:adjustRightInd w:val="0"/>
              <w:snapToGrid w:val="0"/>
              <w:rPr>
                <w:bCs/>
              </w:rPr>
            </w:pPr>
            <w:r w:rsidRPr="002B5EC7">
              <w:rPr>
                <w:szCs w:val="21"/>
              </w:rPr>
              <w:br w:type="page"/>
            </w:r>
            <w:r w:rsidR="00016166" w:rsidRPr="002B5EC7">
              <w:rPr>
                <w:bCs/>
              </w:rPr>
              <w:t>Material</w:t>
            </w:r>
          </w:p>
        </w:tc>
        <w:tc>
          <w:tcPr>
            <w:tcW w:w="1614" w:type="dxa"/>
            <w:tcBorders>
              <w:top w:val="single" w:sz="4" w:space="0" w:color="auto"/>
              <w:bottom w:val="single" w:sz="4" w:space="0" w:color="auto"/>
            </w:tcBorders>
            <w:shd w:val="clear" w:color="auto" w:fill="auto"/>
            <w:tcMar>
              <w:top w:w="0" w:type="dxa"/>
              <w:left w:w="13" w:type="dxa"/>
              <w:bottom w:w="0" w:type="dxa"/>
              <w:right w:w="13" w:type="dxa"/>
            </w:tcMar>
            <w:vAlign w:val="center"/>
            <w:hideMark/>
          </w:tcPr>
          <w:p w:rsidR="00016166" w:rsidRPr="002B5EC7" w:rsidRDefault="00016166" w:rsidP="002B5EC7">
            <w:pPr>
              <w:pStyle w:val="WJONormale"/>
              <w:adjustRightInd w:val="0"/>
              <w:snapToGrid w:val="0"/>
              <w:rPr>
                <w:bCs/>
              </w:rPr>
            </w:pPr>
            <w:r w:rsidRPr="002B5EC7">
              <w:rPr>
                <w:bCs/>
              </w:rPr>
              <w:t>E (GPa)</w:t>
            </w:r>
          </w:p>
        </w:tc>
        <w:tc>
          <w:tcPr>
            <w:tcW w:w="1191" w:type="dxa"/>
            <w:tcBorders>
              <w:top w:val="single" w:sz="4" w:space="0" w:color="auto"/>
              <w:bottom w:val="single" w:sz="4" w:space="0" w:color="auto"/>
            </w:tcBorders>
            <w:shd w:val="clear" w:color="auto" w:fill="auto"/>
            <w:tcMar>
              <w:top w:w="0" w:type="dxa"/>
              <w:left w:w="13" w:type="dxa"/>
              <w:bottom w:w="0" w:type="dxa"/>
              <w:right w:w="13" w:type="dxa"/>
            </w:tcMar>
            <w:vAlign w:val="center"/>
            <w:hideMark/>
          </w:tcPr>
          <w:p w:rsidR="00016166" w:rsidRPr="002B5EC7" w:rsidRDefault="00016166" w:rsidP="002B5EC7">
            <w:pPr>
              <w:pStyle w:val="WJONormale"/>
              <w:adjustRightInd w:val="0"/>
              <w:snapToGrid w:val="0"/>
              <w:rPr>
                <w:bCs/>
              </w:rPr>
            </w:pPr>
            <w:r w:rsidRPr="002B5EC7">
              <w:rPr>
                <w:bCs/>
              </w:rPr>
              <w:sym w:font="Symbol" w:char="006E"/>
            </w:r>
          </w:p>
        </w:tc>
        <w:tc>
          <w:tcPr>
            <w:tcW w:w="1808" w:type="dxa"/>
            <w:tcBorders>
              <w:top w:val="single" w:sz="4" w:space="0" w:color="auto"/>
              <w:bottom w:val="single" w:sz="4" w:space="0" w:color="auto"/>
            </w:tcBorders>
            <w:shd w:val="clear" w:color="auto" w:fill="auto"/>
            <w:tcMar>
              <w:top w:w="0" w:type="dxa"/>
              <w:left w:w="13" w:type="dxa"/>
              <w:bottom w:w="0" w:type="dxa"/>
              <w:right w:w="13" w:type="dxa"/>
            </w:tcMar>
            <w:vAlign w:val="center"/>
            <w:hideMark/>
          </w:tcPr>
          <w:p w:rsidR="00016166" w:rsidRPr="002B5EC7" w:rsidRDefault="00016166" w:rsidP="002B5EC7">
            <w:pPr>
              <w:pStyle w:val="WJONormale"/>
              <w:adjustRightInd w:val="0"/>
              <w:snapToGrid w:val="0"/>
              <w:rPr>
                <w:bCs/>
              </w:rPr>
            </w:pPr>
            <w:r w:rsidRPr="002B5EC7">
              <w:rPr>
                <w:bCs/>
              </w:rPr>
              <w:t>R</w:t>
            </w:r>
            <w:r w:rsidRPr="002B5EC7">
              <w:rPr>
                <w:bCs/>
                <w:vertAlign w:val="subscript"/>
              </w:rPr>
              <w:t>a</w:t>
            </w:r>
            <w:r w:rsidRPr="002B5EC7">
              <w:rPr>
                <w:bCs/>
              </w:rPr>
              <w:t xml:space="preserve"> (</w:t>
            </w:r>
            <w:r w:rsidRPr="002B5EC7">
              <w:rPr>
                <w:bCs/>
              </w:rPr>
              <w:sym w:font="Symbol" w:char="006D"/>
            </w:r>
            <w:r w:rsidRPr="002B5EC7">
              <w:rPr>
                <w:bCs/>
              </w:rPr>
              <w:t>m)</w:t>
            </w:r>
          </w:p>
        </w:tc>
      </w:tr>
      <w:tr w:rsidR="00016166" w:rsidRPr="0041692B" w:rsidTr="002B5EC7">
        <w:trPr>
          <w:trHeight w:val="429"/>
          <w:jc w:val="center"/>
        </w:trPr>
        <w:tc>
          <w:tcPr>
            <w:tcW w:w="948" w:type="dxa"/>
            <w:tcBorders>
              <w:top w:val="single" w:sz="4" w:space="0" w:color="auto"/>
            </w:tcBorders>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P</w:t>
            </w:r>
          </w:p>
        </w:tc>
        <w:tc>
          <w:tcPr>
            <w:tcW w:w="1614" w:type="dxa"/>
            <w:tcBorders>
              <w:top w:val="single" w:sz="4" w:space="0" w:color="auto"/>
            </w:tcBorders>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UHMWPE</w:t>
            </w:r>
          </w:p>
        </w:tc>
        <w:tc>
          <w:tcPr>
            <w:tcW w:w="1614" w:type="dxa"/>
            <w:tcBorders>
              <w:top w:val="single" w:sz="4" w:space="0" w:color="auto"/>
            </w:tcBorders>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Pr>
                <w:lang w:val="it-IT"/>
              </w:rPr>
              <w:t>0.5</w:t>
            </w:r>
            <w:r w:rsidRPr="0041692B">
              <w:sym w:font="Symbol" w:char="002D"/>
            </w:r>
            <w:r w:rsidRPr="0041692B">
              <w:rPr>
                <w:lang w:val="it-IT"/>
              </w:rPr>
              <w:t>1</w:t>
            </w:r>
          </w:p>
        </w:tc>
        <w:tc>
          <w:tcPr>
            <w:tcW w:w="1191" w:type="dxa"/>
            <w:tcBorders>
              <w:top w:val="single" w:sz="4" w:space="0" w:color="auto"/>
            </w:tcBorders>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0.4</w:t>
            </w:r>
          </w:p>
        </w:tc>
        <w:tc>
          <w:tcPr>
            <w:tcW w:w="1808" w:type="dxa"/>
            <w:tcBorders>
              <w:top w:val="single" w:sz="4" w:space="0" w:color="auto"/>
            </w:tcBorders>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0.1</w:t>
            </w:r>
            <w:r w:rsidRPr="0041692B">
              <w:rPr>
                <w:lang w:val="it-IT"/>
              </w:rPr>
              <w:sym w:font="Symbol" w:char="002D"/>
            </w:r>
            <w:r>
              <w:rPr>
                <w:lang w:val="it-IT"/>
              </w:rPr>
              <w:t>2</w:t>
            </w:r>
          </w:p>
        </w:tc>
      </w:tr>
      <w:tr w:rsidR="00016166" w:rsidRPr="0041692B" w:rsidTr="002B5EC7">
        <w:trPr>
          <w:trHeight w:val="429"/>
          <w:jc w:val="center"/>
        </w:trPr>
        <w:tc>
          <w:tcPr>
            <w:tcW w:w="948"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M</w:t>
            </w:r>
          </w:p>
        </w:tc>
        <w:tc>
          <w:tcPr>
            <w:tcW w:w="1614"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t>CoCrMo</w:t>
            </w:r>
          </w:p>
        </w:tc>
        <w:tc>
          <w:tcPr>
            <w:tcW w:w="1614"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t>230</w:t>
            </w:r>
          </w:p>
        </w:tc>
        <w:tc>
          <w:tcPr>
            <w:tcW w:w="1191"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0.3</w:t>
            </w:r>
          </w:p>
        </w:tc>
        <w:tc>
          <w:tcPr>
            <w:tcW w:w="1808"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rPr>
                <w:lang w:val="it-IT"/>
              </w:rPr>
              <w:t>0.01</w:t>
            </w:r>
            <w:r w:rsidRPr="0041692B">
              <w:rPr>
                <w:lang w:val="it-IT"/>
              </w:rPr>
              <w:sym w:font="Symbol" w:char="002D"/>
            </w:r>
            <w:r w:rsidRPr="0041692B">
              <w:rPr>
                <w:lang w:val="it-IT"/>
              </w:rPr>
              <w:t>0.05</w:t>
            </w:r>
          </w:p>
        </w:tc>
      </w:tr>
      <w:tr w:rsidR="00016166" w:rsidRPr="0041692B" w:rsidTr="002B5EC7">
        <w:trPr>
          <w:trHeight w:val="429"/>
          <w:jc w:val="center"/>
        </w:trPr>
        <w:tc>
          <w:tcPr>
            <w:tcW w:w="948"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t>C</w:t>
            </w:r>
          </w:p>
        </w:tc>
        <w:tc>
          <w:tcPr>
            <w:tcW w:w="1614" w:type="dxa"/>
            <w:shd w:val="clear" w:color="auto" w:fill="auto"/>
            <w:tcMar>
              <w:top w:w="113" w:type="dxa"/>
              <w:left w:w="13" w:type="dxa"/>
              <w:bottom w:w="0" w:type="dxa"/>
              <w:right w:w="13" w:type="dxa"/>
            </w:tcMar>
            <w:vAlign w:val="center"/>
            <w:hideMark/>
          </w:tcPr>
          <w:p w:rsidR="00016166" w:rsidRPr="00231801" w:rsidRDefault="00016166" w:rsidP="002B5EC7">
            <w:pPr>
              <w:pStyle w:val="WJONormale"/>
              <w:adjustRightInd w:val="0"/>
              <w:snapToGrid w:val="0"/>
            </w:pPr>
            <w:r w:rsidRPr="00231801">
              <w:t>Biolox delta</w:t>
            </w:r>
          </w:p>
        </w:tc>
        <w:tc>
          <w:tcPr>
            <w:tcW w:w="1614" w:type="dxa"/>
            <w:shd w:val="clear" w:color="auto" w:fill="auto"/>
            <w:tcMar>
              <w:top w:w="113" w:type="dxa"/>
              <w:left w:w="13" w:type="dxa"/>
              <w:bottom w:w="0" w:type="dxa"/>
              <w:right w:w="13" w:type="dxa"/>
            </w:tcMar>
            <w:vAlign w:val="center"/>
            <w:hideMark/>
          </w:tcPr>
          <w:p w:rsidR="00016166" w:rsidRPr="00F974AA" w:rsidRDefault="00016166" w:rsidP="002B5EC7">
            <w:pPr>
              <w:pStyle w:val="WJONormale"/>
              <w:adjustRightInd w:val="0"/>
              <w:snapToGrid w:val="0"/>
            </w:pPr>
            <w:r w:rsidRPr="00231801">
              <w:t>350</w:t>
            </w:r>
          </w:p>
        </w:tc>
        <w:tc>
          <w:tcPr>
            <w:tcW w:w="1191" w:type="dxa"/>
            <w:shd w:val="clear" w:color="auto" w:fill="auto"/>
            <w:tcMar>
              <w:top w:w="113" w:type="dxa"/>
              <w:left w:w="13" w:type="dxa"/>
              <w:bottom w:w="0" w:type="dxa"/>
              <w:right w:w="13" w:type="dxa"/>
            </w:tcMar>
            <w:vAlign w:val="center"/>
            <w:hideMark/>
          </w:tcPr>
          <w:p w:rsidR="00016166" w:rsidRPr="0041692B" w:rsidRDefault="00016166" w:rsidP="002B5EC7">
            <w:pPr>
              <w:pStyle w:val="WJONormale"/>
              <w:adjustRightInd w:val="0"/>
              <w:snapToGrid w:val="0"/>
              <w:rPr>
                <w:lang w:val="it-IT"/>
              </w:rPr>
            </w:pPr>
            <w:r w:rsidRPr="0041692B">
              <w:t>0.</w:t>
            </w:r>
            <w:r>
              <w:t>26</w:t>
            </w:r>
          </w:p>
        </w:tc>
        <w:tc>
          <w:tcPr>
            <w:tcW w:w="1808" w:type="dxa"/>
            <w:shd w:val="clear" w:color="auto" w:fill="auto"/>
            <w:tcMar>
              <w:top w:w="113" w:type="dxa"/>
              <w:left w:w="13" w:type="dxa"/>
              <w:bottom w:w="0" w:type="dxa"/>
              <w:right w:w="13" w:type="dxa"/>
            </w:tcMar>
            <w:vAlign w:val="center"/>
            <w:hideMark/>
          </w:tcPr>
          <w:p w:rsidR="00016166" w:rsidRPr="00F974AA" w:rsidRDefault="00016166" w:rsidP="002B5EC7">
            <w:pPr>
              <w:pStyle w:val="WJONormale"/>
              <w:adjustRightInd w:val="0"/>
              <w:snapToGrid w:val="0"/>
            </w:pPr>
            <w:r>
              <w:t>0.001</w:t>
            </w:r>
            <w:r w:rsidRPr="0041692B">
              <w:sym w:font="Symbol" w:char="002D"/>
            </w:r>
            <w:r>
              <w:t>0.005</w:t>
            </w:r>
          </w:p>
        </w:tc>
      </w:tr>
    </w:tbl>
    <w:p w:rsidR="00016166" w:rsidRPr="001D1768" w:rsidRDefault="007F510C" w:rsidP="001D1768">
      <w:pPr>
        <w:adjustRightInd w:val="0"/>
        <w:snapToGrid w:val="0"/>
        <w:spacing w:line="360" w:lineRule="auto"/>
        <w:rPr>
          <w:rFonts w:ascii="Book Antiqua" w:hAnsi="Book Antiqua"/>
          <w:b/>
          <w:sz w:val="24"/>
        </w:rPr>
      </w:pPr>
      <w:r>
        <w:rPr>
          <w:rFonts w:ascii="Book Antiqua" w:hAnsi="Book Antiqua"/>
          <w:szCs w:val="21"/>
        </w:rPr>
        <w:br w:type="page"/>
      </w:r>
      <w:bookmarkStart w:id="75" w:name="_Ref374984467"/>
      <w:r w:rsidR="00016166" w:rsidRPr="001D1768">
        <w:rPr>
          <w:rFonts w:ascii="Book Antiqua" w:hAnsi="Book Antiqua"/>
          <w:b/>
          <w:sz w:val="24"/>
        </w:rPr>
        <w:lastRenderedPageBreak/>
        <w:t xml:space="preserve">Table </w:t>
      </w:r>
      <w:r w:rsidR="00631053" w:rsidRPr="001D1768">
        <w:rPr>
          <w:rFonts w:ascii="Book Antiqua" w:hAnsi="Book Antiqua"/>
          <w:b/>
          <w:sz w:val="24"/>
        </w:rPr>
        <w:fldChar w:fldCharType="begin"/>
      </w:r>
      <w:r w:rsidR="00631053" w:rsidRPr="001D1768">
        <w:rPr>
          <w:rFonts w:ascii="Book Antiqua" w:hAnsi="Book Antiqua"/>
          <w:b/>
          <w:sz w:val="24"/>
        </w:rPr>
        <w:instrText xml:space="preserve"> SEQ Table \* ARABIC </w:instrText>
      </w:r>
      <w:r w:rsidR="00631053" w:rsidRPr="001D1768">
        <w:rPr>
          <w:rFonts w:ascii="Book Antiqua" w:hAnsi="Book Antiqua"/>
          <w:b/>
          <w:sz w:val="24"/>
        </w:rPr>
        <w:fldChar w:fldCharType="separate"/>
      </w:r>
      <w:r w:rsidR="00B475DA" w:rsidRPr="001D1768">
        <w:rPr>
          <w:rFonts w:ascii="Book Antiqua" w:hAnsi="Book Antiqua"/>
          <w:b/>
          <w:noProof/>
          <w:sz w:val="24"/>
        </w:rPr>
        <w:t>3</w:t>
      </w:r>
      <w:r w:rsidR="00631053" w:rsidRPr="001D1768">
        <w:rPr>
          <w:rFonts w:ascii="Book Antiqua" w:hAnsi="Book Antiqua"/>
          <w:b/>
          <w:noProof/>
          <w:sz w:val="24"/>
        </w:rPr>
        <w:fldChar w:fldCharType="end"/>
      </w:r>
      <w:bookmarkEnd w:id="75"/>
      <w:r w:rsidR="00016166" w:rsidRPr="001D1768">
        <w:rPr>
          <w:rFonts w:ascii="Book Antiqua" w:hAnsi="Book Antiqua"/>
          <w:b/>
          <w:sz w:val="24"/>
        </w:rPr>
        <w:t xml:space="preserve"> Experimental estimations of </w:t>
      </w:r>
      <w:r w:rsidR="00D20438" w:rsidRPr="001D1768">
        <w:rPr>
          <w:rFonts w:ascii="Book Antiqua" w:hAnsi="Book Antiqua"/>
          <w:b/>
          <w:sz w:val="24"/>
        </w:rPr>
        <w:t>coefficient of friction</w:t>
      </w:r>
      <w:r w:rsidR="00016166" w:rsidRPr="001D1768">
        <w:rPr>
          <w:rFonts w:ascii="Book Antiqua" w:hAnsi="Book Antiqua"/>
          <w:b/>
          <w:sz w:val="24"/>
        </w:rPr>
        <w:t xml:space="preserve"> for different bearing types, obtained using 25% and 100% bovine serum as lubricants (test conditions: load range 0.1-2 kN, rotation </w:t>
      </w:r>
      <w:r w:rsidR="002B5EC7" w:rsidRPr="001D1768">
        <w:rPr>
          <w:rFonts w:ascii="Book Antiqua" w:hAnsi="Book Antiqua"/>
          <w:b/>
          <w:sz w:val="24"/>
        </w:rPr>
        <w:t xml:space="preserve">± </w:t>
      </w:r>
      <w:r w:rsidR="00016166" w:rsidRPr="001D1768">
        <w:rPr>
          <w:rFonts w:ascii="Book Antiqua" w:hAnsi="Book Antiqua"/>
          <w:b/>
          <w:sz w:val="24"/>
        </w:rPr>
        <w:t>25°, frequency 1Hz)</w:t>
      </w:r>
      <w:r w:rsidR="005C0107" w:rsidRPr="001D1768">
        <w:rPr>
          <w:rFonts w:ascii="Book Antiqua" w:hAnsi="Book Antiqua"/>
          <w:b/>
          <w:sz w:val="24"/>
        </w:rPr>
        <w:fldChar w:fldCharType="begin">
          <w:fldData xml:space="preserve">PEVuZE5vdGU+PENpdGU+PEF1dGhvcj5Ccm9ja2V0dDwvQXV0aG9yPjxZZWFyPjIwMDc8L1llYXI+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</w:fldData>
        </w:fldChar>
      </w:r>
      <w:r w:rsidR="00016166" w:rsidRPr="001D1768">
        <w:rPr>
          <w:rFonts w:ascii="Book Antiqua" w:hAnsi="Book Antiqua"/>
          <w:b/>
          <w:sz w:val="24"/>
        </w:rPr>
        <w:instrText xml:space="preserve"> ADDIN EN.CITE </w:instrText>
      </w:r>
      <w:r w:rsidR="005C0107" w:rsidRPr="001D1768">
        <w:rPr>
          <w:rFonts w:ascii="Book Antiqua" w:hAnsi="Book Antiqua"/>
          <w:b/>
          <w:sz w:val="24"/>
        </w:rPr>
        <w:fldChar w:fldCharType="begin">
          <w:fldData xml:space="preserve">PEVuZE5vdGU+PENpdGU+PEF1dGhvcj5Ccm9ja2V0dDwvQXV0aG9yPjxZZWFyPjIwMDc8L1llYXI+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</w:fldData>
        </w:fldChar>
      </w:r>
      <w:r w:rsidR="00016166" w:rsidRPr="001D1768">
        <w:rPr>
          <w:rFonts w:ascii="Book Antiqua" w:hAnsi="Book Antiqua"/>
          <w:b/>
          <w:sz w:val="24"/>
        </w:rPr>
        <w:instrText xml:space="preserve"> ADDIN EN.CITE.DATA </w:instrText>
      </w:r>
      <w:r w:rsidR="005C0107" w:rsidRPr="001D1768">
        <w:rPr>
          <w:rFonts w:ascii="Book Antiqua" w:hAnsi="Book Antiqua"/>
          <w:b/>
          <w:sz w:val="24"/>
        </w:rPr>
      </w:r>
      <w:r w:rsidR="005C0107" w:rsidRPr="001D1768">
        <w:rPr>
          <w:rFonts w:ascii="Book Antiqua" w:hAnsi="Book Antiqua"/>
          <w:b/>
          <w:sz w:val="24"/>
        </w:rPr>
        <w:fldChar w:fldCharType="end"/>
      </w:r>
      <w:r w:rsidR="005C0107" w:rsidRPr="001D1768">
        <w:rPr>
          <w:rFonts w:ascii="Book Antiqua" w:hAnsi="Book Antiqua"/>
          <w:b/>
          <w:sz w:val="24"/>
        </w:rPr>
      </w:r>
      <w:r w:rsidR="005C0107" w:rsidRPr="001D1768">
        <w:rPr>
          <w:rFonts w:ascii="Book Antiqua" w:hAnsi="Book Antiqua"/>
          <w:b/>
          <w:sz w:val="24"/>
        </w:rPr>
        <w:fldChar w:fldCharType="separate"/>
      </w:r>
      <w:r w:rsidR="00016166" w:rsidRPr="001D1768">
        <w:rPr>
          <w:rFonts w:ascii="Book Antiqua" w:hAnsi="Book Antiqua"/>
          <w:b/>
          <w:noProof/>
          <w:sz w:val="24"/>
          <w:vertAlign w:val="superscript"/>
        </w:rPr>
        <w:t>[</w:t>
      </w:r>
      <w:hyperlink w:anchor="_ENREF_32" w:tooltip="Brockett, 2007 #519" w:history="1">
        <w:r w:rsidR="00016166" w:rsidRPr="001D1768">
          <w:rPr>
            <w:rFonts w:ascii="Book Antiqua" w:hAnsi="Book Antiqua"/>
            <w:b/>
            <w:noProof/>
            <w:sz w:val="24"/>
            <w:vertAlign w:val="superscript"/>
          </w:rPr>
          <w:t>32</w:t>
        </w:r>
      </w:hyperlink>
      <w:r w:rsidR="00016166" w:rsidRPr="001D1768">
        <w:rPr>
          <w:rFonts w:ascii="Book Antiqua" w:hAnsi="Book Antiqua"/>
          <w:b/>
          <w:noProof/>
          <w:sz w:val="24"/>
          <w:vertAlign w:val="superscript"/>
        </w:rPr>
        <w:t xml:space="preserve">, </w:t>
      </w:r>
      <w:hyperlink w:anchor="_ENREF_33" w:tooltip="Brockett, 2007 #581" w:history="1">
        <w:r w:rsidR="00016166" w:rsidRPr="001D1768">
          <w:rPr>
            <w:rFonts w:ascii="Book Antiqua" w:hAnsi="Book Antiqua"/>
            <w:b/>
            <w:noProof/>
            <w:sz w:val="24"/>
            <w:vertAlign w:val="superscript"/>
          </w:rPr>
          <w:t>33</w:t>
        </w:r>
      </w:hyperlink>
      <w:r w:rsidR="00016166" w:rsidRPr="001D1768">
        <w:rPr>
          <w:rFonts w:ascii="Book Antiqua" w:hAnsi="Book Antiqua"/>
          <w:b/>
          <w:noProof/>
          <w:sz w:val="24"/>
          <w:vertAlign w:val="superscript"/>
        </w:rPr>
        <w:t>]</w:t>
      </w:r>
      <w:r w:rsidR="005C0107" w:rsidRPr="001D1768">
        <w:rPr>
          <w:rFonts w:ascii="Book Antiqua" w:hAnsi="Book Antiqua"/>
          <w:b/>
          <w:sz w:val="24"/>
        </w:rPr>
        <w:fldChar w:fldCharType="end"/>
      </w:r>
    </w:p>
    <w:tbl>
      <w:tblPr>
        <w:tblpPr w:leftFromText="180" w:rightFromText="180" w:vertAnchor="text" w:horzAnchor="margin" w:tblpY="90"/>
        <w:tblW w:w="6709"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1868"/>
        <w:gridCol w:w="2420"/>
        <w:gridCol w:w="2421"/>
      </w:tblGrid>
      <w:tr w:rsidR="00D20438" w:rsidRPr="006E2BAA" w:rsidTr="00D20438">
        <w:trPr>
          <w:trHeight w:val="717"/>
        </w:trPr>
        <w:tc>
          <w:tcPr>
            <w:tcW w:w="1868" w:type="dxa"/>
            <w:tcBorders>
              <w:top w:val="single" w:sz="4" w:space="0" w:color="000000" w:themeColor="text1"/>
              <w:bottom w:val="single" w:sz="4" w:space="0" w:color="000000" w:themeColor="text1"/>
            </w:tcBorders>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Head/</w:t>
            </w:r>
            <w:r>
              <w:rPr>
                <w:rFonts w:ascii="Book Antiqua" w:eastAsiaTheme="minorEastAsia" w:hAnsi="Book Antiqua" w:hint="eastAsia"/>
                <w:b/>
                <w:bCs/>
                <w:color w:val="000000"/>
                <w:kern w:val="0"/>
                <w:sz w:val="24"/>
                <w:lang w:val="it-IT"/>
              </w:rPr>
              <w:t>c</w:t>
            </w:r>
            <w:r w:rsidRPr="006E2BAA">
              <w:rPr>
                <w:rFonts w:ascii="Book Antiqua" w:eastAsia="Times New Roman" w:hAnsi="Book Antiqua"/>
                <w:b/>
                <w:bCs/>
                <w:color w:val="000000"/>
                <w:kern w:val="0"/>
                <w:sz w:val="24"/>
                <w:lang w:val="it-IT" w:eastAsia="it-IT"/>
              </w:rPr>
              <w:t>up</w:t>
            </w:r>
          </w:p>
        </w:tc>
        <w:tc>
          <w:tcPr>
            <w:tcW w:w="2420" w:type="dxa"/>
            <w:tcBorders>
              <w:top w:val="single" w:sz="4" w:space="0" w:color="000000" w:themeColor="text1"/>
              <w:bottom w:val="single" w:sz="4" w:space="0" w:color="000000" w:themeColor="text1"/>
            </w:tcBorders>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COF                  25% Bovine serum</w:t>
            </w:r>
          </w:p>
        </w:tc>
        <w:tc>
          <w:tcPr>
            <w:tcW w:w="2421" w:type="dxa"/>
            <w:tcBorders>
              <w:top w:val="single" w:sz="4" w:space="0" w:color="000000" w:themeColor="text1"/>
              <w:bottom w:val="single" w:sz="4" w:space="0" w:color="000000" w:themeColor="text1"/>
            </w:tcBorders>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 xml:space="preserve">COF </w:t>
            </w:r>
            <w:r>
              <w:rPr>
                <w:rFonts w:ascii="Book Antiqua" w:eastAsia="Times New Roman" w:hAnsi="Book Antiqua"/>
                <w:b/>
                <w:bCs/>
                <w:color w:val="000000"/>
                <w:kern w:val="0"/>
                <w:sz w:val="24"/>
                <w:lang w:val="it-IT" w:eastAsia="it-IT"/>
              </w:rPr>
              <w:t xml:space="preserve">          </w:t>
            </w:r>
            <w:r w:rsidRPr="006E2BAA">
              <w:rPr>
                <w:rFonts w:ascii="Book Antiqua" w:eastAsia="Times New Roman" w:hAnsi="Book Antiqua"/>
                <w:b/>
                <w:bCs/>
                <w:color w:val="000000"/>
                <w:kern w:val="0"/>
                <w:sz w:val="24"/>
                <w:lang w:val="it-IT" w:eastAsia="it-IT"/>
              </w:rPr>
              <w:t>100% Bovine serum</w:t>
            </w:r>
          </w:p>
        </w:tc>
      </w:tr>
      <w:tr w:rsidR="00D20438" w:rsidRPr="006E2BAA" w:rsidTr="00D20438">
        <w:trPr>
          <w:trHeight w:val="441"/>
        </w:trPr>
        <w:tc>
          <w:tcPr>
            <w:tcW w:w="1868" w:type="dxa"/>
            <w:tcBorders>
              <w:top w:val="single" w:sz="4" w:space="0" w:color="000000" w:themeColor="text1"/>
            </w:tcBorders>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MoP</w:t>
            </w:r>
          </w:p>
        </w:tc>
        <w:tc>
          <w:tcPr>
            <w:tcW w:w="2420" w:type="dxa"/>
            <w:tcBorders>
              <w:top w:val="single" w:sz="4" w:space="0" w:color="000000" w:themeColor="text1"/>
            </w:tcBorders>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0.062 (+ 0.008)</w:t>
            </w:r>
          </w:p>
        </w:tc>
        <w:tc>
          <w:tcPr>
            <w:tcW w:w="2421" w:type="dxa"/>
            <w:tcBorders>
              <w:top w:val="single" w:sz="4" w:space="0" w:color="000000" w:themeColor="text1"/>
            </w:tcBorders>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0.064 (</w:t>
            </w:r>
            <w:r>
              <w:rPr>
                <w:rFonts w:ascii="Book Antiqua" w:eastAsia="Times New Roman" w:hAnsi="Book Antiqua"/>
                <w:color w:val="000000"/>
                <w:kern w:val="0"/>
                <w:sz w:val="24"/>
                <w:lang w:val="it-IT" w:eastAsia="it-IT"/>
              </w:rPr>
              <w:t>±</w:t>
            </w:r>
            <w:r w:rsidRPr="006E2BAA">
              <w:rPr>
                <w:rFonts w:ascii="Book Antiqua" w:eastAsia="Times New Roman" w:hAnsi="Book Antiqua"/>
                <w:color w:val="000000"/>
                <w:kern w:val="0"/>
                <w:sz w:val="24"/>
                <w:lang w:val="it-IT" w:eastAsia="it-IT"/>
              </w:rPr>
              <w:t xml:space="preserve"> 0.01)</w:t>
            </w:r>
          </w:p>
        </w:tc>
      </w:tr>
      <w:tr w:rsidR="00D20438" w:rsidRPr="006E2BAA" w:rsidTr="00D20438">
        <w:trPr>
          <w:trHeight w:val="441"/>
        </w:trPr>
        <w:tc>
          <w:tcPr>
            <w:tcW w:w="1868"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CoP</w:t>
            </w:r>
          </w:p>
        </w:tc>
        <w:tc>
          <w:tcPr>
            <w:tcW w:w="2420"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0.056 (+ 0.01)</w:t>
            </w:r>
          </w:p>
        </w:tc>
        <w:tc>
          <w:tcPr>
            <w:tcW w:w="2421"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0.06 (</w:t>
            </w:r>
            <w:r>
              <w:rPr>
                <w:rFonts w:ascii="Book Antiqua" w:eastAsia="Times New Roman" w:hAnsi="Book Antiqua"/>
                <w:color w:val="000000"/>
                <w:kern w:val="0"/>
                <w:sz w:val="24"/>
                <w:lang w:val="it-IT" w:eastAsia="it-IT"/>
              </w:rPr>
              <w:t>±</w:t>
            </w:r>
            <w:r w:rsidRPr="006E2BAA">
              <w:rPr>
                <w:rFonts w:ascii="Book Antiqua" w:eastAsia="Times New Roman" w:hAnsi="Book Antiqua"/>
                <w:color w:val="000000"/>
                <w:kern w:val="0"/>
                <w:sz w:val="24"/>
                <w:lang w:val="it-IT" w:eastAsia="it-IT"/>
              </w:rPr>
              <w:t xml:space="preserve"> 0.012)</w:t>
            </w:r>
          </w:p>
        </w:tc>
      </w:tr>
      <w:tr w:rsidR="00D20438" w:rsidRPr="006E2BAA" w:rsidTr="00D20438">
        <w:trPr>
          <w:trHeight w:val="441"/>
        </w:trPr>
        <w:tc>
          <w:tcPr>
            <w:tcW w:w="1868"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MoM</w:t>
            </w:r>
          </w:p>
        </w:tc>
        <w:tc>
          <w:tcPr>
            <w:tcW w:w="2420"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0.12 (</w:t>
            </w:r>
            <w:r>
              <w:rPr>
                <w:rFonts w:ascii="Book Antiqua" w:eastAsia="Times New Roman" w:hAnsi="Book Antiqua"/>
                <w:color w:val="000000"/>
                <w:kern w:val="0"/>
                <w:sz w:val="24"/>
                <w:lang w:val="it-IT" w:eastAsia="it-IT"/>
              </w:rPr>
              <w:t>±</w:t>
            </w:r>
            <w:r w:rsidRPr="006E2BAA">
              <w:rPr>
                <w:rFonts w:ascii="Book Antiqua" w:eastAsia="Times New Roman" w:hAnsi="Book Antiqua"/>
                <w:color w:val="000000"/>
                <w:kern w:val="0"/>
                <w:sz w:val="24"/>
                <w:lang w:val="it-IT" w:eastAsia="it-IT"/>
              </w:rPr>
              <w:t xml:space="preserve"> 0.02)</w:t>
            </w:r>
          </w:p>
        </w:tc>
        <w:tc>
          <w:tcPr>
            <w:tcW w:w="2421"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0.096 (</w:t>
            </w:r>
            <w:r>
              <w:rPr>
                <w:rFonts w:ascii="Book Antiqua" w:eastAsia="Times New Roman" w:hAnsi="Book Antiqua"/>
                <w:color w:val="000000"/>
                <w:kern w:val="0"/>
                <w:sz w:val="24"/>
                <w:lang w:val="it-IT" w:eastAsia="it-IT"/>
              </w:rPr>
              <w:t>±</w:t>
            </w:r>
            <w:r w:rsidRPr="006E2BAA">
              <w:rPr>
                <w:rFonts w:ascii="Book Antiqua" w:eastAsia="Times New Roman" w:hAnsi="Book Antiqua"/>
                <w:color w:val="000000"/>
                <w:kern w:val="0"/>
                <w:sz w:val="24"/>
                <w:lang w:val="it-IT" w:eastAsia="it-IT"/>
              </w:rPr>
              <w:t xml:space="preserve"> 0.012)</w:t>
            </w:r>
          </w:p>
        </w:tc>
      </w:tr>
      <w:tr w:rsidR="00D20438" w:rsidRPr="006E2BAA" w:rsidTr="00D20438">
        <w:trPr>
          <w:trHeight w:val="441"/>
        </w:trPr>
        <w:tc>
          <w:tcPr>
            <w:tcW w:w="1868"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MoM</w:t>
            </w:r>
            <w:r w:rsidRPr="006E2BAA">
              <w:rPr>
                <w:rFonts w:ascii="Book Antiqua" w:eastAsia="Times New Roman" w:hAnsi="Book Antiqua"/>
                <w:b/>
                <w:bCs/>
                <w:color w:val="000000"/>
                <w:kern w:val="0"/>
                <w:sz w:val="24"/>
                <w:vertAlign w:val="subscript"/>
                <w:lang w:val="it-IT" w:eastAsia="it-IT"/>
              </w:rPr>
              <w:t>RHR</w:t>
            </w:r>
          </w:p>
        </w:tc>
        <w:tc>
          <w:tcPr>
            <w:tcW w:w="2420" w:type="dxa"/>
            <w:shd w:val="clear" w:color="auto" w:fill="auto"/>
            <w:vAlign w:val="center"/>
            <w:hideMark/>
          </w:tcPr>
          <w:p w:rsidR="00D20438" w:rsidRPr="00DA6E82" w:rsidRDefault="00D20438" w:rsidP="00D20438">
            <w:pPr>
              <w:adjustRightInd w:val="0"/>
              <w:snapToGrid w:val="0"/>
              <w:spacing w:line="360" w:lineRule="auto"/>
              <w:rPr>
                <w:rFonts w:ascii="Book Antiqua" w:hAnsi="Book Antiqua"/>
                <w:color w:val="000000"/>
                <w:sz w:val="24"/>
              </w:rPr>
            </w:pPr>
            <w:r w:rsidRPr="00DA6E82">
              <w:rPr>
                <w:rFonts w:ascii="Book Antiqua" w:hAnsi="Book Antiqua"/>
                <w:color w:val="000000"/>
                <w:sz w:val="24"/>
              </w:rPr>
              <w:t>0.098 (</w:t>
            </w:r>
            <w:r>
              <w:rPr>
                <w:rFonts w:ascii="Book Antiqua" w:eastAsia="Times New Roman" w:hAnsi="Book Antiqua"/>
                <w:color w:val="000000"/>
                <w:kern w:val="0"/>
                <w:sz w:val="24"/>
                <w:lang w:val="it-IT" w:eastAsia="it-IT"/>
              </w:rPr>
              <w:t>±</w:t>
            </w:r>
            <w:r>
              <w:rPr>
                <w:rFonts w:ascii="Book Antiqua" w:eastAsiaTheme="minorEastAsia" w:hAnsi="Book Antiqua" w:hint="eastAsia"/>
                <w:color w:val="000000"/>
                <w:kern w:val="0"/>
                <w:sz w:val="24"/>
                <w:lang w:val="it-IT"/>
              </w:rPr>
              <w:t xml:space="preserve"> </w:t>
            </w:r>
            <w:r w:rsidRPr="00DA6E82">
              <w:rPr>
                <w:rFonts w:ascii="Book Antiqua" w:hAnsi="Book Antiqua"/>
                <w:color w:val="000000"/>
                <w:sz w:val="24"/>
              </w:rPr>
              <w:t>0.02)</w:t>
            </w:r>
          </w:p>
        </w:tc>
        <w:tc>
          <w:tcPr>
            <w:tcW w:w="2421" w:type="dxa"/>
            <w:shd w:val="clear" w:color="auto" w:fill="auto"/>
            <w:vAlign w:val="center"/>
            <w:hideMark/>
          </w:tcPr>
          <w:p w:rsidR="00D20438" w:rsidRPr="00DA6E82" w:rsidRDefault="00D20438" w:rsidP="00D20438">
            <w:pPr>
              <w:adjustRightInd w:val="0"/>
              <w:snapToGrid w:val="0"/>
              <w:spacing w:line="360" w:lineRule="auto"/>
              <w:rPr>
                <w:rFonts w:ascii="Book Antiqua" w:hAnsi="Book Antiqua"/>
                <w:color w:val="000000"/>
                <w:sz w:val="24"/>
              </w:rPr>
            </w:pPr>
            <w:r w:rsidRPr="00DA6E82">
              <w:rPr>
                <w:rFonts w:ascii="Book Antiqua" w:hAnsi="Book Antiqua"/>
                <w:color w:val="000000"/>
                <w:sz w:val="24"/>
              </w:rPr>
              <w:t>0.079 (</w:t>
            </w:r>
            <w:r>
              <w:rPr>
                <w:rFonts w:ascii="Book Antiqua" w:eastAsia="Times New Roman" w:hAnsi="Book Antiqua"/>
                <w:color w:val="000000"/>
                <w:kern w:val="0"/>
                <w:sz w:val="24"/>
                <w:lang w:val="it-IT" w:eastAsia="it-IT"/>
              </w:rPr>
              <w:t>±</w:t>
            </w:r>
            <w:r w:rsidRPr="00DA6E82">
              <w:rPr>
                <w:rFonts w:ascii="Book Antiqua" w:hAnsi="Book Antiqua"/>
                <w:color w:val="000000"/>
                <w:sz w:val="24"/>
              </w:rPr>
              <w:t xml:space="preserve"> 0.011)</w:t>
            </w:r>
          </w:p>
        </w:tc>
      </w:tr>
      <w:tr w:rsidR="00D20438" w:rsidRPr="006E2BAA" w:rsidTr="00D20438">
        <w:trPr>
          <w:trHeight w:val="441"/>
        </w:trPr>
        <w:tc>
          <w:tcPr>
            <w:tcW w:w="1868"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b/>
                <w:bCs/>
                <w:color w:val="000000"/>
                <w:kern w:val="0"/>
                <w:sz w:val="24"/>
                <w:lang w:val="it-IT" w:eastAsia="it-IT"/>
              </w:rPr>
            </w:pPr>
            <w:r w:rsidRPr="006E2BAA">
              <w:rPr>
                <w:rFonts w:ascii="Book Antiqua" w:eastAsia="Times New Roman" w:hAnsi="Book Antiqua"/>
                <w:b/>
                <w:bCs/>
                <w:color w:val="000000"/>
                <w:kern w:val="0"/>
                <w:sz w:val="24"/>
                <w:lang w:val="it-IT" w:eastAsia="it-IT"/>
              </w:rPr>
              <w:t>CoC</w:t>
            </w:r>
          </w:p>
        </w:tc>
        <w:tc>
          <w:tcPr>
            <w:tcW w:w="2420"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0.04 (+ 0.007)</w:t>
            </w:r>
          </w:p>
        </w:tc>
        <w:tc>
          <w:tcPr>
            <w:tcW w:w="2421" w:type="dxa"/>
            <w:shd w:val="clear" w:color="auto" w:fill="auto"/>
            <w:vAlign w:val="center"/>
            <w:hideMark/>
          </w:tcPr>
          <w:p w:rsidR="00D20438" w:rsidRPr="006E2BAA" w:rsidRDefault="00D20438" w:rsidP="00D20438">
            <w:pPr>
              <w:adjustRightInd w:val="0"/>
              <w:snapToGrid w:val="0"/>
              <w:spacing w:line="360" w:lineRule="auto"/>
              <w:rPr>
                <w:rFonts w:ascii="Book Antiqua" w:eastAsia="Times New Roman" w:hAnsi="Book Antiqua"/>
                <w:color w:val="000000"/>
                <w:kern w:val="0"/>
                <w:sz w:val="24"/>
                <w:lang w:val="it-IT" w:eastAsia="it-IT"/>
              </w:rPr>
            </w:pPr>
            <w:r w:rsidRPr="006E2BAA">
              <w:rPr>
                <w:rFonts w:ascii="Book Antiqua" w:eastAsia="Times New Roman" w:hAnsi="Book Antiqua"/>
                <w:color w:val="000000"/>
                <w:kern w:val="0"/>
                <w:sz w:val="24"/>
                <w:lang w:val="it-IT" w:eastAsia="it-IT"/>
              </w:rPr>
              <w:t>0.056 (</w:t>
            </w:r>
            <w:r>
              <w:rPr>
                <w:rFonts w:ascii="Book Antiqua" w:eastAsia="Times New Roman" w:hAnsi="Book Antiqua"/>
                <w:color w:val="000000"/>
                <w:kern w:val="0"/>
                <w:sz w:val="24"/>
                <w:lang w:val="it-IT" w:eastAsia="it-IT"/>
              </w:rPr>
              <w:t>±</w:t>
            </w:r>
            <w:r w:rsidRPr="006E2BAA">
              <w:rPr>
                <w:rFonts w:ascii="Book Antiqua" w:eastAsia="Times New Roman" w:hAnsi="Book Antiqua"/>
                <w:color w:val="000000"/>
                <w:kern w:val="0"/>
                <w:sz w:val="24"/>
                <w:lang w:val="it-IT" w:eastAsia="it-IT"/>
              </w:rPr>
              <w:t xml:space="preserve"> 0.01)</w:t>
            </w:r>
          </w:p>
        </w:tc>
      </w:tr>
    </w:tbl>
    <w:p w:rsidR="002B5EC7" w:rsidRDefault="002B5EC7" w:rsidP="002B5EC7"/>
    <w:p w:rsidR="002B5EC7" w:rsidRDefault="002B5EC7" w:rsidP="002B5EC7"/>
    <w:p w:rsidR="00D20438" w:rsidRDefault="00D20438" w:rsidP="002B5EC7"/>
    <w:p w:rsidR="00D20438" w:rsidRDefault="00D20438" w:rsidP="002B5EC7"/>
    <w:p w:rsidR="00D20438" w:rsidRDefault="00D20438" w:rsidP="002B5EC7"/>
    <w:p w:rsidR="00D20438" w:rsidRDefault="00D20438" w:rsidP="002B5EC7"/>
    <w:p w:rsidR="00D20438" w:rsidRDefault="00D20438" w:rsidP="002B5EC7"/>
    <w:p w:rsidR="00D20438" w:rsidRDefault="00D20438" w:rsidP="002B5EC7"/>
    <w:p w:rsidR="00D20438" w:rsidRDefault="00D20438" w:rsidP="002B5EC7"/>
    <w:p w:rsidR="00D20438" w:rsidRDefault="00D20438" w:rsidP="002B5EC7"/>
    <w:p w:rsidR="00D20438" w:rsidRPr="00D20438" w:rsidRDefault="00D20438" w:rsidP="002B5EC7">
      <w:pPr>
        <w:rPr>
          <w:rFonts w:ascii="Book Antiqua" w:hAnsi="Book Antiqua"/>
          <w:sz w:val="24"/>
        </w:rPr>
      </w:pPr>
    </w:p>
    <w:p w:rsidR="00D20438" w:rsidRPr="00D20438" w:rsidRDefault="00D20438" w:rsidP="002B5EC7">
      <w:pPr>
        <w:rPr>
          <w:rFonts w:ascii="Book Antiqua" w:hAnsi="Book Antiqua"/>
          <w:sz w:val="24"/>
        </w:rPr>
      </w:pPr>
      <w:r w:rsidRPr="00D20438">
        <w:rPr>
          <w:rFonts w:ascii="Book Antiqua" w:hAnsi="Book Antiqua"/>
          <w:sz w:val="24"/>
        </w:rPr>
        <w:t>COF: Coefficient of friction</w:t>
      </w:r>
      <w:r>
        <w:rPr>
          <w:rFonts w:ascii="Book Antiqua" w:hAnsi="Book Antiqua" w:hint="eastAsia"/>
          <w:sz w:val="24"/>
        </w:rPr>
        <w:t>.</w:t>
      </w:r>
    </w:p>
    <w:p w:rsidR="007F510C" w:rsidRDefault="007F510C" w:rsidP="002B5EC7">
      <w:pPr>
        <w:adjustRightInd w:val="0"/>
        <w:snapToGrid w:val="0"/>
        <w:spacing w:line="360" w:lineRule="auto"/>
      </w:pPr>
    </w:p>
    <w:p w:rsidR="00016166" w:rsidRPr="00D20438" w:rsidRDefault="00016166" w:rsidP="002B5EC7">
      <w:pPr>
        <w:pStyle w:val="ae"/>
        <w:adjustRightInd w:val="0"/>
        <w:snapToGrid w:val="0"/>
        <w:spacing w:line="360" w:lineRule="auto"/>
        <w:jc w:val="both"/>
        <w:rPr>
          <w:b/>
        </w:rPr>
      </w:pPr>
      <w:bookmarkStart w:id="76" w:name="_Ref375065150"/>
      <w:bookmarkStart w:id="77" w:name="_Ref382909311"/>
      <w:r w:rsidRPr="00D20438">
        <w:rPr>
          <w:b/>
        </w:rPr>
        <w:t xml:space="preserve">Table </w:t>
      </w:r>
      <w:r w:rsidR="00631053" w:rsidRPr="00D20438">
        <w:rPr>
          <w:b/>
        </w:rPr>
        <w:fldChar w:fldCharType="begin"/>
      </w:r>
      <w:r w:rsidR="00631053" w:rsidRPr="00D20438">
        <w:rPr>
          <w:b/>
        </w:rPr>
        <w:instrText xml:space="preserve"> SEQ Table \* ARABIC </w:instrText>
      </w:r>
      <w:r w:rsidR="00631053" w:rsidRPr="00D20438">
        <w:rPr>
          <w:b/>
        </w:rPr>
        <w:fldChar w:fldCharType="separate"/>
      </w:r>
      <w:r w:rsidR="00B475DA" w:rsidRPr="00D20438">
        <w:rPr>
          <w:b/>
          <w:noProof/>
        </w:rPr>
        <w:t>4</w:t>
      </w:r>
      <w:r w:rsidR="00631053" w:rsidRPr="00D20438">
        <w:rPr>
          <w:b/>
          <w:noProof/>
        </w:rPr>
        <w:fldChar w:fldCharType="end"/>
      </w:r>
      <w:bookmarkEnd w:id="76"/>
      <w:r w:rsidRPr="00D20438">
        <w:rPr>
          <w:b/>
        </w:rPr>
        <w:t xml:space="preserve"> Theoretical estimation of the lubrication regime according to Equation (17)</w:t>
      </w:r>
      <w:bookmarkEnd w:id="77"/>
    </w:p>
    <w:tbl>
      <w:tblPr>
        <w:tblpPr w:leftFromText="180" w:rightFromText="180" w:vertAnchor="text" w:horzAnchor="margin" w:tblpY="258"/>
        <w:tblW w:w="942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00"/>
        <w:gridCol w:w="2373"/>
        <w:gridCol w:w="1701"/>
        <w:gridCol w:w="1238"/>
        <w:gridCol w:w="2713"/>
      </w:tblGrid>
      <w:tr w:rsidR="00D20438" w:rsidRPr="0041692B" w:rsidTr="00D20438">
        <w:trPr>
          <w:trHeight w:val="238"/>
        </w:trPr>
        <w:tc>
          <w:tcPr>
            <w:tcW w:w="1400" w:type="dxa"/>
            <w:tcBorders>
              <w:top w:val="single" w:sz="4" w:space="0" w:color="auto"/>
              <w:bottom w:val="single" w:sz="4" w:space="0" w:color="auto"/>
            </w:tcBorders>
            <w:shd w:val="clear" w:color="auto" w:fill="auto"/>
            <w:tcMar>
              <w:top w:w="14" w:type="dxa"/>
              <w:left w:w="70" w:type="dxa"/>
              <w:bottom w:w="0" w:type="dxa"/>
              <w:right w:w="70" w:type="dxa"/>
            </w:tcMar>
            <w:vAlign w:val="center"/>
            <w:hideMark/>
          </w:tcPr>
          <w:p w:rsidR="00D20438" w:rsidRPr="0041692B" w:rsidRDefault="00D20438" w:rsidP="00D20438">
            <w:pPr>
              <w:pStyle w:val="WJONormale"/>
              <w:adjustRightInd w:val="0"/>
              <w:snapToGrid w:val="0"/>
              <w:rPr>
                <w:lang w:val="it-IT"/>
              </w:rPr>
            </w:pPr>
            <w:r w:rsidRPr="0041692B">
              <w:rPr>
                <w:b/>
                <w:bCs/>
                <w:lang w:val="it-IT"/>
              </w:rPr>
              <w:t>Head/</w:t>
            </w:r>
            <w:r>
              <w:rPr>
                <w:rFonts w:eastAsiaTheme="minorEastAsia" w:hint="eastAsia"/>
                <w:b/>
                <w:bCs/>
                <w:lang w:val="it-IT"/>
              </w:rPr>
              <w:t>c</w:t>
            </w:r>
            <w:r w:rsidRPr="0041692B">
              <w:rPr>
                <w:b/>
                <w:bCs/>
                <w:lang w:val="it-IT"/>
              </w:rPr>
              <w:t>up</w:t>
            </w:r>
          </w:p>
        </w:tc>
        <w:tc>
          <w:tcPr>
            <w:tcW w:w="2373" w:type="dxa"/>
            <w:tcBorders>
              <w:top w:val="single" w:sz="4" w:space="0" w:color="auto"/>
              <w:bottom w:val="single" w:sz="4" w:space="0" w:color="auto"/>
            </w:tcBorders>
            <w:shd w:val="clear" w:color="auto" w:fill="auto"/>
            <w:vAlign w:val="center"/>
          </w:tcPr>
          <w:p w:rsidR="00D20438" w:rsidRPr="005930AC" w:rsidRDefault="00D20438" w:rsidP="00D20438">
            <w:pPr>
              <w:pStyle w:val="WJONormale"/>
              <w:adjustRightInd w:val="0"/>
              <w:snapToGrid w:val="0"/>
              <w:rPr>
                <w:b/>
                <w:bCs/>
                <w:lang w:val="it-IT"/>
              </w:rPr>
            </w:pPr>
            <w:r w:rsidRPr="006E3EAB">
              <w:rPr>
                <w:b/>
                <w:bCs/>
                <w:i/>
                <w:lang w:val="it-IT"/>
              </w:rPr>
              <w:t>h</w:t>
            </w:r>
            <w:r w:rsidRPr="001F4F36">
              <w:rPr>
                <w:b/>
                <w:bCs/>
                <w:vertAlign w:val="subscript"/>
                <w:lang w:val="it-IT"/>
              </w:rPr>
              <w:t>min</w:t>
            </w:r>
            <w:r>
              <w:rPr>
                <w:b/>
                <w:bCs/>
                <w:vertAlign w:val="subscript"/>
                <w:lang w:val="it-IT"/>
              </w:rPr>
              <w:t xml:space="preserve"> </w:t>
            </w:r>
            <w:r>
              <w:rPr>
                <w:b/>
                <w:bCs/>
              </w:rPr>
              <w:t>(</w:t>
            </w:r>
            <w:r w:rsidRPr="0041692B">
              <w:rPr>
                <w:b/>
                <w:bCs/>
              </w:rPr>
              <w:sym w:font="Symbol" w:char="006D"/>
            </w:r>
            <w:r>
              <w:rPr>
                <w:b/>
                <w:bCs/>
                <w:lang w:val="it-IT"/>
              </w:rPr>
              <w:t>m</w:t>
            </w:r>
            <w:r w:rsidRPr="001F4F36">
              <w:rPr>
                <w:b/>
                <w:bCs/>
                <w:lang w:val="it-IT"/>
              </w:rPr>
              <w:t>)</w:t>
            </w:r>
          </w:p>
        </w:tc>
        <w:tc>
          <w:tcPr>
            <w:tcW w:w="1701" w:type="dxa"/>
            <w:tcBorders>
              <w:top w:val="single" w:sz="4" w:space="0" w:color="auto"/>
              <w:bottom w:val="single" w:sz="4" w:space="0" w:color="auto"/>
            </w:tcBorders>
            <w:shd w:val="clear" w:color="auto" w:fill="auto"/>
            <w:vAlign w:val="center"/>
          </w:tcPr>
          <w:p w:rsidR="00D20438" w:rsidRPr="0041692B" w:rsidRDefault="00D20438" w:rsidP="00D20438">
            <w:pPr>
              <w:pStyle w:val="WJONormale"/>
              <w:adjustRightInd w:val="0"/>
              <w:snapToGrid w:val="0"/>
              <w:rPr>
                <w:b/>
                <w:bCs/>
                <w:lang w:val="it-IT"/>
              </w:rPr>
            </w:pPr>
            <w:r w:rsidRPr="006E3EAB">
              <w:rPr>
                <w:position w:val="-12"/>
              </w:rPr>
              <w:object w:dxaOrig="300" w:dyaOrig="380">
                <v:shape id="_x0000_i1054" type="#_x0000_t75" style="width:16.5pt;height:24pt" o:ole="">
                  <v:imagedata r:id="rId66" o:title=""/>
                </v:shape>
                <o:OLEObject Type="Embed" ProgID="Equation.3" ShapeID="_x0000_i1054" DrawAspect="Content" ObjectID="_1461539693" r:id="rId95"/>
              </w:object>
            </w:r>
            <w:r w:rsidRPr="0041692B">
              <w:rPr>
                <w:b/>
                <w:bCs/>
                <w:lang w:val="it-IT"/>
              </w:rPr>
              <w:t>(</w:t>
            </w:r>
            <w:r w:rsidRPr="0041692B">
              <w:rPr>
                <w:b/>
                <w:bCs/>
              </w:rPr>
              <w:sym w:font="Symbol" w:char="006D"/>
            </w:r>
            <w:r w:rsidRPr="0041692B">
              <w:rPr>
                <w:b/>
                <w:bCs/>
                <w:lang w:val="it-IT"/>
              </w:rPr>
              <w:t>m)</w:t>
            </w:r>
          </w:p>
        </w:tc>
        <w:tc>
          <w:tcPr>
            <w:tcW w:w="1238" w:type="dxa"/>
            <w:tcBorders>
              <w:top w:val="single" w:sz="4" w:space="0" w:color="auto"/>
              <w:bottom w:val="single" w:sz="4" w:space="0" w:color="auto"/>
            </w:tcBorders>
            <w:shd w:val="clear" w:color="auto" w:fill="auto"/>
            <w:vAlign w:val="center"/>
          </w:tcPr>
          <w:p w:rsidR="00D20438" w:rsidRPr="006E3EAB" w:rsidRDefault="00D20438" w:rsidP="00D20438">
            <w:pPr>
              <w:adjustRightInd w:val="0"/>
              <w:snapToGrid w:val="0"/>
              <w:spacing w:line="360" w:lineRule="auto"/>
              <w:rPr>
                <w:rFonts w:ascii="Calibri" w:hAnsi="Calibri"/>
                <w:b/>
                <w:i/>
                <w:iCs/>
                <w:sz w:val="22"/>
                <w:szCs w:val="22"/>
              </w:rPr>
            </w:pPr>
            <w:r w:rsidRPr="006E3EAB">
              <w:rPr>
                <w:rFonts w:ascii="Calibri" w:hAnsi="Calibri"/>
                <w:b/>
                <w:i/>
                <w:iCs/>
                <w:sz w:val="22"/>
                <w:szCs w:val="22"/>
              </w:rPr>
              <w:t>λ</w:t>
            </w:r>
          </w:p>
        </w:tc>
        <w:tc>
          <w:tcPr>
            <w:tcW w:w="2713" w:type="dxa"/>
            <w:tcBorders>
              <w:top w:val="single" w:sz="4" w:space="0" w:color="auto"/>
              <w:bottom w:val="single" w:sz="4" w:space="0" w:color="auto"/>
            </w:tcBorders>
            <w:shd w:val="clear" w:color="auto" w:fill="auto"/>
            <w:vAlign w:val="center"/>
          </w:tcPr>
          <w:p w:rsidR="00D20438" w:rsidRPr="006E3EAB" w:rsidRDefault="00D20438" w:rsidP="00D20438">
            <w:pPr>
              <w:adjustRightInd w:val="0"/>
              <w:snapToGrid w:val="0"/>
              <w:spacing w:line="360" w:lineRule="auto"/>
              <w:rPr>
                <w:rFonts w:ascii="Book Antiqua" w:hAnsi="Book Antiqua"/>
                <w:b/>
                <w:iCs/>
                <w:sz w:val="24"/>
              </w:rPr>
            </w:pPr>
            <w:r w:rsidRPr="006E3EAB">
              <w:rPr>
                <w:rFonts w:ascii="Book Antiqua" w:hAnsi="Book Antiqua"/>
                <w:b/>
                <w:iCs/>
                <w:sz w:val="24"/>
              </w:rPr>
              <w:t>Lubrication regime</w:t>
            </w:r>
          </w:p>
        </w:tc>
      </w:tr>
      <w:tr w:rsidR="00D20438" w:rsidRPr="0041692B" w:rsidTr="00D20438">
        <w:trPr>
          <w:trHeight w:val="407"/>
        </w:trPr>
        <w:tc>
          <w:tcPr>
            <w:tcW w:w="1400" w:type="dxa"/>
            <w:tcBorders>
              <w:top w:val="single" w:sz="4" w:space="0" w:color="auto"/>
            </w:tcBorders>
            <w:shd w:val="clear" w:color="auto" w:fill="auto"/>
            <w:tcMar>
              <w:top w:w="14" w:type="dxa"/>
              <w:left w:w="70" w:type="dxa"/>
              <w:bottom w:w="0" w:type="dxa"/>
              <w:right w:w="70" w:type="dxa"/>
            </w:tcMar>
            <w:vAlign w:val="center"/>
            <w:hideMark/>
          </w:tcPr>
          <w:p w:rsidR="00D20438" w:rsidRPr="000F59EC" w:rsidRDefault="00D20438" w:rsidP="00D20438">
            <w:pPr>
              <w:pStyle w:val="WJONormale"/>
              <w:adjustRightInd w:val="0"/>
              <w:snapToGrid w:val="0"/>
              <w:rPr>
                <w:b/>
                <w:lang w:val="it-IT"/>
              </w:rPr>
            </w:pPr>
            <w:r w:rsidRPr="000F59EC">
              <w:rPr>
                <w:b/>
                <w:lang w:val="it-IT"/>
              </w:rPr>
              <w:t>MoP</w:t>
            </w:r>
          </w:p>
        </w:tc>
        <w:tc>
          <w:tcPr>
            <w:tcW w:w="2373" w:type="dxa"/>
            <w:tcBorders>
              <w:top w:val="single" w:sz="4" w:space="0" w:color="auto"/>
            </w:tcBorders>
            <w:shd w:val="clear" w:color="auto" w:fill="auto"/>
            <w:vAlign w:val="center"/>
          </w:tcPr>
          <w:p w:rsidR="00D20438" w:rsidRPr="009637E8" w:rsidRDefault="00D20438" w:rsidP="00D20438">
            <w:pPr>
              <w:pStyle w:val="WJONormale"/>
              <w:adjustRightInd w:val="0"/>
              <w:snapToGrid w:val="0"/>
              <w:rPr>
                <w:lang w:val="it-IT"/>
              </w:rPr>
            </w:pPr>
            <w:r w:rsidRPr="009637E8">
              <w:rPr>
                <w:lang w:val="it-IT"/>
              </w:rPr>
              <w:t>0.065</w:t>
            </w:r>
            <w:r>
              <w:rPr>
                <w:rFonts w:eastAsiaTheme="minorEastAsia" w:cs="Arial" w:hint="eastAsia"/>
                <w:color w:val="000000"/>
                <w:kern w:val="0"/>
                <w:lang w:val="it-IT"/>
              </w:rPr>
              <w:t>-</w:t>
            </w:r>
            <w:r w:rsidRPr="009637E8">
              <w:rPr>
                <w:lang w:val="it-IT"/>
              </w:rPr>
              <w:t>0.144 (0.105)</w:t>
            </w:r>
          </w:p>
        </w:tc>
        <w:tc>
          <w:tcPr>
            <w:tcW w:w="1701" w:type="dxa"/>
            <w:tcBorders>
              <w:top w:val="single" w:sz="4" w:space="0" w:color="auto"/>
            </w:tcBorders>
            <w:shd w:val="clear" w:color="auto" w:fill="auto"/>
            <w:vAlign w:val="center"/>
          </w:tcPr>
          <w:p w:rsidR="00D20438" w:rsidRPr="0041692B" w:rsidRDefault="00D20438" w:rsidP="00D20438">
            <w:pPr>
              <w:pStyle w:val="WJONormale"/>
              <w:adjustRightInd w:val="0"/>
              <w:snapToGrid w:val="0"/>
              <w:rPr>
                <w:lang w:val="it-IT"/>
              </w:rPr>
            </w:pPr>
            <w:r w:rsidRPr="0041692B">
              <w:t>0.1</w:t>
            </w:r>
            <w:r>
              <w:rPr>
                <w:rFonts w:eastAsiaTheme="minorEastAsia" w:hint="eastAsia"/>
              </w:rPr>
              <w:t>-</w:t>
            </w:r>
            <w:r w:rsidRPr="0041692B">
              <w:t>2</w:t>
            </w:r>
          </w:p>
        </w:tc>
        <w:tc>
          <w:tcPr>
            <w:tcW w:w="1238" w:type="dxa"/>
            <w:tcBorders>
              <w:top w:val="single" w:sz="4" w:space="0" w:color="auto"/>
            </w:tcBorders>
            <w:shd w:val="clear" w:color="auto" w:fill="auto"/>
            <w:vAlign w:val="center"/>
          </w:tcPr>
          <w:p w:rsidR="00D20438" w:rsidRPr="00566B4D" w:rsidRDefault="00D20438" w:rsidP="00D20438">
            <w:pPr>
              <w:pStyle w:val="WJONormale"/>
              <w:adjustRightInd w:val="0"/>
              <w:snapToGrid w:val="0"/>
              <w:rPr>
                <w:lang w:val="it-IT"/>
              </w:rPr>
            </w:pPr>
            <w:r w:rsidRPr="00566B4D">
              <w:rPr>
                <w:lang w:val="it-IT"/>
              </w:rPr>
              <w:t>0.1</w:t>
            </w:r>
            <w:r w:rsidRPr="0041692B">
              <w:sym w:font="Symbol" w:char="002D"/>
            </w:r>
            <w:r>
              <w:rPr>
                <w:lang w:val="it-IT"/>
              </w:rPr>
              <w:t>1</w:t>
            </w:r>
          </w:p>
        </w:tc>
        <w:tc>
          <w:tcPr>
            <w:tcW w:w="2713" w:type="dxa"/>
            <w:tcBorders>
              <w:top w:val="single" w:sz="4" w:space="0" w:color="auto"/>
            </w:tcBorders>
            <w:shd w:val="clear" w:color="auto" w:fill="auto"/>
            <w:vAlign w:val="center"/>
          </w:tcPr>
          <w:p w:rsidR="00D20438" w:rsidRPr="00566B4D" w:rsidRDefault="00D20438" w:rsidP="00D20438">
            <w:pPr>
              <w:pStyle w:val="WJONormale"/>
              <w:adjustRightInd w:val="0"/>
              <w:snapToGrid w:val="0"/>
              <w:rPr>
                <w:lang w:val="it-IT"/>
              </w:rPr>
            </w:pPr>
            <w:r>
              <w:rPr>
                <w:lang w:val="it-IT"/>
              </w:rPr>
              <w:t>Boundary to M</w:t>
            </w:r>
            <w:r w:rsidRPr="00566B4D">
              <w:rPr>
                <w:lang w:val="it-IT"/>
              </w:rPr>
              <w:t>ixed</w:t>
            </w:r>
          </w:p>
        </w:tc>
      </w:tr>
      <w:tr w:rsidR="00D20438" w:rsidRPr="0041692B" w:rsidTr="00D20438">
        <w:trPr>
          <w:trHeight w:val="407"/>
        </w:trPr>
        <w:tc>
          <w:tcPr>
            <w:tcW w:w="1400" w:type="dxa"/>
            <w:shd w:val="clear" w:color="auto" w:fill="auto"/>
            <w:tcMar>
              <w:top w:w="14" w:type="dxa"/>
              <w:left w:w="70" w:type="dxa"/>
              <w:bottom w:w="0" w:type="dxa"/>
              <w:right w:w="70" w:type="dxa"/>
            </w:tcMar>
            <w:vAlign w:val="center"/>
            <w:hideMark/>
          </w:tcPr>
          <w:p w:rsidR="00D20438" w:rsidRPr="000F59EC" w:rsidRDefault="00D20438" w:rsidP="00D20438">
            <w:pPr>
              <w:pStyle w:val="WJONormale"/>
              <w:adjustRightInd w:val="0"/>
              <w:snapToGrid w:val="0"/>
              <w:rPr>
                <w:b/>
                <w:lang w:val="it-IT"/>
              </w:rPr>
            </w:pPr>
            <w:r w:rsidRPr="000F59EC">
              <w:rPr>
                <w:b/>
                <w:lang w:val="it-IT"/>
              </w:rPr>
              <w:t>CoP</w:t>
            </w:r>
          </w:p>
        </w:tc>
        <w:tc>
          <w:tcPr>
            <w:tcW w:w="2373" w:type="dxa"/>
            <w:shd w:val="clear" w:color="auto" w:fill="auto"/>
            <w:vAlign w:val="center"/>
          </w:tcPr>
          <w:p w:rsidR="00D20438" w:rsidRPr="009637E8" w:rsidRDefault="00D20438" w:rsidP="00D20438">
            <w:pPr>
              <w:pStyle w:val="WJONormale"/>
              <w:adjustRightInd w:val="0"/>
              <w:snapToGrid w:val="0"/>
              <w:rPr>
                <w:lang w:val="it-IT"/>
              </w:rPr>
            </w:pPr>
            <w:r w:rsidRPr="009637E8">
              <w:rPr>
                <w:lang w:val="it-IT"/>
              </w:rPr>
              <w:t>0.076</w:t>
            </w:r>
            <w:r>
              <w:rPr>
                <w:rFonts w:eastAsiaTheme="minorEastAsia" w:cs="Arial" w:hint="eastAsia"/>
                <w:color w:val="000000"/>
                <w:kern w:val="0"/>
                <w:lang w:val="it-IT"/>
              </w:rPr>
              <w:t>-</w:t>
            </w:r>
            <w:r w:rsidRPr="009637E8">
              <w:rPr>
                <w:lang w:val="it-IT"/>
              </w:rPr>
              <w:t>0.107 (0.092)</w:t>
            </w:r>
          </w:p>
        </w:tc>
        <w:tc>
          <w:tcPr>
            <w:tcW w:w="1701" w:type="dxa"/>
            <w:shd w:val="clear" w:color="auto" w:fill="auto"/>
            <w:vAlign w:val="center"/>
          </w:tcPr>
          <w:p w:rsidR="00D20438" w:rsidRPr="00F53EC4" w:rsidRDefault="00D20438" w:rsidP="00D20438">
            <w:pPr>
              <w:pStyle w:val="WJONormale"/>
              <w:adjustRightInd w:val="0"/>
              <w:snapToGrid w:val="0"/>
              <w:rPr>
                <w:lang w:val="it-IT"/>
              </w:rPr>
            </w:pPr>
            <w:r w:rsidRPr="0041692B">
              <w:t>0.1</w:t>
            </w:r>
            <w:r>
              <w:rPr>
                <w:rFonts w:eastAsiaTheme="minorEastAsia" w:hint="eastAsia"/>
              </w:rPr>
              <w:t>-</w:t>
            </w:r>
            <w:r w:rsidRPr="0041692B">
              <w:t>2</w:t>
            </w:r>
          </w:p>
        </w:tc>
        <w:tc>
          <w:tcPr>
            <w:tcW w:w="1238" w:type="dxa"/>
            <w:shd w:val="clear" w:color="auto" w:fill="auto"/>
            <w:vAlign w:val="center"/>
          </w:tcPr>
          <w:p w:rsidR="00D20438" w:rsidRPr="00566B4D" w:rsidRDefault="00D20438" w:rsidP="00D20438">
            <w:pPr>
              <w:pStyle w:val="WJONormale"/>
              <w:adjustRightInd w:val="0"/>
              <w:snapToGrid w:val="0"/>
              <w:rPr>
                <w:lang w:val="it-IT"/>
              </w:rPr>
            </w:pPr>
            <w:r>
              <w:rPr>
                <w:lang w:val="it-IT"/>
              </w:rPr>
              <w:t>0.05</w:t>
            </w:r>
            <w:r>
              <w:rPr>
                <w:rFonts w:eastAsiaTheme="minorEastAsia" w:hint="eastAsia"/>
              </w:rPr>
              <w:t>-</w:t>
            </w:r>
            <w:r>
              <w:rPr>
                <w:lang w:val="it-IT"/>
              </w:rPr>
              <w:t>0.9</w:t>
            </w:r>
          </w:p>
        </w:tc>
        <w:tc>
          <w:tcPr>
            <w:tcW w:w="2713" w:type="dxa"/>
            <w:shd w:val="clear" w:color="auto" w:fill="auto"/>
            <w:vAlign w:val="center"/>
          </w:tcPr>
          <w:p w:rsidR="00D20438" w:rsidRPr="00566B4D" w:rsidRDefault="00D20438" w:rsidP="00D20438">
            <w:pPr>
              <w:pStyle w:val="WJONormale"/>
              <w:adjustRightInd w:val="0"/>
              <w:snapToGrid w:val="0"/>
              <w:rPr>
                <w:lang w:val="it-IT"/>
              </w:rPr>
            </w:pPr>
            <w:r>
              <w:rPr>
                <w:lang w:val="it-IT"/>
              </w:rPr>
              <w:t>Boundary to M</w:t>
            </w:r>
            <w:r w:rsidRPr="00566B4D">
              <w:rPr>
                <w:lang w:val="it-IT"/>
              </w:rPr>
              <w:t>ixed</w:t>
            </w:r>
          </w:p>
        </w:tc>
      </w:tr>
      <w:tr w:rsidR="00D20438" w:rsidRPr="0041692B" w:rsidTr="00D20438">
        <w:trPr>
          <w:trHeight w:val="407"/>
        </w:trPr>
        <w:tc>
          <w:tcPr>
            <w:tcW w:w="1400" w:type="dxa"/>
            <w:shd w:val="clear" w:color="auto" w:fill="auto"/>
            <w:tcMar>
              <w:top w:w="14" w:type="dxa"/>
              <w:left w:w="70" w:type="dxa"/>
              <w:bottom w:w="0" w:type="dxa"/>
              <w:right w:w="70" w:type="dxa"/>
            </w:tcMar>
            <w:vAlign w:val="center"/>
            <w:hideMark/>
          </w:tcPr>
          <w:p w:rsidR="00D20438" w:rsidRPr="000F59EC" w:rsidRDefault="00D20438" w:rsidP="00D20438">
            <w:pPr>
              <w:pStyle w:val="WJONormale"/>
              <w:adjustRightInd w:val="0"/>
              <w:snapToGrid w:val="0"/>
              <w:rPr>
                <w:b/>
                <w:lang w:val="it-IT"/>
              </w:rPr>
            </w:pPr>
            <w:r w:rsidRPr="000F59EC">
              <w:rPr>
                <w:b/>
              </w:rPr>
              <w:t>MoM</w:t>
            </w:r>
          </w:p>
        </w:tc>
        <w:tc>
          <w:tcPr>
            <w:tcW w:w="2373" w:type="dxa"/>
            <w:shd w:val="clear" w:color="auto" w:fill="auto"/>
            <w:vAlign w:val="center"/>
          </w:tcPr>
          <w:p w:rsidR="00D20438" w:rsidRPr="009637E8" w:rsidRDefault="00D20438" w:rsidP="00D20438">
            <w:pPr>
              <w:pStyle w:val="WJONormale"/>
              <w:adjustRightInd w:val="0"/>
              <w:snapToGrid w:val="0"/>
              <w:rPr>
                <w:lang w:val="it-IT"/>
              </w:rPr>
            </w:pPr>
            <w:r w:rsidRPr="009637E8">
              <w:rPr>
                <w:lang w:val="it-IT"/>
              </w:rPr>
              <w:t>0.020</w:t>
            </w:r>
            <w:r>
              <w:rPr>
                <w:rFonts w:eastAsiaTheme="minorEastAsia" w:cs="Arial" w:hint="eastAsia"/>
                <w:color w:val="000000"/>
                <w:kern w:val="0"/>
                <w:lang w:val="it-IT"/>
              </w:rPr>
              <w:t>-</w:t>
            </w:r>
            <w:r w:rsidRPr="009637E8">
              <w:rPr>
                <w:lang w:val="it-IT"/>
              </w:rPr>
              <w:t>0.061</w:t>
            </w:r>
            <w:r>
              <w:rPr>
                <w:lang w:val="it-IT"/>
              </w:rPr>
              <w:t xml:space="preserve"> </w:t>
            </w:r>
            <w:r w:rsidRPr="009637E8">
              <w:rPr>
                <w:lang w:val="it-IT"/>
              </w:rPr>
              <w:t>(0.041)</w:t>
            </w:r>
          </w:p>
        </w:tc>
        <w:tc>
          <w:tcPr>
            <w:tcW w:w="1701" w:type="dxa"/>
            <w:shd w:val="clear" w:color="auto" w:fill="auto"/>
            <w:vAlign w:val="center"/>
          </w:tcPr>
          <w:p w:rsidR="00D20438" w:rsidRPr="0041692B" w:rsidRDefault="00D20438" w:rsidP="00D20438">
            <w:pPr>
              <w:pStyle w:val="WJONormale"/>
              <w:adjustRightInd w:val="0"/>
              <w:snapToGrid w:val="0"/>
              <w:rPr>
                <w:lang w:val="it-IT"/>
              </w:rPr>
            </w:pPr>
            <w:r w:rsidRPr="0041692B">
              <w:t>0.014</w:t>
            </w:r>
            <w:r>
              <w:rPr>
                <w:rFonts w:eastAsiaTheme="minorEastAsia" w:hint="eastAsia"/>
              </w:rPr>
              <w:t>-</w:t>
            </w:r>
            <w:r w:rsidRPr="0041692B">
              <w:t>0.07</w:t>
            </w:r>
            <w:r>
              <w:t>1</w:t>
            </w:r>
          </w:p>
        </w:tc>
        <w:tc>
          <w:tcPr>
            <w:tcW w:w="1238" w:type="dxa"/>
            <w:shd w:val="clear" w:color="auto" w:fill="auto"/>
            <w:vAlign w:val="center"/>
          </w:tcPr>
          <w:p w:rsidR="00D20438" w:rsidRPr="00566B4D" w:rsidRDefault="00D20438" w:rsidP="00D20438">
            <w:pPr>
              <w:pStyle w:val="WJONormale"/>
              <w:adjustRightInd w:val="0"/>
              <w:snapToGrid w:val="0"/>
              <w:rPr>
                <w:lang w:val="it-IT"/>
              </w:rPr>
            </w:pPr>
            <w:r>
              <w:rPr>
                <w:lang w:val="it-IT"/>
              </w:rPr>
              <w:t>0.6</w:t>
            </w:r>
            <w:r>
              <w:rPr>
                <w:rFonts w:eastAsiaTheme="minorEastAsia" w:hint="eastAsia"/>
              </w:rPr>
              <w:t>-</w:t>
            </w:r>
            <w:r>
              <w:rPr>
                <w:lang w:val="it-IT"/>
              </w:rPr>
              <w:t>2.9</w:t>
            </w:r>
          </w:p>
        </w:tc>
        <w:tc>
          <w:tcPr>
            <w:tcW w:w="2713" w:type="dxa"/>
            <w:shd w:val="clear" w:color="auto" w:fill="auto"/>
            <w:vAlign w:val="center"/>
          </w:tcPr>
          <w:p w:rsidR="00D20438" w:rsidRPr="00566B4D" w:rsidRDefault="00D20438" w:rsidP="00D20438">
            <w:pPr>
              <w:pStyle w:val="WJONormale"/>
              <w:adjustRightInd w:val="0"/>
              <w:snapToGrid w:val="0"/>
              <w:rPr>
                <w:lang w:val="it-IT"/>
              </w:rPr>
            </w:pPr>
            <w:r>
              <w:rPr>
                <w:lang w:val="it-IT"/>
              </w:rPr>
              <w:t xml:space="preserve">Boundary to </w:t>
            </w:r>
            <w:r w:rsidRPr="00566B4D">
              <w:rPr>
                <w:lang w:val="it-IT"/>
              </w:rPr>
              <w:t>Mixed</w:t>
            </w:r>
          </w:p>
        </w:tc>
      </w:tr>
      <w:tr w:rsidR="00D20438" w:rsidRPr="0041692B" w:rsidTr="00D20438">
        <w:trPr>
          <w:trHeight w:val="407"/>
        </w:trPr>
        <w:tc>
          <w:tcPr>
            <w:tcW w:w="1400" w:type="dxa"/>
            <w:shd w:val="clear" w:color="auto" w:fill="auto"/>
            <w:tcMar>
              <w:top w:w="14" w:type="dxa"/>
              <w:left w:w="70" w:type="dxa"/>
              <w:bottom w:w="0" w:type="dxa"/>
              <w:right w:w="70" w:type="dxa"/>
            </w:tcMar>
            <w:vAlign w:val="center"/>
            <w:hideMark/>
          </w:tcPr>
          <w:p w:rsidR="00D20438" w:rsidRPr="000F59EC" w:rsidRDefault="00D20438" w:rsidP="00D20438">
            <w:pPr>
              <w:pStyle w:val="WJONormale"/>
              <w:adjustRightInd w:val="0"/>
              <w:snapToGrid w:val="0"/>
              <w:rPr>
                <w:b/>
                <w:lang w:val="it-IT"/>
              </w:rPr>
            </w:pPr>
            <w:r w:rsidRPr="000F59EC">
              <w:rPr>
                <w:b/>
              </w:rPr>
              <w:t>MoM</w:t>
            </w:r>
            <w:r>
              <w:rPr>
                <w:b/>
                <w:vertAlign w:val="subscript"/>
              </w:rPr>
              <w:t>RH</w:t>
            </w:r>
            <w:r w:rsidRPr="000F59EC">
              <w:rPr>
                <w:b/>
                <w:vertAlign w:val="subscript"/>
              </w:rPr>
              <w:t>R</w:t>
            </w:r>
          </w:p>
        </w:tc>
        <w:tc>
          <w:tcPr>
            <w:tcW w:w="2373" w:type="dxa"/>
            <w:shd w:val="clear" w:color="auto" w:fill="auto"/>
            <w:vAlign w:val="center"/>
          </w:tcPr>
          <w:p w:rsidR="00D20438" w:rsidRPr="009637E8" w:rsidRDefault="00D20438" w:rsidP="00D20438">
            <w:pPr>
              <w:pStyle w:val="WJONormale"/>
              <w:adjustRightInd w:val="0"/>
              <w:snapToGrid w:val="0"/>
              <w:rPr>
                <w:lang w:val="it-IT"/>
              </w:rPr>
            </w:pPr>
            <w:r w:rsidRPr="009637E8">
              <w:rPr>
                <w:lang w:val="it-IT"/>
              </w:rPr>
              <w:t>0.082</w:t>
            </w:r>
            <w:r>
              <w:rPr>
                <w:rFonts w:eastAsiaTheme="minorEastAsia" w:cs="Arial" w:hint="eastAsia"/>
                <w:color w:val="000000"/>
                <w:kern w:val="0"/>
                <w:lang w:val="it-IT"/>
              </w:rPr>
              <w:t>-</w:t>
            </w:r>
            <w:r w:rsidRPr="009637E8">
              <w:rPr>
                <w:lang w:val="it-IT"/>
              </w:rPr>
              <w:t>0.049 (0.066)</w:t>
            </w:r>
          </w:p>
        </w:tc>
        <w:tc>
          <w:tcPr>
            <w:tcW w:w="1701" w:type="dxa"/>
            <w:shd w:val="clear" w:color="auto" w:fill="auto"/>
            <w:vAlign w:val="center"/>
          </w:tcPr>
          <w:p w:rsidR="00D20438" w:rsidRPr="0041692B" w:rsidRDefault="00D20438" w:rsidP="00D20438">
            <w:pPr>
              <w:pStyle w:val="WJONormale"/>
              <w:adjustRightInd w:val="0"/>
              <w:snapToGrid w:val="0"/>
              <w:rPr>
                <w:lang w:val="it-IT"/>
              </w:rPr>
            </w:pPr>
            <w:r w:rsidRPr="0041692B">
              <w:t>0.014</w:t>
            </w:r>
            <w:r>
              <w:rPr>
                <w:rFonts w:eastAsiaTheme="minorEastAsia" w:hint="eastAsia"/>
              </w:rPr>
              <w:t>-</w:t>
            </w:r>
            <w:r w:rsidRPr="0041692B">
              <w:t>0.07</w:t>
            </w:r>
            <w:r>
              <w:t>1</w:t>
            </w:r>
          </w:p>
        </w:tc>
        <w:tc>
          <w:tcPr>
            <w:tcW w:w="1238" w:type="dxa"/>
            <w:shd w:val="clear" w:color="auto" w:fill="auto"/>
            <w:vAlign w:val="center"/>
          </w:tcPr>
          <w:p w:rsidR="00D20438" w:rsidRPr="00566B4D" w:rsidRDefault="00D20438" w:rsidP="00D20438">
            <w:pPr>
              <w:pStyle w:val="WJONormale"/>
              <w:adjustRightInd w:val="0"/>
              <w:snapToGrid w:val="0"/>
              <w:rPr>
                <w:lang w:val="it-IT"/>
              </w:rPr>
            </w:pPr>
            <w:r>
              <w:rPr>
                <w:lang w:val="it-IT"/>
              </w:rPr>
              <w:t>0.9</w:t>
            </w:r>
            <w:r>
              <w:rPr>
                <w:rFonts w:eastAsiaTheme="minorEastAsia" w:hint="eastAsia"/>
              </w:rPr>
              <w:t>-</w:t>
            </w:r>
            <w:r>
              <w:rPr>
                <w:lang w:val="it-IT"/>
              </w:rPr>
              <w:t>4.6</w:t>
            </w:r>
          </w:p>
        </w:tc>
        <w:tc>
          <w:tcPr>
            <w:tcW w:w="2713" w:type="dxa"/>
            <w:shd w:val="clear" w:color="auto" w:fill="auto"/>
            <w:vAlign w:val="center"/>
          </w:tcPr>
          <w:p w:rsidR="00D20438" w:rsidRPr="00566B4D" w:rsidRDefault="00D20438" w:rsidP="00D20438">
            <w:pPr>
              <w:pStyle w:val="WJONormale"/>
              <w:adjustRightInd w:val="0"/>
              <w:snapToGrid w:val="0"/>
              <w:rPr>
                <w:lang w:val="it-IT"/>
              </w:rPr>
            </w:pPr>
            <w:r>
              <w:rPr>
                <w:lang w:val="it-IT"/>
              </w:rPr>
              <w:t>Boundary to Fluid-</w:t>
            </w:r>
            <w:r w:rsidRPr="00566B4D">
              <w:rPr>
                <w:lang w:val="it-IT"/>
              </w:rPr>
              <w:t>film</w:t>
            </w:r>
          </w:p>
        </w:tc>
      </w:tr>
      <w:tr w:rsidR="00D20438" w:rsidRPr="0041692B" w:rsidTr="00D20438">
        <w:trPr>
          <w:trHeight w:val="407"/>
        </w:trPr>
        <w:tc>
          <w:tcPr>
            <w:tcW w:w="1400" w:type="dxa"/>
            <w:shd w:val="clear" w:color="auto" w:fill="auto"/>
            <w:tcMar>
              <w:top w:w="14" w:type="dxa"/>
              <w:left w:w="70" w:type="dxa"/>
              <w:bottom w:w="0" w:type="dxa"/>
              <w:right w:w="70" w:type="dxa"/>
            </w:tcMar>
            <w:vAlign w:val="center"/>
            <w:hideMark/>
          </w:tcPr>
          <w:p w:rsidR="00D20438" w:rsidRPr="000F59EC" w:rsidRDefault="00D20438" w:rsidP="00D20438">
            <w:pPr>
              <w:pStyle w:val="WJONormale"/>
              <w:adjustRightInd w:val="0"/>
              <w:snapToGrid w:val="0"/>
              <w:rPr>
                <w:b/>
                <w:lang w:val="it-IT"/>
              </w:rPr>
            </w:pPr>
            <w:r w:rsidRPr="000F59EC">
              <w:rPr>
                <w:b/>
              </w:rPr>
              <w:t>CoC</w:t>
            </w:r>
          </w:p>
        </w:tc>
        <w:tc>
          <w:tcPr>
            <w:tcW w:w="2373" w:type="dxa"/>
            <w:shd w:val="clear" w:color="auto" w:fill="auto"/>
            <w:vAlign w:val="center"/>
          </w:tcPr>
          <w:p w:rsidR="00D20438" w:rsidRPr="009637E8" w:rsidRDefault="00D20438" w:rsidP="00D20438">
            <w:pPr>
              <w:pStyle w:val="WJONormale"/>
              <w:adjustRightInd w:val="0"/>
              <w:snapToGrid w:val="0"/>
              <w:rPr>
                <w:lang w:val="it-IT"/>
              </w:rPr>
            </w:pPr>
            <w:r w:rsidRPr="009637E8">
              <w:rPr>
                <w:lang w:val="it-IT"/>
              </w:rPr>
              <w:t>0.035</w:t>
            </w:r>
            <w:r>
              <w:rPr>
                <w:rFonts w:eastAsiaTheme="minorEastAsia" w:cs="Arial" w:hint="eastAsia"/>
                <w:color w:val="000000"/>
                <w:kern w:val="0"/>
                <w:lang w:val="it-IT"/>
              </w:rPr>
              <w:t>-</w:t>
            </w:r>
            <w:r w:rsidRPr="009637E8">
              <w:rPr>
                <w:lang w:val="it-IT"/>
              </w:rPr>
              <w:t>0.045</w:t>
            </w:r>
            <w:r>
              <w:rPr>
                <w:lang w:val="it-IT"/>
              </w:rPr>
              <w:t xml:space="preserve"> </w:t>
            </w:r>
            <w:r w:rsidRPr="009637E8">
              <w:rPr>
                <w:lang w:val="it-IT"/>
              </w:rPr>
              <w:t>(0.04)</w:t>
            </w:r>
          </w:p>
        </w:tc>
        <w:tc>
          <w:tcPr>
            <w:tcW w:w="1701" w:type="dxa"/>
            <w:shd w:val="clear" w:color="auto" w:fill="auto"/>
            <w:vAlign w:val="center"/>
          </w:tcPr>
          <w:p w:rsidR="00D20438" w:rsidRPr="0041692B" w:rsidRDefault="00D20438" w:rsidP="00D20438">
            <w:pPr>
              <w:pStyle w:val="WJONormale"/>
              <w:adjustRightInd w:val="0"/>
              <w:snapToGrid w:val="0"/>
              <w:rPr>
                <w:lang w:val="it-IT"/>
              </w:rPr>
            </w:pPr>
            <w:r w:rsidRPr="0041692B">
              <w:t>0.0014</w:t>
            </w:r>
            <w:r>
              <w:rPr>
                <w:rFonts w:eastAsiaTheme="minorEastAsia" w:hint="eastAsia"/>
              </w:rPr>
              <w:t>-</w:t>
            </w:r>
            <w:r>
              <w:t>0.0071</w:t>
            </w:r>
          </w:p>
        </w:tc>
        <w:tc>
          <w:tcPr>
            <w:tcW w:w="1238" w:type="dxa"/>
            <w:shd w:val="clear" w:color="auto" w:fill="auto"/>
            <w:vAlign w:val="center"/>
          </w:tcPr>
          <w:p w:rsidR="00D20438" w:rsidRPr="00566B4D" w:rsidRDefault="00D20438" w:rsidP="00D20438">
            <w:pPr>
              <w:pStyle w:val="WJONormale"/>
              <w:adjustRightInd w:val="0"/>
              <w:snapToGrid w:val="0"/>
              <w:rPr>
                <w:lang w:val="it-IT"/>
              </w:rPr>
            </w:pPr>
            <w:r>
              <w:rPr>
                <w:lang w:val="it-IT"/>
              </w:rPr>
              <w:t>5.7</w:t>
            </w:r>
            <w:r>
              <w:rPr>
                <w:rFonts w:eastAsiaTheme="minorEastAsia" w:hint="eastAsia"/>
              </w:rPr>
              <w:t>-</w:t>
            </w:r>
            <w:r>
              <w:rPr>
                <w:lang w:val="it-IT"/>
              </w:rPr>
              <w:t>28.3</w:t>
            </w:r>
          </w:p>
        </w:tc>
        <w:tc>
          <w:tcPr>
            <w:tcW w:w="2713" w:type="dxa"/>
            <w:shd w:val="clear" w:color="auto" w:fill="auto"/>
            <w:vAlign w:val="center"/>
          </w:tcPr>
          <w:p w:rsidR="00D20438" w:rsidRPr="00566B4D" w:rsidRDefault="00D20438" w:rsidP="00D20438">
            <w:pPr>
              <w:pStyle w:val="WJONormale"/>
              <w:adjustRightInd w:val="0"/>
              <w:snapToGrid w:val="0"/>
              <w:rPr>
                <w:lang w:val="it-IT"/>
              </w:rPr>
            </w:pPr>
            <w:r>
              <w:rPr>
                <w:lang w:val="it-IT"/>
              </w:rPr>
              <w:t>Fluid-</w:t>
            </w:r>
            <w:r w:rsidRPr="00566B4D">
              <w:rPr>
                <w:lang w:val="it-IT"/>
              </w:rPr>
              <w:t>film</w:t>
            </w:r>
          </w:p>
        </w:tc>
      </w:tr>
    </w:tbl>
    <w:p w:rsidR="00D20438" w:rsidRPr="00D20438" w:rsidRDefault="00D20438" w:rsidP="002B5EC7">
      <w:pPr>
        <w:adjustRightInd w:val="0"/>
        <w:snapToGrid w:val="0"/>
        <w:spacing w:line="360" w:lineRule="auto"/>
        <w:rPr>
          <w:rFonts w:ascii="Book Antiqua" w:hAnsi="Book Antiqua"/>
          <w:sz w:val="24"/>
        </w:rPr>
      </w:pPr>
      <w:r w:rsidRPr="00D20438">
        <w:rPr>
          <w:rFonts w:ascii="Book Antiqua" w:hAnsi="Book Antiqua"/>
          <w:sz w:val="24"/>
        </w:rPr>
        <w:t xml:space="preserve">The range of </w:t>
      </w:r>
      <w:r w:rsidRPr="00D20438">
        <w:rPr>
          <w:rFonts w:ascii="Book Antiqua" w:hAnsi="Book Antiqua"/>
          <w:i/>
          <w:sz w:val="24"/>
        </w:rPr>
        <w:t>h</w:t>
      </w:r>
      <w:r w:rsidRPr="00D20438">
        <w:rPr>
          <w:rFonts w:ascii="Book Antiqua" w:hAnsi="Book Antiqua"/>
          <w:sz w:val="24"/>
          <w:vertAlign w:val="subscript"/>
        </w:rPr>
        <w:t>min</w:t>
      </w:r>
      <w:r w:rsidRPr="00D20438">
        <w:rPr>
          <w:rFonts w:ascii="Book Antiqua" w:hAnsi="Book Antiqua"/>
          <w:sz w:val="24"/>
        </w:rPr>
        <w:t xml:space="preserve"> is obtained considering two geometrical cases extracted from </w:t>
      </w:r>
      <w:r w:rsidRPr="00D20438">
        <w:rPr>
          <w:rFonts w:ascii="Book Antiqua" w:hAnsi="Book Antiqua"/>
          <w:sz w:val="24"/>
        </w:rPr>
        <w:fldChar w:fldCharType="begin"/>
      </w:r>
      <w:r w:rsidRPr="00D20438">
        <w:rPr>
          <w:rFonts w:ascii="Book Antiqua" w:hAnsi="Book Antiqua"/>
          <w:sz w:val="24"/>
        </w:rPr>
        <w:instrText xml:space="preserve"> REF _Ref383505742 \h  \* MERGEFORMAT </w:instrText>
      </w:r>
      <w:r w:rsidRPr="00D20438">
        <w:rPr>
          <w:rFonts w:ascii="Book Antiqua" w:hAnsi="Book Antiqua"/>
          <w:sz w:val="24"/>
        </w:rPr>
      </w:r>
      <w:r w:rsidRPr="00D20438">
        <w:rPr>
          <w:rFonts w:ascii="Book Antiqua" w:hAnsi="Book Antiqua"/>
          <w:sz w:val="24"/>
        </w:rPr>
        <w:fldChar w:fldCharType="separate"/>
      </w:r>
      <w:r w:rsidRPr="00D20438">
        <w:rPr>
          <w:rFonts w:ascii="Book Antiqua" w:hAnsi="Book Antiqua"/>
          <w:sz w:val="24"/>
        </w:rPr>
        <w:t xml:space="preserve">Table </w:t>
      </w:r>
      <w:r w:rsidRPr="00D20438">
        <w:rPr>
          <w:rFonts w:ascii="Book Antiqua" w:hAnsi="Book Antiqua"/>
          <w:noProof/>
          <w:sz w:val="24"/>
        </w:rPr>
        <w:t>1</w:t>
      </w:r>
      <w:r w:rsidRPr="00D20438">
        <w:rPr>
          <w:rFonts w:ascii="Book Antiqua" w:hAnsi="Book Antiqua"/>
          <w:sz w:val="24"/>
        </w:rPr>
        <w:fldChar w:fldCharType="end"/>
      </w:r>
      <w:r w:rsidRPr="00D20438">
        <w:rPr>
          <w:rFonts w:ascii="Book Antiqua" w:hAnsi="Book Antiqua"/>
          <w:sz w:val="24"/>
        </w:rPr>
        <w:t xml:space="preserve">: minimum </w:t>
      </w:r>
      <w:r w:rsidRPr="00D20438">
        <w:rPr>
          <w:rFonts w:ascii="Book Antiqua" w:hAnsi="Book Antiqua"/>
          <w:i/>
          <w:sz w:val="24"/>
        </w:rPr>
        <w:t>D</w:t>
      </w:r>
      <w:r w:rsidRPr="00D20438">
        <w:rPr>
          <w:rFonts w:ascii="Book Antiqua" w:hAnsi="Book Antiqua"/>
          <w:sz w:val="24"/>
          <w:vertAlign w:val="subscript"/>
        </w:rPr>
        <w:t>h</w:t>
      </w:r>
      <w:r w:rsidRPr="00D20438">
        <w:rPr>
          <w:rFonts w:ascii="Book Antiqua" w:hAnsi="Book Antiqua"/>
          <w:sz w:val="24"/>
        </w:rPr>
        <w:t xml:space="preserve"> combined with lowest </w:t>
      </w:r>
      <w:r w:rsidRPr="00D20438">
        <w:rPr>
          <w:rFonts w:ascii="Book Antiqua" w:hAnsi="Book Antiqua"/>
          <w:i/>
          <w:sz w:val="24"/>
        </w:rPr>
        <w:t>Cl</w:t>
      </w:r>
      <w:r w:rsidRPr="00D20438">
        <w:rPr>
          <w:rFonts w:ascii="Book Antiqua" w:hAnsi="Book Antiqua"/>
          <w:sz w:val="24"/>
        </w:rPr>
        <w:t xml:space="preserve">; maximum </w:t>
      </w:r>
      <w:r w:rsidRPr="00D20438">
        <w:rPr>
          <w:rFonts w:ascii="Book Antiqua" w:hAnsi="Book Antiqua"/>
          <w:i/>
          <w:sz w:val="24"/>
        </w:rPr>
        <w:t>D</w:t>
      </w:r>
      <w:r w:rsidRPr="00D20438">
        <w:rPr>
          <w:rFonts w:ascii="Book Antiqua" w:hAnsi="Book Antiqua"/>
          <w:sz w:val="24"/>
          <w:vertAlign w:val="subscript"/>
        </w:rPr>
        <w:t>h</w:t>
      </w:r>
      <w:r w:rsidRPr="00D20438">
        <w:rPr>
          <w:rFonts w:ascii="Book Antiqua" w:hAnsi="Book Antiqua"/>
          <w:sz w:val="24"/>
        </w:rPr>
        <w:t xml:space="preserve"> combined with higher </w:t>
      </w:r>
      <w:r w:rsidRPr="00D20438">
        <w:rPr>
          <w:rFonts w:ascii="Book Antiqua" w:hAnsi="Book Antiqua"/>
          <w:i/>
          <w:sz w:val="24"/>
        </w:rPr>
        <w:t>Cl</w:t>
      </w:r>
      <w:r w:rsidRPr="00D20438">
        <w:rPr>
          <w:rFonts w:ascii="Book Antiqua" w:hAnsi="Book Antiqua"/>
          <w:sz w:val="24"/>
        </w:rPr>
        <w:t xml:space="preserve">. The averaged </w:t>
      </w:r>
      <w:r w:rsidRPr="00D20438">
        <w:rPr>
          <w:rFonts w:ascii="Book Antiqua" w:hAnsi="Book Antiqua"/>
          <w:i/>
          <w:sz w:val="24"/>
        </w:rPr>
        <w:t>h</w:t>
      </w:r>
      <w:r w:rsidRPr="00D20438">
        <w:rPr>
          <w:rFonts w:ascii="Book Antiqua" w:hAnsi="Book Antiqua"/>
          <w:sz w:val="24"/>
          <w:vertAlign w:val="subscript"/>
        </w:rPr>
        <w:t>min</w:t>
      </w:r>
      <w:r w:rsidRPr="00D20438">
        <w:rPr>
          <w:rFonts w:ascii="Book Antiqua" w:hAnsi="Book Antiqua"/>
          <w:sz w:val="24"/>
        </w:rPr>
        <w:t xml:space="preserve"> reported in the bracket is used for calculating </w:t>
      </w:r>
      <w:r w:rsidRPr="00D20438">
        <w:rPr>
          <w:rFonts w:ascii="Book Antiqua" w:hAnsi="Book Antiqua"/>
          <w:b/>
          <w:i/>
          <w:iCs/>
          <w:sz w:val="24"/>
        </w:rPr>
        <w:t>λ</w:t>
      </w:r>
      <w:r w:rsidRPr="00D20438">
        <w:rPr>
          <w:rFonts w:ascii="Book Antiqua" w:hAnsi="Book Antiqua"/>
          <w:sz w:val="24"/>
        </w:rPr>
        <w:t xml:space="preserve">. Test case: </w:t>
      </w:r>
      <w:r w:rsidRPr="00D20438">
        <w:rPr>
          <w:rFonts w:ascii="Book Antiqua" w:hAnsi="Book Antiqua"/>
          <w:i/>
          <w:sz w:val="24"/>
        </w:rPr>
        <w:t>W</w:t>
      </w:r>
      <w:r w:rsidRPr="00D20438">
        <w:rPr>
          <w:rFonts w:ascii="Book Antiqua" w:hAnsi="Book Antiqua"/>
          <w:sz w:val="24"/>
        </w:rPr>
        <w:t xml:space="preserve">=2 kN, </w:t>
      </w:r>
      <w:r w:rsidRPr="00D20438">
        <w:rPr>
          <w:rFonts w:ascii="Book Antiqua" w:hAnsi="Book Antiqua"/>
          <w:i/>
          <w:sz w:val="24"/>
        </w:rPr>
        <w:t>ω</w:t>
      </w:r>
      <w:r w:rsidRPr="00D20438">
        <w:rPr>
          <w:rFonts w:ascii="Book Antiqua" w:hAnsi="Book Antiqua"/>
          <w:sz w:val="24"/>
        </w:rPr>
        <w:t>=2 rad/s,</w:t>
      </w:r>
      <w:r w:rsidRPr="00D20438">
        <w:rPr>
          <w:rFonts w:ascii="Book Antiqua" w:hAnsi="Book Antiqua"/>
          <w:i/>
          <w:sz w:val="24"/>
        </w:rPr>
        <w:t xml:space="preserve"> μ</w:t>
      </w:r>
      <w:r w:rsidRPr="00D20438">
        <w:rPr>
          <w:rFonts w:ascii="Book Antiqua" w:hAnsi="Book Antiqua"/>
          <w:sz w:val="24"/>
        </w:rPr>
        <w:t>=2.5 mPa s.</w:t>
      </w:r>
    </w:p>
    <w:p w:rsidR="00D20438" w:rsidRPr="00D20438" w:rsidRDefault="00D20438" w:rsidP="002B5EC7">
      <w:pPr>
        <w:adjustRightInd w:val="0"/>
        <w:snapToGrid w:val="0"/>
        <w:spacing w:line="360" w:lineRule="auto"/>
        <w:rPr>
          <w:rFonts w:ascii="Book Antiqua" w:hAnsi="Book Antiqua"/>
          <w:sz w:val="24"/>
        </w:rPr>
      </w:pPr>
    </w:p>
    <w:p w:rsidR="00D20438" w:rsidRPr="00D20438" w:rsidRDefault="00D20438" w:rsidP="002B5EC7">
      <w:pPr>
        <w:adjustRightInd w:val="0"/>
        <w:snapToGrid w:val="0"/>
        <w:spacing w:line="360" w:lineRule="auto"/>
        <w:rPr>
          <w:rFonts w:ascii="Book Antiqua" w:hAnsi="Book Antiqua"/>
          <w:b/>
          <w:sz w:val="24"/>
        </w:rPr>
      </w:pPr>
      <w:bookmarkStart w:id="78" w:name="_Ref375215535"/>
      <w:r w:rsidRPr="00D20438">
        <w:rPr>
          <w:rFonts w:ascii="Book Antiqua" w:hAnsi="Book Antiqua"/>
          <w:b/>
          <w:sz w:val="24"/>
        </w:rPr>
        <w:t xml:space="preserve">Table </w:t>
      </w:r>
      <w:r w:rsidRPr="00D20438">
        <w:rPr>
          <w:rFonts w:ascii="Book Antiqua" w:hAnsi="Book Antiqua"/>
          <w:b/>
          <w:sz w:val="24"/>
        </w:rPr>
        <w:fldChar w:fldCharType="begin"/>
      </w:r>
      <w:r w:rsidRPr="00D20438">
        <w:rPr>
          <w:rFonts w:ascii="Book Antiqua" w:hAnsi="Book Antiqua"/>
          <w:b/>
          <w:sz w:val="24"/>
        </w:rPr>
        <w:instrText xml:space="preserve"> SEQ Table \* ARABIC </w:instrText>
      </w:r>
      <w:r w:rsidRPr="00D20438">
        <w:rPr>
          <w:rFonts w:ascii="Book Antiqua" w:hAnsi="Book Antiqua"/>
          <w:b/>
          <w:sz w:val="24"/>
        </w:rPr>
        <w:fldChar w:fldCharType="separate"/>
      </w:r>
      <w:r w:rsidRPr="00D20438">
        <w:rPr>
          <w:rFonts w:ascii="Book Antiqua" w:hAnsi="Book Antiqua"/>
          <w:b/>
          <w:noProof/>
          <w:sz w:val="24"/>
        </w:rPr>
        <w:t>5</w:t>
      </w:r>
      <w:r w:rsidRPr="00D20438">
        <w:rPr>
          <w:rFonts w:ascii="Book Antiqua" w:hAnsi="Book Antiqua"/>
          <w:b/>
          <w:noProof/>
          <w:sz w:val="24"/>
        </w:rPr>
        <w:fldChar w:fldCharType="end"/>
      </w:r>
      <w:bookmarkEnd w:id="78"/>
      <w:r w:rsidRPr="00D20438">
        <w:rPr>
          <w:rFonts w:ascii="Book Antiqua" w:hAnsi="Book Antiqua"/>
          <w:b/>
          <w:sz w:val="24"/>
        </w:rPr>
        <w:t xml:space="preserve"> Typical wear rates reported in clinical studies (when available, the average value is indicated in the brackets)</w:t>
      </w:r>
    </w:p>
    <w:tbl>
      <w:tblPr>
        <w:tblW w:w="6026" w:type="dxa"/>
        <w:jc w:val="center"/>
        <w:tblInd w:w="60" w:type="dxa"/>
        <w:tblBorders>
          <w:top w:val="single" w:sz="4" w:space="0" w:color="000000" w:themeColor="text1"/>
          <w:bottom w:val="single" w:sz="4" w:space="0" w:color="000000" w:themeColor="text1"/>
        </w:tblBorders>
        <w:tblCellMar>
          <w:left w:w="70" w:type="dxa"/>
          <w:right w:w="70" w:type="dxa"/>
        </w:tblCellMar>
        <w:tblLook w:val="04A0" w:firstRow="1" w:lastRow="0" w:firstColumn="1" w:lastColumn="0" w:noHBand="0" w:noVBand="1"/>
      </w:tblPr>
      <w:tblGrid>
        <w:gridCol w:w="2391"/>
        <w:gridCol w:w="1922"/>
        <w:gridCol w:w="1713"/>
      </w:tblGrid>
      <w:tr w:rsidR="00D20438" w:rsidRPr="00D20438" w:rsidTr="00D20438">
        <w:trPr>
          <w:trHeight w:val="680"/>
          <w:jc w:val="center"/>
        </w:trPr>
        <w:tc>
          <w:tcPr>
            <w:tcW w:w="2391" w:type="dxa"/>
            <w:tcBorders>
              <w:top w:val="single" w:sz="4" w:space="0" w:color="000000" w:themeColor="text1"/>
              <w:bottom w:val="single" w:sz="4" w:space="0" w:color="000000" w:themeColor="text1"/>
            </w:tcBorders>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Head/</w:t>
            </w:r>
            <w:r w:rsidR="00D20438">
              <w:rPr>
                <w:rFonts w:ascii="Book Antiqua" w:eastAsiaTheme="minorEastAsia" w:hAnsi="Book Antiqua" w:hint="eastAsia"/>
                <w:b/>
                <w:bCs/>
                <w:kern w:val="0"/>
                <w:sz w:val="24"/>
                <w:lang w:val="it-IT"/>
              </w:rPr>
              <w:t>c</w:t>
            </w:r>
            <w:r w:rsidRPr="00D20438">
              <w:rPr>
                <w:rFonts w:ascii="Book Antiqua" w:eastAsia="Times New Roman" w:hAnsi="Book Antiqua"/>
                <w:b/>
                <w:bCs/>
                <w:kern w:val="0"/>
                <w:sz w:val="24"/>
                <w:lang w:val="it-IT" w:eastAsia="it-IT"/>
              </w:rPr>
              <w:t>up</w:t>
            </w:r>
          </w:p>
        </w:tc>
        <w:tc>
          <w:tcPr>
            <w:tcW w:w="1922" w:type="dxa"/>
            <w:tcBorders>
              <w:top w:val="single" w:sz="4" w:space="0" w:color="000000" w:themeColor="text1"/>
              <w:bottom w:val="single" w:sz="4" w:space="0" w:color="000000" w:themeColor="text1"/>
            </w:tcBorders>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i/>
                <w:kern w:val="0"/>
                <w:sz w:val="24"/>
                <w:lang w:val="it-IT" w:eastAsia="it-IT"/>
              </w:rPr>
              <w:t>h</w:t>
            </w:r>
            <w:r w:rsidRPr="00D20438">
              <w:rPr>
                <w:rFonts w:ascii="Book Antiqua" w:eastAsia="Times New Roman" w:hAnsi="Book Antiqua"/>
                <w:b/>
                <w:bCs/>
                <w:kern w:val="0"/>
                <w:sz w:val="24"/>
                <w:vertAlign w:val="subscript"/>
                <w:lang w:val="it-IT" w:eastAsia="it-IT"/>
              </w:rPr>
              <w:t>clin</w:t>
            </w:r>
          </w:p>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w:t>
            </w:r>
            <w:r w:rsidRPr="00D20438">
              <w:rPr>
                <w:rFonts w:ascii="Book Antiqua" w:eastAsia="Times New Roman" w:hAnsi="Book Antiqua"/>
                <w:b/>
                <w:bCs/>
                <w:kern w:val="0"/>
                <w:sz w:val="24"/>
                <w:lang w:val="it-IT" w:eastAsia="it-IT"/>
              </w:rPr>
              <w:sym w:font="Symbol" w:char="F06D"/>
            </w:r>
            <w:r w:rsidRPr="00D20438">
              <w:rPr>
                <w:rFonts w:ascii="Book Antiqua" w:eastAsia="Times New Roman" w:hAnsi="Book Antiqua"/>
                <w:b/>
                <w:bCs/>
                <w:kern w:val="0"/>
                <w:sz w:val="24"/>
                <w:lang w:val="it-IT" w:eastAsia="it-IT"/>
              </w:rPr>
              <w:t>m/Mc)</w:t>
            </w:r>
          </w:p>
        </w:tc>
        <w:tc>
          <w:tcPr>
            <w:tcW w:w="1713" w:type="dxa"/>
            <w:tcBorders>
              <w:top w:val="single" w:sz="4" w:space="0" w:color="000000" w:themeColor="text1"/>
              <w:bottom w:val="single" w:sz="4" w:space="0" w:color="000000" w:themeColor="text1"/>
            </w:tcBorders>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vertAlign w:val="subscript"/>
                <w:lang w:val="it-IT" w:eastAsia="it-IT"/>
              </w:rPr>
            </w:pPr>
            <w:r w:rsidRPr="00D20438">
              <w:rPr>
                <w:rFonts w:ascii="Book Antiqua" w:eastAsia="Times New Roman" w:hAnsi="Book Antiqua"/>
                <w:b/>
                <w:bCs/>
                <w:i/>
                <w:kern w:val="0"/>
                <w:sz w:val="24"/>
                <w:lang w:val="it-IT" w:eastAsia="it-IT"/>
              </w:rPr>
              <w:t>V</w:t>
            </w:r>
            <w:r w:rsidRPr="00D20438">
              <w:rPr>
                <w:rFonts w:ascii="Book Antiqua" w:eastAsia="Times New Roman" w:hAnsi="Book Antiqua"/>
                <w:b/>
                <w:bCs/>
                <w:kern w:val="0"/>
                <w:sz w:val="24"/>
                <w:vertAlign w:val="subscript"/>
                <w:lang w:val="it-IT" w:eastAsia="it-IT"/>
              </w:rPr>
              <w:t>clin</w:t>
            </w:r>
          </w:p>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(mm</w:t>
            </w:r>
            <w:r w:rsidRPr="00D20438">
              <w:rPr>
                <w:rFonts w:ascii="Book Antiqua" w:eastAsia="Times New Roman" w:hAnsi="Book Antiqua"/>
                <w:b/>
                <w:bCs/>
                <w:kern w:val="0"/>
                <w:sz w:val="24"/>
                <w:vertAlign w:val="superscript"/>
                <w:lang w:val="it-IT" w:eastAsia="it-IT"/>
              </w:rPr>
              <w:t>3</w:t>
            </w:r>
            <w:r w:rsidRPr="00D20438">
              <w:rPr>
                <w:rFonts w:ascii="Book Antiqua" w:eastAsia="Times New Roman" w:hAnsi="Book Antiqua"/>
                <w:b/>
                <w:bCs/>
                <w:kern w:val="0"/>
                <w:sz w:val="24"/>
                <w:lang w:val="it-IT" w:eastAsia="it-IT"/>
              </w:rPr>
              <w:t>/Mc)</w:t>
            </w:r>
          </w:p>
        </w:tc>
      </w:tr>
      <w:tr w:rsidR="00D20438" w:rsidRPr="00D20438" w:rsidTr="00D20438">
        <w:trPr>
          <w:trHeight w:val="491"/>
          <w:jc w:val="center"/>
        </w:trPr>
        <w:tc>
          <w:tcPr>
            <w:tcW w:w="2391" w:type="dxa"/>
            <w:tcBorders>
              <w:top w:val="single" w:sz="4" w:space="0" w:color="000000" w:themeColor="text1"/>
            </w:tcBorders>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lastRenderedPageBreak/>
              <w:t>MoP</w:t>
            </w:r>
            <w:r w:rsidRPr="00D20438">
              <w:rPr>
                <w:rFonts w:ascii="Book Antiqua" w:eastAsia="Times New Roman" w:hAnsi="Book Antiqua" w:cs="Arial"/>
                <w:b/>
                <w:bCs/>
                <w:kern w:val="0"/>
                <w:sz w:val="24"/>
                <w:lang w:val="it-IT" w:eastAsia="it-IT"/>
              </w:rPr>
              <w:t xml:space="preserve"> </w:t>
            </w:r>
          </w:p>
        </w:tc>
        <w:tc>
          <w:tcPr>
            <w:tcW w:w="1922" w:type="dxa"/>
            <w:tcBorders>
              <w:top w:val="single" w:sz="4" w:space="0" w:color="000000" w:themeColor="text1"/>
            </w:tcBorders>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50</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500 (50)</w:t>
            </w:r>
          </w:p>
        </w:tc>
        <w:tc>
          <w:tcPr>
            <w:tcW w:w="1713" w:type="dxa"/>
            <w:tcBorders>
              <w:top w:val="single" w:sz="4" w:space="0" w:color="000000" w:themeColor="text1"/>
            </w:tcBorders>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10</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500 (80)</w:t>
            </w:r>
          </w:p>
        </w:tc>
      </w:tr>
      <w:tr w:rsidR="00D20438" w:rsidRPr="00D20438" w:rsidTr="00D20438">
        <w:trPr>
          <w:trHeight w:val="491"/>
          <w:jc w:val="center"/>
        </w:trPr>
        <w:tc>
          <w:tcPr>
            <w:tcW w:w="2391" w:type="dxa"/>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CoP</w:t>
            </w:r>
          </w:p>
        </w:tc>
        <w:tc>
          <w:tcPr>
            <w:tcW w:w="1922"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30</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150</w:t>
            </w:r>
          </w:p>
        </w:tc>
        <w:tc>
          <w:tcPr>
            <w:tcW w:w="1713"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15</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50</w:t>
            </w:r>
          </w:p>
        </w:tc>
      </w:tr>
      <w:tr w:rsidR="00D20438" w:rsidRPr="00D20438" w:rsidTr="00D20438">
        <w:trPr>
          <w:trHeight w:val="491"/>
          <w:jc w:val="center"/>
        </w:trPr>
        <w:tc>
          <w:tcPr>
            <w:tcW w:w="2391" w:type="dxa"/>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 xml:space="preserve">MoM </w:t>
            </w:r>
            <w:r w:rsidRPr="00D20438">
              <w:rPr>
                <w:rFonts w:ascii="Book Antiqua" w:eastAsia="Times New Roman" w:hAnsi="Book Antiqua"/>
                <w:b/>
                <w:bCs/>
                <w:iCs/>
                <w:kern w:val="0"/>
                <w:sz w:val="24"/>
                <w:lang w:val="it-IT" w:eastAsia="it-IT"/>
              </w:rPr>
              <w:t>(RI)</w:t>
            </w:r>
          </w:p>
        </w:tc>
        <w:tc>
          <w:tcPr>
            <w:tcW w:w="1922"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1</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50</w:t>
            </w:r>
          </w:p>
        </w:tc>
        <w:tc>
          <w:tcPr>
            <w:tcW w:w="1713"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0.1</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25</w:t>
            </w:r>
          </w:p>
        </w:tc>
      </w:tr>
      <w:tr w:rsidR="00D20438" w:rsidRPr="00D20438" w:rsidTr="00D20438">
        <w:trPr>
          <w:trHeight w:val="491"/>
          <w:jc w:val="center"/>
        </w:trPr>
        <w:tc>
          <w:tcPr>
            <w:tcW w:w="2391" w:type="dxa"/>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iCs/>
                <w:kern w:val="0"/>
                <w:sz w:val="24"/>
                <w:lang w:val="it-IT" w:eastAsia="it-IT"/>
              </w:rPr>
            </w:pPr>
            <w:r w:rsidRPr="00D20438">
              <w:rPr>
                <w:rFonts w:ascii="Book Antiqua" w:eastAsia="Times New Roman" w:hAnsi="Book Antiqua"/>
                <w:b/>
                <w:bCs/>
                <w:iCs/>
                <w:kern w:val="0"/>
                <w:sz w:val="24"/>
                <w:lang w:val="it-IT" w:eastAsia="it-IT"/>
              </w:rPr>
              <w:t>MoM (SS)</w:t>
            </w:r>
          </w:p>
        </w:tc>
        <w:tc>
          <w:tcPr>
            <w:tcW w:w="1922"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0.1</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1</w:t>
            </w:r>
          </w:p>
        </w:tc>
        <w:tc>
          <w:tcPr>
            <w:tcW w:w="1713"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0.05</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4</w:t>
            </w:r>
          </w:p>
        </w:tc>
      </w:tr>
      <w:tr w:rsidR="00D20438" w:rsidRPr="00D20438" w:rsidTr="00D20438">
        <w:trPr>
          <w:trHeight w:val="491"/>
          <w:jc w:val="center"/>
        </w:trPr>
        <w:tc>
          <w:tcPr>
            <w:tcW w:w="2391" w:type="dxa"/>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MoM</w:t>
            </w:r>
            <w:r w:rsidRPr="00D20438">
              <w:rPr>
                <w:rFonts w:ascii="Book Antiqua" w:eastAsia="Times New Roman" w:hAnsi="Book Antiqua"/>
                <w:b/>
                <w:bCs/>
                <w:kern w:val="0"/>
                <w:sz w:val="24"/>
                <w:vertAlign w:val="subscript"/>
                <w:lang w:val="it-IT" w:eastAsia="it-IT"/>
              </w:rPr>
              <w:t>RHR</w:t>
            </w:r>
            <w:r w:rsidRPr="00D20438">
              <w:rPr>
                <w:rFonts w:ascii="Book Antiqua" w:eastAsia="Times New Roman" w:hAnsi="Book Antiqua"/>
                <w:b/>
                <w:bCs/>
                <w:kern w:val="0"/>
                <w:sz w:val="24"/>
                <w:lang w:val="it-IT" w:eastAsia="it-IT"/>
              </w:rPr>
              <w:t xml:space="preserve"> (RI+SS)</w:t>
            </w:r>
          </w:p>
        </w:tc>
        <w:tc>
          <w:tcPr>
            <w:tcW w:w="1922"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0.2</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10</w:t>
            </w:r>
          </w:p>
        </w:tc>
        <w:tc>
          <w:tcPr>
            <w:tcW w:w="1713"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0.2</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2.9</w:t>
            </w:r>
          </w:p>
        </w:tc>
      </w:tr>
      <w:tr w:rsidR="00D20438" w:rsidRPr="00D20438" w:rsidTr="00D20438">
        <w:trPr>
          <w:trHeight w:val="491"/>
          <w:jc w:val="center"/>
        </w:trPr>
        <w:tc>
          <w:tcPr>
            <w:tcW w:w="2391" w:type="dxa"/>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iCs/>
                <w:kern w:val="0"/>
                <w:sz w:val="24"/>
                <w:lang w:val="it-IT" w:eastAsia="it-IT"/>
              </w:rPr>
            </w:pPr>
            <w:r w:rsidRPr="00D20438">
              <w:rPr>
                <w:rFonts w:ascii="Book Antiqua" w:eastAsia="Times New Roman" w:hAnsi="Book Antiqua"/>
                <w:b/>
                <w:bCs/>
                <w:iCs/>
                <w:kern w:val="0"/>
                <w:sz w:val="24"/>
                <w:lang w:val="it-IT" w:eastAsia="it-IT"/>
              </w:rPr>
              <w:t>MoM</w:t>
            </w:r>
            <w:r w:rsidRPr="00D20438">
              <w:rPr>
                <w:rFonts w:ascii="Book Antiqua" w:eastAsia="Times New Roman" w:hAnsi="Book Antiqua"/>
                <w:b/>
                <w:bCs/>
                <w:kern w:val="0"/>
                <w:sz w:val="24"/>
                <w:vertAlign w:val="subscript"/>
                <w:lang w:val="it-IT" w:eastAsia="it-IT"/>
              </w:rPr>
              <w:t>RHR</w:t>
            </w:r>
            <w:r w:rsidRPr="00D20438">
              <w:rPr>
                <w:rFonts w:ascii="Book Antiqua" w:eastAsia="Times New Roman" w:hAnsi="Book Antiqua"/>
                <w:b/>
                <w:bCs/>
                <w:iCs/>
                <w:kern w:val="0"/>
                <w:sz w:val="24"/>
                <w:lang w:val="it-IT" w:eastAsia="it-IT"/>
              </w:rPr>
              <w:t xml:space="preserve"> (ADT)</w:t>
            </w:r>
          </w:p>
        </w:tc>
        <w:tc>
          <w:tcPr>
            <w:tcW w:w="1922"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1.5</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46</w:t>
            </w:r>
          </w:p>
        </w:tc>
        <w:tc>
          <w:tcPr>
            <w:tcW w:w="1713"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0.2-95</w:t>
            </w:r>
          </w:p>
        </w:tc>
      </w:tr>
      <w:tr w:rsidR="00D20438" w:rsidRPr="00D20438" w:rsidTr="00D20438">
        <w:trPr>
          <w:trHeight w:val="491"/>
          <w:jc w:val="center"/>
        </w:trPr>
        <w:tc>
          <w:tcPr>
            <w:tcW w:w="2391" w:type="dxa"/>
            <w:shd w:val="clear" w:color="auto" w:fill="auto"/>
            <w:vAlign w:val="center"/>
            <w:hideMark/>
          </w:tcPr>
          <w:p w:rsidR="00016166" w:rsidRPr="00D20438" w:rsidRDefault="00016166" w:rsidP="002B5EC7">
            <w:pPr>
              <w:adjustRightInd w:val="0"/>
              <w:snapToGrid w:val="0"/>
              <w:spacing w:line="360" w:lineRule="auto"/>
              <w:rPr>
                <w:rFonts w:ascii="Book Antiqua" w:eastAsia="Times New Roman" w:hAnsi="Book Antiqua"/>
                <w:b/>
                <w:bCs/>
                <w:kern w:val="0"/>
                <w:sz w:val="24"/>
                <w:lang w:val="it-IT" w:eastAsia="it-IT"/>
              </w:rPr>
            </w:pPr>
            <w:r w:rsidRPr="00D20438">
              <w:rPr>
                <w:rFonts w:ascii="Book Antiqua" w:eastAsia="Times New Roman" w:hAnsi="Book Antiqua"/>
                <w:b/>
                <w:bCs/>
                <w:kern w:val="0"/>
                <w:sz w:val="24"/>
                <w:lang w:val="it-IT" w:eastAsia="it-IT"/>
              </w:rPr>
              <w:t>CoC</w:t>
            </w:r>
          </w:p>
        </w:tc>
        <w:tc>
          <w:tcPr>
            <w:tcW w:w="1922"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0.01</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1</w:t>
            </w:r>
          </w:p>
        </w:tc>
        <w:tc>
          <w:tcPr>
            <w:tcW w:w="1713" w:type="dxa"/>
            <w:shd w:val="clear" w:color="auto" w:fill="auto"/>
            <w:vAlign w:val="center"/>
            <w:hideMark/>
          </w:tcPr>
          <w:p w:rsidR="00016166" w:rsidRPr="00D20438" w:rsidRDefault="00016166" w:rsidP="00D20438">
            <w:pPr>
              <w:adjustRightInd w:val="0"/>
              <w:snapToGrid w:val="0"/>
              <w:spacing w:line="360" w:lineRule="auto"/>
              <w:rPr>
                <w:rFonts w:ascii="Book Antiqua" w:eastAsia="Times New Roman" w:hAnsi="Book Antiqua" w:cs="Arial"/>
                <w:kern w:val="0"/>
                <w:sz w:val="24"/>
                <w:lang w:val="it-IT" w:eastAsia="it-IT"/>
              </w:rPr>
            </w:pPr>
            <w:r w:rsidRPr="00D20438">
              <w:rPr>
                <w:rFonts w:ascii="Book Antiqua" w:eastAsia="Times New Roman" w:hAnsi="Book Antiqua" w:cs="Arial"/>
                <w:kern w:val="0"/>
                <w:sz w:val="24"/>
                <w:lang w:val="it-IT" w:eastAsia="it-IT"/>
              </w:rPr>
              <w:t>0.005</w:t>
            </w:r>
            <w:r w:rsidR="00D20438">
              <w:rPr>
                <w:rFonts w:ascii="Book Antiqua" w:eastAsiaTheme="minorEastAsia" w:hAnsi="Book Antiqua" w:cs="Arial" w:hint="eastAsia"/>
                <w:kern w:val="0"/>
                <w:sz w:val="24"/>
                <w:lang w:val="it-IT"/>
              </w:rPr>
              <w:t>-</w:t>
            </w:r>
            <w:r w:rsidRPr="00D20438">
              <w:rPr>
                <w:rFonts w:ascii="Book Antiqua" w:eastAsia="Times New Roman" w:hAnsi="Book Antiqua" w:cs="Arial"/>
                <w:kern w:val="0"/>
                <w:sz w:val="24"/>
                <w:lang w:val="it-IT" w:eastAsia="it-IT"/>
              </w:rPr>
              <w:t>2</w:t>
            </w:r>
          </w:p>
        </w:tc>
      </w:tr>
    </w:tbl>
    <w:p w:rsidR="00016166" w:rsidRDefault="00016166" w:rsidP="002B5EC7">
      <w:pPr>
        <w:pStyle w:val="ae"/>
        <w:adjustRightInd w:val="0"/>
        <w:snapToGrid w:val="0"/>
        <w:spacing w:line="360" w:lineRule="auto"/>
        <w:jc w:val="both"/>
      </w:pPr>
      <w:r>
        <w:t>RI</w:t>
      </w:r>
      <w:r w:rsidR="00D20438">
        <w:rPr>
          <w:rFonts w:hint="eastAsia"/>
        </w:rPr>
        <w:t xml:space="preserve">: </w:t>
      </w:r>
      <w:r>
        <w:t>Running-In; SS</w:t>
      </w:r>
      <w:r w:rsidR="00D20438">
        <w:rPr>
          <w:rFonts w:hint="eastAsia"/>
        </w:rPr>
        <w:t xml:space="preserve">: </w:t>
      </w:r>
      <w:r>
        <w:t xml:space="preserve">Steady </w:t>
      </w:r>
      <w:r w:rsidR="00D20438">
        <w:rPr>
          <w:rFonts w:hint="eastAsia"/>
        </w:rPr>
        <w:t>s</w:t>
      </w:r>
      <w:r>
        <w:t>tate; ADT</w:t>
      </w:r>
      <w:r w:rsidR="00D20438">
        <w:rPr>
          <w:rFonts w:hint="eastAsia"/>
        </w:rPr>
        <w:t xml:space="preserve">: </w:t>
      </w:r>
      <w:r>
        <w:t xml:space="preserve">Adverse </w:t>
      </w:r>
      <w:r w:rsidR="00D20438">
        <w:t>tissue r</w:t>
      </w:r>
      <w:r>
        <w:t>eaction; 1 Mc</w:t>
      </w:r>
      <w:r w:rsidR="00D20438">
        <w:rPr>
          <w:rFonts w:hint="eastAsia"/>
        </w:rPr>
        <w:t xml:space="preserve">: </w:t>
      </w:r>
      <w:r>
        <w:t>10</w:t>
      </w:r>
      <w:r>
        <w:rPr>
          <w:vertAlign w:val="superscript"/>
        </w:rPr>
        <w:t>6</w:t>
      </w:r>
      <w:r>
        <w:t xml:space="preserve"> cycles</w:t>
      </w:r>
      <w:r w:rsidR="00D20438">
        <w:rPr>
          <w:rFonts w:hint="eastAsia"/>
        </w:rPr>
        <w:t>.</w:t>
      </w:r>
    </w:p>
    <w:sectPr w:rsidR="00016166" w:rsidSect="00D20438">
      <w:footerReference w:type="even" r:id="rId96"/>
      <w:footerReference w:type="default" r:id="rId97"/>
      <w:endnotePr>
        <w:numFmt w:val="decimal"/>
      </w:endnotePr>
      <w:pgSz w:w="11906" w:h="16838"/>
      <w:pgMar w:top="1440" w:right="1185" w:bottom="1440" w:left="1185"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81" w:rsidRDefault="005F5B81">
      <w:r>
        <w:separator/>
      </w:r>
    </w:p>
  </w:endnote>
  <w:endnote w:type="continuationSeparator" w:id="0">
    <w:p w:rsidR="005F5B81" w:rsidRDefault="005F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CenMT-Bold">
    <w:altName w:val="Arial"/>
    <w:panose1 w:val="00000000000000000000"/>
    <w:charset w:val="00"/>
    <w:family w:val="swiss"/>
    <w:notTrueType/>
    <w:pitch w:val="default"/>
    <w:sig w:usb0="00000003" w:usb1="00000000" w:usb2="00000000" w:usb3="00000000" w:csb0="00000001" w:csb1="00000000"/>
  </w:font>
  <w:font w:name="Mathcad UniMath">
    <w:altName w:val="Arial"/>
    <w:panose1 w:val="00000000000000000000"/>
    <w:charset w:val="00"/>
    <w:family w:val="modern"/>
    <w:notTrueType/>
    <w:pitch w:val="variable"/>
    <w:sig w:usb0="00000001" w:usb1="100060E9" w:usb2="00000000" w:usb3="00000000" w:csb0="00000009" w:csb1="00000000"/>
  </w:font>
  <w:font w:name="EFBJO B+ Adv P 4 D F 60 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AD" w:rsidRDefault="00785BAD" w:rsidP="00A7385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85BAD" w:rsidRDefault="00785BAD" w:rsidP="00512E1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BAD" w:rsidRDefault="00785BAD" w:rsidP="00A7385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112CE2">
      <w:rPr>
        <w:rStyle w:val="a6"/>
        <w:noProof/>
      </w:rPr>
      <w:t>42</w:t>
    </w:r>
    <w:r>
      <w:rPr>
        <w:rStyle w:val="a6"/>
      </w:rPr>
      <w:fldChar w:fldCharType="end"/>
    </w:r>
  </w:p>
  <w:p w:rsidR="00785BAD" w:rsidRDefault="00785BAD" w:rsidP="00512E1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81" w:rsidRDefault="005F5B81">
      <w:r>
        <w:separator/>
      </w:r>
    </w:p>
  </w:footnote>
  <w:footnote w:type="continuationSeparator" w:id="0">
    <w:p w:rsidR="005F5B81" w:rsidRDefault="005F5B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33C1"/>
    <w:multiLevelType w:val="multilevel"/>
    <w:tmpl w:val="6452F7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E434CC"/>
    <w:multiLevelType w:val="multilevel"/>
    <w:tmpl w:val="6452F7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69130B"/>
    <w:multiLevelType w:val="multilevel"/>
    <w:tmpl w:val="2F82021E"/>
    <w:lvl w:ilvl="0">
      <w:start w:val="1"/>
      <w:numFmt w:val="decimal"/>
      <w:pStyle w:val="WJOTitolo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CE248B4"/>
    <w:multiLevelType w:val="multilevel"/>
    <w:tmpl w:val="A3522E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7F1ACE"/>
    <w:multiLevelType w:val="hybridMultilevel"/>
    <w:tmpl w:val="0E7ABC30"/>
    <w:lvl w:ilvl="0" w:tplc="04100001">
      <w:start w:val="1"/>
      <w:numFmt w:val="bullet"/>
      <w:lvlText w:val=""/>
      <w:lvlJc w:val="left"/>
      <w:pPr>
        <w:ind w:left="1025" w:hanging="360"/>
      </w:pPr>
      <w:rPr>
        <w:rFonts w:ascii="Symbol" w:hAnsi="Symbol" w:hint="default"/>
      </w:rPr>
    </w:lvl>
    <w:lvl w:ilvl="1" w:tplc="04100003" w:tentative="1">
      <w:start w:val="1"/>
      <w:numFmt w:val="bullet"/>
      <w:lvlText w:val="o"/>
      <w:lvlJc w:val="left"/>
      <w:pPr>
        <w:ind w:left="1745" w:hanging="360"/>
      </w:pPr>
      <w:rPr>
        <w:rFonts w:ascii="Courier New" w:hAnsi="Courier New" w:cs="Courier New" w:hint="default"/>
      </w:rPr>
    </w:lvl>
    <w:lvl w:ilvl="2" w:tplc="04100005" w:tentative="1">
      <w:start w:val="1"/>
      <w:numFmt w:val="bullet"/>
      <w:lvlText w:val=""/>
      <w:lvlJc w:val="left"/>
      <w:pPr>
        <w:ind w:left="2465" w:hanging="360"/>
      </w:pPr>
      <w:rPr>
        <w:rFonts w:ascii="Wingdings" w:hAnsi="Wingdings" w:hint="default"/>
      </w:rPr>
    </w:lvl>
    <w:lvl w:ilvl="3" w:tplc="04100001" w:tentative="1">
      <w:start w:val="1"/>
      <w:numFmt w:val="bullet"/>
      <w:lvlText w:val=""/>
      <w:lvlJc w:val="left"/>
      <w:pPr>
        <w:ind w:left="3185" w:hanging="360"/>
      </w:pPr>
      <w:rPr>
        <w:rFonts w:ascii="Symbol" w:hAnsi="Symbol" w:hint="default"/>
      </w:rPr>
    </w:lvl>
    <w:lvl w:ilvl="4" w:tplc="04100003" w:tentative="1">
      <w:start w:val="1"/>
      <w:numFmt w:val="bullet"/>
      <w:lvlText w:val="o"/>
      <w:lvlJc w:val="left"/>
      <w:pPr>
        <w:ind w:left="3905" w:hanging="360"/>
      </w:pPr>
      <w:rPr>
        <w:rFonts w:ascii="Courier New" w:hAnsi="Courier New" w:cs="Courier New" w:hint="default"/>
      </w:rPr>
    </w:lvl>
    <w:lvl w:ilvl="5" w:tplc="04100005" w:tentative="1">
      <w:start w:val="1"/>
      <w:numFmt w:val="bullet"/>
      <w:lvlText w:val=""/>
      <w:lvlJc w:val="left"/>
      <w:pPr>
        <w:ind w:left="4625" w:hanging="360"/>
      </w:pPr>
      <w:rPr>
        <w:rFonts w:ascii="Wingdings" w:hAnsi="Wingdings" w:hint="default"/>
      </w:rPr>
    </w:lvl>
    <w:lvl w:ilvl="6" w:tplc="04100001" w:tentative="1">
      <w:start w:val="1"/>
      <w:numFmt w:val="bullet"/>
      <w:lvlText w:val=""/>
      <w:lvlJc w:val="left"/>
      <w:pPr>
        <w:ind w:left="5345" w:hanging="360"/>
      </w:pPr>
      <w:rPr>
        <w:rFonts w:ascii="Symbol" w:hAnsi="Symbol" w:hint="default"/>
      </w:rPr>
    </w:lvl>
    <w:lvl w:ilvl="7" w:tplc="04100003" w:tentative="1">
      <w:start w:val="1"/>
      <w:numFmt w:val="bullet"/>
      <w:lvlText w:val="o"/>
      <w:lvlJc w:val="left"/>
      <w:pPr>
        <w:ind w:left="6065" w:hanging="360"/>
      </w:pPr>
      <w:rPr>
        <w:rFonts w:ascii="Courier New" w:hAnsi="Courier New" w:cs="Courier New" w:hint="default"/>
      </w:rPr>
    </w:lvl>
    <w:lvl w:ilvl="8" w:tplc="04100005" w:tentative="1">
      <w:start w:val="1"/>
      <w:numFmt w:val="bullet"/>
      <w:lvlText w:val=""/>
      <w:lvlJc w:val="left"/>
      <w:pPr>
        <w:ind w:left="6785" w:hanging="360"/>
      </w:pPr>
      <w:rPr>
        <w:rFonts w:ascii="Wingdings" w:hAnsi="Wingdings" w:hint="default"/>
      </w:rPr>
    </w:lvl>
  </w:abstractNum>
  <w:abstractNum w:abstractNumId="5">
    <w:nsid w:val="2095198E"/>
    <w:multiLevelType w:val="hybridMultilevel"/>
    <w:tmpl w:val="340E7B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37F715C"/>
    <w:multiLevelType w:val="hybridMultilevel"/>
    <w:tmpl w:val="E812A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611268C"/>
    <w:multiLevelType w:val="hybridMultilevel"/>
    <w:tmpl w:val="EBB06930"/>
    <w:lvl w:ilvl="0" w:tplc="0410000D">
      <w:start w:val="1"/>
      <w:numFmt w:val="bullet"/>
      <w:lvlText w:val=""/>
      <w:lvlJc w:val="left"/>
      <w:pPr>
        <w:ind w:left="2700" w:hanging="360"/>
      </w:pPr>
      <w:rPr>
        <w:rFonts w:ascii="Wingdings" w:hAnsi="Wingdings" w:hint="default"/>
      </w:rPr>
    </w:lvl>
    <w:lvl w:ilvl="1" w:tplc="04100003" w:tentative="1">
      <w:start w:val="1"/>
      <w:numFmt w:val="bullet"/>
      <w:lvlText w:val="o"/>
      <w:lvlJc w:val="left"/>
      <w:pPr>
        <w:ind w:left="3420" w:hanging="360"/>
      </w:pPr>
      <w:rPr>
        <w:rFonts w:ascii="Courier New" w:hAnsi="Courier New" w:cs="Courier New" w:hint="default"/>
      </w:rPr>
    </w:lvl>
    <w:lvl w:ilvl="2" w:tplc="04100005" w:tentative="1">
      <w:start w:val="1"/>
      <w:numFmt w:val="bullet"/>
      <w:lvlText w:val=""/>
      <w:lvlJc w:val="left"/>
      <w:pPr>
        <w:ind w:left="4140" w:hanging="360"/>
      </w:pPr>
      <w:rPr>
        <w:rFonts w:ascii="Wingdings" w:hAnsi="Wingdings" w:hint="default"/>
      </w:rPr>
    </w:lvl>
    <w:lvl w:ilvl="3" w:tplc="04100001" w:tentative="1">
      <w:start w:val="1"/>
      <w:numFmt w:val="bullet"/>
      <w:lvlText w:val=""/>
      <w:lvlJc w:val="left"/>
      <w:pPr>
        <w:ind w:left="4860" w:hanging="360"/>
      </w:pPr>
      <w:rPr>
        <w:rFonts w:ascii="Symbol" w:hAnsi="Symbol" w:hint="default"/>
      </w:rPr>
    </w:lvl>
    <w:lvl w:ilvl="4" w:tplc="04100003" w:tentative="1">
      <w:start w:val="1"/>
      <w:numFmt w:val="bullet"/>
      <w:lvlText w:val="o"/>
      <w:lvlJc w:val="left"/>
      <w:pPr>
        <w:ind w:left="5580" w:hanging="360"/>
      </w:pPr>
      <w:rPr>
        <w:rFonts w:ascii="Courier New" w:hAnsi="Courier New" w:cs="Courier New" w:hint="default"/>
      </w:rPr>
    </w:lvl>
    <w:lvl w:ilvl="5" w:tplc="04100005" w:tentative="1">
      <w:start w:val="1"/>
      <w:numFmt w:val="bullet"/>
      <w:lvlText w:val=""/>
      <w:lvlJc w:val="left"/>
      <w:pPr>
        <w:ind w:left="6300" w:hanging="360"/>
      </w:pPr>
      <w:rPr>
        <w:rFonts w:ascii="Wingdings" w:hAnsi="Wingdings" w:hint="default"/>
      </w:rPr>
    </w:lvl>
    <w:lvl w:ilvl="6" w:tplc="04100001" w:tentative="1">
      <w:start w:val="1"/>
      <w:numFmt w:val="bullet"/>
      <w:lvlText w:val=""/>
      <w:lvlJc w:val="left"/>
      <w:pPr>
        <w:ind w:left="7020" w:hanging="360"/>
      </w:pPr>
      <w:rPr>
        <w:rFonts w:ascii="Symbol" w:hAnsi="Symbol" w:hint="default"/>
      </w:rPr>
    </w:lvl>
    <w:lvl w:ilvl="7" w:tplc="04100003" w:tentative="1">
      <w:start w:val="1"/>
      <w:numFmt w:val="bullet"/>
      <w:lvlText w:val="o"/>
      <w:lvlJc w:val="left"/>
      <w:pPr>
        <w:ind w:left="7740" w:hanging="360"/>
      </w:pPr>
      <w:rPr>
        <w:rFonts w:ascii="Courier New" w:hAnsi="Courier New" w:cs="Courier New" w:hint="default"/>
      </w:rPr>
    </w:lvl>
    <w:lvl w:ilvl="8" w:tplc="04100005" w:tentative="1">
      <w:start w:val="1"/>
      <w:numFmt w:val="bullet"/>
      <w:lvlText w:val=""/>
      <w:lvlJc w:val="left"/>
      <w:pPr>
        <w:ind w:left="8460" w:hanging="360"/>
      </w:pPr>
      <w:rPr>
        <w:rFonts w:ascii="Wingdings" w:hAnsi="Wingdings" w:hint="default"/>
      </w:rPr>
    </w:lvl>
  </w:abstractNum>
  <w:abstractNum w:abstractNumId="8">
    <w:nsid w:val="301F5B9C"/>
    <w:multiLevelType w:val="multilevel"/>
    <w:tmpl w:val="7414BD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0F2BAA"/>
    <w:multiLevelType w:val="multilevel"/>
    <w:tmpl w:val="C52C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BA050C"/>
    <w:multiLevelType w:val="multilevel"/>
    <w:tmpl w:val="060661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EF74F2D"/>
    <w:multiLevelType w:val="hybridMultilevel"/>
    <w:tmpl w:val="5056520C"/>
    <w:lvl w:ilvl="0" w:tplc="DB50174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5244738"/>
    <w:multiLevelType w:val="multilevel"/>
    <w:tmpl w:val="FC74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0738AE"/>
    <w:multiLevelType w:val="multilevel"/>
    <w:tmpl w:val="A5CE7E4A"/>
    <w:lvl w:ilvl="0">
      <w:start w:val="1"/>
      <w:numFmt w:val="decimal"/>
      <w:lvlText w:val="%1."/>
      <w:lvlJc w:val="left"/>
      <w:pPr>
        <w:ind w:left="360" w:hanging="360"/>
      </w:pPr>
      <w:rPr>
        <w:rFonts w:hint="default"/>
      </w:rPr>
    </w:lvl>
    <w:lvl w:ilvl="1">
      <w:start w:val="1"/>
      <w:numFmt w:val="decimal"/>
      <w:pStyle w:val="ti"/>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C077CD3"/>
    <w:multiLevelType w:val="hybridMultilevel"/>
    <w:tmpl w:val="DF52C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B410B3C"/>
    <w:multiLevelType w:val="hybridMultilevel"/>
    <w:tmpl w:val="F4923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BE05CDC"/>
    <w:multiLevelType w:val="hybridMultilevel"/>
    <w:tmpl w:val="718EC1C8"/>
    <w:lvl w:ilvl="0" w:tplc="A9548150">
      <w:start w:val="1"/>
      <w:numFmt w:val="bullet"/>
      <w:lvlText w:val=""/>
      <w:lvlJc w:val="left"/>
      <w:pPr>
        <w:tabs>
          <w:tab w:val="num" w:pos="720"/>
        </w:tabs>
        <w:ind w:left="720" w:hanging="360"/>
      </w:pPr>
      <w:rPr>
        <w:rFonts w:ascii="Wingdings" w:hAnsi="Wingdings" w:hint="default"/>
      </w:rPr>
    </w:lvl>
    <w:lvl w:ilvl="1" w:tplc="7F544E46" w:tentative="1">
      <w:start w:val="1"/>
      <w:numFmt w:val="bullet"/>
      <w:lvlText w:val=""/>
      <w:lvlJc w:val="left"/>
      <w:pPr>
        <w:tabs>
          <w:tab w:val="num" w:pos="1440"/>
        </w:tabs>
        <w:ind w:left="1440" w:hanging="360"/>
      </w:pPr>
      <w:rPr>
        <w:rFonts w:ascii="Wingdings" w:hAnsi="Wingdings" w:hint="default"/>
      </w:rPr>
    </w:lvl>
    <w:lvl w:ilvl="2" w:tplc="5032F35C" w:tentative="1">
      <w:start w:val="1"/>
      <w:numFmt w:val="bullet"/>
      <w:lvlText w:val=""/>
      <w:lvlJc w:val="left"/>
      <w:pPr>
        <w:tabs>
          <w:tab w:val="num" w:pos="2160"/>
        </w:tabs>
        <w:ind w:left="2160" w:hanging="360"/>
      </w:pPr>
      <w:rPr>
        <w:rFonts w:ascii="Wingdings" w:hAnsi="Wingdings" w:hint="default"/>
      </w:rPr>
    </w:lvl>
    <w:lvl w:ilvl="3" w:tplc="AA4E20C2" w:tentative="1">
      <w:start w:val="1"/>
      <w:numFmt w:val="bullet"/>
      <w:lvlText w:val=""/>
      <w:lvlJc w:val="left"/>
      <w:pPr>
        <w:tabs>
          <w:tab w:val="num" w:pos="2880"/>
        </w:tabs>
        <w:ind w:left="2880" w:hanging="360"/>
      </w:pPr>
      <w:rPr>
        <w:rFonts w:ascii="Wingdings" w:hAnsi="Wingdings" w:hint="default"/>
      </w:rPr>
    </w:lvl>
    <w:lvl w:ilvl="4" w:tplc="181C45D8" w:tentative="1">
      <w:start w:val="1"/>
      <w:numFmt w:val="bullet"/>
      <w:lvlText w:val=""/>
      <w:lvlJc w:val="left"/>
      <w:pPr>
        <w:tabs>
          <w:tab w:val="num" w:pos="3600"/>
        </w:tabs>
        <w:ind w:left="3600" w:hanging="360"/>
      </w:pPr>
      <w:rPr>
        <w:rFonts w:ascii="Wingdings" w:hAnsi="Wingdings" w:hint="default"/>
      </w:rPr>
    </w:lvl>
    <w:lvl w:ilvl="5" w:tplc="C71ACA0A" w:tentative="1">
      <w:start w:val="1"/>
      <w:numFmt w:val="bullet"/>
      <w:lvlText w:val=""/>
      <w:lvlJc w:val="left"/>
      <w:pPr>
        <w:tabs>
          <w:tab w:val="num" w:pos="4320"/>
        </w:tabs>
        <w:ind w:left="4320" w:hanging="360"/>
      </w:pPr>
      <w:rPr>
        <w:rFonts w:ascii="Wingdings" w:hAnsi="Wingdings" w:hint="default"/>
      </w:rPr>
    </w:lvl>
    <w:lvl w:ilvl="6" w:tplc="A01CFAEE" w:tentative="1">
      <w:start w:val="1"/>
      <w:numFmt w:val="bullet"/>
      <w:lvlText w:val=""/>
      <w:lvlJc w:val="left"/>
      <w:pPr>
        <w:tabs>
          <w:tab w:val="num" w:pos="5040"/>
        </w:tabs>
        <w:ind w:left="5040" w:hanging="360"/>
      </w:pPr>
      <w:rPr>
        <w:rFonts w:ascii="Wingdings" w:hAnsi="Wingdings" w:hint="default"/>
      </w:rPr>
    </w:lvl>
    <w:lvl w:ilvl="7" w:tplc="0D6C26E6" w:tentative="1">
      <w:start w:val="1"/>
      <w:numFmt w:val="bullet"/>
      <w:lvlText w:val=""/>
      <w:lvlJc w:val="left"/>
      <w:pPr>
        <w:tabs>
          <w:tab w:val="num" w:pos="5760"/>
        </w:tabs>
        <w:ind w:left="5760" w:hanging="360"/>
      </w:pPr>
      <w:rPr>
        <w:rFonts w:ascii="Wingdings" w:hAnsi="Wingdings" w:hint="default"/>
      </w:rPr>
    </w:lvl>
    <w:lvl w:ilvl="8" w:tplc="C60A0386" w:tentative="1">
      <w:start w:val="1"/>
      <w:numFmt w:val="bullet"/>
      <w:lvlText w:val=""/>
      <w:lvlJc w:val="left"/>
      <w:pPr>
        <w:tabs>
          <w:tab w:val="num" w:pos="6480"/>
        </w:tabs>
        <w:ind w:left="6480" w:hanging="360"/>
      </w:pPr>
      <w:rPr>
        <w:rFonts w:ascii="Wingdings" w:hAnsi="Wingdings" w:hint="default"/>
      </w:rPr>
    </w:lvl>
  </w:abstractNum>
  <w:abstractNum w:abstractNumId="17">
    <w:nsid w:val="5E9006B1"/>
    <w:multiLevelType w:val="hybridMultilevel"/>
    <w:tmpl w:val="73DC5740"/>
    <w:lvl w:ilvl="0" w:tplc="526C5E26">
      <w:start w:val="11"/>
      <w:numFmt w:val="bullet"/>
      <w:lvlText w:val="-"/>
      <w:lvlJc w:val="left"/>
      <w:pPr>
        <w:ind w:left="720" w:hanging="360"/>
      </w:pPr>
      <w:rPr>
        <w:rFonts w:ascii="Book Antiqua" w:eastAsia="Times New Roman" w:hAnsi="Book Antiqu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151815"/>
    <w:multiLevelType w:val="hybridMultilevel"/>
    <w:tmpl w:val="124083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A0F06F8"/>
    <w:multiLevelType w:val="hybridMultilevel"/>
    <w:tmpl w:val="F990A1D8"/>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C58320C"/>
    <w:multiLevelType w:val="hybridMultilevel"/>
    <w:tmpl w:val="476450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00C5A4C"/>
    <w:multiLevelType w:val="hybridMultilevel"/>
    <w:tmpl w:val="D08AC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43E3A77"/>
    <w:multiLevelType w:val="hybridMultilevel"/>
    <w:tmpl w:val="F0D6C7D6"/>
    <w:lvl w:ilvl="0" w:tplc="0410000D">
      <w:start w:val="1"/>
      <w:numFmt w:val="bullet"/>
      <w:lvlText w:val=""/>
      <w:lvlJc w:val="left"/>
      <w:pPr>
        <w:ind w:left="1620" w:hanging="360"/>
      </w:pPr>
      <w:rPr>
        <w:rFonts w:ascii="Wingdings" w:hAnsi="Wingdings" w:hint="default"/>
      </w:rPr>
    </w:lvl>
    <w:lvl w:ilvl="1" w:tplc="D8329C64">
      <w:numFmt w:val="bullet"/>
      <w:lvlText w:val="•"/>
      <w:lvlJc w:val="left"/>
      <w:pPr>
        <w:ind w:left="2506" w:hanging="526"/>
      </w:pPr>
      <w:rPr>
        <w:rFonts w:ascii="Book Antiqua" w:eastAsia="Times New Roman" w:hAnsi="Book Antiqua" w:cs="Times New Roman"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num w:numId="1">
    <w:abstractNumId w:val="1"/>
  </w:num>
  <w:num w:numId="2">
    <w:abstractNumId w:val="0"/>
  </w:num>
  <w:num w:numId="3">
    <w:abstractNumId w:val="11"/>
  </w:num>
  <w:num w:numId="4">
    <w:abstractNumId w:val="13"/>
  </w:num>
  <w:num w:numId="5">
    <w:abstractNumId w:val="3"/>
  </w:num>
  <w:num w:numId="6">
    <w:abstractNumId w:val="1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num>
  <w:num w:numId="10">
    <w:abstractNumId w:val="14"/>
  </w:num>
  <w:num w:numId="11">
    <w:abstractNumId w:val="18"/>
  </w:num>
  <w:num w:numId="12">
    <w:abstractNumId w:val="5"/>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0"/>
  </w:num>
  <w:num w:numId="17">
    <w:abstractNumId w:val="22"/>
  </w:num>
  <w:num w:numId="18">
    <w:abstractNumId w:val="19"/>
  </w:num>
  <w:num w:numId="19">
    <w:abstractNumId w:val="6"/>
  </w:num>
  <w:num w:numId="20">
    <w:abstractNumId w:val="15"/>
  </w:num>
  <w:num w:numId="21">
    <w:abstractNumId w:val="21"/>
  </w:num>
  <w:num w:numId="22">
    <w:abstractNumId w:val="4"/>
  </w:num>
  <w:num w:numId="23">
    <w:abstractNumId w:val="7"/>
  </w:num>
  <w:num w:numId="24">
    <w:abstractNumId w:val="16"/>
  </w:num>
  <w:num w:numId="25">
    <w:abstractNumId w:val="17"/>
  </w:num>
  <w:num w:numId="26">
    <w:abstractNumId w:val="1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hyphenationZone w:val="283"/>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JO 2014&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ez9dv9tzyw0dwcerspvxp5vs0apaezdwadad&quot;&gt;Lorenza&amp;apos;s Library&lt;record-ids&gt;&lt;item&gt;17&lt;/item&gt;&lt;item&gt;18&lt;/item&gt;&lt;item&gt;79&lt;/item&gt;&lt;item&gt;87&lt;/item&gt;&lt;item&gt;121&lt;/item&gt;&lt;item&gt;125&lt;/item&gt;&lt;item&gt;129&lt;/item&gt;&lt;item&gt;320&lt;/item&gt;&lt;item&gt;321&lt;/item&gt;&lt;item&gt;322&lt;/item&gt;&lt;item&gt;387&lt;/item&gt;&lt;item&gt;389&lt;/item&gt;&lt;item&gt;400&lt;/item&gt;&lt;item&gt;416&lt;/item&gt;&lt;item&gt;427&lt;/item&gt;&lt;item&gt;440&lt;/item&gt;&lt;item&gt;447&lt;/item&gt;&lt;item&gt;448&lt;/item&gt;&lt;item&gt;519&lt;/item&gt;&lt;item&gt;566&lt;/item&gt;&lt;item&gt;580&lt;/item&gt;&lt;item&gt;581&lt;/item&gt;&lt;item&gt;593&lt;/item&gt;&lt;item&gt;672&lt;/item&gt;&lt;item&gt;676&lt;/item&gt;&lt;item&gt;679&lt;/item&gt;&lt;item&gt;683&lt;/item&gt;&lt;item&gt;684&lt;/item&gt;&lt;item&gt;699&lt;/item&gt;&lt;item&gt;705&lt;/item&gt;&lt;item&gt;706&lt;/item&gt;&lt;item&gt;707&lt;/item&gt;&lt;item&gt;708&lt;/item&gt;&lt;item&gt;709&lt;/item&gt;&lt;item&gt;710&lt;/item&gt;&lt;item&gt;711&lt;/item&gt;&lt;item&gt;712&lt;/item&gt;&lt;item&gt;713&lt;/item&gt;&lt;item&gt;714&lt;/item&gt;&lt;item&gt;718&lt;/item&gt;&lt;item&gt;719&lt;/item&gt;&lt;item&gt;721&lt;/item&gt;&lt;item&gt;722&lt;/item&gt;&lt;item&gt;723&lt;/item&gt;&lt;item&gt;724&lt;/item&gt;&lt;item&gt;725&lt;/item&gt;&lt;item&gt;726&lt;/item&gt;&lt;item&gt;727&lt;/item&gt;&lt;item&gt;728&lt;/item&gt;&lt;item&gt;729&lt;/item&gt;&lt;item&gt;730&lt;/item&gt;&lt;item&gt;731&lt;/item&gt;&lt;item&gt;733&lt;/item&gt;&lt;item&gt;734&lt;/item&gt;&lt;item&gt;844&lt;/item&gt;&lt;item&gt;845&lt;/item&gt;&lt;/record-ids&gt;&lt;/item&gt;&lt;/Libraries&gt;"/>
  </w:docVars>
  <w:rsids>
    <w:rsidRoot w:val="00C06F2E"/>
    <w:rsid w:val="0000121A"/>
    <w:rsid w:val="00003F1A"/>
    <w:rsid w:val="00005D7F"/>
    <w:rsid w:val="00013136"/>
    <w:rsid w:val="00014338"/>
    <w:rsid w:val="00016166"/>
    <w:rsid w:val="00020AED"/>
    <w:rsid w:val="00026E30"/>
    <w:rsid w:val="000276D0"/>
    <w:rsid w:val="000322AB"/>
    <w:rsid w:val="00032538"/>
    <w:rsid w:val="00033D85"/>
    <w:rsid w:val="00037386"/>
    <w:rsid w:val="00040053"/>
    <w:rsid w:val="00040C34"/>
    <w:rsid w:val="000416EC"/>
    <w:rsid w:val="00041A94"/>
    <w:rsid w:val="0004327D"/>
    <w:rsid w:val="00043728"/>
    <w:rsid w:val="00052034"/>
    <w:rsid w:val="000531F9"/>
    <w:rsid w:val="000557D2"/>
    <w:rsid w:val="00060B78"/>
    <w:rsid w:val="00060D54"/>
    <w:rsid w:val="00062BFD"/>
    <w:rsid w:val="0006539E"/>
    <w:rsid w:val="00065763"/>
    <w:rsid w:val="00065DBF"/>
    <w:rsid w:val="000709CC"/>
    <w:rsid w:val="00072DC3"/>
    <w:rsid w:val="000779EE"/>
    <w:rsid w:val="00077E74"/>
    <w:rsid w:val="000832B0"/>
    <w:rsid w:val="00083EF6"/>
    <w:rsid w:val="0008491C"/>
    <w:rsid w:val="00087BBD"/>
    <w:rsid w:val="000902C4"/>
    <w:rsid w:val="000904D7"/>
    <w:rsid w:val="000906AC"/>
    <w:rsid w:val="00091656"/>
    <w:rsid w:val="000934A1"/>
    <w:rsid w:val="00094E05"/>
    <w:rsid w:val="00096FED"/>
    <w:rsid w:val="000A14BA"/>
    <w:rsid w:val="000A531A"/>
    <w:rsid w:val="000A686C"/>
    <w:rsid w:val="000B33E3"/>
    <w:rsid w:val="000B562D"/>
    <w:rsid w:val="000B6A3F"/>
    <w:rsid w:val="000B74BC"/>
    <w:rsid w:val="000C01CC"/>
    <w:rsid w:val="000C1F42"/>
    <w:rsid w:val="000C297A"/>
    <w:rsid w:val="000C2BE7"/>
    <w:rsid w:val="000D188E"/>
    <w:rsid w:val="000D40F4"/>
    <w:rsid w:val="000D46F9"/>
    <w:rsid w:val="000D7433"/>
    <w:rsid w:val="000E0874"/>
    <w:rsid w:val="000E180E"/>
    <w:rsid w:val="000F0B8B"/>
    <w:rsid w:val="000F59EC"/>
    <w:rsid w:val="000F6997"/>
    <w:rsid w:val="00101427"/>
    <w:rsid w:val="001016C1"/>
    <w:rsid w:val="00103B99"/>
    <w:rsid w:val="001125D4"/>
    <w:rsid w:val="00112CE2"/>
    <w:rsid w:val="00112D3D"/>
    <w:rsid w:val="00113D2D"/>
    <w:rsid w:val="00115A9E"/>
    <w:rsid w:val="001208D9"/>
    <w:rsid w:val="00126912"/>
    <w:rsid w:val="00126CB1"/>
    <w:rsid w:val="00126E13"/>
    <w:rsid w:val="00127A57"/>
    <w:rsid w:val="00127B1C"/>
    <w:rsid w:val="001317F5"/>
    <w:rsid w:val="001318A8"/>
    <w:rsid w:val="00133225"/>
    <w:rsid w:val="00140F0A"/>
    <w:rsid w:val="00143144"/>
    <w:rsid w:val="00153598"/>
    <w:rsid w:val="0015539A"/>
    <w:rsid w:val="001576B1"/>
    <w:rsid w:val="001612C2"/>
    <w:rsid w:val="00161BC7"/>
    <w:rsid w:val="00162BA1"/>
    <w:rsid w:val="00164EF5"/>
    <w:rsid w:val="0016566B"/>
    <w:rsid w:val="001656D7"/>
    <w:rsid w:val="00166C69"/>
    <w:rsid w:val="0017236B"/>
    <w:rsid w:val="00175D30"/>
    <w:rsid w:val="0017680E"/>
    <w:rsid w:val="0017703C"/>
    <w:rsid w:val="00177155"/>
    <w:rsid w:val="00180343"/>
    <w:rsid w:val="00181DFC"/>
    <w:rsid w:val="0018236B"/>
    <w:rsid w:val="00186A68"/>
    <w:rsid w:val="00191029"/>
    <w:rsid w:val="00191596"/>
    <w:rsid w:val="00193009"/>
    <w:rsid w:val="00193117"/>
    <w:rsid w:val="00193EBD"/>
    <w:rsid w:val="001A23F1"/>
    <w:rsid w:val="001A5484"/>
    <w:rsid w:val="001A5D76"/>
    <w:rsid w:val="001B6277"/>
    <w:rsid w:val="001B6E3B"/>
    <w:rsid w:val="001C15AE"/>
    <w:rsid w:val="001C1F10"/>
    <w:rsid w:val="001C2008"/>
    <w:rsid w:val="001C4149"/>
    <w:rsid w:val="001C4960"/>
    <w:rsid w:val="001C519F"/>
    <w:rsid w:val="001C67B2"/>
    <w:rsid w:val="001D1768"/>
    <w:rsid w:val="001D617F"/>
    <w:rsid w:val="001D61EB"/>
    <w:rsid w:val="001E1329"/>
    <w:rsid w:val="001E155D"/>
    <w:rsid w:val="001E4D3A"/>
    <w:rsid w:val="001E5268"/>
    <w:rsid w:val="001E544F"/>
    <w:rsid w:val="001E6E45"/>
    <w:rsid w:val="001E7E04"/>
    <w:rsid w:val="001F2621"/>
    <w:rsid w:val="001F290F"/>
    <w:rsid w:val="001F3F31"/>
    <w:rsid w:val="001F4F36"/>
    <w:rsid w:val="001F6C43"/>
    <w:rsid w:val="0020093D"/>
    <w:rsid w:val="002035EC"/>
    <w:rsid w:val="00210EF0"/>
    <w:rsid w:val="0021141F"/>
    <w:rsid w:val="00216D80"/>
    <w:rsid w:val="00221A54"/>
    <w:rsid w:val="00225848"/>
    <w:rsid w:val="002306E4"/>
    <w:rsid w:val="00230BBD"/>
    <w:rsid w:val="00231801"/>
    <w:rsid w:val="002350C4"/>
    <w:rsid w:val="0023618C"/>
    <w:rsid w:val="002379B7"/>
    <w:rsid w:val="00237B73"/>
    <w:rsid w:val="00241921"/>
    <w:rsid w:val="002420EC"/>
    <w:rsid w:val="00243642"/>
    <w:rsid w:val="00243726"/>
    <w:rsid w:val="00244FC4"/>
    <w:rsid w:val="002474F1"/>
    <w:rsid w:val="00250C60"/>
    <w:rsid w:val="00251E41"/>
    <w:rsid w:val="00260B32"/>
    <w:rsid w:val="00260FB6"/>
    <w:rsid w:val="00261F85"/>
    <w:rsid w:val="00265225"/>
    <w:rsid w:val="00266BB1"/>
    <w:rsid w:val="00270441"/>
    <w:rsid w:val="00272278"/>
    <w:rsid w:val="00272E1D"/>
    <w:rsid w:val="00274D8F"/>
    <w:rsid w:val="0028109D"/>
    <w:rsid w:val="002810BD"/>
    <w:rsid w:val="002821DD"/>
    <w:rsid w:val="002849E2"/>
    <w:rsid w:val="00284AF3"/>
    <w:rsid w:val="002912D8"/>
    <w:rsid w:val="00292845"/>
    <w:rsid w:val="00292968"/>
    <w:rsid w:val="00292B9B"/>
    <w:rsid w:val="002970DE"/>
    <w:rsid w:val="002A098D"/>
    <w:rsid w:val="002A2A8D"/>
    <w:rsid w:val="002A2A9A"/>
    <w:rsid w:val="002A2BEB"/>
    <w:rsid w:val="002A3938"/>
    <w:rsid w:val="002A3BD0"/>
    <w:rsid w:val="002A5075"/>
    <w:rsid w:val="002B102A"/>
    <w:rsid w:val="002B2E1D"/>
    <w:rsid w:val="002B3C16"/>
    <w:rsid w:val="002B3EC3"/>
    <w:rsid w:val="002B5EC7"/>
    <w:rsid w:val="002C07EF"/>
    <w:rsid w:val="002C0B68"/>
    <w:rsid w:val="002C58E3"/>
    <w:rsid w:val="002D010D"/>
    <w:rsid w:val="002D0263"/>
    <w:rsid w:val="002D5AF4"/>
    <w:rsid w:val="002D6078"/>
    <w:rsid w:val="002E18B7"/>
    <w:rsid w:val="002E365B"/>
    <w:rsid w:val="002E49FC"/>
    <w:rsid w:val="002E4A79"/>
    <w:rsid w:val="002F2D85"/>
    <w:rsid w:val="002F34EF"/>
    <w:rsid w:val="002F48BD"/>
    <w:rsid w:val="002F66FA"/>
    <w:rsid w:val="003037B0"/>
    <w:rsid w:val="00304612"/>
    <w:rsid w:val="00306926"/>
    <w:rsid w:val="00310F57"/>
    <w:rsid w:val="00311374"/>
    <w:rsid w:val="00312A44"/>
    <w:rsid w:val="00312FB1"/>
    <w:rsid w:val="003149F9"/>
    <w:rsid w:val="003156BB"/>
    <w:rsid w:val="003164C9"/>
    <w:rsid w:val="00316994"/>
    <w:rsid w:val="00321273"/>
    <w:rsid w:val="003308B8"/>
    <w:rsid w:val="00332EDD"/>
    <w:rsid w:val="00336868"/>
    <w:rsid w:val="003372AC"/>
    <w:rsid w:val="00337428"/>
    <w:rsid w:val="003402C0"/>
    <w:rsid w:val="00340ECD"/>
    <w:rsid w:val="003415EA"/>
    <w:rsid w:val="003449A7"/>
    <w:rsid w:val="00353D04"/>
    <w:rsid w:val="0035448B"/>
    <w:rsid w:val="00361D94"/>
    <w:rsid w:val="003620B1"/>
    <w:rsid w:val="00363BE4"/>
    <w:rsid w:val="00370ABF"/>
    <w:rsid w:val="003722AB"/>
    <w:rsid w:val="0037251E"/>
    <w:rsid w:val="00372E44"/>
    <w:rsid w:val="00373953"/>
    <w:rsid w:val="00373D9F"/>
    <w:rsid w:val="00384CEE"/>
    <w:rsid w:val="00386132"/>
    <w:rsid w:val="00387728"/>
    <w:rsid w:val="003908E5"/>
    <w:rsid w:val="00397636"/>
    <w:rsid w:val="003A2044"/>
    <w:rsid w:val="003A4771"/>
    <w:rsid w:val="003B0719"/>
    <w:rsid w:val="003B2A31"/>
    <w:rsid w:val="003B3F4F"/>
    <w:rsid w:val="003C02A9"/>
    <w:rsid w:val="003C0B46"/>
    <w:rsid w:val="003C1266"/>
    <w:rsid w:val="003C2704"/>
    <w:rsid w:val="003C29F9"/>
    <w:rsid w:val="003C3168"/>
    <w:rsid w:val="003C3462"/>
    <w:rsid w:val="003C61DB"/>
    <w:rsid w:val="003C6A36"/>
    <w:rsid w:val="003D22B6"/>
    <w:rsid w:val="003E4129"/>
    <w:rsid w:val="003E46A6"/>
    <w:rsid w:val="003E7A7B"/>
    <w:rsid w:val="003F3F07"/>
    <w:rsid w:val="00403561"/>
    <w:rsid w:val="00403652"/>
    <w:rsid w:val="00404EA4"/>
    <w:rsid w:val="00405E37"/>
    <w:rsid w:val="0040770E"/>
    <w:rsid w:val="00410487"/>
    <w:rsid w:val="004135B1"/>
    <w:rsid w:val="00413D1A"/>
    <w:rsid w:val="0041532D"/>
    <w:rsid w:val="00420FEE"/>
    <w:rsid w:val="004227D3"/>
    <w:rsid w:val="004307A2"/>
    <w:rsid w:val="00430FC3"/>
    <w:rsid w:val="00432A55"/>
    <w:rsid w:val="00434E00"/>
    <w:rsid w:val="00436711"/>
    <w:rsid w:val="00440617"/>
    <w:rsid w:val="0044128C"/>
    <w:rsid w:val="00442CF9"/>
    <w:rsid w:val="00450D57"/>
    <w:rsid w:val="00452305"/>
    <w:rsid w:val="004540C3"/>
    <w:rsid w:val="00454A27"/>
    <w:rsid w:val="004632E7"/>
    <w:rsid w:val="00467E54"/>
    <w:rsid w:val="00470D0B"/>
    <w:rsid w:val="00472855"/>
    <w:rsid w:val="00474EF9"/>
    <w:rsid w:val="0047686C"/>
    <w:rsid w:val="00485BE0"/>
    <w:rsid w:val="00486598"/>
    <w:rsid w:val="004906AB"/>
    <w:rsid w:val="00490DEB"/>
    <w:rsid w:val="004935E7"/>
    <w:rsid w:val="00494F74"/>
    <w:rsid w:val="00497F9F"/>
    <w:rsid w:val="004A176C"/>
    <w:rsid w:val="004A4FFE"/>
    <w:rsid w:val="004A5F58"/>
    <w:rsid w:val="004A676C"/>
    <w:rsid w:val="004A7A99"/>
    <w:rsid w:val="004B688D"/>
    <w:rsid w:val="004B7764"/>
    <w:rsid w:val="004B77AE"/>
    <w:rsid w:val="004D3A85"/>
    <w:rsid w:val="004D594B"/>
    <w:rsid w:val="004D6D22"/>
    <w:rsid w:val="004E043C"/>
    <w:rsid w:val="004E30E5"/>
    <w:rsid w:val="004E32E9"/>
    <w:rsid w:val="004E6FE1"/>
    <w:rsid w:val="004E725F"/>
    <w:rsid w:val="00500D9A"/>
    <w:rsid w:val="00506048"/>
    <w:rsid w:val="0050726B"/>
    <w:rsid w:val="005100FF"/>
    <w:rsid w:val="00511ED2"/>
    <w:rsid w:val="00512E19"/>
    <w:rsid w:val="00516A8F"/>
    <w:rsid w:val="005239A5"/>
    <w:rsid w:val="0052424B"/>
    <w:rsid w:val="00525253"/>
    <w:rsid w:val="00525934"/>
    <w:rsid w:val="00525B0F"/>
    <w:rsid w:val="0053011B"/>
    <w:rsid w:val="0053078C"/>
    <w:rsid w:val="00541DF2"/>
    <w:rsid w:val="0054231B"/>
    <w:rsid w:val="0054342D"/>
    <w:rsid w:val="00546142"/>
    <w:rsid w:val="00547549"/>
    <w:rsid w:val="0054755C"/>
    <w:rsid w:val="00550C4B"/>
    <w:rsid w:val="00550E4F"/>
    <w:rsid w:val="00552B0B"/>
    <w:rsid w:val="00556028"/>
    <w:rsid w:val="0055761C"/>
    <w:rsid w:val="005577A5"/>
    <w:rsid w:val="005616E5"/>
    <w:rsid w:val="00561DD6"/>
    <w:rsid w:val="00562ECD"/>
    <w:rsid w:val="0056328E"/>
    <w:rsid w:val="00563416"/>
    <w:rsid w:val="005642C6"/>
    <w:rsid w:val="00565067"/>
    <w:rsid w:val="0056531A"/>
    <w:rsid w:val="00566797"/>
    <w:rsid w:val="00566B4D"/>
    <w:rsid w:val="00566D25"/>
    <w:rsid w:val="00571256"/>
    <w:rsid w:val="005742C3"/>
    <w:rsid w:val="0057767D"/>
    <w:rsid w:val="005803B3"/>
    <w:rsid w:val="005805A9"/>
    <w:rsid w:val="00580616"/>
    <w:rsid w:val="00580CCC"/>
    <w:rsid w:val="00581371"/>
    <w:rsid w:val="00582056"/>
    <w:rsid w:val="00583BCC"/>
    <w:rsid w:val="00585C08"/>
    <w:rsid w:val="005869E3"/>
    <w:rsid w:val="00590761"/>
    <w:rsid w:val="005930AC"/>
    <w:rsid w:val="005A17A4"/>
    <w:rsid w:val="005A2B7D"/>
    <w:rsid w:val="005A4DB5"/>
    <w:rsid w:val="005B14AB"/>
    <w:rsid w:val="005B406F"/>
    <w:rsid w:val="005C0107"/>
    <w:rsid w:val="005C59A8"/>
    <w:rsid w:val="005C71BC"/>
    <w:rsid w:val="005D05AF"/>
    <w:rsid w:val="005D2EEE"/>
    <w:rsid w:val="005E25C1"/>
    <w:rsid w:val="005E2D38"/>
    <w:rsid w:val="005E722F"/>
    <w:rsid w:val="005F088F"/>
    <w:rsid w:val="005F2A27"/>
    <w:rsid w:val="005F45E8"/>
    <w:rsid w:val="005F4F71"/>
    <w:rsid w:val="005F5B81"/>
    <w:rsid w:val="005F67EE"/>
    <w:rsid w:val="005F70A1"/>
    <w:rsid w:val="005F7B7A"/>
    <w:rsid w:val="006036EC"/>
    <w:rsid w:val="0060405B"/>
    <w:rsid w:val="00606EF3"/>
    <w:rsid w:val="006113BF"/>
    <w:rsid w:val="0061164D"/>
    <w:rsid w:val="00615007"/>
    <w:rsid w:val="0061565D"/>
    <w:rsid w:val="006165D8"/>
    <w:rsid w:val="00621B33"/>
    <w:rsid w:val="006239FD"/>
    <w:rsid w:val="00624B5D"/>
    <w:rsid w:val="0062720B"/>
    <w:rsid w:val="00631053"/>
    <w:rsid w:val="00631BFE"/>
    <w:rsid w:val="006323BA"/>
    <w:rsid w:val="00635828"/>
    <w:rsid w:val="00636BF0"/>
    <w:rsid w:val="00637CD9"/>
    <w:rsid w:val="006404C6"/>
    <w:rsid w:val="00643236"/>
    <w:rsid w:val="00644DEE"/>
    <w:rsid w:val="00646B3F"/>
    <w:rsid w:val="00647CF1"/>
    <w:rsid w:val="0065229E"/>
    <w:rsid w:val="00657EFD"/>
    <w:rsid w:val="0066069E"/>
    <w:rsid w:val="006624EE"/>
    <w:rsid w:val="00666EA6"/>
    <w:rsid w:val="0067138C"/>
    <w:rsid w:val="00672C80"/>
    <w:rsid w:val="00675B5A"/>
    <w:rsid w:val="0067666C"/>
    <w:rsid w:val="00677A4A"/>
    <w:rsid w:val="0068175E"/>
    <w:rsid w:val="00683188"/>
    <w:rsid w:val="00684A80"/>
    <w:rsid w:val="00686107"/>
    <w:rsid w:val="00690820"/>
    <w:rsid w:val="0069310E"/>
    <w:rsid w:val="00693386"/>
    <w:rsid w:val="006938C3"/>
    <w:rsid w:val="00693FFB"/>
    <w:rsid w:val="00696D61"/>
    <w:rsid w:val="006A13F3"/>
    <w:rsid w:val="006A2C3E"/>
    <w:rsid w:val="006B1F62"/>
    <w:rsid w:val="006B20B7"/>
    <w:rsid w:val="006B40D6"/>
    <w:rsid w:val="006B4F21"/>
    <w:rsid w:val="006B5A16"/>
    <w:rsid w:val="006B6D51"/>
    <w:rsid w:val="006B6DCC"/>
    <w:rsid w:val="006B71FC"/>
    <w:rsid w:val="006B7D10"/>
    <w:rsid w:val="006C1740"/>
    <w:rsid w:val="006C28F8"/>
    <w:rsid w:val="006C37F1"/>
    <w:rsid w:val="006C463A"/>
    <w:rsid w:val="006C5BD4"/>
    <w:rsid w:val="006C7EC2"/>
    <w:rsid w:val="006D0529"/>
    <w:rsid w:val="006D3880"/>
    <w:rsid w:val="006D4BF6"/>
    <w:rsid w:val="006D7ED3"/>
    <w:rsid w:val="006E2BAA"/>
    <w:rsid w:val="006E3969"/>
    <w:rsid w:val="006E3EAB"/>
    <w:rsid w:val="006E4D53"/>
    <w:rsid w:val="006E5E97"/>
    <w:rsid w:val="006E6531"/>
    <w:rsid w:val="006F03FD"/>
    <w:rsid w:val="006F24AF"/>
    <w:rsid w:val="006F3444"/>
    <w:rsid w:val="006F47A2"/>
    <w:rsid w:val="006F6271"/>
    <w:rsid w:val="006F7B14"/>
    <w:rsid w:val="007005C9"/>
    <w:rsid w:val="007012FE"/>
    <w:rsid w:val="0070178F"/>
    <w:rsid w:val="00702CC0"/>
    <w:rsid w:val="00702F34"/>
    <w:rsid w:val="00704853"/>
    <w:rsid w:val="0071008C"/>
    <w:rsid w:val="00711490"/>
    <w:rsid w:val="0071228E"/>
    <w:rsid w:val="007158F7"/>
    <w:rsid w:val="00716CB8"/>
    <w:rsid w:val="00723114"/>
    <w:rsid w:val="00724261"/>
    <w:rsid w:val="00725191"/>
    <w:rsid w:val="00732AE5"/>
    <w:rsid w:val="00733A93"/>
    <w:rsid w:val="0073602C"/>
    <w:rsid w:val="007442E8"/>
    <w:rsid w:val="00746C7B"/>
    <w:rsid w:val="00747A80"/>
    <w:rsid w:val="00747E37"/>
    <w:rsid w:val="00751501"/>
    <w:rsid w:val="007549A7"/>
    <w:rsid w:val="00756DC5"/>
    <w:rsid w:val="007577B8"/>
    <w:rsid w:val="007630E7"/>
    <w:rsid w:val="00763346"/>
    <w:rsid w:val="00763A19"/>
    <w:rsid w:val="00765894"/>
    <w:rsid w:val="0076714B"/>
    <w:rsid w:val="00767FBB"/>
    <w:rsid w:val="007705C0"/>
    <w:rsid w:val="00773CD0"/>
    <w:rsid w:val="007751F6"/>
    <w:rsid w:val="00776206"/>
    <w:rsid w:val="00784F3C"/>
    <w:rsid w:val="00785148"/>
    <w:rsid w:val="00785A2F"/>
    <w:rsid w:val="00785BAD"/>
    <w:rsid w:val="00790642"/>
    <w:rsid w:val="007915A9"/>
    <w:rsid w:val="00797245"/>
    <w:rsid w:val="007A050A"/>
    <w:rsid w:val="007A06FE"/>
    <w:rsid w:val="007A1859"/>
    <w:rsid w:val="007A1DA1"/>
    <w:rsid w:val="007A4E92"/>
    <w:rsid w:val="007B338F"/>
    <w:rsid w:val="007B4BDB"/>
    <w:rsid w:val="007B7FD9"/>
    <w:rsid w:val="007C0186"/>
    <w:rsid w:val="007C13A8"/>
    <w:rsid w:val="007C3C8C"/>
    <w:rsid w:val="007C72F4"/>
    <w:rsid w:val="007D1985"/>
    <w:rsid w:val="007E1A3D"/>
    <w:rsid w:val="007E55C6"/>
    <w:rsid w:val="007E6243"/>
    <w:rsid w:val="007E7E70"/>
    <w:rsid w:val="007F2219"/>
    <w:rsid w:val="007F2662"/>
    <w:rsid w:val="007F2AC9"/>
    <w:rsid w:val="007F510C"/>
    <w:rsid w:val="007F5714"/>
    <w:rsid w:val="007F58C3"/>
    <w:rsid w:val="007F66EE"/>
    <w:rsid w:val="007F77C6"/>
    <w:rsid w:val="008013E0"/>
    <w:rsid w:val="008041AF"/>
    <w:rsid w:val="0080699B"/>
    <w:rsid w:val="00811506"/>
    <w:rsid w:val="0081740A"/>
    <w:rsid w:val="00821E79"/>
    <w:rsid w:val="00824C45"/>
    <w:rsid w:val="008254AF"/>
    <w:rsid w:val="00830B71"/>
    <w:rsid w:val="00831B93"/>
    <w:rsid w:val="008330EF"/>
    <w:rsid w:val="00833AF0"/>
    <w:rsid w:val="00833D1C"/>
    <w:rsid w:val="00836FA3"/>
    <w:rsid w:val="00837E7A"/>
    <w:rsid w:val="00841BC1"/>
    <w:rsid w:val="00841DCF"/>
    <w:rsid w:val="00841FEC"/>
    <w:rsid w:val="00842249"/>
    <w:rsid w:val="00842E78"/>
    <w:rsid w:val="00846C76"/>
    <w:rsid w:val="008540D6"/>
    <w:rsid w:val="00854B91"/>
    <w:rsid w:val="0085528B"/>
    <w:rsid w:val="00856F3E"/>
    <w:rsid w:val="00861C88"/>
    <w:rsid w:val="00862909"/>
    <w:rsid w:val="00865341"/>
    <w:rsid w:val="00865636"/>
    <w:rsid w:val="00867949"/>
    <w:rsid w:val="00871148"/>
    <w:rsid w:val="00872889"/>
    <w:rsid w:val="00874D5E"/>
    <w:rsid w:val="0088095F"/>
    <w:rsid w:val="008866B4"/>
    <w:rsid w:val="00891D35"/>
    <w:rsid w:val="00892564"/>
    <w:rsid w:val="00894398"/>
    <w:rsid w:val="00895EF2"/>
    <w:rsid w:val="008A20C6"/>
    <w:rsid w:val="008A344B"/>
    <w:rsid w:val="008A3852"/>
    <w:rsid w:val="008A4B13"/>
    <w:rsid w:val="008A4CB6"/>
    <w:rsid w:val="008A62E9"/>
    <w:rsid w:val="008A6E0F"/>
    <w:rsid w:val="008B0E1F"/>
    <w:rsid w:val="008B105C"/>
    <w:rsid w:val="008B15BE"/>
    <w:rsid w:val="008B30AD"/>
    <w:rsid w:val="008B4C21"/>
    <w:rsid w:val="008B74F5"/>
    <w:rsid w:val="008C5203"/>
    <w:rsid w:val="008C55E1"/>
    <w:rsid w:val="008C77E1"/>
    <w:rsid w:val="008C7FB6"/>
    <w:rsid w:val="008D0CB0"/>
    <w:rsid w:val="008D1EF8"/>
    <w:rsid w:val="008D43BD"/>
    <w:rsid w:val="008E1603"/>
    <w:rsid w:val="008E2A99"/>
    <w:rsid w:val="008E55BE"/>
    <w:rsid w:val="008E58E0"/>
    <w:rsid w:val="008E60BC"/>
    <w:rsid w:val="008F2F6F"/>
    <w:rsid w:val="008F7BE0"/>
    <w:rsid w:val="00900283"/>
    <w:rsid w:val="00906EC5"/>
    <w:rsid w:val="00907B14"/>
    <w:rsid w:val="009139C2"/>
    <w:rsid w:val="00913E65"/>
    <w:rsid w:val="00914634"/>
    <w:rsid w:val="00914E81"/>
    <w:rsid w:val="00916B7F"/>
    <w:rsid w:val="009171CC"/>
    <w:rsid w:val="00921553"/>
    <w:rsid w:val="00924341"/>
    <w:rsid w:val="00926C02"/>
    <w:rsid w:val="00932DD5"/>
    <w:rsid w:val="009332E3"/>
    <w:rsid w:val="00936BA2"/>
    <w:rsid w:val="00936EFA"/>
    <w:rsid w:val="009375CB"/>
    <w:rsid w:val="009424C7"/>
    <w:rsid w:val="00942C3E"/>
    <w:rsid w:val="0094497E"/>
    <w:rsid w:val="00944BE3"/>
    <w:rsid w:val="009472F3"/>
    <w:rsid w:val="0094774C"/>
    <w:rsid w:val="00951B81"/>
    <w:rsid w:val="00952CE2"/>
    <w:rsid w:val="00953B78"/>
    <w:rsid w:val="00955FA6"/>
    <w:rsid w:val="00957185"/>
    <w:rsid w:val="00960B16"/>
    <w:rsid w:val="009619F0"/>
    <w:rsid w:val="009634FF"/>
    <w:rsid w:val="009637E8"/>
    <w:rsid w:val="00965855"/>
    <w:rsid w:val="00971C2B"/>
    <w:rsid w:val="00972481"/>
    <w:rsid w:val="0097554D"/>
    <w:rsid w:val="0097608B"/>
    <w:rsid w:val="00980D64"/>
    <w:rsid w:val="0098387B"/>
    <w:rsid w:val="00983AD1"/>
    <w:rsid w:val="0098551F"/>
    <w:rsid w:val="009867F6"/>
    <w:rsid w:val="00991CEC"/>
    <w:rsid w:val="00995BC6"/>
    <w:rsid w:val="00996772"/>
    <w:rsid w:val="009971AB"/>
    <w:rsid w:val="009A2BE6"/>
    <w:rsid w:val="009A5169"/>
    <w:rsid w:val="009A52E5"/>
    <w:rsid w:val="009A590C"/>
    <w:rsid w:val="009A5919"/>
    <w:rsid w:val="009A6824"/>
    <w:rsid w:val="009B163F"/>
    <w:rsid w:val="009B1ABC"/>
    <w:rsid w:val="009B1E2F"/>
    <w:rsid w:val="009B29E2"/>
    <w:rsid w:val="009B4508"/>
    <w:rsid w:val="009B62F8"/>
    <w:rsid w:val="009C3BB2"/>
    <w:rsid w:val="009C4066"/>
    <w:rsid w:val="009C4599"/>
    <w:rsid w:val="009C4FD5"/>
    <w:rsid w:val="009C5971"/>
    <w:rsid w:val="009C7925"/>
    <w:rsid w:val="009C7C28"/>
    <w:rsid w:val="009D22D0"/>
    <w:rsid w:val="009D2D53"/>
    <w:rsid w:val="009D3D9C"/>
    <w:rsid w:val="009D7ADF"/>
    <w:rsid w:val="009E0308"/>
    <w:rsid w:val="009E0CDD"/>
    <w:rsid w:val="009E1A3D"/>
    <w:rsid w:val="009E6F78"/>
    <w:rsid w:val="009F4631"/>
    <w:rsid w:val="00A03CBE"/>
    <w:rsid w:val="00A0513B"/>
    <w:rsid w:val="00A07BD4"/>
    <w:rsid w:val="00A10A76"/>
    <w:rsid w:val="00A17116"/>
    <w:rsid w:val="00A2201E"/>
    <w:rsid w:val="00A2220C"/>
    <w:rsid w:val="00A251AF"/>
    <w:rsid w:val="00A30BA5"/>
    <w:rsid w:val="00A32E4E"/>
    <w:rsid w:val="00A33AA7"/>
    <w:rsid w:val="00A37BFE"/>
    <w:rsid w:val="00A4106C"/>
    <w:rsid w:val="00A416EE"/>
    <w:rsid w:val="00A433A7"/>
    <w:rsid w:val="00A511D4"/>
    <w:rsid w:val="00A51DFC"/>
    <w:rsid w:val="00A539DB"/>
    <w:rsid w:val="00A54093"/>
    <w:rsid w:val="00A548E8"/>
    <w:rsid w:val="00A573C7"/>
    <w:rsid w:val="00A62B09"/>
    <w:rsid w:val="00A62EF4"/>
    <w:rsid w:val="00A65FB5"/>
    <w:rsid w:val="00A66DEE"/>
    <w:rsid w:val="00A72FDC"/>
    <w:rsid w:val="00A7385E"/>
    <w:rsid w:val="00A7787C"/>
    <w:rsid w:val="00A77FDD"/>
    <w:rsid w:val="00A81BBF"/>
    <w:rsid w:val="00A82FCA"/>
    <w:rsid w:val="00A833AA"/>
    <w:rsid w:val="00A850D2"/>
    <w:rsid w:val="00A93B2F"/>
    <w:rsid w:val="00A96806"/>
    <w:rsid w:val="00A96ABC"/>
    <w:rsid w:val="00AB1846"/>
    <w:rsid w:val="00AC320B"/>
    <w:rsid w:val="00AC4262"/>
    <w:rsid w:val="00AC6B8D"/>
    <w:rsid w:val="00AC7B91"/>
    <w:rsid w:val="00AC7F0C"/>
    <w:rsid w:val="00AD7159"/>
    <w:rsid w:val="00AD739F"/>
    <w:rsid w:val="00AD7BAD"/>
    <w:rsid w:val="00AD7BFE"/>
    <w:rsid w:val="00AE09CB"/>
    <w:rsid w:val="00AE30B9"/>
    <w:rsid w:val="00AE5AF8"/>
    <w:rsid w:val="00AE699B"/>
    <w:rsid w:val="00AE7499"/>
    <w:rsid w:val="00AF23F4"/>
    <w:rsid w:val="00AF2765"/>
    <w:rsid w:val="00AF291E"/>
    <w:rsid w:val="00AF2F5B"/>
    <w:rsid w:val="00AF4A04"/>
    <w:rsid w:val="00AF7B84"/>
    <w:rsid w:val="00B035EB"/>
    <w:rsid w:val="00B04D63"/>
    <w:rsid w:val="00B154C1"/>
    <w:rsid w:val="00B175DD"/>
    <w:rsid w:val="00B17ED5"/>
    <w:rsid w:val="00B21810"/>
    <w:rsid w:val="00B21AF8"/>
    <w:rsid w:val="00B221A1"/>
    <w:rsid w:val="00B2240E"/>
    <w:rsid w:val="00B234A7"/>
    <w:rsid w:val="00B23A74"/>
    <w:rsid w:val="00B2642D"/>
    <w:rsid w:val="00B2796F"/>
    <w:rsid w:val="00B30E34"/>
    <w:rsid w:val="00B3493C"/>
    <w:rsid w:val="00B34AE8"/>
    <w:rsid w:val="00B4226C"/>
    <w:rsid w:val="00B42AF0"/>
    <w:rsid w:val="00B43F72"/>
    <w:rsid w:val="00B43F89"/>
    <w:rsid w:val="00B475DA"/>
    <w:rsid w:val="00B47BA9"/>
    <w:rsid w:val="00B52114"/>
    <w:rsid w:val="00B54114"/>
    <w:rsid w:val="00B54EA3"/>
    <w:rsid w:val="00B55351"/>
    <w:rsid w:val="00B600CB"/>
    <w:rsid w:val="00B61A72"/>
    <w:rsid w:val="00B63332"/>
    <w:rsid w:val="00B724A0"/>
    <w:rsid w:val="00B73225"/>
    <w:rsid w:val="00B74D66"/>
    <w:rsid w:val="00B80813"/>
    <w:rsid w:val="00B80E36"/>
    <w:rsid w:val="00B80EB7"/>
    <w:rsid w:val="00B81AAB"/>
    <w:rsid w:val="00B83C3D"/>
    <w:rsid w:val="00B83C6D"/>
    <w:rsid w:val="00B848FF"/>
    <w:rsid w:val="00B90FAF"/>
    <w:rsid w:val="00B92C2E"/>
    <w:rsid w:val="00B93AF7"/>
    <w:rsid w:val="00B94062"/>
    <w:rsid w:val="00B94859"/>
    <w:rsid w:val="00B971CA"/>
    <w:rsid w:val="00BA075F"/>
    <w:rsid w:val="00BA26D3"/>
    <w:rsid w:val="00BA4A46"/>
    <w:rsid w:val="00BA7561"/>
    <w:rsid w:val="00BB05B9"/>
    <w:rsid w:val="00BB3422"/>
    <w:rsid w:val="00BB35AE"/>
    <w:rsid w:val="00BB535F"/>
    <w:rsid w:val="00BB6278"/>
    <w:rsid w:val="00BB784B"/>
    <w:rsid w:val="00BB78A1"/>
    <w:rsid w:val="00BB7B20"/>
    <w:rsid w:val="00BC3A39"/>
    <w:rsid w:val="00BC493F"/>
    <w:rsid w:val="00BC4970"/>
    <w:rsid w:val="00BC6031"/>
    <w:rsid w:val="00BE0DB5"/>
    <w:rsid w:val="00BE54F0"/>
    <w:rsid w:val="00BE5BB6"/>
    <w:rsid w:val="00BE6313"/>
    <w:rsid w:val="00BE7E89"/>
    <w:rsid w:val="00BF0575"/>
    <w:rsid w:val="00BF0FED"/>
    <w:rsid w:val="00BF1857"/>
    <w:rsid w:val="00BF3C5B"/>
    <w:rsid w:val="00BF7E14"/>
    <w:rsid w:val="00C01850"/>
    <w:rsid w:val="00C05B93"/>
    <w:rsid w:val="00C06684"/>
    <w:rsid w:val="00C06F2E"/>
    <w:rsid w:val="00C111AD"/>
    <w:rsid w:val="00C11729"/>
    <w:rsid w:val="00C11D3F"/>
    <w:rsid w:val="00C12ADD"/>
    <w:rsid w:val="00C210CF"/>
    <w:rsid w:val="00C217E5"/>
    <w:rsid w:val="00C21C46"/>
    <w:rsid w:val="00C22AAE"/>
    <w:rsid w:val="00C27316"/>
    <w:rsid w:val="00C30543"/>
    <w:rsid w:val="00C30B24"/>
    <w:rsid w:val="00C315DC"/>
    <w:rsid w:val="00C326E3"/>
    <w:rsid w:val="00C34746"/>
    <w:rsid w:val="00C34A78"/>
    <w:rsid w:val="00C365F4"/>
    <w:rsid w:val="00C41D20"/>
    <w:rsid w:val="00C42D01"/>
    <w:rsid w:val="00C43222"/>
    <w:rsid w:val="00C43273"/>
    <w:rsid w:val="00C44C80"/>
    <w:rsid w:val="00C452D4"/>
    <w:rsid w:val="00C478D0"/>
    <w:rsid w:val="00C47B40"/>
    <w:rsid w:val="00C51601"/>
    <w:rsid w:val="00C51F99"/>
    <w:rsid w:val="00C57C6D"/>
    <w:rsid w:val="00C61099"/>
    <w:rsid w:val="00C61F7A"/>
    <w:rsid w:val="00C6488D"/>
    <w:rsid w:val="00C66A74"/>
    <w:rsid w:val="00C765E4"/>
    <w:rsid w:val="00C77321"/>
    <w:rsid w:val="00C8034F"/>
    <w:rsid w:val="00C85D13"/>
    <w:rsid w:val="00C868C2"/>
    <w:rsid w:val="00C8722C"/>
    <w:rsid w:val="00C87EC4"/>
    <w:rsid w:val="00C925C8"/>
    <w:rsid w:val="00C94E0B"/>
    <w:rsid w:val="00C96E92"/>
    <w:rsid w:val="00C97AC5"/>
    <w:rsid w:val="00CA0076"/>
    <w:rsid w:val="00CA1766"/>
    <w:rsid w:val="00CA1F06"/>
    <w:rsid w:val="00CA361A"/>
    <w:rsid w:val="00CA385B"/>
    <w:rsid w:val="00CA462B"/>
    <w:rsid w:val="00CA4FF0"/>
    <w:rsid w:val="00CA5B8E"/>
    <w:rsid w:val="00CB0CF0"/>
    <w:rsid w:val="00CB1E78"/>
    <w:rsid w:val="00CB47C6"/>
    <w:rsid w:val="00CB5C14"/>
    <w:rsid w:val="00CC00E0"/>
    <w:rsid w:val="00CC202E"/>
    <w:rsid w:val="00CC4CDD"/>
    <w:rsid w:val="00CC542C"/>
    <w:rsid w:val="00CC5718"/>
    <w:rsid w:val="00CC6A7D"/>
    <w:rsid w:val="00CC7776"/>
    <w:rsid w:val="00CD2D15"/>
    <w:rsid w:val="00CD4F72"/>
    <w:rsid w:val="00CD5728"/>
    <w:rsid w:val="00CE3405"/>
    <w:rsid w:val="00CE4EB9"/>
    <w:rsid w:val="00CE557F"/>
    <w:rsid w:val="00CE5CAA"/>
    <w:rsid w:val="00CF0335"/>
    <w:rsid w:val="00CF0374"/>
    <w:rsid w:val="00CF0B49"/>
    <w:rsid w:val="00CF0F51"/>
    <w:rsid w:val="00CF1E8C"/>
    <w:rsid w:val="00CF2FAE"/>
    <w:rsid w:val="00CF3479"/>
    <w:rsid w:val="00CF45D0"/>
    <w:rsid w:val="00CF75B0"/>
    <w:rsid w:val="00D06B9C"/>
    <w:rsid w:val="00D07ADB"/>
    <w:rsid w:val="00D10BDB"/>
    <w:rsid w:val="00D11017"/>
    <w:rsid w:val="00D111F1"/>
    <w:rsid w:val="00D11EF6"/>
    <w:rsid w:val="00D12D21"/>
    <w:rsid w:val="00D1419B"/>
    <w:rsid w:val="00D1429A"/>
    <w:rsid w:val="00D159F2"/>
    <w:rsid w:val="00D160C4"/>
    <w:rsid w:val="00D16AD9"/>
    <w:rsid w:val="00D17100"/>
    <w:rsid w:val="00D20438"/>
    <w:rsid w:val="00D208FC"/>
    <w:rsid w:val="00D2601E"/>
    <w:rsid w:val="00D30058"/>
    <w:rsid w:val="00D31F56"/>
    <w:rsid w:val="00D32029"/>
    <w:rsid w:val="00D32E42"/>
    <w:rsid w:val="00D3443B"/>
    <w:rsid w:val="00D36DB4"/>
    <w:rsid w:val="00D36ECD"/>
    <w:rsid w:val="00D40A88"/>
    <w:rsid w:val="00D4101C"/>
    <w:rsid w:val="00D427C4"/>
    <w:rsid w:val="00D42F1E"/>
    <w:rsid w:val="00D44657"/>
    <w:rsid w:val="00D5008E"/>
    <w:rsid w:val="00D50F7E"/>
    <w:rsid w:val="00D51CFF"/>
    <w:rsid w:val="00D5336F"/>
    <w:rsid w:val="00D55776"/>
    <w:rsid w:val="00D55D55"/>
    <w:rsid w:val="00D569B0"/>
    <w:rsid w:val="00D5753D"/>
    <w:rsid w:val="00D57E1C"/>
    <w:rsid w:val="00D62354"/>
    <w:rsid w:val="00D638F1"/>
    <w:rsid w:val="00D64DF3"/>
    <w:rsid w:val="00D743C7"/>
    <w:rsid w:val="00D74C22"/>
    <w:rsid w:val="00D7505C"/>
    <w:rsid w:val="00D85EA2"/>
    <w:rsid w:val="00D873D0"/>
    <w:rsid w:val="00D876AA"/>
    <w:rsid w:val="00D9118E"/>
    <w:rsid w:val="00D92A51"/>
    <w:rsid w:val="00D93641"/>
    <w:rsid w:val="00D93E21"/>
    <w:rsid w:val="00DA0B2F"/>
    <w:rsid w:val="00DA12EF"/>
    <w:rsid w:val="00DA13E5"/>
    <w:rsid w:val="00DA511C"/>
    <w:rsid w:val="00DA6B45"/>
    <w:rsid w:val="00DA6E82"/>
    <w:rsid w:val="00DA76A4"/>
    <w:rsid w:val="00DB1AF6"/>
    <w:rsid w:val="00DB3244"/>
    <w:rsid w:val="00DB5211"/>
    <w:rsid w:val="00DB5683"/>
    <w:rsid w:val="00DB6FA3"/>
    <w:rsid w:val="00DB7861"/>
    <w:rsid w:val="00DC17FE"/>
    <w:rsid w:val="00DC402F"/>
    <w:rsid w:val="00DC4873"/>
    <w:rsid w:val="00DC5B44"/>
    <w:rsid w:val="00DD15D8"/>
    <w:rsid w:val="00DD4012"/>
    <w:rsid w:val="00DD6E1D"/>
    <w:rsid w:val="00DE0C4B"/>
    <w:rsid w:val="00DE293F"/>
    <w:rsid w:val="00DE57D5"/>
    <w:rsid w:val="00DE6D3C"/>
    <w:rsid w:val="00DF0F77"/>
    <w:rsid w:val="00DF25C7"/>
    <w:rsid w:val="00DF34A2"/>
    <w:rsid w:val="00DF36A6"/>
    <w:rsid w:val="00DF370F"/>
    <w:rsid w:val="00DF53ED"/>
    <w:rsid w:val="00DF649E"/>
    <w:rsid w:val="00DF6CE3"/>
    <w:rsid w:val="00E001F2"/>
    <w:rsid w:val="00E0065A"/>
    <w:rsid w:val="00E053A7"/>
    <w:rsid w:val="00E05DCC"/>
    <w:rsid w:val="00E07264"/>
    <w:rsid w:val="00E10C9D"/>
    <w:rsid w:val="00E248B4"/>
    <w:rsid w:val="00E27562"/>
    <w:rsid w:val="00E3631E"/>
    <w:rsid w:val="00E4193F"/>
    <w:rsid w:val="00E4506D"/>
    <w:rsid w:val="00E4588C"/>
    <w:rsid w:val="00E46F67"/>
    <w:rsid w:val="00E4793B"/>
    <w:rsid w:val="00E50C5A"/>
    <w:rsid w:val="00E50DEC"/>
    <w:rsid w:val="00E51AD4"/>
    <w:rsid w:val="00E56260"/>
    <w:rsid w:val="00E636C4"/>
    <w:rsid w:val="00E64F3F"/>
    <w:rsid w:val="00E6635F"/>
    <w:rsid w:val="00E67F14"/>
    <w:rsid w:val="00E70AA5"/>
    <w:rsid w:val="00E75EF6"/>
    <w:rsid w:val="00E84F2A"/>
    <w:rsid w:val="00E9035C"/>
    <w:rsid w:val="00E90BA7"/>
    <w:rsid w:val="00E92885"/>
    <w:rsid w:val="00E92BC3"/>
    <w:rsid w:val="00E95129"/>
    <w:rsid w:val="00E96C3C"/>
    <w:rsid w:val="00E97C95"/>
    <w:rsid w:val="00EA09BE"/>
    <w:rsid w:val="00EA2298"/>
    <w:rsid w:val="00EA29CE"/>
    <w:rsid w:val="00EA3B82"/>
    <w:rsid w:val="00EB0780"/>
    <w:rsid w:val="00EB42D7"/>
    <w:rsid w:val="00EB507F"/>
    <w:rsid w:val="00EC325D"/>
    <w:rsid w:val="00EC595D"/>
    <w:rsid w:val="00EC75FD"/>
    <w:rsid w:val="00EC7ACD"/>
    <w:rsid w:val="00EC7ADA"/>
    <w:rsid w:val="00ED1F90"/>
    <w:rsid w:val="00ED2273"/>
    <w:rsid w:val="00ED2672"/>
    <w:rsid w:val="00ED26A1"/>
    <w:rsid w:val="00ED2CB0"/>
    <w:rsid w:val="00ED4BB4"/>
    <w:rsid w:val="00ED51B9"/>
    <w:rsid w:val="00ED7003"/>
    <w:rsid w:val="00ED71F1"/>
    <w:rsid w:val="00EE048C"/>
    <w:rsid w:val="00EE0569"/>
    <w:rsid w:val="00EE0679"/>
    <w:rsid w:val="00EE3F83"/>
    <w:rsid w:val="00EE6A93"/>
    <w:rsid w:val="00EE6AFE"/>
    <w:rsid w:val="00EE7183"/>
    <w:rsid w:val="00EF00A3"/>
    <w:rsid w:val="00EF109F"/>
    <w:rsid w:val="00EF1808"/>
    <w:rsid w:val="00EF19DC"/>
    <w:rsid w:val="00EF1FD5"/>
    <w:rsid w:val="00EF36D4"/>
    <w:rsid w:val="00EF452C"/>
    <w:rsid w:val="00EF6656"/>
    <w:rsid w:val="00EF6EDD"/>
    <w:rsid w:val="00F00365"/>
    <w:rsid w:val="00F00483"/>
    <w:rsid w:val="00F022A0"/>
    <w:rsid w:val="00F06629"/>
    <w:rsid w:val="00F07415"/>
    <w:rsid w:val="00F07592"/>
    <w:rsid w:val="00F126E9"/>
    <w:rsid w:val="00F158EE"/>
    <w:rsid w:val="00F1763C"/>
    <w:rsid w:val="00F20D9E"/>
    <w:rsid w:val="00F22610"/>
    <w:rsid w:val="00F22767"/>
    <w:rsid w:val="00F22B90"/>
    <w:rsid w:val="00F2574D"/>
    <w:rsid w:val="00F32E0F"/>
    <w:rsid w:val="00F35259"/>
    <w:rsid w:val="00F35FF2"/>
    <w:rsid w:val="00F37E1B"/>
    <w:rsid w:val="00F45884"/>
    <w:rsid w:val="00F463F8"/>
    <w:rsid w:val="00F4685B"/>
    <w:rsid w:val="00F51AB0"/>
    <w:rsid w:val="00F51B42"/>
    <w:rsid w:val="00F5493D"/>
    <w:rsid w:val="00F55227"/>
    <w:rsid w:val="00F5619C"/>
    <w:rsid w:val="00F60AE4"/>
    <w:rsid w:val="00F62585"/>
    <w:rsid w:val="00F630A7"/>
    <w:rsid w:val="00F641B9"/>
    <w:rsid w:val="00F66E02"/>
    <w:rsid w:val="00F70749"/>
    <w:rsid w:val="00F73377"/>
    <w:rsid w:val="00F74AA1"/>
    <w:rsid w:val="00F75C9D"/>
    <w:rsid w:val="00F761C4"/>
    <w:rsid w:val="00F81C1F"/>
    <w:rsid w:val="00F81ED7"/>
    <w:rsid w:val="00F9190F"/>
    <w:rsid w:val="00F9295D"/>
    <w:rsid w:val="00F9471C"/>
    <w:rsid w:val="00F95CE2"/>
    <w:rsid w:val="00F963C4"/>
    <w:rsid w:val="00F974AA"/>
    <w:rsid w:val="00FA1189"/>
    <w:rsid w:val="00FB6D93"/>
    <w:rsid w:val="00FC3CDB"/>
    <w:rsid w:val="00FC3CDE"/>
    <w:rsid w:val="00FC5440"/>
    <w:rsid w:val="00FC695F"/>
    <w:rsid w:val="00FC7279"/>
    <w:rsid w:val="00FC791E"/>
    <w:rsid w:val="00FD1E7A"/>
    <w:rsid w:val="00FD332E"/>
    <w:rsid w:val="00FD3687"/>
    <w:rsid w:val="00FD439F"/>
    <w:rsid w:val="00FD523D"/>
    <w:rsid w:val="00FE6803"/>
    <w:rsid w:val="00FE75E0"/>
    <w:rsid w:val="00FF0A63"/>
    <w:rsid w:val="00FF0DDF"/>
    <w:rsid w:val="00FF1740"/>
    <w:rsid w:val="00FF4276"/>
    <w:rsid w:val="00FF734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6D93"/>
    <w:pPr>
      <w:widowControl w:val="0"/>
      <w:jc w:val="both"/>
    </w:pPr>
    <w:rPr>
      <w:kern w:val="2"/>
      <w:sz w:val="21"/>
      <w:szCs w:val="24"/>
      <w:lang w:val="en-GB" w:eastAsia="zh-CN"/>
    </w:rPr>
  </w:style>
  <w:style w:type="paragraph" w:styleId="1">
    <w:name w:val="heading 1"/>
    <w:basedOn w:val="a"/>
    <w:next w:val="a"/>
    <w:link w:val="1Char"/>
    <w:qFormat/>
    <w:rsid w:val="009B45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semiHidden/>
    <w:unhideWhenUsed/>
    <w:qFormat/>
    <w:rsid w:val="00C87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C365F4"/>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B83C6D"/>
    <w:rPr>
      <w:rFonts w:ascii="宋体" w:hAnsi="Courier New" w:cs="Courier New"/>
      <w:szCs w:val="21"/>
    </w:rPr>
  </w:style>
  <w:style w:type="character" w:styleId="a4">
    <w:name w:val="Hyperlink"/>
    <w:basedOn w:val="a0"/>
    <w:uiPriority w:val="99"/>
    <w:rsid w:val="00DF649E"/>
    <w:rPr>
      <w:color w:val="0000FF"/>
      <w:u w:val="single"/>
    </w:rPr>
  </w:style>
  <w:style w:type="paragraph" w:styleId="a5">
    <w:name w:val="footer"/>
    <w:basedOn w:val="a"/>
    <w:rsid w:val="00512E19"/>
    <w:pPr>
      <w:tabs>
        <w:tab w:val="center" w:pos="4153"/>
        <w:tab w:val="right" w:pos="8306"/>
      </w:tabs>
      <w:snapToGrid w:val="0"/>
      <w:jc w:val="left"/>
    </w:pPr>
    <w:rPr>
      <w:sz w:val="18"/>
      <w:szCs w:val="18"/>
    </w:rPr>
  </w:style>
  <w:style w:type="character" w:styleId="a6">
    <w:name w:val="page number"/>
    <w:basedOn w:val="a0"/>
    <w:rsid w:val="00512E19"/>
  </w:style>
  <w:style w:type="character" w:styleId="a7">
    <w:name w:val="Strong"/>
    <w:basedOn w:val="a0"/>
    <w:qFormat/>
    <w:rsid w:val="009424C7"/>
    <w:rPr>
      <w:b/>
      <w:bCs/>
    </w:rPr>
  </w:style>
  <w:style w:type="character" w:styleId="a8">
    <w:name w:val="Emphasis"/>
    <w:basedOn w:val="a0"/>
    <w:qFormat/>
    <w:rsid w:val="00F73377"/>
    <w:rPr>
      <w:i/>
      <w:iCs/>
    </w:rPr>
  </w:style>
  <w:style w:type="character" w:customStyle="1" w:styleId="ref-journal">
    <w:name w:val="ref-journal"/>
    <w:basedOn w:val="a0"/>
    <w:rsid w:val="00F73377"/>
  </w:style>
  <w:style w:type="character" w:customStyle="1" w:styleId="ref-vol">
    <w:name w:val="ref-vol"/>
    <w:basedOn w:val="a0"/>
    <w:rsid w:val="00F73377"/>
  </w:style>
  <w:style w:type="paragraph" w:styleId="z-">
    <w:name w:val="HTML Top of Form"/>
    <w:basedOn w:val="a"/>
    <w:next w:val="a"/>
    <w:hidden/>
    <w:rsid w:val="00F73377"/>
    <w:pPr>
      <w:widowControl/>
      <w:pBdr>
        <w:bottom w:val="single" w:sz="6" w:space="1" w:color="auto"/>
      </w:pBdr>
      <w:jc w:val="center"/>
    </w:pPr>
    <w:rPr>
      <w:rFonts w:ascii="Arial" w:hAnsi="Arial" w:cs="Arial"/>
      <w:vanish/>
      <w:kern w:val="0"/>
      <w:sz w:val="16"/>
      <w:szCs w:val="16"/>
    </w:rPr>
  </w:style>
  <w:style w:type="paragraph" w:styleId="z-0">
    <w:name w:val="HTML Bottom of Form"/>
    <w:basedOn w:val="a"/>
    <w:next w:val="a"/>
    <w:hidden/>
    <w:rsid w:val="00F73377"/>
    <w:pPr>
      <w:widowControl/>
      <w:pBdr>
        <w:top w:val="single" w:sz="6" w:space="1" w:color="auto"/>
      </w:pBdr>
      <w:jc w:val="center"/>
    </w:pPr>
    <w:rPr>
      <w:rFonts w:ascii="Arial" w:hAnsi="Arial" w:cs="Arial"/>
      <w:vanish/>
      <w:kern w:val="0"/>
      <w:sz w:val="16"/>
      <w:szCs w:val="16"/>
    </w:rPr>
  </w:style>
  <w:style w:type="character" w:styleId="a9">
    <w:name w:val="FollowedHyperlink"/>
    <w:basedOn w:val="a0"/>
    <w:rsid w:val="00DD4012"/>
    <w:rPr>
      <w:color w:val="800080"/>
      <w:u w:val="single"/>
    </w:rPr>
  </w:style>
  <w:style w:type="paragraph" w:styleId="aa">
    <w:name w:val="Balloon Text"/>
    <w:basedOn w:val="a"/>
    <w:link w:val="Char0"/>
    <w:rsid w:val="00225848"/>
    <w:rPr>
      <w:rFonts w:ascii="Tahoma" w:hAnsi="Tahoma" w:cs="Tahoma"/>
      <w:sz w:val="16"/>
      <w:szCs w:val="16"/>
    </w:rPr>
  </w:style>
  <w:style w:type="character" w:customStyle="1" w:styleId="Char0">
    <w:name w:val="批注框文本 Char"/>
    <w:basedOn w:val="a0"/>
    <w:link w:val="aa"/>
    <w:rsid w:val="00225848"/>
    <w:rPr>
      <w:rFonts w:ascii="Tahoma" w:hAnsi="Tahoma" w:cs="Tahoma"/>
      <w:kern w:val="2"/>
      <w:sz w:val="16"/>
      <w:szCs w:val="16"/>
      <w:lang w:val="en-US" w:eastAsia="zh-CN"/>
    </w:rPr>
  </w:style>
  <w:style w:type="paragraph" w:customStyle="1" w:styleId="WJOTitolo1">
    <w:name w:val="WJO Titolo 1"/>
    <w:basedOn w:val="a3"/>
    <w:next w:val="Titolo2WJO"/>
    <w:autoRedefine/>
    <w:qFormat/>
    <w:rsid w:val="000F59EC"/>
    <w:pPr>
      <w:numPr>
        <w:numId w:val="8"/>
      </w:numPr>
      <w:spacing w:before="360" w:after="60" w:line="360" w:lineRule="auto"/>
    </w:pPr>
    <w:rPr>
      <w:rFonts w:ascii="Book Antiqua" w:eastAsia="Times New Roman" w:hAnsi="Book Antiqua" w:cs="Times New Roman"/>
      <w:b/>
      <w:bCs/>
      <w:caps/>
      <w:sz w:val="24"/>
      <w:szCs w:val="20"/>
    </w:rPr>
  </w:style>
  <w:style w:type="paragraph" w:customStyle="1" w:styleId="Titolo2WJO">
    <w:name w:val="Titolo 2 WJO"/>
    <w:basedOn w:val="a3"/>
    <w:next w:val="WJOTitolo1"/>
    <w:autoRedefine/>
    <w:qFormat/>
    <w:rsid w:val="006A2C3E"/>
    <w:pPr>
      <w:spacing w:before="120" w:after="60"/>
    </w:pPr>
    <w:rPr>
      <w:rFonts w:ascii="Book Antiqua" w:hAnsi="Book Antiqua"/>
      <w:sz w:val="24"/>
    </w:rPr>
  </w:style>
  <w:style w:type="paragraph" w:customStyle="1" w:styleId="ti">
    <w:name w:val="ti"/>
    <w:basedOn w:val="a"/>
    <w:rsid w:val="00C365F4"/>
    <w:pPr>
      <w:numPr>
        <w:ilvl w:val="1"/>
        <w:numId w:val="4"/>
      </w:numPr>
    </w:pPr>
  </w:style>
  <w:style w:type="character" w:customStyle="1" w:styleId="3Char">
    <w:name w:val="标题 3 Char"/>
    <w:basedOn w:val="a0"/>
    <w:link w:val="3"/>
    <w:rsid w:val="00C365F4"/>
    <w:rPr>
      <w:rFonts w:asciiTheme="majorHAnsi" w:eastAsiaTheme="majorEastAsia" w:hAnsiTheme="majorHAnsi" w:cstheme="majorBidi"/>
      <w:b/>
      <w:bCs/>
      <w:color w:val="4F81BD" w:themeColor="accent1"/>
      <w:kern w:val="2"/>
      <w:sz w:val="21"/>
      <w:szCs w:val="24"/>
      <w:lang w:val="en-US" w:eastAsia="zh-CN"/>
    </w:rPr>
  </w:style>
  <w:style w:type="paragraph" w:customStyle="1" w:styleId="WJONormale">
    <w:name w:val="WJO Normale"/>
    <w:basedOn w:val="a3"/>
    <w:qFormat/>
    <w:rsid w:val="00C365F4"/>
    <w:pPr>
      <w:spacing w:line="360" w:lineRule="auto"/>
    </w:pPr>
    <w:rPr>
      <w:rFonts w:ascii="Book Antiqua" w:eastAsia="Times New Roman" w:hAnsi="Book Antiqua" w:cs="Times New Roman"/>
      <w:sz w:val="24"/>
      <w:szCs w:val="20"/>
    </w:rPr>
  </w:style>
  <w:style w:type="paragraph" w:customStyle="1" w:styleId="WJOTitolo3">
    <w:name w:val="WJO Titolo 3"/>
    <w:basedOn w:val="3"/>
    <w:autoRedefine/>
    <w:qFormat/>
    <w:rsid w:val="00BB35AE"/>
    <w:pPr>
      <w:keepNext w:val="0"/>
      <w:keepLines w:val="0"/>
      <w:numPr>
        <w:ilvl w:val="0"/>
        <w:numId w:val="0"/>
      </w:numPr>
      <w:adjustRightInd w:val="0"/>
      <w:snapToGrid w:val="0"/>
      <w:spacing w:before="120" w:after="60"/>
    </w:pPr>
    <w:rPr>
      <w:rFonts w:ascii="Book Antiqua" w:hAnsi="Book Antiqua"/>
      <w:color w:val="auto"/>
      <w:sz w:val="24"/>
      <w:lang w:val="it-IT"/>
    </w:rPr>
  </w:style>
  <w:style w:type="character" w:styleId="ab">
    <w:name w:val="annotation reference"/>
    <w:basedOn w:val="a0"/>
    <w:rsid w:val="00F81ED7"/>
    <w:rPr>
      <w:sz w:val="16"/>
      <w:szCs w:val="16"/>
    </w:rPr>
  </w:style>
  <w:style w:type="paragraph" w:styleId="ac">
    <w:name w:val="annotation text"/>
    <w:basedOn w:val="a"/>
    <w:link w:val="Char1"/>
    <w:rsid w:val="00F81ED7"/>
    <w:rPr>
      <w:sz w:val="20"/>
      <w:szCs w:val="20"/>
    </w:rPr>
  </w:style>
  <w:style w:type="character" w:customStyle="1" w:styleId="Char1">
    <w:name w:val="批注文字 Char"/>
    <w:basedOn w:val="a0"/>
    <w:link w:val="ac"/>
    <w:rsid w:val="00F81ED7"/>
    <w:rPr>
      <w:kern w:val="2"/>
      <w:lang w:val="en-US" w:eastAsia="zh-CN"/>
    </w:rPr>
  </w:style>
  <w:style w:type="paragraph" w:styleId="ad">
    <w:name w:val="annotation subject"/>
    <w:basedOn w:val="ac"/>
    <w:next w:val="ac"/>
    <w:link w:val="Char2"/>
    <w:rsid w:val="00F81ED7"/>
    <w:rPr>
      <w:b/>
      <w:bCs/>
    </w:rPr>
  </w:style>
  <w:style w:type="character" w:customStyle="1" w:styleId="Char2">
    <w:name w:val="批注主题 Char"/>
    <w:basedOn w:val="Char1"/>
    <w:link w:val="ad"/>
    <w:rsid w:val="00F81ED7"/>
    <w:rPr>
      <w:b/>
      <w:bCs/>
      <w:kern w:val="2"/>
      <w:lang w:val="en-US" w:eastAsia="zh-CN"/>
    </w:rPr>
  </w:style>
  <w:style w:type="character" w:customStyle="1" w:styleId="apple-converted-space">
    <w:name w:val="apple-converted-space"/>
    <w:basedOn w:val="a0"/>
    <w:rsid w:val="00776206"/>
  </w:style>
  <w:style w:type="paragraph" w:styleId="ae">
    <w:name w:val="caption"/>
    <w:aliases w:val="WJO Didascalia"/>
    <w:basedOn w:val="a"/>
    <w:next w:val="a"/>
    <w:unhideWhenUsed/>
    <w:qFormat/>
    <w:rsid w:val="00C77321"/>
    <w:pPr>
      <w:spacing w:before="120" w:after="240"/>
      <w:jc w:val="center"/>
    </w:pPr>
    <w:rPr>
      <w:rFonts w:ascii="Book Antiqua" w:hAnsi="Book Antiqua"/>
      <w:bCs/>
      <w:sz w:val="24"/>
      <w:szCs w:val="18"/>
    </w:rPr>
  </w:style>
  <w:style w:type="character" w:styleId="af">
    <w:name w:val="Placeholder Text"/>
    <w:basedOn w:val="a0"/>
    <w:uiPriority w:val="99"/>
    <w:semiHidden/>
    <w:rsid w:val="00DE57D5"/>
    <w:rPr>
      <w:color w:val="808080"/>
    </w:rPr>
  </w:style>
  <w:style w:type="paragraph" w:customStyle="1" w:styleId="WJO1Tit">
    <w:name w:val="WJO 1Tit"/>
    <w:basedOn w:val="a3"/>
    <w:next w:val="WJO2Tit"/>
    <w:autoRedefine/>
    <w:qFormat/>
    <w:rsid w:val="00497F9F"/>
    <w:pPr>
      <w:spacing w:before="120" w:after="60" w:line="360" w:lineRule="auto"/>
      <w:ind w:left="360" w:hanging="360"/>
    </w:pPr>
    <w:rPr>
      <w:rFonts w:ascii="Book Antiqua" w:eastAsia="Times New Roman" w:hAnsi="Book Antiqua" w:cs="Times New Roman"/>
      <w:b/>
      <w:bCs/>
      <w:caps/>
      <w:sz w:val="24"/>
      <w:szCs w:val="20"/>
    </w:rPr>
  </w:style>
  <w:style w:type="paragraph" w:customStyle="1" w:styleId="WJO2Tit">
    <w:name w:val="WJO 2Tit"/>
    <w:basedOn w:val="a3"/>
    <w:next w:val="WJO1Tit"/>
    <w:autoRedefine/>
    <w:qFormat/>
    <w:rsid w:val="00BB35AE"/>
    <w:pPr>
      <w:adjustRightInd w:val="0"/>
      <w:snapToGrid w:val="0"/>
      <w:spacing w:before="120" w:after="60"/>
    </w:pPr>
    <w:rPr>
      <w:rFonts w:ascii="Book Antiqua" w:hAnsi="Book Antiqua"/>
      <w:b/>
      <w:i/>
      <w:sz w:val="24"/>
    </w:rPr>
  </w:style>
  <w:style w:type="character" w:customStyle="1" w:styleId="Char">
    <w:name w:val="纯文本 Char"/>
    <w:basedOn w:val="a0"/>
    <w:link w:val="a3"/>
    <w:rsid w:val="00A17116"/>
    <w:rPr>
      <w:rFonts w:ascii="宋体" w:hAnsi="Courier New" w:cs="Courier New"/>
      <w:kern w:val="2"/>
      <w:sz w:val="21"/>
      <w:szCs w:val="21"/>
      <w:lang w:val="en-US" w:eastAsia="zh-CN"/>
    </w:rPr>
  </w:style>
  <w:style w:type="paragraph" w:styleId="af0">
    <w:name w:val="endnote text"/>
    <w:basedOn w:val="a"/>
    <w:link w:val="Char3"/>
    <w:rsid w:val="00A17116"/>
    <w:rPr>
      <w:sz w:val="20"/>
      <w:szCs w:val="20"/>
    </w:rPr>
  </w:style>
  <w:style w:type="character" w:customStyle="1" w:styleId="Char3">
    <w:name w:val="尾注文本 Char"/>
    <w:basedOn w:val="a0"/>
    <w:link w:val="af0"/>
    <w:rsid w:val="00A17116"/>
    <w:rPr>
      <w:kern w:val="2"/>
      <w:lang w:val="en-US" w:eastAsia="zh-CN"/>
    </w:rPr>
  </w:style>
  <w:style w:type="character" w:styleId="af1">
    <w:name w:val="endnote reference"/>
    <w:basedOn w:val="a0"/>
    <w:rsid w:val="00A17116"/>
    <w:rPr>
      <w:vertAlign w:val="superscript"/>
    </w:rPr>
  </w:style>
  <w:style w:type="paragraph" w:customStyle="1" w:styleId="WJO3Tit">
    <w:name w:val="WJO 3Tit"/>
    <w:basedOn w:val="3"/>
    <w:autoRedefine/>
    <w:qFormat/>
    <w:rsid w:val="00944BE3"/>
    <w:pPr>
      <w:numPr>
        <w:ilvl w:val="0"/>
        <w:numId w:val="0"/>
      </w:numPr>
      <w:spacing w:before="120" w:after="60"/>
    </w:pPr>
    <w:rPr>
      <w:rFonts w:ascii="Book Antiqua" w:hAnsi="Book Antiqua"/>
      <w:b w:val="0"/>
      <w:color w:val="auto"/>
      <w:sz w:val="24"/>
    </w:rPr>
  </w:style>
  <w:style w:type="paragraph" w:styleId="af2">
    <w:name w:val="toa heading"/>
    <w:basedOn w:val="a"/>
    <w:next w:val="a"/>
    <w:rsid w:val="00DB6FA3"/>
    <w:pPr>
      <w:spacing w:before="120"/>
    </w:pPr>
    <w:rPr>
      <w:rFonts w:asciiTheme="majorHAnsi" w:eastAsiaTheme="majorEastAsia" w:hAnsiTheme="majorHAnsi" w:cstheme="majorBidi"/>
      <w:b/>
      <w:bCs/>
      <w:sz w:val="24"/>
    </w:rPr>
  </w:style>
  <w:style w:type="character" w:customStyle="1" w:styleId="1Char">
    <w:name w:val="标题 1 Char"/>
    <w:basedOn w:val="a0"/>
    <w:link w:val="1"/>
    <w:rsid w:val="009B4508"/>
    <w:rPr>
      <w:rFonts w:asciiTheme="majorHAnsi" w:eastAsiaTheme="majorEastAsia" w:hAnsiTheme="majorHAnsi" w:cstheme="majorBidi"/>
      <w:b/>
      <w:bCs/>
      <w:color w:val="365F91" w:themeColor="accent1" w:themeShade="BF"/>
      <w:kern w:val="2"/>
      <w:sz w:val="28"/>
      <w:szCs w:val="28"/>
      <w:lang w:val="en-US" w:eastAsia="zh-CN"/>
    </w:rPr>
  </w:style>
  <w:style w:type="paragraph" w:styleId="TOC">
    <w:name w:val="TOC Heading"/>
    <w:basedOn w:val="1"/>
    <w:next w:val="a"/>
    <w:uiPriority w:val="39"/>
    <w:semiHidden/>
    <w:unhideWhenUsed/>
    <w:qFormat/>
    <w:rsid w:val="009B4508"/>
    <w:pPr>
      <w:widowControl/>
      <w:spacing w:line="276" w:lineRule="auto"/>
      <w:jc w:val="left"/>
      <w:outlineLvl w:val="9"/>
    </w:pPr>
    <w:rPr>
      <w:kern w:val="0"/>
      <w:lang w:eastAsia="en-GB"/>
    </w:rPr>
  </w:style>
  <w:style w:type="paragraph" w:styleId="30">
    <w:name w:val="toc 3"/>
    <w:basedOn w:val="a"/>
    <w:next w:val="a"/>
    <w:autoRedefine/>
    <w:uiPriority w:val="39"/>
    <w:qFormat/>
    <w:rsid w:val="009B4508"/>
    <w:pPr>
      <w:spacing w:after="100"/>
      <w:ind w:left="420"/>
    </w:pPr>
  </w:style>
  <w:style w:type="paragraph" w:styleId="20">
    <w:name w:val="toc 2"/>
    <w:basedOn w:val="a"/>
    <w:next w:val="a"/>
    <w:autoRedefine/>
    <w:uiPriority w:val="39"/>
    <w:unhideWhenUsed/>
    <w:qFormat/>
    <w:rsid w:val="00C8722C"/>
    <w:pPr>
      <w:widowControl/>
      <w:spacing w:after="100" w:line="276" w:lineRule="auto"/>
      <w:ind w:left="220"/>
      <w:jc w:val="left"/>
    </w:pPr>
    <w:rPr>
      <w:rFonts w:asciiTheme="minorHAnsi" w:eastAsiaTheme="minorEastAsia" w:hAnsiTheme="minorHAnsi" w:cstheme="minorBidi"/>
      <w:kern w:val="0"/>
      <w:sz w:val="22"/>
      <w:szCs w:val="22"/>
      <w:lang w:val="it-IT" w:eastAsia="en-US"/>
    </w:rPr>
  </w:style>
  <w:style w:type="paragraph" w:styleId="10">
    <w:name w:val="toc 1"/>
    <w:basedOn w:val="a"/>
    <w:next w:val="a"/>
    <w:autoRedefine/>
    <w:uiPriority w:val="39"/>
    <w:unhideWhenUsed/>
    <w:qFormat/>
    <w:rsid w:val="00C8722C"/>
    <w:pPr>
      <w:widowControl/>
      <w:spacing w:after="100" w:line="276" w:lineRule="auto"/>
      <w:jc w:val="left"/>
    </w:pPr>
    <w:rPr>
      <w:rFonts w:asciiTheme="minorHAnsi" w:eastAsiaTheme="minorEastAsia" w:hAnsiTheme="minorHAnsi" w:cstheme="minorBidi"/>
      <w:kern w:val="0"/>
      <w:sz w:val="22"/>
      <w:szCs w:val="22"/>
      <w:lang w:val="it-IT" w:eastAsia="en-US"/>
    </w:rPr>
  </w:style>
  <w:style w:type="character" w:customStyle="1" w:styleId="2Char">
    <w:name w:val="标题 2 Char"/>
    <w:basedOn w:val="a0"/>
    <w:link w:val="2"/>
    <w:semiHidden/>
    <w:rsid w:val="00C8722C"/>
    <w:rPr>
      <w:rFonts w:asciiTheme="majorHAnsi" w:eastAsiaTheme="majorEastAsia" w:hAnsiTheme="majorHAnsi" w:cstheme="majorBidi"/>
      <w:b/>
      <w:bCs/>
      <w:color w:val="4F81BD" w:themeColor="accent1"/>
      <w:kern w:val="2"/>
      <w:sz w:val="26"/>
      <w:szCs w:val="26"/>
      <w:lang w:val="en-US" w:eastAsia="zh-CN"/>
    </w:rPr>
  </w:style>
  <w:style w:type="paragraph" w:styleId="af3">
    <w:name w:val="Revision"/>
    <w:hidden/>
    <w:uiPriority w:val="99"/>
    <w:semiHidden/>
    <w:rsid w:val="00A511D4"/>
    <w:rPr>
      <w:kern w:val="2"/>
      <w:sz w:val="21"/>
      <w:szCs w:val="24"/>
      <w:lang w:val="en-US" w:eastAsia="zh-CN"/>
    </w:rPr>
  </w:style>
  <w:style w:type="paragraph" w:styleId="af4">
    <w:name w:val="header"/>
    <w:basedOn w:val="a"/>
    <w:link w:val="Char4"/>
    <w:rsid w:val="004D594B"/>
    <w:pPr>
      <w:tabs>
        <w:tab w:val="center" w:pos="4819"/>
        <w:tab w:val="right" w:pos="9638"/>
      </w:tabs>
    </w:pPr>
  </w:style>
  <w:style w:type="character" w:customStyle="1" w:styleId="Char4">
    <w:name w:val="页眉 Char"/>
    <w:basedOn w:val="a0"/>
    <w:link w:val="af4"/>
    <w:rsid w:val="004D594B"/>
    <w:rPr>
      <w:kern w:val="2"/>
      <w:sz w:val="21"/>
      <w:szCs w:val="24"/>
      <w:lang w:val="en-US" w:eastAsia="zh-CN"/>
    </w:rPr>
  </w:style>
  <w:style w:type="paragraph" w:styleId="af5">
    <w:name w:val="Document Map"/>
    <w:basedOn w:val="a"/>
    <w:link w:val="Char5"/>
    <w:rsid w:val="00EF6656"/>
    <w:rPr>
      <w:rFonts w:ascii="Tahoma" w:hAnsi="Tahoma" w:cs="Tahoma"/>
      <w:sz w:val="16"/>
      <w:szCs w:val="16"/>
    </w:rPr>
  </w:style>
  <w:style w:type="character" w:customStyle="1" w:styleId="Char5">
    <w:name w:val="文档结构图 Char"/>
    <w:basedOn w:val="a0"/>
    <w:link w:val="af5"/>
    <w:rsid w:val="00EF6656"/>
    <w:rPr>
      <w:rFonts w:ascii="Tahoma" w:hAnsi="Tahoma" w:cs="Tahoma"/>
      <w:kern w:val="2"/>
      <w:sz w:val="16"/>
      <w:szCs w:val="16"/>
      <w:lang w:val="en-US" w:eastAsia="zh-CN"/>
    </w:rPr>
  </w:style>
  <w:style w:type="paragraph" w:styleId="af6">
    <w:name w:val="Normal (Web)"/>
    <w:basedOn w:val="a"/>
    <w:uiPriority w:val="99"/>
    <w:unhideWhenUsed/>
    <w:rsid w:val="000F6997"/>
    <w:pPr>
      <w:widowControl/>
      <w:spacing w:before="100" w:beforeAutospacing="1" w:after="100" w:afterAutospacing="1"/>
      <w:jc w:val="left"/>
    </w:pPr>
    <w:rPr>
      <w:rFonts w:eastAsiaTheme="minorEastAsia"/>
      <w:kern w:val="0"/>
      <w:sz w:val="24"/>
      <w:lang w:eastAsia="en-GB"/>
    </w:rPr>
  </w:style>
  <w:style w:type="character" w:customStyle="1" w:styleId="bold">
    <w:name w:val="bold"/>
    <w:basedOn w:val="a0"/>
    <w:rsid w:val="000F6997"/>
  </w:style>
  <w:style w:type="character" w:customStyle="1" w:styleId="maintitle">
    <w:name w:val="maintitle"/>
    <w:basedOn w:val="a0"/>
    <w:rsid w:val="000F6997"/>
  </w:style>
  <w:style w:type="paragraph" w:customStyle="1" w:styleId="articledetails">
    <w:name w:val="articledetails"/>
    <w:basedOn w:val="a"/>
    <w:rsid w:val="000F6997"/>
    <w:pPr>
      <w:widowControl/>
      <w:spacing w:before="100" w:beforeAutospacing="1" w:after="100" w:afterAutospacing="1"/>
      <w:jc w:val="left"/>
    </w:pPr>
    <w:rPr>
      <w:rFonts w:eastAsia="Times New Roman"/>
      <w:kern w:val="0"/>
      <w:sz w:val="24"/>
      <w:lang w:eastAsia="en-GB"/>
    </w:rPr>
  </w:style>
  <w:style w:type="character" w:customStyle="1" w:styleId="bylinepipe1">
    <w:name w:val="bylinepipe1"/>
    <w:basedOn w:val="a0"/>
    <w:rsid w:val="00831B93"/>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B6D93"/>
    <w:pPr>
      <w:widowControl w:val="0"/>
      <w:jc w:val="both"/>
    </w:pPr>
    <w:rPr>
      <w:kern w:val="2"/>
      <w:sz w:val="21"/>
      <w:szCs w:val="24"/>
      <w:lang w:val="en-GB" w:eastAsia="zh-CN"/>
    </w:rPr>
  </w:style>
  <w:style w:type="paragraph" w:styleId="1">
    <w:name w:val="heading 1"/>
    <w:basedOn w:val="a"/>
    <w:next w:val="a"/>
    <w:link w:val="1Char"/>
    <w:qFormat/>
    <w:rsid w:val="009B45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semiHidden/>
    <w:unhideWhenUsed/>
    <w:qFormat/>
    <w:rsid w:val="00C87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C365F4"/>
    <w:pPr>
      <w:keepNext/>
      <w:keepLines/>
      <w:numPr>
        <w:ilvl w:val="2"/>
        <w:numId w:val="8"/>
      </w:numPr>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B83C6D"/>
    <w:rPr>
      <w:rFonts w:ascii="宋体" w:hAnsi="Courier New" w:cs="Courier New"/>
      <w:szCs w:val="21"/>
    </w:rPr>
  </w:style>
  <w:style w:type="character" w:styleId="a4">
    <w:name w:val="Hyperlink"/>
    <w:basedOn w:val="a0"/>
    <w:uiPriority w:val="99"/>
    <w:rsid w:val="00DF649E"/>
    <w:rPr>
      <w:color w:val="0000FF"/>
      <w:u w:val="single"/>
    </w:rPr>
  </w:style>
  <w:style w:type="paragraph" w:styleId="a5">
    <w:name w:val="footer"/>
    <w:basedOn w:val="a"/>
    <w:rsid w:val="00512E19"/>
    <w:pPr>
      <w:tabs>
        <w:tab w:val="center" w:pos="4153"/>
        <w:tab w:val="right" w:pos="8306"/>
      </w:tabs>
      <w:snapToGrid w:val="0"/>
      <w:jc w:val="left"/>
    </w:pPr>
    <w:rPr>
      <w:sz w:val="18"/>
      <w:szCs w:val="18"/>
    </w:rPr>
  </w:style>
  <w:style w:type="character" w:styleId="a6">
    <w:name w:val="page number"/>
    <w:basedOn w:val="a0"/>
    <w:rsid w:val="00512E19"/>
  </w:style>
  <w:style w:type="character" w:styleId="a7">
    <w:name w:val="Strong"/>
    <w:basedOn w:val="a0"/>
    <w:qFormat/>
    <w:rsid w:val="009424C7"/>
    <w:rPr>
      <w:b/>
      <w:bCs/>
    </w:rPr>
  </w:style>
  <w:style w:type="character" w:styleId="a8">
    <w:name w:val="Emphasis"/>
    <w:basedOn w:val="a0"/>
    <w:qFormat/>
    <w:rsid w:val="00F73377"/>
    <w:rPr>
      <w:i/>
      <w:iCs/>
    </w:rPr>
  </w:style>
  <w:style w:type="character" w:customStyle="1" w:styleId="ref-journal">
    <w:name w:val="ref-journal"/>
    <w:basedOn w:val="a0"/>
    <w:rsid w:val="00F73377"/>
  </w:style>
  <w:style w:type="character" w:customStyle="1" w:styleId="ref-vol">
    <w:name w:val="ref-vol"/>
    <w:basedOn w:val="a0"/>
    <w:rsid w:val="00F73377"/>
  </w:style>
  <w:style w:type="paragraph" w:styleId="z-">
    <w:name w:val="HTML Top of Form"/>
    <w:basedOn w:val="a"/>
    <w:next w:val="a"/>
    <w:hidden/>
    <w:rsid w:val="00F73377"/>
    <w:pPr>
      <w:widowControl/>
      <w:pBdr>
        <w:bottom w:val="single" w:sz="6" w:space="1" w:color="auto"/>
      </w:pBdr>
      <w:jc w:val="center"/>
    </w:pPr>
    <w:rPr>
      <w:rFonts w:ascii="Arial" w:hAnsi="Arial" w:cs="Arial"/>
      <w:vanish/>
      <w:kern w:val="0"/>
      <w:sz w:val="16"/>
      <w:szCs w:val="16"/>
    </w:rPr>
  </w:style>
  <w:style w:type="paragraph" w:styleId="z-0">
    <w:name w:val="HTML Bottom of Form"/>
    <w:basedOn w:val="a"/>
    <w:next w:val="a"/>
    <w:hidden/>
    <w:rsid w:val="00F73377"/>
    <w:pPr>
      <w:widowControl/>
      <w:pBdr>
        <w:top w:val="single" w:sz="6" w:space="1" w:color="auto"/>
      </w:pBdr>
      <w:jc w:val="center"/>
    </w:pPr>
    <w:rPr>
      <w:rFonts w:ascii="Arial" w:hAnsi="Arial" w:cs="Arial"/>
      <w:vanish/>
      <w:kern w:val="0"/>
      <w:sz w:val="16"/>
      <w:szCs w:val="16"/>
    </w:rPr>
  </w:style>
  <w:style w:type="character" w:styleId="a9">
    <w:name w:val="FollowedHyperlink"/>
    <w:basedOn w:val="a0"/>
    <w:rsid w:val="00DD4012"/>
    <w:rPr>
      <w:color w:val="800080"/>
      <w:u w:val="single"/>
    </w:rPr>
  </w:style>
  <w:style w:type="paragraph" w:styleId="aa">
    <w:name w:val="Balloon Text"/>
    <w:basedOn w:val="a"/>
    <w:link w:val="Char0"/>
    <w:rsid w:val="00225848"/>
    <w:rPr>
      <w:rFonts w:ascii="Tahoma" w:hAnsi="Tahoma" w:cs="Tahoma"/>
      <w:sz w:val="16"/>
      <w:szCs w:val="16"/>
    </w:rPr>
  </w:style>
  <w:style w:type="character" w:customStyle="1" w:styleId="Char0">
    <w:name w:val="批注框文本 Char"/>
    <w:basedOn w:val="a0"/>
    <w:link w:val="aa"/>
    <w:rsid w:val="00225848"/>
    <w:rPr>
      <w:rFonts w:ascii="Tahoma" w:hAnsi="Tahoma" w:cs="Tahoma"/>
      <w:kern w:val="2"/>
      <w:sz w:val="16"/>
      <w:szCs w:val="16"/>
      <w:lang w:val="en-US" w:eastAsia="zh-CN"/>
    </w:rPr>
  </w:style>
  <w:style w:type="paragraph" w:customStyle="1" w:styleId="WJOTitolo1">
    <w:name w:val="WJO Titolo 1"/>
    <w:basedOn w:val="a3"/>
    <w:next w:val="Titolo2WJO"/>
    <w:autoRedefine/>
    <w:qFormat/>
    <w:rsid w:val="000F59EC"/>
    <w:pPr>
      <w:numPr>
        <w:numId w:val="8"/>
      </w:numPr>
      <w:spacing w:before="360" w:after="60" w:line="360" w:lineRule="auto"/>
    </w:pPr>
    <w:rPr>
      <w:rFonts w:ascii="Book Antiqua" w:eastAsia="Times New Roman" w:hAnsi="Book Antiqua" w:cs="Times New Roman"/>
      <w:b/>
      <w:bCs/>
      <w:caps/>
      <w:sz w:val="24"/>
      <w:szCs w:val="20"/>
    </w:rPr>
  </w:style>
  <w:style w:type="paragraph" w:customStyle="1" w:styleId="Titolo2WJO">
    <w:name w:val="Titolo 2 WJO"/>
    <w:basedOn w:val="a3"/>
    <w:next w:val="WJOTitolo1"/>
    <w:autoRedefine/>
    <w:qFormat/>
    <w:rsid w:val="006A2C3E"/>
    <w:pPr>
      <w:spacing w:before="120" w:after="60"/>
    </w:pPr>
    <w:rPr>
      <w:rFonts w:ascii="Book Antiqua" w:hAnsi="Book Antiqua"/>
      <w:sz w:val="24"/>
    </w:rPr>
  </w:style>
  <w:style w:type="paragraph" w:customStyle="1" w:styleId="ti">
    <w:name w:val="ti"/>
    <w:basedOn w:val="a"/>
    <w:rsid w:val="00C365F4"/>
    <w:pPr>
      <w:numPr>
        <w:ilvl w:val="1"/>
        <w:numId w:val="4"/>
      </w:numPr>
    </w:pPr>
  </w:style>
  <w:style w:type="character" w:customStyle="1" w:styleId="3Char">
    <w:name w:val="标题 3 Char"/>
    <w:basedOn w:val="a0"/>
    <w:link w:val="3"/>
    <w:rsid w:val="00C365F4"/>
    <w:rPr>
      <w:rFonts w:asciiTheme="majorHAnsi" w:eastAsiaTheme="majorEastAsia" w:hAnsiTheme="majorHAnsi" w:cstheme="majorBidi"/>
      <w:b/>
      <w:bCs/>
      <w:color w:val="4F81BD" w:themeColor="accent1"/>
      <w:kern w:val="2"/>
      <w:sz w:val="21"/>
      <w:szCs w:val="24"/>
      <w:lang w:val="en-US" w:eastAsia="zh-CN"/>
    </w:rPr>
  </w:style>
  <w:style w:type="paragraph" w:customStyle="1" w:styleId="WJONormale">
    <w:name w:val="WJO Normale"/>
    <w:basedOn w:val="a3"/>
    <w:qFormat/>
    <w:rsid w:val="00C365F4"/>
    <w:pPr>
      <w:spacing w:line="360" w:lineRule="auto"/>
    </w:pPr>
    <w:rPr>
      <w:rFonts w:ascii="Book Antiqua" w:eastAsia="Times New Roman" w:hAnsi="Book Antiqua" w:cs="Times New Roman"/>
      <w:sz w:val="24"/>
      <w:szCs w:val="20"/>
    </w:rPr>
  </w:style>
  <w:style w:type="paragraph" w:customStyle="1" w:styleId="WJOTitolo3">
    <w:name w:val="WJO Titolo 3"/>
    <w:basedOn w:val="3"/>
    <w:autoRedefine/>
    <w:qFormat/>
    <w:rsid w:val="00BB35AE"/>
    <w:pPr>
      <w:keepNext w:val="0"/>
      <w:keepLines w:val="0"/>
      <w:numPr>
        <w:ilvl w:val="0"/>
        <w:numId w:val="0"/>
      </w:numPr>
      <w:adjustRightInd w:val="0"/>
      <w:snapToGrid w:val="0"/>
      <w:spacing w:before="120" w:after="60"/>
    </w:pPr>
    <w:rPr>
      <w:rFonts w:ascii="Book Antiqua" w:hAnsi="Book Antiqua"/>
      <w:color w:val="auto"/>
      <w:sz w:val="24"/>
      <w:lang w:val="it-IT"/>
    </w:rPr>
  </w:style>
  <w:style w:type="character" w:styleId="ab">
    <w:name w:val="annotation reference"/>
    <w:basedOn w:val="a0"/>
    <w:rsid w:val="00F81ED7"/>
    <w:rPr>
      <w:sz w:val="16"/>
      <w:szCs w:val="16"/>
    </w:rPr>
  </w:style>
  <w:style w:type="paragraph" w:styleId="ac">
    <w:name w:val="annotation text"/>
    <w:basedOn w:val="a"/>
    <w:link w:val="Char1"/>
    <w:rsid w:val="00F81ED7"/>
    <w:rPr>
      <w:sz w:val="20"/>
      <w:szCs w:val="20"/>
    </w:rPr>
  </w:style>
  <w:style w:type="character" w:customStyle="1" w:styleId="Char1">
    <w:name w:val="批注文字 Char"/>
    <w:basedOn w:val="a0"/>
    <w:link w:val="ac"/>
    <w:rsid w:val="00F81ED7"/>
    <w:rPr>
      <w:kern w:val="2"/>
      <w:lang w:val="en-US" w:eastAsia="zh-CN"/>
    </w:rPr>
  </w:style>
  <w:style w:type="paragraph" w:styleId="ad">
    <w:name w:val="annotation subject"/>
    <w:basedOn w:val="ac"/>
    <w:next w:val="ac"/>
    <w:link w:val="Char2"/>
    <w:rsid w:val="00F81ED7"/>
    <w:rPr>
      <w:b/>
      <w:bCs/>
    </w:rPr>
  </w:style>
  <w:style w:type="character" w:customStyle="1" w:styleId="Char2">
    <w:name w:val="批注主题 Char"/>
    <w:basedOn w:val="Char1"/>
    <w:link w:val="ad"/>
    <w:rsid w:val="00F81ED7"/>
    <w:rPr>
      <w:b/>
      <w:bCs/>
      <w:kern w:val="2"/>
      <w:lang w:val="en-US" w:eastAsia="zh-CN"/>
    </w:rPr>
  </w:style>
  <w:style w:type="character" w:customStyle="1" w:styleId="apple-converted-space">
    <w:name w:val="apple-converted-space"/>
    <w:basedOn w:val="a0"/>
    <w:rsid w:val="00776206"/>
  </w:style>
  <w:style w:type="paragraph" w:styleId="ae">
    <w:name w:val="caption"/>
    <w:aliases w:val="WJO Didascalia"/>
    <w:basedOn w:val="a"/>
    <w:next w:val="a"/>
    <w:unhideWhenUsed/>
    <w:qFormat/>
    <w:rsid w:val="00C77321"/>
    <w:pPr>
      <w:spacing w:before="120" w:after="240"/>
      <w:jc w:val="center"/>
    </w:pPr>
    <w:rPr>
      <w:rFonts w:ascii="Book Antiqua" w:hAnsi="Book Antiqua"/>
      <w:bCs/>
      <w:sz w:val="24"/>
      <w:szCs w:val="18"/>
    </w:rPr>
  </w:style>
  <w:style w:type="character" w:styleId="af">
    <w:name w:val="Placeholder Text"/>
    <w:basedOn w:val="a0"/>
    <w:uiPriority w:val="99"/>
    <w:semiHidden/>
    <w:rsid w:val="00DE57D5"/>
    <w:rPr>
      <w:color w:val="808080"/>
    </w:rPr>
  </w:style>
  <w:style w:type="paragraph" w:customStyle="1" w:styleId="WJO1Tit">
    <w:name w:val="WJO 1Tit"/>
    <w:basedOn w:val="a3"/>
    <w:next w:val="WJO2Tit"/>
    <w:autoRedefine/>
    <w:qFormat/>
    <w:rsid w:val="00497F9F"/>
    <w:pPr>
      <w:spacing w:before="120" w:after="60" w:line="360" w:lineRule="auto"/>
      <w:ind w:left="360" w:hanging="360"/>
    </w:pPr>
    <w:rPr>
      <w:rFonts w:ascii="Book Antiqua" w:eastAsia="Times New Roman" w:hAnsi="Book Antiqua" w:cs="Times New Roman"/>
      <w:b/>
      <w:bCs/>
      <w:caps/>
      <w:sz w:val="24"/>
      <w:szCs w:val="20"/>
    </w:rPr>
  </w:style>
  <w:style w:type="paragraph" w:customStyle="1" w:styleId="WJO2Tit">
    <w:name w:val="WJO 2Tit"/>
    <w:basedOn w:val="a3"/>
    <w:next w:val="WJO1Tit"/>
    <w:autoRedefine/>
    <w:qFormat/>
    <w:rsid w:val="00BB35AE"/>
    <w:pPr>
      <w:adjustRightInd w:val="0"/>
      <w:snapToGrid w:val="0"/>
      <w:spacing w:before="120" w:after="60"/>
    </w:pPr>
    <w:rPr>
      <w:rFonts w:ascii="Book Antiqua" w:hAnsi="Book Antiqua"/>
      <w:b/>
      <w:i/>
      <w:sz w:val="24"/>
    </w:rPr>
  </w:style>
  <w:style w:type="character" w:customStyle="1" w:styleId="Char">
    <w:name w:val="纯文本 Char"/>
    <w:basedOn w:val="a0"/>
    <w:link w:val="a3"/>
    <w:rsid w:val="00A17116"/>
    <w:rPr>
      <w:rFonts w:ascii="宋体" w:hAnsi="Courier New" w:cs="Courier New"/>
      <w:kern w:val="2"/>
      <w:sz w:val="21"/>
      <w:szCs w:val="21"/>
      <w:lang w:val="en-US" w:eastAsia="zh-CN"/>
    </w:rPr>
  </w:style>
  <w:style w:type="paragraph" w:styleId="af0">
    <w:name w:val="endnote text"/>
    <w:basedOn w:val="a"/>
    <w:link w:val="Char3"/>
    <w:rsid w:val="00A17116"/>
    <w:rPr>
      <w:sz w:val="20"/>
      <w:szCs w:val="20"/>
    </w:rPr>
  </w:style>
  <w:style w:type="character" w:customStyle="1" w:styleId="Char3">
    <w:name w:val="尾注文本 Char"/>
    <w:basedOn w:val="a0"/>
    <w:link w:val="af0"/>
    <w:rsid w:val="00A17116"/>
    <w:rPr>
      <w:kern w:val="2"/>
      <w:lang w:val="en-US" w:eastAsia="zh-CN"/>
    </w:rPr>
  </w:style>
  <w:style w:type="character" w:styleId="af1">
    <w:name w:val="endnote reference"/>
    <w:basedOn w:val="a0"/>
    <w:rsid w:val="00A17116"/>
    <w:rPr>
      <w:vertAlign w:val="superscript"/>
    </w:rPr>
  </w:style>
  <w:style w:type="paragraph" w:customStyle="1" w:styleId="WJO3Tit">
    <w:name w:val="WJO 3Tit"/>
    <w:basedOn w:val="3"/>
    <w:autoRedefine/>
    <w:qFormat/>
    <w:rsid w:val="00944BE3"/>
    <w:pPr>
      <w:numPr>
        <w:ilvl w:val="0"/>
        <w:numId w:val="0"/>
      </w:numPr>
      <w:spacing w:before="120" w:after="60"/>
    </w:pPr>
    <w:rPr>
      <w:rFonts w:ascii="Book Antiqua" w:hAnsi="Book Antiqua"/>
      <w:b w:val="0"/>
      <w:color w:val="auto"/>
      <w:sz w:val="24"/>
    </w:rPr>
  </w:style>
  <w:style w:type="paragraph" w:styleId="af2">
    <w:name w:val="toa heading"/>
    <w:basedOn w:val="a"/>
    <w:next w:val="a"/>
    <w:rsid w:val="00DB6FA3"/>
    <w:pPr>
      <w:spacing w:before="120"/>
    </w:pPr>
    <w:rPr>
      <w:rFonts w:asciiTheme="majorHAnsi" w:eastAsiaTheme="majorEastAsia" w:hAnsiTheme="majorHAnsi" w:cstheme="majorBidi"/>
      <w:b/>
      <w:bCs/>
      <w:sz w:val="24"/>
    </w:rPr>
  </w:style>
  <w:style w:type="character" w:customStyle="1" w:styleId="1Char">
    <w:name w:val="标题 1 Char"/>
    <w:basedOn w:val="a0"/>
    <w:link w:val="1"/>
    <w:rsid w:val="009B4508"/>
    <w:rPr>
      <w:rFonts w:asciiTheme="majorHAnsi" w:eastAsiaTheme="majorEastAsia" w:hAnsiTheme="majorHAnsi" w:cstheme="majorBidi"/>
      <w:b/>
      <w:bCs/>
      <w:color w:val="365F91" w:themeColor="accent1" w:themeShade="BF"/>
      <w:kern w:val="2"/>
      <w:sz w:val="28"/>
      <w:szCs w:val="28"/>
      <w:lang w:val="en-US" w:eastAsia="zh-CN"/>
    </w:rPr>
  </w:style>
  <w:style w:type="paragraph" w:styleId="TOC">
    <w:name w:val="TOC Heading"/>
    <w:basedOn w:val="1"/>
    <w:next w:val="a"/>
    <w:uiPriority w:val="39"/>
    <w:semiHidden/>
    <w:unhideWhenUsed/>
    <w:qFormat/>
    <w:rsid w:val="009B4508"/>
    <w:pPr>
      <w:widowControl/>
      <w:spacing w:line="276" w:lineRule="auto"/>
      <w:jc w:val="left"/>
      <w:outlineLvl w:val="9"/>
    </w:pPr>
    <w:rPr>
      <w:kern w:val="0"/>
      <w:lang w:eastAsia="en-GB"/>
    </w:rPr>
  </w:style>
  <w:style w:type="paragraph" w:styleId="30">
    <w:name w:val="toc 3"/>
    <w:basedOn w:val="a"/>
    <w:next w:val="a"/>
    <w:autoRedefine/>
    <w:uiPriority w:val="39"/>
    <w:qFormat/>
    <w:rsid w:val="009B4508"/>
    <w:pPr>
      <w:spacing w:after="100"/>
      <w:ind w:left="420"/>
    </w:pPr>
  </w:style>
  <w:style w:type="paragraph" w:styleId="20">
    <w:name w:val="toc 2"/>
    <w:basedOn w:val="a"/>
    <w:next w:val="a"/>
    <w:autoRedefine/>
    <w:uiPriority w:val="39"/>
    <w:unhideWhenUsed/>
    <w:qFormat/>
    <w:rsid w:val="00C8722C"/>
    <w:pPr>
      <w:widowControl/>
      <w:spacing w:after="100" w:line="276" w:lineRule="auto"/>
      <w:ind w:left="220"/>
      <w:jc w:val="left"/>
    </w:pPr>
    <w:rPr>
      <w:rFonts w:asciiTheme="minorHAnsi" w:eastAsiaTheme="minorEastAsia" w:hAnsiTheme="minorHAnsi" w:cstheme="minorBidi"/>
      <w:kern w:val="0"/>
      <w:sz w:val="22"/>
      <w:szCs w:val="22"/>
      <w:lang w:val="it-IT" w:eastAsia="en-US"/>
    </w:rPr>
  </w:style>
  <w:style w:type="paragraph" w:styleId="10">
    <w:name w:val="toc 1"/>
    <w:basedOn w:val="a"/>
    <w:next w:val="a"/>
    <w:autoRedefine/>
    <w:uiPriority w:val="39"/>
    <w:unhideWhenUsed/>
    <w:qFormat/>
    <w:rsid w:val="00C8722C"/>
    <w:pPr>
      <w:widowControl/>
      <w:spacing w:after="100" w:line="276" w:lineRule="auto"/>
      <w:jc w:val="left"/>
    </w:pPr>
    <w:rPr>
      <w:rFonts w:asciiTheme="minorHAnsi" w:eastAsiaTheme="minorEastAsia" w:hAnsiTheme="minorHAnsi" w:cstheme="minorBidi"/>
      <w:kern w:val="0"/>
      <w:sz w:val="22"/>
      <w:szCs w:val="22"/>
      <w:lang w:val="it-IT" w:eastAsia="en-US"/>
    </w:rPr>
  </w:style>
  <w:style w:type="character" w:customStyle="1" w:styleId="2Char">
    <w:name w:val="标题 2 Char"/>
    <w:basedOn w:val="a0"/>
    <w:link w:val="2"/>
    <w:semiHidden/>
    <w:rsid w:val="00C8722C"/>
    <w:rPr>
      <w:rFonts w:asciiTheme="majorHAnsi" w:eastAsiaTheme="majorEastAsia" w:hAnsiTheme="majorHAnsi" w:cstheme="majorBidi"/>
      <w:b/>
      <w:bCs/>
      <w:color w:val="4F81BD" w:themeColor="accent1"/>
      <w:kern w:val="2"/>
      <w:sz w:val="26"/>
      <w:szCs w:val="26"/>
      <w:lang w:val="en-US" w:eastAsia="zh-CN"/>
    </w:rPr>
  </w:style>
  <w:style w:type="paragraph" w:styleId="af3">
    <w:name w:val="Revision"/>
    <w:hidden/>
    <w:uiPriority w:val="99"/>
    <w:semiHidden/>
    <w:rsid w:val="00A511D4"/>
    <w:rPr>
      <w:kern w:val="2"/>
      <w:sz w:val="21"/>
      <w:szCs w:val="24"/>
      <w:lang w:val="en-US" w:eastAsia="zh-CN"/>
    </w:rPr>
  </w:style>
  <w:style w:type="paragraph" w:styleId="af4">
    <w:name w:val="header"/>
    <w:basedOn w:val="a"/>
    <w:link w:val="Char4"/>
    <w:rsid w:val="004D594B"/>
    <w:pPr>
      <w:tabs>
        <w:tab w:val="center" w:pos="4819"/>
        <w:tab w:val="right" w:pos="9638"/>
      </w:tabs>
    </w:pPr>
  </w:style>
  <w:style w:type="character" w:customStyle="1" w:styleId="Char4">
    <w:name w:val="页眉 Char"/>
    <w:basedOn w:val="a0"/>
    <w:link w:val="af4"/>
    <w:rsid w:val="004D594B"/>
    <w:rPr>
      <w:kern w:val="2"/>
      <w:sz w:val="21"/>
      <w:szCs w:val="24"/>
      <w:lang w:val="en-US" w:eastAsia="zh-CN"/>
    </w:rPr>
  </w:style>
  <w:style w:type="paragraph" w:styleId="af5">
    <w:name w:val="Document Map"/>
    <w:basedOn w:val="a"/>
    <w:link w:val="Char5"/>
    <w:rsid w:val="00EF6656"/>
    <w:rPr>
      <w:rFonts w:ascii="Tahoma" w:hAnsi="Tahoma" w:cs="Tahoma"/>
      <w:sz w:val="16"/>
      <w:szCs w:val="16"/>
    </w:rPr>
  </w:style>
  <w:style w:type="character" w:customStyle="1" w:styleId="Char5">
    <w:name w:val="文档结构图 Char"/>
    <w:basedOn w:val="a0"/>
    <w:link w:val="af5"/>
    <w:rsid w:val="00EF6656"/>
    <w:rPr>
      <w:rFonts w:ascii="Tahoma" w:hAnsi="Tahoma" w:cs="Tahoma"/>
      <w:kern w:val="2"/>
      <w:sz w:val="16"/>
      <w:szCs w:val="16"/>
      <w:lang w:val="en-US" w:eastAsia="zh-CN"/>
    </w:rPr>
  </w:style>
  <w:style w:type="paragraph" w:styleId="af6">
    <w:name w:val="Normal (Web)"/>
    <w:basedOn w:val="a"/>
    <w:uiPriority w:val="99"/>
    <w:unhideWhenUsed/>
    <w:rsid w:val="000F6997"/>
    <w:pPr>
      <w:widowControl/>
      <w:spacing w:before="100" w:beforeAutospacing="1" w:after="100" w:afterAutospacing="1"/>
      <w:jc w:val="left"/>
    </w:pPr>
    <w:rPr>
      <w:rFonts w:eastAsiaTheme="minorEastAsia"/>
      <w:kern w:val="0"/>
      <w:sz w:val="24"/>
      <w:lang w:eastAsia="en-GB"/>
    </w:rPr>
  </w:style>
  <w:style w:type="character" w:customStyle="1" w:styleId="bold">
    <w:name w:val="bold"/>
    <w:basedOn w:val="a0"/>
    <w:rsid w:val="000F6997"/>
  </w:style>
  <w:style w:type="character" w:customStyle="1" w:styleId="maintitle">
    <w:name w:val="maintitle"/>
    <w:basedOn w:val="a0"/>
    <w:rsid w:val="000F6997"/>
  </w:style>
  <w:style w:type="paragraph" w:customStyle="1" w:styleId="articledetails">
    <w:name w:val="articledetails"/>
    <w:basedOn w:val="a"/>
    <w:rsid w:val="000F6997"/>
    <w:pPr>
      <w:widowControl/>
      <w:spacing w:before="100" w:beforeAutospacing="1" w:after="100" w:afterAutospacing="1"/>
      <w:jc w:val="left"/>
    </w:pPr>
    <w:rPr>
      <w:rFonts w:eastAsia="Times New Roman"/>
      <w:kern w:val="0"/>
      <w:sz w:val="24"/>
      <w:lang w:eastAsia="en-GB"/>
    </w:rPr>
  </w:style>
  <w:style w:type="character" w:customStyle="1" w:styleId="bylinepipe1">
    <w:name w:val="bylinepipe1"/>
    <w:basedOn w:val="a0"/>
    <w:rsid w:val="00831B9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7850">
      <w:bodyDiv w:val="1"/>
      <w:marLeft w:val="0"/>
      <w:marRight w:val="0"/>
      <w:marTop w:val="0"/>
      <w:marBottom w:val="0"/>
      <w:divBdr>
        <w:top w:val="none" w:sz="0" w:space="0" w:color="auto"/>
        <w:left w:val="none" w:sz="0" w:space="0" w:color="auto"/>
        <w:bottom w:val="none" w:sz="0" w:space="0" w:color="auto"/>
        <w:right w:val="none" w:sz="0" w:space="0" w:color="auto"/>
      </w:divBdr>
      <w:divsChild>
        <w:div w:id="1387533477">
          <w:marLeft w:val="432"/>
          <w:marRight w:val="0"/>
          <w:marTop w:val="0"/>
          <w:marBottom w:val="0"/>
          <w:divBdr>
            <w:top w:val="none" w:sz="0" w:space="0" w:color="auto"/>
            <w:left w:val="none" w:sz="0" w:space="0" w:color="auto"/>
            <w:bottom w:val="none" w:sz="0" w:space="0" w:color="auto"/>
            <w:right w:val="none" w:sz="0" w:space="0" w:color="auto"/>
          </w:divBdr>
        </w:div>
        <w:div w:id="2137986988">
          <w:marLeft w:val="432"/>
          <w:marRight w:val="0"/>
          <w:marTop w:val="0"/>
          <w:marBottom w:val="0"/>
          <w:divBdr>
            <w:top w:val="none" w:sz="0" w:space="0" w:color="auto"/>
            <w:left w:val="none" w:sz="0" w:space="0" w:color="auto"/>
            <w:bottom w:val="none" w:sz="0" w:space="0" w:color="auto"/>
            <w:right w:val="none" w:sz="0" w:space="0" w:color="auto"/>
          </w:divBdr>
        </w:div>
        <w:div w:id="1055735716">
          <w:marLeft w:val="432"/>
          <w:marRight w:val="0"/>
          <w:marTop w:val="0"/>
          <w:marBottom w:val="0"/>
          <w:divBdr>
            <w:top w:val="none" w:sz="0" w:space="0" w:color="auto"/>
            <w:left w:val="none" w:sz="0" w:space="0" w:color="auto"/>
            <w:bottom w:val="none" w:sz="0" w:space="0" w:color="auto"/>
            <w:right w:val="none" w:sz="0" w:space="0" w:color="auto"/>
          </w:divBdr>
        </w:div>
      </w:divsChild>
    </w:div>
    <w:div w:id="61760404">
      <w:bodyDiv w:val="1"/>
      <w:marLeft w:val="0"/>
      <w:marRight w:val="0"/>
      <w:marTop w:val="0"/>
      <w:marBottom w:val="0"/>
      <w:divBdr>
        <w:top w:val="none" w:sz="0" w:space="0" w:color="auto"/>
        <w:left w:val="none" w:sz="0" w:space="0" w:color="auto"/>
        <w:bottom w:val="none" w:sz="0" w:space="0" w:color="auto"/>
        <w:right w:val="none" w:sz="0" w:space="0" w:color="auto"/>
      </w:divBdr>
      <w:divsChild>
        <w:div w:id="1947812035">
          <w:marLeft w:val="0"/>
          <w:marRight w:val="0"/>
          <w:marTop w:val="0"/>
          <w:marBottom w:val="288"/>
          <w:divBdr>
            <w:top w:val="none" w:sz="0" w:space="0" w:color="auto"/>
            <w:left w:val="none" w:sz="0" w:space="0" w:color="auto"/>
            <w:bottom w:val="none" w:sz="0" w:space="0" w:color="auto"/>
            <w:right w:val="none" w:sz="0" w:space="0" w:color="auto"/>
          </w:divBdr>
          <w:divsChild>
            <w:div w:id="969167160">
              <w:marLeft w:val="0"/>
              <w:marRight w:val="0"/>
              <w:marTop w:val="0"/>
              <w:marBottom w:val="0"/>
              <w:divBdr>
                <w:top w:val="none" w:sz="0" w:space="0" w:color="auto"/>
                <w:left w:val="none" w:sz="0" w:space="0" w:color="auto"/>
                <w:bottom w:val="none" w:sz="0" w:space="0" w:color="auto"/>
                <w:right w:val="none" w:sz="0" w:space="0" w:color="auto"/>
              </w:divBdr>
              <w:divsChild>
                <w:div w:id="1509557138">
                  <w:marLeft w:val="0"/>
                  <w:marRight w:val="0"/>
                  <w:marTop w:val="0"/>
                  <w:marBottom w:val="0"/>
                  <w:divBdr>
                    <w:top w:val="none" w:sz="0" w:space="0" w:color="auto"/>
                    <w:left w:val="none" w:sz="0" w:space="0" w:color="auto"/>
                    <w:bottom w:val="none" w:sz="0" w:space="0" w:color="auto"/>
                    <w:right w:val="none" w:sz="0" w:space="0" w:color="auto"/>
                  </w:divBdr>
                </w:div>
                <w:div w:id="1588810219">
                  <w:marLeft w:val="0"/>
                  <w:marRight w:val="0"/>
                  <w:marTop w:val="0"/>
                  <w:marBottom w:val="0"/>
                  <w:divBdr>
                    <w:top w:val="none" w:sz="0" w:space="0" w:color="auto"/>
                    <w:left w:val="none" w:sz="0" w:space="0" w:color="auto"/>
                    <w:bottom w:val="none" w:sz="0" w:space="0" w:color="auto"/>
                    <w:right w:val="none" w:sz="0" w:space="0" w:color="auto"/>
                  </w:divBdr>
                  <w:divsChild>
                    <w:div w:id="865486965">
                      <w:marLeft w:val="0"/>
                      <w:marRight w:val="0"/>
                      <w:marTop w:val="0"/>
                      <w:marBottom w:val="0"/>
                      <w:divBdr>
                        <w:top w:val="none" w:sz="0" w:space="0" w:color="auto"/>
                        <w:left w:val="none" w:sz="0" w:space="0" w:color="auto"/>
                        <w:bottom w:val="none" w:sz="0" w:space="0" w:color="auto"/>
                        <w:right w:val="none" w:sz="0" w:space="0" w:color="auto"/>
                      </w:divBdr>
                      <w:divsChild>
                        <w:div w:id="5522479">
                          <w:marLeft w:val="0"/>
                          <w:marRight w:val="0"/>
                          <w:marTop w:val="0"/>
                          <w:marBottom w:val="0"/>
                          <w:divBdr>
                            <w:top w:val="none" w:sz="0" w:space="0" w:color="auto"/>
                            <w:left w:val="none" w:sz="0" w:space="0" w:color="auto"/>
                            <w:bottom w:val="none" w:sz="0" w:space="0" w:color="auto"/>
                            <w:right w:val="none" w:sz="0" w:space="0" w:color="auto"/>
                          </w:divBdr>
                          <w:divsChild>
                            <w:div w:id="497039722">
                              <w:marLeft w:val="0"/>
                              <w:marRight w:val="0"/>
                              <w:marTop w:val="0"/>
                              <w:marBottom w:val="0"/>
                              <w:divBdr>
                                <w:top w:val="none" w:sz="0" w:space="0" w:color="auto"/>
                                <w:left w:val="none" w:sz="0" w:space="0" w:color="auto"/>
                                <w:bottom w:val="none" w:sz="0" w:space="0" w:color="auto"/>
                                <w:right w:val="none" w:sz="0" w:space="0" w:color="auto"/>
                              </w:divBdr>
                            </w:div>
                            <w:div w:id="590555002">
                              <w:marLeft w:val="0"/>
                              <w:marRight w:val="0"/>
                              <w:marTop w:val="0"/>
                              <w:marBottom w:val="0"/>
                              <w:divBdr>
                                <w:top w:val="none" w:sz="0" w:space="0" w:color="auto"/>
                                <w:left w:val="none" w:sz="0" w:space="0" w:color="auto"/>
                                <w:bottom w:val="none" w:sz="0" w:space="0" w:color="auto"/>
                                <w:right w:val="none" w:sz="0" w:space="0" w:color="auto"/>
                              </w:divBdr>
                              <w:divsChild>
                                <w:div w:id="10565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6431">
                          <w:marLeft w:val="0"/>
                          <w:marRight w:val="0"/>
                          <w:marTop w:val="0"/>
                          <w:marBottom w:val="0"/>
                          <w:divBdr>
                            <w:top w:val="none" w:sz="0" w:space="0" w:color="auto"/>
                            <w:left w:val="none" w:sz="0" w:space="0" w:color="auto"/>
                            <w:bottom w:val="none" w:sz="0" w:space="0" w:color="auto"/>
                            <w:right w:val="none" w:sz="0" w:space="0" w:color="auto"/>
                          </w:divBdr>
                          <w:divsChild>
                            <w:div w:id="871305874">
                              <w:marLeft w:val="0"/>
                              <w:marRight w:val="0"/>
                              <w:marTop w:val="0"/>
                              <w:marBottom w:val="0"/>
                              <w:divBdr>
                                <w:top w:val="none" w:sz="0" w:space="0" w:color="auto"/>
                                <w:left w:val="none" w:sz="0" w:space="0" w:color="auto"/>
                                <w:bottom w:val="none" w:sz="0" w:space="0" w:color="auto"/>
                                <w:right w:val="none" w:sz="0" w:space="0" w:color="auto"/>
                              </w:divBdr>
                              <w:divsChild>
                                <w:div w:id="1288316031">
                                  <w:marLeft w:val="0"/>
                                  <w:marRight w:val="0"/>
                                  <w:marTop w:val="0"/>
                                  <w:marBottom w:val="0"/>
                                  <w:divBdr>
                                    <w:top w:val="none" w:sz="0" w:space="0" w:color="auto"/>
                                    <w:left w:val="none" w:sz="0" w:space="0" w:color="auto"/>
                                    <w:bottom w:val="none" w:sz="0" w:space="0" w:color="auto"/>
                                    <w:right w:val="none" w:sz="0" w:space="0" w:color="auto"/>
                                  </w:divBdr>
                                </w:div>
                              </w:divsChild>
                            </w:div>
                            <w:div w:id="1914581584">
                              <w:marLeft w:val="0"/>
                              <w:marRight w:val="0"/>
                              <w:marTop w:val="0"/>
                              <w:marBottom w:val="0"/>
                              <w:divBdr>
                                <w:top w:val="none" w:sz="0" w:space="0" w:color="auto"/>
                                <w:left w:val="none" w:sz="0" w:space="0" w:color="auto"/>
                                <w:bottom w:val="none" w:sz="0" w:space="0" w:color="auto"/>
                                <w:right w:val="none" w:sz="0" w:space="0" w:color="auto"/>
                              </w:divBdr>
                            </w:div>
                          </w:divsChild>
                        </w:div>
                        <w:div w:id="246967528">
                          <w:marLeft w:val="0"/>
                          <w:marRight w:val="0"/>
                          <w:marTop w:val="0"/>
                          <w:marBottom w:val="0"/>
                          <w:divBdr>
                            <w:top w:val="none" w:sz="0" w:space="0" w:color="auto"/>
                            <w:left w:val="none" w:sz="0" w:space="0" w:color="auto"/>
                            <w:bottom w:val="none" w:sz="0" w:space="0" w:color="auto"/>
                            <w:right w:val="none" w:sz="0" w:space="0" w:color="auto"/>
                          </w:divBdr>
                          <w:divsChild>
                            <w:div w:id="375399586">
                              <w:marLeft w:val="0"/>
                              <w:marRight w:val="0"/>
                              <w:marTop w:val="0"/>
                              <w:marBottom w:val="0"/>
                              <w:divBdr>
                                <w:top w:val="none" w:sz="0" w:space="0" w:color="auto"/>
                                <w:left w:val="none" w:sz="0" w:space="0" w:color="auto"/>
                                <w:bottom w:val="none" w:sz="0" w:space="0" w:color="auto"/>
                                <w:right w:val="none" w:sz="0" w:space="0" w:color="auto"/>
                              </w:divBdr>
                            </w:div>
                            <w:div w:id="1488474325">
                              <w:marLeft w:val="0"/>
                              <w:marRight w:val="0"/>
                              <w:marTop w:val="0"/>
                              <w:marBottom w:val="0"/>
                              <w:divBdr>
                                <w:top w:val="none" w:sz="0" w:space="0" w:color="auto"/>
                                <w:left w:val="none" w:sz="0" w:space="0" w:color="auto"/>
                                <w:bottom w:val="none" w:sz="0" w:space="0" w:color="auto"/>
                                <w:right w:val="none" w:sz="0" w:space="0" w:color="auto"/>
                              </w:divBdr>
                              <w:divsChild>
                                <w:div w:id="120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1059">
                          <w:marLeft w:val="0"/>
                          <w:marRight w:val="0"/>
                          <w:marTop w:val="0"/>
                          <w:marBottom w:val="0"/>
                          <w:divBdr>
                            <w:top w:val="none" w:sz="0" w:space="0" w:color="auto"/>
                            <w:left w:val="none" w:sz="0" w:space="0" w:color="auto"/>
                            <w:bottom w:val="none" w:sz="0" w:space="0" w:color="auto"/>
                            <w:right w:val="none" w:sz="0" w:space="0" w:color="auto"/>
                          </w:divBdr>
                          <w:divsChild>
                            <w:div w:id="1040284708">
                              <w:marLeft w:val="0"/>
                              <w:marRight w:val="0"/>
                              <w:marTop w:val="0"/>
                              <w:marBottom w:val="0"/>
                              <w:divBdr>
                                <w:top w:val="none" w:sz="0" w:space="0" w:color="auto"/>
                                <w:left w:val="none" w:sz="0" w:space="0" w:color="auto"/>
                                <w:bottom w:val="none" w:sz="0" w:space="0" w:color="auto"/>
                                <w:right w:val="none" w:sz="0" w:space="0" w:color="auto"/>
                              </w:divBdr>
                              <w:divsChild>
                                <w:div w:id="1949387269">
                                  <w:marLeft w:val="0"/>
                                  <w:marRight w:val="0"/>
                                  <w:marTop w:val="0"/>
                                  <w:marBottom w:val="0"/>
                                  <w:divBdr>
                                    <w:top w:val="none" w:sz="0" w:space="0" w:color="auto"/>
                                    <w:left w:val="none" w:sz="0" w:space="0" w:color="auto"/>
                                    <w:bottom w:val="none" w:sz="0" w:space="0" w:color="auto"/>
                                    <w:right w:val="none" w:sz="0" w:space="0" w:color="auto"/>
                                  </w:divBdr>
                                </w:div>
                              </w:divsChild>
                            </w:div>
                            <w:div w:id="1471482814">
                              <w:marLeft w:val="0"/>
                              <w:marRight w:val="0"/>
                              <w:marTop w:val="0"/>
                              <w:marBottom w:val="0"/>
                              <w:divBdr>
                                <w:top w:val="none" w:sz="0" w:space="0" w:color="auto"/>
                                <w:left w:val="none" w:sz="0" w:space="0" w:color="auto"/>
                                <w:bottom w:val="none" w:sz="0" w:space="0" w:color="auto"/>
                                <w:right w:val="none" w:sz="0" w:space="0" w:color="auto"/>
                              </w:divBdr>
                            </w:div>
                          </w:divsChild>
                        </w:div>
                        <w:div w:id="551575917">
                          <w:marLeft w:val="0"/>
                          <w:marRight w:val="0"/>
                          <w:marTop w:val="0"/>
                          <w:marBottom w:val="0"/>
                          <w:divBdr>
                            <w:top w:val="none" w:sz="0" w:space="0" w:color="auto"/>
                            <w:left w:val="none" w:sz="0" w:space="0" w:color="auto"/>
                            <w:bottom w:val="none" w:sz="0" w:space="0" w:color="auto"/>
                            <w:right w:val="none" w:sz="0" w:space="0" w:color="auto"/>
                          </w:divBdr>
                          <w:divsChild>
                            <w:div w:id="107354431">
                              <w:marLeft w:val="0"/>
                              <w:marRight w:val="0"/>
                              <w:marTop w:val="0"/>
                              <w:marBottom w:val="0"/>
                              <w:divBdr>
                                <w:top w:val="none" w:sz="0" w:space="0" w:color="auto"/>
                                <w:left w:val="none" w:sz="0" w:space="0" w:color="auto"/>
                                <w:bottom w:val="none" w:sz="0" w:space="0" w:color="auto"/>
                                <w:right w:val="none" w:sz="0" w:space="0" w:color="auto"/>
                              </w:divBdr>
                            </w:div>
                            <w:div w:id="1195922409">
                              <w:marLeft w:val="0"/>
                              <w:marRight w:val="0"/>
                              <w:marTop w:val="0"/>
                              <w:marBottom w:val="0"/>
                              <w:divBdr>
                                <w:top w:val="none" w:sz="0" w:space="0" w:color="auto"/>
                                <w:left w:val="none" w:sz="0" w:space="0" w:color="auto"/>
                                <w:bottom w:val="none" w:sz="0" w:space="0" w:color="auto"/>
                                <w:right w:val="none" w:sz="0" w:space="0" w:color="auto"/>
                              </w:divBdr>
                              <w:divsChild>
                                <w:div w:id="433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21065">
                          <w:marLeft w:val="0"/>
                          <w:marRight w:val="0"/>
                          <w:marTop w:val="0"/>
                          <w:marBottom w:val="0"/>
                          <w:divBdr>
                            <w:top w:val="none" w:sz="0" w:space="0" w:color="auto"/>
                            <w:left w:val="none" w:sz="0" w:space="0" w:color="auto"/>
                            <w:bottom w:val="none" w:sz="0" w:space="0" w:color="auto"/>
                            <w:right w:val="none" w:sz="0" w:space="0" w:color="auto"/>
                          </w:divBdr>
                          <w:divsChild>
                            <w:div w:id="371467218">
                              <w:marLeft w:val="0"/>
                              <w:marRight w:val="0"/>
                              <w:marTop w:val="0"/>
                              <w:marBottom w:val="0"/>
                              <w:divBdr>
                                <w:top w:val="none" w:sz="0" w:space="0" w:color="auto"/>
                                <w:left w:val="none" w:sz="0" w:space="0" w:color="auto"/>
                                <w:bottom w:val="none" w:sz="0" w:space="0" w:color="auto"/>
                                <w:right w:val="none" w:sz="0" w:space="0" w:color="auto"/>
                              </w:divBdr>
                              <w:divsChild>
                                <w:div w:id="1472941842">
                                  <w:marLeft w:val="0"/>
                                  <w:marRight w:val="0"/>
                                  <w:marTop w:val="0"/>
                                  <w:marBottom w:val="0"/>
                                  <w:divBdr>
                                    <w:top w:val="none" w:sz="0" w:space="0" w:color="auto"/>
                                    <w:left w:val="none" w:sz="0" w:space="0" w:color="auto"/>
                                    <w:bottom w:val="none" w:sz="0" w:space="0" w:color="auto"/>
                                    <w:right w:val="none" w:sz="0" w:space="0" w:color="auto"/>
                                  </w:divBdr>
                                </w:div>
                              </w:divsChild>
                            </w:div>
                            <w:div w:id="1828129385">
                              <w:marLeft w:val="0"/>
                              <w:marRight w:val="0"/>
                              <w:marTop w:val="0"/>
                              <w:marBottom w:val="0"/>
                              <w:divBdr>
                                <w:top w:val="none" w:sz="0" w:space="0" w:color="auto"/>
                                <w:left w:val="none" w:sz="0" w:space="0" w:color="auto"/>
                                <w:bottom w:val="none" w:sz="0" w:space="0" w:color="auto"/>
                                <w:right w:val="none" w:sz="0" w:space="0" w:color="auto"/>
                              </w:divBdr>
                            </w:div>
                          </w:divsChild>
                        </w:div>
                        <w:div w:id="830489555">
                          <w:marLeft w:val="0"/>
                          <w:marRight w:val="0"/>
                          <w:marTop w:val="0"/>
                          <w:marBottom w:val="0"/>
                          <w:divBdr>
                            <w:top w:val="none" w:sz="0" w:space="0" w:color="auto"/>
                            <w:left w:val="none" w:sz="0" w:space="0" w:color="auto"/>
                            <w:bottom w:val="none" w:sz="0" w:space="0" w:color="auto"/>
                            <w:right w:val="none" w:sz="0" w:space="0" w:color="auto"/>
                          </w:divBdr>
                          <w:divsChild>
                            <w:div w:id="14694269">
                              <w:marLeft w:val="0"/>
                              <w:marRight w:val="0"/>
                              <w:marTop w:val="0"/>
                              <w:marBottom w:val="0"/>
                              <w:divBdr>
                                <w:top w:val="none" w:sz="0" w:space="0" w:color="auto"/>
                                <w:left w:val="none" w:sz="0" w:space="0" w:color="auto"/>
                                <w:bottom w:val="none" w:sz="0" w:space="0" w:color="auto"/>
                                <w:right w:val="none" w:sz="0" w:space="0" w:color="auto"/>
                              </w:divBdr>
                            </w:div>
                            <w:div w:id="526871217">
                              <w:marLeft w:val="0"/>
                              <w:marRight w:val="0"/>
                              <w:marTop w:val="0"/>
                              <w:marBottom w:val="0"/>
                              <w:divBdr>
                                <w:top w:val="none" w:sz="0" w:space="0" w:color="auto"/>
                                <w:left w:val="none" w:sz="0" w:space="0" w:color="auto"/>
                                <w:bottom w:val="none" w:sz="0" w:space="0" w:color="auto"/>
                                <w:right w:val="none" w:sz="0" w:space="0" w:color="auto"/>
                              </w:divBdr>
                              <w:divsChild>
                                <w:div w:id="15607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1099">
                          <w:marLeft w:val="0"/>
                          <w:marRight w:val="0"/>
                          <w:marTop w:val="0"/>
                          <w:marBottom w:val="0"/>
                          <w:divBdr>
                            <w:top w:val="none" w:sz="0" w:space="0" w:color="auto"/>
                            <w:left w:val="none" w:sz="0" w:space="0" w:color="auto"/>
                            <w:bottom w:val="none" w:sz="0" w:space="0" w:color="auto"/>
                            <w:right w:val="none" w:sz="0" w:space="0" w:color="auto"/>
                          </w:divBdr>
                          <w:divsChild>
                            <w:div w:id="1391886323">
                              <w:marLeft w:val="0"/>
                              <w:marRight w:val="0"/>
                              <w:marTop w:val="0"/>
                              <w:marBottom w:val="0"/>
                              <w:divBdr>
                                <w:top w:val="none" w:sz="0" w:space="0" w:color="auto"/>
                                <w:left w:val="none" w:sz="0" w:space="0" w:color="auto"/>
                                <w:bottom w:val="none" w:sz="0" w:space="0" w:color="auto"/>
                                <w:right w:val="none" w:sz="0" w:space="0" w:color="auto"/>
                              </w:divBdr>
                            </w:div>
                            <w:div w:id="1553417596">
                              <w:marLeft w:val="0"/>
                              <w:marRight w:val="0"/>
                              <w:marTop w:val="0"/>
                              <w:marBottom w:val="0"/>
                              <w:divBdr>
                                <w:top w:val="none" w:sz="0" w:space="0" w:color="auto"/>
                                <w:left w:val="none" w:sz="0" w:space="0" w:color="auto"/>
                                <w:bottom w:val="none" w:sz="0" w:space="0" w:color="auto"/>
                                <w:right w:val="none" w:sz="0" w:space="0" w:color="auto"/>
                              </w:divBdr>
                              <w:divsChild>
                                <w:div w:id="12522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975">
                          <w:marLeft w:val="0"/>
                          <w:marRight w:val="0"/>
                          <w:marTop w:val="0"/>
                          <w:marBottom w:val="0"/>
                          <w:divBdr>
                            <w:top w:val="none" w:sz="0" w:space="0" w:color="auto"/>
                            <w:left w:val="none" w:sz="0" w:space="0" w:color="auto"/>
                            <w:bottom w:val="none" w:sz="0" w:space="0" w:color="auto"/>
                            <w:right w:val="none" w:sz="0" w:space="0" w:color="auto"/>
                          </w:divBdr>
                          <w:divsChild>
                            <w:div w:id="393162760">
                              <w:marLeft w:val="0"/>
                              <w:marRight w:val="0"/>
                              <w:marTop w:val="0"/>
                              <w:marBottom w:val="0"/>
                              <w:divBdr>
                                <w:top w:val="none" w:sz="0" w:space="0" w:color="auto"/>
                                <w:left w:val="none" w:sz="0" w:space="0" w:color="auto"/>
                                <w:bottom w:val="none" w:sz="0" w:space="0" w:color="auto"/>
                                <w:right w:val="none" w:sz="0" w:space="0" w:color="auto"/>
                              </w:divBdr>
                              <w:divsChild>
                                <w:div w:id="325058857">
                                  <w:marLeft w:val="0"/>
                                  <w:marRight w:val="0"/>
                                  <w:marTop w:val="0"/>
                                  <w:marBottom w:val="0"/>
                                  <w:divBdr>
                                    <w:top w:val="none" w:sz="0" w:space="0" w:color="auto"/>
                                    <w:left w:val="none" w:sz="0" w:space="0" w:color="auto"/>
                                    <w:bottom w:val="none" w:sz="0" w:space="0" w:color="auto"/>
                                    <w:right w:val="none" w:sz="0" w:space="0" w:color="auto"/>
                                  </w:divBdr>
                                </w:div>
                              </w:divsChild>
                            </w:div>
                            <w:div w:id="1464149839">
                              <w:marLeft w:val="0"/>
                              <w:marRight w:val="0"/>
                              <w:marTop w:val="0"/>
                              <w:marBottom w:val="0"/>
                              <w:divBdr>
                                <w:top w:val="none" w:sz="0" w:space="0" w:color="auto"/>
                                <w:left w:val="none" w:sz="0" w:space="0" w:color="auto"/>
                                <w:bottom w:val="none" w:sz="0" w:space="0" w:color="auto"/>
                                <w:right w:val="none" w:sz="0" w:space="0" w:color="auto"/>
                              </w:divBdr>
                            </w:div>
                          </w:divsChild>
                        </w:div>
                        <w:div w:id="921255572">
                          <w:marLeft w:val="0"/>
                          <w:marRight w:val="0"/>
                          <w:marTop w:val="0"/>
                          <w:marBottom w:val="0"/>
                          <w:divBdr>
                            <w:top w:val="none" w:sz="0" w:space="0" w:color="auto"/>
                            <w:left w:val="none" w:sz="0" w:space="0" w:color="auto"/>
                            <w:bottom w:val="none" w:sz="0" w:space="0" w:color="auto"/>
                            <w:right w:val="none" w:sz="0" w:space="0" w:color="auto"/>
                          </w:divBdr>
                          <w:divsChild>
                            <w:div w:id="295062861">
                              <w:marLeft w:val="0"/>
                              <w:marRight w:val="0"/>
                              <w:marTop w:val="0"/>
                              <w:marBottom w:val="0"/>
                              <w:divBdr>
                                <w:top w:val="none" w:sz="0" w:space="0" w:color="auto"/>
                                <w:left w:val="none" w:sz="0" w:space="0" w:color="auto"/>
                                <w:bottom w:val="none" w:sz="0" w:space="0" w:color="auto"/>
                                <w:right w:val="none" w:sz="0" w:space="0" w:color="auto"/>
                              </w:divBdr>
                            </w:div>
                            <w:div w:id="903218304">
                              <w:marLeft w:val="0"/>
                              <w:marRight w:val="0"/>
                              <w:marTop w:val="0"/>
                              <w:marBottom w:val="0"/>
                              <w:divBdr>
                                <w:top w:val="none" w:sz="0" w:space="0" w:color="auto"/>
                                <w:left w:val="none" w:sz="0" w:space="0" w:color="auto"/>
                                <w:bottom w:val="none" w:sz="0" w:space="0" w:color="auto"/>
                                <w:right w:val="none" w:sz="0" w:space="0" w:color="auto"/>
                              </w:divBdr>
                              <w:divsChild>
                                <w:div w:id="4496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5878">
                          <w:marLeft w:val="0"/>
                          <w:marRight w:val="0"/>
                          <w:marTop w:val="0"/>
                          <w:marBottom w:val="0"/>
                          <w:divBdr>
                            <w:top w:val="none" w:sz="0" w:space="0" w:color="auto"/>
                            <w:left w:val="none" w:sz="0" w:space="0" w:color="auto"/>
                            <w:bottom w:val="none" w:sz="0" w:space="0" w:color="auto"/>
                            <w:right w:val="none" w:sz="0" w:space="0" w:color="auto"/>
                          </w:divBdr>
                          <w:divsChild>
                            <w:div w:id="1653296368">
                              <w:marLeft w:val="0"/>
                              <w:marRight w:val="0"/>
                              <w:marTop w:val="0"/>
                              <w:marBottom w:val="0"/>
                              <w:divBdr>
                                <w:top w:val="none" w:sz="0" w:space="0" w:color="auto"/>
                                <w:left w:val="none" w:sz="0" w:space="0" w:color="auto"/>
                                <w:bottom w:val="none" w:sz="0" w:space="0" w:color="auto"/>
                                <w:right w:val="none" w:sz="0" w:space="0" w:color="auto"/>
                              </w:divBdr>
                            </w:div>
                            <w:div w:id="2115128160">
                              <w:marLeft w:val="0"/>
                              <w:marRight w:val="0"/>
                              <w:marTop w:val="0"/>
                              <w:marBottom w:val="0"/>
                              <w:divBdr>
                                <w:top w:val="none" w:sz="0" w:space="0" w:color="auto"/>
                                <w:left w:val="none" w:sz="0" w:space="0" w:color="auto"/>
                                <w:bottom w:val="none" w:sz="0" w:space="0" w:color="auto"/>
                                <w:right w:val="none" w:sz="0" w:space="0" w:color="auto"/>
                              </w:divBdr>
                              <w:divsChild>
                                <w:div w:id="11518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6192">
                          <w:marLeft w:val="0"/>
                          <w:marRight w:val="0"/>
                          <w:marTop w:val="0"/>
                          <w:marBottom w:val="0"/>
                          <w:divBdr>
                            <w:top w:val="none" w:sz="0" w:space="0" w:color="auto"/>
                            <w:left w:val="none" w:sz="0" w:space="0" w:color="auto"/>
                            <w:bottom w:val="none" w:sz="0" w:space="0" w:color="auto"/>
                            <w:right w:val="none" w:sz="0" w:space="0" w:color="auto"/>
                          </w:divBdr>
                          <w:divsChild>
                            <w:div w:id="181476199">
                              <w:marLeft w:val="0"/>
                              <w:marRight w:val="0"/>
                              <w:marTop w:val="0"/>
                              <w:marBottom w:val="0"/>
                              <w:divBdr>
                                <w:top w:val="none" w:sz="0" w:space="0" w:color="auto"/>
                                <w:left w:val="none" w:sz="0" w:space="0" w:color="auto"/>
                                <w:bottom w:val="none" w:sz="0" w:space="0" w:color="auto"/>
                                <w:right w:val="none" w:sz="0" w:space="0" w:color="auto"/>
                              </w:divBdr>
                              <w:divsChild>
                                <w:div w:id="495149316">
                                  <w:marLeft w:val="0"/>
                                  <w:marRight w:val="0"/>
                                  <w:marTop w:val="0"/>
                                  <w:marBottom w:val="0"/>
                                  <w:divBdr>
                                    <w:top w:val="none" w:sz="0" w:space="0" w:color="auto"/>
                                    <w:left w:val="none" w:sz="0" w:space="0" w:color="auto"/>
                                    <w:bottom w:val="none" w:sz="0" w:space="0" w:color="auto"/>
                                    <w:right w:val="none" w:sz="0" w:space="0" w:color="auto"/>
                                  </w:divBdr>
                                </w:div>
                              </w:divsChild>
                            </w:div>
                            <w:div w:id="1021585772">
                              <w:marLeft w:val="0"/>
                              <w:marRight w:val="0"/>
                              <w:marTop w:val="0"/>
                              <w:marBottom w:val="0"/>
                              <w:divBdr>
                                <w:top w:val="none" w:sz="0" w:space="0" w:color="auto"/>
                                <w:left w:val="none" w:sz="0" w:space="0" w:color="auto"/>
                                <w:bottom w:val="none" w:sz="0" w:space="0" w:color="auto"/>
                                <w:right w:val="none" w:sz="0" w:space="0" w:color="auto"/>
                              </w:divBdr>
                            </w:div>
                          </w:divsChild>
                        </w:div>
                        <w:div w:id="1132090361">
                          <w:marLeft w:val="0"/>
                          <w:marRight w:val="0"/>
                          <w:marTop w:val="0"/>
                          <w:marBottom w:val="0"/>
                          <w:divBdr>
                            <w:top w:val="none" w:sz="0" w:space="0" w:color="auto"/>
                            <w:left w:val="none" w:sz="0" w:space="0" w:color="auto"/>
                            <w:bottom w:val="none" w:sz="0" w:space="0" w:color="auto"/>
                            <w:right w:val="none" w:sz="0" w:space="0" w:color="auto"/>
                          </w:divBdr>
                          <w:divsChild>
                            <w:div w:id="182978236">
                              <w:marLeft w:val="0"/>
                              <w:marRight w:val="0"/>
                              <w:marTop w:val="0"/>
                              <w:marBottom w:val="0"/>
                              <w:divBdr>
                                <w:top w:val="none" w:sz="0" w:space="0" w:color="auto"/>
                                <w:left w:val="none" w:sz="0" w:space="0" w:color="auto"/>
                                <w:bottom w:val="none" w:sz="0" w:space="0" w:color="auto"/>
                                <w:right w:val="none" w:sz="0" w:space="0" w:color="auto"/>
                              </w:divBdr>
                            </w:div>
                            <w:div w:id="1413894785">
                              <w:marLeft w:val="0"/>
                              <w:marRight w:val="0"/>
                              <w:marTop w:val="0"/>
                              <w:marBottom w:val="0"/>
                              <w:divBdr>
                                <w:top w:val="none" w:sz="0" w:space="0" w:color="auto"/>
                                <w:left w:val="none" w:sz="0" w:space="0" w:color="auto"/>
                                <w:bottom w:val="none" w:sz="0" w:space="0" w:color="auto"/>
                                <w:right w:val="none" w:sz="0" w:space="0" w:color="auto"/>
                              </w:divBdr>
                              <w:divsChild>
                                <w:div w:id="15422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3881">
                          <w:marLeft w:val="0"/>
                          <w:marRight w:val="0"/>
                          <w:marTop w:val="0"/>
                          <w:marBottom w:val="0"/>
                          <w:divBdr>
                            <w:top w:val="none" w:sz="0" w:space="0" w:color="auto"/>
                            <w:left w:val="none" w:sz="0" w:space="0" w:color="auto"/>
                            <w:bottom w:val="none" w:sz="0" w:space="0" w:color="auto"/>
                            <w:right w:val="none" w:sz="0" w:space="0" w:color="auto"/>
                          </w:divBdr>
                          <w:divsChild>
                            <w:div w:id="615480792">
                              <w:marLeft w:val="0"/>
                              <w:marRight w:val="0"/>
                              <w:marTop w:val="0"/>
                              <w:marBottom w:val="0"/>
                              <w:divBdr>
                                <w:top w:val="none" w:sz="0" w:space="0" w:color="auto"/>
                                <w:left w:val="none" w:sz="0" w:space="0" w:color="auto"/>
                                <w:bottom w:val="none" w:sz="0" w:space="0" w:color="auto"/>
                                <w:right w:val="none" w:sz="0" w:space="0" w:color="auto"/>
                              </w:divBdr>
                            </w:div>
                            <w:div w:id="1482886964">
                              <w:marLeft w:val="0"/>
                              <w:marRight w:val="0"/>
                              <w:marTop w:val="0"/>
                              <w:marBottom w:val="0"/>
                              <w:divBdr>
                                <w:top w:val="none" w:sz="0" w:space="0" w:color="auto"/>
                                <w:left w:val="none" w:sz="0" w:space="0" w:color="auto"/>
                                <w:bottom w:val="none" w:sz="0" w:space="0" w:color="auto"/>
                                <w:right w:val="none" w:sz="0" w:space="0" w:color="auto"/>
                              </w:divBdr>
                              <w:divsChild>
                                <w:div w:id="19373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89832">
                          <w:marLeft w:val="0"/>
                          <w:marRight w:val="0"/>
                          <w:marTop w:val="0"/>
                          <w:marBottom w:val="0"/>
                          <w:divBdr>
                            <w:top w:val="none" w:sz="0" w:space="0" w:color="auto"/>
                            <w:left w:val="none" w:sz="0" w:space="0" w:color="auto"/>
                            <w:bottom w:val="none" w:sz="0" w:space="0" w:color="auto"/>
                            <w:right w:val="none" w:sz="0" w:space="0" w:color="auto"/>
                          </w:divBdr>
                          <w:divsChild>
                            <w:div w:id="714427196">
                              <w:marLeft w:val="0"/>
                              <w:marRight w:val="0"/>
                              <w:marTop w:val="0"/>
                              <w:marBottom w:val="0"/>
                              <w:divBdr>
                                <w:top w:val="none" w:sz="0" w:space="0" w:color="auto"/>
                                <w:left w:val="none" w:sz="0" w:space="0" w:color="auto"/>
                                <w:bottom w:val="none" w:sz="0" w:space="0" w:color="auto"/>
                                <w:right w:val="none" w:sz="0" w:space="0" w:color="auto"/>
                              </w:divBdr>
                              <w:divsChild>
                                <w:div w:id="998852694">
                                  <w:marLeft w:val="0"/>
                                  <w:marRight w:val="0"/>
                                  <w:marTop w:val="0"/>
                                  <w:marBottom w:val="0"/>
                                  <w:divBdr>
                                    <w:top w:val="none" w:sz="0" w:space="0" w:color="auto"/>
                                    <w:left w:val="none" w:sz="0" w:space="0" w:color="auto"/>
                                    <w:bottom w:val="none" w:sz="0" w:space="0" w:color="auto"/>
                                    <w:right w:val="none" w:sz="0" w:space="0" w:color="auto"/>
                                  </w:divBdr>
                                </w:div>
                              </w:divsChild>
                            </w:div>
                            <w:div w:id="945966110">
                              <w:marLeft w:val="0"/>
                              <w:marRight w:val="0"/>
                              <w:marTop w:val="0"/>
                              <w:marBottom w:val="0"/>
                              <w:divBdr>
                                <w:top w:val="none" w:sz="0" w:space="0" w:color="auto"/>
                                <w:left w:val="none" w:sz="0" w:space="0" w:color="auto"/>
                                <w:bottom w:val="none" w:sz="0" w:space="0" w:color="auto"/>
                                <w:right w:val="none" w:sz="0" w:space="0" w:color="auto"/>
                              </w:divBdr>
                            </w:div>
                          </w:divsChild>
                        </w:div>
                        <w:div w:id="1637449680">
                          <w:marLeft w:val="0"/>
                          <w:marRight w:val="0"/>
                          <w:marTop w:val="0"/>
                          <w:marBottom w:val="0"/>
                          <w:divBdr>
                            <w:top w:val="none" w:sz="0" w:space="0" w:color="auto"/>
                            <w:left w:val="none" w:sz="0" w:space="0" w:color="auto"/>
                            <w:bottom w:val="none" w:sz="0" w:space="0" w:color="auto"/>
                            <w:right w:val="none" w:sz="0" w:space="0" w:color="auto"/>
                          </w:divBdr>
                          <w:divsChild>
                            <w:div w:id="152114327">
                              <w:marLeft w:val="0"/>
                              <w:marRight w:val="0"/>
                              <w:marTop w:val="0"/>
                              <w:marBottom w:val="0"/>
                              <w:divBdr>
                                <w:top w:val="none" w:sz="0" w:space="0" w:color="auto"/>
                                <w:left w:val="none" w:sz="0" w:space="0" w:color="auto"/>
                                <w:bottom w:val="none" w:sz="0" w:space="0" w:color="auto"/>
                                <w:right w:val="none" w:sz="0" w:space="0" w:color="auto"/>
                              </w:divBdr>
                              <w:divsChild>
                                <w:div w:id="924341848">
                                  <w:marLeft w:val="0"/>
                                  <w:marRight w:val="0"/>
                                  <w:marTop w:val="0"/>
                                  <w:marBottom w:val="0"/>
                                  <w:divBdr>
                                    <w:top w:val="none" w:sz="0" w:space="0" w:color="auto"/>
                                    <w:left w:val="none" w:sz="0" w:space="0" w:color="auto"/>
                                    <w:bottom w:val="none" w:sz="0" w:space="0" w:color="auto"/>
                                    <w:right w:val="none" w:sz="0" w:space="0" w:color="auto"/>
                                  </w:divBdr>
                                </w:div>
                              </w:divsChild>
                            </w:div>
                            <w:div w:id="917908818">
                              <w:marLeft w:val="0"/>
                              <w:marRight w:val="0"/>
                              <w:marTop w:val="0"/>
                              <w:marBottom w:val="0"/>
                              <w:divBdr>
                                <w:top w:val="none" w:sz="0" w:space="0" w:color="auto"/>
                                <w:left w:val="none" w:sz="0" w:space="0" w:color="auto"/>
                                <w:bottom w:val="none" w:sz="0" w:space="0" w:color="auto"/>
                                <w:right w:val="none" w:sz="0" w:space="0" w:color="auto"/>
                              </w:divBdr>
                            </w:div>
                          </w:divsChild>
                        </w:div>
                        <w:div w:id="1706832123">
                          <w:marLeft w:val="0"/>
                          <w:marRight w:val="0"/>
                          <w:marTop w:val="0"/>
                          <w:marBottom w:val="0"/>
                          <w:divBdr>
                            <w:top w:val="none" w:sz="0" w:space="0" w:color="auto"/>
                            <w:left w:val="none" w:sz="0" w:space="0" w:color="auto"/>
                            <w:bottom w:val="none" w:sz="0" w:space="0" w:color="auto"/>
                            <w:right w:val="none" w:sz="0" w:space="0" w:color="auto"/>
                          </w:divBdr>
                          <w:divsChild>
                            <w:div w:id="1256789470">
                              <w:marLeft w:val="0"/>
                              <w:marRight w:val="0"/>
                              <w:marTop w:val="0"/>
                              <w:marBottom w:val="0"/>
                              <w:divBdr>
                                <w:top w:val="none" w:sz="0" w:space="0" w:color="auto"/>
                                <w:left w:val="none" w:sz="0" w:space="0" w:color="auto"/>
                                <w:bottom w:val="none" w:sz="0" w:space="0" w:color="auto"/>
                                <w:right w:val="none" w:sz="0" w:space="0" w:color="auto"/>
                              </w:divBdr>
                            </w:div>
                            <w:div w:id="2065059474">
                              <w:marLeft w:val="0"/>
                              <w:marRight w:val="0"/>
                              <w:marTop w:val="0"/>
                              <w:marBottom w:val="0"/>
                              <w:divBdr>
                                <w:top w:val="none" w:sz="0" w:space="0" w:color="auto"/>
                                <w:left w:val="none" w:sz="0" w:space="0" w:color="auto"/>
                                <w:bottom w:val="none" w:sz="0" w:space="0" w:color="auto"/>
                                <w:right w:val="none" w:sz="0" w:space="0" w:color="auto"/>
                              </w:divBdr>
                              <w:divsChild>
                                <w:div w:id="21389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073">
                          <w:marLeft w:val="0"/>
                          <w:marRight w:val="0"/>
                          <w:marTop w:val="0"/>
                          <w:marBottom w:val="0"/>
                          <w:divBdr>
                            <w:top w:val="none" w:sz="0" w:space="0" w:color="auto"/>
                            <w:left w:val="none" w:sz="0" w:space="0" w:color="auto"/>
                            <w:bottom w:val="none" w:sz="0" w:space="0" w:color="auto"/>
                            <w:right w:val="none" w:sz="0" w:space="0" w:color="auto"/>
                          </w:divBdr>
                          <w:divsChild>
                            <w:div w:id="213660821">
                              <w:marLeft w:val="0"/>
                              <w:marRight w:val="0"/>
                              <w:marTop w:val="0"/>
                              <w:marBottom w:val="0"/>
                              <w:divBdr>
                                <w:top w:val="none" w:sz="0" w:space="0" w:color="auto"/>
                                <w:left w:val="none" w:sz="0" w:space="0" w:color="auto"/>
                                <w:bottom w:val="none" w:sz="0" w:space="0" w:color="auto"/>
                                <w:right w:val="none" w:sz="0" w:space="0" w:color="auto"/>
                              </w:divBdr>
                            </w:div>
                            <w:div w:id="1147671566">
                              <w:marLeft w:val="0"/>
                              <w:marRight w:val="0"/>
                              <w:marTop w:val="0"/>
                              <w:marBottom w:val="0"/>
                              <w:divBdr>
                                <w:top w:val="none" w:sz="0" w:space="0" w:color="auto"/>
                                <w:left w:val="none" w:sz="0" w:space="0" w:color="auto"/>
                                <w:bottom w:val="none" w:sz="0" w:space="0" w:color="auto"/>
                                <w:right w:val="none" w:sz="0" w:space="0" w:color="auto"/>
                              </w:divBdr>
                              <w:divsChild>
                                <w:div w:id="15457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692986">
      <w:bodyDiv w:val="1"/>
      <w:marLeft w:val="0"/>
      <w:marRight w:val="0"/>
      <w:marTop w:val="0"/>
      <w:marBottom w:val="0"/>
      <w:divBdr>
        <w:top w:val="none" w:sz="0" w:space="0" w:color="auto"/>
        <w:left w:val="none" w:sz="0" w:space="0" w:color="auto"/>
        <w:bottom w:val="none" w:sz="0" w:space="0" w:color="auto"/>
        <w:right w:val="none" w:sz="0" w:space="0" w:color="auto"/>
      </w:divBdr>
      <w:divsChild>
        <w:div w:id="1865710771">
          <w:marLeft w:val="0"/>
          <w:marRight w:val="0"/>
          <w:marTop w:val="0"/>
          <w:marBottom w:val="288"/>
          <w:divBdr>
            <w:top w:val="none" w:sz="0" w:space="0" w:color="auto"/>
            <w:left w:val="none" w:sz="0" w:space="0" w:color="auto"/>
            <w:bottom w:val="none" w:sz="0" w:space="0" w:color="auto"/>
            <w:right w:val="none" w:sz="0" w:space="0" w:color="auto"/>
          </w:divBdr>
          <w:divsChild>
            <w:div w:id="1525367752">
              <w:marLeft w:val="0"/>
              <w:marRight w:val="0"/>
              <w:marTop w:val="0"/>
              <w:marBottom w:val="0"/>
              <w:divBdr>
                <w:top w:val="none" w:sz="0" w:space="0" w:color="auto"/>
                <w:left w:val="none" w:sz="0" w:space="0" w:color="auto"/>
                <w:bottom w:val="none" w:sz="0" w:space="0" w:color="auto"/>
                <w:right w:val="none" w:sz="0" w:space="0" w:color="auto"/>
              </w:divBdr>
              <w:divsChild>
                <w:div w:id="1108501296">
                  <w:marLeft w:val="0"/>
                  <w:marRight w:val="0"/>
                  <w:marTop w:val="0"/>
                  <w:marBottom w:val="0"/>
                  <w:divBdr>
                    <w:top w:val="none" w:sz="0" w:space="0" w:color="auto"/>
                    <w:left w:val="none" w:sz="0" w:space="0" w:color="auto"/>
                    <w:bottom w:val="none" w:sz="0" w:space="0" w:color="auto"/>
                    <w:right w:val="none" w:sz="0" w:space="0" w:color="auto"/>
                  </w:divBdr>
                  <w:divsChild>
                    <w:div w:id="869611689">
                      <w:marLeft w:val="0"/>
                      <w:marRight w:val="0"/>
                      <w:marTop w:val="0"/>
                      <w:marBottom w:val="0"/>
                      <w:divBdr>
                        <w:top w:val="none" w:sz="0" w:space="0" w:color="auto"/>
                        <w:left w:val="none" w:sz="0" w:space="0" w:color="auto"/>
                        <w:bottom w:val="none" w:sz="0" w:space="0" w:color="auto"/>
                        <w:right w:val="none" w:sz="0" w:space="0" w:color="auto"/>
                      </w:divBdr>
                      <w:divsChild>
                        <w:div w:id="68967489">
                          <w:marLeft w:val="0"/>
                          <w:marRight w:val="0"/>
                          <w:marTop w:val="0"/>
                          <w:marBottom w:val="0"/>
                          <w:divBdr>
                            <w:top w:val="none" w:sz="0" w:space="0" w:color="auto"/>
                            <w:left w:val="none" w:sz="0" w:space="0" w:color="auto"/>
                            <w:bottom w:val="none" w:sz="0" w:space="0" w:color="auto"/>
                            <w:right w:val="none" w:sz="0" w:space="0" w:color="auto"/>
                          </w:divBdr>
                          <w:divsChild>
                            <w:div w:id="148179501">
                              <w:marLeft w:val="0"/>
                              <w:marRight w:val="0"/>
                              <w:marTop w:val="0"/>
                              <w:marBottom w:val="0"/>
                              <w:divBdr>
                                <w:top w:val="none" w:sz="0" w:space="0" w:color="auto"/>
                                <w:left w:val="none" w:sz="0" w:space="0" w:color="auto"/>
                                <w:bottom w:val="none" w:sz="0" w:space="0" w:color="auto"/>
                                <w:right w:val="none" w:sz="0" w:space="0" w:color="auto"/>
                              </w:divBdr>
                            </w:div>
                            <w:div w:id="1739666793">
                              <w:marLeft w:val="0"/>
                              <w:marRight w:val="0"/>
                              <w:marTop w:val="0"/>
                              <w:marBottom w:val="0"/>
                              <w:divBdr>
                                <w:top w:val="none" w:sz="0" w:space="0" w:color="auto"/>
                                <w:left w:val="none" w:sz="0" w:space="0" w:color="auto"/>
                                <w:bottom w:val="none" w:sz="0" w:space="0" w:color="auto"/>
                                <w:right w:val="none" w:sz="0" w:space="0" w:color="auto"/>
                              </w:divBdr>
                              <w:divsChild>
                                <w:div w:id="20847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159">
                          <w:marLeft w:val="0"/>
                          <w:marRight w:val="0"/>
                          <w:marTop w:val="0"/>
                          <w:marBottom w:val="0"/>
                          <w:divBdr>
                            <w:top w:val="none" w:sz="0" w:space="0" w:color="auto"/>
                            <w:left w:val="none" w:sz="0" w:space="0" w:color="auto"/>
                            <w:bottom w:val="none" w:sz="0" w:space="0" w:color="auto"/>
                            <w:right w:val="none" w:sz="0" w:space="0" w:color="auto"/>
                          </w:divBdr>
                          <w:divsChild>
                            <w:div w:id="1478298221">
                              <w:marLeft w:val="0"/>
                              <w:marRight w:val="0"/>
                              <w:marTop w:val="0"/>
                              <w:marBottom w:val="0"/>
                              <w:divBdr>
                                <w:top w:val="none" w:sz="0" w:space="0" w:color="auto"/>
                                <w:left w:val="none" w:sz="0" w:space="0" w:color="auto"/>
                                <w:bottom w:val="none" w:sz="0" w:space="0" w:color="auto"/>
                                <w:right w:val="none" w:sz="0" w:space="0" w:color="auto"/>
                              </w:divBdr>
                            </w:div>
                            <w:div w:id="1721589790">
                              <w:marLeft w:val="0"/>
                              <w:marRight w:val="0"/>
                              <w:marTop w:val="0"/>
                              <w:marBottom w:val="0"/>
                              <w:divBdr>
                                <w:top w:val="none" w:sz="0" w:space="0" w:color="auto"/>
                                <w:left w:val="none" w:sz="0" w:space="0" w:color="auto"/>
                                <w:bottom w:val="none" w:sz="0" w:space="0" w:color="auto"/>
                                <w:right w:val="none" w:sz="0" w:space="0" w:color="auto"/>
                              </w:divBdr>
                              <w:divsChild>
                                <w:div w:id="18906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6892">
                          <w:marLeft w:val="0"/>
                          <w:marRight w:val="0"/>
                          <w:marTop w:val="0"/>
                          <w:marBottom w:val="0"/>
                          <w:divBdr>
                            <w:top w:val="none" w:sz="0" w:space="0" w:color="auto"/>
                            <w:left w:val="none" w:sz="0" w:space="0" w:color="auto"/>
                            <w:bottom w:val="none" w:sz="0" w:space="0" w:color="auto"/>
                            <w:right w:val="none" w:sz="0" w:space="0" w:color="auto"/>
                          </w:divBdr>
                          <w:divsChild>
                            <w:div w:id="29961154">
                              <w:marLeft w:val="0"/>
                              <w:marRight w:val="0"/>
                              <w:marTop w:val="0"/>
                              <w:marBottom w:val="0"/>
                              <w:divBdr>
                                <w:top w:val="none" w:sz="0" w:space="0" w:color="auto"/>
                                <w:left w:val="none" w:sz="0" w:space="0" w:color="auto"/>
                                <w:bottom w:val="none" w:sz="0" w:space="0" w:color="auto"/>
                                <w:right w:val="none" w:sz="0" w:space="0" w:color="auto"/>
                              </w:divBdr>
                              <w:divsChild>
                                <w:div w:id="27995893">
                                  <w:marLeft w:val="0"/>
                                  <w:marRight w:val="0"/>
                                  <w:marTop w:val="0"/>
                                  <w:marBottom w:val="0"/>
                                  <w:divBdr>
                                    <w:top w:val="none" w:sz="0" w:space="0" w:color="auto"/>
                                    <w:left w:val="none" w:sz="0" w:space="0" w:color="auto"/>
                                    <w:bottom w:val="none" w:sz="0" w:space="0" w:color="auto"/>
                                    <w:right w:val="none" w:sz="0" w:space="0" w:color="auto"/>
                                  </w:divBdr>
                                </w:div>
                              </w:divsChild>
                            </w:div>
                            <w:div w:id="1611817480">
                              <w:marLeft w:val="0"/>
                              <w:marRight w:val="0"/>
                              <w:marTop w:val="0"/>
                              <w:marBottom w:val="0"/>
                              <w:divBdr>
                                <w:top w:val="none" w:sz="0" w:space="0" w:color="auto"/>
                                <w:left w:val="none" w:sz="0" w:space="0" w:color="auto"/>
                                <w:bottom w:val="none" w:sz="0" w:space="0" w:color="auto"/>
                                <w:right w:val="none" w:sz="0" w:space="0" w:color="auto"/>
                              </w:divBdr>
                            </w:div>
                          </w:divsChild>
                        </w:div>
                        <w:div w:id="1682392360">
                          <w:marLeft w:val="0"/>
                          <w:marRight w:val="0"/>
                          <w:marTop w:val="0"/>
                          <w:marBottom w:val="0"/>
                          <w:divBdr>
                            <w:top w:val="none" w:sz="0" w:space="0" w:color="auto"/>
                            <w:left w:val="none" w:sz="0" w:space="0" w:color="auto"/>
                            <w:bottom w:val="none" w:sz="0" w:space="0" w:color="auto"/>
                            <w:right w:val="none" w:sz="0" w:space="0" w:color="auto"/>
                          </w:divBdr>
                          <w:divsChild>
                            <w:div w:id="1061707979">
                              <w:marLeft w:val="0"/>
                              <w:marRight w:val="0"/>
                              <w:marTop w:val="0"/>
                              <w:marBottom w:val="0"/>
                              <w:divBdr>
                                <w:top w:val="none" w:sz="0" w:space="0" w:color="auto"/>
                                <w:left w:val="none" w:sz="0" w:space="0" w:color="auto"/>
                                <w:bottom w:val="none" w:sz="0" w:space="0" w:color="auto"/>
                                <w:right w:val="none" w:sz="0" w:space="0" w:color="auto"/>
                              </w:divBdr>
                              <w:divsChild>
                                <w:div w:id="1535117067">
                                  <w:marLeft w:val="0"/>
                                  <w:marRight w:val="0"/>
                                  <w:marTop w:val="0"/>
                                  <w:marBottom w:val="0"/>
                                  <w:divBdr>
                                    <w:top w:val="none" w:sz="0" w:space="0" w:color="auto"/>
                                    <w:left w:val="none" w:sz="0" w:space="0" w:color="auto"/>
                                    <w:bottom w:val="none" w:sz="0" w:space="0" w:color="auto"/>
                                    <w:right w:val="none" w:sz="0" w:space="0" w:color="auto"/>
                                  </w:divBdr>
                                </w:div>
                              </w:divsChild>
                            </w:div>
                            <w:div w:id="1645310696">
                              <w:marLeft w:val="0"/>
                              <w:marRight w:val="0"/>
                              <w:marTop w:val="0"/>
                              <w:marBottom w:val="0"/>
                              <w:divBdr>
                                <w:top w:val="none" w:sz="0" w:space="0" w:color="auto"/>
                                <w:left w:val="none" w:sz="0" w:space="0" w:color="auto"/>
                                <w:bottom w:val="none" w:sz="0" w:space="0" w:color="auto"/>
                                <w:right w:val="none" w:sz="0" w:space="0" w:color="auto"/>
                              </w:divBdr>
                            </w:div>
                          </w:divsChild>
                        </w:div>
                        <w:div w:id="1793403559">
                          <w:marLeft w:val="0"/>
                          <w:marRight w:val="0"/>
                          <w:marTop w:val="0"/>
                          <w:marBottom w:val="0"/>
                          <w:divBdr>
                            <w:top w:val="none" w:sz="0" w:space="0" w:color="auto"/>
                            <w:left w:val="none" w:sz="0" w:space="0" w:color="auto"/>
                            <w:bottom w:val="none" w:sz="0" w:space="0" w:color="auto"/>
                            <w:right w:val="none" w:sz="0" w:space="0" w:color="auto"/>
                          </w:divBdr>
                          <w:divsChild>
                            <w:div w:id="1750425359">
                              <w:marLeft w:val="0"/>
                              <w:marRight w:val="0"/>
                              <w:marTop w:val="0"/>
                              <w:marBottom w:val="0"/>
                              <w:divBdr>
                                <w:top w:val="none" w:sz="0" w:space="0" w:color="auto"/>
                                <w:left w:val="none" w:sz="0" w:space="0" w:color="auto"/>
                                <w:bottom w:val="none" w:sz="0" w:space="0" w:color="auto"/>
                                <w:right w:val="none" w:sz="0" w:space="0" w:color="auto"/>
                              </w:divBdr>
                              <w:divsChild>
                                <w:div w:id="128672557">
                                  <w:marLeft w:val="0"/>
                                  <w:marRight w:val="0"/>
                                  <w:marTop w:val="0"/>
                                  <w:marBottom w:val="0"/>
                                  <w:divBdr>
                                    <w:top w:val="none" w:sz="0" w:space="0" w:color="auto"/>
                                    <w:left w:val="none" w:sz="0" w:space="0" w:color="auto"/>
                                    <w:bottom w:val="none" w:sz="0" w:space="0" w:color="auto"/>
                                    <w:right w:val="none" w:sz="0" w:space="0" w:color="auto"/>
                                  </w:divBdr>
                                </w:div>
                              </w:divsChild>
                            </w:div>
                            <w:div w:id="189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242994">
      <w:bodyDiv w:val="1"/>
      <w:marLeft w:val="0"/>
      <w:marRight w:val="0"/>
      <w:marTop w:val="0"/>
      <w:marBottom w:val="0"/>
      <w:divBdr>
        <w:top w:val="none" w:sz="0" w:space="0" w:color="auto"/>
        <w:left w:val="none" w:sz="0" w:space="0" w:color="auto"/>
        <w:bottom w:val="none" w:sz="0" w:space="0" w:color="auto"/>
        <w:right w:val="none" w:sz="0" w:space="0" w:color="auto"/>
      </w:divBdr>
    </w:div>
    <w:div w:id="751196018">
      <w:bodyDiv w:val="1"/>
      <w:marLeft w:val="0"/>
      <w:marRight w:val="0"/>
      <w:marTop w:val="0"/>
      <w:marBottom w:val="0"/>
      <w:divBdr>
        <w:top w:val="none" w:sz="0" w:space="0" w:color="auto"/>
        <w:left w:val="none" w:sz="0" w:space="0" w:color="auto"/>
        <w:bottom w:val="none" w:sz="0" w:space="0" w:color="auto"/>
        <w:right w:val="none" w:sz="0" w:space="0" w:color="auto"/>
      </w:divBdr>
    </w:div>
    <w:div w:id="804660287">
      <w:bodyDiv w:val="1"/>
      <w:marLeft w:val="0"/>
      <w:marRight w:val="0"/>
      <w:marTop w:val="0"/>
      <w:marBottom w:val="0"/>
      <w:divBdr>
        <w:top w:val="none" w:sz="0" w:space="0" w:color="auto"/>
        <w:left w:val="none" w:sz="0" w:space="0" w:color="auto"/>
        <w:bottom w:val="none" w:sz="0" w:space="0" w:color="auto"/>
        <w:right w:val="none" w:sz="0" w:space="0" w:color="auto"/>
      </w:divBdr>
    </w:div>
    <w:div w:id="897863310">
      <w:bodyDiv w:val="1"/>
      <w:marLeft w:val="0"/>
      <w:marRight w:val="0"/>
      <w:marTop w:val="0"/>
      <w:marBottom w:val="0"/>
      <w:divBdr>
        <w:top w:val="none" w:sz="0" w:space="0" w:color="auto"/>
        <w:left w:val="none" w:sz="0" w:space="0" w:color="auto"/>
        <w:bottom w:val="none" w:sz="0" w:space="0" w:color="auto"/>
        <w:right w:val="none" w:sz="0" w:space="0" w:color="auto"/>
      </w:divBdr>
      <w:divsChild>
        <w:div w:id="1446539907">
          <w:marLeft w:val="0"/>
          <w:marRight w:val="0"/>
          <w:marTop w:val="0"/>
          <w:marBottom w:val="288"/>
          <w:divBdr>
            <w:top w:val="none" w:sz="0" w:space="0" w:color="auto"/>
            <w:left w:val="none" w:sz="0" w:space="0" w:color="auto"/>
            <w:bottom w:val="none" w:sz="0" w:space="0" w:color="auto"/>
            <w:right w:val="none" w:sz="0" w:space="0" w:color="auto"/>
          </w:divBdr>
          <w:divsChild>
            <w:div w:id="988049722">
              <w:marLeft w:val="0"/>
              <w:marRight w:val="0"/>
              <w:marTop w:val="0"/>
              <w:marBottom w:val="0"/>
              <w:divBdr>
                <w:top w:val="none" w:sz="0" w:space="0" w:color="auto"/>
                <w:left w:val="none" w:sz="0" w:space="0" w:color="auto"/>
                <w:bottom w:val="none" w:sz="0" w:space="0" w:color="auto"/>
                <w:right w:val="none" w:sz="0" w:space="0" w:color="auto"/>
              </w:divBdr>
              <w:divsChild>
                <w:div w:id="527714844">
                  <w:marLeft w:val="0"/>
                  <w:marRight w:val="0"/>
                  <w:marTop w:val="0"/>
                  <w:marBottom w:val="0"/>
                  <w:divBdr>
                    <w:top w:val="none" w:sz="0" w:space="0" w:color="auto"/>
                    <w:left w:val="none" w:sz="0" w:space="0" w:color="auto"/>
                    <w:bottom w:val="none" w:sz="0" w:space="0" w:color="auto"/>
                    <w:right w:val="none" w:sz="0" w:space="0" w:color="auto"/>
                  </w:divBdr>
                  <w:divsChild>
                    <w:div w:id="920330210">
                      <w:marLeft w:val="0"/>
                      <w:marRight w:val="0"/>
                      <w:marTop w:val="0"/>
                      <w:marBottom w:val="0"/>
                      <w:divBdr>
                        <w:top w:val="none" w:sz="0" w:space="0" w:color="auto"/>
                        <w:left w:val="none" w:sz="0" w:space="0" w:color="auto"/>
                        <w:bottom w:val="none" w:sz="0" w:space="0" w:color="auto"/>
                        <w:right w:val="none" w:sz="0" w:space="0" w:color="auto"/>
                      </w:divBdr>
                      <w:divsChild>
                        <w:div w:id="268779030">
                          <w:marLeft w:val="0"/>
                          <w:marRight w:val="0"/>
                          <w:marTop w:val="0"/>
                          <w:marBottom w:val="0"/>
                          <w:divBdr>
                            <w:top w:val="none" w:sz="0" w:space="0" w:color="auto"/>
                            <w:left w:val="none" w:sz="0" w:space="0" w:color="auto"/>
                            <w:bottom w:val="none" w:sz="0" w:space="0" w:color="auto"/>
                            <w:right w:val="none" w:sz="0" w:space="0" w:color="auto"/>
                          </w:divBdr>
                          <w:divsChild>
                            <w:div w:id="28796385">
                              <w:marLeft w:val="0"/>
                              <w:marRight w:val="0"/>
                              <w:marTop w:val="0"/>
                              <w:marBottom w:val="0"/>
                              <w:divBdr>
                                <w:top w:val="none" w:sz="0" w:space="0" w:color="auto"/>
                                <w:left w:val="none" w:sz="0" w:space="0" w:color="auto"/>
                                <w:bottom w:val="none" w:sz="0" w:space="0" w:color="auto"/>
                                <w:right w:val="none" w:sz="0" w:space="0" w:color="auto"/>
                              </w:divBdr>
                            </w:div>
                            <w:div w:id="672149558">
                              <w:marLeft w:val="0"/>
                              <w:marRight w:val="0"/>
                              <w:marTop w:val="0"/>
                              <w:marBottom w:val="0"/>
                              <w:divBdr>
                                <w:top w:val="none" w:sz="0" w:space="0" w:color="auto"/>
                                <w:left w:val="none" w:sz="0" w:space="0" w:color="auto"/>
                                <w:bottom w:val="none" w:sz="0" w:space="0" w:color="auto"/>
                                <w:right w:val="none" w:sz="0" w:space="0" w:color="auto"/>
                              </w:divBdr>
                              <w:divsChild>
                                <w:div w:id="5131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5767">
                          <w:marLeft w:val="0"/>
                          <w:marRight w:val="0"/>
                          <w:marTop w:val="0"/>
                          <w:marBottom w:val="0"/>
                          <w:divBdr>
                            <w:top w:val="none" w:sz="0" w:space="0" w:color="auto"/>
                            <w:left w:val="none" w:sz="0" w:space="0" w:color="auto"/>
                            <w:bottom w:val="none" w:sz="0" w:space="0" w:color="auto"/>
                            <w:right w:val="none" w:sz="0" w:space="0" w:color="auto"/>
                          </w:divBdr>
                          <w:divsChild>
                            <w:div w:id="1849051736">
                              <w:marLeft w:val="0"/>
                              <w:marRight w:val="0"/>
                              <w:marTop w:val="0"/>
                              <w:marBottom w:val="0"/>
                              <w:divBdr>
                                <w:top w:val="none" w:sz="0" w:space="0" w:color="auto"/>
                                <w:left w:val="none" w:sz="0" w:space="0" w:color="auto"/>
                                <w:bottom w:val="none" w:sz="0" w:space="0" w:color="auto"/>
                                <w:right w:val="none" w:sz="0" w:space="0" w:color="auto"/>
                              </w:divBdr>
                              <w:divsChild>
                                <w:div w:id="606499230">
                                  <w:marLeft w:val="0"/>
                                  <w:marRight w:val="0"/>
                                  <w:marTop w:val="0"/>
                                  <w:marBottom w:val="0"/>
                                  <w:divBdr>
                                    <w:top w:val="none" w:sz="0" w:space="0" w:color="auto"/>
                                    <w:left w:val="none" w:sz="0" w:space="0" w:color="auto"/>
                                    <w:bottom w:val="none" w:sz="0" w:space="0" w:color="auto"/>
                                    <w:right w:val="none" w:sz="0" w:space="0" w:color="auto"/>
                                  </w:divBdr>
                                </w:div>
                              </w:divsChild>
                            </w:div>
                            <w:div w:id="2006274104">
                              <w:marLeft w:val="0"/>
                              <w:marRight w:val="0"/>
                              <w:marTop w:val="0"/>
                              <w:marBottom w:val="0"/>
                              <w:divBdr>
                                <w:top w:val="none" w:sz="0" w:space="0" w:color="auto"/>
                                <w:left w:val="none" w:sz="0" w:space="0" w:color="auto"/>
                                <w:bottom w:val="none" w:sz="0" w:space="0" w:color="auto"/>
                                <w:right w:val="none" w:sz="0" w:space="0" w:color="auto"/>
                              </w:divBdr>
                            </w:div>
                          </w:divsChild>
                        </w:div>
                        <w:div w:id="1676036156">
                          <w:marLeft w:val="0"/>
                          <w:marRight w:val="0"/>
                          <w:marTop w:val="0"/>
                          <w:marBottom w:val="0"/>
                          <w:divBdr>
                            <w:top w:val="none" w:sz="0" w:space="0" w:color="auto"/>
                            <w:left w:val="none" w:sz="0" w:space="0" w:color="auto"/>
                            <w:bottom w:val="none" w:sz="0" w:space="0" w:color="auto"/>
                            <w:right w:val="none" w:sz="0" w:space="0" w:color="auto"/>
                          </w:divBdr>
                          <w:divsChild>
                            <w:div w:id="527060119">
                              <w:marLeft w:val="0"/>
                              <w:marRight w:val="0"/>
                              <w:marTop w:val="0"/>
                              <w:marBottom w:val="0"/>
                              <w:divBdr>
                                <w:top w:val="none" w:sz="0" w:space="0" w:color="auto"/>
                                <w:left w:val="none" w:sz="0" w:space="0" w:color="auto"/>
                                <w:bottom w:val="none" w:sz="0" w:space="0" w:color="auto"/>
                                <w:right w:val="none" w:sz="0" w:space="0" w:color="auto"/>
                              </w:divBdr>
                              <w:divsChild>
                                <w:div w:id="1053503522">
                                  <w:marLeft w:val="0"/>
                                  <w:marRight w:val="0"/>
                                  <w:marTop w:val="0"/>
                                  <w:marBottom w:val="0"/>
                                  <w:divBdr>
                                    <w:top w:val="none" w:sz="0" w:space="0" w:color="auto"/>
                                    <w:left w:val="none" w:sz="0" w:space="0" w:color="auto"/>
                                    <w:bottom w:val="none" w:sz="0" w:space="0" w:color="auto"/>
                                    <w:right w:val="none" w:sz="0" w:space="0" w:color="auto"/>
                                  </w:divBdr>
                                </w:div>
                              </w:divsChild>
                            </w:div>
                            <w:div w:id="6365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257494">
      <w:bodyDiv w:val="1"/>
      <w:marLeft w:val="0"/>
      <w:marRight w:val="0"/>
      <w:marTop w:val="0"/>
      <w:marBottom w:val="0"/>
      <w:divBdr>
        <w:top w:val="none" w:sz="0" w:space="0" w:color="auto"/>
        <w:left w:val="none" w:sz="0" w:space="0" w:color="auto"/>
        <w:bottom w:val="none" w:sz="0" w:space="0" w:color="auto"/>
        <w:right w:val="none" w:sz="0" w:space="0" w:color="auto"/>
      </w:divBdr>
      <w:divsChild>
        <w:div w:id="2141916706">
          <w:marLeft w:val="0"/>
          <w:marRight w:val="0"/>
          <w:marTop w:val="0"/>
          <w:marBottom w:val="288"/>
          <w:divBdr>
            <w:top w:val="none" w:sz="0" w:space="0" w:color="auto"/>
            <w:left w:val="none" w:sz="0" w:space="0" w:color="auto"/>
            <w:bottom w:val="none" w:sz="0" w:space="0" w:color="auto"/>
            <w:right w:val="none" w:sz="0" w:space="0" w:color="auto"/>
          </w:divBdr>
          <w:divsChild>
            <w:div w:id="151874724">
              <w:marLeft w:val="0"/>
              <w:marRight w:val="0"/>
              <w:marTop w:val="0"/>
              <w:marBottom w:val="0"/>
              <w:divBdr>
                <w:top w:val="none" w:sz="0" w:space="0" w:color="auto"/>
                <w:left w:val="none" w:sz="0" w:space="0" w:color="auto"/>
                <w:bottom w:val="none" w:sz="0" w:space="0" w:color="auto"/>
                <w:right w:val="none" w:sz="0" w:space="0" w:color="auto"/>
              </w:divBdr>
              <w:divsChild>
                <w:div w:id="2084453500">
                  <w:marLeft w:val="0"/>
                  <w:marRight w:val="0"/>
                  <w:marTop w:val="0"/>
                  <w:marBottom w:val="0"/>
                  <w:divBdr>
                    <w:top w:val="none" w:sz="0" w:space="0" w:color="auto"/>
                    <w:left w:val="none" w:sz="0" w:space="0" w:color="auto"/>
                    <w:bottom w:val="none" w:sz="0" w:space="0" w:color="auto"/>
                    <w:right w:val="none" w:sz="0" w:space="0" w:color="auto"/>
                  </w:divBdr>
                  <w:divsChild>
                    <w:div w:id="979959878">
                      <w:marLeft w:val="0"/>
                      <w:marRight w:val="0"/>
                      <w:marTop w:val="0"/>
                      <w:marBottom w:val="0"/>
                      <w:divBdr>
                        <w:top w:val="none" w:sz="0" w:space="0" w:color="auto"/>
                        <w:left w:val="none" w:sz="0" w:space="0" w:color="auto"/>
                        <w:bottom w:val="none" w:sz="0" w:space="0" w:color="auto"/>
                        <w:right w:val="none" w:sz="0" w:space="0" w:color="auto"/>
                      </w:divBdr>
                      <w:divsChild>
                        <w:div w:id="151802467">
                          <w:marLeft w:val="0"/>
                          <w:marRight w:val="0"/>
                          <w:marTop w:val="0"/>
                          <w:marBottom w:val="0"/>
                          <w:divBdr>
                            <w:top w:val="none" w:sz="0" w:space="0" w:color="auto"/>
                            <w:left w:val="none" w:sz="0" w:space="0" w:color="auto"/>
                            <w:bottom w:val="none" w:sz="0" w:space="0" w:color="auto"/>
                            <w:right w:val="none" w:sz="0" w:space="0" w:color="auto"/>
                          </w:divBdr>
                          <w:divsChild>
                            <w:div w:id="569078719">
                              <w:marLeft w:val="0"/>
                              <w:marRight w:val="0"/>
                              <w:marTop w:val="0"/>
                              <w:marBottom w:val="0"/>
                              <w:divBdr>
                                <w:top w:val="none" w:sz="0" w:space="0" w:color="auto"/>
                                <w:left w:val="none" w:sz="0" w:space="0" w:color="auto"/>
                                <w:bottom w:val="none" w:sz="0" w:space="0" w:color="auto"/>
                                <w:right w:val="none" w:sz="0" w:space="0" w:color="auto"/>
                              </w:divBdr>
                              <w:divsChild>
                                <w:div w:id="1659532540">
                                  <w:marLeft w:val="0"/>
                                  <w:marRight w:val="0"/>
                                  <w:marTop w:val="0"/>
                                  <w:marBottom w:val="0"/>
                                  <w:divBdr>
                                    <w:top w:val="none" w:sz="0" w:space="0" w:color="auto"/>
                                    <w:left w:val="none" w:sz="0" w:space="0" w:color="auto"/>
                                    <w:bottom w:val="none" w:sz="0" w:space="0" w:color="auto"/>
                                    <w:right w:val="none" w:sz="0" w:space="0" w:color="auto"/>
                                  </w:divBdr>
                                </w:div>
                              </w:divsChild>
                            </w:div>
                            <w:div w:id="771509016">
                              <w:marLeft w:val="0"/>
                              <w:marRight w:val="0"/>
                              <w:marTop w:val="0"/>
                              <w:marBottom w:val="0"/>
                              <w:divBdr>
                                <w:top w:val="none" w:sz="0" w:space="0" w:color="auto"/>
                                <w:left w:val="none" w:sz="0" w:space="0" w:color="auto"/>
                                <w:bottom w:val="none" w:sz="0" w:space="0" w:color="auto"/>
                                <w:right w:val="none" w:sz="0" w:space="0" w:color="auto"/>
                              </w:divBdr>
                            </w:div>
                          </w:divsChild>
                        </w:div>
                        <w:div w:id="590773464">
                          <w:marLeft w:val="0"/>
                          <w:marRight w:val="0"/>
                          <w:marTop w:val="0"/>
                          <w:marBottom w:val="0"/>
                          <w:divBdr>
                            <w:top w:val="none" w:sz="0" w:space="0" w:color="auto"/>
                            <w:left w:val="none" w:sz="0" w:space="0" w:color="auto"/>
                            <w:bottom w:val="none" w:sz="0" w:space="0" w:color="auto"/>
                            <w:right w:val="none" w:sz="0" w:space="0" w:color="auto"/>
                          </w:divBdr>
                          <w:divsChild>
                            <w:div w:id="751588585">
                              <w:marLeft w:val="0"/>
                              <w:marRight w:val="0"/>
                              <w:marTop w:val="0"/>
                              <w:marBottom w:val="0"/>
                              <w:divBdr>
                                <w:top w:val="none" w:sz="0" w:space="0" w:color="auto"/>
                                <w:left w:val="none" w:sz="0" w:space="0" w:color="auto"/>
                                <w:bottom w:val="none" w:sz="0" w:space="0" w:color="auto"/>
                                <w:right w:val="none" w:sz="0" w:space="0" w:color="auto"/>
                              </w:divBdr>
                            </w:div>
                            <w:div w:id="988024063">
                              <w:marLeft w:val="0"/>
                              <w:marRight w:val="0"/>
                              <w:marTop w:val="0"/>
                              <w:marBottom w:val="0"/>
                              <w:divBdr>
                                <w:top w:val="none" w:sz="0" w:space="0" w:color="auto"/>
                                <w:left w:val="none" w:sz="0" w:space="0" w:color="auto"/>
                                <w:bottom w:val="none" w:sz="0" w:space="0" w:color="auto"/>
                                <w:right w:val="none" w:sz="0" w:space="0" w:color="auto"/>
                              </w:divBdr>
                              <w:divsChild>
                                <w:div w:id="456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6345">
                          <w:marLeft w:val="0"/>
                          <w:marRight w:val="0"/>
                          <w:marTop w:val="0"/>
                          <w:marBottom w:val="0"/>
                          <w:divBdr>
                            <w:top w:val="none" w:sz="0" w:space="0" w:color="auto"/>
                            <w:left w:val="none" w:sz="0" w:space="0" w:color="auto"/>
                            <w:bottom w:val="none" w:sz="0" w:space="0" w:color="auto"/>
                            <w:right w:val="none" w:sz="0" w:space="0" w:color="auto"/>
                          </w:divBdr>
                          <w:divsChild>
                            <w:div w:id="1081177778">
                              <w:marLeft w:val="0"/>
                              <w:marRight w:val="0"/>
                              <w:marTop w:val="0"/>
                              <w:marBottom w:val="0"/>
                              <w:divBdr>
                                <w:top w:val="none" w:sz="0" w:space="0" w:color="auto"/>
                                <w:left w:val="none" w:sz="0" w:space="0" w:color="auto"/>
                                <w:bottom w:val="none" w:sz="0" w:space="0" w:color="auto"/>
                                <w:right w:val="none" w:sz="0" w:space="0" w:color="auto"/>
                              </w:divBdr>
                              <w:divsChild>
                                <w:div w:id="1403677785">
                                  <w:marLeft w:val="0"/>
                                  <w:marRight w:val="0"/>
                                  <w:marTop w:val="0"/>
                                  <w:marBottom w:val="0"/>
                                  <w:divBdr>
                                    <w:top w:val="none" w:sz="0" w:space="0" w:color="auto"/>
                                    <w:left w:val="none" w:sz="0" w:space="0" w:color="auto"/>
                                    <w:bottom w:val="none" w:sz="0" w:space="0" w:color="auto"/>
                                    <w:right w:val="none" w:sz="0" w:space="0" w:color="auto"/>
                                  </w:divBdr>
                                </w:div>
                              </w:divsChild>
                            </w:div>
                            <w:div w:id="1876380906">
                              <w:marLeft w:val="0"/>
                              <w:marRight w:val="0"/>
                              <w:marTop w:val="0"/>
                              <w:marBottom w:val="0"/>
                              <w:divBdr>
                                <w:top w:val="none" w:sz="0" w:space="0" w:color="auto"/>
                                <w:left w:val="none" w:sz="0" w:space="0" w:color="auto"/>
                                <w:bottom w:val="none" w:sz="0" w:space="0" w:color="auto"/>
                                <w:right w:val="none" w:sz="0" w:space="0" w:color="auto"/>
                              </w:divBdr>
                            </w:div>
                          </w:divsChild>
                        </w:div>
                        <w:div w:id="801197409">
                          <w:marLeft w:val="0"/>
                          <w:marRight w:val="0"/>
                          <w:marTop w:val="0"/>
                          <w:marBottom w:val="0"/>
                          <w:divBdr>
                            <w:top w:val="none" w:sz="0" w:space="0" w:color="auto"/>
                            <w:left w:val="none" w:sz="0" w:space="0" w:color="auto"/>
                            <w:bottom w:val="none" w:sz="0" w:space="0" w:color="auto"/>
                            <w:right w:val="none" w:sz="0" w:space="0" w:color="auto"/>
                          </w:divBdr>
                          <w:divsChild>
                            <w:div w:id="538787899">
                              <w:marLeft w:val="0"/>
                              <w:marRight w:val="0"/>
                              <w:marTop w:val="0"/>
                              <w:marBottom w:val="0"/>
                              <w:divBdr>
                                <w:top w:val="none" w:sz="0" w:space="0" w:color="auto"/>
                                <w:left w:val="none" w:sz="0" w:space="0" w:color="auto"/>
                                <w:bottom w:val="none" w:sz="0" w:space="0" w:color="auto"/>
                                <w:right w:val="none" w:sz="0" w:space="0" w:color="auto"/>
                              </w:divBdr>
                              <w:divsChild>
                                <w:div w:id="1637906805">
                                  <w:marLeft w:val="0"/>
                                  <w:marRight w:val="0"/>
                                  <w:marTop w:val="0"/>
                                  <w:marBottom w:val="0"/>
                                  <w:divBdr>
                                    <w:top w:val="none" w:sz="0" w:space="0" w:color="auto"/>
                                    <w:left w:val="none" w:sz="0" w:space="0" w:color="auto"/>
                                    <w:bottom w:val="none" w:sz="0" w:space="0" w:color="auto"/>
                                    <w:right w:val="none" w:sz="0" w:space="0" w:color="auto"/>
                                  </w:divBdr>
                                </w:div>
                              </w:divsChild>
                            </w:div>
                            <w:div w:id="894120395">
                              <w:marLeft w:val="0"/>
                              <w:marRight w:val="0"/>
                              <w:marTop w:val="0"/>
                              <w:marBottom w:val="0"/>
                              <w:divBdr>
                                <w:top w:val="none" w:sz="0" w:space="0" w:color="auto"/>
                                <w:left w:val="none" w:sz="0" w:space="0" w:color="auto"/>
                                <w:bottom w:val="none" w:sz="0" w:space="0" w:color="auto"/>
                                <w:right w:val="none" w:sz="0" w:space="0" w:color="auto"/>
                              </w:divBdr>
                            </w:div>
                          </w:divsChild>
                        </w:div>
                        <w:div w:id="957875635">
                          <w:marLeft w:val="0"/>
                          <w:marRight w:val="0"/>
                          <w:marTop w:val="0"/>
                          <w:marBottom w:val="0"/>
                          <w:divBdr>
                            <w:top w:val="none" w:sz="0" w:space="0" w:color="auto"/>
                            <w:left w:val="none" w:sz="0" w:space="0" w:color="auto"/>
                            <w:bottom w:val="none" w:sz="0" w:space="0" w:color="auto"/>
                            <w:right w:val="none" w:sz="0" w:space="0" w:color="auto"/>
                          </w:divBdr>
                          <w:divsChild>
                            <w:div w:id="1016077960">
                              <w:marLeft w:val="0"/>
                              <w:marRight w:val="0"/>
                              <w:marTop w:val="0"/>
                              <w:marBottom w:val="0"/>
                              <w:divBdr>
                                <w:top w:val="none" w:sz="0" w:space="0" w:color="auto"/>
                                <w:left w:val="none" w:sz="0" w:space="0" w:color="auto"/>
                                <w:bottom w:val="none" w:sz="0" w:space="0" w:color="auto"/>
                                <w:right w:val="none" w:sz="0" w:space="0" w:color="auto"/>
                              </w:divBdr>
                            </w:div>
                            <w:div w:id="1242712654">
                              <w:marLeft w:val="0"/>
                              <w:marRight w:val="0"/>
                              <w:marTop w:val="0"/>
                              <w:marBottom w:val="0"/>
                              <w:divBdr>
                                <w:top w:val="none" w:sz="0" w:space="0" w:color="auto"/>
                                <w:left w:val="none" w:sz="0" w:space="0" w:color="auto"/>
                                <w:bottom w:val="none" w:sz="0" w:space="0" w:color="auto"/>
                                <w:right w:val="none" w:sz="0" w:space="0" w:color="auto"/>
                              </w:divBdr>
                              <w:divsChild>
                                <w:div w:id="14339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59655">
                          <w:marLeft w:val="0"/>
                          <w:marRight w:val="0"/>
                          <w:marTop w:val="0"/>
                          <w:marBottom w:val="0"/>
                          <w:divBdr>
                            <w:top w:val="none" w:sz="0" w:space="0" w:color="auto"/>
                            <w:left w:val="none" w:sz="0" w:space="0" w:color="auto"/>
                            <w:bottom w:val="none" w:sz="0" w:space="0" w:color="auto"/>
                            <w:right w:val="none" w:sz="0" w:space="0" w:color="auto"/>
                          </w:divBdr>
                          <w:divsChild>
                            <w:div w:id="89089952">
                              <w:marLeft w:val="0"/>
                              <w:marRight w:val="0"/>
                              <w:marTop w:val="0"/>
                              <w:marBottom w:val="0"/>
                              <w:divBdr>
                                <w:top w:val="none" w:sz="0" w:space="0" w:color="auto"/>
                                <w:left w:val="none" w:sz="0" w:space="0" w:color="auto"/>
                                <w:bottom w:val="none" w:sz="0" w:space="0" w:color="auto"/>
                                <w:right w:val="none" w:sz="0" w:space="0" w:color="auto"/>
                              </w:divBdr>
                            </w:div>
                            <w:div w:id="748159265">
                              <w:marLeft w:val="0"/>
                              <w:marRight w:val="0"/>
                              <w:marTop w:val="0"/>
                              <w:marBottom w:val="0"/>
                              <w:divBdr>
                                <w:top w:val="none" w:sz="0" w:space="0" w:color="auto"/>
                                <w:left w:val="none" w:sz="0" w:space="0" w:color="auto"/>
                                <w:bottom w:val="none" w:sz="0" w:space="0" w:color="auto"/>
                                <w:right w:val="none" w:sz="0" w:space="0" w:color="auto"/>
                              </w:divBdr>
                              <w:divsChild>
                                <w:div w:id="239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10399">
                          <w:marLeft w:val="0"/>
                          <w:marRight w:val="0"/>
                          <w:marTop w:val="0"/>
                          <w:marBottom w:val="0"/>
                          <w:divBdr>
                            <w:top w:val="none" w:sz="0" w:space="0" w:color="auto"/>
                            <w:left w:val="none" w:sz="0" w:space="0" w:color="auto"/>
                            <w:bottom w:val="none" w:sz="0" w:space="0" w:color="auto"/>
                            <w:right w:val="none" w:sz="0" w:space="0" w:color="auto"/>
                          </w:divBdr>
                          <w:divsChild>
                            <w:div w:id="1012224298">
                              <w:marLeft w:val="0"/>
                              <w:marRight w:val="0"/>
                              <w:marTop w:val="0"/>
                              <w:marBottom w:val="0"/>
                              <w:divBdr>
                                <w:top w:val="none" w:sz="0" w:space="0" w:color="auto"/>
                                <w:left w:val="none" w:sz="0" w:space="0" w:color="auto"/>
                                <w:bottom w:val="none" w:sz="0" w:space="0" w:color="auto"/>
                                <w:right w:val="none" w:sz="0" w:space="0" w:color="auto"/>
                              </w:divBdr>
                              <w:divsChild>
                                <w:div w:id="1734304509">
                                  <w:marLeft w:val="0"/>
                                  <w:marRight w:val="0"/>
                                  <w:marTop w:val="0"/>
                                  <w:marBottom w:val="0"/>
                                  <w:divBdr>
                                    <w:top w:val="none" w:sz="0" w:space="0" w:color="auto"/>
                                    <w:left w:val="none" w:sz="0" w:space="0" w:color="auto"/>
                                    <w:bottom w:val="none" w:sz="0" w:space="0" w:color="auto"/>
                                    <w:right w:val="none" w:sz="0" w:space="0" w:color="auto"/>
                                  </w:divBdr>
                                </w:div>
                              </w:divsChild>
                            </w:div>
                            <w:div w:id="20245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346916">
      <w:bodyDiv w:val="1"/>
      <w:marLeft w:val="0"/>
      <w:marRight w:val="0"/>
      <w:marTop w:val="0"/>
      <w:marBottom w:val="0"/>
      <w:divBdr>
        <w:top w:val="none" w:sz="0" w:space="0" w:color="auto"/>
        <w:left w:val="none" w:sz="0" w:space="0" w:color="auto"/>
        <w:bottom w:val="none" w:sz="0" w:space="0" w:color="auto"/>
        <w:right w:val="none" w:sz="0" w:space="0" w:color="auto"/>
      </w:divBdr>
      <w:divsChild>
        <w:div w:id="1439906045">
          <w:marLeft w:val="0"/>
          <w:marRight w:val="0"/>
          <w:marTop w:val="0"/>
          <w:marBottom w:val="0"/>
          <w:divBdr>
            <w:top w:val="none" w:sz="0" w:space="0" w:color="auto"/>
            <w:left w:val="none" w:sz="0" w:space="0" w:color="auto"/>
            <w:bottom w:val="none" w:sz="0" w:space="0" w:color="auto"/>
            <w:right w:val="none" w:sz="0" w:space="0" w:color="auto"/>
          </w:divBdr>
        </w:div>
        <w:div w:id="1611009941">
          <w:marLeft w:val="0"/>
          <w:marRight w:val="0"/>
          <w:marTop w:val="0"/>
          <w:marBottom w:val="0"/>
          <w:divBdr>
            <w:top w:val="none" w:sz="0" w:space="0" w:color="auto"/>
            <w:left w:val="none" w:sz="0" w:space="0" w:color="auto"/>
            <w:bottom w:val="none" w:sz="0" w:space="0" w:color="auto"/>
            <w:right w:val="none" w:sz="0" w:space="0" w:color="auto"/>
          </w:divBdr>
        </w:div>
        <w:div w:id="1548760977">
          <w:marLeft w:val="0"/>
          <w:marRight w:val="0"/>
          <w:marTop w:val="0"/>
          <w:marBottom w:val="0"/>
          <w:divBdr>
            <w:top w:val="none" w:sz="0" w:space="0" w:color="auto"/>
            <w:left w:val="none" w:sz="0" w:space="0" w:color="auto"/>
            <w:bottom w:val="none" w:sz="0" w:space="0" w:color="auto"/>
            <w:right w:val="none" w:sz="0" w:space="0" w:color="auto"/>
          </w:divBdr>
        </w:div>
        <w:div w:id="1349789607">
          <w:marLeft w:val="0"/>
          <w:marRight w:val="0"/>
          <w:marTop w:val="0"/>
          <w:marBottom w:val="0"/>
          <w:divBdr>
            <w:top w:val="none" w:sz="0" w:space="0" w:color="auto"/>
            <w:left w:val="none" w:sz="0" w:space="0" w:color="auto"/>
            <w:bottom w:val="none" w:sz="0" w:space="0" w:color="auto"/>
            <w:right w:val="none" w:sz="0" w:space="0" w:color="auto"/>
          </w:divBdr>
        </w:div>
        <w:div w:id="1442872485">
          <w:marLeft w:val="0"/>
          <w:marRight w:val="0"/>
          <w:marTop w:val="0"/>
          <w:marBottom w:val="0"/>
          <w:divBdr>
            <w:top w:val="none" w:sz="0" w:space="0" w:color="auto"/>
            <w:left w:val="none" w:sz="0" w:space="0" w:color="auto"/>
            <w:bottom w:val="none" w:sz="0" w:space="0" w:color="auto"/>
            <w:right w:val="none" w:sz="0" w:space="0" w:color="auto"/>
          </w:divBdr>
        </w:div>
        <w:div w:id="2139833882">
          <w:marLeft w:val="0"/>
          <w:marRight w:val="0"/>
          <w:marTop w:val="0"/>
          <w:marBottom w:val="0"/>
          <w:divBdr>
            <w:top w:val="none" w:sz="0" w:space="0" w:color="auto"/>
            <w:left w:val="none" w:sz="0" w:space="0" w:color="auto"/>
            <w:bottom w:val="none" w:sz="0" w:space="0" w:color="auto"/>
            <w:right w:val="none" w:sz="0" w:space="0" w:color="auto"/>
          </w:divBdr>
        </w:div>
        <w:div w:id="1714962236">
          <w:marLeft w:val="0"/>
          <w:marRight w:val="0"/>
          <w:marTop w:val="0"/>
          <w:marBottom w:val="0"/>
          <w:divBdr>
            <w:top w:val="none" w:sz="0" w:space="0" w:color="auto"/>
            <w:left w:val="none" w:sz="0" w:space="0" w:color="auto"/>
            <w:bottom w:val="none" w:sz="0" w:space="0" w:color="auto"/>
            <w:right w:val="none" w:sz="0" w:space="0" w:color="auto"/>
          </w:divBdr>
        </w:div>
        <w:div w:id="94207878">
          <w:marLeft w:val="0"/>
          <w:marRight w:val="0"/>
          <w:marTop w:val="0"/>
          <w:marBottom w:val="0"/>
          <w:divBdr>
            <w:top w:val="none" w:sz="0" w:space="0" w:color="auto"/>
            <w:left w:val="none" w:sz="0" w:space="0" w:color="auto"/>
            <w:bottom w:val="none" w:sz="0" w:space="0" w:color="auto"/>
            <w:right w:val="none" w:sz="0" w:space="0" w:color="auto"/>
          </w:divBdr>
        </w:div>
        <w:div w:id="1590655745">
          <w:marLeft w:val="0"/>
          <w:marRight w:val="0"/>
          <w:marTop w:val="0"/>
          <w:marBottom w:val="0"/>
          <w:divBdr>
            <w:top w:val="none" w:sz="0" w:space="0" w:color="auto"/>
            <w:left w:val="none" w:sz="0" w:space="0" w:color="auto"/>
            <w:bottom w:val="none" w:sz="0" w:space="0" w:color="auto"/>
            <w:right w:val="none" w:sz="0" w:space="0" w:color="auto"/>
          </w:divBdr>
        </w:div>
        <w:div w:id="35935960">
          <w:marLeft w:val="0"/>
          <w:marRight w:val="0"/>
          <w:marTop w:val="0"/>
          <w:marBottom w:val="0"/>
          <w:divBdr>
            <w:top w:val="none" w:sz="0" w:space="0" w:color="auto"/>
            <w:left w:val="none" w:sz="0" w:space="0" w:color="auto"/>
            <w:bottom w:val="none" w:sz="0" w:space="0" w:color="auto"/>
            <w:right w:val="none" w:sz="0" w:space="0" w:color="auto"/>
          </w:divBdr>
        </w:div>
        <w:div w:id="853693503">
          <w:marLeft w:val="0"/>
          <w:marRight w:val="0"/>
          <w:marTop w:val="0"/>
          <w:marBottom w:val="0"/>
          <w:divBdr>
            <w:top w:val="none" w:sz="0" w:space="0" w:color="auto"/>
            <w:left w:val="none" w:sz="0" w:space="0" w:color="auto"/>
            <w:bottom w:val="none" w:sz="0" w:space="0" w:color="auto"/>
            <w:right w:val="none" w:sz="0" w:space="0" w:color="auto"/>
          </w:divBdr>
        </w:div>
        <w:div w:id="348068292">
          <w:marLeft w:val="0"/>
          <w:marRight w:val="0"/>
          <w:marTop w:val="0"/>
          <w:marBottom w:val="0"/>
          <w:divBdr>
            <w:top w:val="none" w:sz="0" w:space="0" w:color="auto"/>
            <w:left w:val="none" w:sz="0" w:space="0" w:color="auto"/>
            <w:bottom w:val="none" w:sz="0" w:space="0" w:color="auto"/>
            <w:right w:val="none" w:sz="0" w:space="0" w:color="auto"/>
          </w:divBdr>
        </w:div>
        <w:div w:id="2038509034">
          <w:marLeft w:val="0"/>
          <w:marRight w:val="0"/>
          <w:marTop w:val="0"/>
          <w:marBottom w:val="0"/>
          <w:divBdr>
            <w:top w:val="none" w:sz="0" w:space="0" w:color="auto"/>
            <w:left w:val="none" w:sz="0" w:space="0" w:color="auto"/>
            <w:bottom w:val="none" w:sz="0" w:space="0" w:color="auto"/>
            <w:right w:val="none" w:sz="0" w:space="0" w:color="auto"/>
          </w:divBdr>
        </w:div>
        <w:div w:id="194513227">
          <w:marLeft w:val="0"/>
          <w:marRight w:val="0"/>
          <w:marTop w:val="0"/>
          <w:marBottom w:val="0"/>
          <w:divBdr>
            <w:top w:val="none" w:sz="0" w:space="0" w:color="auto"/>
            <w:left w:val="none" w:sz="0" w:space="0" w:color="auto"/>
            <w:bottom w:val="none" w:sz="0" w:space="0" w:color="auto"/>
            <w:right w:val="none" w:sz="0" w:space="0" w:color="auto"/>
          </w:divBdr>
        </w:div>
        <w:div w:id="151725746">
          <w:marLeft w:val="0"/>
          <w:marRight w:val="0"/>
          <w:marTop w:val="0"/>
          <w:marBottom w:val="0"/>
          <w:divBdr>
            <w:top w:val="none" w:sz="0" w:space="0" w:color="auto"/>
            <w:left w:val="none" w:sz="0" w:space="0" w:color="auto"/>
            <w:bottom w:val="none" w:sz="0" w:space="0" w:color="auto"/>
            <w:right w:val="none" w:sz="0" w:space="0" w:color="auto"/>
          </w:divBdr>
        </w:div>
        <w:div w:id="2144732085">
          <w:marLeft w:val="0"/>
          <w:marRight w:val="0"/>
          <w:marTop w:val="0"/>
          <w:marBottom w:val="0"/>
          <w:divBdr>
            <w:top w:val="none" w:sz="0" w:space="0" w:color="auto"/>
            <w:left w:val="none" w:sz="0" w:space="0" w:color="auto"/>
            <w:bottom w:val="none" w:sz="0" w:space="0" w:color="auto"/>
            <w:right w:val="none" w:sz="0" w:space="0" w:color="auto"/>
          </w:divBdr>
        </w:div>
        <w:div w:id="939334073">
          <w:marLeft w:val="0"/>
          <w:marRight w:val="0"/>
          <w:marTop w:val="0"/>
          <w:marBottom w:val="0"/>
          <w:divBdr>
            <w:top w:val="none" w:sz="0" w:space="0" w:color="auto"/>
            <w:left w:val="none" w:sz="0" w:space="0" w:color="auto"/>
            <w:bottom w:val="none" w:sz="0" w:space="0" w:color="auto"/>
            <w:right w:val="none" w:sz="0" w:space="0" w:color="auto"/>
          </w:divBdr>
        </w:div>
        <w:div w:id="1802460573">
          <w:marLeft w:val="0"/>
          <w:marRight w:val="0"/>
          <w:marTop w:val="0"/>
          <w:marBottom w:val="0"/>
          <w:divBdr>
            <w:top w:val="none" w:sz="0" w:space="0" w:color="auto"/>
            <w:left w:val="none" w:sz="0" w:space="0" w:color="auto"/>
            <w:bottom w:val="none" w:sz="0" w:space="0" w:color="auto"/>
            <w:right w:val="none" w:sz="0" w:space="0" w:color="auto"/>
          </w:divBdr>
        </w:div>
        <w:div w:id="1979537">
          <w:marLeft w:val="0"/>
          <w:marRight w:val="0"/>
          <w:marTop w:val="0"/>
          <w:marBottom w:val="0"/>
          <w:divBdr>
            <w:top w:val="none" w:sz="0" w:space="0" w:color="auto"/>
            <w:left w:val="none" w:sz="0" w:space="0" w:color="auto"/>
            <w:bottom w:val="none" w:sz="0" w:space="0" w:color="auto"/>
            <w:right w:val="none" w:sz="0" w:space="0" w:color="auto"/>
          </w:divBdr>
        </w:div>
        <w:div w:id="747461309">
          <w:marLeft w:val="0"/>
          <w:marRight w:val="0"/>
          <w:marTop w:val="0"/>
          <w:marBottom w:val="0"/>
          <w:divBdr>
            <w:top w:val="none" w:sz="0" w:space="0" w:color="auto"/>
            <w:left w:val="none" w:sz="0" w:space="0" w:color="auto"/>
            <w:bottom w:val="none" w:sz="0" w:space="0" w:color="auto"/>
            <w:right w:val="none" w:sz="0" w:space="0" w:color="auto"/>
          </w:divBdr>
        </w:div>
        <w:div w:id="950674134">
          <w:marLeft w:val="0"/>
          <w:marRight w:val="0"/>
          <w:marTop w:val="0"/>
          <w:marBottom w:val="0"/>
          <w:divBdr>
            <w:top w:val="none" w:sz="0" w:space="0" w:color="auto"/>
            <w:left w:val="none" w:sz="0" w:space="0" w:color="auto"/>
            <w:bottom w:val="none" w:sz="0" w:space="0" w:color="auto"/>
            <w:right w:val="none" w:sz="0" w:space="0" w:color="auto"/>
          </w:divBdr>
        </w:div>
        <w:div w:id="129442814">
          <w:marLeft w:val="0"/>
          <w:marRight w:val="0"/>
          <w:marTop w:val="0"/>
          <w:marBottom w:val="0"/>
          <w:divBdr>
            <w:top w:val="none" w:sz="0" w:space="0" w:color="auto"/>
            <w:left w:val="none" w:sz="0" w:space="0" w:color="auto"/>
            <w:bottom w:val="none" w:sz="0" w:space="0" w:color="auto"/>
            <w:right w:val="none" w:sz="0" w:space="0" w:color="auto"/>
          </w:divBdr>
        </w:div>
        <w:div w:id="1483808316">
          <w:marLeft w:val="0"/>
          <w:marRight w:val="0"/>
          <w:marTop w:val="0"/>
          <w:marBottom w:val="0"/>
          <w:divBdr>
            <w:top w:val="none" w:sz="0" w:space="0" w:color="auto"/>
            <w:left w:val="none" w:sz="0" w:space="0" w:color="auto"/>
            <w:bottom w:val="none" w:sz="0" w:space="0" w:color="auto"/>
            <w:right w:val="none" w:sz="0" w:space="0" w:color="auto"/>
          </w:divBdr>
        </w:div>
        <w:div w:id="54860097">
          <w:marLeft w:val="0"/>
          <w:marRight w:val="0"/>
          <w:marTop w:val="0"/>
          <w:marBottom w:val="0"/>
          <w:divBdr>
            <w:top w:val="none" w:sz="0" w:space="0" w:color="auto"/>
            <w:left w:val="none" w:sz="0" w:space="0" w:color="auto"/>
            <w:bottom w:val="none" w:sz="0" w:space="0" w:color="auto"/>
            <w:right w:val="none" w:sz="0" w:space="0" w:color="auto"/>
          </w:divBdr>
        </w:div>
        <w:div w:id="1717657966">
          <w:marLeft w:val="0"/>
          <w:marRight w:val="0"/>
          <w:marTop w:val="0"/>
          <w:marBottom w:val="0"/>
          <w:divBdr>
            <w:top w:val="none" w:sz="0" w:space="0" w:color="auto"/>
            <w:left w:val="none" w:sz="0" w:space="0" w:color="auto"/>
            <w:bottom w:val="none" w:sz="0" w:space="0" w:color="auto"/>
            <w:right w:val="none" w:sz="0" w:space="0" w:color="auto"/>
          </w:divBdr>
        </w:div>
        <w:div w:id="1450080555">
          <w:marLeft w:val="0"/>
          <w:marRight w:val="0"/>
          <w:marTop w:val="0"/>
          <w:marBottom w:val="0"/>
          <w:divBdr>
            <w:top w:val="none" w:sz="0" w:space="0" w:color="auto"/>
            <w:left w:val="none" w:sz="0" w:space="0" w:color="auto"/>
            <w:bottom w:val="none" w:sz="0" w:space="0" w:color="auto"/>
            <w:right w:val="none" w:sz="0" w:space="0" w:color="auto"/>
          </w:divBdr>
        </w:div>
        <w:div w:id="8797499">
          <w:marLeft w:val="0"/>
          <w:marRight w:val="0"/>
          <w:marTop w:val="0"/>
          <w:marBottom w:val="0"/>
          <w:divBdr>
            <w:top w:val="none" w:sz="0" w:space="0" w:color="auto"/>
            <w:left w:val="none" w:sz="0" w:space="0" w:color="auto"/>
            <w:bottom w:val="none" w:sz="0" w:space="0" w:color="auto"/>
            <w:right w:val="none" w:sz="0" w:space="0" w:color="auto"/>
          </w:divBdr>
        </w:div>
        <w:div w:id="186409394">
          <w:marLeft w:val="0"/>
          <w:marRight w:val="0"/>
          <w:marTop w:val="0"/>
          <w:marBottom w:val="0"/>
          <w:divBdr>
            <w:top w:val="none" w:sz="0" w:space="0" w:color="auto"/>
            <w:left w:val="none" w:sz="0" w:space="0" w:color="auto"/>
            <w:bottom w:val="none" w:sz="0" w:space="0" w:color="auto"/>
            <w:right w:val="none" w:sz="0" w:space="0" w:color="auto"/>
          </w:divBdr>
        </w:div>
        <w:div w:id="39792675">
          <w:marLeft w:val="0"/>
          <w:marRight w:val="0"/>
          <w:marTop w:val="0"/>
          <w:marBottom w:val="0"/>
          <w:divBdr>
            <w:top w:val="none" w:sz="0" w:space="0" w:color="auto"/>
            <w:left w:val="none" w:sz="0" w:space="0" w:color="auto"/>
            <w:bottom w:val="none" w:sz="0" w:space="0" w:color="auto"/>
            <w:right w:val="none" w:sz="0" w:space="0" w:color="auto"/>
          </w:divBdr>
        </w:div>
        <w:div w:id="1131020541">
          <w:marLeft w:val="0"/>
          <w:marRight w:val="0"/>
          <w:marTop w:val="0"/>
          <w:marBottom w:val="0"/>
          <w:divBdr>
            <w:top w:val="none" w:sz="0" w:space="0" w:color="auto"/>
            <w:left w:val="none" w:sz="0" w:space="0" w:color="auto"/>
            <w:bottom w:val="none" w:sz="0" w:space="0" w:color="auto"/>
            <w:right w:val="none" w:sz="0" w:space="0" w:color="auto"/>
          </w:divBdr>
        </w:div>
        <w:div w:id="33192313">
          <w:marLeft w:val="0"/>
          <w:marRight w:val="0"/>
          <w:marTop w:val="0"/>
          <w:marBottom w:val="0"/>
          <w:divBdr>
            <w:top w:val="none" w:sz="0" w:space="0" w:color="auto"/>
            <w:left w:val="none" w:sz="0" w:space="0" w:color="auto"/>
            <w:bottom w:val="none" w:sz="0" w:space="0" w:color="auto"/>
            <w:right w:val="none" w:sz="0" w:space="0" w:color="auto"/>
          </w:divBdr>
        </w:div>
        <w:div w:id="1110053712">
          <w:marLeft w:val="0"/>
          <w:marRight w:val="0"/>
          <w:marTop w:val="0"/>
          <w:marBottom w:val="0"/>
          <w:divBdr>
            <w:top w:val="none" w:sz="0" w:space="0" w:color="auto"/>
            <w:left w:val="none" w:sz="0" w:space="0" w:color="auto"/>
            <w:bottom w:val="none" w:sz="0" w:space="0" w:color="auto"/>
            <w:right w:val="none" w:sz="0" w:space="0" w:color="auto"/>
          </w:divBdr>
        </w:div>
        <w:div w:id="1617133072">
          <w:marLeft w:val="0"/>
          <w:marRight w:val="0"/>
          <w:marTop w:val="0"/>
          <w:marBottom w:val="0"/>
          <w:divBdr>
            <w:top w:val="none" w:sz="0" w:space="0" w:color="auto"/>
            <w:left w:val="none" w:sz="0" w:space="0" w:color="auto"/>
            <w:bottom w:val="none" w:sz="0" w:space="0" w:color="auto"/>
            <w:right w:val="none" w:sz="0" w:space="0" w:color="auto"/>
          </w:divBdr>
        </w:div>
        <w:div w:id="1440026170">
          <w:marLeft w:val="0"/>
          <w:marRight w:val="0"/>
          <w:marTop w:val="0"/>
          <w:marBottom w:val="0"/>
          <w:divBdr>
            <w:top w:val="none" w:sz="0" w:space="0" w:color="auto"/>
            <w:left w:val="none" w:sz="0" w:space="0" w:color="auto"/>
            <w:bottom w:val="none" w:sz="0" w:space="0" w:color="auto"/>
            <w:right w:val="none" w:sz="0" w:space="0" w:color="auto"/>
          </w:divBdr>
        </w:div>
        <w:div w:id="1471290398">
          <w:marLeft w:val="0"/>
          <w:marRight w:val="0"/>
          <w:marTop w:val="0"/>
          <w:marBottom w:val="0"/>
          <w:divBdr>
            <w:top w:val="none" w:sz="0" w:space="0" w:color="auto"/>
            <w:left w:val="none" w:sz="0" w:space="0" w:color="auto"/>
            <w:bottom w:val="none" w:sz="0" w:space="0" w:color="auto"/>
            <w:right w:val="none" w:sz="0" w:space="0" w:color="auto"/>
          </w:divBdr>
        </w:div>
        <w:div w:id="746731745">
          <w:marLeft w:val="0"/>
          <w:marRight w:val="0"/>
          <w:marTop w:val="0"/>
          <w:marBottom w:val="0"/>
          <w:divBdr>
            <w:top w:val="none" w:sz="0" w:space="0" w:color="auto"/>
            <w:left w:val="none" w:sz="0" w:space="0" w:color="auto"/>
            <w:bottom w:val="none" w:sz="0" w:space="0" w:color="auto"/>
            <w:right w:val="none" w:sz="0" w:space="0" w:color="auto"/>
          </w:divBdr>
        </w:div>
        <w:div w:id="498229422">
          <w:marLeft w:val="0"/>
          <w:marRight w:val="0"/>
          <w:marTop w:val="0"/>
          <w:marBottom w:val="0"/>
          <w:divBdr>
            <w:top w:val="none" w:sz="0" w:space="0" w:color="auto"/>
            <w:left w:val="none" w:sz="0" w:space="0" w:color="auto"/>
            <w:bottom w:val="none" w:sz="0" w:space="0" w:color="auto"/>
            <w:right w:val="none" w:sz="0" w:space="0" w:color="auto"/>
          </w:divBdr>
        </w:div>
        <w:div w:id="596984669">
          <w:marLeft w:val="0"/>
          <w:marRight w:val="0"/>
          <w:marTop w:val="0"/>
          <w:marBottom w:val="0"/>
          <w:divBdr>
            <w:top w:val="none" w:sz="0" w:space="0" w:color="auto"/>
            <w:left w:val="none" w:sz="0" w:space="0" w:color="auto"/>
            <w:bottom w:val="none" w:sz="0" w:space="0" w:color="auto"/>
            <w:right w:val="none" w:sz="0" w:space="0" w:color="auto"/>
          </w:divBdr>
        </w:div>
        <w:div w:id="1443455387">
          <w:marLeft w:val="0"/>
          <w:marRight w:val="0"/>
          <w:marTop w:val="0"/>
          <w:marBottom w:val="0"/>
          <w:divBdr>
            <w:top w:val="none" w:sz="0" w:space="0" w:color="auto"/>
            <w:left w:val="none" w:sz="0" w:space="0" w:color="auto"/>
            <w:bottom w:val="none" w:sz="0" w:space="0" w:color="auto"/>
            <w:right w:val="none" w:sz="0" w:space="0" w:color="auto"/>
          </w:divBdr>
        </w:div>
        <w:div w:id="528298095">
          <w:marLeft w:val="0"/>
          <w:marRight w:val="0"/>
          <w:marTop w:val="0"/>
          <w:marBottom w:val="0"/>
          <w:divBdr>
            <w:top w:val="none" w:sz="0" w:space="0" w:color="auto"/>
            <w:left w:val="none" w:sz="0" w:space="0" w:color="auto"/>
            <w:bottom w:val="none" w:sz="0" w:space="0" w:color="auto"/>
            <w:right w:val="none" w:sz="0" w:space="0" w:color="auto"/>
          </w:divBdr>
        </w:div>
        <w:div w:id="686637907">
          <w:marLeft w:val="0"/>
          <w:marRight w:val="0"/>
          <w:marTop w:val="0"/>
          <w:marBottom w:val="0"/>
          <w:divBdr>
            <w:top w:val="none" w:sz="0" w:space="0" w:color="auto"/>
            <w:left w:val="none" w:sz="0" w:space="0" w:color="auto"/>
            <w:bottom w:val="none" w:sz="0" w:space="0" w:color="auto"/>
            <w:right w:val="none" w:sz="0" w:space="0" w:color="auto"/>
          </w:divBdr>
        </w:div>
        <w:div w:id="1891307149">
          <w:marLeft w:val="0"/>
          <w:marRight w:val="0"/>
          <w:marTop w:val="0"/>
          <w:marBottom w:val="0"/>
          <w:divBdr>
            <w:top w:val="none" w:sz="0" w:space="0" w:color="auto"/>
            <w:left w:val="none" w:sz="0" w:space="0" w:color="auto"/>
            <w:bottom w:val="none" w:sz="0" w:space="0" w:color="auto"/>
            <w:right w:val="none" w:sz="0" w:space="0" w:color="auto"/>
          </w:divBdr>
        </w:div>
        <w:div w:id="1213880468">
          <w:marLeft w:val="0"/>
          <w:marRight w:val="0"/>
          <w:marTop w:val="0"/>
          <w:marBottom w:val="0"/>
          <w:divBdr>
            <w:top w:val="none" w:sz="0" w:space="0" w:color="auto"/>
            <w:left w:val="none" w:sz="0" w:space="0" w:color="auto"/>
            <w:bottom w:val="none" w:sz="0" w:space="0" w:color="auto"/>
            <w:right w:val="none" w:sz="0" w:space="0" w:color="auto"/>
          </w:divBdr>
        </w:div>
        <w:div w:id="1102720132">
          <w:marLeft w:val="0"/>
          <w:marRight w:val="0"/>
          <w:marTop w:val="0"/>
          <w:marBottom w:val="0"/>
          <w:divBdr>
            <w:top w:val="none" w:sz="0" w:space="0" w:color="auto"/>
            <w:left w:val="none" w:sz="0" w:space="0" w:color="auto"/>
            <w:bottom w:val="none" w:sz="0" w:space="0" w:color="auto"/>
            <w:right w:val="none" w:sz="0" w:space="0" w:color="auto"/>
          </w:divBdr>
        </w:div>
        <w:div w:id="1443189775">
          <w:marLeft w:val="0"/>
          <w:marRight w:val="0"/>
          <w:marTop w:val="0"/>
          <w:marBottom w:val="0"/>
          <w:divBdr>
            <w:top w:val="none" w:sz="0" w:space="0" w:color="auto"/>
            <w:left w:val="none" w:sz="0" w:space="0" w:color="auto"/>
            <w:bottom w:val="none" w:sz="0" w:space="0" w:color="auto"/>
            <w:right w:val="none" w:sz="0" w:space="0" w:color="auto"/>
          </w:divBdr>
        </w:div>
        <w:div w:id="1417507992">
          <w:marLeft w:val="0"/>
          <w:marRight w:val="0"/>
          <w:marTop w:val="0"/>
          <w:marBottom w:val="0"/>
          <w:divBdr>
            <w:top w:val="none" w:sz="0" w:space="0" w:color="auto"/>
            <w:left w:val="none" w:sz="0" w:space="0" w:color="auto"/>
            <w:bottom w:val="none" w:sz="0" w:space="0" w:color="auto"/>
            <w:right w:val="none" w:sz="0" w:space="0" w:color="auto"/>
          </w:divBdr>
        </w:div>
        <w:div w:id="49304839">
          <w:marLeft w:val="0"/>
          <w:marRight w:val="0"/>
          <w:marTop w:val="0"/>
          <w:marBottom w:val="0"/>
          <w:divBdr>
            <w:top w:val="none" w:sz="0" w:space="0" w:color="auto"/>
            <w:left w:val="none" w:sz="0" w:space="0" w:color="auto"/>
            <w:bottom w:val="none" w:sz="0" w:space="0" w:color="auto"/>
            <w:right w:val="none" w:sz="0" w:space="0" w:color="auto"/>
          </w:divBdr>
        </w:div>
        <w:div w:id="138882080">
          <w:marLeft w:val="0"/>
          <w:marRight w:val="0"/>
          <w:marTop w:val="0"/>
          <w:marBottom w:val="0"/>
          <w:divBdr>
            <w:top w:val="none" w:sz="0" w:space="0" w:color="auto"/>
            <w:left w:val="none" w:sz="0" w:space="0" w:color="auto"/>
            <w:bottom w:val="none" w:sz="0" w:space="0" w:color="auto"/>
            <w:right w:val="none" w:sz="0" w:space="0" w:color="auto"/>
          </w:divBdr>
        </w:div>
        <w:div w:id="1588348355">
          <w:marLeft w:val="0"/>
          <w:marRight w:val="0"/>
          <w:marTop w:val="0"/>
          <w:marBottom w:val="0"/>
          <w:divBdr>
            <w:top w:val="none" w:sz="0" w:space="0" w:color="auto"/>
            <w:left w:val="none" w:sz="0" w:space="0" w:color="auto"/>
            <w:bottom w:val="none" w:sz="0" w:space="0" w:color="auto"/>
            <w:right w:val="none" w:sz="0" w:space="0" w:color="auto"/>
          </w:divBdr>
        </w:div>
        <w:div w:id="1987590985">
          <w:marLeft w:val="0"/>
          <w:marRight w:val="0"/>
          <w:marTop w:val="0"/>
          <w:marBottom w:val="0"/>
          <w:divBdr>
            <w:top w:val="none" w:sz="0" w:space="0" w:color="auto"/>
            <w:left w:val="none" w:sz="0" w:space="0" w:color="auto"/>
            <w:bottom w:val="none" w:sz="0" w:space="0" w:color="auto"/>
            <w:right w:val="none" w:sz="0" w:space="0" w:color="auto"/>
          </w:divBdr>
        </w:div>
        <w:div w:id="1867014724">
          <w:marLeft w:val="0"/>
          <w:marRight w:val="0"/>
          <w:marTop w:val="0"/>
          <w:marBottom w:val="0"/>
          <w:divBdr>
            <w:top w:val="none" w:sz="0" w:space="0" w:color="auto"/>
            <w:left w:val="none" w:sz="0" w:space="0" w:color="auto"/>
            <w:bottom w:val="none" w:sz="0" w:space="0" w:color="auto"/>
            <w:right w:val="none" w:sz="0" w:space="0" w:color="auto"/>
          </w:divBdr>
        </w:div>
        <w:div w:id="1608662467">
          <w:marLeft w:val="0"/>
          <w:marRight w:val="0"/>
          <w:marTop w:val="0"/>
          <w:marBottom w:val="0"/>
          <w:divBdr>
            <w:top w:val="none" w:sz="0" w:space="0" w:color="auto"/>
            <w:left w:val="none" w:sz="0" w:space="0" w:color="auto"/>
            <w:bottom w:val="none" w:sz="0" w:space="0" w:color="auto"/>
            <w:right w:val="none" w:sz="0" w:space="0" w:color="auto"/>
          </w:divBdr>
        </w:div>
        <w:div w:id="1826310867">
          <w:marLeft w:val="0"/>
          <w:marRight w:val="0"/>
          <w:marTop w:val="0"/>
          <w:marBottom w:val="0"/>
          <w:divBdr>
            <w:top w:val="none" w:sz="0" w:space="0" w:color="auto"/>
            <w:left w:val="none" w:sz="0" w:space="0" w:color="auto"/>
            <w:bottom w:val="none" w:sz="0" w:space="0" w:color="auto"/>
            <w:right w:val="none" w:sz="0" w:space="0" w:color="auto"/>
          </w:divBdr>
        </w:div>
        <w:div w:id="325911170">
          <w:marLeft w:val="0"/>
          <w:marRight w:val="0"/>
          <w:marTop w:val="0"/>
          <w:marBottom w:val="0"/>
          <w:divBdr>
            <w:top w:val="none" w:sz="0" w:space="0" w:color="auto"/>
            <w:left w:val="none" w:sz="0" w:space="0" w:color="auto"/>
            <w:bottom w:val="none" w:sz="0" w:space="0" w:color="auto"/>
            <w:right w:val="none" w:sz="0" w:space="0" w:color="auto"/>
          </w:divBdr>
        </w:div>
      </w:divsChild>
    </w:div>
    <w:div w:id="931667594">
      <w:bodyDiv w:val="1"/>
      <w:marLeft w:val="0"/>
      <w:marRight w:val="0"/>
      <w:marTop w:val="0"/>
      <w:marBottom w:val="0"/>
      <w:divBdr>
        <w:top w:val="none" w:sz="0" w:space="0" w:color="auto"/>
        <w:left w:val="none" w:sz="0" w:space="0" w:color="auto"/>
        <w:bottom w:val="none" w:sz="0" w:space="0" w:color="auto"/>
        <w:right w:val="none" w:sz="0" w:space="0" w:color="auto"/>
      </w:divBdr>
      <w:divsChild>
        <w:div w:id="52431151">
          <w:marLeft w:val="432"/>
          <w:marRight w:val="0"/>
          <w:marTop w:val="0"/>
          <w:marBottom w:val="0"/>
          <w:divBdr>
            <w:top w:val="none" w:sz="0" w:space="0" w:color="auto"/>
            <w:left w:val="none" w:sz="0" w:space="0" w:color="auto"/>
            <w:bottom w:val="none" w:sz="0" w:space="0" w:color="auto"/>
            <w:right w:val="none" w:sz="0" w:space="0" w:color="auto"/>
          </w:divBdr>
        </w:div>
        <w:div w:id="1788348888">
          <w:marLeft w:val="432"/>
          <w:marRight w:val="0"/>
          <w:marTop w:val="0"/>
          <w:marBottom w:val="0"/>
          <w:divBdr>
            <w:top w:val="none" w:sz="0" w:space="0" w:color="auto"/>
            <w:left w:val="none" w:sz="0" w:space="0" w:color="auto"/>
            <w:bottom w:val="none" w:sz="0" w:space="0" w:color="auto"/>
            <w:right w:val="none" w:sz="0" w:space="0" w:color="auto"/>
          </w:divBdr>
        </w:div>
        <w:div w:id="1047266899">
          <w:marLeft w:val="432"/>
          <w:marRight w:val="0"/>
          <w:marTop w:val="0"/>
          <w:marBottom w:val="0"/>
          <w:divBdr>
            <w:top w:val="none" w:sz="0" w:space="0" w:color="auto"/>
            <w:left w:val="none" w:sz="0" w:space="0" w:color="auto"/>
            <w:bottom w:val="none" w:sz="0" w:space="0" w:color="auto"/>
            <w:right w:val="none" w:sz="0" w:space="0" w:color="auto"/>
          </w:divBdr>
        </w:div>
      </w:divsChild>
    </w:div>
    <w:div w:id="1022244683">
      <w:bodyDiv w:val="1"/>
      <w:marLeft w:val="0"/>
      <w:marRight w:val="0"/>
      <w:marTop w:val="0"/>
      <w:marBottom w:val="0"/>
      <w:divBdr>
        <w:top w:val="none" w:sz="0" w:space="0" w:color="auto"/>
        <w:left w:val="none" w:sz="0" w:space="0" w:color="auto"/>
        <w:bottom w:val="none" w:sz="0" w:space="0" w:color="auto"/>
        <w:right w:val="none" w:sz="0" w:space="0" w:color="auto"/>
      </w:divBdr>
      <w:divsChild>
        <w:div w:id="387145132">
          <w:marLeft w:val="0"/>
          <w:marRight w:val="0"/>
          <w:marTop w:val="0"/>
          <w:marBottom w:val="288"/>
          <w:divBdr>
            <w:top w:val="none" w:sz="0" w:space="0" w:color="auto"/>
            <w:left w:val="none" w:sz="0" w:space="0" w:color="auto"/>
            <w:bottom w:val="none" w:sz="0" w:space="0" w:color="auto"/>
            <w:right w:val="none" w:sz="0" w:space="0" w:color="auto"/>
          </w:divBdr>
          <w:divsChild>
            <w:div w:id="1450389661">
              <w:marLeft w:val="0"/>
              <w:marRight w:val="0"/>
              <w:marTop w:val="0"/>
              <w:marBottom w:val="0"/>
              <w:divBdr>
                <w:top w:val="none" w:sz="0" w:space="0" w:color="auto"/>
                <w:left w:val="none" w:sz="0" w:space="0" w:color="auto"/>
                <w:bottom w:val="none" w:sz="0" w:space="0" w:color="auto"/>
                <w:right w:val="none" w:sz="0" w:space="0" w:color="auto"/>
              </w:divBdr>
              <w:divsChild>
                <w:div w:id="1622109451">
                  <w:marLeft w:val="0"/>
                  <w:marRight w:val="0"/>
                  <w:marTop w:val="0"/>
                  <w:marBottom w:val="0"/>
                  <w:divBdr>
                    <w:top w:val="none" w:sz="0" w:space="0" w:color="auto"/>
                    <w:left w:val="none" w:sz="0" w:space="0" w:color="auto"/>
                    <w:bottom w:val="none" w:sz="0" w:space="0" w:color="auto"/>
                    <w:right w:val="none" w:sz="0" w:space="0" w:color="auto"/>
                  </w:divBdr>
                  <w:divsChild>
                    <w:div w:id="353121516">
                      <w:marLeft w:val="0"/>
                      <w:marRight w:val="0"/>
                      <w:marTop w:val="0"/>
                      <w:marBottom w:val="0"/>
                      <w:divBdr>
                        <w:top w:val="none" w:sz="0" w:space="0" w:color="auto"/>
                        <w:left w:val="none" w:sz="0" w:space="0" w:color="auto"/>
                        <w:bottom w:val="none" w:sz="0" w:space="0" w:color="auto"/>
                        <w:right w:val="none" w:sz="0" w:space="0" w:color="auto"/>
                      </w:divBdr>
                      <w:divsChild>
                        <w:div w:id="1890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98258">
      <w:bodyDiv w:val="1"/>
      <w:marLeft w:val="0"/>
      <w:marRight w:val="0"/>
      <w:marTop w:val="0"/>
      <w:marBottom w:val="0"/>
      <w:divBdr>
        <w:top w:val="none" w:sz="0" w:space="0" w:color="auto"/>
        <w:left w:val="none" w:sz="0" w:space="0" w:color="auto"/>
        <w:bottom w:val="none" w:sz="0" w:space="0" w:color="auto"/>
        <w:right w:val="none" w:sz="0" w:space="0" w:color="auto"/>
      </w:divBdr>
      <w:divsChild>
        <w:div w:id="1650134629">
          <w:marLeft w:val="0"/>
          <w:marRight w:val="0"/>
          <w:marTop w:val="0"/>
          <w:marBottom w:val="288"/>
          <w:divBdr>
            <w:top w:val="none" w:sz="0" w:space="0" w:color="auto"/>
            <w:left w:val="none" w:sz="0" w:space="0" w:color="auto"/>
            <w:bottom w:val="none" w:sz="0" w:space="0" w:color="auto"/>
            <w:right w:val="none" w:sz="0" w:space="0" w:color="auto"/>
          </w:divBdr>
          <w:divsChild>
            <w:div w:id="65419984">
              <w:marLeft w:val="0"/>
              <w:marRight w:val="0"/>
              <w:marTop w:val="0"/>
              <w:marBottom w:val="0"/>
              <w:divBdr>
                <w:top w:val="none" w:sz="0" w:space="0" w:color="auto"/>
                <w:left w:val="none" w:sz="0" w:space="0" w:color="auto"/>
                <w:bottom w:val="none" w:sz="0" w:space="0" w:color="auto"/>
                <w:right w:val="none" w:sz="0" w:space="0" w:color="auto"/>
              </w:divBdr>
              <w:divsChild>
                <w:div w:id="86584426">
                  <w:marLeft w:val="0"/>
                  <w:marRight w:val="0"/>
                  <w:marTop w:val="0"/>
                  <w:marBottom w:val="0"/>
                  <w:divBdr>
                    <w:top w:val="none" w:sz="0" w:space="0" w:color="auto"/>
                    <w:left w:val="none" w:sz="0" w:space="0" w:color="auto"/>
                    <w:bottom w:val="none" w:sz="0" w:space="0" w:color="auto"/>
                    <w:right w:val="none" w:sz="0" w:space="0" w:color="auto"/>
                  </w:divBdr>
                  <w:divsChild>
                    <w:div w:id="589509592">
                      <w:marLeft w:val="0"/>
                      <w:marRight w:val="0"/>
                      <w:marTop w:val="0"/>
                      <w:marBottom w:val="0"/>
                      <w:divBdr>
                        <w:top w:val="none" w:sz="0" w:space="0" w:color="auto"/>
                        <w:left w:val="none" w:sz="0" w:space="0" w:color="auto"/>
                        <w:bottom w:val="none" w:sz="0" w:space="0" w:color="auto"/>
                        <w:right w:val="none" w:sz="0" w:space="0" w:color="auto"/>
                      </w:divBdr>
                      <w:divsChild>
                        <w:div w:id="7174083">
                          <w:marLeft w:val="0"/>
                          <w:marRight w:val="0"/>
                          <w:marTop w:val="0"/>
                          <w:marBottom w:val="0"/>
                          <w:divBdr>
                            <w:top w:val="none" w:sz="0" w:space="0" w:color="auto"/>
                            <w:left w:val="none" w:sz="0" w:space="0" w:color="auto"/>
                            <w:bottom w:val="none" w:sz="0" w:space="0" w:color="auto"/>
                            <w:right w:val="none" w:sz="0" w:space="0" w:color="auto"/>
                          </w:divBdr>
                          <w:divsChild>
                            <w:div w:id="258148986">
                              <w:marLeft w:val="0"/>
                              <w:marRight w:val="0"/>
                              <w:marTop w:val="0"/>
                              <w:marBottom w:val="0"/>
                              <w:divBdr>
                                <w:top w:val="none" w:sz="0" w:space="0" w:color="auto"/>
                                <w:left w:val="none" w:sz="0" w:space="0" w:color="auto"/>
                                <w:bottom w:val="none" w:sz="0" w:space="0" w:color="auto"/>
                                <w:right w:val="none" w:sz="0" w:space="0" w:color="auto"/>
                              </w:divBdr>
                              <w:divsChild>
                                <w:div w:id="1128159822">
                                  <w:marLeft w:val="0"/>
                                  <w:marRight w:val="0"/>
                                  <w:marTop w:val="0"/>
                                  <w:marBottom w:val="0"/>
                                  <w:divBdr>
                                    <w:top w:val="none" w:sz="0" w:space="0" w:color="auto"/>
                                    <w:left w:val="none" w:sz="0" w:space="0" w:color="auto"/>
                                    <w:bottom w:val="none" w:sz="0" w:space="0" w:color="auto"/>
                                    <w:right w:val="none" w:sz="0" w:space="0" w:color="auto"/>
                                  </w:divBdr>
                                </w:div>
                              </w:divsChild>
                            </w:div>
                            <w:div w:id="1987081506">
                              <w:marLeft w:val="0"/>
                              <w:marRight w:val="0"/>
                              <w:marTop w:val="0"/>
                              <w:marBottom w:val="0"/>
                              <w:divBdr>
                                <w:top w:val="none" w:sz="0" w:space="0" w:color="auto"/>
                                <w:left w:val="none" w:sz="0" w:space="0" w:color="auto"/>
                                <w:bottom w:val="none" w:sz="0" w:space="0" w:color="auto"/>
                                <w:right w:val="none" w:sz="0" w:space="0" w:color="auto"/>
                              </w:divBdr>
                            </w:div>
                          </w:divsChild>
                        </w:div>
                        <w:div w:id="1103695827">
                          <w:marLeft w:val="0"/>
                          <w:marRight w:val="0"/>
                          <w:marTop w:val="0"/>
                          <w:marBottom w:val="0"/>
                          <w:divBdr>
                            <w:top w:val="none" w:sz="0" w:space="0" w:color="auto"/>
                            <w:left w:val="none" w:sz="0" w:space="0" w:color="auto"/>
                            <w:bottom w:val="none" w:sz="0" w:space="0" w:color="auto"/>
                            <w:right w:val="none" w:sz="0" w:space="0" w:color="auto"/>
                          </w:divBdr>
                          <w:divsChild>
                            <w:div w:id="1893883008">
                              <w:marLeft w:val="0"/>
                              <w:marRight w:val="0"/>
                              <w:marTop w:val="0"/>
                              <w:marBottom w:val="0"/>
                              <w:divBdr>
                                <w:top w:val="none" w:sz="0" w:space="0" w:color="auto"/>
                                <w:left w:val="none" w:sz="0" w:space="0" w:color="auto"/>
                                <w:bottom w:val="none" w:sz="0" w:space="0" w:color="auto"/>
                                <w:right w:val="none" w:sz="0" w:space="0" w:color="auto"/>
                              </w:divBdr>
                              <w:divsChild>
                                <w:div w:id="1897348246">
                                  <w:marLeft w:val="0"/>
                                  <w:marRight w:val="0"/>
                                  <w:marTop w:val="0"/>
                                  <w:marBottom w:val="0"/>
                                  <w:divBdr>
                                    <w:top w:val="none" w:sz="0" w:space="0" w:color="auto"/>
                                    <w:left w:val="none" w:sz="0" w:space="0" w:color="auto"/>
                                    <w:bottom w:val="none" w:sz="0" w:space="0" w:color="auto"/>
                                    <w:right w:val="none" w:sz="0" w:space="0" w:color="auto"/>
                                  </w:divBdr>
                                </w:div>
                              </w:divsChild>
                            </w:div>
                            <w:div w:id="2035109896">
                              <w:marLeft w:val="0"/>
                              <w:marRight w:val="0"/>
                              <w:marTop w:val="0"/>
                              <w:marBottom w:val="0"/>
                              <w:divBdr>
                                <w:top w:val="none" w:sz="0" w:space="0" w:color="auto"/>
                                <w:left w:val="none" w:sz="0" w:space="0" w:color="auto"/>
                                <w:bottom w:val="none" w:sz="0" w:space="0" w:color="auto"/>
                                <w:right w:val="none" w:sz="0" w:space="0" w:color="auto"/>
                              </w:divBdr>
                            </w:div>
                          </w:divsChild>
                        </w:div>
                        <w:div w:id="1778602763">
                          <w:marLeft w:val="0"/>
                          <w:marRight w:val="0"/>
                          <w:marTop w:val="0"/>
                          <w:marBottom w:val="0"/>
                          <w:divBdr>
                            <w:top w:val="none" w:sz="0" w:space="0" w:color="auto"/>
                            <w:left w:val="none" w:sz="0" w:space="0" w:color="auto"/>
                            <w:bottom w:val="none" w:sz="0" w:space="0" w:color="auto"/>
                            <w:right w:val="none" w:sz="0" w:space="0" w:color="auto"/>
                          </w:divBdr>
                          <w:divsChild>
                            <w:div w:id="584001579">
                              <w:marLeft w:val="0"/>
                              <w:marRight w:val="0"/>
                              <w:marTop w:val="0"/>
                              <w:marBottom w:val="0"/>
                              <w:divBdr>
                                <w:top w:val="none" w:sz="0" w:space="0" w:color="auto"/>
                                <w:left w:val="none" w:sz="0" w:space="0" w:color="auto"/>
                                <w:bottom w:val="none" w:sz="0" w:space="0" w:color="auto"/>
                                <w:right w:val="none" w:sz="0" w:space="0" w:color="auto"/>
                              </w:divBdr>
                            </w:div>
                            <w:div w:id="1171792774">
                              <w:marLeft w:val="0"/>
                              <w:marRight w:val="0"/>
                              <w:marTop w:val="0"/>
                              <w:marBottom w:val="0"/>
                              <w:divBdr>
                                <w:top w:val="none" w:sz="0" w:space="0" w:color="auto"/>
                                <w:left w:val="none" w:sz="0" w:space="0" w:color="auto"/>
                                <w:bottom w:val="none" w:sz="0" w:space="0" w:color="auto"/>
                                <w:right w:val="none" w:sz="0" w:space="0" w:color="auto"/>
                              </w:divBdr>
                              <w:divsChild>
                                <w:div w:id="1814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68333">
                          <w:marLeft w:val="0"/>
                          <w:marRight w:val="0"/>
                          <w:marTop w:val="0"/>
                          <w:marBottom w:val="0"/>
                          <w:divBdr>
                            <w:top w:val="none" w:sz="0" w:space="0" w:color="auto"/>
                            <w:left w:val="none" w:sz="0" w:space="0" w:color="auto"/>
                            <w:bottom w:val="none" w:sz="0" w:space="0" w:color="auto"/>
                            <w:right w:val="none" w:sz="0" w:space="0" w:color="auto"/>
                          </w:divBdr>
                          <w:divsChild>
                            <w:div w:id="1530339443">
                              <w:marLeft w:val="0"/>
                              <w:marRight w:val="0"/>
                              <w:marTop w:val="0"/>
                              <w:marBottom w:val="0"/>
                              <w:divBdr>
                                <w:top w:val="none" w:sz="0" w:space="0" w:color="auto"/>
                                <w:left w:val="none" w:sz="0" w:space="0" w:color="auto"/>
                                <w:bottom w:val="none" w:sz="0" w:space="0" w:color="auto"/>
                                <w:right w:val="none" w:sz="0" w:space="0" w:color="auto"/>
                              </w:divBdr>
                              <w:divsChild>
                                <w:div w:id="1292830316">
                                  <w:marLeft w:val="0"/>
                                  <w:marRight w:val="0"/>
                                  <w:marTop w:val="0"/>
                                  <w:marBottom w:val="0"/>
                                  <w:divBdr>
                                    <w:top w:val="none" w:sz="0" w:space="0" w:color="auto"/>
                                    <w:left w:val="none" w:sz="0" w:space="0" w:color="auto"/>
                                    <w:bottom w:val="none" w:sz="0" w:space="0" w:color="auto"/>
                                    <w:right w:val="none" w:sz="0" w:space="0" w:color="auto"/>
                                  </w:divBdr>
                                </w:div>
                              </w:divsChild>
                            </w:div>
                            <w:div w:id="1917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022751">
      <w:bodyDiv w:val="1"/>
      <w:marLeft w:val="0"/>
      <w:marRight w:val="0"/>
      <w:marTop w:val="0"/>
      <w:marBottom w:val="0"/>
      <w:divBdr>
        <w:top w:val="none" w:sz="0" w:space="0" w:color="auto"/>
        <w:left w:val="none" w:sz="0" w:space="0" w:color="auto"/>
        <w:bottom w:val="none" w:sz="0" w:space="0" w:color="auto"/>
        <w:right w:val="none" w:sz="0" w:space="0" w:color="auto"/>
      </w:divBdr>
    </w:div>
    <w:div w:id="1153373224">
      <w:bodyDiv w:val="1"/>
      <w:marLeft w:val="0"/>
      <w:marRight w:val="0"/>
      <w:marTop w:val="0"/>
      <w:marBottom w:val="0"/>
      <w:divBdr>
        <w:top w:val="none" w:sz="0" w:space="0" w:color="auto"/>
        <w:left w:val="none" w:sz="0" w:space="0" w:color="auto"/>
        <w:bottom w:val="none" w:sz="0" w:space="0" w:color="auto"/>
        <w:right w:val="none" w:sz="0" w:space="0" w:color="auto"/>
      </w:divBdr>
      <w:divsChild>
        <w:div w:id="1089154894">
          <w:marLeft w:val="0"/>
          <w:marRight w:val="0"/>
          <w:marTop w:val="0"/>
          <w:marBottom w:val="0"/>
          <w:divBdr>
            <w:top w:val="none" w:sz="0" w:space="0" w:color="auto"/>
            <w:left w:val="none" w:sz="0" w:space="0" w:color="auto"/>
            <w:bottom w:val="none" w:sz="0" w:space="0" w:color="auto"/>
            <w:right w:val="none" w:sz="0" w:space="0" w:color="auto"/>
          </w:divBdr>
          <w:divsChild>
            <w:div w:id="736321178">
              <w:marLeft w:val="0"/>
              <w:marRight w:val="0"/>
              <w:marTop w:val="0"/>
              <w:marBottom w:val="0"/>
              <w:divBdr>
                <w:top w:val="none" w:sz="0" w:space="0" w:color="auto"/>
                <w:left w:val="none" w:sz="0" w:space="0" w:color="auto"/>
                <w:bottom w:val="none" w:sz="0" w:space="0" w:color="auto"/>
                <w:right w:val="none" w:sz="0" w:space="0" w:color="auto"/>
              </w:divBdr>
            </w:div>
            <w:div w:id="1820685442">
              <w:marLeft w:val="0"/>
              <w:marRight w:val="0"/>
              <w:marTop w:val="0"/>
              <w:marBottom w:val="0"/>
              <w:divBdr>
                <w:top w:val="none" w:sz="0" w:space="0" w:color="auto"/>
                <w:left w:val="none" w:sz="0" w:space="0" w:color="auto"/>
                <w:bottom w:val="none" w:sz="0" w:space="0" w:color="auto"/>
                <w:right w:val="none" w:sz="0" w:space="0" w:color="auto"/>
              </w:divBdr>
            </w:div>
          </w:divsChild>
        </w:div>
        <w:div w:id="1179126366">
          <w:marLeft w:val="0"/>
          <w:marRight w:val="0"/>
          <w:marTop w:val="0"/>
          <w:marBottom w:val="0"/>
          <w:divBdr>
            <w:top w:val="none" w:sz="0" w:space="0" w:color="auto"/>
            <w:left w:val="none" w:sz="0" w:space="0" w:color="auto"/>
            <w:bottom w:val="none" w:sz="0" w:space="0" w:color="auto"/>
            <w:right w:val="none" w:sz="0" w:space="0" w:color="auto"/>
          </w:divBdr>
        </w:div>
      </w:divsChild>
    </w:div>
    <w:div w:id="1325355560">
      <w:bodyDiv w:val="1"/>
      <w:marLeft w:val="0"/>
      <w:marRight w:val="0"/>
      <w:marTop w:val="0"/>
      <w:marBottom w:val="0"/>
      <w:divBdr>
        <w:top w:val="none" w:sz="0" w:space="0" w:color="auto"/>
        <w:left w:val="none" w:sz="0" w:space="0" w:color="auto"/>
        <w:bottom w:val="none" w:sz="0" w:space="0" w:color="auto"/>
        <w:right w:val="none" w:sz="0" w:space="0" w:color="auto"/>
      </w:divBdr>
      <w:divsChild>
        <w:div w:id="1093748079">
          <w:marLeft w:val="216"/>
          <w:marRight w:val="0"/>
          <w:marTop w:val="0"/>
          <w:marBottom w:val="0"/>
          <w:divBdr>
            <w:top w:val="none" w:sz="0" w:space="0" w:color="auto"/>
            <w:left w:val="none" w:sz="0" w:space="0" w:color="auto"/>
            <w:bottom w:val="none" w:sz="0" w:space="0" w:color="auto"/>
            <w:right w:val="none" w:sz="0" w:space="0" w:color="auto"/>
          </w:divBdr>
          <w:divsChild>
            <w:div w:id="1551725491">
              <w:marLeft w:val="0"/>
              <w:marRight w:val="0"/>
              <w:marTop w:val="0"/>
              <w:marBottom w:val="0"/>
              <w:divBdr>
                <w:top w:val="none" w:sz="0" w:space="0" w:color="auto"/>
                <w:left w:val="none" w:sz="0" w:space="0" w:color="auto"/>
                <w:bottom w:val="none" w:sz="0" w:space="0" w:color="auto"/>
                <w:right w:val="none" w:sz="0" w:space="0" w:color="auto"/>
              </w:divBdr>
              <w:divsChild>
                <w:div w:id="337083316">
                  <w:marLeft w:val="0"/>
                  <w:marRight w:val="120"/>
                  <w:marTop w:val="0"/>
                  <w:marBottom w:val="0"/>
                  <w:divBdr>
                    <w:top w:val="single" w:sz="4" w:space="0" w:color="auto"/>
                    <w:left w:val="none" w:sz="0" w:space="0" w:color="auto"/>
                    <w:bottom w:val="none" w:sz="0" w:space="0" w:color="auto"/>
                    <w:right w:val="none" w:sz="0" w:space="0" w:color="auto"/>
                  </w:divBdr>
                </w:div>
              </w:divsChild>
            </w:div>
          </w:divsChild>
        </w:div>
      </w:divsChild>
    </w:div>
    <w:div w:id="1340351461">
      <w:bodyDiv w:val="1"/>
      <w:marLeft w:val="0"/>
      <w:marRight w:val="0"/>
      <w:marTop w:val="0"/>
      <w:marBottom w:val="0"/>
      <w:divBdr>
        <w:top w:val="none" w:sz="0" w:space="0" w:color="auto"/>
        <w:left w:val="none" w:sz="0" w:space="0" w:color="auto"/>
        <w:bottom w:val="none" w:sz="0" w:space="0" w:color="auto"/>
        <w:right w:val="none" w:sz="0" w:space="0" w:color="auto"/>
      </w:divBdr>
      <w:divsChild>
        <w:div w:id="143856013">
          <w:marLeft w:val="0"/>
          <w:marRight w:val="0"/>
          <w:marTop w:val="0"/>
          <w:marBottom w:val="288"/>
          <w:divBdr>
            <w:top w:val="none" w:sz="0" w:space="0" w:color="auto"/>
            <w:left w:val="none" w:sz="0" w:space="0" w:color="auto"/>
            <w:bottom w:val="none" w:sz="0" w:space="0" w:color="auto"/>
            <w:right w:val="none" w:sz="0" w:space="0" w:color="auto"/>
          </w:divBdr>
          <w:divsChild>
            <w:div w:id="566722499">
              <w:marLeft w:val="0"/>
              <w:marRight w:val="0"/>
              <w:marTop w:val="0"/>
              <w:marBottom w:val="0"/>
              <w:divBdr>
                <w:top w:val="none" w:sz="0" w:space="0" w:color="auto"/>
                <w:left w:val="none" w:sz="0" w:space="0" w:color="auto"/>
                <w:bottom w:val="none" w:sz="0" w:space="0" w:color="auto"/>
                <w:right w:val="none" w:sz="0" w:space="0" w:color="auto"/>
              </w:divBdr>
              <w:divsChild>
                <w:div w:id="1668241055">
                  <w:marLeft w:val="0"/>
                  <w:marRight w:val="0"/>
                  <w:marTop w:val="0"/>
                  <w:marBottom w:val="0"/>
                  <w:divBdr>
                    <w:top w:val="none" w:sz="0" w:space="0" w:color="auto"/>
                    <w:left w:val="none" w:sz="0" w:space="0" w:color="auto"/>
                    <w:bottom w:val="none" w:sz="0" w:space="0" w:color="auto"/>
                    <w:right w:val="none" w:sz="0" w:space="0" w:color="auto"/>
                  </w:divBdr>
                  <w:divsChild>
                    <w:div w:id="1767579683">
                      <w:marLeft w:val="0"/>
                      <w:marRight w:val="0"/>
                      <w:marTop w:val="0"/>
                      <w:marBottom w:val="0"/>
                      <w:divBdr>
                        <w:top w:val="none" w:sz="0" w:space="0" w:color="auto"/>
                        <w:left w:val="none" w:sz="0" w:space="0" w:color="auto"/>
                        <w:bottom w:val="none" w:sz="0" w:space="0" w:color="auto"/>
                        <w:right w:val="none" w:sz="0" w:space="0" w:color="auto"/>
                      </w:divBdr>
                      <w:divsChild>
                        <w:div w:id="1723016658">
                          <w:marLeft w:val="0"/>
                          <w:marRight w:val="0"/>
                          <w:marTop w:val="0"/>
                          <w:marBottom w:val="0"/>
                          <w:divBdr>
                            <w:top w:val="none" w:sz="0" w:space="0" w:color="auto"/>
                            <w:left w:val="none" w:sz="0" w:space="0" w:color="auto"/>
                            <w:bottom w:val="none" w:sz="0" w:space="0" w:color="auto"/>
                            <w:right w:val="none" w:sz="0" w:space="0" w:color="auto"/>
                          </w:divBdr>
                          <w:divsChild>
                            <w:div w:id="891113684">
                              <w:marLeft w:val="0"/>
                              <w:marRight w:val="0"/>
                              <w:marTop w:val="0"/>
                              <w:marBottom w:val="0"/>
                              <w:divBdr>
                                <w:top w:val="none" w:sz="0" w:space="0" w:color="auto"/>
                                <w:left w:val="none" w:sz="0" w:space="0" w:color="auto"/>
                                <w:bottom w:val="none" w:sz="0" w:space="0" w:color="auto"/>
                                <w:right w:val="none" w:sz="0" w:space="0" w:color="auto"/>
                              </w:divBdr>
                              <w:divsChild>
                                <w:div w:id="1924295756">
                                  <w:marLeft w:val="0"/>
                                  <w:marRight w:val="0"/>
                                  <w:marTop w:val="0"/>
                                  <w:marBottom w:val="0"/>
                                  <w:divBdr>
                                    <w:top w:val="none" w:sz="0" w:space="0" w:color="auto"/>
                                    <w:left w:val="none" w:sz="0" w:space="0" w:color="auto"/>
                                    <w:bottom w:val="none" w:sz="0" w:space="0" w:color="auto"/>
                                    <w:right w:val="none" w:sz="0" w:space="0" w:color="auto"/>
                                  </w:divBdr>
                                </w:div>
                              </w:divsChild>
                            </w:div>
                            <w:div w:id="2084327206">
                              <w:marLeft w:val="0"/>
                              <w:marRight w:val="0"/>
                              <w:marTop w:val="0"/>
                              <w:marBottom w:val="0"/>
                              <w:divBdr>
                                <w:top w:val="none" w:sz="0" w:space="0" w:color="auto"/>
                                <w:left w:val="none" w:sz="0" w:space="0" w:color="auto"/>
                                <w:bottom w:val="none" w:sz="0" w:space="0" w:color="auto"/>
                                <w:right w:val="none" w:sz="0" w:space="0" w:color="auto"/>
                              </w:divBdr>
                            </w:div>
                          </w:divsChild>
                        </w:div>
                        <w:div w:id="1894199032">
                          <w:marLeft w:val="0"/>
                          <w:marRight w:val="0"/>
                          <w:marTop w:val="0"/>
                          <w:marBottom w:val="0"/>
                          <w:divBdr>
                            <w:top w:val="none" w:sz="0" w:space="0" w:color="auto"/>
                            <w:left w:val="none" w:sz="0" w:space="0" w:color="auto"/>
                            <w:bottom w:val="none" w:sz="0" w:space="0" w:color="auto"/>
                            <w:right w:val="none" w:sz="0" w:space="0" w:color="auto"/>
                          </w:divBdr>
                          <w:divsChild>
                            <w:div w:id="178852872">
                              <w:marLeft w:val="0"/>
                              <w:marRight w:val="0"/>
                              <w:marTop w:val="0"/>
                              <w:marBottom w:val="0"/>
                              <w:divBdr>
                                <w:top w:val="none" w:sz="0" w:space="0" w:color="auto"/>
                                <w:left w:val="none" w:sz="0" w:space="0" w:color="auto"/>
                                <w:bottom w:val="none" w:sz="0" w:space="0" w:color="auto"/>
                                <w:right w:val="none" w:sz="0" w:space="0" w:color="auto"/>
                              </w:divBdr>
                            </w:div>
                            <w:div w:id="892274311">
                              <w:marLeft w:val="0"/>
                              <w:marRight w:val="0"/>
                              <w:marTop w:val="0"/>
                              <w:marBottom w:val="0"/>
                              <w:divBdr>
                                <w:top w:val="none" w:sz="0" w:space="0" w:color="auto"/>
                                <w:left w:val="none" w:sz="0" w:space="0" w:color="auto"/>
                                <w:bottom w:val="none" w:sz="0" w:space="0" w:color="auto"/>
                                <w:right w:val="none" w:sz="0" w:space="0" w:color="auto"/>
                              </w:divBdr>
                              <w:divsChild>
                                <w:div w:id="19961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145458">
      <w:bodyDiv w:val="1"/>
      <w:marLeft w:val="0"/>
      <w:marRight w:val="0"/>
      <w:marTop w:val="0"/>
      <w:marBottom w:val="0"/>
      <w:divBdr>
        <w:top w:val="none" w:sz="0" w:space="0" w:color="auto"/>
        <w:left w:val="none" w:sz="0" w:space="0" w:color="auto"/>
        <w:bottom w:val="none" w:sz="0" w:space="0" w:color="auto"/>
        <w:right w:val="none" w:sz="0" w:space="0" w:color="auto"/>
      </w:divBdr>
    </w:div>
    <w:div w:id="1637493475">
      <w:bodyDiv w:val="1"/>
      <w:marLeft w:val="0"/>
      <w:marRight w:val="0"/>
      <w:marTop w:val="0"/>
      <w:marBottom w:val="0"/>
      <w:divBdr>
        <w:top w:val="none" w:sz="0" w:space="0" w:color="auto"/>
        <w:left w:val="none" w:sz="0" w:space="0" w:color="auto"/>
        <w:bottom w:val="none" w:sz="0" w:space="0" w:color="auto"/>
        <w:right w:val="none" w:sz="0" w:space="0" w:color="auto"/>
      </w:divBdr>
      <w:divsChild>
        <w:div w:id="1202979576">
          <w:marLeft w:val="0"/>
          <w:marRight w:val="0"/>
          <w:marTop w:val="0"/>
          <w:marBottom w:val="288"/>
          <w:divBdr>
            <w:top w:val="none" w:sz="0" w:space="0" w:color="auto"/>
            <w:left w:val="none" w:sz="0" w:space="0" w:color="auto"/>
            <w:bottom w:val="none" w:sz="0" w:space="0" w:color="auto"/>
            <w:right w:val="none" w:sz="0" w:space="0" w:color="auto"/>
          </w:divBdr>
          <w:divsChild>
            <w:div w:id="1814636125">
              <w:marLeft w:val="0"/>
              <w:marRight w:val="0"/>
              <w:marTop w:val="0"/>
              <w:marBottom w:val="0"/>
              <w:divBdr>
                <w:top w:val="none" w:sz="0" w:space="0" w:color="auto"/>
                <w:left w:val="none" w:sz="0" w:space="0" w:color="auto"/>
                <w:bottom w:val="none" w:sz="0" w:space="0" w:color="auto"/>
                <w:right w:val="none" w:sz="0" w:space="0" w:color="auto"/>
              </w:divBdr>
              <w:divsChild>
                <w:div w:id="2103985229">
                  <w:marLeft w:val="0"/>
                  <w:marRight w:val="0"/>
                  <w:marTop w:val="0"/>
                  <w:marBottom w:val="0"/>
                  <w:divBdr>
                    <w:top w:val="none" w:sz="0" w:space="0" w:color="auto"/>
                    <w:left w:val="none" w:sz="0" w:space="0" w:color="auto"/>
                    <w:bottom w:val="none" w:sz="0" w:space="0" w:color="auto"/>
                    <w:right w:val="none" w:sz="0" w:space="0" w:color="auto"/>
                  </w:divBdr>
                  <w:divsChild>
                    <w:div w:id="1755398288">
                      <w:marLeft w:val="0"/>
                      <w:marRight w:val="0"/>
                      <w:marTop w:val="0"/>
                      <w:marBottom w:val="0"/>
                      <w:divBdr>
                        <w:top w:val="none" w:sz="0" w:space="0" w:color="auto"/>
                        <w:left w:val="none" w:sz="0" w:space="0" w:color="auto"/>
                        <w:bottom w:val="none" w:sz="0" w:space="0" w:color="auto"/>
                        <w:right w:val="none" w:sz="0" w:space="0" w:color="auto"/>
                      </w:divBdr>
                      <w:divsChild>
                        <w:div w:id="117648162">
                          <w:marLeft w:val="0"/>
                          <w:marRight w:val="0"/>
                          <w:marTop w:val="0"/>
                          <w:marBottom w:val="0"/>
                          <w:divBdr>
                            <w:top w:val="none" w:sz="0" w:space="0" w:color="auto"/>
                            <w:left w:val="none" w:sz="0" w:space="0" w:color="auto"/>
                            <w:bottom w:val="none" w:sz="0" w:space="0" w:color="auto"/>
                            <w:right w:val="none" w:sz="0" w:space="0" w:color="auto"/>
                          </w:divBdr>
                          <w:divsChild>
                            <w:div w:id="1464614496">
                              <w:marLeft w:val="0"/>
                              <w:marRight w:val="0"/>
                              <w:marTop w:val="0"/>
                              <w:marBottom w:val="0"/>
                              <w:divBdr>
                                <w:top w:val="none" w:sz="0" w:space="0" w:color="auto"/>
                                <w:left w:val="none" w:sz="0" w:space="0" w:color="auto"/>
                                <w:bottom w:val="none" w:sz="0" w:space="0" w:color="auto"/>
                                <w:right w:val="none" w:sz="0" w:space="0" w:color="auto"/>
                              </w:divBdr>
                              <w:divsChild>
                                <w:div w:id="1564412674">
                                  <w:marLeft w:val="0"/>
                                  <w:marRight w:val="0"/>
                                  <w:marTop w:val="0"/>
                                  <w:marBottom w:val="0"/>
                                  <w:divBdr>
                                    <w:top w:val="none" w:sz="0" w:space="0" w:color="auto"/>
                                    <w:left w:val="none" w:sz="0" w:space="0" w:color="auto"/>
                                    <w:bottom w:val="none" w:sz="0" w:space="0" w:color="auto"/>
                                    <w:right w:val="none" w:sz="0" w:space="0" w:color="auto"/>
                                  </w:divBdr>
                                </w:div>
                              </w:divsChild>
                            </w:div>
                            <w:div w:id="2127964749">
                              <w:marLeft w:val="0"/>
                              <w:marRight w:val="0"/>
                              <w:marTop w:val="0"/>
                              <w:marBottom w:val="0"/>
                              <w:divBdr>
                                <w:top w:val="none" w:sz="0" w:space="0" w:color="auto"/>
                                <w:left w:val="none" w:sz="0" w:space="0" w:color="auto"/>
                                <w:bottom w:val="none" w:sz="0" w:space="0" w:color="auto"/>
                                <w:right w:val="none" w:sz="0" w:space="0" w:color="auto"/>
                              </w:divBdr>
                            </w:div>
                          </w:divsChild>
                        </w:div>
                        <w:div w:id="409542106">
                          <w:marLeft w:val="0"/>
                          <w:marRight w:val="0"/>
                          <w:marTop w:val="0"/>
                          <w:marBottom w:val="0"/>
                          <w:divBdr>
                            <w:top w:val="none" w:sz="0" w:space="0" w:color="auto"/>
                            <w:left w:val="none" w:sz="0" w:space="0" w:color="auto"/>
                            <w:bottom w:val="none" w:sz="0" w:space="0" w:color="auto"/>
                            <w:right w:val="none" w:sz="0" w:space="0" w:color="auto"/>
                          </w:divBdr>
                          <w:divsChild>
                            <w:div w:id="114907661">
                              <w:marLeft w:val="0"/>
                              <w:marRight w:val="0"/>
                              <w:marTop w:val="0"/>
                              <w:marBottom w:val="0"/>
                              <w:divBdr>
                                <w:top w:val="none" w:sz="0" w:space="0" w:color="auto"/>
                                <w:left w:val="none" w:sz="0" w:space="0" w:color="auto"/>
                                <w:bottom w:val="none" w:sz="0" w:space="0" w:color="auto"/>
                                <w:right w:val="none" w:sz="0" w:space="0" w:color="auto"/>
                              </w:divBdr>
                            </w:div>
                            <w:div w:id="968243798">
                              <w:marLeft w:val="0"/>
                              <w:marRight w:val="0"/>
                              <w:marTop w:val="0"/>
                              <w:marBottom w:val="0"/>
                              <w:divBdr>
                                <w:top w:val="none" w:sz="0" w:space="0" w:color="auto"/>
                                <w:left w:val="none" w:sz="0" w:space="0" w:color="auto"/>
                                <w:bottom w:val="none" w:sz="0" w:space="0" w:color="auto"/>
                                <w:right w:val="none" w:sz="0" w:space="0" w:color="auto"/>
                              </w:divBdr>
                              <w:divsChild>
                                <w:div w:id="13124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7774">
                          <w:marLeft w:val="0"/>
                          <w:marRight w:val="0"/>
                          <w:marTop w:val="0"/>
                          <w:marBottom w:val="0"/>
                          <w:divBdr>
                            <w:top w:val="none" w:sz="0" w:space="0" w:color="auto"/>
                            <w:left w:val="none" w:sz="0" w:space="0" w:color="auto"/>
                            <w:bottom w:val="none" w:sz="0" w:space="0" w:color="auto"/>
                            <w:right w:val="none" w:sz="0" w:space="0" w:color="auto"/>
                          </w:divBdr>
                          <w:divsChild>
                            <w:div w:id="1062562719">
                              <w:marLeft w:val="0"/>
                              <w:marRight w:val="0"/>
                              <w:marTop w:val="0"/>
                              <w:marBottom w:val="0"/>
                              <w:divBdr>
                                <w:top w:val="none" w:sz="0" w:space="0" w:color="auto"/>
                                <w:left w:val="none" w:sz="0" w:space="0" w:color="auto"/>
                                <w:bottom w:val="none" w:sz="0" w:space="0" w:color="auto"/>
                                <w:right w:val="none" w:sz="0" w:space="0" w:color="auto"/>
                              </w:divBdr>
                            </w:div>
                            <w:div w:id="1111436852">
                              <w:marLeft w:val="0"/>
                              <w:marRight w:val="0"/>
                              <w:marTop w:val="0"/>
                              <w:marBottom w:val="0"/>
                              <w:divBdr>
                                <w:top w:val="none" w:sz="0" w:space="0" w:color="auto"/>
                                <w:left w:val="none" w:sz="0" w:space="0" w:color="auto"/>
                                <w:bottom w:val="none" w:sz="0" w:space="0" w:color="auto"/>
                                <w:right w:val="none" w:sz="0" w:space="0" w:color="auto"/>
                              </w:divBdr>
                              <w:divsChild>
                                <w:div w:id="13872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6831">
                          <w:marLeft w:val="0"/>
                          <w:marRight w:val="0"/>
                          <w:marTop w:val="0"/>
                          <w:marBottom w:val="0"/>
                          <w:divBdr>
                            <w:top w:val="none" w:sz="0" w:space="0" w:color="auto"/>
                            <w:left w:val="none" w:sz="0" w:space="0" w:color="auto"/>
                            <w:bottom w:val="none" w:sz="0" w:space="0" w:color="auto"/>
                            <w:right w:val="none" w:sz="0" w:space="0" w:color="auto"/>
                          </w:divBdr>
                          <w:divsChild>
                            <w:div w:id="643438467">
                              <w:marLeft w:val="0"/>
                              <w:marRight w:val="0"/>
                              <w:marTop w:val="0"/>
                              <w:marBottom w:val="0"/>
                              <w:divBdr>
                                <w:top w:val="none" w:sz="0" w:space="0" w:color="auto"/>
                                <w:left w:val="none" w:sz="0" w:space="0" w:color="auto"/>
                                <w:bottom w:val="none" w:sz="0" w:space="0" w:color="auto"/>
                                <w:right w:val="none" w:sz="0" w:space="0" w:color="auto"/>
                              </w:divBdr>
                            </w:div>
                            <w:div w:id="1702121548">
                              <w:marLeft w:val="0"/>
                              <w:marRight w:val="0"/>
                              <w:marTop w:val="0"/>
                              <w:marBottom w:val="0"/>
                              <w:divBdr>
                                <w:top w:val="none" w:sz="0" w:space="0" w:color="auto"/>
                                <w:left w:val="none" w:sz="0" w:space="0" w:color="auto"/>
                                <w:bottom w:val="none" w:sz="0" w:space="0" w:color="auto"/>
                                <w:right w:val="none" w:sz="0" w:space="0" w:color="auto"/>
                              </w:divBdr>
                              <w:divsChild>
                                <w:div w:id="385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0085">
                          <w:marLeft w:val="0"/>
                          <w:marRight w:val="0"/>
                          <w:marTop w:val="0"/>
                          <w:marBottom w:val="0"/>
                          <w:divBdr>
                            <w:top w:val="none" w:sz="0" w:space="0" w:color="auto"/>
                            <w:left w:val="none" w:sz="0" w:space="0" w:color="auto"/>
                            <w:bottom w:val="none" w:sz="0" w:space="0" w:color="auto"/>
                            <w:right w:val="none" w:sz="0" w:space="0" w:color="auto"/>
                          </w:divBdr>
                          <w:divsChild>
                            <w:div w:id="91820294">
                              <w:marLeft w:val="0"/>
                              <w:marRight w:val="0"/>
                              <w:marTop w:val="0"/>
                              <w:marBottom w:val="0"/>
                              <w:divBdr>
                                <w:top w:val="none" w:sz="0" w:space="0" w:color="auto"/>
                                <w:left w:val="none" w:sz="0" w:space="0" w:color="auto"/>
                                <w:bottom w:val="none" w:sz="0" w:space="0" w:color="auto"/>
                                <w:right w:val="none" w:sz="0" w:space="0" w:color="auto"/>
                              </w:divBdr>
                            </w:div>
                            <w:div w:id="1340817236">
                              <w:marLeft w:val="0"/>
                              <w:marRight w:val="0"/>
                              <w:marTop w:val="0"/>
                              <w:marBottom w:val="0"/>
                              <w:divBdr>
                                <w:top w:val="none" w:sz="0" w:space="0" w:color="auto"/>
                                <w:left w:val="none" w:sz="0" w:space="0" w:color="auto"/>
                                <w:bottom w:val="none" w:sz="0" w:space="0" w:color="auto"/>
                                <w:right w:val="none" w:sz="0" w:space="0" w:color="auto"/>
                              </w:divBdr>
                              <w:divsChild>
                                <w:div w:id="3170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3359">
                          <w:marLeft w:val="0"/>
                          <w:marRight w:val="0"/>
                          <w:marTop w:val="0"/>
                          <w:marBottom w:val="0"/>
                          <w:divBdr>
                            <w:top w:val="none" w:sz="0" w:space="0" w:color="auto"/>
                            <w:left w:val="none" w:sz="0" w:space="0" w:color="auto"/>
                            <w:bottom w:val="none" w:sz="0" w:space="0" w:color="auto"/>
                            <w:right w:val="none" w:sz="0" w:space="0" w:color="auto"/>
                          </w:divBdr>
                          <w:divsChild>
                            <w:div w:id="568076928">
                              <w:marLeft w:val="0"/>
                              <w:marRight w:val="0"/>
                              <w:marTop w:val="0"/>
                              <w:marBottom w:val="0"/>
                              <w:divBdr>
                                <w:top w:val="none" w:sz="0" w:space="0" w:color="auto"/>
                                <w:left w:val="none" w:sz="0" w:space="0" w:color="auto"/>
                                <w:bottom w:val="none" w:sz="0" w:space="0" w:color="auto"/>
                                <w:right w:val="none" w:sz="0" w:space="0" w:color="auto"/>
                              </w:divBdr>
                            </w:div>
                            <w:div w:id="1680741829">
                              <w:marLeft w:val="0"/>
                              <w:marRight w:val="0"/>
                              <w:marTop w:val="0"/>
                              <w:marBottom w:val="0"/>
                              <w:divBdr>
                                <w:top w:val="none" w:sz="0" w:space="0" w:color="auto"/>
                                <w:left w:val="none" w:sz="0" w:space="0" w:color="auto"/>
                                <w:bottom w:val="none" w:sz="0" w:space="0" w:color="auto"/>
                                <w:right w:val="none" w:sz="0" w:space="0" w:color="auto"/>
                              </w:divBdr>
                              <w:divsChild>
                                <w:div w:id="19165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2616">
                          <w:marLeft w:val="0"/>
                          <w:marRight w:val="0"/>
                          <w:marTop w:val="0"/>
                          <w:marBottom w:val="0"/>
                          <w:divBdr>
                            <w:top w:val="none" w:sz="0" w:space="0" w:color="auto"/>
                            <w:left w:val="none" w:sz="0" w:space="0" w:color="auto"/>
                            <w:bottom w:val="none" w:sz="0" w:space="0" w:color="auto"/>
                            <w:right w:val="none" w:sz="0" w:space="0" w:color="auto"/>
                          </w:divBdr>
                          <w:divsChild>
                            <w:div w:id="961961571">
                              <w:marLeft w:val="0"/>
                              <w:marRight w:val="0"/>
                              <w:marTop w:val="0"/>
                              <w:marBottom w:val="0"/>
                              <w:divBdr>
                                <w:top w:val="none" w:sz="0" w:space="0" w:color="auto"/>
                                <w:left w:val="none" w:sz="0" w:space="0" w:color="auto"/>
                                <w:bottom w:val="none" w:sz="0" w:space="0" w:color="auto"/>
                                <w:right w:val="none" w:sz="0" w:space="0" w:color="auto"/>
                              </w:divBdr>
                              <w:divsChild>
                                <w:div w:id="693503622">
                                  <w:marLeft w:val="0"/>
                                  <w:marRight w:val="0"/>
                                  <w:marTop w:val="0"/>
                                  <w:marBottom w:val="0"/>
                                  <w:divBdr>
                                    <w:top w:val="none" w:sz="0" w:space="0" w:color="auto"/>
                                    <w:left w:val="none" w:sz="0" w:space="0" w:color="auto"/>
                                    <w:bottom w:val="none" w:sz="0" w:space="0" w:color="auto"/>
                                    <w:right w:val="none" w:sz="0" w:space="0" w:color="auto"/>
                                  </w:divBdr>
                                </w:div>
                              </w:divsChild>
                            </w:div>
                            <w:div w:id="1378897756">
                              <w:marLeft w:val="0"/>
                              <w:marRight w:val="0"/>
                              <w:marTop w:val="0"/>
                              <w:marBottom w:val="0"/>
                              <w:divBdr>
                                <w:top w:val="none" w:sz="0" w:space="0" w:color="auto"/>
                                <w:left w:val="none" w:sz="0" w:space="0" w:color="auto"/>
                                <w:bottom w:val="none" w:sz="0" w:space="0" w:color="auto"/>
                                <w:right w:val="none" w:sz="0" w:space="0" w:color="auto"/>
                              </w:divBdr>
                            </w:div>
                          </w:divsChild>
                        </w:div>
                        <w:div w:id="834802563">
                          <w:marLeft w:val="0"/>
                          <w:marRight w:val="0"/>
                          <w:marTop w:val="0"/>
                          <w:marBottom w:val="0"/>
                          <w:divBdr>
                            <w:top w:val="none" w:sz="0" w:space="0" w:color="auto"/>
                            <w:left w:val="none" w:sz="0" w:space="0" w:color="auto"/>
                            <w:bottom w:val="none" w:sz="0" w:space="0" w:color="auto"/>
                            <w:right w:val="none" w:sz="0" w:space="0" w:color="auto"/>
                          </w:divBdr>
                          <w:divsChild>
                            <w:div w:id="1393427052">
                              <w:marLeft w:val="0"/>
                              <w:marRight w:val="0"/>
                              <w:marTop w:val="0"/>
                              <w:marBottom w:val="0"/>
                              <w:divBdr>
                                <w:top w:val="none" w:sz="0" w:space="0" w:color="auto"/>
                                <w:left w:val="none" w:sz="0" w:space="0" w:color="auto"/>
                                <w:bottom w:val="none" w:sz="0" w:space="0" w:color="auto"/>
                                <w:right w:val="none" w:sz="0" w:space="0" w:color="auto"/>
                              </w:divBdr>
                            </w:div>
                            <w:div w:id="1997146611">
                              <w:marLeft w:val="0"/>
                              <w:marRight w:val="0"/>
                              <w:marTop w:val="0"/>
                              <w:marBottom w:val="0"/>
                              <w:divBdr>
                                <w:top w:val="none" w:sz="0" w:space="0" w:color="auto"/>
                                <w:left w:val="none" w:sz="0" w:space="0" w:color="auto"/>
                                <w:bottom w:val="none" w:sz="0" w:space="0" w:color="auto"/>
                                <w:right w:val="none" w:sz="0" w:space="0" w:color="auto"/>
                              </w:divBdr>
                              <w:divsChild>
                                <w:div w:id="1642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8830">
                          <w:marLeft w:val="0"/>
                          <w:marRight w:val="0"/>
                          <w:marTop w:val="0"/>
                          <w:marBottom w:val="0"/>
                          <w:divBdr>
                            <w:top w:val="none" w:sz="0" w:space="0" w:color="auto"/>
                            <w:left w:val="none" w:sz="0" w:space="0" w:color="auto"/>
                            <w:bottom w:val="none" w:sz="0" w:space="0" w:color="auto"/>
                            <w:right w:val="none" w:sz="0" w:space="0" w:color="auto"/>
                          </w:divBdr>
                          <w:divsChild>
                            <w:div w:id="10573027">
                              <w:marLeft w:val="0"/>
                              <w:marRight w:val="0"/>
                              <w:marTop w:val="0"/>
                              <w:marBottom w:val="0"/>
                              <w:divBdr>
                                <w:top w:val="none" w:sz="0" w:space="0" w:color="auto"/>
                                <w:left w:val="none" w:sz="0" w:space="0" w:color="auto"/>
                                <w:bottom w:val="none" w:sz="0" w:space="0" w:color="auto"/>
                                <w:right w:val="none" w:sz="0" w:space="0" w:color="auto"/>
                              </w:divBdr>
                              <w:divsChild>
                                <w:div w:id="1081876082">
                                  <w:marLeft w:val="0"/>
                                  <w:marRight w:val="0"/>
                                  <w:marTop w:val="0"/>
                                  <w:marBottom w:val="0"/>
                                  <w:divBdr>
                                    <w:top w:val="none" w:sz="0" w:space="0" w:color="auto"/>
                                    <w:left w:val="none" w:sz="0" w:space="0" w:color="auto"/>
                                    <w:bottom w:val="none" w:sz="0" w:space="0" w:color="auto"/>
                                    <w:right w:val="none" w:sz="0" w:space="0" w:color="auto"/>
                                  </w:divBdr>
                                </w:div>
                              </w:divsChild>
                            </w:div>
                            <w:div w:id="869415458">
                              <w:marLeft w:val="0"/>
                              <w:marRight w:val="0"/>
                              <w:marTop w:val="0"/>
                              <w:marBottom w:val="0"/>
                              <w:divBdr>
                                <w:top w:val="none" w:sz="0" w:space="0" w:color="auto"/>
                                <w:left w:val="none" w:sz="0" w:space="0" w:color="auto"/>
                                <w:bottom w:val="none" w:sz="0" w:space="0" w:color="auto"/>
                                <w:right w:val="none" w:sz="0" w:space="0" w:color="auto"/>
                              </w:divBdr>
                            </w:div>
                          </w:divsChild>
                        </w:div>
                        <w:div w:id="1054231871">
                          <w:marLeft w:val="0"/>
                          <w:marRight w:val="0"/>
                          <w:marTop w:val="0"/>
                          <w:marBottom w:val="0"/>
                          <w:divBdr>
                            <w:top w:val="none" w:sz="0" w:space="0" w:color="auto"/>
                            <w:left w:val="none" w:sz="0" w:space="0" w:color="auto"/>
                            <w:bottom w:val="none" w:sz="0" w:space="0" w:color="auto"/>
                            <w:right w:val="none" w:sz="0" w:space="0" w:color="auto"/>
                          </w:divBdr>
                          <w:divsChild>
                            <w:div w:id="1609507687">
                              <w:marLeft w:val="0"/>
                              <w:marRight w:val="0"/>
                              <w:marTop w:val="0"/>
                              <w:marBottom w:val="0"/>
                              <w:divBdr>
                                <w:top w:val="none" w:sz="0" w:space="0" w:color="auto"/>
                                <w:left w:val="none" w:sz="0" w:space="0" w:color="auto"/>
                                <w:bottom w:val="none" w:sz="0" w:space="0" w:color="auto"/>
                                <w:right w:val="none" w:sz="0" w:space="0" w:color="auto"/>
                              </w:divBdr>
                            </w:div>
                            <w:div w:id="1655452784">
                              <w:marLeft w:val="0"/>
                              <w:marRight w:val="0"/>
                              <w:marTop w:val="0"/>
                              <w:marBottom w:val="0"/>
                              <w:divBdr>
                                <w:top w:val="none" w:sz="0" w:space="0" w:color="auto"/>
                                <w:left w:val="none" w:sz="0" w:space="0" w:color="auto"/>
                                <w:bottom w:val="none" w:sz="0" w:space="0" w:color="auto"/>
                                <w:right w:val="none" w:sz="0" w:space="0" w:color="auto"/>
                              </w:divBdr>
                              <w:divsChild>
                                <w:div w:id="12256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5878">
                          <w:marLeft w:val="0"/>
                          <w:marRight w:val="0"/>
                          <w:marTop w:val="0"/>
                          <w:marBottom w:val="0"/>
                          <w:divBdr>
                            <w:top w:val="none" w:sz="0" w:space="0" w:color="auto"/>
                            <w:left w:val="none" w:sz="0" w:space="0" w:color="auto"/>
                            <w:bottom w:val="none" w:sz="0" w:space="0" w:color="auto"/>
                            <w:right w:val="none" w:sz="0" w:space="0" w:color="auto"/>
                          </w:divBdr>
                          <w:divsChild>
                            <w:div w:id="507720493">
                              <w:marLeft w:val="0"/>
                              <w:marRight w:val="0"/>
                              <w:marTop w:val="0"/>
                              <w:marBottom w:val="0"/>
                              <w:divBdr>
                                <w:top w:val="none" w:sz="0" w:space="0" w:color="auto"/>
                                <w:left w:val="none" w:sz="0" w:space="0" w:color="auto"/>
                                <w:bottom w:val="none" w:sz="0" w:space="0" w:color="auto"/>
                                <w:right w:val="none" w:sz="0" w:space="0" w:color="auto"/>
                              </w:divBdr>
                            </w:div>
                            <w:div w:id="1845704656">
                              <w:marLeft w:val="0"/>
                              <w:marRight w:val="0"/>
                              <w:marTop w:val="0"/>
                              <w:marBottom w:val="0"/>
                              <w:divBdr>
                                <w:top w:val="none" w:sz="0" w:space="0" w:color="auto"/>
                                <w:left w:val="none" w:sz="0" w:space="0" w:color="auto"/>
                                <w:bottom w:val="none" w:sz="0" w:space="0" w:color="auto"/>
                                <w:right w:val="none" w:sz="0" w:space="0" w:color="auto"/>
                              </w:divBdr>
                              <w:divsChild>
                                <w:div w:id="156128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5392">
                          <w:marLeft w:val="0"/>
                          <w:marRight w:val="0"/>
                          <w:marTop w:val="0"/>
                          <w:marBottom w:val="0"/>
                          <w:divBdr>
                            <w:top w:val="none" w:sz="0" w:space="0" w:color="auto"/>
                            <w:left w:val="none" w:sz="0" w:space="0" w:color="auto"/>
                            <w:bottom w:val="none" w:sz="0" w:space="0" w:color="auto"/>
                            <w:right w:val="none" w:sz="0" w:space="0" w:color="auto"/>
                          </w:divBdr>
                          <w:divsChild>
                            <w:div w:id="1526866108">
                              <w:marLeft w:val="0"/>
                              <w:marRight w:val="0"/>
                              <w:marTop w:val="0"/>
                              <w:marBottom w:val="0"/>
                              <w:divBdr>
                                <w:top w:val="none" w:sz="0" w:space="0" w:color="auto"/>
                                <w:left w:val="none" w:sz="0" w:space="0" w:color="auto"/>
                                <w:bottom w:val="none" w:sz="0" w:space="0" w:color="auto"/>
                                <w:right w:val="none" w:sz="0" w:space="0" w:color="auto"/>
                              </w:divBdr>
                              <w:divsChild>
                                <w:div w:id="16662038">
                                  <w:marLeft w:val="0"/>
                                  <w:marRight w:val="0"/>
                                  <w:marTop w:val="0"/>
                                  <w:marBottom w:val="0"/>
                                  <w:divBdr>
                                    <w:top w:val="none" w:sz="0" w:space="0" w:color="auto"/>
                                    <w:left w:val="none" w:sz="0" w:space="0" w:color="auto"/>
                                    <w:bottom w:val="none" w:sz="0" w:space="0" w:color="auto"/>
                                    <w:right w:val="none" w:sz="0" w:space="0" w:color="auto"/>
                                  </w:divBdr>
                                </w:div>
                              </w:divsChild>
                            </w:div>
                            <w:div w:id="1984963273">
                              <w:marLeft w:val="0"/>
                              <w:marRight w:val="0"/>
                              <w:marTop w:val="0"/>
                              <w:marBottom w:val="0"/>
                              <w:divBdr>
                                <w:top w:val="none" w:sz="0" w:space="0" w:color="auto"/>
                                <w:left w:val="none" w:sz="0" w:space="0" w:color="auto"/>
                                <w:bottom w:val="none" w:sz="0" w:space="0" w:color="auto"/>
                                <w:right w:val="none" w:sz="0" w:space="0" w:color="auto"/>
                              </w:divBdr>
                            </w:div>
                          </w:divsChild>
                        </w:div>
                        <w:div w:id="1457483949">
                          <w:marLeft w:val="0"/>
                          <w:marRight w:val="0"/>
                          <w:marTop w:val="0"/>
                          <w:marBottom w:val="0"/>
                          <w:divBdr>
                            <w:top w:val="none" w:sz="0" w:space="0" w:color="auto"/>
                            <w:left w:val="none" w:sz="0" w:space="0" w:color="auto"/>
                            <w:bottom w:val="none" w:sz="0" w:space="0" w:color="auto"/>
                            <w:right w:val="none" w:sz="0" w:space="0" w:color="auto"/>
                          </w:divBdr>
                          <w:divsChild>
                            <w:div w:id="1614821569">
                              <w:marLeft w:val="0"/>
                              <w:marRight w:val="0"/>
                              <w:marTop w:val="0"/>
                              <w:marBottom w:val="0"/>
                              <w:divBdr>
                                <w:top w:val="none" w:sz="0" w:space="0" w:color="auto"/>
                                <w:left w:val="none" w:sz="0" w:space="0" w:color="auto"/>
                                <w:bottom w:val="none" w:sz="0" w:space="0" w:color="auto"/>
                                <w:right w:val="none" w:sz="0" w:space="0" w:color="auto"/>
                              </w:divBdr>
                              <w:divsChild>
                                <w:div w:id="1520240006">
                                  <w:marLeft w:val="0"/>
                                  <w:marRight w:val="0"/>
                                  <w:marTop w:val="0"/>
                                  <w:marBottom w:val="0"/>
                                  <w:divBdr>
                                    <w:top w:val="none" w:sz="0" w:space="0" w:color="auto"/>
                                    <w:left w:val="none" w:sz="0" w:space="0" w:color="auto"/>
                                    <w:bottom w:val="none" w:sz="0" w:space="0" w:color="auto"/>
                                    <w:right w:val="none" w:sz="0" w:space="0" w:color="auto"/>
                                  </w:divBdr>
                                </w:div>
                              </w:divsChild>
                            </w:div>
                            <w:div w:id="1935357207">
                              <w:marLeft w:val="0"/>
                              <w:marRight w:val="0"/>
                              <w:marTop w:val="0"/>
                              <w:marBottom w:val="0"/>
                              <w:divBdr>
                                <w:top w:val="none" w:sz="0" w:space="0" w:color="auto"/>
                                <w:left w:val="none" w:sz="0" w:space="0" w:color="auto"/>
                                <w:bottom w:val="none" w:sz="0" w:space="0" w:color="auto"/>
                                <w:right w:val="none" w:sz="0" w:space="0" w:color="auto"/>
                              </w:divBdr>
                            </w:div>
                          </w:divsChild>
                        </w:div>
                        <w:div w:id="1765490039">
                          <w:marLeft w:val="0"/>
                          <w:marRight w:val="0"/>
                          <w:marTop w:val="0"/>
                          <w:marBottom w:val="0"/>
                          <w:divBdr>
                            <w:top w:val="none" w:sz="0" w:space="0" w:color="auto"/>
                            <w:left w:val="none" w:sz="0" w:space="0" w:color="auto"/>
                            <w:bottom w:val="none" w:sz="0" w:space="0" w:color="auto"/>
                            <w:right w:val="none" w:sz="0" w:space="0" w:color="auto"/>
                          </w:divBdr>
                          <w:divsChild>
                            <w:div w:id="744110336">
                              <w:marLeft w:val="0"/>
                              <w:marRight w:val="0"/>
                              <w:marTop w:val="0"/>
                              <w:marBottom w:val="0"/>
                              <w:divBdr>
                                <w:top w:val="none" w:sz="0" w:space="0" w:color="auto"/>
                                <w:left w:val="none" w:sz="0" w:space="0" w:color="auto"/>
                                <w:bottom w:val="none" w:sz="0" w:space="0" w:color="auto"/>
                                <w:right w:val="none" w:sz="0" w:space="0" w:color="auto"/>
                              </w:divBdr>
                            </w:div>
                            <w:div w:id="870997154">
                              <w:marLeft w:val="0"/>
                              <w:marRight w:val="0"/>
                              <w:marTop w:val="0"/>
                              <w:marBottom w:val="0"/>
                              <w:divBdr>
                                <w:top w:val="none" w:sz="0" w:space="0" w:color="auto"/>
                                <w:left w:val="none" w:sz="0" w:space="0" w:color="auto"/>
                                <w:bottom w:val="none" w:sz="0" w:space="0" w:color="auto"/>
                                <w:right w:val="none" w:sz="0" w:space="0" w:color="auto"/>
                              </w:divBdr>
                              <w:divsChild>
                                <w:div w:id="15701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6307">
                          <w:marLeft w:val="0"/>
                          <w:marRight w:val="0"/>
                          <w:marTop w:val="0"/>
                          <w:marBottom w:val="0"/>
                          <w:divBdr>
                            <w:top w:val="none" w:sz="0" w:space="0" w:color="auto"/>
                            <w:left w:val="none" w:sz="0" w:space="0" w:color="auto"/>
                            <w:bottom w:val="none" w:sz="0" w:space="0" w:color="auto"/>
                            <w:right w:val="none" w:sz="0" w:space="0" w:color="auto"/>
                          </w:divBdr>
                          <w:divsChild>
                            <w:div w:id="312029137">
                              <w:marLeft w:val="0"/>
                              <w:marRight w:val="0"/>
                              <w:marTop w:val="0"/>
                              <w:marBottom w:val="0"/>
                              <w:divBdr>
                                <w:top w:val="none" w:sz="0" w:space="0" w:color="auto"/>
                                <w:left w:val="none" w:sz="0" w:space="0" w:color="auto"/>
                                <w:bottom w:val="none" w:sz="0" w:space="0" w:color="auto"/>
                                <w:right w:val="none" w:sz="0" w:space="0" w:color="auto"/>
                              </w:divBdr>
                              <w:divsChild>
                                <w:div w:id="990450379">
                                  <w:marLeft w:val="0"/>
                                  <w:marRight w:val="0"/>
                                  <w:marTop w:val="0"/>
                                  <w:marBottom w:val="0"/>
                                  <w:divBdr>
                                    <w:top w:val="none" w:sz="0" w:space="0" w:color="auto"/>
                                    <w:left w:val="none" w:sz="0" w:space="0" w:color="auto"/>
                                    <w:bottom w:val="none" w:sz="0" w:space="0" w:color="auto"/>
                                    <w:right w:val="none" w:sz="0" w:space="0" w:color="auto"/>
                                  </w:divBdr>
                                </w:div>
                              </w:divsChild>
                            </w:div>
                            <w:div w:id="384450332">
                              <w:marLeft w:val="0"/>
                              <w:marRight w:val="0"/>
                              <w:marTop w:val="0"/>
                              <w:marBottom w:val="0"/>
                              <w:divBdr>
                                <w:top w:val="none" w:sz="0" w:space="0" w:color="auto"/>
                                <w:left w:val="none" w:sz="0" w:space="0" w:color="auto"/>
                                <w:bottom w:val="none" w:sz="0" w:space="0" w:color="auto"/>
                                <w:right w:val="none" w:sz="0" w:space="0" w:color="auto"/>
                              </w:divBdr>
                            </w:div>
                          </w:divsChild>
                        </w:div>
                        <w:div w:id="1939870160">
                          <w:marLeft w:val="0"/>
                          <w:marRight w:val="0"/>
                          <w:marTop w:val="0"/>
                          <w:marBottom w:val="0"/>
                          <w:divBdr>
                            <w:top w:val="none" w:sz="0" w:space="0" w:color="auto"/>
                            <w:left w:val="none" w:sz="0" w:space="0" w:color="auto"/>
                            <w:bottom w:val="none" w:sz="0" w:space="0" w:color="auto"/>
                            <w:right w:val="none" w:sz="0" w:space="0" w:color="auto"/>
                          </w:divBdr>
                          <w:divsChild>
                            <w:div w:id="11146979">
                              <w:marLeft w:val="0"/>
                              <w:marRight w:val="0"/>
                              <w:marTop w:val="0"/>
                              <w:marBottom w:val="0"/>
                              <w:divBdr>
                                <w:top w:val="none" w:sz="0" w:space="0" w:color="auto"/>
                                <w:left w:val="none" w:sz="0" w:space="0" w:color="auto"/>
                                <w:bottom w:val="none" w:sz="0" w:space="0" w:color="auto"/>
                                <w:right w:val="none" w:sz="0" w:space="0" w:color="auto"/>
                              </w:divBdr>
                            </w:div>
                            <w:div w:id="1886982518">
                              <w:marLeft w:val="0"/>
                              <w:marRight w:val="0"/>
                              <w:marTop w:val="0"/>
                              <w:marBottom w:val="0"/>
                              <w:divBdr>
                                <w:top w:val="none" w:sz="0" w:space="0" w:color="auto"/>
                                <w:left w:val="none" w:sz="0" w:space="0" w:color="auto"/>
                                <w:bottom w:val="none" w:sz="0" w:space="0" w:color="auto"/>
                                <w:right w:val="none" w:sz="0" w:space="0" w:color="auto"/>
                              </w:divBdr>
                              <w:divsChild>
                                <w:div w:id="4658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453">
                          <w:marLeft w:val="0"/>
                          <w:marRight w:val="0"/>
                          <w:marTop w:val="0"/>
                          <w:marBottom w:val="0"/>
                          <w:divBdr>
                            <w:top w:val="none" w:sz="0" w:space="0" w:color="auto"/>
                            <w:left w:val="none" w:sz="0" w:space="0" w:color="auto"/>
                            <w:bottom w:val="none" w:sz="0" w:space="0" w:color="auto"/>
                            <w:right w:val="none" w:sz="0" w:space="0" w:color="auto"/>
                          </w:divBdr>
                          <w:divsChild>
                            <w:div w:id="504437898">
                              <w:marLeft w:val="0"/>
                              <w:marRight w:val="0"/>
                              <w:marTop w:val="0"/>
                              <w:marBottom w:val="0"/>
                              <w:divBdr>
                                <w:top w:val="none" w:sz="0" w:space="0" w:color="auto"/>
                                <w:left w:val="none" w:sz="0" w:space="0" w:color="auto"/>
                                <w:bottom w:val="none" w:sz="0" w:space="0" w:color="auto"/>
                                <w:right w:val="none" w:sz="0" w:space="0" w:color="auto"/>
                              </w:divBdr>
                              <w:divsChild>
                                <w:div w:id="590893159">
                                  <w:marLeft w:val="0"/>
                                  <w:marRight w:val="0"/>
                                  <w:marTop w:val="0"/>
                                  <w:marBottom w:val="0"/>
                                  <w:divBdr>
                                    <w:top w:val="none" w:sz="0" w:space="0" w:color="auto"/>
                                    <w:left w:val="none" w:sz="0" w:space="0" w:color="auto"/>
                                    <w:bottom w:val="none" w:sz="0" w:space="0" w:color="auto"/>
                                    <w:right w:val="none" w:sz="0" w:space="0" w:color="auto"/>
                                  </w:divBdr>
                                </w:div>
                              </w:divsChild>
                            </w:div>
                            <w:div w:id="1543588640">
                              <w:marLeft w:val="0"/>
                              <w:marRight w:val="0"/>
                              <w:marTop w:val="0"/>
                              <w:marBottom w:val="0"/>
                              <w:divBdr>
                                <w:top w:val="none" w:sz="0" w:space="0" w:color="auto"/>
                                <w:left w:val="none" w:sz="0" w:space="0" w:color="auto"/>
                                <w:bottom w:val="none" w:sz="0" w:space="0" w:color="auto"/>
                                <w:right w:val="none" w:sz="0" w:space="0" w:color="auto"/>
                              </w:divBdr>
                            </w:div>
                          </w:divsChild>
                        </w:div>
                        <w:div w:id="2001034666">
                          <w:marLeft w:val="0"/>
                          <w:marRight w:val="0"/>
                          <w:marTop w:val="0"/>
                          <w:marBottom w:val="0"/>
                          <w:divBdr>
                            <w:top w:val="none" w:sz="0" w:space="0" w:color="auto"/>
                            <w:left w:val="none" w:sz="0" w:space="0" w:color="auto"/>
                            <w:bottom w:val="none" w:sz="0" w:space="0" w:color="auto"/>
                            <w:right w:val="none" w:sz="0" w:space="0" w:color="auto"/>
                          </w:divBdr>
                          <w:divsChild>
                            <w:div w:id="42754054">
                              <w:marLeft w:val="0"/>
                              <w:marRight w:val="0"/>
                              <w:marTop w:val="0"/>
                              <w:marBottom w:val="0"/>
                              <w:divBdr>
                                <w:top w:val="none" w:sz="0" w:space="0" w:color="auto"/>
                                <w:left w:val="none" w:sz="0" w:space="0" w:color="auto"/>
                                <w:bottom w:val="none" w:sz="0" w:space="0" w:color="auto"/>
                                <w:right w:val="none" w:sz="0" w:space="0" w:color="auto"/>
                              </w:divBdr>
                              <w:divsChild>
                                <w:div w:id="1220748684">
                                  <w:marLeft w:val="0"/>
                                  <w:marRight w:val="0"/>
                                  <w:marTop w:val="0"/>
                                  <w:marBottom w:val="0"/>
                                  <w:divBdr>
                                    <w:top w:val="none" w:sz="0" w:space="0" w:color="auto"/>
                                    <w:left w:val="none" w:sz="0" w:space="0" w:color="auto"/>
                                    <w:bottom w:val="none" w:sz="0" w:space="0" w:color="auto"/>
                                    <w:right w:val="none" w:sz="0" w:space="0" w:color="auto"/>
                                  </w:divBdr>
                                </w:div>
                              </w:divsChild>
                            </w:div>
                            <w:div w:id="120652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185236">
      <w:bodyDiv w:val="1"/>
      <w:marLeft w:val="0"/>
      <w:marRight w:val="0"/>
      <w:marTop w:val="0"/>
      <w:marBottom w:val="0"/>
      <w:divBdr>
        <w:top w:val="none" w:sz="0" w:space="0" w:color="auto"/>
        <w:left w:val="none" w:sz="0" w:space="0" w:color="auto"/>
        <w:bottom w:val="none" w:sz="0" w:space="0" w:color="auto"/>
        <w:right w:val="none" w:sz="0" w:space="0" w:color="auto"/>
      </w:divBdr>
      <w:divsChild>
        <w:div w:id="675957394">
          <w:marLeft w:val="432"/>
          <w:marRight w:val="0"/>
          <w:marTop w:val="0"/>
          <w:marBottom w:val="0"/>
          <w:divBdr>
            <w:top w:val="none" w:sz="0" w:space="0" w:color="auto"/>
            <w:left w:val="none" w:sz="0" w:space="0" w:color="auto"/>
            <w:bottom w:val="none" w:sz="0" w:space="0" w:color="auto"/>
            <w:right w:val="none" w:sz="0" w:space="0" w:color="auto"/>
          </w:divBdr>
        </w:div>
        <w:div w:id="1431509988">
          <w:marLeft w:val="432"/>
          <w:marRight w:val="0"/>
          <w:marTop w:val="0"/>
          <w:marBottom w:val="0"/>
          <w:divBdr>
            <w:top w:val="none" w:sz="0" w:space="0" w:color="auto"/>
            <w:left w:val="none" w:sz="0" w:space="0" w:color="auto"/>
            <w:bottom w:val="none" w:sz="0" w:space="0" w:color="auto"/>
            <w:right w:val="none" w:sz="0" w:space="0" w:color="auto"/>
          </w:divBdr>
        </w:div>
        <w:div w:id="12999863">
          <w:marLeft w:val="432"/>
          <w:marRight w:val="0"/>
          <w:marTop w:val="0"/>
          <w:marBottom w:val="0"/>
          <w:divBdr>
            <w:top w:val="none" w:sz="0" w:space="0" w:color="auto"/>
            <w:left w:val="none" w:sz="0" w:space="0" w:color="auto"/>
            <w:bottom w:val="none" w:sz="0" w:space="0" w:color="auto"/>
            <w:right w:val="none" w:sz="0" w:space="0" w:color="auto"/>
          </w:divBdr>
        </w:div>
      </w:divsChild>
    </w:div>
    <w:div w:id="1922251892">
      <w:bodyDiv w:val="1"/>
      <w:marLeft w:val="0"/>
      <w:marRight w:val="0"/>
      <w:marTop w:val="0"/>
      <w:marBottom w:val="0"/>
      <w:divBdr>
        <w:top w:val="none" w:sz="0" w:space="0" w:color="auto"/>
        <w:left w:val="none" w:sz="0" w:space="0" w:color="auto"/>
        <w:bottom w:val="none" w:sz="0" w:space="0" w:color="auto"/>
        <w:right w:val="none" w:sz="0" w:space="0" w:color="auto"/>
      </w:divBdr>
      <w:divsChild>
        <w:div w:id="440077839">
          <w:marLeft w:val="0"/>
          <w:marRight w:val="0"/>
          <w:marTop w:val="0"/>
          <w:marBottom w:val="288"/>
          <w:divBdr>
            <w:top w:val="none" w:sz="0" w:space="0" w:color="auto"/>
            <w:left w:val="none" w:sz="0" w:space="0" w:color="auto"/>
            <w:bottom w:val="none" w:sz="0" w:space="0" w:color="auto"/>
            <w:right w:val="none" w:sz="0" w:space="0" w:color="auto"/>
          </w:divBdr>
          <w:divsChild>
            <w:div w:id="182941571">
              <w:marLeft w:val="0"/>
              <w:marRight w:val="0"/>
              <w:marTop w:val="0"/>
              <w:marBottom w:val="0"/>
              <w:divBdr>
                <w:top w:val="none" w:sz="0" w:space="0" w:color="auto"/>
                <w:left w:val="none" w:sz="0" w:space="0" w:color="auto"/>
                <w:bottom w:val="none" w:sz="0" w:space="0" w:color="auto"/>
                <w:right w:val="none" w:sz="0" w:space="0" w:color="auto"/>
              </w:divBdr>
              <w:divsChild>
                <w:div w:id="33894821">
                  <w:marLeft w:val="0"/>
                  <w:marRight w:val="0"/>
                  <w:marTop w:val="0"/>
                  <w:marBottom w:val="0"/>
                  <w:divBdr>
                    <w:top w:val="none" w:sz="0" w:space="0" w:color="auto"/>
                    <w:left w:val="none" w:sz="0" w:space="0" w:color="auto"/>
                    <w:bottom w:val="none" w:sz="0" w:space="0" w:color="auto"/>
                    <w:right w:val="none" w:sz="0" w:space="0" w:color="auto"/>
                  </w:divBdr>
                  <w:divsChild>
                    <w:div w:id="389423890">
                      <w:marLeft w:val="0"/>
                      <w:marRight w:val="0"/>
                      <w:marTop w:val="0"/>
                      <w:marBottom w:val="0"/>
                      <w:divBdr>
                        <w:top w:val="none" w:sz="0" w:space="0" w:color="auto"/>
                        <w:left w:val="none" w:sz="0" w:space="0" w:color="auto"/>
                        <w:bottom w:val="none" w:sz="0" w:space="0" w:color="auto"/>
                        <w:right w:val="none" w:sz="0" w:space="0" w:color="auto"/>
                      </w:divBdr>
                      <w:divsChild>
                        <w:div w:id="83187168">
                          <w:marLeft w:val="0"/>
                          <w:marRight w:val="0"/>
                          <w:marTop w:val="0"/>
                          <w:marBottom w:val="0"/>
                          <w:divBdr>
                            <w:top w:val="none" w:sz="0" w:space="0" w:color="auto"/>
                            <w:left w:val="none" w:sz="0" w:space="0" w:color="auto"/>
                            <w:bottom w:val="none" w:sz="0" w:space="0" w:color="auto"/>
                            <w:right w:val="none" w:sz="0" w:space="0" w:color="auto"/>
                          </w:divBdr>
                          <w:divsChild>
                            <w:div w:id="2009095475">
                              <w:marLeft w:val="0"/>
                              <w:marRight w:val="0"/>
                              <w:marTop w:val="0"/>
                              <w:marBottom w:val="0"/>
                              <w:divBdr>
                                <w:top w:val="none" w:sz="0" w:space="0" w:color="auto"/>
                                <w:left w:val="none" w:sz="0" w:space="0" w:color="auto"/>
                                <w:bottom w:val="none" w:sz="0" w:space="0" w:color="auto"/>
                                <w:right w:val="none" w:sz="0" w:space="0" w:color="auto"/>
                              </w:divBdr>
                              <w:divsChild>
                                <w:div w:id="1654523214">
                                  <w:marLeft w:val="0"/>
                                  <w:marRight w:val="0"/>
                                  <w:marTop w:val="0"/>
                                  <w:marBottom w:val="0"/>
                                  <w:divBdr>
                                    <w:top w:val="none" w:sz="0" w:space="0" w:color="auto"/>
                                    <w:left w:val="none" w:sz="0" w:space="0" w:color="auto"/>
                                    <w:bottom w:val="none" w:sz="0" w:space="0" w:color="auto"/>
                                    <w:right w:val="none" w:sz="0" w:space="0" w:color="auto"/>
                                  </w:divBdr>
                                </w:div>
                              </w:divsChild>
                            </w:div>
                            <w:div w:id="2134863245">
                              <w:marLeft w:val="0"/>
                              <w:marRight w:val="0"/>
                              <w:marTop w:val="0"/>
                              <w:marBottom w:val="0"/>
                              <w:divBdr>
                                <w:top w:val="none" w:sz="0" w:space="0" w:color="auto"/>
                                <w:left w:val="none" w:sz="0" w:space="0" w:color="auto"/>
                                <w:bottom w:val="none" w:sz="0" w:space="0" w:color="auto"/>
                                <w:right w:val="none" w:sz="0" w:space="0" w:color="auto"/>
                              </w:divBdr>
                            </w:div>
                          </w:divsChild>
                        </w:div>
                        <w:div w:id="323096271">
                          <w:marLeft w:val="0"/>
                          <w:marRight w:val="0"/>
                          <w:marTop w:val="0"/>
                          <w:marBottom w:val="0"/>
                          <w:divBdr>
                            <w:top w:val="none" w:sz="0" w:space="0" w:color="auto"/>
                            <w:left w:val="none" w:sz="0" w:space="0" w:color="auto"/>
                            <w:bottom w:val="none" w:sz="0" w:space="0" w:color="auto"/>
                            <w:right w:val="none" w:sz="0" w:space="0" w:color="auto"/>
                          </w:divBdr>
                          <w:divsChild>
                            <w:div w:id="666788119">
                              <w:marLeft w:val="0"/>
                              <w:marRight w:val="0"/>
                              <w:marTop w:val="0"/>
                              <w:marBottom w:val="0"/>
                              <w:divBdr>
                                <w:top w:val="none" w:sz="0" w:space="0" w:color="auto"/>
                                <w:left w:val="none" w:sz="0" w:space="0" w:color="auto"/>
                                <w:bottom w:val="none" w:sz="0" w:space="0" w:color="auto"/>
                                <w:right w:val="none" w:sz="0" w:space="0" w:color="auto"/>
                              </w:divBdr>
                            </w:div>
                            <w:div w:id="992418184">
                              <w:marLeft w:val="0"/>
                              <w:marRight w:val="0"/>
                              <w:marTop w:val="0"/>
                              <w:marBottom w:val="0"/>
                              <w:divBdr>
                                <w:top w:val="none" w:sz="0" w:space="0" w:color="auto"/>
                                <w:left w:val="none" w:sz="0" w:space="0" w:color="auto"/>
                                <w:bottom w:val="none" w:sz="0" w:space="0" w:color="auto"/>
                                <w:right w:val="none" w:sz="0" w:space="0" w:color="auto"/>
                              </w:divBdr>
                              <w:divsChild>
                                <w:div w:id="14452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3698">
                          <w:marLeft w:val="0"/>
                          <w:marRight w:val="0"/>
                          <w:marTop w:val="0"/>
                          <w:marBottom w:val="0"/>
                          <w:divBdr>
                            <w:top w:val="none" w:sz="0" w:space="0" w:color="auto"/>
                            <w:left w:val="none" w:sz="0" w:space="0" w:color="auto"/>
                            <w:bottom w:val="none" w:sz="0" w:space="0" w:color="auto"/>
                            <w:right w:val="none" w:sz="0" w:space="0" w:color="auto"/>
                          </w:divBdr>
                          <w:divsChild>
                            <w:div w:id="708410705">
                              <w:marLeft w:val="0"/>
                              <w:marRight w:val="0"/>
                              <w:marTop w:val="0"/>
                              <w:marBottom w:val="0"/>
                              <w:divBdr>
                                <w:top w:val="none" w:sz="0" w:space="0" w:color="auto"/>
                                <w:left w:val="none" w:sz="0" w:space="0" w:color="auto"/>
                                <w:bottom w:val="none" w:sz="0" w:space="0" w:color="auto"/>
                                <w:right w:val="none" w:sz="0" w:space="0" w:color="auto"/>
                              </w:divBdr>
                              <w:divsChild>
                                <w:div w:id="154959869">
                                  <w:marLeft w:val="0"/>
                                  <w:marRight w:val="0"/>
                                  <w:marTop w:val="0"/>
                                  <w:marBottom w:val="0"/>
                                  <w:divBdr>
                                    <w:top w:val="none" w:sz="0" w:space="0" w:color="auto"/>
                                    <w:left w:val="none" w:sz="0" w:space="0" w:color="auto"/>
                                    <w:bottom w:val="none" w:sz="0" w:space="0" w:color="auto"/>
                                    <w:right w:val="none" w:sz="0" w:space="0" w:color="auto"/>
                                  </w:divBdr>
                                </w:div>
                              </w:divsChild>
                            </w:div>
                            <w:div w:id="780687123">
                              <w:marLeft w:val="0"/>
                              <w:marRight w:val="0"/>
                              <w:marTop w:val="0"/>
                              <w:marBottom w:val="0"/>
                              <w:divBdr>
                                <w:top w:val="none" w:sz="0" w:space="0" w:color="auto"/>
                                <w:left w:val="none" w:sz="0" w:space="0" w:color="auto"/>
                                <w:bottom w:val="none" w:sz="0" w:space="0" w:color="auto"/>
                                <w:right w:val="none" w:sz="0" w:space="0" w:color="auto"/>
                              </w:divBdr>
                            </w:div>
                          </w:divsChild>
                        </w:div>
                        <w:div w:id="891234251">
                          <w:marLeft w:val="0"/>
                          <w:marRight w:val="0"/>
                          <w:marTop w:val="0"/>
                          <w:marBottom w:val="0"/>
                          <w:divBdr>
                            <w:top w:val="none" w:sz="0" w:space="0" w:color="auto"/>
                            <w:left w:val="none" w:sz="0" w:space="0" w:color="auto"/>
                            <w:bottom w:val="none" w:sz="0" w:space="0" w:color="auto"/>
                            <w:right w:val="none" w:sz="0" w:space="0" w:color="auto"/>
                          </w:divBdr>
                          <w:divsChild>
                            <w:div w:id="189418269">
                              <w:marLeft w:val="0"/>
                              <w:marRight w:val="0"/>
                              <w:marTop w:val="0"/>
                              <w:marBottom w:val="0"/>
                              <w:divBdr>
                                <w:top w:val="none" w:sz="0" w:space="0" w:color="auto"/>
                                <w:left w:val="none" w:sz="0" w:space="0" w:color="auto"/>
                                <w:bottom w:val="none" w:sz="0" w:space="0" w:color="auto"/>
                                <w:right w:val="none" w:sz="0" w:space="0" w:color="auto"/>
                              </w:divBdr>
                              <w:divsChild>
                                <w:div w:id="2078353384">
                                  <w:marLeft w:val="0"/>
                                  <w:marRight w:val="0"/>
                                  <w:marTop w:val="0"/>
                                  <w:marBottom w:val="0"/>
                                  <w:divBdr>
                                    <w:top w:val="none" w:sz="0" w:space="0" w:color="auto"/>
                                    <w:left w:val="none" w:sz="0" w:space="0" w:color="auto"/>
                                    <w:bottom w:val="none" w:sz="0" w:space="0" w:color="auto"/>
                                    <w:right w:val="none" w:sz="0" w:space="0" w:color="auto"/>
                                  </w:divBdr>
                                </w:div>
                              </w:divsChild>
                            </w:div>
                            <w:div w:id="522013694">
                              <w:marLeft w:val="0"/>
                              <w:marRight w:val="0"/>
                              <w:marTop w:val="0"/>
                              <w:marBottom w:val="0"/>
                              <w:divBdr>
                                <w:top w:val="none" w:sz="0" w:space="0" w:color="auto"/>
                                <w:left w:val="none" w:sz="0" w:space="0" w:color="auto"/>
                                <w:bottom w:val="none" w:sz="0" w:space="0" w:color="auto"/>
                                <w:right w:val="none" w:sz="0" w:space="0" w:color="auto"/>
                              </w:divBdr>
                            </w:div>
                          </w:divsChild>
                        </w:div>
                        <w:div w:id="960918670">
                          <w:marLeft w:val="0"/>
                          <w:marRight w:val="0"/>
                          <w:marTop w:val="0"/>
                          <w:marBottom w:val="0"/>
                          <w:divBdr>
                            <w:top w:val="none" w:sz="0" w:space="0" w:color="auto"/>
                            <w:left w:val="none" w:sz="0" w:space="0" w:color="auto"/>
                            <w:bottom w:val="none" w:sz="0" w:space="0" w:color="auto"/>
                            <w:right w:val="none" w:sz="0" w:space="0" w:color="auto"/>
                          </w:divBdr>
                          <w:divsChild>
                            <w:div w:id="809904560">
                              <w:marLeft w:val="0"/>
                              <w:marRight w:val="0"/>
                              <w:marTop w:val="0"/>
                              <w:marBottom w:val="0"/>
                              <w:divBdr>
                                <w:top w:val="none" w:sz="0" w:space="0" w:color="auto"/>
                                <w:left w:val="none" w:sz="0" w:space="0" w:color="auto"/>
                                <w:bottom w:val="none" w:sz="0" w:space="0" w:color="auto"/>
                                <w:right w:val="none" w:sz="0" w:space="0" w:color="auto"/>
                              </w:divBdr>
                            </w:div>
                            <w:div w:id="884566528">
                              <w:marLeft w:val="0"/>
                              <w:marRight w:val="0"/>
                              <w:marTop w:val="0"/>
                              <w:marBottom w:val="0"/>
                              <w:divBdr>
                                <w:top w:val="none" w:sz="0" w:space="0" w:color="auto"/>
                                <w:left w:val="none" w:sz="0" w:space="0" w:color="auto"/>
                                <w:bottom w:val="none" w:sz="0" w:space="0" w:color="auto"/>
                                <w:right w:val="none" w:sz="0" w:space="0" w:color="auto"/>
                              </w:divBdr>
                              <w:divsChild>
                                <w:div w:id="12189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5465">
                          <w:marLeft w:val="0"/>
                          <w:marRight w:val="0"/>
                          <w:marTop w:val="0"/>
                          <w:marBottom w:val="0"/>
                          <w:divBdr>
                            <w:top w:val="none" w:sz="0" w:space="0" w:color="auto"/>
                            <w:left w:val="none" w:sz="0" w:space="0" w:color="auto"/>
                            <w:bottom w:val="none" w:sz="0" w:space="0" w:color="auto"/>
                            <w:right w:val="none" w:sz="0" w:space="0" w:color="auto"/>
                          </w:divBdr>
                          <w:divsChild>
                            <w:div w:id="376661238">
                              <w:marLeft w:val="0"/>
                              <w:marRight w:val="0"/>
                              <w:marTop w:val="0"/>
                              <w:marBottom w:val="0"/>
                              <w:divBdr>
                                <w:top w:val="none" w:sz="0" w:space="0" w:color="auto"/>
                                <w:left w:val="none" w:sz="0" w:space="0" w:color="auto"/>
                                <w:bottom w:val="none" w:sz="0" w:space="0" w:color="auto"/>
                                <w:right w:val="none" w:sz="0" w:space="0" w:color="auto"/>
                              </w:divBdr>
                              <w:divsChild>
                                <w:div w:id="420219842">
                                  <w:marLeft w:val="0"/>
                                  <w:marRight w:val="0"/>
                                  <w:marTop w:val="0"/>
                                  <w:marBottom w:val="0"/>
                                  <w:divBdr>
                                    <w:top w:val="none" w:sz="0" w:space="0" w:color="auto"/>
                                    <w:left w:val="none" w:sz="0" w:space="0" w:color="auto"/>
                                    <w:bottom w:val="none" w:sz="0" w:space="0" w:color="auto"/>
                                    <w:right w:val="none" w:sz="0" w:space="0" w:color="auto"/>
                                  </w:divBdr>
                                </w:div>
                              </w:divsChild>
                            </w:div>
                            <w:div w:id="1310862897">
                              <w:marLeft w:val="0"/>
                              <w:marRight w:val="0"/>
                              <w:marTop w:val="0"/>
                              <w:marBottom w:val="0"/>
                              <w:divBdr>
                                <w:top w:val="none" w:sz="0" w:space="0" w:color="auto"/>
                                <w:left w:val="none" w:sz="0" w:space="0" w:color="auto"/>
                                <w:bottom w:val="none" w:sz="0" w:space="0" w:color="auto"/>
                                <w:right w:val="none" w:sz="0" w:space="0" w:color="auto"/>
                              </w:divBdr>
                            </w:div>
                          </w:divsChild>
                        </w:div>
                        <w:div w:id="1523587031">
                          <w:marLeft w:val="0"/>
                          <w:marRight w:val="0"/>
                          <w:marTop w:val="0"/>
                          <w:marBottom w:val="0"/>
                          <w:divBdr>
                            <w:top w:val="none" w:sz="0" w:space="0" w:color="auto"/>
                            <w:left w:val="none" w:sz="0" w:space="0" w:color="auto"/>
                            <w:bottom w:val="none" w:sz="0" w:space="0" w:color="auto"/>
                            <w:right w:val="none" w:sz="0" w:space="0" w:color="auto"/>
                          </w:divBdr>
                          <w:divsChild>
                            <w:div w:id="950092628">
                              <w:marLeft w:val="0"/>
                              <w:marRight w:val="0"/>
                              <w:marTop w:val="0"/>
                              <w:marBottom w:val="0"/>
                              <w:divBdr>
                                <w:top w:val="none" w:sz="0" w:space="0" w:color="auto"/>
                                <w:left w:val="none" w:sz="0" w:space="0" w:color="auto"/>
                                <w:bottom w:val="none" w:sz="0" w:space="0" w:color="auto"/>
                                <w:right w:val="none" w:sz="0" w:space="0" w:color="auto"/>
                              </w:divBdr>
                            </w:div>
                            <w:div w:id="2128235604">
                              <w:marLeft w:val="0"/>
                              <w:marRight w:val="0"/>
                              <w:marTop w:val="0"/>
                              <w:marBottom w:val="0"/>
                              <w:divBdr>
                                <w:top w:val="none" w:sz="0" w:space="0" w:color="auto"/>
                                <w:left w:val="none" w:sz="0" w:space="0" w:color="auto"/>
                                <w:bottom w:val="none" w:sz="0" w:space="0" w:color="auto"/>
                                <w:right w:val="none" w:sz="0" w:space="0" w:color="auto"/>
                              </w:divBdr>
                              <w:divsChild>
                                <w:div w:id="3863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3782">
                          <w:marLeft w:val="0"/>
                          <w:marRight w:val="0"/>
                          <w:marTop w:val="0"/>
                          <w:marBottom w:val="0"/>
                          <w:divBdr>
                            <w:top w:val="none" w:sz="0" w:space="0" w:color="auto"/>
                            <w:left w:val="none" w:sz="0" w:space="0" w:color="auto"/>
                            <w:bottom w:val="none" w:sz="0" w:space="0" w:color="auto"/>
                            <w:right w:val="none" w:sz="0" w:space="0" w:color="auto"/>
                          </w:divBdr>
                          <w:divsChild>
                            <w:div w:id="9529684">
                              <w:marLeft w:val="0"/>
                              <w:marRight w:val="0"/>
                              <w:marTop w:val="0"/>
                              <w:marBottom w:val="0"/>
                              <w:divBdr>
                                <w:top w:val="none" w:sz="0" w:space="0" w:color="auto"/>
                                <w:left w:val="none" w:sz="0" w:space="0" w:color="auto"/>
                                <w:bottom w:val="none" w:sz="0" w:space="0" w:color="auto"/>
                                <w:right w:val="none" w:sz="0" w:space="0" w:color="auto"/>
                              </w:divBdr>
                              <w:divsChild>
                                <w:div w:id="233979585">
                                  <w:marLeft w:val="0"/>
                                  <w:marRight w:val="0"/>
                                  <w:marTop w:val="0"/>
                                  <w:marBottom w:val="0"/>
                                  <w:divBdr>
                                    <w:top w:val="none" w:sz="0" w:space="0" w:color="auto"/>
                                    <w:left w:val="none" w:sz="0" w:space="0" w:color="auto"/>
                                    <w:bottom w:val="none" w:sz="0" w:space="0" w:color="auto"/>
                                    <w:right w:val="none" w:sz="0" w:space="0" w:color="auto"/>
                                  </w:divBdr>
                                </w:div>
                              </w:divsChild>
                            </w:div>
                            <w:div w:id="762577553">
                              <w:marLeft w:val="0"/>
                              <w:marRight w:val="0"/>
                              <w:marTop w:val="0"/>
                              <w:marBottom w:val="0"/>
                              <w:divBdr>
                                <w:top w:val="none" w:sz="0" w:space="0" w:color="auto"/>
                                <w:left w:val="none" w:sz="0" w:space="0" w:color="auto"/>
                                <w:bottom w:val="none" w:sz="0" w:space="0" w:color="auto"/>
                                <w:right w:val="none" w:sz="0" w:space="0" w:color="auto"/>
                              </w:divBdr>
                            </w:div>
                          </w:divsChild>
                        </w:div>
                        <w:div w:id="1632634648">
                          <w:marLeft w:val="0"/>
                          <w:marRight w:val="0"/>
                          <w:marTop w:val="0"/>
                          <w:marBottom w:val="0"/>
                          <w:divBdr>
                            <w:top w:val="none" w:sz="0" w:space="0" w:color="auto"/>
                            <w:left w:val="none" w:sz="0" w:space="0" w:color="auto"/>
                            <w:bottom w:val="none" w:sz="0" w:space="0" w:color="auto"/>
                            <w:right w:val="none" w:sz="0" w:space="0" w:color="auto"/>
                          </w:divBdr>
                          <w:divsChild>
                            <w:div w:id="1210608549">
                              <w:marLeft w:val="0"/>
                              <w:marRight w:val="0"/>
                              <w:marTop w:val="0"/>
                              <w:marBottom w:val="0"/>
                              <w:divBdr>
                                <w:top w:val="none" w:sz="0" w:space="0" w:color="auto"/>
                                <w:left w:val="none" w:sz="0" w:space="0" w:color="auto"/>
                                <w:bottom w:val="none" w:sz="0" w:space="0" w:color="auto"/>
                                <w:right w:val="none" w:sz="0" w:space="0" w:color="auto"/>
                              </w:divBdr>
                            </w:div>
                            <w:div w:id="1795905021">
                              <w:marLeft w:val="0"/>
                              <w:marRight w:val="0"/>
                              <w:marTop w:val="0"/>
                              <w:marBottom w:val="0"/>
                              <w:divBdr>
                                <w:top w:val="none" w:sz="0" w:space="0" w:color="auto"/>
                                <w:left w:val="none" w:sz="0" w:space="0" w:color="auto"/>
                                <w:bottom w:val="none" w:sz="0" w:space="0" w:color="auto"/>
                                <w:right w:val="none" w:sz="0" w:space="0" w:color="auto"/>
                              </w:divBdr>
                              <w:divsChild>
                                <w:div w:id="1099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5116">
                          <w:marLeft w:val="0"/>
                          <w:marRight w:val="0"/>
                          <w:marTop w:val="0"/>
                          <w:marBottom w:val="0"/>
                          <w:divBdr>
                            <w:top w:val="none" w:sz="0" w:space="0" w:color="auto"/>
                            <w:left w:val="none" w:sz="0" w:space="0" w:color="auto"/>
                            <w:bottom w:val="none" w:sz="0" w:space="0" w:color="auto"/>
                            <w:right w:val="none" w:sz="0" w:space="0" w:color="auto"/>
                          </w:divBdr>
                          <w:divsChild>
                            <w:div w:id="339309482">
                              <w:marLeft w:val="0"/>
                              <w:marRight w:val="0"/>
                              <w:marTop w:val="0"/>
                              <w:marBottom w:val="0"/>
                              <w:divBdr>
                                <w:top w:val="none" w:sz="0" w:space="0" w:color="auto"/>
                                <w:left w:val="none" w:sz="0" w:space="0" w:color="auto"/>
                                <w:bottom w:val="none" w:sz="0" w:space="0" w:color="auto"/>
                                <w:right w:val="none" w:sz="0" w:space="0" w:color="auto"/>
                              </w:divBdr>
                              <w:divsChild>
                                <w:div w:id="766658796">
                                  <w:marLeft w:val="0"/>
                                  <w:marRight w:val="0"/>
                                  <w:marTop w:val="0"/>
                                  <w:marBottom w:val="0"/>
                                  <w:divBdr>
                                    <w:top w:val="none" w:sz="0" w:space="0" w:color="auto"/>
                                    <w:left w:val="none" w:sz="0" w:space="0" w:color="auto"/>
                                    <w:bottom w:val="none" w:sz="0" w:space="0" w:color="auto"/>
                                    <w:right w:val="none" w:sz="0" w:space="0" w:color="auto"/>
                                  </w:divBdr>
                                </w:div>
                              </w:divsChild>
                            </w:div>
                            <w:div w:id="538470979">
                              <w:marLeft w:val="0"/>
                              <w:marRight w:val="0"/>
                              <w:marTop w:val="0"/>
                              <w:marBottom w:val="0"/>
                              <w:divBdr>
                                <w:top w:val="none" w:sz="0" w:space="0" w:color="auto"/>
                                <w:left w:val="none" w:sz="0" w:space="0" w:color="auto"/>
                                <w:bottom w:val="none" w:sz="0" w:space="0" w:color="auto"/>
                                <w:right w:val="none" w:sz="0" w:space="0" w:color="auto"/>
                              </w:divBdr>
                            </w:div>
                          </w:divsChild>
                        </w:div>
                        <w:div w:id="2063669063">
                          <w:marLeft w:val="0"/>
                          <w:marRight w:val="0"/>
                          <w:marTop w:val="0"/>
                          <w:marBottom w:val="0"/>
                          <w:divBdr>
                            <w:top w:val="none" w:sz="0" w:space="0" w:color="auto"/>
                            <w:left w:val="none" w:sz="0" w:space="0" w:color="auto"/>
                            <w:bottom w:val="none" w:sz="0" w:space="0" w:color="auto"/>
                            <w:right w:val="none" w:sz="0" w:space="0" w:color="auto"/>
                          </w:divBdr>
                          <w:divsChild>
                            <w:div w:id="810096983">
                              <w:marLeft w:val="0"/>
                              <w:marRight w:val="0"/>
                              <w:marTop w:val="0"/>
                              <w:marBottom w:val="0"/>
                              <w:divBdr>
                                <w:top w:val="none" w:sz="0" w:space="0" w:color="auto"/>
                                <w:left w:val="none" w:sz="0" w:space="0" w:color="auto"/>
                                <w:bottom w:val="none" w:sz="0" w:space="0" w:color="auto"/>
                                <w:right w:val="none" w:sz="0" w:space="0" w:color="auto"/>
                              </w:divBdr>
                            </w:div>
                            <w:div w:id="1022972667">
                              <w:marLeft w:val="0"/>
                              <w:marRight w:val="0"/>
                              <w:marTop w:val="0"/>
                              <w:marBottom w:val="0"/>
                              <w:divBdr>
                                <w:top w:val="none" w:sz="0" w:space="0" w:color="auto"/>
                                <w:left w:val="none" w:sz="0" w:space="0" w:color="auto"/>
                                <w:bottom w:val="none" w:sz="0" w:space="0" w:color="auto"/>
                                <w:right w:val="none" w:sz="0" w:space="0" w:color="auto"/>
                              </w:divBdr>
                              <w:divsChild>
                                <w:div w:id="4741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6168">
                          <w:marLeft w:val="0"/>
                          <w:marRight w:val="0"/>
                          <w:marTop w:val="0"/>
                          <w:marBottom w:val="0"/>
                          <w:divBdr>
                            <w:top w:val="none" w:sz="0" w:space="0" w:color="auto"/>
                            <w:left w:val="none" w:sz="0" w:space="0" w:color="auto"/>
                            <w:bottom w:val="none" w:sz="0" w:space="0" w:color="auto"/>
                            <w:right w:val="none" w:sz="0" w:space="0" w:color="auto"/>
                          </w:divBdr>
                          <w:divsChild>
                            <w:div w:id="445005281">
                              <w:marLeft w:val="0"/>
                              <w:marRight w:val="0"/>
                              <w:marTop w:val="0"/>
                              <w:marBottom w:val="0"/>
                              <w:divBdr>
                                <w:top w:val="none" w:sz="0" w:space="0" w:color="auto"/>
                                <w:left w:val="none" w:sz="0" w:space="0" w:color="auto"/>
                                <w:bottom w:val="none" w:sz="0" w:space="0" w:color="auto"/>
                                <w:right w:val="none" w:sz="0" w:space="0" w:color="auto"/>
                              </w:divBdr>
                              <w:divsChild>
                                <w:div w:id="274681759">
                                  <w:marLeft w:val="0"/>
                                  <w:marRight w:val="0"/>
                                  <w:marTop w:val="0"/>
                                  <w:marBottom w:val="0"/>
                                  <w:divBdr>
                                    <w:top w:val="none" w:sz="0" w:space="0" w:color="auto"/>
                                    <w:left w:val="none" w:sz="0" w:space="0" w:color="auto"/>
                                    <w:bottom w:val="none" w:sz="0" w:space="0" w:color="auto"/>
                                    <w:right w:val="none" w:sz="0" w:space="0" w:color="auto"/>
                                  </w:divBdr>
                                </w:div>
                              </w:divsChild>
                            </w:div>
                            <w:div w:id="6427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556228">
      <w:bodyDiv w:val="1"/>
      <w:marLeft w:val="0"/>
      <w:marRight w:val="0"/>
      <w:marTop w:val="0"/>
      <w:marBottom w:val="0"/>
      <w:divBdr>
        <w:top w:val="none" w:sz="0" w:space="0" w:color="auto"/>
        <w:left w:val="none" w:sz="0" w:space="0" w:color="auto"/>
        <w:bottom w:val="none" w:sz="0" w:space="0" w:color="auto"/>
        <w:right w:val="none" w:sz="0" w:space="0" w:color="auto"/>
      </w:divBdr>
    </w:div>
    <w:div w:id="2025983271">
      <w:bodyDiv w:val="1"/>
      <w:marLeft w:val="0"/>
      <w:marRight w:val="0"/>
      <w:marTop w:val="0"/>
      <w:marBottom w:val="0"/>
      <w:divBdr>
        <w:top w:val="none" w:sz="0" w:space="0" w:color="auto"/>
        <w:left w:val="none" w:sz="0" w:space="0" w:color="auto"/>
        <w:bottom w:val="none" w:sz="0" w:space="0" w:color="auto"/>
        <w:right w:val="none" w:sz="0" w:space="0" w:color="auto"/>
      </w:divBdr>
      <w:divsChild>
        <w:div w:id="395399664">
          <w:marLeft w:val="0"/>
          <w:marRight w:val="0"/>
          <w:marTop w:val="0"/>
          <w:marBottom w:val="288"/>
          <w:divBdr>
            <w:top w:val="none" w:sz="0" w:space="0" w:color="auto"/>
            <w:left w:val="none" w:sz="0" w:space="0" w:color="auto"/>
            <w:bottom w:val="none" w:sz="0" w:space="0" w:color="auto"/>
            <w:right w:val="none" w:sz="0" w:space="0" w:color="auto"/>
          </w:divBdr>
          <w:divsChild>
            <w:div w:id="1862938705">
              <w:marLeft w:val="0"/>
              <w:marRight w:val="0"/>
              <w:marTop w:val="0"/>
              <w:marBottom w:val="0"/>
              <w:divBdr>
                <w:top w:val="none" w:sz="0" w:space="0" w:color="auto"/>
                <w:left w:val="none" w:sz="0" w:space="0" w:color="auto"/>
                <w:bottom w:val="none" w:sz="0" w:space="0" w:color="auto"/>
                <w:right w:val="none" w:sz="0" w:space="0" w:color="auto"/>
              </w:divBdr>
              <w:divsChild>
                <w:div w:id="709845215">
                  <w:marLeft w:val="0"/>
                  <w:marRight w:val="0"/>
                  <w:marTop w:val="0"/>
                  <w:marBottom w:val="0"/>
                  <w:divBdr>
                    <w:top w:val="none" w:sz="0" w:space="0" w:color="auto"/>
                    <w:left w:val="none" w:sz="0" w:space="0" w:color="auto"/>
                    <w:bottom w:val="none" w:sz="0" w:space="0" w:color="auto"/>
                    <w:right w:val="none" w:sz="0" w:space="0" w:color="auto"/>
                  </w:divBdr>
                  <w:divsChild>
                    <w:div w:id="1600748554">
                      <w:marLeft w:val="0"/>
                      <w:marRight w:val="0"/>
                      <w:marTop w:val="0"/>
                      <w:marBottom w:val="0"/>
                      <w:divBdr>
                        <w:top w:val="none" w:sz="0" w:space="0" w:color="auto"/>
                        <w:left w:val="none" w:sz="0" w:space="0" w:color="auto"/>
                        <w:bottom w:val="none" w:sz="0" w:space="0" w:color="auto"/>
                        <w:right w:val="none" w:sz="0" w:space="0" w:color="auto"/>
                      </w:divBdr>
                      <w:divsChild>
                        <w:div w:id="261961074">
                          <w:marLeft w:val="0"/>
                          <w:marRight w:val="0"/>
                          <w:marTop w:val="0"/>
                          <w:marBottom w:val="0"/>
                          <w:divBdr>
                            <w:top w:val="none" w:sz="0" w:space="0" w:color="auto"/>
                            <w:left w:val="none" w:sz="0" w:space="0" w:color="auto"/>
                            <w:bottom w:val="none" w:sz="0" w:space="0" w:color="auto"/>
                            <w:right w:val="none" w:sz="0" w:space="0" w:color="auto"/>
                          </w:divBdr>
                          <w:divsChild>
                            <w:div w:id="2102219438">
                              <w:marLeft w:val="0"/>
                              <w:marRight w:val="0"/>
                              <w:marTop w:val="0"/>
                              <w:marBottom w:val="0"/>
                              <w:divBdr>
                                <w:top w:val="none" w:sz="0" w:space="0" w:color="auto"/>
                                <w:left w:val="none" w:sz="0" w:space="0" w:color="auto"/>
                                <w:bottom w:val="none" w:sz="0" w:space="0" w:color="auto"/>
                                <w:right w:val="none" w:sz="0" w:space="0" w:color="auto"/>
                              </w:divBdr>
                              <w:divsChild>
                                <w:div w:id="1086921923">
                                  <w:marLeft w:val="0"/>
                                  <w:marRight w:val="0"/>
                                  <w:marTop w:val="0"/>
                                  <w:marBottom w:val="0"/>
                                  <w:divBdr>
                                    <w:top w:val="none" w:sz="0" w:space="0" w:color="auto"/>
                                    <w:left w:val="none" w:sz="0" w:space="0" w:color="auto"/>
                                    <w:bottom w:val="none" w:sz="0" w:space="0" w:color="auto"/>
                                    <w:right w:val="none" w:sz="0" w:space="0" w:color="auto"/>
                                  </w:divBdr>
                                </w:div>
                              </w:divsChild>
                            </w:div>
                            <w:div w:id="2147235615">
                              <w:marLeft w:val="0"/>
                              <w:marRight w:val="0"/>
                              <w:marTop w:val="0"/>
                              <w:marBottom w:val="0"/>
                              <w:divBdr>
                                <w:top w:val="none" w:sz="0" w:space="0" w:color="auto"/>
                                <w:left w:val="none" w:sz="0" w:space="0" w:color="auto"/>
                                <w:bottom w:val="none" w:sz="0" w:space="0" w:color="auto"/>
                                <w:right w:val="none" w:sz="0" w:space="0" w:color="auto"/>
                              </w:divBdr>
                            </w:div>
                          </w:divsChild>
                        </w:div>
                        <w:div w:id="319892795">
                          <w:marLeft w:val="0"/>
                          <w:marRight w:val="0"/>
                          <w:marTop w:val="0"/>
                          <w:marBottom w:val="0"/>
                          <w:divBdr>
                            <w:top w:val="none" w:sz="0" w:space="0" w:color="auto"/>
                            <w:left w:val="none" w:sz="0" w:space="0" w:color="auto"/>
                            <w:bottom w:val="none" w:sz="0" w:space="0" w:color="auto"/>
                            <w:right w:val="none" w:sz="0" w:space="0" w:color="auto"/>
                          </w:divBdr>
                          <w:divsChild>
                            <w:div w:id="810556961">
                              <w:marLeft w:val="0"/>
                              <w:marRight w:val="0"/>
                              <w:marTop w:val="0"/>
                              <w:marBottom w:val="0"/>
                              <w:divBdr>
                                <w:top w:val="none" w:sz="0" w:space="0" w:color="auto"/>
                                <w:left w:val="none" w:sz="0" w:space="0" w:color="auto"/>
                                <w:bottom w:val="none" w:sz="0" w:space="0" w:color="auto"/>
                                <w:right w:val="none" w:sz="0" w:space="0" w:color="auto"/>
                              </w:divBdr>
                            </w:div>
                            <w:div w:id="1342312443">
                              <w:marLeft w:val="0"/>
                              <w:marRight w:val="0"/>
                              <w:marTop w:val="0"/>
                              <w:marBottom w:val="0"/>
                              <w:divBdr>
                                <w:top w:val="none" w:sz="0" w:space="0" w:color="auto"/>
                                <w:left w:val="none" w:sz="0" w:space="0" w:color="auto"/>
                                <w:bottom w:val="none" w:sz="0" w:space="0" w:color="auto"/>
                                <w:right w:val="none" w:sz="0" w:space="0" w:color="auto"/>
                              </w:divBdr>
                              <w:divsChild>
                                <w:div w:id="17287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4268">
                          <w:marLeft w:val="0"/>
                          <w:marRight w:val="0"/>
                          <w:marTop w:val="0"/>
                          <w:marBottom w:val="0"/>
                          <w:divBdr>
                            <w:top w:val="none" w:sz="0" w:space="0" w:color="auto"/>
                            <w:left w:val="none" w:sz="0" w:space="0" w:color="auto"/>
                            <w:bottom w:val="none" w:sz="0" w:space="0" w:color="auto"/>
                            <w:right w:val="none" w:sz="0" w:space="0" w:color="auto"/>
                          </w:divBdr>
                          <w:divsChild>
                            <w:div w:id="1130826497">
                              <w:marLeft w:val="0"/>
                              <w:marRight w:val="0"/>
                              <w:marTop w:val="0"/>
                              <w:marBottom w:val="0"/>
                              <w:divBdr>
                                <w:top w:val="none" w:sz="0" w:space="0" w:color="auto"/>
                                <w:left w:val="none" w:sz="0" w:space="0" w:color="auto"/>
                                <w:bottom w:val="none" w:sz="0" w:space="0" w:color="auto"/>
                                <w:right w:val="none" w:sz="0" w:space="0" w:color="auto"/>
                              </w:divBdr>
                              <w:divsChild>
                                <w:div w:id="382293523">
                                  <w:marLeft w:val="0"/>
                                  <w:marRight w:val="0"/>
                                  <w:marTop w:val="0"/>
                                  <w:marBottom w:val="0"/>
                                  <w:divBdr>
                                    <w:top w:val="none" w:sz="0" w:space="0" w:color="auto"/>
                                    <w:left w:val="none" w:sz="0" w:space="0" w:color="auto"/>
                                    <w:bottom w:val="none" w:sz="0" w:space="0" w:color="auto"/>
                                    <w:right w:val="none" w:sz="0" w:space="0" w:color="auto"/>
                                  </w:divBdr>
                                </w:div>
                              </w:divsChild>
                            </w:div>
                            <w:div w:id="1682853077">
                              <w:marLeft w:val="0"/>
                              <w:marRight w:val="0"/>
                              <w:marTop w:val="0"/>
                              <w:marBottom w:val="0"/>
                              <w:divBdr>
                                <w:top w:val="none" w:sz="0" w:space="0" w:color="auto"/>
                                <w:left w:val="none" w:sz="0" w:space="0" w:color="auto"/>
                                <w:bottom w:val="none" w:sz="0" w:space="0" w:color="auto"/>
                                <w:right w:val="none" w:sz="0" w:space="0" w:color="auto"/>
                              </w:divBdr>
                            </w:div>
                          </w:divsChild>
                        </w:div>
                        <w:div w:id="846018386">
                          <w:marLeft w:val="0"/>
                          <w:marRight w:val="0"/>
                          <w:marTop w:val="0"/>
                          <w:marBottom w:val="0"/>
                          <w:divBdr>
                            <w:top w:val="none" w:sz="0" w:space="0" w:color="auto"/>
                            <w:left w:val="none" w:sz="0" w:space="0" w:color="auto"/>
                            <w:bottom w:val="none" w:sz="0" w:space="0" w:color="auto"/>
                            <w:right w:val="none" w:sz="0" w:space="0" w:color="auto"/>
                          </w:divBdr>
                          <w:divsChild>
                            <w:div w:id="312032375">
                              <w:marLeft w:val="0"/>
                              <w:marRight w:val="0"/>
                              <w:marTop w:val="0"/>
                              <w:marBottom w:val="0"/>
                              <w:divBdr>
                                <w:top w:val="none" w:sz="0" w:space="0" w:color="auto"/>
                                <w:left w:val="none" w:sz="0" w:space="0" w:color="auto"/>
                                <w:bottom w:val="none" w:sz="0" w:space="0" w:color="auto"/>
                                <w:right w:val="none" w:sz="0" w:space="0" w:color="auto"/>
                              </w:divBdr>
                              <w:divsChild>
                                <w:div w:id="882788117">
                                  <w:marLeft w:val="0"/>
                                  <w:marRight w:val="0"/>
                                  <w:marTop w:val="0"/>
                                  <w:marBottom w:val="0"/>
                                  <w:divBdr>
                                    <w:top w:val="none" w:sz="0" w:space="0" w:color="auto"/>
                                    <w:left w:val="none" w:sz="0" w:space="0" w:color="auto"/>
                                    <w:bottom w:val="none" w:sz="0" w:space="0" w:color="auto"/>
                                    <w:right w:val="none" w:sz="0" w:space="0" w:color="auto"/>
                                  </w:divBdr>
                                </w:div>
                              </w:divsChild>
                            </w:div>
                            <w:div w:id="913121360">
                              <w:marLeft w:val="0"/>
                              <w:marRight w:val="0"/>
                              <w:marTop w:val="0"/>
                              <w:marBottom w:val="0"/>
                              <w:divBdr>
                                <w:top w:val="none" w:sz="0" w:space="0" w:color="auto"/>
                                <w:left w:val="none" w:sz="0" w:space="0" w:color="auto"/>
                                <w:bottom w:val="none" w:sz="0" w:space="0" w:color="auto"/>
                                <w:right w:val="none" w:sz="0" w:space="0" w:color="auto"/>
                              </w:divBdr>
                            </w:div>
                          </w:divsChild>
                        </w:div>
                        <w:div w:id="1920559315">
                          <w:marLeft w:val="0"/>
                          <w:marRight w:val="0"/>
                          <w:marTop w:val="0"/>
                          <w:marBottom w:val="0"/>
                          <w:divBdr>
                            <w:top w:val="none" w:sz="0" w:space="0" w:color="auto"/>
                            <w:left w:val="none" w:sz="0" w:space="0" w:color="auto"/>
                            <w:bottom w:val="none" w:sz="0" w:space="0" w:color="auto"/>
                            <w:right w:val="none" w:sz="0" w:space="0" w:color="auto"/>
                          </w:divBdr>
                          <w:divsChild>
                            <w:div w:id="912200825">
                              <w:marLeft w:val="0"/>
                              <w:marRight w:val="0"/>
                              <w:marTop w:val="0"/>
                              <w:marBottom w:val="0"/>
                              <w:divBdr>
                                <w:top w:val="none" w:sz="0" w:space="0" w:color="auto"/>
                                <w:left w:val="none" w:sz="0" w:space="0" w:color="auto"/>
                                <w:bottom w:val="none" w:sz="0" w:space="0" w:color="auto"/>
                                <w:right w:val="none" w:sz="0" w:space="0" w:color="auto"/>
                              </w:divBdr>
                              <w:divsChild>
                                <w:div w:id="1655134686">
                                  <w:marLeft w:val="0"/>
                                  <w:marRight w:val="0"/>
                                  <w:marTop w:val="0"/>
                                  <w:marBottom w:val="0"/>
                                  <w:divBdr>
                                    <w:top w:val="none" w:sz="0" w:space="0" w:color="auto"/>
                                    <w:left w:val="none" w:sz="0" w:space="0" w:color="auto"/>
                                    <w:bottom w:val="none" w:sz="0" w:space="0" w:color="auto"/>
                                    <w:right w:val="none" w:sz="0" w:space="0" w:color="auto"/>
                                  </w:divBdr>
                                </w:div>
                              </w:divsChild>
                            </w:div>
                            <w:div w:id="12920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365537">
      <w:bodyDiv w:val="1"/>
      <w:marLeft w:val="0"/>
      <w:marRight w:val="0"/>
      <w:marTop w:val="0"/>
      <w:marBottom w:val="0"/>
      <w:divBdr>
        <w:top w:val="none" w:sz="0" w:space="0" w:color="auto"/>
        <w:left w:val="none" w:sz="0" w:space="0" w:color="auto"/>
        <w:bottom w:val="none" w:sz="0" w:space="0" w:color="auto"/>
        <w:right w:val="none" w:sz="0" w:space="0" w:color="auto"/>
      </w:divBdr>
      <w:divsChild>
        <w:div w:id="2029720687">
          <w:marLeft w:val="0"/>
          <w:marRight w:val="0"/>
          <w:marTop w:val="0"/>
          <w:marBottom w:val="0"/>
          <w:divBdr>
            <w:top w:val="none" w:sz="0" w:space="0" w:color="auto"/>
            <w:left w:val="none" w:sz="0" w:space="0" w:color="auto"/>
            <w:bottom w:val="none" w:sz="0" w:space="0" w:color="auto"/>
            <w:right w:val="none" w:sz="0" w:space="0" w:color="auto"/>
          </w:divBdr>
          <w:divsChild>
            <w:div w:id="2130315094">
              <w:marLeft w:val="0"/>
              <w:marRight w:val="0"/>
              <w:marTop w:val="0"/>
              <w:marBottom w:val="0"/>
              <w:divBdr>
                <w:top w:val="none" w:sz="0" w:space="0" w:color="auto"/>
                <w:left w:val="none" w:sz="0" w:space="0" w:color="auto"/>
                <w:bottom w:val="none" w:sz="0" w:space="0" w:color="auto"/>
                <w:right w:val="none" w:sz="0" w:space="0" w:color="auto"/>
              </w:divBdr>
              <w:divsChild>
                <w:div w:id="995962886">
                  <w:marLeft w:val="0"/>
                  <w:marRight w:val="-6084"/>
                  <w:marTop w:val="0"/>
                  <w:marBottom w:val="0"/>
                  <w:divBdr>
                    <w:top w:val="none" w:sz="0" w:space="0" w:color="auto"/>
                    <w:left w:val="none" w:sz="0" w:space="0" w:color="auto"/>
                    <w:bottom w:val="none" w:sz="0" w:space="0" w:color="auto"/>
                    <w:right w:val="none" w:sz="0" w:space="0" w:color="auto"/>
                  </w:divBdr>
                  <w:divsChild>
                    <w:div w:id="630402299">
                      <w:marLeft w:val="0"/>
                      <w:marRight w:val="5604"/>
                      <w:marTop w:val="0"/>
                      <w:marBottom w:val="0"/>
                      <w:divBdr>
                        <w:top w:val="none" w:sz="0" w:space="0" w:color="auto"/>
                        <w:left w:val="none" w:sz="0" w:space="0" w:color="auto"/>
                        <w:bottom w:val="none" w:sz="0" w:space="0" w:color="auto"/>
                        <w:right w:val="none" w:sz="0" w:space="0" w:color="auto"/>
                      </w:divBdr>
                      <w:divsChild>
                        <w:div w:id="1358002299">
                          <w:marLeft w:val="0"/>
                          <w:marRight w:val="0"/>
                          <w:marTop w:val="0"/>
                          <w:marBottom w:val="0"/>
                          <w:divBdr>
                            <w:top w:val="none" w:sz="0" w:space="0" w:color="auto"/>
                            <w:left w:val="none" w:sz="0" w:space="0" w:color="auto"/>
                            <w:bottom w:val="none" w:sz="0" w:space="0" w:color="auto"/>
                            <w:right w:val="none" w:sz="0" w:space="0" w:color="auto"/>
                          </w:divBdr>
                          <w:divsChild>
                            <w:div w:id="2130737863">
                              <w:marLeft w:val="0"/>
                              <w:marRight w:val="0"/>
                              <w:marTop w:val="120"/>
                              <w:marBottom w:val="360"/>
                              <w:divBdr>
                                <w:top w:val="none" w:sz="0" w:space="0" w:color="auto"/>
                                <w:left w:val="none" w:sz="0" w:space="0" w:color="auto"/>
                                <w:bottom w:val="none" w:sz="0" w:space="0" w:color="auto"/>
                                <w:right w:val="none" w:sz="0" w:space="0" w:color="auto"/>
                              </w:divBdr>
                              <w:divsChild>
                                <w:div w:id="1400517008">
                                  <w:marLeft w:val="280"/>
                                  <w:marRight w:val="0"/>
                                  <w:marTop w:val="0"/>
                                  <w:marBottom w:val="0"/>
                                  <w:divBdr>
                                    <w:top w:val="none" w:sz="0" w:space="0" w:color="auto"/>
                                    <w:left w:val="none" w:sz="0" w:space="0" w:color="auto"/>
                                    <w:bottom w:val="none" w:sz="0" w:space="0" w:color="auto"/>
                                    <w:right w:val="none" w:sz="0" w:space="0" w:color="auto"/>
                                  </w:divBdr>
                                  <w:divsChild>
                                    <w:div w:id="595098892">
                                      <w:marLeft w:val="0"/>
                                      <w:marRight w:val="0"/>
                                      <w:marTop w:val="0"/>
                                      <w:marBottom w:val="0"/>
                                      <w:divBdr>
                                        <w:top w:val="none" w:sz="0" w:space="0" w:color="auto"/>
                                        <w:left w:val="none" w:sz="0" w:space="0" w:color="auto"/>
                                        <w:bottom w:val="none" w:sz="0" w:space="0" w:color="auto"/>
                                        <w:right w:val="none" w:sz="0" w:space="0" w:color="auto"/>
                                      </w:divBdr>
                                      <w:divsChild>
                                        <w:div w:id="21368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19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yperlink" Target="http://www.ncbi.nlm.nih.gov/pubmed?term=Schwenke%20T%5BAuthor%5D&amp;cauthor=true&amp;cauthor_uid=23794761" TargetMode="External"/><Relationship Id="rId76" Type="http://schemas.openxmlformats.org/officeDocument/2006/relationships/image" Target="media/image37.emf"/><Relationship Id="rId84" Type="http://schemas.openxmlformats.org/officeDocument/2006/relationships/image" Target="media/image45.emf"/><Relationship Id="rId89" Type="http://schemas.openxmlformats.org/officeDocument/2006/relationships/image" Target="media/image50.emf"/><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oleObject" Target="embeddings/oleObject22.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5.emf"/><Relationship Id="rId79" Type="http://schemas.openxmlformats.org/officeDocument/2006/relationships/image" Target="media/image40.emf"/><Relationship Id="rId87" Type="http://schemas.openxmlformats.org/officeDocument/2006/relationships/image" Target="media/image48.emf"/><Relationship Id="rId5" Type="http://schemas.openxmlformats.org/officeDocument/2006/relationships/settings" Target="settings.xml"/><Relationship Id="rId61" Type="http://schemas.openxmlformats.org/officeDocument/2006/relationships/oleObject" Target="embeddings/oleObject26.bin"/><Relationship Id="rId82" Type="http://schemas.openxmlformats.org/officeDocument/2006/relationships/image" Target="media/image43.emf"/><Relationship Id="rId90" Type="http://schemas.openxmlformats.org/officeDocument/2006/relationships/image" Target="media/image51.emf"/><Relationship Id="rId95" Type="http://schemas.openxmlformats.org/officeDocument/2006/relationships/oleObject" Target="embeddings/oleObject30.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hyperlink" Target="http://www.ncbi.nlm.nih.gov/pubmed?term=Wimmer%20MA%5BAuthor%5D&amp;cauthor=true&amp;cauthor_uid=23794761" TargetMode="External"/><Relationship Id="rId77"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emf"/><Relationship Id="rId80" Type="http://schemas.openxmlformats.org/officeDocument/2006/relationships/image" Target="media/image41.emf"/><Relationship Id="rId85" Type="http://schemas.openxmlformats.org/officeDocument/2006/relationships/image" Target="media/image46.png"/><Relationship Id="rId93" Type="http://schemas.openxmlformats.org/officeDocument/2006/relationships/image" Target="media/image54.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1.emf"/><Relationship Id="rId75" Type="http://schemas.openxmlformats.org/officeDocument/2006/relationships/image" Target="media/image36.png"/><Relationship Id="rId83" Type="http://schemas.openxmlformats.org/officeDocument/2006/relationships/image" Target="media/image44.emf"/><Relationship Id="rId88" Type="http://schemas.openxmlformats.org/officeDocument/2006/relationships/image" Target="media/image49.emf"/><Relationship Id="rId91" Type="http://schemas.openxmlformats.org/officeDocument/2006/relationships/image" Target="media/image52.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7.emf"/><Relationship Id="rId94" Type="http://schemas.openxmlformats.org/officeDocument/2006/relationships/image" Target="media/image55.emf"/><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20dv62044\Dropbox\DiPuccio\WJO%202014\Bio-tribology%20of%20artificial%20hip%20joints_20dic_Uniti-modell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2FA0F-3089-49CB-B53E-C74C8BB7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Bio-tribology of artificial hip joints_20dic_Uniti-modello</Template>
  <TotalTime>0</TotalTime>
  <Pages>42</Pages>
  <Words>16894</Words>
  <Characters>96299</Characters>
  <Application>Microsoft Office Word</Application>
  <DocSecurity>0</DocSecurity>
  <Lines>802</Lines>
  <Paragraphs>225</Paragraphs>
  <ScaleCrop>false</ScaleCrop>
  <HeadingPairs>
    <vt:vector size="2" baseType="variant">
      <vt:variant>
        <vt:lpstr>Titolo</vt:lpstr>
      </vt:variant>
      <vt:variant>
        <vt:i4>1</vt:i4>
      </vt:variant>
    </vt:vector>
  </HeadingPairs>
  <TitlesOfParts>
    <vt:vector size="1" baseType="lpstr">
      <vt:lpstr>Format for topic highlight</vt:lpstr>
    </vt:vector>
  </TitlesOfParts>
  <Company>Microsoft</Company>
  <LinksUpToDate>false</LinksUpToDate>
  <CharactersWithSpaces>112968</CharactersWithSpaces>
  <SharedDoc>false</SharedDoc>
  <HLinks>
    <vt:vector size="126" baseType="variant">
      <vt:variant>
        <vt:i4>7667759</vt:i4>
      </vt:variant>
      <vt:variant>
        <vt:i4>60</vt:i4>
      </vt:variant>
      <vt:variant>
        <vt:i4>0</vt:i4>
      </vt:variant>
      <vt:variant>
        <vt:i4>5</vt:i4>
      </vt:variant>
      <vt:variant>
        <vt:lpwstr>http://dx.doi.org/10.1007/s10620-005-9002-3</vt:lpwstr>
      </vt:variant>
      <vt:variant>
        <vt:lpwstr/>
      </vt:variant>
      <vt:variant>
        <vt:i4>6226010</vt:i4>
      </vt:variant>
      <vt:variant>
        <vt:i4>57</vt:i4>
      </vt:variant>
      <vt:variant>
        <vt:i4>0</vt:i4>
      </vt:variant>
      <vt:variant>
        <vt:i4>5</vt:i4>
      </vt:variant>
      <vt:variant>
        <vt:lpwstr>http://dx.doi.org/10.1053/gast.2002.35954</vt:lpwstr>
      </vt:variant>
      <vt:variant>
        <vt:lpwstr/>
      </vt:variant>
      <vt:variant>
        <vt:i4>6226001</vt:i4>
      </vt:variant>
      <vt:variant>
        <vt:i4>54</vt:i4>
      </vt:variant>
      <vt:variant>
        <vt:i4>0</vt:i4>
      </vt:variant>
      <vt:variant>
        <vt:i4>5</vt:i4>
      </vt:variant>
      <vt:variant>
        <vt:lpwstr>http://dx.doi.org/10.1053/gast.2002.34245</vt:lpwstr>
      </vt:variant>
      <vt:variant>
        <vt:lpwstr/>
      </vt:variant>
      <vt:variant>
        <vt:i4>3342461</vt:i4>
      </vt:variant>
      <vt:variant>
        <vt:i4>51</vt:i4>
      </vt:variant>
      <vt:variant>
        <vt:i4>0</vt:i4>
      </vt:variant>
      <vt:variant>
        <vt:i4>5</vt:i4>
      </vt:variant>
      <vt:variant>
        <vt:lpwstr>http://dx.doi.org/10.1016/0165-1838(93)90361-W</vt:lpwstr>
      </vt:variant>
      <vt:variant>
        <vt:lpwstr/>
      </vt:variant>
      <vt:variant>
        <vt:i4>2097261</vt:i4>
      </vt:variant>
      <vt:variant>
        <vt:i4>48</vt:i4>
      </vt:variant>
      <vt:variant>
        <vt:i4>0</vt:i4>
      </vt:variant>
      <vt:variant>
        <vt:i4>5</vt:i4>
      </vt:variant>
      <vt:variant>
        <vt:lpwstr>http://dx.doi.org/10.1053/gast.1996.v111.pm8898642</vt:lpwstr>
      </vt:variant>
      <vt:variant>
        <vt:lpwstr/>
      </vt:variant>
      <vt:variant>
        <vt:i4>786441</vt:i4>
      </vt:variant>
      <vt:variant>
        <vt:i4>45</vt:i4>
      </vt:variant>
      <vt:variant>
        <vt:i4>0</vt:i4>
      </vt:variant>
      <vt:variant>
        <vt:i4>5</vt:i4>
      </vt:variant>
      <vt:variant>
        <vt:lpwstr>http://dx.doi.org/10.1007/BF00187819</vt:lpwstr>
      </vt:variant>
      <vt:variant>
        <vt:lpwstr/>
      </vt:variant>
      <vt:variant>
        <vt:i4>2818080</vt:i4>
      </vt:variant>
      <vt:variant>
        <vt:i4>42</vt:i4>
      </vt:variant>
      <vt:variant>
        <vt:i4>0</vt:i4>
      </vt:variant>
      <vt:variant>
        <vt:i4>5</vt:i4>
      </vt:variant>
      <vt:variant>
        <vt:lpwstr>http://dx.doi.org/10.1046/j.1365-2036.1999.00437.x</vt:lpwstr>
      </vt:variant>
      <vt:variant>
        <vt:lpwstr/>
      </vt:variant>
      <vt:variant>
        <vt:i4>7929905</vt:i4>
      </vt:variant>
      <vt:variant>
        <vt:i4>39</vt:i4>
      </vt:variant>
      <vt:variant>
        <vt:i4>0</vt:i4>
      </vt:variant>
      <vt:variant>
        <vt:i4>5</vt:i4>
      </vt:variant>
      <vt:variant>
        <vt:lpwstr>http://dx.doi.org/10.1016/S0140-6736(01)07103-3</vt:lpwstr>
      </vt:variant>
      <vt:variant>
        <vt:lpwstr/>
      </vt:variant>
      <vt:variant>
        <vt:i4>7864379</vt:i4>
      </vt:variant>
      <vt:variant>
        <vt:i4>36</vt:i4>
      </vt:variant>
      <vt:variant>
        <vt:i4>0</vt:i4>
      </vt:variant>
      <vt:variant>
        <vt:i4>5</vt:i4>
      </vt:variant>
      <vt:variant>
        <vt:lpwstr>http://dx.doi.org/10.1016/S0014-2999(03)01637-6</vt:lpwstr>
      </vt:variant>
      <vt:variant>
        <vt:lpwstr/>
      </vt:variant>
      <vt:variant>
        <vt:i4>2555948</vt:i4>
      </vt:variant>
      <vt:variant>
        <vt:i4>33</vt:i4>
      </vt:variant>
      <vt:variant>
        <vt:i4>0</vt:i4>
      </vt:variant>
      <vt:variant>
        <vt:i4>5</vt:i4>
      </vt:variant>
      <vt:variant>
        <vt:lpwstr>http://dx.doi.org/10.1046/j.1365-2982.1999.00125.x</vt:lpwstr>
      </vt:variant>
      <vt:variant>
        <vt:lpwstr/>
      </vt:variant>
      <vt:variant>
        <vt:i4>2162801</vt:i4>
      </vt:variant>
      <vt:variant>
        <vt:i4>30</vt:i4>
      </vt:variant>
      <vt:variant>
        <vt:i4>0</vt:i4>
      </vt:variant>
      <vt:variant>
        <vt:i4>5</vt:i4>
      </vt:variant>
      <vt:variant>
        <vt:lpwstr>http://dx.doi.org/10.1016/0024-3205(90)90495-D</vt:lpwstr>
      </vt:variant>
      <vt:variant>
        <vt:lpwstr/>
      </vt:variant>
      <vt:variant>
        <vt:i4>3145843</vt:i4>
      </vt:variant>
      <vt:variant>
        <vt:i4>27</vt:i4>
      </vt:variant>
      <vt:variant>
        <vt:i4>0</vt:i4>
      </vt:variant>
      <vt:variant>
        <vt:i4>5</vt:i4>
      </vt:variant>
      <vt:variant>
        <vt:lpwstr>http://dx.doi.org/10.1016/j.regpep.2004.04.001</vt:lpwstr>
      </vt:variant>
      <vt:variant>
        <vt:lpwstr/>
      </vt:variant>
      <vt:variant>
        <vt:i4>6619177</vt:i4>
      </vt:variant>
      <vt:variant>
        <vt:i4>24</vt:i4>
      </vt:variant>
      <vt:variant>
        <vt:i4>0</vt:i4>
      </vt:variant>
      <vt:variant>
        <vt:i4>5</vt:i4>
      </vt:variant>
      <vt:variant>
        <vt:lpwstr>http://dx.doi.org/10.1152/ajpgi.90260.2008</vt:lpwstr>
      </vt:variant>
      <vt:variant>
        <vt:lpwstr/>
      </vt:variant>
      <vt:variant>
        <vt:i4>2949158</vt:i4>
      </vt:variant>
      <vt:variant>
        <vt:i4>21</vt:i4>
      </vt:variant>
      <vt:variant>
        <vt:i4>0</vt:i4>
      </vt:variant>
      <vt:variant>
        <vt:i4>5</vt:i4>
      </vt:variant>
      <vt:variant>
        <vt:lpwstr>http://dx.doi.org/10.1111/j.1365-2982.2007.00945.x</vt:lpwstr>
      </vt:variant>
      <vt:variant>
        <vt:lpwstr/>
      </vt:variant>
      <vt:variant>
        <vt:i4>7209067</vt:i4>
      </vt:variant>
      <vt:variant>
        <vt:i4>18</vt:i4>
      </vt:variant>
      <vt:variant>
        <vt:i4>0</vt:i4>
      </vt:variant>
      <vt:variant>
        <vt:i4>5</vt:i4>
      </vt:variant>
      <vt:variant>
        <vt:lpwstr>http://dx.doi.org/10.1080/00365520600979567</vt:lpwstr>
      </vt:variant>
      <vt:variant>
        <vt:lpwstr/>
      </vt:variant>
      <vt:variant>
        <vt:i4>5767248</vt:i4>
      </vt:variant>
      <vt:variant>
        <vt:i4>15</vt:i4>
      </vt:variant>
      <vt:variant>
        <vt:i4>0</vt:i4>
      </vt:variant>
      <vt:variant>
        <vt:i4>5</vt:i4>
      </vt:variant>
      <vt:variant>
        <vt:lpwstr>http://dx.doi.org/10.1053/gast.2001.22158</vt:lpwstr>
      </vt:variant>
      <vt:variant>
        <vt:lpwstr/>
      </vt:variant>
      <vt:variant>
        <vt:i4>6094940</vt:i4>
      </vt:variant>
      <vt:variant>
        <vt:i4>12</vt:i4>
      </vt:variant>
      <vt:variant>
        <vt:i4>0</vt:i4>
      </vt:variant>
      <vt:variant>
        <vt:i4>5</vt:i4>
      </vt:variant>
      <vt:variant>
        <vt:lpwstr>http://dx.doi.org/10.1053/gast.2000.9371</vt:lpwstr>
      </vt:variant>
      <vt:variant>
        <vt:lpwstr/>
      </vt:variant>
      <vt:variant>
        <vt:i4>6684773</vt:i4>
      </vt:variant>
      <vt:variant>
        <vt:i4>9</vt:i4>
      </vt:variant>
      <vt:variant>
        <vt:i4>0</vt:i4>
      </vt:variant>
      <vt:variant>
        <vt:i4>5</vt:i4>
      </vt:variant>
      <vt:variant>
        <vt:lpwstr>http://dx.doi.org/10.1038/45230</vt:lpwstr>
      </vt:variant>
      <vt:variant>
        <vt:lpwstr/>
      </vt:variant>
      <vt:variant>
        <vt:i4>2883702</vt:i4>
      </vt:variant>
      <vt:variant>
        <vt:i4>6</vt:i4>
      </vt:variant>
      <vt:variant>
        <vt:i4>0</vt:i4>
      </vt:variant>
      <vt:variant>
        <vt:i4>5</vt:i4>
      </vt:variant>
      <vt:variant>
        <vt:lpwstr>http://dx.doi.org/10.1016/j.ejphar.2005.04.008</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topic highlight</dc:title>
  <dc:creator>francesca</dc:creator>
  <cp:lastModifiedBy>LS Ma</cp:lastModifiedBy>
  <cp:revision>2</cp:revision>
  <cp:lastPrinted>2014-03-24T16:25:00Z</cp:lastPrinted>
  <dcterms:created xsi:type="dcterms:W3CDTF">2014-05-13T18:27:00Z</dcterms:created>
  <dcterms:modified xsi:type="dcterms:W3CDTF">2014-05-13T18:27:00Z</dcterms:modified>
</cp:coreProperties>
</file>