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362D"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rPr>
        <w:t xml:space="preserve">Name of Journal: </w:t>
      </w:r>
      <w:r w:rsidRPr="00DA069B">
        <w:rPr>
          <w:rFonts w:ascii="Book Antiqua" w:eastAsia="Book Antiqua" w:hAnsi="Book Antiqua" w:cs="Book Antiqua"/>
          <w:i/>
        </w:rPr>
        <w:t>World Journal of Psychiatry</w:t>
      </w:r>
    </w:p>
    <w:p w14:paraId="36952C12"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rPr>
        <w:t xml:space="preserve">Manuscript NO: </w:t>
      </w:r>
      <w:r w:rsidRPr="00DA069B">
        <w:rPr>
          <w:rFonts w:ascii="Book Antiqua" w:eastAsia="Book Antiqua" w:hAnsi="Book Antiqua" w:cs="Book Antiqua"/>
        </w:rPr>
        <w:t>85219</w:t>
      </w:r>
    </w:p>
    <w:p w14:paraId="13C89292"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rPr>
        <w:t xml:space="preserve">Manuscript Type: </w:t>
      </w:r>
      <w:r w:rsidRPr="00DA069B">
        <w:rPr>
          <w:rFonts w:ascii="Book Antiqua" w:eastAsia="Book Antiqua" w:hAnsi="Book Antiqua" w:cs="Book Antiqua"/>
        </w:rPr>
        <w:t>SCIENTOMETRICS</w:t>
      </w:r>
    </w:p>
    <w:p w14:paraId="10ABB153" w14:textId="77777777" w:rsidR="00A77B3E" w:rsidRPr="00DA069B" w:rsidRDefault="00A77B3E" w:rsidP="00DA069B">
      <w:pPr>
        <w:spacing w:line="360" w:lineRule="auto"/>
        <w:jc w:val="both"/>
        <w:rPr>
          <w:rFonts w:ascii="Book Antiqua" w:hAnsi="Book Antiqua"/>
        </w:rPr>
      </w:pPr>
    </w:p>
    <w:p w14:paraId="25BE7F2B"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color w:val="000000"/>
        </w:rPr>
        <w:t>Global research trends and mapping knowledge structure of depression in dialysis patients</w:t>
      </w:r>
    </w:p>
    <w:p w14:paraId="18214913" w14:textId="77777777" w:rsidR="00A77B3E" w:rsidRPr="00DA069B" w:rsidRDefault="00A77B3E" w:rsidP="00DA069B">
      <w:pPr>
        <w:spacing w:line="360" w:lineRule="auto"/>
        <w:jc w:val="both"/>
        <w:rPr>
          <w:rFonts w:ascii="Book Antiqua" w:hAnsi="Book Antiqua"/>
        </w:rPr>
      </w:pPr>
    </w:p>
    <w:p w14:paraId="4FFD1712" w14:textId="41AE50E2" w:rsidR="00A77B3E" w:rsidRPr="00DA069B" w:rsidRDefault="0030100B" w:rsidP="00DA069B">
      <w:pPr>
        <w:spacing w:line="360" w:lineRule="auto"/>
        <w:jc w:val="both"/>
        <w:rPr>
          <w:rFonts w:ascii="Book Antiqua" w:hAnsi="Book Antiqua"/>
        </w:rPr>
      </w:pPr>
      <w:r w:rsidRPr="00DA069B">
        <w:rPr>
          <w:rFonts w:ascii="Book Antiqua" w:eastAsia="Book Antiqua" w:hAnsi="Book Antiqua" w:cs="Book Antiqua"/>
        </w:rPr>
        <w:t>Al-Jabi SW.</w:t>
      </w:r>
      <w:r w:rsidRPr="00DA069B">
        <w:rPr>
          <w:rFonts w:ascii="Book Antiqua" w:eastAsia="Book Antiqua" w:hAnsi="Book Antiqua" w:cs="Book Antiqua"/>
          <w:color w:val="000000"/>
        </w:rPr>
        <w:t xml:space="preserve"> Dialysis and depressive disorders</w:t>
      </w:r>
    </w:p>
    <w:p w14:paraId="3B6AFE15" w14:textId="77777777" w:rsidR="00A77B3E" w:rsidRPr="00DA069B" w:rsidRDefault="00A77B3E" w:rsidP="00DA069B">
      <w:pPr>
        <w:spacing w:line="360" w:lineRule="auto"/>
        <w:jc w:val="both"/>
        <w:rPr>
          <w:rFonts w:ascii="Book Antiqua" w:hAnsi="Book Antiqua"/>
        </w:rPr>
      </w:pPr>
    </w:p>
    <w:p w14:paraId="12A23EBA"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Samah W Al-Jabi</w:t>
      </w:r>
    </w:p>
    <w:p w14:paraId="754D29E7" w14:textId="77777777" w:rsidR="00A77B3E" w:rsidRPr="00DA069B" w:rsidRDefault="00A77B3E" w:rsidP="00DA069B">
      <w:pPr>
        <w:spacing w:line="360" w:lineRule="auto"/>
        <w:jc w:val="both"/>
        <w:rPr>
          <w:rFonts w:ascii="Book Antiqua" w:hAnsi="Book Antiqua"/>
        </w:rPr>
      </w:pPr>
    </w:p>
    <w:p w14:paraId="2C4D75EF"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color w:val="000000"/>
        </w:rPr>
        <w:t xml:space="preserve">Samah W Al-Jabi, </w:t>
      </w:r>
      <w:r w:rsidRPr="00DA069B">
        <w:rPr>
          <w:rFonts w:ascii="Book Antiqua" w:eastAsia="Book Antiqua" w:hAnsi="Book Antiqua" w:cs="Book Antiqua"/>
          <w:color w:val="000000"/>
        </w:rPr>
        <w:t>Department of Clinical and Community Pharmacy, College of Medicine and Health Sciences, An-Najah National University, Nablus 44839, Palestine</w:t>
      </w:r>
    </w:p>
    <w:p w14:paraId="32B224C5" w14:textId="77777777" w:rsidR="00A77B3E" w:rsidRPr="00DA069B" w:rsidRDefault="00A77B3E" w:rsidP="00DA069B">
      <w:pPr>
        <w:spacing w:line="360" w:lineRule="auto"/>
        <w:jc w:val="both"/>
        <w:rPr>
          <w:rFonts w:ascii="Book Antiqua" w:hAnsi="Book Antiqua"/>
        </w:rPr>
      </w:pPr>
    </w:p>
    <w:p w14:paraId="77397653"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color w:val="000000"/>
        </w:rPr>
        <w:t xml:space="preserve">Author contributions: </w:t>
      </w:r>
      <w:r w:rsidRPr="00DA069B">
        <w:rPr>
          <w:rFonts w:ascii="Book Antiqua" w:eastAsia="Book Antiqua" w:hAnsi="Book Antiqua" w:cs="Book Antiqua"/>
          <w:color w:val="000000"/>
        </w:rPr>
        <w:t>Al-Jabi SW developed the concept for the manuscript, reviewed the literature, formulated research questions, collected the data, conducted analyses and interpreted the data. The author read and approved the final manuscript.</w:t>
      </w:r>
    </w:p>
    <w:p w14:paraId="727D4968" w14:textId="77777777" w:rsidR="00A77B3E" w:rsidRPr="00DA069B" w:rsidRDefault="00A77B3E" w:rsidP="00DA069B">
      <w:pPr>
        <w:spacing w:line="360" w:lineRule="auto"/>
        <w:jc w:val="both"/>
        <w:rPr>
          <w:rFonts w:ascii="Book Antiqua" w:hAnsi="Book Antiqua"/>
        </w:rPr>
      </w:pPr>
    </w:p>
    <w:p w14:paraId="4B761357"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color w:val="000000"/>
        </w:rPr>
        <w:t xml:space="preserve">Corresponding author: Samah W Al-Jabi, PhD, Associate Professor, </w:t>
      </w:r>
      <w:r w:rsidRPr="00DA069B">
        <w:rPr>
          <w:rFonts w:ascii="Book Antiqua" w:eastAsia="Book Antiqua" w:hAnsi="Book Antiqua" w:cs="Book Antiqua"/>
          <w:color w:val="000000"/>
        </w:rPr>
        <w:t>Department of Clinical and Community Pharmacy, College of Medicine and Health Sciences, An-Najah National University, Academic Street, Nablus 44839, Palestine. samahjabi@yahoo.com</w:t>
      </w:r>
    </w:p>
    <w:p w14:paraId="0BD0D47D" w14:textId="77777777" w:rsidR="00A77B3E" w:rsidRPr="00DA069B" w:rsidRDefault="00A77B3E" w:rsidP="00DA069B">
      <w:pPr>
        <w:spacing w:line="360" w:lineRule="auto"/>
        <w:jc w:val="both"/>
        <w:rPr>
          <w:rFonts w:ascii="Book Antiqua" w:hAnsi="Book Antiqua"/>
        </w:rPr>
      </w:pPr>
    </w:p>
    <w:p w14:paraId="657477C1"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rPr>
        <w:t xml:space="preserve">Received: </w:t>
      </w:r>
      <w:r w:rsidRPr="00DA069B">
        <w:rPr>
          <w:rFonts w:ascii="Book Antiqua" w:eastAsia="Book Antiqua" w:hAnsi="Book Antiqua" w:cs="Book Antiqua"/>
        </w:rPr>
        <w:t>April 17, 2023</w:t>
      </w:r>
    </w:p>
    <w:p w14:paraId="402317BB"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rPr>
        <w:t xml:space="preserve">Revised: </w:t>
      </w:r>
      <w:r w:rsidRPr="00DA069B">
        <w:rPr>
          <w:rFonts w:ascii="Book Antiqua" w:eastAsia="Book Antiqua" w:hAnsi="Book Antiqua" w:cs="Book Antiqua"/>
        </w:rPr>
        <w:t>June 27, 2023</w:t>
      </w:r>
    </w:p>
    <w:p w14:paraId="1D523B00" w14:textId="231C5201"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rPr>
        <w:t xml:space="preserve">Accepted: </w:t>
      </w:r>
      <w:r w:rsidR="00AE3DFA" w:rsidRPr="009F3C32">
        <w:rPr>
          <w:rFonts w:ascii="Book Antiqua" w:eastAsia="Book Antiqua" w:hAnsi="Book Antiqua" w:cs="Book Antiqua"/>
        </w:rPr>
        <w:t>July 14, 2023</w:t>
      </w:r>
    </w:p>
    <w:p w14:paraId="76AE2F36"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rPr>
        <w:t xml:space="preserve">Published online: </w:t>
      </w:r>
    </w:p>
    <w:p w14:paraId="13561E03" w14:textId="77777777" w:rsidR="00A77B3E" w:rsidRPr="00DA069B" w:rsidRDefault="00A77B3E" w:rsidP="00DA069B">
      <w:pPr>
        <w:spacing w:line="360" w:lineRule="auto"/>
        <w:jc w:val="both"/>
        <w:rPr>
          <w:rFonts w:ascii="Book Antiqua" w:hAnsi="Book Antiqua"/>
        </w:rPr>
        <w:sectPr w:rsidR="00A77B3E" w:rsidRPr="00DA069B">
          <w:footerReference w:type="default" r:id="rId7"/>
          <w:pgSz w:w="12240" w:h="15840"/>
          <w:pgMar w:top="1440" w:right="1440" w:bottom="1440" w:left="1440" w:header="720" w:footer="720" w:gutter="0"/>
          <w:cols w:space="720"/>
          <w:docGrid w:linePitch="360"/>
        </w:sectPr>
      </w:pPr>
    </w:p>
    <w:p w14:paraId="69CA0213"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olor w:val="000000"/>
        </w:rPr>
        <w:lastRenderedPageBreak/>
        <w:t>Abstract</w:t>
      </w:r>
    </w:p>
    <w:p w14:paraId="05BE7A75"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BACKGROUND</w:t>
      </w:r>
    </w:p>
    <w:p w14:paraId="776C8F07"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rPr>
        <w:t>Depression is one of the most common and important psychological issues faced by dialysis patients. It can make it more difficult for them to adhere to their treatment regimen, which, in turn, can worsen their physical symptoms and lead to poorer health outcomes.</w:t>
      </w:r>
    </w:p>
    <w:p w14:paraId="1AB7E60C" w14:textId="77777777" w:rsidR="00A77B3E" w:rsidRPr="00DA069B" w:rsidRDefault="00A77B3E" w:rsidP="00DA069B">
      <w:pPr>
        <w:spacing w:line="360" w:lineRule="auto"/>
        <w:jc w:val="both"/>
        <w:rPr>
          <w:rFonts w:ascii="Book Antiqua" w:hAnsi="Book Antiqua"/>
        </w:rPr>
      </w:pPr>
    </w:p>
    <w:p w14:paraId="1C01206B"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AIM</w:t>
      </w:r>
    </w:p>
    <w:p w14:paraId="72457C57"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rPr>
        <w:t>To examine the evolution and growth of publications related to dialysis and depression. The objectives were to identify the number of publications, the top active countries, the contributed institutions, funding agencies and journals, as well as to perform citation and research theme analysis.</w:t>
      </w:r>
    </w:p>
    <w:p w14:paraId="6EBFFCC7" w14:textId="77777777" w:rsidR="00A77B3E" w:rsidRPr="00DA069B" w:rsidRDefault="00A77B3E" w:rsidP="00DA069B">
      <w:pPr>
        <w:spacing w:line="360" w:lineRule="auto"/>
        <w:jc w:val="both"/>
        <w:rPr>
          <w:rFonts w:ascii="Book Antiqua" w:hAnsi="Book Antiqua"/>
        </w:rPr>
      </w:pPr>
    </w:p>
    <w:p w14:paraId="56516324"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METHODS</w:t>
      </w:r>
    </w:p>
    <w:p w14:paraId="0B5537DE" w14:textId="0FE0CADA"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rPr>
        <w:t xml:space="preserve">The search was conducted using the Scopus database for publications related to dialysis and depression between 1970 and 2022. Subsequently, bibliometric analysis was carried out on the data obtained using VOSviewer software, </w:t>
      </w:r>
      <w:r w:rsidR="00EE6735" w:rsidRPr="00DA069B">
        <w:rPr>
          <w:rFonts w:ascii="Book Antiqua" w:eastAsia="Book Antiqua" w:hAnsi="Book Antiqua" w:cs="Book Antiqua"/>
        </w:rPr>
        <w:t>v</w:t>
      </w:r>
      <w:r w:rsidRPr="00DA069B">
        <w:rPr>
          <w:rFonts w:ascii="Book Antiqua" w:eastAsia="Book Antiqua" w:hAnsi="Book Antiqua" w:cs="Book Antiqua"/>
        </w:rPr>
        <w:t>ersion 1.6.9. This analysis included visualization analysis, co-occurrence analysis and examination of publication trends in dialysis and depression.</w:t>
      </w:r>
    </w:p>
    <w:p w14:paraId="5F4D06AE" w14:textId="77777777" w:rsidR="00A77B3E" w:rsidRPr="00DA069B" w:rsidRDefault="00A77B3E" w:rsidP="00DA069B">
      <w:pPr>
        <w:spacing w:line="360" w:lineRule="auto"/>
        <w:jc w:val="both"/>
        <w:rPr>
          <w:rFonts w:ascii="Book Antiqua" w:hAnsi="Book Antiqua"/>
        </w:rPr>
      </w:pPr>
    </w:p>
    <w:p w14:paraId="2906228B"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RESULTS</w:t>
      </w:r>
    </w:p>
    <w:p w14:paraId="6B680676" w14:textId="6C822889"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rPr>
        <w:t xml:space="preserve">We identified 800 publications that met the search criteria. The number of publications related to dialysis and depression has increased significantly in the past two decades. The </w:t>
      </w:r>
      <w:r w:rsidR="002B1A5A">
        <w:rPr>
          <w:rFonts w:ascii="Book Antiqua" w:eastAsia="Book Antiqua" w:hAnsi="Book Antiqua" w:cs="Book Antiqua"/>
        </w:rPr>
        <w:t>USA</w:t>
      </w:r>
      <w:r w:rsidRPr="00DA069B">
        <w:rPr>
          <w:rFonts w:ascii="Book Antiqua" w:eastAsia="Book Antiqua" w:hAnsi="Book Antiqua" w:cs="Book Antiqua"/>
        </w:rPr>
        <w:t xml:space="preserve"> </w:t>
      </w:r>
      <w:r w:rsidR="002B1A5A">
        <w:rPr>
          <w:rFonts w:ascii="Book Antiqua" w:eastAsia="Book Antiqua" w:hAnsi="Book Antiqua" w:cs="Book Antiqua"/>
        </w:rPr>
        <w:t>led</w:t>
      </w:r>
      <w:r w:rsidRPr="00DA069B">
        <w:rPr>
          <w:rFonts w:ascii="Book Antiqua" w:eastAsia="Book Antiqua" w:hAnsi="Book Antiqua" w:cs="Book Antiqua"/>
        </w:rPr>
        <w:t xml:space="preserve"> the way with 144 publications, which is 18% of all publications on this topic. Turkey </w:t>
      </w:r>
      <w:r w:rsidR="002B1A5A">
        <w:rPr>
          <w:rFonts w:ascii="Book Antiqua" w:eastAsia="Book Antiqua" w:hAnsi="Book Antiqua" w:cs="Book Antiqua"/>
        </w:rPr>
        <w:t>came</w:t>
      </w:r>
      <w:r w:rsidR="002B1A5A" w:rsidRPr="00DA069B">
        <w:rPr>
          <w:rFonts w:ascii="Book Antiqua" w:eastAsia="Book Antiqua" w:hAnsi="Book Antiqua" w:cs="Book Antiqua"/>
        </w:rPr>
        <w:t xml:space="preserve"> </w:t>
      </w:r>
      <w:r w:rsidRPr="00DA069B">
        <w:rPr>
          <w:rFonts w:ascii="Book Antiqua" w:eastAsia="Book Antiqua" w:hAnsi="Book Antiqua" w:cs="Book Antiqua"/>
        </w:rPr>
        <w:t>second with 88 publications (11%), followed by China with 55 publications (6.88%) and Iran with 52 publications (6.5%). Analysis of the research theme identified three main clusters related to gender differences in prevalence, identification of depression as a risk factor</w:t>
      </w:r>
      <w:r w:rsidR="002B1A5A">
        <w:rPr>
          <w:rFonts w:ascii="Book Antiqua" w:eastAsia="Book Antiqua" w:hAnsi="Book Antiqua" w:cs="Book Antiqua"/>
        </w:rPr>
        <w:t>,</w:t>
      </w:r>
      <w:r w:rsidRPr="00DA069B">
        <w:rPr>
          <w:rFonts w:ascii="Book Antiqua" w:eastAsia="Book Antiqua" w:hAnsi="Book Antiqua" w:cs="Book Antiqua"/>
        </w:rPr>
        <w:t xml:space="preserve"> and effective interventions to relieve depression. Future research direction analysis shows a shift toward effective interventions to relieve depression in dialysis patients.</w:t>
      </w:r>
    </w:p>
    <w:p w14:paraId="10CCC026" w14:textId="77777777" w:rsidR="00A77B3E" w:rsidRPr="00DA069B" w:rsidRDefault="00A77B3E" w:rsidP="00DA069B">
      <w:pPr>
        <w:spacing w:line="360" w:lineRule="auto"/>
        <w:jc w:val="both"/>
        <w:rPr>
          <w:rFonts w:ascii="Book Antiqua" w:hAnsi="Book Antiqua"/>
        </w:rPr>
      </w:pPr>
    </w:p>
    <w:p w14:paraId="19F43F35"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CONCLUSION</w:t>
      </w:r>
    </w:p>
    <w:p w14:paraId="4A29A015" w14:textId="585A0BC6"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rPr>
        <w:t>This study provides a comprehensive overview of growth, trends and research themes related to dialysis and depression that could help researchers identify gaps in the literature and develop future research.</w:t>
      </w:r>
    </w:p>
    <w:p w14:paraId="39EF1893" w14:textId="77777777" w:rsidR="00A77B3E" w:rsidRPr="00DA069B" w:rsidRDefault="00A77B3E" w:rsidP="00DA069B">
      <w:pPr>
        <w:spacing w:line="360" w:lineRule="auto"/>
        <w:jc w:val="both"/>
        <w:rPr>
          <w:rFonts w:ascii="Book Antiqua" w:hAnsi="Book Antiqua"/>
        </w:rPr>
      </w:pPr>
    </w:p>
    <w:p w14:paraId="248E9C2A"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rPr>
        <w:t xml:space="preserve">Key Words: </w:t>
      </w:r>
      <w:r w:rsidRPr="00DA069B">
        <w:rPr>
          <w:rFonts w:ascii="Book Antiqua" w:eastAsia="Book Antiqua" w:hAnsi="Book Antiqua" w:cs="Book Antiqua"/>
        </w:rPr>
        <w:t>Dialysis; Depression; Bibliometric; Hot issues; Scopus</w:t>
      </w:r>
    </w:p>
    <w:p w14:paraId="0E09CC28" w14:textId="77777777" w:rsidR="00A77B3E" w:rsidRPr="00DA069B" w:rsidRDefault="00A77B3E" w:rsidP="00DA069B">
      <w:pPr>
        <w:spacing w:line="360" w:lineRule="auto"/>
        <w:jc w:val="both"/>
        <w:rPr>
          <w:rFonts w:ascii="Book Antiqua" w:hAnsi="Book Antiqua"/>
        </w:rPr>
      </w:pPr>
    </w:p>
    <w:p w14:paraId="28E9C64B"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rPr>
        <w:t xml:space="preserve">Al-Jabi SW. Global research trends and mapping knowledge structure of depression in dialysis patients. </w:t>
      </w:r>
      <w:r w:rsidRPr="00DA069B">
        <w:rPr>
          <w:rFonts w:ascii="Book Antiqua" w:eastAsia="Book Antiqua" w:hAnsi="Book Antiqua" w:cs="Book Antiqua"/>
          <w:i/>
          <w:iCs/>
        </w:rPr>
        <w:t>World J Psychiatry</w:t>
      </w:r>
      <w:r w:rsidRPr="00DA069B">
        <w:rPr>
          <w:rFonts w:ascii="Book Antiqua" w:eastAsia="Book Antiqua" w:hAnsi="Book Antiqua" w:cs="Book Antiqua"/>
        </w:rPr>
        <w:t xml:space="preserve"> 2023; In press</w:t>
      </w:r>
    </w:p>
    <w:p w14:paraId="2B68E1B8" w14:textId="77777777" w:rsidR="00A77B3E" w:rsidRPr="00DA069B" w:rsidRDefault="00A77B3E" w:rsidP="00DA069B">
      <w:pPr>
        <w:spacing w:line="360" w:lineRule="auto"/>
        <w:jc w:val="both"/>
        <w:rPr>
          <w:rFonts w:ascii="Book Antiqua" w:hAnsi="Book Antiqua"/>
        </w:rPr>
      </w:pPr>
    </w:p>
    <w:p w14:paraId="71A82BB4" w14:textId="7839F1FF"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rPr>
        <w:t xml:space="preserve">Core </w:t>
      </w:r>
      <w:r w:rsidR="002B1A5A">
        <w:rPr>
          <w:rFonts w:ascii="Book Antiqua" w:eastAsia="Book Antiqua" w:hAnsi="Book Antiqua" w:cs="Book Antiqua"/>
          <w:b/>
          <w:bCs/>
        </w:rPr>
        <w:t>t</w:t>
      </w:r>
      <w:r w:rsidR="002B1A5A" w:rsidRPr="00DA069B">
        <w:rPr>
          <w:rFonts w:ascii="Book Antiqua" w:eastAsia="Book Antiqua" w:hAnsi="Book Antiqua" w:cs="Book Antiqua"/>
          <w:b/>
          <w:bCs/>
        </w:rPr>
        <w:t>ip</w:t>
      </w:r>
      <w:r w:rsidRPr="00DA069B">
        <w:rPr>
          <w:rFonts w:ascii="Book Antiqua" w:eastAsia="Book Antiqua" w:hAnsi="Book Antiqua" w:cs="Book Antiqua"/>
          <w:b/>
          <w:bCs/>
        </w:rPr>
        <w:t xml:space="preserve">: </w:t>
      </w:r>
      <w:r w:rsidRPr="00DA069B">
        <w:rPr>
          <w:rFonts w:ascii="Book Antiqua" w:eastAsia="Book Antiqua" w:hAnsi="Book Antiqua" w:cs="Book Antiqua"/>
        </w:rPr>
        <w:t xml:space="preserve">Depression is a prevalent psychological problem among dialysis patients, and it can negatively impact their adherence to treatment and health outcomes. A total of 800 publications were identified through a bibliometric analysis of dialysis- and depression-related publications between 1970 and 2022. In the last two decades, there has been a significant increase in the number of publications, and the </w:t>
      </w:r>
      <w:r w:rsidR="002B1A5A">
        <w:rPr>
          <w:rFonts w:ascii="Book Antiqua" w:eastAsia="Book Antiqua" w:hAnsi="Book Antiqua" w:cs="Book Antiqua"/>
        </w:rPr>
        <w:t>USA</w:t>
      </w:r>
      <w:r w:rsidRPr="00DA069B">
        <w:rPr>
          <w:rFonts w:ascii="Book Antiqua" w:eastAsia="Book Antiqua" w:hAnsi="Book Antiqua" w:cs="Book Antiqua"/>
        </w:rPr>
        <w:t xml:space="preserve"> </w:t>
      </w:r>
      <w:r w:rsidR="002B1A5A">
        <w:rPr>
          <w:rFonts w:ascii="Book Antiqua" w:eastAsia="Book Antiqua" w:hAnsi="Book Antiqua" w:cs="Book Antiqua"/>
        </w:rPr>
        <w:t>led</w:t>
      </w:r>
      <w:r w:rsidRPr="00DA069B">
        <w:rPr>
          <w:rFonts w:ascii="Book Antiqua" w:eastAsia="Book Antiqua" w:hAnsi="Book Antiqua" w:cs="Book Antiqua"/>
        </w:rPr>
        <w:t xml:space="preserve"> the way. The identified research themes were gender differences in depression prevalence, the identification of depression as a risk factor, and effective interventions to treat depression. Effective interventions to ameliorate depression in dialysis patients will be the focus of future research endeavors.</w:t>
      </w:r>
    </w:p>
    <w:p w14:paraId="5BA18CC1" w14:textId="77777777" w:rsidR="00A77B3E" w:rsidRPr="00DA069B" w:rsidRDefault="00A77B3E" w:rsidP="00DA069B">
      <w:pPr>
        <w:spacing w:line="360" w:lineRule="auto"/>
        <w:jc w:val="both"/>
        <w:rPr>
          <w:rFonts w:ascii="Book Antiqua" w:hAnsi="Book Antiqua"/>
        </w:rPr>
      </w:pPr>
    </w:p>
    <w:p w14:paraId="5FA1A566"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aps/>
          <w:color w:val="000000"/>
          <w:u w:val="single"/>
        </w:rPr>
        <w:t>INTRODUCTION</w:t>
      </w:r>
    </w:p>
    <w:p w14:paraId="5753195D" w14:textId="51F7BECE"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Dialysis is life-sustaining management for patients who have lost renal function due to kidney failure</w:t>
      </w:r>
      <w:r w:rsidR="00EE6735" w:rsidRPr="00DA069B">
        <w:rPr>
          <w:rFonts w:ascii="Book Antiqua" w:eastAsia="Book Antiqua" w:hAnsi="Book Antiqua" w:cs="Book Antiqua"/>
          <w:color w:val="000000"/>
          <w:vertAlign w:val="superscript"/>
        </w:rPr>
        <w:t>[1,2]</w:t>
      </w:r>
      <w:r w:rsidRPr="00DA069B">
        <w:rPr>
          <w:rFonts w:ascii="Book Antiqua" w:eastAsia="Book Antiqua" w:hAnsi="Book Antiqua" w:cs="Book Antiqua"/>
          <w:color w:val="000000"/>
        </w:rPr>
        <w:t>. Although it can be an effective treatment for many, it is a complex and demanding procedure that can have significant effects on patients’ physical, mental and emotional well-being</w:t>
      </w:r>
      <w:r w:rsidR="00EE6735" w:rsidRPr="00DA069B">
        <w:rPr>
          <w:rFonts w:ascii="Book Antiqua" w:eastAsia="Book Antiqua" w:hAnsi="Book Antiqua" w:cs="Book Antiqua"/>
          <w:color w:val="000000"/>
          <w:vertAlign w:val="superscript"/>
        </w:rPr>
        <w:t>[3,4]</w:t>
      </w:r>
      <w:r w:rsidRPr="00DA069B">
        <w:rPr>
          <w:rFonts w:ascii="Book Antiqua" w:eastAsia="Book Antiqua" w:hAnsi="Book Antiqua" w:cs="Book Antiqua"/>
          <w:color w:val="000000"/>
        </w:rPr>
        <w:t>. Depression is a prevalent mental health issue that dialysis users regularly experience</w:t>
      </w:r>
      <w:r w:rsidR="00EE6735" w:rsidRPr="00DA069B">
        <w:rPr>
          <w:rFonts w:ascii="Book Antiqua" w:eastAsia="Book Antiqua" w:hAnsi="Book Antiqua" w:cs="Book Antiqua"/>
          <w:color w:val="000000"/>
          <w:vertAlign w:val="superscript"/>
        </w:rPr>
        <w:t>[5]</w:t>
      </w:r>
      <w:r w:rsidRPr="00DA069B">
        <w:rPr>
          <w:rFonts w:ascii="Book Antiqua" w:eastAsia="Book Antiqua" w:hAnsi="Book Antiqua" w:cs="Book Antiqua"/>
          <w:color w:val="000000"/>
        </w:rPr>
        <w:t>. A sensation of despair, hopelessness and helplessness characterizes this syndrome</w:t>
      </w:r>
      <w:r w:rsidR="00EE6735" w:rsidRPr="00DA069B">
        <w:rPr>
          <w:rFonts w:ascii="Book Antiqua" w:eastAsia="Book Antiqua" w:hAnsi="Book Antiqua" w:cs="Book Antiqua"/>
          <w:color w:val="000000"/>
          <w:vertAlign w:val="superscript"/>
        </w:rPr>
        <w:t>[6]</w:t>
      </w:r>
      <w:r w:rsidRPr="00DA069B">
        <w:rPr>
          <w:rFonts w:ascii="Book Antiqua" w:eastAsia="Book Antiqua" w:hAnsi="Book Antiqua" w:cs="Book Antiqua"/>
          <w:color w:val="000000"/>
        </w:rPr>
        <w:t xml:space="preserve">. The stress and ambiguity of treating a chronic illness such as renal failure, as well as the other lifestyle changes that occur alongside dialysis therapy, </w:t>
      </w:r>
      <w:r w:rsidRPr="00DA069B">
        <w:rPr>
          <w:rFonts w:ascii="Book Antiqua" w:eastAsia="Book Antiqua" w:hAnsi="Book Antiqua" w:cs="Book Antiqua"/>
          <w:color w:val="000000"/>
        </w:rPr>
        <w:lastRenderedPageBreak/>
        <w:t>such as changes to one</w:t>
      </w:r>
      <w:r w:rsidR="00EE6735" w:rsidRPr="00DA069B">
        <w:rPr>
          <w:rFonts w:ascii="Book Antiqua" w:eastAsia="Book Antiqua" w:hAnsi="Book Antiqua" w:cs="Book Antiqua"/>
          <w:color w:val="000000"/>
        </w:rPr>
        <w:t>’</w:t>
      </w:r>
      <w:r w:rsidRPr="00DA069B">
        <w:rPr>
          <w:rFonts w:ascii="Book Antiqua" w:eastAsia="Book Antiqua" w:hAnsi="Book Antiqua" w:cs="Book Antiqua"/>
          <w:color w:val="000000"/>
        </w:rPr>
        <w:t>s diet and daily routine, may all contribute to the onset of depression</w:t>
      </w:r>
      <w:r w:rsidR="00EE6735" w:rsidRPr="00DA069B">
        <w:rPr>
          <w:rFonts w:ascii="Book Antiqua" w:eastAsia="Book Antiqua" w:hAnsi="Book Antiqua" w:cs="Book Antiqua"/>
          <w:color w:val="000000"/>
          <w:vertAlign w:val="superscript"/>
        </w:rPr>
        <w:t>[7]</w:t>
      </w:r>
      <w:r w:rsidRPr="00DA069B">
        <w:rPr>
          <w:rFonts w:ascii="Book Antiqua" w:eastAsia="Book Antiqua" w:hAnsi="Book Antiqua" w:cs="Book Antiqua"/>
          <w:color w:val="000000"/>
        </w:rPr>
        <w:t>.</w:t>
      </w:r>
    </w:p>
    <w:p w14:paraId="2A00E06D" w14:textId="714CDC28" w:rsidR="00A77B3E" w:rsidRPr="00DA069B" w:rsidRDefault="003A17E2" w:rsidP="00DA069B">
      <w:pPr>
        <w:spacing w:line="360" w:lineRule="auto"/>
        <w:ind w:firstLine="240"/>
        <w:jc w:val="both"/>
        <w:rPr>
          <w:rFonts w:ascii="Book Antiqua" w:hAnsi="Book Antiqua"/>
        </w:rPr>
      </w:pPr>
      <w:r w:rsidRPr="00DA069B">
        <w:rPr>
          <w:rFonts w:ascii="Book Antiqua" w:eastAsia="Book Antiqua" w:hAnsi="Book Antiqua" w:cs="Book Antiqua"/>
          <w:color w:val="000000"/>
        </w:rPr>
        <w:t>According to one study, depression can dramatically affect dialysis patients</w:t>
      </w:r>
      <w:r w:rsidR="00FF1321" w:rsidRPr="00DA069B">
        <w:rPr>
          <w:rFonts w:ascii="Book Antiqua" w:eastAsia="Book Antiqua" w:hAnsi="Book Antiqua" w:cs="Book Antiqua"/>
          <w:color w:val="000000"/>
        </w:rPr>
        <w:t>’</w:t>
      </w:r>
      <w:r w:rsidRPr="00DA069B">
        <w:rPr>
          <w:rFonts w:ascii="Book Antiqua" w:eastAsia="Book Antiqua" w:hAnsi="Book Antiqua" w:cs="Book Antiqua"/>
          <w:color w:val="000000"/>
        </w:rPr>
        <w:t xml:space="preserve"> quality of life</w:t>
      </w:r>
      <w:r w:rsidR="00FF1321" w:rsidRPr="00DA069B">
        <w:rPr>
          <w:rFonts w:ascii="Book Antiqua" w:eastAsia="Book Antiqua" w:hAnsi="Book Antiqua" w:cs="Book Antiqua"/>
          <w:color w:val="000000"/>
          <w:vertAlign w:val="superscript"/>
        </w:rPr>
        <w:t>[8]</w:t>
      </w:r>
      <w:r w:rsidRPr="00DA069B">
        <w:rPr>
          <w:rFonts w:ascii="Book Antiqua" w:eastAsia="Book Antiqua" w:hAnsi="Book Antiqua" w:cs="Book Antiqua"/>
          <w:color w:val="000000"/>
        </w:rPr>
        <w:t>. This can result in psychological and physical symptoms such as weariness, sleeplessness, lack of appetite and loss of interest in previously rewarding activities</w:t>
      </w:r>
      <w:r w:rsidR="00FF1321" w:rsidRPr="00DA069B">
        <w:rPr>
          <w:rFonts w:ascii="Book Antiqua" w:eastAsia="Book Antiqua" w:hAnsi="Book Antiqua" w:cs="Book Antiqua"/>
          <w:color w:val="000000"/>
          <w:vertAlign w:val="superscript"/>
        </w:rPr>
        <w:t>[9]</w:t>
      </w:r>
      <w:r w:rsidRPr="00DA069B">
        <w:rPr>
          <w:rFonts w:ascii="Book Antiqua" w:eastAsia="Book Antiqua" w:hAnsi="Book Antiqua" w:cs="Book Antiqua"/>
          <w:color w:val="000000"/>
        </w:rPr>
        <w:t>. Furthermore, depression might make it more difficult for patients to stick to their treatment plan, exacerbating physical symptoms and resulting in poorer health outcomes</w:t>
      </w:r>
      <w:r w:rsidR="00FF1321" w:rsidRPr="00DA069B">
        <w:rPr>
          <w:rFonts w:ascii="Book Antiqua" w:eastAsia="Book Antiqua" w:hAnsi="Book Antiqua" w:cs="Book Antiqua"/>
          <w:color w:val="000000"/>
          <w:vertAlign w:val="superscript"/>
        </w:rPr>
        <w:t>[10-12]</w:t>
      </w:r>
      <w:r w:rsidRPr="00DA069B">
        <w:rPr>
          <w:rFonts w:ascii="Book Antiqua" w:eastAsia="Book Antiqua" w:hAnsi="Book Antiqua" w:cs="Book Antiqua"/>
          <w:color w:val="000000"/>
        </w:rPr>
        <w:t>. Several studies have been conducted in recent years to investigate the link between dialysis and depression</w:t>
      </w:r>
      <w:r w:rsidR="00FF1321" w:rsidRPr="00DA069B">
        <w:rPr>
          <w:rFonts w:ascii="Book Antiqua" w:eastAsia="Book Antiqua" w:hAnsi="Book Antiqua" w:cs="Book Antiqua"/>
          <w:color w:val="000000"/>
          <w:vertAlign w:val="superscript"/>
        </w:rPr>
        <w:t>[13-17]</w:t>
      </w:r>
      <w:r w:rsidRPr="00DA069B">
        <w:rPr>
          <w:rFonts w:ascii="Book Antiqua" w:eastAsia="Book Antiqua" w:hAnsi="Book Antiqua" w:cs="Book Antiqua"/>
          <w:color w:val="000000"/>
        </w:rPr>
        <w:t>. According to several studies</w:t>
      </w:r>
      <w:r w:rsidR="00FF1321" w:rsidRPr="00DA069B">
        <w:rPr>
          <w:rFonts w:ascii="Book Antiqua" w:eastAsia="Book Antiqua" w:hAnsi="Book Antiqua" w:cs="Book Antiqua"/>
          <w:color w:val="000000"/>
          <w:vertAlign w:val="superscript"/>
        </w:rPr>
        <w:t>[18-21]</w:t>
      </w:r>
      <w:r w:rsidRPr="00DA069B">
        <w:rPr>
          <w:rFonts w:ascii="Book Antiqua" w:eastAsia="Book Antiqua" w:hAnsi="Book Antiqua" w:cs="Book Antiqua"/>
          <w:color w:val="000000"/>
        </w:rPr>
        <w:t>, depression is more prevalent among dialysis patients than among the general population. Additionally, another study suggests that certain characteristics, such as dialysis duration or changes in dialysis, may increase the incidence of depression</w:t>
      </w:r>
      <w:r w:rsidR="00FF1321" w:rsidRPr="00DA069B">
        <w:rPr>
          <w:rFonts w:ascii="Book Antiqua" w:eastAsia="Book Antiqua" w:hAnsi="Book Antiqua" w:cs="Book Antiqua"/>
          <w:color w:val="000000"/>
          <w:vertAlign w:val="superscript"/>
        </w:rPr>
        <w:t>[22,23]</w:t>
      </w:r>
      <w:r w:rsidRPr="00DA069B">
        <w:rPr>
          <w:rFonts w:ascii="Book Antiqua" w:eastAsia="Book Antiqua" w:hAnsi="Book Antiqua" w:cs="Book Antiqua"/>
          <w:color w:val="000000"/>
        </w:rPr>
        <w:t>.</w:t>
      </w:r>
    </w:p>
    <w:p w14:paraId="7EAE6EB1" w14:textId="5F485C91" w:rsidR="00A77B3E" w:rsidRPr="00DA069B" w:rsidRDefault="003A17E2" w:rsidP="00DA069B">
      <w:pPr>
        <w:spacing w:line="360" w:lineRule="auto"/>
        <w:ind w:firstLine="240"/>
        <w:jc w:val="both"/>
        <w:rPr>
          <w:rFonts w:ascii="Book Antiqua" w:hAnsi="Book Antiqua"/>
        </w:rPr>
      </w:pPr>
      <w:r w:rsidRPr="00DA069B">
        <w:rPr>
          <w:rFonts w:ascii="Book Antiqua" w:eastAsia="Book Antiqua" w:hAnsi="Book Antiqua" w:cs="Book Antiqua"/>
          <w:color w:val="000000"/>
        </w:rPr>
        <w:t>A research methodology that studies the organization of academic literature to indicate research trends, patterns and areas of competence is bibliometric and visualization mapping. We may acquire a clearer grasp of the field</w:t>
      </w:r>
      <w:r w:rsidR="00FF1321" w:rsidRPr="00DA069B">
        <w:rPr>
          <w:rFonts w:ascii="Book Antiqua" w:eastAsia="Book Antiqua" w:hAnsi="Book Antiqua" w:cs="Book Antiqua"/>
          <w:color w:val="000000"/>
        </w:rPr>
        <w:t>’</w:t>
      </w:r>
      <w:r w:rsidRPr="00DA069B">
        <w:rPr>
          <w:rFonts w:ascii="Book Antiqua" w:eastAsia="Book Antiqua" w:hAnsi="Book Antiqua" w:cs="Book Antiqua"/>
          <w:color w:val="000000"/>
        </w:rPr>
        <w:t>s structure and geography, identify gaps in knowledge and highlight key contributions by using this methodology to study dialysis and depression</w:t>
      </w:r>
      <w:r w:rsidR="00FF1321" w:rsidRPr="00DA069B">
        <w:rPr>
          <w:rFonts w:ascii="Book Antiqua" w:eastAsia="Book Antiqua" w:hAnsi="Book Antiqua" w:cs="Book Antiqua"/>
          <w:color w:val="000000"/>
          <w:vertAlign w:val="superscript"/>
        </w:rPr>
        <w:t>[24-27]</w:t>
      </w:r>
      <w:r w:rsidRPr="00DA069B">
        <w:rPr>
          <w:rFonts w:ascii="Book Antiqua" w:eastAsia="Book Antiqua" w:hAnsi="Book Antiqua" w:cs="Book Antiqua"/>
          <w:color w:val="000000"/>
        </w:rPr>
        <w:t>. This paper reviews the current state of dialysis and depression research, identifies the most influential research publications and institutions and outlines prospective future research directions. It also seeks to provide a complete overview of dialysis and depression research, highlight major research trends and knowledge gaps</w:t>
      </w:r>
      <w:r w:rsidR="00F17AF2">
        <w:rPr>
          <w:rFonts w:ascii="Book Antiqua" w:eastAsia="Book Antiqua" w:hAnsi="Book Antiqua" w:cs="Book Antiqua"/>
          <w:color w:val="000000"/>
        </w:rPr>
        <w:t>,</w:t>
      </w:r>
      <w:r w:rsidRPr="00DA069B">
        <w:rPr>
          <w:rFonts w:ascii="Book Antiqua" w:eastAsia="Book Antiqua" w:hAnsi="Book Antiqua" w:cs="Book Antiqua"/>
          <w:color w:val="000000"/>
        </w:rPr>
        <w:t xml:space="preserve"> and make recommendations for future research. In addition, this study can help researchers to identify voids in the current literature and guide future efforts to advance our understanding of the complex relationship between dialysis and depression.</w:t>
      </w:r>
    </w:p>
    <w:p w14:paraId="04D965E1" w14:textId="77777777" w:rsidR="00A77B3E" w:rsidRPr="00DA069B" w:rsidRDefault="00A77B3E" w:rsidP="00DA069B">
      <w:pPr>
        <w:spacing w:line="360" w:lineRule="auto"/>
        <w:jc w:val="both"/>
        <w:rPr>
          <w:rFonts w:ascii="Book Antiqua" w:hAnsi="Book Antiqua"/>
        </w:rPr>
      </w:pPr>
    </w:p>
    <w:p w14:paraId="232619AB"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aps/>
          <w:color w:val="000000"/>
          <w:u w:val="single"/>
        </w:rPr>
        <w:t>MATERIALS AND METHODS</w:t>
      </w:r>
    </w:p>
    <w:p w14:paraId="07B3800E"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i/>
          <w:iCs/>
          <w:color w:val="000000"/>
        </w:rPr>
        <w:t>Data acquisition</w:t>
      </w:r>
    </w:p>
    <w:p w14:paraId="0C443EC7" w14:textId="5168404B"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 xml:space="preserve">Scopus was chosen to retrieve the publication sources. To avoid potential bias from </w:t>
      </w:r>
      <w:r w:rsidR="00F17AF2">
        <w:rPr>
          <w:rFonts w:ascii="Book Antiqua" w:eastAsia="Book Antiqua" w:hAnsi="Book Antiqua" w:cs="Book Antiqua"/>
          <w:color w:val="000000"/>
        </w:rPr>
        <w:t xml:space="preserve">the </w:t>
      </w:r>
      <w:r w:rsidRPr="00DA069B">
        <w:rPr>
          <w:rFonts w:ascii="Book Antiqua" w:eastAsia="Book Antiqua" w:hAnsi="Book Antiqua" w:cs="Book Antiqua"/>
          <w:color w:val="000000"/>
        </w:rPr>
        <w:t>daily updates</w:t>
      </w:r>
      <w:r w:rsidR="00F17AF2">
        <w:rPr>
          <w:rFonts w:ascii="Book Antiqua" w:eastAsia="Book Antiqua" w:hAnsi="Book Antiqua" w:cs="Book Antiqua"/>
          <w:color w:val="000000"/>
        </w:rPr>
        <w:t xml:space="preserve"> in Scopus</w:t>
      </w:r>
      <w:r w:rsidRPr="00DA069B">
        <w:rPr>
          <w:rFonts w:ascii="Book Antiqua" w:eastAsia="Book Antiqua" w:hAnsi="Book Antiqua" w:cs="Book Antiqua"/>
          <w:color w:val="000000"/>
        </w:rPr>
        <w:t>, the documents for this study were retrieved and saved on April</w:t>
      </w:r>
      <w:r w:rsidR="00FF1321" w:rsidRPr="00DA069B">
        <w:rPr>
          <w:rFonts w:ascii="Book Antiqua" w:eastAsia="Book Antiqua" w:hAnsi="Book Antiqua" w:cs="Book Antiqua"/>
          <w:color w:val="000000"/>
        </w:rPr>
        <w:t xml:space="preserve"> 12,</w:t>
      </w:r>
      <w:r w:rsidRPr="00DA069B">
        <w:rPr>
          <w:rFonts w:ascii="Book Antiqua" w:eastAsia="Book Antiqua" w:hAnsi="Book Antiqua" w:cs="Book Antiqua"/>
          <w:color w:val="000000"/>
        </w:rPr>
        <w:t xml:space="preserve"> 2023. The majority of bibliometric studies </w:t>
      </w:r>
      <w:r w:rsidR="00F17AF2">
        <w:rPr>
          <w:rFonts w:ascii="Book Antiqua" w:eastAsia="Book Antiqua" w:hAnsi="Book Antiqua" w:cs="Book Antiqua"/>
          <w:color w:val="000000"/>
        </w:rPr>
        <w:t>use</w:t>
      </w:r>
      <w:r w:rsidR="00F17AF2"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Scopus</w:t>
      </w:r>
      <w:r w:rsidR="00FF1321" w:rsidRPr="00DA069B">
        <w:rPr>
          <w:rFonts w:ascii="Book Antiqua" w:eastAsia="Book Antiqua" w:hAnsi="Book Antiqua" w:cs="Book Antiqua"/>
          <w:color w:val="000000"/>
          <w:vertAlign w:val="superscript"/>
        </w:rPr>
        <w:t>[28-</w:t>
      </w:r>
      <w:r w:rsidR="00541C47" w:rsidRPr="00DA069B">
        <w:rPr>
          <w:rFonts w:ascii="Book Antiqua" w:eastAsia="Book Antiqua" w:hAnsi="Book Antiqua" w:cs="Book Antiqua"/>
          <w:color w:val="000000"/>
          <w:vertAlign w:val="superscript"/>
        </w:rPr>
        <w:t>3</w:t>
      </w:r>
      <w:r w:rsidR="00541C47" w:rsidRPr="00DA069B">
        <w:rPr>
          <w:rFonts w:ascii="Book Antiqua" w:eastAsia="Book Antiqua" w:hAnsi="Book Antiqua" w:cs="Book Antiqua"/>
          <w:color w:val="000000"/>
          <w:vertAlign w:val="superscript"/>
          <w:rtl/>
        </w:rPr>
        <w:t>2</w:t>
      </w:r>
      <w:r w:rsidR="00FF1321" w:rsidRPr="00DA069B">
        <w:rPr>
          <w:rFonts w:ascii="Book Antiqua" w:eastAsia="Book Antiqua" w:hAnsi="Book Antiqua" w:cs="Book Antiqua"/>
          <w:color w:val="000000"/>
          <w:vertAlign w:val="superscript"/>
        </w:rPr>
        <w:t>]</w:t>
      </w:r>
      <w:r w:rsidR="00FF1321"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and Web of Knowledge</w:t>
      </w:r>
      <w:r w:rsidR="00FF1321" w:rsidRPr="00DA069B">
        <w:rPr>
          <w:rFonts w:ascii="Book Antiqua" w:eastAsia="Book Antiqua" w:hAnsi="Book Antiqua" w:cs="Book Antiqua"/>
          <w:color w:val="000000"/>
          <w:vertAlign w:val="superscript"/>
        </w:rPr>
        <w:t>[33-35]</w:t>
      </w:r>
      <w:r w:rsidRPr="00DA069B">
        <w:rPr>
          <w:rFonts w:ascii="Book Antiqua" w:eastAsia="Book Antiqua" w:hAnsi="Book Antiqua" w:cs="Book Antiqua"/>
          <w:color w:val="000000"/>
        </w:rPr>
        <w:t xml:space="preserve">. Scopus is regarded as the most advantageous database for such analyses due to its </w:t>
      </w:r>
      <w:r w:rsidRPr="00DA069B">
        <w:rPr>
          <w:rFonts w:ascii="Book Antiqua" w:eastAsia="Book Antiqua" w:hAnsi="Book Antiqua" w:cs="Book Antiqua"/>
          <w:color w:val="000000"/>
        </w:rPr>
        <w:lastRenderedPageBreak/>
        <w:t>numerous benefits</w:t>
      </w:r>
      <w:r w:rsidR="008D0FA4" w:rsidRPr="00DA069B">
        <w:rPr>
          <w:rFonts w:ascii="Book Antiqua" w:eastAsia="Book Antiqua" w:hAnsi="Book Antiqua" w:cs="Book Antiqua"/>
          <w:color w:val="000000"/>
          <w:vertAlign w:val="superscript"/>
        </w:rPr>
        <w:t>[36-40]</w:t>
      </w:r>
      <w:r w:rsidRPr="00DA069B">
        <w:rPr>
          <w:rFonts w:ascii="Book Antiqua" w:eastAsia="Book Antiqua" w:hAnsi="Book Antiqua" w:cs="Book Antiqua"/>
          <w:color w:val="000000"/>
        </w:rPr>
        <w:t>. Its bibliometric indicators are simple and straightforward. In addition, Scopus includes publications from Medline. Scopus has a number of benefits over Google Scholar and Web of Science. It has a more comprehensive database for bibliometric analysis and covers social sciences and humanities. Its unique characteristics, such as author identification, improve the tracking and evaluation of academics</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xml:space="preserve"> influence on a particular topic. By offering filtering and sorting options, Scopus facilitates the discovery of relevant research.</w:t>
      </w:r>
    </w:p>
    <w:p w14:paraId="312919C8" w14:textId="77777777" w:rsidR="00A77B3E" w:rsidRPr="00DA069B" w:rsidRDefault="00A77B3E" w:rsidP="00DA069B">
      <w:pPr>
        <w:spacing w:line="360" w:lineRule="auto"/>
        <w:jc w:val="both"/>
        <w:rPr>
          <w:rFonts w:ascii="Book Antiqua" w:hAnsi="Book Antiqua"/>
        </w:rPr>
      </w:pPr>
    </w:p>
    <w:p w14:paraId="10CEDE0F"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i/>
          <w:iCs/>
          <w:color w:val="000000"/>
        </w:rPr>
        <w:t>Search strategy</w:t>
      </w:r>
    </w:p>
    <w:p w14:paraId="346C916E" w14:textId="3AD6089A" w:rsidR="00360FA7" w:rsidRPr="00DA069B" w:rsidRDefault="003A17E2" w:rsidP="00DA069B">
      <w:pPr>
        <w:spacing w:line="360" w:lineRule="auto"/>
        <w:jc w:val="both"/>
        <w:rPr>
          <w:rFonts w:ascii="Book Antiqua" w:hAnsi="Book Antiqua"/>
          <w:lang w:eastAsia="zh-CN"/>
        </w:rPr>
      </w:pPr>
      <w:r w:rsidRPr="00DA069B">
        <w:rPr>
          <w:rFonts w:ascii="Book Antiqua" w:eastAsia="Book Antiqua" w:hAnsi="Book Antiqua" w:cs="Book Antiqua"/>
          <w:color w:val="000000"/>
        </w:rPr>
        <w:t>A detailed review of the systematic and meta-analysis research on the topic was undertaken to establish the search approach, as referenced in the sources</w:t>
      </w:r>
      <w:r w:rsidR="008D0FA4" w:rsidRPr="00DA069B">
        <w:rPr>
          <w:rFonts w:ascii="Book Antiqua" w:eastAsia="Book Antiqua" w:hAnsi="Book Antiqua" w:cs="Book Antiqua"/>
          <w:color w:val="000000"/>
          <w:vertAlign w:val="superscript"/>
        </w:rPr>
        <w:t>[18-21]</w:t>
      </w:r>
      <w:r w:rsidRPr="00DA069B">
        <w:rPr>
          <w:rFonts w:ascii="Book Antiqua" w:eastAsia="Book Antiqua" w:hAnsi="Book Antiqua" w:cs="Book Antiqua"/>
          <w:color w:val="000000"/>
        </w:rPr>
        <w:t>. Scopus Engine was used to integrate relevant words connected with dialysis and depression, including Medical Subject Headings from PubMed and prior systematic reviews and meta-analyses. There were four steps in the research strategy</w:t>
      </w:r>
      <w:r w:rsidR="00F17AF2">
        <w:rPr>
          <w:rFonts w:ascii="Book Antiqua" w:eastAsia="Book Antiqua" w:hAnsi="Book Antiqua" w:cs="Book Antiqua"/>
          <w:color w:val="000000"/>
        </w:rPr>
        <w:t>.</w:t>
      </w:r>
      <w:r w:rsidR="00F17AF2" w:rsidRPr="00DA069B">
        <w:rPr>
          <w:rFonts w:ascii="Book Antiqua" w:hAnsi="Book Antiqua"/>
          <w:lang w:eastAsia="zh-CN"/>
        </w:rPr>
        <w:t xml:space="preserve"> </w:t>
      </w:r>
      <w:r w:rsidR="00360FA7" w:rsidRPr="00DA069B">
        <w:rPr>
          <w:rFonts w:ascii="Book Antiqua" w:eastAsia="Book Antiqua" w:hAnsi="Book Antiqua" w:cs="Book Antiqua"/>
          <w:color w:val="000000"/>
        </w:rPr>
        <w:t xml:space="preserve">(1) </w:t>
      </w:r>
      <w:r w:rsidRPr="00DA069B">
        <w:rPr>
          <w:rFonts w:ascii="Book Antiqua" w:eastAsia="Book Antiqua" w:hAnsi="Book Antiqua" w:cs="Book Antiqua"/>
          <w:color w:val="000000"/>
        </w:rPr>
        <w:t>The initial step involved using specific terms and phrases related to dialysis to conduct a title search, which included the following. TITLE (</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artificial kidney therapy</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OR TITLE (*</w:t>
      </w:r>
      <w:r w:rsidRPr="00DA069B">
        <w:rPr>
          <w:rFonts w:ascii="Book Antiqua" w:eastAsia="Book Antiqua" w:hAnsi="Book Antiqua" w:cs="Book Antiqua"/>
          <w:i/>
          <w:iCs/>
          <w:color w:val="000000"/>
        </w:rPr>
        <w:t>dialysis*</w:t>
      </w:r>
      <w:r w:rsidRPr="00DA069B">
        <w:rPr>
          <w:rFonts w:ascii="Book Antiqua" w:eastAsia="Book Antiqua" w:hAnsi="Book Antiqua" w:cs="Book Antiqua"/>
          <w:color w:val="000000"/>
        </w:rPr>
        <w:t>) OR TITLE (extra</w:t>
      </w:r>
      <w:r w:rsidR="00FB1113">
        <w:rPr>
          <w:rFonts w:ascii="Book Antiqua" w:eastAsia="Book Antiqua" w:hAnsi="Book Antiqua" w:cs="Book Antiqua"/>
          <w:color w:val="000000"/>
        </w:rPr>
        <w:t>c</w:t>
      </w:r>
      <w:r w:rsidRPr="00DA069B">
        <w:rPr>
          <w:rFonts w:ascii="Book Antiqua" w:eastAsia="Book Antiqua" w:hAnsi="Book Antiqua" w:cs="Book Antiqua"/>
          <w:color w:val="000000"/>
        </w:rPr>
        <w:t>orporeal therapy) OR TITLE (Hemofiltration) OR TITLE (hemodiafiltration) OR TITLE (hemoperfusion) OR TITLE (“continuous renal replacement therapy</w:t>
      </w:r>
      <w:r w:rsidR="00F17AF2" w:rsidRPr="00DA069B">
        <w:rPr>
          <w:rFonts w:ascii="Book Antiqua" w:eastAsia="Book Antiqua" w:hAnsi="Book Antiqua" w:cs="Book Antiqua"/>
          <w:color w:val="000000"/>
        </w:rPr>
        <w:t>”)</w:t>
      </w:r>
      <w:r w:rsidR="00F17AF2">
        <w:rPr>
          <w:rFonts w:ascii="Book Antiqua" w:eastAsia="Book Antiqua" w:hAnsi="Book Antiqua" w:cs="Book Antiqua"/>
          <w:color w:val="000000"/>
        </w:rPr>
        <w:t xml:space="preserve">. </w:t>
      </w:r>
      <w:r w:rsidR="00360FA7" w:rsidRPr="00DA069B">
        <w:rPr>
          <w:rFonts w:ascii="Book Antiqua" w:eastAsia="Book Antiqua" w:hAnsi="Book Antiqua" w:cs="Book Antiqua"/>
          <w:color w:val="000000"/>
        </w:rPr>
        <w:t xml:space="preserve">(2) </w:t>
      </w:r>
      <w:r w:rsidRPr="00DA069B">
        <w:rPr>
          <w:rFonts w:ascii="Book Antiqua" w:eastAsia="Book Antiqua" w:hAnsi="Book Antiqua" w:cs="Book Antiqua"/>
          <w:color w:val="000000"/>
        </w:rPr>
        <w:t>The second step used specific terms and phrases that are related to depression to conduct a title search that included the following: (TITLE (depress*) OR TITLE (dysthym*) OR TITLE (</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seasonal affective</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OR TITLE (</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bipolar disorder</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OR TITLE (</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mood disorder*</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OR TITLE (</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affective disorder</w:t>
      </w:r>
      <w:r w:rsidR="00F17AF2" w:rsidRPr="00DA069B">
        <w:rPr>
          <w:rFonts w:ascii="Book Antiqua" w:eastAsia="Book Antiqua" w:hAnsi="Book Antiqua" w:cs="Book Antiqua"/>
          <w:color w:val="000000"/>
        </w:rPr>
        <w:t>”))</w:t>
      </w:r>
      <w:r w:rsidR="00F17AF2">
        <w:rPr>
          <w:rFonts w:ascii="Book Antiqua" w:eastAsia="Book Antiqua" w:hAnsi="Book Antiqua" w:cs="Book Antiqua"/>
          <w:color w:val="000000"/>
        </w:rPr>
        <w:t>.</w:t>
      </w:r>
      <w:r w:rsidR="00F17AF2" w:rsidRPr="00DA069B">
        <w:rPr>
          <w:rFonts w:ascii="Book Antiqua" w:hAnsi="Book Antiqua"/>
          <w:lang w:eastAsia="zh-CN"/>
        </w:rPr>
        <w:t xml:space="preserve"> </w:t>
      </w:r>
      <w:r w:rsidR="00360FA7" w:rsidRPr="00DA069B">
        <w:rPr>
          <w:rFonts w:ascii="Book Antiqua" w:eastAsia="Book Antiqua" w:hAnsi="Book Antiqua" w:cs="Book Antiqua"/>
          <w:color w:val="000000"/>
        </w:rPr>
        <w:t xml:space="preserve">(3) </w:t>
      </w:r>
      <w:r w:rsidRPr="00DA069B">
        <w:rPr>
          <w:rFonts w:ascii="Book Antiqua" w:eastAsia="Book Antiqua" w:hAnsi="Book Antiqua" w:cs="Book Antiqua"/>
          <w:color w:val="000000"/>
        </w:rPr>
        <w:t>In the third step, the first two steps were merged and filtered by implementing exclusions and limitations. The search was conducted in Scopus, including articles published up to December 31, 2022, without language restrictions. The research methodology employed the wildcard symbol (*) and quotation marks (</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to refine the search for particular terms or phrases. Errata and retracted documents were excluded from the analysis</w:t>
      </w:r>
      <w:r w:rsidR="00F17AF2">
        <w:rPr>
          <w:rFonts w:ascii="Book Antiqua" w:eastAsia="Book Antiqua" w:hAnsi="Book Antiqua" w:cs="Book Antiqua"/>
          <w:color w:val="000000"/>
        </w:rPr>
        <w:t>.</w:t>
      </w:r>
      <w:r w:rsidR="00360FA7" w:rsidRPr="00DA069B">
        <w:rPr>
          <w:rFonts w:ascii="Book Antiqua" w:eastAsia="Book Antiqua" w:hAnsi="Book Antiqua" w:cs="Book Antiqua"/>
          <w:color w:val="000000"/>
        </w:rPr>
        <w:t xml:space="preserve"> (4) </w:t>
      </w:r>
      <w:r w:rsidRPr="00DA069B">
        <w:rPr>
          <w:rFonts w:ascii="Book Antiqua" w:eastAsia="Book Antiqua" w:hAnsi="Book Antiqua" w:cs="Book Antiqua"/>
          <w:color w:val="000000"/>
        </w:rPr>
        <w:t>The search query resulted was as follows:</w:t>
      </w:r>
      <w:r w:rsidR="008D0FA4"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((TITLE(depress*) OR TITLE(</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seasonal affective</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OR TITLE(dysthym*) OR TITLE(</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affective disorder</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OR TITLE(</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mood disorder*</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OR TITLE(</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bipolar disorder</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AND ((TITLE (</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Artificial kidney therapy</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xml:space="preserve">) OR TITLE </w:t>
      </w:r>
      <w:r w:rsidRPr="00DA069B">
        <w:rPr>
          <w:rFonts w:ascii="Book Antiqua" w:eastAsia="Book Antiqua" w:hAnsi="Book Antiqua" w:cs="Book Antiqua"/>
          <w:color w:val="000000"/>
        </w:rPr>
        <w:lastRenderedPageBreak/>
        <w:t>(*dialysis* ) OR TITLE (Extracorporeal therapy) OR TITLE (Hemofiltration) OR TITLE (Hemodiafiltration) OR TITLE (Hemoperfusion) OR TITLE (</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Continuous renal replacement therapy</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AND PUBYEAR &lt; 2023)) AND (EXCLUDE (DOCTYPE,</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er</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w:t>
      </w:r>
    </w:p>
    <w:p w14:paraId="54355034" w14:textId="6F2042FF" w:rsidR="00A77B3E" w:rsidRPr="00DA069B" w:rsidRDefault="003A17E2" w:rsidP="00DA069B">
      <w:pPr>
        <w:spacing w:line="360" w:lineRule="auto"/>
        <w:ind w:firstLineChars="100" w:firstLine="240"/>
        <w:jc w:val="both"/>
        <w:rPr>
          <w:rFonts w:ascii="Book Antiqua" w:hAnsi="Book Antiqua"/>
          <w:lang w:eastAsia="zh-CN"/>
        </w:rPr>
      </w:pPr>
      <w:r w:rsidRPr="00DA069B">
        <w:rPr>
          <w:rFonts w:ascii="Book Antiqua" w:eastAsia="Book Antiqua" w:hAnsi="Book Antiqua" w:cs="Book Antiqua"/>
          <w:color w:val="000000"/>
        </w:rPr>
        <w:t>The search strategy used involved searching for the title using specific keywords rather than searching for both the title and the abstract simultaneously. This approach is considered reliable because it yields minimal false</w:t>
      </w:r>
      <w:r w:rsidR="00F17AF2">
        <w:rPr>
          <w:rFonts w:ascii="Book Antiqua" w:eastAsia="Book Antiqua" w:hAnsi="Book Antiqua" w:cs="Book Antiqua"/>
          <w:color w:val="000000"/>
        </w:rPr>
        <w:t>-</w:t>
      </w:r>
      <w:r w:rsidRPr="00DA069B">
        <w:rPr>
          <w:rFonts w:ascii="Book Antiqua" w:eastAsia="Book Antiqua" w:hAnsi="Book Antiqua" w:cs="Book Antiqua"/>
          <w:color w:val="000000"/>
        </w:rPr>
        <w:t>positive results</w:t>
      </w:r>
      <w:r w:rsidR="008D0FA4" w:rsidRPr="00DA069B">
        <w:rPr>
          <w:rFonts w:ascii="Book Antiqua" w:eastAsia="Book Antiqua" w:hAnsi="Book Antiqua" w:cs="Book Antiqua"/>
          <w:color w:val="000000"/>
          <w:vertAlign w:val="superscript"/>
        </w:rPr>
        <w:t>[41-45]</w:t>
      </w:r>
      <w:r w:rsidRPr="00DA069B">
        <w:rPr>
          <w:rFonts w:ascii="Book Antiqua" w:eastAsia="Book Antiqua" w:hAnsi="Book Antiqua" w:cs="Book Antiqua"/>
          <w:color w:val="000000"/>
        </w:rPr>
        <w:t>. In contrast, searching for both titles and abstracts may result in a large number of false positives, as the studies</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xml:space="preserve"> primary focus is on topics other than dialysis and depression.</w:t>
      </w:r>
    </w:p>
    <w:p w14:paraId="1C52CA89" w14:textId="77777777" w:rsidR="00A77B3E" w:rsidRPr="00DA069B" w:rsidRDefault="00A77B3E" w:rsidP="00DA069B">
      <w:pPr>
        <w:spacing w:line="360" w:lineRule="auto"/>
        <w:jc w:val="both"/>
        <w:rPr>
          <w:rFonts w:ascii="Book Antiqua" w:hAnsi="Book Antiqua"/>
        </w:rPr>
      </w:pPr>
    </w:p>
    <w:p w14:paraId="2F30B5F9"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i/>
          <w:iCs/>
          <w:color w:val="000000"/>
        </w:rPr>
        <w:t>Validation of the search strategy</w:t>
      </w:r>
    </w:p>
    <w:p w14:paraId="7AC1E0E1" w14:textId="64556B3C"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The author has taken several steps to ensure the accuracy and reliability of the search query. Firstly, the author improved the query to eliminate false positives. Then</w:t>
      </w:r>
      <w:r w:rsidR="00F17AF2">
        <w:rPr>
          <w:rFonts w:ascii="Book Antiqua" w:eastAsia="Book Antiqua" w:hAnsi="Book Antiqua" w:cs="Book Antiqua"/>
          <w:color w:val="000000"/>
        </w:rPr>
        <w:t>,</w:t>
      </w:r>
      <w:r w:rsidRPr="00DA069B">
        <w:rPr>
          <w:rFonts w:ascii="Book Antiqua" w:eastAsia="Book Antiqua" w:hAnsi="Book Antiqua" w:cs="Book Antiqua"/>
          <w:color w:val="000000"/>
        </w:rPr>
        <w:t xml:space="preserve"> we examined the top 50 most cited papers for relevance to the search subject. Two bibliometric specialists evaluated the title and abstract of these papers and ensured that there were no false positives. The search query was declared complete once it was completed. To confirm that there were no false negatives, the author ran a correlation test between the collected data and the real findings of the field</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xml:space="preserve">s </w:t>
      </w:r>
      <w:r w:rsidR="00F17AF2">
        <w:rPr>
          <w:rFonts w:ascii="Book Antiqua" w:eastAsia="Book Antiqua" w:hAnsi="Book Antiqua" w:cs="Book Antiqua"/>
          <w:color w:val="000000"/>
        </w:rPr>
        <w:t>20</w:t>
      </w:r>
      <w:r w:rsidR="00F17AF2"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most active researchers. This test found a strong correlation (</w:t>
      </w:r>
      <w:r w:rsidRPr="00DA069B">
        <w:rPr>
          <w:rFonts w:ascii="Book Antiqua" w:eastAsia="Book Antiqua" w:hAnsi="Book Antiqua" w:cs="Book Antiqua"/>
          <w:i/>
          <w:iCs/>
          <w:color w:val="000000"/>
        </w:rPr>
        <w:t>r</w:t>
      </w:r>
      <w:r w:rsidRPr="00DA069B">
        <w:rPr>
          <w:rFonts w:ascii="Book Antiqua" w:eastAsia="Book Antiqua" w:hAnsi="Book Antiqua" w:cs="Book Antiqua"/>
          <w:color w:val="000000"/>
        </w:rPr>
        <w:t xml:space="preserve"> = 0.960) and a significant result (</w:t>
      </w:r>
      <w:r w:rsidR="008D0FA4" w:rsidRPr="00DA069B">
        <w:rPr>
          <w:rFonts w:ascii="Book Antiqua" w:eastAsia="Book Antiqua" w:hAnsi="Book Antiqua" w:cs="Book Antiqua"/>
          <w:i/>
          <w:iCs/>
          <w:color w:val="000000"/>
        </w:rPr>
        <w:t>P</w:t>
      </w:r>
      <w:r w:rsidRPr="00DA069B">
        <w:rPr>
          <w:rFonts w:ascii="Book Antiqua" w:eastAsia="Book Antiqua" w:hAnsi="Book Antiqua" w:cs="Book Antiqua"/>
          <w:color w:val="000000"/>
        </w:rPr>
        <w:t xml:space="preserve"> = 0.001), showing that the search query was precise. This validation method has already been employed in bibliometric studies</w:t>
      </w:r>
      <w:r w:rsidR="008D0FA4" w:rsidRPr="00DA069B">
        <w:rPr>
          <w:rFonts w:ascii="Book Antiqua" w:eastAsia="Book Antiqua" w:hAnsi="Book Antiqua" w:cs="Book Antiqua"/>
          <w:color w:val="000000"/>
          <w:vertAlign w:val="superscript"/>
        </w:rPr>
        <w:t>[46-48]</w:t>
      </w:r>
      <w:r w:rsidRPr="00DA069B">
        <w:rPr>
          <w:rFonts w:ascii="Book Antiqua" w:eastAsia="Book Antiqua" w:hAnsi="Book Antiqua" w:cs="Book Antiqua"/>
          <w:color w:val="000000"/>
        </w:rPr>
        <w:t>. The rigorous approach and cooperation of two bibliometric specialists enhanced the findings</w:t>
      </w:r>
      <w:r w:rsidR="008D0FA4" w:rsidRPr="00DA069B">
        <w:rPr>
          <w:rFonts w:ascii="Book Antiqua" w:eastAsia="Book Antiqua" w:hAnsi="Book Antiqua" w:cs="Book Antiqua"/>
          <w:color w:val="000000"/>
        </w:rPr>
        <w:t>’</w:t>
      </w:r>
      <w:r w:rsidRPr="00DA069B">
        <w:rPr>
          <w:rFonts w:ascii="Book Antiqua" w:eastAsia="Book Antiqua" w:hAnsi="Book Antiqua" w:cs="Book Antiqua"/>
          <w:color w:val="000000"/>
        </w:rPr>
        <w:t xml:space="preserve"> trustworthiness, and the correlation test gave additional support.</w:t>
      </w:r>
    </w:p>
    <w:p w14:paraId="7ADD0641" w14:textId="77777777" w:rsidR="00A77B3E" w:rsidRPr="00DA069B" w:rsidRDefault="00A77B3E" w:rsidP="00DA069B">
      <w:pPr>
        <w:spacing w:line="360" w:lineRule="auto"/>
        <w:jc w:val="both"/>
        <w:rPr>
          <w:rFonts w:ascii="Book Antiqua" w:hAnsi="Book Antiqua"/>
        </w:rPr>
      </w:pPr>
    </w:p>
    <w:p w14:paraId="0C45E8D2"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i/>
          <w:iCs/>
          <w:color w:val="000000"/>
        </w:rPr>
        <w:t>Indices of research productivity</w:t>
      </w:r>
    </w:p>
    <w:p w14:paraId="710187D8" w14:textId="6F939F30"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The data collected served as the basis for generating the following information</w:t>
      </w:r>
      <w:r w:rsidR="008D0FA4" w:rsidRPr="00DA069B">
        <w:rPr>
          <w:rFonts w:ascii="Book Antiqua" w:eastAsia="Book Antiqua" w:hAnsi="Book Antiqua" w:cs="Book Antiqua"/>
          <w:color w:val="000000"/>
          <w:vertAlign w:val="superscript"/>
        </w:rPr>
        <w:t>[32,49,50]</w:t>
      </w:r>
      <w:r w:rsidRPr="00DA069B">
        <w:rPr>
          <w:rFonts w:ascii="Book Antiqua" w:eastAsia="Book Antiqua" w:hAnsi="Book Antiqua" w:cs="Book Antiqua"/>
          <w:color w:val="000000"/>
        </w:rPr>
        <w:t>: (</w:t>
      </w:r>
      <w:r w:rsidR="008D0FA4" w:rsidRPr="00DA069B">
        <w:rPr>
          <w:rFonts w:ascii="Book Antiqua" w:eastAsia="Book Antiqua" w:hAnsi="Book Antiqua" w:cs="Book Antiqua"/>
          <w:color w:val="000000"/>
        </w:rPr>
        <w:t>1</w:t>
      </w:r>
      <w:r w:rsidRPr="00DA069B">
        <w:rPr>
          <w:rFonts w:ascii="Book Antiqua" w:eastAsia="Book Antiqua" w:hAnsi="Book Antiqua" w:cs="Book Antiqua"/>
          <w:color w:val="000000"/>
        </w:rPr>
        <w:t xml:space="preserve">) </w:t>
      </w:r>
      <w:r w:rsidR="00F17AF2">
        <w:rPr>
          <w:rFonts w:ascii="Book Antiqua" w:eastAsia="Book Antiqua" w:hAnsi="Book Antiqua" w:cs="Book Antiqua"/>
          <w:color w:val="000000"/>
        </w:rPr>
        <w:t>c</w:t>
      </w:r>
      <w:r w:rsidR="00F17AF2" w:rsidRPr="00DA069B">
        <w:rPr>
          <w:rFonts w:ascii="Book Antiqua" w:eastAsia="Book Antiqua" w:hAnsi="Book Antiqua" w:cs="Book Antiqua"/>
          <w:color w:val="000000"/>
        </w:rPr>
        <w:t xml:space="preserve">omprehensive </w:t>
      </w:r>
      <w:r w:rsidRPr="00DA069B">
        <w:rPr>
          <w:rFonts w:ascii="Book Antiqua" w:eastAsia="Book Antiqua" w:hAnsi="Book Antiqua" w:cs="Book Antiqua"/>
          <w:color w:val="000000"/>
        </w:rPr>
        <w:t>analysis and trends of global contributions in publications regarding dialysis and depression from 1970 to 2022; (</w:t>
      </w:r>
      <w:r w:rsidR="008D0FA4" w:rsidRPr="00DA069B">
        <w:rPr>
          <w:rFonts w:ascii="Book Antiqua" w:eastAsia="Book Antiqua" w:hAnsi="Book Antiqua" w:cs="Book Antiqua"/>
          <w:color w:val="000000"/>
        </w:rPr>
        <w:t>2</w:t>
      </w:r>
      <w:r w:rsidRPr="00DA069B">
        <w:rPr>
          <w:rFonts w:ascii="Book Antiqua" w:eastAsia="Book Antiqua" w:hAnsi="Book Antiqua" w:cs="Book Antiqua"/>
          <w:color w:val="000000"/>
        </w:rPr>
        <w:t xml:space="preserve">) </w:t>
      </w:r>
      <w:r w:rsidR="00F17AF2">
        <w:rPr>
          <w:rFonts w:ascii="Book Antiqua" w:eastAsia="Book Antiqua" w:hAnsi="Book Antiqua" w:cs="Book Antiqua"/>
          <w:color w:val="000000"/>
        </w:rPr>
        <w:t>e</w:t>
      </w:r>
      <w:r w:rsidR="00F17AF2" w:rsidRPr="00DA069B">
        <w:rPr>
          <w:rFonts w:ascii="Book Antiqua" w:eastAsia="Book Antiqua" w:hAnsi="Book Antiqua" w:cs="Book Antiqua"/>
          <w:color w:val="000000"/>
        </w:rPr>
        <w:t xml:space="preserve">xamination </w:t>
      </w:r>
      <w:r w:rsidRPr="00DA069B">
        <w:rPr>
          <w:rFonts w:ascii="Book Antiqua" w:eastAsia="Book Antiqua" w:hAnsi="Book Antiqua" w:cs="Book Antiqua"/>
          <w:color w:val="000000"/>
        </w:rPr>
        <w:t>of scientific research productivity and collaboration patterns by country; (</w:t>
      </w:r>
      <w:r w:rsidR="008D0FA4" w:rsidRPr="00DA069B">
        <w:rPr>
          <w:rFonts w:ascii="Book Antiqua" w:eastAsia="Book Antiqua" w:hAnsi="Book Antiqua" w:cs="Book Antiqua"/>
          <w:color w:val="000000"/>
        </w:rPr>
        <w:t>3</w:t>
      </w:r>
      <w:r w:rsidRPr="00DA069B">
        <w:rPr>
          <w:rFonts w:ascii="Book Antiqua" w:eastAsia="Book Antiqua" w:hAnsi="Book Antiqua" w:cs="Book Antiqua"/>
          <w:color w:val="000000"/>
        </w:rPr>
        <w:t xml:space="preserve">) </w:t>
      </w:r>
      <w:r w:rsidR="00F17AF2">
        <w:rPr>
          <w:rFonts w:ascii="Book Antiqua" w:eastAsia="Book Antiqua" w:hAnsi="Book Antiqua" w:cs="Book Antiqua"/>
          <w:color w:val="000000"/>
        </w:rPr>
        <w:t>e</w:t>
      </w:r>
      <w:r w:rsidR="00F17AF2" w:rsidRPr="00DA069B">
        <w:rPr>
          <w:rFonts w:ascii="Book Antiqua" w:eastAsia="Book Antiqua" w:hAnsi="Book Antiqua" w:cs="Book Antiqua"/>
          <w:color w:val="000000"/>
        </w:rPr>
        <w:t xml:space="preserve">valuation </w:t>
      </w:r>
      <w:r w:rsidRPr="00DA069B">
        <w:rPr>
          <w:rFonts w:ascii="Book Antiqua" w:eastAsia="Book Antiqua" w:hAnsi="Book Antiqua" w:cs="Book Antiqua"/>
          <w:color w:val="000000"/>
        </w:rPr>
        <w:t>of research productivity among the most prolific institutions; (</w:t>
      </w:r>
      <w:r w:rsidR="008D0FA4" w:rsidRPr="00DA069B">
        <w:rPr>
          <w:rFonts w:ascii="Book Antiqua" w:eastAsia="Book Antiqua" w:hAnsi="Book Antiqua" w:cs="Book Antiqua"/>
          <w:color w:val="000000"/>
        </w:rPr>
        <w:t>4</w:t>
      </w:r>
      <w:r w:rsidRPr="00DA069B">
        <w:rPr>
          <w:rFonts w:ascii="Book Antiqua" w:eastAsia="Book Antiqua" w:hAnsi="Book Antiqua" w:cs="Book Antiqua"/>
          <w:color w:val="000000"/>
        </w:rPr>
        <w:t xml:space="preserve">) </w:t>
      </w:r>
      <w:r w:rsidR="00F17AF2">
        <w:rPr>
          <w:rFonts w:ascii="Book Antiqua" w:eastAsia="Book Antiqua" w:hAnsi="Book Antiqua" w:cs="Book Antiqua"/>
          <w:color w:val="000000"/>
        </w:rPr>
        <w:t>i</w:t>
      </w:r>
      <w:r w:rsidR="00F17AF2" w:rsidRPr="00DA069B">
        <w:rPr>
          <w:rFonts w:ascii="Book Antiqua" w:eastAsia="Book Antiqua" w:hAnsi="Book Antiqua" w:cs="Book Antiqua"/>
          <w:color w:val="000000"/>
        </w:rPr>
        <w:t xml:space="preserve">dentification </w:t>
      </w:r>
      <w:r w:rsidRPr="00DA069B">
        <w:rPr>
          <w:rFonts w:ascii="Book Antiqua" w:eastAsia="Book Antiqua" w:hAnsi="Book Antiqua" w:cs="Book Antiqua"/>
          <w:color w:val="000000"/>
        </w:rPr>
        <w:t xml:space="preserve">of funding agencies </w:t>
      </w:r>
      <w:r w:rsidRPr="00DA069B">
        <w:rPr>
          <w:rFonts w:ascii="Book Antiqua" w:eastAsia="Book Antiqua" w:hAnsi="Book Antiqua" w:cs="Book Antiqua"/>
          <w:color w:val="000000"/>
        </w:rPr>
        <w:lastRenderedPageBreak/>
        <w:t>involved; (</w:t>
      </w:r>
      <w:r w:rsidR="008D0FA4" w:rsidRPr="00DA069B">
        <w:rPr>
          <w:rFonts w:ascii="Book Antiqua" w:eastAsia="Book Antiqua" w:hAnsi="Book Antiqua" w:cs="Book Antiqua"/>
          <w:color w:val="000000"/>
        </w:rPr>
        <w:t>5</w:t>
      </w:r>
      <w:r w:rsidRPr="00DA069B">
        <w:rPr>
          <w:rFonts w:ascii="Book Antiqua" w:eastAsia="Book Antiqua" w:hAnsi="Book Antiqua" w:cs="Book Antiqua"/>
          <w:color w:val="000000"/>
        </w:rPr>
        <w:t xml:space="preserve">) </w:t>
      </w:r>
      <w:r w:rsidR="00F17AF2">
        <w:rPr>
          <w:rFonts w:ascii="Book Antiqua" w:eastAsia="Book Antiqua" w:hAnsi="Book Antiqua" w:cs="Book Antiqua"/>
          <w:color w:val="000000"/>
        </w:rPr>
        <w:t>d</w:t>
      </w:r>
      <w:r w:rsidR="00F17AF2" w:rsidRPr="00DA069B">
        <w:rPr>
          <w:rFonts w:ascii="Book Antiqua" w:eastAsia="Book Antiqua" w:hAnsi="Book Antiqua" w:cs="Book Antiqua"/>
          <w:color w:val="000000"/>
        </w:rPr>
        <w:t xml:space="preserve">etermination </w:t>
      </w:r>
      <w:r w:rsidRPr="00DA069B">
        <w:rPr>
          <w:rFonts w:ascii="Book Antiqua" w:eastAsia="Book Antiqua" w:hAnsi="Book Antiqua" w:cs="Book Antiqua"/>
          <w:color w:val="000000"/>
        </w:rPr>
        <w:t>of the journals in which international researchers published their work; and (</w:t>
      </w:r>
      <w:r w:rsidR="008D0FA4" w:rsidRPr="00DA069B">
        <w:rPr>
          <w:rFonts w:ascii="Book Antiqua" w:eastAsia="Book Antiqua" w:hAnsi="Book Antiqua" w:cs="Book Antiqua"/>
          <w:color w:val="000000"/>
        </w:rPr>
        <w:t>6</w:t>
      </w:r>
      <w:r w:rsidRPr="00DA069B">
        <w:rPr>
          <w:rFonts w:ascii="Book Antiqua" w:eastAsia="Book Antiqua" w:hAnsi="Book Antiqua" w:cs="Book Antiqua"/>
          <w:color w:val="000000"/>
        </w:rPr>
        <w:t xml:space="preserve">) </w:t>
      </w:r>
      <w:r w:rsidR="00F17AF2">
        <w:rPr>
          <w:rFonts w:ascii="Book Antiqua" w:eastAsia="Book Antiqua" w:hAnsi="Book Antiqua" w:cs="Book Antiqua"/>
          <w:color w:val="000000"/>
        </w:rPr>
        <w:t>a</w:t>
      </w:r>
      <w:r w:rsidR="00F17AF2" w:rsidRPr="00DA069B">
        <w:rPr>
          <w:rFonts w:ascii="Book Antiqua" w:eastAsia="Book Antiqua" w:hAnsi="Book Antiqua" w:cs="Book Antiqua"/>
          <w:color w:val="000000"/>
        </w:rPr>
        <w:t xml:space="preserve">ssessment </w:t>
      </w:r>
      <w:r w:rsidRPr="00DA069B">
        <w:rPr>
          <w:rFonts w:ascii="Book Antiqua" w:eastAsia="Book Antiqua" w:hAnsi="Book Antiqua" w:cs="Book Antiqua"/>
          <w:color w:val="000000"/>
        </w:rPr>
        <w:t>of the citations received by these publications.</w:t>
      </w:r>
    </w:p>
    <w:p w14:paraId="62C55537" w14:textId="41B61D77" w:rsidR="00A77B3E" w:rsidRPr="00DA069B" w:rsidRDefault="003A17E2" w:rsidP="00DA069B">
      <w:pPr>
        <w:spacing w:line="360" w:lineRule="auto"/>
        <w:ind w:firstLine="240"/>
        <w:jc w:val="both"/>
        <w:rPr>
          <w:rFonts w:ascii="Book Antiqua" w:hAnsi="Book Antiqua"/>
        </w:rPr>
      </w:pPr>
      <w:r w:rsidRPr="00DA069B">
        <w:rPr>
          <w:rFonts w:ascii="Book Antiqua" w:eastAsia="Book Antiqua" w:hAnsi="Book Antiqua" w:cs="Book Antiqua"/>
          <w:color w:val="000000"/>
        </w:rPr>
        <w:t>Bibliometric indicators were utilized to rank the data using the standard competition ranking methodology. Only the top 10 rankings were considered and if two ranking numbers were the same, a gap was left in the subsequent ranking numbers (</w:t>
      </w:r>
      <w:r w:rsidRPr="00DA069B">
        <w:rPr>
          <w:rFonts w:ascii="Book Antiqua" w:eastAsia="Book Antiqua" w:hAnsi="Book Antiqua" w:cs="Book Antiqua"/>
          <w:i/>
          <w:iCs/>
          <w:color w:val="000000"/>
        </w:rPr>
        <w:t>e.g.</w:t>
      </w:r>
      <w:r w:rsidR="009D6F5E" w:rsidRPr="00DA069B">
        <w:rPr>
          <w:rFonts w:ascii="Book Antiqua" w:eastAsia="Book Antiqua" w:hAnsi="Book Antiqua" w:cs="Book Antiqua"/>
          <w:i/>
          <w:iCs/>
          <w:color w:val="000000"/>
        </w:rPr>
        <w:t>,</w:t>
      </w:r>
      <w:r w:rsidRPr="00DA069B">
        <w:rPr>
          <w:rFonts w:ascii="Book Antiqua" w:eastAsia="Book Antiqua" w:hAnsi="Book Antiqua" w:cs="Book Antiqua"/>
          <w:color w:val="000000"/>
        </w:rPr>
        <w:t xml:space="preserve"> 1, 2, 3, 3 and 5)</w:t>
      </w:r>
      <w:r w:rsidR="009D6F5E" w:rsidRPr="00DA069B">
        <w:rPr>
          <w:rFonts w:ascii="Book Antiqua" w:eastAsia="Book Antiqua" w:hAnsi="Book Antiqua" w:cs="Book Antiqua"/>
          <w:color w:val="000000"/>
          <w:vertAlign w:val="superscript"/>
        </w:rPr>
        <w:t>[51]</w:t>
      </w:r>
      <w:r w:rsidRPr="00DA069B">
        <w:rPr>
          <w:rFonts w:ascii="Book Antiqua" w:eastAsia="Book Antiqua" w:hAnsi="Book Antiqua" w:cs="Book Antiqua"/>
          <w:color w:val="000000"/>
        </w:rPr>
        <w:t xml:space="preserve">. The quality of research productivity was assessed using the </w:t>
      </w:r>
      <w:r w:rsidRPr="00DA069B">
        <w:rPr>
          <w:rFonts w:ascii="Book Antiqua" w:eastAsia="Book Antiqua" w:hAnsi="Book Antiqua" w:cs="Book Antiqua"/>
          <w:i/>
          <w:iCs/>
          <w:color w:val="000000"/>
        </w:rPr>
        <w:t>h</w:t>
      </w:r>
      <w:r w:rsidRPr="00DA069B">
        <w:rPr>
          <w:rFonts w:ascii="Book Antiqua" w:eastAsia="Book Antiqua" w:hAnsi="Book Antiqua" w:cs="Book Antiqua"/>
          <w:color w:val="000000"/>
        </w:rPr>
        <w:t>-index, which represents the number of articles (</w:t>
      </w:r>
      <w:r w:rsidRPr="00DA069B">
        <w:rPr>
          <w:rFonts w:ascii="Book Antiqua" w:eastAsia="Book Antiqua" w:hAnsi="Book Antiqua" w:cs="Book Antiqua"/>
          <w:i/>
          <w:iCs/>
          <w:color w:val="000000"/>
        </w:rPr>
        <w:t>h</w:t>
      </w:r>
      <w:r w:rsidRPr="00DA069B">
        <w:rPr>
          <w:rFonts w:ascii="Book Antiqua" w:eastAsia="Book Antiqua" w:hAnsi="Book Antiqua" w:cs="Book Antiqua"/>
          <w:color w:val="000000"/>
        </w:rPr>
        <w:t xml:space="preserve">) that have received at least </w:t>
      </w:r>
      <w:r w:rsidRPr="00DA069B">
        <w:rPr>
          <w:rFonts w:ascii="Book Antiqua" w:eastAsia="Book Antiqua" w:hAnsi="Book Antiqua" w:cs="Book Antiqua"/>
          <w:i/>
          <w:iCs/>
          <w:color w:val="000000"/>
        </w:rPr>
        <w:t>h</w:t>
      </w:r>
      <w:r w:rsidRPr="00DA069B">
        <w:rPr>
          <w:rFonts w:ascii="Book Antiqua" w:eastAsia="Book Antiqua" w:hAnsi="Book Antiqua" w:cs="Book Antiqua"/>
          <w:color w:val="000000"/>
        </w:rPr>
        <w:t xml:space="preserve"> citations</w:t>
      </w:r>
      <w:r w:rsidR="009D6F5E" w:rsidRPr="00DA069B">
        <w:rPr>
          <w:rFonts w:ascii="Book Antiqua" w:eastAsia="Book Antiqua" w:hAnsi="Book Antiqua" w:cs="Book Antiqua"/>
          <w:color w:val="000000"/>
          <w:vertAlign w:val="superscript"/>
        </w:rPr>
        <w:t>[52]</w:t>
      </w:r>
      <w:r w:rsidRPr="00DA069B">
        <w:rPr>
          <w:rFonts w:ascii="Book Antiqua" w:eastAsia="Book Antiqua" w:hAnsi="Book Antiqua" w:cs="Book Antiqua"/>
          <w:color w:val="000000"/>
        </w:rPr>
        <w:t>. For example, if a researcher has 50 published journal articles, they would have an h-index of 10 if 10 of those papers have received at least 10 citations each and the remaining 40 papers have fewer than 10 citations each. The impact factor was used as an indicator to gauge the importance of the journals, evaluated using the Journal Citation Report (Clarivate Analytics) for the year 2022.</w:t>
      </w:r>
    </w:p>
    <w:p w14:paraId="4763009D" w14:textId="761CF4DB" w:rsidR="00A77B3E" w:rsidRPr="00DA069B" w:rsidRDefault="003A17E2" w:rsidP="00DA069B">
      <w:pPr>
        <w:spacing w:line="360" w:lineRule="auto"/>
        <w:ind w:firstLine="240"/>
        <w:jc w:val="both"/>
        <w:rPr>
          <w:rFonts w:ascii="Book Antiqua" w:hAnsi="Book Antiqua"/>
        </w:rPr>
      </w:pPr>
      <w:r w:rsidRPr="00DA069B">
        <w:rPr>
          <w:rFonts w:ascii="Book Antiqua" w:eastAsia="Book Antiqua" w:hAnsi="Book Antiqua" w:cs="Book Antiqua"/>
          <w:color w:val="000000"/>
        </w:rPr>
        <w:t xml:space="preserve">The presented Impact Index per Article refers to the top 10 highly cited papers obtained from the </w:t>
      </w:r>
      <w:r w:rsidRPr="009F3C32">
        <w:rPr>
          <w:rFonts w:ascii="Book Antiqua" w:eastAsia="Book Antiqua" w:hAnsi="Book Antiqua" w:cs="Book Antiqua"/>
          <w:color w:val="000000"/>
        </w:rPr>
        <w:t>Reference Citation Analysis</w:t>
      </w:r>
      <w:r w:rsidRPr="00F17AF2">
        <w:rPr>
          <w:rFonts w:ascii="Book Antiqua" w:eastAsia="Book Antiqua" w:hAnsi="Book Antiqua" w:cs="Book Antiqua"/>
          <w:color w:val="000000"/>
        </w:rPr>
        <w:t xml:space="preserve"> (</w:t>
      </w:r>
      <w:r w:rsidRPr="009F3C32">
        <w:rPr>
          <w:rFonts w:ascii="Book Antiqua" w:eastAsia="Book Antiqua" w:hAnsi="Book Antiqua" w:cs="Book Antiqua"/>
          <w:color w:val="000000"/>
        </w:rPr>
        <w:t>RCA</w:t>
      </w:r>
      <w:r w:rsidRPr="00F17AF2">
        <w:rPr>
          <w:rFonts w:ascii="Book Antiqua" w:eastAsia="Book Antiqua" w:hAnsi="Book Antiqua" w:cs="Book Antiqua"/>
          <w:color w:val="000000"/>
        </w:rPr>
        <w:t>)</w:t>
      </w:r>
      <w:r w:rsidRPr="00DA069B">
        <w:rPr>
          <w:rFonts w:ascii="Book Antiqua" w:eastAsia="Book Antiqua" w:hAnsi="Book Antiqua" w:cs="Book Antiqua"/>
          <w:color w:val="000000"/>
        </w:rPr>
        <w:t xml:space="preserve"> database, which is an open, multidisciplinary citation analysis database owned by Baishideng Publishing Group, located in Pleasanton, CA, </w:t>
      </w:r>
      <w:r w:rsidR="00F17AF2">
        <w:rPr>
          <w:rFonts w:ascii="Book Antiqua" w:eastAsia="Book Antiqua" w:hAnsi="Book Antiqua" w:cs="Book Antiqua"/>
          <w:color w:val="000000"/>
        </w:rPr>
        <w:t>USA</w:t>
      </w:r>
      <w:r w:rsidR="009D6F5E" w:rsidRPr="00DA069B">
        <w:rPr>
          <w:rFonts w:ascii="Book Antiqua" w:eastAsia="Book Antiqua" w:hAnsi="Book Antiqua" w:cs="Book Antiqua"/>
          <w:color w:val="000000"/>
          <w:vertAlign w:val="superscript"/>
        </w:rPr>
        <w:t>[53-55]</w:t>
      </w:r>
      <w:r w:rsidRPr="00DA069B">
        <w:rPr>
          <w:rFonts w:ascii="Book Antiqua" w:eastAsia="Book Antiqua" w:hAnsi="Book Antiqua" w:cs="Book Antiqua"/>
          <w:color w:val="000000"/>
        </w:rPr>
        <w:t>.</w:t>
      </w:r>
    </w:p>
    <w:p w14:paraId="3C1B5483" w14:textId="77777777" w:rsidR="00A77B3E" w:rsidRPr="00DA069B" w:rsidRDefault="00A77B3E" w:rsidP="00DA069B">
      <w:pPr>
        <w:spacing w:line="360" w:lineRule="auto"/>
        <w:ind w:firstLine="240"/>
        <w:jc w:val="both"/>
        <w:rPr>
          <w:rFonts w:ascii="Book Antiqua" w:hAnsi="Book Antiqua"/>
        </w:rPr>
      </w:pPr>
    </w:p>
    <w:p w14:paraId="7F85F862"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i/>
          <w:iCs/>
          <w:color w:val="000000"/>
        </w:rPr>
        <w:t>Visualization analysis</w:t>
      </w:r>
    </w:p>
    <w:p w14:paraId="5196BCCA" w14:textId="710DA7A6"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VOSviewer software (</w:t>
      </w:r>
      <w:r w:rsidR="009D6F5E" w:rsidRPr="00DA069B">
        <w:rPr>
          <w:rFonts w:ascii="Book Antiqua" w:eastAsia="Book Antiqua" w:hAnsi="Book Antiqua" w:cs="Book Antiqua"/>
          <w:color w:val="000000"/>
        </w:rPr>
        <w:t>v</w:t>
      </w:r>
      <w:r w:rsidRPr="00DA069B">
        <w:rPr>
          <w:rFonts w:ascii="Book Antiqua" w:eastAsia="Book Antiqua" w:hAnsi="Book Antiqua" w:cs="Book Antiqua"/>
          <w:color w:val="000000"/>
        </w:rPr>
        <w:t>ersion 1.6.9, Leiden University, Leiden, The Netherlands) was used to create network maps depicting the relationships between terms identified in titles or abstracts, as well as cross-national cooperation</w:t>
      </w:r>
      <w:r w:rsidR="009D6F5E" w:rsidRPr="00DA069B">
        <w:rPr>
          <w:rFonts w:ascii="Book Antiqua" w:eastAsia="Book Antiqua" w:hAnsi="Book Antiqua" w:cs="Book Antiqua"/>
          <w:color w:val="000000"/>
          <w:vertAlign w:val="superscript"/>
        </w:rPr>
        <w:t>[56-58]</w:t>
      </w:r>
      <w:r w:rsidRPr="00DA069B">
        <w:rPr>
          <w:rFonts w:ascii="Book Antiqua" w:eastAsia="Book Antiqua" w:hAnsi="Book Antiqua" w:cs="Book Antiqua"/>
          <w:color w:val="000000"/>
        </w:rPr>
        <w:t>. VOSviewer allows the establishment of knowledge networks by utilizing co-occurrence analysis, which provides a scientific foundation for projecting future research hotspots and following the advancement of various research disciplines</w:t>
      </w:r>
      <w:r w:rsidR="009D6F5E" w:rsidRPr="00DA069B">
        <w:rPr>
          <w:rFonts w:ascii="Book Antiqua" w:eastAsia="Book Antiqua" w:hAnsi="Book Antiqua" w:cs="Book Antiqua"/>
          <w:color w:val="000000"/>
          <w:vertAlign w:val="superscript"/>
        </w:rPr>
        <w:t>[56-58]</w:t>
      </w:r>
      <w:r w:rsidRPr="00DA069B">
        <w:rPr>
          <w:rFonts w:ascii="Book Antiqua" w:eastAsia="Book Antiqua" w:hAnsi="Book Antiqua" w:cs="Book Antiqua"/>
          <w:color w:val="000000"/>
        </w:rPr>
        <w:t xml:space="preserve">. By clustering terms based on their co-occurrence, VOSviewer assigns a unique color to each cluster, which can be used to identify and </w:t>
      </w:r>
      <w:r w:rsidR="00F17AF2" w:rsidRPr="00DA069B">
        <w:rPr>
          <w:rFonts w:ascii="Book Antiqua" w:eastAsia="Book Antiqua" w:hAnsi="Book Antiqua" w:cs="Book Antiqua"/>
          <w:color w:val="000000"/>
        </w:rPr>
        <w:t>analyze</w:t>
      </w:r>
      <w:r w:rsidRPr="00DA069B">
        <w:rPr>
          <w:rFonts w:ascii="Book Antiqua" w:eastAsia="Book Antiqua" w:hAnsi="Book Antiqua" w:cs="Book Antiqua"/>
          <w:color w:val="000000"/>
        </w:rPr>
        <w:t xml:space="preserve"> research hotspots more effectively. This approach allows for the visualization and detection of developing trends. Terms are represented as nodes and the associations between them are depicted as lines or links. The thickness of the lines represents the strength of the association between the terms.</w:t>
      </w:r>
    </w:p>
    <w:p w14:paraId="1ED56E85" w14:textId="77777777" w:rsidR="00A77B3E" w:rsidRPr="00DA069B" w:rsidRDefault="00A77B3E" w:rsidP="00DA069B">
      <w:pPr>
        <w:spacing w:line="360" w:lineRule="auto"/>
        <w:jc w:val="both"/>
        <w:rPr>
          <w:rFonts w:ascii="Book Antiqua" w:hAnsi="Book Antiqua"/>
        </w:rPr>
      </w:pPr>
    </w:p>
    <w:p w14:paraId="7CFDB5AF"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aps/>
          <w:color w:val="000000"/>
          <w:u w:val="single"/>
        </w:rPr>
        <w:lastRenderedPageBreak/>
        <w:t>RESULTS</w:t>
      </w:r>
    </w:p>
    <w:p w14:paraId="2C3004D2"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i/>
          <w:iCs/>
          <w:color w:val="000000"/>
        </w:rPr>
        <w:t>Evolution and growth of publications</w:t>
      </w:r>
    </w:p>
    <w:p w14:paraId="4935A4B6" w14:textId="33E58C55"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We identified 800 publications that met the search criteria between 1970 and 2022. Of these, 707 (88.38%) were original research articles, 33 (4.13%) were reviews, 29 (3.63%) were letters to the editor and 31 (3.88%) fell under other categories, such as notes or editorials. The number of publications related to dialysis and depression has increased significantly in the last two decades, with fewer than three articles published annually before 2002. However, since 2013, the number of publications related to dialysis and depression has grown much more rapidly, with more than 46 articles published annually</w:t>
      </w:r>
      <w:r w:rsidR="00541C47" w:rsidRPr="00DA069B">
        <w:rPr>
          <w:rFonts w:ascii="Book Antiqua" w:eastAsia="Book Antiqua" w:hAnsi="Book Antiqua" w:cs="Book Antiqua"/>
          <w:color w:val="000000"/>
        </w:rPr>
        <w:t xml:space="preserve"> (Figure 1)</w:t>
      </w:r>
      <w:r w:rsidRPr="00DA069B">
        <w:rPr>
          <w:rFonts w:ascii="Book Antiqua" w:eastAsia="Book Antiqua" w:hAnsi="Book Antiqua" w:cs="Book Antiqua"/>
          <w:color w:val="000000"/>
        </w:rPr>
        <w:t>.</w:t>
      </w:r>
    </w:p>
    <w:p w14:paraId="29FCAB57" w14:textId="77777777" w:rsidR="00A77B3E" w:rsidRPr="00DA069B" w:rsidRDefault="00A77B3E" w:rsidP="00DA069B">
      <w:pPr>
        <w:spacing w:line="360" w:lineRule="auto"/>
        <w:jc w:val="both"/>
        <w:rPr>
          <w:rFonts w:ascii="Book Antiqua" w:hAnsi="Book Antiqua"/>
        </w:rPr>
      </w:pPr>
    </w:p>
    <w:p w14:paraId="5D45FE8C"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i/>
          <w:iCs/>
          <w:color w:val="000000"/>
        </w:rPr>
        <w:t>Top active countries</w:t>
      </w:r>
    </w:p>
    <w:p w14:paraId="614327CF" w14:textId="79D70BC1"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 xml:space="preserve">In fact, 93 countries have contributed to the literature on dialysis and depression, according to Scopus. The </w:t>
      </w:r>
      <w:r w:rsidR="00E75736">
        <w:rPr>
          <w:rFonts w:ascii="Book Antiqua" w:eastAsia="Book Antiqua" w:hAnsi="Book Antiqua" w:cs="Book Antiqua"/>
          <w:color w:val="000000"/>
        </w:rPr>
        <w:t>USA led</w:t>
      </w:r>
      <w:r w:rsidRPr="00DA069B">
        <w:rPr>
          <w:rFonts w:ascii="Book Antiqua" w:eastAsia="Book Antiqua" w:hAnsi="Book Antiqua" w:cs="Book Antiqua"/>
          <w:color w:val="000000"/>
        </w:rPr>
        <w:t xml:space="preserve"> the way with 144 publications, which </w:t>
      </w:r>
      <w:r w:rsidR="00E75736">
        <w:rPr>
          <w:rFonts w:ascii="Book Antiqua" w:eastAsia="Book Antiqua" w:hAnsi="Book Antiqua" w:cs="Book Antiqua"/>
          <w:color w:val="000000"/>
        </w:rPr>
        <w:t>was</w:t>
      </w:r>
      <w:r w:rsidRPr="00DA069B">
        <w:rPr>
          <w:rFonts w:ascii="Book Antiqua" w:eastAsia="Book Antiqua" w:hAnsi="Book Antiqua" w:cs="Book Antiqua"/>
          <w:color w:val="000000"/>
        </w:rPr>
        <w:t xml:space="preserve"> 18% of all publications on this topic; Turkey </w:t>
      </w:r>
      <w:r w:rsidR="00E75736">
        <w:rPr>
          <w:rFonts w:ascii="Book Antiqua" w:eastAsia="Book Antiqua" w:hAnsi="Book Antiqua" w:cs="Book Antiqua"/>
          <w:color w:val="000000"/>
        </w:rPr>
        <w:t>came</w:t>
      </w:r>
      <w:r w:rsidR="00E75736"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 xml:space="preserve">second with 88 publications (11%), followed by China with 55 publications (6.88%) and Iran with 52 publications (6.5%) (Table 1). Figure 2 depicts the countries with </w:t>
      </w:r>
      <w:r w:rsidR="00E75736">
        <w:rPr>
          <w:rFonts w:ascii="Book Antiqua" w:eastAsia="Book Antiqua" w:hAnsi="Book Antiqua" w:cs="Book Antiqua"/>
          <w:color w:val="000000"/>
        </w:rPr>
        <w:t>&gt;</w:t>
      </w:r>
      <w:r w:rsidRPr="00DA069B">
        <w:rPr>
          <w:rFonts w:ascii="Book Antiqua" w:eastAsia="Book Antiqua" w:hAnsi="Book Antiqua" w:cs="Book Antiqua"/>
          <w:color w:val="000000"/>
        </w:rPr>
        <w:t xml:space="preserve"> 10 publications on dialysis and depression, highlighting their </w:t>
      </w:r>
      <w:r w:rsidR="00E75736" w:rsidRPr="00DA069B">
        <w:rPr>
          <w:rFonts w:ascii="Book Antiqua" w:eastAsia="Book Antiqua" w:hAnsi="Book Antiqua" w:cs="Book Antiqua"/>
          <w:color w:val="000000"/>
        </w:rPr>
        <w:t>collaborati</w:t>
      </w:r>
      <w:r w:rsidR="00E75736">
        <w:rPr>
          <w:rFonts w:ascii="Book Antiqua" w:eastAsia="Book Antiqua" w:hAnsi="Book Antiqua" w:cs="Book Antiqua"/>
          <w:color w:val="000000"/>
        </w:rPr>
        <w:t>ve</w:t>
      </w:r>
      <w:r w:rsidR="00E75736"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network</w:t>
      </w:r>
      <w:r w:rsidR="00E75736">
        <w:rPr>
          <w:rFonts w:ascii="Book Antiqua" w:eastAsia="Book Antiqua" w:hAnsi="Book Antiqua" w:cs="Book Antiqua"/>
          <w:color w:val="000000"/>
        </w:rPr>
        <w:t>.</w:t>
      </w:r>
      <w:r w:rsidR="00E75736" w:rsidRPr="00DA069B">
        <w:rPr>
          <w:rFonts w:ascii="Book Antiqua" w:eastAsia="Book Antiqua" w:hAnsi="Book Antiqua" w:cs="Book Antiqua"/>
          <w:color w:val="000000"/>
        </w:rPr>
        <w:t xml:space="preserve"> </w:t>
      </w:r>
      <w:r w:rsidR="009D6F5E" w:rsidRPr="00DA069B">
        <w:rPr>
          <w:rFonts w:ascii="Book Antiqua" w:eastAsia="Book Antiqua" w:hAnsi="Book Antiqua" w:cs="Book Antiqua"/>
          <w:color w:val="000000"/>
        </w:rPr>
        <w:t>T</w:t>
      </w:r>
      <w:r w:rsidRPr="00DA069B">
        <w:rPr>
          <w:rFonts w:ascii="Book Antiqua" w:eastAsia="Book Antiqua" w:hAnsi="Book Antiqua" w:cs="Book Antiqua"/>
          <w:color w:val="000000"/>
        </w:rPr>
        <w:t xml:space="preserve">he larger the circle, the more publications from that country will be published; and the thicker the line, the stronger the collaboration. The width and number of lines on the map reflect the intensity and degree of interaction between the countries represented. We focused on five VOSviewer clusters to assess their centrality and linkages with other countries. The data are based on a study of 21 countries (as seen in Figure 2), with the </w:t>
      </w:r>
      <w:r w:rsidR="00E75736">
        <w:rPr>
          <w:rFonts w:ascii="Book Antiqua" w:eastAsia="Book Antiqua" w:hAnsi="Book Antiqua" w:cs="Book Antiqua"/>
          <w:color w:val="000000"/>
        </w:rPr>
        <w:t>USA</w:t>
      </w:r>
      <w:r w:rsidRPr="00DA069B">
        <w:rPr>
          <w:rFonts w:ascii="Book Antiqua" w:eastAsia="Book Antiqua" w:hAnsi="Book Antiqua" w:cs="Book Antiqua"/>
          <w:color w:val="000000"/>
        </w:rPr>
        <w:t xml:space="preserve"> and Turkey contributing the most publications to the purple cluster.</w:t>
      </w:r>
    </w:p>
    <w:p w14:paraId="685B2011" w14:textId="77777777" w:rsidR="00A77B3E" w:rsidRPr="00DA069B" w:rsidRDefault="00A77B3E" w:rsidP="00DA069B">
      <w:pPr>
        <w:spacing w:line="360" w:lineRule="auto"/>
        <w:jc w:val="both"/>
        <w:rPr>
          <w:rFonts w:ascii="Book Antiqua" w:hAnsi="Book Antiqua"/>
        </w:rPr>
      </w:pPr>
    </w:p>
    <w:p w14:paraId="0AEA0D49" w14:textId="49EAF595" w:rsidR="00A77B3E" w:rsidRPr="00DA069B" w:rsidRDefault="00E75736" w:rsidP="00DA069B">
      <w:pPr>
        <w:spacing w:line="360" w:lineRule="auto"/>
        <w:jc w:val="both"/>
        <w:rPr>
          <w:rFonts w:ascii="Book Antiqua" w:hAnsi="Book Antiqua"/>
        </w:rPr>
      </w:pPr>
      <w:r w:rsidRPr="00DA069B">
        <w:rPr>
          <w:rFonts w:ascii="Book Antiqua" w:eastAsia="Book Antiqua" w:hAnsi="Book Antiqua" w:cs="Book Antiqua"/>
          <w:b/>
          <w:bCs/>
          <w:i/>
          <w:iCs/>
          <w:color w:val="000000"/>
        </w:rPr>
        <w:t>Contribut</w:t>
      </w:r>
      <w:r>
        <w:rPr>
          <w:rFonts w:ascii="Book Antiqua" w:eastAsia="Book Antiqua" w:hAnsi="Book Antiqua" w:cs="Book Antiqua"/>
          <w:b/>
          <w:bCs/>
          <w:i/>
          <w:iCs/>
          <w:color w:val="000000"/>
        </w:rPr>
        <w:t>ing</w:t>
      </w:r>
      <w:r w:rsidRPr="00DA069B">
        <w:rPr>
          <w:rFonts w:ascii="Book Antiqua" w:eastAsia="Book Antiqua" w:hAnsi="Book Antiqua" w:cs="Book Antiqua"/>
          <w:b/>
          <w:bCs/>
          <w:i/>
          <w:iCs/>
          <w:color w:val="000000"/>
        </w:rPr>
        <w:t xml:space="preserve"> </w:t>
      </w:r>
      <w:r w:rsidR="003A17E2" w:rsidRPr="00DA069B">
        <w:rPr>
          <w:rFonts w:ascii="Book Antiqua" w:eastAsia="Book Antiqua" w:hAnsi="Book Antiqua" w:cs="Book Antiqua"/>
          <w:b/>
          <w:bCs/>
          <w:i/>
          <w:iCs/>
          <w:color w:val="000000"/>
        </w:rPr>
        <w:t>institutions</w:t>
      </w:r>
    </w:p>
    <w:p w14:paraId="500C6C94" w14:textId="55DC2261"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 xml:space="preserve">According to Table 2, the top 10 institutions in the study generated a total of 89 publications, representing 11.13% of all the </w:t>
      </w:r>
      <w:r w:rsidR="00E75736" w:rsidRPr="00DA069B">
        <w:rPr>
          <w:rFonts w:ascii="Book Antiqua" w:eastAsia="Book Antiqua" w:hAnsi="Book Antiqua" w:cs="Book Antiqua"/>
          <w:color w:val="000000"/>
        </w:rPr>
        <w:t>analyzed</w:t>
      </w:r>
      <w:r w:rsidRPr="00DA069B">
        <w:rPr>
          <w:rFonts w:ascii="Book Antiqua" w:eastAsia="Book Antiqua" w:hAnsi="Book Antiqua" w:cs="Book Antiqua"/>
          <w:color w:val="000000"/>
        </w:rPr>
        <w:t xml:space="preserve"> publications. On examining the papers related to dialysis and depression, the Leids Universitair Medisch Centrum came out on top, producing 18 publications, followed by the Onze Lieve Vrouwe Gasthuis with </w:t>
      </w:r>
      <w:r w:rsidRPr="00DA069B">
        <w:rPr>
          <w:rFonts w:ascii="Book Antiqua" w:eastAsia="Book Antiqua" w:hAnsi="Book Antiqua" w:cs="Book Antiqua"/>
          <w:color w:val="000000"/>
        </w:rPr>
        <w:lastRenderedPageBreak/>
        <w:t>14 publications, the VA Medical Center with 13 publications and the University of Hertfordshire with 13 publications.</w:t>
      </w:r>
    </w:p>
    <w:p w14:paraId="07AE596A" w14:textId="77777777" w:rsidR="00A77B3E" w:rsidRPr="00DA069B" w:rsidRDefault="00A77B3E" w:rsidP="00DA069B">
      <w:pPr>
        <w:spacing w:line="360" w:lineRule="auto"/>
        <w:jc w:val="both"/>
        <w:rPr>
          <w:rFonts w:ascii="Book Antiqua" w:hAnsi="Book Antiqua"/>
        </w:rPr>
      </w:pPr>
    </w:p>
    <w:p w14:paraId="46A8DD59"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i/>
          <w:iCs/>
          <w:color w:val="000000"/>
        </w:rPr>
        <w:t>Contributed funding agencies</w:t>
      </w:r>
    </w:p>
    <w:p w14:paraId="57406EC1"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Table 3 shows the leading funding agencies according to their production. The National Institute of Diabetes and Digestive and Kidney Diseases (NIDDK), the National Institutes of Health (NIH) and the Japan Society for the Promotion of Science (JSPS)</w:t>
      </w:r>
      <w:r w:rsidRPr="00DA069B">
        <w:rPr>
          <w:rFonts w:ascii="Book Antiqua" w:eastAsia="Book Antiqua" w:hAnsi="Book Antiqua" w:cs="Book Antiqua"/>
          <w:i/>
          <w:iCs/>
          <w:color w:val="000000"/>
        </w:rPr>
        <w:t xml:space="preserve"> </w:t>
      </w:r>
      <w:r w:rsidRPr="00DA069B">
        <w:rPr>
          <w:rFonts w:ascii="Book Antiqua" w:eastAsia="Book Antiqua" w:hAnsi="Book Antiqua" w:cs="Book Antiqua"/>
          <w:color w:val="000000"/>
        </w:rPr>
        <w:t>emerged as the most productive funding agencies, the NIDDK leading with 26 (3.25%), followed by the NIH with 15 (1.88%) and the JSPS with 11 (1.38%).</w:t>
      </w:r>
    </w:p>
    <w:p w14:paraId="5DE5D0A2" w14:textId="77777777" w:rsidR="00A77B3E" w:rsidRPr="00DA069B" w:rsidRDefault="00A77B3E" w:rsidP="00DA069B">
      <w:pPr>
        <w:spacing w:line="360" w:lineRule="auto"/>
        <w:jc w:val="both"/>
        <w:rPr>
          <w:rFonts w:ascii="Book Antiqua" w:hAnsi="Book Antiqua"/>
        </w:rPr>
      </w:pPr>
    </w:p>
    <w:p w14:paraId="5481AD9E" w14:textId="791FC77D" w:rsidR="00A77B3E" w:rsidRPr="00DA069B" w:rsidRDefault="00E75736" w:rsidP="00DA069B">
      <w:pPr>
        <w:spacing w:line="360" w:lineRule="auto"/>
        <w:jc w:val="both"/>
        <w:rPr>
          <w:rFonts w:ascii="Book Antiqua" w:hAnsi="Book Antiqua"/>
        </w:rPr>
      </w:pPr>
      <w:r w:rsidRPr="00DA069B">
        <w:rPr>
          <w:rFonts w:ascii="Book Antiqua" w:eastAsia="Book Antiqua" w:hAnsi="Book Antiqua" w:cs="Book Antiqua"/>
          <w:b/>
          <w:bCs/>
          <w:i/>
          <w:iCs/>
          <w:color w:val="000000"/>
        </w:rPr>
        <w:t>Contribut</w:t>
      </w:r>
      <w:r>
        <w:rPr>
          <w:rFonts w:ascii="Book Antiqua" w:eastAsia="Book Antiqua" w:hAnsi="Book Antiqua" w:cs="Book Antiqua"/>
          <w:b/>
          <w:bCs/>
          <w:i/>
          <w:iCs/>
          <w:color w:val="000000"/>
        </w:rPr>
        <w:t>ing</w:t>
      </w:r>
      <w:r w:rsidRPr="00DA069B">
        <w:rPr>
          <w:rFonts w:ascii="Book Antiqua" w:eastAsia="Book Antiqua" w:hAnsi="Book Antiqua" w:cs="Book Antiqua"/>
          <w:b/>
          <w:bCs/>
          <w:i/>
          <w:iCs/>
          <w:color w:val="000000"/>
        </w:rPr>
        <w:t xml:space="preserve"> </w:t>
      </w:r>
      <w:r w:rsidR="003A17E2" w:rsidRPr="00DA069B">
        <w:rPr>
          <w:rFonts w:ascii="Book Antiqua" w:eastAsia="Book Antiqua" w:hAnsi="Book Antiqua" w:cs="Book Antiqua"/>
          <w:b/>
          <w:bCs/>
          <w:i/>
          <w:iCs/>
          <w:color w:val="000000"/>
        </w:rPr>
        <w:t>journals</w:t>
      </w:r>
    </w:p>
    <w:p w14:paraId="0DEE6D47" w14:textId="347F4475"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 xml:space="preserve">Table 4 </w:t>
      </w:r>
      <w:r w:rsidR="009D6F5E" w:rsidRPr="00DA069B">
        <w:rPr>
          <w:rFonts w:ascii="Book Antiqua" w:eastAsia="Book Antiqua" w:hAnsi="Book Antiqua" w:cs="Book Antiqua"/>
          <w:color w:val="000000"/>
        </w:rPr>
        <w:t>l</w:t>
      </w:r>
      <w:r w:rsidRPr="00DA069B">
        <w:rPr>
          <w:rFonts w:ascii="Book Antiqua" w:eastAsia="Book Antiqua" w:hAnsi="Book Antiqua" w:cs="Book Antiqua"/>
          <w:color w:val="000000"/>
        </w:rPr>
        <w:t xml:space="preserve">ists the top 10 journals ranked by number of publications, which together make up approximately 21.16% of all publications. </w:t>
      </w:r>
      <w:r w:rsidRPr="00DA069B">
        <w:rPr>
          <w:rFonts w:ascii="Book Antiqua" w:eastAsia="Book Antiqua" w:hAnsi="Book Antiqua" w:cs="Book Antiqua"/>
          <w:i/>
          <w:iCs/>
          <w:color w:val="000000"/>
        </w:rPr>
        <w:t>International Urology and Nephrology</w:t>
      </w:r>
      <w:r w:rsidRPr="00DA069B">
        <w:rPr>
          <w:rFonts w:ascii="Book Antiqua" w:eastAsia="Book Antiqua" w:hAnsi="Book Antiqua" w:cs="Book Antiqua"/>
          <w:color w:val="000000"/>
        </w:rPr>
        <w:t xml:space="preserve"> </w:t>
      </w:r>
      <w:r w:rsidR="00E75736">
        <w:rPr>
          <w:rFonts w:ascii="Book Antiqua" w:eastAsia="Book Antiqua" w:hAnsi="Book Antiqua" w:cs="Book Antiqua"/>
          <w:color w:val="000000"/>
        </w:rPr>
        <w:t xml:space="preserve">had </w:t>
      </w:r>
      <w:r w:rsidRPr="00DA069B">
        <w:rPr>
          <w:rFonts w:ascii="Book Antiqua" w:eastAsia="Book Antiqua" w:hAnsi="Book Antiqua" w:cs="Book Antiqua"/>
          <w:color w:val="000000"/>
        </w:rPr>
        <w:t>the highest number of publications</w:t>
      </w:r>
      <w:r w:rsidR="00E75736">
        <w:rPr>
          <w:rFonts w:ascii="Book Antiqua" w:eastAsia="Book Antiqua" w:hAnsi="Book Antiqua" w:cs="Book Antiqua"/>
          <w:color w:val="000000"/>
        </w:rPr>
        <w:t>,</w:t>
      </w:r>
      <w:r w:rsidRPr="00DA069B">
        <w:rPr>
          <w:rFonts w:ascii="Book Antiqua" w:eastAsia="Book Antiqua" w:hAnsi="Book Antiqua" w:cs="Book Antiqua"/>
          <w:color w:val="000000"/>
        </w:rPr>
        <w:t xml:space="preserve"> with 24, followed by </w:t>
      </w:r>
      <w:r w:rsidRPr="00DA069B">
        <w:rPr>
          <w:rFonts w:ascii="Book Antiqua" w:eastAsia="Book Antiqua" w:hAnsi="Book Antiqua" w:cs="Book Antiqua"/>
          <w:i/>
          <w:iCs/>
          <w:color w:val="000000"/>
        </w:rPr>
        <w:t xml:space="preserve">Renal Failure </w:t>
      </w:r>
      <w:r w:rsidRPr="00DA069B">
        <w:rPr>
          <w:rFonts w:ascii="Book Antiqua" w:eastAsia="Book Antiqua" w:hAnsi="Book Antiqua" w:cs="Book Antiqua"/>
          <w:color w:val="000000"/>
        </w:rPr>
        <w:t xml:space="preserve">with 20 publications and </w:t>
      </w:r>
      <w:r w:rsidRPr="00DA069B">
        <w:rPr>
          <w:rFonts w:ascii="Book Antiqua" w:eastAsia="Book Antiqua" w:hAnsi="Book Antiqua" w:cs="Book Antiqua"/>
          <w:i/>
          <w:iCs/>
          <w:color w:val="000000"/>
        </w:rPr>
        <w:t>Kidney International</w:t>
      </w:r>
      <w:r w:rsidRPr="00DA069B">
        <w:rPr>
          <w:rFonts w:ascii="Book Antiqua" w:eastAsia="Book Antiqua" w:hAnsi="Book Antiqua" w:cs="Book Antiqua"/>
          <w:color w:val="000000"/>
        </w:rPr>
        <w:t xml:space="preserve"> with 16 publications.</w:t>
      </w:r>
    </w:p>
    <w:p w14:paraId="0EE2FF55" w14:textId="77777777" w:rsidR="00A77B3E" w:rsidRPr="00DA069B" w:rsidRDefault="00A77B3E" w:rsidP="00DA069B">
      <w:pPr>
        <w:spacing w:line="360" w:lineRule="auto"/>
        <w:jc w:val="both"/>
        <w:rPr>
          <w:rFonts w:ascii="Book Antiqua" w:hAnsi="Book Antiqua"/>
        </w:rPr>
      </w:pPr>
    </w:p>
    <w:p w14:paraId="356A1EBF"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i/>
          <w:iCs/>
          <w:color w:val="000000"/>
        </w:rPr>
        <w:t>Citation analysis</w:t>
      </w:r>
    </w:p>
    <w:p w14:paraId="432A4813" w14:textId="1171F90D"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In total, the top 10 articles received 2715 citations, with an average of 271.5 citations per article. The number of citations ranged from 206 to 446</w:t>
      </w:r>
      <w:r w:rsidR="009D6F5E" w:rsidRPr="00DA069B">
        <w:rPr>
          <w:rFonts w:ascii="Book Antiqua" w:eastAsia="Book Antiqua" w:hAnsi="Book Antiqua" w:cs="Book Antiqua"/>
          <w:color w:val="000000"/>
          <w:vertAlign w:val="superscript"/>
        </w:rPr>
        <w:t>[59-68]</w:t>
      </w:r>
      <w:r w:rsidRPr="00DA069B">
        <w:rPr>
          <w:rFonts w:ascii="Book Antiqua" w:eastAsia="Book Antiqua" w:hAnsi="Book Antiqua" w:cs="Book Antiqua"/>
          <w:color w:val="000000"/>
        </w:rPr>
        <w:t xml:space="preserve">. Table 5 displays the publications that garnered </w:t>
      </w:r>
      <w:r w:rsidR="00E75736">
        <w:rPr>
          <w:rFonts w:ascii="Book Antiqua" w:eastAsia="Book Antiqua" w:hAnsi="Book Antiqua" w:cs="Book Antiqua"/>
          <w:color w:val="000000"/>
        </w:rPr>
        <w:t>&gt;</w:t>
      </w:r>
      <w:r w:rsidRPr="00DA069B">
        <w:rPr>
          <w:rFonts w:ascii="Book Antiqua" w:eastAsia="Book Antiqua" w:hAnsi="Book Antiqua" w:cs="Book Antiqua"/>
          <w:color w:val="000000"/>
        </w:rPr>
        <w:t xml:space="preserve"> 205 citations and were among the top 10. The impact index per article of the 10 most cited articles ranged from 4.9 to 16.6 (Table 5).</w:t>
      </w:r>
    </w:p>
    <w:p w14:paraId="481BCDB4" w14:textId="77777777" w:rsidR="00A77B3E" w:rsidRPr="00DA069B" w:rsidRDefault="00A77B3E" w:rsidP="00DA069B">
      <w:pPr>
        <w:spacing w:line="360" w:lineRule="auto"/>
        <w:jc w:val="both"/>
        <w:rPr>
          <w:rFonts w:ascii="Book Antiqua" w:hAnsi="Book Antiqua"/>
        </w:rPr>
      </w:pPr>
    </w:p>
    <w:p w14:paraId="6DAF5332"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i/>
          <w:iCs/>
          <w:color w:val="000000"/>
        </w:rPr>
        <w:t>Research themes in the literature on dialysis and depression</w:t>
      </w:r>
    </w:p>
    <w:p w14:paraId="7A179913" w14:textId="7B2A2FC1"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 xml:space="preserve">Figure 3 presents the most commonly used terms in the titles and abstracts of the articles related to dialysis and depression. The size of the circle indicates the frequency of the term, while the distance between two circles or terms indicates their co-occurrence. The terms are grouped based on their close relationship and are represented by different colors. Cluster analysis identified three main clusters, displayed in green, blue and red. The green cluster relates </w:t>
      </w:r>
      <w:r w:rsidRPr="00E75736">
        <w:rPr>
          <w:rFonts w:ascii="Book Antiqua" w:eastAsia="Book Antiqua" w:hAnsi="Book Antiqua" w:cs="Book Antiqua"/>
          <w:color w:val="000000"/>
        </w:rPr>
        <w:t xml:space="preserve">to </w:t>
      </w:r>
      <w:r w:rsidR="00E75736">
        <w:rPr>
          <w:rFonts w:ascii="Book Antiqua" w:eastAsia="Book Antiqua" w:hAnsi="Book Antiqua" w:cs="Book Antiqua"/>
          <w:color w:val="000000"/>
        </w:rPr>
        <w:t>“</w:t>
      </w:r>
      <w:r w:rsidRPr="009F3C32">
        <w:rPr>
          <w:rFonts w:ascii="Book Antiqua" w:eastAsia="Book Antiqua" w:hAnsi="Book Antiqua" w:cs="Book Antiqua"/>
          <w:color w:val="000000"/>
        </w:rPr>
        <w:t xml:space="preserve">gender differences in the prevalence of depression and anxiety among dialysis </w:t>
      </w:r>
      <w:r w:rsidR="00E75736" w:rsidRPr="009F3C32">
        <w:rPr>
          <w:rFonts w:ascii="Book Antiqua" w:eastAsia="Book Antiqua" w:hAnsi="Book Antiqua" w:cs="Book Antiqua"/>
          <w:color w:val="000000"/>
        </w:rPr>
        <w:t>patients</w:t>
      </w:r>
      <w:r w:rsidR="00E75736">
        <w:rPr>
          <w:rFonts w:ascii="Book Antiqua" w:eastAsia="Book Antiqua" w:hAnsi="Book Antiqua" w:cs="Book Antiqua"/>
          <w:color w:val="000000"/>
        </w:rPr>
        <w:t>”</w:t>
      </w:r>
      <w:r w:rsidRPr="00E75736">
        <w:rPr>
          <w:rFonts w:ascii="Book Antiqua" w:eastAsia="Book Antiqua" w:hAnsi="Book Antiqua" w:cs="Book Antiqua"/>
          <w:color w:val="000000"/>
        </w:rPr>
        <w:t xml:space="preserve">, the red cluster to </w:t>
      </w:r>
      <w:r w:rsidR="00E75736">
        <w:rPr>
          <w:rFonts w:ascii="Book Antiqua" w:eastAsia="Book Antiqua" w:hAnsi="Book Antiqua" w:cs="Book Antiqua"/>
          <w:color w:val="000000"/>
        </w:rPr>
        <w:t>“</w:t>
      </w:r>
      <w:r w:rsidRPr="009F3C32">
        <w:rPr>
          <w:rFonts w:ascii="Book Antiqua" w:eastAsia="Book Antiqua" w:hAnsi="Book Antiqua" w:cs="Book Antiqua"/>
          <w:color w:val="000000"/>
        </w:rPr>
        <w:t xml:space="preserve">identification of depression as a </w:t>
      </w:r>
      <w:r w:rsidRPr="009F3C32">
        <w:rPr>
          <w:rFonts w:ascii="Book Antiqua" w:eastAsia="Book Antiqua" w:hAnsi="Book Antiqua" w:cs="Book Antiqua"/>
          <w:color w:val="000000"/>
        </w:rPr>
        <w:lastRenderedPageBreak/>
        <w:t xml:space="preserve">potential risk factor for poor outcomes in dialysis </w:t>
      </w:r>
      <w:r w:rsidR="00E75736" w:rsidRPr="009F3C32">
        <w:rPr>
          <w:rFonts w:ascii="Book Antiqua" w:eastAsia="Book Antiqua" w:hAnsi="Book Antiqua" w:cs="Book Antiqua"/>
          <w:color w:val="000000"/>
        </w:rPr>
        <w:t>patients</w:t>
      </w:r>
      <w:r w:rsidR="00E75736">
        <w:rPr>
          <w:rFonts w:ascii="Book Antiqua" w:eastAsia="Book Antiqua" w:hAnsi="Book Antiqua" w:cs="Book Antiqua"/>
          <w:color w:val="000000"/>
        </w:rPr>
        <w:t>”,</w:t>
      </w:r>
      <w:r w:rsidR="00E75736" w:rsidRPr="00E75736">
        <w:rPr>
          <w:rFonts w:ascii="Book Antiqua" w:eastAsia="Book Antiqua" w:hAnsi="Book Antiqua" w:cs="Book Antiqua"/>
          <w:color w:val="000000"/>
        </w:rPr>
        <w:t xml:space="preserve"> </w:t>
      </w:r>
      <w:r w:rsidRPr="00E75736">
        <w:rPr>
          <w:rFonts w:ascii="Book Antiqua" w:eastAsia="Book Antiqua" w:hAnsi="Book Antiqua" w:cs="Book Antiqua"/>
          <w:color w:val="000000"/>
        </w:rPr>
        <w:t xml:space="preserve">and the blue cluster to </w:t>
      </w:r>
      <w:r w:rsidR="00E75736">
        <w:rPr>
          <w:rFonts w:ascii="Book Antiqua" w:eastAsia="Book Antiqua" w:hAnsi="Book Antiqua" w:cs="Book Antiqua"/>
          <w:color w:val="000000"/>
        </w:rPr>
        <w:t>“</w:t>
      </w:r>
      <w:r w:rsidRPr="009F3C32">
        <w:rPr>
          <w:rFonts w:ascii="Book Antiqua" w:eastAsia="Book Antiqua" w:hAnsi="Book Antiqua" w:cs="Book Antiqua"/>
          <w:color w:val="000000"/>
        </w:rPr>
        <w:t xml:space="preserve">effective interventions to alleviate depression in dialysis </w:t>
      </w:r>
      <w:r w:rsidR="00E75736" w:rsidRPr="009F3C32">
        <w:rPr>
          <w:rFonts w:ascii="Book Antiqua" w:eastAsia="Book Antiqua" w:hAnsi="Book Antiqua" w:cs="Book Antiqua"/>
          <w:color w:val="000000"/>
        </w:rPr>
        <w:t>patients</w:t>
      </w:r>
      <w:r w:rsidR="00E75736">
        <w:rPr>
          <w:rFonts w:ascii="Book Antiqua" w:eastAsia="Book Antiqua" w:hAnsi="Book Antiqua" w:cs="Book Antiqua"/>
          <w:color w:val="000000"/>
        </w:rPr>
        <w:t>”</w:t>
      </w:r>
      <w:r w:rsidRPr="00E75736">
        <w:rPr>
          <w:rFonts w:ascii="Book Antiqua" w:eastAsia="Book Antiqua" w:hAnsi="Book Antiqua" w:cs="Book Antiqua"/>
          <w:color w:val="000000"/>
        </w:rPr>
        <w:t>. The</w:t>
      </w:r>
      <w:r w:rsidRPr="00DA069B">
        <w:rPr>
          <w:rFonts w:ascii="Book Antiqua" w:eastAsia="Book Antiqua" w:hAnsi="Book Antiqua" w:cs="Book Antiqua"/>
          <w:color w:val="000000"/>
        </w:rPr>
        <w:t xml:space="preserve"> blue cluster </w:t>
      </w:r>
      <w:r w:rsidR="00E75736">
        <w:rPr>
          <w:rFonts w:ascii="Book Antiqua" w:eastAsia="Book Antiqua" w:hAnsi="Book Antiqua" w:cs="Book Antiqua"/>
          <w:color w:val="000000"/>
        </w:rPr>
        <w:t>wa</w:t>
      </w:r>
      <w:r w:rsidR="00E75736" w:rsidRPr="00DA069B">
        <w:rPr>
          <w:rFonts w:ascii="Book Antiqua" w:eastAsia="Book Antiqua" w:hAnsi="Book Antiqua" w:cs="Book Antiqua"/>
          <w:color w:val="000000"/>
        </w:rPr>
        <w:t xml:space="preserve">s </w:t>
      </w:r>
      <w:r w:rsidRPr="00DA069B">
        <w:rPr>
          <w:rFonts w:ascii="Book Antiqua" w:eastAsia="Book Antiqua" w:hAnsi="Book Antiqua" w:cs="Book Antiqua"/>
          <w:color w:val="000000"/>
        </w:rPr>
        <w:t>significantly associated with terms from other clusters. Overall, the three clusters are presented in Figure 3.</w:t>
      </w:r>
    </w:p>
    <w:p w14:paraId="76586E1A" w14:textId="77777777" w:rsidR="00A77B3E" w:rsidRPr="00DA069B" w:rsidRDefault="00A77B3E" w:rsidP="00DA069B">
      <w:pPr>
        <w:spacing w:line="360" w:lineRule="auto"/>
        <w:jc w:val="both"/>
        <w:rPr>
          <w:rFonts w:ascii="Book Antiqua" w:hAnsi="Book Antiqua"/>
        </w:rPr>
      </w:pPr>
    </w:p>
    <w:p w14:paraId="3984D38E"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i/>
          <w:iCs/>
          <w:color w:val="000000"/>
        </w:rPr>
        <w:t>Future research direction analysis</w:t>
      </w:r>
    </w:p>
    <w:p w14:paraId="37B4CF05" w14:textId="42FBA625" w:rsidR="00A77B3E" w:rsidRPr="00E75736"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 xml:space="preserve">In Figure 4, VOSviewer assigned distinct colors to each term based on the frequency of its appearance in all retrieved publications. Blue was assigned to the terms that first emerged in the literature, whereas yellow was assigned to those that were recently discovered. Before 2014, research in </w:t>
      </w:r>
      <w:r w:rsidRPr="00E75736">
        <w:rPr>
          <w:rFonts w:ascii="Book Antiqua" w:eastAsia="Book Antiqua" w:hAnsi="Book Antiqua" w:cs="Book Antiqua"/>
          <w:color w:val="000000"/>
        </w:rPr>
        <w:t xml:space="preserve">this field focused on the connection between </w:t>
      </w:r>
      <w:r w:rsidR="00E75736">
        <w:rPr>
          <w:rFonts w:ascii="Book Antiqua" w:eastAsia="Book Antiqua" w:hAnsi="Book Antiqua" w:cs="Book Antiqua"/>
          <w:color w:val="000000"/>
        </w:rPr>
        <w:t>“</w:t>
      </w:r>
      <w:r w:rsidRPr="009F3C32">
        <w:rPr>
          <w:rFonts w:ascii="Book Antiqua" w:eastAsia="Book Antiqua" w:hAnsi="Book Antiqua" w:cs="Book Antiqua"/>
          <w:color w:val="000000"/>
        </w:rPr>
        <w:t xml:space="preserve">gender differences in the prevalence of depression and anxiety among dialysis </w:t>
      </w:r>
      <w:r w:rsidR="00E75736" w:rsidRPr="009F3C32">
        <w:rPr>
          <w:rFonts w:ascii="Book Antiqua" w:eastAsia="Book Antiqua" w:hAnsi="Book Antiqua" w:cs="Book Antiqua"/>
          <w:color w:val="000000"/>
        </w:rPr>
        <w:t>patients</w:t>
      </w:r>
      <w:r w:rsidR="00E75736">
        <w:rPr>
          <w:rFonts w:ascii="Book Antiqua" w:eastAsia="Book Antiqua" w:hAnsi="Book Antiqua" w:cs="Book Antiqua"/>
          <w:color w:val="000000"/>
        </w:rPr>
        <w:t>”</w:t>
      </w:r>
      <w:r w:rsidR="00E75736" w:rsidRPr="009F3C32">
        <w:rPr>
          <w:rFonts w:ascii="Book Antiqua" w:eastAsia="Book Antiqua" w:hAnsi="Book Antiqua" w:cs="Book Antiqua"/>
          <w:color w:val="000000"/>
        </w:rPr>
        <w:t xml:space="preserve"> </w:t>
      </w:r>
      <w:r w:rsidRPr="00E75736">
        <w:rPr>
          <w:rFonts w:ascii="Book Antiqua" w:eastAsia="Book Antiqua" w:hAnsi="Book Antiqua" w:cs="Book Antiqua"/>
          <w:color w:val="000000"/>
        </w:rPr>
        <w:t xml:space="preserve">and </w:t>
      </w:r>
      <w:r w:rsidR="00E75736">
        <w:rPr>
          <w:rFonts w:ascii="Book Antiqua" w:eastAsia="Book Antiqua" w:hAnsi="Book Antiqua" w:cs="Book Antiqua"/>
          <w:color w:val="000000"/>
        </w:rPr>
        <w:t>“</w:t>
      </w:r>
      <w:r w:rsidRPr="009F3C32">
        <w:rPr>
          <w:rFonts w:ascii="Book Antiqua" w:eastAsia="Book Antiqua" w:hAnsi="Book Antiqua" w:cs="Book Antiqua"/>
          <w:color w:val="000000"/>
        </w:rPr>
        <w:t xml:space="preserve">identification of depression as a possible risk factor for poor outcomes in dialysis </w:t>
      </w:r>
      <w:r w:rsidR="00E75736" w:rsidRPr="009F3C32">
        <w:rPr>
          <w:rFonts w:ascii="Book Antiqua" w:eastAsia="Book Antiqua" w:hAnsi="Book Antiqua" w:cs="Book Antiqua"/>
          <w:color w:val="000000"/>
        </w:rPr>
        <w:t>patients</w:t>
      </w:r>
      <w:r w:rsidR="00E75736">
        <w:rPr>
          <w:rFonts w:ascii="Book Antiqua" w:eastAsia="Book Antiqua" w:hAnsi="Book Antiqua" w:cs="Book Antiqua"/>
          <w:color w:val="000000"/>
        </w:rPr>
        <w:t>”</w:t>
      </w:r>
      <w:r w:rsidRPr="00E75736">
        <w:rPr>
          <w:rFonts w:ascii="Book Antiqua" w:eastAsia="Book Antiqua" w:hAnsi="Book Antiqua" w:cs="Book Antiqua"/>
          <w:color w:val="000000"/>
        </w:rPr>
        <w:t>. However, the latest research trends, discovered after 2014, revolve</w:t>
      </w:r>
      <w:r w:rsidR="00E75736">
        <w:rPr>
          <w:rFonts w:ascii="Book Antiqua" w:eastAsia="Book Antiqua" w:hAnsi="Book Antiqua" w:cs="Book Antiqua"/>
          <w:color w:val="000000"/>
        </w:rPr>
        <w:t>d</w:t>
      </w:r>
      <w:r w:rsidRPr="00E75736">
        <w:rPr>
          <w:rFonts w:ascii="Book Antiqua" w:eastAsia="Book Antiqua" w:hAnsi="Book Antiqua" w:cs="Book Antiqua"/>
          <w:color w:val="000000"/>
        </w:rPr>
        <w:t xml:space="preserve"> around </w:t>
      </w:r>
      <w:r w:rsidR="00E75736">
        <w:rPr>
          <w:rFonts w:ascii="Book Antiqua" w:eastAsia="Book Antiqua" w:hAnsi="Book Antiqua" w:cs="Book Antiqua"/>
          <w:color w:val="000000"/>
        </w:rPr>
        <w:t>“</w:t>
      </w:r>
      <w:r w:rsidRPr="009F3C32">
        <w:rPr>
          <w:rFonts w:ascii="Book Antiqua" w:eastAsia="Book Antiqua" w:hAnsi="Book Antiqua" w:cs="Book Antiqua"/>
          <w:color w:val="000000"/>
        </w:rPr>
        <w:t xml:space="preserve">effective interventions to alleviate depression in dialysis </w:t>
      </w:r>
      <w:r w:rsidR="00E75736" w:rsidRPr="009F3C32">
        <w:rPr>
          <w:rFonts w:ascii="Book Antiqua" w:eastAsia="Book Antiqua" w:hAnsi="Book Antiqua" w:cs="Book Antiqua"/>
          <w:color w:val="000000"/>
        </w:rPr>
        <w:t>patients</w:t>
      </w:r>
      <w:r w:rsidR="00E75736">
        <w:rPr>
          <w:rFonts w:ascii="Book Antiqua" w:eastAsia="Book Antiqua" w:hAnsi="Book Antiqua" w:cs="Book Antiqua"/>
          <w:color w:val="000000"/>
        </w:rPr>
        <w:t>”</w:t>
      </w:r>
      <w:r w:rsidRPr="00E75736">
        <w:rPr>
          <w:rFonts w:ascii="Book Antiqua" w:eastAsia="Book Antiqua" w:hAnsi="Book Antiqua" w:cs="Book Antiqua"/>
          <w:color w:val="000000"/>
        </w:rPr>
        <w:t>.</w:t>
      </w:r>
    </w:p>
    <w:p w14:paraId="2E76C3E4" w14:textId="77777777" w:rsidR="00A77B3E" w:rsidRPr="00DA069B" w:rsidRDefault="00A77B3E" w:rsidP="00DA069B">
      <w:pPr>
        <w:spacing w:line="360" w:lineRule="auto"/>
        <w:jc w:val="both"/>
        <w:rPr>
          <w:rFonts w:ascii="Book Antiqua" w:hAnsi="Book Antiqua"/>
        </w:rPr>
      </w:pPr>
    </w:p>
    <w:p w14:paraId="1D45C9D6"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aps/>
          <w:color w:val="000000"/>
          <w:u w:val="single"/>
        </w:rPr>
        <w:t>DISCUSSION</w:t>
      </w:r>
    </w:p>
    <w:p w14:paraId="195CDF93" w14:textId="4B21B8D3"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Bibliometric analysis is a useful method for evaluating the global research landscape of a specific field. This work</w:t>
      </w:r>
      <w:r w:rsidR="009D6F5E" w:rsidRPr="00DA069B">
        <w:rPr>
          <w:rFonts w:ascii="Book Antiqua" w:eastAsia="Book Antiqua" w:hAnsi="Book Antiqua" w:cs="Book Antiqua"/>
          <w:color w:val="000000"/>
        </w:rPr>
        <w:t>’</w:t>
      </w:r>
      <w:r w:rsidRPr="00DA069B">
        <w:rPr>
          <w:rFonts w:ascii="Book Antiqua" w:eastAsia="Book Antiqua" w:hAnsi="Book Antiqua" w:cs="Book Antiqua"/>
          <w:color w:val="000000"/>
        </w:rPr>
        <w:t xml:space="preserve">s analysis provides insights into the research on depression and dialysis, demonstrating that it has been a topic of interest to scientists worldwide. The prominence of the </w:t>
      </w:r>
      <w:r w:rsidR="004035C5">
        <w:rPr>
          <w:rFonts w:ascii="Book Antiqua" w:eastAsia="Book Antiqua" w:hAnsi="Book Antiqua" w:cs="Book Antiqua"/>
          <w:color w:val="000000"/>
        </w:rPr>
        <w:t>USA</w:t>
      </w:r>
      <w:r w:rsidRPr="00DA069B">
        <w:rPr>
          <w:rFonts w:ascii="Book Antiqua" w:eastAsia="Book Antiqua" w:hAnsi="Book Antiqua" w:cs="Book Antiqua"/>
          <w:color w:val="000000"/>
        </w:rPr>
        <w:t>, Turkey and China suggests that these nations may have made distinctive contributions to the discipline. This analysis also yields the identification of notable contributors, such as institutions, journals and funding agencies. These contributors may serve as valuable resources for future researchers seeking collaboration or funding. Identified trends and concentrations in the field of research can help to guide future investigations and inform policy decisions regarding depression and dialysis. Forecasting future developments is also beneficial for researchers, clinicians and policymakers who wish to anticipate future requirements and plan accordingly.</w:t>
      </w:r>
    </w:p>
    <w:p w14:paraId="1AF9D329" w14:textId="3B93E9A3" w:rsidR="00A77B3E" w:rsidRPr="00DA069B" w:rsidRDefault="003A17E2" w:rsidP="00DA069B">
      <w:pPr>
        <w:spacing w:line="360" w:lineRule="auto"/>
        <w:ind w:firstLine="240"/>
        <w:jc w:val="both"/>
        <w:rPr>
          <w:rFonts w:ascii="Book Antiqua" w:hAnsi="Book Antiqua"/>
        </w:rPr>
      </w:pPr>
      <w:r w:rsidRPr="00DA069B">
        <w:rPr>
          <w:rFonts w:ascii="Book Antiqua" w:eastAsia="Book Antiqua" w:hAnsi="Book Antiqua" w:cs="Book Antiqua"/>
          <w:color w:val="000000"/>
        </w:rPr>
        <w:t xml:space="preserve">This study reveals that the amount of research evaluating the literature on dialysis and depression has increased consistently over the past two decades. In the foreseeable future, the amount of research into the connection between dialysis and depression is </w:t>
      </w:r>
      <w:r w:rsidRPr="00DA069B">
        <w:rPr>
          <w:rFonts w:ascii="Book Antiqua" w:eastAsia="Book Antiqua" w:hAnsi="Book Antiqua" w:cs="Book Antiqua"/>
          <w:color w:val="000000"/>
        </w:rPr>
        <w:lastRenderedPageBreak/>
        <w:t>likely to increase. This is due to the increasing prevalence of chronic kidney disease (CKD) and the fact that depression is a common comorbidity among patients with CKD, especially those who require dialysis</w:t>
      </w:r>
      <w:r w:rsidR="009D6F5E" w:rsidRPr="00DA069B">
        <w:rPr>
          <w:rFonts w:ascii="Book Antiqua" w:eastAsia="Book Antiqua" w:hAnsi="Book Antiqua" w:cs="Book Antiqua"/>
          <w:color w:val="000000"/>
          <w:vertAlign w:val="superscript"/>
        </w:rPr>
        <w:t>[69,70]</w:t>
      </w:r>
      <w:r w:rsidRPr="00DA069B">
        <w:rPr>
          <w:rFonts w:ascii="Book Antiqua" w:eastAsia="Book Antiqua" w:hAnsi="Book Antiqua" w:cs="Book Antiqua"/>
          <w:color w:val="000000"/>
        </w:rPr>
        <w:t>. Furthermore, there is growing awareness among healthcare professionals of the impact that depression can have on the overall health and well-being of dialysis patients, as well as a greater emphasis on addressing mental health issues as part of comprehensive care</w:t>
      </w:r>
      <w:r w:rsidR="009D6F5E" w:rsidRPr="00DA069B">
        <w:rPr>
          <w:rFonts w:ascii="Book Antiqua" w:eastAsia="Book Antiqua" w:hAnsi="Book Antiqua" w:cs="Book Antiqua"/>
          <w:color w:val="000000"/>
          <w:vertAlign w:val="superscript"/>
        </w:rPr>
        <w:t>[71,72]</w:t>
      </w:r>
      <w:r w:rsidRPr="00DA069B">
        <w:rPr>
          <w:rFonts w:ascii="Book Antiqua" w:eastAsia="Book Antiqua" w:hAnsi="Book Antiqua" w:cs="Book Antiqua"/>
          <w:color w:val="000000"/>
        </w:rPr>
        <w:t>. As a result, it is reasonable to anticipate that research on this subject will continue to grow in the coming years.</w:t>
      </w:r>
    </w:p>
    <w:p w14:paraId="7D268DAE" w14:textId="3FB91451" w:rsidR="00A77B3E" w:rsidRPr="00DA069B" w:rsidRDefault="003A17E2" w:rsidP="00DA069B">
      <w:pPr>
        <w:spacing w:line="360" w:lineRule="auto"/>
        <w:ind w:firstLine="240"/>
        <w:jc w:val="both"/>
        <w:rPr>
          <w:rFonts w:ascii="Book Antiqua" w:hAnsi="Book Antiqua"/>
        </w:rPr>
      </w:pPr>
      <w:r w:rsidRPr="00DA069B">
        <w:rPr>
          <w:rFonts w:ascii="Book Antiqua" w:eastAsia="Book Antiqua" w:hAnsi="Book Antiqua" w:cs="Book Antiqua"/>
          <w:color w:val="000000"/>
        </w:rPr>
        <w:t xml:space="preserve">Research studies to identify nations with a significant presence in a specific research discipline. In this case, the </w:t>
      </w:r>
      <w:r w:rsidR="004035C5">
        <w:rPr>
          <w:rFonts w:ascii="Book Antiqua" w:eastAsia="Book Antiqua" w:hAnsi="Book Antiqua" w:cs="Book Antiqua"/>
          <w:color w:val="000000"/>
        </w:rPr>
        <w:t>USA</w:t>
      </w:r>
      <w:r w:rsidRPr="00DA069B">
        <w:rPr>
          <w:rFonts w:ascii="Book Antiqua" w:eastAsia="Book Antiqua" w:hAnsi="Book Antiqua" w:cs="Book Antiqua"/>
          <w:color w:val="000000"/>
        </w:rPr>
        <w:t xml:space="preserve"> was determined to have the most influential research on depression and dialysis. This conclusion was likely reached by analyzing the number of publications and citations in these disciplines from various countries. It is not uncommon for countries to excel in particular areas of research while lagging behind </w:t>
      </w:r>
      <w:r w:rsidR="004035C5">
        <w:rPr>
          <w:rFonts w:ascii="Book Antiqua" w:eastAsia="Book Antiqua" w:hAnsi="Book Antiqua" w:cs="Book Antiqua"/>
          <w:color w:val="000000"/>
        </w:rPr>
        <w:t xml:space="preserve">in </w:t>
      </w:r>
      <w:r w:rsidRPr="00DA069B">
        <w:rPr>
          <w:rFonts w:ascii="Book Antiqua" w:eastAsia="Book Antiqua" w:hAnsi="Book Antiqua" w:cs="Book Antiqua"/>
          <w:color w:val="000000"/>
        </w:rPr>
        <w:t>others</w:t>
      </w:r>
      <w:r w:rsidR="009D6F5E" w:rsidRPr="00DA069B">
        <w:rPr>
          <w:rFonts w:ascii="Book Antiqua" w:eastAsia="Book Antiqua" w:hAnsi="Book Antiqua" w:cs="Book Antiqua"/>
          <w:color w:val="000000"/>
          <w:vertAlign w:val="superscript"/>
        </w:rPr>
        <w:t>[73-76]</w:t>
      </w:r>
      <w:r w:rsidRPr="00DA069B">
        <w:rPr>
          <w:rFonts w:ascii="Book Antiqua" w:eastAsia="Book Antiqua" w:hAnsi="Book Antiqua" w:cs="Book Antiqua"/>
          <w:color w:val="000000"/>
        </w:rPr>
        <w:t>. Variables such as financial resources, government support, academic infrastructure, and cultural attitudes toward research contribute to scientific productivity. Countries such as Turkey, Iran and Brazil may have devoted more resources to depression and dialysis research, resulting in an increase in the number of publications. Additionally, these countries may have research questions or perspectives that have not been investigated as extensively in other regions. Notably, the connection between economic development and scientific productivity is intricate. Although it is true that countries with larger economies typically have more resources for research, there are numerous instances in which smaller or developing countries make significant scientific contributions. However, it is essential to note that research output does not necessarily equate to quality or influence. Other factors, such as funding, collaboration, and the caliber of research institutions, can also affect a country</w:t>
      </w:r>
      <w:r w:rsidR="009D6F5E" w:rsidRPr="00DA069B">
        <w:rPr>
          <w:rFonts w:ascii="Book Antiqua" w:eastAsia="Book Antiqua" w:hAnsi="Book Antiqua" w:cs="Book Antiqua"/>
          <w:color w:val="000000"/>
        </w:rPr>
        <w:t>’</w:t>
      </w:r>
      <w:r w:rsidRPr="00DA069B">
        <w:rPr>
          <w:rFonts w:ascii="Book Antiqua" w:eastAsia="Book Antiqua" w:hAnsi="Book Antiqua" w:cs="Book Antiqua"/>
          <w:color w:val="000000"/>
        </w:rPr>
        <w:t>s research influence</w:t>
      </w:r>
      <w:r w:rsidR="009D6F5E" w:rsidRPr="00DA069B">
        <w:rPr>
          <w:rFonts w:ascii="Book Antiqua" w:eastAsia="Book Antiqua" w:hAnsi="Book Antiqua" w:cs="Book Antiqua"/>
          <w:color w:val="000000"/>
          <w:vertAlign w:val="superscript"/>
        </w:rPr>
        <w:t>[77]</w:t>
      </w:r>
      <w:r w:rsidRPr="00DA069B">
        <w:rPr>
          <w:rFonts w:ascii="Book Antiqua" w:eastAsia="Book Antiqua" w:hAnsi="Book Antiqua" w:cs="Book Antiqua"/>
          <w:color w:val="000000"/>
        </w:rPr>
        <w:t>. It is also possible that other countries conduct high-quality research in these fields but are not recognized due to language barriers or lack of visibility</w:t>
      </w:r>
      <w:r w:rsidR="009D6F5E" w:rsidRPr="00DA069B">
        <w:rPr>
          <w:rFonts w:ascii="Book Antiqua" w:eastAsia="Book Antiqua" w:hAnsi="Book Antiqua" w:cs="Book Antiqua"/>
          <w:color w:val="000000"/>
          <w:vertAlign w:val="superscript"/>
        </w:rPr>
        <w:t>[78]</w:t>
      </w:r>
      <w:r w:rsidRPr="00DA069B">
        <w:rPr>
          <w:rFonts w:ascii="Book Antiqua" w:eastAsia="Book Antiqua" w:hAnsi="Book Antiqua" w:cs="Book Antiqua"/>
          <w:color w:val="000000"/>
        </w:rPr>
        <w:t>.</w:t>
      </w:r>
    </w:p>
    <w:p w14:paraId="4B16387B" w14:textId="7C2F95B4" w:rsidR="00A77B3E" w:rsidRPr="00DA069B" w:rsidRDefault="003A17E2" w:rsidP="00DA069B">
      <w:pPr>
        <w:spacing w:line="360" w:lineRule="auto"/>
        <w:ind w:firstLine="240"/>
        <w:jc w:val="both"/>
        <w:rPr>
          <w:rFonts w:ascii="Book Antiqua" w:hAnsi="Book Antiqua"/>
        </w:rPr>
      </w:pPr>
      <w:r w:rsidRPr="00DA069B">
        <w:rPr>
          <w:rFonts w:ascii="Book Antiqua" w:eastAsia="Book Antiqua" w:hAnsi="Book Antiqua" w:cs="Book Antiqua"/>
          <w:color w:val="000000"/>
        </w:rPr>
        <w:t xml:space="preserve">The main themes of a research paper are usually reflected in the title and abstracts. When the terms depression and dialysis occur together frequently in a research field, it indicates current trends and progress in that area. Based on this cooccurrence, research on depression and dialysis can be categorized into three aspects: (1) </w:t>
      </w:r>
      <w:r w:rsidR="009D6F5E" w:rsidRPr="004035C5">
        <w:rPr>
          <w:rFonts w:ascii="Book Antiqua" w:eastAsia="Book Antiqua" w:hAnsi="Book Antiqua" w:cs="Book Antiqua"/>
          <w:color w:val="000000"/>
        </w:rPr>
        <w:t>“</w:t>
      </w:r>
      <w:r w:rsidR="009D6F5E" w:rsidRPr="009F3C32">
        <w:rPr>
          <w:rFonts w:ascii="Book Antiqua" w:eastAsia="Book Antiqua" w:hAnsi="Book Antiqua" w:cs="Book Antiqua"/>
          <w:color w:val="000000"/>
        </w:rPr>
        <w:t>P</w:t>
      </w:r>
      <w:r w:rsidRPr="009F3C32">
        <w:rPr>
          <w:rFonts w:ascii="Book Antiqua" w:eastAsia="Book Antiqua" w:hAnsi="Book Antiqua" w:cs="Book Antiqua"/>
          <w:color w:val="000000"/>
        </w:rPr>
        <w:t xml:space="preserve">revalence of </w:t>
      </w:r>
      <w:r w:rsidRPr="009F3C32">
        <w:rPr>
          <w:rFonts w:ascii="Book Antiqua" w:eastAsia="Book Antiqua" w:hAnsi="Book Antiqua" w:cs="Book Antiqua"/>
          <w:color w:val="000000"/>
        </w:rPr>
        <w:lastRenderedPageBreak/>
        <w:t>depression and anxiety among dialysis patients and gender differences</w:t>
      </w:r>
      <w:r w:rsidR="009D6F5E" w:rsidRPr="004035C5">
        <w:rPr>
          <w:rFonts w:ascii="Book Antiqua" w:eastAsia="Book Antiqua" w:hAnsi="Book Antiqua" w:cs="Book Antiqua"/>
          <w:color w:val="000000"/>
        </w:rPr>
        <w:t>”;</w:t>
      </w:r>
      <w:r w:rsidRPr="004035C5">
        <w:rPr>
          <w:rFonts w:ascii="Book Antiqua" w:eastAsia="Book Antiqua" w:hAnsi="Book Antiqua" w:cs="Book Antiqua"/>
          <w:color w:val="000000"/>
        </w:rPr>
        <w:t xml:space="preserve"> (2) </w:t>
      </w:r>
      <w:r w:rsidR="009D6F5E" w:rsidRPr="004035C5">
        <w:rPr>
          <w:rFonts w:ascii="Book Antiqua" w:eastAsia="Book Antiqua" w:hAnsi="Book Antiqua" w:cs="Book Antiqua"/>
          <w:color w:val="000000"/>
        </w:rPr>
        <w:t>“</w:t>
      </w:r>
      <w:r w:rsidR="009D6F5E" w:rsidRPr="009F3C32">
        <w:rPr>
          <w:rFonts w:ascii="Book Antiqua" w:eastAsia="Book Antiqua" w:hAnsi="Book Antiqua" w:cs="Book Antiqua"/>
          <w:color w:val="000000"/>
        </w:rPr>
        <w:t>I</w:t>
      </w:r>
      <w:r w:rsidRPr="009F3C32">
        <w:rPr>
          <w:rFonts w:ascii="Book Antiqua" w:eastAsia="Book Antiqua" w:hAnsi="Book Antiqua" w:cs="Book Antiqua"/>
          <w:color w:val="000000"/>
        </w:rPr>
        <w:t>dentification of depression as a potential risk factor for poor outcomes in dialysis patients</w:t>
      </w:r>
      <w:r w:rsidR="009D6F5E" w:rsidRPr="004035C5">
        <w:rPr>
          <w:rFonts w:ascii="Book Antiqua" w:eastAsia="Book Antiqua" w:hAnsi="Book Antiqua" w:cs="Book Antiqua"/>
          <w:color w:val="000000"/>
        </w:rPr>
        <w:t>”;</w:t>
      </w:r>
      <w:r w:rsidRPr="004035C5">
        <w:rPr>
          <w:rFonts w:ascii="Book Antiqua" w:eastAsia="Book Antiqua" w:hAnsi="Book Antiqua" w:cs="Book Antiqua"/>
          <w:color w:val="000000"/>
        </w:rPr>
        <w:t xml:space="preserve"> and (3) </w:t>
      </w:r>
      <w:r w:rsidR="009D6F5E" w:rsidRPr="004035C5">
        <w:rPr>
          <w:rFonts w:ascii="Book Antiqua" w:eastAsia="Book Antiqua" w:hAnsi="Book Antiqua" w:cs="Book Antiqua"/>
          <w:color w:val="000000"/>
        </w:rPr>
        <w:t>“</w:t>
      </w:r>
      <w:r w:rsidR="009D6F5E" w:rsidRPr="009F3C32">
        <w:rPr>
          <w:rFonts w:ascii="Book Antiqua" w:eastAsia="Book Antiqua" w:hAnsi="Book Antiqua" w:cs="Book Antiqua"/>
          <w:color w:val="000000"/>
        </w:rPr>
        <w:t>E</w:t>
      </w:r>
      <w:r w:rsidRPr="009F3C32">
        <w:rPr>
          <w:rFonts w:ascii="Book Antiqua" w:eastAsia="Book Antiqua" w:hAnsi="Book Antiqua" w:cs="Book Antiqua"/>
          <w:color w:val="000000"/>
        </w:rPr>
        <w:t>ffective interventions for alleviating depression in dialysis patients</w:t>
      </w:r>
      <w:r w:rsidR="009D6F5E" w:rsidRPr="004035C5">
        <w:rPr>
          <w:rFonts w:ascii="Book Antiqua" w:eastAsia="Book Antiqua" w:hAnsi="Book Antiqua" w:cs="Book Antiqua"/>
          <w:color w:val="000000"/>
        </w:rPr>
        <w:t>”</w:t>
      </w:r>
      <w:r w:rsidRPr="004035C5">
        <w:rPr>
          <w:rFonts w:ascii="Book Antiqua" w:eastAsia="Book Antiqua" w:hAnsi="Book Antiqua" w:cs="Book Antiqua"/>
          <w:color w:val="000000"/>
        </w:rPr>
        <w:t>.</w:t>
      </w:r>
    </w:p>
    <w:p w14:paraId="724ED9CA" w14:textId="77777777" w:rsidR="009D6F5E" w:rsidRPr="00DA069B" w:rsidRDefault="003A17E2" w:rsidP="00DA069B">
      <w:pPr>
        <w:spacing w:line="360" w:lineRule="auto"/>
        <w:ind w:firstLine="240"/>
        <w:jc w:val="both"/>
        <w:rPr>
          <w:rFonts w:ascii="Book Antiqua" w:hAnsi="Book Antiqua"/>
        </w:rPr>
      </w:pPr>
      <w:r w:rsidRPr="00DA069B">
        <w:rPr>
          <w:rFonts w:ascii="Book Antiqua" w:eastAsia="Book Antiqua" w:hAnsi="Book Antiqua" w:cs="Book Antiqua"/>
          <w:color w:val="000000"/>
        </w:rPr>
        <w:t>The prevalence of depression and anxiety among dialysis patients, as well as gender differences, was one of the most important aspects of the study. There are gender differences in the prevalence and presentation of depression and anxiety in this population</w:t>
      </w:r>
      <w:r w:rsidR="009D6F5E" w:rsidRPr="00DA069B">
        <w:rPr>
          <w:rFonts w:ascii="Book Antiqua" w:eastAsia="Book Antiqua" w:hAnsi="Book Antiqua" w:cs="Book Antiqua"/>
          <w:color w:val="000000"/>
          <w:vertAlign w:val="superscript"/>
        </w:rPr>
        <w:t>[79,80]</w:t>
      </w:r>
      <w:r w:rsidRPr="00DA069B">
        <w:rPr>
          <w:rFonts w:ascii="Book Antiqua" w:eastAsia="Book Antiqua" w:hAnsi="Book Antiqua" w:cs="Book Antiqua"/>
          <w:color w:val="000000"/>
        </w:rPr>
        <w:t>. According to previous studies, women on dialysis are more likely to experience depression and anxiety than men</w:t>
      </w:r>
      <w:r w:rsidR="009D6F5E" w:rsidRPr="00DA069B">
        <w:rPr>
          <w:rFonts w:ascii="Book Antiqua" w:eastAsia="Book Antiqua" w:hAnsi="Book Antiqua" w:cs="Book Antiqua"/>
          <w:color w:val="000000"/>
          <w:vertAlign w:val="superscript"/>
        </w:rPr>
        <w:t>[79-81]</w:t>
      </w:r>
      <w:r w:rsidRPr="00DA069B">
        <w:rPr>
          <w:rFonts w:ascii="Book Antiqua" w:eastAsia="Book Antiqua" w:hAnsi="Book Antiqua" w:cs="Book Antiqua"/>
          <w:color w:val="000000"/>
        </w:rPr>
        <w:t>. Several factors, including fluctuations in hormones, social roles and cultural norms, might contribute to this</w:t>
      </w:r>
      <w:r w:rsidR="009D6F5E" w:rsidRPr="00DA069B">
        <w:rPr>
          <w:rFonts w:ascii="Book Antiqua" w:eastAsia="Book Antiqua" w:hAnsi="Book Antiqua" w:cs="Book Antiqua"/>
          <w:color w:val="000000"/>
          <w:vertAlign w:val="superscript"/>
        </w:rPr>
        <w:t>[4,82]</w:t>
      </w:r>
      <w:r w:rsidRPr="00DA069B">
        <w:rPr>
          <w:rFonts w:ascii="Book Antiqua" w:eastAsia="Book Antiqua" w:hAnsi="Book Antiqua" w:cs="Book Antiqua"/>
          <w:color w:val="000000"/>
        </w:rPr>
        <w:t>.</w:t>
      </w:r>
    </w:p>
    <w:p w14:paraId="40AFA70E" w14:textId="772836B6" w:rsidR="00A77B3E" w:rsidRPr="00DA069B" w:rsidRDefault="003A17E2" w:rsidP="00DA069B">
      <w:pPr>
        <w:spacing w:line="360" w:lineRule="auto"/>
        <w:ind w:firstLine="240"/>
        <w:jc w:val="both"/>
        <w:rPr>
          <w:rFonts w:ascii="Book Antiqua" w:hAnsi="Book Antiqua"/>
        </w:rPr>
      </w:pPr>
      <w:r w:rsidRPr="00DA069B">
        <w:rPr>
          <w:rFonts w:ascii="Book Antiqua" w:eastAsia="Book Antiqua" w:hAnsi="Book Antiqua" w:cs="Book Antiqua"/>
          <w:color w:val="000000"/>
        </w:rPr>
        <w:t xml:space="preserve">The second hot topic </w:t>
      </w:r>
      <w:r w:rsidR="004035C5">
        <w:rPr>
          <w:rFonts w:ascii="Book Antiqua" w:eastAsia="Book Antiqua" w:hAnsi="Book Antiqua" w:cs="Book Antiqua"/>
          <w:color w:val="000000"/>
        </w:rPr>
        <w:t>wa</w:t>
      </w:r>
      <w:r w:rsidR="004035C5" w:rsidRPr="00DA069B">
        <w:rPr>
          <w:rFonts w:ascii="Book Antiqua" w:eastAsia="Book Antiqua" w:hAnsi="Book Antiqua" w:cs="Book Antiqua"/>
          <w:color w:val="000000"/>
        </w:rPr>
        <w:t xml:space="preserve">s </w:t>
      </w:r>
      <w:r w:rsidRPr="00DA069B">
        <w:rPr>
          <w:rFonts w:ascii="Book Antiqua" w:eastAsia="Book Antiqua" w:hAnsi="Book Antiqua" w:cs="Book Antiqua"/>
          <w:color w:val="000000"/>
        </w:rPr>
        <w:t xml:space="preserve">the </w:t>
      </w:r>
      <w:r w:rsidR="004035C5">
        <w:rPr>
          <w:rFonts w:ascii="Book Antiqua" w:eastAsia="Book Antiqua" w:hAnsi="Book Antiqua" w:cs="Book Antiqua"/>
          <w:color w:val="000000"/>
        </w:rPr>
        <w:t>“</w:t>
      </w:r>
      <w:r w:rsidRPr="00DA069B">
        <w:rPr>
          <w:rFonts w:ascii="Book Antiqua" w:eastAsia="Book Antiqua" w:hAnsi="Book Antiqua" w:cs="Book Antiqua"/>
          <w:color w:val="000000"/>
        </w:rPr>
        <w:t xml:space="preserve">identification of depression as a potential risk factor for poor outcomes in dialysis </w:t>
      </w:r>
      <w:r w:rsidR="004035C5" w:rsidRPr="00DA069B">
        <w:rPr>
          <w:rFonts w:ascii="Book Antiqua" w:eastAsia="Book Antiqua" w:hAnsi="Book Antiqua" w:cs="Book Antiqua"/>
          <w:color w:val="000000"/>
        </w:rPr>
        <w:t>patients</w:t>
      </w:r>
      <w:r w:rsidR="004035C5">
        <w:rPr>
          <w:rFonts w:ascii="Book Antiqua" w:eastAsia="Book Antiqua" w:hAnsi="Book Antiqua" w:cs="Book Antiqua"/>
          <w:color w:val="000000"/>
        </w:rPr>
        <w:t>”</w:t>
      </w:r>
      <w:r w:rsidRPr="00DA069B">
        <w:rPr>
          <w:rFonts w:ascii="Book Antiqua" w:eastAsia="Book Antiqua" w:hAnsi="Book Antiqua" w:cs="Book Antiqua"/>
          <w:color w:val="000000"/>
        </w:rPr>
        <w:t>. According to previous findings, depression in hemodynamic patients is associated with a decline in the quality of life, an increase in mortality and an increase in healthcare costs</w:t>
      </w:r>
      <w:r w:rsidR="00D31127" w:rsidRPr="00DA069B">
        <w:rPr>
          <w:rFonts w:ascii="Book Antiqua" w:eastAsia="Book Antiqua" w:hAnsi="Book Antiqua" w:cs="Book Antiqua"/>
          <w:color w:val="000000"/>
          <w:vertAlign w:val="superscript"/>
        </w:rPr>
        <w:t>[11,83-86]</w:t>
      </w:r>
      <w:r w:rsidRPr="00DA069B">
        <w:rPr>
          <w:rFonts w:ascii="Book Antiqua" w:eastAsia="Book Antiqua" w:hAnsi="Book Antiqua" w:cs="Book Antiqua"/>
          <w:color w:val="000000"/>
        </w:rPr>
        <w:t>. Depression may also be linked to poor adherence to medicine and diet plans, a higher number of hospitalizations and a lack of social support</w:t>
      </w:r>
      <w:r w:rsidR="00D31127" w:rsidRPr="00DA069B">
        <w:rPr>
          <w:rFonts w:ascii="Book Antiqua" w:eastAsia="Book Antiqua" w:hAnsi="Book Antiqua" w:cs="Book Antiqua"/>
          <w:color w:val="000000"/>
          <w:vertAlign w:val="superscript"/>
        </w:rPr>
        <w:t>[87]</w:t>
      </w:r>
      <w:r w:rsidRPr="00DA069B">
        <w:rPr>
          <w:rFonts w:ascii="Book Antiqua" w:eastAsia="Book Antiqua" w:hAnsi="Book Antiqua" w:cs="Book Antiqua"/>
          <w:color w:val="000000"/>
        </w:rPr>
        <w:t>. Healthcare practitioners must be aware of the likelihood of depression in hemodynamic patients and perform routine screenings. Antidepressant drugs, psychotherapy and lifestyle changes can all be used to treat depression in patients</w:t>
      </w:r>
      <w:r w:rsidR="00D31127" w:rsidRPr="00DA069B">
        <w:rPr>
          <w:rFonts w:ascii="Book Antiqua" w:eastAsia="Book Antiqua" w:hAnsi="Book Antiqua" w:cs="Book Antiqua"/>
          <w:color w:val="000000"/>
          <w:vertAlign w:val="superscript"/>
        </w:rPr>
        <w:t>[88,89]</w:t>
      </w:r>
      <w:r w:rsidRPr="00DA069B">
        <w:rPr>
          <w:rFonts w:ascii="Book Antiqua" w:eastAsia="Book Antiqua" w:hAnsi="Book Antiqua" w:cs="Book Antiqua"/>
          <w:color w:val="000000"/>
        </w:rPr>
        <w:t>. Correctly diagnosing and treating depression in these patients can improve both their mental and physical health</w:t>
      </w:r>
      <w:r w:rsidR="00D31127" w:rsidRPr="00DA069B">
        <w:rPr>
          <w:rFonts w:ascii="Book Antiqua" w:eastAsia="Book Antiqua" w:hAnsi="Book Antiqua" w:cs="Book Antiqua"/>
          <w:color w:val="000000"/>
          <w:vertAlign w:val="superscript"/>
        </w:rPr>
        <w:t>[88]</w:t>
      </w:r>
      <w:r w:rsidRPr="00DA069B">
        <w:rPr>
          <w:rFonts w:ascii="Book Antiqua" w:eastAsia="Book Antiqua" w:hAnsi="Book Antiqua" w:cs="Book Antiqua"/>
          <w:color w:val="000000"/>
        </w:rPr>
        <w:t>.</w:t>
      </w:r>
    </w:p>
    <w:p w14:paraId="2DA89DA0" w14:textId="0EF509F2" w:rsidR="00A77B3E" w:rsidRPr="00DA069B" w:rsidRDefault="003A17E2" w:rsidP="00DA069B">
      <w:pPr>
        <w:spacing w:line="360" w:lineRule="auto"/>
        <w:ind w:firstLine="240"/>
        <w:jc w:val="both"/>
        <w:rPr>
          <w:rFonts w:ascii="Book Antiqua" w:hAnsi="Book Antiqua"/>
        </w:rPr>
      </w:pPr>
      <w:r w:rsidRPr="00DA069B">
        <w:rPr>
          <w:rFonts w:ascii="Book Antiqua" w:eastAsia="Book Antiqua" w:hAnsi="Book Antiqua" w:cs="Book Antiqua"/>
          <w:color w:val="000000"/>
        </w:rPr>
        <w:t xml:space="preserve">The third hot topic was </w:t>
      </w:r>
      <w:r w:rsidR="004035C5">
        <w:rPr>
          <w:rFonts w:ascii="Book Antiqua" w:eastAsia="Book Antiqua" w:hAnsi="Book Antiqua" w:cs="Book Antiqua"/>
          <w:color w:val="000000"/>
        </w:rPr>
        <w:t>“</w:t>
      </w:r>
      <w:r w:rsidRPr="00DA069B">
        <w:rPr>
          <w:rFonts w:ascii="Book Antiqua" w:eastAsia="Book Antiqua" w:hAnsi="Book Antiqua" w:cs="Book Antiqua"/>
          <w:color w:val="000000"/>
        </w:rPr>
        <w:t xml:space="preserve">effective therapies to relieve depression in dialysis </w:t>
      </w:r>
      <w:r w:rsidR="004035C5" w:rsidRPr="00DA069B">
        <w:rPr>
          <w:rFonts w:ascii="Book Antiqua" w:eastAsia="Book Antiqua" w:hAnsi="Book Antiqua" w:cs="Book Antiqua"/>
          <w:color w:val="000000"/>
        </w:rPr>
        <w:t>patients</w:t>
      </w:r>
      <w:r w:rsidR="004035C5">
        <w:rPr>
          <w:rFonts w:ascii="Book Antiqua" w:eastAsia="Book Antiqua" w:hAnsi="Book Antiqua" w:cs="Book Antiqua"/>
          <w:color w:val="000000"/>
        </w:rPr>
        <w:t>”</w:t>
      </w:r>
      <w:r w:rsidRPr="00DA069B">
        <w:rPr>
          <w:rFonts w:ascii="Book Antiqua" w:eastAsia="Book Antiqua" w:hAnsi="Book Antiqua" w:cs="Book Antiqua"/>
          <w:color w:val="000000"/>
        </w:rPr>
        <w:t>. Enhancing the quality of life and health outcomes of dialysis patients involves the deployment of depression-fighting therapies</w:t>
      </w:r>
      <w:r w:rsidR="00D31127" w:rsidRPr="00DA069B">
        <w:rPr>
          <w:rFonts w:ascii="Book Antiqua" w:eastAsia="Book Antiqua" w:hAnsi="Book Antiqua" w:cs="Book Antiqua"/>
          <w:color w:val="000000"/>
          <w:vertAlign w:val="superscript"/>
        </w:rPr>
        <w:t>[90,91]</w:t>
      </w:r>
      <w:r w:rsidRPr="00DA069B">
        <w:rPr>
          <w:rFonts w:ascii="Book Antiqua" w:eastAsia="Book Antiqua" w:hAnsi="Book Antiqua" w:cs="Book Antiqua"/>
          <w:color w:val="000000"/>
        </w:rPr>
        <w:t>. Various therapies have been found to be useful for lowering depression in dialysis patients experiencing hemodynamic lysis</w:t>
      </w:r>
      <w:r w:rsidR="00D31127" w:rsidRPr="00DA069B">
        <w:rPr>
          <w:rFonts w:ascii="Book Antiqua" w:eastAsia="Book Antiqua" w:hAnsi="Book Antiqua" w:cs="Book Antiqua"/>
          <w:color w:val="000000"/>
          <w:vertAlign w:val="superscript"/>
        </w:rPr>
        <w:t>[19,92,93]</w:t>
      </w:r>
      <w:r w:rsidRPr="00DA069B">
        <w:rPr>
          <w:rFonts w:ascii="Book Antiqua" w:eastAsia="Book Antiqua" w:hAnsi="Book Antiqua" w:cs="Book Antiqua"/>
          <w:color w:val="000000"/>
        </w:rPr>
        <w:t>. One of the most widely utilized therapies is antidepressant medication. Antidepressant medication has been proven in various studies to be beneficial for reducing depressive symptoms in dialysis patients, as well as for improving other aspects of their health, such as sleep quality and pain management</w:t>
      </w:r>
      <w:r w:rsidR="00D31127" w:rsidRPr="00DA069B">
        <w:rPr>
          <w:rFonts w:ascii="Book Antiqua" w:eastAsia="Book Antiqua" w:hAnsi="Book Antiqua" w:cs="Book Antiqua"/>
          <w:color w:val="000000"/>
          <w:vertAlign w:val="superscript"/>
        </w:rPr>
        <w:t>[94,95]</w:t>
      </w:r>
      <w:r w:rsidRPr="00DA069B">
        <w:rPr>
          <w:rFonts w:ascii="Book Antiqua" w:eastAsia="Book Antiqua" w:hAnsi="Book Antiqua" w:cs="Book Antiqua"/>
          <w:color w:val="000000"/>
        </w:rPr>
        <w:t>. Cognitive behavioral therapy (CBT) is a successful treatment for depression in dialysis patients. CBT is a type of therapy that aims to change negative thought and behavior patterns</w:t>
      </w:r>
      <w:r w:rsidR="00D31127" w:rsidRPr="00DA069B">
        <w:rPr>
          <w:rFonts w:ascii="Book Antiqua" w:eastAsia="Book Antiqua" w:hAnsi="Book Antiqua" w:cs="Book Antiqua"/>
          <w:color w:val="000000"/>
          <w:vertAlign w:val="superscript"/>
        </w:rPr>
        <w:t>[96-98]</w:t>
      </w:r>
      <w:r w:rsidRPr="00DA069B">
        <w:rPr>
          <w:rFonts w:ascii="Book Antiqua" w:eastAsia="Book Antiqua" w:hAnsi="Book Antiqua" w:cs="Book Antiqua"/>
          <w:color w:val="000000"/>
        </w:rPr>
        <w:t xml:space="preserve">. Several studies have indicated that CBT can considerably reduce depressive symptoms and </w:t>
      </w:r>
      <w:r w:rsidRPr="00DA069B">
        <w:rPr>
          <w:rFonts w:ascii="Book Antiqua" w:eastAsia="Book Antiqua" w:hAnsi="Book Antiqua" w:cs="Book Antiqua"/>
          <w:color w:val="000000"/>
        </w:rPr>
        <w:lastRenderedPageBreak/>
        <w:t>enhance dialysis patients</w:t>
      </w:r>
      <w:r w:rsidR="00D31127" w:rsidRPr="00DA069B">
        <w:rPr>
          <w:rFonts w:ascii="Book Antiqua" w:eastAsia="Book Antiqua" w:hAnsi="Book Antiqua" w:cs="Book Antiqua"/>
          <w:color w:val="000000"/>
        </w:rPr>
        <w:t>’</w:t>
      </w:r>
      <w:r w:rsidRPr="00DA069B">
        <w:rPr>
          <w:rFonts w:ascii="Book Antiqua" w:eastAsia="Book Antiqua" w:hAnsi="Book Antiqua" w:cs="Book Antiqua"/>
          <w:color w:val="000000"/>
        </w:rPr>
        <w:t xml:space="preserve"> quality of life</w:t>
      </w:r>
      <w:r w:rsidR="00D31127" w:rsidRPr="00DA069B">
        <w:rPr>
          <w:rFonts w:ascii="Book Antiqua" w:eastAsia="Book Antiqua" w:hAnsi="Book Antiqua" w:cs="Book Antiqua"/>
          <w:color w:val="000000"/>
          <w:vertAlign w:val="superscript"/>
        </w:rPr>
        <w:t>[96,97]</w:t>
      </w:r>
      <w:r w:rsidRPr="00DA069B">
        <w:rPr>
          <w:rFonts w:ascii="Book Antiqua" w:eastAsia="Book Antiqua" w:hAnsi="Book Antiqua" w:cs="Book Antiqua"/>
          <w:color w:val="000000"/>
        </w:rPr>
        <w:t>. In addition to CBT, exercise, music therapy and mindfulness-based therapies have been demonstrated to be helpful for treating depression in patients</w:t>
      </w:r>
      <w:r w:rsidR="00D31127" w:rsidRPr="00DA069B">
        <w:rPr>
          <w:rFonts w:ascii="Book Antiqua" w:eastAsia="Book Antiqua" w:hAnsi="Book Antiqua" w:cs="Book Antiqua"/>
          <w:color w:val="000000"/>
          <w:vertAlign w:val="superscript"/>
        </w:rPr>
        <w:t>[92,99,100]</w:t>
      </w:r>
      <w:r w:rsidRPr="00DA069B">
        <w:rPr>
          <w:rFonts w:ascii="Book Antiqua" w:eastAsia="Book Antiqua" w:hAnsi="Book Antiqua" w:cs="Book Antiqua"/>
          <w:color w:val="000000"/>
        </w:rPr>
        <w:t>. It has been shown that exercise enhances mood and reduces depressive symptoms in dialysis patients, whereas music therapy and mindfulness-based interventions may be helpful in the management of stress and anxiety.</w:t>
      </w:r>
    </w:p>
    <w:p w14:paraId="1D6903C6" w14:textId="1D595CD9" w:rsidR="00A77B3E" w:rsidRPr="00DA069B" w:rsidRDefault="003A17E2" w:rsidP="00DA069B">
      <w:pPr>
        <w:spacing w:line="360" w:lineRule="auto"/>
        <w:ind w:firstLine="240"/>
        <w:jc w:val="both"/>
        <w:rPr>
          <w:rFonts w:ascii="Book Antiqua" w:hAnsi="Book Antiqua"/>
        </w:rPr>
      </w:pPr>
      <w:r w:rsidRPr="00DA069B">
        <w:rPr>
          <w:rFonts w:ascii="Book Antiqua" w:eastAsia="Book Antiqua" w:hAnsi="Book Antiqua" w:cs="Book Antiqua"/>
          <w:color w:val="000000"/>
        </w:rPr>
        <w:t>Most research publications that involved dialysis patients before 2014 focused on the prevalence and gender differences of depression and anxiety and the identification of depression as a risk factor for negative outcomes in those patients. However, a marked change in research trends has been undertaken since 2014. The emphasis has shifted to focus on effective interventions that improve depression in dialysis patients. Thus, the research has acknowledged the value of addressing the practical elements in managing depression and improving the well-being of patients undergoing dialysis. The following future directions in this field are based on these findings</w:t>
      </w:r>
      <w:r w:rsidR="004035C5">
        <w:rPr>
          <w:rFonts w:ascii="Book Antiqua" w:eastAsia="Book Antiqua" w:hAnsi="Book Antiqua" w:cs="Book Antiqua"/>
          <w:color w:val="000000"/>
        </w:rPr>
        <w:t>.</w:t>
      </w:r>
      <w:r w:rsidR="004035C5" w:rsidRPr="00DA069B">
        <w:rPr>
          <w:rFonts w:ascii="Book Antiqua" w:hAnsi="Book Antiqua"/>
          <w:lang w:eastAsia="zh-CN"/>
        </w:rPr>
        <w:t xml:space="preserve"> </w:t>
      </w:r>
      <w:r w:rsidRPr="00DA069B">
        <w:rPr>
          <w:rFonts w:ascii="Book Antiqua" w:eastAsia="Book Antiqua" w:hAnsi="Book Antiqua" w:cs="Book Antiqua"/>
          <w:color w:val="000000"/>
        </w:rPr>
        <w:t>Although this issue to explore gender differences in the prevalence of depression and anxiety among patients undergoing dialysis was prevalent before 2014, further research may be needed for a deeper understanding of the factors that contribute to gender differences and their effects on treatment and outcome.</w:t>
      </w:r>
      <w:r w:rsidR="00D31127" w:rsidRPr="00DA069B">
        <w:rPr>
          <w:rFonts w:ascii="Book Antiqua" w:hAnsi="Book Antiqua"/>
          <w:lang w:eastAsia="zh-CN"/>
        </w:rPr>
        <w:t xml:space="preserve"> </w:t>
      </w:r>
      <w:r w:rsidRPr="00DA069B">
        <w:rPr>
          <w:rFonts w:ascii="Book Antiqua" w:eastAsia="Book Antiqua" w:hAnsi="Book Antiqua" w:cs="Book Antiqua"/>
          <w:color w:val="000000"/>
        </w:rPr>
        <w:t>Previous research has focused mainly on studying the correlation between depression and adverse outcomes, but it is necessary to continue to evaluate the relationship and understand the underlying mechanism of depression</w:t>
      </w:r>
      <w:r w:rsidR="00D31127" w:rsidRPr="00DA069B">
        <w:rPr>
          <w:rFonts w:ascii="Book Antiqua" w:eastAsia="Book Antiqua" w:hAnsi="Book Antiqua" w:cs="Book Antiqua"/>
          <w:color w:val="000000"/>
        </w:rPr>
        <w:t>’</w:t>
      </w:r>
      <w:r w:rsidRPr="00DA069B">
        <w:rPr>
          <w:rFonts w:ascii="Book Antiqua" w:eastAsia="Book Antiqua" w:hAnsi="Book Antiqua" w:cs="Book Antiqua"/>
          <w:color w:val="000000"/>
        </w:rPr>
        <w:t>s impact on the well-being of patients treated with dialysis.</w:t>
      </w:r>
      <w:r w:rsidR="00D31127" w:rsidRPr="00DA069B">
        <w:rPr>
          <w:rFonts w:ascii="Book Antiqua" w:hAnsi="Book Antiqua"/>
          <w:lang w:eastAsia="zh-CN"/>
        </w:rPr>
        <w:t xml:space="preserve"> </w:t>
      </w:r>
      <w:r w:rsidRPr="00DA069B">
        <w:rPr>
          <w:rFonts w:ascii="Book Antiqua" w:eastAsia="Book Antiqua" w:hAnsi="Book Antiqua" w:cs="Book Antiqua"/>
          <w:color w:val="000000"/>
        </w:rPr>
        <w:t>Recent articles focus primarily on methods to help people with depression. In the future, researchers should study various treatments such as medication therapies and social support to determine the most effective methods for alleviating depression in these patients.</w:t>
      </w:r>
      <w:r w:rsidR="00D31127" w:rsidRPr="00DA069B">
        <w:rPr>
          <w:rFonts w:ascii="Book Antiqua" w:hAnsi="Book Antiqua"/>
          <w:lang w:eastAsia="zh-CN"/>
        </w:rPr>
        <w:t xml:space="preserve"> </w:t>
      </w:r>
      <w:r w:rsidRPr="00DA069B">
        <w:rPr>
          <w:rFonts w:ascii="Book Antiqua" w:eastAsia="Book Antiqua" w:hAnsi="Book Antiqua" w:cs="Book Antiqua"/>
          <w:color w:val="000000"/>
        </w:rPr>
        <w:t>Research is needed to investigate the psychological and social factors causing depression and anxiety in patients who require dialysis. This involves assessing factors such as economic difficulties, stress management strategies, the presence of strong support systems and other relevant factors that can influence the development and deterioration of depression in this particular patient group.</w:t>
      </w:r>
      <w:r w:rsidR="00D31127" w:rsidRPr="00DA069B">
        <w:rPr>
          <w:rFonts w:ascii="Book Antiqua" w:hAnsi="Book Antiqua"/>
          <w:lang w:eastAsia="zh-CN"/>
        </w:rPr>
        <w:t xml:space="preserve"> </w:t>
      </w:r>
      <w:r w:rsidRPr="00DA069B">
        <w:rPr>
          <w:rFonts w:ascii="Book Antiqua" w:eastAsia="Book Antiqua" w:hAnsi="Book Antiqua" w:cs="Book Antiqua"/>
          <w:color w:val="000000"/>
        </w:rPr>
        <w:t xml:space="preserve">It is essential to acknowledge the lasting effects of therapeutic interventions on the mental and overall health of dialysis patients. By </w:t>
      </w:r>
      <w:r w:rsidRPr="00DA069B">
        <w:rPr>
          <w:rFonts w:ascii="Book Antiqua" w:eastAsia="Book Antiqua" w:hAnsi="Book Antiqua" w:cs="Book Antiqua"/>
          <w:color w:val="000000"/>
        </w:rPr>
        <w:lastRenderedPageBreak/>
        <w:t>conducting long-term studies and follow-up evaluations, we can gain valuable information regarding the long-term efficacy and sustainability of various treatment approaches.</w:t>
      </w:r>
    </w:p>
    <w:p w14:paraId="07B7F780" w14:textId="464234C5" w:rsidR="00A77B3E" w:rsidRPr="00DA069B" w:rsidRDefault="004035C5" w:rsidP="00DA069B">
      <w:pPr>
        <w:spacing w:line="360" w:lineRule="auto"/>
        <w:jc w:val="both"/>
        <w:rPr>
          <w:rFonts w:ascii="Book Antiqua" w:hAnsi="Book Antiqua"/>
        </w:rPr>
      </w:pPr>
      <w:r>
        <w:rPr>
          <w:rFonts w:ascii="Book Antiqua" w:eastAsia="Book Antiqua" w:hAnsi="Book Antiqua" w:cs="Book Antiqua"/>
          <w:b/>
          <w:bCs/>
          <w:i/>
          <w:iCs/>
          <w:color w:val="000000"/>
        </w:rPr>
        <w:tab/>
      </w:r>
      <w:r w:rsidR="003A17E2" w:rsidRPr="00DA069B">
        <w:rPr>
          <w:rFonts w:ascii="Book Antiqua" w:eastAsia="Book Antiqua" w:hAnsi="Book Antiqua" w:cs="Book Antiqua"/>
          <w:color w:val="000000"/>
        </w:rPr>
        <w:t xml:space="preserve">By utilizing bibliometrics, this study </w:t>
      </w:r>
      <w:r>
        <w:rPr>
          <w:rFonts w:ascii="Book Antiqua" w:eastAsia="Book Antiqua" w:hAnsi="Book Antiqua" w:cs="Book Antiqua"/>
          <w:color w:val="000000"/>
        </w:rPr>
        <w:t>took</w:t>
      </w:r>
      <w:r w:rsidRPr="00DA069B">
        <w:rPr>
          <w:rFonts w:ascii="Book Antiqua" w:eastAsia="Book Antiqua" w:hAnsi="Book Antiqua" w:cs="Book Antiqua"/>
          <w:color w:val="000000"/>
        </w:rPr>
        <w:t xml:space="preserve"> </w:t>
      </w:r>
      <w:r w:rsidR="003A17E2" w:rsidRPr="00DA069B">
        <w:rPr>
          <w:rFonts w:ascii="Book Antiqua" w:eastAsia="Book Antiqua" w:hAnsi="Book Antiqua" w:cs="Book Antiqua"/>
          <w:color w:val="000000"/>
        </w:rPr>
        <w:t xml:space="preserve">a novel approach to understanding the academic literature on the relationship between dialysis and depression. Researchers </w:t>
      </w:r>
      <w:r>
        <w:rPr>
          <w:rFonts w:ascii="Book Antiqua" w:eastAsia="Book Antiqua" w:hAnsi="Book Antiqua" w:cs="Book Antiqua"/>
          <w:color w:val="000000"/>
        </w:rPr>
        <w:t>could</w:t>
      </w:r>
      <w:r w:rsidRPr="00DA069B">
        <w:rPr>
          <w:rFonts w:ascii="Book Antiqua" w:eastAsia="Book Antiqua" w:hAnsi="Book Antiqua" w:cs="Book Antiqua"/>
          <w:color w:val="000000"/>
        </w:rPr>
        <w:t xml:space="preserve"> </w:t>
      </w:r>
      <w:r w:rsidR="003A17E2" w:rsidRPr="00DA069B">
        <w:rPr>
          <w:rFonts w:ascii="Book Antiqua" w:eastAsia="Book Antiqua" w:hAnsi="Book Antiqua" w:cs="Book Antiqua"/>
          <w:color w:val="000000"/>
        </w:rPr>
        <w:t xml:space="preserve">easily identify study participants, focal areas of interest and emerging patterns within this specific domain by utilizing visual analysis. Although these methods </w:t>
      </w:r>
      <w:r>
        <w:rPr>
          <w:rFonts w:ascii="Book Antiqua" w:eastAsia="Book Antiqua" w:hAnsi="Book Antiqua" w:cs="Book Antiqua"/>
          <w:color w:val="000000"/>
        </w:rPr>
        <w:t>were</w:t>
      </w:r>
      <w:r w:rsidRPr="00DA069B">
        <w:rPr>
          <w:rFonts w:ascii="Book Antiqua" w:eastAsia="Book Antiqua" w:hAnsi="Book Antiqua" w:cs="Book Antiqua"/>
          <w:color w:val="000000"/>
        </w:rPr>
        <w:t xml:space="preserve"> </w:t>
      </w:r>
      <w:r>
        <w:rPr>
          <w:rFonts w:ascii="Book Antiqua" w:eastAsia="Book Antiqua" w:hAnsi="Book Antiqua" w:cs="Book Antiqua"/>
          <w:color w:val="000000"/>
        </w:rPr>
        <w:t>useful</w:t>
      </w:r>
      <w:r w:rsidRPr="00DA069B">
        <w:rPr>
          <w:rFonts w:ascii="Book Antiqua" w:eastAsia="Book Antiqua" w:hAnsi="Book Antiqua" w:cs="Book Antiqua"/>
          <w:color w:val="000000"/>
        </w:rPr>
        <w:t xml:space="preserve"> </w:t>
      </w:r>
      <w:r w:rsidR="003A17E2" w:rsidRPr="00DA069B">
        <w:rPr>
          <w:rFonts w:ascii="Book Antiqua" w:eastAsia="Book Antiqua" w:hAnsi="Book Antiqua" w:cs="Book Antiqua"/>
          <w:color w:val="000000"/>
        </w:rPr>
        <w:t xml:space="preserve">in identifying research trends and knowledge gaps, they </w:t>
      </w:r>
      <w:r>
        <w:rPr>
          <w:rFonts w:ascii="Book Antiqua" w:eastAsia="Book Antiqua" w:hAnsi="Book Antiqua" w:cs="Book Antiqua"/>
          <w:color w:val="000000"/>
        </w:rPr>
        <w:t>did</w:t>
      </w:r>
      <w:r w:rsidRPr="00DA069B">
        <w:rPr>
          <w:rFonts w:ascii="Book Antiqua" w:eastAsia="Book Antiqua" w:hAnsi="Book Antiqua" w:cs="Book Antiqua"/>
          <w:color w:val="000000"/>
        </w:rPr>
        <w:t xml:space="preserve"> </w:t>
      </w:r>
      <w:r>
        <w:rPr>
          <w:rFonts w:ascii="Book Antiqua" w:eastAsia="Book Antiqua" w:hAnsi="Book Antiqua" w:cs="Book Antiqua"/>
          <w:color w:val="000000"/>
        </w:rPr>
        <w:t>have</w:t>
      </w:r>
      <w:r w:rsidRPr="00DA069B">
        <w:rPr>
          <w:rFonts w:ascii="Book Antiqua" w:eastAsia="Book Antiqua" w:hAnsi="Book Antiqua" w:cs="Book Antiqua"/>
          <w:color w:val="000000"/>
        </w:rPr>
        <w:t xml:space="preserve"> </w:t>
      </w:r>
      <w:r>
        <w:rPr>
          <w:rFonts w:ascii="Book Antiqua" w:eastAsia="Book Antiqua" w:hAnsi="Book Antiqua" w:cs="Book Antiqua"/>
          <w:color w:val="000000"/>
        </w:rPr>
        <w:t>some</w:t>
      </w:r>
      <w:r w:rsidRPr="00DA069B">
        <w:rPr>
          <w:rFonts w:ascii="Book Antiqua" w:eastAsia="Book Antiqua" w:hAnsi="Book Antiqua" w:cs="Book Antiqua"/>
          <w:color w:val="000000"/>
        </w:rPr>
        <w:t xml:space="preserve"> </w:t>
      </w:r>
      <w:r w:rsidR="003A17E2" w:rsidRPr="00DA069B">
        <w:rPr>
          <w:rFonts w:ascii="Book Antiqua" w:eastAsia="Book Antiqua" w:hAnsi="Book Antiqua" w:cs="Book Antiqua"/>
          <w:color w:val="000000"/>
        </w:rPr>
        <w:t xml:space="preserve">limitations. Firstly, there </w:t>
      </w:r>
      <w:r>
        <w:rPr>
          <w:rFonts w:ascii="Book Antiqua" w:eastAsia="Book Antiqua" w:hAnsi="Book Antiqua" w:cs="Book Antiqua"/>
          <w:color w:val="000000"/>
        </w:rPr>
        <w:t>was</w:t>
      </w:r>
      <w:r w:rsidRPr="00DA069B">
        <w:rPr>
          <w:rFonts w:ascii="Book Antiqua" w:eastAsia="Book Antiqua" w:hAnsi="Book Antiqua" w:cs="Book Antiqua"/>
          <w:color w:val="000000"/>
        </w:rPr>
        <w:t xml:space="preserve"> </w:t>
      </w:r>
      <w:r w:rsidR="003A17E2" w:rsidRPr="00DA069B">
        <w:rPr>
          <w:rFonts w:ascii="Book Antiqua" w:eastAsia="Book Antiqua" w:hAnsi="Book Antiqua" w:cs="Book Antiqua"/>
          <w:color w:val="000000"/>
        </w:rPr>
        <w:t xml:space="preserve">a potential risk of bias in the selection of publications and the inability to capture the full complexity of research topics. This </w:t>
      </w:r>
      <w:r>
        <w:rPr>
          <w:rFonts w:ascii="Book Antiqua" w:eastAsia="Book Antiqua" w:hAnsi="Book Antiqua" w:cs="Book Antiqua"/>
          <w:color w:val="000000"/>
        </w:rPr>
        <w:t>wa</w:t>
      </w:r>
      <w:r w:rsidRPr="00DA069B">
        <w:rPr>
          <w:rFonts w:ascii="Book Antiqua" w:eastAsia="Book Antiqua" w:hAnsi="Book Antiqua" w:cs="Book Antiqua"/>
          <w:color w:val="000000"/>
        </w:rPr>
        <w:t xml:space="preserve">s </w:t>
      </w:r>
      <w:r w:rsidR="003A17E2" w:rsidRPr="00DA069B">
        <w:rPr>
          <w:rFonts w:ascii="Book Antiqua" w:eastAsia="Book Antiqua" w:hAnsi="Book Antiqua" w:cs="Book Antiqua"/>
          <w:color w:val="000000"/>
        </w:rPr>
        <w:t>mainly due to our search being limited to Scopus, which, although comprehensive and reputable for numerous academic fields, might have omitted papers from alternative sources such as PubMed and Web of Science. Secondly, the list of keywords used in the study was derived from previous literature reviews and it is possible that some keywords were omitted, resulting in false</w:t>
      </w:r>
      <w:r>
        <w:rPr>
          <w:rFonts w:ascii="Book Antiqua" w:eastAsia="Book Antiqua" w:hAnsi="Book Antiqua" w:cs="Book Antiqua"/>
          <w:color w:val="000000"/>
        </w:rPr>
        <w:t>-</w:t>
      </w:r>
      <w:r w:rsidR="003A17E2" w:rsidRPr="00DA069B">
        <w:rPr>
          <w:rFonts w:ascii="Book Antiqua" w:eastAsia="Book Antiqua" w:hAnsi="Book Antiqua" w:cs="Book Antiqua"/>
          <w:color w:val="000000"/>
        </w:rPr>
        <w:t xml:space="preserve">negative findings. Thirdly, as </w:t>
      </w:r>
      <w:r>
        <w:rPr>
          <w:rFonts w:ascii="Book Antiqua" w:eastAsia="Book Antiqua" w:hAnsi="Book Antiqua" w:cs="Book Antiqua"/>
          <w:color w:val="000000"/>
        </w:rPr>
        <w:t xml:space="preserve">the </w:t>
      </w:r>
      <w:r w:rsidR="003A17E2" w:rsidRPr="00DA069B">
        <w:rPr>
          <w:rFonts w:ascii="Book Antiqua" w:eastAsia="Book Antiqua" w:hAnsi="Book Antiqua" w:cs="Book Antiqua"/>
          <w:color w:val="000000"/>
        </w:rPr>
        <w:t xml:space="preserve">citation searches </w:t>
      </w:r>
      <w:r>
        <w:rPr>
          <w:rFonts w:ascii="Book Antiqua" w:eastAsia="Book Antiqua" w:hAnsi="Book Antiqua" w:cs="Book Antiqua"/>
          <w:color w:val="000000"/>
        </w:rPr>
        <w:t>we</w:t>
      </w:r>
      <w:r w:rsidRPr="00DA069B">
        <w:rPr>
          <w:rFonts w:ascii="Book Antiqua" w:eastAsia="Book Antiqua" w:hAnsi="Book Antiqua" w:cs="Book Antiqua"/>
          <w:color w:val="000000"/>
        </w:rPr>
        <w:t xml:space="preserve">re </w:t>
      </w:r>
      <w:r w:rsidR="003A17E2" w:rsidRPr="00DA069B">
        <w:rPr>
          <w:rFonts w:ascii="Book Antiqua" w:eastAsia="Book Antiqua" w:hAnsi="Book Antiqua" w:cs="Book Antiqua"/>
          <w:color w:val="000000"/>
        </w:rPr>
        <w:t xml:space="preserve">time dependent, older articles </w:t>
      </w:r>
      <w:r>
        <w:rPr>
          <w:rFonts w:ascii="Book Antiqua" w:eastAsia="Book Antiqua" w:hAnsi="Book Antiqua" w:cs="Book Antiqua"/>
          <w:color w:val="000000"/>
        </w:rPr>
        <w:t>we</w:t>
      </w:r>
      <w:r w:rsidRPr="00DA069B">
        <w:rPr>
          <w:rFonts w:ascii="Book Antiqua" w:eastAsia="Book Antiqua" w:hAnsi="Book Antiqua" w:cs="Book Antiqua"/>
          <w:color w:val="000000"/>
        </w:rPr>
        <w:t xml:space="preserve">re </w:t>
      </w:r>
      <w:r w:rsidR="003A17E2" w:rsidRPr="00DA069B">
        <w:rPr>
          <w:rFonts w:ascii="Book Antiqua" w:eastAsia="Book Antiqua" w:hAnsi="Book Antiqua" w:cs="Book Antiqua"/>
          <w:color w:val="000000"/>
        </w:rPr>
        <w:t>more likely to be cited, which may have influenced the study findings. Fourthly, the scope of the investigation was limited to the search for the title and specific search phrases related to dialysis and depression, which may have led to the omission of relevant articles that used different terms. Lastly, the limitations of the Scopus database result</w:t>
      </w:r>
      <w:r>
        <w:rPr>
          <w:rFonts w:ascii="Book Antiqua" w:eastAsia="Book Antiqua" w:hAnsi="Book Antiqua" w:cs="Book Antiqua"/>
          <w:color w:val="000000"/>
        </w:rPr>
        <w:t>ed</w:t>
      </w:r>
      <w:r w:rsidR="003A17E2" w:rsidRPr="00DA069B">
        <w:rPr>
          <w:rFonts w:ascii="Book Antiqua" w:eastAsia="Book Antiqua" w:hAnsi="Book Antiqua" w:cs="Book Antiqua"/>
          <w:color w:val="000000"/>
        </w:rPr>
        <w:t xml:space="preserve"> in the dispersion of research output from active institutions with multiple Scopus profiles and the omission of funding agency names due to variations in publication naming conventions. Therefore, it is essential to refrain from manipulating or merging the Scopus output and to restrict data analysis to the specified method.</w:t>
      </w:r>
    </w:p>
    <w:p w14:paraId="379EA405" w14:textId="77777777" w:rsidR="00A77B3E" w:rsidRPr="00DA069B" w:rsidRDefault="00A77B3E" w:rsidP="00DA069B">
      <w:pPr>
        <w:spacing w:line="360" w:lineRule="auto"/>
        <w:jc w:val="both"/>
        <w:rPr>
          <w:rFonts w:ascii="Book Antiqua" w:hAnsi="Book Antiqua"/>
        </w:rPr>
      </w:pPr>
    </w:p>
    <w:p w14:paraId="5C072856"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aps/>
          <w:color w:val="000000"/>
          <w:u w:val="single"/>
        </w:rPr>
        <w:t>CONCLUSION</w:t>
      </w:r>
    </w:p>
    <w:p w14:paraId="19A340E3" w14:textId="0B02DD7A"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 xml:space="preserve">This study </w:t>
      </w:r>
      <w:r w:rsidR="004035C5" w:rsidRPr="00DA069B">
        <w:rPr>
          <w:rFonts w:ascii="Book Antiqua" w:eastAsia="Book Antiqua" w:hAnsi="Book Antiqua" w:cs="Book Antiqua"/>
          <w:color w:val="000000"/>
        </w:rPr>
        <w:t>investigate</w:t>
      </w:r>
      <w:r w:rsidR="004035C5">
        <w:rPr>
          <w:rFonts w:ascii="Book Antiqua" w:eastAsia="Book Antiqua" w:hAnsi="Book Antiqua" w:cs="Book Antiqua"/>
          <w:color w:val="000000"/>
        </w:rPr>
        <w:t>d</w:t>
      </w:r>
      <w:r w:rsidR="004035C5"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 xml:space="preserve">the growth, trends and research topics associated with depression in dialysis patients. Analysis of 800 documents published between 1970 and 2022 </w:t>
      </w:r>
      <w:r w:rsidR="004035C5" w:rsidRPr="00DA069B">
        <w:rPr>
          <w:rFonts w:ascii="Book Antiqua" w:eastAsia="Book Antiqua" w:hAnsi="Book Antiqua" w:cs="Book Antiqua"/>
          <w:color w:val="000000"/>
        </w:rPr>
        <w:t>reveal</w:t>
      </w:r>
      <w:r w:rsidR="004035C5">
        <w:rPr>
          <w:rFonts w:ascii="Book Antiqua" w:eastAsia="Book Antiqua" w:hAnsi="Book Antiqua" w:cs="Book Antiqua"/>
          <w:color w:val="000000"/>
        </w:rPr>
        <w:t>ed</w:t>
      </w:r>
      <w:r w:rsidR="004035C5"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 xml:space="preserve">a significant increase in research activity over the past two decades, emphasizing the significance of addressing this common psychological condition in </w:t>
      </w:r>
      <w:r w:rsidRPr="00DA069B">
        <w:rPr>
          <w:rFonts w:ascii="Book Antiqua" w:eastAsia="Book Antiqua" w:hAnsi="Book Antiqua" w:cs="Book Antiqua"/>
          <w:color w:val="000000"/>
        </w:rPr>
        <w:lastRenderedPageBreak/>
        <w:t xml:space="preserve">dialysis patients. In addition to the </w:t>
      </w:r>
      <w:r w:rsidR="004035C5">
        <w:rPr>
          <w:rFonts w:ascii="Book Antiqua" w:eastAsia="Book Antiqua" w:hAnsi="Book Antiqua" w:cs="Book Antiqua"/>
          <w:color w:val="000000"/>
        </w:rPr>
        <w:t>USA</w:t>
      </w:r>
      <w:r w:rsidRPr="00DA069B">
        <w:rPr>
          <w:rFonts w:ascii="Book Antiqua" w:eastAsia="Book Antiqua" w:hAnsi="Book Antiqua" w:cs="Book Antiqua"/>
          <w:color w:val="000000"/>
        </w:rPr>
        <w:t xml:space="preserve"> as the main contributor, Turkey, China and Iran have also made substantial contributions to the field. The study identifies key research areas and three major clusters of findings: </w:t>
      </w:r>
      <w:r w:rsidR="004035C5">
        <w:rPr>
          <w:rFonts w:ascii="Book Antiqua" w:eastAsia="Book Antiqua" w:hAnsi="Book Antiqua" w:cs="Book Antiqua"/>
          <w:color w:val="000000"/>
        </w:rPr>
        <w:t>g</w:t>
      </w:r>
      <w:r w:rsidR="004035C5" w:rsidRPr="00DA069B">
        <w:rPr>
          <w:rFonts w:ascii="Book Antiqua" w:eastAsia="Book Antiqua" w:hAnsi="Book Antiqua" w:cs="Book Antiqua"/>
          <w:color w:val="000000"/>
        </w:rPr>
        <w:t xml:space="preserve">ender </w:t>
      </w:r>
      <w:r w:rsidRPr="00DA069B">
        <w:rPr>
          <w:rFonts w:ascii="Book Antiqua" w:eastAsia="Book Antiqua" w:hAnsi="Book Antiqua" w:cs="Book Antiqua"/>
          <w:color w:val="000000"/>
        </w:rPr>
        <w:t xml:space="preserve">differences in depression distribution; depression as a risk factor; and effective depression treatments. These findings contribute to the knowledge concerning gender-specific depression in dialysis patients and the development of effective strategies to improve their mental health. In addition, this report proposes future research directions, given the increasing emphasis on effective treatments for depression in dialysis patients. </w:t>
      </w:r>
      <w:r w:rsidR="004035C5">
        <w:rPr>
          <w:rFonts w:ascii="Book Antiqua" w:eastAsia="Book Antiqua" w:hAnsi="Book Antiqua" w:cs="Book Antiqua"/>
          <w:color w:val="000000"/>
        </w:rPr>
        <w:t>The</w:t>
      </w:r>
      <w:r w:rsidRPr="00DA069B">
        <w:rPr>
          <w:rFonts w:ascii="Book Antiqua" w:eastAsia="Book Antiqua" w:hAnsi="Book Antiqua" w:cs="Book Antiqua"/>
          <w:color w:val="000000"/>
        </w:rPr>
        <w:t xml:space="preserve"> study </w:t>
      </w:r>
      <w:r w:rsidR="004035C5" w:rsidRPr="00DA069B">
        <w:rPr>
          <w:rFonts w:ascii="Book Antiqua" w:eastAsia="Book Antiqua" w:hAnsi="Book Antiqua" w:cs="Book Antiqua"/>
          <w:color w:val="000000"/>
        </w:rPr>
        <w:t>highlight</w:t>
      </w:r>
      <w:r w:rsidR="004035C5">
        <w:rPr>
          <w:rFonts w:ascii="Book Antiqua" w:eastAsia="Book Antiqua" w:hAnsi="Book Antiqua" w:cs="Book Antiqua"/>
          <w:color w:val="000000"/>
        </w:rPr>
        <w:t>ed</w:t>
      </w:r>
      <w:r w:rsidR="004035C5"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 xml:space="preserve">the growing awareness of the influence of depression on treatment adherence and health outcomes in this population. This study </w:t>
      </w:r>
      <w:r w:rsidR="004035C5" w:rsidRPr="00DA069B">
        <w:rPr>
          <w:rFonts w:ascii="Book Antiqua" w:eastAsia="Book Antiqua" w:hAnsi="Book Antiqua" w:cs="Book Antiqua"/>
          <w:color w:val="000000"/>
        </w:rPr>
        <w:t>contribute</w:t>
      </w:r>
      <w:r w:rsidR="004035C5">
        <w:rPr>
          <w:rFonts w:ascii="Book Antiqua" w:eastAsia="Book Antiqua" w:hAnsi="Book Antiqua" w:cs="Book Antiqua"/>
          <w:color w:val="000000"/>
        </w:rPr>
        <w:t>d</w:t>
      </w:r>
      <w:r w:rsidR="004035C5"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to the advancement of knowledge in its field by indicating the way forward for future research on depression treatments for dialysis patients.</w:t>
      </w:r>
    </w:p>
    <w:p w14:paraId="26FD0F8B" w14:textId="77777777" w:rsidR="00A77B3E" w:rsidRPr="00DA069B" w:rsidRDefault="00A77B3E" w:rsidP="00DA069B">
      <w:pPr>
        <w:spacing w:line="360" w:lineRule="auto"/>
        <w:jc w:val="both"/>
        <w:rPr>
          <w:rFonts w:ascii="Book Antiqua" w:hAnsi="Book Antiqua"/>
        </w:rPr>
      </w:pPr>
    </w:p>
    <w:p w14:paraId="554A217C"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aps/>
          <w:color w:val="000000"/>
          <w:u w:val="single"/>
        </w:rPr>
        <w:t>ARTICLE HIGHLIGHTS</w:t>
      </w:r>
    </w:p>
    <w:p w14:paraId="17F371A8"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i/>
          <w:color w:val="000000"/>
        </w:rPr>
        <w:t>Research background</w:t>
      </w:r>
    </w:p>
    <w:p w14:paraId="715C0B2D" w14:textId="30C85055"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Depression is a prevalent psychiatric disorder among patients with end-stage renal disease. Hemodialysis patients have a significantly higher occurrence of depression than the general population. Similar to other chronic illnesses and the overall population, research indicates that depression in hemodialysis patients is linked to a diminished quality of life and heightened mortality.</w:t>
      </w:r>
    </w:p>
    <w:p w14:paraId="7325B2AF" w14:textId="77777777" w:rsidR="00A77B3E" w:rsidRPr="00DA069B" w:rsidRDefault="00A77B3E" w:rsidP="00DA069B">
      <w:pPr>
        <w:spacing w:line="360" w:lineRule="auto"/>
        <w:jc w:val="both"/>
        <w:rPr>
          <w:rFonts w:ascii="Book Antiqua" w:hAnsi="Book Antiqua"/>
        </w:rPr>
      </w:pPr>
    </w:p>
    <w:p w14:paraId="0844CECD"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i/>
          <w:color w:val="000000"/>
        </w:rPr>
        <w:t>Research motivation</w:t>
      </w:r>
    </w:p>
    <w:p w14:paraId="52BE3F40"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To identify knowledge gaps and guide future research directions, it is crucial to comprehend the present status of research and areas of focus within the domains of depression and hemodialysis.</w:t>
      </w:r>
    </w:p>
    <w:p w14:paraId="678D5D9A" w14:textId="77777777" w:rsidR="00A77B3E" w:rsidRPr="00DA069B" w:rsidRDefault="00A77B3E" w:rsidP="00DA069B">
      <w:pPr>
        <w:spacing w:line="360" w:lineRule="auto"/>
        <w:jc w:val="both"/>
        <w:rPr>
          <w:rFonts w:ascii="Book Antiqua" w:hAnsi="Book Antiqua"/>
        </w:rPr>
      </w:pPr>
    </w:p>
    <w:p w14:paraId="354CD79B"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i/>
          <w:color w:val="000000"/>
        </w:rPr>
        <w:t>Research objectives</w:t>
      </w:r>
    </w:p>
    <w:p w14:paraId="5FF8160C" w14:textId="07F744BA"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 xml:space="preserve">The objective of the research </w:t>
      </w:r>
      <w:r w:rsidR="00205C62">
        <w:rPr>
          <w:rFonts w:ascii="Book Antiqua" w:eastAsia="Book Antiqua" w:hAnsi="Book Antiqua" w:cs="Book Antiqua"/>
          <w:color w:val="000000"/>
        </w:rPr>
        <w:t>was</w:t>
      </w:r>
      <w:r w:rsidR="00205C62"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to offer a comprehensive analysis of the existing research in the area of depression and hemodialysis through bibliometric analysis.</w:t>
      </w:r>
    </w:p>
    <w:p w14:paraId="4B72A1CD" w14:textId="77777777" w:rsidR="00A77B3E" w:rsidRPr="00DA069B" w:rsidRDefault="00A77B3E" w:rsidP="00DA069B">
      <w:pPr>
        <w:spacing w:line="360" w:lineRule="auto"/>
        <w:jc w:val="both"/>
        <w:rPr>
          <w:rFonts w:ascii="Book Antiqua" w:hAnsi="Book Antiqua"/>
        </w:rPr>
      </w:pPr>
    </w:p>
    <w:p w14:paraId="07B60E57"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i/>
          <w:color w:val="000000"/>
        </w:rPr>
        <w:lastRenderedPageBreak/>
        <w:t>Research methods</w:t>
      </w:r>
    </w:p>
    <w:p w14:paraId="6E50E36A" w14:textId="341437E9"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 xml:space="preserve">A search was performed in the Scopus database to find publications on the topic of dialysis and depression from 1970 to 2022. </w:t>
      </w:r>
      <w:r w:rsidR="00205C62">
        <w:rPr>
          <w:rFonts w:ascii="Book Antiqua" w:eastAsia="Book Antiqua" w:hAnsi="Book Antiqua" w:cs="Book Antiqua"/>
          <w:color w:val="000000"/>
        </w:rPr>
        <w:t>The</w:t>
      </w:r>
      <w:r w:rsidRPr="00DA069B">
        <w:rPr>
          <w:rFonts w:ascii="Book Antiqua" w:eastAsia="Book Antiqua" w:hAnsi="Book Antiqua" w:cs="Book Antiqua"/>
          <w:color w:val="000000"/>
        </w:rPr>
        <w:t xml:space="preserve"> acquired data underwent bibliometric analysis utilizing VOSviewer software version 1.6.9. This analysis encompassed visualization, co</w:t>
      </w:r>
      <w:r w:rsidR="00205C62">
        <w:rPr>
          <w:rFonts w:ascii="Book Antiqua" w:eastAsia="Book Antiqua" w:hAnsi="Book Antiqua" w:cs="Book Antiqua"/>
          <w:color w:val="000000"/>
        </w:rPr>
        <w:t>-</w:t>
      </w:r>
      <w:r w:rsidRPr="00DA069B">
        <w:rPr>
          <w:rFonts w:ascii="Book Antiqua" w:eastAsia="Book Antiqua" w:hAnsi="Book Antiqua" w:cs="Book Antiqua"/>
          <w:color w:val="000000"/>
        </w:rPr>
        <w:t>occurrence, and examination of publication patterns in the field of dialysis and depression.</w:t>
      </w:r>
    </w:p>
    <w:p w14:paraId="3031421C" w14:textId="77777777" w:rsidR="00A77B3E" w:rsidRPr="00DA069B" w:rsidRDefault="00A77B3E" w:rsidP="00DA069B">
      <w:pPr>
        <w:spacing w:line="360" w:lineRule="auto"/>
        <w:jc w:val="both"/>
        <w:rPr>
          <w:rFonts w:ascii="Book Antiqua" w:hAnsi="Book Antiqua"/>
        </w:rPr>
      </w:pPr>
    </w:p>
    <w:p w14:paraId="6CC1F586"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i/>
          <w:color w:val="000000"/>
        </w:rPr>
        <w:t>Research results</w:t>
      </w:r>
    </w:p>
    <w:p w14:paraId="67F50F36" w14:textId="2DCB7FC1"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 xml:space="preserve">The </w:t>
      </w:r>
      <w:r w:rsidR="00205C62">
        <w:rPr>
          <w:rFonts w:ascii="Book Antiqua" w:eastAsia="Book Antiqua" w:hAnsi="Book Antiqua" w:cs="Book Antiqua"/>
          <w:color w:val="000000"/>
        </w:rPr>
        <w:t>number</w:t>
      </w:r>
      <w:r w:rsidR="00205C62"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 xml:space="preserve">of publications addressing the correlation between dialysis and depression has </w:t>
      </w:r>
      <w:r w:rsidR="00205C62">
        <w:rPr>
          <w:rFonts w:ascii="Book Antiqua" w:eastAsia="Book Antiqua" w:hAnsi="Book Antiqua" w:cs="Book Antiqua"/>
          <w:color w:val="000000"/>
        </w:rPr>
        <w:t>increased substantially</w:t>
      </w:r>
      <w:r w:rsidRPr="00DA069B">
        <w:rPr>
          <w:rFonts w:ascii="Book Antiqua" w:eastAsia="Book Antiqua" w:hAnsi="Book Antiqua" w:cs="Book Antiqua"/>
          <w:color w:val="000000"/>
        </w:rPr>
        <w:t xml:space="preserve"> over the past </w:t>
      </w:r>
      <w:r w:rsidR="00205C62">
        <w:rPr>
          <w:rFonts w:ascii="Book Antiqua" w:eastAsia="Book Antiqua" w:hAnsi="Book Antiqua" w:cs="Book Antiqua"/>
          <w:color w:val="000000"/>
        </w:rPr>
        <w:t>20</w:t>
      </w:r>
      <w:r w:rsidR="00205C62"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years. Prior to 2002, the yearly publication count was below three. Nonetheless, starting from 2013, there has been a remarkable acceleration in the publication rate, surpassing 46 articles per year, specifically focusing on dialysis and depression.</w:t>
      </w:r>
    </w:p>
    <w:p w14:paraId="3F557C6F" w14:textId="77777777" w:rsidR="00A77B3E" w:rsidRPr="00DA069B" w:rsidRDefault="00A77B3E" w:rsidP="00DA069B">
      <w:pPr>
        <w:spacing w:line="360" w:lineRule="auto"/>
        <w:jc w:val="both"/>
        <w:rPr>
          <w:rFonts w:ascii="Book Antiqua" w:hAnsi="Book Antiqua"/>
        </w:rPr>
      </w:pPr>
    </w:p>
    <w:p w14:paraId="4D9384CA"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i/>
          <w:color w:val="000000"/>
        </w:rPr>
        <w:t>Research conclusions</w:t>
      </w:r>
    </w:p>
    <w:p w14:paraId="2F5A2AC0"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Three significant research topics have emerged, focusing on the varying occurrence of depression and anxiety based on gender, recognizing depression as a contributing factor to negative consequences, and assessing the effectiveness of therapies in reducing depression among individuals undergoing dialysis.</w:t>
      </w:r>
    </w:p>
    <w:p w14:paraId="3126DAC6" w14:textId="77777777" w:rsidR="00A77B3E" w:rsidRPr="00DA069B" w:rsidRDefault="00A77B3E" w:rsidP="00DA069B">
      <w:pPr>
        <w:spacing w:line="360" w:lineRule="auto"/>
        <w:jc w:val="both"/>
        <w:rPr>
          <w:rFonts w:ascii="Book Antiqua" w:hAnsi="Book Antiqua"/>
        </w:rPr>
      </w:pPr>
    </w:p>
    <w:p w14:paraId="3AA39B4C"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i/>
          <w:color w:val="000000"/>
        </w:rPr>
        <w:t>Research perspectives</w:t>
      </w:r>
    </w:p>
    <w:p w14:paraId="31898362" w14:textId="72F0ECFF"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t xml:space="preserve">The objective of this study </w:t>
      </w:r>
      <w:r w:rsidR="00205C62">
        <w:rPr>
          <w:rFonts w:ascii="Book Antiqua" w:eastAsia="Book Antiqua" w:hAnsi="Book Antiqua" w:cs="Book Antiqua"/>
          <w:color w:val="000000"/>
        </w:rPr>
        <w:t>was</w:t>
      </w:r>
      <w:r w:rsidR="00205C62" w:rsidRPr="00DA069B">
        <w:rPr>
          <w:rFonts w:ascii="Book Antiqua" w:eastAsia="Book Antiqua" w:hAnsi="Book Antiqua" w:cs="Book Antiqua"/>
          <w:color w:val="000000"/>
        </w:rPr>
        <w:t xml:space="preserve"> </w:t>
      </w:r>
      <w:r w:rsidRPr="00DA069B">
        <w:rPr>
          <w:rFonts w:ascii="Book Antiqua" w:eastAsia="Book Antiqua" w:hAnsi="Book Antiqua" w:cs="Book Antiqua"/>
          <w:color w:val="000000"/>
        </w:rPr>
        <w:t>to determine present patterns and focal points in the domain of dialysis and depression. This will aid in directing future research and updating clinical practices. Through the utilization of bibliometric analysis, the study offers a thorough summary of the literature concerning this subject matter. Consequently, it facilitates researchers and clinicians in keeping abreast of the most recent advancements in the field.</w:t>
      </w:r>
    </w:p>
    <w:p w14:paraId="0382191A" w14:textId="77777777" w:rsidR="00A77B3E" w:rsidRPr="00DA069B" w:rsidRDefault="00A77B3E" w:rsidP="00DA069B">
      <w:pPr>
        <w:spacing w:line="360" w:lineRule="auto"/>
        <w:jc w:val="both"/>
        <w:rPr>
          <w:rFonts w:ascii="Book Antiqua" w:hAnsi="Book Antiqua"/>
        </w:rPr>
      </w:pPr>
    </w:p>
    <w:p w14:paraId="3109AD66" w14:textId="1FC0E355"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aps/>
          <w:color w:val="000000"/>
          <w:u w:val="single"/>
        </w:rPr>
        <w:t>ACKNOWLEDGMENTS</w:t>
      </w:r>
    </w:p>
    <w:p w14:paraId="5B4DE94F"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color w:val="000000"/>
        </w:rPr>
        <w:lastRenderedPageBreak/>
        <w:t>The author thanks An-Najah National University for all its administrative assistance during the implementation of the project. In addition, the author thanks Drs. Waleed Sweileh and Sa’ed H. Zyoud for helping and validating the research strategy.</w:t>
      </w:r>
    </w:p>
    <w:p w14:paraId="56FC71EF" w14:textId="77777777" w:rsidR="00A77B3E" w:rsidRPr="00DA069B" w:rsidRDefault="00A77B3E" w:rsidP="00DA069B">
      <w:pPr>
        <w:spacing w:line="360" w:lineRule="auto"/>
        <w:jc w:val="both"/>
        <w:rPr>
          <w:rFonts w:ascii="Book Antiqua" w:hAnsi="Book Antiqua"/>
        </w:rPr>
      </w:pPr>
    </w:p>
    <w:p w14:paraId="2DABCFCB"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olor w:val="000000"/>
        </w:rPr>
        <w:t>REFERENCES</w:t>
      </w:r>
    </w:p>
    <w:p w14:paraId="4B30CDAF"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1 </w:t>
      </w:r>
      <w:r w:rsidRPr="00DA069B">
        <w:rPr>
          <w:rFonts w:ascii="Book Antiqua" w:hAnsi="Book Antiqua"/>
          <w:b/>
          <w:bCs/>
        </w:rPr>
        <w:t>Shin SJ</w:t>
      </w:r>
      <w:r w:rsidRPr="00DA069B">
        <w:rPr>
          <w:rFonts w:ascii="Book Antiqua" w:hAnsi="Book Antiqua"/>
        </w:rPr>
        <w:t xml:space="preserve">, Lee JH. Hemodialysis as a life-sustaining treatment at the end of life. </w:t>
      </w:r>
      <w:r w:rsidRPr="00DA069B">
        <w:rPr>
          <w:rFonts w:ascii="Book Antiqua" w:hAnsi="Book Antiqua"/>
          <w:i/>
          <w:iCs/>
        </w:rPr>
        <w:t>Kidney Res Clin Pract</w:t>
      </w:r>
      <w:r w:rsidRPr="00DA069B">
        <w:rPr>
          <w:rFonts w:ascii="Book Antiqua" w:hAnsi="Book Antiqua"/>
        </w:rPr>
        <w:t xml:space="preserve"> 2018; </w:t>
      </w:r>
      <w:r w:rsidRPr="00DA069B">
        <w:rPr>
          <w:rFonts w:ascii="Book Antiqua" w:hAnsi="Book Antiqua"/>
          <w:b/>
          <w:bCs/>
        </w:rPr>
        <w:t>37</w:t>
      </w:r>
      <w:r w:rsidRPr="00DA069B">
        <w:rPr>
          <w:rFonts w:ascii="Book Antiqua" w:hAnsi="Book Antiqua"/>
        </w:rPr>
        <w:t>: 112-118 [PMID: 29971206 DOI: 10.23876/j.krcp.2018.37.2.112]</w:t>
      </w:r>
    </w:p>
    <w:p w14:paraId="2A4F87FE"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2 </w:t>
      </w:r>
      <w:r w:rsidRPr="00DA069B">
        <w:rPr>
          <w:rFonts w:ascii="Book Antiqua" w:hAnsi="Book Antiqua"/>
          <w:b/>
          <w:bCs/>
        </w:rPr>
        <w:t>Himmelfarb J</w:t>
      </w:r>
      <w:r w:rsidRPr="00DA069B">
        <w:rPr>
          <w:rFonts w:ascii="Book Antiqua" w:hAnsi="Book Antiqua"/>
        </w:rPr>
        <w:t xml:space="preserve">, Vanholder R, Mehrotra R, Tonelli M. The current and future landscape of dialysis. </w:t>
      </w:r>
      <w:r w:rsidRPr="00DA069B">
        <w:rPr>
          <w:rFonts w:ascii="Book Antiqua" w:hAnsi="Book Antiqua"/>
          <w:i/>
          <w:iCs/>
        </w:rPr>
        <w:t>Nat Rev Nephrol</w:t>
      </w:r>
      <w:r w:rsidRPr="00DA069B">
        <w:rPr>
          <w:rFonts w:ascii="Book Antiqua" w:hAnsi="Book Antiqua"/>
        </w:rPr>
        <w:t xml:space="preserve"> 2020; </w:t>
      </w:r>
      <w:r w:rsidRPr="00DA069B">
        <w:rPr>
          <w:rFonts w:ascii="Book Antiqua" w:hAnsi="Book Antiqua"/>
          <w:b/>
          <w:bCs/>
        </w:rPr>
        <w:t>16</w:t>
      </w:r>
      <w:r w:rsidRPr="00DA069B">
        <w:rPr>
          <w:rFonts w:ascii="Book Antiqua" w:hAnsi="Book Antiqua"/>
        </w:rPr>
        <w:t>: 573-585 [PMID: 32733095 DOI: 10.1038/s41581-020-0315-4]</w:t>
      </w:r>
    </w:p>
    <w:p w14:paraId="4820F7CF"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3 </w:t>
      </w:r>
      <w:r w:rsidRPr="00DA069B">
        <w:rPr>
          <w:rFonts w:ascii="Book Antiqua" w:hAnsi="Book Antiqua"/>
          <w:b/>
          <w:bCs/>
        </w:rPr>
        <w:t>Finnegan-John J</w:t>
      </w:r>
      <w:r w:rsidRPr="00DA069B">
        <w:rPr>
          <w:rFonts w:ascii="Book Antiqua" w:hAnsi="Book Antiqua"/>
        </w:rPr>
        <w:t xml:space="preserve">, Thomas VJ. The psychosocial experience of patients with end-stage renal disease and its impact on quality of life: findings from a needs assessment to shape a service. </w:t>
      </w:r>
      <w:r w:rsidRPr="00DA069B">
        <w:rPr>
          <w:rFonts w:ascii="Book Antiqua" w:hAnsi="Book Antiqua"/>
          <w:i/>
          <w:iCs/>
        </w:rPr>
        <w:t>ISRN Nephrol</w:t>
      </w:r>
      <w:r w:rsidRPr="00DA069B">
        <w:rPr>
          <w:rFonts w:ascii="Book Antiqua" w:hAnsi="Book Antiqua"/>
        </w:rPr>
        <w:t xml:space="preserve"> 2013; </w:t>
      </w:r>
      <w:r w:rsidRPr="00DA069B">
        <w:rPr>
          <w:rFonts w:ascii="Book Antiqua" w:hAnsi="Book Antiqua"/>
          <w:b/>
          <w:bCs/>
        </w:rPr>
        <w:t>2013</w:t>
      </w:r>
      <w:r w:rsidRPr="00DA069B">
        <w:rPr>
          <w:rFonts w:ascii="Book Antiqua" w:hAnsi="Book Antiqua"/>
        </w:rPr>
        <w:t>: 308986 [PMID: 24959536 DOI: 10.5402/2013/308986]</w:t>
      </w:r>
    </w:p>
    <w:p w14:paraId="33CFA68D"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4 </w:t>
      </w:r>
      <w:r w:rsidRPr="00DA069B">
        <w:rPr>
          <w:rFonts w:ascii="Book Antiqua" w:hAnsi="Book Antiqua"/>
          <w:b/>
          <w:bCs/>
        </w:rPr>
        <w:t>Bello AK</w:t>
      </w:r>
      <w:r w:rsidRPr="00DA069B">
        <w:rPr>
          <w:rFonts w:ascii="Book Antiqua" w:hAnsi="Book Antiqua"/>
        </w:rPr>
        <w:t xml:space="preserve">, Okpechi IG, Osman MA, Cho Y, Htay H, Jha V, Wainstein M, Johnson DW. Epidemiology of haemodialysis outcomes. </w:t>
      </w:r>
      <w:r w:rsidRPr="00DA069B">
        <w:rPr>
          <w:rFonts w:ascii="Book Antiqua" w:hAnsi="Book Antiqua"/>
          <w:i/>
          <w:iCs/>
        </w:rPr>
        <w:t>Nat Rev Nephrol</w:t>
      </w:r>
      <w:r w:rsidRPr="00DA069B">
        <w:rPr>
          <w:rFonts w:ascii="Book Antiqua" w:hAnsi="Book Antiqua"/>
        </w:rPr>
        <w:t xml:space="preserve"> 2022; </w:t>
      </w:r>
      <w:r w:rsidRPr="00DA069B">
        <w:rPr>
          <w:rFonts w:ascii="Book Antiqua" w:hAnsi="Book Antiqua"/>
          <w:b/>
          <w:bCs/>
        </w:rPr>
        <w:t>18</w:t>
      </w:r>
      <w:r w:rsidRPr="00DA069B">
        <w:rPr>
          <w:rFonts w:ascii="Book Antiqua" w:hAnsi="Book Antiqua"/>
        </w:rPr>
        <w:t>: 378-395 [PMID: 35194215 DOI: 10.1038/s41581-022-00542-7]</w:t>
      </w:r>
    </w:p>
    <w:p w14:paraId="40354DB5"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5 </w:t>
      </w:r>
      <w:r w:rsidRPr="00DA069B">
        <w:rPr>
          <w:rFonts w:ascii="Book Antiqua" w:hAnsi="Book Antiqua"/>
          <w:b/>
          <w:bCs/>
        </w:rPr>
        <w:t>King-Wing Ma T</w:t>
      </w:r>
      <w:r w:rsidRPr="00DA069B">
        <w:rPr>
          <w:rFonts w:ascii="Book Antiqua" w:hAnsi="Book Antiqua"/>
        </w:rPr>
        <w:t xml:space="preserve">, Kam-Tao Li P. Depression in dialysis patients. </w:t>
      </w:r>
      <w:r w:rsidRPr="00DA069B">
        <w:rPr>
          <w:rFonts w:ascii="Book Antiqua" w:hAnsi="Book Antiqua"/>
          <w:i/>
          <w:iCs/>
        </w:rPr>
        <w:t>Nephrology (Carlton)</w:t>
      </w:r>
      <w:r w:rsidRPr="00DA069B">
        <w:rPr>
          <w:rFonts w:ascii="Book Antiqua" w:hAnsi="Book Antiqua"/>
        </w:rPr>
        <w:t xml:space="preserve"> 2016; </w:t>
      </w:r>
      <w:r w:rsidRPr="00DA069B">
        <w:rPr>
          <w:rFonts w:ascii="Book Antiqua" w:hAnsi="Book Antiqua"/>
          <w:b/>
          <w:bCs/>
        </w:rPr>
        <w:t>21</w:t>
      </w:r>
      <w:r w:rsidRPr="00DA069B">
        <w:rPr>
          <w:rFonts w:ascii="Book Antiqua" w:hAnsi="Book Antiqua"/>
        </w:rPr>
        <w:t>: 639-646 [PMID: 26860073 DOI: 10.1111/nep.12742]</w:t>
      </w:r>
    </w:p>
    <w:p w14:paraId="57F2F477"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6 </w:t>
      </w:r>
      <w:r w:rsidRPr="00DA069B">
        <w:rPr>
          <w:rFonts w:ascii="Book Antiqua" w:hAnsi="Book Antiqua"/>
          <w:b/>
          <w:bCs/>
        </w:rPr>
        <w:t>Kanter JW</w:t>
      </w:r>
      <w:r w:rsidRPr="00DA069B">
        <w:rPr>
          <w:rFonts w:ascii="Book Antiqua" w:hAnsi="Book Antiqua"/>
        </w:rPr>
        <w:t xml:space="preserve">, Busch AM, Weeks CE, Landes SJ. The nature of clinical depression: symptoms, syndromes, and behavior analysis. </w:t>
      </w:r>
      <w:r w:rsidRPr="00DA069B">
        <w:rPr>
          <w:rFonts w:ascii="Book Antiqua" w:hAnsi="Book Antiqua"/>
          <w:i/>
          <w:iCs/>
        </w:rPr>
        <w:t>Behav Anal</w:t>
      </w:r>
      <w:r w:rsidRPr="00DA069B">
        <w:rPr>
          <w:rFonts w:ascii="Book Antiqua" w:hAnsi="Book Antiqua"/>
        </w:rPr>
        <w:t xml:space="preserve"> 2008; </w:t>
      </w:r>
      <w:r w:rsidRPr="00DA069B">
        <w:rPr>
          <w:rFonts w:ascii="Book Antiqua" w:hAnsi="Book Antiqua"/>
          <w:b/>
          <w:bCs/>
        </w:rPr>
        <w:t>31</w:t>
      </w:r>
      <w:r w:rsidRPr="00DA069B">
        <w:rPr>
          <w:rFonts w:ascii="Book Antiqua" w:hAnsi="Book Antiqua"/>
        </w:rPr>
        <w:t>: 1-21 [PMID: 22478499 DOI: 10.1007/BF03392158]</w:t>
      </w:r>
    </w:p>
    <w:p w14:paraId="1E995FA9"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7 </w:t>
      </w:r>
      <w:r w:rsidRPr="00DA069B">
        <w:rPr>
          <w:rFonts w:ascii="Book Antiqua" w:hAnsi="Book Antiqua"/>
          <w:b/>
          <w:bCs/>
        </w:rPr>
        <w:t>Shirazian S</w:t>
      </w:r>
      <w:r w:rsidRPr="00DA069B">
        <w:rPr>
          <w:rFonts w:ascii="Book Antiqua" w:hAnsi="Book Antiqua"/>
        </w:rPr>
        <w:t xml:space="preserve">, Grant CD, Aina O, Mattana J, Khorassani F, Ricardo AC. Depression in Chronic Kidney Disease and End-Stage Renal Disease: Similarities and Differences in Diagnosis, Epidemiology, and Management. </w:t>
      </w:r>
      <w:r w:rsidRPr="00DA069B">
        <w:rPr>
          <w:rFonts w:ascii="Book Antiqua" w:hAnsi="Book Antiqua"/>
          <w:i/>
          <w:iCs/>
        </w:rPr>
        <w:t>Kidney Int Rep</w:t>
      </w:r>
      <w:r w:rsidRPr="00DA069B">
        <w:rPr>
          <w:rFonts w:ascii="Book Antiqua" w:hAnsi="Book Antiqua"/>
        </w:rPr>
        <w:t xml:space="preserve"> 2017; </w:t>
      </w:r>
      <w:r w:rsidRPr="00DA069B">
        <w:rPr>
          <w:rFonts w:ascii="Book Antiqua" w:hAnsi="Book Antiqua"/>
          <w:b/>
          <w:bCs/>
        </w:rPr>
        <w:t>2</w:t>
      </w:r>
      <w:r w:rsidRPr="00DA069B">
        <w:rPr>
          <w:rFonts w:ascii="Book Antiqua" w:hAnsi="Book Antiqua"/>
        </w:rPr>
        <w:t>: 94-107 [PMID: 29318209 DOI: 10.1016/j.ekir.2016.09.005]</w:t>
      </w:r>
    </w:p>
    <w:p w14:paraId="7CF7957B"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8 </w:t>
      </w:r>
      <w:r w:rsidRPr="00DA069B">
        <w:rPr>
          <w:rFonts w:ascii="Book Antiqua" w:hAnsi="Book Antiqua"/>
          <w:b/>
          <w:bCs/>
        </w:rPr>
        <w:t>Marthoenis M</w:t>
      </w:r>
      <w:r w:rsidRPr="00DA069B">
        <w:rPr>
          <w:rFonts w:ascii="Book Antiqua" w:hAnsi="Book Antiqua"/>
        </w:rPr>
        <w:t xml:space="preserve">, Syukri M, Abdullah A, Tandi TMR, Putra N, Laura H, Setiawan A, Sofyan H, Schouler-Ocak M. Quality of life, depression, and anxiety of patients undergoing hemodialysis: Significant role of acceptance of the illness. </w:t>
      </w:r>
      <w:r w:rsidRPr="00DA069B">
        <w:rPr>
          <w:rFonts w:ascii="Book Antiqua" w:hAnsi="Book Antiqua"/>
          <w:i/>
          <w:iCs/>
        </w:rPr>
        <w:t>Int J Psychiatry Med</w:t>
      </w:r>
      <w:r w:rsidRPr="00DA069B">
        <w:rPr>
          <w:rFonts w:ascii="Book Antiqua" w:hAnsi="Book Antiqua"/>
        </w:rPr>
        <w:t xml:space="preserve"> 2021; </w:t>
      </w:r>
      <w:r w:rsidRPr="00DA069B">
        <w:rPr>
          <w:rFonts w:ascii="Book Antiqua" w:hAnsi="Book Antiqua"/>
          <w:b/>
          <w:bCs/>
        </w:rPr>
        <w:t>56</w:t>
      </w:r>
      <w:r w:rsidRPr="00DA069B">
        <w:rPr>
          <w:rFonts w:ascii="Book Antiqua" w:hAnsi="Book Antiqua"/>
        </w:rPr>
        <w:t>: 40-50 [PMID: 32216494 DOI: 10.1177/0091217420913382]</w:t>
      </w:r>
    </w:p>
    <w:p w14:paraId="412E8DA3" w14:textId="77777777" w:rsidR="0030100B" w:rsidRPr="00DA069B" w:rsidRDefault="0030100B" w:rsidP="00DA069B">
      <w:pPr>
        <w:spacing w:line="360" w:lineRule="auto"/>
        <w:jc w:val="both"/>
        <w:rPr>
          <w:rFonts w:ascii="Book Antiqua" w:hAnsi="Book Antiqua"/>
        </w:rPr>
      </w:pPr>
      <w:r w:rsidRPr="00DA069B">
        <w:rPr>
          <w:rFonts w:ascii="Book Antiqua" w:hAnsi="Book Antiqua"/>
        </w:rPr>
        <w:lastRenderedPageBreak/>
        <w:t xml:space="preserve">9 </w:t>
      </w:r>
      <w:r w:rsidRPr="00DA069B">
        <w:rPr>
          <w:rFonts w:ascii="Book Antiqua" w:hAnsi="Book Antiqua"/>
          <w:b/>
          <w:bCs/>
        </w:rPr>
        <w:t>Goh ZS</w:t>
      </w:r>
      <w:r w:rsidRPr="00DA069B">
        <w:rPr>
          <w:rFonts w:ascii="Book Antiqua" w:hAnsi="Book Antiqua"/>
        </w:rPr>
        <w:t xml:space="preserve">, Griva K. Anxiety and depression in patients with end-stage renal disease: impact and management challenges - a narrative review. </w:t>
      </w:r>
      <w:r w:rsidRPr="00DA069B">
        <w:rPr>
          <w:rFonts w:ascii="Book Antiqua" w:hAnsi="Book Antiqua"/>
          <w:i/>
          <w:iCs/>
        </w:rPr>
        <w:t>Int J Nephrol Renovasc Dis</w:t>
      </w:r>
      <w:r w:rsidRPr="00DA069B">
        <w:rPr>
          <w:rFonts w:ascii="Book Antiqua" w:hAnsi="Book Antiqua"/>
        </w:rPr>
        <w:t xml:space="preserve"> 2018; </w:t>
      </w:r>
      <w:r w:rsidRPr="00DA069B">
        <w:rPr>
          <w:rFonts w:ascii="Book Antiqua" w:hAnsi="Book Antiqua"/>
          <w:b/>
          <w:bCs/>
        </w:rPr>
        <w:t>11</w:t>
      </w:r>
      <w:r w:rsidRPr="00DA069B">
        <w:rPr>
          <w:rFonts w:ascii="Book Antiqua" w:hAnsi="Book Antiqua"/>
        </w:rPr>
        <w:t>: 93-102 [PMID: 29559806 DOI: 10.2147/IJNRD.S126615]</w:t>
      </w:r>
    </w:p>
    <w:p w14:paraId="31FC8D18"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10 </w:t>
      </w:r>
      <w:r w:rsidRPr="00DA069B">
        <w:rPr>
          <w:rFonts w:ascii="Book Antiqua" w:hAnsi="Book Antiqua"/>
          <w:b/>
          <w:bCs/>
        </w:rPr>
        <w:t>Gebrie MH</w:t>
      </w:r>
      <w:r w:rsidRPr="00DA069B">
        <w:rPr>
          <w:rFonts w:ascii="Book Antiqua" w:hAnsi="Book Antiqua"/>
        </w:rPr>
        <w:t xml:space="preserve">, Ford J. Depressive symptoms and dietary non-adherence among end stage renal disease patients undergoing hemodialysis therapy: systematic review. </w:t>
      </w:r>
      <w:r w:rsidRPr="00DA069B">
        <w:rPr>
          <w:rFonts w:ascii="Book Antiqua" w:hAnsi="Book Antiqua"/>
          <w:i/>
          <w:iCs/>
        </w:rPr>
        <w:t>BMC Nephrol</w:t>
      </w:r>
      <w:r w:rsidRPr="00DA069B">
        <w:rPr>
          <w:rFonts w:ascii="Book Antiqua" w:hAnsi="Book Antiqua"/>
        </w:rPr>
        <w:t xml:space="preserve"> 2019; </w:t>
      </w:r>
      <w:r w:rsidRPr="00DA069B">
        <w:rPr>
          <w:rFonts w:ascii="Book Antiqua" w:hAnsi="Book Antiqua"/>
          <w:b/>
          <w:bCs/>
        </w:rPr>
        <w:t>20</w:t>
      </w:r>
      <w:r w:rsidRPr="00DA069B">
        <w:rPr>
          <w:rFonts w:ascii="Book Antiqua" w:hAnsi="Book Antiqua"/>
        </w:rPr>
        <w:t>: 429 [PMID: 31752741 DOI: 10.1186/s12882-019-1622-5]</w:t>
      </w:r>
    </w:p>
    <w:p w14:paraId="40BD9441"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11 </w:t>
      </w:r>
      <w:r w:rsidRPr="00DA069B">
        <w:rPr>
          <w:rFonts w:ascii="Book Antiqua" w:hAnsi="Book Antiqua"/>
          <w:b/>
          <w:bCs/>
        </w:rPr>
        <w:t>Drayer RA</w:t>
      </w:r>
      <w:r w:rsidRPr="00DA069B">
        <w:rPr>
          <w:rFonts w:ascii="Book Antiqua" w:hAnsi="Book Antiqua"/>
        </w:rPr>
        <w:t xml:space="preserve">, Piraino B, Reynolds CF 3rd, Houck PR, Mazumdar S, Bernardini J, Shear MK, Rollman BL. Characteristics of depression in hemodialysis patients: symptoms, quality of life and mortality risk. </w:t>
      </w:r>
      <w:r w:rsidRPr="00DA069B">
        <w:rPr>
          <w:rFonts w:ascii="Book Antiqua" w:hAnsi="Book Antiqua"/>
          <w:i/>
          <w:iCs/>
        </w:rPr>
        <w:t>Gen Hosp Psychiatry</w:t>
      </w:r>
      <w:r w:rsidRPr="00DA069B">
        <w:rPr>
          <w:rFonts w:ascii="Book Antiqua" w:hAnsi="Book Antiqua"/>
        </w:rPr>
        <w:t xml:space="preserve"> 2006; </w:t>
      </w:r>
      <w:r w:rsidRPr="00DA069B">
        <w:rPr>
          <w:rFonts w:ascii="Book Antiqua" w:hAnsi="Book Antiqua"/>
          <w:b/>
          <w:bCs/>
        </w:rPr>
        <w:t>28</w:t>
      </w:r>
      <w:r w:rsidRPr="00DA069B">
        <w:rPr>
          <w:rFonts w:ascii="Book Antiqua" w:hAnsi="Book Antiqua"/>
        </w:rPr>
        <w:t>: 306-312 [PMID: 16814629 DOI: 10.1016/j.genhosppsych.2006.03.008]</w:t>
      </w:r>
    </w:p>
    <w:p w14:paraId="43ED66D7"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12 </w:t>
      </w:r>
      <w:r w:rsidRPr="00DA069B">
        <w:rPr>
          <w:rFonts w:ascii="Book Antiqua" w:hAnsi="Book Antiqua"/>
          <w:b/>
          <w:bCs/>
        </w:rPr>
        <w:t>Mok MMY</w:t>
      </w:r>
      <w:r w:rsidRPr="00DA069B">
        <w:rPr>
          <w:rFonts w:ascii="Book Antiqua" w:hAnsi="Book Antiqua"/>
        </w:rPr>
        <w:t xml:space="preserve">, Liu CKM, Lam MF, Kwan LPY, Chan GCW, Ma MKM, Yap DYH, Chiu F, Choy CBY, Tang SCW, Chan TM. A Longitudinal Study on the Prevalence and Risk Factors for Depression and Anxiety, Quality of Life, and Clinical Outcomes in Incident Peritoneal Dialysis Patients. </w:t>
      </w:r>
      <w:r w:rsidRPr="00DA069B">
        <w:rPr>
          <w:rFonts w:ascii="Book Antiqua" w:hAnsi="Book Antiqua"/>
          <w:i/>
          <w:iCs/>
        </w:rPr>
        <w:t>Perit Dial Int</w:t>
      </w:r>
      <w:r w:rsidRPr="00DA069B">
        <w:rPr>
          <w:rFonts w:ascii="Book Antiqua" w:hAnsi="Book Antiqua"/>
        </w:rPr>
        <w:t xml:space="preserve"> 2019; </w:t>
      </w:r>
      <w:r w:rsidRPr="00DA069B">
        <w:rPr>
          <w:rFonts w:ascii="Book Antiqua" w:hAnsi="Book Antiqua"/>
          <w:b/>
          <w:bCs/>
        </w:rPr>
        <w:t>39</w:t>
      </w:r>
      <w:r w:rsidRPr="00DA069B">
        <w:rPr>
          <w:rFonts w:ascii="Book Antiqua" w:hAnsi="Book Antiqua"/>
        </w:rPr>
        <w:t>: 74-82 [PMID: 29991560 DOI: 10.3747/pdi.2017.00168]</w:t>
      </w:r>
    </w:p>
    <w:p w14:paraId="058F2F29"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13 </w:t>
      </w:r>
      <w:r w:rsidRPr="00DA069B">
        <w:rPr>
          <w:rFonts w:ascii="Book Antiqua" w:hAnsi="Book Antiqua"/>
          <w:b/>
          <w:bCs/>
        </w:rPr>
        <w:t>Chiou CP</w:t>
      </w:r>
      <w:r w:rsidRPr="00DA069B">
        <w:rPr>
          <w:rFonts w:ascii="Book Antiqua" w:hAnsi="Book Antiqua"/>
        </w:rPr>
        <w:t xml:space="preserve">, Bai YL, Lai LY, Hsieh HC, Chang ST. Hierarchical multiple regression investigating factors associated with depressive symptoms in the middle-aged and elderly undergoing haemodialysis. </w:t>
      </w:r>
      <w:r w:rsidRPr="00DA069B">
        <w:rPr>
          <w:rFonts w:ascii="Book Antiqua" w:hAnsi="Book Antiqua"/>
          <w:i/>
          <w:iCs/>
        </w:rPr>
        <w:t>BMC Public Health</w:t>
      </w:r>
      <w:r w:rsidRPr="00DA069B">
        <w:rPr>
          <w:rFonts w:ascii="Book Antiqua" w:hAnsi="Book Antiqua"/>
        </w:rPr>
        <w:t xml:space="preserve"> 2023; </w:t>
      </w:r>
      <w:r w:rsidRPr="00DA069B">
        <w:rPr>
          <w:rFonts w:ascii="Book Antiqua" w:hAnsi="Book Antiqua"/>
          <w:b/>
          <w:bCs/>
        </w:rPr>
        <w:t>23</w:t>
      </w:r>
      <w:r w:rsidRPr="00DA069B">
        <w:rPr>
          <w:rFonts w:ascii="Book Antiqua" w:hAnsi="Book Antiqua"/>
        </w:rPr>
        <w:t>: 237 [PMID: 36737709 DOI: 10.1186/s12889-023-15140-w]</w:t>
      </w:r>
    </w:p>
    <w:p w14:paraId="6110DE55"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14 </w:t>
      </w:r>
      <w:r w:rsidRPr="00DA069B">
        <w:rPr>
          <w:rFonts w:ascii="Book Antiqua" w:hAnsi="Book Antiqua"/>
          <w:b/>
          <w:bCs/>
        </w:rPr>
        <w:t>Duan D</w:t>
      </w:r>
      <w:r w:rsidRPr="00DA069B">
        <w:rPr>
          <w:rFonts w:ascii="Book Antiqua" w:hAnsi="Book Antiqua"/>
        </w:rPr>
        <w:t xml:space="preserve">, Yang L, Zhang M, Song X, Ren W. Depression and Associated Factors in Chinese Patients With Chronic Kidney Disease Without Dialysis: A Cross-Sectional Study. </w:t>
      </w:r>
      <w:r w:rsidRPr="00DA069B">
        <w:rPr>
          <w:rFonts w:ascii="Book Antiqua" w:hAnsi="Book Antiqua"/>
          <w:i/>
          <w:iCs/>
        </w:rPr>
        <w:t>Front Public Health</w:t>
      </w:r>
      <w:r w:rsidRPr="00DA069B">
        <w:rPr>
          <w:rFonts w:ascii="Book Antiqua" w:hAnsi="Book Antiqua"/>
        </w:rPr>
        <w:t xml:space="preserve"> 2021; </w:t>
      </w:r>
      <w:r w:rsidRPr="00DA069B">
        <w:rPr>
          <w:rFonts w:ascii="Book Antiqua" w:hAnsi="Book Antiqua"/>
          <w:b/>
          <w:bCs/>
        </w:rPr>
        <w:t>9</w:t>
      </w:r>
      <w:r w:rsidRPr="00DA069B">
        <w:rPr>
          <w:rFonts w:ascii="Book Antiqua" w:hAnsi="Book Antiqua"/>
        </w:rPr>
        <w:t>: 605651 [PMID: 34123983 DOI: 10.3389/fpubh.2021.605651]</w:t>
      </w:r>
    </w:p>
    <w:p w14:paraId="5F2E43AF"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15 </w:t>
      </w:r>
      <w:r w:rsidRPr="00DA069B">
        <w:rPr>
          <w:rFonts w:ascii="Book Antiqua" w:hAnsi="Book Antiqua"/>
          <w:b/>
          <w:bCs/>
        </w:rPr>
        <w:t>Farragher JF</w:t>
      </w:r>
      <w:r w:rsidRPr="00DA069B">
        <w:rPr>
          <w:rFonts w:ascii="Book Antiqua" w:hAnsi="Book Antiqua"/>
        </w:rPr>
        <w:t xml:space="preserve">, Polatajko HJ, Jassal SV. The Relationship Between Fatigue and Depression in Adults With End-Stage Renal Disease on Chronic In-Hospital Hemodialysis: A Scoping Review. </w:t>
      </w:r>
      <w:r w:rsidRPr="00DA069B">
        <w:rPr>
          <w:rFonts w:ascii="Book Antiqua" w:hAnsi="Book Antiqua"/>
          <w:i/>
          <w:iCs/>
        </w:rPr>
        <w:t>J Pain Symptom Manage</w:t>
      </w:r>
      <w:r w:rsidRPr="00DA069B">
        <w:rPr>
          <w:rFonts w:ascii="Book Antiqua" w:hAnsi="Book Antiqua"/>
        </w:rPr>
        <w:t xml:space="preserve"> 2017; </w:t>
      </w:r>
      <w:r w:rsidRPr="00DA069B">
        <w:rPr>
          <w:rFonts w:ascii="Book Antiqua" w:hAnsi="Book Antiqua"/>
          <w:b/>
          <w:bCs/>
        </w:rPr>
        <w:t>53</w:t>
      </w:r>
      <w:r w:rsidRPr="00DA069B">
        <w:rPr>
          <w:rFonts w:ascii="Book Antiqua" w:hAnsi="Book Antiqua"/>
        </w:rPr>
        <w:t>: 783-803.e1 [PMID: 28042060 DOI: 10.1016/j.jpainsymman.2016.10.365]</w:t>
      </w:r>
    </w:p>
    <w:p w14:paraId="0CE7847E"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16 </w:t>
      </w:r>
      <w:r w:rsidRPr="00DA069B">
        <w:rPr>
          <w:rFonts w:ascii="Book Antiqua" w:hAnsi="Book Antiqua"/>
          <w:b/>
          <w:bCs/>
        </w:rPr>
        <w:t>Nah R</w:t>
      </w:r>
      <w:r w:rsidRPr="00DA069B">
        <w:rPr>
          <w:rFonts w:ascii="Book Antiqua" w:hAnsi="Book Antiqua"/>
        </w:rPr>
        <w:t xml:space="preserve">, Robertson N, Niyi-Odumosu FA, Clarke AL, Bishop NC, Smith AC. Relationships between illness representations, physical activity and depression in chronic kidney disease. </w:t>
      </w:r>
      <w:r w:rsidRPr="00DA069B">
        <w:rPr>
          <w:rFonts w:ascii="Book Antiqua" w:hAnsi="Book Antiqua"/>
          <w:i/>
          <w:iCs/>
        </w:rPr>
        <w:t>J Ren Care</w:t>
      </w:r>
      <w:r w:rsidRPr="00DA069B">
        <w:rPr>
          <w:rFonts w:ascii="Book Antiqua" w:hAnsi="Book Antiqua"/>
        </w:rPr>
        <w:t xml:space="preserve"> 2019; </w:t>
      </w:r>
      <w:r w:rsidRPr="00DA069B">
        <w:rPr>
          <w:rFonts w:ascii="Book Antiqua" w:hAnsi="Book Antiqua"/>
          <w:b/>
          <w:bCs/>
        </w:rPr>
        <w:t>45</w:t>
      </w:r>
      <w:r w:rsidRPr="00DA069B">
        <w:rPr>
          <w:rFonts w:ascii="Book Antiqua" w:hAnsi="Book Antiqua"/>
        </w:rPr>
        <w:t>: 74-82 [PMID: 30938078 DOI: 10.1111/jorc.12274]</w:t>
      </w:r>
    </w:p>
    <w:p w14:paraId="28D2892D" w14:textId="77777777" w:rsidR="0030100B" w:rsidRPr="00DA069B" w:rsidRDefault="0030100B" w:rsidP="00DA069B">
      <w:pPr>
        <w:spacing w:line="360" w:lineRule="auto"/>
        <w:jc w:val="both"/>
        <w:rPr>
          <w:rFonts w:ascii="Book Antiqua" w:hAnsi="Book Antiqua"/>
        </w:rPr>
      </w:pPr>
      <w:r w:rsidRPr="00DA069B">
        <w:rPr>
          <w:rFonts w:ascii="Book Antiqua" w:hAnsi="Book Antiqua"/>
        </w:rPr>
        <w:lastRenderedPageBreak/>
        <w:t xml:space="preserve">17 </w:t>
      </w:r>
      <w:r w:rsidRPr="00DA069B">
        <w:rPr>
          <w:rFonts w:ascii="Book Antiqua" w:hAnsi="Book Antiqua"/>
          <w:b/>
          <w:bCs/>
        </w:rPr>
        <w:t>Yavuz YC</w:t>
      </w:r>
      <w:r w:rsidRPr="00DA069B">
        <w:rPr>
          <w:rFonts w:ascii="Book Antiqua" w:hAnsi="Book Antiqua"/>
        </w:rPr>
        <w:t xml:space="preserve">, Biyik Z, Ozkul D, Abusoglu S, Eryavuz D, Dag M, Korez MK, Guney I, Altintepe L. Association of depressive symptoms with 25(OH) vitamin D in hemodialysis patients and effect of gender. </w:t>
      </w:r>
      <w:r w:rsidRPr="00DA069B">
        <w:rPr>
          <w:rFonts w:ascii="Book Antiqua" w:hAnsi="Book Antiqua"/>
          <w:i/>
          <w:iCs/>
        </w:rPr>
        <w:t>Clin Exp Nephrol</w:t>
      </w:r>
      <w:r w:rsidRPr="00DA069B">
        <w:rPr>
          <w:rFonts w:ascii="Book Antiqua" w:hAnsi="Book Antiqua"/>
        </w:rPr>
        <w:t xml:space="preserve"> 2020; </w:t>
      </w:r>
      <w:r w:rsidRPr="00DA069B">
        <w:rPr>
          <w:rFonts w:ascii="Book Antiqua" w:hAnsi="Book Antiqua"/>
          <w:b/>
          <w:bCs/>
        </w:rPr>
        <w:t>24</w:t>
      </w:r>
      <w:r w:rsidRPr="00DA069B">
        <w:rPr>
          <w:rFonts w:ascii="Book Antiqua" w:hAnsi="Book Antiqua"/>
        </w:rPr>
        <w:t>: 63-72 [PMID: 31544220 DOI: 10.1007/s10157-019-01794-7]</w:t>
      </w:r>
    </w:p>
    <w:p w14:paraId="2FE54E0D"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18 </w:t>
      </w:r>
      <w:r w:rsidRPr="00DA069B">
        <w:rPr>
          <w:rFonts w:ascii="Book Antiqua" w:hAnsi="Book Antiqua"/>
          <w:b/>
          <w:bCs/>
        </w:rPr>
        <w:t>Ng CZ</w:t>
      </w:r>
      <w:r w:rsidRPr="00DA069B">
        <w:rPr>
          <w:rFonts w:ascii="Book Antiqua" w:hAnsi="Book Antiqua"/>
        </w:rPr>
        <w:t xml:space="preserve">, Tang SC, Chan M, Tran BX, Ho CS, Tam WW, Ho RC. A systematic review and meta-analysis of randomized controlled trials of cognitive behavioral therapy for hemodialysis patients with depression. </w:t>
      </w:r>
      <w:r w:rsidRPr="00DA069B">
        <w:rPr>
          <w:rFonts w:ascii="Book Antiqua" w:hAnsi="Book Antiqua"/>
          <w:i/>
          <w:iCs/>
        </w:rPr>
        <w:t>J Psychosom Res</w:t>
      </w:r>
      <w:r w:rsidRPr="00DA069B">
        <w:rPr>
          <w:rFonts w:ascii="Book Antiqua" w:hAnsi="Book Antiqua"/>
        </w:rPr>
        <w:t xml:space="preserve"> 2019; </w:t>
      </w:r>
      <w:r w:rsidRPr="00DA069B">
        <w:rPr>
          <w:rFonts w:ascii="Book Antiqua" w:hAnsi="Book Antiqua"/>
          <w:b/>
          <w:bCs/>
        </w:rPr>
        <w:t>126</w:t>
      </w:r>
      <w:r w:rsidRPr="00DA069B">
        <w:rPr>
          <w:rFonts w:ascii="Book Antiqua" w:hAnsi="Book Antiqua"/>
        </w:rPr>
        <w:t>: 109834 [PMID: 31525637 DOI: 10.1016/j.jpsychores.2019.109834]</w:t>
      </w:r>
    </w:p>
    <w:p w14:paraId="0AF0263D"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19 </w:t>
      </w:r>
      <w:r w:rsidRPr="00DA069B">
        <w:rPr>
          <w:rFonts w:ascii="Book Antiqua" w:hAnsi="Book Antiqua"/>
          <w:b/>
          <w:bCs/>
        </w:rPr>
        <w:t>Barello S</w:t>
      </w:r>
      <w:r w:rsidRPr="00DA069B">
        <w:rPr>
          <w:rFonts w:ascii="Book Antiqua" w:hAnsi="Book Antiqua"/>
        </w:rPr>
        <w:t xml:space="preserve">, Anderson G, Acampora M, Bosio C, Guida E, Irace V, Guastoni CM, Bertani B, Graffigna G. The effect of psychosocial interventions on depression, anxiety, and quality of life in hemodialysis patients: a systematic review and a meta-analysis. </w:t>
      </w:r>
      <w:r w:rsidRPr="00DA069B">
        <w:rPr>
          <w:rFonts w:ascii="Book Antiqua" w:hAnsi="Book Antiqua"/>
          <w:i/>
          <w:iCs/>
        </w:rPr>
        <w:t>Int Urol Nephrol</w:t>
      </w:r>
      <w:r w:rsidRPr="00DA069B">
        <w:rPr>
          <w:rFonts w:ascii="Book Antiqua" w:hAnsi="Book Antiqua"/>
        </w:rPr>
        <w:t xml:space="preserve"> 2023; </w:t>
      </w:r>
      <w:r w:rsidRPr="00DA069B">
        <w:rPr>
          <w:rFonts w:ascii="Book Antiqua" w:hAnsi="Book Antiqua"/>
          <w:b/>
          <w:bCs/>
        </w:rPr>
        <w:t>55</w:t>
      </w:r>
      <w:r w:rsidRPr="00DA069B">
        <w:rPr>
          <w:rFonts w:ascii="Book Antiqua" w:hAnsi="Book Antiqua"/>
        </w:rPr>
        <w:t>: 897-912 [PMID: 36180655 DOI: 10.1007/s11255-022-03374-3]</w:t>
      </w:r>
    </w:p>
    <w:p w14:paraId="39F799A6"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20 </w:t>
      </w:r>
      <w:r w:rsidRPr="00DA069B">
        <w:rPr>
          <w:rFonts w:ascii="Book Antiqua" w:hAnsi="Book Antiqua"/>
          <w:b/>
          <w:bCs/>
        </w:rPr>
        <w:t>Ravaghi H</w:t>
      </w:r>
      <w:r w:rsidRPr="00DA069B">
        <w:rPr>
          <w:rFonts w:ascii="Book Antiqua" w:hAnsi="Book Antiqua"/>
        </w:rPr>
        <w:t xml:space="preserve">, Behzadifar M, Behzadifar M, Taheri Mirghaed M, Aryankhesal A, Salemi M, Bragazzi NL. Prevalence of Depression in Hemodialysis Patients in Iran: a Systematic Review and Meta-analysis. </w:t>
      </w:r>
      <w:r w:rsidRPr="00DA069B">
        <w:rPr>
          <w:rFonts w:ascii="Book Antiqua" w:hAnsi="Book Antiqua"/>
          <w:i/>
          <w:iCs/>
        </w:rPr>
        <w:t>Iran J Kidney Dis</w:t>
      </w:r>
      <w:r w:rsidRPr="00DA069B">
        <w:rPr>
          <w:rFonts w:ascii="Book Antiqua" w:hAnsi="Book Antiqua"/>
        </w:rPr>
        <w:t xml:space="preserve"> 2017; </w:t>
      </w:r>
      <w:r w:rsidRPr="00DA069B">
        <w:rPr>
          <w:rFonts w:ascii="Book Antiqua" w:hAnsi="Book Antiqua"/>
          <w:b/>
          <w:bCs/>
        </w:rPr>
        <w:t>11</w:t>
      </w:r>
      <w:r w:rsidRPr="00DA069B">
        <w:rPr>
          <w:rFonts w:ascii="Book Antiqua" w:hAnsi="Book Antiqua"/>
        </w:rPr>
        <w:t>: 90-98 [PMID: 28270640]</w:t>
      </w:r>
    </w:p>
    <w:p w14:paraId="6ACE4494"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21 </w:t>
      </w:r>
      <w:r w:rsidRPr="00DA069B">
        <w:rPr>
          <w:rFonts w:ascii="Book Antiqua" w:hAnsi="Book Antiqua"/>
          <w:b/>
          <w:bCs/>
        </w:rPr>
        <w:t>Song YY</w:t>
      </w:r>
      <w:r w:rsidRPr="00DA069B">
        <w:rPr>
          <w:rFonts w:ascii="Book Antiqua" w:hAnsi="Book Antiqua"/>
        </w:rPr>
        <w:t xml:space="preserve">, Hu RJ, Diao YS, Chen L, Jiang XL. Effects of Exercise Training on Restless Legs Syndrome, Depression, Sleep Quality, and Fatigue Among Hemodialysis Patients: A Systematic Review and Meta-analysis. </w:t>
      </w:r>
      <w:r w:rsidRPr="00DA069B">
        <w:rPr>
          <w:rFonts w:ascii="Book Antiqua" w:hAnsi="Book Antiqua"/>
          <w:i/>
          <w:iCs/>
        </w:rPr>
        <w:t>J Pain Symptom Manage</w:t>
      </w:r>
      <w:r w:rsidRPr="00DA069B">
        <w:rPr>
          <w:rFonts w:ascii="Book Antiqua" w:hAnsi="Book Antiqua"/>
        </w:rPr>
        <w:t xml:space="preserve"> 2018; </w:t>
      </w:r>
      <w:r w:rsidRPr="00DA069B">
        <w:rPr>
          <w:rFonts w:ascii="Book Antiqua" w:hAnsi="Book Antiqua"/>
          <w:b/>
          <w:bCs/>
        </w:rPr>
        <w:t>55</w:t>
      </w:r>
      <w:r w:rsidRPr="00DA069B">
        <w:rPr>
          <w:rFonts w:ascii="Book Antiqua" w:hAnsi="Book Antiqua"/>
        </w:rPr>
        <w:t>: 1184-1195 [PMID: 29247753 DOI: 10.1016/j.jpainsymman.2017.12.472]</w:t>
      </w:r>
    </w:p>
    <w:p w14:paraId="0629C25A"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22 </w:t>
      </w:r>
      <w:r w:rsidRPr="00DA069B">
        <w:rPr>
          <w:rFonts w:ascii="Book Antiqua" w:hAnsi="Book Antiqua"/>
          <w:b/>
          <w:bCs/>
        </w:rPr>
        <w:t>Teles F</w:t>
      </w:r>
      <w:r w:rsidRPr="00DA069B">
        <w:rPr>
          <w:rFonts w:ascii="Book Antiqua" w:hAnsi="Book Antiqua"/>
        </w:rPr>
        <w:t xml:space="preserve">, Azevedo VF, Miranda CT, Miranda MP, Teixeira Mdo C, Elias RM. Depression in hemodialysis patients: the role of dialysis shift. </w:t>
      </w:r>
      <w:r w:rsidRPr="00DA069B">
        <w:rPr>
          <w:rFonts w:ascii="Book Antiqua" w:hAnsi="Book Antiqua"/>
          <w:i/>
          <w:iCs/>
        </w:rPr>
        <w:t>Clinics (Sao Paulo)</w:t>
      </w:r>
      <w:r w:rsidRPr="00DA069B">
        <w:rPr>
          <w:rFonts w:ascii="Book Antiqua" w:hAnsi="Book Antiqua"/>
        </w:rPr>
        <w:t xml:space="preserve"> 2014; </w:t>
      </w:r>
      <w:r w:rsidRPr="00DA069B">
        <w:rPr>
          <w:rFonts w:ascii="Book Antiqua" w:hAnsi="Book Antiqua"/>
          <w:b/>
          <w:bCs/>
        </w:rPr>
        <w:t>69</w:t>
      </w:r>
      <w:r w:rsidRPr="00DA069B">
        <w:rPr>
          <w:rFonts w:ascii="Book Antiqua" w:hAnsi="Book Antiqua"/>
        </w:rPr>
        <w:t>: 198-202 [PMID: 24626947 DOI: 10.6061/clinics/2014(03)10]</w:t>
      </w:r>
    </w:p>
    <w:p w14:paraId="0B11AF6B"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23 </w:t>
      </w:r>
      <w:r w:rsidRPr="00DA069B">
        <w:rPr>
          <w:rFonts w:ascii="Book Antiqua" w:hAnsi="Book Antiqua"/>
          <w:b/>
          <w:bCs/>
        </w:rPr>
        <w:t>Elkheir HK</w:t>
      </w:r>
      <w:r w:rsidRPr="00DA069B">
        <w:rPr>
          <w:rFonts w:ascii="Book Antiqua" w:hAnsi="Book Antiqua"/>
        </w:rPr>
        <w:t xml:space="preserve">, Wagaella AS, Badi S, Khalil A, Elzubair TH, Khalil A, Ahmed MH. Prevalence and risk factors of depressive symptoms among dialysis patients with end-stage renal disease (ESRD) in Khartoum, Sudan: A cross-sectional study. </w:t>
      </w:r>
      <w:r w:rsidRPr="00DA069B">
        <w:rPr>
          <w:rFonts w:ascii="Book Antiqua" w:hAnsi="Book Antiqua"/>
          <w:i/>
          <w:iCs/>
        </w:rPr>
        <w:t>J Family Med Prim Care</w:t>
      </w:r>
      <w:r w:rsidRPr="00DA069B">
        <w:rPr>
          <w:rFonts w:ascii="Book Antiqua" w:hAnsi="Book Antiqua"/>
        </w:rPr>
        <w:t xml:space="preserve"> 2020; </w:t>
      </w:r>
      <w:r w:rsidRPr="00DA069B">
        <w:rPr>
          <w:rFonts w:ascii="Book Antiqua" w:hAnsi="Book Antiqua"/>
          <w:b/>
          <w:bCs/>
        </w:rPr>
        <w:t>9</w:t>
      </w:r>
      <w:r w:rsidRPr="00DA069B">
        <w:rPr>
          <w:rFonts w:ascii="Book Antiqua" w:hAnsi="Book Antiqua"/>
        </w:rPr>
        <w:t>: 3639-3643 [PMID: 33102343 DOI: 10.4103/jfmpc.jfmpc_1229_19]</w:t>
      </w:r>
    </w:p>
    <w:p w14:paraId="4083629B"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24 </w:t>
      </w:r>
      <w:r w:rsidRPr="00DA069B">
        <w:rPr>
          <w:rFonts w:ascii="Book Antiqua" w:hAnsi="Book Antiqua"/>
          <w:b/>
          <w:bCs/>
        </w:rPr>
        <w:t>Hicks D</w:t>
      </w:r>
      <w:r w:rsidRPr="00DA069B">
        <w:rPr>
          <w:rFonts w:ascii="Book Antiqua" w:hAnsi="Book Antiqua"/>
        </w:rPr>
        <w:t>, Melkers J. Bibliometrics as a tool for research evaluation. 2013 [DOI: 10.4337/9780857932402.00019]</w:t>
      </w:r>
    </w:p>
    <w:p w14:paraId="0B6A99C5"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25 </w:t>
      </w:r>
      <w:r w:rsidRPr="00DA069B">
        <w:rPr>
          <w:rFonts w:ascii="Book Antiqua" w:hAnsi="Book Antiqua"/>
          <w:b/>
          <w:bCs/>
        </w:rPr>
        <w:t>Belter CW</w:t>
      </w:r>
      <w:r w:rsidRPr="00DA069B">
        <w:rPr>
          <w:rFonts w:ascii="Book Antiqua" w:hAnsi="Book Antiqua"/>
        </w:rPr>
        <w:t xml:space="preserve">. Bibliometric indicators: opportunities and limits. </w:t>
      </w:r>
      <w:r w:rsidRPr="00DA069B">
        <w:rPr>
          <w:rFonts w:ascii="Book Antiqua" w:hAnsi="Book Antiqua"/>
          <w:i/>
          <w:iCs/>
        </w:rPr>
        <w:t>J Med Libr Assoc</w:t>
      </w:r>
      <w:r w:rsidRPr="00DA069B">
        <w:rPr>
          <w:rFonts w:ascii="Book Antiqua" w:hAnsi="Book Antiqua"/>
        </w:rPr>
        <w:t xml:space="preserve"> 2015; </w:t>
      </w:r>
      <w:r w:rsidRPr="00DA069B">
        <w:rPr>
          <w:rFonts w:ascii="Book Antiqua" w:hAnsi="Book Antiqua"/>
          <w:b/>
          <w:bCs/>
        </w:rPr>
        <w:t>103</w:t>
      </w:r>
      <w:r w:rsidRPr="00DA069B">
        <w:rPr>
          <w:rFonts w:ascii="Book Antiqua" w:hAnsi="Book Antiqua"/>
        </w:rPr>
        <w:t>: 219-221 [PMID: 26512227 DOI: 10.3163/1536-5050.103.4.014]</w:t>
      </w:r>
    </w:p>
    <w:p w14:paraId="1399DCA8" w14:textId="77777777" w:rsidR="0030100B" w:rsidRPr="00DA069B" w:rsidRDefault="0030100B" w:rsidP="00DA069B">
      <w:pPr>
        <w:spacing w:line="360" w:lineRule="auto"/>
        <w:jc w:val="both"/>
        <w:rPr>
          <w:rFonts w:ascii="Book Antiqua" w:hAnsi="Book Antiqua"/>
        </w:rPr>
      </w:pPr>
      <w:r w:rsidRPr="00DA069B">
        <w:rPr>
          <w:rFonts w:ascii="Book Antiqua" w:hAnsi="Book Antiqua"/>
        </w:rPr>
        <w:lastRenderedPageBreak/>
        <w:t xml:space="preserve">26 </w:t>
      </w:r>
      <w:r w:rsidRPr="00DA069B">
        <w:rPr>
          <w:rFonts w:ascii="Book Antiqua" w:hAnsi="Book Antiqua"/>
          <w:b/>
          <w:bCs/>
        </w:rPr>
        <w:t>Ellegaard O</w:t>
      </w:r>
      <w:r w:rsidRPr="00DA069B">
        <w:rPr>
          <w:rFonts w:ascii="Book Antiqua" w:hAnsi="Book Antiqua"/>
        </w:rPr>
        <w:t xml:space="preserve">, Wallin JA. The bibliometric analysis of scholarly production: How great is the impact? </w:t>
      </w:r>
      <w:r w:rsidRPr="00DA069B">
        <w:rPr>
          <w:rFonts w:ascii="Book Antiqua" w:hAnsi="Book Antiqua"/>
          <w:i/>
          <w:iCs/>
        </w:rPr>
        <w:t>Scientometrics</w:t>
      </w:r>
      <w:r w:rsidRPr="00DA069B">
        <w:rPr>
          <w:rFonts w:ascii="Book Antiqua" w:hAnsi="Book Antiqua"/>
        </w:rPr>
        <w:t xml:space="preserve"> 2015; </w:t>
      </w:r>
      <w:r w:rsidRPr="00DA069B">
        <w:rPr>
          <w:rFonts w:ascii="Book Antiqua" w:hAnsi="Book Antiqua"/>
          <w:b/>
          <w:bCs/>
        </w:rPr>
        <w:t>105</w:t>
      </w:r>
      <w:r w:rsidRPr="00DA069B">
        <w:rPr>
          <w:rFonts w:ascii="Book Antiqua" w:hAnsi="Book Antiqua"/>
        </w:rPr>
        <w:t>: 1809-1831 [PMID: 26594073 DOI: 10.1007/s11192-015-1645-z]</w:t>
      </w:r>
    </w:p>
    <w:p w14:paraId="10B2D474"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27 </w:t>
      </w:r>
      <w:r w:rsidRPr="00DA069B">
        <w:rPr>
          <w:rFonts w:ascii="Book Antiqua" w:hAnsi="Book Antiqua"/>
          <w:b/>
          <w:bCs/>
        </w:rPr>
        <w:t>Wallin JA</w:t>
      </w:r>
      <w:r w:rsidRPr="00DA069B">
        <w:rPr>
          <w:rFonts w:ascii="Book Antiqua" w:hAnsi="Book Antiqua"/>
        </w:rPr>
        <w:t xml:space="preserve">. Bibliometric methods: pitfalls and possibilities. </w:t>
      </w:r>
      <w:r w:rsidRPr="00DA069B">
        <w:rPr>
          <w:rFonts w:ascii="Book Antiqua" w:hAnsi="Book Antiqua"/>
          <w:i/>
          <w:iCs/>
        </w:rPr>
        <w:t>Basic Clin Pharmacol Toxicol</w:t>
      </w:r>
      <w:r w:rsidRPr="00DA069B">
        <w:rPr>
          <w:rFonts w:ascii="Book Antiqua" w:hAnsi="Book Antiqua"/>
        </w:rPr>
        <w:t xml:space="preserve"> 2005; </w:t>
      </w:r>
      <w:r w:rsidRPr="00DA069B">
        <w:rPr>
          <w:rFonts w:ascii="Book Antiqua" w:hAnsi="Book Antiqua"/>
          <w:b/>
          <w:bCs/>
        </w:rPr>
        <w:t>97</w:t>
      </w:r>
      <w:r w:rsidRPr="00DA069B">
        <w:rPr>
          <w:rFonts w:ascii="Book Antiqua" w:hAnsi="Book Antiqua"/>
        </w:rPr>
        <w:t>: 261-275 [PMID: 16236137 DOI: 10.1111/j.1742-7843.2005.pto_139.x]</w:t>
      </w:r>
    </w:p>
    <w:p w14:paraId="378D1B31"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28 </w:t>
      </w:r>
      <w:r w:rsidRPr="00DA069B">
        <w:rPr>
          <w:rFonts w:ascii="Book Antiqua" w:hAnsi="Book Antiqua"/>
          <w:b/>
          <w:bCs/>
        </w:rPr>
        <w:t>Sweileh WM</w:t>
      </w:r>
      <w:r w:rsidRPr="00DA069B">
        <w:rPr>
          <w:rFonts w:ascii="Book Antiqua" w:hAnsi="Book Antiqua"/>
        </w:rPr>
        <w:t xml:space="preserve">. A bibliometric analysis of global research output on health and human rights (1900-2017). </w:t>
      </w:r>
      <w:r w:rsidRPr="00DA069B">
        <w:rPr>
          <w:rFonts w:ascii="Book Antiqua" w:hAnsi="Book Antiqua"/>
          <w:i/>
          <w:iCs/>
        </w:rPr>
        <w:t>Glob Health Res Policy</w:t>
      </w:r>
      <w:r w:rsidRPr="00DA069B">
        <w:rPr>
          <w:rFonts w:ascii="Book Antiqua" w:hAnsi="Book Antiqua"/>
        </w:rPr>
        <w:t xml:space="preserve"> 2018; </w:t>
      </w:r>
      <w:r w:rsidRPr="00DA069B">
        <w:rPr>
          <w:rFonts w:ascii="Book Antiqua" w:hAnsi="Book Antiqua"/>
          <w:b/>
          <w:bCs/>
        </w:rPr>
        <w:t>3</w:t>
      </w:r>
      <w:r w:rsidRPr="00DA069B">
        <w:rPr>
          <w:rFonts w:ascii="Book Antiqua" w:hAnsi="Book Antiqua"/>
        </w:rPr>
        <w:t>: 30 [PMID: 30377667 DOI: 10.1186/s41256-018-0085-8]</w:t>
      </w:r>
    </w:p>
    <w:p w14:paraId="3B58F15B"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29 </w:t>
      </w:r>
      <w:r w:rsidRPr="00DA069B">
        <w:rPr>
          <w:rFonts w:ascii="Book Antiqua" w:hAnsi="Book Antiqua"/>
          <w:b/>
          <w:bCs/>
        </w:rPr>
        <w:t>Sweileh WM</w:t>
      </w:r>
      <w:r w:rsidRPr="00DA069B">
        <w:rPr>
          <w:rFonts w:ascii="Book Antiqua" w:hAnsi="Book Antiqua"/>
        </w:rPr>
        <w:t xml:space="preserve">. Bibliometric analysis of peer-reviewed literature on climate change and human health with an emphasis on infectious diseases. </w:t>
      </w:r>
      <w:r w:rsidRPr="00DA069B">
        <w:rPr>
          <w:rFonts w:ascii="Book Antiqua" w:hAnsi="Book Antiqua"/>
          <w:i/>
          <w:iCs/>
        </w:rPr>
        <w:t>Global Health</w:t>
      </w:r>
      <w:r w:rsidRPr="00DA069B">
        <w:rPr>
          <w:rFonts w:ascii="Book Antiqua" w:hAnsi="Book Antiqua"/>
        </w:rPr>
        <w:t xml:space="preserve"> 2020; </w:t>
      </w:r>
      <w:r w:rsidRPr="00DA069B">
        <w:rPr>
          <w:rFonts w:ascii="Book Antiqua" w:hAnsi="Book Antiqua"/>
          <w:b/>
          <w:bCs/>
        </w:rPr>
        <w:t>16</w:t>
      </w:r>
      <w:r w:rsidRPr="00DA069B">
        <w:rPr>
          <w:rFonts w:ascii="Book Antiqua" w:hAnsi="Book Antiqua"/>
        </w:rPr>
        <w:t>: 44 [PMID: 32384901 DOI: 10.1186/s12992-020-00576-1]</w:t>
      </w:r>
    </w:p>
    <w:p w14:paraId="5E2FFFA2"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30 </w:t>
      </w:r>
      <w:r w:rsidRPr="00DA069B">
        <w:rPr>
          <w:rFonts w:ascii="Book Antiqua" w:hAnsi="Book Antiqua"/>
          <w:b/>
          <w:bCs/>
        </w:rPr>
        <w:t>Shakhshir M</w:t>
      </w:r>
      <w:r w:rsidRPr="00DA069B">
        <w:rPr>
          <w:rFonts w:ascii="Book Antiqua" w:hAnsi="Book Antiqua"/>
        </w:rPr>
        <w:t xml:space="preserve">, Abushanab AS, Koni A, Barqawi A, Demyati K, Al-Jabi SW, Zyoud SH. Mapping the global research landscape on nutritional support for patients with gastrointestinal malignancy: visualization analysis. </w:t>
      </w:r>
      <w:r w:rsidRPr="00DA069B">
        <w:rPr>
          <w:rFonts w:ascii="Book Antiqua" w:hAnsi="Book Antiqua"/>
          <w:i/>
          <w:iCs/>
        </w:rPr>
        <w:t>Support Care Cancer</w:t>
      </w:r>
      <w:r w:rsidRPr="00DA069B">
        <w:rPr>
          <w:rFonts w:ascii="Book Antiqua" w:hAnsi="Book Antiqua"/>
        </w:rPr>
        <w:t xml:space="preserve"> 2023; </w:t>
      </w:r>
      <w:r w:rsidRPr="00DA069B">
        <w:rPr>
          <w:rFonts w:ascii="Book Antiqua" w:hAnsi="Book Antiqua"/>
          <w:b/>
          <w:bCs/>
        </w:rPr>
        <w:t>31</w:t>
      </w:r>
      <w:r w:rsidRPr="00DA069B">
        <w:rPr>
          <w:rFonts w:ascii="Book Antiqua" w:hAnsi="Book Antiqua"/>
        </w:rPr>
        <w:t>: 179 [PMID: 36810807 DOI: 10.1007/s00520-023-07645-2]</w:t>
      </w:r>
    </w:p>
    <w:p w14:paraId="726EBFF1"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31 </w:t>
      </w:r>
      <w:r w:rsidRPr="00DA069B">
        <w:rPr>
          <w:rFonts w:ascii="Book Antiqua" w:hAnsi="Book Antiqua"/>
          <w:b/>
          <w:bCs/>
        </w:rPr>
        <w:t>Zyoud SH</w:t>
      </w:r>
      <w:r w:rsidRPr="00DA069B">
        <w:rPr>
          <w:rFonts w:ascii="Book Antiqua" w:hAnsi="Book Antiqua"/>
        </w:rPr>
        <w:t xml:space="preserve">. The Arab region's contribution to global COVID-19 research: Bibliometric and visualization analysis. </w:t>
      </w:r>
      <w:r w:rsidRPr="00DA069B">
        <w:rPr>
          <w:rFonts w:ascii="Book Antiqua" w:hAnsi="Book Antiqua"/>
          <w:i/>
          <w:iCs/>
        </w:rPr>
        <w:t>Global Health</w:t>
      </w:r>
      <w:r w:rsidRPr="00DA069B">
        <w:rPr>
          <w:rFonts w:ascii="Book Antiqua" w:hAnsi="Book Antiqua"/>
        </w:rPr>
        <w:t xml:space="preserve"> 2021; </w:t>
      </w:r>
      <w:r w:rsidRPr="00DA069B">
        <w:rPr>
          <w:rFonts w:ascii="Book Antiqua" w:hAnsi="Book Antiqua"/>
          <w:b/>
          <w:bCs/>
        </w:rPr>
        <w:t>17</w:t>
      </w:r>
      <w:r w:rsidRPr="00DA069B">
        <w:rPr>
          <w:rFonts w:ascii="Book Antiqua" w:hAnsi="Book Antiqua"/>
        </w:rPr>
        <w:t>: 31 [PMID: 33766073 DOI: 10.1186/s12992-021-00690-8]</w:t>
      </w:r>
    </w:p>
    <w:p w14:paraId="1DC67571"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32 </w:t>
      </w:r>
      <w:r w:rsidRPr="00DA069B">
        <w:rPr>
          <w:rFonts w:ascii="Book Antiqua" w:hAnsi="Book Antiqua"/>
          <w:b/>
          <w:bCs/>
        </w:rPr>
        <w:t>Zyoud SH</w:t>
      </w:r>
      <w:r w:rsidRPr="00DA069B">
        <w:rPr>
          <w:rFonts w:ascii="Book Antiqua" w:hAnsi="Book Antiqua"/>
        </w:rPr>
        <w:t xml:space="preserve">. Global research on Clostridium difficile-associated diarrhoea: A visualized study. </w:t>
      </w:r>
      <w:r w:rsidRPr="00DA069B">
        <w:rPr>
          <w:rFonts w:ascii="Book Antiqua" w:hAnsi="Book Antiqua"/>
          <w:i/>
          <w:iCs/>
        </w:rPr>
        <w:t>World J Gastroenterol</w:t>
      </w:r>
      <w:r w:rsidRPr="00DA069B">
        <w:rPr>
          <w:rFonts w:ascii="Book Antiqua" w:hAnsi="Book Antiqua"/>
        </w:rPr>
        <w:t xml:space="preserve"> 2022; </w:t>
      </w:r>
      <w:r w:rsidRPr="00DA069B">
        <w:rPr>
          <w:rFonts w:ascii="Book Antiqua" w:hAnsi="Book Antiqua"/>
          <w:b/>
          <w:bCs/>
        </w:rPr>
        <w:t>28</w:t>
      </w:r>
      <w:r w:rsidRPr="00DA069B">
        <w:rPr>
          <w:rFonts w:ascii="Book Antiqua" w:hAnsi="Book Antiqua"/>
        </w:rPr>
        <w:t>: 3720-3731 [PMID: 36161039 DOI: 10.3748/wjg.v28.i28.3720]</w:t>
      </w:r>
    </w:p>
    <w:p w14:paraId="61943150"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33 </w:t>
      </w:r>
      <w:r w:rsidRPr="00DA069B">
        <w:rPr>
          <w:rFonts w:ascii="Book Antiqua" w:hAnsi="Book Antiqua"/>
          <w:b/>
          <w:bCs/>
        </w:rPr>
        <w:t>Gou Y</w:t>
      </w:r>
      <w:r w:rsidRPr="00DA069B">
        <w:rPr>
          <w:rFonts w:ascii="Book Antiqua" w:hAnsi="Book Antiqua"/>
        </w:rPr>
        <w:t xml:space="preserve">, Fu Y, Li Y, Liu C. Research of targeted therapy for renal cancer from 2006 to 2022: a bibliometric and visualized analysis. </w:t>
      </w:r>
      <w:r w:rsidRPr="00DA069B">
        <w:rPr>
          <w:rFonts w:ascii="Book Antiqua" w:hAnsi="Book Antiqua"/>
          <w:i/>
          <w:iCs/>
        </w:rPr>
        <w:t>Transl Androl Urol</w:t>
      </w:r>
      <w:r w:rsidRPr="00DA069B">
        <w:rPr>
          <w:rFonts w:ascii="Book Antiqua" w:hAnsi="Book Antiqua"/>
        </w:rPr>
        <w:t xml:space="preserve"> 2023; </w:t>
      </w:r>
      <w:r w:rsidRPr="00DA069B">
        <w:rPr>
          <w:rFonts w:ascii="Book Antiqua" w:hAnsi="Book Antiqua"/>
          <w:b/>
          <w:bCs/>
        </w:rPr>
        <w:t>12</w:t>
      </w:r>
      <w:r w:rsidRPr="00DA069B">
        <w:rPr>
          <w:rFonts w:ascii="Book Antiqua" w:hAnsi="Book Antiqua"/>
        </w:rPr>
        <w:t>: 455-465 [PMID: 37032755 DOI: 10.21037/tau-23-128]</w:t>
      </w:r>
    </w:p>
    <w:p w14:paraId="0D34ABEC"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34 </w:t>
      </w:r>
      <w:r w:rsidRPr="00DA069B">
        <w:rPr>
          <w:rFonts w:ascii="Book Antiqua" w:hAnsi="Book Antiqua"/>
          <w:b/>
          <w:bCs/>
        </w:rPr>
        <w:t>Wang C</w:t>
      </w:r>
      <w:r w:rsidRPr="00DA069B">
        <w:rPr>
          <w:rFonts w:ascii="Book Antiqua" w:hAnsi="Book Antiqua"/>
        </w:rPr>
        <w:t xml:space="preserve">, Jiang Z, Pang R, Zhang H, Li H, Li Z. Global trends in research of achilles tendon injury/rupture: A bibliometric analysis, 2000-2021. </w:t>
      </w:r>
      <w:r w:rsidRPr="00DA069B">
        <w:rPr>
          <w:rFonts w:ascii="Book Antiqua" w:hAnsi="Book Antiqua"/>
          <w:i/>
          <w:iCs/>
        </w:rPr>
        <w:t>Front Surg</w:t>
      </w:r>
      <w:r w:rsidRPr="00DA069B">
        <w:rPr>
          <w:rFonts w:ascii="Book Antiqua" w:hAnsi="Book Antiqua"/>
        </w:rPr>
        <w:t xml:space="preserve"> 2023; </w:t>
      </w:r>
      <w:r w:rsidRPr="00DA069B">
        <w:rPr>
          <w:rFonts w:ascii="Book Antiqua" w:hAnsi="Book Antiqua"/>
          <w:b/>
          <w:bCs/>
        </w:rPr>
        <w:t>10</w:t>
      </w:r>
      <w:r w:rsidRPr="00DA069B">
        <w:rPr>
          <w:rFonts w:ascii="Book Antiqua" w:hAnsi="Book Antiqua"/>
        </w:rPr>
        <w:t>: 1051429 [PMID: 37051567 DOI: 10.3389/fsurg.2023.1051429]</w:t>
      </w:r>
    </w:p>
    <w:p w14:paraId="38B438C1"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35 </w:t>
      </w:r>
      <w:r w:rsidRPr="00DA069B">
        <w:rPr>
          <w:rFonts w:ascii="Book Antiqua" w:hAnsi="Book Antiqua"/>
          <w:b/>
          <w:bCs/>
        </w:rPr>
        <w:t>Yang Z</w:t>
      </w:r>
      <w:r w:rsidRPr="00DA069B">
        <w:rPr>
          <w:rFonts w:ascii="Book Antiqua" w:hAnsi="Book Antiqua"/>
        </w:rPr>
        <w:t xml:space="preserve">, Ma Y, Bi W, Tang J. Exploring the research landscape of COVID-19-induced olfactory dysfunction: A bibliometric study. </w:t>
      </w:r>
      <w:r w:rsidRPr="00DA069B">
        <w:rPr>
          <w:rFonts w:ascii="Book Antiqua" w:hAnsi="Book Antiqua"/>
          <w:i/>
          <w:iCs/>
        </w:rPr>
        <w:t>Front Neurosci</w:t>
      </w:r>
      <w:r w:rsidRPr="00DA069B">
        <w:rPr>
          <w:rFonts w:ascii="Book Antiqua" w:hAnsi="Book Antiqua"/>
        </w:rPr>
        <w:t xml:space="preserve"> 2023; </w:t>
      </w:r>
      <w:r w:rsidRPr="00DA069B">
        <w:rPr>
          <w:rFonts w:ascii="Book Antiqua" w:hAnsi="Book Antiqua"/>
          <w:b/>
          <w:bCs/>
        </w:rPr>
        <w:t>17</w:t>
      </w:r>
      <w:r w:rsidRPr="00DA069B">
        <w:rPr>
          <w:rFonts w:ascii="Book Antiqua" w:hAnsi="Book Antiqua"/>
        </w:rPr>
        <w:t>: 1164901 [PMID: 37034158 DOI: 10.3389/fnins.2023.1164901]</w:t>
      </w:r>
    </w:p>
    <w:p w14:paraId="74F20A8B" w14:textId="77777777" w:rsidR="0030100B" w:rsidRPr="00DA069B" w:rsidRDefault="0030100B" w:rsidP="00DA069B">
      <w:pPr>
        <w:spacing w:line="360" w:lineRule="auto"/>
        <w:jc w:val="both"/>
        <w:rPr>
          <w:rFonts w:ascii="Book Antiqua" w:hAnsi="Book Antiqua"/>
        </w:rPr>
      </w:pPr>
      <w:r w:rsidRPr="00DA069B">
        <w:rPr>
          <w:rFonts w:ascii="Book Antiqua" w:hAnsi="Book Antiqua"/>
        </w:rPr>
        <w:lastRenderedPageBreak/>
        <w:t xml:space="preserve">36 </w:t>
      </w:r>
      <w:r w:rsidRPr="00DA069B">
        <w:rPr>
          <w:rFonts w:ascii="Book Antiqua" w:hAnsi="Book Antiqua"/>
          <w:b/>
          <w:bCs/>
        </w:rPr>
        <w:t>AlRyalat SAS</w:t>
      </w:r>
      <w:r w:rsidRPr="00DA069B">
        <w:rPr>
          <w:rFonts w:ascii="Book Antiqua" w:hAnsi="Book Antiqua"/>
        </w:rPr>
        <w:t xml:space="preserve">, Malkawi LW, Momani SM. Comparing Bibliometric Analysis Using PubMed, Scopus, and Web of Science Databases. </w:t>
      </w:r>
      <w:r w:rsidRPr="00DA069B">
        <w:rPr>
          <w:rFonts w:ascii="Book Antiqua" w:hAnsi="Book Antiqua"/>
          <w:i/>
          <w:iCs/>
        </w:rPr>
        <w:t>J Vis Exp</w:t>
      </w:r>
      <w:r w:rsidRPr="00DA069B">
        <w:rPr>
          <w:rFonts w:ascii="Book Antiqua" w:hAnsi="Book Antiqua"/>
        </w:rPr>
        <w:t xml:space="preserve"> 2019 [PMID: 31710021 DOI: 10.3791/58494]</w:t>
      </w:r>
    </w:p>
    <w:p w14:paraId="048B6CD0"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37 </w:t>
      </w:r>
      <w:r w:rsidRPr="00DA069B">
        <w:rPr>
          <w:rFonts w:ascii="Book Antiqua" w:hAnsi="Book Antiqua"/>
          <w:b/>
          <w:bCs/>
        </w:rPr>
        <w:t>Anker MS</w:t>
      </w:r>
      <w:r w:rsidRPr="00DA069B">
        <w:rPr>
          <w:rFonts w:ascii="Book Antiqua" w:hAnsi="Book Antiqua"/>
        </w:rPr>
        <w:t xml:space="preserve">, Hadzibegovic S, Lena A, Haverkamp W. The difference in referencing in Web of Science, Scopus, and Google Scholar. </w:t>
      </w:r>
      <w:r w:rsidRPr="00DA069B">
        <w:rPr>
          <w:rFonts w:ascii="Book Antiqua" w:hAnsi="Book Antiqua"/>
          <w:i/>
          <w:iCs/>
        </w:rPr>
        <w:t>ESC Heart Fail</w:t>
      </w:r>
      <w:r w:rsidRPr="00DA069B">
        <w:rPr>
          <w:rFonts w:ascii="Book Antiqua" w:hAnsi="Book Antiqua"/>
        </w:rPr>
        <w:t xml:space="preserve"> 2019; </w:t>
      </w:r>
      <w:r w:rsidRPr="00DA069B">
        <w:rPr>
          <w:rFonts w:ascii="Book Antiqua" w:hAnsi="Book Antiqua"/>
          <w:b/>
          <w:bCs/>
        </w:rPr>
        <w:t>6</w:t>
      </w:r>
      <w:r w:rsidRPr="00DA069B">
        <w:rPr>
          <w:rFonts w:ascii="Book Antiqua" w:hAnsi="Book Antiqua"/>
        </w:rPr>
        <w:t>: 1291-1312 [PMID: 31886636 DOI: 10.1002/ehf2.12583]</w:t>
      </w:r>
    </w:p>
    <w:p w14:paraId="73DA13D8"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38 </w:t>
      </w:r>
      <w:r w:rsidRPr="00DA069B">
        <w:rPr>
          <w:rFonts w:ascii="Book Antiqua" w:hAnsi="Book Antiqua"/>
          <w:b/>
          <w:bCs/>
        </w:rPr>
        <w:t>Bakkalbasi N</w:t>
      </w:r>
      <w:r w:rsidRPr="00DA069B">
        <w:rPr>
          <w:rFonts w:ascii="Book Antiqua" w:hAnsi="Book Antiqua"/>
        </w:rPr>
        <w:t xml:space="preserve">, Bauer K, Glover J, Wang L. Three options for citation tracking: Google Scholar, Scopus and Web of Science. </w:t>
      </w:r>
      <w:r w:rsidRPr="00DA069B">
        <w:rPr>
          <w:rFonts w:ascii="Book Antiqua" w:hAnsi="Book Antiqua"/>
          <w:i/>
          <w:iCs/>
        </w:rPr>
        <w:t>Biomed Digit Libr</w:t>
      </w:r>
      <w:r w:rsidRPr="00DA069B">
        <w:rPr>
          <w:rFonts w:ascii="Book Antiqua" w:hAnsi="Book Antiqua"/>
        </w:rPr>
        <w:t xml:space="preserve"> 2006; </w:t>
      </w:r>
      <w:r w:rsidRPr="00DA069B">
        <w:rPr>
          <w:rFonts w:ascii="Book Antiqua" w:hAnsi="Book Antiqua"/>
          <w:b/>
          <w:bCs/>
        </w:rPr>
        <w:t>3</w:t>
      </w:r>
      <w:r w:rsidRPr="00DA069B">
        <w:rPr>
          <w:rFonts w:ascii="Book Antiqua" w:hAnsi="Book Antiqua"/>
        </w:rPr>
        <w:t>: 7 [PMID: 16805916 DOI: 10.1186/1742-5581-3-7]</w:t>
      </w:r>
    </w:p>
    <w:p w14:paraId="10382CB9"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39 </w:t>
      </w:r>
      <w:r w:rsidRPr="00DA069B">
        <w:rPr>
          <w:rFonts w:ascii="Book Antiqua" w:hAnsi="Book Antiqua"/>
          <w:b/>
          <w:bCs/>
        </w:rPr>
        <w:t>Falagas ME</w:t>
      </w:r>
      <w:r w:rsidRPr="00DA069B">
        <w:rPr>
          <w:rFonts w:ascii="Book Antiqua" w:hAnsi="Book Antiqua"/>
        </w:rPr>
        <w:t xml:space="preserve">, Pitsouni EI, Malietzis GA, Pappas G. Comparison of PubMed, Scopus, Web of Science, and Google Scholar: strengths and weaknesses. </w:t>
      </w:r>
      <w:r w:rsidRPr="00DA069B">
        <w:rPr>
          <w:rFonts w:ascii="Book Antiqua" w:hAnsi="Book Antiqua"/>
          <w:i/>
          <w:iCs/>
        </w:rPr>
        <w:t>FASEB J</w:t>
      </w:r>
      <w:r w:rsidRPr="00DA069B">
        <w:rPr>
          <w:rFonts w:ascii="Book Antiqua" w:hAnsi="Book Antiqua"/>
        </w:rPr>
        <w:t xml:space="preserve"> 2008; </w:t>
      </w:r>
      <w:r w:rsidRPr="00DA069B">
        <w:rPr>
          <w:rFonts w:ascii="Book Antiqua" w:hAnsi="Book Antiqua"/>
          <w:b/>
          <w:bCs/>
        </w:rPr>
        <w:t>22</w:t>
      </w:r>
      <w:r w:rsidRPr="00DA069B">
        <w:rPr>
          <w:rFonts w:ascii="Book Antiqua" w:hAnsi="Book Antiqua"/>
        </w:rPr>
        <w:t>: 338-342 [PMID: 17884971 DOI: 10.1096/fj.07-9492LSF]</w:t>
      </w:r>
    </w:p>
    <w:p w14:paraId="5618745F"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40 </w:t>
      </w:r>
      <w:r w:rsidRPr="00DA069B">
        <w:rPr>
          <w:rFonts w:ascii="Book Antiqua" w:hAnsi="Book Antiqua"/>
          <w:b/>
          <w:bCs/>
        </w:rPr>
        <w:t>Kulkarni AV</w:t>
      </w:r>
      <w:r w:rsidRPr="00DA069B">
        <w:rPr>
          <w:rFonts w:ascii="Book Antiqua" w:hAnsi="Book Antiqua"/>
        </w:rPr>
        <w:t xml:space="preserve">, Aziz B, Shams I, Busse JW. Comparisons of citations in Web of Science, Scopus, and Google Scholar for articles published in general medical journals. </w:t>
      </w:r>
      <w:r w:rsidRPr="00DA069B">
        <w:rPr>
          <w:rFonts w:ascii="Book Antiqua" w:hAnsi="Book Antiqua"/>
          <w:i/>
          <w:iCs/>
        </w:rPr>
        <w:t>JAMA</w:t>
      </w:r>
      <w:r w:rsidRPr="00DA069B">
        <w:rPr>
          <w:rFonts w:ascii="Book Antiqua" w:hAnsi="Book Antiqua"/>
        </w:rPr>
        <w:t xml:space="preserve"> 2009; </w:t>
      </w:r>
      <w:r w:rsidRPr="00DA069B">
        <w:rPr>
          <w:rFonts w:ascii="Book Antiqua" w:hAnsi="Book Antiqua"/>
          <w:b/>
          <w:bCs/>
        </w:rPr>
        <w:t>302</w:t>
      </w:r>
      <w:r w:rsidRPr="00DA069B">
        <w:rPr>
          <w:rFonts w:ascii="Book Antiqua" w:hAnsi="Book Antiqua"/>
        </w:rPr>
        <w:t>: 1092-1096 [PMID: 19738094 DOI: 10.1001/jama.2009.1307]</w:t>
      </w:r>
    </w:p>
    <w:p w14:paraId="03353F13"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41 </w:t>
      </w:r>
      <w:r w:rsidRPr="00DA069B">
        <w:rPr>
          <w:rFonts w:ascii="Book Antiqua" w:hAnsi="Book Antiqua"/>
          <w:b/>
          <w:bCs/>
        </w:rPr>
        <w:t>Sweileh WM</w:t>
      </w:r>
      <w:r w:rsidRPr="00DA069B">
        <w:rPr>
          <w:rFonts w:ascii="Book Antiqua" w:hAnsi="Book Antiqua"/>
        </w:rPr>
        <w:t xml:space="preserve">. Global research activity on antimicrobial resistance in food-producing animals. </w:t>
      </w:r>
      <w:r w:rsidRPr="00DA069B">
        <w:rPr>
          <w:rFonts w:ascii="Book Antiqua" w:hAnsi="Book Antiqua"/>
          <w:i/>
          <w:iCs/>
        </w:rPr>
        <w:t>Arch Public Health</w:t>
      </w:r>
      <w:r w:rsidRPr="00DA069B">
        <w:rPr>
          <w:rFonts w:ascii="Book Antiqua" w:hAnsi="Book Antiqua"/>
        </w:rPr>
        <w:t xml:space="preserve"> 2021; </w:t>
      </w:r>
      <w:r w:rsidRPr="00DA069B">
        <w:rPr>
          <w:rFonts w:ascii="Book Antiqua" w:hAnsi="Book Antiqua"/>
          <w:b/>
          <w:bCs/>
        </w:rPr>
        <w:t>79</w:t>
      </w:r>
      <w:r w:rsidRPr="00DA069B">
        <w:rPr>
          <w:rFonts w:ascii="Book Antiqua" w:hAnsi="Book Antiqua"/>
        </w:rPr>
        <w:t>: 49 [PMID: 33849636 DOI: 10.1186/s13690-021-00572-w]</w:t>
      </w:r>
    </w:p>
    <w:p w14:paraId="2CC17839"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42 </w:t>
      </w:r>
      <w:r w:rsidRPr="00DA069B">
        <w:rPr>
          <w:rFonts w:ascii="Book Antiqua" w:hAnsi="Book Antiqua"/>
          <w:b/>
          <w:bCs/>
        </w:rPr>
        <w:t>Sweileh WM</w:t>
      </w:r>
      <w:r w:rsidRPr="00DA069B">
        <w:rPr>
          <w:rFonts w:ascii="Book Antiqua" w:hAnsi="Book Antiqua"/>
        </w:rPr>
        <w:t xml:space="preserve">. Bibliometric analysis of peer-reviewed literature on antimicrobial stewardship from 1990 to 2019. </w:t>
      </w:r>
      <w:r w:rsidRPr="00DA069B">
        <w:rPr>
          <w:rFonts w:ascii="Book Antiqua" w:hAnsi="Book Antiqua"/>
          <w:i/>
          <w:iCs/>
        </w:rPr>
        <w:t>Global Health</w:t>
      </w:r>
      <w:r w:rsidRPr="00DA069B">
        <w:rPr>
          <w:rFonts w:ascii="Book Antiqua" w:hAnsi="Book Antiqua"/>
        </w:rPr>
        <w:t xml:space="preserve"> 2021; </w:t>
      </w:r>
      <w:r w:rsidRPr="00DA069B">
        <w:rPr>
          <w:rFonts w:ascii="Book Antiqua" w:hAnsi="Book Antiqua"/>
          <w:b/>
          <w:bCs/>
        </w:rPr>
        <w:t>17</w:t>
      </w:r>
      <w:r w:rsidRPr="00DA069B">
        <w:rPr>
          <w:rFonts w:ascii="Book Antiqua" w:hAnsi="Book Antiqua"/>
        </w:rPr>
        <w:t>: 1 [PMID: 33397377 DOI: 10.1186/s12992-020-00651-7]</w:t>
      </w:r>
    </w:p>
    <w:p w14:paraId="152DDEA8"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43 </w:t>
      </w:r>
      <w:r w:rsidRPr="00DA069B">
        <w:rPr>
          <w:rFonts w:ascii="Book Antiqua" w:hAnsi="Book Antiqua"/>
          <w:b/>
          <w:bCs/>
        </w:rPr>
        <w:t>Sweileh WM</w:t>
      </w:r>
      <w:r w:rsidRPr="00DA069B">
        <w:rPr>
          <w:rFonts w:ascii="Book Antiqua" w:hAnsi="Book Antiqua"/>
        </w:rPr>
        <w:t xml:space="preserve">. Health-related publications on people living in fragile states in the alert zone: a bibliometric analysis. </w:t>
      </w:r>
      <w:r w:rsidRPr="00DA069B">
        <w:rPr>
          <w:rFonts w:ascii="Book Antiqua" w:hAnsi="Book Antiqua"/>
          <w:i/>
          <w:iCs/>
        </w:rPr>
        <w:t>Int J Ment Health Syst</w:t>
      </w:r>
      <w:r w:rsidRPr="00DA069B">
        <w:rPr>
          <w:rFonts w:ascii="Book Antiqua" w:hAnsi="Book Antiqua"/>
        </w:rPr>
        <w:t xml:space="preserve"> 2020; </w:t>
      </w:r>
      <w:r w:rsidRPr="00DA069B">
        <w:rPr>
          <w:rFonts w:ascii="Book Antiqua" w:hAnsi="Book Antiqua"/>
          <w:b/>
          <w:bCs/>
        </w:rPr>
        <w:t>14</w:t>
      </w:r>
      <w:r w:rsidRPr="00DA069B">
        <w:rPr>
          <w:rFonts w:ascii="Book Antiqua" w:hAnsi="Book Antiqua"/>
        </w:rPr>
        <w:t>: 70 [PMID: 32868982 DOI: 10.1186/s13033-020-00402-6]</w:t>
      </w:r>
    </w:p>
    <w:p w14:paraId="1BC38323"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44 </w:t>
      </w:r>
      <w:r w:rsidRPr="00DA069B">
        <w:rPr>
          <w:rFonts w:ascii="Book Antiqua" w:hAnsi="Book Antiqua"/>
          <w:b/>
          <w:bCs/>
        </w:rPr>
        <w:t>Sweileh WM</w:t>
      </w:r>
      <w:r w:rsidRPr="00DA069B">
        <w:rPr>
          <w:rFonts w:ascii="Book Antiqua" w:hAnsi="Book Antiqua"/>
        </w:rPr>
        <w:t xml:space="preserve">. Global research publications on systemic use of off-label and unlicensed drugs: A bibliometric analysis (1990-2020). </w:t>
      </w:r>
      <w:r w:rsidRPr="00DA069B">
        <w:rPr>
          <w:rFonts w:ascii="Book Antiqua" w:hAnsi="Book Antiqua"/>
          <w:i/>
          <w:iCs/>
        </w:rPr>
        <w:t>Int J Risk Saf Med</w:t>
      </w:r>
      <w:r w:rsidRPr="00DA069B">
        <w:rPr>
          <w:rFonts w:ascii="Book Antiqua" w:hAnsi="Book Antiqua"/>
        </w:rPr>
        <w:t xml:space="preserve"> 2022; </w:t>
      </w:r>
      <w:r w:rsidRPr="00DA069B">
        <w:rPr>
          <w:rFonts w:ascii="Book Antiqua" w:hAnsi="Book Antiqua"/>
          <w:b/>
          <w:bCs/>
        </w:rPr>
        <w:t>33</w:t>
      </w:r>
      <w:r w:rsidRPr="00DA069B">
        <w:rPr>
          <w:rFonts w:ascii="Book Antiqua" w:hAnsi="Book Antiqua"/>
        </w:rPr>
        <w:t>: 77-89 [PMID: 34275912 DOI: 10.3233/JRS-210012]</w:t>
      </w:r>
    </w:p>
    <w:p w14:paraId="368AA0B8"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45 </w:t>
      </w:r>
      <w:r w:rsidRPr="00DA069B">
        <w:rPr>
          <w:rFonts w:ascii="Book Antiqua" w:hAnsi="Book Antiqua"/>
          <w:b/>
          <w:bCs/>
        </w:rPr>
        <w:t>Sweileh WM</w:t>
      </w:r>
      <w:r w:rsidRPr="00DA069B">
        <w:rPr>
          <w:rFonts w:ascii="Book Antiqua" w:hAnsi="Book Antiqua"/>
        </w:rPr>
        <w:t xml:space="preserve">. Global Research Activity on Elder Abuse: A Bibliometric Analysis (1950-2017). </w:t>
      </w:r>
      <w:r w:rsidRPr="00DA069B">
        <w:rPr>
          <w:rFonts w:ascii="Book Antiqua" w:hAnsi="Book Antiqua"/>
          <w:i/>
          <w:iCs/>
        </w:rPr>
        <w:t>J Immigr Minor Health</w:t>
      </w:r>
      <w:r w:rsidRPr="00DA069B">
        <w:rPr>
          <w:rFonts w:ascii="Book Antiqua" w:hAnsi="Book Antiqua"/>
        </w:rPr>
        <w:t xml:space="preserve"> 2021; </w:t>
      </w:r>
      <w:r w:rsidRPr="00DA069B">
        <w:rPr>
          <w:rFonts w:ascii="Book Antiqua" w:hAnsi="Book Antiqua"/>
          <w:b/>
          <w:bCs/>
        </w:rPr>
        <w:t>23</w:t>
      </w:r>
      <w:r w:rsidRPr="00DA069B">
        <w:rPr>
          <w:rFonts w:ascii="Book Antiqua" w:hAnsi="Book Antiqua"/>
        </w:rPr>
        <w:t>: 79-87 [PMID: 32488667 DOI: 10.1007/s10903-020-01034-1]</w:t>
      </w:r>
    </w:p>
    <w:p w14:paraId="7F4485DC" w14:textId="77777777" w:rsidR="0030100B" w:rsidRPr="00DA069B" w:rsidRDefault="0030100B" w:rsidP="00DA069B">
      <w:pPr>
        <w:spacing w:line="360" w:lineRule="auto"/>
        <w:jc w:val="both"/>
        <w:rPr>
          <w:rFonts w:ascii="Book Antiqua" w:hAnsi="Book Antiqua"/>
        </w:rPr>
      </w:pPr>
      <w:r w:rsidRPr="00DA069B">
        <w:rPr>
          <w:rFonts w:ascii="Book Antiqua" w:hAnsi="Book Antiqua"/>
        </w:rPr>
        <w:lastRenderedPageBreak/>
        <w:t xml:space="preserve">46 </w:t>
      </w:r>
      <w:r w:rsidRPr="00DA069B">
        <w:rPr>
          <w:rFonts w:ascii="Book Antiqua" w:hAnsi="Book Antiqua"/>
          <w:b/>
          <w:bCs/>
        </w:rPr>
        <w:t>Karasneh RA</w:t>
      </w:r>
      <w:r w:rsidRPr="00DA069B">
        <w:rPr>
          <w:rFonts w:ascii="Book Antiqua" w:hAnsi="Book Antiqua"/>
        </w:rPr>
        <w:t xml:space="preserve">, Al-Azzam SI, Alzoubi KH, Hawamdeh SS, Sweileh WM. Global Research Trends of Health-Related Publications on Ramadan Fasting from 1999 to 2021: A Bibliometric Analysis. </w:t>
      </w:r>
      <w:r w:rsidRPr="00DA069B">
        <w:rPr>
          <w:rFonts w:ascii="Book Antiqua" w:hAnsi="Book Antiqua"/>
          <w:i/>
          <w:iCs/>
        </w:rPr>
        <w:t>J Relig Health</w:t>
      </w:r>
      <w:r w:rsidRPr="00DA069B">
        <w:rPr>
          <w:rFonts w:ascii="Book Antiqua" w:hAnsi="Book Antiqua"/>
        </w:rPr>
        <w:t xml:space="preserve"> 2022; </w:t>
      </w:r>
      <w:r w:rsidRPr="00DA069B">
        <w:rPr>
          <w:rFonts w:ascii="Book Antiqua" w:hAnsi="Book Antiqua"/>
          <w:b/>
          <w:bCs/>
        </w:rPr>
        <w:t>61</w:t>
      </w:r>
      <w:r w:rsidRPr="00DA069B">
        <w:rPr>
          <w:rFonts w:ascii="Book Antiqua" w:hAnsi="Book Antiqua"/>
        </w:rPr>
        <w:t>: 3777-3794 [PMID: 35524937 DOI: 10.1007/s10943-022-01573-x]</w:t>
      </w:r>
    </w:p>
    <w:p w14:paraId="02D05305"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47 </w:t>
      </w:r>
      <w:r w:rsidRPr="00DA069B">
        <w:rPr>
          <w:rFonts w:ascii="Book Antiqua" w:hAnsi="Book Antiqua"/>
          <w:b/>
          <w:bCs/>
        </w:rPr>
        <w:t>Sweileh WM</w:t>
      </w:r>
      <w:r w:rsidRPr="00DA069B">
        <w:rPr>
          <w:rFonts w:ascii="Book Antiqua" w:hAnsi="Book Antiqua"/>
        </w:rPr>
        <w:t xml:space="preserve">. Analysis and mapping of global research publications on shift work (2012-2021). </w:t>
      </w:r>
      <w:r w:rsidRPr="00DA069B">
        <w:rPr>
          <w:rFonts w:ascii="Book Antiqua" w:hAnsi="Book Antiqua"/>
          <w:i/>
          <w:iCs/>
        </w:rPr>
        <w:t>J Occup Med Toxicol</w:t>
      </w:r>
      <w:r w:rsidRPr="00DA069B">
        <w:rPr>
          <w:rFonts w:ascii="Book Antiqua" w:hAnsi="Book Antiqua"/>
        </w:rPr>
        <w:t xml:space="preserve"> 2022; </w:t>
      </w:r>
      <w:r w:rsidRPr="00DA069B">
        <w:rPr>
          <w:rFonts w:ascii="Book Antiqua" w:hAnsi="Book Antiqua"/>
          <w:b/>
          <w:bCs/>
        </w:rPr>
        <w:t>17</w:t>
      </w:r>
      <w:r w:rsidRPr="00DA069B">
        <w:rPr>
          <w:rFonts w:ascii="Book Antiqua" w:hAnsi="Book Antiqua"/>
        </w:rPr>
        <w:t>: 22 [PMID: 36514070 DOI: 10.1186/s12995-022-00364-0]</w:t>
      </w:r>
    </w:p>
    <w:p w14:paraId="0D0D914E"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48 </w:t>
      </w:r>
      <w:r w:rsidRPr="00DA069B">
        <w:rPr>
          <w:rFonts w:ascii="Book Antiqua" w:hAnsi="Book Antiqua"/>
          <w:b/>
          <w:bCs/>
        </w:rPr>
        <w:t>Sweileh WM</w:t>
      </w:r>
      <w:r w:rsidRPr="00DA069B">
        <w:rPr>
          <w:rFonts w:ascii="Book Antiqua" w:hAnsi="Book Antiqua"/>
        </w:rPr>
        <w:t xml:space="preserve">. Contribution of researchers in Arab countries to scientific publications on neglected tropical diseases (1971 - 2020). </w:t>
      </w:r>
      <w:r w:rsidRPr="00DA069B">
        <w:rPr>
          <w:rFonts w:ascii="Book Antiqua" w:hAnsi="Book Antiqua"/>
          <w:i/>
          <w:iCs/>
        </w:rPr>
        <w:t>Trop Dis Travel Med Vaccines</w:t>
      </w:r>
      <w:r w:rsidRPr="00DA069B">
        <w:rPr>
          <w:rFonts w:ascii="Book Antiqua" w:hAnsi="Book Antiqua"/>
        </w:rPr>
        <w:t xml:space="preserve"> 2022; </w:t>
      </w:r>
      <w:r w:rsidRPr="00DA069B">
        <w:rPr>
          <w:rFonts w:ascii="Book Antiqua" w:hAnsi="Book Antiqua"/>
          <w:b/>
          <w:bCs/>
        </w:rPr>
        <w:t>8</w:t>
      </w:r>
      <w:r w:rsidRPr="00DA069B">
        <w:rPr>
          <w:rFonts w:ascii="Book Antiqua" w:hAnsi="Book Antiqua"/>
        </w:rPr>
        <w:t>: 14 [PMID: 35650654 DOI: 10.1186/s40794-022-00173-7]</w:t>
      </w:r>
    </w:p>
    <w:p w14:paraId="5C8C1070"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49 </w:t>
      </w:r>
      <w:r w:rsidRPr="00DA069B">
        <w:rPr>
          <w:rFonts w:ascii="Book Antiqua" w:hAnsi="Book Antiqua"/>
          <w:b/>
          <w:bCs/>
        </w:rPr>
        <w:t>Shakhshir M</w:t>
      </w:r>
      <w:r w:rsidRPr="00DA069B">
        <w:rPr>
          <w:rFonts w:ascii="Book Antiqua" w:hAnsi="Book Antiqua"/>
        </w:rPr>
        <w:t xml:space="preserve">, Zyoud SH. Global research trends on diet and nutrition in Crohn's disease. </w:t>
      </w:r>
      <w:r w:rsidRPr="00DA069B">
        <w:rPr>
          <w:rFonts w:ascii="Book Antiqua" w:hAnsi="Book Antiqua"/>
          <w:i/>
          <w:iCs/>
        </w:rPr>
        <w:t>World J Gastroenterol</w:t>
      </w:r>
      <w:r w:rsidRPr="00DA069B">
        <w:rPr>
          <w:rFonts w:ascii="Book Antiqua" w:hAnsi="Book Antiqua"/>
        </w:rPr>
        <w:t xml:space="preserve"> 2023; </w:t>
      </w:r>
      <w:r w:rsidRPr="00DA069B">
        <w:rPr>
          <w:rFonts w:ascii="Book Antiqua" w:hAnsi="Book Antiqua"/>
          <w:b/>
          <w:bCs/>
        </w:rPr>
        <w:t>29</w:t>
      </w:r>
      <w:r w:rsidRPr="00DA069B">
        <w:rPr>
          <w:rFonts w:ascii="Book Antiqua" w:hAnsi="Book Antiqua"/>
        </w:rPr>
        <w:t>: 3203-3215 [PMID: 37346151 DOI: 10.3748/wjg.v29.i20.3203]</w:t>
      </w:r>
    </w:p>
    <w:p w14:paraId="045F84E1"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50 </w:t>
      </w:r>
      <w:r w:rsidRPr="00DA069B">
        <w:rPr>
          <w:rFonts w:ascii="Book Antiqua" w:hAnsi="Book Antiqua"/>
          <w:b/>
          <w:bCs/>
        </w:rPr>
        <w:t>Zyoud SH</w:t>
      </w:r>
      <w:r w:rsidRPr="00DA069B">
        <w:rPr>
          <w:rFonts w:ascii="Book Antiqua" w:hAnsi="Book Antiqua"/>
        </w:rPr>
        <w:t xml:space="preserve">. The state of current research on COVID-19 and antibiotic use: global implications for antimicrobial resistance. </w:t>
      </w:r>
      <w:r w:rsidRPr="00DA069B">
        <w:rPr>
          <w:rFonts w:ascii="Book Antiqua" w:hAnsi="Book Antiqua"/>
          <w:i/>
          <w:iCs/>
        </w:rPr>
        <w:t>J Health Popul Nutr</w:t>
      </w:r>
      <w:r w:rsidRPr="00DA069B">
        <w:rPr>
          <w:rFonts w:ascii="Book Antiqua" w:hAnsi="Book Antiqua"/>
        </w:rPr>
        <w:t xml:space="preserve"> 2023; </w:t>
      </w:r>
      <w:r w:rsidRPr="00DA069B">
        <w:rPr>
          <w:rFonts w:ascii="Book Antiqua" w:hAnsi="Book Antiqua"/>
          <w:b/>
          <w:bCs/>
        </w:rPr>
        <w:t>42</w:t>
      </w:r>
      <w:r w:rsidRPr="00DA069B">
        <w:rPr>
          <w:rFonts w:ascii="Book Antiqua" w:hAnsi="Book Antiqua"/>
        </w:rPr>
        <w:t>: 42 [PMID: 37173756 DOI: 10.1186/s41043-023-00386-2]</w:t>
      </w:r>
    </w:p>
    <w:p w14:paraId="5F795B04"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51 </w:t>
      </w:r>
      <w:r w:rsidRPr="00DA069B">
        <w:rPr>
          <w:rFonts w:ascii="Book Antiqua" w:hAnsi="Book Antiqua"/>
          <w:b/>
          <w:bCs/>
        </w:rPr>
        <w:t>Simpson PL</w:t>
      </w:r>
      <w:r w:rsidRPr="00DA069B">
        <w:rPr>
          <w:rFonts w:ascii="Book Antiqua" w:hAnsi="Book Antiqua"/>
        </w:rPr>
        <w:t xml:space="preserve">, Scicluna HA, Jones PD, Cole AM, O'Sullivan AJ, Harris PG, Velan G, McNeil HP. Predictive validity of a new integrated selection process for medical school admission. </w:t>
      </w:r>
      <w:r w:rsidRPr="00DA069B">
        <w:rPr>
          <w:rFonts w:ascii="Book Antiqua" w:hAnsi="Book Antiqua"/>
          <w:i/>
          <w:iCs/>
        </w:rPr>
        <w:t>BMC Med Educ</w:t>
      </w:r>
      <w:r w:rsidRPr="00DA069B">
        <w:rPr>
          <w:rFonts w:ascii="Book Antiqua" w:hAnsi="Book Antiqua"/>
        </w:rPr>
        <w:t xml:space="preserve"> 2014; </w:t>
      </w:r>
      <w:r w:rsidRPr="00DA069B">
        <w:rPr>
          <w:rFonts w:ascii="Book Antiqua" w:hAnsi="Book Antiqua"/>
          <w:b/>
          <w:bCs/>
        </w:rPr>
        <w:t>14</w:t>
      </w:r>
      <w:r w:rsidRPr="00DA069B">
        <w:rPr>
          <w:rFonts w:ascii="Book Antiqua" w:hAnsi="Book Antiqua"/>
        </w:rPr>
        <w:t>: 86 [PMID: 24755325 DOI: 10.1186/1472-6920-14-86]</w:t>
      </w:r>
    </w:p>
    <w:p w14:paraId="4DA599E5"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52 </w:t>
      </w:r>
      <w:r w:rsidRPr="00DA069B">
        <w:rPr>
          <w:rFonts w:ascii="Book Antiqua" w:hAnsi="Book Antiqua"/>
          <w:b/>
          <w:bCs/>
        </w:rPr>
        <w:t>Hirsch JE</w:t>
      </w:r>
      <w:r w:rsidRPr="00DA069B">
        <w:rPr>
          <w:rFonts w:ascii="Book Antiqua" w:hAnsi="Book Antiqua"/>
        </w:rPr>
        <w:t xml:space="preserve">. An index to quantify an individual's scientific research output. </w:t>
      </w:r>
      <w:r w:rsidRPr="00DA069B">
        <w:rPr>
          <w:rFonts w:ascii="Book Antiqua" w:hAnsi="Book Antiqua"/>
          <w:i/>
          <w:iCs/>
        </w:rPr>
        <w:t>Proc Natl Acad Sci U S A</w:t>
      </w:r>
      <w:r w:rsidRPr="00DA069B">
        <w:rPr>
          <w:rFonts w:ascii="Book Antiqua" w:hAnsi="Book Antiqua"/>
        </w:rPr>
        <w:t xml:space="preserve"> 2005; </w:t>
      </w:r>
      <w:r w:rsidRPr="00DA069B">
        <w:rPr>
          <w:rFonts w:ascii="Book Antiqua" w:hAnsi="Book Antiqua"/>
          <w:b/>
          <w:bCs/>
        </w:rPr>
        <w:t>102</w:t>
      </w:r>
      <w:r w:rsidRPr="00DA069B">
        <w:rPr>
          <w:rFonts w:ascii="Book Antiqua" w:hAnsi="Book Antiqua"/>
        </w:rPr>
        <w:t>: 16569-16572 [PMID: 16275915 DOI: 10.1073/pnas.0507655102]</w:t>
      </w:r>
    </w:p>
    <w:p w14:paraId="650DC02E"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53 </w:t>
      </w:r>
      <w:r w:rsidRPr="00DA069B">
        <w:rPr>
          <w:rFonts w:ascii="Book Antiqua" w:hAnsi="Book Antiqua"/>
          <w:b/>
          <w:bCs/>
        </w:rPr>
        <w:t>Wang JL</w:t>
      </w:r>
      <w:r w:rsidRPr="00DA069B">
        <w:rPr>
          <w:rFonts w:ascii="Book Antiqua" w:hAnsi="Book Antiqua"/>
        </w:rPr>
        <w:t xml:space="preserve">, Ma YJ, Ma L, Ma N, Guo DM, Ma LS. Baishideng's Reference Citation Analysis database announces the first Article Influence Index of multidisciplinary scholars. </w:t>
      </w:r>
      <w:r w:rsidRPr="00DA069B">
        <w:rPr>
          <w:rFonts w:ascii="Book Antiqua" w:hAnsi="Book Antiqua"/>
          <w:i/>
          <w:iCs/>
        </w:rPr>
        <w:t>World J Clin Cases</w:t>
      </w:r>
      <w:r w:rsidRPr="00DA069B">
        <w:rPr>
          <w:rFonts w:ascii="Book Antiqua" w:hAnsi="Book Antiqua"/>
        </w:rPr>
        <w:t xml:space="preserve"> 2022; </w:t>
      </w:r>
      <w:r w:rsidRPr="00DA069B">
        <w:rPr>
          <w:rFonts w:ascii="Book Antiqua" w:hAnsi="Book Antiqua"/>
          <w:b/>
          <w:bCs/>
        </w:rPr>
        <w:t>10</w:t>
      </w:r>
      <w:r w:rsidRPr="00DA069B">
        <w:rPr>
          <w:rFonts w:ascii="Book Antiqua" w:hAnsi="Book Antiqua"/>
        </w:rPr>
        <w:t>: 10391-10398 [PMID: 36312463 DOI: 10.12998/wjcc.v10.i29.10391]</w:t>
      </w:r>
    </w:p>
    <w:p w14:paraId="5B928451"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54 </w:t>
      </w:r>
      <w:r w:rsidRPr="00DA069B">
        <w:rPr>
          <w:rFonts w:ascii="Book Antiqua" w:hAnsi="Book Antiqua"/>
          <w:b/>
          <w:bCs/>
        </w:rPr>
        <w:t>Wang JL</w:t>
      </w:r>
      <w:r w:rsidRPr="00DA069B">
        <w:rPr>
          <w:rFonts w:ascii="Book Antiqua" w:hAnsi="Book Antiqua"/>
        </w:rPr>
        <w:t xml:space="preserve">, Ma YJ, Ma L, Ma N, Guo DM, Ma LS. Baishideng's Reference Citation Analysis database announces the first Journal Article Influence Index of 101 core journals and a list of high-quality academic journals in gastroenterology and hepatology. </w:t>
      </w:r>
      <w:r w:rsidRPr="00DA069B">
        <w:rPr>
          <w:rFonts w:ascii="Book Antiqua" w:hAnsi="Book Antiqua"/>
          <w:i/>
          <w:iCs/>
        </w:rPr>
        <w:t>World J Gastroenterol</w:t>
      </w:r>
      <w:r w:rsidRPr="00DA069B">
        <w:rPr>
          <w:rFonts w:ascii="Book Antiqua" w:hAnsi="Book Antiqua"/>
        </w:rPr>
        <w:t xml:space="preserve"> 2022; </w:t>
      </w:r>
      <w:r w:rsidRPr="00DA069B">
        <w:rPr>
          <w:rFonts w:ascii="Book Antiqua" w:hAnsi="Book Antiqua"/>
          <w:b/>
          <w:bCs/>
        </w:rPr>
        <w:t>28</w:t>
      </w:r>
      <w:r w:rsidRPr="00DA069B">
        <w:rPr>
          <w:rFonts w:ascii="Book Antiqua" w:hAnsi="Book Antiqua"/>
        </w:rPr>
        <w:t>: 5383-5394 [PMID: 36312837 DOI: 10.3748/wjg.v28.i37.5383]</w:t>
      </w:r>
    </w:p>
    <w:p w14:paraId="1EEB0EF0" w14:textId="77777777" w:rsidR="0030100B" w:rsidRPr="00DA069B" w:rsidRDefault="0030100B" w:rsidP="00DA069B">
      <w:pPr>
        <w:spacing w:line="360" w:lineRule="auto"/>
        <w:jc w:val="both"/>
        <w:rPr>
          <w:rFonts w:ascii="Book Antiqua" w:hAnsi="Book Antiqua"/>
        </w:rPr>
      </w:pPr>
      <w:r w:rsidRPr="00DA069B">
        <w:rPr>
          <w:rFonts w:ascii="Book Antiqua" w:hAnsi="Book Antiqua"/>
        </w:rPr>
        <w:lastRenderedPageBreak/>
        <w:t xml:space="preserve">55 </w:t>
      </w:r>
      <w:r w:rsidRPr="00DA069B">
        <w:rPr>
          <w:rFonts w:ascii="Book Antiqua" w:hAnsi="Book Antiqua"/>
          <w:b/>
          <w:bCs/>
        </w:rPr>
        <w:t>Wang JL</w:t>
      </w:r>
      <w:r w:rsidRPr="00DA069B">
        <w:rPr>
          <w:rFonts w:ascii="Book Antiqua" w:hAnsi="Book Antiqua"/>
        </w:rPr>
        <w:t xml:space="preserve">, Ma YJ, Ma L, Ma N, Guo DM, Ma LS. Baishideng's Reference Citation Analysis database announces the first Journal Article Influence Index of 104 core journals and a list of high-quality academic journals in orthopedics. </w:t>
      </w:r>
      <w:r w:rsidRPr="00DA069B">
        <w:rPr>
          <w:rFonts w:ascii="Book Antiqua" w:hAnsi="Book Antiqua"/>
          <w:i/>
          <w:iCs/>
        </w:rPr>
        <w:t>World J Orthop</w:t>
      </w:r>
      <w:r w:rsidRPr="00DA069B">
        <w:rPr>
          <w:rFonts w:ascii="Book Antiqua" w:hAnsi="Book Antiqua"/>
        </w:rPr>
        <w:t xml:space="preserve"> 2022; </w:t>
      </w:r>
      <w:r w:rsidRPr="00DA069B">
        <w:rPr>
          <w:rFonts w:ascii="Book Antiqua" w:hAnsi="Book Antiqua"/>
          <w:b/>
          <w:bCs/>
        </w:rPr>
        <w:t>13</w:t>
      </w:r>
      <w:r w:rsidRPr="00DA069B">
        <w:rPr>
          <w:rFonts w:ascii="Book Antiqua" w:hAnsi="Book Antiqua"/>
        </w:rPr>
        <w:t>: 891-902 [PMID: 36312521 DOI: 10.5312/wjo.v13.i10.891]</w:t>
      </w:r>
    </w:p>
    <w:p w14:paraId="3AA8DC2A"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56 </w:t>
      </w:r>
      <w:r w:rsidRPr="00DA069B">
        <w:rPr>
          <w:rFonts w:ascii="Book Antiqua" w:hAnsi="Book Antiqua"/>
          <w:b/>
          <w:bCs/>
          <w:highlight w:val="yellow"/>
        </w:rPr>
        <w:t>van Eck NJ</w:t>
      </w:r>
      <w:r w:rsidRPr="00DA069B">
        <w:rPr>
          <w:rFonts w:ascii="Book Antiqua" w:hAnsi="Book Antiqua"/>
          <w:highlight w:val="yellow"/>
        </w:rPr>
        <w:t>, Waltman L. Text mining and visualization using VOSviewer. 2011 Preprint. Available from: arXiv:11092058 [DOI: 10.48550/arXiv.1109.2058]</w:t>
      </w:r>
    </w:p>
    <w:p w14:paraId="7B12FBF7"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57 </w:t>
      </w:r>
      <w:r w:rsidRPr="00DA069B">
        <w:rPr>
          <w:rFonts w:ascii="Book Antiqua" w:hAnsi="Book Antiqua"/>
          <w:b/>
          <w:bCs/>
          <w:highlight w:val="yellow"/>
        </w:rPr>
        <w:t>van Eck NJ</w:t>
      </w:r>
      <w:r w:rsidRPr="00DA069B">
        <w:rPr>
          <w:rFonts w:ascii="Book Antiqua" w:hAnsi="Book Antiqua"/>
          <w:highlight w:val="yellow"/>
        </w:rPr>
        <w:t>, Waltman L. VOSviewer manual. Leiden: Univeristeit Leiden. 2013</w:t>
      </w:r>
    </w:p>
    <w:p w14:paraId="2259223A"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58 </w:t>
      </w:r>
      <w:r w:rsidRPr="00DA069B">
        <w:rPr>
          <w:rFonts w:ascii="Book Antiqua" w:hAnsi="Book Antiqua"/>
          <w:b/>
          <w:bCs/>
        </w:rPr>
        <w:t>van Eck NJ</w:t>
      </w:r>
      <w:r w:rsidRPr="00DA069B">
        <w:rPr>
          <w:rFonts w:ascii="Book Antiqua" w:hAnsi="Book Antiqua"/>
        </w:rPr>
        <w:t xml:space="preserve">, Waltman L. Software survey: VOSviewer, a computer program for bibliometric mapping. </w:t>
      </w:r>
      <w:r w:rsidRPr="00DA069B">
        <w:rPr>
          <w:rFonts w:ascii="Book Antiqua" w:hAnsi="Book Antiqua"/>
          <w:i/>
          <w:iCs/>
        </w:rPr>
        <w:t>Scientometrics</w:t>
      </w:r>
      <w:r w:rsidRPr="00DA069B">
        <w:rPr>
          <w:rFonts w:ascii="Book Antiqua" w:hAnsi="Book Antiqua"/>
        </w:rPr>
        <w:t xml:space="preserve"> 2010; </w:t>
      </w:r>
      <w:r w:rsidRPr="00DA069B">
        <w:rPr>
          <w:rFonts w:ascii="Book Antiqua" w:hAnsi="Book Antiqua"/>
          <w:b/>
          <w:bCs/>
        </w:rPr>
        <w:t>84</w:t>
      </w:r>
      <w:r w:rsidRPr="00DA069B">
        <w:rPr>
          <w:rFonts w:ascii="Book Antiqua" w:hAnsi="Book Antiqua"/>
        </w:rPr>
        <w:t>: 523-538 [PMID: 20585380 DOI: 10.1007/s11192-009-0146-3]</w:t>
      </w:r>
    </w:p>
    <w:p w14:paraId="5082C956"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59 </w:t>
      </w:r>
      <w:r w:rsidRPr="00DA069B">
        <w:rPr>
          <w:rFonts w:ascii="Book Antiqua" w:hAnsi="Book Antiqua"/>
          <w:b/>
          <w:bCs/>
        </w:rPr>
        <w:t>Craven JL</w:t>
      </w:r>
      <w:r w:rsidRPr="00DA069B">
        <w:rPr>
          <w:rFonts w:ascii="Book Antiqua" w:hAnsi="Book Antiqua"/>
        </w:rPr>
        <w:t xml:space="preserve">, Rodin GM, Littlefield C. The Beck Depression Inventory as a screening device for major depression in renal dialysis patients. </w:t>
      </w:r>
      <w:r w:rsidRPr="00DA069B">
        <w:rPr>
          <w:rFonts w:ascii="Book Antiqua" w:hAnsi="Book Antiqua"/>
          <w:i/>
          <w:iCs/>
        </w:rPr>
        <w:t>Int J Psychiatry Med</w:t>
      </w:r>
      <w:r w:rsidRPr="00DA069B">
        <w:rPr>
          <w:rFonts w:ascii="Book Antiqua" w:hAnsi="Book Antiqua"/>
        </w:rPr>
        <w:t xml:space="preserve"> 1988; </w:t>
      </w:r>
      <w:r w:rsidRPr="00DA069B">
        <w:rPr>
          <w:rFonts w:ascii="Book Antiqua" w:hAnsi="Book Antiqua"/>
          <w:b/>
          <w:bCs/>
        </w:rPr>
        <w:t>18</w:t>
      </w:r>
      <w:r w:rsidRPr="00DA069B">
        <w:rPr>
          <w:rFonts w:ascii="Book Antiqua" w:hAnsi="Book Antiqua"/>
        </w:rPr>
        <w:t>: 365-374 [PMID: 3235282 DOI: 10.2190/m1tx-v1ej-e43l-rklf]</w:t>
      </w:r>
    </w:p>
    <w:p w14:paraId="4472BFE9"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60 </w:t>
      </w:r>
      <w:r w:rsidRPr="00DA069B">
        <w:rPr>
          <w:rFonts w:ascii="Book Antiqua" w:hAnsi="Book Antiqua"/>
          <w:b/>
          <w:bCs/>
        </w:rPr>
        <w:t>Finkelstein FO</w:t>
      </w:r>
      <w:r w:rsidRPr="00DA069B">
        <w:rPr>
          <w:rFonts w:ascii="Book Antiqua" w:hAnsi="Book Antiqua"/>
        </w:rPr>
        <w:t xml:space="preserve">, Finkelstein SH. Depression in chronic dialysis patients: assessment and treatment. </w:t>
      </w:r>
      <w:r w:rsidRPr="00DA069B">
        <w:rPr>
          <w:rFonts w:ascii="Book Antiqua" w:hAnsi="Book Antiqua"/>
          <w:i/>
          <w:iCs/>
        </w:rPr>
        <w:t>Nephrol Dial Transplant</w:t>
      </w:r>
      <w:r w:rsidRPr="00DA069B">
        <w:rPr>
          <w:rFonts w:ascii="Book Antiqua" w:hAnsi="Book Antiqua"/>
        </w:rPr>
        <w:t xml:space="preserve"> 2000; </w:t>
      </w:r>
      <w:r w:rsidRPr="00DA069B">
        <w:rPr>
          <w:rFonts w:ascii="Book Antiqua" w:hAnsi="Book Antiqua"/>
          <w:b/>
          <w:bCs/>
        </w:rPr>
        <w:t>15</w:t>
      </w:r>
      <w:r w:rsidRPr="00DA069B">
        <w:rPr>
          <w:rFonts w:ascii="Book Antiqua" w:hAnsi="Book Antiqua"/>
        </w:rPr>
        <w:t>: 1911-1913 [PMID: 11096130 DOI: 10.1093/ndt/15.12.1911]</w:t>
      </w:r>
    </w:p>
    <w:p w14:paraId="0139150E"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61 </w:t>
      </w:r>
      <w:r w:rsidRPr="00DA069B">
        <w:rPr>
          <w:rFonts w:ascii="Book Antiqua" w:hAnsi="Book Antiqua"/>
          <w:b/>
          <w:bCs/>
        </w:rPr>
        <w:t>Hedayati SS</w:t>
      </w:r>
      <w:r w:rsidRPr="00DA069B">
        <w:rPr>
          <w:rFonts w:ascii="Book Antiqua" w:hAnsi="Book Antiqua"/>
        </w:rPr>
        <w:t xml:space="preserve">, Bosworth HB, Kuchibhatla M, Kimmel PL, Szczech LA. The predictive value of self-report scales compared with physician diagnosis of depression in hemodialysis patients. </w:t>
      </w:r>
      <w:r w:rsidRPr="00DA069B">
        <w:rPr>
          <w:rFonts w:ascii="Book Antiqua" w:hAnsi="Book Antiqua"/>
          <w:i/>
          <w:iCs/>
        </w:rPr>
        <w:t>Kidney Int</w:t>
      </w:r>
      <w:r w:rsidRPr="00DA069B">
        <w:rPr>
          <w:rFonts w:ascii="Book Antiqua" w:hAnsi="Book Antiqua"/>
        </w:rPr>
        <w:t xml:space="preserve"> 2006; </w:t>
      </w:r>
      <w:r w:rsidRPr="00DA069B">
        <w:rPr>
          <w:rFonts w:ascii="Book Antiqua" w:hAnsi="Book Antiqua"/>
          <w:b/>
          <w:bCs/>
        </w:rPr>
        <w:t>69</w:t>
      </w:r>
      <w:r w:rsidRPr="00DA069B">
        <w:rPr>
          <w:rFonts w:ascii="Book Antiqua" w:hAnsi="Book Antiqua"/>
        </w:rPr>
        <w:t>: 1662-1668 [PMID: 16598203 DOI: 10.1038/sj.ki.5000308]</w:t>
      </w:r>
    </w:p>
    <w:p w14:paraId="05E97189"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62 </w:t>
      </w:r>
      <w:r w:rsidRPr="00DA069B">
        <w:rPr>
          <w:rFonts w:ascii="Book Antiqua" w:hAnsi="Book Antiqua"/>
          <w:b/>
          <w:bCs/>
        </w:rPr>
        <w:t>Kimmel PL</w:t>
      </w:r>
      <w:r w:rsidRPr="00DA069B">
        <w:rPr>
          <w:rFonts w:ascii="Book Antiqua" w:hAnsi="Book Antiqua"/>
        </w:rPr>
        <w:t xml:space="preserve">, Peterson RA. Depression in end-stage renal disease patients treated with hemodialysis: tools, correlates, outcomes, and needs. </w:t>
      </w:r>
      <w:r w:rsidRPr="00DA069B">
        <w:rPr>
          <w:rFonts w:ascii="Book Antiqua" w:hAnsi="Book Antiqua"/>
          <w:i/>
          <w:iCs/>
        </w:rPr>
        <w:t>Semin Dial</w:t>
      </w:r>
      <w:r w:rsidRPr="00DA069B">
        <w:rPr>
          <w:rFonts w:ascii="Book Antiqua" w:hAnsi="Book Antiqua"/>
        </w:rPr>
        <w:t xml:space="preserve"> 2005; </w:t>
      </w:r>
      <w:r w:rsidRPr="00DA069B">
        <w:rPr>
          <w:rFonts w:ascii="Book Antiqua" w:hAnsi="Book Antiqua"/>
          <w:b/>
          <w:bCs/>
        </w:rPr>
        <w:t>18</w:t>
      </w:r>
      <w:r w:rsidRPr="00DA069B">
        <w:rPr>
          <w:rFonts w:ascii="Book Antiqua" w:hAnsi="Book Antiqua"/>
        </w:rPr>
        <w:t>: 91-97 [PMID: 15771651 DOI: 10.1111/j.1525-139X.2005.18209.x]</w:t>
      </w:r>
    </w:p>
    <w:p w14:paraId="67B55821"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63 </w:t>
      </w:r>
      <w:r w:rsidRPr="00DA069B">
        <w:rPr>
          <w:rFonts w:ascii="Book Antiqua" w:hAnsi="Book Antiqua"/>
          <w:b/>
          <w:bCs/>
        </w:rPr>
        <w:t>Kimmel PL</w:t>
      </w:r>
      <w:r w:rsidRPr="00DA069B">
        <w:rPr>
          <w:rFonts w:ascii="Book Antiqua" w:hAnsi="Book Antiqua"/>
        </w:rPr>
        <w:t xml:space="preserve">, Peterson RA, Weihs KL, Simmens SJ, Alleyne S, Cruz I, Veis JH. Multiple measurements of depression predict mortality in a longitudinal study of chronic hemodialysis outpatients. </w:t>
      </w:r>
      <w:r w:rsidRPr="00DA069B">
        <w:rPr>
          <w:rFonts w:ascii="Book Antiqua" w:hAnsi="Book Antiqua"/>
          <w:i/>
          <w:iCs/>
        </w:rPr>
        <w:t>Kidney Int</w:t>
      </w:r>
      <w:r w:rsidRPr="00DA069B">
        <w:rPr>
          <w:rFonts w:ascii="Book Antiqua" w:hAnsi="Book Antiqua"/>
        </w:rPr>
        <w:t xml:space="preserve"> 2000; </w:t>
      </w:r>
      <w:r w:rsidRPr="00DA069B">
        <w:rPr>
          <w:rFonts w:ascii="Book Antiqua" w:hAnsi="Book Antiqua"/>
          <w:b/>
          <w:bCs/>
        </w:rPr>
        <w:t>57</w:t>
      </w:r>
      <w:r w:rsidRPr="00DA069B">
        <w:rPr>
          <w:rFonts w:ascii="Book Antiqua" w:hAnsi="Book Antiqua"/>
        </w:rPr>
        <w:t>: 2093-2098 [PMID: 10792629 DOI: 10.1046/j.1523-1755.2000.00059.x]</w:t>
      </w:r>
    </w:p>
    <w:p w14:paraId="3302DAA4"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64 </w:t>
      </w:r>
      <w:r w:rsidRPr="00DA069B">
        <w:rPr>
          <w:rFonts w:ascii="Book Antiqua" w:hAnsi="Book Antiqua"/>
          <w:b/>
          <w:bCs/>
        </w:rPr>
        <w:t>Kimmel PL</w:t>
      </w:r>
      <w:r w:rsidRPr="00DA069B">
        <w:rPr>
          <w:rFonts w:ascii="Book Antiqua" w:hAnsi="Book Antiqua"/>
        </w:rPr>
        <w:t xml:space="preserve">, Weihs K, Peterson RA. Survival in hemodialysis patients: the role of depression. </w:t>
      </w:r>
      <w:r w:rsidRPr="00DA069B">
        <w:rPr>
          <w:rFonts w:ascii="Book Antiqua" w:hAnsi="Book Antiqua"/>
          <w:i/>
          <w:iCs/>
        </w:rPr>
        <w:t>J Am Soc Nephrol</w:t>
      </w:r>
      <w:r w:rsidRPr="00DA069B">
        <w:rPr>
          <w:rFonts w:ascii="Book Antiqua" w:hAnsi="Book Antiqua"/>
        </w:rPr>
        <w:t xml:space="preserve"> 1993; </w:t>
      </w:r>
      <w:r w:rsidRPr="00DA069B">
        <w:rPr>
          <w:rFonts w:ascii="Book Antiqua" w:hAnsi="Book Antiqua"/>
          <w:b/>
          <w:bCs/>
        </w:rPr>
        <w:t>4</w:t>
      </w:r>
      <w:r w:rsidRPr="00DA069B">
        <w:rPr>
          <w:rFonts w:ascii="Book Antiqua" w:hAnsi="Book Antiqua"/>
        </w:rPr>
        <w:t>: 12-27 [PMID: 8400064 DOI: 10.1681/ASN.V4112]</w:t>
      </w:r>
    </w:p>
    <w:p w14:paraId="0F8A8858" w14:textId="77777777" w:rsidR="0030100B" w:rsidRPr="00DA069B" w:rsidRDefault="0030100B" w:rsidP="00DA069B">
      <w:pPr>
        <w:spacing w:line="360" w:lineRule="auto"/>
        <w:jc w:val="both"/>
        <w:rPr>
          <w:rFonts w:ascii="Book Antiqua" w:hAnsi="Book Antiqua"/>
        </w:rPr>
      </w:pPr>
      <w:r w:rsidRPr="00DA069B">
        <w:rPr>
          <w:rFonts w:ascii="Book Antiqua" w:hAnsi="Book Antiqua"/>
        </w:rPr>
        <w:lastRenderedPageBreak/>
        <w:t xml:space="preserve">65 </w:t>
      </w:r>
      <w:r w:rsidRPr="00DA069B">
        <w:rPr>
          <w:rFonts w:ascii="Book Antiqua" w:hAnsi="Book Antiqua"/>
          <w:b/>
          <w:bCs/>
        </w:rPr>
        <w:t>Lopes AA</w:t>
      </w:r>
      <w:r w:rsidRPr="00DA069B">
        <w:rPr>
          <w:rFonts w:ascii="Book Antiqua" w:hAnsi="Book Antiqua"/>
        </w:rPr>
        <w:t xml:space="preserve">, Albert JM, Young EW, Satayathum S, Pisoni RL, Andreucci VE, Mapes DL, Mason NA, Fukuhara S, Wikström B, Saito A, Port FK. Screening for depression in hemodialysis patients: associations with diagnosis, treatment, and outcomes in the DOPPS. </w:t>
      </w:r>
      <w:r w:rsidRPr="00DA069B">
        <w:rPr>
          <w:rFonts w:ascii="Book Antiqua" w:hAnsi="Book Antiqua"/>
          <w:i/>
          <w:iCs/>
        </w:rPr>
        <w:t>Kidney Int</w:t>
      </w:r>
      <w:r w:rsidRPr="00DA069B">
        <w:rPr>
          <w:rFonts w:ascii="Book Antiqua" w:hAnsi="Book Antiqua"/>
        </w:rPr>
        <w:t xml:space="preserve"> 2004; </w:t>
      </w:r>
      <w:r w:rsidRPr="00DA069B">
        <w:rPr>
          <w:rFonts w:ascii="Book Antiqua" w:hAnsi="Book Antiqua"/>
          <w:b/>
          <w:bCs/>
        </w:rPr>
        <w:t>66</w:t>
      </w:r>
      <w:r w:rsidRPr="00DA069B">
        <w:rPr>
          <w:rFonts w:ascii="Book Antiqua" w:hAnsi="Book Antiqua"/>
        </w:rPr>
        <w:t>: 2047-2053 [PMID: 15496178 DOI: 10.1111/j.1523-1755.2004.00977.x]</w:t>
      </w:r>
    </w:p>
    <w:p w14:paraId="509D4560"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66 </w:t>
      </w:r>
      <w:r w:rsidRPr="00DA069B">
        <w:rPr>
          <w:rFonts w:ascii="Book Antiqua" w:hAnsi="Book Antiqua"/>
          <w:b/>
          <w:bCs/>
        </w:rPr>
        <w:t>Lopes AA</w:t>
      </w:r>
      <w:r w:rsidRPr="00DA069B">
        <w:rPr>
          <w:rFonts w:ascii="Book Antiqua" w:hAnsi="Book Antiqua"/>
        </w:rPr>
        <w:t xml:space="preserve">, Bragg J, Young E, Goodkin D, Mapes D, Combe C, Piera L, Held P, Gillespie B, Port FK; Dialysis Outcomes and Practice Patterns Study (DOPPS). Depression as a predictor of mortality and hospitalization among hemodialysis patients in the United States and Europe. </w:t>
      </w:r>
      <w:r w:rsidRPr="00DA069B">
        <w:rPr>
          <w:rFonts w:ascii="Book Antiqua" w:hAnsi="Book Antiqua"/>
          <w:i/>
          <w:iCs/>
        </w:rPr>
        <w:t>Kidney Int</w:t>
      </w:r>
      <w:r w:rsidRPr="00DA069B">
        <w:rPr>
          <w:rFonts w:ascii="Book Antiqua" w:hAnsi="Book Antiqua"/>
        </w:rPr>
        <w:t xml:space="preserve"> 2002; </w:t>
      </w:r>
      <w:r w:rsidRPr="00DA069B">
        <w:rPr>
          <w:rFonts w:ascii="Book Antiqua" w:hAnsi="Book Antiqua"/>
          <w:b/>
          <w:bCs/>
        </w:rPr>
        <w:t>62</w:t>
      </w:r>
      <w:r w:rsidRPr="00DA069B">
        <w:rPr>
          <w:rFonts w:ascii="Book Antiqua" w:hAnsi="Book Antiqua"/>
        </w:rPr>
        <w:t>: 199-207 [PMID: 12081579 DOI: 10.1046/j.1523-1755.2002.00411.x]</w:t>
      </w:r>
    </w:p>
    <w:p w14:paraId="3C7B5090"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67 </w:t>
      </w:r>
      <w:r w:rsidRPr="00DA069B">
        <w:rPr>
          <w:rFonts w:ascii="Book Antiqua" w:hAnsi="Book Antiqua"/>
          <w:b/>
          <w:bCs/>
        </w:rPr>
        <w:t>Watnick S</w:t>
      </w:r>
      <w:r w:rsidRPr="00DA069B">
        <w:rPr>
          <w:rFonts w:ascii="Book Antiqua" w:hAnsi="Book Antiqua"/>
        </w:rPr>
        <w:t xml:space="preserve">, Kirwin P, Mahnensmith R, Concato J. The prevalence and treatment of depression among patients starting dialysis. </w:t>
      </w:r>
      <w:r w:rsidRPr="00DA069B">
        <w:rPr>
          <w:rFonts w:ascii="Book Antiqua" w:hAnsi="Book Antiqua"/>
          <w:i/>
          <w:iCs/>
        </w:rPr>
        <w:t>Am J Kidney Dis</w:t>
      </w:r>
      <w:r w:rsidRPr="00DA069B">
        <w:rPr>
          <w:rFonts w:ascii="Book Antiqua" w:hAnsi="Book Antiqua"/>
        </w:rPr>
        <w:t xml:space="preserve"> 2003; </w:t>
      </w:r>
      <w:r w:rsidRPr="00DA069B">
        <w:rPr>
          <w:rFonts w:ascii="Book Antiqua" w:hAnsi="Book Antiqua"/>
          <w:b/>
          <w:bCs/>
        </w:rPr>
        <w:t>41</w:t>
      </w:r>
      <w:r w:rsidRPr="00DA069B">
        <w:rPr>
          <w:rFonts w:ascii="Book Antiqua" w:hAnsi="Book Antiqua"/>
        </w:rPr>
        <w:t>: 105-110 [PMID: 12500227 DOI: 10.1053/ajkd.2003.50029]</w:t>
      </w:r>
    </w:p>
    <w:p w14:paraId="61CE723C"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68 </w:t>
      </w:r>
      <w:r w:rsidRPr="00DA069B">
        <w:rPr>
          <w:rFonts w:ascii="Book Antiqua" w:hAnsi="Book Antiqua"/>
          <w:b/>
          <w:bCs/>
        </w:rPr>
        <w:t>Watnick S</w:t>
      </w:r>
      <w:r w:rsidRPr="00DA069B">
        <w:rPr>
          <w:rFonts w:ascii="Book Antiqua" w:hAnsi="Book Antiqua"/>
        </w:rPr>
        <w:t xml:space="preserve">, Wang PL, Demadura T, Ganzini L. Validation of 2 depression screening tools in dialysis patients. </w:t>
      </w:r>
      <w:r w:rsidRPr="00DA069B">
        <w:rPr>
          <w:rFonts w:ascii="Book Antiqua" w:hAnsi="Book Antiqua"/>
          <w:i/>
          <w:iCs/>
        </w:rPr>
        <w:t>Am J Kidney Dis</w:t>
      </w:r>
      <w:r w:rsidRPr="00DA069B">
        <w:rPr>
          <w:rFonts w:ascii="Book Antiqua" w:hAnsi="Book Antiqua"/>
        </w:rPr>
        <w:t xml:space="preserve"> 2005; </w:t>
      </w:r>
      <w:r w:rsidRPr="00DA069B">
        <w:rPr>
          <w:rFonts w:ascii="Book Antiqua" w:hAnsi="Book Antiqua"/>
          <w:b/>
          <w:bCs/>
        </w:rPr>
        <w:t>46</w:t>
      </w:r>
      <w:r w:rsidRPr="00DA069B">
        <w:rPr>
          <w:rFonts w:ascii="Book Antiqua" w:hAnsi="Book Antiqua"/>
        </w:rPr>
        <w:t>: 919-924 [PMID: 16253733 DOI: 10.1053/j.ajkd.2005.08.006]</w:t>
      </w:r>
    </w:p>
    <w:p w14:paraId="48016467"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69 </w:t>
      </w:r>
      <w:r w:rsidRPr="00DA069B">
        <w:rPr>
          <w:rFonts w:ascii="Book Antiqua" w:hAnsi="Book Antiqua"/>
          <w:b/>
          <w:bCs/>
        </w:rPr>
        <w:t>Gupta S</w:t>
      </w:r>
      <w:r w:rsidRPr="00DA069B">
        <w:rPr>
          <w:rFonts w:ascii="Book Antiqua" w:hAnsi="Book Antiqua"/>
        </w:rPr>
        <w:t xml:space="preserve">, Patil NM, Karishetti M, Tekkalaki BV. Prevalence and clinical correlates of depression in chronic kidney disease patients in a tertiary care hospital. </w:t>
      </w:r>
      <w:r w:rsidRPr="00DA069B">
        <w:rPr>
          <w:rFonts w:ascii="Book Antiqua" w:hAnsi="Book Antiqua"/>
          <w:i/>
          <w:iCs/>
        </w:rPr>
        <w:t>Indian J Psychiatry</w:t>
      </w:r>
      <w:r w:rsidRPr="00DA069B">
        <w:rPr>
          <w:rFonts w:ascii="Book Antiqua" w:hAnsi="Book Antiqua"/>
        </w:rPr>
        <w:t xml:space="preserve"> 2018; </w:t>
      </w:r>
      <w:r w:rsidRPr="00DA069B">
        <w:rPr>
          <w:rFonts w:ascii="Book Antiqua" w:hAnsi="Book Antiqua"/>
          <w:b/>
          <w:bCs/>
        </w:rPr>
        <w:t>60</w:t>
      </w:r>
      <w:r w:rsidRPr="00DA069B">
        <w:rPr>
          <w:rFonts w:ascii="Book Antiqua" w:hAnsi="Book Antiqua"/>
        </w:rPr>
        <w:t>: 485-488 [PMID: 30581215 DOI: 10.4103/psychiatry.IndianJPsychiatry_272_18]</w:t>
      </w:r>
    </w:p>
    <w:p w14:paraId="78759FE0"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70 </w:t>
      </w:r>
      <w:r w:rsidRPr="00DA069B">
        <w:rPr>
          <w:rFonts w:ascii="Book Antiqua" w:hAnsi="Book Antiqua"/>
          <w:b/>
          <w:bCs/>
        </w:rPr>
        <w:t>Bautovich A</w:t>
      </w:r>
      <w:r w:rsidRPr="00DA069B">
        <w:rPr>
          <w:rFonts w:ascii="Book Antiqua" w:hAnsi="Book Antiqua"/>
        </w:rPr>
        <w:t xml:space="preserve">, Katz I, Smith M, Loo CK, Harvey SB. Depression and chronic kidney disease: A review for clinicians. </w:t>
      </w:r>
      <w:r w:rsidRPr="00DA069B">
        <w:rPr>
          <w:rFonts w:ascii="Book Antiqua" w:hAnsi="Book Antiqua"/>
          <w:i/>
          <w:iCs/>
        </w:rPr>
        <w:t>Aust N Z J Psychiatry</w:t>
      </w:r>
      <w:r w:rsidRPr="00DA069B">
        <w:rPr>
          <w:rFonts w:ascii="Book Antiqua" w:hAnsi="Book Antiqua"/>
        </w:rPr>
        <w:t xml:space="preserve"> 2014; </w:t>
      </w:r>
      <w:r w:rsidRPr="00DA069B">
        <w:rPr>
          <w:rFonts w:ascii="Book Antiqua" w:hAnsi="Book Antiqua"/>
          <w:b/>
          <w:bCs/>
        </w:rPr>
        <w:t>48</w:t>
      </w:r>
      <w:r w:rsidRPr="00DA069B">
        <w:rPr>
          <w:rFonts w:ascii="Book Antiqua" w:hAnsi="Book Antiqua"/>
        </w:rPr>
        <w:t>: 530-541 [PMID: 24658294 DOI: 10.1177/0004867414528589]</w:t>
      </w:r>
    </w:p>
    <w:p w14:paraId="53835A1F"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71 </w:t>
      </w:r>
      <w:r w:rsidRPr="00DA069B">
        <w:rPr>
          <w:rFonts w:ascii="Book Antiqua" w:hAnsi="Book Antiqua"/>
          <w:b/>
          <w:bCs/>
        </w:rPr>
        <w:t>Fernandez L</w:t>
      </w:r>
      <w:r w:rsidRPr="00DA069B">
        <w:rPr>
          <w:rFonts w:ascii="Book Antiqua" w:hAnsi="Book Antiqua"/>
        </w:rPr>
        <w:t xml:space="preserve">, Thompson S, Berendonk C, Schick-Makaroff K. Mental Health Care for Adults Treated With Dialysis in Canada: A Scoping Review. </w:t>
      </w:r>
      <w:r w:rsidRPr="00DA069B">
        <w:rPr>
          <w:rFonts w:ascii="Book Antiqua" w:hAnsi="Book Antiqua"/>
          <w:i/>
          <w:iCs/>
        </w:rPr>
        <w:t>Can J Kidney Health Dis</w:t>
      </w:r>
      <w:r w:rsidRPr="00DA069B">
        <w:rPr>
          <w:rFonts w:ascii="Book Antiqua" w:hAnsi="Book Antiqua"/>
        </w:rPr>
        <w:t xml:space="preserve"> 2022; </w:t>
      </w:r>
      <w:r w:rsidRPr="00DA069B">
        <w:rPr>
          <w:rFonts w:ascii="Book Antiqua" w:hAnsi="Book Antiqua"/>
          <w:b/>
          <w:bCs/>
        </w:rPr>
        <w:t>9</w:t>
      </w:r>
      <w:r w:rsidRPr="00DA069B">
        <w:rPr>
          <w:rFonts w:ascii="Book Antiqua" w:hAnsi="Book Antiqua"/>
        </w:rPr>
        <w:t>: 20543581221086328 [PMID: 35340771 DOI: 10.1177/20543581221086328]</w:t>
      </w:r>
    </w:p>
    <w:p w14:paraId="712539F1"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72 </w:t>
      </w:r>
      <w:r w:rsidRPr="00DA069B">
        <w:rPr>
          <w:rFonts w:ascii="Book Antiqua" w:hAnsi="Book Antiqua"/>
          <w:b/>
          <w:bCs/>
        </w:rPr>
        <w:t>Carswell C</w:t>
      </w:r>
      <w:r w:rsidRPr="00DA069B">
        <w:rPr>
          <w:rFonts w:ascii="Book Antiqua" w:hAnsi="Book Antiqua"/>
        </w:rPr>
        <w:t xml:space="preserve">, Cogley C, Bramham K, Chilcot J, Noble H, Siddiqi N. Chronic kidney disease and severe mental illness: a scoping review. </w:t>
      </w:r>
      <w:r w:rsidRPr="00DA069B">
        <w:rPr>
          <w:rFonts w:ascii="Book Antiqua" w:hAnsi="Book Antiqua"/>
          <w:i/>
          <w:iCs/>
        </w:rPr>
        <w:t>J Nephrol</w:t>
      </w:r>
      <w:r w:rsidRPr="00DA069B">
        <w:rPr>
          <w:rFonts w:ascii="Book Antiqua" w:hAnsi="Book Antiqua"/>
        </w:rPr>
        <w:t xml:space="preserve"> 2023 [PMID: 37029882 DOI: 10.1007/s40620-023-01599-8]</w:t>
      </w:r>
    </w:p>
    <w:p w14:paraId="3C2CB4DB"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73 </w:t>
      </w:r>
      <w:r w:rsidRPr="00DA069B">
        <w:rPr>
          <w:rFonts w:ascii="Book Antiqua" w:hAnsi="Book Antiqua"/>
          <w:b/>
          <w:bCs/>
        </w:rPr>
        <w:t>Zyoud SH</w:t>
      </w:r>
      <w:r w:rsidRPr="00DA069B">
        <w:rPr>
          <w:rFonts w:ascii="Book Antiqua" w:hAnsi="Book Antiqua"/>
        </w:rPr>
        <w:t xml:space="preserve">, Al-Jabi SW, Koni A, Shakhshir M, Shahwan M, Jairoun AA. Mapping the landscape and structure of global research on nutrition and COVID-19: visualization </w:t>
      </w:r>
      <w:r w:rsidRPr="00DA069B">
        <w:rPr>
          <w:rFonts w:ascii="Book Antiqua" w:hAnsi="Book Antiqua"/>
        </w:rPr>
        <w:lastRenderedPageBreak/>
        <w:t xml:space="preserve">analysis. </w:t>
      </w:r>
      <w:r w:rsidRPr="00DA069B">
        <w:rPr>
          <w:rFonts w:ascii="Book Antiqua" w:hAnsi="Book Antiqua"/>
          <w:i/>
          <w:iCs/>
        </w:rPr>
        <w:t>J Health Popul Nutr</w:t>
      </w:r>
      <w:r w:rsidRPr="00DA069B">
        <w:rPr>
          <w:rFonts w:ascii="Book Antiqua" w:hAnsi="Book Antiqua"/>
        </w:rPr>
        <w:t xml:space="preserve"> 2022; </w:t>
      </w:r>
      <w:r w:rsidRPr="00DA069B">
        <w:rPr>
          <w:rFonts w:ascii="Book Antiqua" w:hAnsi="Book Antiqua"/>
          <w:b/>
          <w:bCs/>
        </w:rPr>
        <w:t>41</w:t>
      </w:r>
      <w:r w:rsidRPr="00DA069B">
        <w:rPr>
          <w:rFonts w:ascii="Book Antiqua" w:hAnsi="Book Antiqua"/>
        </w:rPr>
        <w:t>: 25 [PMID: 35689295 DOI: 10.1186/s41043-022-00304-y]</w:t>
      </w:r>
    </w:p>
    <w:p w14:paraId="1A231B64"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74 </w:t>
      </w:r>
      <w:r w:rsidRPr="00DA069B">
        <w:rPr>
          <w:rFonts w:ascii="Book Antiqua" w:hAnsi="Book Antiqua"/>
          <w:b/>
          <w:bCs/>
        </w:rPr>
        <w:t>Zyoud SH</w:t>
      </w:r>
      <w:r w:rsidRPr="00DA069B">
        <w:rPr>
          <w:rFonts w:ascii="Book Antiqua" w:hAnsi="Book Antiqua"/>
        </w:rPr>
        <w:t xml:space="preserve">, Al-Jabi SW, Amer R, Shakhshir M, Shahwan M, Jairoun AA, Akkawi M, Abu Taha A. Global research trends on the links between the gut microbiome and cancer: a visualization analysis. </w:t>
      </w:r>
      <w:r w:rsidRPr="00DA069B">
        <w:rPr>
          <w:rFonts w:ascii="Book Antiqua" w:hAnsi="Book Antiqua"/>
          <w:i/>
          <w:iCs/>
        </w:rPr>
        <w:t>J Transl Med</w:t>
      </w:r>
      <w:r w:rsidRPr="00DA069B">
        <w:rPr>
          <w:rFonts w:ascii="Book Antiqua" w:hAnsi="Book Antiqua"/>
        </w:rPr>
        <w:t xml:space="preserve"> 2022; </w:t>
      </w:r>
      <w:r w:rsidRPr="00DA069B">
        <w:rPr>
          <w:rFonts w:ascii="Book Antiqua" w:hAnsi="Book Antiqua"/>
          <w:b/>
          <w:bCs/>
        </w:rPr>
        <w:t>20</w:t>
      </w:r>
      <w:r w:rsidRPr="00DA069B">
        <w:rPr>
          <w:rFonts w:ascii="Book Antiqua" w:hAnsi="Book Antiqua"/>
        </w:rPr>
        <w:t>: 83 [PMID: 35148757 DOI: 10.1186/s12967-022-03293-y]</w:t>
      </w:r>
    </w:p>
    <w:p w14:paraId="4FDE7909"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75 </w:t>
      </w:r>
      <w:r w:rsidRPr="00DA069B">
        <w:rPr>
          <w:rFonts w:ascii="Book Antiqua" w:hAnsi="Book Antiqua"/>
          <w:b/>
          <w:bCs/>
        </w:rPr>
        <w:t>Sweileh WM</w:t>
      </w:r>
      <w:r w:rsidRPr="00DA069B">
        <w:rPr>
          <w:rFonts w:ascii="Book Antiqua" w:hAnsi="Book Antiqua"/>
        </w:rPr>
        <w:t xml:space="preserve">, Shraim NY, Al-Jabi SW, Sawalha AF, Rahhal B, Khayyat RA, Zyoud SH. Assessing worldwide research activity on probiotics in pediatrics using Scopus database: 1994-2014. </w:t>
      </w:r>
      <w:r w:rsidRPr="00DA069B">
        <w:rPr>
          <w:rFonts w:ascii="Book Antiqua" w:hAnsi="Book Antiqua"/>
          <w:i/>
          <w:iCs/>
        </w:rPr>
        <w:t>World Allergy Organ J</w:t>
      </w:r>
      <w:r w:rsidRPr="00DA069B">
        <w:rPr>
          <w:rFonts w:ascii="Book Antiqua" w:hAnsi="Book Antiqua"/>
        </w:rPr>
        <w:t xml:space="preserve"> 2016; </w:t>
      </w:r>
      <w:r w:rsidRPr="00DA069B">
        <w:rPr>
          <w:rFonts w:ascii="Book Antiqua" w:hAnsi="Book Antiqua"/>
          <w:b/>
          <w:bCs/>
        </w:rPr>
        <w:t>9</w:t>
      </w:r>
      <w:r w:rsidRPr="00DA069B">
        <w:rPr>
          <w:rFonts w:ascii="Book Antiqua" w:hAnsi="Book Antiqua"/>
        </w:rPr>
        <w:t>: 25 [PMID: 27504147 DOI: 10.1186/s40413-016-0116-1]</w:t>
      </w:r>
    </w:p>
    <w:p w14:paraId="24D62078"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76 </w:t>
      </w:r>
      <w:r w:rsidRPr="00DA069B">
        <w:rPr>
          <w:rFonts w:ascii="Book Antiqua" w:hAnsi="Book Antiqua"/>
          <w:b/>
          <w:bCs/>
        </w:rPr>
        <w:t>Zyoud SH</w:t>
      </w:r>
      <w:r w:rsidRPr="00DA069B">
        <w:rPr>
          <w:rFonts w:ascii="Book Antiqua" w:hAnsi="Book Antiqua"/>
        </w:rPr>
        <w:t xml:space="preserve">, Shakhshir M, Abushanab AS, Al-Jabi SW, Koni A, Shahwan M, Jairoun AA, Abu Taha A. Mapping the global research landscape on nutrition and the gut microbiota: Visualization and bibliometric analysis. </w:t>
      </w:r>
      <w:r w:rsidRPr="00DA069B">
        <w:rPr>
          <w:rFonts w:ascii="Book Antiqua" w:hAnsi="Book Antiqua"/>
          <w:i/>
          <w:iCs/>
        </w:rPr>
        <w:t>World J Gastroenterol</w:t>
      </w:r>
      <w:r w:rsidRPr="00DA069B">
        <w:rPr>
          <w:rFonts w:ascii="Book Antiqua" w:hAnsi="Book Antiqua"/>
        </w:rPr>
        <w:t xml:space="preserve"> 2022; </w:t>
      </w:r>
      <w:r w:rsidRPr="00DA069B">
        <w:rPr>
          <w:rFonts w:ascii="Book Antiqua" w:hAnsi="Book Antiqua"/>
          <w:b/>
          <w:bCs/>
        </w:rPr>
        <w:t>28</w:t>
      </w:r>
      <w:r w:rsidRPr="00DA069B">
        <w:rPr>
          <w:rFonts w:ascii="Book Antiqua" w:hAnsi="Book Antiqua"/>
        </w:rPr>
        <w:t>: 2981-2993 [PMID: 35978868 DOI: 10.3748/wjg.v28.i25.2981]</w:t>
      </w:r>
    </w:p>
    <w:p w14:paraId="45A85909"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77 </w:t>
      </w:r>
      <w:r w:rsidRPr="00DA069B">
        <w:rPr>
          <w:rFonts w:ascii="Book Antiqua" w:hAnsi="Book Antiqua"/>
          <w:b/>
          <w:bCs/>
        </w:rPr>
        <w:t>Ubfal D</w:t>
      </w:r>
      <w:r w:rsidRPr="00DA069B">
        <w:rPr>
          <w:rFonts w:ascii="Book Antiqua" w:hAnsi="Book Antiqua"/>
        </w:rPr>
        <w:t xml:space="preserve">, Maffioli A. The impact of funding on research collaboration: Evidence from a developing country. </w:t>
      </w:r>
      <w:r w:rsidRPr="00DA069B">
        <w:rPr>
          <w:rFonts w:ascii="Book Antiqua" w:hAnsi="Book Antiqua"/>
          <w:i/>
          <w:iCs/>
        </w:rPr>
        <w:t>RP</w:t>
      </w:r>
      <w:r w:rsidRPr="00DA069B">
        <w:rPr>
          <w:rFonts w:ascii="Book Antiqua" w:hAnsi="Book Antiqua"/>
        </w:rPr>
        <w:t xml:space="preserve"> 2011; </w:t>
      </w:r>
      <w:r w:rsidRPr="00DA069B">
        <w:rPr>
          <w:rFonts w:ascii="Book Antiqua" w:hAnsi="Book Antiqua"/>
          <w:b/>
          <w:bCs/>
        </w:rPr>
        <w:t>40</w:t>
      </w:r>
      <w:r w:rsidRPr="00DA069B">
        <w:rPr>
          <w:rFonts w:ascii="Book Antiqua" w:hAnsi="Book Antiqua"/>
        </w:rPr>
        <w:t>: 1269-1279 [DOI: 10.1016/j.respol.2011.05.023]</w:t>
      </w:r>
    </w:p>
    <w:p w14:paraId="666C8602"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78 </w:t>
      </w:r>
      <w:r w:rsidRPr="00DA069B">
        <w:rPr>
          <w:rFonts w:ascii="Book Antiqua" w:hAnsi="Book Antiqua"/>
          <w:b/>
          <w:bCs/>
        </w:rPr>
        <w:t>Amano T</w:t>
      </w:r>
      <w:r w:rsidRPr="00DA069B">
        <w:rPr>
          <w:rFonts w:ascii="Book Antiqua" w:hAnsi="Book Antiqua"/>
        </w:rPr>
        <w:t xml:space="preserve">, González-Varo JP, Sutherland WJ. Languages Are Still a Major Barrier to Global Science. </w:t>
      </w:r>
      <w:r w:rsidRPr="00DA069B">
        <w:rPr>
          <w:rFonts w:ascii="Book Antiqua" w:hAnsi="Book Antiqua"/>
          <w:i/>
          <w:iCs/>
        </w:rPr>
        <w:t>PLoS Biol</w:t>
      </w:r>
      <w:r w:rsidRPr="00DA069B">
        <w:rPr>
          <w:rFonts w:ascii="Book Antiqua" w:hAnsi="Book Antiqua"/>
        </w:rPr>
        <w:t xml:space="preserve"> 2016; </w:t>
      </w:r>
      <w:r w:rsidRPr="00DA069B">
        <w:rPr>
          <w:rFonts w:ascii="Book Antiqua" w:hAnsi="Book Antiqua"/>
          <w:b/>
          <w:bCs/>
        </w:rPr>
        <w:t>14</w:t>
      </w:r>
      <w:r w:rsidRPr="00DA069B">
        <w:rPr>
          <w:rFonts w:ascii="Book Antiqua" w:hAnsi="Book Antiqua"/>
        </w:rPr>
        <w:t>: e2000933 [PMID: 28033326 DOI: 10.1371/journal.pbio.2000933]</w:t>
      </w:r>
    </w:p>
    <w:p w14:paraId="6C5DEF76"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79 </w:t>
      </w:r>
      <w:r w:rsidRPr="00DA069B">
        <w:rPr>
          <w:rFonts w:ascii="Book Antiqua" w:hAnsi="Book Antiqua"/>
          <w:b/>
          <w:bCs/>
        </w:rPr>
        <w:t>Um-E-Kalsoom</w:t>
      </w:r>
      <w:r w:rsidRPr="00DA069B">
        <w:rPr>
          <w:rFonts w:ascii="Book Antiqua" w:hAnsi="Book Antiqua"/>
        </w:rPr>
        <w:t xml:space="preserve">. Gender role in anxiety, depression and quality of life in chronic kidney disease patients. </w:t>
      </w:r>
      <w:r w:rsidRPr="00DA069B">
        <w:rPr>
          <w:rFonts w:ascii="Book Antiqua" w:hAnsi="Book Antiqua"/>
          <w:i/>
          <w:iCs/>
        </w:rPr>
        <w:t>Pak J Med Sci</w:t>
      </w:r>
      <w:r w:rsidRPr="00DA069B">
        <w:rPr>
          <w:rFonts w:ascii="Book Antiqua" w:hAnsi="Book Antiqua"/>
        </w:rPr>
        <w:t xml:space="preserve"> 2020; </w:t>
      </w:r>
      <w:r w:rsidRPr="00DA069B">
        <w:rPr>
          <w:rFonts w:ascii="Book Antiqua" w:hAnsi="Book Antiqua"/>
          <w:b/>
          <w:bCs/>
        </w:rPr>
        <w:t>36</w:t>
      </w:r>
      <w:r w:rsidRPr="00DA069B">
        <w:rPr>
          <w:rFonts w:ascii="Book Antiqua" w:hAnsi="Book Antiqua"/>
        </w:rPr>
        <w:t>: 251-254 [PMID: 32063969 DOI: 10.12669/pjms.36.2.869]</w:t>
      </w:r>
    </w:p>
    <w:p w14:paraId="6AB881EB"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80 </w:t>
      </w:r>
      <w:r w:rsidRPr="00DA069B">
        <w:rPr>
          <w:rFonts w:ascii="Book Antiqua" w:hAnsi="Book Antiqua"/>
          <w:b/>
          <w:bCs/>
        </w:rPr>
        <w:t>Mosleh H</w:t>
      </w:r>
      <w:r w:rsidRPr="00DA069B">
        <w:rPr>
          <w:rFonts w:ascii="Book Antiqua" w:hAnsi="Book Antiqua"/>
        </w:rPr>
        <w:t xml:space="preserve">, Alenezi M, Al Johani S, Alsani A, Fairaq G, Bedaiwi R. Prevalence and Factors of Anxiety and Depression in Chronic Kidney Disease Patients Undergoing Hemodialysis: A Cross-sectional Single-Center Study in Saudi Arabia. </w:t>
      </w:r>
      <w:r w:rsidRPr="00DA069B">
        <w:rPr>
          <w:rFonts w:ascii="Book Antiqua" w:hAnsi="Book Antiqua"/>
          <w:i/>
          <w:iCs/>
        </w:rPr>
        <w:t>Cureus</w:t>
      </w:r>
      <w:r w:rsidRPr="00DA069B">
        <w:rPr>
          <w:rFonts w:ascii="Book Antiqua" w:hAnsi="Book Antiqua"/>
        </w:rPr>
        <w:t xml:space="preserve"> 2020; </w:t>
      </w:r>
      <w:r w:rsidRPr="00DA069B">
        <w:rPr>
          <w:rFonts w:ascii="Book Antiqua" w:hAnsi="Book Antiqua"/>
          <w:b/>
          <w:bCs/>
        </w:rPr>
        <w:t>12</w:t>
      </w:r>
      <w:r w:rsidRPr="00DA069B">
        <w:rPr>
          <w:rFonts w:ascii="Book Antiqua" w:hAnsi="Book Antiqua"/>
        </w:rPr>
        <w:t>: e6668 [PMID: 31976185 DOI: 10.7759/cureus.6668]</w:t>
      </w:r>
    </w:p>
    <w:p w14:paraId="435CFE8B"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81 </w:t>
      </w:r>
      <w:r w:rsidRPr="00DA069B">
        <w:rPr>
          <w:rFonts w:ascii="Book Antiqua" w:hAnsi="Book Antiqua"/>
          <w:b/>
          <w:bCs/>
        </w:rPr>
        <w:t>Nagy E</w:t>
      </w:r>
      <w:r w:rsidRPr="00DA069B">
        <w:rPr>
          <w:rFonts w:ascii="Book Antiqua" w:hAnsi="Book Antiqua"/>
        </w:rPr>
        <w:t xml:space="preserve">, Tharwat S, Elsayed AM, Shabaka SAE, Nassar MK. Anxiety and depression in maintenance hemodialysis patients: prevalence and their effects on health-related quality of life. </w:t>
      </w:r>
      <w:r w:rsidRPr="00DA069B">
        <w:rPr>
          <w:rFonts w:ascii="Book Antiqua" w:hAnsi="Book Antiqua"/>
          <w:i/>
          <w:iCs/>
        </w:rPr>
        <w:t>Int Urol Nephrol</w:t>
      </w:r>
      <w:r w:rsidRPr="00DA069B">
        <w:rPr>
          <w:rFonts w:ascii="Book Antiqua" w:hAnsi="Book Antiqua"/>
        </w:rPr>
        <w:t xml:space="preserve"> 2023 [DOI: 10.1007/s11255-023-03556-7]</w:t>
      </w:r>
    </w:p>
    <w:p w14:paraId="619E0318" w14:textId="77777777" w:rsidR="0030100B" w:rsidRPr="00DA069B" w:rsidRDefault="0030100B" w:rsidP="00DA069B">
      <w:pPr>
        <w:spacing w:line="360" w:lineRule="auto"/>
        <w:jc w:val="both"/>
        <w:rPr>
          <w:rFonts w:ascii="Book Antiqua" w:hAnsi="Book Antiqua"/>
        </w:rPr>
      </w:pPr>
      <w:r w:rsidRPr="00DA069B">
        <w:rPr>
          <w:rFonts w:ascii="Book Antiqua" w:hAnsi="Book Antiqua"/>
        </w:rPr>
        <w:lastRenderedPageBreak/>
        <w:t xml:space="preserve">82 </w:t>
      </w:r>
      <w:r w:rsidRPr="00DA069B">
        <w:rPr>
          <w:rFonts w:ascii="Book Antiqua" w:hAnsi="Book Antiqua"/>
          <w:b/>
          <w:bCs/>
        </w:rPr>
        <w:t>Gerogianni G</w:t>
      </w:r>
      <w:r w:rsidRPr="00DA069B">
        <w:rPr>
          <w:rFonts w:ascii="Book Antiqua" w:hAnsi="Book Antiqua"/>
        </w:rPr>
        <w:t xml:space="preserve">, Polikandrioti M, Babatsikou F, Zyga S, Alikari V, Vasilopoulos G, Gerogianni S, Grapsa E. Anxiety-Depression of Dialysis Patients and Their Caregivers. </w:t>
      </w:r>
      <w:r w:rsidRPr="00DA069B">
        <w:rPr>
          <w:rFonts w:ascii="Book Antiqua" w:hAnsi="Book Antiqua"/>
          <w:i/>
          <w:iCs/>
        </w:rPr>
        <w:t>Medicina (Kaunas)</w:t>
      </w:r>
      <w:r w:rsidRPr="00DA069B">
        <w:rPr>
          <w:rFonts w:ascii="Book Antiqua" w:hAnsi="Book Antiqua"/>
        </w:rPr>
        <w:t xml:space="preserve"> 2019; </w:t>
      </w:r>
      <w:r w:rsidRPr="00DA069B">
        <w:rPr>
          <w:rFonts w:ascii="Book Antiqua" w:hAnsi="Book Antiqua"/>
          <w:b/>
          <w:bCs/>
        </w:rPr>
        <w:t>55</w:t>
      </w:r>
      <w:r w:rsidRPr="00DA069B">
        <w:rPr>
          <w:rFonts w:ascii="Book Antiqua" w:hAnsi="Book Antiqua"/>
        </w:rPr>
        <w:t xml:space="preserve"> [PMID: 31137563 DOI: 10.3390/medicina55050168]</w:t>
      </w:r>
    </w:p>
    <w:p w14:paraId="05E99F71"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83 </w:t>
      </w:r>
      <w:r w:rsidRPr="00DA069B">
        <w:rPr>
          <w:rFonts w:ascii="Book Antiqua" w:hAnsi="Book Antiqua"/>
          <w:b/>
          <w:bCs/>
        </w:rPr>
        <w:t>Chan L</w:t>
      </w:r>
      <w:r w:rsidRPr="00DA069B">
        <w:rPr>
          <w:rFonts w:ascii="Book Antiqua" w:hAnsi="Book Antiqua"/>
        </w:rPr>
        <w:t xml:space="preserve">, Tummalapalli SL, Ferrandino R, Poojary P, Saha A, Chauhan K, Nadkarni GN. The Effect of Depression in Chronic Hemodialysis Patients on Inpatient Hospitalization Outcomes. </w:t>
      </w:r>
      <w:r w:rsidRPr="00DA069B">
        <w:rPr>
          <w:rFonts w:ascii="Book Antiqua" w:hAnsi="Book Antiqua"/>
          <w:i/>
          <w:iCs/>
        </w:rPr>
        <w:t>Blood Purif</w:t>
      </w:r>
      <w:r w:rsidRPr="00DA069B">
        <w:rPr>
          <w:rFonts w:ascii="Book Antiqua" w:hAnsi="Book Antiqua"/>
        </w:rPr>
        <w:t xml:space="preserve"> 2017; </w:t>
      </w:r>
      <w:r w:rsidRPr="00DA069B">
        <w:rPr>
          <w:rFonts w:ascii="Book Antiqua" w:hAnsi="Book Antiqua"/>
          <w:b/>
          <w:bCs/>
        </w:rPr>
        <w:t>43</w:t>
      </w:r>
      <w:r w:rsidRPr="00DA069B">
        <w:rPr>
          <w:rFonts w:ascii="Book Antiqua" w:hAnsi="Book Antiqua"/>
        </w:rPr>
        <w:t>: 226-234 [PMID: 28114133 DOI: 10.1159/000452750]</w:t>
      </w:r>
    </w:p>
    <w:p w14:paraId="6E965EDB"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84 </w:t>
      </w:r>
      <w:r w:rsidRPr="00DA069B">
        <w:rPr>
          <w:rFonts w:ascii="Book Antiqua" w:hAnsi="Book Antiqua"/>
          <w:b/>
          <w:bCs/>
        </w:rPr>
        <w:t>Anderson BM</w:t>
      </w:r>
      <w:r w:rsidRPr="00DA069B">
        <w:rPr>
          <w:rFonts w:ascii="Book Antiqua" w:hAnsi="Book Antiqua"/>
        </w:rPr>
        <w:t xml:space="preserve">, Qasim M, Correa G, Evison F, Gallier S, Ferro CJ, Jackson TA, Sharif A. Depression is associated with frailty and lower quality of life in haemodialysis recipients, but not with mortality or hospitalization. </w:t>
      </w:r>
      <w:r w:rsidRPr="00DA069B">
        <w:rPr>
          <w:rFonts w:ascii="Book Antiqua" w:hAnsi="Book Antiqua"/>
          <w:i/>
          <w:iCs/>
        </w:rPr>
        <w:t>Clin Kidney J</w:t>
      </w:r>
      <w:r w:rsidRPr="00DA069B">
        <w:rPr>
          <w:rFonts w:ascii="Book Antiqua" w:hAnsi="Book Antiqua"/>
        </w:rPr>
        <w:t xml:space="preserve"> 2023; </w:t>
      </w:r>
      <w:r w:rsidRPr="00DA069B">
        <w:rPr>
          <w:rFonts w:ascii="Book Antiqua" w:hAnsi="Book Antiqua"/>
          <w:b/>
          <w:bCs/>
        </w:rPr>
        <w:t>16</w:t>
      </w:r>
      <w:r w:rsidRPr="00DA069B">
        <w:rPr>
          <w:rFonts w:ascii="Book Antiqua" w:hAnsi="Book Antiqua"/>
        </w:rPr>
        <w:t>: 342-354 [PMID: 36755846 DOI: 10.1093/ckj/sfac241]</w:t>
      </w:r>
    </w:p>
    <w:p w14:paraId="19C1E93A"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85 </w:t>
      </w:r>
      <w:r w:rsidRPr="00DA069B">
        <w:rPr>
          <w:rFonts w:ascii="Book Antiqua" w:hAnsi="Book Antiqua"/>
          <w:b/>
          <w:bCs/>
        </w:rPr>
        <w:t>Farrokhi F</w:t>
      </w:r>
      <w:r w:rsidRPr="00DA069B">
        <w:rPr>
          <w:rFonts w:ascii="Book Antiqua" w:hAnsi="Book Antiqua"/>
        </w:rPr>
        <w:t xml:space="preserve">, Abedi N, Beyene J, Kurdyak P, Jassal SV. Association between depression and mortality in patients receiving long-term dialysis: a systematic review and meta-analysis. </w:t>
      </w:r>
      <w:r w:rsidRPr="00DA069B">
        <w:rPr>
          <w:rFonts w:ascii="Book Antiqua" w:hAnsi="Book Antiqua"/>
          <w:i/>
          <w:iCs/>
        </w:rPr>
        <w:t>Am J Kidney Dis</w:t>
      </w:r>
      <w:r w:rsidRPr="00DA069B">
        <w:rPr>
          <w:rFonts w:ascii="Book Antiqua" w:hAnsi="Book Antiqua"/>
        </w:rPr>
        <w:t xml:space="preserve"> 2014; </w:t>
      </w:r>
      <w:r w:rsidRPr="00DA069B">
        <w:rPr>
          <w:rFonts w:ascii="Book Antiqua" w:hAnsi="Book Antiqua"/>
          <w:b/>
          <w:bCs/>
        </w:rPr>
        <w:t>63</w:t>
      </w:r>
      <w:r w:rsidRPr="00DA069B">
        <w:rPr>
          <w:rFonts w:ascii="Book Antiqua" w:hAnsi="Book Antiqua"/>
        </w:rPr>
        <w:t>: 623-635 [PMID: 24183836 DOI: 10.1053/j.ajkd.2013.08.024]</w:t>
      </w:r>
    </w:p>
    <w:p w14:paraId="3F1D1EAD"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86 </w:t>
      </w:r>
      <w:r w:rsidRPr="00DA069B">
        <w:rPr>
          <w:rFonts w:ascii="Book Antiqua" w:hAnsi="Book Antiqua"/>
          <w:b/>
          <w:bCs/>
        </w:rPr>
        <w:t>Hedayati SS</w:t>
      </w:r>
      <w:r w:rsidRPr="00DA069B">
        <w:rPr>
          <w:rFonts w:ascii="Book Antiqua" w:hAnsi="Book Antiqua"/>
        </w:rPr>
        <w:t xml:space="preserve">, Minhajuddin AT, Afshar M, Toto RD, Trivedi MH, Rush AJ. Association between major depressive episodes in patients with chronic kidney disease and initiation of dialysis, hospitalization, or death. </w:t>
      </w:r>
      <w:r w:rsidRPr="00DA069B">
        <w:rPr>
          <w:rFonts w:ascii="Book Antiqua" w:hAnsi="Book Antiqua"/>
          <w:i/>
          <w:iCs/>
        </w:rPr>
        <w:t>JAMA</w:t>
      </w:r>
      <w:r w:rsidRPr="00DA069B">
        <w:rPr>
          <w:rFonts w:ascii="Book Antiqua" w:hAnsi="Book Antiqua"/>
        </w:rPr>
        <w:t xml:space="preserve"> 2010; </w:t>
      </w:r>
      <w:r w:rsidRPr="00DA069B">
        <w:rPr>
          <w:rFonts w:ascii="Book Antiqua" w:hAnsi="Book Antiqua"/>
          <w:b/>
          <w:bCs/>
        </w:rPr>
        <w:t>303</w:t>
      </w:r>
      <w:r w:rsidRPr="00DA069B">
        <w:rPr>
          <w:rFonts w:ascii="Book Antiqua" w:hAnsi="Book Antiqua"/>
        </w:rPr>
        <w:t>: 1946-1953 [PMID: 20483971 DOI: 10.1001/jama.2010.619]</w:t>
      </w:r>
    </w:p>
    <w:p w14:paraId="5B2EAD0F"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87 </w:t>
      </w:r>
      <w:r w:rsidRPr="00DA069B">
        <w:rPr>
          <w:rFonts w:ascii="Book Antiqua" w:hAnsi="Book Antiqua"/>
          <w:b/>
          <w:bCs/>
        </w:rPr>
        <w:t>Goldstein CM</w:t>
      </w:r>
      <w:r w:rsidRPr="00DA069B">
        <w:rPr>
          <w:rFonts w:ascii="Book Antiqua" w:hAnsi="Book Antiqua"/>
        </w:rPr>
        <w:t xml:space="preserve">, Gathright EC, Garcia S. Relationship between depression and medication adherence in cardiovascular disease: the perfect challenge for the integrated care team. </w:t>
      </w:r>
      <w:r w:rsidRPr="00DA069B">
        <w:rPr>
          <w:rFonts w:ascii="Book Antiqua" w:hAnsi="Book Antiqua"/>
          <w:i/>
          <w:iCs/>
        </w:rPr>
        <w:t>Patient Prefer Adherence</w:t>
      </w:r>
      <w:r w:rsidRPr="00DA069B">
        <w:rPr>
          <w:rFonts w:ascii="Book Antiqua" w:hAnsi="Book Antiqua"/>
        </w:rPr>
        <w:t xml:space="preserve"> 2017; </w:t>
      </w:r>
      <w:r w:rsidRPr="00DA069B">
        <w:rPr>
          <w:rFonts w:ascii="Book Antiqua" w:hAnsi="Book Antiqua"/>
          <w:b/>
          <w:bCs/>
        </w:rPr>
        <w:t>11</w:t>
      </w:r>
      <w:r w:rsidRPr="00DA069B">
        <w:rPr>
          <w:rFonts w:ascii="Book Antiqua" w:hAnsi="Book Antiqua"/>
        </w:rPr>
        <w:t>: 547-559 [PMID: 28352161 DOI: 10.2147/PPA.S127277]</w:t>
      </w:r>
    </w:p>
    <w:p w14:paraId="28B20CF7"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88 </w:t>
      </w:r>
      <w:r w:rsidRPr="00DA069B">
        <w:rPr>
          <w:rFonts w:ascii="Book Antiqua" w:hAnsi="Book Antiqua"/>
          <w:b/>
          <w:bCs/>
        </w:rPr>
        <w:t>Katon WJ</w:t>
      </w:r>
      <w:r w:rsidRPr="00DA069B">
        <w:rPr>
          <w:rFonts w:ascii="Book Antiqua" w:hAnsi="Book Antiqua"/>
        </w:rPr>
        <w:t xml:space="preserve">. Epidemiology and treatment of depression in patients with chronic medical illness. </w:t>
      </w:r>
      <w:r w:rsidRPr="00DA069B">
        <w:rPr>
          <w:rFonts w:ascii="Book Antiqua" w:hAnsi="Book Antiqua"/>
          <w:i/>
          <w:iCs/>
        </w:rPr>
        <w:t>Dialogues Clin Neurosci</w:t>
      </w:r>
      <w:r w:rsidRPr="00DA069B">
        <w:rPr>
          <w:rFonts w:ascii="Book Antiqua" w:hAnsi="Book Antiqua"/>
        </w:rPr>
        <w:t xml:space="preserve"> 2011; </w:t>
      </w:r>
      <w:r w:rsidRPr="00DA069B">
        <w:rPr>
          <w:rFonts w:ascii="Book Antiqua" w:hAnsi="Book Antiqua"/>
          <w:b/>
          <w:bCs/>
        </w:rPr>
        <w:t>13</w:t>
      </w:r>
      <w:r w:rsidRPr="00DA069B">
        <w:rPr>
          <w:rFonts w:ascii="Book Antiqua" w:hAnsi="Book Antiqua"/>
        </w:rPr>
        <w:t>: 7-23 [PMID: 21485743 DOI: 10.31887/DCNS.2011.13.1/wkaton]</w:t>
      </w:r>
    </w:p>
    <w:p w14:paraId="51A82484"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89 </w:t>
      </w:r>
      <w:r w:rsidRPr="00DA069B">
        <w:rPr>
          <w:rFonts w:ascii="Book Antiqua" w:hAnsi="Book Antiqua"/>
          <w:b/>
          <w:bCs/>
        </w:rPr>
        <w:t>Nadort E</w:t>
      </w:r>
      <w:r w:rsidRPr="00DA069B">
        <w:rPr>
          <w:rFonts w:ascii="Book Antiqua" w:hAnsi="Book Antiqua"/>
        </w:rPr>
        <w:t xml:space="preserve">, Schouten RW, Witte SHS, Broekman BFP, Honig A, Siegert CEH, van Oppen P. Treatment of current depressive symptoms in dialysis patients: A systematic review and meta-analysis. </w:t>
      </w:r>
      <w:r w:rsidRPr="00DA069B">
        <w:rPr>
          <w:rFonts w:ascii="Book Antiqua" w:hAnsi="Book Antiqua"/>
          <w:i/>
          <w:iCs/>
        </w:rPr>
        <w:t>Gen Hosp Psychiatry</w:t>
      </w:r>
      <w:r w:rsidRPr="00DA069B">
        <w:rPr>
          <w:rFonts w:ascii="Book Antiqua" w:hAnsi="Book Antiqua"/>
        </w:rPr>
        <w:t xml:space="preserve"> 2020; </w:t>
      </w:r>
      <w:r w:rsidRPr="00DA069B">
        <w:rPr>
          <w:rFonts w:ascii="Book Antiqua" w:hAnsi="Book Antiqua"/>
          <w:b/>
          <w:bCs/>
        </w:rPr>
        <w:t>67</w:t>
      </w:r>
      <w:r w:rsidRPr="00DA069B">
        <w:rPr>
          <w:rFonts w:ascii="Book Antiqua" w:hAnsi="Book Antiqua"/>
        </w:rPr>
        <w:t>: 26-34 [PMID: 32919306 DOI: 10.1016/j.genhosppsych.2020.07.012]</w:t>
      </w:r>
    </w:p>
    <w:p w14:paraId="3A8DAC0D" w14:textId="77777777" w:rsidR="0030100B" w:rsidRPr="00DA069B" w:rsidRDefault="0030100B" w:rsidP="00DA069B">
      <w:pPr>
        <w:spacing w:line="360" w:lineRule="auto"/>
        <w:jc w:val="both"/>
        <w:rPr>
          <w:rFonts w:ascii="Book Antiqua" w:hAnsi="Book Antiqua"/>
        </w:rPr>
      </w:pPr>
      <w:r w:rsidRPr="00DA069B">
        <w:rPr>
          <w:rFonts w:ascii="Book Antiqua" w:hAnsi="Book Antiqua"/>
        </w:rPr>
        <w:lastRenderedPageBreak/>
        <w:t xml:space="preserve">90 </w:t>
      </w:r>
      <w:r w:rsidRPr="00DA069B">
        <w:rPr>
          <w:rFonts w:ascii="Book Antiqua" w:hAnsi="Book Antiqua"/>
          <w:b/>
          <w:bCs/>
        </w:rPr>
        <w:t>Xing L</w:t>
      </w:r>
      <w:r w:rsidRPr="00DA069B">
        <w:rPr>
          <w:rFonts w:ascii="Book Antiqua" w:hAnsi="Book Antiqua"/>
        </w:rPr>
        <w:t xml:space="preserve">, Chen R, Diao Y, Qian J, You C, Jiang X. Do psychological interventions reduce depression in hemodialysis patients?: A meta-analysis of randomized controlled trials following PRISMA. </w:t>
      </w:r>
      <w:r w:rsidRPr="00DA069B">
        <w:rPr>
          <w:rFonts w:ascii="Book Antiqua" w:hAnsi="Book Antiqua"/>
          <w:i/>
          <w:iCs/>
        </w:rPr>
        <w:t>Medicine (Baltimore)</w:t>
      </w:r>
      <w:r w:rsidRPr="00DA069B">
        <w:rPr>
          <w:rFonts w:ascii="Book Antiqua" w:hAnsi="Book Antiqua"/>
        </w:rPr>
        <w:t xml:space="preserve"> 2016; </w:t>
      </w:r>
      <w:r w:rsidRPr="00DA069B">
        <w:rPr>
          <w:rFonts w:ascii="Book Antiqua" w:hAnsi="Book Antiqua"/>
          <w:b/>
          <w:bCs/>
        </w:rPr>
        <w:t>95</w:t>
      </w:r>
      <w:r w:rsidRPr="00DA069B">
        <w:rPr>
          <w:rFonts w:ascii="Book Antiqua" w:hAnsi="Book Antiqua"/>
        </w:rPr>
        <w:t>: e4675 [PMID: 27559971 DOI: 10.1097/MD.0000000000004675]</w:t>
      </w:r>
    </w:p>
    <w:p w14:paraId="680E4F3A"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91 </w:t>
      </w:r>
      <w:r w:rsidRPr="00DA069B">
        <w:rPr>
          <w:rFonts w:ascii="Book Antiqua" w:hAnsi="Book Antiqua"/>
          <w:b/>
          <w:bCs/>
        </w:rPr>
        <w:t>Mahjubian A</w:t>
      </w:r>
      <w:r w:rsidRPr="00DA069B">
        <w:rPr>
          <w:rFonts w:ascii="Book Antiqua" w:hAnsi="Book Antiqua"/>
        </w:rPr>
        <w:t xml:space="preserve">, Bahraminejad N, Kamali K. The Effects of Group Discussion Based Education on the Promotion of Self-Management Behaviors in Hemodialysis Patients. </w:t>
      </w:r>
      <w:r w:rsidRPr="00DA069B">
        <w:rPr>
          <w:rFonts w:ascii="Book Antiqua" w:hAnsi="Book Antiqua"/>
          <w:i/>
          <w:iCs/>
        </w:rPr>
        <w:t>J Caring Sci</w:t>
      </w:r>
      <w:r w:rsidRPr="00DA069B">
        <w:rPr>
          <w:rFonts w:ascii="Book Antiqua" w:hAnsi="Book Antiqua"/>
        </w:rPr>
        <w:t xml:space="preserve"> 2018; </w:t>
      </w:r>
      <w:r w:rsidRPr="00DA069B">
        <w:rPr>
          <w:rFonts w:ascii="Book Antiqua" w:hAnsi="Book Antiqua"/>
          <w:b/>
          <w:bCs/>
        </w:rPr>
        <w:t>7</w:t>
      </w:r>
      <w:r w:rsidRPr="00DA069B">
        <w:rPr>
          <w:rFonts w:ascii="Book Antiqua" w:hAnsi="Book Antiqua"/>
        </w:rPr>
        <w:t>: 225-232 [PMID: 30607364 DOI: 10.15171/jcs.2018.034]</w:t>
      </w:r>
    </w:p>
    <w:p w14:paraId="0802627A"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92 </w:t>
      </w:r>
      <w:r w:rsidRPr="00DA069B">
        <w:rPr>
          <w:rFonts w:ascii="Book Antiqua" w:hAnsi="Book Antiqua"/>
          <w:b/>
          <w:bCs/>
        </w:rPr>
        <w:t>Natale P</w:t>
      </w:r>
      <w:r w:rsidRPr="00DA069B">
        <w:rPr>
          <w:rFonts w:ascii="Book Antiqua" w:hAnsi="Book Antiqua"/>
        </w:rPr>
        <w:t xml:space="preserve">, Palmer SC, Ruospo M, Saglimbene VM, Rabindranath KS, Strippoli GF. Psychosocial interventions for preventing and treating depression in dialysis patients. </w:t>
      </w:r>
      <w:r w:rsidRPr="00DA069B">
        <w:rPr>
          <w:rFonts w:ascii="Book Antiqua" w:hAnsi="Book Antiqua"/>
          <w:i/>
          <w:iCs/>
        </w:rPr>
        <w:t>Cochrane Database Syst Rev</w:t>
      </w:r>
      <w:r w:rsidRPr="00DA069B">
        <w:rPr>
          <w:rFonts w:ascii="Book Antiqua" w:hAnsi="Book Antiqua"/>
        </w:rPr>
        <w:t xml:space="preserve"> 2019; </w:t>
      </w:r>
      <w:r w:rsidRPr="00DA069B">
        <w:rPr>
          <w:rFonts w:ascii="Book Antiqua" w:hAnsi="Book Antiqua"/>
          <w:b/>
          <w:bCs/>
        </w:rPr>
        <w:t>12</w:t>
      </w:r>
      <w:r w:rsidRPr="00DA069B">
        <w:rPr>
          <w:rFonts w:ascii="Book Antiqua" w:hAnsi="Book Antiqua"/>
        </w:rPr>
        <w:t>: CD004542 [PMID: 31789430 DOI: 10.1002/14651858.CD004542.pub3]</w:t>
      </w:r>
    </w:p>
    <w:p w14:paraId="5E88A634"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93 </w:t>
      </w:r>
      <w:r w:rsidRPr="00DA069B">
        <w:rPr>
          <w:rFonts w:ascii="Book Antiqua" w:hAnsi="Book Antiqua"/>
          <w:b/>
          <w:bCs/>
        </w:rPr>
        <w:t>Cukor D</w:t>
      </w:r>
      <w:r w:rsidRPr="00DA069B">
        <w:rPr>
          <w:rFonts w:ascii="Book Antiqua" w:hAnsi="Book Antiqua"/>
        </w:rPr>
        <w:t xml:space="preserve">, Ver Halen N, Asher DR, Coplan JD, Weedon J, Wyka KE, Saggi SJ, Kimmel PL. Psychosocial intervention improves depression, quality of life, and fluid adherence in hemodialysis. </w:t>
      </w:r>
      <w:r w:rsidRPr="00DA069B">
        <w:rPr>
          <w:rFonts w:ascii="Book Antiqua" w:hAnsi="Book Antiqua"/>
          <w:i/>
          <w:iCs/>
        </w:rPr>
        <w:t>J Am Soc Nephrol</w:t>
      </w:r>
      <w:r w:rsidRPr="00DA069B">
        <w:rPr>
          <w:rFonts w:ascii="Book Antiqua" w:hAnsi="Book Antiqua"/>
        </w:rPr>
        <w:t xml:space="preserve"> 2014; </w:t>
      </w:r>
      <w:r w:rsidRPr="00DA069B">
        <w:rPr>
          <w:rFonts w:ascii="Book Antiqua" w:hAnsi="Book Antiqua"/>
          <w:b/>
          <w:bCs/>
        </w:rPr>
        <w:t>25</w:t>
      </w:r>
      <w:r w:rsidRPr="00DA069B">
        <w:rPr>
          <w:rFonts w:ascii="Book Antiqua" w:hAnsi="Book Antiqua"/>
        </w:rPr>
        <w:t>: 196-206 [PMID: 24115478 DOI: 10.1681/ASN.2012111134]</w:t>
      </w:r>
    </w:p>
    <w:p w14:paraId="3B5D0876"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94 </w:t>
      </w:r>
      <w:r w:rsidRPr="00DA069B">
        <w:rPr>
          <w:rFonts w:ascii="Book Antiqua" w:hAnsi="Book Antiqua"/>
          <w:b/>
          <w:bCs/>
        </w:rPr>
        <w:t>Hedayati SS</w:t>
      </w:r>
      <w:r w:rsidRPr="00DA069B">
        <w:rPr>
          <w:rFonts w:ascii="Book Antiqua" w:hAnsi="Book Antiqua"/>
        </w:rPr>
        <w:t xml:space="preserve">, Yalamanchili V, Finkelstein FO. A practical approach to the treatment of depression in patients with chronic kidney disease and end-stage renal disease. </w:t>
      </w:r>
      <w:r w:rsidRPr="00DA069B">
        <w:rPr>
          <w:rFonts w:ascii="Book Antiqua" w:hAnsi="Book Antiqua"/>
          <w:i/>
          <w:iCs/>
        </w:rPr>
        <w:t>Kidney Int</w:t>
      </w:r>
      <w:r w:rsidRPr="00DA069B">
        <w:rPr>
          <w:rFonts w:ascii="Book Antiqua" w:hAnsi="Book Antiqua"/>
        </w:rPr>
        <w:t xml:space="preserve"> 2012; </w:t>
      </w:r>
      <w:r w:rsidRPr="00DA069B">
        <w:rPr>
          <w:rFonts w:ascii="Book Antiqua" w:hAnsi="Book Antiqua"/>
          <w:b/>
          <w:bCs/>
        </w:rPr>
        <w:t>81</w:t>
      </w:r>
      <w:r w:rsidRPr="00DA069B">
        <w:rPr>
          <w:rFonts w:ascii="Book Antiqua" w:hAnsi="Book Antiqua"/>
        </w:rPr>
        <w:t>: 247-255 [PMID: 22012131 DOI: 10.1038/ki.2011.358]</w:t>
      </w:r>
    </w:p>
    <w:p w14:paraId="7B1A5C19"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95 </w:t>
      </w:r>
      <w:r w:rsidRPr="00DA069B">
        <w:rPr>
          <w:rFonts w:ascii="Book Antiqua" w:hAnsi="Book Antiqua"/>
          <w:b/>
          <w:bCs/>
        </w:rPr>
        <w:t>Kubanek A</w:t>
      </w:r>
      <w:r w:rsidRPr="00DA069B">
        <w:rPr>
          <w:rFonts w:ascii="Book Antiqua" w:hAnsi="Book Antiqua"/>
        </w:rPr>
        <w:t xml:space="preserve">, Paul P, Przybylak M, Kanclerz K, Rojek JJ, Renke M, Bidzan L, Grabowski J. Use of Sertraline in Hemodialysis Patients. </w:t>
      </w:r>
      <w:r w:rsidRPr="00DA069B">
        <w:rPr>
          <w:rFonts w:ascii="Book Antiqua" w:hAnsi="Book Antiqua"/>
          <w:i/>
          <w:iCs/>
        </w:rPr>
        <w:t>Medicina (Kaunas)</w:t>
      </w:r>
      <w:r w:rsidRPr="00DA069B">
        <w:rPr>
          <w:rFonts w:ascii="Book Antiqua" w:hAnsi="Book Antiqua"/>
        </w:rPr>
        <w:t xml:space="preserve"> 2021; </w:t>
      </w:r>
      <w:r w:rsidRPr="00DA069B">
        <w:rPr>
          <w:rFonts w:ascii="Book Antiqua" w:hAnsi="Book Antiqua"/>
          <w:b/>
          <w:bCs/>
        </w:rPr>
        <w:t>57</w:t>
      </w:r>
      <w:r w:rsidRPr="00DA069B">
        <w:rPr>
          <w:rFonts w:ascii="Book Antiqua" w:hAnsi="Book Antiqua"/>
        </w:rPr>
        <w:t xml:space="preserve"> [PMID: 34577872 DOI: 10.3390/medicina57090949]</w:t>
      </w:r>
    </w:p>
    <w:p w14:paraId="3D4C24FE"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96 </w:t>
      </w:r>
      <w:r w:rsidRPr="00DA069B">
        <w:rPr>
          <w:rFonts w:ascii="Book Antiqua" w:hAnsi="Book Antiqua"/>
          <w:b/>
          <w:bCs/>
        </w:rPr>
        <w:t>Zegarow P</w:t>
      </w:r>
      <w:r w:rsidRPr="00DA069B">
        <w:rPr>
          <w:rFonts w:ascii="Book Antiqua" w:hAnsi="Book Antiqua"/>
        </w:rPr>
        <w:t xml:space="preserve">, Manczak M, Rysz J, Olszewski R. The influence of cognitive-behavioral therapy on depression in dialysis patients - meta-analysis. </w:t>
      </w:r>
      <w:r w:rsidRPr="00DA069B">
        <w:rPr>
          <w:rFonts w:ascii="Book Antiqua" w:hAnsi="Book Antiqua"/>
          <w:i/>
          <w:iCs/>
        </w:rPr>
        <w:t>Arch Med Sci</w:t>
      </w:r>
      <w:r w:rsidRPr="00DA069B">
        <w:rPr>
          <w:rFonts w:ascii="Book Antiqua" w:hAnsi="Book Antiqua"/>
        </w:rPr>
        <w:t xml:space="preserve"> 2020; </w:t>
      </w:r>
      <w:r w:rsidRPr="00DA069B">
        <w:rPr>
          <w:rFonts w:ascii="Book Antiqua" w:hAnsi="Book Antiqua"/>
          <w:b/>
          <w:bCs/>
        </w:rPr>
        <w:t>16</w:t>
      </w:r>
      <w:r w:rsidRPr="00DA069B">
        <w:rPr>
          <w:rFonts w:ascii="Book Antiqua" w:hAnsi="Book Antiqua"/>
        </w:rPr>
        <w:t>: 1271-1278 [PMID: 33224325 DOI: 10.5114/aoms.2019.88019]</w:t>
      </w:r>
    </w:p>
    <w:p w14:paraId="2D33EC22"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97 </w:t>
      </w:r>
      <w:r w:rsidRPr="00DA069B">
        <w:rPr>
          <w:rFonts w:ascii="Book Antiqua" w:hAnsi="Book Antiqua"/>
          <w:b/>
          <w:bCs/>
        </w:rPr>
        <w:t>Valsaraj BP</w:t>
      </w:r>
      <w:r w:rsidRPr="00DA069B">
        <w:rPr>
          <w:rFonts w:ascii="Book Antiqua" w:hAnsi="Book Antiqua"/>
        </w:rPr>
        <w:t xml:space="preserve">, Bhat SM, Latha KS. Cognitive Behaviour Therapy for Anxiety and Depression among People Undergoing Haemodialysis: A Randomized Control Trial. </w:t>
      </w:r>
      <w:r w:rsidRPr="00DA069B">
        <w:rPr>
          <w:rFonts w:ascii="Book Antiqua" w:hAnsi="Book Antiqua"/>
          <w:i/>
          <w:iCs/>
        </w:rPr>
        <w:t>J Clin Diagn Res</w:t>
      </w:r>
      <w:r w:rsidRPr="00DA069B">
        <w:rPr>
          <w:rFonts w:ascii="Book Antiqua" w:hAnsi="Book Antiqua"/>
        </w:rPr>
        <w:t xml:space="preserve"> 2016; </w:t>
      </w:r>
      <w:r w:rsidRPr="00DA069B">
        <w:rPr>
          <w:rFonts w:ascii="Book Antiqua" w:hAnsi="Book Antiqua"/>
          <w:b/>
          <w:bCs/>
        </w:rPr>
        <w:t>10</w:t>
      </w:r>
      <w:r w:rsidRPr="00DA069B">
        <w:rPr>
          <w:rFonts w:ascii="Book Antiqua" w:hAnsi="Book Antiqua"/>
        </w:rPr>
        <w:t>: VC06-VC10 [PMID: 27656536 DOI: 10.7860/JCDR/2016/18959.8383]</w:t>
      </w:r>
    </w:p>
    <w:p w14:paraId="3BF68F3F" w14:textId="77777777" w:rsidR="0030100B" w:rsidRPr="00DA069B" w:rsidRDefault="0030100B" w:rsidP="00DA069B">
      <w:pPr>
        <w:spacing w:line="360" w:lineRule="auto"/>
        <w:jc w:val="both"/>
        <w:rPr>
          <w:rFonts w:ascii="Book Antiqua" w:hAnsi="Book Antiqua"/>
        </w:rPr>
      </w:pPr>
      <w:r w:rsidRPr="00DA069B">
        <w:rPr>
          <w:rFonts w:ascii="Book Antiqua" w:hAnsi="Book Antiqua"/>
        </w:rPr>
        <w:lastRenderedPageBreak/>
        <w:t xml:space="preserve">98 </w:t>
      </w:r>
      <w:r w:rsidRPr="00DA069B">
        <w:rPr>
          <w:rFonts w:ascii="Book Antiqua" w:hAnsi="Book Antiqua"/>
          <w:b/>
          <w:bCs/>
        </w:rPr>
        <w:t>Duarte PS</w:t>
      </w:r>
      <w:r w:rsidRPr="00DA069B">
        <w:rPr>
          <w:rFonts w:ascii="Book Antiqua" w:hAnsi="Book Antiqua"/>
        </w:rPr>
        <w:t xml:space="preserve">, Miyazaki MC, Blay SL, Sesso R. Cognitive-behavioral group therapy is an effective treatment for major depression in hemodialysis patients. </w:t>
      </w:r>
      <w:r w:rsidRPr="00DA069B">
        <w:rPr>
          <w:rFonts w:ascii="Book Antiqua" w:hAnsi="Book Antiqua"/>
          <w:i/>
          <w:iCs/>
        </w:rPr>
        <w:t>Kidney Int</w:t>
      </w:r>
      <w:r w:rsidRPr="00DA069B">
        <w:rPr>
          <w:rFonts w:ascii="Book Antiqua" w:hAnsi="Book Antiqua"/>
        </w:rPr>
        <w:t xml:space="preserve"> 2009; </w:t>
      </w:r>
      <w:r w:rsidRPr="00DA069B">
        <w:rPr>
          <w:rFonts w:ascii="Book Antiqua" w:hAnsi="Book Antiqua"/>
          <w:b/>
          <w:bCs/>
        </w:rPr>
        <w:t>76</w:t>
      </w:r>
      <w:r w:rsidRPr="00DA069B">
        <w:rPr>
          <w:rFonts w:ascii="Book Antiqua" w:hAnsi="Book Antiqua"/>
        </w:rPr>
        <w:t>: 414-421 [PMID: 19455196 DOI: 10.1038/ki.2009.156]</w:t>
      </w:r>
    </w:p>
    <w:p w14:paraId="7CE234E1"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99 </w:t>
      </w:r>
      <w:r w:rsidRPr="00DA069B">
        <w:rPr>
          <w:rFonts w:ascii="Book Antiqua" w:hAnsi="Book Antiqua"/>
          <w:b/>
          <w:bCs/>
        </w:rPr>
        <w:t>Imani M</w:t>
      </w:r>
      <w:r w:rsidRPr="00DA069B">
        <w:rPr>
          <w:rFonts w:ascii="Book Antiqua" w:hAnsi="Book Antiqua"/>
        </w:rPr>
        <w:t xml:space="preserve">, Jalali A, Salari N, Abbasi P. Effect of instrumental music on anxiety and depression among hemodialysis patients: A randomized controlled trial. </w:t>
      </w:r>
      <w:r w:rsidRPr="00DA069B">
        <w:rPr>
          <w:rFonts w:ascii="Book Antiqua" w:hAnsi="Book Antiqua"/>
          <w:i/>
          <w:iCs/>
        </w:rPr>
        <w:t>J Educ Health Promot</w:t>
      </w:r>
      <w:r w:rsidRPr="00DA069B">
        <w:rPr>
          <w:rFonts w:ascii="Book Antiqua" w:hAnsi="Book Antiqua"/>
        </w:rPr>
        <w:t xml:space="preserve"> 2021; </w:t>
      </w:r>
      <w:r w:rsidRPr="00DA069B">
        <w:rPr>
          <w:rFonts w:ascii="Book Antiqua" w:hAnsi="Book Antiqua"/>
          <w:b/>
          <w:bCs/>
        </w:rPr>
        <w:t>10</w:t>
      </w:r>
      <w:r w:rsidRPr="00DA069B">
        <w:rPr>
          <w:rFonts w:ascii="Book Antiqua" w:hAnsi="Book Antiqua"/>
        </w:rPr>
        <w:t>: 305 [PMID: 34667805 DOI: 10.4103/jehp.jehp_1472_20]</w:t>
      </w:r>
    </w:p>
    <w:p w14:paraId="0D13A982" w14:textId="77777777" w:rsidR="0030100B" w:rsidRPr="00DA069B" w:rsidRDefault="0030100B" w:rsidP="00DA069B">
      <w:pPr>
        <w:spacing w:line="360" w:lineRule="auto"/>
        <w:jc w:val="both"/>
        <w:rPr>
          <w:rFonts w:ascii="Book Antiqua" w:hAnsi="Book Antiqua"/>
        </w:rPr>
      </w:pPr>
      <w:r w:rsidRPr="00DA069B">
        <w:rPr>
          <w:rFonts w:ascii="Book Antiqua" w:hAnsi="Book Antiqua"/>
        </w:rPr>
        <w:t xml:space="preserve">100 </w:t>
      </w:r>
      <w:r w:rsidRPr="00DA069B">
        <w:rPr>
          <w:rFonts w:ascii="Book Antiqua" w:hAnsi="Book Antiqua"/>
          <w:b/>
          <w:bCs/>
        </w:rPr>
        <w:t>Nassim M</w:t>
      </w:r>
      <w:r w:rsidRPr="00DA069B">
        <w:rPr>
          <w:rFonts w:ascii="Book Antiqua" w:hAnsi="Book Antiqua"/>
        </w:rPr>
        <w:t xml:space="preserve">, Park H, Dikaios E, Potes A, Elbaz S, Mc Veigh C, Lipman M, Novak M, Trinh E, Alam A, Suri RS, Thomas Z, Torres-Platas S, Vasudev A, Sasi N, Gautier M, Mucsi I, Noble H, Rej S. Brief Mindfulness Intervention vs. Health Enhancement Program for Patients Undergoing Dialysis: A Randomized Controlled Trial. </w:t>
      </w:r>
      <w:r w:rsidRPr="00DA069B">
        <w:rPr>
          <w:rFonts w:ascii="Book Antiqua" w:hAnsi="Book Antiqua"/>
          <w:i/>
          <w:iCs/>
        </w:rPr>
        <w:t>Healthcare (Basel)</w:t>
      </w:r>
      <w:r w:rsidRPr="00DA069B">
        <w:rPr>
          <w:rFonts w:ascii="Book Antiqua" w:hAnsi="Book Antiqua"/>
        </w:rPr>
        <w:t xml:space="preserve"> 2021; </w:t>
      </w:r>
      <w:r w:rsidRPr="00DA069B">
        <w:rPr>
          <w:rFonts w:ascii="Book Antiqua" w:hAnsi="Book Antiqua"/>
          <w:b/>
          <w:bCs/>
        </w:rPr>
        <w:t>9</w:t>
      </w:r>
      <w:r w:rsidRPr="00DA069B">
        <w:rPr>
          <w:rFonts w:ascii="Book Antiqua" w:hAnsi="Book Antiqua"/>
        </w:rPr>
        <w:t xml:space="preserve"> [PMID: 34205915 DOI: 10.3390/healthcare9060659]</w:t>
      </w:r>
    </w:p>
    <w:p w14:paraId="1209A957" w14:textId="52F2E465" w:rsidR="00A77B3E" w:rsidRPr="00DA069B" w:rsidRDefault="00A77B3E" w:rsidP="00DA069B">
      <w:pPr>
        <w:spacing w:line="360" w:lineRule="auto"/>
        <w:jc w:val="both"/>
        <w:rPr>
          <w:rFonts w:ascii="Book Antiqua" w:hAnsi="Book Antiqua"/>
        </w:rPr>
      </w:pPr>
    </w:p>
    <w:p w14:paraId="17B22F0C" w14:textId="77777777" w:rsidR="00A77B3E" w:rsidRPr="00DA069B" w:rsidRDefault="00A77B3E" w:rsidP="00DA069B">
      <w:pPr>
        <w:spacing w:line="360" w:lineRule="auto"/>
        <w:jc w:val="both"/>
        <w:rPr>
          <w:rFonts w:ascii="Book Antiqua" w:hAnsi="Book Antiqua"/>
        </w:rPr>
        <w:sectPr w:rsidR="00A77B3E" w:rsidRPr="00DA069B">
          <w:pgSz w:w="12240" w:h="15840"/>
          <w:pgMar w:top="1440" w:right="1440" w:bottom="1440" w:left="1440" w:header="720" w:footer="720" w:gutter="0"/>
          <w:cols w:space="720"/>
          <w:docGrid w:linePitch="360"/>
        </w:sectPr>
      </w:pPr>
    </w:p>
    <w:p w14:paraId="29C39AEE"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olor w:val="000000"/>
        </w:rPr>
        <w:lastRenderedPageBreak/>
        <w:t>Footnotes</w:t>
      </w:r>
    </w:p>
    <w:p w14:paraId="501B5F72"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rPr>
        <w:t xml:space="preserve">Conflict-of-interest statement: </w:t>
      </w:r>
      <w:r w:rsidRPr="00DA069B">
        <w:rPr>
          <w:rFonts w:ascii="Book Antiqua" w:eastAsia="Book Antiqua" w:hAnsi="Book Antiqua" w:cs="Book Antiqua"/>
          <w:color w:val="000000"/>
        </w:rPr>
        <w:t>The author has no financial disclosures or conflicts of interest to declare.</w:t>
      </w:r>
    </w:p>
    <w:p w14:paraId="45298117" w14:textId="77777777" w:rsidR="00A77B3E" w:rsidRPr="00DA069B" w:rsidRDefault="00A77B3E" w:rsidP="00DA069B">
      <w:pPr>
        <w:spacing w:line="360" w:lineRule="auto"/>
        <w:jc w:val="both"/>
        <w:rPr>
          <w:rFonts w:ascii="Book Antiqua" w:hAnsi="Book Antiqua"/>
        </w:rPr>
      </w:pPr>
    </w:p>
    <w:p w14:paraId="644A1FAD"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rPr>
        <w:t xml:space="preserve">PRISMA 2009 Checklist statement: </w:t>
      </w:r>
      <w:r w:rsidRPr="00DA069B">
        <w:rPr>
          <w:rFonts w:ascii="Book Antiqua" w:eastAsia="Book Antiqua" w:hAnsi="Book Antiqua" w:cs="Book Antiqua"/>
          <w:color w:val="000000"/>
        </w:rPr>
        <w:t>The author has read the PRISMA 2009 Checklist, and the manuscript was prepared and revised according to the PRISMA 2009 Checklist.</w:t>
      </w:r>
    </w:p>
    <w:p w14:paraId="0AAE2544" w14:textId="77777777" w:rsidR="00A77B3E" w:rsidRPr="00DA069B" w:rsidRDefault="00A77B3E" w:rsidP="00DA069B">
      <w:pPr>
        <w:spacing w:line="360" w:lineRule="auto"/>
        <w:jc w:val="both"/>
        <w:rPr>
          <w:rFonts w:ascii="Book Antiqua" w:hAnsi="Book Antiqua"/>
        </w:rPr>
      </w:pPr>
    </w:p>
    <w:p w14:paraId="55D84704"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bCs/>
        </w:rPr>
        <w:t xml:space="preserve">Open-Access: </w:t>
      </w:r>
      <w:r w:rsidRPr="00DA069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294FD3" w14:textId="77777777" w:rsidR="00A77B3E" w:rsidRPr="00DA069B" w:rsidRDefault="00A77B3E" w:rsidP="00DA069B">
      <w:pPr>
        <w:spacing w:line="360" w:lineRule="auto"/>
        <w:jc w:val="both"/>
        <w:rPr>
          <w:rFonts w:ascii="Book Antiqua" w:hAnsi="Book Antiqua"/>
        </w:rPr>
      </w:pPr>
    </w:p>
    <w:p w14:paraId="7CE836A7"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olor w:val="000000"/>
        </w:rPr>
        <w:t xml:space="preserve">Provenance and peer review: </w:t>
      </w:r>
      <w:r w:rsidRPr="00DA069B">
        <w:rPr>
          <w:rFonts w:ascii="Book Antiqua" w:eastAsia="Book Antiqua" w:hAnsi="Book Antiqua" w:cs="Book Antiqua"/>
        </w:rPr>
        <w:t>Invited article; Externally peer reviewed.</w:t>
      </w:r>
    </w:p>
    <w:p w14:paraId="73859F2C"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olor w:val="000000"/>
        </w:rPr>
        <w:t xml:space="preserve">Peer-review model: </w:t>
      </w:r>
      <w:r w:rsidRPr="00DA069B">
        <w:rPr>
          <w:rFonts w:ascii="Book Antiqua" w:eastAsia="Book Antiqua" w:hAnsi="Book Antiqua" w:cs="Book Antiqua"/>
        </w:rPr>
        <w:t>Single blind</w:t>
      </w:r>
    </w:p>
    <w:p w14:paraId="68385A96" w14:textId="77777777" w:rsidR="00A77B3E" w:rsidRPr="00DA069B" w:rsidRDefault="00A77B3E" w:rsidP="00DA069B">
      <w:pPr>
        <w:spacing w:line="360" w:lineRule="auto"/>
        <w:jc w:val="both"/>
        <w:rPr>
          <w:rFonts w:ascii="Book Antiqua" w:hAnsi="Book Antiqua"/>
        </w:rPr>
      </w:pPr>
    </w:p>
    <w:p w14:paraId="54F81338"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olor w:val="000000"/>
        </w:rPr>
        <w:t xml:space="preserve">Peer-review started: </w:t>
      </w:r>
      <w:r w:rsidRPr="00DA069B">
        <w:rPr>
          <w:rFonts w:ascii="Book Antiqua" w:eastAsia="Book Antiqua" w:hAnsi="Book Antiqua" w:cs="Book Antiqua"/>
        </w:rPr>
        <w:t>April 17, 2023</w:t>
      </w:r>
    </w:p>
    <w:p w14:paraId="4C06264E"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olor w:val="000000"/>
        </w:rPr>
        <w:t xml:space="preserve">First decision: </w:t>
      </w:r>
      <w:r w:rsidRPr="00DA069B">
        <w:rPr>
          <w:rFonts w:ascii="Book Antiqua" w:eastAsia="Book Antiqua" w:hAnsi="Book Antiqua" w:cs="Book Antiqua"/>
        </w:rPr>
        <w:t>June 1, 2023</w:t>
      </w:r>
    </w:p>
    <w:p w14:paraId="22F86BCF"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olor w:val="000000"/>
        </w:rPr>
        <w:t xml:space="preserve">Article in press: </w:t>
      </w:r>
    </w:p>
    <w:p w14:paraId="2F4CA623" w14:textId="77777777" w:rsidR="00A77B3E" w:rsidRPr="00DA069B" w:rsidRDefault="00A77B3E" w:rsidP="00DA069B">
      <w:pPr>
        <w:spacing w:line="360" w:lineRule="auto"/>
        <w:jc w:val="both"/>
        <w:rPr>
          <w:rFonts w:ascii="Book Antiqua" w:hAnsi="Book Antiqua"/>
        </w:rPr>
      </w:pPr>
    </w:p>
    <w:p w14:paraId="2A8E6090"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olor w:val="000000"/>
        </w:rPr>
        <w:t xml:space="preserve">Specialty type: </w:t>
      </w:r>
      <w:r w:rsidRPr="00DA069B">
        <w:rPr>
          <w:rFonts w:ascii="Book Antiqua" w:eastAsia="Book Antiqua" w:hAnsi="Book Antiqua" w:cs="Book Antiqua"/>
        </w:rPr>
        <w:t>Psychiatry</w:t>
      </w:r>
    </w:p>
    <w:p w14:paraId="331B319B"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olor w:val="000000"/>
        </w:rPr>
        <w:t xml:space="preserve">Country/Territory of origin: </w:t>
      </w:r>
      <w:r w:rsidRPr="00DA069B">
        <w:rPr>
          <w:rFonts w:ascii="Book Antiqua" w:eastAsia="Book Antiqua" w:hAnsi="Book Antiqua" w:cs="Book Antiqua"/>
        </w:rPr>
        <w:t>Palestine</w:t>
      </w:r>
    </w:p>
    <w:p w14:paraId="354AD11D"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b/>
          <w:color w:val="000000"/>
        </w:rPr>
        <w:t>Peer-review report’s scientific quality classification</w:t>
      </w:r>
    </w:p>
    <w:p w14:paraId="12451C28"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rPr>
        <w:t>Grade A (Excellent): 0</w:t>
      </w:r>
    </w:p>
    <w:p w14:paraId="0055DD1D"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rPr>
        <w:t>Grade B (Very good): B, B</w:t>
      </w:r>
    </w:p>
    <w:p w14:paraId="791045F2"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rPr>
        <w:t>Grade C (Good): C</w:t>
      </w:r>
    </w:p>
    <w:p w14:paraId="00585FC3"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rPr>
        <w:t>Grade D (Fair): 0</w:t>
      </w:r>
    </w:p>
    <w:p w14:paraId="595E6DAA" w14:textId="77777777" w:rsidR="00A77B3E" w:rsidRPr="00DA069B" w:rsidRDefault="003A17E2" w:rsidP="00DA069B">
      <w:pPr>
        <w:spacing w:line="360" w:lineRule="auto"/>
        <w:jc w:val="both"/>
        <w:rPr>
          <w:rFonts w:ascii="Book Antiqua" w:hAnsi="Book Antiqua"/>
        </w:rPr>
      </w:pPr>
      <w:r w:rsidRPr="00DA069B">
        <w:rPr>
          <w:rFonts w:ascii="Book Antiqua" w:eastAsia="Book Antiqua" w:hAnsi="Book Antiqua" w:cs="Book Antiqua"/>
        </w:rPr>
        <w:t>Grade E (Poor): 0</w:t>
      </w:r>
    </w:p>
    <w:p w14:paraId="16A20AF2" w14:textId="77777777" w:rsidR="00A77B3E" w:rsidRPr="00DA069B" w:rsidRDefault="00A77B3E" w:rsidP="00DA069B">
      <w:pPr>
        <w:spacing w:line="360" w:lineRule="auto"/>
        <w:jc w:val="both"/>
        <w:rPr>
          <w:rFonts w:ascii="Book Antiqua" w:hAnsi="Book Antiqua"/>
        </w:rPr>
      </w:pPr>
    </w:p>
    <w:p w14:paraId="353920E7" w14:textId="6E155350" w:rsidR="00A77B3E" w:rsidRPr="00DA069B" w:rsidRDefault="003A17E2" w:rsidP="00DA069B">
      <w:pPr>
        <w:spacing w:line="360" w:lineRule="auto"/>
        <w:jc w:val="both"/>
        <w:rPr>
          <w:rFonts w:ascii="Book Antiqua" w:eastAsia="Book Antiqua" w:hAnsi="Book Antiqua" w:cs="Book Antiqua"/>
          <w:b/>
          <w:color w:val="000000"/>
        </w:rPr>
      </w:pPr>
      <w:r w:rsidRPr="00DA069B">
        <w:rPr>
          <w:rFonts w:ascii="Book Antiqua" w:eastAsia="Book Antiqua" w:hAnsi="Book Antiqua" w:cs="Book Antiqua"/>
          <w:b/>
          <w:color w:val="000000"/>
        </w:rPr>
        <w:lastRenderedPageBreak/>
        <w:t xml:space="preserve">P-Reviewer: </w:t>
      </w:r>
      <w:r w:rsidRPr="00DA069B">
        <w:rPr>
          <w:rFonts w:ascii="Book Antiqua" w:eastAsia="Book Antiqua" w:hAnsi="Book Antiqua" w:cs="Book Antiqua"/>
        </w:rPr>
        <w:t>Ahmed KM</w:t>
      </w:r>
      <w:r w:rsidR="0030100B" w:rsidRPr="00DA069B">
        <w:rPr>
          <w:rFonts w:ascii="Book Antiqua" w:eastAsia="Book Antiqua" w:hAnsi="Book Antiqua" w:cs="Book Antiqua"/>
        </w:rPr>
        <w:t>,</w:t>
      </w:r>
      <w:r w:rsidR="0030100B" w:rsidRPr="00DA069B">
        <w:rPr>
          <w:rFonts w:ascii="Book Antiqua" w:hAnsi="Book Antiqua"/>
        </w:rPr>
        <w:t xml:space="preserve"> </w:t>
      </w:r>
      <w:r w:rsidR="0030100B" w:rsidRPr="00DA069B">
        <w:rPr>
          <w:rFonts w:ascii="Book Antiqua" w:eastAsia="Book Antiqua" w:hAnsi="Book Antiqua" w:cs="Book Antiqua"/>
        </w:rPr>
        <w:t>Saudi Arabia</w:t>
      </w:r>
      <w:r w:rsidRPr="00DA069B">
        <w:rPr>
          <w:rFonts w:ascii="Book Antiqua" w:eastAsia="Book Antiqua" w:hAnsi="Book Antiqua" w:cs="Book Antiqua"/>
        </w:rPr>
        <w:t>; Liu XQ, China</w:t>
      </w:r>
      <w:r w:rsidRPr="00DA069B">
        <w:rPr>
          <w:rFonts w:ascii="Book Antiqua" w:eastAsia="Book Antiqua" w:hAnsi="Book Antiqua" w:cs="Book Antiqua"/>
          <w:b/>
          <w:color w:val="000000"/>
        </w:rPr>
        <w:t xml:space="preserve"> S-Editor: </w:t>
      </w:r>
      <w:r w:rsidR="0030100B" w:rsidRPr="00DA069B">
        <w:rPr>
          <w:rFonts w:ascii="Book Antiqua" w:eastAsia="Book Antiqua" w:hAnsi="Book Antiqua" w:cs="Book Antiqua"/>
          <w:bCs/>
          <w:color w:val="000000"/>
        </w:rPr>
        <w:t>Wang JJ</w:t>
      </w:r>
      <w:r w:rsidRPr="00DA069B">
        <w:rPr>
          <w:rFonts w:ascii="Book Antiqua" w:eastAsia="Book Antiqua" w:hAnsi="Book Antiqua" w:cs="Book Antiqua"/>
          <w:b/>
          <w:color w:val="000000"/>
        </w:rPr>
        <w:t xml:space="preserve"> L-Editor: </w:t>
      </w:r>
      <w:r w:rsidR="00F23A09">
        <w:rPr>
          <w:rFonts w:ascii="Book Antiqua" w:eastAsia="Book Antiqua" w:hAnsi="Book Antiqua" w:cs="Book Antiqua"/>
          <w:bCs/>
          <w:color w:val="000000"/>
        </w:rPr>
        <w:t>Kerr C</w:t>
      </w:r>
      <w:r w:rsidR="00F23A09" w:rsidRPr="00DA069B">
        <w:rPr>
          <w:rFonts w:ascii="Book Antiqua" w:eastAsia="Book Antiqua" w:hAnsi="Book Antiqua" w:cs="Book Antiqua"/>
          <w:b/>
          <w:color w:val="000000"/>
        </w:rPr>
        <w:t xml:space="preserve"> </w:t>
      </w:r>
      <w:r w:rsidRPr="00DA069B">
        <w:rPr>
          <w:rFonts w:ascii="Book Antiqua" w:eastAsia="Book Antiqua" w:hAnsi="Book Antiqua" w:cs="Book Antiqua"/>
          <w:b/>
          <w:color w:val="000000"/>
        </w:rPr>
        <w:t xml:space="preserve">P-Editor: </w:t>
      </w:r>
    </w:p>
    <w:p w14:paraId="618AB543" w14:textId="186F207C" w:rsidR="0030100B" w:rsidRPr="00DA069B" w:rsidRDefault="0030100B" w:rsidP="00DA069B">
      <w:pPr>
        <w:spacing w:line="360" w:lineRule="auto"/>
        <w:jc w:val="both"/>
        <w:rPr>
          <w:rFonts w:ascii="Book Antiqua" w:hAnsi="Book Antiqua"/>
        </w:rPr>
        <w:sectPr w:rsidR="0030100B" w:rsidRPr="00DA069B">
          <w:pgSz w:w="12240" w:h="15840"/>
          <w:pgMar w:top="1440" w:right="1440" w:bottom="1440" w:left="1440" w:header="720" w:footer="720" w:gutter="0"/>
          <w:cols w:space="720"/>
          <w:docGrid w:linePitch="360"/>
        </w:sectPr>
      </w:pPr>
    </w:p>
    <w:p w14:paraId="2158B2E5" w14:textId="77777777" w:rsidR="00A77B3E" w:rsidRPr="00DA069B" w:rsidRDefault="003A17E2" w:rsidP="00DA069B">
      <w:pPr>
        <w:spacing w:line="360" w:lineRule="auto"/>
        <w:jc w:val="both"/>
        <w:rPr>
          <w:rFonts w:ascii="Book Antiqua" w:eastAsia="Book Antiqua" w:hAnsi="Book Antiqua" w:cs="Book Antiqua"/>
          <w:b/>
          <w:color w:val="000000"/>
        </w:rPr>
      </w:pPr>
      <w:r w:rsidRPr="00DA069B">
        <w:rPr>
          <w:rFonts w:ascii="Book Antiqua" w:eastAsia="Book Antiqua" w:hAnsi="Book Antiqua" w:cs="Book Antiqua"/>
          <w:b/>
          <w:color w:val="000000"/>
        </w:rPr>
        <w:lastRenderedPageBreak/>
        <w:t>Figure Legends</w:t>
      </w:r>
    </w:p>
    <w:p w14:paraId="47116067" w14:textId="05C8EB8A" w:rsidR="0030100B" w:rsidRPr="00DA069B" w:rsidRDefault="0030100B" w:rsidP="00DA069B">
      <w:pPr>
        <w:spacing w:line="360" w:lineRule="auto"/>
        <w:jc w:val="both"/>
        <w:rPr>
          <w:rFonts w:ascii="Book Antiqua" w:hAnsi="Book Antiqua"/>
        </w:rPr>
      </w:pPr>
      <w:r w:rsidRPr="00DA069B">
        <w:rPr>
          <w:rFonts w:ascii="Book Antiqua" w:hAnsi="Book Antiqua"/>
          <w:noProof/>
        </w:rPr>
        <w:drawing>
          <wp:inline distT="0" distB="0" distL="0" distR="0" wp14:anchorId="0800B5E6" wp14:editId="30D94165">
            <wp:extent cx="5943600" cy="3265170"/>
            <wp:effectExtent l="0" t="0" r="0" b="0"/>
            <wp:docPr id="6978325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832505" name=""/>
                    <pic:cNvPicPr/>
                  </pic:nvPicPr>
                  <pic:blipFill>
                    <a:blip r:embed="rId8"/>
                    <a:stretch>
                      <a:fillRect/>
                    </a:stretch>
                  </pic:blipFill>
                  <pic:spPr>
                    <a:xfrm>
                      <a:off x="0" y="0"/>
                      <a:ext cx="5943600" cy="3265170"/>
                    </a:xfrm>
                    <a:prstGeom prst="rect">
                      <a:avLst/>
                    </a:prstGeom>
                  </pic:spPr>
                </pic:pic>
              </a:graphicData>
            </a:graphic>
          </wp:inline>
        </w:drawing>
      </w:r>
    </w:p>
    <w:p w14:paraId="62D3AFB7" w14:textId="77777777" w:rsidR="00A77B3E" w:rsidRPr="00DA069B" w:rsidRDefault="003A17E2" w:rsidP="00DA069B">
      <w:pPr>
        <w:spacing w:line="360" w:lineRule="auto"/>
        <w:jc w:val="both"/>
        <w:rPr>
          <w:rFonts w:ascii="Book Antiqua" w:eastAsia="Book Antiqua" w:hAnsi="Book Antiqua" w:cs="Book Antiqua"/>
          <w:b/>
          <w:bCs/>
          <w:color w:val="000000"/>
        </w:rPr>
      </w:pPr>
      <w:r w:rsidRPr="00DA069B">
        <w:rPr>
          <w:rFonts w:ascii="Book Antiqua" w:eastAsia="Book Antiqua" w:hAnsi="Book Antiqua" w:cs="Book Antiqua"/>
          <w:b/>
          <w:bCs/>
          <w:color w:val="000000"/>
        </w:rPr>
        <w:t>Figure 1 Number of articles analyzed in a bibliometric study on global dialysis and depression-related publications between 1970 and 2022.</w:t>
      </w:r>
    </w:p>
    <w:p w14:paraId="78C5C8DC" w14:textId="77777777" w:rsidR="0030100B" w:rsidRPr="00DA069B" w:rsidRDefault="0030100B" w:rsidP="00DA069B">
      <w:pPr>
        <w:spacing w:line="360" w:lineRule="auto"/>
        <w:jc w:val="both"/>
        <w:rPr>
          <w:rFonts w:ascii="Book Antiqua" w:hAnsi="Book Antiqua"/>
        </w:rPr>
        <w:sectPr w:rsidR="0030100B" w:rsidRPr="00DA069B">
          <w:pgSz w:w="12240" w:h="15840"/>
          <w:pgMar w:top="1440" w:right="1440" w:bottom="1440" w:left="1440" w:header="720" w:footer="720" w:gutter="0"/>
          <w:cols w:space="720"/>
          <w:docGrid w:linePitch="360"/>
        </w:sectPr>
      </w:pPr>
    </w:p>
    <w:p w14:paraId="575F2971" w14:textId="76262857" w:rsidR="0030100B" w:rsidRPr="00DA069B" w:rsidRDefault="0030100B" w:rsidP="00DA069B">
      <w:pPr>
        <w:spacing w:line="360" w:lineRule="auto"/>
        <w:jc w:val="both"/>
        <w:rPr>
          <w:rFonts w:ascii="Book Antiqua" w:hAnsi="Book Antiqua"/>
        </w:rPr>
      </w:pPr>
      <w:r w:rsidRPr="00DA069B">
        <w:rPr>
          <w:rFonts w:ascii="Book Antiqua" w:hAnsi="Book Antiqua"/>
          <w:noProof/>
        </w:rPr>
        <w:lastRenderedPageBreak/>
        <w:drawing>
          <wp:inline distT="0" distB="0" distL="0" distR="0" wp14:anchorId="30E68200" wp14:editId="346D7DC3">
            <wp:extent cx="5943600" cy="3275965"/>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275965"/>
                    </a:xfrm>
                    <a:prstGeom prst="rect">
                      <a:avLst/>
                    </a:prstGeom>
                  </pic:spPr>
                </pic:pic>
              </a:graphicData>
            </a:graphic>
          </wp:inline>
        </w:drawing>
      </w:r>
    </w:p>
    <w:p w14:paraId="6E08E5FB" w14:textId="473BDE4E" w:rsidR="00A77B3E" w:rsidRPr="00DA069B" w:rsidRDefault="003A17E2" w:rsidP="00DA069B">
      <w:pPr>
        <w:spacing w:line="360" w:lineRule="auto"/>
        <w:jc w:val="both"/>
        <w:rPr>
          <w:rFonts w:ascii="Book Antiqua" w:eastAsia="Book Antiqua" w:hAnsi="Book Antiqua" w:cs="Book Antiqua"/>
          <w:color w:val="000000"/>
        </w:rPr>
      </w:pPr>
      <w:r w:rsidRPr="00DA069B">
        <w:rPr>
          <w:rFonts w:ascii="Book Antiqua" w:eastAsia="Book Antiqua" w:hAnsi="Book Antiqua" w:cs="Book Antiqua"/>
          <w:b/>
          <w:bCs/>
          <w:color w:val="000000"/>
        </w:rPr>
        <w:t xml:space="preserve">Figure 2 Visualization of the network of international research collaboration on </w:t>
      </w:r>
      <w:r w:rsidR="0010774F" w:rsidRPr="00DA069B">
        <w:rPr>
          <w:rFonts w:ascii="Book Antiqua" w:eastAsia="Book Antiqua" w:hAnsi="Book Antiqua" w:cs="Book Antiqua"/>
          <w:b/>
          <w:bCs/>
          <w:color w:val="000000"/>
        </w:rPr>
        <w:t>dialysis</w:t>
      </w:r>
      <w:r w:rsidRPr="00DA069B">
        <w:rPr>
          <w:rFonts w:ascii="Book Antiqua" w:eastAsia="Book Antiqua" w:hAnsi="Book Antiqua" w:cs="Book Antiqua"/>
          <w:b/>
          <w:bCs/>
          <w:color w:val="000000"/>
        </w:rPr>
        <w:t xml:space="preserve"> and </w:t>
      </w:r>
      <w:r w:rsidR="0010774F" w:rsidRPr="00DA069B">
        <w:rPr>
          <w:rFonts w:ascii="Book Antiqua" w:eastAsia="Book Antiqua" w:hAnsi="Book Antiqua" w:cs="Book Antiqua"/>
          <w:b/>
          <w:bCs/>
          <w:color w:val="000000"/>
        </w:rPr>
        <w:t>depression</w:t>
      </w:r>
      <w:r w:rsidRPr="00DA069B">
        <w:rPr>
          <w:rFonts w:ascii="Book Antiqua" w:eastAsia="Book Antiqua" w:hAnsi="Book Antiqua" w:cs="Book Antiqua"/>
          <w:b/>
          <w:bCs/>
          <w:color w:val="000000"/>
        </w:rPr>
        <w:t xml:space="preserve"> among 21 countries with a minimum research output of 10 documents. </w:t>
      </w:r>
      <w:r w:rsidRPr="00DA069B">
        <w:rPr>
          <w:rFonts w:ascii="Book Antiqua" w:eastAsia="Book Antiqua" w:hAnsi="Book Antiqua" w:cs="Book Antiqua"/>
          <w:color w:val="000000"/>
        </w:rPr>
        <w:t>VOSviewer software version 1.6.19 was used to generate the map.</w:t>
      </w:r>
    </w:p>
    <w:p w14:paraId="24A760C3" w14:textId="77777777" w:rsidR="0030100B" w:rsidRPr="00DA069B" w:rsidRDefault="0030100B" w:rsidP="00DA069B">
      <w:pPr>
        <w:spacing w:line="360" w:lineRule="auto"/>
        <w:jc w:val="both"/>
        <w:rPr>
          <w:rFonts w:ascii="Book Antiqua" w:hAnsi="Book Antiqua"/>
        </w:rPr>
        <w:sectPr w:rsidR="0030100B" w:rsidRPr="00DA069B">
          <w:pgSz w:w="12240" w:h="15840"/>
          <w:pgMar w:top="1440" w:right="1440" w:bottom="1440" w:left="1440" w:header="720" w:footer="720" w:gutter="0"/>
          <w:cols w:space="720"/>
          <w:docGrid w:linePitch="360"/>
        </w:sectPr>
      </w:pPr>
    </w:p>
    <w:p w14:paraId="5A5110AC" w14:textId="79E458F0" w:rsidR="0030100B" w:rsidRPr="00DA069B" w:rsidRDefault="0030100B" w:rsidP="00DA069B">
      <w:pPr>
        <w:spacing w:line="360" w:lineRule="auto"/>
        <w:jc w:val="both"/>
        <w:rPr>
          <w:rFonts w:ascii="Book Antiqua" w:hAnsi="Book Antiqua"/>
        </w:rPr>
      </w:pPr>
      <w:r w:rsidRPr="00DA069B">
        <w:rPr>
          <w:rFonts w:ascii="Book Antiqua" w:hAnsi="Book Antiqua"/>
          <w:noProof/>
        </w:rPr>
        <w:lastRenderedPageBreak/>
        <w:drawing>
          <wp:inline distT="0" distB="0" distL="0" distR="0" wp14:anchorId="4834F9A8" wp14:editId="335A6F49">
            <wp:extent cx="5715495" cy="4442845"/>
            <wp:effectExtent l="0" t="0" r="0" b="0"/>
            <wp:docPr id="7400366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036608" name=""/>
                    <pic:cNvPicPr/>
                  </pic:nvPicPr>
                  <pic:blipFill>
                    <a:blip r:embed="rId10"/>
                    <a:stretch>
                      <a:fillRect/>
                    </a:stretch>
                  </pic:blipFill>
                  <pic:spPr>
                    <a:xfrm>
                      <a:off x="0" y="0"/>
                      <a:ext cx="5715495" cy="4442845"/>
                    </a:xfrm>
                    <a:prstGeom prst="rect">
                      <a:avLst/>
                    </a:prstGeom>
                  </pic:spPr>
                </pic:pic>
              </a:graphicData>
            </a:graphic>
          </wp:inline>
        </w:drawing>
      </w:r>
    </w:p>
    <w:p w14:paraId="666BBA9A" w14:textId="77777777" w:rsidR="00A77B3E" w:rsidRPr="00DA069B" w:rsidRDefault="003A17E2" w:rsidP="00DA069B">
      <w:pPr>
        <w:spacing w:line="360" w:lineRule="auto"/>
        <w:jc w:val="both"/>
        <w:rPr>
          <w:rFonts w:ascii="Book Antiqua" w:eastAsia="Book Antiqua" w:hAnsi="Book Antiqua" w:cs="Book Antiqua"/>
          <w:color w:val="000000"/>
        </w:rPr>
      </w:pPr>
      <w:r w:rsidRPr="00DA069B">
        <w:rPr>
          <w:rFonts w:ascii="Book Antiqua" w:eastAsia="Book Antiqua" w:hAnsi="Book Antiqua" w:cs="Book Antiqua"/>
          <w:b/>
          <w:bCs/>
          <w:color w:val="000000"/>
        </w:rPr>
        <w:t xml:space="preserve">Figure 3 Map visualizing the network analysis of terms found in titles and abstracts, with a minimum frequency of ten or more. </w:t>
      </w:r>
      <w:r w:rsidRPr="00DA069B">
        <w:rPr>
          <w:rFonts w:ascii="Book Antiqua" w:eastAsia="Book Antiqua" w:hAnsi="Book Antiqua" w:cs="Book Antiqua"/>
          <w:color w:val="000000"/>
        </w:rPr>
        <w:t>Terms are represented as nodes, and the associations between them are depicted as lines or links. The thickness of the lines represents the strength of the association between the terms. VOSviewer software version 1.6.19 was used to generate the map.</w:t>
      </w:r>
    </w:p>
    <w:p w14:paraId="627C2C48" w14:textId="77777777" w:rsidR="0030100B" w:rsidRPr="00DA069B" w:rsidRDefault="0030100B" w:rsidP="00DA069B">
      <w:pPr>
        <w:spacing w:line="360" w:lineRule="auto"/>
        <w:jc w:val="both"/>
        <w:rPr>
          <w:rFonts w:ascii="Book Antiqua" w:hAnsi="Book Antiqua"/>
        </w:rPr>
        <w:sectPr w:rsidR="0030100B" w:rsidRPr="00DA069B">
          <w:pgSz w:w="12240" w:h="15840"/>
          <w:pgMar w:top="1440" w:right="1440" w:bottom="1440" w:left="1440" w:header="720" w:footer="720" w:gutter="0"/>
          <w:cols w:space="720"/>
          <w:docGrid w:linePitch="360"/>
        </w:sectPr>
      </w:pPr>
    </w:p>
    <w:p w14:paraId="717715CD" w14:textId="13D3CC1A" w:rsidR="0030100B" w:rsidRPr="00DA069B" w:rsidRDefault="0030100B" w:rsidP="00DA069B">
      <w:pPr>
        <w:spacing w:line="360" w:lineRule="auto"/>
        <w:jc w:val="both"/>
        <w:rPr>
          <w:rFonts w:ascii="Book Antiqua" w:hAnsi="Book Antiqua"/>
        </w:rPr>
      </w:pPr>
      <w:r w:rsidRPr="00DA069B">
        <w:rPr>
          <w:rFonts w:ascii="Book Antiqua" w:hAnsi="Book Antiqua"/>
          <w:noProof/>
        </w:rPr>
        <w:lastRenderedPageBreak/>
        <w:drawing>
          <wp:inline distT="0" distB="0" distL="0" distR="0" wp14:anchorId="3F49B5D2" wp14:editId="109D5518">
            <wp:extent cx="5943600" cy="3888105"/>
            <wp:effectExtent l="0" t="0" r="0" b="0"/>
            <wp:docPr id="16335818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581830" name=""/>
                    <pic:cNvPicPr/>
                  </pic:nvPicPr>
                  <pic:blipFill>
                    <a:blip r:embed="rId11"/>
                    <a:stretch>
                      <a:fillRect/>
                    </a:stretch>
                  </pic:blipFill>
                  <pic:spPr>
                    <a:xfrm>
                      <a:off x="0" y="0"/>
                      <a:ext cx="5943600" cy="3888105"/>
                    </a:xfrm>
                    <a:prstGeom prst="rect">
                      <a:avLst/>
                    </a:prstGeom>
                  </pic:spPr>
                </pic:pic>
              </a:graphicData>
            </a:graphic>
          </wp:inline>
        </w:drawing>
      </w:r>
    </w:p>
    <w:p w14:paraId="4DE29FDA" w14:textId="77777777" w:rsidR="00A77B3E" w:rsidRPr="00DA069B" w:rsidRDefault="003A17E2" w:rsidP="00DA069B">
      <w:pPr>
        <w:spacing w:line="360" w:lineRule="auto"/>
        <w:jc w:val="both"/>
        <w:rPr>
          <w:rFonts w:ascii="Book Antiqua" w:eastAsia="Book Antiqua" w:hAnsi="Book Antiqua" w:cs="Book Antiqua"/>
          <w:color w:val="000000"/>
        </w:rPr>
      </w:pPr>
      <w:r w:rsidRPr="00DA069B">
        <w:rPr>
          <w:rFonts w:ascii="Book Antiqua" w:eastAsia="Book Antiqua" w:hAnsi="Book Antiqua" w:cs="Book Antiqua"/>
          <w:b/>
          <w:bCs/>
          <w:color w:val="000000"/>
        </w:rPr>
        <w:t xml:space="preserve">Figure 4 Map of a network visualization analysis of terms in titles and abstracts based on their frequency of appearance. </w:t>
      </w:r>
      <w:r w:rsidRPr="00DA069B">
        <w:rPr>
          <w:rFonts w:ascii="Book Antiqua" w:eastAsia="Book Antiqua" w:hAnsi="Book Antiqua" w:cs="Book Antiqua"/>
          <w:color w:val="000000"/>
        </w:rPr>
        <w:t>Blue indicates earlier occurrences of the terms, whereas yellow indicates later occurrences. VOSviewer software version 1.6.19 was utilized to create the map.</w:t>
      </w:r>
    </w:p>
    <w:p w14:paraId="60D26C5B" w14:textId="77777777" w:rsidR="0030100B" w:rsidRPr="00DA069B" w:rsidRDefault="0030100B" w:rsidP="00DA069B">
      <w:pPr>
        <w:spacing w:line="360" w:lineRule="auto"/>
        <w:jc w:val="both"/>
        <w:rPr>
          <w:rFonts w:ascii="Book Antiqua" w:hAnsi="Book Antiqua"/>
        </w:rPr>
        <w:sectPr w:rsidR="0030100B" w:rsidRPr="00DA069B">
          <w:pgSz w:w="12240" w:h="15840"/>
          <w:pgMar w:top="1440" w:right="1440" w:bottom="1440" w:left="1440" w:header="720" w:footer="720" w:gutter="0"/>
          <w:cols w:space="720"/>
          <w:docGrid w:linePitch="360"/>
        </w:sectPr>
      </w:pPr>
    </w:p>
    <w:p w14:paraId="20055C37" w14:textId="77777777" w:rsidR="0030100B" w:rsidRPr="00DA069B" w:rsidRDefault="0030100B" w:rsidP="00DA069B">
      <w:pPr>
        <w:spacing w:line="360" w:lineRule="auto"/>
        <w:jc w:val="both"/>
        <w:rPr>
          <w:rFonts w:ascii="Book Antiqua" w:hAnsi="Book Antiqua"/>
          <w:b/>
          <w:bCs/>
        </w:rPr>
      </w:pPr>
      <w:r w:rsidRPr="00DA069B">
        <w:rPr>
          <w:rFonts w:ascii="Book Antiqua" w:hAnsi="Book Antiqua"/>
          <w:b/>
          <w:bCs/>
        </w:rPr>
        <w:lastRenderedPageBreak/>
        <w:t>Table 1 Top 10 countries ranked by article output on dialysis and depression from 1970 to 2022</w:t>
      </w:r>
    </w:p>
    <w:tbl>
      <w:tblPr>
        <w:tblW w:w="5000" w:type="pct"/>
        <w:tblLook w:val="04A0" w:firstRow="1" w:lastRow="0" w:firstColumn="1" w:lastColumn="0" w:noHBand="0" w:noVBand="1"/>
      </w:tblPr>
      <w:tblGrid>
        <w:gridCol w:w="2732"/>
        <w:gridCol w:w="2732"/>
        <w:gridCol w:w="2156"/>
        <w:gridCol w:w="1740"/>
      </w:tblGrid>
      <w:tr w:rsidR="0030100B" w:rsidRPr="00DA069B" w14:paraId="76E7BBA9" w14:textId="77777777" w:rsidTr="00CA4DA3">
        <w:trPr>
          <w:trHeight w:val="300"/>
        </w:trPr>
        <w:tc>
          <w:tcPr>
            <w:tcW w:w="1515" w:type="pct"/>
            <w:tcBorders>
              <w:top w:val="single" w:sz="4" w:space="0" w:color="auto"/>
              <w:bottom w:val="single" w:sz="4" w:space="0" w:color="auto"/>
            </w:tcBorders>
          </w:tcPr>
          <w:p w14:paraId="08AF7583" w14:textId="77777777" w:rsidR="0030100B" w:rsidRPr="00DA069B" w:rsidRDefault="0030100B" w:rsidP="00DA069B">
            <w:pPr>
              <w:spacing w:line="360" w:lineRule="auto"/>
              <w:jc w:val="both"/>
              <w:rPr>
                <w:rFonts w:ascii="Book Antiqua" w:hAnsi="Book Antiqua"/>
                <w:b/>
                <w:bCs/>
              </w:rPr>
            </w:pPr>
            <w:r w:rsidRPr="00DA069B">
              <w:rPr>
                <w:rFonts w:ascii="Book Antiqua" w:hAnsi="Book Antiqua"/>
                <w:b/>
                <w:bCs/>
              </w:rPr>
              <w:t>Ranking</w:t>
            </w:r>
          </w:p>
        </w:tc>
        <w:tc>
          <w:tcPr>
            <w:tcW w:w="1515" w:type="pct"/>
            <w:tcBorders>
              <w:top w:val="single" w:sz="4" w:space="0" w:color="auto"/>
              <w:bottom w:val="single" w:sz="4" w:space="0" w:color="auto"/>
            </w:tcBorders>
            <w:noWrap/>
          </w:tcPr>
          <w:p w14:paraId="4E3BD9A9" w14:textId="77777777" w:rsidR="0030100B" w:rsidRPr="00DA069B" w:rsidRDefault="0030100B" w:rsidP="00DA069B">
            <w:pPr>
              <w:spacing w:line="360" w:lineRule="auto"/>
              <w:jc w:val="both"/>
              <w:rPr>
                <w:rFonts w:ascii="Book Antiqua" w:hAnsi="Book Antiqua"/>
                <w:b/>
                <w:bCs/>
              </w:rPr>
            </w:pPr>
            <w:r w:rsidRPr="00DA069B">
              <w:rPr>
                <w:rFonts w:ascii="Book Antiqua" w:hAnsi="Book Antiqua"/>
                <w:b/>
                <w:bCs/>
              </w:rPr>
              <w:t>Country</w:t>
            </w:r>
          </w:p>
        </w:tc>
        <w:tc>
          <w:tcPr>
            <w:tcW w:w="985" w:type="pct"/>
            <w:tcBorders>
              <w:top w:val="single" w:sz="4" w:space="0" w:color="auto"/>
              <w:bottom w:val="single" w:sz="4" w:space="0" w:color="auto"/>
            </w:tcBorders>
            <w:noWrap/>
          </w:tcPr>
          <w:p w14:paraId="691A15A3" w14:textId="77777777" w:rsidR="0030100B" w:rsidRPr="00DA069B" w:rsidRDefault="0030100B" w:rsidP="00DA069B">
            <w:pPr>
              <w:spacing w:line="360" w:lineRule="auto"/>
              <w:jc w:val="both"/>
              <w:rPr>
                <w:rFonts w:ascii="Book Antiqua" w:hAnsi="Book Antiqua"/>
                <w:b/>
                <w:bCs/>
              </w:rPr>
            </w:pPr>
            <w:r w:rsidRPr="00DA069B">
              <w:rPr>
                <w:rFonts w:ascii="Book Antiqua" w:hAnsi="Book Antiqua"/>
                <w:b/>
                <w:bCs/>
              </w:rPr>
              <w:t>No. of documents</w:t>
            </w:r>
          </w:p>
        </w:tc>
        <w:tc>
          <w:tcPr>
            <w:tcW w:w="985" w:type="pct"/>
            <w:tcBorders>
              <w:top w:val="single" w:sz="4" w:space="0" w:color="auto"/>
              <w:bottom w:val="single" w:sz="4" w:space="0" w:color="auto"/>
            </w:tcBorders>
            <w:noWrap/>
          </w:tcPr>
          <w:p w14:paraId="28BD07FA" w14:textId="77777777" w:rsidR="0030100B" w:rsidRPr="00DA069B" w:rsidRDefault="0030100B" w:rsidP="00DA069B">
            <w:pPr>
              <w:spacing w:line="360" w:lineRule="auto"/>
              <w:jc w:val="both"/>
              <w:rPr>
                <w:rFonts w:ascii="Book Antiqua" w:hAnsi="Book Antiqua"/>
                <w:b/>
                <w:bCs/>
              </w:rPr>
            </w:pPr>
            <w:r w:rsidRPr="00DA069B">
              <w:rPr>
                <w:rFonts w:ascii="Book Antiqua" w:hAnsi="Book Antiqua"/>
                <w:b/>
                <w:bCs/>
              </w:rPr>
              <w:t>%</w:t>
            </w:r>
          </w:p>
        </w:tc>
      </w:tr>
      <w:tr w:rsidR="0030100B" w:rsidRPr="00DA069B" w14:paraId="2DEB239E" w14:textId="77777777" w:rsidTr="00CA4DA3">
        <w:trPr>
          <w:trHeight w:val="300"/>
        </w:trPr>
        <w:tc>
          <w:tcPr>
            <w:tcW w:w="1515" w:type="pct"/>
            <w:tcBorders>
              <w:top w:val="single" w:sz="4" w:space="0" w:color="auto"/>
            </w:tcBorders>
          </w:tcPr>
          <w:p w14:paraId="33174B4A" w14:textId="432A17D4" w:rsidR="0030100B" w:rsidRPr="00DA069B" w:rsidRDefault="0030100B" w:rsidP="00DA069B">
            <w:pPr>
              <w:spacing w:line="360" w:lineRule="auto"/>
              <w:jc w:val="both"/>
              <w:rPr>
                <w:rFonts w:ascii="Book Antiqua" w:hAnsi="Book Antiqua"/>
              </w:rPr>
            </w:pPr>
            <w:r w:rsidRPr="00DA069B">
              <w:rPr>
                <w:rFonts w:ascii="Book Antiqua" w:hAnsi="Book Antiqua"/>
              </w:rPr>
              <w:t>1</w:t>
            </w:r>
          </w:p>
        </w:tc>
        <w:tc>
          <w:tcPr>
            <w:tcW w:w="1515" w:type="pct"/>
            <w:tcBorders>
              <w:top w:val="single" w:sz="4" w:space="0" w:color="auto"/>
            </w:tcBorders>
            <w:noWrap/>
            <w:hideMark/>
          </w:tcPr>
          <w:p w14:paraId="1FB02A54" w14:textId="40E0EBEB" w:rsidR="0030100B" w:rsidRPr="00DA069B" w:rsidRDefault="00205C62" w:rsidP="00DA069B">
            <w:pPr>
              <w:spacing w:line="360" w:lineRule="auto"/>
              <w:jc w:val="both"/>
              <w:rPr>
                <w:rFonts w:ascii="Book Antiqua" w:hAnsi="Book Antiqua"/>
              </w:rPr>
            </w:pPr>
            <w:r>
              <w:rPr>
                <w:rFonts w:ascii="Book Antiqua" w:hAnsi="Book Antiqua"/>
              </w:rPr>
              <w:t>USA</w:t>
            </w:r>
          </w:p>
        </w:tc>
        <w:tc>
          <w:tcPr>
            <w:tcW w:w="985" w:type="pct"/>
            <w:tcBorders>
              <w:top w:val="single" w:sz="4" w:space="0" w:color="auto"/>
            </w:tcBorders>
            <w:noWrap/>
            <w:hideMark/>
          </w:tcPr>
          <w:p w14:paraId="4454A731" w14:textId="77777777" w:rsidR="0030100B" w:rsidRPr="00DA069B" w:rsidRDefault="0030100B" w:rsidP="00DA069B">
            <w:pPr>
              <w:spacing w:line="360" w:lineRule="auto"/>
              <w:jc w:val="both"/>
              <w:rPr>
                <w:rFonts w:ascii="Book Antiqua" w:hAnsi="Book Antiqua"/>
              </w:rPr>
            </w:pPr>
            <w:r w:rsidRPr="00DA069B">
              <w:rPr>
                <w:rFonts w:ascii="Book Antiqua" w:hAnsi="Book Antiqua"/>
              </w:rPr>
              <w:t>144</w:t>
            </w:r>
          </w:p>
        </w:tc>
        <w:tc>
          <w:tcPr>
            <w:tcW w:w="985" w:type="pct"/>
            <w:tcBorders>
              <w:top w:val="single" w:sz="4" w:space="0" w:color="auto"/>
            </w:tcBorders>
            <w:noWrap/>
            <w:hideMark/>
          </w:tcPr>
          <w:p w14:paraId="7E9ED1FF" w14:textId="77777777" w:rsidR="0030100B" w:rsidRPr="00DA069B" w:rsidRDefault="0030100B" w:rsidP="00DA069B">
            <w:pPr>
              <w:spacing w:line="360" w:lineRule="auto"/>
              <w:jc w:val="both"/>
              <w:rPr>
                <w:rFonts w:ascii="Book Antiqua" w:hAnsi="Book Antiqua"/>
              </w:rPr>
            </w:pPr>
            <w:r w:rsidRPr="00DA069B">
              <w:rPr>
                <w:rFonts w:ascii="Book Antiqua" w:hAnsi="Book Antiqua"/>
              </w:rPr>
              <w:t>18.00</w:t>
            </w:r>
          </w:p>
        </w:tc>
      </w:tr>
      <w:tr w:rsidR="0030100B" w:rsidRPr="00DA069B" w14:paraId="284D3E54" w14:textId="77777777" w:rsidTr="00CA4DA3">
        <w:trPr>
          <w:trHeight w:val="300"/>
        </w:trPr>
        <w:tc>
          <w:tcPr>
            <w:tcW w:w="1515" w:type="pct"/>
          </w:tcPr>
          <w:p w14:paraId="30C2212B" w14:textId="0FC7704A" w:rsidR="0030100B" w:rsidRPr="00DA069B" w:rsidRDefault="0030100B" w:rsidP="00DA069B">
            <w:pPr>
              <w:spacing w:line="360" w:lineRule="auto"/>
              <w:jc w:val="both"/>
              <w:rPr>
                <w:rFonts w:ascii="Book Antiqua" w:hAnsi="Book Antiqua"/>
              </w:rPr>
            </w:pPr>
            <w:r w:rsidRPr="00DA069B">
              <w:rPr>
                <w:rFonts w:ascii="Book Antiqua" w:hAnsi="Book Antiqua"/>
              </w:rPr>
              <w:t>2</w:t>
            </w:r>
          </w:p>
        </w:tc>
        <w:tc>
          <w:tcPr>
            <w:tcW w:w="1515" w:type="pct"/>
            <w:noWrap/>
            <w:hideMark/>
          </w:tcPr>
          <w:p w14:paraId="227F2E03" w14:textId="77777777" w:rsidR="0030100B" w:rsidRPr="00DA069B" w:rsidRDefault="0030100B" w:rsidP="00DA069B">
            <w:pPr>
              <w:spacing w:line="360" w:lineRule="auto"/>
              <w:jc w:val="both"/>
              <w:rPr>
                <w:rFonts w:ascii="Book Antiqua" w:hAnsi="Book Antiqua"/>
              </w:rPr>
            </w:pPr>
            <w:r w:rsidRPr="00DA069B">
              <w:rPr>
                <w:rFonts w:ascii="Book Antiqua" w:hAnsi="Book Antiqua"/>
              </w:rPr>
              <w:t>Turkey</w:t>
            </w:r>
          </w:p>
        </w:tc>
        <w:tc>
          <w:tcPr>
            <w:tcW w:w="985" w:type="pct"/>
            <w:noWrap/>
            <w:hideMark/>
          </w:tcPr>
          <w:p w14:paraId="0414F632" w14:textId="77777777" w:rsidR="0030100B" w:rsidRPr="00DA069B" w:rsidRDefault="0030100B" w:rsidP="00DA069B">
            <w:pPr>
              <w:spacing w:line="360" w:lineRule="auto"/>
              <w:jc w:val="both"/>
              <w:rPr>
                <w:rFonts w:ascii="Book Antiqua" w:hAnsi="Book Antiqua"/>
              </w:rPr>
            </w:pPr>
            <w:r w:rsidRPr="00DA069B">
              <w:rPr>
                <w:rFonts w:ascii="Book Antiqua" w:hAnsi="Book Antiqua"/>
              </w:rPr>
              <w:t>88</w:t>
            </w:r>
          </w:p>
        </w:tc>
        <w:tc>
          <w:tcPr>
            <w:tcW w:w="985" w:type="pct"/>
            <w:noWrap/>
            <w:hideMark/>
          </w:tcPr>
          <w:p w14:paraId="33358C1F" w14:textId="77777777" w:rsidR="0030100B" w:rsidRPr="00DA069B" w:rsidRDefault="0030100B" w:rsidP="00DA069B">
            <w:pPr>
              <w:spacing w:line="360" w:lineRule="auto"/>
              <w:jc w:val="both"/>
              <w:rPr>
                <w:rFonts w:ascii="Book Antiqua" w:hAnsi="Book Antiqua"/>
              </w:rPr>
            </w:pPr>
            <w:r w:rsidRPr="00DA069B">
              <w:rPr>
                <w:rFonts w:ascii="Book Antiqua" w:hAnsi="Book Antiqua"/>
              </w:rPr>
              <w:t>11.00</w:t>
            </w:r>
          </w:p>
        </w:tc>
      </w:tr>
      <w:tr w:rsidR="0030100B" w:rsidRPr="00DA069B" w14:paraId="68280813" w14:textId="77777777" w:rsidTr="00CA4DA3">
        <w:trPr>
          <w:trHeight w:val="300"/>
        </w:trPr>
        <w:tc>
          <w:tcPr>
            <w:tcW w:w="1515" w:type="pct"/>
          </w:tcPr>
          <w:p w14:paraId="365CF7C7" w14:textId="712B7928" w:rsidR="0030100B" w:rsidRPr="00DA069B" w:rsidRDefault="0030100B" w:rsidP="00DA069B">
            <w:pPr>
              <w:spacing w:line="360" w:lineRule="auto"/>
              <w:jc w:val="both"/>
              <w:rPr>
                <w:rFonts w:ascii="Book Antiqua" w:hAnsi="Book Antiqua"/>
              </w:rPr>
            </w:pPr>
            <w:r w:rsidRPr="00DA069B">
              <w:rPr>
                <w:rFonts w:ascii="Book Antiqua" w:hAnsi="Book Antiqua"/>
              </w:rPr>
              <w:t>3</w:t>
            </w:r>
          </w:p>
        </w:tc>
        <w:tc>
          <w:tcPr>
            <w:tcW w:w="1515" w:type="pct"/>
            <w:noWrap/>
            <w:hideMark/>
          </w:tcPr>
          <w:p w14:paraId="279A7046" w14:textId="77777777" w:rsidR="0030100B" w:rsidRPr="00DA069B" w:rsidRDefault="0030100B" w:rsidP="00DA069B">
            <w:pPr>
              <w:spacing w:line="360" w:lineRule="auto"/>
              <w:jc w:val="both"/>
              <w:rPr>
                <w:rFonts w:ascii="Book Antiqua" w:hAnsi="Book Antiqua"/>
              </w:rPr>
            </w:pPr>
            <w:r w:rsidRPr="00DA069B">
              <w:rPr>
                <w:rFonts w:ascii="Book Antiqua" w:hAnsi="Book Antiqua"/>
              </w:rPr>
              <w:t>China</w:t>
            </w:r>
          </w:p>
        </w:tc>
        <w:tc>
          <w:tcPr>
            <w:tcW w:w="985" w:type="pct"/>
            <w:noWrap/>
            <w:hideMark/>
          </w:tcPr>
          <w:p w14:paraId="6AD2053E" w14:textId="77777777" w:rsidR="0030100B" w:rsidRPr="00DA069B" w:rsidRDefault="0030100B" w:rsidP="00DA069B">
            <w:pPr>
              <w:spacing w:line="360" w:lineRule="auto"/>
              <w:jc w:val="both"/>
              <w:rPr>
                <w:rFonts w:ascii="Book Antiqua" w:hAnsi="Book Antiqua"/>
              </w:rPr>
            </w:pPr>
            <w:r w:rsidRPr="00DA069B">
              <w:rPr>
                <w:rFonts w:ascii="Book Antiqua" w:hAnsi="Book Antiqua"/>
              </w:rPr>
              <w:t>55</w:t>
            </w:r>
          </w:p>
        </w:tc>
        <w:tc>
          <w:tcPr>
            <w:tcW w:w="985" w:type="pct"/>
            <w:noWrap/>
            <w:hideMark/>
          </w:tcPr>
          <w:p w14:paraId="1620173C" w14:textId="77777777" w:rsidR="0030100B" w:rsidRPr="00DA069B" w:rsidRDefault="0030100B" w:rsidP="00DA069B">
            <w:pPr>
              <w:spacing w:line="360" w:lineRule="auto"/>
              <w:jc w:val="both"/>
              <w:rPr>
                <w:rFonts w:ascii="Book Antiqua" w:hAnsi="Book Antiqua"/>
              </w:rPr>
            </w:pPr>
            <w:r w:rsidRPr="00DA069B">
              <w:rPr>
                <w:rFonts w:ascii="Book Antiqua" w:hAnsi="Book Antiqua"/>
              </w:rPr>
              <w:t>6.88</w:t>
            </w:r>
          </w:p>
        </w:tc>
      </w:tr>
      <w:tr w:rsidR="0030100B" w:rsidRPr="00DA069B" w14:paraId="7AA8170C" w14:textId="77777777" w:rsidTr="00CA4DA3">
        <w:trPr>
          <w:trHeight w:val="300"/>
        </w:trPr>
        <w:tc>
          <w:tcPr>
            <w:tcW w:w="1515" w:type="pct"/>
          </w:tcPr>
          <w:p w14:paraId="62CAB258" w14:textId="2BD3EF2A" w:rsidR="0030100B" w:rsidRPr="00DA069B" w:rsidRDefault="0030100B" w:rsidP="00DA069B">
            <w:pPr>
              <w:spacing w:line="360" w:lineRule="auto"/>
              <w:jc w:val="both"/>
              <w:rPr>
                <w:rFonts w:ascii="Book Antiqua" w:hAnsi="Book Antiqua"/>
              </w:rPr>
            </w:pPr>
            <w:r w:rsidRPr="00DA069B">
              <w:rPr>
                <w:rFonts w:ascii="Book Antiqua" w:hAnsi="Book Antiqua"/>
              </w:rPr>
              <w:t>4</w:t>
            </w:r>
          </w:p>
        </w:tc>
        <w:tc>
          <w:tcPr>
            <w:tcW w:w="1515" w:type="pct"/>
            <w:noWrap/>
            <w:hideMark/>
          </w:tcPr>
          <w:p w14:paraId="1528B3F6" w14:textId="77777777" w:rsidR="0030100B" w:rsidRPr="00DA069B" w:rsidRDefault="0030100B" w:rsidP="00DA069B">
            <w:pPr>
              <w:spacing w:line="360" w:lineRule="auto"/>
              <w:jc w:val="both"/>
              <w:rPr>
                <w:rFonts w:ascii="Book Antiqua" w:hAnsi="Book Antiqua"/>
              </w:rPr>
            </w:pPr>
            <w:r w:rsidRPr="00DA069B">
              <w:rPr>
                <w:rFonts w:ascii="Book Antiqua" w:hAnsi="Book Antiqua"/>
              </w:rPr>
              <w:t>Iran</w:t>
            </w:r>
          </w:p>
        </w:tc>
        <w:tc>
          <w:tcPr>
            <w:tcW w:w="985" w:type="pct"/>
            <w:noWrap/>
            <w:hideMark/>
          </w:tcPr>
          <w:p w14:paraId="558C9D9D" w14:textId="77777777" w:rsidR="0030100B" w:rsidRPr="00DA069B" w:rsidRDefault="0030100B" w:rsidP="00DA069B">
            <w:pPr>
              <w:spacing w:line="360" w:lineRule="auto"/>
              <w:jc w:val="both"/>
              <w:rPr>
                <w:rFonts w:ascii="Book Antiqua" w:hAnsi="Book Antiqua"/>
              </w:rPr>
            </w:pPr>
            <w:r w:rsidRPr="00DA069B">
              <w:rPr>
                <w:rFonts w:ascii="Book Antiqua" w:hAnsi="Book Antiqua"/>
              </w:rPr>
              <w:t>52</w:t>
            </w:r>
          </w:p>
        </w:tc>
        <w:tc>
          <w:tcPr>
            <w:tcW w:w="985" w:type="pct"/>
            <w:noWrap/>
            <w:hideMark/>
          </w:tcPr>
          <w:p w14:paraId="0E876130" w14:textId="77777777" w:rsidR="0030100B" w:rsidRPr="00DA069B" w:rsidRDefault="0030100B" w:rsidP="00DA069B">
            <w:pPr>
              <w:spacing w:line="360" w:lineRule="auto"/>
              <w:jc w:val="both"/>
              <w:rPr>
                <w:rFonts w:ascii="Book Antiqua" w:hAnsi="Book Antiqua"/>
              </w:rPr>
            </w:pPr>
            <w:r w:rsidRPr="00DA069B">
              <w:rPr>
                <w:rFonts w:ascii="Book Antiqua" w:hAnsi="Book Antiqua"/>
              </w:rPr>
              <w:t>6.50</w:t>
            </w:r>
          </w:p>
        </w:tc>
      </w:tr>
      <w:tr w:rsidR="0030100B" w:rsidRPr="00DA069B" w14:paraId="5C579D68" w14:textId="77777777" w:rsidTr="00CA4DA3">
        <w:trPr>
          <w:trHeight w:val="300"/>
        </w:trPr>
        <w:tc>
          <w:tcPr>
            <w:tcW w:w="1515" w:type="pct"/>
          </w:tcPr>
          <w:p w14:paraId="1D89126F" w14:textId="7C8AED01" w:rsidR="0030100B" w:rsidRPr="00DA069B" w:rsidRDefault="0030100B" w:rsidP="00DA069B">
            <w:pPr>
              <w:spacing w:line="360" w:lineRule="auto"/>
              <w:jc w:val="both"/>
              <w:rPr>
                <w:rFonts w:ascii="Book Antiqua" w:hAnsi="Book Antiqua"/>
              </w:rPr>
            </w:pPr>
            <w:r w:rsidRPr="00DA069B">
              <w:rPr>
                <w:rFonts w:ascii="Book Antiqua" w:hAnsi="Book Antiqua"/>
              </w:rPr>
              <w:t>5</w:t>
            </w:r>
          </w:p>
        </w:tc>
        <w:tc>
          <w:tcPr>
            <w:tcW w:w="1515" w:type="pct"/>
            <w:noWrap/>
            <w:hideMark/>
          </w:tcPr>
          <w:p w14:paraId="2E94F588" w14:textId="77777777" w:rsidR="0030100B" w:rsidRPr="00DA069B" w:rsidRDefault="0030100B" w:rsidP="00DA069B">
            <w:pPr>
              <w:spacing w:line="360" w:lineRule="auto"/>
              <w:jc w:val="both"/>
              <w:rPr>
                <w:rFonts w:ascii="Book Antiqua" w:hAnsi="Book Antiqua"/>
              </w:rPr>
            </w:pPr>
            <w:r w:rsidRPr="00DA069B">
              <w:rPr>
                <w:rFonts w:ascii="Book Antiqua" w:hAnsi="Book Antiqua"/>
              </w:rPr>
              <w:t>Brazil</w:t>
            </w:r>
          </w:p>
        </w:tc>
        <w:tc>
          <w:tcPr>
            <w:tcW w:w="985" w:type="pct"/>
            <w:noWrap/>
            <w:hideMark/>
          </w:tcPr>
          <w:p w14:paraId="239C27A4" w14:textId="77777777" w:rsidR="0030100B" w:rsidRPr="00DA069B" w:rsidRDefault="0030100B" w:rsidP="00DA069B">
            <w:pPr>
              <w:spacing w:line="360" w:lineRule="auto"/>
              <w:jc w:val="both"/>
              <w:rPr>
                <w:rFonts w:ascii="Book Antiqua" w:hAnsi="Book Antiqua"/>
              </w:rPr>
            </w:pPr>
            <w:r w:rsidRPr="00DA069B">
              <w:rPr>
                <w:rFonts w:ascii="Book Antiqua" w:hAnsi="Book Antiqua"/>
              </w:rPr>
              <w:t>42</w:t>
            </w:r>
          </w:p>
        </w:tc>
        <w:tc>
          <w:tcPr>
            <w:tcW w:w="985" w:type="pct"/>
            <w:noWrap/>
            <w:hideMark/>
          </w:tcPr>
          <w:p w14:paraId="38A99220" w14:textId="77777777" w:rsidR="0030100B" w:rsidRPr="00DA069B" w:rsidRDefault="0030100B" w:rsidP="00DA069B">
            <w:pPr>
              <w:spacing w:line="360" w:lineRule="auto"/>
              <w:jc w:val="both"/>
              <w:rPr>
                <w:rFonts w:ascii="Book Antiqua" w:hAnsi="Book Antiqua"/>
              </w:rPr>
            </w:pPr>
            <w:r w:rsidRPr="00DA069B">
              <w:rPr>
                <w:rFonts w:ascii="Book Antiqua" w:hAnsi="Book Antiqua"/>
              </w:rPr>
              <w:t>5.25</w:t>
            </w:r>
          </w:p>
        </w:tc>
      </w:tr>
      <w:tr w:rsidR="0030100B" w:rsidRPr="00DA069B" w14:paraId="1104AD98" w14:textId="77777777" w:rsidTr="00CA4DA3">
        <w:trPr>
          <w:trHeight w:val="300"/>
        </w:trPr>
        <w:tc>
          <w:tcPr>
            <w:tcW w:w="1515" w:type="pct"/>
          </w:tcPr>
          <w:p w14:paraId="283E7912" w14:textId="78B33BE4" w:rsidR="0030100B" w:rsidRPr="00DA069B" w:rsidRDefault="0030100B" w:rsidP="00DA069B">
            <w:pPr>
              <w:spacing w:line="360" w:lineRule="auto"/>
              <w:jc w:val="both"/>
              <w:rPr>
                <w:rFonts w:ascii="Book Antiqua" w:hAnsi="Book Antiqua"/>
              </w:rPr>
            </w:pPr>
            <w:r w:rsidRPr="00DA069B">
              <w:rPr>
                <w:rFonts w:ascii="Book Antiqua" w:hAnsi="Book Antiqua"/>
              </w:rPr>
              <w:t>5</w:t>
            </w:r>
          </w:p>
        </w:tc>
        <w:tc>
          <w:tcPr>
            <w:tcW w:w="1515" w:type="pct"/>
            <w:noWrap/>
            <w:hideMark/>
          </w:tcPr>
          <w:p w14:paraId="7FB77CA7" w14:textId="77777777" w:rsidR="0030100B" w:rsidRPr="00DA069B" w:rsidRDefault="0030100B" w:rsidP="00DA069B">
            <w:pPr>
              <w:spacing w:line="360" w:lineRule="auto"/>
              <w:jc w:val="both"/>
              <w:rPr>
                <w:rFonts w:ascii="Book Antiqua" w:hAnsi="Book Antiqua"/>
              </w:rPr>
            </w:pPr>
            <w:r w:rsidRPr="00DA069B">
              <w:rPr>
                <w:rFonts w:ascii="Book Antiqua" w:hAnsi="Book Antiqua"/>
              </w:rPr>
              <w:t>United Kingdom</w:t>
            </w:r>
          </w:p>
        </w:tc>
        <w:tc>
          <w:tcPr>
            <w:tcW w:w="985" w:type="pct"/>
            <w:noWrap/>
            <w:hideMark/>
          </w:tcPr>
          <w:p w14:paraId="3D36200F" w14:textId="77777777" w:rsidR="0030100B" w:rsidRPr="00DA069B" w:rsidRDefault="0030100B" w:rsidP="00DA069B">
            <w:pPr>
              <w:spacing w:line="360" w:lineRule="auto"/>
              <w:jc w:val="both"/>
              <w:rPr>
                <w:rFonts w:ascii="Book Antiqua" w:hAnsi="Book Antiqua"/>
              </w:rPr>
            </w:pPr>
            <w:r w:rsidRPr="00DA069B">
              <w:rPr>
                <w:rFonts w:ascii="Book Antiqua" w:hAnsi="Book Antiqua"/>
              </w:rPr>
              <w:t>42</w:t>
            </w:r>
          </w:p>
        </w:tc>
        <w:tc>
          <w:tcPr>
            <w:tcW w:w="985" w:type="pct"/>
            <w:noWrap/>
            <w:hideMark/>
          </w:tcPr>
          <w:p w14:paraId="6078AFFF" w14:textId="77777777" w:rsidR="0030100B" w:rsidRPr="00DA069B" w:rsidRDefault="0030100B" w:rsidP="00DA069B">
            <w:pPr>
              <w:spacing w:line="360" w:lineRule="auto"/>
              <w:jc w:val="both"/>
              <w:rPr>
                <w:rFonts w:ascii="Book Antiqua" w:hAnsi="Book Antiqua"/>
              </w:rPr>
            </w:pPr>
            <w:r w:rsidRPr="00DA069B">
              <w:rPr>
                <w:rFonts w:ascii="Book Antiqua" w:hAnsi="Book Antiqua"/>
              </w:rPr>
              <w:t>5.25</w:t>
            </w:r>
          </w:p>
        </w:tc>
      </w:tr>
      <w:tr w:rsidR="0030100B" w:rsidRPr="00DA069B" w14:paraId="4B8E2D78" w14:textId="77777777" w:rsidTr="00CA4DA3">
        <w:trPr>
          <w:trHeight w:val="300"/>
        </w:trPr>
        <w:tc>
          <w:tcPr>
            <w:tcW w:w="1515" w:type="pct"/>
          </w:tcPr>
          <w:p w14:paraId="7B845F88" w14:textId="0F0D95D6" w:rsidR="0030100B" w:rsidRPr="00DA069B" w:rsidRDefault="0030100B" w:rsidP="00DA069B">
            <w:pPr>
              <w:spacing w:line="360" w:lineRule="auto"/>
              <w:jc w:val="both"/>
              <w:rPr>
                <w:rFonts w:ascii="Book Antiqua" w:hAnsi="Book Antiqua"/>
              </w:rPr>
            </w:pPr>
            <w:r w:rsidRPr="00DA069B">
              <w:rPr>
                <w:rFonts w:ascii="Book Antiqua" w:hAnsi="Book Antiqua"/>
              </w:rPr>
              <w:t>7</w:t>
            </w:r>
          </w:p>
        </w:tc>
        <w:tc>
          <w:tcPr>
            <w:tcW w:w="1515" w:type="pct"/>
            <w:noWrap/>
            <w:hideMark/>
          </w:tcPr>
          <w:p w14:paraId="2051D0E8" w14:textId="77777777" w:rsidR="0030100B" w:rsidRPr="00DA069B" w:rsidRDefault="0030100B" w:rsidP="00DA069B">
            <w:pPr>
              <w:spacing w:line="360" w:lineRule="auto"/>
              <w:jc w:val="both"/>
              <w:rPr>
                <w:rFonts w:ascii="Book Antiqua" w:hAnsi="Book Antiqua"/>
              </w:rPr>
            </w:pPr>
            <w:r w:rsidRPr="00DA069B">
              <w:rPr>
                <w:rFonts w:ascii="Book Antiqua" w:hAnsi="Book Antiqua"/>
              </w:rPr>
              <w:t>Japan</w:t>
            </w:r>
          </w:p>
        </w:tc>
        <w:tc>
          <w:tcPr>
            <w:tcW w:w="985" w:type="pct"/>
            <w:noWrap/>
            <w:hideMark/>
          </w:tcPr>
          <w:p w14:paraId="7DC8085A" w14:textId="77777777" w:rsidR="0030100B" w:rsidRPr="00DA069B" w:rsidRDefault="0030100B" w:rsidP="00DA069B">
            <w:pPr>
              <w:spacing w:line="360" w:lineRule="auto"/>
              <w:jc w:val="both"/>
              <w:rPr>
                <w:rFonts w:ascii="Book Antiqua" w:hAnsi="Book Antiqua"/>
              </w:rPr>
            </w:pPr>
            <w:r w:rsidRPr="00DA069B">
              <w:rPr>
                <w:rFonts w:ascii="Book Antiqua" w:hAnsi="Book Antiqua"/>
              </w:rPr>
              <w:t>38</w:t>
            </w:r>
          </w:p>
        </w:tc>
        <w:tc>
          <w:tcPr>
            <w:tcW w:w="985" w:type="pct"/>
            <w:noWrap/>
            <w:hideMark/>
          </w:tcPr>
          <w:p w14:paraId="7DF56E1C" w14:textId="77777777" w:rsidR="0030100B" w:rsidRPr="00DA069B" w:rsidRDefault="0030100B" w:rsidP="00DA069B">
            <w:pPr>
              <w:spacing w:line="360" w:lineRule="auto"/>
              <w:jc w:val="both"/>
              <w:rPr>
                <w:rFonts w:ascii="Book Antiqua" w:hAnsi="Book Antiqua"/>
              </w:rPr>
            </w:pPr>
            <w:r w:rsidRPr="00DA069B">
              <w:rPr>
                <w:rFonts w:ascii="Book Antiqua" w:hAnsi="Book Antiqua"/>
              </w:rPr>
              <w:t>4.75</w:t>
            </w:r>
          </w:p>
        </w:tc>
      </w:tr>
      <w:tr w:rsidR="0030100B" w:rsidRPr="00DA069B" w14:paraId="48A872E3" w14:textId="77777777" w:rsidTr="00CA4DA3">
        <w:trPr>
          <w:trHeight w:val="300"/>
        </w:trPr>
        <w:tc>
          <w:tcPr>
            <w:tcW w:w="1515" w:type="pct"/>
          </w:tcPr>
          <w:p w14:paraId="287333D4" w14:textId="1739FDE6" w:rsidR="0030100B" w:rsidRPr="00DA069B" w:rsidRDefault="0030100B" w:rsidP="00DA069B">
            <w:pPr>
              <w:spacing w:line="360" w:lineRule="auto"/>
              <w:jc w:val="both"/>
              <w:rPr>
                <w:rFonts w:ascii="Book Antiqua" w:hAnsi="Book Antiqua"/>
              </w:rPr>
            </w:pPr>
            <w:r w:rsidRPr="00DA069B">
              <w:rPr>
                <w:rFonts w:ascii="Book Antiqua" w:hAnsi="Book Antiqua"/>
              </w:rPr>
              <w:t>8</w:t>
            </w:r>
          </w:p>
        </w:tc>
        <w:tc>
          <w:tcPr>
            <w:tcW w:w="1515" w:type="pct"/>
            <w:noWrap/>
            <w:hideMark/>
          </w:tcPr>
          <w:p w14:paraId="669820AF" w14:textId="77777777" w:rsidR="0030100B" w:rsidRPr="00DA069B" w:rsidRDefault="0030100B" w:rsidP="00DA069B">
            <w:pPr>
              <w:spacing w:line="360" w:lineRule="auto"/>
              <w:jc w:val="both"/>
              <w:rPr>
                <w:rFonts w:ascii="Book Antiqua" w:hAnsi="Book Antiqua"/>
              </w:rPr>
            </w:pPr>
            <w:r w:rsidRPr="00DA069B">
              <w:rPr>
                <w:rFonts w:ascii="Book Antiqua" w:hAnsi="Book Antiqua"/>
              </w:rPr>
              <w:t>South Korea</w:t>
            </w:r>
          </w:p>
        </w:tc>
        <w:tc>
          <w:tcPr>
            <w:tcW w:w="985" w:type="pct"/>
            <w:noWrap/>
            <w:hideMark/>
          </w:tcPr>
          <w:p w14:paraId="752ABD27" w14:textId="77777777" w:rsidR="0030100B" w:rsidRPr="00DA069B" w:rsidRDefault="0030100B" w:rsidP="00DA069B">
            <w:pPr>
              <w:spacing w:line="360" w:lineRule="auto"/>
              <w:jc w:val="both"/>
              <w:rPr>
                <w:rFonts w:ascii="Book Antiqua" w:hAnsi="Book Antiqua"/>
              </w:rPr>
            </w:pPr>
            <w:r w:rsidRPr="00DA069B">
              <w:rPr>
                <w:rFonts w:ascii="Book Antiqua" w:hAnsi="Book Antiqua"/>
              </w:rPr>
              <w:t>37</w:t>
            </w:r>
          </w:p>
        </w:tc>
        <w:tc>
          <w:tcPr>
            <w:tcW w:w="985" w:type="pct"/>
            <w:noWrap/>
            <w:hideMark/>
          </w:tcPr>
          <w:p w14:paraId="03A76A5F" w14:textId="77777777" w:rsidR="0030100B" w:rsidRPr="00DA069B" w:rsidRDefault="0030100B" w:rsidP="00DA069B">
            <w:pPr>
              <w:spacing w:line="360" w:lineRule="auto"/>
              <w:jc w:val="both"/>
              <w:rPr>
                <w:rFonts w:ascii="Book Antiqua" w:hAnsi="Book Antiqua"/>
              </w:rPr>
            </w:pPr>
            <w:r w:rsidRPr="00DA069B">
              <w:rPr>
                <w:rFonts w:ascii="Book Antiqua" w:hAnsi="Book Antiqua"/>
              </w:rPr>
              <w:t>4.63</w:t>
            </w:r>
          </w:p>
        </w:tc>
      </w:tr>
      <w:tr w:rsidR="0030100B" w:rsidRPr="00DA069B" w14:paraId="727C3751" w14:textId="77777777" w:rsidTr="00CA4DA3">
        <w:trPr>
          <w:trHeight w:val="300"/>
        </w:trPr>
        <w:tc>
          <w:tcPr>
            <w:tcW w:w="1515" w:type="pct"/>
          </w:tcPr>
          <w:p w14:paraId="014C4709" w14:textId="26CE1B27" w:rsidR="0030100B" w:rsidRPr="00DA069B" w:rsidRDefault="0030100B" w:rsidP="00DA069B">
            <w:pPr>
              <w:spacing w:line="360" w:lineRule="auto"/>
              <w:jc w:val="both"/>
              <w:rPr>
                <w:rFonts w:ascii="Book Antiqua" w:hAnsi="Book Antiqua"/>
              </w:rPr>
            </w:pPr>
            <w:r w:rsidRPr="00DA069B">
              <w:rPr>
                <w:rFonts w:ascii="Book Antiqua" w:hAnsi="Book Antiqua"/>
              </w:rPr>
              <w:t>9</w:t>
            </w:r>
          </w:p>
        </w:tc>
        <w:tc>
          <w:tcPr>
            <w:tcW w:w="1515" w:type="pct"/>
            <w:noWrap/>
            <w:hideMark/>
          </w:tcPr>
          <w:p w14:paraId="664DCC34" w14:textId="77777777" w:rsidR="0030100B" w:rsidRPr="00DA069B" w:rsidRDefault="0030100B" w:rsidP="00DA069B">
            <w:pPr>
              <w:spacing w:line="360" w:lineRule="auto"/>
              <w:jc w:val="both"/>
              <w:rPr>
                <w:rFonts w:ascii="Book Antiqua" w:hAnsi="Book Antiqua"/>
              </w:rPr>
            </w:pPr>
            <w:r w:rsidRPr="00DA069B">
              <w:rPr>
                <w:rFonts w:ascii="Book Antiqua" w:hAnsi="Book Antiqua"/>
              </w:rPr>
              <w:t>Taiwan</w:t>
            </w:r>
          </w:p>
        </w:tc>
        <w:tc>
          <w:tcPr>
            <w:tcW w:w="985" w:type="pct"/>
            <w:noWrap/>
            <w:hideMark/>
          </w:tcPr>
          <w:p w14:paraId="519FDFFA" w14:textId="77777777" w:rsidR="0030100B" w:rsidRPr="00DA069B" w:rsidRDefault="0030100B" w:rsidP="00DA069B">
            <w:pPr>
              <w:spacing w:line="360" w:lineRule="auto"/>
              <w:jc w:val="both"/>
              <w:rPr>
                <w:rFonts w:ascii="Book Antiqua" w:hAnsi="Book Antiqua"/>
              </w:rPr>
            </w:pPr>
            <w:r w:rsidRPr="00DA069B">
              <w:rPr>
                <w:rFonts w:ascii="Book Antiqua" w:hAnsi="Book Antiqua"/>
              </w:rPr>
              <w:t>35</w:t>
            </w:r>
          </w:p>
        </w:tc>
        <w:tc>
          <w:tcPr>
            <w:tcW w:w="985" w:type="pct"/>
            <w:noWrap/>
            <w:hideMark/>
          </w:tcPr>
          <w:p w14:paraId="7D604D23" w14:textId="77777777" w:rsidR="0030100B" w:rsidRPr="00DA069B" w:rsidRDefault="0030100B" w:rsidP="00DA069B">
            <w:pPr>
              <w:spacing w:line="360" w:lineRule="auto"/>
              <w:jc w:val="both"/>
              <w:rPr>
                <w:rFonts w:ascii="Book Antiqua" w:hAnsi="Book Antiqua"/>
              </w:rPr>
            </w:pPr>
            <w:r w:rsidRPr="00DA069B">
              <w:rPr>
                <w:rFonts w:ascii="Book Antiqua" w:hAnsi="Book Antiqua"/>
              </w:rPr>
              <w:t>4.38</w:t>
            </w:r>
          </w:p>
        </w:tc>
      </w:tr>
      <w:tr w:rsidR="0030100B" w:rsidRPr="00DA069B" w14:paraId="06E15DE3" w14:textId="77777777" w:rsidTr="00CA4DA3">
        <w:trPr>
          <w:trHeight w:val="300"/>
        </w:trPr>
        <w:tc>
          <w:tcPr>
            <w:tcW w:w="1515" w:type="pct"/>
            <w:tcBorders>
              <w:bottom w:val="single" w:sz="4" w:space="0" w:color="auto"/>
            </w:tcBorders>
          </w:tcPr>
          <w:p w14:paraId="22630528" w14:textId="4BF45C4B" w:rsidR="0030100B" w:rsidRPr="00DA069B" w:rsidRDefault="0030100B" w:rsidP="00DA069B">
            <w:pPr>
              <w:spacing w:line="360" w:lineRule="auto"/>
              <w:jc w:val="both"/>
              <w:rPr>
                <w:rFonts w:ascii="Book Antiqua" w:hAnsi="Book Antiqua"/>
              </w:rPr>
            </w:pPr>
            <w:r w:rsidRPr="00DA069B">
              <w:rPr>
                <w:rFonts w:ascii="Book Antiqua" w:hAnsi="Book Antiqua"/>
              </w:rPr>
              <w:t>10</w:t>
            </w:r>
          </w:p>
        </w:tc>
        <w:tc>
          <w:tcPr>
            <w:tcW w:w="1515" w:type="pct"/>
            <w:tcBorders>
              <w:bottom w:val="single" w:sz="4" w:space="0" w:color="auto"/>
            </w:tcBorders>
            <w:noWrap/>
            <w:hideMark/>
          </w:tcPr>
          <w:p w14:paraId="4BC98435" w14:textId="77777777" w:rsidR="0030100B" w:rsidRPr="00DA069B" w:rsidRDefault="0030100B" w:rsidP="00DA069B">
            <w:pPr>
              <w:spacing w:line="360" w:lineRule="auto"/>
              <w:jc w:val="both"/>
              <w:rPr>
                <w:rFonts w:ascii="Book Antiqua" w:hAnsi="Book Antiqua"/>
              </w:rPr>
            </w:pPr>
            <w:r w:rsidRPr="00DA069B">
              <w:rPr>
                <w:rFonts w:ascii="Book Antiqua" w:hAnsi="Book Antiqua"/>
              </w:rPr>
              <w:t>Canada</w:t>
            </w:r>
          </w:p>
        </w:tc>
        <w:tc>
          <w:tcPr>
            <w:tcW w:w="985" w:type="pct"/>
            <w:tcBorders>
              <w:bottom w:val="single" w:sz="4" w:space="0" w:color="auto"/>
            </w:tcBorders>
            <w:noWrap/>
            <w:hideMark/>
          </w:tcPr>
          <w:p w14:paraId="0CE1B355" w14:textId="77777777" w:rsidR="0030100B" w:rsidRPr="00DA069B" w:rsidRDefault="0030100B" w:rsidP="00DA069B">
            <w:pPr>
              <w:spacing w:line="360" w:lineRule="auto"/>
              <w:jc w:val="both"/>
              <w:rPr>
                <w:rFonts w:ascii="Book Antiqua" w:hAnsi="Book Antiqua"/>
              </w:rPr>
            </w:pPr>
            <w:r w:rsidRPr="00DA069B">
              <w:rPr>
                <w:rFonts w:ascii="Book Antiqua" w:hAnsi="Book Antiqua"/>
              </w:rPr>
              <w:t>25</w:t>
            </w:r>
          </w:p>
        </w:tc>
        <w:tc>
          <w:tcPr>
            <w:tcW w:w="985" w:type="pct"/>
            <w:tcBorders>
              <w:bottom w:val="single" w:sz="4" w:space="0" w:color="auto"/>
            </w:tcBorders>
            <w:noWrap/>
            <w:hideMark/>
          </w:tcPr>
          <w:p w14:paraId="49A981B2" w14:textId="77777777" w:rsidR="0030100B" w:rsidRPr="00DA069B" w:rsidRDefault="0030100B" w:rsidP="00DA069B">
            <w:pPr>
              <w:spacing w:line="360" w:lineRule="auto"/>
              <w:jc w:val="both"/>
              <w:rPr>
                <w:rFonts w:ascii="Book Antiqua" w:hAnsi="Book Antiqua"/>
              </w:rPr>
            </w:pPr>
            <w:r w:rsidRPr="00DA069B">
              <w:rPr>
                <w:rFonts w:ascii="Book Antiqua" w:hAnsi="Book Antiqua"/>
              </w:rPr>
              <w:t>3.13</w:t>
            </w:r>
          </w:p>
        </w:tc>
      </w:tr>
    </w:tbl>
    <w:p w14:paraId="6EDCD2C3" w14:textId="77777777" w:rsidR="0030100B" w:rsidRPr="00DA069B" w:rsidRDefault="0030100B" w:rsidP="00DA069B">
      <w:pPr>
        <w:spacing w:line="360" w:lineRule="auto"/>
        <w:jc w:val="both"/>
        <w:rPr>
          <w:rFonts w:ascii="Book Antiqua" w:hAnsi="Book Antiqua"/>
        </w:rPr>
      </w:pPr>
    </w:p>
    <w:p w14:paraId="6DD03572" w14:textId="77777777" w:rsidR="0030100B" w:rsidRPr="00DA069B" w:rsidRDefault="0030100B" w:rsidP="00DA069B">
      <w:pPr>
        <w:spacing w:line="360" w:lineRule="auto"/>
        <w:jc w:val="both"/>
        <w:rPr>
          <w:rFonts w:ascii="Book Antiqua" w:hAnsi="Book Antiqua"/>
        </w:rPr>
        <w:sectPr w:rsidR="0030100B" w:rsidRPr="00DA069B">
          <w:pgSz w:w="12240" w:h="15840"/>
          <w:pgMar w:top="1440" w:right="1440" w:bottom="1440" w:left="1440" w:header="720" w:footer="720" w:gutter="0"/>
          <w:cols w:space="720"/>
          <w:docGrid w:linePitch="360"/>
        </w:sectPr>
      </w:pPr>
    </w:p>
    <w:p w14:paraId="422E3583" w14:textId="77777777" w:rsidR="0030100B" w:rsidRPr="00DA069B" w:rsidRDefault="0030100B" w:rsidP="00DA069B">
      <w:pPr>
        <w:spacing w:line="360" w:lineRule="auto"/>
        <w:jc w:val="both"/>
        <w:rPr>
          <w:rFonts w:ascii="Book Antiqua" w:hAnsi="Book Antiqua"/>
          <w:b/>
          <w:bCs/>
        </w:rPr>
      </w:pPr>
      <w:r w:rsidRPr="00DA069B">
        <w:rPr>
          <w:rFonts w:ascii="Book Antiqua" w:hAnsi="Book Antiqua"/>
          <w:b/>
          <w:bCs/>
        </w:rPr>
        <w:lastRenderedPageBreak/>
        <w:t>Table 2 Top 10 institutions with the highest frequency of article publications on dialysis and depression worldwide, ranked by productivity</w:t>
      </w:r>
    </w:p>
    <w:tbl>
      <w:tblPr>
        <w:tblW w:w="9502" w:type="dxa"/>
        <w:tblInd w:w="-142" w:type="dxa"/>
        <w:tblLook w:val="04A0" w:firstRow="1" w:lastRow="0" w:firstColumn="1" w:lastColumn="0" w:noHBand="0" w:noVBand="1"/>
      </w:tblPr>
      <w:tblGrid>
        <w:gridCol w:w="1252"/>
        <w:gridCol w:w="4349"/>
        <w:gridCol w:w="1536"/>
        <w:gridCol w:w="1416"/>
        <w:gridCol w:w="949"/>
      </w:tblGrid>
      <w:tr w:rsidR="0030100B" w:rsidRPr="00DA069B" w14:paraId="46C5ADC6" w14:textId="77777777" w:rsidTr="00CA4DA3">
        <w:trPr>
          <w:trHeight w:val="300"/>
        </w:trPr>
        <w:tc>
          <w:tcPr>
            <w:tcW w:w="1290" w:type="dxa"/>
            <w:tcBorders>
              <w:top w:val="single" w:sz="4" w:space="0" w:color="auto"/>
              <w:bottom w:val="single" w:sz="4" w:space="0" w:color="auto"/>
            </w:tcBorders>
          </w:tcPr>
          <w:p w14:paraId="01C7C80C" w14:textId="77777777" w:rsidR="0030100B" w:rsidRPr="00DA069B" w:rsidRDefault="0030100B" w:rsidP="00DA069B">
            <w:pPr>
              <w:spacing w:line="360" w:lineRule="auto"/>
              <w:jc w:val="both"/>
              <w:rPr>
                <w:rFonts w:ascii="Book Antiqua" w:hAnsi="Book Antiqua"/>
                <w:b/>
                <w:bCs/>
              </w:rPr>
            </w:pPr>
            <w:r w:rsidRPr="00DA069B">
              <w:rPr>
                <w:rFonts w:ascii="Book Antiqua" w:hAnsi="Book Antiqua"/>
                <w:b/>
                <w:bCs/>
              </w:rPr>
              <w:t xml:space="preserve">Ranking </w:t>
            </w:r>
          </w:p>
        </w:tc>
        <w:tc>
          <w:tcPr>
            <w:tcW w:w="4349" w:type="dxa"/>
            <w:tcBorders>
              <w:top w:val="single" w:sz="4" w:space="0" w:color="auto"/>
              <w:bottom w:val="single" w:sz="4" w:space="0" w:color="auto"/>
            </w:tcBorders>
            <w:noWrap/>
          </w:tcPr>
          <w:p w14:paraId="68522596" w14:textId="77777777" w:rsidR="0030100B" w:rsidRPr="00DA069B" w:rsidRDefault="0030100B" w:rsidP="00DA069B">
            <w:pPr>
              <w:spacing w:line="360" w:lineRule="auto"/>
              <w:jc w:val="both"/>
              <w:rPr>
                <w:rFonts w:ascii="Book Antiqua" w:hAnsi="Book Antiqua"/>
                <w:b/>
                <w:bCs/>
              </w:rPr>
            </w:pPr>
            <w:r w:rsidRPr="00DA069B">
              <w:rPr>
                <w:rFonts w:ascii="Book Antiqua" w:hAnsi="Book Antiqua"/>
                <w:b/>
                <w:bCs/>
              </w:rPr>
              <w:t>Institute</w:t>
            </w:r>
          </w:p>
        </w:tc>
        <w:tc>
          <w:tcPr>
            <w:tcW w:w="1516" w:type="dxa"/>
            <w:tcBorders>
              <w:top w:val="single" w:sz="4" w:space="0" w:color="auto"/>
              <w:bottom w:val="single" w:sz="4" w:space="0" w:color="auto"/>
            </w:tcBorders>
          </w:tcPr>
          <w:p w14:paraId="3278D24C" w14:textId="77777777" w:rsidR="0030100B" w:rsidRPr="00DA069B" w:rsidRDefault="0030100B" w:rsidP="00DA069B">
            <w:pPr>
              <w:spacing w:line="360" w:lineRule="auto"/>
              <w:jc w:val="both"/>
              <w:rPr>
                <w:rFonts w:ascii="Book Antiqua" w:hAnsi="Book Antiqua"/>
                <w:b/>
                <w:bCs/>
              </w:rPr>
            </w:pPr>
            <w:r w:rsidRPr="00DA069B">
              <w:rPr>
                <w:rFonts w:ascii="Book Antiqua" w:hAnsi="Book Antiqua"/>
                <w:b/>
                <w:bCs/>
              </w:rPr>
              <w:t>Country</w:t>
            </w:r>
          </w:p>
        </w:tc>
        <w:tc>
          <w:tcPr>
            <w:tcW w:w="1398" w:type="dxa"/>
            <w:tcBorders>
              <w:top w:val="single" w:sz="4" w:space="0" w:color="auto"/>
              <w:bottom w:val="single" w:sz="4" w:space="0" w:color="auto"/>
            </w:tcBorders>
            <w:noWrap/>
          </w:tcPr>
          <w:p w14:paraId="6028802E" w14:textId="77777777" w:rsidR="0030100B" w:rsidRPr="00DA069B" w:rsidRDefault="0030100B" w:rsidP="00DA069B">
            <w:pPr>
              <w:spacing w:line="360" w:lineRule="auto"/>
              <w:jc w:val="both"/>
              <w:rPr>
                <w:rFonts w:ascii="Book Antiqua" w:hAnsi="Book Antiqua"/>
                <w:b/>
                <w:bCs/>
              </w:rPr>
            </w:pPr>
            <w:r w:rsidRPr="00DA069B">
              <w:rPr>
                <w:rFonts w:ascii="Book Antiqua" w:hAnsi="Book Antiqua"/>
                <w:b/>
                <w:bCs/>
              </w:rPr>
              <w:t>No. of documents</w:t>
            </w:r>
          </w:p>
        </w:tc>
        <w:tc>
          <w:tcPr>
            <w:tcW w:w="949" w:type="dxa"/>
            <w:tcBorders>
              <w:top w:val="single" w:sz="4" w:space="0" w:color="auto"/>
              <w:bottom w:val="single" w:sz="4" w:space="0" w:color="auto"/>
            </w:tcBorders>
            <w:noWrap/>
          </w:tcPr>
          <w:p w14:paraId="0CCA44FF" w14:textId="77777777" w:rsidR="0030100B" w:rsidRPr="00DA069B" w:rsidRDefault="0030100B" w:rsidP="00DA069B">
            <w:pPr>
              <w:spacing w:line="360" w:lineRule="auto"/>
              <w:jc w:val="both"/>
              <w:rPr>
                <w:rFonts w:ascii="Book Antiqua" w:hAnsi="Book Antiqua"/>
                <w:b/>
                <w:bCs/>
              </w:rPr>
            </w:pPr>
            <w:r w:rsidRPr="00DA069B">
              <w:rPr>
                <w:rFonts w:ascii="Book Antiqua" w:hAnsi="Book Antiqua"/>
                <w:b/>
                <w:bCs/>
              </w:rPr>
              <w:t>%</w:t>
            </w:r>
          </w:p>
        </w:tc>
      </w:tr>
      <w:tr w:rsidR="0030100B" w:rsidRPr="00DA069B" w14:paraId="6298E95B" w14:textId="77777777" w:rsidTr="00CA4DA3">
        <w:trPr>
          <w:trHeight w:val="300"/>
        </w:trPr>
        <w:tc>
          <w:tcPr>
            <w:tcW w:w="1290" w:type="dxa"/>
            <w:tcBorders>
              <w:top w:val="single" w:sz="4" w:space="0" w:color="auto"/>
            </w:tcBorders>
          </w:tcPr>
          <w:p w14:paraId="28A8552E" w14:textId="78857AC4" w:rsidR="0030100B" w:rsidRPr="00DA069B" w:rsidRDefault="0030100B" w:rsidP="00DA069B">
            <w:pPr>
              <w:spacing w:line="360" w:lineRule="auto"/>
              <w:jc w:val="both"/>
              <w:rPr>
                <w:rFonts w:ascii="Book Antiqua" w:hAnsi="Book Antiqua"/>
              </w:rPr>
            </w:pPr>
            <w:r w:rsidRPr="00DA069B">
              <w:rPr>
                <w:rFonts w:ascii="Book Antiqua" w:hAnsi="Book Antiqua"/>
              </w:rPr>
              <w:t>1</w:t>
            </w:r>
          </w:p>
        </w:tc>
        <w:tc>
          <w:tcPr>
            <w:tcW w:w="4349" w:type="dxa"/>
            <w:tcBorders>
              <w:top w:val="single" w:sz="4" w:space="0" w:color="auto"/>
            </w:tcBorders>
            <w:noWrap/>
            <w:hideMark/>
          </w:tcPr>
          <w:p w14:paraId="5CD88DCA" w14:textId="77777777" w:rsidR="0030100B" w:rsidRPr="00DA069B" w:rsidRDefault="0030100B" w:rsidP="00DA069B">
            <w:pPr>
              <w:spacing w:line="360" w:lineRule="auto"/>
              <w:jc w:val="both"/>
              <w:rPr>
                <w:rFonts w:ascii="Book Antiqua" w:hAnsi="Book Antiqua"/>
              </w:rPr>
            </w:pPr>
            <w:r w:rsidRPr="00DA069B">
              <w:rPr>
                <w:rFonts w:ascii="Book Antiqua" w:hAnsi="Book Antiqua"/>
              </w:rPr>
              <w:t>Leids Universitair Medisch Centrum</w:t>
            </w:r>
          </w:p>
        </w:tc>
        <w:tc>
          <w:tcPr>
            <w:tcW w:w="1516" w:type="dxa"/>
            <w:tcBorders>
              <w:top w:val="single" w:sz="4" w:space="0" w:color="auto"/>
            </w:tcBorders>
          </w:tcPr>
          <w:p w14:paraId="7AC4748B" w14:textId="77777777" w:rsidR="0030100B" w:rsidRPr="00DA069B" w:rsidRDefault="0030100B" w:rsidP="00DA069B">
            <w:pPr>
              <w:spacing w:line="360" w:lineRule="auto"/>
              <w:jc w:val="both"/>
              <w:rPr>
                <w:rFonts w:ascii="Book Antiqua" w:hAnsi="Book Antiqua"/>
              </w:rPr>
            </w:pPr>
            <w:r w:rsidRPr="00DA069B">
              <w:rPr>
                <w:rFonts w:ascii="Book Antiqua" w:hAnsi="Book Antiqua"/>
              </w:rPr>
              <w:t>Netherlands</w:t>
            </w:r>
          </w:p>
        </w:tc>
        <w:tc>
          <w:tcPr>
            <w:tcW w:w="1398" w:type="dxa"/>
            <w:tcBorders>
              <w:top w:val="single" w:sz="4" w:space="0" w:color="auto"/>
            </w:tcBorders>
            <w:noWrap/>
            <w:hideMark/>
          </w:tcPr>
          <w:p w14:paraId="5DB7E37E" w14:textId="77777777" w:rsidR="0030100B" w:rsidRPr="00DA069B" w:rsidRDefault="0030100B" w:rsidP="00DA069B">
            <w:pPr>
              <w:spacing w:line="360" w:lineRule="auto"/>
              <w:jc w:val="both"/>
              <w:rPr>
                <w:rFonts w:ascii="Book Antiqua" w:hAnsi="Book Antiqua"/>
              </w:rPr>
            </w:pPr>
            <w:r w:rsidRPr="00DA069B">
              <w:rPr>
                <w:rFonts w:ascii="Book Antiqua" w:hAnsi="Book Antiqua"/>
              </w:rPr>
              <w:t>18</w:t>
            </w:r>
          </w:p>
        </w:tc>
        <w:tc>
          <w:tcPr>
            <w:tcW w:w="949" w:type="dxa"/>
            <w:tcBorders>
              <w:top w:val="single" w:sz="4" w:space="0" w:color="auto"/>
            </w:tcBorders>
            <w:noWrap/>
            <w:hideMark/>
          </w:tcPr>
          <w:p w14:paraId="729F414C" w14:textId="77777777" w:rsidR="0030100B" w:rsidRPr="00DA069B" w:rsidRDefault="0030100B" w:rsidP="00DA069B">
            <w:pPr>
              <w:spacing w:line="360" w:lineRule="auto"/>
              <w:jc w:val="both"/>
              <w:rPr>
                <w:rFonts w:ascii="Book Antiqua" w:hAnsi="Book Antiqua"/>
              </w:rPr>
            </w:pPr>
            <w:r w:rsidRPr="00DA069B">
              <w:rPr>
                <w:rFonts w:ascii="Book Antiqua" w:hAnsi="Book Antiqua"/>
              </w:rPr>
              <w:t>2.25</w:t>
            </w:r>
          </w:p>
        </w:tc>
      </w:tr>
      <w:tr w:rsidR="0030100B" w:rsidRPr="00DA069B" w14:paraId="5DEAB206" w14:textId="77777777" w:rsidTr="00CA4DA3">
        <w:trPr>
          <w:trHeight w:val="300"/>
        </w:trPr>
        <w:tc>
          <w:tcPr>
            <w:tcW w:w="1290" w:type="dxa"/>
          </w:tcPr>
          <w:p w14:paraId="1F3D45DE" w14:textId="33C3A305" w:rsidR="0030100B" w:rsidRPr="00DA069B" w:rsidRDefault="0030100B" w:rsidP="00DA069B">
            <w:pPr>
              <w:spacing w:line="360" w:lineRule="auto"/>
              <w:jc w:val="both"/>
              <w:rPr>
                <w:rFonts w:ascii="Book Antiqua" w:hAnsi="Book Antiqua"/>
              </w:rPr>
            </w:pPr>
            <w:r w:rsidRPr="00DA069B">
              <w:rPr>
                <w:rFonts w:ascii="Book Antiqua" w:hAnsi="Book Antiqua"/>
              </w:rPr>
              <w:t>2</w:t>
            </w:r>
          </w:p>
        </w:tc>
        <w:tc>
          <w:tcPr>
            <w:tcW w:w="4349" w:type="dxa"/>
            <w:noWrap/>
            <w:hideMark/>
          </w:tcPr>
          <w:p w14:paraId="0CAE0827" w14:textId="1B18BF86" w:rsidR="0030100B" w:rsidRPr="00DA069B" w:rsidRDefault="0030100B" w:rsidP="00DA069B">
            <w:pPr>
              <w:spacing w:line="360" w:lineRule="auto"/>
              <w:jc w:val="both"/>
              <w:rPr>
                <w:rFonts w:ascii="Book Antiqua" w:hAnsi="Book Antiqua"/>
              </w:rPr>
            </w:pPr>
            <w:r w:rsidRPr="00DA069B">
              <w:rPr>
                <w:rFonts w:ascii="Book Antiqua" w:hAnsi="Book Antiqua"/>
              </w:rPr>
              <w:t>Onze Lieve Vrouwe Gasthuis</w:t>
            </w:r>
          </w:p>
        </w:tc>
        <w:tc>
          <w:tcPr>
            <w:tcW w:w="1516" w:type="dxa"/>
          </w:tcPr>
          <w:p w14:paraId="0B7B83FB" w14:textId="77777777" w:rsidR="0030100B" w:rsidRPr="00DA069B" w:rsidRDefault="0030100B" w:rsidP="00DA069B">
            <w:pPr>
              <w:spacing w:line="360" w:lineRule="auto"/>
              <w:jc w:val="both"/>
              <w:rPr>
                <w:rFonts w:ascii="Book Antiqua" w:hAnsi="Book Antiqua"/>
              </w:rPr>
            </w:pPr>
            <w:r w:rsidRPr="00DA069B">
              <w:rPr>
                <w:rFonts w:ascii="Book Antiqua" w:hAnsi="Book Antiqua"/>
              </w:rPr>
              <w:t>Netherlands</w:t>
            </w:r>
          </w:p>
        </w:tc>
        <w:tc>
          <w:tcPr>
            <w:tcW w:w="1398" w:type="dxa"/>
            <w:noWrap/>
            <w:hideMark/>
          </w:tcPr>
          <w:p w14:paraId="1C82F66C" w14:textId="77777777" w:rsidR="0030100B" w:rsidRPr="00DA069B" w:rsidRDefault="0030100B" w:rsidP="00DA069B">
            <w:pPr>
              <w:spacing w:line="360" w:lineRule="auto"/>
              <w:jc w:val="both"/>
              <w:rPr>
                <w:rFonts w:ascii="Book Antiqua" w:hAnsi="Book Antiqua"/>
              </w:rPr>
            </w:pPr>
            <w:r w:rsidRPr="00DA069B">
              <w:rPr>
                <w:rFonts w:ascii="Book Antiqua" w:hAnsi="Book Antiqua"/>
              </w:rPr>
              <w:t>14</w:t>
            </w:r>
          </w:p>
        </w:tc>
        <w:tc>
          <w:tcPr>
            <w:tcW w:w="949" w:type="dxa"/>
            <w:noWrap/>
            <w:hideMark/>
          </w:tcPr>
          <w:p w14:paraId="67345696" w14:textId="77777777" w:rsidR="0030100B" w:rsidRPr="00DA069B" w:rsidRDefault="0030100B" w:rsidP="00DA069B">
            <w:pPr>
              <w:spacing w:line="360" w:lineRule="auto"/>
              <w:jc w:val="both"/>
              <w:rPr>
                <w:rFonts w:ascii="Book Antiqua" w:hAnsi="Book Antiqua"/>
              </w:rPr>
            </w:pPr>
            <w:r w:rsidRPr="00DA069B">
              <w:rPr>
                <w:rFonts w:ascii="Book Antiqua" w:hAnsi="Book Antiqua"/>
              </w:rPr>
              <w:t>1.75</w:t>
            </w:r>
          </w:p>
        </w:tc>
      </w:tr>
      <w:tr w:rsidR="0030100B" w:rsidRPr="00DA069B" w14:paraId="1018A3A0" w14:textId="77777777" w:rsidTr="00CA4DA3">
        <w:trPr>
          <w:trHeight w:val="300"/>
        </w:trPr>
        <w:tc>
          <w:tcPr>
            <w:tcW w:w="1290" w:type="dxa"/>
          </w:tcPr>
          <w:p w14:paraId="0FBC81D9" w14:textId="7351CD5B" w:rsidR="0030100B" w:rsidRPr="00DA069B" w:rsidRDefault="0030100B" w:rsidP="00DA069B">
            <w:pPr>
              <w:spacing w:line="360" w:lineRule="auto"/>
              <w:jc w:val="both"/>
              <w:rPr>
                <w:rFonts w:ascii="Book Antiqua" w:hAnsi="Book Antiqua"/>
              </w:rPr>
            </w:pPr>
            <w:r w:rsidRPr="00DA069B">
              <w:rPr>
                <w:rFonts w:ascii="Book Antiqua" w:hAnsi="Book Antiqua"/>
              </w:rPr>
              <w:t>3</w:t>
            </w:r>
          </w:p>
        </w:tc>
        <w:tc>
          <w:tcPr>
            <w:tcW w:w="4349" w:type="dxa"/>
            <w:noWrap/>
            <w:hideMark/>
          </w:tcPr>
          <w:p w14:paraId="4DCE2A5D" w14:textId="77777777" w:rsidR="0030100B" w:rsidRPr="00DA069B" w:rsidRDefault="0030100B" w:rsidP="00DA069B">
            <w:pPr>
              <w:spacing w:line="360" w:lineRule="auto"/>
              <w:jc w:val="both"/>
              <w:rPr>
                <w:rFonts w:ascii="Book Antiqua" w:hAnsi="Book Antiqua"/>
              </w:rPr>
            </w:pPr>
            <w:r w:rsidRPr="00DA069B">
              <w:rPr>
                <w:rFonts w:ascii="Book Antiqua" w:hAnsi="Book Antiqua"/>
              </w:rPr>
              <w:t>VA Medical Center</w:t>
            </w:r>
          </w:p>
        </w:tc>
        <w:tc>
          <w:tcPr>
            <w:tcW w:w="1516" w:type="dxa"/>
          </w:tcPr>
          <w:p w14:paraId="793C0507" w14:textId="24401465" w:rsidR="0030100B" w:rsidRPr="00DA069B" w:rsidRDefault="00205C62" w:rsidP="00DA069B">
            <w:pPr>
              <w:spacing w:line="360" w:lineRule="auto"/>
              <w:jc w:val="both"/>
              <w:rPr>
                <w:rFonts w:ascii="Book Antiqua" w:hAnsi="Book Antiqua"/>
              </w:rPr>
            </w:pPr>
            <w:r>
              <w:rPr>
                <w:rFonts w:ascii="Book Antiqua" w:hAnsi="Book Antiqua"/>
              </w:rPr>
              <w:t>USA</w:t>
            </w:r>
          </w:p>
        </w:tc>
        <w:tc>
          <w:tcPr>
            <w:tcW w:w="1398" w:type="dxa"/>
            <w:noWrap/>
            <w:hideMark/>
          </w:tcPr>
          <w:p w14:paraId="0E99D62E" w14:textId="77777777" w:rsidR="0030100B" w:rsidRPr="00DA069B" w:rsidRDefault="0030100B" w:rsidP="00DA069B">
            <w:pPr>
              <w:spacing w:line="360" w:lineRule="auto"/>
              <w:jc w:val="both"/>
              <w:rPr>
                <w:rFonts w:ascii="Book Antiqua" w:hAnsi="Book Antiqua"/>
              </w:rPr>
            </w:pPr>
            <w:r w:rsidRPr="00DA069B">
              <w:rPr>
                <w:rFonts w:ascii="Book Antiqua" w:hAnsi="Book Antiqua"/>
              </w:rPr>
              <w:t>13</w:t>
            </w:r>
          </w:p>
        </w:tc>
        <w:tc>
          <w:tcPr>
            <w:tcW w:w="949" w:type="dxa"/>
            <w:noWrap/>
            <w:hideMark/>
          </w:tcPr>
          <w:p w14:paraId="3EBA6745" w14:textId="77777777" w:rsidR="0030100B" w:rsidRPr="00DA069B" w:rsidRDefault="0030100B" w:rsidP="00DA069B">
            <w:pPr>
              <w:spacing w:line="360" w:lineRule="auto"/>
              <w:jc w:val="both"/>
              <w:rPr>
                <w:rFonts w:ascii="Book Antiqua" w:hAnsi="Book Antiqua"/>
              </w:rPr>
            </w:pPr>
            <w:r w:rsidRPr="00DA069B">
              <w:rPr>
                <w:rFonts w:ascii="Book Antiqua" w:hAnsi="Book Antiqua"/>
              </w:rPr>
              <w:t>1.63</w:t>
            </w:r>
          </w:p>
        </w:tc>
      </w:tr>
      <w:tr w:rsidR="0030100B" w:rsidRPr="00DA069B" w14:paraId="21C811D0" w14:textId="77777777" w:rsidTr="00CA4DA3">
        <w:trPr>
          <w:trHeight w:val="300"/>
        </w:trPr>
        <w:tc>
          <w:tcPr>
            <w:tcW w:w="1290" w:type="dxa"/>
          </w:tcPr>
          <w:p w14:paraId="1C49F7A3" w14:textId="495B35BE" w:rsidR="0030100B" w:rsidRPr="00DA069B" w:rsidRDefault="0030100B" w:rsidP="00DA069B">
            <w:pPr>
              <w:spacing w:line="360" w:lineRule="auto"/>
              <w:jc w:val="both"/>
              <w:rPr>
                <w:rFonts w:ascii="Book Antiqua" w:hAnsi="Book Antiqua"/>
              </w:rPr>
            </w:pPr>
            <w:r w:rsidRPr="00DA069B">
              <w:rPr>
                <w:rFonts w:ascii="Book Antiqua" w:hAnsi="Book Antiqua"/>
              </w:rPr>
              <w:t>3</w:t>
            </w:r>
          </w:p>
        </w:tc>
        <w:tc>
          <w:tcPr>
            <w:tcW w:w="4349" w:type="dxa"/>
            <w:noWrap/>
            <w:hideMark/>
          </w:tcPr>
          <w:p w14:paraId="5CADD8C4" w14:textId="77777777" w:rsidR="0030100B" w:rsidRPr="00DA069B" w:rsidRDefault="0030100B" w:rsidP="00DA069B">
            <w:pPr>
              <w:spacing w:line="360" w:lineRule="auto"/>
              <w:jc w:val="both"/>
              <w:rPr>
                <w:rFonts w:ascii="Book Antiqua" w:hAnsi="Book Antiqua"/>
              </w:rPr>
            </w:pPr>
            <w:r w:rsidRPr="00DA069B">
              <w:rPr>
                <w:rFonts w:ascii="Book Antiqua" w:hAnsi="Book Antiqua"/>
              </w:rPr>
              <w:t>University of Hertfordshire</w:t>
            </w:r>
          </w:p>
        </w:tc>
        <w:tc>
          <w:tcPr>
            <w:tcW w:w="1516" w:type="dxa"/>
          </w:tcPr>
          <w:p w14:paraId="1461CC05" w14:textId="4B2985B3" w:rsidR="0030100B" w:rsidRPr="00DA069B" w:rsidRDefault="00205C62" w:rsidP="00DA069B">
            <w:pPr>
              <w:spacing w:line="360" w:lineRule="auto"/>
              <w:jc w:val="both"/>
              <w:rPr>
                <w:rFonts w:ascii="Book Antiqua" w:hAnsi="Book Antiqua"/>
              </w:rPr>
            </w:pPr>
            <w:r>
              <w:rPr>
                <w:rFonts w:ascii="Book Antiqua" w:hAnsi="Book Antiqua"/>
              </w:rPr>
              <w:t>UK</w:t>
            </w:r>
          </w:p>
        </w:tc>
        <w:tc>
          <w:tcPr>
            <w:tcW w:w="1398" w:type="dxa"/>
            <w:noWrap/>
            <w:hideMark/>
          </w:tcPr>
          <w:p w14:paraId="06DC961D" w14:textId="77777777" w:rsidR="0030100B" w:rsidRPr="00DA069B" w:rsidRDefault="0030100B" w:rsidP="00DA069B">
            <w:pPr>
              <w:spacing w:line="360" w:lineRule="auto"/>
              <w:jc w:val="both"/>
              <w:rPr>
                <w:rFonts w:ascii="Book Antiqua" w:hAnsi="Book Antiqua"/>
              </w:rPr>
            </w:pPr>
            <w:r w:rsidRPr="00DA069B">
              <w:rPr>
                <w:rFonts w:ascii="Book Antiqua" w:hAnsi="Book Antiqua"/>
              </w:rPr>
              <w:t>13</w:t>
            </w:r>
          </w:p>
        </w:tc>
        <w:tc>
          <w:tcPr>
            <w:tcW w:w="949" w:type="dxa"/>
            <w:noWrap/>
            <w:hideMark/>
          </w:tcPr>
          <w:p w14:paraId="57779626" w14:textId="77777777" w:rsidR="0030100B" w:rsidRPr="00DA069B" w:rsidRDefault="0030100B" w:rsidP="00DA069B">
            <w:pPr>
              <w:spacing w:line="360" w:lineRule="auto"/>
              <w:jc w:val="both"/>
              <w:rPr>
                <w:rFonts w:ascii="Book Antiqua" w:hAnsi="Book Antiqua"/>
              </w:rPr>
            </w:pPr>
            <w:r w:rsidRPr="00DA069B">
              <w:rPr>
                <w:rFonts w:ascii="Book Antiqua" w:hAnsi="Book Antiqua"/>
              </w:rPr>
              <w:t>1.63</w:t>
            </w:r>
          </w:p>
        </w:tc>
      </w:tr>
      <w:tr w:rsidR="0030100B" w:rsidRPr="00DA069B" w14:paraId="66C0DA32" w14:textId="77777777" w:rsidTr="00CA4DA3">
        <w:trPr>
          <w:trHeight w:val="300"/>
        </w:trPr>
        <w:tc>
          <w:tcPr>
            <w:tcW w:w="1290" w:type="dxa"/>
          </w:tcPr>
          <w:p w14:paraId="13602285" w14:textId="12FB0F67" w:rsidR="0030100B" w:rsidRPr="00DA069B" w:rsidRDefault="0030100B" w:rsidP="00DA069B">
            <w:pPr>
              <w:spacing w:line="360" w:lineRule="auto"/>
              <w:jc w:val="both"/>
              <w:rPr>
                <w:rFonts w:ascii="Book Antiqua" w:hAnsi="Book Antiqua"/>
              </w:rPr>
            </w:pPr>
            <w:r w:rsidRPr="00DA069B">
              <w:rPr>
                <w:rFonts w:ascii="Book Antiqua" w:hAnsi="Book Antiqua"/>
              </w:rPr>
              <w:t>5</w:t>
            </w:r>
          </w:p>
        </w:tc>
        <w:tc>
          <w:tcPr>
            <w:tcW w:w="4349" w:type="dxa"/>
            <w:noWrap/>
            <w:hideMark/>
          </w:tcPr>
          <w:p w14:paraId="6A190681" w14:textId="77777777" w:rsidR="0030100B" w:rsidRPr="00DA069B" w:rsidRDefault="0030100B" w:rsidP="00DA069B">
            <w:pPr>
              <w:spacing w:line="360" w:lineRule="auto"/>
              <w:jc w:val="both"/>
              <w:rPr>
                <w:rFonts w:ascii="Book Antiqua" w:hAnsi="Book Antiqua"/>
              </w:rPr>
            </w:pPr>
            <w:r w:rsidRPr="00DA069B">
              <w:rPr>
                <w:rFonts w:ascii="Book Antiqua" w:hAnsi="Book Antiqua"/>
              </w:rPr>
              <w:t>Amsterdam UMC</w:t>
            </w:r>
          </w:p>
        </w:tc>
        <w:tc>
          <w:tcPr>
            <w:tcW w:w="1516" w:type="dxa"/>
          </w:tcPr>
          <w:p w14:paraId="5D1B79EC" w14:textId="77777777" w:rsidR="0030100B" w:rsidRPr="00DA069B" w:rsidRDefault="0030100B" w:rsidP="00DA069B">
            <w:pPr>
              <w:spacing w:line="360" w:lineRule="auto"/>
              <w:jc w:val="both"/>
              <w:rPr>
                <w:rFonts w:ascii="Book Antiqua" w:hAnsi="Book Antiqua"/>
              </w:rPr>
            </w:pPr>
            <w:r w:rsidRPr="00DA069B">
              <w:rPr>
                <w:rFonts w:ascii="Book Antiqua" w:hAnsi="Book Antiqua"/>
              </w:rPr>
              <w:t>Netherlands</w:t>
            </w:r>
          </w:p>
        </w:tc>
        <w:tc>
          <w:tcPr>
            <w:tcW w:w="1398" w:type="dxa"/>
            <w:noWrap/>
            <w:hideMark/>
          </w:tcPr>
          <w:p w14:paraId="022144A1" w14:textId="77777777" w:rsidR="0030100B" w:rsidRPr="00DA069B" w:rsidRDefault="0030100B" w:rsidP="00DA069B">
            <w:pPr>
              <w:spacing w:line="360" w:lineRule="auto"/>
              <w:jc w:val="both"/>
              <w:rPr>
                <w:rFonts w:ascii="Book Antiqua" w:hAnsi="Book Antiqua"/>
              </w:rPr>
            </w:pPr>
            <w:r w:rsidRPr="00DA069B">
              <w:rPr>
                <w:rFonts w:ascii="Book Antiqua" w:hAnsi="Book Antiqua"/>
              </w:rPr>
              <w:t>12</w:t>
            </w:r>
          </w:p>
        </w:tc>
        <w:tc>
          <w:tcPr>
            <w:tcW w:w="949" w:type="dxa"/>
            <w:noWrap/>
            <w:hideMark/>
          </w:tcPr>
          <w:p w14:paraId="51528B8F" w14:textId="77777777" w:rsidR="0030100B" w:rsidRPr="00DA069B" w:rsidRDefault="0030100B" w:rsidP="00DA069B">
            <w:pPr>
              <w:spacing w:line="360" w:lineRule="auto"/>
              <w:jc w:val="both"/>
              <w:rPr>
                <w:rFonts w:ascii="Book Antiqua" w:hAnsi="Book Antiqua"/>
              </w:rPr>
            </w:pPr>
            <w:r w:rsidRPr="00DA069B">
              <w:rPr>
                <w:rFonts w:ascii="Book Antiqua" w:hAnsi="Book Antiqua"/>
              </w:rPr>
              <w:t>1.50</w:t>
            </w:r>
          </w:p>
        </w:tc>
      </w:tr>
      <w:tr w:rsidR="0030100B" w:rsidRPr="00DA069B" w14:paraId="6DBD3640" w14:textId="77777777" w:rsidTr="00CA4DA3">
        <w:trPr>
          <w:trHeight w:val="300"/>
        </w:trPr>
        <w:tc>
          <w:tcPr>
            <w:tcW w:w="1290" w:type="dxa"/>
          </w:tcPr>
          <w:p w14:paraId="0F7F9A91" w14:textId="448AA10F" w:rsidR="0030100B" w:rsidRPr="00DA069B" w:rsidRDefault="0030100B" w:rsidP="00DA069B">
            <w:pPr>
              <w:spacing w:line="360" w:lineRule="auto"/>
              <w:jc w:val="both"/>
              <w:rPr>
                <w:rFonts w:ascii="Book Antiqua" w:hAnsi="Book Antiqua"/>
              </w:rPr>
            </w:pPr>
            <w:r w:rsidRPr="00DA069B">
              <w:rPr>
                <w:rFonts w:ascii="Book Antiqua" w:hAnsi="Book Antiqua"/>
              </w:rPr>
              <w:t>5</w:t>
            </w:r>
          </w:p>
        </w:tc>
        <w:tc>
          <w:tcPr>
            <w:tcW w:w="4349" w:type="dxa"/>
            <w:noWrap/>
            <w:hideMark/>
          </w:tcPr>
          <w:p w14:paraId="2D595D75" w14:textId="77777777" w:rsidR="0030100B" w:rsidRPr="00DA069B" w:rsidRDefault="0030100B" w:rsidP="00DA069B">
            <w:pPr>
              <w:spacing w:line="360" w:lineRule="auto"/>
              <w:jc w:val="both"/>
              <w:rPr>
                <w:rFonts w:ascii="Book Antiqua" w:hAnsi="Book Antiqua"/>
              </w:rPr>
            </w:pPr>
            <w:r w:rsidRPr="00DA069B">
              <w:rPr>
                <w:rFonts w:ascii="Book Antiqua" w:hAnsi="Book Antiqua"/>
              </w:rPr>
              <w:t>The Lister Hospital</w:t>
            </w:r>
          </w:p>
        </w:tc>
        <w:tc>
          <w:tcPr>
            <w:tcW w:w="1516" w:type="dxa"/>
          </w:tcPr>
          <w:p w14:paraId="58630E7F" w14:textId="15519099" w:rsidR="0030100B" w:rsidRPr="00DA069B" w:rsidRDefault="00205C62" w:rsidP="00DA069B">
            <w:pPr>
              <w:spacing w:line="360" w:lineRule="auto"/>
              <w:jc w:val="both"/>
              <w:rPr>
                <w:rFonts w:ascii="Book Antiqua" w:hAnsi="Book Antiqua"/>
              </w:rPr>
            </w:pPr>
            <w:r>
              <w:rPr>
                <w:rFonts w:ascii="Book Antiqua" w:hAnsi="Book Antiqua"/>
              </w:rPr>
              <w:t>UK</w:t>
            </w:r>
          </w:p>
        </w:tc>
        <w:tc>
          <w:tcPr>
            <w:tcW w:w="1398" w:type="dxa"/>
            <w:noWrap/>
            <w:hideMark/>
          </w:tcPr>
          <w:p w14:paraId="6B2FF26E" w14:textId="77777777" w:rsidR="0030100B" w:rsidRPr="00DA069B" w:rsidRDefault="0030100B" w:rsidP="00DA069B">
            <w:pPr>
              <w:spacing w:line="360" w:lineRule="auto"/>
              <w:jc w:val="both"/>
              <w:rPr>
                <w:rFonts w:ascii="Book Antiqua" w:hAnsi="Book Antiqua"/>
              </w:rPr>
            </w:pPr>
            <w:r w:rsidRPr="00DA069B">
              <w:rPr>
                <w:rFonts w:ascii="Book Antiqua" w:hAnsi="Book Antiqua"/>
              </w:rPr>
              <w:t>12</w:t>
            </w:r>
          </w:p>
        </w:tc>
        <w:tc>
          <w:tcPr>
            <w:tcW w:w="949" w:type="dxa"/>
            <w:noWrap/>
            <w:hideMark/>
          </w:tcPr>
          <w:p w14:paraId="29744D10" w14:textId="77777777" w:rsidR="0030100B" w:rsidRPr="00DA069B" w:rsidRDefault="0030100B" w:rsidP="00DA069B">
            <w:pPr>
              <w:spacing w:line="360" w:lineRule="auto"/>
              <w:jc w:val="both"/>
              <w:rPr>
                <w:rFonts w:ascii="Book Antiqua" w:hAnsi="Book Antiqua"/>
              </w:rPr>
            </w:pPr>
            <w:r w:rsidRPr="00DA069B">
              <w:rPr>
                <w:rFonts w:ascii="Book Antiqua" w:hAnsi="Book Antiqua"/>
              </w:rPr>
              <w:t>1.50</w:t>
            </w:r>
          </w:p>
        </w:tc>
      </w:tr>
      <w:tr w:rsidR="0030100B" w:rsidRPr="00DA069B" w14:paraId="2B519E14" w14:textId="77777777" w:rsidTr="00CA4DA3">
        <w:trPr>
          <w:trHeight w:val="300"/>
        </w:trPr>
        <w:tc>
          <w:tcPr>
            <w:tcW w:w="1290" w:type="dxa"/>
          </w:tcPr>
          <w:p w14:paraId="0ED7347B" w14:textId="7524F061" w:rsidR="0030100B" w:rsidRPr="00DA069B" w:rsidRDefault="0030100B" w:rsidP="00DA069B">
            <w:pPr>
              <w:spacing w:line="360" w:lineRule="auto"/>
              <w:jc w:val="both"/>
              <w:rPr>
                <w:rFonts w:ascii="Book Antiqua" w:hAnsi="Book Antiqua"/>
              </w:rPr>
            </w:pPr>
            <w:r w:rsidRPr="00DA069B">
              <w:rPr>
                <w:rFonts w:ascii="Book Antiqua" w:hAnsi="Book Antiqua"/>
              </w:rPr>
              <w:t>5</w:t>
            </w:r>
          </w:p>
        </w:tc>
        <w:tc>
          <w:tcPr>
            <w:tcW w:w="4349" w:type="dxa"/>
            <w:noWrap/>
            <w:hideMark/>
          </w:tcPr>
          <w:p w14:paraId="710516A4" w14:textId="77777777" w:rsidR="0030100B" w:rsidRPr="00DA069B" w:rsidRDefault="0030100B" w:rsidP="00DA069B">
            <w:pPr>
              <w:spacing w:line="360" w:lineRule="auto"/>
              <w:jc w:val="both"/>
              <w:rPr>
                <w:rFonts w:ascii="Book Antiqua" w:hAnsi="Book Antiqua"/>
              </w:rPr>
            </w:pPr>
            <w:r w:rsidRPr="00DA069B">
              <w:rPr>
                <w:rFonts w:ascii="Book Antiqua" w:hAnsi="Book Antiqua"/>
              </w:rPr>
              <w:t>The University of Jordan</w:t>
            </w:r>
          </w:p>
        </w:tc>
        <w:tc>
          <w:tcPr>
            <w:tcW w:w="1516" w:type="dxa"/>
          </w:tcPr>
          <w:p w14:paraId="6B42881D" w14:textId="77777777" w:rsidR="0030100B" w:rsidRPr="00DA069B" w:rsidRDefault="0030100B" w:rsidP="00DA069B">
            <w:pPr>
              <w:spacing w:line="360" w:lineRule="auto"/>
              <w:jc w:val="both"/>
              <w:rPr>
                <w:rFonts w:ascii="Book Antiqua" w:hAnsi="Book Antiqua"/>
              </w:rPr>
            </w:pPr>
            <w:r w:rsidRPr="00DA069B">
              <w:rPr>
                <w:rFonts w:ascii="Book Antiqua" w:hAnsi="Book Antiqua"/>
              </w:rPr>
              <w:t>Jordan</w:t>
            </w:r>
          </w:p>
        </w:tc>
        <w:tc>
          <w:tcPr>
            <w:tcW w:w="1398" w:type="dxa"/>
            <w:noWrap/>
            <w:hideMark/>
          </w:tcPr>
          <w:p w14:paraId="726CA829" w14:textId="77777777" w:rsidR="0030100B" w:rsidRPr="00DA069B" w:rsidRDefault="0030100B" w:rsidP="00DA069B">
            <w:pPr>
              <w:spacing w:line="360" w:lineRule="auto"/>
              <w:jc w:val="both"/>
              <w:rPr>
                <w:rFonts w:ascii="Book Antiqua" w:hAnsi="Book Antiqua"/>
              </w:rPr>
            </w:pPr>
            <w:r w:rsidRPr="00DA069B">
              <w:rPr>
                <w:rFonts w:ascii="Book Antiqua" w:hAnsi="Book Antiqua"/>
              </w:rPr>
              <w:t>12</w:t>
            </w:r>
          </w:p>
        </w:tc>
        <w:tc>
          <w:tcPr>
            <w:tcW w:w="949" w:type="dxa"/>
            <w:noWrap/>
            <w:hideMark/>
          </w:tcPr>
          <w:p w14:paraId="4D7C0ED3" w14:textId="77777777" w:rsidR="0030100B" w:rsidRPr="00DA069B" w:rsidRDefault="0030100B" w:rsidP="00DA069B">
            <w:pPr>
              <w:spacing w:line="360" w:lineRule="auto"/>
              <w:jc w:val="both"/>
              <w:rPr>
                <w:rFonts w:ascii="Book Antiqua" w:hAnsi="Book Antiqua"/>
              </w:rPr>
            </w:pPr>
            <w:r w:rsidRPr="00DA069B">
              <w:rPr>
                <w:rFonts w:ascii="Book Antiqua" w:hAnsi="Book Antiqua"/>
              </w:rPr>
              <w:t>1.50</w:t>
            </w:r>
          </w:p>
        </w:tc>
      </w:tr>
      <w:tr w:rsidR="0030100B" w:rsidRPr="00DA069B" w14:paraId="0C780CA5" w14:textId="77777777" w:rsidTr="00CA4DA3">
        <w:trPr>
          <w:trHeight w:val="300"/>
        </w:trPr>
        <w:tc>
          <w:tcPr>
            <w:tcW w:w="1290" w:type="dxa"/>
          </w:tcPr>
          <w:p w14:paraId="752A2E8B" w14:textId="2526BF49" w:rsidR="0030100B" w:rsidRPr="00DA069B" w:rsidRDefault="0030100B" w:rsidP="00DA069B">
            <w:pPr>
              <w:spacing w:line="360" w:lineRule="auto"/>
              <w:jc w:val="both"/>
              <w:rPr>
                <w:rFonts w:ascii="Book Antiqua" w:hAnsi="Book Antiqua"/>
              </w:rPr>
            </w:pPr>
            <w:r w:rsidRPr="00DA069B">
              <w:rPr>
                <w:rFonts w:ascii="Book Antiqua" w:hAnsi="Book Antiqua"/>
              </w:rPr>
              <w:t>8</w:t>
            </w:r>
          </w:p>
        </w:tc>
        <w:tc>
          <w:tcPr>
            <w:tcW w:w="4349" w:type="dxa"/>
            <w:noWrap/>
            <w:hideMark/>
          </w:tcPr>
          <w:p w14:paraId="6E487D0F" w14:textId="77777777" w:rsidR="0030100B" w:rsidRPr="00DA069B" w:rsidRDefault="0030100B" w:rsidP="00DA069B">
            <w:pPr>
              <w:spacing w:line="360" w:lineRule="auto"/>
              <w:jc w:val="both"/>
              <w:rPr>
                <w:rFonts w:ascii="Book Antiqua" w:hAnsi="Book Antiqua"/>
              </w:rPr>
            </w:pPr>
            <w:r w:rsidRPr="00DA069B">
              <w:rPr>
                <w:rFonts w:ascii="Book Antiqua" w:hAnsi="Book Antiqua"/>
              </w:rPr>
              <w:t>University of Toronto</w:t>
            </w:r>
          </w:p>
        </w:tc>
        <w:tc>
          <w:tcPr>
            <w:tcW w:w="1516" w:type="dxa"/>
          </w:tcPr>
          <w:p w14:paraId="6DF29E4F" w14:textId="77777777" w:rsidR="0030100B" w:rsidRPr="00DA069B" w:rsidRDefault="0030100B" w:rsidP="00DA069B">
            <w:pPr>
              <w:spacing w:line="360" w:lineRule="auto"/>
              <w:jc w:val="both"/>
              <w:rPr>
                <w:rFonts w:ascii="Book Antiqua" w:hAnsi="Book Antiqua"/>
              </w:rPr>
            </w:pPr>
            <w:r w:rsidRPr="00DA069B">
              <w:rPr>
                <w:rFonts w:ascii="Book Antiqua" w:hAnsi="Book Antiqua"/>
              </w:rPr>
              <w:t>Canada</w:t>
            </w:r>
          </w:p>
        </w:tc>
        <w:tc>
          <w:tcPr>
            <w:tcW w:w="1398" w:type="dxa"/>
            <w:noWrap/>
            <w:hideMark/>
          </w:tcPr>
          <w:p w14:paraId="0FB03244" w14:textId="77777777" w:rsidR="0030100B" w:rsidRPr="00DA069B" w:rsidRDefault="0030100B" w:rsidP="00DA069B">
            <w:pPr>
              <w:spacing w:line="360" w:lineRule="auto"/>
              <w:jc w:val="both"/>
              <w:rPr>
                <w:rFonts w:ascii="Book Antiqua" w:hAnsi="Book Antiqua"/>
              </w:rPr>
            </w:pPr>
            <w:r w:rsidRPr="00DA069B">
              <w:rPr>
                <w:rFonts w:ascii="Book Antiqua" w:hAnsi="Book Antiqua"/>
              </w:rPr>
              <w:t>11</w:t>
            </w:r>
          </w:p>
        </w:tc>
        <w:tc>
          <w:tcPr>
            <w:tcW w:w="949" w:type="dxa"/>
            <w:noWrap/>
            <w:hideMark/>
          </w:tcPr>
          <w:p w14:paraId="75850E07" w14:textId="77777777" w:rsidR="0030100B" w:rsidRPr="00DA069B" w:rsidRDefault="0030100B" w:rsidP="00DA069B">
            <w:pPr>
              <w:spacing w:line="360" w:lineRule="auto"/>
              <w:jc w:val="both"/>
              <w:rPr>
                <w:rFonts w:ascii="Book Antiqua" w:hAnsi="Book Antiqua"/>
              </w:rPr>
            </w:pPr>
            <w:r w:rsidRPr="00DA069B">
              <w:rPr>
                <w:rFonts w:ascii="Book Antiqua" w:hAnsi="Book Antiqua"/>
              </w:rPr>
              <w:t>1.38</w:t>
            </w:r>
          </w:p>
        </w:tc>
      </w:tr>
      <w:tr w:rsidR="0030100B" w:rsidRPr="00DA069B" w14:paraId="72B3CFBC" w14:textId="77777777" w:rsidTr="00CA4DA3">
        <w:trPr>
          <w:trHeight w:val="300"/>
        </w:trPr>
        <w:tc>
          <w:tcPr>
            <w:tcW w:w="1290" w:type="dxa"/>
          </w:tcPr>
          <w:p w14:paraId="7489D135" w14:textId="5A852BB5" w:rsidR="0030100B" w:rsidRPr="00DA069B" w:rsidRDefault="0030100B" w:rsidP="00DA069B">
            <w:pPr>
              <w:spacing w:line="360" w:lineRule="auto"/>
              <w:jc w:val="both"/>
              <w:rPr>
                <w:rFonts w:ascii="Book Antiqua" w:hAnsi="Book Antiqua"/>
              </w:rPr>
            </w:pPr>
            <w:r w:rsidRPr="00DA069B">
              <w:rPr>
                <w:rFonts w:ascii="Book Antiqua" w:hAnsi="Book Antiqua"/>
              </w:rPr>
              <w:t>9</w:t>
            </w:r>
          </w:p>
        </w:tc>
        <w:tc>
          <w:tcPr>
            <w:tcW w:w="4349" w:type="dxa"/>
            <w:noWrap/>
            <w:hideMark/>
          </w:tcPr>
          <w:p w14:paraId="662BD217" w14:textId="77777777" w:rsidR="0030100B" w:rsidRPr="00DA069B" w:rsidRDefault="0030100B" w:rsidP="00DA069B">
            <w:pPr>
              <w:spacing w:line="360" w:lineRule="auto"/>
              <w:jc w:val="both"/>
              <w:rPr>
                <w:rFonts w:ascii="Book Antiqua" w:hAnsi="Book Antiqua"/>
              </w:rPr>
            </w:pPr>
            <w:r w:rsidRPr="00DA069B">
              <w:rPr>
                <w:rFonts w:ascii="Book Antiqua" w:hAnsi="Book Antiqua"/>
              </w:rPr>
              <w:t>The George Washington University</w:t>
            </w:r>
          </w:p>
        </w:tc>
        <w:tc>
          <w:tcPr>
            <w:tcW w:w="1516" w:type="dxa"/>
          </w:tcPr>
          <w:p w14:paraId="3A27B5AA" w14:textId="41EAB6F0" w:rsidR="0030100B" w:rsidRPr="00DA069B" w:rsidRDefault="00205C62" w:rsidP="00DA069B">
            <w:pPr>
              <w:spacing w:line="360" w:lineRule="auto"/>
              <w:jc w:val="both"/>
              <w:rPr>
                <w:rFonts w:ascii="Book Antiqua" w:hAnsi="Book Antiqua"/>
              </w:rPr>
            </w:pPr>
            <w:r>
              <w:rPr>
                <w:rFonts w:ascii="Book Antiqua" w:hAnsi="Book Antiqua"/>
              </w:rPr>
              <w:t>USA</w:t>
            </w:r>
          </w:p>
        </w:tc>
        <w:tc>
          <w:tcPr>
            <w:tcW w:w="1398" w:type="dxa"/>
            <w:noWrap/>
            <w:hideMark/>
          </w:tcPr>
          <w:p w14:paraId="20711785" w14:textId="77777777" w:rsidR="0030100B" w:rsidRPr="00DA069B" w:rsidRDefault="0030100B" w:rsidP="00DA069B">
            <w:pPr>
              <w:spacing w:line="360" w:lineRule="auto"/>
              <w:jc w:val="both"/>
              <w:rPr>
                <w:rFonts w:ascii="Book Antiqua" w:hAnsi="Book Antiqua"/>
              </w:rPr>
            </w:pPr>
            <w:r w:rsidRPr="00DA069B">
              <w:rPr>
                <w:rFonts w:ascii="Book Antiqua" w:hAnsi="Book Antiqua"/>
              </w:rPr>
              <w:t>10</w:t>
            </w:r>
          </w:p>
        </w:tc>
        <w:tc>
          <w:tcPr>
            <w:tcW w:w="949" w:type="dxa"/>
            <w:noWrap/>
            <w:hideMark/>
          </w:tcPr>
          <w:p w14:paraId="2DA01E36" w14:textId="77777777" w:rsidR="0030100B" w:rsidRPr="00DA069B" w:rsidRDefault="0030100B" w:rsidP="00DA069B">
            <w:pPr>
              <w:spacing w:line="360" w:lineRule="auto"/>
              <w:jc w:val="both"/>
              <w:rPr>
                <w:rFonts w:ascii="Book Antiqua" w:hAnsi="Book Antiqua"/>
              </w:rPr>
            </w:pPr>
            <w:r w:rsidRPr="00DA069B">
              <w:rPr>
                <w:rFonts w:ascii="Book Antiqua" w:hAnsi="Book Antiqua"/>
              </w:rPr>
              <w:t>1.25</w:t>
            </w:r>
          </w:p>
        </w:tc>
      </w:tr>
      <w:tr w:rsidR="0030100B" w:rsidRPr="00DA069B" w14:paraId="2ECEFA56" w14:textId="77777777" w:rsidTr="00CA4DA3">
        <w:trPr>
          <w:trHeight w:val="300"/>
        </w:trPr>
        <w:tc>
          <w:tcPr>
            <w:tcW w:w="1290" w:type="dxa"/>
          </w:tcPr>
          <w:p w14:paraId="7735627E" w14:textId="6478FC83" w:rsidR="0030100B" w:rsidRPr="00DA069B" w:rsidRDefault="0030100B" w:rsidP="00DA069B">
            <w:pPr>
              <w:spacing w:line="360" w:lineRule="auto"/>
              <w:jc w:val="both"/>
              <w:rPr>
                <w:rFonts w:ascii="Book Antiqua" w:hAnsi="Book Antiqua"/>
              </w:rPr>
            </w:pPr>
            <w:r w:rsidRPr="00DA069B">
              <w:rPr>
                <w:rFonts w:ascii="Book Antiqua" w:hAnsi="Book Antiqua"/>
              </w:rPr>
              <w:t>9</w:t>
            </w:r>
          </w:p>
        </w:tc>
        <w:tc>
          <w:tcPr>
            <w:tcW w:w="4349" w:type="dxa"/>
            <w:noWrap/>
            <w:hideMark/>
          </w:tcPr>
          <w:p w14:paraId="56107E13" w14:textId="77777777" w:rsidR="0030100B" w:rsidRPr="00DA069B" w:rsidRDefault="0030100B" w:rsidP="00DA069B">
            <w:pPr>
              <w:spacing w:line="360" w:lineRule="auto"/>
              <w:jc w:val="both"/>
              <w:rPr>
                <w:rFonts w:ascii="Book Antiqua" w:hAnsi="Book Antiqua"/>
              </w:rPr>
            </w:pPr>
            <w:r w:rsidRPr="00DA069B">
              <w:rPr>
                <w:rFonts w:ascii="Book Antiqua" w:hAnsi="Book Antiqua"/>
              </w:rPr>
              <w:t>King’s College London</w:t>
            </w:r>
          </w:p>
        </w:tc>
        <w:tc>
          <w:tcPr>
            <w:tcW w:w="1516" w:type="dxa"/>
          </w:tcPr>
          <w:p w14:paraId="51C173F2" w14:textId="107C19F0" w:rsidR="0030100B" w:rsidRPr="00DA069B" w:rsidRDefault="00205C62" w:rsidP="00DA069B">
            <w:pPr>
              <w:spacing w:line="360" w:lineRule="auto"/>
              <w:jc w:val="both"/>
              <w:rPr>
                <w:rFonts w:ascii="Book Antiqua" w:hAnsi="Book Antiqua"/>
              </w:rPr>
            </w:pPr>
            <w:r>
              <w:rPr>
                <w:rFonts w:ascii="Book Antiqua" w:hAnsi="Book Antiqua"/>
              </w:rPr>
              <w:t>UK</w:t>
            </w:r>
          </w:p>
        </w:tc>
        <w:tc>
          <w:tcPr>
            <w:tcW w:w="1398" w:type="dxa"/>
            <w:noWrap/>
            <w:hideMark/>
          </w:tcPr>
          <w:p w14:paraId="0589EAFA" w14:textId="77777777" w:rsidR="0030100B" w:rsidRPr="00DA069B" w:rsidRDefault="0030100B" w:rsidP="00DA069B">
            <w:pPr>
              <w:spacing w:line="360" w:lineRule="auto"/>
              <w:jc w:val="both"/>
              <w:rPr>
                <w:rFonts w:ascii="Book Antiqua" w:hAnsi="Book Antiqua"/>
              </w:rPr>
            </w:pPr>
            <w:r w:rsidRPr="00DA069B">
              <w:rPr>
                <w:rFonts w:ascii="Book Antiqua" w:hAnsi="Book Antiqua"/>
              </w:rPr>
              <w:t>10</w:t>
            </w:r>
          </w:p>
        </w:tc>
        <w:tc>
          <w:tcPr>
            <w:tcW w:w="949" w:type="dxa"/>
            <w:noWrap/>
            <w:hideMark/>
          </w:tcPr>
          <w:p w14:paraId="1708270E" w14:textId="77777777" w:rsidR="0030100B" w:rsidRPr="00DA069B" w:rsidRDefault="0030100B" w:rsidP="00DA069B">
            <w:pPr>
              <w:spacing w:line="360" w:lineRule="auto"/>
              <w:jc w:val="both"/>
              <w:rPr>
                <w:rFonts w:ascii="Book Antiqua" w:hAnsi="Book Antiqua"/>
              </w:rPr>
            </w:pPr>
            <w:r w:rsidRPr="00DA069B">
              <w:rPr>
                <w:rFonts w:ascii="Book Antiqua" w:hAnsi="Book Antiqua"/>
              </w:rPr>
              <w:t>1.25</w:t>
            </w:r>
          </w:p>
        </w:tc>
      </w:tr>
      <w:tr w:rsidR="0030100B" w:rsidRPr="00DA069B" w14:paraId="0EFDFB07" w14:textId="77777777" w:rsidTr="00CA4DA3">
        <w:trPr>
          <w:trHeight w:val="300"/>
        </w:trPr>
        <w:tc>
          <w:tcPr>
            <w:tcW w:w="1290" w:type="dxa"/>
            <w:tcBorders>
              <w:bottom w:val="single" w:sz="4" w:space="0" w:color="auto"/>
            </w:tcBorders>
          </w:tcPr>
          <w:p w14:paraId="55667C33" w14:textId="03FBD8B1" w:rsidR="0030100B" w:rsidRPr="00DA069B" w:rsidRDefault="0030100B" w:rsidP="00DA069B">
            <w:pPr>
              <w:spacing w:line="360" w:lineRule="auto"/>
              <w:jc w:val="both"/>
              <w:rPr>
                <w:rFonts w:ascii="Book Antiqua" w:hAnsi="Book Antiqua"/>
              </w:rPr>
            </w:pPr>
            <w:r w:rsidRPr="00DA069B">
              <w:rPr>
                <w:rFonts w:ascii="Book Antiqua" w:hAnsi="Book Antiqua"/>
              </w:rPr>
              <w:t>9</w:t>
            </w:r>
          </w:p>
        </w:tc>
        <w:tc>
          <w:tcPr>
            <w:tcW w:w="4349" w:type="dxa"/>
            <w:tcBorders>
              <w:bottom w:val="single" w:sz="4" w:space="0" w:color="auto"/>
            </w:tcBorders>
            <w:noWrap/>
            <w:hideMark/>
          </w:tcPr>
          <w:p w14:paraId="57B78AE4" w14:textId="77777777" w:rsidR="0030100B" w:rsidRPr="00DA069B" w:rsidRDefault="0030100B" w:rsidP="00DA069B">
            <w:pPr>
              <w:spacing w:line="360" w:lineRule="auto"/>
              <w:jc w:val="both"/>
              <w:rPr>
                <w:rFonts w:ascii="Book Antiqua" w:hAnsi="Book Antiqua"/>
              </w:rPr>
            </w:pPr>
            <w:r w:rsidRPr="00DA069B">
              <w:rPr>
                <w:rFonts w:ascii="Book Antiqua" w:hAnsi="Book Antiqua"/>
              </w:rPr>
              <w:t>Başkent Üniversitesi</w:t>
            </w:r>
          </w:p>
        </w:tc>
        <w:tc>
          <w:tcPr>
            <w:tcW w:w="1516" w:type="dxa"/>
            <w:tcBorders>
              <w:bottom w:val="single" w:sz="4" w:space="0" w:color="auto"/>
            </w:tcBorders>
          </w:tcPr>
          <w:p w14:paraId="375828EA" w14:textId="77777777" w:rsidR="0030100B" w:rsidRPr="00DA069B" w:rsidRDefault="0030100B" w:rsidP="00DA069B">
            <w:pPr>
              <w:spacing w:line="360" w:lineRule="auto"/>
              <w:jc w:val="both"/>
              <w:rPr>
                <w:rFonts w:ascii="Book Antiqua" w:hAnsi="Book Antiqua"/>
              </w:rPr>
            </w:pPr>
            <w:r w:rsidRPr="00DA069B">
              <w:rPr>
                <w:rFonts w:ascii="Book Antiqua" w:hAnsi="Book Antiqua"/>
              </w:rPr>
              <w:t>Turkey</w:t>
            </w:r>
          </w:p>
        </w:tc>
        <w:tc>
          <w:tcPr>
            <w:tcW w:w="1398" w:type="dxa"/>
            <w:tcBorders>
              <w:bottom w:val="single" w:sz="4" w:space="0" w:color="auto"/>
            </w:tcBorders>
            <w:noWrap/>
            <w:hideMark/>
          </w:tcPr>
          <w:p w14:paraId="4C267BEA" w14:textId="77777777" w:rsidR="0030100B" w:rsidRPr="00DA069B" w:rsidRDefault="0030100B" w:rsidP="00DA069B">
            <w:pPr>
              <w:spacing w:line="360" w:lineRule="auto"/>
              <w:jc w:val="both"/>
              <w:rPr>
                <w:rFonts w:ascii="Book Antiqua" w:hAnsi="Book Antiqua"/>
              </w:rPr>
            </w:pPr>
            <w:r w:rsidRPr="00DA069B">
              <w:rPr>
                <w:rFonts w:ascii="Book Antiqua" w:hAnsi="Book Antiqua"/>
              </w:rPr>
              <w:t>10</w:t>
            </w:r>
          </w:p>
        </w:tc>
        <w:tc>
          <w:tcPr>
            <w:tcW w:w="949" w:type="dxa"/>
            <w:tcBorders>
              <w:bottom w:val="single" w:sz="4" w:space="0" w:color="auto"/>
            </w:tcBorders>
            <w:noWrap/>
            <w:hideMark/>
          </w:tcPr>
          <w:p w14:paraId="7B6C90DA" w14:textId="77777777" w:rsidR="0030100B" w:rsidRPr="00DA069B" w:rsidRDefault="0030100B" w:rsidP="00DA069B">
            <w:pPr>
              <w:spacing w:line="360" w:lineRule="auto"/>
              <w:jc w:val="both"/>
              <w:rPr>
                <w:rFonts w:ascii="Book Antiqua" w:hAnsi="Book Antiqua"/>
              </w:rPr>
            </w:pPr>
            <w:r w:rsidRPr="00DA069B">
              <w:rPr>
                <w:rFonts w:ascii="Book Antiqua" w:hAnsi="Book Antiqua"/>
              </w:rPr>
              <w:t>1.25</w:t>
            </w:r>
          </w:p>
        </w:tc>
      </w:tr>
    </w:tbl>
    <w:p w14:paraId="44E05957" w14:textId="77777777" w:rsidR="0030100B" w:rsidRPr="00DA069B" w:rsidRDefault="0030100B" w:rsidP="00DA069B">
      <w:pPr>
        <w:spacing w:line="360" w:lineRule="auto"/>
        <w:jc w:val="both"/>
        <w:rPr>
          <w:rFonts w:ascii="Book Antiqua" w:hAnsi="Book Antiqua"/>
        </w:rPr>
      </w:pPr>
    </w:p>
    <w:p w14:paraId="2BB2FAA4" w14:textId="77777777" w:rsidR="0030100B" w:rsidRPr="00DA069B" w:rsidRDefault="0030100B" w:rsidP="00DA069B">
      <w:pPr>
        <w:spacing w:line="360" w:lineRule="auto"/>
        <w:jc w:val="both"/>
        <w:rPr>
          <w:rFonts w:ascii="Book Antiqua" w:hAnsi="Book Antiqua"/>
        </w:rPr>
        <w:sectPr w:rsidR="0030100B" w:rsidRPr="00DA069B">
          <w:pgSz w:w="12240" w:h="15840"/>
          <w:pgMar w:top="1440" w:right="1440" w:bottom="1440" w:left="1440" w:header="720" w:footer="720" w:gutter="0"/>
          <w:cols w:space="720"/>
          <w:docGrid w:linePitch="360"/>
        </w:sectPr>
      </w:pPr>
    </w:p>
    <w:p w14:paraId="19DE650A" w14:textId="77777777" w:rsidR="00EE6735" w:rsidRPr="00DA069B" w:rsidRDefault="00EE6735" w:rsidP="00DA069B">
      <w:pPr>
        <w:spacing w:line="360" w:lineRule="auto"/>
        <w:jc w:val="both"/>
        <w:rPr>
          <w:rFonts w:ascii="Book Antiqua" w:hAnsi="Book Antiqua"/>
          <w:lang w:val="en-GB"/>
        </w:rPr>
      </w:pPr>
      <w:r w:rsidRPr="00DA069B">
        <w:rPr>
          <w:rFonts w:ascii="Book Antiqua" w:hAnsi="Book Antiqua"/>
          <w:b/>
          <w:bCs/>
        </w:rPr>
        <w:lastRenderedPageBreak/>
        <w:t>Table 3</w:t>
      </w:r>
      <w:r w:rsidRPr="00DA069B">
        <w:rPr>
          <w:rFonts w:ascii="Book Antiqua" w:hAnsi="Book Antiqua"/>
        </w:rPr>
        <w:t xml:space="preserve"> </w:t>
      </w:r>
      <w:r w:rsidRPr="00DA069B">
        <w:rPr>
          <w:rFonts w:ascii="Book Antiqua" w:hAnsi="Book Antiqua"/>
          <w:b/>
          <w:bCs/>
        </w:rPr>
        <w:t>The top ten funding agencies that have the most publications in research related to dialysis and depression from 1970 to 2022</w:t>
      </w:r>
    </w:p>
    <w:tbl>
      <w:tblPr>
        <w:tblW w:w="0" w:type="auto"/>
        <w:tblLayout w:type="fixed"/>
        <w:tblLook w:val="04A0" w:firstRow="1" w:lastRow="0" w:firstColumn="1" w:lastColumn="0" w:noHBand="0" w:noVBand="1"/>
      </w:tblPr>
      <w:tblGrid>
        <w:gridCol w:w="1255"/>
        <w:gridCol w:w="4590"/>
        <w:gridCol w:w="1166"/>
        <w:gridCol w:w="1534"/>
        <w:gridCol w:w="805"/>
      </w:tblGrid>
      <w:tr w:rsidR="00EE6735" w:rsidRPr="00DA069B" w14:paraId="24294966" w14:textId="77777777" w:rsidTr="00CA4DA3">
        <w:trPr>
          <w:trHeight w:val="300"/>
        </w:trPr>
        <w:tc>
          <w:tcPr>
            <w:tcW w:w="1255" w:type="dxa"/>
            <w:tcBorders>
              <w:top w:val="single" w:sz="4" w:space="0" w:color="auto"/>
              <w:bottom w:val="single" w:sz="4" w:space="0" w:color="auto"/>
            </w:tcBorders>
          </w:tcPr>
          <w:p w14:paraId="03D6F38C"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Ranking</w:t>
            </w:r>
          </w:p>
        </w:tc>
        <w:tc>
          <w:tcPr>
            <w:tcW w:w="4590" w:type="dxa"/>
            <w:tcBorders>
              <w:top w:val="single" w:sz="4" w:space="0" w:color="auto"/>
              <w:bottom w:val="single" w:sz="4" w:space="0" w:color="auto"/>
            </w:tcBorders>
            <w:noWrap/>
          </w:tcPr>
          <w:p w14:paraId="6849FD33"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Funding agencies</w:t>
            </w:r>
          </w:p>
        </w:tc>
        <w:tc>
          <w:tcPr>
            <w:tcW w:w="1166" w:type="dxa"/>
            <w:tcBorders>
              <w:top w:val="single" w:sz="4" w:space="0" w:color="auto"/>
              <w:bottom w:val="single" w:sz="4" w:space="0" w:color="auto"/>
            </w:tcBorders>
          </w:tcPr>
          <w:p w14:paraId="79838855"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Country</w:t>
            </w:r>
          </w:p>
        </w:tc>
        <w:tc>
          <w:tcPr>
            <w:tcW w:w="1534" w:type="dxa"/>
            <w:tcBorders>
              <w:top w:val="single" w:sz="4" w:space="0" w:color="auto"/>
              <w:bottom w:val="single" w:sz="4" w:space="0" w:color="auto"/>
            </w:tcBorders>
            <w:noWrap/>
          </w:tcPr>
          <w:p w14:paraId="461219EB"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No. of publication</w:t>
            </w:r>
          </w:p>
        </w:tc>
        <w:tc>
          <w:tcPr>
            <w:tcW w:w="805" w:type="dxa"/>
            <w:tcBorders>
              <w:top w:val="single" w:sz="4" w:space="0" w:color="auto"/>
              <w:bottom w:val="single" w:sz="4" w:space="0" w:color="auto"/>
            </w:tcBorders>
            <w:noWrap/>
          </w:tcPr>
          <w:p w14:paraId="3F791BB8"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w:t>
            </w:r>
          </w:p>
        </w:tc>
      </w:tr>
      <w:tr w:rsidR="00EE6735" w:rsidRPr="00DA069B" w14:paraId="145EE97F" w14:textId="77777777" w:rsidTr="00CA4DA3">
        <w:trPr>
          <w:trHeight w:val="300"/>
        </w:trPr>
        <w:tc>
          <w:tcPr>
            <w:tcW w:w="1255" w:type="dxa"/>
            <w:tcBorders>
              <w:top w:val="single" w:sz="4" w:space="0" w:color="auto"/>
            </w:tcBorders>
          </w:tcPr>
          <w:p w14:paraId="5EF18294" w14:textId="04B2B2D6" w:rsidR="00EE6735" w:rsidRPr="00DA069B" w:rsidRDefault="00EE6735" w:rsidP="00DA069B">
            <w:pPr>
              <w:spacing w:line="360" w:lineRule="auto"/>
              <w:jc w:val="both"/>
              <w:rPr>
                <w:rFonts w:ascii="Book Antiqua" w:hAnsi="Book Antiqua"/>
              </w:rPr>
            </w:pPr>
            <w:r w:rsidRPr="00DA069B">
              <w:rPr>
                <w:rFonts w:ascii="Book Antiqua" w:hAnsi="Book Antiqua"/>
              </w:rPr>
              <w:t>1</w:t>
            </w:r>
          </w:p>
        </w:tc>
        <w:tc>
          <w:tcPr>
            <w:tcW w:w="4590" w:type="dxa"/>
            <w:tcBorders>
              <w:top w:val="single" w:sz="4" w:space="0" w:color="auto"/>
            </w:tcBorders>
            <w:noWrap/>
            <w:hideMark/>
          </w:tcPr>
          <w:p w14:paraId="722B4E44" w14:textId="77777777" w:rsidR="00EE6735" w:rsidRPr="00DA069B" w:rsidRDefault="00EE6735" w:rsidP="00DA069B">
            <w:pPr>
              <w:spacing w:line="360" w:lineRule="auto"/>
              <w:jc w:val="both"/>
              <w:rPr>
                <w:rFonts w:ascii="Book Antiqua" w:hAnsi="Book Antiqua"/>
              </w:rPr>
            </w:pPr>
            <w:r w:rsidRPr="00DA069B">
              <w:rPr>
                <w:rFonts w:ascii="Book Antiqua" w:hAnsi="Book Antiqua"/>
              </w:rPr>
              <w:t>National Institute of Diabetes and Digestive and Kidney Diseases</w:t>
            </w:r>
          </w:p>
        </w:tc>
        <w:tc>
          <w:tcPr>
            <w:tcW w:w="1166" w:type="dxa"/>
            <w:tcBorders>
              <w:top w:val="single" w:sz="4" w:space="0" w:color="auto"/>
            </w:tcBorders>
          </w:tcPr>
          <w:p w14:paraId="02667321" w14:textId="56836DB8" w:rsidR="00EE6735" w:rsidRPr="00DA069B" w:rsidRDefault="00205C62" w:rsidP="00DA069B">
            <w:pPr>
              <w:spacing w:line="360" w:lineRule="auto"/>
              <w:jc w:val="both"/>
              <w:rPr>
                <w:rFonts w:ascii="Book Antiqua" w:hAnsi="Book Antiqua"/>
              </w:rPr>
            </w:pPr>
            <w:r>
              <w:rPr>
                <w:rFonts w:ascii="Book Antiqua" w:hAnsi="Book Antiqua"/>
              </w:rPr>
              <w:t>USA</w:t>
            </w:r>
          </w:p>
        </w:tc>
        <w:tc>
          <w:tcPr>
            <w:tcW w:w="1534" w:type="dxa"/>
            <w:tcBorders>
              <w:top w:val="single" w:sz="4" w:space="0" w:color="auto"/>
            </w:tcBorders>
            <w:noWrap/>
            <w:hideMark/>
          </w:tcPr>
          <w:p w14:paraId="2F5B662C" w14:textId="77777777" w:rsidR="00EE6735" w:rsidRPr="00DA069B" w:rsidRDefault="00EE6735" w:rsidP="00DA069B">
            <w:pPr>
              <w:spacing w:line="360" w:lineRule="auto"/>
              <w:jc w:val="both"/>
              <w:rPr>
                <w:rFonts w:ascii="Book Antiqua" w:hAnsi="Book Antiqua"/>
              </w:rPr>
            </w:pPr>
            <w:r w:rsidRPr="00DA069B">
              <w:rPr>
                <w:rFonts w:ascii="Book Antiqua" w:hAnsi="Book Antiqua"/>
              </w:rPr>
              <w:t>26</w:t>
            </w:r>
          </w:p>
        </w:tc>
        <w:tc>
          <w:tcPr>
            <w:tcW w:w="805" w:type="dxa"/>
            <w:tcBorders>
              <w:top w:val="single" w:sz="4" w:space="0" w:color="auto"/>
            </w:tcBorders>
            <w:noWrap/>
            <w:hideMark/>
          </w:tcPr>
          <w:p w14:paraId="606B6DC4" w14:textId="77777777" w:rsidR="00EE6735" w:rsidRPr="00DA069B" w:rsidRDefault="00EE6735" w:rsidP="00DA069B">
            <w:pPr>
              <w:spacing w:line="360" w:lineRule="auto"/>
              <w:jc w:val="both"/>
              <w:rPr>
                <w:rFonts w:ascii="Book Antiqua" w:hAnsi="Book Antiqua"/>
              </w:rPr>
            </w:pPr>
            <w:r w:rsidRPr="00DA069B">
              <w:rPr>
                <w:rFonts w:ascii="Book Antiqua" w:hAnsi="Book Antiqua"/>
              </w:rPr>
              <w:t>3.25</w:t>
            </w:r>
          </w:p>
        </w:tc>
      </w:tr>
      <w:tr w:rsidR="00EE6735" w:rsidRPr="00DA069B" w14:paraId="13D46BAB" w14:textId="77777777" w:rsidTr="00CA4DA3">
        <w:trPr>
          <w:trHeight w:val="300"/>
        </w:trPr>
        <w:tc>
          <w:tcPr>
            <w:tcW w:w="1255" w:type="dxa"/>
          </w:tcPr>
          <w:p w14:paraId="18307931" w14:textId="416AF208" w:rsidR="00EE6735" w:rsidRPr="00DA069B" w:rsidRDefault="00EE6735" w:rsidP="00DA069B">
            <w:pPr>
              <w:spacing w:line="360" w:lineRule="auto"/>
              <w:jc w:val="both"/>
              <w:rPr>
                <w:rFonts w:ascii="Book Antiqua" w:hAnsi="Book Antiqua"/>
              </w:rPr>
            </w:pPr>
            <w:r w:rsidRPr="00DA069B">
              <w:rPr>
                <w:rFonts w:ascii="Book Antiqua" w:hAnsi="Book Antiqua"/>
              </w:rPr>
              <w:t>2</w:t>
            </w:r>
          </w:p>
        </w:tc>
        <w:tc>
          <w:tcPr>
            <w:tcW w:w="4590" w:type="dxa"/>
            <w:noWrap/>
            <w:hideMark/>
          </w:tcPr>
          <w:p w14:paraId="16A60E4A" w14:textId="77777777" w:rsidR="00EE6735" w:rsidRPr="00DA069B" w:rsidRDefault="00EE6735" w:rsidP="00DA069B">
            <w:pPr>
              <w:spacing w:line="360" w:lineRule="auto"/>
              <w:jc w:val="both"/>
              <w:rPr>
                <w:rFonts w:ascii="Book Antiqua" w:hAnsi="Book Antiqua"/>
              </w:rPr>
            </w:pPr>
            <w:r w:rsidRPr="00DA069B">
              <w:rPr>
                <w:rFonts w:ascii="Book Antiqua" w:hAnsi="Book Antiqua"/>
              </w:rPr>
              <w:t>National Institutes of Health</w:t>
            </w:r>
          </w:p>
        </w:tc>
        <w:tc>
          <w:tcPr>
            <w:tcW w:w="1166" w:type="dxa"/>
          </w:tcPr>
          <w:p w14:paraId="7B7EFD47" w14:textId="3ED3E3A4" w:rsidR="00EE6735" w:rsidRPr="00DA069B" w:rsidRDefault="00205C62" w:rsidP="00DA069B">
            <w:pPr>
              <w:spacing w:line="360" w:lineRule="auto"/>
              <w:jc w:val="both"/>
              <w:rPr>
                <w:rFonts w:ascii="Book Antiqua" w:hAnsi="Book Antiqua"/>
              </w:rPr>
            </w:pPr>
            <w:r>
              <w:rPr>
                <w:rFonts w:ascii="Book Antiqua" w:hAnsi="Book Antiqua"/>
              </w:rPr>
              <w:t>USA</w:t>
            </w:r>
          </w:p>
        </w:tc>
        <w:tc>
          <w:tcPr>
            <w:tcW w:w="1534" w:type="dxa"/>
            <w:noWrap/>
            <w:hideMark/>
          </w:tcPr>
          <w:p w14:paraId="51C7892C" w14:textId="77777777" w:rsidR="00EE6735" w:rsidRPr="00DA069B" w:rsidRDefault="00EE6735" w:rsidP="00DA069B">
            <w:pPr>
              <w:spacing w:line="360" w:lineRule="auto"/>
              <w:jc w:val="both"/>
              <w:rPr>
                <w:rFonts w:ascii="Book Antiqua" w:hAnsi="Book Antiqua"/>
              </w:rPr>
            </w:pPr>
            <w:r w:rsidRPr="00DA069B">
              <w:rPr>
                <w:rFonts w:ascii="Book Antiqua" w:hAnsi="Book Antiqua"/>
              </w:rPr>
              <w:t>15</w:t>
            </w:r>
          </w:p>
        </w:tc>
        <w:tc>
          <w:tcPr>
            <w:tcW w:w="805" w:type="dxa"/>
            <w:noWrap/>
            <w:hideMark/>
          </w:tcPr>
          <w:p w14:paraId="6EE64AE7" w14:textId="77777777" w:rsidR="00EE6735" w:rsidRPr="00DA069B" w:rsidRDefault="00EE6735" w:rsidP="00DA069B">
            <w:pPr>
              <w:spacing w:line="360" w:lineRule="auto"/>
              <w:jc w:val="both"/>
              <w:rPr>
                <w:rFonts w:ascii="Book Antiqua" w:hAnsi="Book Antiqua"/>
              </w:rPr>
            </w:pPr>
            <w:r w:rsidRPr="00DA069B">
              <w:rPr>
                <w:rFonts w:ascii="Book Antiqua" w:hAnsi="Book Antiqua"/>
              </w:rPr>
              <w:t>1.88</w:t>
            </w:r>
          </w:p>
        </w:tc>
      </w:tr>
      <w:tr w:rsidR="00EE6735" w:rsidRPr="00DA069B" w14:paraId="577356EB" w14:textId="77777777" w:rsidTr="00CA4DA3">
        <w:trPr>
          <w:trHeight w:val="300"/>
        </w:trPr>
        <w:tc>
          <w:tcPr>
            <w:tcW w:w="1255" w:type="dxa"/>
          </w:tcPr>
          <w:p w14:paraId="57333A63" w14:textId="61D0D009" w:rsidR="00EE6735" w:rsidRPr="00DA069B" w:rsidRDefault="00EE6735" w:rsidP="00DA069B">
            <w:pPr>
              <w:spacing w:line="360" w:lineRule="auto"/>
              <w:jc w:val="both"/>
              <w:rPr>
                <w:rFonts w:ascii="Book Antiqua" w:hAnsi="Book Antiqua"/>
              </w:rPr>
            </w:pPr>
            <w:r w:rsidRPr="00DA069B">
              <w:rPr>
                <w:rFonts w:ascii="Book Antiqua" w:hAnsi="Book Antiqua"/>
              </w:rPr>
              <w:t xml:space="preserve">3 </w:t>
            </w:r>
          </w:p>
        </w:tc>
        <w:tc>
          <w:tcPr>
            <w:tcW w:w="4590" w:type="dxa"/>
            <w:noWrap/>
            <w:hideMark/>
          </w:tcPr>
          <w:p w14:paraId="6353DBCD" w14:textId="77777777" w:rsidR="00EE6735" w:rsidRPr="00DA069B" w:rsidRDefault="00EE6735" w:rsidP="00DA069B">
            <w:pPr>
              <w:spacing w:line="360" w:lineRule="auto"/>
              <w:jc w:val="both"/>
              <w:rPr>
                <w:rFonts w:ascii="Book Antiqua" w:hAnsi="Book Antiqua"/>
              </w:rPr>
            </w:pPr>
            <w:r w:rsidRPr="00DA069B">
              <w:rPr>
                <w:rFonts w:ascii="Book Antiqua" w:hAnsi="Book Antiqua"/>
              </w:rPr>
              <w:t>Japan Society for the Promotion of Science</w:t>
            </w:r>
          </w:p>
        </w:tc>
        <w:tc>
          <w:tcPr>
            <w:tcW w:w="1166" w:type="dxa"/>
          </w:tcPr>
          <w:p w14:paraId="232440A2" w14:textId="77777777" w:rsidR="00EE6735" w:rsidRPr="00DA069B" w:rsidRDefault="00EE6735" w:rsidP="00DA069B">
            <w:pPr>
              <w:spacing w:line="360" w:lineRule="auto"/>
              <w:jc w:val="both"/>
              <w:rPr>
                <w:rFonts w:ascii="Book Antiqua" w:hAnsi="Book Antiqua"/>
              </w:rPr>
            </w:pPr>
            <w:r w:rsidRPr="00DA069B">
              <w:rPr>
                <w:rFonts w:ascii="Book Antiqua" w:hAnsi="Book Antiqua"/>
              </w:rPr>
              <w:t>Japan</w:t>
            </w:r>
          </w:p>
        </w:tc>
        <w:tc>
          <w:tcPr>
            <w:tcW w:w="1534" w:type="dxa"/>
            <w:noWrap/>
            <w:hideMark/>
          </w:tcPr>
          <w:p w14:paraId="40D055AD" w14:textId="77777777" w:rsidR="00EE6735" w:rsidRPr="00DA069B" w:rsidRDefault="00EE6735" w:rsidP="00DA069B">
            <w:pPr>
              <w:spacing w:line="360" w:lineRule="auto"/>
              <w:jc w:val="both"/>
              <w:rPr>
                <w:rFonts w:ascii="Book Antiqua" w:hAnsi="Book Antiqua"/>
              </w:rPr>
            </w:pPr>
            <w:r w:rsidRPr="00DA069B">
              <w:rPr>
                <w:rFonts w:ascii="Book Antiqua" w:hAnsi="Book Antiqua"/>
              </w:rPr>
              <w:t>11</w:t>
            </w:r>
          </w:p>
        </w:tc>
        <w:tc>
          <w:tcPr>
            <w:tcW w:w="805" w:type="dxa"/>
            <w:noWrap/>
            <w:hideMark/>
          </w:tcPr>
          <w:p w14:paraId="1373AAFD" w14:textId="77777777" w:rsidR="00EE6735" w:rsidRPr="00DA069B" w:rsidRDefault="00EE6735" w:rsidP="00DA069B">
            <w:pPr>
              <w:spacing w:line="360" w:lineRule="auto"/>
              <w:jc w:val="both"/>
              <w:rPr>
                <w:rFonts w:ascii="Book Antiqua" w:hAnsi="Book Antiqua"/>
              </w:rPr>
            </w:pPr>
            <w:r w:rsidRPr="00DA069B">
              <w:rPr>
                <w:rFonts w:ascii="Book Antiqua" w:hAnsi="Book Antiqua"/>
              </w:rPr>
              <w:t>1.38</w:t>
            </w:r>
          </w:p>
        </w:tc>
      </w:tr>
      <w:tr w:rsidR="00EE6735" w:rsidRPr="00DA069B" w14:paraId="11E3B734" w14:textId="77777777" w:rsidTr="00CA4DA3">
        <w:trPr>
          <w:trHeight w:val="300"/>
        </w:trPr>
        <w:tc>
          <w:tcPr>
            <w:tcW w:w="1255" w:type="dxa"/>
          </w:tcPr>
          <w:p w14:paraId="7EDA593F" w14:textId="22C9D1B9" w:rsidR="00EE6735" w:rsidRPr="00DA069B" w:rsidRDefault="00EE6735" w:rsidP="00DA069B">
            <w:pPr>
              <w:spacing w:line="360" w:lineRule="auto"/>
              <w:jc w:val="both"/>
              <w:rPr>
                <w:rFonts w:ascii="Book Antiqua" w:hAnsi="Book Antiqua"/>
              </w:rPr>
            </w:pPr>
            <w:r w:rsidRPr="00DA069B">
              <w:rPr>
                <w:rFonts w:ascii="Book Antiqua" w:hAnsi="Book Antiqua"/>
              </w:rPr>
              <w:t xml:space="preserve">4 </w:t>
            </w:r>
          </w:p>
        </w:tc>
        <w:tc>
          <w:tcPr>
            <w:tcW w:w="4590" w:type="dxa"/>
            <w:noWrap/>
            <w:hideMark/>
          </w:tcPr>
          <w:p w14:paraId="199ECAF6" w14:textId="77777777" w:rsidR="00EE6735" w:rsidRPr="00DA069B" w:rsidRDefault="00EE6735" w:rsidP="00DA069B">
            <w:pPr>
              <w:spacing w:line="360" w:lineRule="auto"/>
              <w:jc w:val="both"/>
              <w:rPr>
                <w:rFonts w:ascii="Book Antiqua" w:hAnsi="Book Antiqua"/>
              </w:rPr>
            </w:pPr>
            <w:r w:rsidRPr="00DA069B">
              <w:rPr>
                <w:rFonts w:ascii="Book Antiqua" w:hAnsi="Book Antiqua"/>
              </w:rPr>
              <w:t>National Center for Advancing Translational Sciences</w:t>
            </w:r>
          </w:p>
        </w:tc>
        <w:tc>
          <w:tcPr>
            <w:tcW w:w="1166" w:type="dxa"/>
          </w:tcPr>
          <w:p w14:paraId="7BDD099E" w14:textId="337F61A0" w:rsidR="00EE6735" w:rsidRPr="00DA069B" w:rsidRDefault="00205C62" w:rsidP="00DA069B">
            <w:pPr>
              <w:spacing w:line="360" w:lineRule="auto"/>
              <w:jc w:val="both"/>
              <w:rPr>
                <w:rFonts w:ascii="Book Antiqua" w:hAnsi="Book Antiqua"/>
              </w:rPr>
            </w:pPr>
            <w:r>
              <w:rPr>
                <w:rFonts w:ascii="Book Antiqua" w:hAnsi="Book Antiqua"/>
              </w:rPr>
              <w:t>USA</w:t>
            </w:r>
          </w:p>
        </w:tc>
        <w:tc>
          <w:tcPr>
            <w:tcW w:w="1534" w:type="dxa"/>
            <w:noWrap/>
            <w:hideMark/>
          </w:tcPr>
          <w:p w14:paraId="69C6F2D3" w14:textId="77777777" w:rsidR="00EE6735" w:rsidRPr="00DA069B" w:rsidRDefault="00EE6735" w:rsidP="00DA069B">
            <w:pPr>
              <w:spacing w:line="360" w:lineRule="auto"/>
              <w:jc w:val="both"/>
              <w:rPr>
                <w:rFonts w:ascii="Book Antiqua" w:hAnsi="Book Antiqua"/>
              </w:rPr>
            </w:pPr>
            <w:r w:rsidRPr="00DA069B">
              <w:rPr>
                <w:rFonts w:ascii="Book Antiqua" w:hAnsi="Book Antiqua"/>
              </w:rPr>
              <w:t>9</w:t>
            </w:r>
          </w:p>
        </w:tc>
        <w:tc>
          <w:tcPr>
            <w:tcW w:w="805" w:type="dxa"/>
            <w:noWrap/>
            <w:hideMark/>
          </w:tcPr>
          <w:p w14:paraId="105E6F62" w14:textId="77777777" w:rsidR="00EE6735" w:rsidRPr="00DA069B" w:rsidRDefault="00EE6735" w:rsidP="00DA069B">
            <w:pPr>
              <w:spacing w:line="360" w:lineRule="auto"/>
              <w:jc w:val="both"/>
              <w:rPr>
                <w:rFonts w:ascii="Book Antiqua" w:hAnsi="Book Antiqua"/>
              </w:rPr>
            </w:pPr>
            <w:r w:rsidRPr="00DA069B">
              <w:rPr>
                <w:rFonts w:ascii="Book Antiqua" w:hAnsi="Book Antiqua"/>
              </w:rPr>
              <w:t>1.13</w:t>
            </w:r>
          </w:p>
        </w:tc>
      </w:tr>
      <w:tr w:rsidR="00EE6735" w:rsidRPr="00DA069B" w14:paraId="2D9B5284" w14:textId="77777777" w:rsidTr="00CA4DA3">
        <w:trPr>
          <w:trHeight w:val="300"/>
        </w:trPr>
        <w:tc>
          <w:tcPr>
            <w:tcW w:w="1255" w:type="dxa"/>
          </w:tcPr>
          <w:p w14:paraId="67F80CFF" w14:textId="38D1128A" w:rsidR="00EE6735" w:rsidRPr="00DA069B" w:rsidRDefault="00EE6735" w:rsidP="00DA069B">
            <w:pPr>
              <w:spacing w:line="360" w:lineRule="auto"/>
              <w:jc w:val="both"/>
              <w:rPr>
                <w:rFonts w:ascii="Book Antiqua" w:hAnsi="Book Antiqua"/>
              </w:rPr>
            </w:pPr>
            <w:r w:rsidRPr="00DA069B">
              <w:rPr>
                <w:rFonts w:ascii="Book Antiqua" w:hAnsi="Book Antiqua"/>
              </w:rPr>
              <w:t xml:space="preserve">5 </w:t>
            </w:r>
          </w:p>
        </w:tc>
        <w:tc>
          <w:tcPr>
            <w:tcW w:w="4590" w:type="dxa"/>
            <w:noWrap/>
            <w:hideMark/>
          </w:tcPr>
          <w:p w14:paraId="32177AF0" w14:textId="77777777" w:rsidR="00EE6735" w:rsidRPr="00DA069B" w:rsidRDefault="00EE6735" w:rsidP="00DA069B">
            <w:pPr>
              <w:spacing w:line="360" w:lineRule="auto"/>
              <w:jc w:val="both"/>
              <w:rPr>
                <w:rFonts w:ascii="Book Antiqua" w:hAnsi="Book Antiqua"/>
              </w:rPr>
            </w:pPr>
            <w:r w:rsidRPr="00DA069B">
              <w:rPr>
                <w:rFonts w:ascii="Book Antiqua" w:hAnsi="Book Antiqua"/>
              </w:rPr>
              <w:t>National Heart, Lung, and Blood Institute</w:t>
            </w:r>
          </w:p>
        </w:tc>
        <w:tc>
          <w:tcPr>
            <w:tcW w:w="1166" w:type="dxa"/>
          </w:tcPr>
          <w:p w14:paraId="49D41D08" w14:textId="47C102B0" w:rsidR="00EE6735" w:rsidRPr="00DA069B" w:rsidRDefault="00205C62" w:rsidP="00DA069B">
            <w:pPr>
              <w:spacing w:line="360" w:lineRule="auto"/>
              <w:jc w:val="both"/>
              <w:rPr>
                <w:rFonts w:ascii="Book Antiqua" w:hAnsi="Book Antiqua"/>
              </w:rPr>
            </w:pPr>
            <w:r>
              <w:rPr>
                <w:rFonts w:ascii="Book Antiqua" w:hAnsi="Book Antiqua"/>
              </w:rPr>
              <w:t>USA</w:t>
            </w:r>
          </w:p>
        </w:tc>
        <w:tc>
          <w:tcPr>
            <w:tcW w:w="1534" w:type="dxa"/>
            <w:noWrap/>
            <w:hideMark/>
          </w:tcPr>
          <w:p w14:paraId="696A9F8F" w14:textId="77777777" w:rsidR="00EE6735" w:rsidRPr="00DA069B" w:rsidRDefault="00EE6735" w:rsidP="00DA069B">
            <w:pPr>
              <w:spacing w:line="360" w:lineRule="auto"/>
              <w:jc w:val="both"/>
              <w:rPr>
                <w:rFonts w:ascii="Book Antiqua" w:hAnsi="Book Antiqua"/>
              </w:rPr>
            </w:pPr>
            <w:r w:rsidRPr="00DA069B">
              <w:rPr>
                <w:rFonts w:ascii="Book Antiqua" w:hAnsi="Book Antiqua"/>
              </w:rPr>
              <w:t>8</w:t>
            </w:r>
          </w:p>
        </w:tc>
        <w:tc>
          <w:tcPr>
            <w:tcW w:w="805" w:type="dxa"/>
            <w:noWrap/>
            <w:hideMark/>
          </w:tcPr>
          <w:p w14:paraId="3A78211E" w14:textId="77777777" w:rsidR="00EE6735" w:rsidRPr="00DA069B" w:rsidRDefault="00EE6735" w:rsidP="00DA069B">
            <w:pPr>
              <w:spacing w:line="360" w:lineRule="auto"/>
              <w:jc w:val="both"/>
              <w:rPr>
                <w:rFonts w:ascii="Book Antiqua" w:hAnsi="Book Antiqua"/>
              </w:rPr>
            </w:pPr>
            <w:r w:rsidRPr="00DA069B">
              <w:rPr>
                <w:rFonts w:ascii="Book Antiqua" w:hAnsi="Book Antiqua"/>
              </w:rPr>
              <w:t>1.00</w:t>
            </w:r>
          </w:p>
        </w:tc>
      </w:tr>
      <w:tr w:rsidR="00EE6735" w:rsidRPr="00DA069B" w14:paraId="3EA31AF4" w14:textId="77777777" w:rsidTr="00CA4DA3">
        <w:trPr>
          <w:trHeight w:val="300"/>
        </w:trPr>
        <w:tc>
          <w:tcPr>
            <w:tcW w:w="1255" w:type="dxa"/>
          </w:tcPr>
          <w:p w14:paraId="3AB96AE5" w14:textId="5290E983" w:rsidR="00EE6735" w:rsidRPr="00DA069B" w:rsidRDefault="00EE6735" w:rsidP="00DA069B">
            <w:pPr>
              <w:spacing w:line="360" w:lineRule="auto"/>
              <w:jc w:val="both"/>
              <w:rPr>
                <w:rFonts w:ascii="Book Antiqua" w:hAnsi="Book Antiqua"/>
              </w:rPr>
            </w:pPr>
            <w:r w:rsidRPr="00DA069B">
              <w:rPr>
                <w:rFonts w:ascii="Book Antiqua" w:hAnsi="Book Antiqua"/>
              </w:rPr>
              <w:t xml:space="preserve">5 </w:t>
            </w:r>
          </w:p>
        </w:tc>
        <w:tc>
          <w:tcPr>
            <w:tcW w:w="4590" w:type="dxa"/>
            <w:noWrap/>
            <w:hideMark/>
          </w:tcPr>
          <w:p w14:paraId="76469DF8" w14:textId="77777777" w:rsidR="00EE6735" w:rsidRPr="00DA069B" w:rsidRDefault="00EE6735" w:rsidP="00DA069B">
            <w:pPr>
              <w:spacing w:line="360" w:lineRule="auto"/>
              <w:jc w:val="both"/>
              <w:rPr>
                <w:rFonts w:ascii="Book Antiqua" w:hAnsi="Book Antiqua"/>
              </w:rPr>
            </w:pPr>
            <w:r w:rsidRPr="00DA069B">
              <w:rPr>
                <w:rFonts w:ascii="Book Antiqua" w:hAnsi="Book Antiqua"/>
              </w:rPr>
              <w:t>National Natural Science Foundation of China</w:t>
            </w:r>
          </w:p>
        </w:tc>
        <w:tc>
          <w:tcPr>
            <w:tcW w:w="1166" w:type="dxa"/>
          </w:tcPr>
          <w:p w14:paraId="0E271793" w14:textId="77777777" w:rsidR="00EE6735" w:rsidRPr="00DA069B" w:rsidRDefault="00EE6735" w:rsidP="00DA069B">
            <w:pPr>
              <w:spacing w:line="360" w:lineRule="auto"/>
              <w:jc w:val="both"/>
              <w:rPr>
                <w:rFonts w:ascii="Book Antiqua" w:hAnsi="Book Antiqua"/>
              </w:rPr>
            </w:pPr>
            <w:r w:rsidRPr="00DA069B">
              <w:rPr>
                <w:rFonts w:ascii="Book Antiqua" w:hAnsi="Book Antiqua"/>
              </w:rPr>
              <w:t>China</w:t>
            </w:r>
          </w:p>
        </w:tc>
        <w:tc>
          <w:tcPr>
            <w:tcW w:w="1534" w:type="dxa"/>
            <w:noWrap/>
            <w:hideMark/>
          </w:tcPr>
          <w:p w14:paraId="0CC02C36" w14:textId="77777777" w:rsidR="00EE6735" w:rsidRPr="00DA069B" w:rsidRDefault="00EE6735" w:rsidP="00DA069B">
            <w:pPr>
              <w:spacing w:line="360" w:lineRule="auto"/>
              <w:jc w:val="both"/>
              <w:rPr>
                <w:rFonts w:ascii="Book Antiqua" w:hAnsi="Book Antiqua"/>
              </w:rPr>
            </w:pPr>
            <w:r w:rsidRPr="00DA069B">
              <w:rPr>
                <w:rFonts w:ascii="Book Antiqua" w:hAnsi="Book Antiqua"/>
              </w:rPr>
              <w:t>8</w:t>
            </w:r>
          </w:p>
        </w:tc>
        <w:tc>
          <w:tcPr>
            <w:tcW w:w="805" w:type="dxa"/>
            <w:noWrap/>
            <w:hideMark/>
          </w:tcPr>
          <w:p w14:paraId="436CC3DF" w14:textId="77777777" w:rsidR="00EE6735" w:rsidRPr="00DA069B" w:rsidRDefault="00EE6735" w:rsidP="00DA069B">
            <w:pPr>
              <w:spacing w:line="360" w:lineRule="auto"/>
              <w:jc w:val="both"/>
              <w:rPr>
                <w:rFonts w:ascii="Book Antiqua" w:hAnsi="Book Antiqua"/>
              </w:rPr>
            </w:pPr>
            <w:r w:rsidRPr="00DA069B">
              <w:rPr>
                <w:rFonts w:ascii="Book Antiqua" w:hAnsi="Book Antiqua"/>
              </w:rPr>
              <w:t>1.00</w:t>
            </w:r>
          </w:p>
        </w:tc>
      </w:tr>
      <w:tr w:rsidR="00EE6735" w:rsidRPr="00DA069B" w14:paraId="3BAAF5C2" w14:textId="77777777" w:rsidTr="00CA4DA3">
        <w:trPr>
          <w:trHeight w:val="300"/>
        </w:trPr>
        <w:tc>
          <w:tcPr>
            <w:tcW w:w="1255" w:type="dxa"/>
          </w:tcPr>
          <w:p w14:paraId="124DCD6C" w14:textId="1C5B1CAF" w:rsidR="00EE6735" w:rsidRPr="00DA069B" w:rsidRDefault="00EE6735" w:rsidP="00DA069B">
            <w:pPr>
              <w:spacing w:line="360" w:lineRule="auto"/>
              <w:jc w:val="both"/>
              <w:rPr>
                <w:rFonts w:ascii="Book Antiqua" w:hAnsi="Book Antiqua"/>
              </w:rPr>
            </w:pPr>
            <w:r w:rsidRPr="00DA069B">
              <w:rPr>
                <w:rFonts w:ascii="Book Antiqua" w:hAnsi="Book Antiqua"/>
              </w:rPr>
              <w:t xml:space="preserve">5 </w:t>
            </w:r>
          </w:p>
        </w:tc>
        <w:tc>
          <w:tcPr>
            <w:tcW w:w="4590" w:type="dxa"/>
            <w:noWrap/>
            <w:hideMark/>
          </w:tcPr>
          <w:p w14:paraId="4DCE6659" w14:textId="77777777" w:rsidR="00EE6735" w:rsidRPr="00DA069B" w:rsidRDefault="00EE6735" w:rsidP="00DA069B">
            <w:pPr>
              <w:spacing w:line="360" w:lineRule="auto"/>
              <w:jc w:val="both"/>
              <w:rPr>
                <w:rFonts w:ascii="Book Antiqua" w:hAnsi="Book Antiqua"/>
              </w:rPr>
            </w:pPr>
            <w:r w:rsidRPr="00DA069B">
              <w:rPr>
                <w:rFonts w:ascii="Book Antiqua" w:hAnsi="Book Antiqua"/>
              </w:rPr>
              <w:t>Nierstichting</w:t>
            </w:r>
          </w:p>
        </w:tc>
        <w:tc>
          <w:tcPr>
            <w:tcW w:w="1166" w:type="dxa"/>
          </w:tcPr>
          <w:p w14:paraId="0239546E" w14:textId="77777777" w:rsidR="00EE6735" w:rsidRPr="00DA069B" w:rsidRDefault="00EE6735" w:rsidP="00DA069B">
            <w:pPr>
              <w:spacing w:line="360" w:lineRule="auto"/>
              <w:jc w:val="both"/>
              <w:rPr>
                <w:rFonts w:ascii="Book Antiqua" w:hAnsi="Book Antiqua"/>
              </w:rPr>
            </w:pPr>
            <w:r w:rsidRPr="00DA069B">
              <w:rPr>
                <w:rFonts w:ascii="Book Antiqua" w:hAnsi="Book Antiqua"/>
              </w:rPr>
              <w:t>Netherlands</w:t>
            </w:r>
          </w:p>
        </w:tc>
        <w:tc>
          <w:tcPr>
            <w:tcW w:w="1534" w:type="dxa"/>
            <w:noWrap/>
            <w:hideMark/>
          </w:tcPr>
          <w:p w14:paraId="6C68A93E" w14:textId="77777777" w:rsidR="00EE6735" w:rsidRPr="00DA069B" w:rsidRDefault="00EE6735" w:rsidP="00DA069B">
            <w:pPr>
              <w:spacing w:line="360" w:lineRule="auto"/>
              <w:jc w:val="both"/>
              <w:rPr>
                <w:rFonts w:ascii="Book Antiqua" w:hAnsi="Book Antiqua"/>
              </w:rPr>
            </w:pPr>
            <w:r w:rsidRPr="00DA069B">
              <w:rPr>
                <w:rFonts w:ascii="Book Antiqua" w:hAnsi="Book Antiqua"/>
              </w:rPr>
              <w:t>8</w:t>
            </w:r>
          </w:p>
        </w:tc>
        <w:tc>
          <w:tcPr>
            <w:tcW w:w="805" w:type="dxa"/>
            <w:noWrap/>
            <w:hideMark/>
          </w:tcPr>
          <w:p w14:paraId="0631B2F4" w14:textId="77777777" w:rsidR="00EE6735" w:rsidRPr="00DA069B" w:rsidRDefault="00EE6735" w:rsidP="00DA069B">
            <w:pPr>
              <w:spacing w:line="360" w:lineRule="auto"/>
              <w:jc w:val="both"/>
              <w:rPr>
                <w:rFonts w:ascii="Book Antiqua" w:hAnsi="Book Antiqua"/>
              </w:rPr>
            </w:pPr>
            <w:r w:rsidRPr="00DA069B">
              <w:rPr>
                <w:rFonts w:ascii="Book Antiqua" w:hAnsi="Book Antiqua"/>
              </w:rPr>
              <w:t>1.00</w:t>
            </w:r>
          </w:p>
        </w:tc>
      </w:tr>
      <w:tr w:rsidR="00EE6735" w:rsidRPr="00DA069B" w14:paraId="08D738EF" w14:textId="77777777" w:rsidTr="00CA4DA3">
        <w:trPr>
          <w:trHeight w:val="300"/>
        </w:trPr>
        <w:tc>
          <w:tcPr>
            <w:tcW w:w="1255" w:type="dxa"/>
          </w:tcPr>
          <w:p w14:paraId="28A2F961" w14:textId="6E683419" w:rsidR="00EE6735" w:rsidRPr="00DA069B" w:rsidRDefault="00EE6735" w:rsidP="00DA069B">
            <w:pPr>
              <w:spacing w:line="360" w:lineRule="auto"/>
              <w:jc w:val="both"/>
              <w:rPr>
                <w:rFonts w:ascii="Book Antiqua" w:hAnsi="Book Antiqua"/>
              </w:rPr>
            </w:pPr>
            <w:r w:rsidRPr="00DA069B">
              <w:rPr>
                <w:rFonts w:ascii="Book Antiqua" w:hAnsi="Book Antiqua"/>
              </w:rPr>
              <w:t xml:space="preserve">8 </w:t>
            </w:r>
          </w:p>
        </w:tc>
        <w:tc>
          <w:tcPr>
            <w:tcW w:w="4590" w:type="dxa"/>
            <w:noWrap/>
            <w:hideMark/>
          </w:tcPr>
          <w:p w14:paraId="0F45D948" w14:textId="77777777" w:rsidR="00EE6735" w:rsidRPr="00DA069B" w:rsidRDefault="00EE6735" w:rsidP="00DA069B">
            <w:pPr>
              <w:spacing w:line="360" w:lineRule="auto"/>
              <w:jc w:val="both"/>
              <w:rPr>
                <w:rFonts w:ascii="Book Antiqua" w:hAnsi="Book Antiqua"/>
              </w:rPr>
            </w:pPr>
            <w:r w:rsidRPr="00DA069B">
              <w:rPr>
                <w:rFonts w:ascii="Book Antiqua" w:hAnsi="Book Antiqua"/>
              </w:rPr>
              <w:t>National Institute for Health Research</w:t>
            </w:r>
          </w:p>
        </w:tc>
        <w:tc>
          <w:tcPr>
            <w:tcW w:w="1166" w:type="dxa"/>
          </w:tcPr>
          <w:p w14:paraId="05AD46DF" w14:textId="2EA38AB6" w:rsidR="00EE6735" w:rsidRPr="00DA069B" w:rsidRDefault="00205C62" w:rsidP="00DA069B">
            <w:pPr>
              <w:spacing w:line="360" w:lineRule="auto"/>
              <w:jc w:val="both"/>
              <w:rPr>
                <w:rFonts w:ascii="Book Antiqua" w:hAnsi="Book Antiqua"/>
              </w:rPr>
            </w:pPr>
            <w:r>
              <w:rPr>
                <w:rFonts w:ascii="Book Antiqua" w:hAnsi="Book Antiqua"/>
              </w:rPr>
              <w:t>UK</w:t>
            </w:r>
          </w:p>
        </w:tc>
        <w:tc>
          <w:tcPr>
            <w:tcW w:w="1534" w:type="dxa"/>
            <w:noWrap/>
            <w:hideMark/>
          </w:tcPr>
          <w:p w14:paraId="638496D3" w14:textId="77777777" w:rsidR="00EE6735" w:rsidRPr="00DA069B" w:rsidRDefault="00EE6735" w:rsidP="00DA069B">
            <w:pPr>
              <w:spacing w:line="360" w:lineRule="auto"/>
              <w:jc w:val="both"/>
              <w:rPr>
                <w:rFonts w:ascii="Book Antiqua" w:hAnsi="Book Antiqua"/>
              </w:rPr>
            </w:pPr>
            <w:r w:rsidRPr="00DA069B">
              <w:rPr>
                <w:rFonts w:ascii="Book Antiqua" w:hAnsi="Book Antiqua"/>
              </w:rPr>
              <w:t>7</w:t>
            </w:r>
          </w:p>
        </w:tc>
        <w:tc>
          <w:tcPr>
            <w:tcW w:w="805" w:type="dxa"/>
            <w:noWrap/>
            <w:hideMark/>
          </w:tcPr>
          <w:p w14:paraId="709B173B" w14:textId="77777777" w:rsidR="00EE6735" w:rsidRPr="00DA069B" w:rsidRDefault="00EE6735" w:rsidP="00DA069B">
            <w:pPr>
              <w:spacing w:line="360" w:lineRule="auto"/>
              <w:jc w:val="both"/>
              <w:rPr>
                <w:rFonts w:ascii="Book Antiqua" w:hAnsi="Book Antiqua"/>
              </w:rPr>
            </w:pPr>
            <w:r w:rsidRPr="00DA069B">
              <w:rPr>
                <w:rFonts w:ascii="Book Antiqua" w:hAnsi="Book Antiqua"/>
              </w:rPr>
              <w:t>0.88</w:t>
            </w:r>
          </w:p>
        </w:tc>
      </w:tr>
      <w:tr w:rsidR="00EE6735" w:rsidRPr="00DA069B" w14:paraId="3FDFBA0B" w14:textId="77777777" w:rsidTr="00CA4DA3">
        <w:trPr>
          <w:trHeight w:val="300"/>
        </w:trPr>
        <w:tc>
          <w:tcPr>
            <w:tcW w:w="1255" w:type="dxa"/>
          </w:tcPr>
          <w:p w14:paraId="43AFDE19" w14:textId="530D23AF" w:rsidR="00EE6735" w:rsidRPr="00DA069B" w:rsidRDefault="00EE6735" w:rsidP="00DA069B">
            <w:pPr>
              <w:spacing w:line="360" w:lineRule="auto"/>
              <w:jc w:val="both"/>
              <w:rPr>
                <w:rFonts w:ascii="Book Antiqua" w:hAnsi="Book Antiqua"/>
              </w:rPr>
            </w:pPr>
            <w:r w:rsidRPr="00DA069B">
              <w:rPr>
                <w:rFonts w:ascii="Book Antiqua" w:hAnsi="Book Antiqua"/>
              </w:rPr>
              <w:t xml:space="preserve">9 </w:t>
            </w:r>
          </w:p>
        </w:tc>
        <w:tc>
          <w:tcPr>
            <w:tcW w:w="4590" w:type="dxa"/>
            <w:noWrap/>
            <w:hideMark/>
          </w:tcPr>
          <w:p w14:paraId="4CE8448A" w14:textId="77777777" w:rsidR="00EE6735" w:rsidRPr="00DA069B" w:rsidRDefault="00EE6735" w:rsidP="00DA069B">
            <w:pPr>
              <w:spacing w:line="360" w:lineRule="auto"/>
              <w:jc w:val="both"/>
              <w:rPr>
                <w:rFonts w:ascii="Book Antiqua" w:hAnsi="Book Antiqua"/>
              </w:rPr>
            </w:pPr>
            <w:r w:rsidRPr="00DA069B">
              <w:rPr>
                <w:rFonts w:ascii="Book Antiqua" w:hAnsi="Book Antiqua"/>
              </w:rPr>
              <w:t>Conselho Nacional de Desenvolvimento Científico e Tecnológico</w:t>
            </w:r>
          </w:p>
        </w:tc>
        <w:tc>
          <w:tcPr>
            <w:tcW w:w="1166" w:type="dxa"/>
          </w:tcPr>
          <w:p w14:paraId="059A4BB6" w14:textId="77777777" w:rsidR="00EE6735" w:rsidRPr="00DA069B" w:rsidRDefault="00EE6735" w:rsidP="00DA069B">
            <w:pPr>
              <w:spacing w:line="360" w:lineRule="auto"/>
              <w:jc w:val="both"/>
              <w:rPr>
                <w:rFonts w:ascii="Book Antiqua" w:hAnsi="Book Antiqua"/>
              </w:rPr>
            </w:pPr>
            <w:r w:rsidRPr="00DA069B">
              <w:rPr>
                <w:rFonts w:ascii="Book Antiqua" w:hAnsi="Book Antiqua"/>
              </w:rPr>
              <w:t>Brazil</w:t>
            </w:r>
          </w:p>
        </w:tc>
        <w:tc>
          <w:tcPr>
            <w:tcW w:w="1534" w:type="dxa"/>
            <w:noWrap/>
            <w:hideMark/>
          </w:tcPr>
          <w:p w14:paraId="0B5735F9" w14:textId="77777777" w:rsidR="00EE6735" w:rsidRPr="00DA069B" w:rsidRDefault="00EE6735" w:rsidP="00DA069B">
            <w:pPr>
              <w:spacing w:line="360" w:lineRule="auto"/>
              <w:jc w:val="both"/>
              <w:rPr>
                <w:rFonts w:ascii="Book Antiqua" w:hAnsi="Book Antiqua"/>
              </w:rPr>
            </w:pPr>
            <w:r w:rsidRPr="00DA069B">
              <w:rPr>
                <w:rFonts w:ascii="Book Antiqua" w:hAnsi="Book Antiqua"/>
              </w:rPr>
              <w:t>5</w:t>
            </w:r>
          </w:p>
        </w:tc>
        <w:tc>
          <w:tcPr>
            <w:tcW w:w="805" w:type="dxa"/>
            <w:noWrap/>
            <w:hideMark/>
          </w:tcPr>
          <w:p w14:paraId="2BBE556B" w14:textId="77777777" w:rsidR="00EE6735" w:rsidRPr="00DA069B" w:rsidRDefault="00EE6735" w:rsidP="00DA069B">
            <w:pPr>
              <w:spacing w:line="360" w:lineRule="auto"/>
              <w:jc w:val="both"/>
              <w:rPr>
                <w:rFonts w:ascii="Book Antiqua" w:hAnsi="Book Antiqua"/>
              </w:rPr>
            </w:pPr>
            <w:r w:rsidRPr="00DA069B">
              <w:rPr>
                <w:rFonts w:ascii="Book Antiqua" w:hAnsi="Book Antiqua"/>
              </w:rPr>
              <w:t>0.63</w:t>
            </w:r>
          </w:p>
        </w:tc>
      </w:tr>
      <w:tr w:rsidR="00EE6735" w:rsidRPr="00DA069B" w14:paraId="67CA3118" w14:textId="77777777" w:rsidTr="00CA4DA3">
        <w:trPr>
          <w:trHeight w:val="300"/>
        </w:trPr>
        <w:tc>
          <w:tcPr>
            <w:tcW w:w="1255" w:type="dxa"/>
          </w:tcPr>
          <w:p w14:paraId="04F11F7A" w14:textId="3A1ED9ED" w:rsidR="00EE6735" w:rsidRPr="00DA069B" w:rsidRDefault="00EE6735" w:rsidP="00DA069B">
            <w:pPr>
              <w:spacing w:line="360" w:lineRule="auto"/>
              <w:jc w:val="both"/>
              <w:rPr>
                <w:rFonts w:ascii="Book Antiqua" w:hAnsi="Book Antiqua"/>
              </w:rPr>
            </w:pPr>
            <w:r w:rsidRPr="00DA069B">
              <w:rPr>
                <w:rFonts w:ascii="Book Antiqua" w:hAnsi="Book Antiqua"/>
              </w:rPr>
              <w:t xml:space="preserve">9 </w:t>
            </w:r>
          </w:p>
        </w:tc>
        <w:tc>
          <w:tcPr>
            <w:tcW w:w="4590" w:type="dxa"/>
            <w:noWrap/>
            <w:hideMark/>
          </w:tcPr>
          <w:p w14:paraId="315138E1" w14:textId="77777777" w:rsidR="00EE6735" w:rsidRPr="00DA069B" w:rsidRDefault="00EE6735" w:rsidP="00DA069B">
            <w:pPr>
              <w:spacing w:line="360" w:lineRule="auto"/>
              <w:jc w:val="both"/>
              <w:rPr>
                <w:rFonts w:ascii="Book Antiqua" w:hAnsi="Book Antiqua"/>
              </w:rPr>
            </w:pPr>
            <w:r w:rsidRPr="00DA069B">
              <w:rPr>
                <w:rFonts w:ascii="Book Antiqua" w:hAnsi="Book Antiqua"/>
              </w:rPr>
              <w:t>National Institute of Mental Health</w:t>
            </w:r>
          </w:p>
        </w:tc>
        <w:tc>
          <w:tcPr>
            <w:tcW w:w="1166" w:type="dxa"/>
          </w:tcPr>
          <w:p w14:paraId="13FFD400" w14:textId="4C9B1B69" w:rsidR="00EE6735" w:rsidRPr="00DA069B" w:rsidRDefault="00205C62" w:rsidP="00DA069B">
            <w:pPr>
              <w:spacing w:line="360" w:lineRule="auto"/>
              <w:jc w:val="both"/>
              <w:rPr>
                <w:rFonts w:ascii="Book Antiqua" w:hAnsi="Book Antiqua"/>
              </w:rPr>
            </w:pPr>
            <w:r>
              <w:rPr>
                <w:rFonts w:ascii="Book Antiqua" w:hAnsi="Book Antiqua"/>
              </w:rPr>
              <w:t>USA</w:t>
            </w:r>
          </w:p>
        </w:tc>
        <w:tc>
          <w:tcPr>
            <w:tcW w:w="1534" w:type="dxa"/>
            <w:noWrap/>
            <w:hideMark/>
          </w:tcPr>
          <w:p w14:paraId="5874C9AF" w14:textId="77777777" w:rsidR="00EE6735" w:rsidRPr="00DA069B" w:rsidRDefault="00EE6735" w:rsidP="00DA069B">
            <w:pPr>
              <w:spacing w:line="360" w:lineRule="auto"/>
              <w:jc w:val="both"/>
              <w:rPr>
                <w:rFonts w:ascii="Book Antiqua" w:hAnsi="Book Antiqua"/>
              </w:rPr>
            </w:pPr>
            <w:r w:rsidRPr="00DA069B">
              <w:rPr>
                <w:rFonts w:ascii="Book Antiqua" w:hAnsi="Book Antiqua"/>
              </w:rPr>
              <w:t>5</w:t>
            </w:r>
          </w:p>
        </w:tc>
        <w:tc>
          <w:tcPr>
            <w:tcW w:w="805" w:type="dxa"/>
            <w:noWrap/>
            <w:hideMark/>
          </w:tcPr>
          <w:p w14:paraId="136A1592" w14:textId="77777777" w:rsidR="00EE6735" w:rsidRPr="00DA069B" w:rsidRDefault="00EE6735" w:rsidP="00DA069B">
            <w:pPr>
              <w:spacing w:line="360" w:lineRule="auto"/>
              <w:jc w:val="both"/>
              <w:rPr>
                <w:rFonts w:ascii="Book Antiqua" w:hAnsi="Book Antiqua"/>
              </w:rPr>
            </w:pPr>
            <w:r w:rsidRPr="00DA069B">
              <w:rPr>
                <w:rFonts w:ascii="Book Antiqua" w:hAnsi="Book Antiqua"/>
              </w:rPr>
              <w:t>0.63</w:t>
            </w:r>
          </w:p>
        </w:tc>
      </w:tr>
      <w:tr w:rsidR="00EE6735" w:rsidRPr="00DA069B" w14:paraId="39D93906" w14:textId="77777777" w:rsidTr="00CA4DA3">
        <w:trPr>
          <w:trHeight w:val="300"/>
        </w:trPr>
        <w:tc>
          <w:tcPr>
            <w:tcW w:w="1255" w:type="dxa"/>
            <w:tcBorders>
              <w:bottom w:val="single" w:sz="4" w:space="0" w:color="auto"/>
            </w:tcBorders>
          </w:tcPr>
          <w:p w14:paraId="52CA4241" w14:textId="75775B77" w:rsidR="00EE6735" w:rsidRPr="00DA069B" w:rsidRDefault="00EE6735" w:rsidP="00DA069B">
            <w:pPr>
              <w:spacing w:line="360" w:lineRule="auto"/>
              <w:jc w:val="both"/>
              <w:rPr>
                <w:rFonts w:ascii="Book Antiqua" w:hAnsi="Book Antiqua"/>
              </w:rPr>
            </w:pPr>
            <w:r w:rsidRPr="00DA069B">
              <w:rPr>
                <w:rFonts w:ascii="Book Antiqua" w:hAnsi="Book Antiqua"/>
              </w:rPr>
              <w:t xml:space="preserve">9 </w:t>
            </w:r>
          </w:p>
        </w:tc>
        <w:tc>
          <w:tcPr>
            <w:tcW w:w="4590" w:type="dxa"/>
            <w:tcBorders>
              <w:bottom w:val="single" w:sz="4" w:space="0" w:color="auto"/>
            </w:tcBorders>
            <w:noWrap/>
            <w:hideMark/>
          </w:tcPr>
          <w:p w14:paraId="345C9DF7" w14:textId="7EFCD9A4" w:rsidR="00EE6735" w:rsidRPr="00DA069B" w:rsidRDefault="00205C62" w:rsidP="00DA069B">
            <w:pPr>
              <w:spacing w:line="360" w:lineRule="auto"/>
              <w:jc w:val="both"/>
              <w:rPr>
                <w:rFonts w:ascii="Book Antiqua" w:hAnsi="Book Antiqua"/>
              </w:rPr>
            </w:pPr>
            <w:r>
              <w:rPr>
                <w:rFonts w:ascii="Book Antiqua" w:hAnsi="Book Antiqua"/>
              </w:rPr>
              <w:t>US</w:t>
            </w:r>
            <w:r w:rsidR="00EE6735" w:rsidRPr="00DA069B">
              <w:rPr>
                <w:rFonts w:ascii="Book Antiqua" w:hAnsi="Book Antiqua"/>
              </w:rPr>
              <w:t xml:space="preserve"> Department of Veterans Affairs</w:t>
            </w:r>
          </w:p>
        </w:tc>
        <w:tc>
          <w:tcPr>
            <w:tcW w:w="1166" w:type="dxa"/>
            <w:tcBorders>
              <w:bottom w:val="single" w:sz="4" w:space="0" w:color="auto"/>
            </w:tcBorders>
          </w:tcPr>
          <w:p w14:paraId="6024EB37" w14:textId="45365AB2" w:rsidR="00EE6735" w:rsidRPr="00DA069B" w:rsidRDefault="00205C62" w:rsidP="00DA069B">
            <w:pPr>
              <w:spacing w:line="360" w:lineRule="auto"/>
              <w:jc w:val="both"/>
              <w:rPr>
                <w:rFonts w:ascii="Book Antiqua" w:hAnsi="Book Antiqua"/>
              </w:rPr>
            </w:pPr>
            <w:r>
              <w:rPr>
                <w:rFonts w:ascii="Book Antiqua" w:hAnsi="Book Antiqua"/>
              </w:rPr>
              <w:t>USA</w:t>
            </w:r>
          </w:p>
        </w:tc>
        <w:tc>
          <w:tcPr>
            <w:tcW w:w="1534" w:type="dxa"/>
            <w:tcBorders>
              <w:bottom w:val="single" w:sz="4" w:space="0" w:color="auto"/>
            </w:tcBorders>
            <w:noWrap/>
            <w:hideMark/>
          </w:tcPr>
          <w:p w14:paraId="036078B2" w14:textId="77777777" w:rsidR="00EE6735" w:rsidRPr="00DA069B" w:rsidRDefault="00EE6735" w:rsidP="00DA069B">
            <w:pPr>
              <w:spacing w:line="360" w:lineRule="auto"/>
              <w:jc w:val="both"/>
              <w:rPr>
                <w:rFonts w:ascii="Book Antiqua" w:hAnsi="Book Antiqua"/>
              </w:rPr>
            </w:pPr>
            <w:r w:rsidRPr="00DA069B">
              <w:rPr>
                <w:rFonts w:ascii="Book Antiqua" w:hAnsi="Book Antiqua"/>
              </w:rPr>
              <w:t>5</w:t>
            </w:r>
          </w:p>
        </w:tc>
        <w:tc>
          <w:tcPr>
            <w:tcW w:w="805" w:type="dxa"/>
            <w:tcBorders>
              <w:bottom w:val="single" w:sz="4" w:space="0" w:color="auto"/>
            </w:tcBorders>
            <w:noWrap/>
            <w:hideMark/>
          </w:tcPr>
          <w:p w14:paraId="270304BB" w14:textId="77777777" w:rsidR="00EE6735" w:rsidRPr="00DA069B" w:rsidRDefault="00EE6735" w:rsidP="00DA069B">
            <w:pPr>
              <w:spacing w:line="360" w:lineRule="auto"/>
              <w:jc w:val="both"/>
              <w:rPr>
                <w:rFonts w:ascii="Book Antiqua" w:hAnsi="Book Antiqua"/>
              </w:rPr>
            </w:pPr>
            <w:r w:rsidRPr="00DA069B">
              <w:rPr>
                <w:rFonts w:ascii="Book Antiqua" w:hAnsi="Book Antiqua"/>
              </w:rPr>
              <w:t>0.63</w:t>
            </w:r>
          </w:p>
        </w:tc>
      </w:tr>
    </w:tbl>
    <w:p w14:paraId="23090289" w14:textId="77777777" w:rsidR="0030100B" w:rsidRPr="00DA069B" w:rsidRDefault="0030100B" w:rsidP="00DA069B">
      <w:pPr>
        <w:spacing w:line="360" w:lineRule="auto"/>
        <w:jc w:val="both"/>
        <w:rPr>
          <w:rFonts w:ascii="Book Antiqua" w:hAnsi="Book Antiqua"/>
        </w:rPr>
      </w:pPr>
    </w:p>
    <w:p w14:paraId="450C9DDC" w14:textId="77777777" w:rsidR="00EE6735" w:rsidRPr="00DA069B" w:rsidRDefault="00EE6735" w:rsidP="00DA069B">
      <w:pPr>
        <w:spacing w:line="360" w:lineRule="auto"/>
        <w:jc w:val="both"/>
        <w:rPr>
          <w:rFonts w:ascii="Book Antiqua" w:hAnsi="Book Antiqua"/>
        </w:rPr>
        <w:sectPr w:rsidR="00EE6735" w:rsidRPr="00DA069B">
          <w:pgSz w:w="12240" w:h="15840"/>
          <w:pgMar w:top="1440" w:right="1440" w:bottom="1440" w:left="1440" w:header="720" w:footer="720" w:gutter="0"/>
          <w:cols w:space="720"/>
          <w:docGrid w:linePitch="360"/>
        </w:sectPr>
      </w:pPr>
    </w:p>
    <w:p w14:paraId="55B52C07"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lastRenderedPageBreak/>
        <w:t>Table 4 The top 10 journals in research related to dialysis and depression</w:t>
      </w:r>
    </w:p>
    <w:tbl>
      <w:tblPr>
        <w:tblW w:w="9350" w:type="dxa"/>
        <w:tblLook w:val="04A0" w:firstRow="1" w:lastRow="0" w:firstColumn="1" w:lastColumn="0" w:noHBand="0" w:noVBand="1"/>
      </w:tblPr>
      <w:tblGrid>
        <w:gridCol w:w="1157"/>
        <w:gridCol w:w="5006"/>
        <w:gridCol w:w="1431"/>
        <w:gridCol w:w="895"/>
        <w:gridCol w:w="871"/>
      </w:tblGrid>
      <w:tr w:rsidR="00EE6735" w:rsidRPr="00DA069B" w14:paraId="5AEDE3F7" w14:textId="77777777" w:rsidTr="00CA4DA3">
        <w:trPr>
          <w:trHeight w:val="300"/>
        </w:trPr>
        <w:tc>
          <w:tcPr>
            <w:tcW w:w="1205" w:type="dxa"/>
            <w:tcBorders>
              <w:top w:val="single" w:sz="4" w:space="0" w:color="auto"/>
              <w:bottom w:val="single" w:sz="4" w:space="0" w:color="auto"/>
            </w:tcBorders>
          </w:tcPr>
          <w:p w14:paraId="2266F56A"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 xml:space="preserve">Ranking </w:t>
            </w:r>
          </w:p>
        </w:tc>
        <w:tc>
          <w:tcPr>
            <w:tcW w:w="5039" w:type="dxa"/>
            <w:tcBorders>
              <w:top w:val="single" w:sz="4" w:space="0" w:color="auto"/>
              <w:bottom w:val="single" w:sz="4" w:space="0" w:color="auto"/>
            </w:tcBorders>
            <w:noWrap/>
          </w:tcPr>
          <w:p w14:paraId="62E1BA6C"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Journal/source title</w:t>
            </w:r>
          </w:p>
        </w:tc>
        <w:tc>
          <w:tcPr>
            <w:tcW w:w="1440" w:type="dxa"/>
            <w:tcBorders>
              <w:top w:val="single" w:sz="4" w:space="0" w:color="auto"/>
              <w:bottom w:val="single" w:sz="4" w:space="0" w:color="auto"/>
            </w:tcBorders>
            <w:noWrap/>
          </w:tcPr>
          <w:p w14:paraId="08B9B60D"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No. of documents</w:t>
            </w:r>
          </w:p>
        </w:tc>
        <w:tc>
          <w:tcPr>
            <w:tcW w:w="900" w:type="dxa"/>
            <w:tcBorders>
              <w:top w:val="single" w:sz="4" w:space="0" w:color="auto"/>
              <w:bottom w:val="single" w:sz="4" w:space="0" w:color="auto"/>
            </w:tcBorders>
            <w:noWrap/>
          </w:tcPr>
          <w:p w14:paraId="5789CB04"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w:t>
            </w:r>
          </w:p>
        </w:tc>
        <w:tc>
          <w:tcPr>
            <w:tcW w:w="766" w:type="dxa"/>
            <w:tcBorders>
              <w:top w:val="single" w:sz="4" w:space="0" w:color="auto"/>
              <w:bottom w:val="single" w:sz="4" w:space="0" w:color="auto"/>
            </w:tcBorders>
          </w:tcPr>
          <w:p w14:paraId="5C3E3E6E" w14:textId="498C2FD5" w:rsidR="00EE6735" w:rsidRPr="00DA069B" w:rsidRDefault="00EE6735" w:rsidP="00DA069B">
            <w:pPr>
              <w:spacing w:line="360" w:lineRule="auto"/>
              <w:jc w:val="both"/>
              <w:rPr>
                <w:rFonts w:ascii="Book Antiqua" w:hAnsi="Book Antiqua"/>
                <w:b/>
                <w:bCs/>
              </w:rPr>
            </w:pPr>
            <w:r w:rsidRPr="00DA069B">
              <w:rPr>
                <w:rFonts w:ascii="Book Antiqua" w:hAnsi="Book Antiqua"/>
                <w:b/>
                <w:bCs/>
              </w:rPr>
              <w:t>IF</w:t>
            </w:r>
            <w:r w:rsidRPr="00DA069B">
              <w:rPr>
                <w:rFonts w:ascii="Book Antiqua" w:hAnsi="Book Antiqua"/>
                <w:b/>
                <w:bCs/>
                <w:vertAlign w:val="superscript"/>
              </w:rPr>
              <w:t>1</w:t>
            </w:r>
          </w:p>
        </w:tc>
      </w:tr>
      <w:tr w:rsidR="00EE6735" w:rsidRPr="00DA069B" w14:paraId="4B938095" w14:textId="77777777" w:rsidTr="00CA4DA3">
        <w:trPr>
          <w:trHeight w:val="300"/>
        </w:trPr>
        <w:tc>
          <w:tcPr>
            <w:tcW w:w="1205" w:type="dxa"/>
            <w:tcBorders>
              <w:top w:val="single" w:sz="4" w:space="0" w:color="auto"/>
            </w:tcBorders>
          </w:tcPr>
          <w:p w14:paraId="734F6B0C" w14:textId="51422AB7" w:rsidR="00EE6735" w:rsidRPr="00DA069B" w:rsidRDefault="00EE6735" w:rsidP="00DA069B">
            <w:pPr>
              <w:spacing w:line="360" w:lineRule="auto"/>
              <w:jc w:val="both"/>
              <w:rPr>
                <w:rFonts w:ascii="Book Antiqua" w:hAnsi="Book Antiqua"/>
              </w:rPr>
            </w:pPr>
            <w:r w:rsidRPr="00DA069B">
              <w:rPr>
                <w:rFonts w:ascii="Book Antiqua" w:hAnsi="Book Antiqua"/>
              </w:rPr>
              <w:t xml:space="preserve">1 </w:t>
            </w:r>
          </w:p>
        </w:tc>
        <w:tc>
          <w:tcPr>
            <w:tcW w:w="5039" w:type="dxa"/>
            <w:tcBorders>
              <w:top w:val="single" w:sz="4" w:space="0" w:color="auto"/>
            </w:tcBorders>
            <w:noWrap/>
            <w:hideMark/>
          </w:tcPr>
          <w:p w14:paraId="48CA8FEA"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International Urology and Nephrology</w:t>
            </w:r>
          </w:p>
        </w:tc>
        <w:tc>
          <w:tcPr>
            <w:tcW w:w="1440" w:type="dxa"/>
            <w:tcBorders>
              <w:top w:val="single" w:sz="4" w:space="0" w:color="auto"/>
            </w:tcBorders>
            <w:noWrap/>
            <w:hideMark/>
          </w:tcPr>
          <w:p w14:paraId="1DFFD4DC" w14:textId="77777777" w:rsidR="00EE6735" w:rsidRPr="00DA069B" w:rsidRDefault="00EE6735" w:rsidP="00DA069B">
            <w:pPr>
              <w:spacing w:line="360" w:lineRule="auto"/>
              <w:jc w:val="both"/>
              <w:rPr>
                <w:rFonts w:ascii="Book Antiqua" w:hAnsi="Book Antiqua"/>
              </w:rPr>
            </w:pPr>
            <w:r w:rsidRPr="00DA069B">
              <w:rPr>
                <w:rFonts w:ascii="Book Antiqua" w:hAnsi="Book Antiqua"/>
              </w:rPr>
              <w:t>24</w:t>
            </w:r>
          </w:p>
        </w:tc>
        <w:tc>
          <w:tcPr>
            <w:tcW w:w="900" w:type="dxa"/>
            <w:tcBorders>
              <w:top w:val="single" w:sz="4" w:space="0" w:color="auto"/>
            </w:tcBorders>
            <w:noWrap/>
            <w:hideMark/>
          </w:tcPr>
          <w:p w14:paraId="7A95AF05" w14:textId="726D9654" w:rsidR="00EE6735" w:rsidRPr="00DA069B" w:rsidRDefault="00EE6735" w:rsidP="00DA069B">
            <w:pPr>
              <w:spacing w:line="360" w:lineRule="auto"/>
              <w:jc w:val="both"/>
              <w:rPr>
                <w:rFonts w:ascii="Book Antiqua" w:hAnsi="Book Antiqua"/>
              </w:rPr>
            </w:pPr>
            <w:r w:rsidRPr="00DA069B">
              <w:rPr>
                <w:rFonts w:ascii="Book Antiqua" w:hAnsi="Book Antiqua"/>
              </w:rPr>
              <w:t>3.0</w:t>
            </w:r>
          </w:p>
        </w:tc>
        <w:tc>
          <w:tcPr>
            <w:tcW w:w="766" w:type="dxa"/>
            <w:tcBorders>
              <w:top w:val="single" w:sz="4" w:space="0" w:color="auto"/>
            </w:tcBorders>
          </w:tcPr>
          <w:p w14:paraId="5B684E5F" w14:textId="77777777" w:rsidR="00EE6735" w:rsidRPr="00DA069B" w:rsidRDefault="00EE6735" w:rsidP="00DA069B">
            <w:pPr>
              <w:spacing w:line="360" w:lineRule="auto"/>
              <w:jc w:val="both"/>
              <w:rPr>
                <w:rFonts w:ascii="Book Antiqua" w:hAnsi="Book Antiqua"/>
              </w:rPr>
            </w:pPr>
            <w:r w:rsidRPr="00DA069B">
              <w:rPr>
                <w:rFonts w:ascii="Book Antiqua" w:hAnsi="Book Antiqua"/>
              </w:rPr>
              <w:t>2.266</w:t>
            </w:r>
          </w:p>
        </w:tc>
      </w:tr>
      <w:tr w:rsidR="00EE6735" w:rsidRPr="00DA069B" w14:paraId="197C00B4" w14:textId="77777777" w:rsidTr="00CA4DA3">
        <w:trPr>
          <w:trHeight w:val="300"/>
        </w:trPr>
        <w:tc>
          <w:tcPr>
            <w:tcW w:w="1205" w:type="dxa"/>
          </w:tcPr>
          <w:p w14:paraId="74B8A772" w14:textId="712D0B46" w:rsidR="00EE6735" w:rsidRPr="00DA069B" w:rsidRDefault="00EE6735" w:rsidP="00DA069B">
            <w:pPr>
              <w:spacing w:line="360" w:lineRule="auto"/>
              <w:jc w:val="both"/>
              <w:rPr>
                <w:rFonts w:ascii="Book Antiqua" w:hAnsi="Book Antiqua"/>
              </w:rPr>
            </w:pPr>
            <w:r w:rsidRPr="00DA069B">
              <w:rPr>
                <w:rFonts w:ascii="Book Antiqua" w:hAnsi="Book Antiqua"/>
              </w:rPr>
              <w:t xml:space="preserve">2 </w:t>
            </w:r>
          </w:p>
        </w:tc>
        <w:tc>
          <w:tcPr>
            <w:tcW w:w="5039" w:type="dxa"/>
            <w:noWrap/>
            <w:hideMark/>
          </w:tcPr>
          <w:p w14:paraId="6AFCC004"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Renal Failure</w:t>
            </w:r>
          </w:p>
        </w:tc>
        <w:tc>
          <w:tcPr>
            <w:tcW w:w="1440" w:type="dxa"/>
            <w:noWrap/>
            <w:hideMark/>
          </w:tcPr>
          <w:p w14:paraId="7D5F402D" w14:textId="77777777" w:rsidR="00EE6735" w:rsidRPr="00DA069B" w:rsidRDefault="00EE6735" w:rsidP="00DA069B">
            <w:pPr>
              <w:spacing w:line="360" w:lineRule="auto"/>
              <w:jc w:val="both"/>
              <w:rPr>
                <w:rFonts w:ascii="Book Antiqua" w:hAnsi="Book Antiqua"/>
              </w:rPr>
            </w:pPr>
            <w:r w:rsidRPr="00DA069B">
              <w:rPr>
                <w:rFonts w:ascii="Book Antiqua" w:hAnsi="Book Antiqua"/>
              </w:rPr>
              <w:t>20</w:t>
            </w:r>
          </w:p>
        </w:tc>
        <w:tc>
          <w:tcPr>
            <w:tcW w:w="900" w:type="dxa"/>
            <w:noWrap/>
            <w:hideMark/>
          </w:tcPr>
          <w:p w14:paraId="4A2DFFC0" w14:textId="77777777" w:rsidR="00EE6735" w:rsidRPr="00DA069B" w:rsidRDefault="00EE6735" w:rsidP="00DA069B">
            <w:pPr>
              <w:spacing w:line="360" w:lineRule="auto"/>
              <w:jc w:val="both"/>
              <w:rPr>
                <w:rFonts w:ascii="Book Antiqua" w:hAnsi="Book Antiqua"/>
              </w:rPr>
            </w:pPr>
            <w:r w:rsidRPr="00DA069B">
              <w:rPr>
                <w:rFonts w:ascii="Book Antiqua" w:hAnsi="Book Antiqua"/>
              </w:rPr>
              <w:t>2.50</w:t>
            </w:r>
          </w:p>
        </w:tc>
        <w:tc>
          <w:tcPr>
            <w:tcW w:w="766" w:type="dxa"/>
          </w:tcPr>
          <w:p w14:paraId="61B936E6" w14:textId="77777777" w:rsidR="00EE6735" w:rsidRPr="00DA069B" w:rsidRDefault="00EE6735" w:rsidP="00DA069B">
            <w:pPr>
              <w:spacing w:line="360" w:lineRule="auto"/>
              <w:jc w:val="both"/>
              <w:rPr>
                <w:rFonts w:ascii="Book Antiqua" w:hAnsi="Book Antiqua"/>
              </w:rPr>
            </w:pPr>
            <w:r w:rsidRPr="00DA069B">
              <w:rPr>
                <w:rFonts w:ascii="Book Antiqua" w:hAnsi="Book Antiqua"/>
              </w:rPr>
              <w:t>3.222</w:t>
            </w:r>
          </w:p>
        </w:tc>
      </w:tr>
      <w:tr w:rsidR="00EE6735" w:rsidRPr="00DA069B" w14:paraId="34E846AE" w14:textId="77777777" w:rsidTr="00CA4DA3">
        <w:trPr>
          <w:trHeight w:val="300"/>
        </w:trPr>
        <w:tc>
          <w:tcPr>
            <w:tcW w:w="1205" w:type="dxa"/>
          </w:tcPr>
          <w:p w14:paraId="4533C97D" w14:textId="41286B11" w:rsidR="00EE6735" w:rsidRPr="00DA069B" w:rsidRDefault="00EE6735" w:rsidP="00DA069B">
            <w:pPr>
              <w:spacing w:line="360" w:lineRule="auto"/>
              <w:jc w:val="both"/>
              <w:rPr>
                <w:rFonts w:ascii="Book Antiqua" w:hAnsi="Book Antiqua"/>
              </w:rPr>
            </w:pPr>
            <w:r w:rsidRPr="00DA069B">
              <w:rPr>
                <w:rFonts w:ascii="Book Antiqua" w:hAnsi="Book Antiqua"/>
              </w:rPr>
              <w:t>3</w:t>
            </w:r>
          </w:p>
        </w:tc>
        <w:tc>
          <w:tcPr>
            <w:tcW w:w="5039" w:type="dxa"/>
            <w:noWrap/>
            <w:hideMark/>
          </w:tcPr>
          <w:p w14:paraId="6EC5A0EA"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Kidney International</w:t>
            </w:r>
          </w:p>
        </w:tc>
        <w:tc>
          <w:tcPr>
            <w:tcW w:w="1440" w:type="dxa"/>
            <w:noWrap/>
            <w:hideMark/>
          </w:tcPr>
          <w:p w14:paraId="2EBB2F6A" w14:textId="77777777" w:rsidR="00EE6735" w:rsidRPr="00DA069B" w:rsidRDefault="00EE6735" w:rsidP="00DA069B">
            <w:pPr>
              <w:spacing w:line="360" w:lineRule="auto"/>
              <w:jc w:val="both"/>
              <w:rPr>
                <w:rFonts w:ascii="Book Antiqua" w:hAnsi="Book Antiqua"/>
              </w:rPr>
            </w:pPr>
            <w:r w:rsidRPr="00DA069B">
              <w:rPr>
                <w:rFonts w:ascii="Book Antiqua" w:hAnsi="Book Antiqua"/>
              </w:rPr>
              <w:t>16</w:t>
            </w:r>
          </w:p>
        </w:tc>
        <w:tc>
          <w:tcPr>
            <w:tcW w:w="900" w:type="dxa"/>
            <w:noWrap/>
            <w:hideMark/>
          </w:tcPr>
          <w:p w14:paraId="5E16B977" w14:textId="46A03368" w:rsidR="00EE6735" w:rsidRPr="00DA069B" w:rsidRDefault="00EE6735" w:rsidP="00DA069B">
            <w:pPr>
              <w:spacing w:line="360" w:lineRule="auto"/>
              <w:jc w:val="both"/>
              <w:rPr>
                <w:rFonts w:ascii="Book Antiqua" w:hAnsi="Book Antiqua"/>
              </w:rPr>
            </w:pPr>
            <w:r w:rsidRPr="00DA069B">
              <w:rPr>
                <w:rFonts w:ascii="Book Antiqua" w:hAnsi="Book Antiqua"/>
              </w:rPr>
              <w:t>2.0</w:t>
            </w:r>
          </w:p>
        </w:tc>
        <w:tc>
          <w:tcPr>
            <w:tcW w:w="766" w:type="dxa"/>
          </w:tcPr>
          <w:p w14:paraId="28D600C5" w14:textId="77777777" w:rsidR="00EE6735" w:rsidRPr="00DA069B" w:rsidRDefault="00EE6735" w:rsidP="00DA069B">
            <w:pPr>
              <w:spacing w:line="360" w:lineRule="auto"/>
              <w:jc w:val="both"/>
              <w:rPr>
                <w:rFonts w:ascii="Book Antiqua" w:hAnsi="Book Antiqua"/>
              </w:rPr>
            </w:pPr>
            <w:r w:rsidRPr="00DA069B">
              <w:rPr>
                <w:rFonts w:ascii="Book Antiqua" w:hAnsi="Book Antiqua"/>
              </w:rPr>
              <w:t>18.988</w:t>
            </w:r>
          </w:p>
        </w:tc>
      </w:tr>
      <w:tr w:rsidR="00EE6735" w:rsidRPr="00DA069B" w14:paraId="48DDFA36" w14:textId="77777777" w:rsidTr="00CA4DA3">
        <w:trPr>
          <w:trHeight w:val="300"/>
        </w:trPr>
        <w:tc>
          <w:tcPr>
            <w:tcW w:w="1205" w:type="dxa"/>
          </w:tcPr>
          <w:p w14:paraId="4DEC5521" w14:textId="0AE0FA85" w:rsidR="00EE6735" w:rsidRPr="00DA069B" w:rsidRDefault="00EE6735" w:rsidP="00DA069B">
            <w:pPr>
              <w:spacing w:line="360" w:lineRule="auto"/>
              <w:jc w:val="both"/>
              <w:rPr>
                <w:rFonts w:ascii="Book Antiqua" w:hAnsi="Book Antiqua"/>
              </w:rPr>
            </w:pPr>
            <w:r w:rsidRPr="00DA069B">
              <w:rPr>
                <w:rFonts w:ascii="Book Antiqua" w:hAnsi="Book Antiqua"/>
              </w:rPr>
              <w:t xml:space="preserve">4 </w:t>
            </w:r>
          </w:p>
        </w:tc>
        <w:tc>
          <w:tcPr>
            <w:tcW w:w="5039" w:type="dxa"/>
            <w:noWrap/>
            <w:hideMark/>
          </w:tcPr>
          <w:p w14:paraId="7E8ABD9C"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Clinical Journal of the American Society of Nephrology</w:t>
            </w:r>
          </w:p>
        </w:tc>
        <w:tc>
          <w:tcPr>
            <w:tcW w:w="1440" w:type="dxa"/>
            <w:noWrap/>
            <w:hideMark/>
          </w:tcPr>
          <w:p w14:paraId="2B98F5B8" w14:textId="77777777" w:rsidR="00EE6735" w:rsidRPr="00DA069B" w:rsidRDefault="00EE6735" w:rsidP="00DA069B">
            <w:pPr>
              <w:spacing w:line="360" w:lineRule="auto"/>
              <w:jc w:val="both"/>
              <w:rPr>
                <w:rFonts w:ascii="Book Antiqua" w:hAnsi="Book Antiqua"/>
              </w:rPr>
            </w:pPr>
            <w:r w:rsidRPr="00DA069B">
              <w:rPr>
                <w:rFonts w:ascii="Book Antiqua" w:hAnsi="Book Antiqua"/>
              </w:rPr>
              <w:t>15</w:t>
            </w:r>
          </w:p>
        </w:tc>
        <w:tc>
          <w:tcPr>
            <w:tcW w:w="900" w:type="dxa"/>
            <w:noWrap/>
            <w:hideMark/>
          </w:tcPr>
          <w:p w14:paraId="26176AFD" w14:textId="77777777" w:rsidR="00EE6735" w:rsidRPr="00DA069B" w:rsidRDefault="00EE6735" w:rsidP="00DA069B">
            <w:pPr>
              <w:spacing w:line="360" w:lineRule="auto"/>
              <w:jc w:val="both"/>
              <w:rPr>
                <w:rFonts w:ascii="Book Antiqua" w:hAnsi="Book Antiqua"/>
              </w:rPr>
            </w:pPr>
            <w:r w:rsidRPr="00DA069B">
              <w:rPr>
                <w:rFonts w:ascii="Book Antiqua" w:hAnsi="Book Antiqua"/>
              </w:rPr>
              <w:t>1.88</w:t>
            </w:r>
          </w:p>
        </w:tc>
        <w:tc>
          <w:tcPr>
            <w:tcW w:w="766" w:type="dxa"/>
          </w:tcPr>
          <w:p w14:paraId="6B7028E6" w14:textId="77777777" w:rsidR="00EE6735" w:rsidRPr="00DA069B" w:rsidRDefault="00EE6735" w:rsidP="00DA069B">
            <w:pPr>
              <w:spacing w:line="360" w:lineRule="auto"/>
              <w:jc w:val="both"/>
              <w:rPr>
                <w:rFonts w:ascii="Book Antiqua" w:hAnsi="Book Antiqua"/>
              </w:rPr>
            </w:pPr>
            <w:r w:rsidRPr="00DA069B">
              <w:rPr>
                <w:rFonts w:ascii="Book Antiqua" w:hAnsi="Book Antiqua"/>
              </w:rPr>
              <w:t>10.614</w:t>
            </w:r>
          </w:p>
        </w:tc>
      </w:tr>
      <w:tr w:rsidR="00EE6735" w:rsidRPr="00DA069B" w14:paraId="557F59AB" w14:textId="77777777" w:rsidTr="00CA4DA3">
        <w:trPr>
          <w:trHeight w:val="300"/>
        </w:trPr>
        <w:tc>
          <w:tcPr>
            <w:tcW w:w="1205" w:type="dxa"/>
          </w:tcPr>
          <w:p w14:paraId="06D4D0CC" w14:textId="73F77CB5" w:rsidR="00EE6735" w:rsidRPr="00DA069B" w:rsidRDefault="00EE6735" w:rsidP="00DA069B">
            <w:pPr>
              <w:spacing w:line="360" w:lineRule="auto"/>
              <w:jc w:val="both"/>
              <w:rPr>
                <w:rFonts w:ascii="Book Antiqua" w:hAnsi="Book Antiqua"/>
              </w:rPr>
            </w:pPr>
            <w:r w:rsidRPr="00DA069B">
              <w:rPr>
                <w:rFonts w:ascii="Book Antiqua" w:hAnsi="Book Antiqua"/>
              </w:rPr>
              <w:t xml:space="preserve">4 </w:t>
            </w:r>
          </w:p>
        </w:tc>
        <w:tc>
          <w:tcPr>
            <w:tcW w:w="5039" w:type="dxa"/>
            <w:noWrap/>
            <w:hideMark/>
          </w:tcPr>
          <w:p w14:paraId="2D5ADA28"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General Hospital Psychiatry</w:t>
            </w:r>
          </w:p>
        </w:tc>
        <w:tc>
          <w:tcPr>
            <w:tcW w:w="1440" w:type="dxa"/>
            <w:noWrap/>
            <w:hideMark/>
          </w:tcPr>
          <w:p w14:paraId="11700547" w14:textId="77777777" w:rsidR="00EE6735" w:rsidRPr="00DA069B" w:rsidRDefault="00EE6735" w:rsidP="00DA069B">
            <w:pPr>
              <w:spacing w:line="360" w:lineRule="auto"/>
              <w:jc w:val="both"/>
              <w:rPr>
                <w:rFonts w:ascii="Book Antiqua" w:hAnsi="Book Antiqua"/>
              </w:rPr>
            </w:pPr>
            <w:r w:rsidRPr="00DA069B">
              <w:rPr>
                <w:rFonts w:ascii="Book Antiqua" w:hAnsi="Book Antiqua"/>
              </w:rPr>
              <w:t>15</w:t>
            </w:r>
          </w:p>
        </w:tc>
        <w:tc>
          <w:tcPr>
            <w:tcW w:w="900" w:type="dxa"/>
            <w:noWrap/>
            <w:hideMark/>
          </w:tcPr>
          <w:p w14:paraId="118738FB" w14:textId="77777777" w:rsidR="00EE6735" w:rsidRPr="00DA069B" w:rsidRDefault="00EE6735" w:rsidP="00DA069B">
            <w:pPr>
              <w:spacing w:line="360" w:lineRule="auto"/>
              <w:jc w:val="both"/>
              <w:rPr>
                <w:rFonts w:ascii="Book Antiqua" w:hAnsi="Book Antiqua"/>
              </w:rPr>
            </w:pPr>
            <w:r w:rsidRPr="00DA069B">
              <w:rPr>
                <w:rFonts w:ascii="Book Antiqua" w:hAnsi="Book Antiqua"/>
              </w:rPr>
              <w:t>1.88</w:t>
            </w:r>
          </w:p>
        </w:tc>
        <w:tc>
          <w:tcPr>
            <w:tcW w:w="766" w:type="dxa"/>
          </w:tcPr>
          <w:p w14:paraId="0BA1B3E7" w14:textId="77777777" w:rsidR="00EE6735" w:rsidRPr="00DA069B" w:rsidRDefault="00EE6735" w:rsidP="00DA069B">
            <w:pPr>
              <w:spacing w:line="360" w:lineRule="auto"/>
              <w:jc w:val="both"/>
              <w:rPr>
                <w:rFonts w:ascii="Book Antiqua" w:hAnsi="Book Antiqua"/>
              </w:rPr>
            </w:pPr>
            <w:r w:rsidRPr="00DA069B">
              <w:rPr>
                <w:rFonts w:ascii="Book Antiqua" w:hAnsi="Book Antiqua"/>
              </w:rPr>
              <w:t>7.587</w:t>
            </w:r>
          </w:p>
        </w:tc>
      </w:tr>
      <w:tr w:rsidR="00EE6735" w:rsidRPr="00DA069B" w14:paraId="11EE7CBD" w14:textId="77777777" w:rsidTr="00CA4DA3">
        <w:trPr>
          <w:trHeight w:val="300"/>
        </w:trPr>
        <w:tc>
          <w:tcPr>
            <w:tcW w:w="1205" w:type="dxa"/>
          </w:tcPr>
          <w:p w14:paraId="119FCA2B" w14:textId="78781506" w:rsidR="00EE6735" w:rsidRPr="00DA069B" w:rsidRDefault="00EE6735" w:rsidP="00DA069B">
            <w:pPr>
              <w:spacing w:line="360" w:lineRule="auto"/>
              <w:jc w:val="both"/>
              <w:rPr>
                <w:rFonts w:ascii="Book Antiqua" w:hAnsi="Book Antiqua"/>
              </w:rPr>
            </w:pPr>
            <w:r w:rsidRPr="00DA069B">
              <w:rPr>
                <w:rFonts w:ascii="Book Antiqua" w:hAnsi="Book Antiqua"/>
              </w:rPr>
              <w:t xml:space="preserve">4 </w:t>
            </w:r>
          </w:p>
        </w:tc>
        <w:tc>
          <w:tcPr>
            <w:tcW w:w="5039" w:type="dxa"/>
            <w:noWrap/>
            <w:hideMark/>
          </w:tcPr>
          <w:p w14:paraId="3A1B8D51"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Journal of Psychosomatic Research</w:t>
            </w:r>
          </w:p>
        </w:tc>
        <w:tc>
          <w:tcPr>
            <w:tcW w:w="1440" w:type="dxa"/>
            <w:noWrap/>
            <w:hideMark/>
          </w:tcPr>
          <w:p w14:paraId="4E093105" w14:textId="77777777" w:rsidR="00EE6735" w:rsidRPr="00DA069B" w:rsidRDefault="00EE6735" w:rsidP="00DA069B">
            <w:pPr>
              <w:spacing w:line="360" w:lineRule="auto"/>
              <w:jc w:val="both"/>
              <w:rPr>
                <w:rFonts w:ascii="Book Antiqua" w:hAnsi="Book Antiqua"/>
              </w:rPr>
            </w:pPr>
            <w:r w:rsidRPr="00DA069B">
              <w:rPr>
                <w:rFonts w:ascii="Book Antiqua" w:hAnsi="Book Antiqua"/>
              </w:rPr>
              <w:t>15</w:t>
            </w:r>
          </w:p>
        </w:tc>
        <w:tc>
          <w:tcPr>
            <w:tcW w:w="900" w:type="dxa"/>
            <w:noWrap/>
            <w:hideMark/>
          </w:tcPr>
          <w:p w14:paraId="51AA696D" w14:textId="77777777" w:rsidR="00EE6735" w:rsidRPr="00DA069B" w:rsidRDefault="00EE6735" w:rsidP="00DA069B">
            <w:pPr>
              <w:spacing w:line="360" w:lineRule="auto"/>
              <w:jc w:val="both"/>
              <w:rPr>
                <w:rFonts w:ascii="Book Antiqua" w:hAnsi="Book Antiqua"/>
              </w:rPr>
            </w:pPr>
            <w:r w:rsidRPr="00DA069B">
              <w:rPr>
                <w:rFonts w:ascii="Book Antiqua" w:hAnsi="Book Antiqua"/>
              </w:rPr>
              <w:t>1.88</w:t>
            </w:r>
          </w:p>
        </w:tc>
        <w:tc>
          <w:tcPr>
            <w:tcW w:w="766" w:type="dxa"/>
          </w:tcPr>
          <w:p w14:paraId="119B67EC" w14:textId="77777777" w:rsidR="00EE6735" w:rsidRPr="00DA069B" w:rsidRDefault="00EE6735" w:rsidP="00DA069B">
            <w:pPr>
              <w:spacing w:line="360" w:lineRule="auto"/>
              <w:jc w:val="both"/>
              <w:rPr>
                <w:rFonts w:ascii="Book Antiqua" w:hAnsi="Book Antiqua"/>
              </w:rPr>
            </w:pPr>
            <w:r w:rsidRPr="00DA069B">
              <w:rPr>
                <w:rFonts w:ascii="Book Antiqua" w:hAnsi="Book Antiqua"/>
              </w:rPr>
              <w:t>4.62</w:t>
            </w:r>
          </w:p>
        </w:tc>
      </w:tr>
      <w:tr w:rsidR="00EE6735" w:rsidRPr="00DA069B" w14:paraId="1EA8561B" w14:textId="77777777" w:rsidTr="00CA4DA3">
        <w:trPr>
          <w:trHeight w:val="300"/>
        </w:trPr>
        <w:tc>
          <w:tcPr>
            <w:tcW w:w="1205" w:type="dxa"/>
          </w:tcPr>
          <w:p w14:paraId="05341463" w14:textId="31CB8F53" w:rsidR="00EE6735" w:rsidRPr="00DA069B" w:rsidRDefault="00EE6735" w:rsidP="00DA069B">
            <w:pPr>
              <w:spacing w:line="360" w:lineRule="auto"/>
              <w:jc w:val="both"/>
              <w:rPr>
                <w:rFonts w:ascii="Book Antiqua" w:hAnsi="Book Antiqua"/>
              </w:rPr>
            </w:pPr>
            <w:r w:rsidRPr="00DA069B">
              <w:rPr>
                <w:rFonts w:ascii="Book Antiqua" w:hAnsi="Book Antiqua"/>
              </w:rPr>
              <w:t xml:space="preserve">4 </w:t>
            </w:r>
          </w:p>
        </w:tc>
        <w:tc>
          <w:tcPr>
            <w:tcW w:w="5039" w:type="dxa"/>
            <w:noWrap/>
            <w:hideMark/>
          </w:tcPr>
          <w:p w14:paraId="39FED682"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Nephrology Dialysis Transplantation</w:t>
            </w:r>
          </w:p>
        </w:tc>
        <w:tc>
          <w:tcPr>
            <w:tcW w:w="1440" w:type="dxa"/>
            <w:noWrap/>
            <w:hideMark/>
          </w:tcPr>
          <w:p w14:paraId="00780A14" w14:textId="77777777" w:rsidR="00EE6735" w:rsidRPr="00DA069B" w:rsidRDefault="00EE6735" w:rsidP="00DA069B">
            <w:pPr>
              <w:spacing w:line="360" w:lineRule="auto"/>
              <w:jc w:val="both"/>
              <w:rPr>
                <w:rFonts w:ascii="Book Antiqua" w:hAnsi="Book Antiqua"/>
              </w:rPr>
            </w:pPr>
            <w:r w:rsidRPr="00DA069B">
              <w:rPr>
                <w:rFonts w:ascii="Book Antiqua" w:hAnsi="Book Antiqua"/>
              </w:rPr>
              <w:t>15</w:t>
            </w:r>
          </w:p>
        </w:tc>
        <w:tc>
          <w:tcPr>
            <w:tcW w:w="900" w:type="dxa"/>
            <w:noWrap/>
            <w:hideMark/>
          </w:tcPr>
          <w:p w14:paraId="1827545F" w14:textId="77777777" w:rsidR="00EE6735" w:rsidRPr="00DA069B" w:rsidRDefault="00EE6735" w:rsidP="00DA069B">
            <w:pPr>
              <w:spacing w:line="360" w:lineRule="auto"/>
              <w:jc w:val="both"/>
              <w:rPr>
                <w:rFonts w:ascii="Book Antiqua" w:hAnsi="Book Antiqua"/>
              </w:rPr>
            </w:pPr>
            <w:r w:rsidRPr="00DA069B">
              <w:rPr>
                <w:rFonts w:ascii="Book Antiqua" w:hAnsi="Book Antiqua"/>
              </w:rPr>
              <w:t>1.88</w:t>
            </w:r>
          </w:p>
        </w:tc>
        <w:tc>
          <w:tcPr>
            <w:tcW w:w="766" w:type="dxa"/>
          </w:tcPr>
          <w:p w14:paraId="37DC6F58" w14:textId="77777777" w:rsidR="00EE6735" w:rsidRPr="00DA069B" w:rsidRDefault="00EE6735" w:rsidP="00DA069B">
            <w:pPr>
              <w:spacing w:line="360" w:lineRule="auto"/>
              <w:jc w:val="both"/>
              <w:rPr>
                <w:rFonts w:ascii="Book Antiqua" w:hAnsi="Book Antiqua"/>
              </w:rPr>
            </w:pPr>
            <w:r w:rsidRPr="00DA069B">
              <w:rPr>
                <w:rFonts w:ascii="Book Antiqua" w:hAnsi="Book Antiqua"/>
              </w:rPr>
              <w:t>7.186</w:t>
            </w:r>
          </w:p>
        </w:tc>
      </w:tr>
      <w:tr w:rsidR="00EE6735" w:rsidRPr="00DA069B" w14:paraId="7542F92E" w14:textId="77777777" w:rsidTr="00CA4DA3">
        <w:trPr>
          <w:trHeight w:val="300"/>
        </w:trPr>
        <w:tc>
          <w:tcPr>
            <w:tcW w:w="1205" w:type="dxa"/>
          </w:tcPr>
          <w:p w14:paraId="3AFBFE69" w14:textId="69463EA3" w:rsidR="00EE6735" w:rsidRPr="00DA069B" w:rsidRDefault="00EE6735" w:rsidP="00DA069B">
            <w:pPr>
              <w:spacing w:line="360" w:lineRule="auto"/>
              <w:jc w:val="both"/>
              <w:rPr>
                <w:rFonts w:ascii="Book Antiqua" w:hAnsi="Book Antiqua"/>
              </w:rPr>
            </w:pPr>
            <w:r w:rsidRPr="00DA069B">
              <w:rPr>
                <w:rFonts w:ascii="Book Antiqua" w:hAnsi="Book Antiqua"/>
              </w:rPr>
              <w:t xml:space="preserve">8 </w:t>
            </w:r>
          </w:p>
        </w:tc>
        <w:tc>
          <w:tcPr>
            <w:tcW w:w="5039" w:type="dxa"/>
            <w:noWrap/>
            <w:hideMark/>
          </w:tcPr>
          <w:p w14:paraId="705BC940"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American Journal of Kidney Diseases</w:t>
            </w:r>
          </w:p>
        </w:tc>
        <w:tc>
          <w:tcPr>
            <w:tcW w:w="1440" w:type="dxa"/>
            <w:noWrap/>
            <w:hideMark/>
          </w:tcPr>
          <w:p w14:paraId="0C44848E" w14:textId="77777777" w:rsidR="00EE6735" w:rsidRPr="00DA069B" w:rsidRDefault="00EE6735" w:rsidP="00DA069B">
            <w:pPr>
              <w:spacing w:line="360" w:lineRule="auto"/>
              <w:jc w:val="both"/>
              <w:rPr>
                <w:rFonts w:ascii="Book Antiqua" w:hAnsi="Book Antiqua"/>
              </w:rPr>
            </w:pPr>
            <w:r w:rsidRPr="00DA069B">
              <w:rPr>
                <w:rFonts w:ascii="Book Antiqua" w:hAnsi="Book Antiqua"/>
              </w:rPr>
              <w:t>14</w:t>
            </w:r>
          </w:p>
        </w:tc>
        <w:tc>
          <w:tcPr>
            <w:tcW w:w="900" w:type="dxa"/>
            <w:noWrap/>
            <w:hideMark/>
          </w:tcPr>
          <w:p w14:paraId="3B9DE911" w14:textId="77777777" w:rsidR="00EE6735" w:rsidRPr="00DA069B" w:rsidRDefault="00EE6735" w:rsidP="00DA069B">
            <w:pPr>
              <w:spacing w:line="360" w:lineRule="auto"/>
              <w:jc w:val="both"/>
              <w:rPr>
                <w:rFonts w:ascii="Book Antiqua" w:hAnsi="Book Antiqua"/>
              </w:rPr>
            </w:pPr>
            <w:r w:rsidRPr="00DA069B">
              <w:rPr>
                <w:rFonts w:ascii="Book Antiqua" w:hAnsi="Book Antiqua"/>
              </w:rPr>
              <w:t>1.75</w:t>
            </w:r>
          </w:p>
        </w:tc>
        <w:tc>
          <w:tcPr>
            <w:tcW w:w="766" w:type="dxa"/>
          </w:tcPr>
          <w:p w14:paraId="340314D5" w14:textId="77777777" w:rsidR="00EE6735" w:rsidRPr="00DA069B" w:rsidRDefault="00EE6735" w:rsidP="00DA069B">
            <w:pPr>
              <w:spacing w:line="360" w:lineRule="auto"/>
              <w:jc w:val="both"/>
              <w:rPr>
                <w:rFonts w:ascii="Book Antiqua" w:hAnsi="Book Antiqua"/>
              </w:rPr>
            </w:pPr>
            <w:r w:rsidRPr="00DA069B">
              <w:rPr>
                <w:rFonts w:ascii="Book Antiqua" w:hAnsi="Book Antiqua"/>
              </w:rPr>
              <w:t>11.072</w:t>
            </w:r>
          </w:p>
        </w:tc>
      </w:tr>
      <w:tr w:rsidR="00EE6735" w:rsidRPr="00DA069B" w14:paraId="1D9EAD89" w14:textId="77777777" w:rsidTr="00CA4DA3">
        <w:trPr>
          <w:trHeight w:val="300"/>
        </w:trPr>
        <w:tc>
          <w:tcPr>
            <w:tcW w:w="1205" w:type="dxa"/>
          </w:tcPr>
          <w:p w14:paraId="255E56B1" w14:textId="46DDEB1A" w:rsidR="00EE6735" w:rsidRPr="00DA069B" w:rsidRDefault="00EE6735" w:rsidP="00DA069B">
            <w:pPr>
              <w:spacing w:line="360" w:lineRule="auto"/>
              <w:jc w:val="both"/>
              <w:rPr>
                <w:rFonts w:ascii="Book Antiqua" w:hAnsi="Book Antiqua"/>
              </w:rPr>
            </w:pPr>
            <w:r w:rsidRPr="00DA069B">
              <w:rPr>
                <w:rFonts w:ascii="Book Antiqua" w:hAnsi="Book Antiqua"/>
              </w:rPr>
              <w:t xml:space="preserve">9 </w:t>
            </w:r>
          </w:p>
        </w:tc>
        <w:tc>
          <w:tcPr>
            <w:tcW w:w="5039" w:type="dxa"/>
            <w:noWrap/>
            <w:hideMark/>
          </w:tcPr>
          <w:p w14:paraId="2F309D3E"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Hemodialysis International</w:t>
            </w:r>
          </w:p>
        </w:tc>
        <w:tc>
          <w:tcPr>
            <w:tcW w:w="1440" w:type="dxa"/>
            <w:noWrap/>
            <w:hideMark/>
          </w:tcPr>
          <w:p w14:paraId="770D1E4D" w14:textId="77777777" w:rsidR="00EE6735" w:rsidRPr="00DA069B" w:rsidRDefault="00EE6735" w:rsidP="00DA069B">
            <w:pPr>
              <w:spacing w:line="360" w:lineRule="auto"/>
              <w:jc w:val="both"/>
              <w:rPr>
                <w:rFonts w:ascii="Book Antiqua" w:hAnsi="Book Antiqua"/>
              </w:rPr>
            </w:pPr>
            <w:r w:rsidRPr="00DA069B">
              <w:rPr>
                <w:rFonts w:ascii="Book Antiqua" w:hAnsi="Book Antiqua"/>
              </w:rPr>
              <w:t>13</w:t>
            </w:r>
          </w:p>
        </w:tc>
        <w:tc>
          <w:tcPr>
            <w:tcW w:w="900" w:type="dxa"/>
            <w:noWrap/>
            <w:hideMark/>
          </w:tcPr>
          <w:p w14:paraId="4D505473" w14:textId="77777777" w:rsidR="00EE6735" w:rsidRPr="00DA069B" w:rsidRDefault="00EE6735" w:rsidP="00DA069B">
            <w:pPr>
              <w:spacing w:line="360" w:lineRule="auto"/>
              <w:jc w:val="both"/>
              <w:rPr>
                <w:rFonts w:ascii="Book Antiqua" w:hAnsi="Book Antiqua"/>
              </w:rPr>
            </w:pPr>
            <w:r w:rsidRPr="00DA069B">
              <w:rPr>
                <w:rFonts w:ascii="Book Antiqua" w:hAnsi="Book Antiqua"/>
              </w:rPr>
              <w:t>1.63</w:t>
            </w:r>
          </w:p>
        </w:tc>
        <w:tc>
          <w:tcPr>
            <w:tcW w:w="766" w:type="dxa"/>
          </w:tcPr>
          <w:p w14:paraId="1DC4AFF3" w14:textId="77777777" w:rsidR="00EE6735" w:rsidRPr="00DA069B" w:rsidRDefault="00EE6735" w:rsidP="00DA069B">
            <w:pPr>
              <w:spacing w:line="360" w:lineRule="auto"/>
              <w:jc w:val="both"/>
              <w:rPr>
                <w:rFonts w:ascii="Book Antiqua" w:hAnsi="Book Antiqua"/>
              </w:rPr>
            </w:pPr>
            <w:r w:rsidRPr="00DA069B">
              <w:rPr>
                <w:rFonts w:ascii="Book Antiqua" w:hAnsi="Book Antiqua"/>
              </w:rPr>
              <w:t>1.543</w:t>
            </w:r>
          </w:p>
        </w:tc>
      </w:tr>
      <w:tr w:rsidR="00EE6735" w:rsidRPr="00DA069B" w14:paraId="7A5074DB" w14:textId="77777777" w:rsidTr="00CA4DA3">
        <w:trPr>
          <w:trHeight w:val="300"/>
        </w:trPr>
        <w:tc>
          <w:tcPr>
            <w:tcW w:w="1205" w:type="dxa"/>
          </w:tcPr>
          <w:p w14:paraId="6B741358" w14:textId="4A910FE6" w:rsidR="00EE6735" w:rsidRPr="00DA069B" w:rsidRDefault="00EE6735" w:rsidP="00DA069B">
            <w:pPr>
              <w:spacing w:line="360" w:lineRule="auto"/>
              <w:jc w:val="both"/>
              <w:rPr>
                <w:rFonts w:ascii="Book Antiqua" w:hAnsi="Book Antiqua"/>
              </w:rPr>
            </w:pPr>
            <w:r w:rsidRPr="00DA069B">
              <w:rPr>
                <w:rFonts w:ascii="Book Antiqua" w:hAnsi="Book Antiqua"/>
              </w:rPr>
              <w:t xml:space="preserve">10 </w:t>
            </w:r>
          </w:p>
        </w:tc>
        <w:tc>
          <w:tcPr>
            <w:tcW w:w="5039" w:type="dxa"/>
            <w:noWrap/>
            <w:hideMark/>
          </w:tcPr>
          <w:p w14:paraId="5F17081C"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BMC Nephrology</w:t>
            </w:r>
          </w:p>
        </w:tc>
        <w:tc>
          <w:tcPr>
            <w:tcW w:w="1440" w:type="dxa"/>
            <w:noWrap/>
            <w:hideMark/>
          </w:tcPr>
          <w:p w14:paraId="119EFECE" w14:textId="77777777" w:rsidR="00EE6735" w:rsidRPr="00DA069B" w:rsidRDefault="00EE6735" w:rsidP="00DA069B">
            <w:pPr>
              <w:spacing w:line="360" w:lineRule="auto"/>
              <w:jc w:val="both"/>
              <w:rPr>
                <w:rFonts w:ascii="Book Antiqua" w:hAnsi="Book Antiqua"/>
              </w:rPr>
            </w:pPr>
            <w:r w:rsidRPr="00DA069B">
              <w:rPr>
                <w:rFonts w:ascii="Book Antiqua" w:hAnsi="Book Antiqua"/>
              </w:rPr>
              <w:t>11</w:t>
            </w:r>
          </w:p>
        </w:tc>
        <w:tc>
          <w:tcPr>
            <w:tcW w:w="900" w:type="dxa"/>
            <w:noWrap/>
            <w:hideMark/>
          </w:tcPr>
          <w:p w14:paraId="1BA1D624" w14:textId="77777777" w:rsidR="00EE6735" w:rsidRPr="00DA069B" w:rsidRDefault="00EE6735" w:rsidP="00DA069B">
            <w:pPr>
              <w:spacing w:line="360" w:lineRule="auto"/>
              <w:jc w:val="both"/>
              <w:rPr>
                <w:rFonts w:ascii="Book Antiqua" w:hAnsi="Book Antiqua"/>
              </w:rPr>
            </w:pPr>
            <w:r w:rsidRPr="00DA069B">
              <w:rPr>
                <w:rFonts w:ascii="Book Antiqua" w:hAnsi="Book Antiqua"/>
              </w:rPr>
              <w:t>1.38</w:t>
            </w:r>
          </w:p>
        </w:tc>
        <w:tc>
          <w:tcPr>
            <w:tcW w:w="766" w:type="dxa"/>
          </w:tcPr>
          <w:p w14:paraId="2AA0EA7D" w14:textId="77777777" w:rsidR="00EE6735" w:rsidRPr="00DA069B" w:rsidRDefault="00EE6735" w:rsidP="00DA069B">
            <w:pPr>
              <w:spacing w:line="360" w:lineRule="auto"/>
              <w:jc w:val="both"/>
              <w:rPr>
                <w:rFonts w:ascii="Book Antiqua" w:hAnsi="Book Antiqua"/>
              </w:rPr>
            </w:pPr>
            <w:r w:rsidRPr="00DA069B">
              <w:rPr>
                <w:rFonts w:ascii="Book Antiqua" w:hAnsi="Book Antiqua"/>
              </w:rPr>
              <w:t>2.585</w:t>
            </w:r>
          </w:p>
        </w:tc>
      </w:tr>
      <w:tr w:rsidR="00EE6735" w:rsidRPr="00DA069B" w14:paraId="08942DFE" w14:textId="77777777" w:rsidTr="00CA4DA3">
        <w:trPr>
          <w:trHeight w:val="300"/>
        </w:trPr>
        <w:tc>
          <w:tcPr>
            <w:tcW w:w="1205" w:type="dxa"/>
            <w:tcBorders>
              <w:bottom w:val="single" w:sz="4" w:space="0" w:color="auto"/>
            </w:tcBorders>
          </w:tcPr>
          <w:p w14:paraId="7B9FDF47" w14:textId="3A1BC106" w:rsidR="00EE6735" w:rsidRPr="00DA069B" w:rsidRDefault="00EE6735" w:rsidP="00DA069B">
            <w:pPr>
              <w:spacing w:line="360" w:lineRule="auto"/>
              <w:jc w:val="both"/>
              <w:rPr>
                <w:rFonts w:ascii="Book Antiqua" w:hAnsi="Book Antiqua"/>
              </w:rPr>
            </w:pPr>
            <w:r w:rsidRPr="00DA069B">
              <w:rPr>
                <w:rFonts w:ascii="Book Antiqua" w:hAnsi="Book Antiqua"/>
              </w:rPr>
              <w:t xml:space="preserve">10 </w:t>
            </w:r>
          </w:p>
        </w:tc>
        <w:tc>
          <w:tcPr>
            <w:tcW w:w="5039" w:type="dxa"/>
            <w:tcBorders>
              <w:bottom w:val="single" w:sz="4" w:space="0" w:color="auto"/>
            </w:tcBorders>
            <w:noWrap/>
            <w:hideMark/>
          </w:tcPr>
          <w:p w14:paraId="3F45B262"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Clinical Nephrology</w:t>
            </w:r>
          </w:p>
        </w:tc>
        <w:tc>
          <w:tcPr>
            <w:tcW w:w="1440" w:type="dxa"/>
            <w:tcBorders>
              <w:bottom w:val="single" w:sz="4" w:space="0" w:color="auto"/>
            </w:tcBorders>
            <w:noWrap/>
            <w:hideMark/>
          </w:tcPr>
          <w:p w14:paraId="6FD942B9" w14:textId="77777777" w:rsidR="00EE6735" w:rsidRPr="00DA069B" w:rsidRDefault="00EE6735" w:rsidP="00DA069B">
            <w:pPr>
              <w:spacing w:line="360" w:lineRule="auto"/>
              <w:jc w:val="both"/>
              <w:rPr>
                <w:rFonts w:ascii="Book Antiqua" w:hAnsi="Book Antiqua"/>
              </w:rPr>
            </w:pPr>
            <w:r w:rsidRPr="00DA069B">
              <w:rPr>
                <w:rFonts w:ascii="Book Antiqua" w:hAnsi="Book Antiqua"/>
              </w:rPr>
              <w:t>11</w:t>
            </w:r>
          </w:p>
        </w:tc>
        <w:tc>
          <w:tcPr>
            <w:tcW w:w="900" w:type="dxa"/>
            <w:tcBorders>
              <w:bottom w:val="single" w:sz="4" w:space="0" w:color="auto"/>
            </w:tcBorders>
            <w:noWrap/>
            <w:hideMark/>
          </w:tcPr>
          <w:p w14:paraId="7CE1AD56" w14:textId="77777777" w:rsidR="00EE6735" w:rsidRPr="00DA069B" w:rsidRDefault="00EE6735" w:rsidP="00DA069B">
            <w:pPr>
              <w:spacing w:line="360" w:lineRule="auto"/>
              <w:jc w:val="both"/>
              <w:rPr>
                <w:rFonts w:ascii="Book Antiqua" w:hAnsi="Book Antiqua"/>
              </w:rPr>
            </w:pPr>
            <w:r w:rsidRPr="00DA069B">
              <w:rPr>
                <w:rFonts w:ascii="Book Antiqua" w:hAnsi="Book Antiqua"/>
              </w:rPr>
              <w:t>1.38</w:t>
            </w:r>
          </w:p>
        </w:tc>
        <w:tc>
          <w:tcPr>
            <w:tcW w:w="766" w:type="dxa"/>
            <w:tcBorders>
              <w:bottom w:val="single" w:sz="4" w:space="0" w:color="auto"/>
            </w:tcBorders>
          </w:tcPr>
          <w:p w14:paraId="78C3BF70" w14:textId="77777777" w:rsidR="00EE6735" w:rsidRPr="00DA069B" w:rsidRDefault="00EE6735" w:rsidP="00DA069B">
            <w:pPr>
              <w:spacing w:line="360" w:lineRule="auto"/>
              <w:jc w:val="both"/>
              <w:rPr>
                <w:rFonts w:ascii="Book Antiqua" w:hAnsi="Book Antiqua"/>
              </w:rPr>
            </w:pPr>
            <w:r w:rsidRPr="00DA069B">
              <w:rPr>
                <w:rFonts w:ascii="Book Antiqua" w:hAnsi="Book Antiqua"/>
              </w:rPr>
              <w:t>1.243</w:t>
            </w:r>
          </w:p>
        </w:tc>
      </w:tr>
    </w:tbl>
    <w:p w14:paraId="37B517F4" w14:textId="6E6ECD1C" w:rsidR="00EE6735" w:rsidRPr="00DA069B" w:rsidRDefault="00EE6735" w:rsidP="00DA069B">
      <w:pPr>
        <w:spacing w:line="360" w:lineRule="auto"/>
        <w:jc w:val="both"/>
        <w:rPr>
          <w:rFonts w:ascii="Book Antiqua" w:hAnsi="Book Antiqua"/>
        </w:rPr>
      </w:pPr>
      <w:r w:rsidRPr="00DA069B">
        <w:rPr>
          <w:rFonts w:ascii="Book Antiqua" w:hAnsi="Book Antiqua"/>
          <w:vertAlign w:val="superscript"/>
        </w:rPr>
        <w:t>1</w:t>
      </w:r>
      <w:r w:rsidRPr="00DA069B">
        <w:rPr>
          <w:rFonts w:ascii="Book Antiqua" w:hAnsi="Book Antiqua"/>
        </w:rPr>
        <w:t>Journal Citation Reports (Clarivate, 2022).</w:t>
      </w:r>
    </w:p>
    <w:p w14:paraId="00F5D434" w14:textId="7986C464" w:rsidR="009D6F5E" w:rsidRPr="00DA069B" w:rsidRDefault="009D6F5E" w:rsidP="00DA069B">
      <w:pPr>
        <w:spacing w:line="360" w:lineRule="auto"/>
        <w:jc w:val="both"/>
        <w:rPr>
          <w:rFonts w:ascii="Book Antiqua" w:hAnsi="Book Antiqua"/>
          <w:lang w:eastAsia="zh-CN"/>
        </w:rPr>
      </w:pPr>
      <w:r w:rsidRPr="00DA069B">
        <w:rPr>
          <w:rFonts w:ascii="Book Antiqua" w:hAnsi="Book Antiqua"/>
          <w:lang w:eastAsia="zh-CN"/>
        </w:rPr>
        <w:t xml:space="preserve">IF: </w:t>
      </w:r>
      <w:r w:rsidRPr="00DA069B">
        <w:rPr>
          <w:rFonts w:ascii="Book Antiqua" w:eastAsia="Book Antiqua" w:hAnsi="Book Antiqua" w:cs="Book Antiqua"/>
          <w:color w:val="000000"/>
        </w:rPr>
        <w:t>Impact factor.</w:t>
      </w:r>
    </w:p>
    <w:p w14:paraId="721FA69C" w14:textId="77777777" w:rsidR="00EE6735" w:rsidRPr="00DA069B" w:rsidRDefault="00EE6735" w:rsidP="00DA069B">
      <w:pPr>
        <w:spacing w:line="360" w:lineRule="auto"/>
        <w:jc w:val="both"/>
        <w:rPr>
          <w:rFonts w:ascii="Book Antiqua" w:hAnsi="Book Antiqua"/>
        </w:rPr>
        <w:sectPr w:rsidR="00EE6735" w:rsidRPr="00DA069B">
          <w:pgSz w:w="12240" w:h="15840"/>
          <w:pgMar w:top="1440" w:right="1440" w:bottom="1440" w:left="1440" w:header="720" w:footer="720" w:gutter="0"/>
          <w:cols w:space="720"/>
          <w:docGrid w:linePitch="360"/>
        </w:sectPr>
      </w:pPr>
    </w:p>
    <w:p w14:paraId="47368928"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lastRenderedPageBreak/>
        <w:t>Table 5</w:t>
      </w:r>
      <w:r w:rsidRPr="00DA069B">
        <w:rPr>
          <w:rFonts w:ascii="Book Antiqua" w:hAnsi="Book Antiqua"/>
        </w:rPr>
        <w:t xml:space="preserve"> </w:t>
      </w:r>
      <w:r w:rsidRPr="00DA069B">
        <w:rPr>
          <w:rFonts w:ascii="Book Antiqua" w:hAnsi="Book Antiqua"/>
          <w:b/>
          <w:bCs/>
        </w:rPr>
        <w:t>The ten most cited publications in research related to dialysis and depression from 1970 to 2022</w:t>
      </w:r>
    </w:p>
    <w:tbl>
      <w:tblPr>
        <w:tblW w:w="5847" w:type="pct"/>
        <w:tblInd w:w="-885" w:type="dxa"/>
        <w:tblLayout w:type="fixed"/>
        <w:tblLook w:val="04A0" w:firstRow="1" w:lastRow="0" w:firstColumn="1" w:lastColumn="0" w:noHBand="0" w:noVBand="1"/>
      </w:tblPr>
      <w:tblGrid>
        <w:gridCol w:w="1247"/>
        <w:gridCol w:w="1775"/>
        <w:gridCol w:w="2739"/>
        <w:gridCol w:w="2553"/>
        <w:gridCol w:w="970"/>
        <w:gridCol w:w="1662"/>
      </w:tblGrid>
      <w:tr w:rsidR="00EE6735" w:rsidRPr="00DA069B" w14:paraId="3EB54696" w14:textId="77777777" w:rsidTr="00EE6735">
        <w:trPr>
          <w:trHeight w:val="300"/>
        </w:trPr>
        <w:tc>
          <w:tcPr>
            <w:tcW w:w="570" w:type="pct"/>
            <w:tcBorders>
              <w:top w:val="single" w:sz="4" w:space="0" w:color="auto"/>
              <w:bottom w:val="single" w:sz="4" w:space="0" w:color="auto"/>
            </w:tcBorders>
          </w:tcPr>
          <w:p w14:paraId="1238A4CB"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Ranking</w:t>
            </w:r>
          </w:p>
        </w:tc>
        <w:tc>
          <w:tcPr>
            <w:tcW w:w="811" w:type="pct"/>
            <w:tcBorders>
              <w:top w:val="single" w:sz="4" w:space="0" w:color="auto"/>
              <w:bottom w:val="single" w:sz="4" w:space="0" w:color="auto"/>
            </w:tcBorders>
            <w:noWrap/>
            <w:hideMark/>
          </w:tcPr>
          <w:p w14:paraId="2216AA62" w14:textId="55C8CE2F" w:rsidR="00EE6735" w:rsidRPr="00DA069B" w:rsidRDefault="00EE6735" w:rsidP="00DA069B">
            <w:pPr>
              <w:spacing w:line="360" w:lineRule="auto"/>
              <w:jc w:val="both"/>
              <w:rPr>
                <w:rFonts w:ascii="Book Antiqua" w:hAnsi="Book Antiqua"/>
                <w:b/>
                <w:bCs/>
              </w:rPr>
            </w:pPr>
            <w:r w:rsidRPr="00DA069B">
              <w:rPr>
                <w:rFonts w:ascii="Book Antiqua" w:hAnsi="Book Antiqua"/>
                <w:b/>
                <w:bCs/>
              </w:rPr>
              <w:t>Ref</w:t>
            </w:r>
            <w:r w:rsidR="00205C62">
              <w:rPr>
                <w:rFonts w:ascii="Book Antiqua" w:hAnsi="Book Antiqua"/>
                <w:b/>
                <w:bCs/>
              </w:rPr>
              <w:t>s</w:t>
            </w:r>
          </w:p>
        </w:tc>
        <w:tc>
          <w:tcPr>
            <w:tcW w:w="1251" w:type="pct"/>
            <w:tcBorders>
              <w:top w:val="single" w:sz="4" w:space="0" w:color="auto"/>
              <w:bottom w:val="single" w:sz="4" w:space="0" w:color="auto"/>
            </w:tcBorders>
            <w:noWrap/>
            <w:hideMark/>
          </w:tcPr>
          <w:p w14:paraId="5A9332A3"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Title</w:t>
            </w:r>
          </w:p>
        </w:tc>
        <w:tc>
          <w:tcPr>
            <w:tcW w:w="1166" w:type="pct"/>
            <w:tcBorders>
              <w:top w:val="single" w:sz="4" w:space="0" w:color="auto"/>
              <w:bottom w:val="single" w:sz="4" w:space="0" w:color="auto"/>
            </w:tcBorders>
            <w:noWrap/>
            <w:hideMark/>
          </w:tcPr>
          <w:p w14:paraId="1B714BCA"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Source title</w:t>
            </w:r>
          </w:p>
        </w:tc>
        <w:tc>
          <w:tcPr>
            <w:tcW w:w="443" w:type="pct"/>
            <w:tcBorders>
              <w:top w:val="single" w:sz="4" w:space="0" w:color="auto"/>
              <w:bottom w:val="single" w:sz="4" w:space="0" w:color="auto"/>
            </w:tcBorders>
            <w:noWrap/>
            <w:hideMark/>
          </w:tcPr>
          <w:p w14:paraId="647549B1"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Cited by</w:t>
            </w:r>
          </w:p>
        </w:tc>
        <w:tc>
          <w:tcPr>
            <w:tcW w:w="759" w:type="pct"/>
            <w:tcBorders>
              <w:top w:val="single" w:sz="4" w:space="0" w:color="auto"/>
              <w:bottom w:val="single" w:sz="4" w:space="0" w:color="auto"/>
            </w:tcBorders>
          </w:tcPr>
          <w:p w14:paraId="0298E5D1" w14:textId="77777777" w:rsidR="00EE6735" w:rsidRPr="00DA069B" w:rsidRDefault="00EE6735" w:rsidP="00DA069B">
            <w:pPr>
              <w:spacing w:line="360" w:lineRule="auto"/>
              <w:jc w:val="both"/>
              <w:rPr>
                <w:rFonts w:ascii="Book Antiqua" w:hAnsi="Book Antiqua"/>
                <w:b/>
                <w:bCs/>
              </w:rPr>
            </w:pPr>
            <w:r w:rsidRPr="00DA069B">
              <w:rPr>
                <w:rFonts w:ascii="Book Antiqua" w:hAnsi="Book Antiqua"/>
                <w:b/>
                <w:bCs/>
              </w:rPr>
              <w:t>Impact Index Per Article</w:t>
            </w:r>
            <w:r w:rsidRPr="00DA069B">
              <w:rPr>
                <w:rFonts w:ascii="Book Antiqua" w:hAnsi="Book Antiqua"/>
                <w:b/>
                <w:bCs/>
                <w:vertAlign w:val="superscript"/>
              </w:rPr>
              <w:t>1</w:t>
            </w:r>
          </w:p>
        </w:tc>
      </w:tr>
      <w:tr w:rsidR="00EE6735" w:rsidRPr="00DA069B" w14:paraId="40618305" w14:textId="77777777" w:rsidTr="00EE6735">
        <w:trPr>
          <w:trHeight w:val="300"/>
        </w:trPr>
        <w:tc>
          <w:tcPr>
            <w:tcW w:w="570" w:type="pct"/>
            <w:tcBorders>
              <w:top w:val="single" w:sz="4" w:space="0" w:color="auto"/>
            </w:tcBorders>
          </w:tcPr>
          <w:p w14:paraId="4B61C328" w14:textId="139AB419" w:rsidR="00EE6735" w:rsidRPr="00DA069B" w:rsidRDefault="00EE6735" w:rsidP="00DA069B">
            <w:pPr>
              <w:spacing w:line="360" w:lineRule="auto"/>
              <w:jc w:val="both"/>
              <w:rPr>
                <w:rFonts w:ascii="Book Antiqua" w:hAnsi="Book Antiqua"/>
              </w:rPr>
            </w:pPr>
            <w:r w:rsidRPr="00DA069B">
              <w:rPr>
                <w:rFonts w:ascii="Book Antiqua" w:hAnsi="Book Antiqua"/>
              </w:rPr>
              <w:t>1</w:t>
            </w:r>
          </w:p>
        </w:tc>
        <w:tc>
          <w:tcPr>
            <w:tcW w:w="811" w:type="pct"/>
            <w:tcBorders>
              <w:top w:val="single" w:sz="4" w:space="0" w:color="auto"/>
            </w:tcBorders>
            <w:noWrap/>
            <w:hideMark/>
          </w:tcPr>
          <w:p w14:paraId="0088BE23" w14:textId="1E9E92C5" w:rsidR="00EE6735" w:rsidRPr="00DA069B" w:rsidRDefault="00EE6735" w:rsidP="00DA069B">
            <w:pPr>
              <w:spacing w:line="360" w:lineRule="auto"/>
              <w:jc w:val="both"/>
              <w:rPr>
                <w:rFonts w:ascii="Book Antiqua" w:hAnsi="Book Antiqua"/>
              </w:rPr>
            </w:pPr>
            <w:r w:rsidRPr="00DA069B">
              <w:rPr>
                <w:rFonts w:ascii="Book Antiqua" w:hAnsi="Book Antiqua"/>
              </w:rPr>
              <w:t xml:space="preserve">Kimmel </w:t>
            </w:r>
            <w:r w:rsidRPr="00DA069B">
              <w:rPr>
                <w:rFonts w:ascii="Book Antiqua" w:hAnsi="Book Antiqua"/>
                <w:i/>
                <w:iCs/>
              </w:rPr>
              <w:t>et al</w:t>
            </w:r>
            <w:r w:rsidRPr="00DA069B">
              <w:rPr>
                <w:rFonts w:ascii="Book Antiqua" w:hAnsi="Book Antiqua"/>
                <w:vertAlign w:val="superscript"/>
              </w:rPr>
              <w:t>[63]</w:t>
            </w:r>
            <w:r w:rsidRPr="00DA069B">
              <w:rPr>
                <w:rFonts w:ascii="Book Antiqua" w:hAnsi="Book Antiqua"/>
              </w:rPr>
              <w:t>, 2000</w:t>
            </w:r>
          </w:p>
        </w:tc>
        <w:tc>
          <w:tcPr>
            <w:tcW w:w="1251" w:type="pct"/>
            <w:tcBorders>
              <w:top w:val="single" w:sz="4" w:space="0" w:color="auto"/>
            </w:tcBorders>
            <w:noWrap/>
            <w:hideMark/>
          </w:tcPr>
          <w:p w14:paraId="18F2E7B6" w14:textId="77777777" w:rsidR="00EE6735" w:rsidRPr="00DA069B" w:rsidRDefault="00EE6735" w:rsidP="00DA069B">
            <w:pPr>
              <w:spacing w:line="360" w:lineRule="auto"/>
              <w:jc w:val="both"/>
              <w:rPr>
                <w:rFonts w:ascii="Book Antiqua" w:hAnsi="Book Antiqua"/>
              </w:rPr>
            </w:pPr>
            <w:r w:rsidRPr="00DA069B">
              <w:rPr>
                <w:rFonts w:ascii="Book Antiqua" w:hAnsi="Book Antiqua"/>
              </w:rPr>
              <w:t>Multiple measurements of depression predict mortality in a longitudinal study of chronic hemodialysis outpatients</w:t>
            </w:r>
          </w:p>
        </w:tc>
        <w:tc>
          <w:tcPr>
            <w:tcW w:w="1166" w:type="pct"/>
            <w:tcBorders>
              <w:top w:val="single" w:sz="4" w:space="0" w:color="auto"/>
            </w:tcBorders>
            <w:noWrap/>
            <w:hideMark/>
          </w:tcPr>
          <w:p w14:paraId="2AE1A3E7"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Kidney International</w:t>
            </w:r>
          </w:p>
        </w:tc>
        <w:tc>
          <w:tcPr>
            <w:tcW w:w="443" w:type="pct"/>
            <w:tcBorders>
              <w:top w:val="single" w:sz="4" w:space="0" w:color="auto"/>
            </w:tcBorders>
            <w:noWrap/>
            <w:hideMark/>
          </w:tcPr>
          <w:p w14:paraId="2D59AC23" w14:textId="77777777" w:rsidR="00EE6735" w:rsidRPr="00DA069B" w:rsidRDefault="00EE6735" w:rsidP="00DA069B">
            <w:pPr>
              <w:spacing w:line="360" w:lineRule="auto"/>
              <w:jc w:val="both"/>
              <w:rPr>
                <w:rFonts w:ascii="Book Antiqua" w:hAnsi="Book Antiqua"/>
              </w:rPr>
            </w:pPr>
            <w:r w:rsidRPr="00DA069B">
              <w:rPr>
                <w:rFonts w:ascii="Book Antiqua" w:hAnsi="Book Antiqua"/>
              </w:rPr>
              <w:t>446</w:t>
            </w:r>
          </w:p>
        </w:tc>
        <w:tc>
          <w:tcPr>
            <w:tcW w:w="759" w:type="pct"/>
            <w:tcBorders>
              <w:top w:val="single" w:sz="4" w:space="0" w:color="auto"/>
            </w:tcBorders>
          </w:tcPr>
          <w:p w14:paraId="642D7EAC" w14:textId="77777777" w:rsidR="00EE6735" w:rsidRPr="00DA069B" w:rsidRDefault="00EE6735" w:rsidP="00DA069B">
            <w:pPr>
              <w:spacing w:line="360" w:lineRule="auto"/>
              <w:jc w:val="both"/>
              <w:rPr>
                <w:rFonts w:ascii="Book Antiqua" w:hAnsi="Book Antiqua"/>
              </w:rPr>
            </w:pPr>
            <w:r w:rsidRPr="00DA069B">
              <w:rPr>
                <w:rFonts w:ascii="Book Antiqua" w:hAnsi="Book Antiqua"/>
              </w:rPr>
              <w:t>15.7</w:t>
            </w:r>
          </w:p>
        </w:tc>
      </w:tr>
      <w:tr w:rsidR="00EE6735" w:rsidRPr="00DA069B" w14:paraId="2C78F332" w14:textId="77777777" w:rsidTr="00EE6735">
        <w:trPr>
          <w:trHeight w:val="300"/>
        </w:trPr>
        <w:tc>
          <w:tcPr>
            <w:tcW w:w="570" w:type="pct"/>
          </w:tcPr>
          <w:p w14:paraId="77EC3E4A" w14:textId="30FBE073" w:rsidR="00EE6735" w:rsidRPr="00DA069B" w:rsidRDefault="00EE6735" w:rsidP="00DA069B">
            <w:pPr>
              <w:spacing w:line="360" w:lineRule="auto"/>
              <w:jc w:val="both"/>
              <w:rPr>
                <w:rFonts w:ascii="Book Antiqua" w:hAnsi="Book Antiqua"/>
              </w:rPr>
            </w:pPr>
            <w:r w:rsidRPr="00DA069B">
              <w:rPr>
                <w:rFonts w:ascii="Book Antiqua" w:hAnsi="Book Antiqua"/>
              </w:rPr>
              <w:t>2</w:t>
            </w:r>
          </w:p>
        </w:tc>
        <w:tc>
          <w:tcPr>
            <w:tcW w:w="811" w:type="pct"/>
            <w:noWrap/>
            <w:hideMark/>
          </w:tcPr>
          <w:p w14:paraId="3D1E972B" w14:textId="008492DF" w:rsidR="00EE6735" w:rsidRPr="00DA069B" w:rsidRDefault="00EE6735" w:rsidP="00DA069B">
            <w:pPr>
              <w:spacing w:line="360" w:lineRule="auto"/>
              <w:jc w:val="both"/>
              <w:rPr>
                <w:rFonts w:ascii="Book Antiqua" w:hAnsi="Book Antiqua"/>
              </w:rPr>
            </w:pPr>
            <w:r w:rsidRPr="00DA069B">
              <w:rPr>
                <w:rFonts w:ascii="Book Antiqua" w:hAnsi="Book Antiqua"/>
              </w:rPr>
              <w:t xml:space="preserve">Lopes </w:t>
            </w:r>
            <w:r w:rsidRPr="00DA069B">
              <w:rPr>
                <w:rFonts w:ascii="Book Antiqua" w:hAnsi="Book Antiqua"/>
                <w:i/>
                <w:iCs/>
              </w:rPr>
              <w:t>et al</w:t>
            </w:r>
            <w:r w:rsidRPr="00DA069B">
              <w:rPr>
                <w:rFonts w:ascii="Book Antiqua" w:hAnsi="Book Antiqua"/>
                <w:vertAlign w:val="superscript"/>
              </w:rPr>
              <w:t>[66]</w:t>
            </w:r>
            <w:r w:rsidRPr="00DA069B">
              <w:rPr>
                <w:rFonts w:ascii="Book Antiqua" w:hAnsi="Book Antiqua"/>
              </w:rPr>
              <w:t>, 2002</w:t>
            </w:r>
          </w:p>
        </w:tc>
        <w:tc>
          <w:tcPr>
            <w:tcW w:w="1251" w:type="pct"/>
            <w:noWrap/>
            <w:hideMark/>
          </w:tcPr>
          <w:p w14:paraId="599A10E1" w14:textId="77777777" w:rsidR="00EE6735" w:rsidRPr="00DA069B" w:rsidRDefault="00EE6735" w:rsidP="00DA069B">
            <w:pPr>
              <w:spacing w:line="360" w:lineRule="auto"/>
              <w:jc w:val="both"/>
              <w:rPr>
                <w:rFonts w:ascii="Book Antiqua" w:hAnsi="Book Antiqua"/>
              </w:rPr>
            </w:pPr>
            <w:r w:rsidRPr="00DA069B">
              <w:rPr>
                <w:rFonts w:ascii="Book Antiqua" w:hAnsi="Book Antiqua"/>
              </w:rPr>
              <w:t>Depression as a predictor of mortality and hospitalization among hemodialysis patients in the United States and Europe</w:t>
            </w:r>
          </w:p>
        </w:tc>
        <w:tc>
          <w:tcPr>
            <w:tcW w:w="1166" w:type="pct"/>
            <w:noWrap/>
            <w:hideMark/>
          </w:tcPr>
          <w:p w14:paraId="6F14BD02"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Kidney International</w:t>
            </w:r>
          </w:p>
        </w:tc>
        <w:tc>
          <w:tcPr>
            <w:tcW w:w="443" w:type="pct"/>
            <w:noWrap/>
            <w:hideMark/>
          </w:tcPr>
          <w:p w14:paraId="09A3F183" w14:textId="77777777" w:rsidR="00EE6735" w:rsidRPr="00DA069B" w:rsidRDefault="00EE6735" w:rsidP="00DA069B">
            <w:pPr>
              <w:spacing w:line="360" w:lineRule="auto"/>
              <w:jc w:val="both"/>
              <w:rPr>
                <w:rFonts w:ascii="Book Antiqua" w:hAnsi="Book Antiqua"/>
              </w:rPr>
            </w:pPr>
            <w:r w:rsidRPr="00DA069B">
              <w:rPr>
                <w:rFonts w:ascii="Book Antiqua" w:hAnsi="Book Antiqua"/>
              </w:rPr>
              <w:t>434</w:t>
            </w:r>
          </w:p>
        </w:tc>
        <w:tc>
          <w:tcPr>
            <w:tcW w:w="759" w:type="pct"/>
          </w:tcPr>
          <w:p w14:paraId="7174E4C3" w14:textId="77777777" w:rsidR="00EE6735" w:rsidRPr="00DA069B" w:rsidRDefault="00EE6735" w:rsidP="00DA069B">
            <w:pPr>
              <w:spacing w:line="360" w:lineRule="auto"/>
              <w:jc w:val="both"/>
              <w:rPr>
                <w:rFonts w:ascii="Book Antiqua" w:hAnsi="Book Antiqua"/>
              </w:rPr>
            </w:pPr>
            <w:r w:rsidRPr="00DA069B">
              <w:rPr>
                <w:rFonts w:ascii="Book Antiqua" w:hAnsi="Book Antiqua"/>
              </w:rPr>
              <w:t>16.6</w:t>
            </w:r>
          </w:p>
        </w:tc>
      </w:tr>
      <w:tr w:rsidR="00EE6735" w:rsidRPr="00DA069B" w14:paraId="31DB1183" w14:textId="77777777" w:rsidTr="00EE6735">
        <w:trPr>
          <w:trHeight w:val="300"/>
        </w:trPr>
        <w:tc>
          <w:tcPr>
            <w:tcW w:w="570" w:type="pct"/>
          </w:tcPr>
          <w:p w14:paraId="37167D70" w14:textId="49DE6C8D" w:rsidR="00EE6735" w:rsidRPr="00DA069B" w:rsidRDefault="00EE6735" w:rsidP="00DA069B">
            <w:pPr>
              <w:spacing w:line="360" w:lineRule="auto"/>
              <w:jc w:val="both"/>
              <w:rPr>
                <w:rFonts w:ascii="Book Antiqua" w:hAnsi="Book Antiqua"/>
              </w:rPr>
            </w:pPr>
            <w:r w:rsidRPr="00DA069B">
              <w:rPr>
                <w:rFonts w:ascii="Book Antiqua" w:hAnsi="Book Antiqua"/>
              </w:rPr>
              <w:t>3</w:t>
            </w:r>
          </w:p>
        </w:tc>
        <w:tc>
          <w:tcPr>
            <w:tcW w:w="811" w:type="pct"/>
            <w:noWrap/>
            <w:hideMark/>
          </w:tcPr>
          <w:p w14:paraId="74D6F4F8" w14:textId="6D90A4E0" w:rsidR="00EE6735" w:rsidRPr="00DA069B" w:rsidRDefault="00EE6735" w:rsidP="00DA069B">
            <w:pPr>
              <w:spacing w:line="360" w:lineRule="auto"/>
              <w:jc w:val="both"/>
              <w:rPr>
                <w:rFonts w:ascii="Book Antiqua" w:hAnsi="Book Antiqua"/>
              </w:rPr>
            </w:pPr>
            <w:r w:rsidRPr="00DA069B">
              <w:rPr>
                <w:rFonts w:ascii="Book Antiqua" w:hAnsi="Book Antiqua"/>
              </w:rPr>
              <w:t xml:space="preserve">Watnick </w:t>
            </w:r>
            <w:r w:rsidRPr="00DA069B">
              <w:rPr>
                <w:rFonts w:ascii="Book Antiqua" w:hAnsi="Book Antiqua"/>
                <w:i/>
                <w:iCs/>
              </w:rPr>
              <w:t>et al</w:t>
            </w:r>
            <w:r w:rsidRPr="00DA069B">
              <w:rPr>
                <w:rFonts w:ascii="Book Antiqua" w:hAnsi="Book Antiqua"/>
                <w:vertAlign w:val="superscript"/>
              </w:rPr>
              <w:t>[67]</w:t>
            </w:r>
            <w:r w:rsidRPr="00DA069B">
              <w:rPr>
                <w:rFonts w:ascii="Book Antiqua" w:hAnsi="Book Antiqua"/>
              </w:rPr>
              <w:t>, 2003</w:t>
            </w:r>
          </w:p>
        </w:tc>
        <w:tc>
          <w:tcPr>
            <w:tcW w:w="1251" w:type="pct"/>
            <w:noWrap/>
            <w:hideMark/>
          </w:tcPr>
          <w:p w14:paraId="7580D2A4" w14:textId="77777777" w:rsidR="00EE6735" w:rsidRPr="00DA069B" w:rsidRDefault="00EE6735" w:rsidP="00DA069B">
            <w:pPr>
              <w:spacing w:line="360" w:lineRule="auto"/>
              <w:jc w:val="both"/>
              <w:rPr>
                <w:rFonts w:ascii="Book Antiqua" w:hAnsi="Book Antiqua"/>
              </w:rPr>
            </w:pPr>
            <w:r w:rsidRPr="00DA069B">
              <w:rPr>
                <w:rFonts w:ascii="Book Antiqua" w:hAnsi="Book Antiqua"/>
              </w:rPr>
              <w:t>The prevalence and treatment of depression among patients starting dialysis</w:t>
            </w:r>
          </w:p>
        </w:tc>
        <w:tc>
          <w:tcPr>
            <w:tcW w:w="1166" w:type="pct"/>
            <w:noWrap/>
            <w:hideMark/>
          </w:tcPr>
          <w:p w14:paraId="12EF8027"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American Journal of Kidney Diseases</w:t>
            </w:r>
          </w:p>
        </w:tc>
        <w:tc>
          <w:tcPr>
            <w:tcW w:w="443" w:type="pct"/>
            <w:noWrap/>
            <w:hideMark/>
          </w:tcPr>
          <w:p w14:paraId="0914189C" w14:textId="77777777" w:rsidR="00EE6735" w:rsidRPr="00DA069B" w:rsidRDefault="00EE6735" w:rsidP="00DA069B">
            <w:pPr>
              <w:spacing w:line="360" w:lineRule="auto"/>
              <w:jc w:val="both"/>
              <w:rPr>
                <w:rFonts w:ascii="Book Antiqua" w:hAnsi="Book Antiqua"/>
              </w:rPr>
            </w:pPr>
            <w:r w:rsidRPr="00DA069B">
              <w:rPr>
                <w:rFonts w:ascii="Book Antiqua" w:hAnsi="Book Antiqua"/>
              </w:rPr>
              <w:t>258</w:t>
            </w:r>
          </w:p>
        </w:tc>
        <w:tc>
          <w:tcPr>
            <w:tcW w:w="759" w:type="pct"/>
          </w:tcPr>
          <w:p w14:paraId="6300D43D" w14:textId="77777777" w:rsidR="00EE6735" w:rsidRPr="00DA069B" w:rsidRDefault="00EE6735" w:rsidP="00DA069B">
            <w:pPr>
              <w:spacing w:line="360" w:lineRule="auto"/>
              <w:jc w:val="both"/>
              <w:rPr>
                <w:rFonts w:ascii="Book Antiqua" w:hAnsi="Book Antiqua"/>
              </w:rPr>
            </w:pPr>
            <w:r w:rsidRPr="00DA069B">
              <w:rPr>
                <w:rFonts w:ascii="Book Antiqua" w:hAnsi="Book Antiqua"/>
              </w:rPr>
              <w:t>11.1</w:t>
            </w:r>
          </w:p>
        </w:tc>
      </w:tr>
      <w:tr w:rsidR="00EE6735" w:rsidRPr="00DA069B" w14:paraId="7794D692" w14:textId="77777777" w:rsidTr="00EE6735">
        <w:trPr>
          <w:trHeight w:val="300"/>
        </w:trPr>
        <w:tc>
          <w:tcPr>
            <w:tcW w:w="570" w:type="pct"/>
          </w:tcPr>
          <w:p w14:paraId="3C3B90E7" w14:textId="74F72FB7" w:rsidR="00EE6735" w:rsidRPr="00DA069B" w:rsidRDefault="00EE6735" w:rsidP="00DA069B">
            <w:pPr>
              <w:spacing w:line="360" w:lineRule="auto"/>
              <w:jc w:val="both"/>
              <w:rPr>
                <w:rFonts w:ascii="Book Antiqua" w:hAnsi="Book Antiqua"/>
              </w:rPr>
            </w:pPr>
            <w:r w:rsidRPr="00DA069B">
              <w:rPr>
                <w:rFonts w:ascii="Book Antiqua" w:hAnsi="Book Antiqua"/>
              </w:rPr>
              <w:t>4</w:t>
            </w:r>
          </w:p>
        </w:tc>
        <w:tc>
          <w:tcPr>
            <w:tcW w:w="811" w:type="pct"/>
            <w:noWrap/>
            <w:hideMark/>
          </w:tcPr>
          <w:p w14:paraId="5432BE3D" w14:textId="278371BA" w:rsidR="00EE6735" w:rsidRPr="00DA069B" w:rsidRDefault="00EE6735" w:rsidP="00DA069B">
            <w:pPr>
              <w:spacing w:line="360" w:lineRule="auto"/>
              <w:jc w:val="both"/>
              <w:rPr>
                <w:rFonts w:ascii="Book Antiqua" w:hAnsi="Book Antiqua"/>
              </w:rPr>
            </w:pPr>
            <w:r w:rsidRPr="00DA069B">
              <w:rPr>
                <w:rFonts w:ascii="Book Antiqua" w:hAnsi="Book Antiqua"/>
              </w:rPr>
              <w:t xml:space="preserve">Hedayati </w:t>
            </w:r>
            <w:r w:rsidRPr="00DA069B">
              <w:rPr>
                <w:rFonts w:ascii="Book Antiqua" w:hAnsi="Book Antiqua"/>
                <w:i/>
                <w:iCs/>
              </w:rPr>
              <w:t>et al</w:t>
            </w:r>
            <w:r w:rsidRPr="00DA069B">
              <w:rPr>
                <w:rFonts w:ascii="Book Antiqua" w:hAnsi="Book Antiqua"/>
                <w:vertAlign w:val="superscript"/>
              </w:rPr>
              <w:t>[61]</w:t>
            </w:r>
            <w:r w:rsidRPr="00DA069B">
              <w:rPr>
                <w:rFonts w:ascii="Book Antiqua" w:hAnsi="Book Antiqua"/>
              </w:rPr>
              <w:t>, 2006</w:t>
            </w:r>
          </w:p>
        </w:tc>
        <w:tc>
          <w:tcPr>
            <w:tcW w:w="1251" w:type="pct"/>
            <w:noWrap/>
            <w:hideMark/>
          </w:tcPr>
          <w:p w14:paraId="39B91F93" w14:textId="77777777" w:rsidR="00EE6735" w:rsidRPr="00DA069B" w:rsidRDefault="00EE6735" w:rsidP="00DA069B">
            <w:pPr>
              <w:spacing w:line="360" w:lineRule="auto"/>
              <w:jc w:val="both"/>
              <w:rPr>
                <w:rFonts w:ascii="Book Antiqua" w:hAnsi="Book Antiqua"/>
              </w:rPr>
            </w:pPr>
            <w:r w:rsidRPr="00DA069B">
              <w:rPr>
                <w:rFonts w:ascii="Book Antiqua" w:hAnsi="Book Antiqua"/>
              </w:rPr>
              <w:t>The predictive value of self-report scales compared with physician diagnosis of depression in hemodialysis patients</w:t>
            </w:r>
          </w:p>
        </w:tc>
        <w:tc>
          <w:tcPr>
            <w:tcW w:w="1166" w:type="pct"/>
            <w:noWrap/>
            <w:hideMark/>
          </w:tcPr>
          <w:p w14:paraId="4144E8A3"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Kidney International</w:t>
            </w:r>
          </w:p>
        </w:tc>
        <w:tc>
          <w:tcPr>
            <w:tcW w:w="443" w:type="pct"/>
            <w:noWrap/>
            <w:hideMark/>
          </w:tcPr>
          <w:p w14:paraId="0B9D9A39" w14:textId="77777777" w:rsidR="00EE6735" w:rsidRPr="00DA069B" w:rsidRDefault="00EE6735" w:rsidP="00DA069B">
            <w:pPr>
              <w:spacing w:line="360" w:lineRule="auto"/>
              <w:jc w:val="both"/>
              <w:rPr>
                <w:rFonts w:ascii="Book Antiqua" w:hAnsi="Book Antiqua"/>
              </w:rPr>
            </w:pPr>
            <w:r w:rsidRPr="00DA069B">
              <w:rPr>
                <w:rFonts w:ascii="Book Antiqua" w:hAnsi="Book Antiqua"/>
              </w:rPr>
              <w:t>243</w:t>
            </w:r>
          </w:p>
        </w:tc>
        <w:tc>
          <w:tcPr>
            <w:tcW w:w="759" w:type="pct"/>
          </w:tcPr>
          <w:p w14:paraId="38322A7D" w14:textId="77777777" w:rsidR="00EE6735" w:rsidRPr="00DA069B" w:rsidRDefault="00EE6735" w:rsidP="00DA069B">
            <w:pPr>
              <w:spacing w:line="360" w:lineRule="auto"/>
              <w:jc w:val="both"/>
              <w:rPr>
                <w:rFonts w:ascii="Book Antiqua" w:hAnsi="Book Antiqua"/>
              </w:rPr>
            </w:pPr>
            <w:r w:rsidRPr="00DA069B">
              <w:rPr>
                <w:rFonts w:ascii="Book Antiqua" w:hAnsi="Book Antiqua"/>
              </w:rPr>
              <w:t>12.1</w:t>
            </w:r>
          </w:p>
        </w:tc>
      </w:tr>
      <w:tr w:rsidR="00EE6735" w:rsidRPr="00DA069B" w14:paraId="6D54CFA5" w14:textId="77777777" w:rsidTr="00EE6735">
        <w:trPr>
          <w:trHeight w:val="300"/>
        </w:trPr>
        <w:tc>
          <w:tcPr>
            <w:tcW w:w="570" w:type="pct"/>
          </w:tcPr>
          <w:p w14:paraId="23F8A516" w14:textId="49EE7F28" w:rsidR="00EE6735" w:rsidRPr="00DA069B" w:rsidRDefault="00EE6735" w:rsidP="00DA069B">
            <w:pPr>
              <w:spacing w:line="360" w:lineRule="auto"/>
              <w:jc w:val="both"/>
              <w:rPr>
                <w:rFonts w:ascii="Book Antiqua" w:hAnsi="Book Antiqua"/>
              </w:rPr>
            </w:pPr>
            <w:r w:rsidRPr="00DA069B">
              <w:rPr>
                <w:rFonts w:ascii="Book Antiqua" w:hAnsi="Book Antiqua"/>
              </w:rPr>
              <w:t>5</w:t>
            </w:r>
          </w:p>
        </w:tc>
        <w:tc>
          <w:tcPr>
            <w:tcW w:w="811" w:type="pct"/>
            <w:noWrap/>
            <w:hideMark/>
          </w:tcPr>
          <w:p w14:paraId="14E21530" w14:textId="7C7DEDE3" w:rsidR="00EE6735" w:rsidRPr="00DA069B" w:rsidRDefault="00EE6735" w:rsidP="00DA069B">
            <w:pPr>
              <w:spacing w:line="360" w:lineRule="auto"/>
              <w:jc w:val="both"/>
              <w:rPr>
                <w:rFonts w:ascii="Book Antiqua" w:hAnsi="Book Antiqua"/>
              </w:rPr>
            </w:pPr>
            <w:r w:rsidRPr="00DA069B">
              <w:rPr>
                <w:rFonts w:ascii="Book Antiqua" w:hAnsi="Book Antiqua"/>
              </w:rPr>
              <w:t xml:space="preserve">Kimmel </w:t>
            </w:r>
            <w:r w:rsidRPr="00DA069B">
              <w:rPr>
                <w:rFonts w:ascii="Book Antiqua" w:hAnsi="Book Antiqua"/>
                <w:i/>
                <w:iCs/>
              </w:rPr>
              <w:t>et al</w:t>
            </w:r>
            <w:r w:rsidRPr="00DA069B">
              <w:rPr>
                <w:rFonts w:ascii="Book Antiqua" w:hAnsi="Book Antiqua"/>
                <w:vertAlign w:val="superscript"/>
              </w:rPr>
              <w:t>[64]</w:t>
            </w:r>
            <w:r w:rsidRPr="00DA069B">
              <w:rPr>
                <w:rFonts w:ascii="Book Antiqua" w:hAnsi="Book Antiqua"/>
              </w:rPr>
              <w:t>, 1993</w:t>
            </w:r>
          </w:p>
        </w:tc>
        <w:tc>
          <w:tcPr>
            <w:tcW w:w="1251" w:type="pct"/>
            <w:noWrap/>
            <w:hideMark/>
          </w:tcPr>
          <w:p w14:paraId="40537DE5" w14:textId="77777777" w:rsidR="00EE6735" w:rsidRPr="00DA069B" w:rsidRDefault="00EE6735" w:rsidP="00DA069B">
            <w:pPr>
              <w:spacing w:line="360" w:lineRule="auto"/>
              <w:jc w:val="both"/>
              <w:rPr>
                <w:rFonts w:ascii="Book Antiqua" w:hAnsi="Book Antiqua"/>
              </w:rPr>
            </w:pPr>
            <w:r w:rsidRPr="00DA069B">
              <w:rPr>
                <w:rFonts w:ascii="Book Antiqua" w:hAnsi="Book Antiqua"/>
              </w:rPr>
              <w:t>Survival in hemodialysis patients: The role of depression</w:t>
            </w:r>
          </w:p>
        </w:tc>
        <w:tc>
          <w:tcPr>
            <w:tcW w:w="1166" w:type="pct"/>
            <w:noWrap/>
            <w:hideMark/>
          </w:tcPr>
          <w:p w14:paraId="656E314C"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Journal of the American Society of Nephrology</w:t>
            </w:r>
          </w:p>
        </w:tc>
        <w:tc>
          <w:tcPr>
            <w:tcW w:w="443" w:type="pct"/>
            <w:noWrap/>
            <w:hideMark/>
          </w:tcPr>
          <w:p w14:paraId="4F662379" w14:textId="77777777" w:rsidR="00EE6735" w:rsidRPr="00DA069B" w:rsidRDefault="00EE6735" w:rsidP="00DA069B">
            <w:pPr>
              <w:spacing w:line="360" w:lineRule="auto"/>
              <w:jc w:val="both"/>
              <w:rPr>
                <w:rFonts w:ascii="Book Antiqua" w:hAnsi="Book Antiqua"/>
              </w:rPr>
            </w:pPr>
            <w:r w:rsidRPr="00DA069B">
              <w:rPr>
                <w:rFonts w:ascii="Book Antiqua" w:hAnsi="Book Antiqua"/>
              </w:rPr>
              <w:t>235</w:t>
            </w:r>
          </w:p>
        </w:tc>
        <w:tc>
          <w:tcPr>
            <w:tcW w:w="759" w:type="pct"/>
          </w:tcPr>
          <w:p w14:paraId="1C6BC442" w14:textId="77777777" w:rsidR="00EE6735" w:rsidRPr="00DA069B" w:rsidRDefault="00EE6735" w:rsidP="00DA069B">
            <w:pPr>
              <w:spacing w:line="360" w:lineRule="auto"/>
              <w:jc w:val="both"/>
              <w:rPr>
                <w:rFonts w:ascii="Book Antiqua" w:hAnsi="Book Antiqua"/>
              </w:rPr>
            </w:pPr>
            <w:r w:rsidRPr="00DA069B">
              <w:rPr>
                <w:rFonts w:ascii="Book Antiqua" w:hAnsi="Book Antiqua"/>
              </w:rPr>
              <w:t>6.7</w:t>
            </w:r>
          </w:p>
        </w:tc>
      </w:tr>
      <w:tr w:rsidR="00EE6735" w:rsidRPr="00DA069B" w14:paraId="5B1CEBF9" w14:textId="77777777" w:rsidTr="00EE6735">
        <w:trPr>
          <w:trHeight w:val="300"/>
        </w:trPr>
        <w:tc>
          <w:tcPr>
            <w:tcW w:w="570" w:type="pct"/>
          </w:tcPr>
          <w:p w14:paraId="69AEEB91" w14:textId="5D910F26" w:rsidR="00EE6735" w:rsidRPr="00DA069B" w:rsidRDefault="00EE6735" w:rsidP="00DA069B">
            <w:pPr>
              <w:spacing w:line="360" w:lineRule="auto"/>
              <w:jc w:val="both"/>
              <w:rPr>
                <w:rFonts w:ascii="Book Antiqua" w:hAnsi="Book Antiqua"/>
              </w:rPr>
            </w:pPr>
            <w:r w:rsidRPr="00DA069B">
              <w:rPr>
                <w:rFonts w:ascii="Book Antiqua" w:hAnsi="Book Antiqua"/>
              </w:rPr>
              <w:lastRenderedPageBreak/>
              <w:t>5</w:t>
            </w:r>
          </w:p>
        </w:tc>
        <w:tc>
          <w:tcPr>
            <w:tcW w:w="811" w:type="pct"/>
            <w:noWrap/>
            <w:hideMark/>
          </w:tcPr>
          <w:p w14:paraId="769018FA" w14:textId="03A86B5B" w:rsidR="00EE6735" w:rsidRPr="00DA069B" w:rsidRDefault="00EE6735" w:rsidP="00DA069B">
            <w:pPr>
              <w:spacing w:line="360" w:lineRule="auto"/>
              <w:jc w:val="both"/>
              <w:rPr>
                <w:rFonts w:ascii="Book Antiqua" w:hAnsi="Book Antiqua"/>
              </w:rPr>
            </w:pPr>
            <w:r w:rsidRPr="00DA069B">
              <w:rPr>
                <w:rFonts w:ascii="Book Antiqua" w:hAnsi="Book Antiqua"/>
              </w:rPr>
              <w:t xml:space="preserve">Lopes </w:t>
            </w:r>
            <w:r w:rsidRPr="00DA069B">
              <w:rPr>
                <w:rFonts w:ascii="Book Antiqua" w:hAnsi="Book Antiqua"/>
                <w:i/>
                <w:iCs/>
              </w:rPr>
              <w:t>et al</w:t>
            </w:r>
            <w:r w:rsidRPr="00DA069B">
              <w:rPr>
                <w:rFonts w:ascii="Book Antiqua" w:hAnsi="Book Antiqua"/>
                <w:vertAlign w:val="superscript"/>
              </w:rPr>
              <w:t>[65]</w:t>
            </w:r>
            <w:r w:rsidRPr="00DA069B">
              <w:rPr>
                <w:rFonts w:ascii="Book Antiqua" w:hAnsi="Book Antiqua"/>
              </w:rPr>
              <w:t>, 2004</w:t>
            </w:r>
          </w:p>
        </w:tc>
        <w:tc>
          <w:tcPr>
            <w:tcW w:w="1251" w:type="pct"/>
            <w:noWrap/>
            <w:hideMark/>
          </w:tcPr>
          <w:p w14:paraId="111B1FF7" w14:textId="77777777" w:rsidR="00EE6735" w:rsidRPr="00DA069B" w:rsidRDefault="00EE6735" w:rsidP="00DA069B">
            <w:pPr>
              <w:spacing w:line="360" w:lineRule="auto"/>
              <w:jc w:val="both"/>
              <w:rPr>
                <w:rFonts w:ascii="Book Antiqua" w:hAnsi="Book Antiqua"/>
              </w:rPr>
            </w:pPr>
            <w:r w:rsidRPr="00DA069B">
              <w:rPr>
                <w:rFonts w:ascii="Book Antiqua" w:hAnsi="Book Antiqua"/>
              </w:rPr>
              <w:t>Screening for depression in hemodialysis patients: associations with diagnosis, treatment, and outcomes in the DOPPS.</w:t>
            </w:r>
          </w:p>
        </w:tc>
        <w:tc>
          <w:tcPr>
            <w:tcW w:w="1166" w:type="pct"/>
            <w:noWrap/>
            <w:hideMark/>
          </w:tcPr>
          <w:p w14:paraId="741A824D"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Kidney international</w:t>
            </w:r>
          </w:p>
        </w:tc>
        <w:tc>
          <w:tcPr>
            <w:tcW w:w="443" w:type="pct"/>
            <w:noWrap/>
            <w:hideMark/>
          </w:tcPr>
          <w:p w14:paraId="3805B1BE" w14:textId="77777777" w:rsidR="00EE6735" w:rsidRPr="00DA069B" w:rsidRDefault="00EE6735" w:rsidP="00DA069B">
            <w:pPr>
              <w:spacing w:line="360" w:lineRule="auto"/>
              <w:jc w:val="both"/>
              <w:rPr>
                <w:rFonts w:ascii="Book Antiqua" w:hAnsi="Book Antiqua"/>
              </w:rPr>
            </w:pPr>
            <w:r w:rsidRPr="00DA069B">
              <w:rPr>
                <w:rFonts w:ascii="Book Antiqua" w:hAnsi="Book Antiqua"/>
              </w:rPr>
              <w:t>233</w:t>
            </w:r>
          </w:p>
        </w:tc>
        <w:tc>
          <w:tcPr>
            <w:tcW w:w="759" w:type="pct"/>
          </w:tcPr>
          <w:p w14:paraId="4D80A3E8" w14:textId="77777777" w:rsidR="00EE6735" w:rsidRPr="00DA069B" w:rsidRDefault="00EE6735" w:rsidP="00DA069B">
            <w:pPr>
              <w:spacing w:line="360" w:lineRule="auto"/>
              <w:jc w:val="both"/>
              <w:rPr>
                <w:rFonts w:ascii="Book Antiqua" w:hAnsi="Book Antiqua"/>
              </w:rPr>
            </w:pPr>
            <w:r w:rsidRPr="00DA069B">
              <w:rPr>
                <w:rFonts w:ascii="Book Antiqua" w:hAnsi="Book Antiqua"/>
              </w:rPr>
              <w:t>10.3</w:t>
            </w:r>
          </w:p>
        </w:tc>
      </w:tr>
      <w:tr w:rsidR="00EE6735" w:rsidRPr="00DA069B" w14:paraId="7F404311" w14:textId="77777777" w:rsidTr="00EE6735">
        <w:trPr>
          <w:trHeight w:val="300"/>
        </w:trPr>
        <w:tc>
          <w:tcPr>
            <w:tcW w:w="570" w:type="pct"/>
          </w:tcPr>
          <w:p w14:paraId="7F95907C" w14:textId="20FF1B0B" w:rsidR="00EE6735" w:rsidRPr="00DA069B" w:rsidRDefault="00EE6735" w:rsidP="00DA069B">
            <w:pPr>
              <w:spacing w:line="360" w:lineRule="auto"/>
              <w:jc w:val="both"/>
              <w:rPr>
                <w:rFonts w:ascii="Book Antiqua" w:hAnsi="Book Antiqua"/>
              </w:rPr>
            </w:pPr>
            <w:r w:rsidRPr="00DA069B">
              <w:rPr>
                <w:rFonts w:ascii="Book Antiqua" w:hAnsi="Book Antiqua"/>
              </w:rPr>
              <w:t>7</w:t>
            </w:r>
          </w:p>
        </w:tc>
        <w:tc>
          <w:tcPr>
            <w:tcW w:w="811" w:type="pct"/>
            <w:noWrap/>
            <w:hideMark/>
          </w:tcPr>
          <w:p w14:paraId="27D4EDDE" w14:textId="49DCDEA0" w:rsidR="00EE6735" w:rsidRPr="00DA069B" w:rsidRDefault="00EE6735" w:rsidP="00DA069B">
            <w:pPr>
              <w:spacing w:line="360" w:lineRule="auto"/>
              <w:jc w:val="both"/>
              <w:rPr>
                <w:rFonts w:ascii="Book Antiqua" w:hAnsi="Book Antiqua"/>
              </w:rPr>
            </w:pPr>
            <w:r w:rsidRPr="00DA069B">
              <w:rPr>
                <w:rFonts w:ascii="Book Antiqua" w:hAnsi="Book Antiqua"/>
              </w:rPr>
              <w:t xml:space="preserve">Watnick </w:t>
            </w:r>
            <w:r w:rsidRPr="00DA069B">
              <w:rPr>
                <w:rFonts w:ascii="Book Antiqua" w:hAnsi="Book Antiqua"/>
                <w:i/>
                <w:iCs/>
              </w:rPr>
              <w:t>et al</w:t>
            </w:r>
            <w:r w:rsidRPr="00DA069B">
              <w:rPr>
                <w:rFonts w:ascii="Book Antiqua" w:hAnsi="Book Antiqua"/>
                <w:vertAlign w:val="superscript"/>
              </w:rPr>
              <w:t>[68]</w:t>
            </w:r>
            <w:r w:rsidRPr="00DA069B">
              <w:rPr>
                <w:rFonts w:ascii="Book Antiqua" w:hAnsi="Book Antiqua"/>
              </w:rPr>
              <w:t>, 2005</w:t>
            </w:r>
          </w:p>
        </w:tc>
        <w:tc>
          <w:tcPr>
            <w:tcW w:w="1251" w:type="pct"/>
            <w:noWrap/>
            <w:hideMark/>
          </w:tcPr>
          <w:p w14:paraId="2EB62B33" w14:textId="77777777" w:rsidR="00EE6735" w:rsidRPr="00DA069B" w:rsidRDefault="00EE6735" w:rsidP="00DA069B">
            <w:pPr>
              <w:spacing w:line="360" w:lineRule="auto"/>
              <w:jc w:val="both"/>
              <w:rPr>
                <w:rFonts w:ascii="Book Antiqua" w:hAnsi="Book Antiqua"/>
              </w:rPr>
            </w:pPr>
            <w:r w:rsidRPr="00DA069B">
              <w:rPr>
                <w:rFonts w:ascii="Book Antiqua" w:hAnsi="Book Antiqua"/>
              </w:rPr>
              <w:t>Validation of 2 depression screening tools in dialysis patients</w:t>
            </w:r>
          </w:p>
        </w:tc>
        <w:tc>
          <w:tcPr>
            <w:tcW w:w="1166" w:type="pct"/>
            <w:noWrap/>
            <w:hideMark/>
          </w:tcPr>
          <w:p w14:paraId="3C0490F3"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American Journal of Kidney Diseases</w:t>
            </w:r>
          </w:p>
        </w:tc>
        <w:tc>
          <w:tcPr>
            <w:tcW w:w="443" w:type="pct"/>
            <w:noWrap/>
            <w:hideMark/>
          </w:tcPr>
          <w:p w14:paraId="163997CA" w14:textId="77777777" w:rsidR="00EE6735" w:rsidRPr="00DA069B" w:rsidRDefault="00EE6735" w:rsidP="00DA069B">
            <w:pPr>
              <w:spacing w:line="360" w:lineRule="auto"/>
              <w:jc w:val="both"/>
              <w:rPr>
                <w:rFonts w:ascii="Book Antiqua" w:hAnsi="Book Antiqua"/>
              </w:rPr>
            </w:pPr>
            <w:r w:rsidRPr="00DA069B">
              <w:rPr>
                <w:rFonts w:ascii="Book Antiqua" w:hAnsi="Book Antiqua"/>
              </w:rPr>
              <w:t>231</w:t>
            </w:r>
          </w:p>
        </w:tc>
        <w:tc>
          <w:tcPr>
            <w:tcW w:w="759" w:type="pct"/>
          </w:tcPr>
          <w:p w14:paraId="3A80EE3C" w14:textId="77777777" w:rsidR="00EE6735" w:rsidRPr="00DA069B" w:rsidRDefault="00EE6735" w:rsidP="00DA069B">
            <w:pPr>
              <w:spacing w:line="360" w:lineRule="auto"/>
              <w:jc w:val="both"/>
              <w:rPr>
                <w:rFonts w:ascii="Book Antiqua" w:hAnsi="Book Antiqua"/>
              </w:rPr>
            </w:pPr>
            <w:r w:rsidRPr="00DA069B">
              <w:rPr>
                <w:rFonts w:ascii="Book Antiqua" w:hAnsi="Book Antiqua"/>
              </w:rPr>
              <w:t>11.3</w:t>
            </w:r>
          </w:p>
        </w:tc>
      </w:tr>
      <w:tr w:rsidR="00EE6735" w:rsidRPr="00DA069B" w14:paraId="5E1F2260" w14:textId="77777777" w:rsidTr="00EE6735">
        <w:trPr>
          <w:trHeight w:val="300"/>
        </w:trPr>
        <w:tc>
          <w:tcPr>
            <w:tcW w:w="570" w:type="pct"/>
          </w:tcPr>
          <w:p w14:paraId="5F59EA1F" w14:textId="75BD4099" w:rsidR="00EE6735" w:rsidRPr="00DA069B" w:rsidRDefault="00EE6735" w:rsidP="00DA069B">
            <w:pPr>
              <w:spacing w:line="360" w:lineRule="auto"/>
              <w:jc w:val="both"/>
              <w:rPr>
                <w:rFonts w:ascii="Book Antiqua" w:hAnsi="Book Antiqua"/>
              </w:rPr>
            </w:pPr>
            <w:r w:rsidRPr="00DA069B">
              <w:rPr>
                <w:rFonts w:ascii="Book Antiqua" w:hAnsi="Book Antiqua"/>
              </w:rPr>
              <w:t>8</w:t>
            </w:r>
          </w:p>
        </w:tc>
        <w:tc>
          <w:tcPr>
            <w:tcW w:w="811" w:type="pct"/>
            <w:noWrap/>
            <w:hideMark/>
          </w:tcPr>
          <w:p w14:paraId="17778659" w14:textId="7DCE9AF0" w:rsidR="00EE6735" w:rsidRPr="00DA069B" w:rsidRDefault="00EE6735" w:rsidP="00DA069B">
            <w:pPr>
              <w:spacing w:line="360" w:lineRule="auto"/>
              <w:jc w:val="both"/>
              <w:rPr>
                <w:rFonts w:ascii="Book Antiqua" w:hAnsi="Book Antiqua"/>
              </w:rPr>
            </w:pPr>
            <w:r w:rsidRPr="00DA069B">
              <w:rPr>
                <w:rFonts w:ascii="Book Antiqua" w:hAnsi="Book Antiqua"/>
              </w:rPr>
              <w:t xml:space="preserve">Craven </w:t>
            </w:r>
            <w:r w:rsidRPr="00DA069B">
              <w:rPr>
                <w:rFonts w:ascii="Book Antiqua" w:hAnsi="Book Antiqua"/>
                <w:i/>
                <w:iCs/>
              </w:rPr>
              <w:t>et al</w:t>
            </w:r>
            <w:r w:rsidRPr="00DA069B">
              <w:rPr>
                <w:rFonts w:ascii="Book Antiqua" w:hAnsi="Book Antiqua"/>
                <w:vertAlign w:val="superscript"/>
              </w:rPr>
              <w:t>[59]</w:t>
            </w:r>
            <w:r w:rsidRPr="00DA069B">
              <w:rPr>
                <w:rFonts w:ascii="Book Antiqua" w:hAnsi="Book Antiqua"/>
              </w:rPr>
              <w:t>, 1988</w:t>
            </w:r>
          </w:p>
        </w:tc>
        <w:tc>
          <w:tcPr>
            <w:tcW w:w="1251" w:type="pct"/>
            <w:noWrap/>
            <w:hideMark/>
          </w:tcPr>
          <w:p w14:paraId="5F69CB10" w14:textId="77777777" w:rsidR="00EE6735" w:rsidRPr="00DA069B" w:rsidRDefault="00EE6735" w:rsidP="00DA069B">
            <w:pPr>
              <w:spacing w:line="360" w:lineRule="auto"/>
              <w:jc w:val="both"/>
              <w:rPr>
                <w:rFonts w:ascii="Book Antiqua" w:hAnsi="Book Antiqua"/>
              </w:rPr>
            </w:pPr>
            <w:r w:rsidRPr="00DA069B">
              <w:rPr>
                <w:rFonts w:ascii="Book Antiqua" w:hAnsi="Book Antiqua"/>
              </w:rPr>
              <w:t>The Beck Depression Inventory as a screening device for major depression in renal dialysis patients.</w:t>
            </w:r>
          </w:p>
        </w:tc>
        <w:tc>
          <w:tcPr>
            <w:tcW w:w="1166" w:type="pct"/>
            <w:noWrap/>
            <w:hideMark/>
          </w:tcPr>
          <w:p w14:paraId="2FAAFF4E"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International journal of psychiatry in medicine</w:t>
            </w:r>
          </w:p>
        </w:tc>
        <w:tc>
          <w:tcPr>
            <w:tcW w:w="443" w:type="pct"/>
            <w:noWrap/>
            <w:hideMark/>
          </w:tcPr>
          <w:p w14:paraId="4E110EE7" w14:textId="77777777" w:rsidR="00EE6735" w:rsidRPr="00DA069B" w:rsidRDefault="00EE6735" w:rsidP="00DA069B">
            <w:pPr>
              <w:spacing w:line="360" w:lineRule="auto"/>
              <w:jc w:val="both"/>
              <w:rPr>
                <w:rFonts w:ascii="Book Antiqua" w:hAnsi="Book Antiqua"/>
              </w:rPr>
            </w:pPr>
            <w:r w:rsidRPr="00DA069B">
              <w:rPr>
                <w:rFonts w:ascii="Book Antiqua" w:hAnsi="Book Antiqua"/>
              </w:rPr>
              <w:t>220</w:t>
            </w:r>
          </w:p>
        </w:tc>
        <w:tc>
          <w:tcPr>
            <w:tcW w:w="759" w:type="pct"/>
          </w:tcPr>
          <w:p w14:paraId="7F759D43" w14:textId="77777777" w:rsidR="00EE6735" w:rsidRPr="00DA069B" w:rsidRDefault="00EE6735" w:rsidP="00DA069B">
            <w:pPr>
              <w:spacing w:line="360" w:lineRule="auto"/>
              <w:jc w:val="both"/>
              <w:rPr>
                <w:rFonts w:ascii="Book Antiqua" w:hAnsi="Book Antiqua"/>
              </w:rPr>
            </w:pPr>
            <w:r w:rsidRPr="00DA069B">
              <w:rPr>
                <w:rFonts w:ascii="Book Antiqua" w:hAnsi="Book Antiqua"/>
              </w:rPr>
              <w:t>4.9</w:t>
            </w:r>
          </w:p>
        </w:tc>
      </w:tr>
      <w:tr w:rsidR="00EE6735" w:rsidRPr="00DA069B" w14:paraId="1B4FBFBE" w14:textId="77777777" w:rsidTr="00EE6735">
        <w:trPr>
          <w:trHeight w:val="300"/>
        </w:trPr>
        <w:tc>
          <w:tcPr>
            <w:tcW w:w="570" w:type="pct"/>
          </w:tcPr>
          <w:p w14:paraId="6B76B3A2" w14:textId="786411FC" w:rsidR="00EE6735" w:rsidRPr="00DA069B" w:rsidRDefault="00EE6735" w:rsidP="00DA069B">
            <w:pPr>
              <w:spacing w:line="360" w:lineRule="auto"/>
              <w:jc w:val="both"/>
              <w:rPr>
                <w:rFonts w:ascii="Book Antiqua" w:hAnsi="Book Antiqua"/>
              </w:rPr>
            </w:pPr>
            <w:r w:rsidRPr="00DA069B">
              <w:rPr>
                <w:rFonts w:ascii="Book Antiqua" w:hAnsi="Book Antiqua"/>
              </w:rPr>
              <w:t>9</w:t>
            </w:r>
          </w:p>
        </w:tc>
        <w:tc>
          <w:tcPr>
            <w:tcW w:w="811" w:type="pct"/>
            <w:noWrap/>
            <w:hideMark/>
          </w:tcPr>
          <w:p w14:paraId="43D64A3C" w14:textId="5C7B028A" w:rsidR="00EE6735" w:rsidRPr="00DA069B" w:rsidRDefault="00EE6735" w:rsidP="00DA069B">
            <w:pPr>
              <w:spacing w:line="360" w:lineRule="auto"/>
              <w:jc w:val="both"/>
              <w:rPr>
                <w:rFonts w:ascii="Book Antiqua" w:hAnsi="Book Antiqua"/>
              </w:rPr>
            </w:pPr>
            <w:r w:rsidRPr="00DA069B">
              <w:rPr>
                <w:rFonts w:ascii="Book Antiqua" w:hAnsi="Book Antiqua"/>
              </w:rPr>
              <w:t>Kimmel and Peterson</w:t>
            </w:r>
            <w:r w:rsidRPr="00DA069B">
              <w:rPr>
                <w:rFonts w:ascii="Book Antiqua" w:hAnsi="Book Antiqua"/>
                <w:vertAlign w:val="superscript"/>
              </w:rPr>
              <w:t>[62]</w:t>
            </w:r>
            <w:r w:rsidRPr="00DA069B">
              <w:rPr>
                <w:rFonts w:ascii="Book Antiqua" w:hAnsi="Book Antiqua"/>
              </w:rPr>
              <w:t>, 2005</w:t>
            </w:r>
          </w:p>
        </w:tc>
        <w:tc>
          <w:tcPr>
            <w:tcW w:w="1251" w:type="pct"/>
            <w:noWrap/>
            <w:hideMark/>
          </w:tcPr>
          <w:p w14:paraId="0EEAA75B" w14:textId="77777777" w:rsidR="00EE6735" w:rsidRPr="00DA069B" w:rsidRDefault="00EE6735" w:rsidP="00DA069B">
            <w:pPr>
              <w:spacing w:line="360" w:lineRule="auto"/>
              <w:jc w:val="both"/>
              <w:rPr>
                <w:rFonts w:ascii="Book Antiqua" w:hAnsi="Book Antiqua"/>
              </w:rPr>
            </w:pPr>
            <w:r w:rsidRPr="00DA069B">
              <w:rPr>
                <w:rFonts w:ascii="Book Antiqua" w:hAnsi="Book Antiqua"/>
              </w:rPr>
              <w:t>Depression in end-stage renal disease patients treated with hemodialysis: Tools, correlates, outcomes, and needs</w:t>
            </w:r>
          </w:p>
        </w:tc>
        <w:tc>
          <w:tcPr>
            <w:tcW w:w="1166" w:type="pct"/>
            <w:noWrap/>
            <w:hideMark/>
          </w:tcPr>
          <w:p w14:paraId="6BADB788"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Seminars in Dialysis</w:t>
            </w:r>
          </w:p>
        </w:tc>
        <w:tc>
          <w:tcPr>
            <w:tcW w:w="443" w:type="pct"/>
            <w:noWrap/>
            <w:hideMark/>
          </w:tcPr>
          <w:p w14:paraId="0266C250" w14:textId="77777777" w:rsidR="00EE6735" w:rsidRPr="00DA069B" w:rsidRDefault="00EE6735" w:rsidP="00DA069B">
            <w:pPr>
              <w:spacing w:line="360" w:lineRule="auto"/>
              <w:jc w:val="both"/>
              <w:rPr>
                <w:rFonts w:ascii="Book Antiqua" w:hAnsi="Book Antiqua"/>
              </w:rPr>
            </w:pPr>
            <w:r w:rsidRPr="00DA069B">
              <w:rPr>
                <w:rFonts w:ascii="Book Antiqua" w:hAnsi="Book Antiqua"/>
              </w:rPr>
              <w:t>209</w:t>
            </w:r>
          </w:p>
        </w:tc>
        <w:tc>
          <w:tcPr>
            <w:tcW w:w="759" w:type="pct"/>
          </w:tcPr>
          <w:p w14:paraId="3B392BBD" w14:textId="77777777" w:rsidR="00EE6735" w:rsidRPr="00DA069B" w:rsidRDefault="00EE6735" w:rsidP="00DA069B">
            <w:pPr>
              <w:spacing w:line="360" w:lineRule="auto"/>
              <w:jc w:val="both"/>
              <w:rPr>
                <w:rFonts w:ascii="Book Antiqua" w:hAnsi="Book Antiqua"/>
              </w:rPr>
            </w:pPr>
            <w:r w:rsidRPr="00DA069B">
              <w:rPr>
                <w:rFonts w:ascii="Book Antiqua" w:hAnsi="Book Antiqua"/>
              </w:rPr>
              <w:t>10.8</w:t>
            </w:r>
          </w:p>
        </w:tc>
      </w:tr>
      <w:tr w:rsidR="00EE6735" w:rsidRPr="00DA069B" w14:paraId="4141310F" w14:textId="77777777" w:rsidTr="00EE6735">
        <w:trPr>
          <w:trHeight w:val="300"/>
        </w:trPr>
        <w:tc>
          <w:tcPr>
            <w:tcW w:w="570" w:type="pct"/>
            <w:tcBorders>
              <w:bottom w:val="single" w:sz="4" w:space="0" w:color="auto"/>
            </w:tcBorders>
          </w:tcPr>
          <w:p w14:paraId="5D7B8A7A" w14:textId="3212D9AC" w:rsidR="00EE6735" w:rsidRPr="00DA069B" w:rsidRDefault="00EE6735" w:rsidP="00DA069B">
            <w:pPr>
              <w:spacing w:line="360" w:lineRule="auto"/>
              <w:jc w:val="both"/>
              <w:rPr>
                <w:rFonts w:ascii="Book Antiqua" w:hAnsi="Book Antiqua"/>
              </w:rPr>
            </w:pPr>
            <w:r w:rsidRPr="00DA069B">
              <w:rPr>
                <w:rFonts w:ascii="Book Antiqua" w:hAnsi="Book Antiqua"/>
              </w:rPr>
              <w:t>10</w:t>
            </w:r>
          </w:p>
        </w:tc>
        <w:tc>
          <w:tcPr>
            <w:tcW w:w="811" w:type="pct"/>
            <w:tcBorders>
              <w:bottom w:val="single" w:sz="4" w:space="0" w:color="auto"/>
            </w:tcBorders>
            <w:noWrap/>
            <w:hideMark/>
          </w:tcPr>
          <w:p w14:paraId="677C5BD6" w14:textId="7EBC984B" w:rsidR="00EE6735" w:rsidRPr="00DA069B" w:rsidRDefault="00EE6735" w:rsidP="00DA069B">
            <w:pPr>
              <w:spacing w:line="360" w:lineRule="auto"/>
              <w:jc w:val="both"/>
              <w:rPr>
                <w:rFonts w:ascii="Book Antiqua" w:hAnsi="Book Antiqua"/>
              </w:rPr>
            </w:pPr>
            <w:r w:rsidRPr="00DA069B">
              <w:rPr>
                <w:rFonts w:ascii="Book Antiqua" w:hAnsi="Book Antiqua"/>
              </w:rPr>
              <w:t>Finkelstein and Finkelstein</w:t>
            </w:r>
            <w:r w:rsidRPr="00DA069B">
              <w:rPr>
                <w:rFonts w:ascii="Book Antiqua" w:hAnsi="Book Antiqua"/>
                <w:vertAlign w:val="superscript"/>
              </w:rPr>
              <w:t>[60]</w:t>
            </w:r>
            <w:r w:rsidRPr="00DA069B">
              <w:rPr>
                <w:rFonts w:ascii="Book Antiqua" w:hAnsi="Book Antiqua"/>
              </w:rPr>
              <w:t>, 2000</w:t>
            </w:r>
          </w:p>
        </w:tc>
        <w:tc>
          <w:tcPr>
            <w:tcW w:w="1251" w:type="pct"/>
            <w:tcBorders>
              <w:bottom w:val="single" w:sz="4" w:space="0" w:color="auto"/>
            </w:tcBorders>
            <w:noWrap/>
            <w:hideMark/>
          </w:tcPr>
          <w:p w14:paraId="28DC01B3" w14:textId="77777777" w:rsidR="00EE6735" w:rsidRPr="00DA069B" w:rsidRDefault="00EE6735" w:rsidP="00DA069B">
            <w:pPr>
              <w:spacing w:line="360" w:lineRule="auto"/>
              <w:jc w:val="both"/>
              <w:rPr>
                <w:rFonts w:ascii="Book Antiqua" w:hAnsi="Book Antiqua"/>
              </w:rPr>
            </w:pPr>
            <w:r w:rsidRPr="00DA069B">
              <w:rPr>
                <w:rFonts w:ascii="Book Antiqua" w:hAnsi="Book Antiqua"/>
              </w:rPr>
              <w:t>Depression in chronic dialysis patients: Assessment and treatment</w:t>
            </w:r>
          </w:p>
        </w:tc>
        <w:tc>
          <w:tcPr>
            <w:tcW w:w="1166" w:type="pct"/>
            <w:tcBorders>
              <w:bottom w:val="single" w:sz="4" w:space="0" w:color="auto"/>
            </w:tcBorders>
            <w:noWrap/>
            <w:hideMark/>
          </w:tcPr>
          <w:p w14:paraId="1CD8987A" w14:textId="77777777" w:rsidR="00EE6735" w:rsidRPr="00DA069B" w:rsidRDefault="00EE6735" w:rsidP="00DA069B">
            <w:pPr>
              <w:spacing w:line="360" w:lineRule="auto"/>
              <w:jc w:val="both"/>
              <w:rPr>
                <w:rFonts w:ascii="Book Antiqua" w:hAnsi="Book Antiqua"/>
                <w:i/>
                <w:iCs/>
              </w:rPr>
            </w:pPr>
            <w:r w:rsidRPr="00DA069B">
              <w:rPr>
                <w:rFonts w:ascii="Book Antiqua" w:hAnsi="Book Antiqua"/>
                <w:i/>
                <w:iCs/>
              </w:rPr>
              <w:t>Nephrology Dialysis Transplantation</w:t>
            </w:r>
          </w:p>
        </w:tc>
        <w:tc>
          <w:tcPr>
            <w:tcW w:w="443" w:type="pct"/>
            <w:tcBorders>
              <w:bottom w:val="single" w:sz="4" w:space="0" w:color="auto"/>
            </w:tcBorders>
            <w:noWrap/>
            <w:hideMark/>
          </w:tcPr>
          <w:p w14:paraId="3C5E4BC6" w14:textId="77777777" w:rsidR="00EE6735" w:rsidRPr="00DA069B" w:rsidRDefault="00EE6735" w:rsidP="00DA069B">
            <w:pPr>
              <w:spacing w:line="360" w:lineRule="auto"/>
              <w:jc w:val="both"/>
              <w:rPr>
                <w:rFonts w:ascii="Book Antiqua" w:hAnsi="Book Antiqua"/>
              </w:rPr>
            </w:pPr>
            <w:r w:rsidRPr="00DA069B">
              <w:rPr>
                <w:rFonts w:ascii="Book Antiqua" w:hAnsi="Book Antiqua"/>
              </w:rPr>
              <w:t>206</w:t>
            </w:r>
          </w:p>
        </w:tc>
        <w:tc>
          <w:tcPr>
            <w:tcW w:w="759" w:type="pct"/>
            <w:tcBorders>
              <w:bottom w:val="single" w:sz="4" w:space="0" w:color="auto"/>
            </w:tcBorders>
          </w:tcPr>
          <w:p w14:paraId="088DC167" w14:textId="77777777" w:rsidR="00EE6735" w:rsidRPr="00DA069B" w:rsidRDefault="00EE6735" w:rsidP="00DA069B">
            <w:pPr>
              <w:spacing w:line="360" w:lineRule="auto"/>
              <w:jc w:val="both"/>
              <w:rPr>
                <w:rFonts w:ascii="Book Antiqua" w:hAnsi="Book Antiqua"/>
              </w:rPr>
            </w:pPr>
            <w:r w:rsidRPr="00DA069B">
              <w:rPr>
                <w:rFonts w:ascii="Book Antiqua" w:hAnsi="Book Antiqua"/>
              </w:rPr>
              <w:t>6.6</w:t>
            </w:r>
          </w:p>
        </w:tc>
      </w:tr>
    </w:tbl>
    <w:p w14:paraId="7D03DF77" w14:textId="77777777" w:rsidR="00EE6735" w:rsidRPr="00DA069B" w:rsidRDefault="00EE6735" w:rsidP="00DA069B">
      <w:pPr>
        <w:spacing w:line="360" w:lineRule="auto"/>
        <w:jc w:val="both"/>
        <w:rPr>
          <w:rFonts w:ascii="Book Antiqua" w:hAnsi="Book Antiqua"/>
        </w:rPr>
      </w:pPr>
      <w:r w:rsidRPr="00DA069B">
        <w:rPr>
          <w:rFonts w:ascii="Book Antiqua" w:hAnsi="Book Antiqua"/>
          <w:vertAlign w:val="superscript"/>
        </w:rPr>
        <w:t>1</w:t>
      </w:r>
      <w:r w:rsidRPr="00DA069B">
        <w:rPr>
          <w:rFonts w:ascii="Book Antiqua" w:hAnsi="Book Antiqua"/>
        </w:rPr>
        <w:t xml:space="preserve">The Impact Index Per Article is presented based on </w:t>
      </w:r>
      <w:r w:rsidRPr="00DA069B">
        <w:rPr>
          <w:rFonts w:ascii="Book Antiqua" w:hAnsi="Book Antiqua"/>
          <w:i/>
          <w:iCs/>
        </w:rPr>
        <w:t>Reference Citation Analysis</w:t>
      </w:r>
      <w:r w:rsidRPr="00DA069B">
        <w:rPr>
          <w:rFonts w:ascii="Book Antiqua" w:hAnsi="Book Antiqua"/>
        </w:rPr>
        <w:t xml:space="preserve"> [Source: Baishideng Publishing Group Inc (Pleasanton, CA 94566, United States)].</w:t>
      </w:r>
    </w:p>
    <w:p w14:paraId="78EA069D" w14:textId="77777777" w:rsidR="00EE6735" w:rsidRDefault="00EE6735">
      <w:pPr>
        <w:spacing w:line="360" w:lineRule="auto"/>
        <w:jc w:val="both"/>
      </w:pPr>
    </w:p>
    <w:sectPr w:rsidR="00EE6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8D34" w14:textId="77777777" w:rsidR="004768AE" w:rsidRDefault="004768AE" w:rsidP="0030100B">
      <w:r>
        <w:separator/>
      </w:r>
    </w:p>
  </w:endnote>
  <w:endnote w:type="continuationSeparator" w:id="0">
    <w:p w14:paraId="5C2B8B9A" w14:textId="77777777" w:rsidR="004768AE" w:rsidRDefault="004768AE" w:rsidP="0030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E354" w14:textId="367D6406" w:rsidR="0010774F" w:rsidRPr="0030100B" w:rsidRDefault="0010774F" w:rsidP="0030100B">
    <w:pPr>
      <w:pStyle w:val="Footer"/>
      <w:jc w:val="right"/>
      <w:rPr>
        <w:rFonts w:ascii="Book Antiqua" w:hAnsi="Book Antiqua"/>
        <w:color w:val="000000" w:themeColor="text1"/>
        <w:sz w:val="24"/>
        <w:szCs w:val="24"/>
      </w:rPr>
    </w:pPr>
    <w:r w:rsidRPr="0030100B">
      <w:rPr>
        <w:rFonts w:ascii="Book Antiqua" w:hAnsi="Book Antiqua"/>
        <w:color w:val="000000" w:themeColor="text1"/>
        <w:sz w:val="24"/>
        <w:szCs w:val="24"/>
        <w:lang w:val="zh-CN" w:eastAsia="zh-CN"/>
      </w:rPr>
      <w:t xml:space="preserve"> </w:t>
    </w:r>
    <w:r w:rsidRPr="0030100B">
      <w:rPr>
        <w:rFonts w:ascii="Book Antiqua" w:hAnsi="Book Antiqua"/>
        <w:color w:val="000000" w:themeColor="text1"/>
        <w:sz w:val="24"/>
        <w:szCs w:val="24"/>
      </w:rPr>
      <w:fldChar w:fldCharType="begin"/>
    </w:r>
    <w:r w:rsidRPr="0030100B">
      <w:rPr>
        <w:rFonts w:ascii="Book Antiqua" w:hAnsi="Book Antiqua"/>
        <w:color w:val="000000" w:themeColor="text1"/>
        <w:sz w:val="24"/>
        <w:szCs w:val="24"/>
      </w:rPr>
      <w:instrText>PAGE  \* Arabic  \* MERGEFORMAT</w:instrText>
    </w:r>
    <w:r w:rsidRPr="0030100B">
      <w:rPr>
        <w:rFonts w:ascii="Book Antiqua" w:hAnsi="Book Antiqua"/>
        <w:color w:val="000000" w:themeColor="text1"/>
        <w:sz w:val="24"/>
        <w:szCs w:val="24"/>
      </w:rPr>
      <w:fldChar w:fldCharType="separate"/>
    </w:r>
    <w:r w:rsidR="004A1B0D" w:rsidRPr="004A1B0D">
      <w:rPr>
        <w:rFonts w:ascii="Book Antiqua" w:hAnsi="Book Antiqua"/>
        <w:noProof/>
        <w:color w:val="000000" w:themeColor="text1"/>
        <w:sz w:val="24"/>
        <w:szCs w:val="24"/>
        <w:lang w:val="zh-CN" w:eastAsia="zh-CN"/>
      </w:rPr>
      <w:t>41</w:t>
    </w:r>
    <w:r w:rsidRPr="0030100B">
      <w:rPr>
        <w:rFonts w:ascii="Book Antiqua" w:hAnsi="Book Antiqua"/>
        <w:color w:val="000000" w:themeColor="text1"/>
        <w:sz w:val="24"/>
        <w:szCs w:val="24"/>
      </w:rPr>
      <w:fldChar w:fldCharType="end"/>
    </w:r>
    <w:r w:rsidRPr="0030100B">
      <w:rPr>
        <w:rFonts w:ascii="Book Antiqua" w:hAnsi="Book Antiqua"/>
        <w:color w:val="000000" w:themeColor="text1"/>
        <w:sz w:val="24"/>
        <w:szCs w:val="24"/>
        <w:lang w:val="zh-CN" w:eastAsia="zh-CN"/>
      </w:rPr>
      <w:t xml:space="preserve"> / </w:t>
    </w:r>
    <w:r w:rsidRPr="0030100B">
      <w:rPr>
        <w:rFonts w:ascii="Book Antiqua" w:hAnsi="Book Antiqua"/>
        <w:color w:val="000000" w:themeColor="text1"/>
        <w:sz w:val="24"/>
        <w:szCs w:val="24"/>
      </w:rPr>
      <w:fldChar w:fldCharType="begin"/>
    </w:r>
    <w:r w:rsidRPr="0030100B">
      <w:rPr>
        <w:rFonts w:ascii="Book Antiqua" w:hAnsi="Book Antiqua"/>
        <w:color w:val="000000" w:themeColor="text1"/>
        <w:sz w:val="24"/>
        <w:szCs w:val="24"/>
      </w:rPr>
      <w:instrText>NUMPAGES  \* Arabic  \* MERGEFORMAT</w:instrText>
    </w:r>
    <w:r w:rsidRPr="0030100B">
      <w:rPr>
        <w:rFonts w:ascii="Book Antiqua" w:hAnsi="Book Antiqua"/>
        <w:color w:val="000000" w:themeColor="text1"/>
        <w:sz w:val="24"/>
        <w:szCs w:val="24"/>
      </w:rPr>
      <w:fldChar w:fldCharType="separate"/>
    </w:r>
    <w:r w:rsidR="004A1B0D" w:rsidRPr="004A1B0D">
      <w:rPr>
        <w:rFonts w:ascii="Book Antiqua" w:hAnsi="Book Antiqua"/>
        <w:noProof/>
        <w:color w:val="000000" w:themeColor="text1"/>
        <w:sz w:val="24"/>
        <w:szCs w:val="24"/>
        <w:lang w:val="zh-CN" w:eastAsia="zh-CN"/>
      </w:rPr>
      <w:t>41</w:t>
    </w:r>
    <w:r w:rsidRPr="0030100B">
      <w:rPr>
        <w:rFonts w:ascii="Book Antiqua" w:hAnsi="Book Antiqua"/>
        <w:color w:val="000000" w:themeColor="text1"/>
        <w:sz w:val="24"/>
        <w:szCs w:val="24"/>
      </w:rPr>
      <w:fldChar w:fldCharType="end"/>
    </w:r>
  </w:p>
  <w:p w14:paraId="03D5E696" w14:textId="77777777" w:rsidR="0010774F" w:rsidRDefault="00107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A434" w14:textId="77777777" w:rsidR="004768AE" w:rsidRDefault="004768AE" w:rsidP="0030100B">
      <w:r>
        <w:separator/>
      </w:r>
    </w:p>
  </w:footnote>
  <w:footnote w:type="continuationSeparator" w:id="0">
    <w:p w14:paraId="40E25B1E" w14:textId="77777777" w:rsidR="004768AE" w:rsidRDefault="004768AE" w:rsidP="00301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00331"/>
    <w:multiLevelType w:val="hybridMultilevel"/>
    <w:tmpl w:val="86862192"/>
    <w:lvl w:ilvl="0" w:tplc="7BF009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925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UzNzc3MLU1MDc0tLCyUdpeDU4uLM/DyQAqNaAMvrEZAsAAAA"/>
  </w:docVars>
  <w:rsids>
    <w:rsidRoot w:val="00A77B3E"/>
    <w:rsid w:val="000833E9"/>
    <w:rsid w:val="0010774F"/>
    <w:rsid w:val="00190572"/>
    <w:rsid w:val="00205C62"/>
    <w:rsid w:val="002B1A5A"/>
    <w:rsid w:val="0030100B"/>
    <w:rsid w:val="00360FA7"/>
    <w:rsid w:val="003A17E2"/>
    <w:rsid w:val="004035C5"/>
    <w:rsid w:val="00435676"/>
    <w:rsid w:val="004768AE"/>
    <w:rsid w:val="004A1B0D"/>
    <w:rsid w:val="004A211B"/>
    <w:rsid w:val="00541C47"/>
    <w:rsid w:val="006E05BC"/>
    <w:rsid w:val="007343B3"/>
    <w:rsid w:val="00787FE8"/>
    <w:rsid w:val="008D0FA4"/>
    <w:rsid w:val="008F6953"/>
    <w:rsid w:val="009D6F5E"/>
    <w:rsid w:val="009F3C32"/>
    <w:rsid w:val="00A77B3E"/>
    <w:rsid w:val="00AE3DFA"/>
    <w:rsid w:val="00C94220"/>
    <w:rsid w:val="00CA2A55"/>
    <w:rsid w:val="00CA4DA3"/>
    <w:rsid w:val="00CE0F9F"/>
    <w:rsid w:val="00D31127"/>
    <w:rsid w:val="00DA069B"/>
    <w:rsid w:val="00DA5CA1"/>
    <w:rsid w:val="00DE3A31"/>
    <w:rsid w:val="00E75736"/>
    <w:rsid w:val="00EC40DC"/>
    <w:rsid w:val="00EE0C01"/>
    <w:rsid w:val="00EE6735"/>
    <w:rsid w:val="00F17AF2"/>
    <w:rsid w:val="00F23A09"/>
    <w:rsid w:val="00FB1113"/>
    <w:rsid w:val="00FF13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24FE5"/>
  <w15:docId w15:val="{CE0DEC09-6573-4CC2-B1B1-D927017A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00B"/>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0100B"/>
    <w:rPr>
      <w:sz w:val="18"/>
      <w:szCs w:val="18"/>
    </w:rPr>
  </w:style>
  <w:style w:type="paragraph" w:styleId="Footer">
    <w:name w:val="footer"/>
    <w:basedOn w:val="Normal"/>
    <w:link w:val="FooterChar"/>
    <w:uiPriority w:val="99"/>
    <w:rsid w:val="0030100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0100B"/>
    <w:rPr>
      <w:sz w:val="18"/>
      <w:szCs w:val="18"/>
    </w:rPr>
  </w:style>
  <w:style w:type="character" w:styleId="Hyperlink">
    <w:name w:val="Hyperlink"/>
    <w:basedOn w:val="DefaultParagraphFont"/>
    <w:uiPriority w:val="99"/>
    <w:unhideWhenUsed/>
    <w:rsid w:val="00EE6735"/>
    <w:rPr>
      <w:color w:val="0000FF" w:themeColor="hyperlink"/>
      <w:u w:val="single"/>
    </w:rPr>
  </w:style>
  <w:style w:type="character" w:styleId="CommentReference">
    <w:name w:val="annotation reference"/>
    <w:basedOn w:val="DefaultParagraphFont"/>
    <w:rsid w:val="00D31127"/>
    <w:rPr>
      <w:sz w:val="21"/>
      <w:szCs w:val="21"/>
    </w:rPr>
  </w:style>
  <w:style w:type="paragraph" w:styleId="CommentText">
    <w:name w:val="annotation text"/>
    <w:basedOn w:val="Normal"/>
    <w:link w:val="CommentTextChar"/>
    <w:rsid w:val="00D31127"/>
  </w:style>
  <w:style w:type="character" w:customStyle="1" w:styleId="CommentTextChar">
    <w:name w:val="Comment Text Char"/>
    <w:basedOn w:val="DefaultParagraphFont"/>
    <w:link w:val="CommentText"/>
    <w:rsid w:val="00D31127"/>
    <w:rPr>
      <w:sz w:val="24"/>
      <w:szCs w:val="24"/>
    </w:rPr>
  </w:style>
  <w:style w:type="paragraph" w:styleId="CommentSubject">
    <w:name w:val="annotation subject"/>
    <w:basedOn w:val="CommentText"/>
    <w:next w:val="CommentText"/>
    <w:link w:val="CommentSubjectChar"/>
    <w:rsid w:val="00D31127"/>
    <w:rPr>
      <w:b/>
      <w:bCs/>
    </w:rPr>
  </w:style>
  <w:style w:type="character" w:customStyle="1" w:styleId="CommentSubjectChar">
    <w:name w:val="Comment Subject Char"/>
    <w:basedOn w:val="CommentTextChar"/>
    <w:link w:val="CommentSubject"/>
    <w:rsid w:val="00D31127"/>
    <w:rPr>
      <w:b/>
      <w:bCs/>
      <w:sz w:val="24"/>
      <w:szCs w:val="24"/>
    </w:rPr>
  </w:style>
  <w:style w:type="paragraph" w:styleId="Revision">
    <w:name w:val="Revision"/>
    <w:hidden/>
    <w:uiPriority w:val="99"/>
    <w:semiHidden/>
    <w:rsid w:val="00D31127"/>
    <w:rPr>
      <w:sz w:val="24"/>
      <w:szCs w:val="24"/>
    </w:rPr>
  </w:style>
  <w:style w:type="paragraph" w:styleId="BalloonText">
    <w:name w:val="Balloon Text"/>
    <w:basedOn w:val="Normal"/>
    <w:link w:val="BalloonTextChar"/>
    <w:rsid w:val="00541C47"/>
    <w:rPr>
      <w:rFonts w:ascii="Segoe UI" w:hAnsi="Segoe UI" w:cs="Segoe UI"/>
      <w:sz w:val="18"/>
      <w:szCs w:val="18"/>
    </w:rPr>
  </w:style>
  <w:style w:type="character" w:customStyle="1" w:styleId="BalloonTextChar">
    <w:name w:val="Balloon Text Char"/>
    <w:basedOn w:val="DefaultParagraphFont"/>
    <w:link w:val="BalloonText"/>
    <w:rsid w:val="00541C47"/>
    <w:rPr>
      <w:rFonts w:ascii="Segoe UI" w:hAnsi="Segoe UI" w:cs="Segoe UI"/>
      <w:sz w:val="18"/>
      <w:szCs w:val="18"/>
    </w:rPr>
  </w:style>
  <w:style w:type="paragraph" w:styleId="ListParagraph">
    <w:name w:val="List Paragraph"/>
    <w:basedOn w:val="Normal"/>
    <w:uiPriority w:val="34"/>
    <w:qFormat/>
    <w:rsid w:val="00CA4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9482</Words>
  <Characters>54049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dc:creator>
  <cp:lastModifiedBy>Cathel Kerr</cp:lastModifiedBy>
  <cp:revision>3</cp:revision>
  <dcterms:created xsi:type="dcterms:W3CDTF">2023-07-19T07:24:00Z</dcterms:created>
  <dcterms:modified xsi:type="dcterms:W3CDTF">2023-07-19T07:25:00Z</dcterms:modified>
</cp:coreProperties>
</file>