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7F55E"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t xml:space="preserve">Name of Journal: </w:t>
      </w:r>
      <w:r w:rsidRPr="003438BC">
        <w:rPr>
          <w:rFonts w:ascii="Book Antiqua" w:eastAsia="Book Antiqua" w:hAnsi="Book Antiqua" w:cs="Book Antiqua"/>
          <w:i/>
          <w:color w:val="000000" w:themeColor="text1"/>
        </w:rPr>
        <w:t>World Journal of Gastrointestinal Oncology</w:t>
      </w:r>
    </w:p>
    <w:p w14:paraId="4E2CEFB7"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t xml:space="preserve">Manuscript NO: </w:t>
      </w:r>
      <w:r w:rsidRPr="003438BC">
        <w:rPr>
          <w:rFonts w:ascii="Book Antiqua" w:eastAsia="Book Antiqua" w:hAnsi="Book Antiqua" w:cs="Book Antiqua"/>
          <w:color w:val="000000" w:themeColor="text1"/>
        </w:rPr>
        <w:t>85245</w:t>
      </w:r>
    </w:p>
    <w:p w14:paraId="2CF50DC8"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t xml:space="preserve">Manuscript Type: </w:t>
      </w:r>
      <w:r w:rsidRPr="003438BC">
        <w:rPr>
          <w:rFonts w:ascii="Book Antiqua" w:eastAsia="Book Antiqua" w:hAnsi="Book Antiqua" w:cs="Book Antiqua"/>
          <w:color w:val="000000" w:themeColor="text1"/>
        </w:rPr>
        <w:t>ORIGINAL ARTICLE</w:t>
      </w:r>
    </w:p>
    <w:p w14:paraId="501E8460"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3DC94518"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i/>
          <w:color w:val="000000" w:themeColor="text1"/>
        </w:rPr>
        <w:t>Basic Study</w:t>
      </w:r>
    </w:p>
    <w:p w14:paraId="6D6C8AF9" w14:textId="77777777" w:rsidR="00261728" w:rsidRPr="003438BC" w:rsidRDefault="00000000">
      <w:pPr>
        <w:adjustRightInd w:val="0"/>
        <w:snapToGrid w:val="0"/>
        <w:spacing w:line="360" w:lineRule="auto"/>
        <w:jc w:val="both"/>
        <w:rPr>
          <w:rFonts w:ascii="Book Antiqua" w:eastAsia="Book Antiqua" w:hAnsi="Book Antiqua" w:cs="Book Antiqua"/>
          <w:b/>
          <w:bCs/>
          <w:color w:val="000000" w:themeColor="text1"/>
          <w:szCs w:val="22"/>
        </w:rPr>
      </w:pPr>
      <w:r w:rsidRPr="003438BC">
        <w:rPr>
          <w:rFonts w:ascii="Book Antiqua" w:eastAsia="Book Antiqua" w:hAnsi="Book Antiqua" w:cs="Book Antiqua"/>
          <w:b/>
          <w:bCs/>
          <w:color w:val="000000" w:themeColor="text1"/>
          <w:szCs w:val="22"/>
        </w:rPr>
        <w:t>Dopamine and cyclic adenosine monophosphate-regulated phosphoprotein with an apparent Mr of 32000 promotes colorectal cancer growth</w:t>
      </w:r>
    </w:p>
    <w:p w14:paraId="781C69D1" w14:textId="77777777" w:rsidR="00261728" w:rsidRPr="003438BC" w:rsidRDefault="00261728">
      <w:pPr>
        <w:adjustRightInd w:val="0"/>
        <w:snapToGrid w:val="0"/>
        <w:spacing w:line="360" w:lineRule="auto"/>
        <w:jc w:val="both"/>
        <w:rPr>
          <w:rFonts w:ascii="Book Antiqua" w:eastAsia="Book Antiqua" w:hAnsi="Book Antiqua" w:cs="Book Antiqua"/>
          <w:b/>
          <w:bCs/>
          <w:color w:val="000000" w:themeColor="text1"/>
          <w:szCs w:val="22"/>
          <w:highlight w:val="yellow"/>
        </w:rPr>
      </w:pPr>
    </w:p>
    <w:p w14:paraId="75145E66"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He</w:t>
      </w:r>
      <w:r w:rsidRPr="003438BC">
        <w:rPr>
          <w:rFonts w:ascii="Book Antiqua" w:eastAsia="宋体" w:hAnsi="Book Antiqua" w:cs="Book Antiqua" w:hint="eastAsia"/>
          <w:color w:val="000000" w:themeColor="text1"/>
          <w:lang w:eastAsia="zh-CN"/>
        </w:rPr>
        <w:t xml:space="preserve"> K</w:t>
      </w:r>
      <w:r w:rsidRPr="003438BC">
        <w:rPr>
          <w:rFonts w:ascii="Book Antiqua" w:eastAsia="宋体" w:hAnsi="Book Antiqua" w:cs="Book Antiqua"/>
          <w:color w:val="000000" w:themeColor="text1"/>
          <w:lang w:eastAsia="zh-CN"/>
        </w:rPr>
        <w:t xml:space="preserve"> </w:t>
      </w:r>
      <w:r w:rsidRPr="003438BC">
        <w:rPr>
          <w:rFonts w:ascii="Book Antiqua" w:eastAsia="宋体" w:hAnsi="Book Antiqua" w:cs="Book Antiqua"/>
          <w:i/>
          <w:iCs/>
          <w:color w:val="000000" w:themeColor="text1"/>
          <w:lang w:eastAsia="zh-CN"/>
        </w:rPr>
        <w:t>et al</w:t>
      </w:r>
      <w:r w:rsidRPr="003438BC">
        <w:rPr>
          <w:rFonts w:ascii="Book Antiqua" w:eastAsia="宋体" w:hAnsi="Book Antiqua" w:cs="Book Antiqua"/>
          <w:color w:val="000000" w:themeColor="text1"/>
          <w:lang w:eastAsia="zh-CN"/>
        </w:rPr>
        <w:t xml:space="preserve">. </w:t>
      </w:r>
      <w:r w:rsidRPr="003438BC">
        <w:rPr>
          <w:rFonts w:ascii="Book Antiqua" w:eastAsia="Book Antiqua" w:hAnsi="Book Antiqua" w:cs="Book Antiqua"/>
          <w:color w:val="000000" w:themeColor="text1"/>
        </w:rPr>
        <w:t>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promotes </w:t>
      </w:r>
      <w:r w:rsidRPr="003438BC">
        <w:rPr>
          <w:rFonts w:ascii="Book Antiqua" w:eastAsia="宋体" w:hAnsi="Book Antiqua" w:cs="Book Antiqua" w:hint="eastAsia"/>
          <w:color w:val="000000" w:themeColor="text1"/>
          <w:lang w:eastAsia="zh-CN"/>
        </w:rPr>
        <w:t>CRC</w:t>
      </w:r>
      <w:r w:rsidRPr="003438BC">
        <w:rPr>
          <w:rFonts w:ascii="Book Antiqua" w:eastAsia="Book Antiqua" w:hAnsi="Book Antiqua" w:cs="Book Antiqua"/>
          <w:color w:val="000000" w:themeColor="text1"/>
        </w:rPr>
        <w:t xml:space="preserve"> growth</w:t>
      </w:r>
    </w:p>
    <w:p w14:paraId="2976696A"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3EB6D2D0"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Kuan He, Chao</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Zheng Xie, Ya Li, Zhen</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Zhou Chen, Shi</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Hao Xu, Si</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Qi Huang, Jian</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Guo Yang, Zheng</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Qiang Wei, Xu</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Dong Peng</w:t>
      </w:r>
    </w:p>
    <w:p w14:paraId="06C23E19"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64D4F1F6"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rPr>
        <w:t>Kuan He, Chao-Zheng Xie, Ya Li, Shi-Hao Xu, Si-Qi Huang,</w:t>
      </w:r>
      <w:r w:rsidRPr="003438BC">
        <w:rPr>
          <w:rFonts w:ascii="Book Antiqua" w:eastAsia="宋体" w:hAnsi="Book Antiqua" w:cs="Book Antiqua" w:hint="eastAsia"/>
          <w:b/>
          <w:bCs/>
          <w:color w:val="000000" w:themeColor="text1"/>
          <w:lang w:eastAsia="zh-CN"/>
        </w:rPr>
        <w:t xml:space="preserve"> </w:t>
      </w:r>
      <w:r w:rsidRPr="003438BC">
        <w:rPr>
          <w:rFonts w:ascii="Book Antiqua" w:eastAsia="Book Antiqua" w:hAnsi="Book Antiqua" w:cs="Book Antiqua"/>
          <w:b/>
          <w:bCs/>
          <w:color w:val="000000" w:themeColor="text1"/>
        </w:rPr>
        <w:t>Jian-Guo Yang</w:t>
      </w:r>
      <w:r w:rsidRPr="003438BC">
        <w:rPr>
          <w:rFonts w:ascii="Book Antiqua" w:eastAsia="宋体" w:hAnsi="Book Antiqua" w:cs="Book Antiqua" w:hint="eastAsia"/>
          <w:b/>
          <w:bCs/>
          <w:color w:val="000000" w:themeColor="text1"/>
          <w:lang w:eastAsia="zh-CN"/>
        </w:rPr>
        <w:t xml:space="preserve">, </w:t>
      </w:r>
      <w:r w:rsidRPr="003438BC">
        <w:rPr>
          <w:rFonts w:ascii="Book Antiqua" w:eastAsia="Book Antiqua" w:hAnsi="Book Antiqua" w:cs="Book Antiqua"/>
          <w:b/>
          <w:bCs/>
          <w:color w:val="000000" w:themeColor="text1"/>
        </w:rPr>
        <w:t xml:space="preserve">Zheng-Qiang Wei, Xu-Dong Peng, </w:t>
      </w:r>
      <w:r w:rsidRPr="003438BC">
        <w:rPr>
          <w:rFonts w:ascii="Book Antiqua" w:eastAsia="Book Antiqua" w:hAnsi="Book Antiqua" w:cs="Book Antiqua"/>
          <w:color w:val="000000" w:themeColor="text1"/>
        </w:rPr>
        <w:t xml:space="preserve">Gastrointestinal Surgery, </w:t>
      </w:r>
      <w:r w:rsidRPr="003438BC">
        <w:rPr>
          <w:rFonts w:ascii="Book Antiqua" w:eastAsia="宋体" w:hAnsi="Book Antiqua" w:cs="Book Antiqua" w:hint="eastAsia"/>
          <w:color w:val="000000" w:themeColor="text1"/>
          <w:lang w:eastAsia="zh-CN"/>
        </w:rPr>
        <w:t>T</w:t>
      </w:r>
      <w:r w:rsidRPr="003438BC">
        <w:rPr>
          <w:rFonts w:ascii="Book Antiqua" w:eastAsia="Book Antiqua" w:hAnsi="Book Antiqua" w:cs="Book Antiqua"/>
          <w:color w:val="000000" w:themeColor="text1"/>
        </w:rPr>
        <w:t>he First Affiliated Hospital of Chongqing Medical University, Chongqing 400000, China</w:t>
      </w:r>
    </w:p>
    <w:p w14:paraId="58536300"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1209E1C7"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rPr>
        <w:t xml:space="preserve">Zhen-Zhou Chen, </w:t>
      </w:r>
      <w:r w:rsidRPr="003438BC">
        <w:rPr>
          <w:rFonts w:ascii="Book Antiqua" w:eastAsia="Book Antiqua" w:hAnsi="Book Antiqua" w:cs="Book Antiqua"/>
          <w:color w:val="000000" w:themeColor="text1"/>
        </w:rPr>
        <w:t xml:space="preserve">Gastrointestinal Surgery, </w:t>
      </w:r>
      <w:r w:rsidRPr="003438BC">
        <w:rPr>
          <w:rFonts w:ascii="Book Antiqua" w:eastAsia="宋体" w:hAnsi="Book Antiqua" w:cs="Book Antiqua" w:hint="eastAsia"/>
          <w:color w:val="000000" w:themeColor="text1"/>
          <w:lang w:eastAsia="zh-CN"/>
        </w:rPr>
        <w:t>T</w:t>
      </w:r>
      <w:r w:rsidRPr="003438BC">
        <w:rPr>
          <w:rFonts w:ascii="Book Antiqua" w:eastAsia="Book Antiqua" w:hAnsi="Book Antiqua" w:cs="Book Antiqua"/>
          <w:color w:val="000000" w:themeColor="text1"/>
        </w:rPr>
        <w:t>he Third Affiliated Hospital of Chongqing Medical University, Chongqing 400000, China</w:t>
      </w:r>
    </w:p>
    <w:p w14:paraId="20273C8D"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1C4ABBFA"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rPr>
        <w:t xml:space="preserve">Author contributions: </w:t>
      </w:r>
      <w:r w:rsidRPr="003438BC">
        <w:rPr>
          <w:rFonts w:ascii="Book Antiqua" w:hAnsi="Book Antiqua" w:cs="Book Antiqua"/>
          <w:color w:val="000000" w:themeColor="text1"/>
        </w:rPr>
        <w:t>He K conceived and designed the study</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He K, Xie CZ, and Li Y performed the experimental tasks</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He K and Chen ZZ collected the data</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He K, Xu SH, Huang SQ, and Yang JG analyzed and interpreted the data</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He K and Peng XD drafted the article</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Wei ZQ and Peng XD critically revised the article</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All authors have read and approved the final manuscript.</w:t>
      </w:r>
    </w:p>
    <w:p w14:paraId="7A1A159F"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55BC709E"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szCs w:val="22"/>
        </w:rPr>
        <w:t xml:space="preserve">Supported by </w:t>
      </w:r>
      <w:r w:rsidRPr="003438BC">
        <w:rPr>
          <w:rFonts w:ascii="Book Antiqua" w:eastAsia="Book Antiqua" w:hAnsi="Book Antiqua" w:cs="Book Antiqua"/>
          <w:color w:val="000000" w:themeColor="text1"/>
        </w:rPr>
        <w:t xml:space="preserve">Chongqing </w:t>
      </w:r>
      <w:r w:rsidRPr="003438BC">
        <w:rPr>
          <w:rFonts w:ascii="Book Antiqua" w:eastAsia="宋体" w:hAnsi="Book Antiqua" w:cs="Book Antiqua" w:hint="eastAsia"/>
          <w:color w:val="000000" w:themeColor="text1"/>
          <w:lang w:eastAsia="zh-CN"/>
        </w:rPr>
        <w:t>K</w:t>
      </w:r>
      <w:r w:rsidRPr="003438BC">
        <w:rPr>
          <w:rFonts w:ascii="Book Antiqua" w:eastAsia="Book Antiqua" w:hAnsi="Book Antiqua" w:cs="Book Antiqua"/>
          <w:color w:val="000000" w:themeColor="text1"/>
        </w:rPr>
        <w:t xml:space="preserve">ey </w:t>
      </w:r>
      <w:r w:rsidRPr="003438BC">
        <w:rPr>
          <w:rFonts w:ascii="Book Antiqua" w:eastAsia="宋体" w:hAnsi="Book Antiqua" w:cs="Book Antiqua" w:hint="eastAsia"/>
          <w:color w:val="000000" w:themeColor="text1"/>
          <w:lang w:eastAsia="zh-CN"/>
        </w:rPr>
        <w:t>D</w:t>
      </w:r>
      <w:r w:rsidRPr="003438BC">
        <w:rPr>
          <w:rFonts w:ascii="Book Antiqua" w:eastAsia="Book Antiqua" w:hAnsi="Book Antiqua" w:cs="Book Antiqua"/>
          <w:color w:val="000000" w:themeColor="text1"/>
        </w:rPr>
        <w:t>iseases Research and Application Demonstration Program</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No. 2019ZX003</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 General </w:t>
      </w:r>
      <w:r w:rsidRPr="003438BC">
        <w:rPr>
          <w:rFonts w:ascii="Book Antiqua" w:eastAsia="宋体" w:hAnsi="Book Antiqua" w:cs="Book Antiqua" w:hint="eastAsia"/>
          <w:color w:val="000000" w:themeColor="text1"/>
          <w:lang w:eastAsia="zh-CN"/>
        </w:rPr>
        <w:t>P</w:t>
      </w:r>
      <w:r w:rsidRPr="003438BC">
        <w:rPr>
          <w:rFonts w:ascii="Book Antiqua" w:eastAsia="Book Antiqua" w:hAnsi="Book Antiqua" w:cs="Book Antiqua"/>
          <w:color w:val="000000" w:themeColor="text1"/>
        </w:rPr>
        <w:t>roject of Chongqing Nature Science Foundation</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No. cstc2021jcyj-msxmX0283.</w:t>
      </w:r>
    </w:p>
    <w:p w14:paraId="393940FB"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647EA005"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rPr>
        <w:lastRenderedPageBreak/>
        <w:t>Corresponding author: Xu</w:t>
      </w:r>
      <w:r w:rsidRPr="003438BC">
        <w:rPr>
          <w:rFonts w:ascii="Book Antiqua" w:eastAsia="宋体" w:hAnsi="Book Antiqua" w:cs="Book Antiqua" w:hint="eastAsia"/>
          <w:b/>
          <w:bCs/>
          <w:color w:val="000000" w:themeColor="text1"/>
          <w:lang w:eastAsia="zh-CN"/>
        </w:rPr>
        <w:t>-</w:t>
      </w:r>
      <w:r w:rsidRPr="003438BC">
        <w:rPr>
          <w:rFonts w:ascii="Book Antiqua" w:eastAsia="Book Antiqua" w:hAnsi="Book Antiqua" w:cs="Book Antiqua"/>
          <w:b/>
          <w:bCs/>
          <w:color w:val="000000" w:themeColor="text1"/>
        </w:rPr>
        <w:t xml:space="preserve">Dong Peng, PhD, Doctor, </w:t>
      </w:r>
      <w:r w:rsidRPr="003438BC">
        <w:rPr>
          <w:rFonts w:ascii="Book Antiqua" w:eastAsia="Book Antiqua" w:hAnsi="Book Antiqua" w:cs="Book Antiqua"/>
          <w:color w:val="000000" w:themeColor="text1"/>
        </w:rPr>
        <w:t xml:space="preserve">Gastrointestinal Surgery, </w:t>
      </w:r>
      <w:r w:rsidRPr="003438BC">
        <w:rPr>
          <w:rFonts w:ascii="Book Antiqua" w:eastAsia="宋体" w:hAnsi="Book Antiqua" w:cs="Book Antiqua" w:hint="eastAsia"/>
          <w:color w:val="000000" w:themeColor="text1"/>
          <w:lang w:eastAsia="zh-CN"/>
        </w:rPr>
        <w:t>T</w:t>
      </w:r>
      <w:r w:rsidRPr="003438BC">
        <w:rPr>
          <w:rFonts w:ascii="Book Antiqua" w:eastAsia="Book Antiqua" w:hAnsi="Book Antiqua" w:cs="Book Antiqua"/>
          <w:color w:val="000000" w:themeColor="text1"/>
        </w:rPr>
        <w:t>he First Affiliated Hospital of Chongqing Medical University, No.1 Youyi Road, Yuzhong District, Chongqing 400000, China. 846393577@qq.com</w:t>
      </w:r>
    </w:p>
    <w:p w14:paraId="68CDBA8D"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377AB227"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rPr>
        <w:t xml:space="preserve">Received: </w:t>
      </w:r>
      <w:r w:rsidRPr="003438BC">
        <w:rPr>
          <w:rFonts w:ascii="Book Antiqua" w:eastAsia="Book Antiqua" w:hAnsi="Book Antiqua" w:cs="Book Antiqua"/>
          <w:color w:val="000000" w:themeColor="text1"/>
        </w:rPr>
        <w:t>April 19, 2023</w:t>
      </w:r>
    </w:p>
    <w:p w14:paraId="79115077"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rPr>
        <w:t xml:space="preserve">Revised: </w:t>
      </w:r>
      <w:r w:rsidRPr="003438BC">
        <w:rPr>
          <w:rFonts w:ascii="Book Antiqua" w:eastAsia="Book Antiqua" w:hAnsi="Book Antiqua" w:cs="Book Antiqua"/>
          <w:color w:val="000000" w:themeColor="text1"/>
        </w:rPr>
        <w:t>June 29, 2023</w:t>
      </w:r>
    </w:p>
    <w:p w14:paraId="2848DE51"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rPr>
        <w:t xml:space="preserve">Accepted: </w:t>
      </w:r>
      <w:r w:rsidR="005270AD" w:rsidRPr="003438BC">
        <w:rPr>
          <w:rFonts w:ascii="Book Antiqua" w:eastAsia="Book Antiqua" w:hAnsi="Book Antiqua" w:cs="Book Antiqua"/>
          <w:color w:val="000000" w:themeColor="text1"/>
        </w:rPr>
        <w:t>July 29, 2023</w:t>
      </w:r>
    </w:p>
    <w:p w14:paraId="0E859149" w14:textId="4BAFEE5E"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rPr>
        <w:t xml:space="preserve">Published online: </w:t>
      </w:r>
      <w:r w:rsidR="007D7190" w:rsidRPr="003438BC">
        <w:rPr>
          <w:rFonts w:ascii="Book Antiqua" w:hAnsi="Book Antiqua"/>
          <w:color w:val="000000" w:themeColor="text1"/>
          <w:shd w:val="clear" w:color="auto" w:fill="FFFFFF"/>
        </w:rPr>
        <w:t>November 15, 2023</w:t>
      </w:r>
    </w:p>
    <w:p w14:paraId="3523586A" w14:textId="77777777" w:rsidR="00261728" w:rsidRPr="003438BC" w:rsidRDefault="00261728">
      <w:pPr>
        <w:adjustRightInd w:val="0"/>
        <w:snapToGrid w:val="0"/>
        <w:spacing w:line="360" w:lineRule="auto"/>
        <w:jc w:val="both"/>
        <w:rPr>
          <w:rFonts w:ascii="Book Antiqua" w:hAnsi="Book Antiqua" w:cs="Book Antiqua"/>
          <w:color w:val="000000" w:themeColor="text1"/>
        </w:rPr>
        <w:sectPr w:rsidR="00261728" w:rsidRPr="003438BC">
          <w:footerReference w:type="default" r:id="rId6"/>
          <w:pgSz w:w="12240" w:h="15840"/>
          <w:pgMar w:top="1440" w:right="1440" w:bottom="1440" w:left="1440" w:header="720" w:footer="720" w:gutter="0"/>
          <w:cols w:space="720"/>
          <w:docGrid w:linePitch="360"/>
        </w:sectPr>
      </w:pPr>
    </w:p>
    <w:p w14:paraId="2803AB82"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lastRenderedPageBreak/>
        <w:t>Abstract</w:t>
      </w:r>
    </w:p>
    <w:p w14:paraId="2FD75B44"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BACKGROUND</w:t>
      </w:r>
    </w:p>
    <w:p w14:paraId="73D50CA7" w14:textId="1150EB79"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szCs w:val="22"/>
        </w:rPr>
        <w:t>Dopamine and cyclic adenosine monophosphate (cAMP)</w:t>
      </w:r>
      <w:r w:rsidRPr="003438BC">
        <w:rPr>
          <w:rFonts w:ascii="Book Antiqua" w:eastAsia="宋体" w:hAnsi="Book Antiqua" w:cs="Book Antiqua" w:hint="eastAsia"/>
          <w:color w:val="000000" w:themeColor="text1"/>
          <w:szCs w:val="22"/>
          <w:lang w:eastAsia="zh-CN"/>
        </w:rPr>
        <w:t>-</w:t>
      </w:r>
      <w:r w:rsidRPr="003438BC">
        <w:rPr>
          <w:rFonts w:ascii="Book Antiqua" w:eastAsia="Book Antiqua" w:hAnsi="Book Antiqua" w:cs="Book Antiqua"/>
          <w:color w:val="000000" w:themeColor="text1"/>
          <w:szCs w:val="22"/>
        </w:rPr>
        <w:t xml:space="preserve">regulated phosphoprotein </w:t>
      </w:r>
      <w:r w:rsidRPr="003438BC">
        <w:rPr>
          <w:rFonts w:ascii="Book Antiqua" w:eastAsia="Book Antiqua" w:hAnsi="Book Antiqua" w:cs="Book Antiqua"/>
          <w:color w:val="000000" w:themeColor="text1"/>
        </w:rPr>
        <w:t xml:space="preserve">with an apparent Mr of 32000 </w:t>
      </w:r>
      <w:r w:rsidRPr="003438BC">
        <w:rPr>
          <w:rFonts w:ascii="Book Antiqua" w:eastAsia="Book Antiqua" w:hAnsi="Book Antiqua" w:cs="Book Antiqua"/>
          <w:color w:val="000000" w:themeColor="text1"/>
          <w:szCs w:val="22"/>
        </w:rPr>
        <w:t>(DARPP-32)</w:t>
      </w:r>
      <w:r w:rsidRPr="003438BC">
        <w:rPr>
          <w:rFonts w:ascii="Book Antiqua" w:eastAsia="宋体" w:hAnsi="Book Antiqua" w:cs="Book Antiqua" w:hint="eastAsia"/>
          <w:color w:val="000000" w:themeColor="text1"/>
          <w:szCs w:val="22"/>
          <w:lang w:eastAsia="zh-CN"/>
        </w:rPr>
        <w:t xml:space="preserve"> </w:t>
      </w:r>
      <w:r w:rsidRPr="003438BC">
        <w:rPr>
          <w:rFonts w:ascii="Book Antiqua" w:eastAsia="Book Antiqua" w:hAnsi="Book Antiqua" w:cs="Book Antiqua"/>
          <w:color w:val="000000" w:themeColor="text1"/>
          <w:szCs w:val="22"/>
        </w:rPr>
        <w:t>is a protein that is involved in regulating dopamine and</w:t>
      </w:r>
      <w:r w:rsidRPr="003438BC">
        <w:rPr>
          <w:rFonts w:ascii="Book Antiqua" w:eastAsia="宋体" w:hAnsi="Book Antiqua" w:cs="Book Antiqua" w:hint="eastAsia"/>
          <w:color w:val="000000" w:themeColor="text1"/>
          <w:szCs w:val="22"/>
          <w:lang w:eastAsia="zh-CN"/>
        </w:rPr>
        <w:t xml:space="preserve"> </w:t>
      </w:r>
      <w:r w:rsidRPr="003438BC">
        <w:rPr>
          <w:rFonts w:ascii="Book Antiqua" w:eastAsia="Book Antiqua" w:hAnsi="Book Antiqua" w:cs="Book Antiqua"/>
          <w:color w:val="000000" w:themeColor="text1"/>
          <w:szCs w:val="22"/>
        </w:rPr>
        <w:t>cAMP signaling pathways in the brain. However, recent studies have shown that DARPP</w:t>
      </w:r>
      <w:r w:rsidRPr="003438BC">
        <w:rPr>
          <w:rFonts w:ascii="Book Antiqua" w:eastAsia="宋体" w:hAnsi="Book Antiqua" w:cs="Book Antiqua" w:hint="eastAsia"/>
          <w:color w:val="000000" w:themeColor="text1"/>
          <w:szCs w:val="22"/>
          <w:lang w:eastAsia="zh-CN"/>
        </w:rPr>
        <w:t>-</w:t>
      </w:r>
      <w:r w:rsidRPr="003438BC">
        <w:rPr>
          <w:rFonts w:ascii="Book Antiqua" w:eastAsia="Book Antiqua" w:hAnsi="Book Antiqua" w:cs="Book Antiqua"/>
          <w:color w:val="000000" w:themeColor="text1"/>
          <w:szCs w:val="22"/>
        </w:rPr>
        <w:t>32 is also expressed in other tissues, including colorectal cancer</w:t>
      </w:r>
      <w:r w:rsidRPr="003438BC">
        <w:rPr>
          <w:rFonts w:ascii="Book Antiqua" w:eastAsia="宋体" w:hAnsi="Book Antiqua" w:cs="Book Antiqua" w:hint="eastAsia"/>
          <w:color w:val="000000" w:themeColor="text1"/>
          <w:szCs w:val="22"/>
          <w:lang w:eastAsia="zh-CN"/>
        </w:rPr>
        <w:t xml:space="preserve"> </w:t>
      </w:r>
      <w:r w:rsidRPr="003438BC">
        <w:rPr>
          <w:rFonts w:ascii="Book Antiqua" w:eastAsia="Book Antiqua" w:hAnsi="Book Antiqua" w:cs="Book Antiqua"/>
          <w:color w:val="000000" w:themeColor="text1"/>
          <w:szCs w:val="22"/>
        </w:rPr>
        <w:t>(CRC), where its function is not well understood.</w:t>
      </w:r>
    </w:p>
    <w:p w14:paraId="4F535169"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4A6714F7"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AIM</w:t>
      </w:r>
    </w:p>
    <w:p w14:paraId="6F9C302E" w14:textId="17E3B834"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宋体" w:hAnsi="Book Antiqua" w:cs="Book Antiqua" w:hint="eastAsia"/>
          <w:color w:val="000000" w:themeColor="text1"/>
          <w:lang w:eastAsia="zh-CN"/>
        </w:rPr>
        <w:t>To e</w:t>
      </w:r>
      <w:r w:rsidRPr="003438BC">
        <w:rPr>
          <w:rFonts w:ascii="Book Antiqua" w:eastAsia="Book Antiqua" w:hAnsi="Book Antiqua" w:cs="Book Antiqua"/>
          <w:color w:val="000000" w:themeColor="text1"/>
        </w:rPr>
        <w:t>xplor</w:t>
      </w:r>
      <w:r w:rsidR="0097725D" w:rsidRPr="003438BC">
        <w:rPr>
          <w:rFonts w:ascii="Book Antiqua" w:eastAsia="Book Antiqua" w:hAnsi="Book Antiqua" w:cs="Book Antiqua"/>
          <w:color w:val="000000" w:themeColor="text1"/>
        </w:rPr>
        <w:t>e the effect of</w:t>
      </w:r>
      <w:r w:rsidRPr="003438BC">
        <w:rPr>
          <w:rFonts w:ascii="Book Antiqua" w:eastAsia="Book Antiqua" w:hAnsi="Book Antiqua" w:cs="Book Antiqua"/>
          <w:color w:val="000000" w:themeColor="text1"/>
        </w:rPr>
        <w:t xml:space="preserve">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on </w:t>
      </w:r>
      <w:r w:rsidRPr="003438BC">
        <w:rPr>
          <w:rFonts w:ascii="Book Antiqua" w:eastAsia="宋体" w:hAnsi="Book Antiqua" w:cs="Book Antiqua" w:hint="eastAsia"/>
          <w:color w:val="000000" w:themeColor="text1"/>
          <w:lang w:eastAsia="zh-CN"/>
        </w:rPr>
        <w:t>CRC</w:t>
      </w:r>
      <w:r w:rsidRPr="003438BC">
        <w:rPr>
          <w:rFonts w:ascii="Book Antiqua" w:eastAsia="Book Antiqua" w:hAnsi="Book Antiqua" w:cs="Book Antiqua"/>
          <w:color w:val="000000" w:themeColor="text1"/>
        </w:rPr>
        <w:t xml:space="preserve"> progression.</w:t>
      </w:r>
    </w:p>
    <w:p w14:paraId="55F1367E"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21C45B43"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METHODS</w:t>
      </w:r>
    </w:p>
    <w:p w14:paraId="04EDEADE" w14:textId="407D5161"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szCs w:val="22"/>
        </w:rPr>
        <w:t xml:space="preserve">The expression levels of DARPP-32 were assessed in CRC tissues using both quantitative polymerase chain reaction and immunohistochemistry assays. The proliferative capacity of CRC cell lines was evaluated </w:t>
      </w:r>
      <w:r w:rsidR="0097725D" w:rsidRPr="003438BC">
        <w:rPr>
          <w:rFonts w:ascii="Book Antiqua" w:eastAsia="Book Antiqua" w:hAnsi="Book Antiqua" w:cs="Book Antiqua"/>
          <w:color w:val="000000" w:themeColor="text1"/>
          <w:szCs w:val="22"/>
        </w:rPr>
        <w:t xml:space="preserve">with </w:t>
      </w:r>
      <w:r w:rsidR="0097725D" w:rsidRPr="003438BC">
        <w:rPr>
          <w:rFonts w:ascii="Book Antiqua" w:eastAsia="宋体" w:hAnsi="Book Antiqua" w:cs="Book Antiqua"/>
          <w:color w:val="000000" w:themeColor="text1"/>
          <w:lang w:eastAsia="zh-CN"/>
        </w:rPr>
        <w:t>C</w:t>
      </w:r>
      <w:r w:rsidRPr="003438BC">
        <w:rPr>
          <w:rFonts w:ascii="Book Antiqua" w:eastAsia="Book Antiqua" w:hAnsi="Book Antiqua" w:cs="Book Antiqua"/>
          <w:color w:val="000000" w:themeColor="text1"/>
        </w:rPr>
        <w:t xml:space="preserve">ell </w:t>
      </w:r>
      <w:r w:rsidR="0097725D" w:rsidRPr="003438BC">
        <w:rPr>
          <w:rFonts w:ascii="Book Antiqua" w:eastAsia="宋体" w:hAnsi="Book Antiqua" w:cs="Book Antiqua"/>
          <w:color w:val="000000" w:themeColor="text1"/>
          <w:lang w:eastAsia="zh-CN"/>
        </w:rPr>
        <w:t>C</w:t>
      </w:r>
      <w:r w:rsidRPr="003438BC">
        <w:rPr>
          <w:rFonts w:ascii="Book Antiqua" w:eastAsia="Book Antiqua" w:hAnsi="Book Antiqua" w:cs="Book Antiqua"/>
          <w:color w:val="000000" w:themeColor="text1"/>
        </w:rPr>
        <w:t xml:space="preserve">ounting </w:t>
      </w:r>
      <w:r w:rsidR="0097725D" w:rsidRPr="003438BC">
        <w:rPr>
          <w:rFonts w:ascii="Book Antiqua" w:eastAsia="宋体" w:hAnsi="Book Antiqua" w:cs="Book Antiqua"/>
          <w:color w:val="000000" w:themeColor="text1"/>
          <w:lang w:eastAsia="zh-CN"/>
        </w:rPr>
        <w:t>K</w:t>
      </w:r>
      <w:r w:rsidRPr="003438BC">
        <w:rPr>
          <w:rFonts w:ascii="Book Antiqua" w:eastAsia="Book Antiqua" w:hAnsi="Book Antiqua" w:cs="Book Antiqua"/>
          <w:color w:val="000000" w:themeColor="text1"/>
        </w:rPr>
        <w:t>it</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8</w:t>
      </w:r>
      <w:r w:rsidRPr="003438BC">
        <w:rPr>
          <w:rFonts w:ascii="Book Antiqua" w:eastAsia="Book Antiqua" w:hAnsi="Book Antiqua" w:cs="Book Antiqua"/>
          <w:color w:val="000000" w:themeColor="text1"/>
          <w:szCs w:val="22"/>
        </w:rPr>
        <w:t xml:space="preserve"> and 5</w:t>
      </w:r>
      <w:r w:rsidRPr="003438BC">
        <w:rPr>
          <w:rFonts w:ascii="Book Antiqua" w:eastAsia="宋体" w:hAnsi="Book Antiqua" w:cs="Book Antiqua" w:hint="eastAsia"/>
          <w:color w:val="000000" w:themeColor="text1"/>
          <w:szCs w:val="22"/>
          <w:lang w:eastAsia="zh-CN"/>
        </w:rPr>
        <w:t>-e</w:t>
      </w:r>
      <w:r w:rsidRPr="003438BC">
        <w:rPr>
          <w:rFonts w:ascii="Book Antiqua" w:eastAsia="Book Antiqua" w:hAnsi="Book Antiqua" w:cs="Book Antiqua"/>
          <w:color w:val="000000" w:themeColor="text1"/>
          <w:szCs w:val="22"/>
        </w:rPr>
        <w:t>thynyl-2</w:t>
      </w:r>
      <w:r w:rsidRPr="003438BC">
        <w:rPr>
          <w:rFonts w:ascii="Book Antiqua" w:eastAsia="Book Antiqua" w:hAnsi="Book Antiqua" w:cs="Book Antiqua"/>
          <w:color w:val="000000" w:themeColor="text1"/>
          <w:lang w:val="en-GB"/>
        </w:rPr>
        <w:t>’</w:t>
      </w:r>
      <w:r w:rsidRPr="003438BC">
        <w:rPr>
          <w:rFonts w:ascii="Book Antiqua" w:eastAsia="Book Antiqua" w:hAnsi="Book Antiqua" w:cs="Book Antiqua"/>
          <w:color w:val="000000" w:themeColor="text1"/>
          <w:szCs w:val="22"/>
        </w:rPr>
        <w:t xml:space="preserve">-deoxyuridine assays, while apoptosis was measured by flow cytometry. </w:t>
      </w:r>
      <w:r w:rsidR="0097725D" w:rsidRPr="003438BC">
        <w:rPr>
          <w:rFonts w:ascii="Book Antiqua" w:eastAsia="Book Antiqua" w:hAnsi="Book Antiqua" w:cs="Book Antiqua"/>
          <w:color w:val="000000" w:themeColor="text1"/>
          <w:szCs w:val="22"/>
        </w:rPr>
        <w:t>T</w:t>
      </w:r>
      <w:r w:rsidRPr="003438BC">
        <w:rPr>
          <w:rFonts w:ascii="Book Antiqua" w:eastAsia="Book Antiqua" w:hAnsi="Book Antiqua" w:cs="Book Antiqua"/>
          <w:color w:val="000000" w:themeColor="text1"/>
          <w:szCs w:val="22"/>
        </w:rPr>
        <w:t xml:space="preserve">he migratory and invasive potential of CRC cell lines were determined using wound healing and transwell chamber assays. </w:t>
      </w:r>
      <w:r w:rsidRPr="003438BC">
        <w:rPr>
          <w:rFonts w:ascii="Book Antiqua" w:eastAsia="Book Antiqua" w:hAnsi="Book Antiqua" w:cs="Book Antiqua"/>
          <w:i/>
          <w:iCs/>
          <w:color w:val="000000" w:themeColor="text1"/>
          <w:szCs w:val="22"/>
        </w:rPr>
        <w:t>In vivo</w:t>
      </w:r>
      <w:r w:rsidRPr="003438BC">
        <w:rPr>
          <w:rFonts w:ascii="Book Antiqua" w:eastAsia="Book Antiqua" w:hAnsi="Book Antiqua" w:cs="Book Antiqua"/>
          <w:color w:val="000000" w:themeColor="text1"/>
          <w:szCs w:val="22"/>
        </w:rPr>
        <w:t xml:space="preserve"> studies involved monitoring the growth rate of xenograft tumors. Finally, the underlying molecular mechanism of DARPP-32 was investigated through RNA-sequencing and western blot analyses.</w:t>
      </w:r>
    </w:p>
    <w:p w14:paraId="3657EBBD"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65FB8820"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RESULTS</w:t>
      </w:r>
    </w:p>
    <w:p w14:paraId="7DA224FD" w14:textId="1923153F"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szCs w:val="22"/>
        </w:rPr>
        <w:t xml:space="preserve">DARPP-32 was frequently upregulated in </w:t>
      </w:r>
      <w:r w:rsidRPr="003438BC">
        <w:rPr>
          <w:rFonts w:ascii="Book Antiqua" w:eastAsia="宋体" w:hAnsi="Book Antiqua" w:cs="Book Antiqua" w:hint="eastAsia"/>
          <w:color w:val="000000" w:themeColor="text1"/>
          <w:szCs w:val="22"/>
          <w:lang w:eastAsia="zh-CN"/>
        </w:rPr>
        <w:t>CRC</w:t>
      </w:r>
      <w:r w:rsidRPr="003438BC">
        <w:rPr>
          <w:rFonts w:ascii="Book Antiqua" w:eastAsia="Book Antiqua" w:hAnsi="Book Antiqua" w:cs="Book Antiqua"/>
          <w:color w:val="000000" w:themeColor="text1"/>
          <w:szCs w:val="22"/>
        </w:rPr>
        <w:t xml:space="preserve"> and associated with abnormal clinicopathological features in </w:t>
      </w:r>
      <w:r w:rsidRPr="003438BC">
        <w:rPr>
          <w:rFonts w:ascii="Book Antiqua" w:eastAsia="宋体" w:hAnsi="Book Antiqua" w:cs="Book Antiqua" w:hint="eastAsia"/>
          <w:color w:val="000000" w:themeColor="text1"/>
          <w:szCs w:val="22"/>
          <w:lang w:eastAsia="zh-CN"/>
        </w:rPr>
        <w:t>CRC</w:t>
      </w:r>
      <w:r w:rsidRPr="003438BC">
        <w:rPr>
          <w:rFonts w:ascii="Book Antiqua" w:eastAsia="Book Antiqua" w:hAnsi="Book Antiqua" w:cs="Book Antiqua"/>
          <w:color w:val="000000" w:themeColor="text1"/>
          <w:szCs w:val="22"/>
        </w:rPr>
        <w:t xml:space="preserve">. Overexpression of DARPP-32 was shown to promote cancer cell proliferation, migration, </w:t>
      </w:r>
      <w:r w:rsidR="0097725D" w:rsidRPr="003438BC">
        <w:rPr>
          <w:rFonts w:ascii="Book Antiqua" w:eastAsia="Book Antiqua" w:hAnsi="Book Antiqua" w:cs="Book Antiqua"/>
          <w:color w:val="000000" w:themeColor="text1"/>
          <w:szCs w:val="22"/>
        </w:rPr>
        <w:t xml:space="preserve">and </w:t>
      </w:r>
      <w:r w:rsidRPr="003438BC">
        <w:rPr>
          <w:rFonts w:ascii="Book Antiqua" w:eastAsia="Book Antiqua" w:hAnsi="Book Antiqua" w:cs="Book Antiqua"/>
          <w:color w:val="000000" w:themeColor="text1"/>
          <w:szCs w:val="22"/>
        </w:rPr>
        <w:t>invasion and reduce apoptosis. DARPP-32 knockdown resulted in the opposite functional effect</w:t>
      </w:r>
      <w:r w:rsidR="0097725D" w:rsidRPr="003438BC">
        <w:rPr>
          <w:rFonts w:ascii="Book Antiqua" w:eastAsia="Book Antiqua" w:hAnsi="Book Antiqua" w:cs="Book Antiqua"/>
          <w:color w:val="000000" w:themeColor="text1"/>
          <w:szCs w:val="22"/>
        </w:rPr>
        <w:t>s</w:t>
      </w:r>
      <w:r w:rsidRPr="003438BC">
        <w:rPr>
          <w:rFonts w:ascii="Book Antiqua" w:eastAsia="Book Antiqua" w:hAnsi="Book Antiqua" w:cs="Book Antiqua"/>
          <w:color w:val="000000" w:themeColor="text1"/>
          <w:szCs w:val="22"/>
        </w:rPr>
        <w:t xml:space="preserve">. Mechanistically, DARPP-32 may regulate the </w:t>
      </w:r>
      <w:r w:rsidRPr="003438BC">
        <w:rPr>
          <w:rFonts w:ascii="Book Antiqua" w:eastAsia="宋体" w:hAnsi="Book Antiqua" w:cs="Book Antiqua" w:hint="eastAsia"/>
          <w:color w:val="000000" w:themeColor="text1"/>
          <w:lang w:eastAsia="zh-CN"/>
        </w:rPr>
        <w:t>p</w:t>
      </w:r>
      <w:r w:rsidRPr="003438BC">
        <w:rPr>
          <w:rFonts w:ascii="Book Antiqua" w:eastAsia="Book Antiqua" w:hAnsi="Book Antiqua" w:cs="Book Antiqua"/>
          <w:color w:val="000000" w:themeColor="text1"/>
        </w:rPr>
        <w:t>hosphoinositide 3</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kinase</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szCs w:val="22"/>
        </w:rPr>
        <w:t>PI3K</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szCs w:val="22"/>
        </w:rPr>
        <w:t>/AKT signaling pathway in order to carry out its biological function.</w:t>
      </w:r>
    </w:p>
    <w:p w14:paraId="5071F74B"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3F28DBFA"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CONCLUSION</w:t>
      </w:r>
    </w:p>
    <w:p w14:paraId="1D8BD698" w14:textId="71F2BFBD"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szCs w:val="22"/>
        </w:rPr>
        <w:lastRenderedPageBreak/>
        <w:t>DARPP-32 promotes</w:t>
      </w:r>
      <w:r w:rsidRPr="003438BC">
        <w:rPr>
          <w:rFonts w:ascii="Book Antiqua" w:eastAsia="宋体" w:hAnsi="Book Antiqua" w:cs="Book Antiqua" w:hint="eastAsia"/>
          <w:color w:val="000000" w:themeColor="text1"/>
          <w:szCs w:val="22"/>
          <w:lang w:eastAsia="zh-CN"/>
        </w:rPr>
        <w:t xml:space="preserve"> CRC </w:t>
      </w:r>
      <w:r w:rsidRPr="003438BC">
        <w:rPr>
          <w:rFonts w:ascii="Book Antiqua" w:eastAsia="Book Antiqua" w:hAnsi="Book Antiqua" w:cs="Book Antiqua"/>
          <w:color w:val="000000" w:themeColor="text1"/>
          <w:szCs w:val="22"/>
        </w:rPr>
        <w:t xml:space="preserve">progression </w:t>
      </w:r>
      <w:r w:rsidR="0097725D" w:rsidRPr="003438BC">
        <w:rPr>
          <w:rFonts w:ascii="Book Antiqua" w:eastAsia="Book Antiqua" w:hAnsi="Book Antiqua" w:cs="Book Antiqua"/>
          <w:i/>
          <w:iCs/>
          <w:color w:val="000000" w:themeColor="text1"/>
          <w:szCs w:val="22"/>
        </w:rPr>
        <w:t>via</w:t>
      </w:r>
      <w:r w:rsidRPr="003438BC">
        <w:rPr>
          <w:rFonts w:ascii="Book Antiqua" w:eastAsia="Book Antiqua" w:hAnsi="Book Antiqua" w:cs="Book Antiqua"/>
          <w:color w:val="000000" w:themeColor="text1"/>
          <w:szCs w:val="22"/>
        </w:rPr>
        <w:t xml:space="preserve"> the PI3K/AKT signaling pathway.</w:t>
      </w:r>
    </w:p>
    <w:p w14:paraId="18B457B8"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5995E0CB" w14:textId="08B2BC29" w:rsidR="00261728" w:rsidRPr="003438BC" w:rsidRDefault="00000000">
      <w:pPr>
        <w:adjustRightInd w:val="0"/>
        <w:snapToGrid w:val="0"/>
        <w:spacing w:line="360" w:lineRule="auto"/>
        <w:jc w:val="both"/>
        <w:rPr>
          <w:rFonts w:ascii="Book Antiqua" w:eastAsia="宋体" w:hAnsi="Book Antiqua" w:cs="Book Antiqua"/>
          <w:color w:val="000000" w:themeColor="text1"/>
          <w:lang w:eastAsia="zh-CN"/>
        </w:rPr>
      </w:pPr>
      <w:r w:rsidRPr="003438BC">
        <w:rPr>
          <w:rFonts w:ascii="Book Antiqua" w:eastAsia="Book Antiqua" w:hAnsi="Book Antiqua" w:cs="Book Antiqua"/>
          <w:b/>
          <w:bCs/>
          <w:color w:val="000000" w:themeColor="text1"/>
        </w:rPr>
        <w:t xml:space="preserve">Key Words: </w:t>
      </w:r>
      <w:r w:rsidRPr="003438BC">
        <w:rPr>
          <w:rFonts w:ascii="Book Antiqua" w:eastAsia="Book Antiqua" w:hAnsi="Book Antiqua" w:cs="Book Antiqua"/>
          <w:color w:val="000000" w:themeColor="text1"/>
        </w:rPr>
        <w:t>Colorectal cancer;</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szCs w:val="22"/>
        </w:rPr>
        <w:t>Dopamine and cyclic adenosine monophosphate</w:t>
      </w:r>
      <w:r w:rsidRPr="003438BC">
        <w:rPr>
          <w:rFonts w:ascii="Book Antiqua" w:eastAsia="宋体" w:hAnsi="Book Antiqua" w:cs="Book Antiqua" w:hint="eastAsia"/>
          <w:color w:val="000000" w:themeColor="text1"/>
          <w:szCs w:val="22"/>
          <w:lang w:eastAsia="zh-CN"/>
        </w:rPr>
        <w:t>-</w:t>
      </w:r>
      <w:r w:rsidRPr="003438BC">
        <w:rPr>
          <w:rFonts w:ascii="Book Antiqua" w:eastAsia="Book Antiqua" w:hAnsi="Book Antiqua" w:cs="Book Antiqua"/>
          <w:color w:val="000000" w:themeColor="text1"/>
          <w:szCs w:val="22"/>
        </w:rPr>
        <w:t xml:space="preserve">regulated phosphoprotein </w:t>
      </w:r>
      <w:r w:rsidRPr="003438BC">
        <w:rPr>
          <w:rFonts w:ascii="Book Antiqua" w:eastAsia="Book Antiqua" w:hAnsi="Book Antiqua" w:cs="Book Antiqua"/>
          <w:color w:val="000000" w:themeColor="text1"/>
        </w:rPr>
        <w:t xml:space="preserve">with an apparent Mr of 32000; Proliferation; Migration; Phosphoinositide 3-kinase; </w:t>
      </w:r>
      <w:r w:rsidRPr="003438BC">
        <w:rPr>
          <w:rFonts w:ascii="Book Antiqua" w:eastAsia="宋体" w:hAnsi="Book Antiqua" w:cs="Book Antiqua" w:hint="eastAsia"/>
          <w:color w:val="000000" w:themeColor="text1"/>
          <w:lang w:eastAsia="zh-CN"/>
        </w:rPr>
        <w:t>Akt</w:t>
      </w:r>
    </w:p>
    <w:p w14:paraId="65DDB95D" w14:textId="77777777" w:rsidR="00261728" w:rsidRDefault="00261728">
      <w:pPr>
        <w:adjustRightInd w:val="0"/>
        <w:snapToGrid w:val="0"/>
        <w:spacing w:line="360" w:lineRule="auto"/>
        <w:jc w:val="both"/>
        <w:rPr>
          <w:rFonts w:ascii="Book Antiqua" w:eastAsia="Book Antiqua" w:hAnsi="Book Antiqua" w:cs="Book Antiqua"/>
          <w:color w:val="000000" w:themeColor="text1"/>
        </w:rPr>
      </w:pPr>
    </w:p>
    <w:p w14:paraId="23D27B7E" w14:textId="77777777" w:rsidR="00FA7A6B" w:rsidRDefault="00FA7A6B" w:rsidP="00FA7A6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5DB943C" w14:textId="77777777" w:rsidR="00FA7A6B" w:rsidRPr="003438BC" w:rsidRDefault="00FA7A6B">
      <w:pPr>
        <w:adjustRightInd w:val="0"/>
        <w:snapToGrid w:val="0"/>
        <w:spacing w:line="360" w:lineRule="auto"/>
        <w:jc w:val="both"/>
        <w:rPr>
          <w:rFonts w:ascii="Book Antiqua" w:eastAsia="Book Antiqua" w:hAnsi="Book Antiqua" w:cs="Book Antiqua"/>
          <w:color w:val="000000" w:themeColor="text1"/>
        </w:rPr>
      </w:pPr>
    </w:p>
    <w:p w14:paraId="20DA6C12" w14:textId="6E70858E" w:rsidR="007D7190" w:rsidRPr="003438BC" w:rsidRDefault="00FA7A6B" w:rsidP="007D7190">
      <w:pPr>
        <w:adjustRightInd w:val="0"/>
        <w:snapToGrid w:val="0"/>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3438BC">
        <w:rPr>
          <w:rFonts w:ascii="Book Antiqua" w:eastAsia="Book Antiqua" w:hAnsi="Book Antiqua" w:cs="Book Antiqua"/>
          <w:color w:val="000000" w:themeColor="text1"/>
        </w:rPr>
        <w:t xml:space="preserve">He K, Xie CZ, Li Y, Chen ZZ, Xu SH, Huang SQ, Yang JG, Wei ZQ, Peng XD. Dopamine and cyclic adenosine monophosphate-regulated phosphoprotein with an apparent Mr of 32000 promotes colorectal cancer growth. </w:t>
      </w:r>
      <w:r w:rsidRPr="003438BC">
        <w:rPr>
          <w:rFonts w:ascii="Book Antiqua" w:eastAsia="Book Antiqua" w:hAnsi="Book Antiqua" w:cs="Book Antiqua"/>
          <w:i/>
          <w:iCs/>
          <w:color w:val="000000" w:themeColor="text1"/>
        </w:rPr>
        <w:t>World J Gastrointest Oncol</w:t>
      </w:r>
      <w:r w:rsidRPr="003438BC">
        <w:rPr>
          <w:rFonts w:ascii="Book Antiqua" w:eastAsia="Book Antiqua" w:hAnsi="Book Antiqua" w:cs="Book Antiqua"/>
          <w:color w:val="000000" w:themeColor="text1"/>
        </w:rPr>
        <w:t xml:space="preserve"> 2023; </w:t>
      </w:r>
      <w:r w:rsidR="007D7190" w:rsidRPr="003438BC">
        <w:rPr>
          <w:rFonts w:ascii="Book Antiqua" w:eastAsia="Book Antiqua" w:hAnsi="Book Antiqua" w:cs="Book Antiqua"/>
          <w:color w:val="000000" w:themeColor="text1"/>
        </w:rPr>
        <w:t xml:space="preserve">15(11): </w:t>
      </w:r>
      <w:r w:rsidRPr="00FA7A6B">
        <w:rPr>
          <w:rFonts w:ascii="Book Antiqua" w:eastAsia="Book Antiqua" w:hAnsi="Book Antiqua" w:cs="Book Antiqua"/>
          <w:color w:val="000000" w:themeColor="text1"/>
        </w:rPr>
        <w:t>1936-1950</w:t>
      </w:r>
    </w:p>
    <w:p w14:paraId="7670A1DD" w14:textId="20ED375B" w:rsidR="007D7190" w:rsidRPr="003438BC" w:rsidRDefault="007D7190" w:rsidP="007D719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b/>
          <w:bCs/>
          <w:color w:val="000000" w:themeColor="text1"/>
        </w:rPr>
        <w:t>URL</w:t>
      </w:r>
      <w:r w:rsidRPr="003438BC">
        <w:rPr>
          <w:rFonts w:ascii="Book Antiqua" w:eastAsia="Book Antiqua" w:hAnsi="Book Antiqua" w:cs="Book Antiqua"/>
          <w:color w:val="000000" w:themeColor="text1"/>
        </w:rPr>
        <w:t>: https://www.wjgnet.com/1948-5204/full/v15/i11/</w:t>
      </w:r>
      <w:r w:rsidR="00FA7A6B" w:rsidRPr="00FA7A6B">
        <w:rPr>
          <w:rFonts w:ascii="Book Antiqua" w:eastAsia="Book Antiqua" w:hAnsi="Book Antiqua" w:cs="Book Antiqua"/>
          <w:color w:val="000000" w:themeColor="text1"/>
        </w:rPr>
        <w:t>1936</w:t>
      </w:r>
      <w:r w:rsidRPr="003438BC">
        <w:rPr>
          <w:rFonts w:ascii="Book Antiqua" w:eastAsia="Book Antiqua" w:hAnsi="Book Antiqua" w:cs="Book Antiqua"/>
          <w:color w:val="000000" w:themeColor="text1"/>
        </w:rPr>
        <w:t>.htm</w:t>
      </w:r>
    </w:p>
    <w:p w14:paraId="061D1B07" w14:textId="795703E2" w:rsidR="00261728" w:rsidRPr="003438BC" w:rsidRDefault="007D7190" w:rsidP="007D719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rPr>
        <w:t>DOI</w:t>
      </w:r>
      <w:r w:rsidRPr="003438BC">
        <w:rPr>
          <w:rFonts w:ascii="Book Antiqua" w:eastAsia="Book Antiqua" w:hAnsi="Book Antiqua" w:cs="Book Antiqua"/>
          <w:color w:val="000000" w:themeColor="text1"/>
        </w:rPr>
        <w:t>: https://dx.doi.org/10.4251/wjgo.v15.i11.</w:t>
      </w:r>
      <w:r w:rsidR="00FA7A6B" w:rsidRPr="00FA7A6B">
        <w:rPr>
          <w:rFonts w:ascii="Book Antiqua" w:eastAsia="Book Antiqua" w:hAnsi="Book Antiqua" w:cs="Book Antiqua"/>
          <w:color w:val="000000" w:themeColor="text1"/>
        </w:rPr>
        <w:t>1936</w:t>
      </w:r>
    </w:p>
    <w:p w14:paraId="25A280C9"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66335D0F" w14:textId="7C10AAB5"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b/>
          <w:bCs/>
          <w:color w:val="000000" w:themeColor="text1"/>
        </w:rPr>
        <w:t>Core Tip:</w:t>
      </w:r>
      <w:r w:rsidRPr="003438BC">
        <w:rPr>
          <w:rFonts w:ascii="Book Antiqua" w:eastAsia="宋体" w:hAnsi="Book Antiqua" w:cs="Book Antiqua" w:hint="eastAsia"/>
          <w:b/>
          <w:bCs/>
          <w:color w:val="000000" w:themeColor="text1"/>
          <w:lang w:eastAsia="zh-CN"/>
        </w:rPr>
        <w:t xml:space="preserve"> </w:t>
      </w:r>
      <w:r w:rsidRPr="003438BC">
        <w:rPr>
          <w:rFonts w:ascii="Book Antiqua" w:eastAsia="Book Antiqua" w:hAnsi="Book Antiqua" w:cs="Book Antiqua"/>
          <w:color w:val="000000" w:themeColor="text1"/>
          <w:szCs w:val="22"/>
        </w:rPr>
        <w:t>Dopamine and cyclic adenosine monophosphate</w:t>
      </w:r>
      <w:r w:rsidRPr="003438BC">
        <w:rPr>
          <w:rFonts w:ascii="Book Antiqua" w:eastAsia="宋体" w:hAnsi="Book Antiqua" w:cs="Book Antiqua" w:hint="eastAsia"/>
          <w:color w:val="000000" w:themeColor="text1"/>
          <w:szCs w:val="22"/>
          <w:lang w:eastAsia="zh-CN"/>
        </w:rPr>
        <w:t>-</w:t>
      </w:r>
      <w:r w:rsidRPr="003438BC">
        <w:rPr>
          <w:rFonts w:ascii="Book Antiqua" w:eastAsia="Book Antiqua" w:hAnsi="Book Antiqua" w:cs="Book Antiqua"/>
          <w:color w:val="000000" w:themeColor="text1"/>
          <w:szCs w:val="22"/>
        </w:rPr>
        <w:t xml:space="preserve">regulated phosphoprotein </w:t>
      </w:r>
      <w:r w:rsidRPr="003438BC">
        <w:rPr>
          <w:rFonts w:ascii="Book Antiqua" w:eastAsia="Book Antiqua" w:hAnsi="Book Antiqua" w:cs="Book Antiqua"/>
          <w:color w:val="000000" w:themeColor="text1"/>
        </w:rPr>
        <w:t xml:space="preserve">with an apparent Mr of 32000 </w:t>
      </w:r>
      <w:r w:rsidRPr="003438BC">
        <w:rPr>
          <w:rFonts w:ascii="Book Antiqua" w:eastAsia="Book Antiqua" w:hAnsi="Book Antiqua" w:cs="Book Antiqua"/>
          <w:color w:val="000000" w:themeColor="text1"/>
          <w:szCs w:val="22"/>
        </w:rPr>
        <w:t>(DARPP-32)</w:t>
      </w:r>
      <w:r w:rsidRPr="003438BC">
        <w:rPr>
          <w:rFonts w:ascii="Book Antiqua" w:eastAsia="Book Antiqua" w:hAnsi="Book Antiqua" w:cs="Book Antiqua"/>
          <w:color w:val="000000" w:themeColor="text1"/>
        </w:rPr>
        <w:t xml:space="preserve"> is frequently upregulated in colorectal cancer</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szCs w:val="22"/>
        </w:rPr>
        <w:t>(CRC)</w:t>
      </w:r>
      <w:r w:rsidRPr="003438BC">
        <w:rPr>
          <w:rFonts w:ascii="Book Antiqua" w:eastAsia="Book Antiqua" w:hAnsi="Book Antiqua" w:cs="Book Antiqua"/>
          <w:color w:val="000000" w:themeColor="text1"/>
        </w:rPr>
        <w:t>. Overexpression of DARPP-32 promote</w:t>
      </w:r>
      <w:r w:rsidR="0097725D" w:rsidRPr="003438BC">
        <w:rPr>
          <w:rFonts w:ascii="Book Antiqua" w:eastAsia="Book Antiqua" w:hAnsi="Book Antiqua" w:cs="Book Antiqua"/>
          <w:color w:val="000000" w:themeColor="text1"/>
        </w:rPr>
        <w:t>d</w:t>
      </w:r>
      <w:r w:rsidRPr="003438BC">
        <w:rPr>
          <w:rFonts w:ascii="Book Antiqua" w:eastAsia="Book Antiqua" w:hAnsi="Book Antiqua" w:cs="Book Antiqua"/>
          <w:color w:val="000000" w:themeColor="text1"/>
        </w:rPr>
        <w:t xml:space="preserve"> cancer cell proliferation, migration, </w:t>
      </w:r>
      <w:r w:rsidR="0097725D" w:rsidRPr="003438BC">
        <w:rPr>
          <w:rFonts w:ascii="Book Antiqua" w:eastAsia="Book Antiqua" w:hAnsi="Book Antiqua" w:cs="Book Antiqua"/>
          <w:color w:val="000000" w:themeColor="text1"/>
        </w:rPr>
        <w:t xml:space="preserve">and </w:t>
      </w:r>
      <w:r w:rsidRPr="003438BC">
        <w:rPr>
          <w:rFonts w:ascii="Book Antiqua" w:eastAsia="Book Antiqua" w:hAnsi="Book Antiqua" w:cs="Book Antiqua"/>
          <w:color w:val="000000" w:themeColor="text1"/>
        </w:rPr>
        <w:t>invasion and reduce</w:t>
      </w:r>
      <w:r w:rsidR="0097725D" w:rsidRPr="003438BC">
        <w:rPr>
          <w:rFonts w:ascii="Book Antiqua" w:eastAsia="Book Antiqua" w:hAnsi="Book Antiqua" w:cs="Book Antiqua"/>
          <w:color w:val="000000" w:themeColor="text1"/>
        </w:rPr>
        <w:t>d</w:t>
      </w:r>
      <w:r w:rsidRPr="003438BC">
        <w:rPr>
          <w:rFonts w:ascii="Book Antiqua" w:eastAsia="Book Antiqua" w:hAnsi="Book Antiqua" w:cs="Book Antiqua"/>
          <w:color w:val="000000" w:themeColor="text1"/>
        </w:rPr>
        <w:t xml:space="preserve"> apoptosis. Mechanistic investigations reveal</w:t>
      </w:r>
      <w:r w:rsidR="0097725D" w:rsidRPr="003438BC">
        <w:rPr>
          <w:rFonts w:ascii="Book Antiqua" w:eastAsia="Book Antiqua" w:hAnsi="Book Antiqua" w:cs="Book Antiqua"/>
          <w:color w:val="000000" w:themeColor="text1"/>
        </w:rPr>
        <w:t>ed</w:t>
      </w:r>
      <w:r w:rsidRPr="003438BC">
        <w:rPr>
          <w:rFonts w:ascii="Book Antiqua" w:eastAsia="Book Antiqua" w:hAnsi="Book Antiqua" w:cs="Book Antiqua"/>
          <w:color w:val="000000" w:themeColor="text1"/>
        </w:rPr>
        <w:t xml:space="preserve"> that DARPP-32 </w:t>
      </w:r>
      <w:r w:rsidR="0097725D" w:rsidRPr="003438BC">
        <w:rPr>
          <w:rFonts w:ascii="Book Antiqua" w:eastAsia="Book Antiqua" w:hAnsi="Book Antiqua" w:cs="Book Antiqua"/>
          <w:color w:val="000000" w:themeColor="text1"/>
        </w:rPr>
        <w:t xml:space="preserve">appeared to </w:t>
      </w:r>
      <w:r w:rsidRPr="003438BC">
        <w:rPr>
          <w:rFonts w:ascii="Book Antiqua" w:eastAsia="Book Antiqua" w:hAnsi="Book Antiqua" w:cs="Book Antiqua"/>
          <w:color w:val="000000" w:themeColor="text1"/>
        </w:rPr>
        <w:t xml:space="preserve">exert its oncogenic functions through regulation of the </w:t>
      </w:r>
      <w:r w:rsidRPr="003438BC">
        <w:rPr>
          <w:rFonts w:ascii="Book Antiqua" w:eastAsia="宋体" w:hAnsi="Book Antiqua" w:cs="Book Antiqua" w:hint="eastAsia"/>
          <w:color w:val="000000" w:themeColor="text1"/>
          <w:lang w:eastAsia="zh-CN"/>
        </w:rPr>
        <w:t>p</w:t>
      </w:r>
      <w:r w:rsidRPr="003438BC">
        <w:rPr>
          <w:rFonts w:ascii="Book Antiqua" w:eastAsia="Book Antiqua" w:hAnsi="Book Antiqua" w:cs="Book Antiqua"/>
          <w:color w:val="000000" w:themeColor="text1"/>
        </w:rPr>
        <w:t>hosphoinositide 3</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kinase/A</w:t>
      </w:r>
      <w:r w:rsidR="0097725D" w:rsidRPr="003438BC">
        <w:rPr>
          <w:rFonts w:ascii="Book Antiqua" w:eastAsia="Book Antiqua" w:hAnsi="Book Antiqua" w:cs="Book Antiqua"/>
          <w:color w:val="000000" w:themeColor="text1"/>
        </w:rPr>
        <w:t xml:space="preserve">kt </w:t>
      </w:r>
      <w:r w:rsidRPr="003438BC">
        <w:rPr>
          <w:rFonts w:ascii="Book Antiqua" w:eastAsia="Book Antiqua" w:hAnsi="Book Antiqua" w:cs="Book Antiqua"/>
          <w:color w:val="000000" w:themeColor="text1"/>
        </w:rPr>
        <w:t>signaling pathway</w:t>
      </w:r>
      <w:r w:rsidR="0097725D"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 which is involved in cell survival and proliferation. These findings indicate that DARPP-32 plays an essential role in facilitating </w:t>
      </w:r>
      <w:r w:rsidR="0097725D" w:rsidRPr="003438BC">
        <w:rPr>
          <w:rFonts w:ascii="Book Antiqua" w:eastAsia="Book Antiqua" w:hAnsi="Book Antiqua" w:cs="Book Antiqua"/>
          <w:color w:val="000000" w:themeColor="text1"/>
        </w:rPr>
        <w:t xml:space="preserve">CRC </w:t>
      </w:r>
      <w:r w:rsidRPr="003438BC">
        <w:rPr>
          <w:rFonts w:ascii="Book Antiqua" w:eastAsia="Book Antiqua" w:hAnsi="Book Antiqua" w:cs="Book Antiqua"/>
          <w:color w:val="000000" w:themeColor="text1"/>
        </w:rPr>
        <w:t xml:space="preserve">tumorigenesis and progression. Therefore, DARPP-32 may represent a potential novel biomarker and therapeutic target for </w:t>
      </w:r>
      <w:r w:rsidRPr="003438BC">
        <w:rPr>
          <w:rFonts w:ascii="Book Antiqua" w:eastAsia="Book Antiqua" w:hAnsi="Book Antiqua" w:cs="Book Antiqua"/>
          <w:color w:val="000000" w:themeColor="text1"/>
          <w:szCs w:val="22"/>
        </w:rPr>
        <w:t>CRC</w:t>
      </w:r>
      <w:r w:rsidRPr="003438BC">
        <w:rPr>
          <w:rFonts w:ascii="Book Antiqua" w:eastAsia="Book Antiqua" w:hAnsi="Book Antiqua" w:cs="Book Antiqua"/>
          <w:color w:val="000000" w:themeColor="text1"/>
        </w:rPr>
        <w:t xml:space="preserve"> treatment.</w:t>
      </w:r>
    </w:p>
    <w:p w14:paraId="5B85F192"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3C91682C"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aps/>
          <w:color w:val="000000" w:themeColor="text1"/>
          <w:u w:val="single"/>
        </w:rPr>
        <w:t>INTRODUCTION</w:t>
      </w:r>
    </w:p>
    <w:p w14:paraId="31563CAC" w14:textId="1ED0B4E5"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Colorectal cancer (CRC) is one of the most common malignancies. According to the 2020 Global Oncology Yearbook, new cases of CRC rank third among all cancers</w:t>
      </w:r>
      <w:r w:rsidRPr="003438BC">
        <w:rPr>
          <w:rFonts w:ascii="Book Antiqua" w:eastAsia="Book Antiqua" w:hAnsi="Book Antiqua" w:cs="Book Antiqua"/>
          <w:color w:val="000000" w:themeColor="text1"/>
          <w:szCs w:val="36"/>
          <w:vertAlign w:val="superscript"/>
        </w:rPr>
        <w:t>[1]</w:t>
      </w:r>
      <w:r w:rsidRPr="003438BC">
        <w:rPr>
          <w:rFonts w:ascii="Book Antiqua" w:eastAsia="Book Antiqua" w:hAnsi="Book Antiqua" w:cs="Book Antiqua"/>
          <w:color w:val="000000" w:themeColor="text1"/>
        </w:rPr>
        <w:t xml:space="preserve">. Recent years have seen continued advances in </w:t>
      </w:r>
      <w:r w:rsidR="00B07183" w:rsidRPr="003438BC">
        <w:rPr>
          <w:rFonts w:ascii="Book Antiqua" w:eastAsia="Book Antiqua" w:hAnsi="Book Antiqua" w:cs="Book Antiqua"/>
          <w:color w:val="000000" w:themeColor="text1"/>
        </w:rPr>
        <w:t xml:space="preserve">the </w:t>
      </w:r>
      <w:r w:rsidRPr="003438BC">
        <w:rPr>
          <w:rFonts w:ascii="Book Antiqua" w:eastAsia="Book Antiqua" w:hAnsi="Book Antiqua" w:cs="Book Antiqua"/>
          <w:color w:val="000000" w:themeColor="text1"/>
        </w:rPr>
        <w:t xml:space="preserve">early diagnosis and standardization of CRC. </w:t>
      </w:r>
      <w:r w:rsidRPr="003438BC">
        <w:rPr>
          <w:rFonts w:ascii="Book Antiqua" w:eastAsia="Book Antiqua" w:hAnsi="Book Antiqua" w:cs="Book Antiqua"/>
          <w:color w:val="000000" w:themeColor="text1"/>
        </w:rPr>
        <w:lastRenderedPageBreak/>
        <w:t>The 5</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year survival rate of advanced CRC is less than 20%, and the prognosis is not good</w:t>
      </w:r>
      <w:r w:rsidRPr="003438BC">
        <w:rPr>
          <w:rFonts w:ascii="Book Antiqua" w:eastAsia="Book Antiqua" w:hAnsi="Book Antiqua" w:cs="Book Antiqua"/>
          <w:color w:val="000000" w:themeColor="text1"/>
          <w:szCs w:val="36"/>
          <w:vertAlign w:val="superscript"/>
        </w:rPr>
        <w:t>[2]</w:t>
      </w:r>
      <w:r w:rsidRPr="003438BC">
        <w:rPr>
          <w:rFonts w:ascii="Book Antiqua" w:eastAsia="Book Antiqua" w:hAnsi="Book Antiqua" w:cs="Book Antiqua"/>
          <w:color w:val="000000" w:themeColor="text1"/>
        </w:rPr>
        <w:t>. A major cause of this poor survival rate is distant metastasis and drug resistance of tumor</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cells. Therefore, more novel biomarkers and targets need to be discovered for </w:t>
      </w:r>
      <w:r w:rsidR="00B07183" w:rsidRPr="003438BC">
        <w:rPr>
          <w:rFonts w:ascii="Book Antiqua" w:eastAsia="Book Antiqua" w:hAnsi="Book Antiqua" w:cs="Book Antiqua"/>
          <w:color w:val="000000" w:themeColor="text1"/>
        </w:rPr>
        <w:t xml:space="preserve">the </w:t>
      </w:r>
      <w:r w:rsidRPr="003438BC">
        <w:rPr>
          <w:rFonts w:ascii="Book Antiqua" w:eastAsia="Book Antiqua" w:hAnsi="Book Antiqua" w:cs="Book Antiqua"/>
          <w:color w:val="000000" w:themeColor="text1"/>
        </w:rPr>
        <w:t>better diagnosis and treatment of patients with CRC.</w:t>
      </w:r>
    </w:p>
    <w:p w14:paraId="51EAF22E" w14:textId="347E78ED" w:rsidR="00B07183" w:rsidRPr="003438BC" w:rsidRDefault="00000000" w:rsidP="00B07183">
      <w:pPr>
        <w:adjustRightInd w:val="0"/>
        <w:snapToGrid w:val="0"/>
        <w:spacing w:line="360" w:lineRule="auto"/>
        <w:ind w:firstLineChars="112" w:firstLine="269"/>
        <w:jc w:val="both"/>
        <w:rPr>
          <w:rFonts w:ascii="Book Antiqua" w:eastAsia="宋体" w:hAnsi="Book Antiqua" w:cs="Book Antiqua"/>
          <w:color w:val="000000" w:themeColor="text1"/>
          <w:lang w:eastAsia="zh-CN"/>
        </w:rPr>
      </w:pPr>
      <w:r w:rsidRPr="003438BC">
        <w:rPr>
          <w:rFonts w:ascii="Book Antiqua" w:eastAsia="Book Antiqua" w:hAnsi="Book Antiqua" w:cs="Book Antiqua"/>
          <w:color w:val="000000" w:themeColor="text1"/>
        </w:rPr>
        <w:t>During transcription, dopamine</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and </w:t>
      </w:r>
      <w:r w:rsidRPr="003438BC">
        <w:rPr>
          <w:rFonts w:ascii="Book Antiqua" w:eastAsia="Book Antiqua" w:hAnsi="Book Antiqua" w:cs="Book Antiqua"/>
          <w:color w:val="000000" w:themeColor="text1"/>
          <w:szCs w:val="22"/>
        </w:rPr>
        <w:t>cyclic adenosine monophosphate</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regulated phosphoprotein with an apparent Mr of 32000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also known as phosphoprotein phosphatase 1 (PP-1)</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regulatory subunit 1B,</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was initially discovered as a substrate of dopamine-activated protein kinase A (PKA) in the neostriatum </w:t>
      </w:r>
      <w:r w:rsidR="00B07183" w:rsidRPr="003438BC">
        <w:rPr>
          <w:rFonts w:ascii="Book Antiqua" w:eastAsia="Book Antiqua" w:hAnsi="Book Antiqua" w:cs="Book Antiqua"/>
          <w:color w:val="000000" w:themeColor="text1"/>
        </w:rPr>
        <w:t>of</w:t>
      </w:r>
      <w:r w:rsidRPr="003438BC">
        <w:rPr>
          <w:rFonts w:ascii="Book Antiqua" w:eastAsia="Book Antiqua" w:hAnsi="Book Antiqua" w:cs="Book Antiqua"/>
          <w:color w:val="000000" w:themeColor="text1"/>
        </w:rPr>
        <w:t xml:space="preserve"> the brain</w:t>
      </w:r>
      <w:r w:rsidRPr="003438BC">
        <w:rPr>
          <w:rFonts w:ascii="Book Antiqua" w:eastAsia="Book Antiqua" w:hAnsi="Book Antiqua" w:cs="Book Antiqua"/>
          <w:color w:val="000000" w:themeColor="text1"/>
          <w:szCs w:val="36"/>
          <w:vertAlign w:val="superscript"/>
        </w:rPr>
        <w:t>[3]</w:t>
      </w:r>
      <w:r w:rsidRPr="003438BC">
        <w:rPr>
          <w:rFonts w:ascii="Book Antiqua" w:eastAsia="Book Antiqua" w:hAnsi="Book Antiqua" w:cs="Book Antiqua"/>
          <w:color w:val="000000" w:themeColor="text1"/>
        </w:rPr>
        <w:t>. When the Thr34 residue is phosphorylated as catalyzed by PKA,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acts as an inhibitor of 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1</w:t>
      </w:r>
      <w:r w:rsidRPr="003438BC">
        <w:rPr>
          <w:rFonts w:ascii="Book Antiqua" w:eastAsia="Book Antiqua" w:hAnsi="Book Antiqua" w:cs="Book Antiqua"/>
          <w:color w:val="000000" w:themeColor="text1"/>
          <w:szCs w:val="36"/>
          <w:vertAlign w:val="superscript"/>
        </w:rPr>
        <w:t>[4,5]</w:t>
      </w:r>
      <w:r w:rsidRPr="003438BC">
        <w:rPr>
          <w:rFonts w:ascii="Book Antiqua" w:eastAsia="Book Antiqua" w:hAnsi="Book Antiqua" w:cs="Book Antiqua"/>
          <w:color w:val="000000" w:themeColor="text1"/>
        </w:rPr>
        <w:t xml:space="preserve">. </w:t>
      </w:r>
      <w:r w:rsidR="00B07183" w:rsidRPr="003438BC">
        <w:rPr>
          <w:rFonts w:ascii="Book Antiqua" w:eastAsia="Book Antiqua" w:hAnsi="Book Antiqua" w:cs="Book Antiqua"/>
          <w:color w:val="000000" w:themeColor="text1"/>
        </w:rPr>
        <w:t>By</w:t>
      </w:r>
      <w:r w:rsidRPr="003438BC">
        <w:rPr>
          <w:rFonts w:ascii="Book Antiqua" w:eastAsia="Book Antiqua" w:hAnsi="Book Antiqua" w:cs="Book Antiqua"/>
          <w:color w:val="000000" w:themeColor="text1"/>
        </w:rPr>
        <w:t xml:space="preserve"> contrast, when the Thr75 residue is phosphorylated as catalyzed by cyclin-dependent kinase 5,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inhibits PKA and is able to prevent PKA from phosphorylating DARPP-32</w:t>
      </w:r>
      <w:r w:rsidRPr="003438BC">
        <w:rPr>
          <w:rFonts w:ascii="Book Antiqua" w:eastAsia="Book Antiqua" w:hAnsi="Book Antiqua" w:cs="Book Antiqua"/>
          <w:color w:val="000000" w:themeColor="text1"/>
          <w:szCs w:val="36"/>
          <w:vertAlign w:val="superscript"/>
        </w:rPr>
        <w:t>[6]</w:t>
      </w:r>
      <w:r w:rsidRPr="003438BC">
        <w:rPr>
          <w:rFonts w:ascii="Book Antiqua" w:eastAsia="Book Antiqua" w:hAnsi="Book Antiqua" w:cs="Book Antiqua"/>
          <w:color w:val="000000" w:themeColor="text1"/>
        </w:rPr>
        <w:t>.</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DARPP-32 </w:t>
      </w:r>
      <w:r w:rsidR="00B07183" w:rsidRPr="003438BC">
        <w:rPr>
          <w:rFonts w:ascii="Book Antiqua" w:eastAsia="Book Antiqua" w:hAnsi="Book Antiqua" w:cs="Book Antiqua"/>
          <w:color w:val="000000" w:themeColor="text1"/>
        </w:rPr>
        <w:t xml:space="preserve">has </w:t>
      </w:r>
      <w:r w:rsidRPr="003438BC">
        <w:rPr>
          <w:rFonts w:ascii="Book Antiqua" w:eastAsia="Book Antiqua" w:hAnsi="Book Antiqua" w:cs="Book Antiqua"/>
          <w:color w:val="000000" w:themeColor="text1"/>
        </w:rPr>
        <w:t>been found in breast</w:t>
      </w:r>
      <w:r w:rsidRPr="003438BC">
        <w:rPr>
          <w:rFonts w:ascii="Book Antiqua" w:eastAsia="Book Antiqua" w:hAnsi="Book Antiqua" w:cs="Book Antiqua"/>
          <w:color w:val="000000" w:themeColor="text1"/>
          <w:szCs w:val="36"/>
          <w:vertAlign w:val="superscript"/>
        </w:rPr>
        <w:t>[7,8]</w:t>
      </w:r>
      <w:r w:rsidRPr="003438BC">
        <w:rPr>
          <w:rFonts w:ascii="Book Antiqua" w:eastAsia="Book Antiqua" w:hAnsi="Book Antiqua" w:cs="Book Antiqua"/>
          <w:color w:val="000000" w:themeColor="text1"/>
        </w:rPr>
        <w:t>, gastric</w:t>
      </w:r>
      <w:r w:rsidRPr="003438BC">
        <w:rPr>
          <w:rFonts w:ascii="Book Antiqua" w:eastAsia="Book Antiqua" w:hAnsi="Book Antiqua" w:cs="Book Antiqua"/>
          <w:color w:val="000000" w:themeColor="text1"/>
          <w:szCs w:val="36"/>
          <w:vertAlign w:val="superscript"/>
        </w:rPr>
        <w:t>[9</w:t>
      </w:r>
      <w:r w:rsidRPr="003438BC">
        <w:rPr>
          <w:rFonts w:ascii="Book Antiqua" w:eastAsia="宋体" w:hAnsi="Book Antiqua" w:cs="Book Antiqua" w:hint="eastAsia"/>
          <w:color w:val="000000" w:themeColor="text1"/>
          <w:szCs w:val="36"/>
          <w:vertAlign w:val="superscript"/>
          <w:lang w:eastAsia="zh-CN"/>
        </w:rPr>
        <w:t>-</w:t>
      </w:r>
      <w:r w:rsidRPr="003438BC">
        <w:rPr>
          <w:rFonts w:ascii="Book Antiqua" w:eastAsia="Book Antiqua" w:hAnsi="Book Antiqua" w:cs="Book Antiqua"/>
          <w:color w:val="000000" w:themeColor="text1"/>
          <w:szCs w:val="36"/>
          <w:vertAlign w:val="superscript"/>
        </w:rPr>
        <w:t>11]</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esophageal</w:t>
      </w:r>
      <w:r w:rsidRPr="003438BC">
        <w:rPr>
          <w:rFonts w:ascii="Book Antiqua" w:eastAsia="Book Antiqua" w:hAnsi="Book Antiqua" w:cs="Book Antiqua"/>
          <w:color w:val="000000" w:themeColor="text1"/>
          <w:szCs w:val="36"/>
          <w:vertAlign w:val="superscript"/>
        </w:rPr>
        <w:t>[1</w:t>
      </w:r>
      <w:r w:rsidRPr="003438BC">
        <w:rPr>
          <w:rFonts w:ascii="Book Antiqua" w:eastAsia="宋体" w:hAnsi="Book Antiqua" w:cs="Book Antiqua" w:hint="eastAsia"/>
          <w:color w:val="000000" w:themeColor="text1"/>
          <w:szCs w:val="36"/>
          <w:vertAlign w:val="superscript"/>
          <w:lang w:eastAsia="zh-CN"/>
        </w:rPr>
        <w:t>2</w:t>
      </w:r>
      <w:r w:rsidRPr="003438BC">
        <w:rPr>
          <w:rFonts w:ascii="Book Antiqua" w:eastAsia="Book Antiqua" w:hAnsi="Book Antiqua" w:cs="Book Antiqua"/>
          <w:color w:val="000000" w:themeColor="text1"/>
          <w:szCs w:val="36"/>
          <w:vertAlign w:val="superscript"/>
        </w:rPr>
        <w:t>]</w:t>
      </w:r>
      <w:r w:rsidRPr="003438BC">
        <w:rPr>
          <w:rFonts w:ascii="Book Antiqua" w:eastAsia="Book Antiqua" w:hAnsi="Book Antiqua" w:cs="Book Antiqua"/>
          <w:color w:val="000000" w:themeColor="text1"/>
        </w:rPr>
        <w:t>, lung</w:t>
      </w:r>
      <w:r w:rsidRPr="003438BC">
        <w:rPr>
          <w:rFonts w:ascii="Book Antiqua" w:eastAsia="Book Antiqua" w:hAnsi="Book Antiqua" w:cs="Book Antiqua"/>
          <w:color w:val="000000" w:themeColor="text1"/>
          <w:szCs w:val="36"/>
          <w:vertAlign w:val="superscript"/>
        </w:rPr>
        <w:t>[13]</w:t>
      </w:r>
      <w:r w:rsidRPr="003438BC">
        <w:rPr>
          <w:rFonts w:ascii="Book Antiqua" w:eastAsia="Book Antiqua" w:hAnsi="Book Antiqua" w:cs="Book Antiqua"/>
          <w:color w:val="000000" w:themeColor="text1"/>
        </w:rPr>
        <w:t>, and prostate</w:t>
      </w:r>
      <w:r w:rsidRPr="003438BC">
        <w:rPr>
          <w:rFonts w:ascii="Book Antiqua" w:eastAsia="Book Antiqua" w:hAnsi="Book Antiqua" w:cs="Book Antiqua"/>
          <w:color w:val="000000" w:themeColor="text1"/>
          <w:szCs w:val="36"/>
          <w:vertAlign w:val="superscript"/>
        </w:rPr>
        <w:t>[14]</w:t>
      </w:r>
      <w:r w:rsidRPr="003438BC">
        <w:rPr>
          <w:rFonts w:ascii="Book Antiqua" w:eastAsia="宋体" w:hAnsi="Book Antiqua" w:cs="Book Antiqua" w:hint="eastAsia"/>
          <w:color w:val="000000" w:themeColor="text1"/>
          <w:szCs w:val="36"/>
          <w:lang w:eastAsia="zh-CN"/>
        </w:rPr>
        <w:t xml:space="preserve"> </w:t>
      </w:r>
      <w:r w:rsidRPr="003438BC">
        <w:rPr>
          <w:rFonts w:ascii="Book Antiqua" w:eastAsia="Book Antiqua" w:hAnsi="Book Antiqua" w:cs="Book Antiqua"/>
          <w:color w:val="000000" w:themeColor="text1"/>
        </w:rPr>
        <w:t>cancer</w:t>
      </w:r>
      <w:r w:rsidR="00B07183" w:rsidRPr="003438BC">
        <w:rPr>
          <w:rFonts w:ascii="Book Antiqua" w:eastAsia="Book Antiqua" w:hAnsi="Book Antiqua" w:cs="Book Antiqua"/>
          <w:color w:val="000000" w:themeColor="text1"/>
        </w:rPr>
        <w:t>s</w:t>
      </w:r>
      <w:r w:rsidRPr="003438BC">
        <w:rPr>
          <w:rFonts w:ascii="Book Antiqua" w:eastAsia="Book Antiqua" w:hAnsi="Book Antiqua" w:cs="Book Antiqua"/>
          <w:color w:val="000000" w:themeColor="text1"/>
        </w:rPr>
        <w:t>. DARPP-32 is commonly increased in gastric carcinoma and promote</w:t>
      </w:r>
      <w:r w:rsidR="00B07183" w:rsidRPr="003438BC">
        <w:rPr>
          <w:rFonts w:ascii="Book Antiqua" w:eastAsia="Book Antiqua" w:hAnsi="Book Antiqua" w:cs="Book Antiqua"/>
          <w:color w:val="000000" w:themeColor="text1"/>
        </w:rPr>
        <w:t>s</w:t>
      </w:r>
      <w:r w:rsidRPr="003438BC">
        <w:rPr>
          <w:rFonts w:ascii="Book Antiqua" w:eastAsia="Book Antiqua" w:hAnsi="Book Antiqua" w:cs="Book Antiqua"/>
          <w:color w:val="000000" w:themeColor="text1"/>
        </w:rPr>
        <w:t xml:space="preserve"> carcinoma vascular formation and carcinoma growth </w:t>
      </w:r>
      <w:r w:rsidRPr="003438BC">
        <w:rPr>
          <w:rFonts w:ascii="Book Antiqua" w:eastAsia="Book Antiqua" w:hAnsi="Book Antiqua" w:cs="Book Antiqua"/>
          <w:i/>
          <w:iCs/>
          <w:color w:val="000000" w:themeColor="text1"/>
        </w:rPr>
        <w:t>via</w:t>
      </w:r>
      <w:r w:rsidRPr="003438BC">
        <w:rPr>
          <w:rFonts w:ascii="Book Antiqua" w:eastAsia="Book Antiqua" w:hAnsi="Book Antiqua" w:cs="Book Antiqua"/>
          <w:color w:val="000000" w:themeColor="text1"/>
        </w:rPr>
        <w:t xml:space="preserve"> </w:t>
      </w:r>
      <w:r w:rsidRPr="003438BC">
        <w:rPr>
          <w:rFonts w:ascii="Book Antiqua" w:eastAsia="宋体" w:hAnsi="Book Antiqua" w:cs="Book Antiqua" w:hint="eastAsia"/>
          <w:color w:val="000000" w:themeColor="text1"/>
          <w:lang w:eastAsia="zh-CN"/>
        </w:rPr>
        <w:t>a</w:t>
      </w:r>
      <w:r w:rsidRPr="003438BC">
        <w:rPr>
          <w:rFonts w:ascii="Book Antiqua" w:eastAsia="Book Antiqua" w:hAnsi="Book Antiqua" w:cs="Book Antiqua"/>
          <w:color w:val="000000" w:themeColor="text1"/>
        </w:rPr>
        <w:t>ngiopoietin</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2 regulation</w:t>
      </w:r>
      <w:r w:rsidRPr="003438BC">
        <w:rPr>
          <w:rFonts w:ascii="Book Antiqua" w:eastAsia="Book Antiqua" w:hAnsi="Book Antiqua" w:cs="Book Antiqua"/>
          <w:color w:val="000000" w:themeColor="text1"/>
          <w:szCs w:val="36"/>
          <w:vertAlign w:val="superscript"/>
        </w:rPr>
        <w:t>[15]</w:t>
      </w:r>
      <w:r w:rsidRPr="003438BC">
        <w:rPr>
          <w:rFonts w:ascii="Book Antiqua" w:eastAsia="Book Antiqua" w:hAnsi="Book Antiqua" w:cs="Book Antiqua"/>
          <w:color w:val="000000" w:themeColor="text1"/>
        </w:rPr>
        <w:t>.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isoforms are overexpressed to promote “bypass signaling” of </w:t>
      </w:r>
      <w:r w:rsidR="00B07183" w:rsidRPr="003438BC">
        <w:rPr>
          <w:rFonts w:ascii="Book Antiqua" w:eastAsia="Book Antiqua" w:hAnsi="Book Antiqua" w:cs="Book Antiqua"/>
          <w:color w:val="000000" w:themeColor="text1"/>
        </w:rPr>
        <w:t xml:space="preserve">the </w:t>
      </w:r>
      <w:r w:rsidRPr="003438BC">
        <w:rPr>
          <w:rFonts w:ascii="Book Antiqua" w:eastAsia="Book Antiqua" w:hAnsi="Book Antiqua" w:cs="Book Antiqua"/>
          <w:color w:val="000000" w:themeColor="text1"/>
        </w:rPr>
        <w:t>epidermal growth factor receptor</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EGFR</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 in non</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small cell lung cancer</w:t>
      </w:r>
      <w:r w:rsidR="00B07183" w:rsidRPr="003438BC">
        <w:rPr>
          <w:rFonts w:ascii="Book Antiqua" w:eastAsia="Book Antiqua" w:hAnsi="Book Antiqua" w:cs="Book Antiqua"/>
          <w:color w:val="000000" w:themeColor="text1"/>
        </w:rPr>
        <w:t>. The</w:t>
      </w:r>
      <w:r w:rsidRPr="003438BC">
        <w:rPr>
          <w:rFonts w:ascii="Book Antiqua" w:eastAsia="Book Antiqua" w:hAnsi="Book Antiqua" w:cs="Book Antiqua"/>
          <w:color w:val="000000" w:themeColor="text1"/>
        </w:rPr>
        <w:t xml:space="preserve"> Erb-B2 receptor tyrosine kinase 3</w:t>
      </w:r>
      <w:r w:rsidR="00B07183" w:rsidRPr="003438BC">
        <w:rPr>
          <w:rFonts w:ascii="Book Antiqua" w:eastAsia="Book Antiqua" w:hAnsi="Book Antiqua" w:cs="Book Antiqua"/>
          <w:color w:val="000000" w:themeColor="text1"/>
        </w:rPr>
        <w:t xml:space="preserve"> </w:t>
      </w:r>
      <w:r w:rsidRPr="003438BC">
        <w:rPr>
          <w:rFonts w:ascii="Book Antiqua" w:eastAsia="Book Antiqua" w:hAnsi="Book Antiqua" w:cs="Book Antiqua"/>
          <w:color w:val="000000" w:themeColor="text1"/>
        </w:rPr>
        <w:t xml:space="preserve">allows tumor cells to evade apoptosis induced by EGFR tyrosine kinase inhibitor monotherapy by potentiating oncogenic </w:t>
      </w:r>
      <w:r w:rsidRPr="003438BC">
        <w:rPr>
          <w:rFonts w:ascii="Book Antiqua" w:eastAsia="宋体" w:hAnsi="Book Antiqua" w:cs="Book Antiqua" w:hint="eastAsia"/>
          <w:color w:val="000000" w:themeColor="text1"/>
          <w:lang w:eastAsia="zh-CN"/>
        </w:rPr>
        <w:t>Akt</w:t>
      </w:r>
      <w:r w:rsidRPr="003438BC">
        <w:rPr>
          <w:rFonts w:ascii="Book Antiqua" w:eastAsia="Book Antiqua" w:hAnsi="Book Antiqua" w:cs="Book Antiqua"/>
          <w:color w:val="000000" w:themeColor="text1"/>
          <w:szCs w:val="36"/>
          <w:vertAlign w:val="superscript"/>
        </w:rPr>
        <w:t>[16]</w:t>
      </w:r>
      <w:r w:rsidRPr="003438BC">
        <w:rPr>
          <w:rFonts w:ascii="Book Antiqua" w:eastAsia="Book Antiqua" w:hAnsi="Book Antiqua" w:cs="Book Antiqua"/>
          <w:color w:val="000000" w:themeColor="text1"/>
        </w:rPr>
        <w:t>. Although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may act as an oncoprotein, its expression and molecular mechanisms in CRC</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cell proliferation and migration remain unclear.</w:t>
      </w:r>
      <w:r w:rsidRPr="003438BC">
        <w:rPr>
          <w:rFonts w:ascii="Book Antiqua" w:eastAsia="宋体" w:hAnsi="Book Antiqua" w:cs="Book Antiqua" w:hint="eastAsia"/>
          <w:color w:val="000000" w:themeColor="text1"/>
          <w:lang w:eastAsia="zh-CN"/>
        </w:rPr>
        <w:t xml:space="preserve"> </w:t>
      </w:r>
    </w:p>
    <w:p w14:paraId="54626069" w14:textId="72F1DCAF" w:rsidR="00261728" w:rsidRPr="003438BC" w:rsidRDefault="00000000" w:rsidP="00586B11">
      <w:pPr>
        <w:adjustRightInd w:val="0"/>
        <w:snapToGrid w:val="0"/>
        <w:spacing w:line="360" w:lineRule="auto"/>
        <w:ind w:firstLineChars="112" w:firstLine="269"/>
        <w:jc w:val="both"/>
        <w:rPr>
          <w:rFonts w:ascii="Book Antiqua" w:hAnsi="Book Antiqua" w:cs="Book Antiqua"/>
          <w:color w:val="000000" w:themeColor="text1"/>
        </w:rPr>
      </w:pPr>
      <w:r w:rsidRPr="003438BC">
        <w:rPr>
          <w:rFonts w:ascii="Book Antiqua" w:eastAsia="Book Antiqua" w:hAnsi="Book Antiqua" w:cs="Book Antiqua"/>
          <w:color w:val="000000" w:themeColor="text1"/>
        </w:rPr>
        <w:t>This study investigate</w:t>
      </w:r>
      <w:r w:rsidR="00B07183" w:rsidRPr="003438BC">
        <w:rPr>
          <w:rFonts w:ascii="Book Antiqua" w:eastAsia="Book Antiqua" w:hAnsi="Book Antiqua" w:cs="Book Antiqua"/>
          <w:color w:val="000000" w:themeColor="text1"/>
        </w:rPr>
        <w:t>d</w:t>
      </w:r>
      <w:r w:rsidRPr="003438BC">
        <w:rPr>
          <w:rFonts w:ascii="Book Antiqua" w:eastAsia="Book Antiqua" w:hAnsi="Book Antiqua" w:cs="Book Antiqua"/>
          <w:color w:val="000000" w:themeColor="text1"/>
        </w:rPr>
        <w:t xml:space="preserve"> the role of DARPP-32 in </w:t>
      </w:r>
      <w:r w:rsidRPr="003438BC">
        <w:rPr>
          <w:rFonts w:ascii="Book Antiqua" w:eastAsia="宋体" w:hAnsi="Book Antiqua" w:cs="Book Antiqua" w:hint="eastAsia"/>
          <w:color w:val="000000" w:themeColor="text1"/>
          <w:lang w:eastAsia="zh-CN"/>
        </w:rPr>
        <w:t>CRC</w:t>
      </w:r>
      <w:r w:rsidRPr="003438BC">
        <w:rPr>
          <w:rFonts w:ascii="Book Antiqua" w:eastAsia="Book Antiqua" w:hAnsi="Book Antiqua" w:cs="Book Antiqua"/>
          <w:color w:val="000000" w:themeColor="text1"/>
        </w:rPr>
        <w:t xml:space="preserve"> and its associated molecular mechanisms.</w:t>
      </w:r>
    </w:p>
    <w:p w14:paraId="5D197263"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34461C6D"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aps/>
          <w:color w:val="000000" w:themeColor="text1"/>
          <w:u w:val="single"/>
        </w:rPr>
        <w:t>MATERIALS AND METHODS</w:t>
      </w:r>
    </w:p>
    <w:p w14:paraId="00BD60FC" w14:textId="77777777"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Tissue samples</w:t>
      </w:r>
    </w:p>
    <w:p w14:paraId="7C3E5FC9" w14:textId="3A67D4D4"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In total, 70 CRC samples and corresponding adjacent matched nonmalignant</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tissues were collected during surgeries performed at the First Affiliated Hospital of Chongqing Medical University</w:t>
      </w:r>
      <w:r w:rsidR="00B07183" w:rsidRPr="003438BC">
        <w:rPr>
          <w:rFonts w:ascii="Book Antiqua" w:eastAsia="Book Antiqua" w:hAnsi="Book Antiqua" w:cs="Book Antiqua"/>
          <w:color w:val="000000" w:themeColor="text1"/>
        </w:rPr>
        <w:t xml:space="preserve"> (Chongqing, China)</w:t>
      </w:r>
      <w:r w:rsidRPr="003438BC">
        <w:rPr>
          <w:rFonts w:ascii="Book Antiqua" w:eastAsia="Book Antiqua" w:hAnsi="Book Antiqua" w:cs="Book Antiqua"/>
          <w:color w:val="000000" w:themeColor="text1"/>
        </w:rPr>
        <w:t xml:space="preserve">. These samples were stored until use at </w:t>
      </w:r>
      <w:r w:rsidR="00B07183"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80</w:t>
      </w:r>
      <w:r w:rsidR="00B07183" w:rsidRPr="003438BC">
        <w:rPr>
          <w:rFonts w:ascii="Book Antiqua" w:eastAsia="Book Antiqua" w:hAnsi="Book Antiqua" w:cs="Book Antiqua"/>
          <w:color w:val="000000" w:themeColor="text1"/>
        </w:rPr>
        <w:t xml:space="preserve"> </w:t>
      </w:r>
      <w:r w:rsidR="00B07183" w:rsidRPr="003438BC">
        <w:rPr>
          <w:rFonts w:ascii="Book Antiqua" w:eastAsia="Book Antiqua" w:hAnsi="Book Antiqua" w:cs="Book Antiqua"/>
          <w:color w:val="000000" w:themeColor="text1"/>
        </w:rPr>
        <w:sym w:font="Symbol" w:char="F0B0"/>
      </w:r>
      <w:r w:rsidR="00B07183" w:rsidRPr="003438BC">
        <w:rPr>
          <w:rFonts w:ascii="Book Antiqua" w:eastAsia="Book Antiqua" w:hAnsi="Book Antiqua" w:cs="Book Antiqua"/>
          <w:color w:val="000000" w:themeColor="text1"/>
        </w:rPr>
        <w:t>C</w:t>
      </w:r>
      <w:r w:rsidRPr="003438BC">
        <w:rPr>
          <w:rFonts w:ascii="Book Antiqua" w:eastAsia="Book Antiqua" w:hAnsi="Book Antiqua" w:cs="Book Antiqua"/>
          <w:color w:val="000000" w:themeColor="text1"/>
        </w:rPr>
        <w:t xml:space="preserve">. </w:t>
      </w:r>
      <w:r w:rsidRPr="003438BC">
        <w:rPr>
          <w:rFonts w:ascii="Book Antiqua" w:eastAsia="Book Antiqua" w:hAnsi="Book Antiqua" w:cs="Book Antiqua"/>
          <w:color w:val="000000" w:themeColor="text1"/>
        </w:rPr>
        <w:lastRenderedPageBreak/>
        <w:t xml:space="preserve">Our study was approved by the Ethical Review Committee of </w:t>
      </w:r>
      <w:r w:rsidRPr="003438BC">
        <w:rPr>
          <w:rFonts w:ascii="Book Antiqua" w:eastAsia="宋体" w:hAnsi="Book Antiqua" w:cs="Book Antiqua" w:hint="eastAsia"/>
          <w:color w:val="000000" w:themeColor="text1"/>
          <w:lang w:eastAsia="zh-CN"/>
        </w:rPr>
        <w:t>t</w:t>
      </w:r>
      <w:r w:rsidRPr="003438BC">
        <w:rPr>
          <w:rFonts w:ascii="Book Antiqua" w:eastAsia="Book Antiqua" w:hAnsi="Book Antiqua" w:cs="Book Antiqua"/>
          <w:color w:val="000000" w:themeColor="text1"/>
        </w:rPr>
        <w:t>he First Affiliated Hospital of Chongqing Medical University.</w:t>
      </w:r>
    </w:p>
    <w:p w14:paraId="7FEDA3B8" w14:textId="77777777" w:rsidR="00261728" w:rsidRPr="003438BC" w:rsidRDefault="00261728">
      <w:pPr>
        <w:adjustRightInd w:val="0"/>
        <w:snapToGrid w:val="0"/>
        <w:spacing w:line="360" w:lineRule="auto"/>
        <w:jc w:val="both"/>
        <w:rPr>
          <w:rFonts w:ascii="Book Antiqua" w:eastAsia="Book Antiqua" w:hAnsi="Book Antiqua" w:cs="Book Antiqua"/>
          <w:color w:val="000000" w:themeColor="text1"/>
        </w:rPr>
      </w:pPr>
    </w:p>
    <w:p w14:paraId="5AAEBF68" w14:textId="77777777" w:rsidR="00261728" w:rsidRPr="003438BC" w:rsidRDefault="00000000">
      <w:pPr>
        <w:adjustRightInd w:val="0"/>
        <w:snapToGrid w:val="0"/>
        <w:spacing w:line="360" w:lineRule="auto"/>
        <w:jc w:val="both"/>
        <w:rPr>
          <w:rFonts w:ascii="Book Antiqua" w:eastAsia="宋体" w:hAnsi="Book Antiqua" w:cs="Book Antiqua"/>
          <w:i/>
          <w:iCs/>
          <w:color w:val="000000" w:themeColor="text1"/>
          <w:lang w:eastAsia="zh-CN"/>
        </w:rPr>
      </w:pPr>
      <w:r w:rsidRPr="003438BC">
        <w:rPr>
          <w:rFonts w:ascii="Book Antiqua" w:eastAsia="Book Antiqua" w:hAnsi="Book Antiqua" w:cs="Book Antiqua"/>
          <w:b/>
          <w:bCs/>
          <w:i/>
          <w:iCs/>
          <w:color w:val="000000" w:themeColor="text1"/>
        </w:rPr>
        <w:t>Cell culture</w:t>
      </w:r>
    </w:p>
    <w:p w14:paraId="7CF1D278" w14:textId="078664B9"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HT</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29, LOVO, HCT116, and SW480</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cell lines were provided by the </w:t>
      </w:r>
      <w:r w:rsidRPr="003438BC">
        <w:rPr>
          <w:rFonts w:ascii="Book Antiqua" w:eastAsia="宋体" w:hAnsi="Book Antiqua" w:cs="Book Antiqua" w:hint="eastAsia"/>
          <w:color w:val="000000" w:themeColor="text1"/>
          <w:lang w:eastAsia="zh-CN"/>
        </w:rPr>
        <w:t>c</w:t>
      </w:r>
      <w:r w:rsidRPr="003438BC">
        <w:rPr>
          <w:rFonts w:ascii="Book Antiqua" w:eastAsia="Book Antiqua" w:hAnsi="Book Antiqua" w:cs="Book Antiqua"/>
          <w:color w:val="000000" w:themeColor="text1"/>
        </w:rPr>
        <w:t xml:space="preserve">entral </w:t>
      </w:r>
      <w:r w:rsidRPr="003438BC">
        <w:rPr>
          <w:rFonts w:ascii="Book Antiqua" w:eastAsia="宋体" w:hAnsi="Book Antiqua" w:cs="Book Antiqua" w:hint="eastAsia"/>
          <w:color w:val="000000" w:themeColor="text1"/>
          <w:lang w:eastAsia="zh-CN"/>
        </w:rPr>
        <w:t>l</w:t>
      </w:r>
      <w:r w:rsidRPr="003438BC">
        <w:rPr>
          <w:rFonts w:ascii="Book Antiqua" w:eastAsia="Book Antiqua" w:hAnsi="Book Antiqua" w:cs="Book Antiqua"/>
          <w:color w:val="000000" w:themeColor="text1"/>
        </w:rPr>
        <w:t xml:space="preserve">aboratory of the First Affiliated Hospital of Chongqing Medical University. The cell lines were </w:t>
      </w:r>
      <w:r w:rsidR="00B07183" w:rsidRPr="003438BC">
        <w:rPr>
          <w:rFonts w:ascii="Book Antiqua" w:eastAsia="Book Antiqua" w:hAnsi="Book Antiqua" w:cs="Book Antiqua"/>
          <w:color w:val="000000" w:themeColor="text1"/>
        </w:rPr>
        <w:t xml:space="preserve">cultured </w:t>
      </w:r>
      <w:r w:rsidRPr="003438BC">
        <w:rPr>
          <w:rFonts w:ascii="Book Antiqua" w:eastAsia="Book Antiqua" w:hAnsi="Book Antiqua" w:cs="Book Antiqua"/>
          <w:color w:val="000000" w:themeColor="text1"/>
        </w:rPr>
        <w:t>in high</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glucose </w:t>
      </w:r>
      <w:r w:rsidR="00B07183" w:rsidRPr="003438BC">
        <w:rPr>
          <w:rFonts w:ascii="Book Antiqua" w:eastAsia="宋体" w:hAnsi="Book Antiqua" w:cs="Book Antiqua"/>
          <w:color w:val="000000" w:themeColor="text1"/>
          <w:lang w:eastAsia="zh-CN"/>
        </w:rPr>
        <w:t>D</w:t>
      </w:r>
      <w:r w:rsidRPr="003438BC">
        <w:rPr>
          <w:rFonts w:ascii="Book Antiqua" w:eastAsia="Book Antiqua" w:hAnsi="Book Antiqua" w:cs="Book Antiqua"/>
          <w:color w:val="000000" w:themeColor="text1"/>
        </w:rPr>
        <w:t>ulbecco</w:t>
      </w:r>
      <w:r w:rsidRPr="003438BC">
        <w:rPr>
          <w:rFonts w:ascii="Book Antiqua" w:eastAsia="Book Antiqua" w:hAnsi="Book Antiqua" w:cs="Book Antiqua"/>
          <w:color w:val="000000" w:themeColor="text1"/>
          <w:lang w:val="en-GB"/>
        </w:rPr>
        <w:t>’</w:t>
      </w:r>
      <w:r w:rsidRPr="003438BC">
        <w:rPr>
          <w:rFonts w:ascii="Book Antiqua" w:eastAsia="Book Antiqua" w:hAnsi="Book Antiqua" w:cs="Book Antiqua"/>
          <w:color w:val="000000" w:themeColor="text1"/>
        </w:rPr>
        <w:t xml:space="preserve">s </w:t>
      </w:r>
      <w:r w:rsidRPr="003438BC">
        <w:rPr>
          <w:rFonts w:ascii="Book Antiqua" w:eastAsia="宋体" w:hAnsi="Book Antiqua" w:cs="Book Antiqua" w:hint="eastAsia"/>
          <w:color w:val="000000" w:themeColor="text1"/>
          <w:lang w:eastAsia="zh-CN"/>
        </w:rPr>
        <w:t>m</w:t>
      </w:r>
      <w:r w:rsidRPr="003438BC">
        <w:rPr>
          <w:rFonts w:ascii="Book Antiqua" w:eastAsia="Book Antiqua" w:hAnsi="Book Antiqua" w:cs="Book Antiqua"/>
          <w:color w:val="000000" w:themeColor="text1"/>
        </w:rPr>
        <w:t xml:space="preserve">odified </w:t>
      </w:r>
      <w:r w:rsidR="00B07183" w:rsidRPr="003438BC">
        <w:rPr>
          <w:rFonts w:ascii="Book Antiqua" w:eastAsia="宋体" w:hAnsi="Book Antiqua" w:cs="Book Antiqua"/>
          <w:color w:val="000000" w:themeColor="text1"/>
          <w:lang w:eastAsia="zh-CN"/>
        </w:rPr>
        <w:t>E</w:t>
      </w:r>
      <w:r w:rsidRPr="003438BC">
        <w:rPr>
          <w:rFonts w:ascii="Book Antiqua" w:eastAsia="Book Antiqua" w:hAnsi="Book Antiqua" w:cs="Book Antiqua"/>
          <w:color w:val="000000" w:themeColor="text1"/>
        </w:rPr>
        <w:t xml:space="preserve">agle </w:t>
      </w:r>
      <w:r w:rsidRPr="003438BC">
        <w:rPr>
          <w:rFonts w:ascii="Book Antiqua" w:eastAsia="宋体" w:hAnsi="Book Antiqua" w:cs="Book Antiqua" w:hint="eastAsia"/>
          <w:color w:val="000000" w:themeColor="text1"/>
          <w:lang w:eastAsia="zh-CN"/>
        </w:rPr>
        <w:t>m</w:t>
      </w:r>
      <w:r w:rsidRPr="003438BC">
        <w:rPr>
          <w:rFonts w:ascii="Book Antiqua" w:eastAsia="Book Antiqua" w:hAnsi="Book Antiqua" w:cs="Book Antiqua"/>
          <w:color w:val="000000" w:themeColor="text1"/>
        </w:rPr>
        <w:t>edium</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DMEM</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 (GIBCO, Carlsbad, CA, United States)</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with</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10% fetal bovine serum</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w:t>
      </w:r>
      <w:r w:rsidR="009769A7" w:rsidRPr="003438BC">
        <w:rPr>
          <w:rFonts w:ascii="Book Antiqua" w:eastAsia="Book Antiqua" w:hAnsi="Book Antiqua" w:cs="Book Antiqua"/>
          <w:color w:val="000000" w:themeColor="text1"/>
        </w:rPr>
        <w:t>Sigma-Aldrich,</w:t>
      </w:r>
      <w:r w:rsidRPr="003438BC">
        <w:rPr>
          <w:rFonts w:ascii="Book Antiqua" w:eastAsia="Book Antiqua" w:hAnsi="Book Antiqua" w:cs="Book Antiqua"/>
          <w:color w:val="000000" w:themeColor="text1"/>
        </w:rPr>
        <w:t xml:space="preserve"> Taufkirchen, Germany) in 5% CO</w:t>
      </w:r>
      <w:r w:rsidRPr="003438BC">
        <w:rPr>
          <w:rFonts w:ascii="Book Antiqua" w:eastAsia="Book Antiqua" w:hAnsi="Book Antiqua" w:cs="Book Antiqua"/>
          <w:color w:val="000000" w:themeColor="text1"/>
          <w:szCs w:val="36"/>
          <w:vertAlign w:val="subscript"/>
        </w:rPr>
        <w:t>2</w:t>
      </w:r>
      <w:r w:rsidRPr="003438BC">
        <w:rPr>
          <w:rFonts w:ascii="Book Antiqua" w:eastAsia="Book Antiqua" w:hAnsi="Book Antiqua" w:cs="Book Antiqua"/>
          <w:color w:val="000000" w:themeColor="text1"/>
        </w:rPr>
        <w:t>.</w:t>
      </w:r>
    </w:p>
    <w:p w14:paraId="64242FB1"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5B467AEE" w14:textId="04518294"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Immunohistochemistry assay</w:t>
      </w:r>
    </w:p>
    <w:p w14:paraId="39E6F04D" w14:textId="690D2757"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Shanghai Outdo Biotech Co., Ltd. (Shanghai, China) provided the tissue microarray</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TMAs</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that were used for </w:t>
      </w:r>
      <w:r w:rsidR="00B07183" w:rsidRPr="003438BC">
        <w:rPr>
          <w:rFonts w:ascii="Book Antiqua" w:eastAsia="Book Antiqua" w:hAnsi="Book Antiqua" w:cs="Book Antiqua"/>
          <w:color w:val="000000" w:themeColor="text1"/>
        </w:rPr>
        <w:t>immunohistochemistry (IHC)</w:t>
      </w:r>
      <w:r w:rsidRPr="003438BC">
        <w:rPr>
          <w:rFonts w:ascii="Book Antiqua" w:eastAsia="Book Antiqua" w:hAnsi="Book Antiqua" w:cs="Book Antiqua"/>
          <w:color w:val="000000" w:themeColor="text1"/>
        </w:rPr>
        <w:t>. Briefly, tissue samples were treated with ethylenediamine tetraacetic acid to recover antigens, followed by incubation overnight at 4</w:t>
      </w:r>
      <w:r w:rsidR="00B07183" w:rsidRPr="003438BC">
        <w:rPr>
          <w:rFonts w:ascii="Book Antiqua" w:eastAsia="Book Antiqua" w:hAnsi="Book Antiqua" w:cs="Book Antiqua"/>
          <w:color w:val="000000" w:themeColor="text1"/>
        </w:rPr>
        <w:t xml:space="preserve"> </w:t>
      </w:r>
      <w:r w:rsidR="00B07183" w:rsidRPr="003438BC">
        <w:rPr>
          <w:rFonts w:ascii="Book Antiqua" w:eastAsia="Book Antiqua" w:hAnsi="Book Antiqua" w:cs="Book Antiqua"/>
          <w:color w:val="000000" w:themeColor="text1"/>
        </w:rPr>
        <w:sym w:font="Symbol" w:char="F0B0"/>
      </w:r>
      <w:r w:rsidR="00B07183" w:rsidRPr="003438BC">
        <w:rPr>
          <w:rFonts w:ascii="Book Antiqua" w:eastAsia="Book Antiqua" w:hAnsi="Book Antiqua" w:cs="Book Antiqua"/>
          <w:color w:val="000000" w:themeColor="text1"/>
        </w:rPr>
        <w:t>C</w:t>
      </w:r>
      <w:r w:rsidRPr="003438BC">
        <w:rPr>
          <w:rFonts w:ascii="Book Antiqua" w:eastAsia="Book Antiqua" w:hAnsi="Book Antiqua" w:cs="Book Antiqua"/>
          <w:color w:val="000000" w:themeColor="text1"/>
        </w:rPr>
        <w:t xml:space="preserve"> with a 1:</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100 dilution of anti</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antibody (sc</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271111;</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Santa Cruz Biotechnology, Dallas, TX, United States). </w:t>
      </w:r>
      <w:r w:rsidR="00B07183" w:rsidRPr="003438BC">
        <w:rPr>
          <w:rFonts w:ascii="Book Antiqua" w:eastAsia="Book Antiqua" w:hAnsi="Book Antiqua" w:cs="Book Antiqua"/>
          <w:color w:val="000000" w:themeColor="text1"/>
        </w:rPr>
        <w:t>Then s</w:t>
      </w:r>
      <w:r w:rsidRPr="003438BC">
        <w:rPr>
          <w:rFonts w:ascii="Book Antiqua" w:eastAsia="Book Antiqua" w:hAnsi="Book Antiqua" w:cs="Book Antiqua"/>
          <w:color w:val="000000" w:themeColor="text1"/>
        </w:rPr>
        <w:t>econdary antibodies</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SA1055;</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Boster Biological Technology </w:t>
      </w:r>
      <w:r w:rsidR="00B07183" w:rsidRPr="003438BC">
        <w:rPr>
          <w:rFonts w:ascii="Book Antiqua" w:eastAsia="Book Antiqua" w:hAnsi="Book Antiqua" w:cs="Book Antiqua"/>
          <w:color w:val="000000" w:themeColor="text1"/>
        </w:rPr>
        <w:t>Co</w:t>
      </w:r>
      <w:r w:rsidRPr="003438BC">
        <w:rPr>
          <w:rFonts w:ascii="Book Antiqua" w:eastAsia="Book Antiqua" w:hAnsi="Book Antiqua" w:cs="Book Antiqua"/>
          <w:color w:val="000000" w:themeColor="text1"/>
        </w:rPr>
        <w:t>.</w:t>
      </w:r>
      <w:r w:rsidR="00B07183" w:rsidRPr="003438BC">
        <w:rPr>
          <w:rFonts w:ascii="Book Antiqua" w:eastAsia="Book Antiqua" w:hAnsi="Book Antiqua" w:cs="Book Antiqua"/>
          <w:color w:val="000000" w:themeColor="text1"/>
        </w:rPr>
        <w:t xml:space="preserve"> L</w:t>
      </w:r>
      <w:r w:rsidRPr="003438BC">
        <w:rPr>
          <w:rFonts w:ascii="Book Antiqua" w:eastAsia="Book Antiqua" w:hAnsi="Book Antiqua" w:cs="Book Antiqua"/>
          <w:color w:val="000000" w:themeColor="text1"/>
        </w:rPr>
        <w:t>td</w:t>
      </w:r>
      <w:r w:rsidR="00B07183"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Wuhan, China</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were added, and the mixture was incubated at 37</w:t>
      </w:r>
      <w:r w:rsidRPr="003438BC">
        <w:rPr>
          <w:rFonts w:ascii="Book Antiqua" w:eastAsia="宋体" w:hAnsi="Book Antiqua" w:cs="Book Antiqua" w:hint="eastAsia"/>
          <w:color w:val="000000" w:themeColor="text1"/>
          <w:lang w:eastAsia="zh-CN"/>
        </w:rPr>
        <w:t xml:space="preserve"> </w:t>
      </w:r>
      <w:r w:rsidR="00B07183" w:rsidRPr="003438BC">
        <w:rPr>
          <w:rFonts w:ascii="Book Antiqua" w:eastAsia="Book Antiqua" w:hAnsi="Book Antiqua" w:cs="Book Antiqua"/>
          <w:color w:val="000000" w:themeColor="text1"/>
        </w:rPr>
        <w:sym w:font="Symbol" w:char="F0B0"/>
      </w:r>
      <w:r w:rsidR="00B07183" w:rsidRPr="003438BC">
        <w:rPr>
          <w:rFonts w:ascii="Book Antiqua" w:eastAsia="Book Antiqua" w:hAnsi="Book Antiqua" w:cs="Book Antiqua"/>
          <w:color w:val="000000" w:themeColor="text1"/>
        </w:rPr>
        <w:t>C</w:t>
      </w:r>
      <w:r w:rsidR="00B07183" w:rsidRPr="003438BC" w:rsidDel="00B07183">
        <w:rPr>
          <w:rFonts w:ascii="Book Antiqua" w:eastAsia="宋体" w:hAnsi="Book Antiqua" w:cs="Book Antiqua"/>
          <w:color w:val="000000" w:themeColor="text1"/>
        </w:rPr>
        <w:t xml:space="preserve"> </w:t>
      </w:r>
      <w:r w:rsidRPr="003438BC">
        <w:rPr>
          <w:rFonts w:ascii="Book Antiqua" w:eastAsia="Book Antiqua" w:hAnsi="Book Antiqua" w:cs="Book Antiqua"/>
          <w:color w:val="000000" w:themeColor="text1"/>
        </w:rPr>
        <w:t xml:space="preserve">for </w:t>
      </w:r>
      <w:r w:rsidR="00B07183" w:rsidRPr="003438BC">
        <w:rPr>
          <w:rFonts w:ascii="Book Antiqua" w:eastAsia="Book Antiqua" w:hAnsi="Book Antiqua" w:cs="Book Antiqua"/>
          <w:color w:val="000000" w:themeColor="text1"/>
        </w:rPr>
        <w:t>1 h.</w:t>
      </w:r>
      <w:r w:rsidRPr="003438BC">
        <w:rPr>
          <w:rFonts w:ascii="Book Antiqua" w:eastAsia="Book Antiqua" w:hAnsi="Book Antiqua" w:cs="Book Antiqua"/>
          <w:color w:val="000000" w:themeColor="text1"/>
        </w:rPr>
        <w:t xml:space="preserve"> </w:t>
      </w:r>
      <w:r w:rsidR="00B07183" w:rsidRPr="003438BC">
        <w:rPr>
          <w:rFonts w:ascii="Book Antiqua" w:eastAsia="Book Antiqua" w:hAnsi="Book Antiqua" w:cs="Book Antiqua"/>
          <w:color w:val="000000" w:themeColor="text1"/>
        </w:rPr>
        <w:t>Finally, t</w:t>
      </w:r>
      <w:r w:rsidRPr="003438BC">
        <w:rPr>
          <w:rFonts w:ascii="Book Antiqua" w:eastAsia="Book Antiqua" w:hAnsi="Book Antiqua" w:cs="Book Antiqua"/>
          <w:color w:val="000000" w:themeColor="text1"/>
        </w:rPr>
        <w:t>he samples were stained and photographed. A scale from 0 to 3</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was used to grade the staining intensity, with 0 denoting no staining, 1 denoting faint immunoreactivity, 2 denoting moderate immunoreactivity, and 3 denoting strong immunoreactivity. Scores for the percent positive were given as follows: 0 for 0</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5%, 1</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for 6</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25%, 2</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for 26</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–50%, 3</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for 51</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75%, and 4</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for 76</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100%.</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The composite IHC score, which ranges from 0 to 7, is the result of adding the intensity and positivity ratio scores.</w:t>
      </w:r>
    </w:p>
    <w:p w14:paraId="6B9D8CC4"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162E3065" w14:textId="06860D74"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Quantitative polymerase chain reaction</w:t>
      </w:r>
      <w:r w:rsidRPr="003438BC">
        <w:rPr>
          <w:rFonts w:ascii="Book Antiqua" w:eastAsia="宋体" w:hAnsi="Book Antiqua" w:cs="Book Antiqua" w:hint="eastAsia"/>
          <w:b/>
          <w:bCs/>
          <w:i/>
          <w:iCs/>
          <w:color w:val="000000" w:themeColor="text1"/>
          <w:lang w:eastAsia="zh-CN"/>
        </w:rPr>
        <w:t xml:space="preserve"> </w:t>
      </w:r>
    </w:p>
    <w:p w14:paraId="1B359C1D" w14:textId="77777777" w:rsidR="00975F23" w:rsidRDefault="00000000">
      <w:pPr>
        <w:adjustRightInd w:val="0"/>
        <w:snapToGrid w:val="0"/>
        <w:spacing w:line="360" w:lineRule="auto"/>
        <w:jc w:val="both"/>
        <w:rPr>
          <w:rFonts w:ascii="Book Antiqua" w:eastAsia="宋体" w:hAnsi="Book Antiqua" w:cs="Book Antiqua"/>
          <w:color w:val="000000" w:themeColor="text1"/>
          <w:lang w:eastAsia="zh-CN"/>
        </w:rPr>
      </w:pPr>
      <w:r w:rsidRPr="003438BC">
        <w:rPr>
          <w:rFonts w:ascii="Book Antiqua" w:eastAsia="Book Antiqua" w:hAnsi="Book Antiqua" w:cs="Book Antiqua"/>
          <w:color w:val="000000" w:themeColor="text1"/>
        </w:rPr>
        <w:t>Trizol reagent (Invitrogen, Carlsbad, CA, United States) was used to extract the total RNA. Using the PrimeScript™ RT Reagent Kit (TaKaRa Bio, Chengdu, China), cDNA was created.</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TB Green Premix Ex Taq™ II (TaKaRa Bio) was used for </w:t>
      </w:r>
      <w:r w:rsidR="00B07183" w:rsidRPr="003438BC">
        <w:rPr>
          <w:rFonts w:ascii="Book Antiqua" w:eastAsia="Book Antiqua" w:hAnsi="Book Antiqua" w:cs="Book Antiqua"/>
          <w:color w:val="000000" w:themeColor="text1"/>
        </w:rPr>
        <w:t>quantitative PCR (</w:t>
      </w:r>
      <w:r w:rsidRPr="003438BC">
        <w:rPr>
          <w:rFonts w:ascii="Book Antiqua" w:eastAsia="Book Antiqua" w:hAnsi="Book Antiqua" w:cs="Book Antiqua"/>
          <w:color w:val="000000" w:themeColor="text1"/>
        </w:rPr>
        <w:t>qPCR</w:t>
      </w:r>
      <w:r w:rsidR="00B07183"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 </w:t>
      </w:r>
      <w:r w:rsidR="00B07183" w:rsidRPr="003438BC">
        <w:rPr>
          <w:rFonts w:ascii="Book Antiqua" w:eastAsia="Book Antiqua" w:hAnsi="Book Antiqua" w:cs="Book Antiqua"/>
          <w:color w:val="000000" w:themeColor="text1"/>
        </w:rPr>
        <w:t>according to</w:t>
      </w:r>
      <w:r w:rsidRPr="003438BC">
        <w:rPr>
          <w:rFonts w:ascii="Book Antiqua" w:eastAsia="Book Antiqua" w:hAnsi="Book Antiqua" w:cs="Book Antiqua"/>
          <w:color w:val="000000" w:themeColor="text1"/>
        </w:rPr>
        <w:t xml:space="preserve"> the manufacturer</w:t>
      </w:r>
      <w:r w:rsidR="00B07183" w:rsidRPr="003438BC">
        <w:rPr>
          <w:rFonts w:ascii="Book Antiqua" w:eastAsia="Book Antiqua" w:hAnsi="Book Antiqua" w:cs="Book Antiqua"/>
          <w:color w:val="000000" w:themeColor="text1"/>
          <w:lang w:val="en-GB"/>
        </w:rPr>
        <w:t>’s</w:t>
      </w:r>
      <w:r w:rsidRPr="003438BC">
        <w:rPr>
          <w:rFonts w:ascii="Book Antiqua" w:eastAsia="Book Antiqua" w:hAnsi="Book Antiqua" w:cs="Book Antiqua"/>
          <w:color w:val="000000" w:themeColor="text1"/>
        </w:rPr>
        <w:t xml:space="preserve"> protocol. The </w:t>
      </w:r>
      <w:r w:rsidR="00B07183" w:rsidRPr="003438BC">
        <w:rPr>
          <w:rFonts w:ascii="Book Antiqua" w:eastAsia="Book Antiqua" w:hAnsi="Book Antiqua" w:cs="Book Antiqua"/>
          <w:color w:val="000000" w:themeColor="text1"/>
        </w:rPr>
        <w:t>reverse transcript</w:t>
      </w:r>
      <w:r w:rsidR="00D705EC" w:rsidRPr="003438BC">
        <w:rPr>
          <w:rFonts w:ascii="Book Antiqua" w:eastAsia="Book Antiqua" w:hAnsi="Book Antiqua" w:cs="Book Antiqua"/>
          <w:color w:val="000000" w:themeColor="text1"/>
        </w:rPr>
        <w:t>ion</w:t>
      </w:r>
      <w:r w:rsidRPr="003438BC">
        <w:rPr>
          <w:rFonts w:ascii="Book Antiqua" w:eastAsia="Book Antiqua" w:hAnsi="Book Antiqua" w:cs="Book Antiqua"/>
          <w:color w:val="000000" w:themeColor="text1"/>
        </w:rPr>
        <w:t xml:space="preserve"> primers were: </w:t>
      </w:r>
      <w:r w:rsidRPr="003438BC">
        <w:rPr>
          <w:rFonts w:ascii="Book Antiqua" w:eastAsia="Book Antiqua" w:hAnsi="Book Antiqua" w:cs="Book Antiqua"/>
          <w:color w:val="000000" w:themeColor="text1"/>
        </w:rPr>
        <w:lastRenderedPageBreak/>
        <w:t>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w:t>
      </w:r>
      <w:r w:rsidR="00D705EC" w:rsidRPr="003438BC">
        <w:rPr>
          <w:rFonts w:ascii="Book Antiqua" w:eastAsia="宋体" w:hAnsi="Book Antiqua" w:cs="Book Antiqua"/>
          <w:color w:val="000000" w:themeColor="text1"/>
          <w:lang w:eastAsia="zh-CN"/>
        </w:rPr>
        <w:t>f</w:t>
      </w:r>
      <w:r w:rsidRPr="003438BC">
        <w:rPr>
          <w:rFonts w:ascii="Book Antiqua" w:eastAsia="Book Antiqua" w:hAnsi="Book Antiqua" w:cs="Book Antiqua"/>
          <w:color w:val="000000" w:themeColor="text1"/>
        </w:rPr>
        <w:t xml:space="preserve">orward </w:t>
      </w:r>
      <w:r w:rsidRPr="003438BC">
        <w:rPr>
          <w:rFonts w:ascii="Book Antiqua" w:eastAsia="Book Antiqua" w:hAnsi="Book Antiqua" w:cs="Book Antiqua"/>
          <w:i/>
          <w:iCs/>
          <w:color w:val="000000" w:themeColor="text1"/>
        </w:rPr>
        <w:t>5′</w:t>
      </w:r>
      <w:r w:rsidRPr="003438BC">
        <w:rPr>
          <w:rFonts w:ascii="Book Antiqua" w:eastAsia="宋体" w:hAnsi="Book Antiqua" w:cs="Book Antiqua" w:hint="eastAsia"/>
          <w:i/>
          <w:iCs/>
          <w:color w:val="000000" w:themeColor="text1"/>
          <w:lang w:eastAsia="zh-CN"/>
        </w:rPr>
        <w:t>-</w:t>
      </w:r>
      <w:r w:rsidRPr="003438BC">
        <w:rPr>
          <w:rFonts w:ascii="Book Antiqua" w:eastAsia="Book Antiqua" w:hAnsi="Book Antiqua" w:cs="Book Antiqua"/>
          <w:i/>
          <w:iCs/>
          <w:color w:val="000000" w:themeColor="text1"/>
        </w:rPr>
        <w:t>GGGGCACCATCTCAAGT</w:t>
      </w:r>
      <w:r w:rsidRPr="003438BC">
        <w:rPr>
          <w:rFonts w:ascii="Book Antiqua" w:eastAsia="宋体" w:hAnsi="Book Antiqua" w:cs="Book Antiqua" w:hint="eastAsia"/>
          <w:i/>
          <w:iCs/>
          <w:color w:val="000000" w:themeColor="text1"/>
          <w:lang w:eastAsia="zh-CN"/>
        </w:rPr>
        <w:t>-</w:t>
      </w:r>
      <w:r w:rsidRPr="003438BC">
        <w:rPr>
          <w:rFonts w:ascii="Book Antiqua" w:eastAsia="Book Antiqua" w:hAnsi="Book Antiqua" w:cs="Book Antiqua"/>
          <w:i/>
          <w:iCs/>
          <w:color w:val="000000" w:themeColor="text1"/>
        </w:rPr>
        <w:t>3′</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and reverse </w:t>
      </w:r>
      <w:r w:rsidRPr="003438BC">
        <w:rPr>
          <w:rFonts w:ascii="Book Antiqua" w:eastAsia="Book Antiqua" w:hAnsi="Book Antiqua" w:cs="Book Antiqua"/>
          <w:i/>
          <w:iCs/>
          <w:color w:val="000000" w:themeColor="text1"/>
        </w:rPr>
        <w:t>5′</w:t>
      </w:r>
      <w:r w:rsidRPr="003438BC">
        <w:rPr>
          <w:rFonts w:ascii="Book Antiqua" w:eastAsia="宋体" w:hAnsi="Book Antiqua" w:cs="Book Antiqua" w:hint="eastAsia"/>
          <w:i/>
          <w:iCs/>
          <w:color w:val="000000" w:themeColor="text1"/>
          <w:lang w:eastAsia="zh-CN"/>
        </w:rPr>
        <w:t>-</w:t>
      </w:r>
      <w:r w:rsidRPr="003438BC">
        <w:rPr>
          <w:rFonts w:ascii="Book Antiqua" w:eastAsia="Book Antiqua" w:hAnsi="Book Antiqua" w:cs="Book Antiqua"/>
          <w:i/>
          <w:iCs/>
          <w:color w:val="000000" w:themeColor="text1"/>
        </w:rPr>
        <w:t>GCTCATCCTCCTCCTCTG</w:t>
      </w:r>
      <w:r w:rsidRPr="003438BC">
        <w:rPr>
          <w:rFonts w:ascii="Book Antiqua" w:eastAsia="宋体" w:hAnsi="Book Antiqua" w:cs="Book Antiqua" w:hint="eastAsia"/>
          <w:i/>
          <w:iCs/>
          <w:color w:val="000000" w:themeColor="text1"/>
          <w:lang w:eastAsia="zh-CN"/>
        </w:rPr>
        <w:t>-</w:t>
      </w:r>
      <w:r w:rsidRPr="003438BC">
        <w:rPr>
          <w:rFonts w:ascii="Book Antiqua" w:eastAsia="Book Antiqua" w:hAnsi="Book Antiqua" w:cs="Book Antiqua"/>
          <w:i/>
          <w:iCs/>
          <w:color w:val="000000" w:themeColor="text1"/>
        </w:rPr>
        <w:t>3′</w:t>
      </w:r>
      <w:r w:rsidRPr="003438BC">
        <w:rPr>
          <w:rFonts w:ascii="Book Antiqua" w:eastAsia="Book Antiqua" w:hAnsi="Book Antiqua" w:cs="Book Antiqua"/>
          <w:color w:val="000000" w:themeColor="text1"/>
        </w:rPr>
        <w:t>, and glyceraldehyde 3</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phosphate dehydrogenase (GAPDH): </w:t>
      </w:r>
      <w:r w:rsidR="00D705EC" w:rsidRPr="003438BC">
        <w:rPr>
          <w:rFonts w:ascii="Book Antiqua" w:eastAsia="宋体" w:hAnsi="Book Antiqua" w:cs="Book Antiqua"/>
          <w:color w:val="000000" w:themeColor="text1"/>
          <w:lang w:eastAsia="zh-CN"/>
        </w:rPr>
        <w:t>f</w:t>
      </w:r>
      <w:r w:rsidRPr="003438BC">
        <w:rPr>
          <w:rFonts w:ascii="Book Antiqua" w:eastAsia="Book Antiqua" w:hAnsi="Book Antiqua" w:cs="Book Antiqua"/>
          <w:color w:val="000000" w:themeColor="text1"/>
        </w:rPr>
        <w:t xml:space="preserve">orward </w:t>
      </w:r>
      <w:r w:rsidRPr="003438BC">
        <w:rPr>
          <w:rFonts w:ascii="Book Antiqua" w:eastAsia="Book Antiqua" w:hAnsi="Book Antiqua" w:cs="Book Antiqua"/>
          <w:i/>
          <w:iCs/>
          <w:color w:val="000000" w:themeColor="text1"/>
        </w:rPr>
        <w:t>5′</w:t>
      </w:r>
      <w:r w:rsidRPr="003438BC">
        <w:rPr>
          <w:rFonts w:ascii="Book Antiqua" w:eastAsia="宋体" w:hAnsi="Book Antiqua" w:cs="Book Antiqua" w:hint="eastAsia"/>
          <w:i/>
          <w:iCs/>
          <w:color w:val="000000" w:themeColor="text1"/>
          <w:lang w:eastAsia="zh-CN"/>
        </w:rPr>
        <w:t>-</w:t>
      </w:r>
      <w:r w:rsidRPr="003438BC">
        <w:rPr>
          <w:rFonts w:ascii="Book Antiqua" w:eastAsia="Book Antiqua" w:hAnsi="Book Antiqua" w:cs="Book Antiqua"/>
          <w:i/>
          <w:iCs/>
          <w:color w:val="000000" w:themeColor="text1"/>
        </w:rPr>
        <w:t>CTTTGGTATCGTGGAAGGACTC</w:t>
      </w:r>
      <w:r w:rsidRPr="003438BC">
        <w:rPr>
          <w:rFonts w:ascii="Book Antiqua" w:eastAsia="宋体" w:hAnsi="Book Antiqua" w:cs="Book Antiqua" w:hint="eastAsia"/>
          <w:i/>
          <w:iCs/>
          <w:color w:val="000000" w:themeColor="text1"/>
          <w:lang w:eastAsia="zh-CN"/>
        </w:rPr>
        <w:t>-</w:t>
      </w:r>
      <w:r w:rsidRPr="003438BC">
        <w:rPr>
          <w:rFonts w:ascii="Book Antiqua" w:eastAsia="Book Antiqua" w:hAnsi="Book Antiqua" w:cs="Book Antiqua"/>
          <w:i/>
          <w:iCs/>
          <w:color w:val="000000" w:themeColor="text1"/>
        </w:rPr>
        <w:t>3′</w:t>
      </w:r>
      <w:r w:rsidRPr="003438BC">
        <w:rPr>
          <w:rFonts w:ascii="Book Antiqua" w:eastAsia="Book Antiqua" w:hAnsi="Book Antiqua" w:cs="Book Antiqua"/>
          <w:color w:val="000000" w:themeColor="text1"/>
        </w:rPr>
        <w:t xml:space="preserve"> and reverse </w:t>
      </w:r>
      <w:r w:rsidRPr="003438BC">
        <w:rPr>
          <w:rFonts w:ascii="Book Antiqua" w:eastAsia="Book Antiqua" w:hAnsi="Book Antiqua" w:cs="Book Antiqua"/>
          <w:i/>
          <w:iCs/>
          <w:color w:val="000000" w:themeColor="text1"/>
        </w:rPr>
        <w:t>5′</w:t>
      </w:r>
      <w:r w:rsidRPr="003438BC">
        <w:rPr>
          <w:rFonts w:ascii="Book Antiqua" w:eastAsia="宋体" w:hAnsi="Book Antiqua" w:cs="Book Antiqua" w:hint="eastAsia"/>
          <w:i/>
          <w:iCs/>
          <w:color w:val="000000" w:themeColor="text1"/>
          <w:lang w:eastAsia="zh-CN"/>
        </w:rPr>
        <w:t>-</w:t>
      </w:r>
      <w:r w:rsidRPr="003438BC">
        <w:rPr>
          <w:rFonts w:ascii="Book Antiqua" w:eastAsia="Book Antiqua" w:hAnsi="Book Antiqua" w:cs="Book Antiqua"/>
          <w:i/>
          <w:iCs/>
          <w:color w:val="000000" w:themeColor="text1"/>
        </w:rPr>
        <w:t>GTAGAGGCAGGGATGATGTTCT-3′</w:t>
      </w:r>
      <w:r w:rsidRPr="003438BC">
        <w:rPr>
          <w:rFonts w:ascii="Book Antiqua" w:eastAsia="Book Antiqua" w:hAnsi="Book Antiqua" w:cs="Book Antiqua"/>
          <w:color w:val="000000" w:themeColor="text1"/>
        </w:rPr>
        <w:t>.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relative expression levels were normalized to those of GAPDH and calculated according to the 2</w:t>
      </w:r>
      <w:r w:rsidRPr="003438BC">
        <w:rPr>
          <w:rFonts w:ascii="Book Antiqua" w:eastAsia="Book Antiqua" w:hAnsi="Book Antiqua" w:cs="Book Antiqua"/>
          <w:color w:val="000000" w:themeColor="text1"/>
          <w:szCs w:val="36"/>
          <w:vertAlign w:val="superscript"/>
        </w:rPr>
        <w:t xml:space="preserve">-ΔΔCt </w:t>
      </w:r>
      <w:r w:rsidRPr="003438BC">
        <w:rPr>
          <w:rFonts w:ascii="Book Antiqua" w:eastAsia="Book Antiqua" w:hAnsi="Book Antiqua" w:cs="Book Antiqua"/>
          <w:color w:val="000000" w:themeColor="text1"/>
        </w:rPr>
        <w:t>method</w:t>
      </w:r>
      <w:r w:rsidRPr="003438BC">
        <w:rPr>
          <w:rFonts w:ascii="Book Antiqua" w:eastAsia="Book Antiqua" w:hAnsi="Book Antiqua" w:cs="Book Antiqua"/>
          <w:color w:val="000000" w:themeColor="text1"/>
          <w:szCs w:val="36"/>
          <w:vertAlign w:val="superscript"/>
        </w:rPr>
        <w:t>[17]</w:t>
      </w:r>
      <w:r w:rsidRPr="003438BC">
        <w:rPr>
          <w:rFonts w:ascii="Book Antiqua" w:eastAsia="Book Antiqua" w:hAnsi="Book Antiqua" w:cs="Book Antiqua"/>
          <w:color w:val="000000" w:themeColor="text1"/>
        </w:rPr>
        <w:t>.</w:t>
      </w:r>
      <w:r w:rsidRPr="003438BC">
        <w:rPr>
          <w:rFonts w:ascii="Book Antiqua" w:eastAsia="宋体" w:hAnsi="Book Antiqua" w:cs="Book Antiqua" w:hint="eastAsia"/>
          <w:color w:val="000000" w:themeColor="text1"/>
          <w:lang w:eastAsia="zh-CN"/>
        </w:rPr>
        <w:t xml:space="preserve"> </w:t>
      </w:r>
    </w:p>
    <w:p w14:paraId="0A37377C" w14:textId="77777777" w:rsidR="00975F23" w:rsidRDefault="00975F23">
      <w:pPr>
        <w:adjustRightInd w:val="0"/>
        <w:snapToGrid w:val="0"/>
        <w:spacing w:line="360" w:lineRule="auto"/>
        <w:jc w:val="both"/>
        <w:rPr>
          <w:rFonts w:ascii="Book Antiqua" w:eastAsia="宋体" w:hAnsi="Book Antiqua" w:cs="Book Antiqua"/>
          <w:color w:val="000000" w:themeColor="text1"/>
          <w:lang w:eastAsia="zh-CN"/>
        </w:rPr>
      </w:pPr>
    </w:p>
    <w:p w14:paraId="4D5503BC" w14:textId="77777777" w:rsidR="000068B2" w:rsidRDefault="00000000">
      <w:pPr>
        <w:adjustRightInd w:val="0"/>
        <w:snapToGrid w:val="0"/>
        <w:spacing w:line="360" w:lineRule="auto"/>
        <w:jc w:val="both"/>
        <w:rPr>
          <w:rFonts w:ascii="Book Antiqua" w:eastAsia="Book Antiqua" w:hAnsi="Book Antiqua" w:cs="Book Antiqua"/>
          <w:b/>
          <w:bCs/>
          <w:i/>
          <w:iCs/>
          <w:color w:val="000000" w:themeColor="text1"/>
        </w:rPr>
      </w:pPr>
      <w:r w:rsidRPr="000068B2">
        <w:rPr>
          <w:rFonts w:ascii="Book Antiqua" w:eastAsia="Book Antiqua" w:hAnsi="Book Antiqua" w:cs="Book Antiqua"/>
          <w:b/>
          <w:bCs/>
          <w:i/>
          <w:iCs/>
          <w:color w:val="000000" w:themeColor="text1"/>
        </w:rPr>
        <w:t xml:space="preserve">Transduction with lentiviral vectors and </w:t>
      </w:r>
      <w:r w:rsidR="00D705EC" w:rsidRPr="000068B2">
        <w:rPr>
          <w:rFonts w:ascii="Book Antiqua" w:eastAsia="Book Antiqua" w:hAnsi="Book Antiqua" w:cs="Book Antiqua"/>
          <w:b/>
          <w:bCs/>
          <w:i/>
          <w:iCs/>
          <w:color w:val="000000" w:themeColor="text1"/>
        </w:rPr>
        <w:t>small interfering RNA (</w:t>
      </w:r>
      <w:r w:rsidRPr="000068B2">
        <w:rPr>
          <w:rFonts w:ascii="Book Antiqua" w:eastAsia="Book Antiqua" w:hAnsi="Book Antiqua" w:cs="Book Antiqua"/>
          <w:b/>
          <w:bCs/>
          <w:i/>
          <w:iCs/>
          <w:color w:val="000000" w:themeColor="text1"/>
        </w:rPr>
        <w:t>siRNA</w:t>
      </w:r>
      <w:r w:rsidR="00D705EC" w:rsidRPr="000068B2">
        <w:rPr>
          <w:rFonts w:ascii="Book Antiqua" w:eastAsia="Book Antiqua" w:hAnsi="Book Antiqua" w:cs="Book Antiqua"/>
          <w:b/>
          <w:bCs/>
          <w:i/>
          <w:iCs/>
          <w:color w:val="000000" w:themeColor="text1"/>
        </w:rPr>
        <w:t>)</w:t>
      </w:r>
      <w:r w:rsidRPr="000068B2">
        <w:rPr>
          <w:rFonts w:ascii="Book Antiqua" w:eastAsia="Book Antiqua" w:hAnsi="Book Antiqua" w:cs="Book Antiqua"/>
          <w:b/>
          <w:bCs/>
          <w:i/>
          <w:iCs/>
          <w:color w:val="000000" w:themeColor="text1"/>
        </w:rPr>
        <w:t xml:space="preserve"> transfection</w:t>
      </w:r>
    </w:p>
    <w:p w14:paraId="05034978" w14:textId="46E22440"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Lentiviruses encoding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and control lentivirus were purchased from Han</w:t>
      </w:r>
      <w:r w:rsidR="00D705EC" w:rsidRPr="003438BC">
        <w:rPr>
          <w:rFonts w:ascii="Book Antiqua" w:eastAsia="Book Antiqua" w:hAnsi="Book Antiqua" w:cs="Book Antiqua"/>
          <w:color w:val="000000" w:themeColor="text1"/>
        </w:rPr>
        <w:t>B</w:t>
      </w:r>
      <w:r w:rsidRPr="003438BC">
        <w:rPr>
          <w:rFonts w:ascii="Book Antiqua" w:eastAsia="Book Antiqua" w:hAnsi="Book Antiqua" w:cs="Book Antiqua"/>
          <w:color w:val="000000" w:themeColor="text1"/>
        </w:rPr>
        <w:t xml:space="preserve">io Biotechnology Co. Ltd. (Shanghai, China). </w:t>
      </w:r>
      <w:r w:rsidR="00D705EC" w:rsidRPr="003438BC">
        <w:rPr>
          <w:rFonts w:ascii="Book Antiqua" w:eastAsia="Book Antiqua" w:hAnsi="Book Antiqua" w:cs="Book Antiqua"/>
          <w:color w:val="000000" w:themeColor="text1"/>
        </w:rPr>
        <w:t>Lentivirus was added to c</w:t>
      </w:r>
      <w:r w:rsidRPr="003438BC">
        <w:rPr>
          <w:rFonts w:ascii="Book Antiqua" w:eastAsia="Book Antiqua" w:hAnsi="Book Antiqua" w:cs="Book Antiqua"/>
          <w:color w:val="000000" w:themeColor="text1"/>
        </w:rPr>
        <w:t>ells</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2</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10</w:t>
      </w:r>
      <w:r w:rsidRPr="003438BC">
        <w:rPr>
          <w:rFonts w:ascii="Book Antiqua" w:eastAsia="Book Antiqua" w:hAnsi="Book Antiqua" w:cs="Book Antiqua"/>
          <w:color w:val="000000" w:themeColor="text1"/>
          <w:szCs w:val="36"/>
          <w:vertAlign w:val="superscript"/>
        </w:rPr>
        <w:t>5</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that had been grown in 6</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well plates and incubate</w:t>
      </w:r>
      <w:r w:rsidR="00D705EC" w:rsidRPr="003438BC">
        <w:rPr>
          <w:rFonts w:ascii="Book Antiqua" w:eastAsia="Book Antiqua" w:hAnsi="Book Antiqua" w:cs="Book Antiqua"/>
          <w:color w:val="000000" w:themeColor="text1"/>
        </w:rPr>
        <w:t>d</w:t>
      </w:r>
      <w:r w:rsidRPr="003438BC">
        <w:rPr>
          <w:rFonts w:ascii="Book Antiqua" w:eastAsia="Book Antiqua" w:hAnsi="Book Antiqua" w:cs="Book Antiqua"/>
          <w:color w:val="000000" w:themeColor="text1"/>
        </w:rPr>
        <w:t xml:space="preserve"> for 24 h. The medium was switched after 24 h. </w:t>
      </w:r>
      <w:r w:rsidR="00D705EC" w:rsidRPr="003438BC">
        <w:rPr>
          <w:rFonts w:ascii="Book Antiqua" w:eastAsia="Book Antiqua" w:hAnsi="Book Antiqua" w:cs="Book Antiqua"/>
          <w:color w:val="000000" w:themeColor="text1"/>
        </w:rPr>
        <w:t>After</w:t>
      </w:r>
      <w:r w:rsidRPr="003438BC">
        <w:rPr>
          <w:rFonts w:ascii="Book Antiqua" w:eastAsia="Book Antiqua" w:hAnsi="Book Antiqua" w:cs="Book Antiqua"/>
          <w:color w:val="000000" w:themeColor="text1"/>
        </w:rPr>
        <w:t xml:space="preserve"> 72 h, cells were examined by fluorescence microscopy using </w:t>
      </w:r>
      <w:r w:rsidR="00D705EC" w:rsidRPr="003438BC">
        <w:rPr>
          <w:rFonts w:ascii="Book Antiqua" w:eastAsia="Book Antiqua" w:hAnsi="Book Antiqua" w:cs="Book Antiqua"/>
          <w:color w:val="000000" w:themeColor="text1"/>
        </w:rPr>
        <w:t>the</w:t>
      </w:r>
      <w:r w:rsidRPr="003438BC">
        <w:rPr>
          <w:rFonts w:ascii="Book Antiqua" w:eastAsia="Book Antiqua" w:hAnsi="Book Antiqua" w:cs="Book Antiqua"/>
          <w:color w:val="000000" w:themeColor="text1"/>
        </w:rPr>
        <w:t xml:space="preserve"> TE2000</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U microscope (Nikon, Tokyo, Japan) and </w:t>
      </w:r>
      <w:r w:rsidR="00D705EC" w:rsidRPr="003438BC">
        <w:rPr>
          <w:rFonts w:ascii="Book Antiqua" w:eastAsia="Book Antiqua" w:hAnsi="Book Antiqua" w:cs="Book Antiqua"/>
          <w:color w:val="000000" w:themeColor="text1"/>
        </w:rPr>
        <w:t xml:space="preserve">the </w:t>
      </w:r>
      <w:r w:rsidRPr="003438BC">
        <w:rPr>
          <w:rFonts w:ascii="Book Antiqua" w:eastAsia="Book Antiqua" w:hAnsi="Book Antiqua" w:cs="Book Antiqua"/>
          <w:color w:val="000000" w:themeColor="text1"/>
        </w:rPr>
        <w:t>images were photographed. Puromycin (2 µg/mL</w:t>
      </w:r>
      <w:r w:rsidR="00D705EC"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 Han</w:t>
      </w:r>
      <w:r w:rsidR="00D705EC" w:rsidRPr="003438BC">
        <w:rPr>
          <w:rFonts w:ascii="Book Antiqua" w:eastAsia="Book Antiqua" w:hAnsi="Book Antiqua" w:cs="Book Antiqua"/>
          <w:color w:val="000000" w:themeColor="text1"/>
        </w:rPr>
        <w:t>B</w:t>
      </w:r>
      <w:r w:rsidRPr="003438BC">
        <w:rPr>
          <w:rFonts w:ascii="Book Antiqua" w:eastAsia="Book Antiqua" w:hAnsi="Book Antiqua" w:cs="Book Antiqua"/>
          <w:color w:val="000000" w:themeColor="text1"/>
        </w:rPr>
        <w:t>io Biotechnology Co., Ltd.) was used to select the transduced cells for 1 wk and used in subsequent experiments. Synthesis of siRNAs targeting DARPP-32 was carried out by RiboBio (Guangzhou, China).</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The primers were sequenced using three different siRNAs as follows: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siRNA1,</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i/>
          <w:iCs/>
          <w:color w:val="000000" w:themeColor="text1"/>
        </w:rPr>
        <w:t>5′-GGUGCUAGGUAGAAAGUUAGG-3′</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(sense) and </w:t>
      </w:r>
      <w:r w:rsidRPr="003438BC">
        <w:rPr>
          <w:rFonts w:ascii="Book Antiqua" w:eastAsia="Book Antiqua" w:hAnsi="Book Antiqua" w:cs="Book Antiqua"/>
          <w:i/>
          <w:iCs/>
          <w:color w:val="000000" w:themeColor="text1"/>
        </w:rPr>
        <w:t>5′</w:t>
      </w:r>
      <w:r w:rsidRPr="003438BC">
        <w:rPr>
          <w:rFonts w:ascii="Book Antiqua" w:eastAsia="宋体" w:hAnsi="Book Antiqua" w:cs="Book Antiqua" w:hint="eastAsia"/>
          <w:i/>
          <w:iCs/>
          <w:color w:val="000000" w:themeColor="text1"/>
          <w:lang w:eastAsia="zh-CN"/>
        </w:rPr>
        <w:t>-</w:t>
      </w:r>
      <w:r w:rsidRPr="003438BC">
        <w:rPr>
          <w:rFonts w:ascii="Book Antiqua" w:eastAsia="Book Antiqua" w:hAnsi="Book Antiqua" w:cs="Book Antiqua"/>
          <w:i/>
          <w:iCs/>
          <w:color w:val="000000" w:themeColor="text1"/>
        </w:rPr>
        <w:t>UAACUUUCUACCUAGCACCUC-3′</w:t>
      </w:r>
      <w:r w:rsidRPr="003438BC">
        <w:rPr>
          <w:rFonts w:ascii="Book Antiqua" w:eastAsia="Book Antiqua" w:hAnsi="Book Antiqua" w:cs="Book Antiqua"/>
          <w:color w:val="000000" w:themeColor="text1"/>
        </w:rPr>
        <w:t xml:space="preserve"> (antisense); DARPP-32 siRNA2, </w:t>
      </w:r>
      <w:r w:rsidRPr="003438BC">
        <w:rPr>
          <w:rFonts w:ascii="Book Antiqua" w:eastAsia="Book Antiqua" w:hAnsi="Book Antiqua" w:cs="Book Antiqua"/>
          <w:i/>
          <w:iCs/>
          <w:color w:val="000000" w:themeColor="text1"/>
        </w:rPr>
        <w:t>5′</w:t>
      </w:r>
      <w:r w:rsidRPr="003438BC">
        <w:rPr>
          <w:rFonts w:ascii="Book Antiqua" w:eastAsia="宋体" w:hAnsi="Book Antiqua" w:cs="Book Antiqua" w:hint="eastAsia"/>
          <w:i/>
          <w:iCs/>
          <w:color w:val="000000" w:themeColor="text1"/>
          <w:lang w:eastAsia="zh-CN"/>
        </w:rPr>
        <w:t>-</w:t>
      </w:r>
      <w:r w:rsidRPr="003438BC">
        <w:rPr>
          <w:rFonts w:ascii="Book Antiqua" w:eastAsia="Book Antiqua" w:hAnsi="Book Antiqua" w:cs="Book Antiqua"/>
          <w:i/>
          <w:iCs/>
          <w:color w:val="000000" w:themeColor="text1"/>
        </w:rPr>
        <w:t>GAUAGUACUAGCAAGUAUACU-3′</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(sense) and </w:t>
      </w:r>
      <w:r w:rsidRPr="003438BC">
        <w:rPr>
          <w:rFonts w:ascii="Book Antiqua" w:eastAsia="Book Antiqua" w:hAnsi="Book Antiqua" w:cs="Book Antiqua"/>
          <w:i/>
          <w:iCs/>
          <w:color w:val="000000" w:themeColor="text1"/>
        </w:rPr>
        <w:t>5′</w:t>
      </w:r>
      <w:r w:rsidRPr="003438BC">
        <w:rPr>
          <w:rFonts w:ascii="Book Antiqua" w:eastAsia="宋体" w:hAnsi="Book Antiqua" w:cs="Book Antiqua" w:hint="eastAsia"/>
          <w:i/>
          <w:iCs/>
          <w:color w:val="000000" w:themeColor="text1"/>
          <w:lang w:eastAsia="zh-CN"/>
        </w:rPr>
        <w:t>-</w:t>
      </w:r>
      <w:r w:rsidRPr="003438BC">
        <w:rPr>
          <w:rFonts w:ascii="Book Antiqua" w:eastAsia="Book Antiqua" w:hAnsi="Book Antiqua" w:cs="Book Antiqua"/>
          <w:i/>
          <w:iCs/>
          <w:color w:val="000000" w:themeColor="text1"/>
        </w:rPr>
        <w:t xml:space="preserve">UAUACUUGCUAGUACUAUCUU-3′ </w:t>
      </w:r>
      <w:r w:rsidRPr="003438BC">
        <w:rPr>
          <w:rFonts w:ascii="Book Antiqua" w:eastAsia="Book Antiqua" w:hAnsi="Book Antiqua" w:cs="Book Antiqua"/>
          <w:color w:val="000000" w:themeColor="text1"/>
        </w:rPr>
        <w:t>(antisense);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siRNA3, </w:t>
      </w:r>
      <w:r w:rsidRPr="003438BC">
        <w:rPr>
          <w:rFonts w:ascii="Book Antiqua" w:eastAsia="Book Antiqua" w:hAnsi="Book Antiqua" w:cs="Book Antiqua"/>
          <w:i/>
          <w:iCs/>
          <w:color w:val="000000" w:themeColor="text1"/>
        </w:rPr>
        <w:t>5′-AG AUAUGUAUCUUAUAUAAAC-3′</w:t>
      </w:r>
      <w:r w:rsidRPr="003438BC">
        <w:rPr>
          <w:rFonts w:ascii="Book Antiqua" w:eastAsia="Book Antiqua" w:hAnsi="Book Antiqua" w:cs="Book Antiqua"/>
          <w:color w:val="000000" w:themeColor="text1"/>
        </w:rPr>
        <w:t xml:space="preserve"> (sense) and </w:t>
      </w:r>
      <w:r w:rsidRPr="003438BC">
        <w:rPr>
          <w:rFonts w:ascii="Book Antiqua" w:eastAsia="Book Antiqua" w:hAnsi="Book Antiqua" w:cs="Book Antiqua"/>
          <w:i/>
          <w:iCs/>
          <w:color w:val="000000" w:themeColor="text1"/>
        </w:rPr>
        <w:t>5′</w:t>
      </w:r>
      <w:r w:rsidRPr="003438BC">
        <w:rPr>
          <w:rFonts w:ascii="Book Antiqua" w:eastAsia="宋体" w:hAnsi="Book Antiqua" w:cs="Book Antiqua" w:hint="eastAsia"/>
          <w:i/>
          <w:iCs/>
          <w:color w:val="000000" w:themeColor="text1"/>
          <w:lang w:eastAsia="zh-CN"/>
        </w:rPr>
        <w:t>-</w:t>
      </w:r>
      <w:r w:rsidRPr="003438BC">
        <w:rPr>
          <w:rFonts w:ascii="Book Antiqua" w:eastAsia="Book Antiqua" w:hAnsi="Book Antiqua" w:cs="Book Antiqua"/>
          <w:i/>
          <w:iCs/>
          <w:color w:val="000000" w:themeColor="text1"/>
        </w:rPr>
        <w:t xml:space="preserve">UUAUAUAAGAUACAUAUCUUG-3′ </w:t>
      </w:r>
      <w:r w:rsidRPr="003438BC">
        <w:rPr>
          <w:rFonts w:ascii="Book Antiqua" w:eastAsia="Book Antiqua" w:hAnsi="Book Antiqua" w:cs="Book Antiqua"/>
          <w:color w:val="000000" w:themeColor="text1"/>
        </w:rPr>
        <w:t>(antisense).</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The working concentration of siRNA </w:t>
      </w:r>
      <w:r w:rsidR="00214F5F" w:rsidRPr="003438BC">
        <w:rPr>
          <w:rFonts w:ascii="Book Antiqua" w:eastAsia="Book Antiqua" w:hAnsi="Book Antiqua" w:cs="Book Antiqua"/>
          <w:color w:val="000000" w:themeColor="text1"/>
        </w:rPr>
        <w:t>was</w:t>
      </w:r>
      <w:r w:rsidRPr="003438BC">
        <w:rPr>
          <w:rFonts w:ascii="Book Antiqua" w:eastAsia="Book Antiqua" w:hAnsi="Book Antiqua" w:cs="Book Antiqua"/>
          <w:color w:val="000000" w:themeColor="text1"/>
        </w:rPr>
        <w:t xml:space="preserve"> 20 nM. HT-29 and LOVO cells were transfected for 48 h with siRNAs using Ribo FECT™ CP Reagent (RiboBio</w:t>
      </w:r>
      <w:r w:rsidR="00214F5F" w:rsidRPr="003438BC">
        <w:rPr>
          <w:rFonts w:ascii="Book Antiqua" w:eastAsia="Book Antiqua" w:hAnsi="Book Antiqua" w:cs="Book Antiqua"/>
          <w:color w:val="000000" w:themeColor="text1"/>
        </w:rPr>
        <w:t xml:space="preserve">, </w:t>
      </w:r>
      <w:r w:rsidR="00214F5F" w:rsidRPr="003438BC">
        <w:rPr>
          <w:rFonts w:ascii="Book Antiqua" w:eastAsia="Book Antiqua" w:hAnsi="Book Antiqua" w:cs="Book Antiqua"/>
          <w:color w:val="000000" w:themeColor="text1"/>
          <w:lang w:val="en"/>
        </w:rPr>
        <w:t>Guangdong, China</w:t>
      </w:r>
      <w:r w:rsidRPr="003438BC">
        <w:rPr>
          <w:rFonts w:ascii="Book Antiqua" w:eastAsia="Book Antiqua" w:hAnsi="Book Antiqua" w:cs="Book Antiqua"/>
          <w:color w:val="000000" w:themeColor="text1"/>
        </w:rPr>
        <w:t>) in accordance with the manufacturer</w:t>
      </w:r>
      <w:r w:rsidR="00214F5F" w:rsidRPr="003438BC">
        <w:rPr>
          <w:rFonts w:ascii="Book Antiqua" w:eastAsia="Book Antiqua" w:hAnsi="Book Antiqua" w:cs="Book Antiqua"/>
          <w:color w:val="000000" w:themeColor="text1"/>
        </w:rPr>
        <w:t>’s</w:t>
      </w:r>
      <w:r w:rsidRPr="003438BC">
        <w:rPr>
          <w:rFonts w:ascii="Book Antiqua" w:eastAsia="Book Antiqua" w:hAnsi="Book Antiqua" w:cs="Book Antiqua"/>
          <w:color w:val="000000" w:themeColor="text1"/>
        </w:rPr>
        <w:t xml:space="preserve"> guidelines.</w:t>
      </w:r>
    </w:p>
    <w:p w14:paraId="6A262B9A"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556396D3" w14:textId="32C8F8FF"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Ethynyl-2′-deoxyuridine</w:t>
      </w:r>
      <w:r w:rsidRPr="003438BC">
        <w:rPr>
          <w:rFonts w:ascii="Book Antiqua" w:eastAsia="宋体" w:hAnsi="Book Antiqua" w:cs="Book Antiqua" w:hint="eastAsia"/>
          <w:b/>
          <w:bCs/>
          <w:i/>
          <w:iCs/>
          <w:color w:val="000000" w:themeColor="text1"/>
          <w:lang w:eastAsia="zh-CN"/>
        </w:rPr>
        <w:t xml:space="preserve"> </w:t>
      </w:r>
      <w:r w:rsidRPr="003438BC">
        <w:rPr>
          <w:rFonts w:ascii="Book Antiqua" w:eastAsia="Book Antiqua" w:hAnsi="Book Antiqua" w:cs="Book Antiqua"/>
          <w:b/>
          <w:bCs/>
          <w:i/>
          <w:iCs/>
          <w:color w:val="000000" w:themeColor="text1"/>
        </w:rPr>
        <w:t>incorporation assay</w:t>
      </w:r>
    </w:p>
    <w:p w14:paraId="689DFB5C" w14:textId="645EDEFE"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Cell viability</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was </w:t>
      </w:r>
      <w:r w:rsidR="00214F5F" w:rsidRPr="003438BC">
        <w:rPr>
          <w:rFonts w:ascii="Book Antiqua" w:eastAsia="Book Antiqua" w:hAnsi="Book Antiqua" w:cs="Book Antiqua"/>
          <w:color w:val="000000" w:themeColor="text1"/>
        </w:rPr>
        <w:t>assessed with the</w:t>
      </w:r>
      <w:r w:rsidRPr="003438BC">
        <w:rPr>
          <w:rFonts w:ascii="Book Antiqua" w:eastAsia="Book Antiqua" w:hAnsi="Book Antiqua" w:cs="Book Antiqua"/>
          <w:color w:val="000000" w:themeColor="text1"/>
        </w:rPr>
        <w:t xml:space="preserve"> </w:t>
      </w:r>
      <w:r w:rsidR="00214F5F" w:rsidRPr="003438BC">
        <w:rPr>
          <w:rFonts w:ascii="Book Antiqua" w:eastAsia="Book Antiqua" w:hAnsi="Book Antiqua" w:cs="Book Antiqua"/>
          <w:color w:val="000000" w:themeColor="text1"/>
        </w:rPr>
        <w:t>ethynyl-2′-deoxyuridine</w:t>
      </w:r>
      <w:r w:rsidR="00214F5F" w:rsidRPr="003438BC">
        <w:rPr>
          <w:rFonts w:ascii="Book Antiqua" w:eastAsia="Book Antiqua" w:hAnsi="Book Antiqua" w:cs="Book Antiqua" w:hint="eastAsia"/>
          <w:b/>
          <w:bCs/>
          <w:i/>
          <w:iCs/>
          <w:color w:val="000000" w:themeColor="text1"/>
        </w:rPr>
        <w:t xml:space="preserve"> </w:t>
      </w:r>
      <w:r w:rsidR="00214F5F"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EdU</w:t>
      </w:r>
      <w:r w:rsidR="00214F5F"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 proliferation</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assay</w:t>
      </w:r>
      <w:r w:rsidRPr="003438BC">
        <w:rPr>
          <w:rFonts w:ascii="Book Antiqua" w:eastAsia="Book Antiqua" w:hAnsi="Book Antiqua" w:cs="Book Antiqua"/>
          <w:color w:val="000000" w:themeColor="text1"/>
          <w:szCs w:val="36"/>
          <w:vertAlign w:val="superscript"/>
        </w:rPr>
        <w:t>[18]</w:t>
      </w:r>
      <w:r w:rsidRPr="003438BC">
        <w:rPr>
          <w:rFonts w:ascii="Book Antiqua" w:eastAsia="Book Antiqua" w:hAnsi="Book Antiqua" w:cs="Book Antiqua"/>
          <w:color w:val="000000" w:themeColor="text1"/>
        </w:rPr>
        <w:t>. Briefly, 100 μ</w:t>
      </w:r>
      <w:r w:rsidR="00214F5F" w:rsidRPr="003438BC">
        <w:rPr>
          <w:rFonts w:ascii="Book Antiqua" w:eastAsia="Book Antiqua" w:hAnsi="Book Antiqua" w:cs="Book Antiqua"/>
          <w:color w:val="000000" w:themeColor="text1"/>
        </w:rPr>
        <w:t>L of</w:t>
      </w:r>
      <w:r w:rsidRPr="003438BC">
        <w:rPr>
          <w:rFonts w:ascii="Book Antiqua" w:eastAsia="Book Antiqua" w:hAnsi="Book Antiqua" w:cs="Book Antiqua"/>
          <w:color w:val="000000" w:themeColor="text1"/>
        </w:rPr>
        <w:t xml:space="preserve"> 50 μM EdU was added to each well for 2 h. The</w:t>
      </w:r>
      <w:r w:rsidR="00214F5F" w:rsidRPr="003438BC">
        <w:rPr>
          <w:rFonts w:ascii="Book Antiqua" w:eastAsia="Book Antiqua" w:hAnsi="Book Antiqua" w:cs="Book Antiqua"/>
          <w:color w:val="000000" w:themeColor="text1"/>
        </w:rPr>
        <w:t>n the</w:t>
      </w:r>
      <w:r w:rsidRPr="003438BC">
        <w:rPr>
          <w:rFonts w:ascii="Book Antiqua" w:eastAsia="Book Antiqua" w:hAnsi="Book Antiqua" w:cs="Book Antiqua"/>
          <w:color w:val="000000" w:themeColor="text1"/>
        </w:rPr>
        <w:t xml:space="preserve"> cells were stained with </w:t>
      </w:r>
      <w:r w:rsidR="00214F5F" w:rsidRPr="003438BC">
        <w:rPr>
          <w:rFonts w:ascii="Book Antiqua" w:eastAsia="宋体" w:hAnsi="Book Antiqua" w:cs="Book Antiqua"/>
          <w:color w:val="000000" w:themeColor="text1"/>
          <w:lang w:eastAsia="zh-CN"/>
        </w:rPr>
        <w:t>A</w:t>
      </w:r>
      <w:r w:rsidRPr="003438BC">
        <w:rPr>
          <w:rFonts w:ascii="Book Antiqua" w:eastAsia="Book Antiqua" w:hAnsi="Book Antiqua" w:cs="Book Antiqua"/>
          <w:color w:val="000000" w:themeColor="text1"/>
        </w:rPr>
        <w:t xml:space="preserve">pollo staining solution after being fixed </w:t>
      </w:r>
      <w:r w:rsidR="00214F5F" w:rsidRPr="003438BC">
        <w:rPr>
          <w:rFonts w:ascii="Book Antiqua" w:eastAsia="Book Antiqua" w:hAnsi="Book Antiqua" w:cs="Book Antiqua"/>
          <w:color w:val="000000" w:themeColor="text1"/>
        </w:rPr>
        <w:t xml:space="preserve">in </w:t>
      </w:r>
      <w:r w:rsidRPr="003438BC">
        <w:rPr>
          <w:rFonts w:ascii="Book Antiqua" w:eastAsia="Book Antiqua" w:hAnsi="Book Antiqua" w:cs="Book Antiqua"/>
          <w:color w:val="000000" w:themeColor="text1"/>
        </w:rPr>
        <w:t xml:space="preserve">4% formaldehyde in </w:t>
      </w:r>
      <w:r w:rsidR="00214F5F" w:rsidRPr="003438BC">
        <w:rPr>
          <w:rFonts w:ascii="Book Antiqua" w:eastAsia="Book Antiqua" w:hAnsi="Book Antiqua" w:cs="Book Antiqua"/>
          <w:color w:val="000000" w:themeColor="text1"/>
        </w:rPr>
        <w:t>phosphate-buffered saline (</w:t>
      </w:r>
      <w:r w:rsidRPr="003438BC">
        <w:rPr>
          <w:rFonts w:ascii="Book Antiqua" w:eastAsia="Book Antiqua" w:hAnsi="Book Antiqua" w:cs="Book Antiqua"/>
          <w:color w:val="000000" w:themeColor="text1"/>
        </w:rPr>
        <w:t>PBS</w:t>
      </w:r>
      <w:r w:rsidR="00214F5F"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 for 30 min at room temperature. DNA was stained with Hoechst </w:t>
      </w:r>
      <w:r w:rsidRPr="003438BC">
        <w:rPr>
          <w:rFonts w:ascii="Book Antiqua" w:eastAsia="Book Antiqua" w:hAnsi="Book Antiqua" w:cs="Book Antiqua"/>
          <w:color w:val="000000" w:themeColor="text1"/>
        </w:rPr>
        <w:lastRenderedPageBreak/>
        <w:t xml:space="preserve">33342 for 30 min. Samples were examined using </w:t>
      </w:r>
      <w:r w:rsidR="00214F5F" w:rsidRPr="003438BC">
        <w:rPr>
          <w:rFonts w:ascii="Book Antiqua" w:eastAsia="Book Antiqua" w:hAnsi="Book Antiqua" w:cs="Book Antiqua"/>
          <w:color w:val="000000" w:themeColor="text1"/>
        </w:rPr>
        <w:t xml:space="preserve">the </w:t>
      </w:r>
      <w:r w:rsidRPr="003438BC">
        <w:rPr>
          <w:rFonts w:ascii="Book Antiqua" w:eastAsia="Book Antiqua" w:hAnsi="Book Antiqua" w:cs="Book Antiqua"/>
          <w:color w:val="000000" w:themeColor="text1"/>
        </w:rPr>
        <w:t>LSM 700 confocal microscope (Carl Zeiss, Jena, Germany).</w:t>
      </w:r>
    </w:p>
    <w:p w14:paraId="0FC0E90B"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76B8FEB2" w14:textId="0BA0363E" w:rsidR="00261728" w:rsidRPr="003438BC" w:rsidRDefault="00000000">
      <w:pPr>
        <w:adjustRightInd w:val="0"/>
        <w:snapToGrid w:val="0"/>
        <w:spacing w:line="360" w:lineRule="auto"/>
        <w:jc w:val="both"/>
        <w:rPr>
          <w:rFonts w:ascii="Book Antiqua" w:eastAsia="Book Antiqua" w:hAnsi="Book Antiqua" w:cs="Book Antiqua"/>
          <w:b/>
          <w:bCs/>
          <w:i/>
          <w:iCs/>
          <w:color w:val="000000" w:themeColor="text1"/>
        </w:rPr>
      </w:pPr>
      <w:r w:rsidRPr="003438BC">
        <w:rPr>
          <w:rFonts w:ascii="Book Antiqua" w:eastAsia="Book Antiqua" w:hAnsi="Book Antiqua" w:cs="Book Antiqua"/>
          <w:b/>
          <w:bCs/>
          <w:i/>
          <w:iCs/>
          <w:color w:val="000000" w:themeColor="text1"/>
        </w:rPr>
        <w:t xml:space="preserve">Cell </w:t>
      </w:r>
      <w:r w:rsidR="00214F5F" w:rsidRPr="003438BC">
        <w:rPr>
          <w:rFonts w:ascii="Book Antiqua" w:eastAsia="宋体" w:hAnsi="Book Antiqua" w:cs="Book Antiqua"/>
          <w:b/>
          <w:bCs/>
          <w:i/>
          <w:iCs/>
          <w:color w:val="000000" w:themeColor="text1"/>
          <w:lang w:eastAsia="zh-CN"/>
        </w:rPr>
        <w:t>C</w:t>
      </w:r>
      <w:r w:rsidRPr="003438BC">
        <w:rPr>
          <w:rFonts w:ascii="Book Antiqua" w:eastAsia="Book Antiqua" w:hAnsi="Book Antiqua" w:cs="Book Antiqua"/>
          <w:b/>
          <w:bCs/>
          <w:i/>
          <w:iCs/>
          <w:color w:val="000000" w:themeColor="text1"/>
        </w:rPr>
        <w:t xml:space="preserve">ounting </w:t>
      </w:r>
      <w:r w:rsidR="00214F5F" w:rsidRPr="003438BC">
        <w:rPr>
          <w:rFonts w:ascii="Book Antiqua" w:eastAsia="宋体" w:hAnsi="Book Antiqua" w:cs="Book Antiqua"/>
          <w:b/>
          <w:bCs/>
          <w:i/>
          <w:iCs/>
          <w:color w:val="000000" w:themeColor="text1"/>
          <w:lang w:eastAsia="zh-CN"/>
        </w:rPr>
        <w:t>K</w:t>
      </w:r>
      <w:r w:rsidRPr="003438BC">
        <w:rPr>
          <w:rFonts w:ascii="Book Antiqua" w:eastAsia="Book Antiqua" w:hAnsi="Book Antiqua" w:cs="Book Antiqua"/>
          <w:b/>
          <w:bCs/>
          <w:i/>
          <w:iCs/>
          <w:color w:val="000000" w:themeColor="text1"/>
        </w:rPr>
        <w:t>it-8 assay</w:t>
      </w:r>
    </w:p>
    <w:p w14:paraId="250DECA0" w14:textId="2CB3D826" w:rsidR="00261728" w:rsidRPr="003438BC" w:rsidRDefault="00E471D4">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lang w:eastAsia="zh-CN"/>
        </w:rPr>
        <w:t xml:space="preserve">A total of </w:t>
      </w:r>
      <w:r w:rsidRPr="003438BC">
        <w:rPr>
          <w:rFonts w:ascii="Book Antiqua" w:eastAsia="Book Antiqua" w:hAnsi="Book Antiqua" w:cs="Book Antiqua"/>
          <w:color w:val="000000" w:themeColor="text1"/>
        </w:rPr>
        <w:t>2000 cells per well of 96</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well plates of transfected cells were plated, and the cells were cultured at 37 </w:t>
      </w:r>
      <w:r w:rsidRPr="003438BC">
        <w:rPr>
          <w:rFonts w:ascii="Book Antiqua" w:eastAsia="Book Antiqua" w:hAnsi="Book Antiqua" w:cs="Book Antiqua"/>
          <w:color w:val="000000" w:themeColor="text1"/>
        </w:rPr>
        <w:sym w:font="Symbol" w:char="F0B0"/>
      </w:r>
      <w:r w:rsidRPr="003438BC">
        <w:rPr>
          <w:rFonts w:ascii="Book Antiqua" w:eastAsia="Book Antiqua" w:hAnsi="Book Antiqua" w:cs="Book Antiqua"/>
          <w:color w:val="000000" w:themeColor="text1"/>
        </w:rPr>
        <w:t>C in 5% CO</w:t>
      </w:r>
      <w:r w:rsidRPr="003438BC">
        <w:rPr>
          <w:rFonts w:ascii="Book Antiqua" w:eastAsia="Book Antiqua" w:hAnsi="Book Antiqua" w:cs="Book Antiqua"/>
          <w:color w:val="000000" w:themeColor="text1"/>
          <w:szCs w:val="36"/>
          <w:vertAlign w:val="subscript"/>
        </w:rPr>
        <w:t>2</w:t>
      </w:r>
      <w:r w:rsidR="00BF089E" w:rsidRPr="003438BC">
        <w:rPr>
          <w:rFonts w:ascii="Book Antiqua" w:eastAsia="Book Antiqua" w:hAnsi="Book Antiqua" w:cs="Book Antiqua"/>
          <w:color w:val="000000" w:themeColor="text1"/>
          <w:szCs w:val="36"/>
          <w:vertAlign w:val="subscript"/>
        </w:rPr>
        <w:t xml:space="preserve"> </w:t>
      </w:r>
      <w:r w:rsidR="00BF089E" w:rsidRPr="003438BC">
        <w:rPr>
          <w:rFonts w:ascii="Book Antiqua" w:eastAsia="Book Antiqua" w:hAnsi="Book Antiqua" w:cs="Book Antiqua"/>
          <w:color w:val="000000" w:themeColor="text1"/>
        </w:rPr>
        <w:t xml:space="preserve">for </w:t>
      </w:r>
      <w:r w:rsidRPr="003438BC">
        <w:rPr>
          <w:rFonts w:ascii="Book Antiqua" w:eastAsia="Book Antiqua" w:hAnsi="Book Antiqua" w:cs="Book Antiqua"/>
          <w:color w:val="000000" w:themeColor="text1"/>
        </w:rPr>
        <w:t>0, 24, 48, and 72 h</w:t>
      </w:r>
      <w:r w:rsidR="00BF089E" w:rsidRPr="003438BC">
        <w:rPr>
          <w:rFonts w:ascii="Book Antiqua" w:eastAsia="Book Antiqua" w:hAnsi="Book Antiqua" w:cs="Book Antiqua"/>
          <w:color w:val="000000" w:themeColor="text1"/>
        </w:rPr>
        <w:t xml:space="preserve">. Then Cell Counting Kit-8 (CCK-8) reagent was added to each well and incubated for an additional 1 h. Finally, </w:t>
      </w:r>
      <w:r w:rsidRPr="003438BC">
        <w:rPr>
          <w:rFonts w:ascii="Book Antiqua" w:eastAsia="Book Antiqua" w:hAnsi="Book Antiqua" w:cs="Book Antiqua"/>
          <w:color w:val="000000" w:themeColor="text1"/>
        </w:rPr>
        <w:t xml:space="preserve">the absorbance </w:t>
      </w:r>
      <w:r w:rsidR="00BF089E" w:rsidRPr="003438BC">
        <w:rPr>
          <w:rFonts w:ascii="Book Antiqua" w:eastAsia="Book Antiqua" w:hAnsi="Book Antiqua" w:cs="Book Antiqua"/>
          <w:color w:val="000000" w:themeColor="text1"/>
        </w:rPr>
        <w:t xml:space="preserve">was measured </w:t>
      </w:r>
      <w:r w:rsidRPr="003438BC">
        <w:rPr>
          <w:rFonts w:ascii="Book Antiqua" w:eastAsia="Book Antiqua" w:hAnsi="Book Antiqua" w:cs="Book Antiqua"/>
          <w:color w:val="000000" w:themeColor="text1"/>
        </w:rPr>
        <w:t xml:space="preserve">at 450 nm </w:t>
      </w:r>
      <w:r w:rsidR="00BF089E" w:rsidRPr="003438BC">
        <w:rPr>
          <w:rFonts w:ascii="Book Antiqua" w:eastAsia="Book Antiqua" w:hAnsi="Book Antiqua" w:cs="Book Antiqua"/>
          <w:color w:val="000000" w:themeColor="text1"/>
        </w:rPr>
        <w:t>with</w:t>
      </w:r>
      <w:r w:rsidRPr="003438BC">
        <w:rPr>
          <w:rFonts w:ascii="Book Antiqua" w:eastAsia="Book Antiqua" w:hAnsi="Book Antiqua" w:cs="Book Antiqua"/>
          <w:color w:val="000000" w:themeColor="text1"/>
        </w:rPr>
        <w:t xml:space="preserve"> a microplate reader (Bio-Rad Laboratories, Hercules, CA, United States).</w:t>
      </w:r>
      <w:r w:rsidR="00BF089E" w:rsidRPr="003438BC">
        <w:rPr>
          <w:rFonts w:ascii="Book Antiqua" w:eastAsia="Book Antiqua" w:hAnsi="Book Antiqua" w:cs="Book Antiqua"/>
          <w:color w:val="000000" w:themeColor="text1"/>
        </w:rPr>
        <w:t xml:space="preserve"> </w:t>
      </w:r>
    </w:p>
    <w:p w14:paraId="6187AE7B" w14:textId="77777777"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Apoptosis</w:t>
      </w:r>
    </w:p>
    <w:p w14:paraId="2D3D7FF3" w14:textId="714BDF82"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 xml:space="preserve">Cellular apoptosis assays were performed by flow cytometry using the Annexin V-FITC </w:t>
      </w:r>
      <w:r w:rsidR="00B04ACF" w:rsidRPr="003438BC">
        <w:rPr>
          <w:rFonts w:ascii="Book Antiqua" w:eastAsia="宋体" w:hAnsi="Book Antiqua" w:cs="Book Antiqua"/>
          <w:color w:val="000000" w:themeColor="text1"/>
          <w:lang w:eastAsia="zh-CN"/>
        </w:rPr>
        <w:t>A</w:t>
      </w:r>
      <w:r w:rsidRPr="003438BC">
        <w:rPr>
          <w:rFonts w:ascii="Book Antiqua" w:eastAsia="Book Antiqua" w:hAnsi="Book Antiqua" w:cs="Book Antiqua"/>
          <w:color w:val="000000" w:themeColor="text1"/>
        </w:rPr>
        <w:t xml:space="preserve">poptosis </w:t>
      </w:r>
      <w:r w:rsidR="00B04ACF" w:rsidRPr="003438BC">
        <w:rPr>
          <w:rFonts w:ascii="Book Antiqua" w:eastAsia="宋体" w:hAnsi="Book Antiqua" w:cs="Book Antiqua"/>
          <w:color w:val="000000" w:themeColor="text1"/>
          <w:lang w:eastAsia="zh-CN"/>
        </w:rPr>
        <w:t>D</w:t>
      </w:r>
      <w:r w:rsidRPr="003438BC">
        <w:rPr>
          <w:rFonts w:ascii="Book Antiqua" w:eastAsia="Book Antiqua" w:hAnsi="Book Antiqua" w:cs="Book Antiqua"/>
          <w:color w:val="000000" w:themeColor="text1"/>
        </w:rPr>
        <w:t xml:space="preserve">etection </w:t>
      </w:r>
      <w:r w:rsidR="00B04ACF" w:rsidRPr="003438BC">
        <w:rPr>
          <w:rFonts w:ascii="Book Antiqua" w:eastAsia="宋体" w:hAnsi="Book Antiqua" w:cs="Book Antiqua"/>
          <w:color w:val="000000" w:themeColor="text1"/>
          <w:lang w:eastAsia="zh-CN"/>
        </w:rPr>
        <w:t>K</w:t>
      </w:r>
      <w:r w:rsidRPr="003438BC">
        <w:rPr>
          <w:rFonts w:ascii="Book Antiqua" w:eastAsia="Book Antiqua" w:hAnsi="Book Antiqua" w:cs="Book Antiqua"/>
          <w:color w:val="000000" w:themeColor="text1"/>
        </w:rPr>
        <w:t>it (Beyotime</w:t>
      </w:r>
      <w:r w:rsidR="00BF089E" w:rsidRPr="003438BC">
        <w:rPr>
          <w:rFonts w:ascii="Book Antiqua" w:eastAsia="Book Antiqua" w:hAnsi="Book Antiqua" w:cs="Book Antiqua"/>
          <w:color w:val="000000" w:themeColor="text1"/>
        </w:rPr>
        <w:t>, Beijing, China</w:t>
      </w:r>
      <w:r w:rsidRPr="003438BC">
        <w:rPr>
          <w:rFonts w:ascii="Book Antiqua" w:eastAsia="Book Antiqua" w:hAnsi="Book Antiqua" w:cs="Book Antiqua"/>
          <w:color w:val="000000" w:themeColor="text1"/>
        </w:rPr>
        <w:t>) in accordance with</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the manufacturer</w:t>
      </w:r>
      <w:r w:rsidR="00B04ACF" w:rsidRPr="003438BC">
        <w:rPr>
          <w:rFonts w:ascii="Book Antiqua" w:eastAsia="Book Antiqua" w:hAnsi="Book Antiqua" w:cs="Book Antiqua"/>
          <w:color w:val="000000" w:themeColor="text1"/>
        </w:rPr>
        <w:t>’s</w:t>
      </w:r>
      <w:r w:rsidRPr="003438BC">
        <w:rPr>
          <w:rFonts w:ascii="Book Antiqua" w:eastAsia="Book Antiqua" w:hAnsi="Book Antiqua" w:cs="Book Antiqua"/>
          <w:color w:val="000000" w:themeColor="text1"/>
        </w:rPr>
        <w:t xml:space="preserve"> procedures. A flow cytomet</w:t>
      </w:r>
      <w:r w:rsidR="00B04ACF" w:rsidRPr="003438BC">
        <w:rPr>
          <w:rFonts w:ascii="Book Antiqua" w:eastAsia="Book Antiqua" w:hAnsi="Book Antiqua" w:cs="Book Antiqua"/>
          <w:color w:val="000000" w:themeColor="text1"/>
        </w:rPr>
        <w:t>er</w:t>
      </w:r>
      <w:r w:rsidRPr="003438BC">
        <w:rPr>
          <w:rFonts w:ascii="Book Antiqua" w:eastAsia="Book Antiqua" w:hAnsi="Book Antiqua" w:cs="Book Antiqua"/>
          <w:color w:val="000000" w:themeColor="text1"/>
        </w:rPr>
        <w:t xml:space="preserve"> (BD Biosciences</w:t>
      </w:r>
      <w:r w:rsidR="00B04ACF" w:rsidRPr="003438BC">
        <w:rPr>
          <w:rFonts w:ascii="Book Antiqua" w:eastAsia="Book Antiqua" w:hAnsi="Book Antiqua" w:cs="Book Antiqua"/>
          <w:color w:val="000000" w:themeColor="text1"/>
        </w:rPr>
        <w:t>, Franklin Lakes, NJ, United States</w:t>
      </w:r>
      <w:r w:rsidRPr="003438BC">
        <w:rPr>
          <w:rFonts w:ascii="Book Antiqua" w:eastAsia="Book Antiqua" w:hAnsi="Book Antiqua" w:cs="Book Antiqua"/>
          <w:color w:val="000000" w:themeColor="text1"/>
        </w:rPr>
        <w:t>) was used to analyze the cells.</w:t>
      </w:r>
    </w:p>
    <w:p w14:paraId="2B6249E5" w14:textId="77777777" w:rsidR="00261728" w:rsidRPr="003438BC" w:rsidRDefault="00261728">
      <w:pPr>
        <w:adjustRightInd w:val="0"/>
        <w:snapToGrid w:val="0"/>
        <w:spacing w:line="360" w:lineRule="auto"/>
        <w:jc w:val="both"/>
        <w:rPr>
          <w:rFonts w:ascii="Book Antiqua" w:eastAsia="Book Antiqua" w:hAnsi="Book Antiqua" w:cs="Book Antiqua"/>
          <w:b/>
          <w:bCs/>
          <w:color w:val="000000" w:themeColor="text1"/>
        </w:rPr>
      </w:pPr>
    </w:p>
    <w:p w14:paraId="74B9AE01" w14:textId="77777777"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Wound healing assay</w:t>
      </w:r>
    </w:p>
    <w:p w14:paraId="12555813" w14:textId="1E505717"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 xml:space="preserve">In 6-well plates, transfected cells were grown to a confluence of </w:t>
      </w:r>
      <w:r w:rsidR="00B04ACF" w:rsidRPr="003438BC">
        <w:rPr>
          <w:rFonts w:ascii="Book Antiqua" w:eastAsia="Book Antiqua" w:hAnsi="Book Antiqua" w:cs="Book Antiqua"/>
          <w:color w:val="000000" w:themeColor="text1"/>
        </w:rPr>
        <w:t xml:space="preserve">about </w:t>
      </w:r>
      <w:r w:rsidRPr="003438BC">
        <w:rPr>
          <w:rFonts w:ascii="Book Antiqua" w:eastAsia="Book Antiqua" w:hAnsi="Book Antiqua" w:cs="Book Antiqua"/>
          <w:color w:val="000000" w:themeColor="text1"/>
        </w:rPr>
        <w:t>75%</w:t>
      </w:r>
      <w:r w:rsidR="00B04ACF"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85%. To create wounds, the surface of a monolayer was scraped off with a sterile 10-μ</w:t>
      </w:r>
      <w:r w:rsidRPr="003438BC">
        <w:rPr>
          <w:rFonts w:ascii="Book Antiqua" w:eastAsia="宋体" w:hAnsi="Book Antiqua" w:cs="Book Antiqua" w:hint="eastAsia"/>
          <w:color w:val="000000" w:themeColor="text1"/>
          <w:lang w:eastAsia="zh-CN"/>
        </w:rPr>
        <w:t>L</w:t>
      </w:r>
      <w:r w:rsidRPr="003438BC">
        <w:rPr>
          <w:rFonts w:ascii="Book Antiqua" w:eastAsia="Book Antiqua" w:hAnsi="Book Antiqua" w:cs="Book Antiqua"/>
          <w:color w:val="000000" w:themeColor="text1"/>
        </w:rPr>
        <w:t xml:space="preserve"> pipette tip. PBS was used to gently wash the cells, and DMEM containing 1% serum was used to continue the culture. Lastly, the</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migration distance</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was photographed at 0</w:t>
      </w:r>
      <w:r w:rsidR="0043196A" w:rsidRPr="003438BC">
        <w:rPr>
          <w:rFonts w:ascii="Book Antiqua" w:eastAsia="Book Antiqua" w:hAnsi="Book Antiqua" w:cs="Book Antiqua"/>
          <w:color w:val="000000" w:themeColor="text1"/>
        </w:rPr>
        <w:t xml:space="preserve"> </w:t>
      </w:r>
      <w:r w:rsidRPr="003438BC">
        <w:rPr>
          <w:rFonts w:ascii="Book Antiqua" w:eastAsia="Book Antiqua" w:hAnsi="Book Antiqua" w:cs="Book Antiqua"/>
          <w:color w:val="000000" w:themeColor="text1"/>
        </w:rPr>
        <w:t>h and 48 h.</w:t>
      </w:r>
    </w:p>
    <w:p w14:paraId="6F20802E" w14:textId="77777777" w:rsidR="00261728" w:rsidRPr="003438BC" w:rsidRDefault="00261728">
      <w:pPr>
        <w:adjustRightInd w:val="0"/>
        <w:snapToGrid w:val="0"/>
        <w:spacing w:line="360" w:lineRule="auto"/>
        <w:jc w:val="both"/>
        <w:rPr>
          <w:rFonts w:ascii="Book Antiqua" w:eastAsia="Book Antiqua" w:hAnsi="Book Antiqua" w:cs="Book Antiqua"/>
          <w:color w:val="000000" w:themeColor="text1"/>
        </w:rPr>
      </w:pPr>
    </w:p>
    <w:p w14:paraId="4CE25627" w14:textId="77777777"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Transwell chamber assay</w:t>
      </w:r>
    </w:p>
    <w:p w14:paraId="220FF04F" w14:textId="5DA3CC89"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 xml:space="preserve">Transwell chambers (8 μm pore size) were used to assess cellular invasion. </w:t>
      </w:r>
      <w:r w:rsidR="00CA0300" w:rsidRPr="003438BC">
        <w:rPr>
          <w:rFonts w:ascii="Book Antiqua" w:eastAsia="Book Antiqua" w:hAnsi="Book Antiqua" w:cs="Book Antiqua"/>
          <w:color w:val="000000" w:themeColor="text1"/>
        </w:rPr>
        <w:t>C</w:t>
      </w:r>
      <w:r w:rsidRPr="003438BC">
        <w:rPr>
          <w:rFonts w:ascii="Book Antiqua" w:eastAsia="Book Antiqua" w:hAnsi="Book Antiqua" w:cs="Book Antiqua"/>
          <w:color w:val="000000" w:themeColor="text1"/>
        </w:rPr>
        <w:t xml:space="preserve">omplete medium </w:t>
      </w:r>
      <w:r w:rsidR="00CA0300" w:rsidRPr="003438BC">
        <w:rPr>
          <w:rFonts w:ascii="Book Antiqua" w:eastAsia="Book Antiqua" w:hAnsi="Book Antiqua" w:cs="Book Antiqua"/>
          <w:color w:val="000000" w:themeColor="text1"/>
        </w:rPr>
        <w:t>(500 μ</w:t>
      </w:r>
      <w:r w:rsidR="00CA0300" w:rsidRPr="003438BC">
        <w:rPr>
          <w:rFonts w:ascii="Book Antiqua" w:eastAsia="宋体" w:hAnsi="Book Antiqua" w:cs="Book Antiqua" w:hint="eastAsia"/>
          <w:color w:val="000000" w:themeColor="text1"/>
          <w:lang w:eastAsia="zh-CN"/>
        </w:rPr>
        <w:t>L</w:t>
      </w:r>
      <w:r w:rsidR="00CA0300" w:rsidRPr="003438BC">
        <w:rPr>
          <w:rFonts w:ascii="Book Antiqua" w:eastAsia="宋体" w:hAnsi="Book Antiqua" w:cs="Book Antiqua"/>
          <w:color w:val="000000" w:themeColor="text1"/>
          <w:lang w:eastAsia="zh-CN"/>
        </w:rPr>
        <w:t>)</w:t>
      </w:r>
      <w:r w:rsidR="00CA0300" w:rsidRPr="003438BC">
        <w:rPr>
          <w:rFonts w:ascii="Book Antiqua" w:eastAsia="Book Antiqua" w:hAnsi="Book Antiqua" w:cs="Book Antiqua"/>
          <w:color w:val="000000" w:themeColor="text1"/>
        </w:rPr>
        <w:t xml:space="preserve"> was </w:t>
      </w:r>
      <w:r w:rsidRPr="003438BC">
        <w:rPr>
          <w:rFonts w:ascii="Book Antiqua" w:eastAsia="Book Antiqua" w:hAnsi="Book Antiqua" w:cs="Book Antiqua"/>
          <w:color w:val="000000" w:themeColor="text1"/>
        </w:rPr>
        <w:t>present in the bottom chamber.</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In the upper compartment, </w:t>
      </w:r>
      <w:r w:rsidRPr="003438BC">
        <w:rPr>
          <w:rFonts w:ascii="Book Antiqua" w:eastAsia="宋体" w:hAnsi="Book Antiqua" w:cs="Book Antiqua" w:hint="eastAsia"/>
          <w:color w:val="000000" w:themeColor="text1"/>
          <w:lang w:eastAsia="zh-CN"/>
        </w:rPr>
        <w:t>c</w:t>
      </w:r>
      <w:r w:rsidRPr="003438BC">
        <w:rPr>
          <w:rFonts w:ascii="Book Antiqua" w:eastAsia="Book Antiqua" w:hAnsi="Book Antiqua" w:cs="Book Antiqua"/>
          <w:color w:val="000000" w:themeColor="text1"/>
        </w:rPr>
        <w:t>ells (5</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10</w:t>
      </w:r>
      <w:r w:rsidRPr="003438BC">
        <w:rPr>
          <w:rFonts w:ascii="Book Antiqua" w:eastAsia="Book Antiqua" w:hAnsi="Book Antiqua" w:cs="Book Antiqua"/>
          <w:color w:val="000000" w:themeColor="text1"/>
          <w:szCs w:val="36"/>
          <w:vertAlign w:val="superscript"/>
        </w:rPr>
        <w:t>4</w:t>
      </w:r>
      <w:r w:rsidRPr="003438BC">
        <w:rPr>
          <w:rFonts w:ascii="Book Antiqua" w:eastAsia="Book Antiqua" w:hAnsi="Book Antiqua" w:cs="Book Antiqua"/>
          <w:color w:val="000000" w:themeColor="text1"/>
        </w:rPr>
        <w:t>) were seeded in 200 μ</w:t>
      </w:r>
      <w:r w:rsidR="00B04ACF" w:rsidRPr="003438BC">
        <w:rPr>
          <w:rFonts w:ascii="Book Antiqua" w:eastAsia="Book Antiqua" w:hAnsi="Book Antiqua" w:cs="Book Antiqua"/>
          <w:color w:val="000000" w:themeColor="text1"/>
        </w:rPr>
        <w:t>L</w:t>
      </w:r>
      <w:r w:rsidRPr="003438BC">
        <w:rPr>
          <w:rFonts w:ascii="Book Antiqua" w:eastAsia="Book Antiqua" w:hAnsi="Book Antiqua" w:cs="Book Antiqua"/>
          <w:color w:val="000000" w:themeColor="text1"/>
        </w:rPr>
        <w:t xml:space="preserve"> serum</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free medium. For 48 h, the cells were incubated and then swabbed from the surface of the filter exposed to the upper chamber. Invasive cells on the opposite side of the filter were preserved with 4% formaldehyde and dyed with 0.1% crystalline purple and quantified by optical microscopy. For each insert, five random fields per filter</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were</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counted. The cells were positioned on the upper surface</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of </w:t>
      </w:r>
      <w:r w:rsidRPr="003438BC">
        <w:rPr>
          <w:rFonts w:ascii="Book Antiqua" w:eastAsia="Book Antiqua" w:hAnsi="Book Antiqua" w:cs="Book Antiqua"/>
          <w:color w:val="000000" w:themeColor="text1"/>
        </w:rPr>
        <w:lastRenderedPageBreak/>
        <w:t xml:space="preserve">the </w:t>
      </w:r>
      <w:r w:rsidRPr="003438BC">
        <w:rPr>
          <w:rFonts w:ascii="Book Antiqua" w:eastAsia="宋体" w:hAnsi="Book Antiqua" w:cs="Book Antiqua" w:hint="eastAsia"/>
          <w:color w:val="000000" w:themeColor="text1"/>
          <w:lang w:eastAsia="zh-CN"/>
        </w:rPr>
        <w:t>m</w:t>
      </w:r>
      <w:r w:rsidRPr="003438BC">
        <w:rPr>
          <w:rFonts w:ascii="Book Antiqua" w:eastAsia="Book Antiqua" w:hAnsi="Book Antiqua" w:cs="Book Antiqua"/>
          <w:color w:val="000000" w:themeColor="text1"/>
        </w:rPr>
        <w:t>atrigel matrix</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coated (BD Biosciences) transwell chamber. Cells were processed as </w:t>
      </w:r>
      <w:r w:rsidR="00CA0300" w:rsidRPr="003438BC">
        <w:rPr>
          <w:rFonts w:ascii="Book Antiqua" w:eastAsia="Book Antiqua" w:hAnsi="Book Antiqua" w:cs="Book Antiqua"/>
          <w:color w:val="000000" w:themeColor="text1"/>
        </w:rPr>
        <w:t xml:space="preserve">previously </w:t>
      </w:r>
      <w:r w:rsidRPr="003438BC">
        <w:rPr>
          <w:rFonts w:ascii="Book Antiqua" w:eastAsia="Book Antiqua" w:hAnsi="Book Antiqua" w:cs="Book Antiqua"/>
          <w:color w:val="000000" w:themeColor="text1"/>
        </w:rPr>
        <w:t>described.</w:t>
      </w:r>
    </w:p>
    <w:p w14:paraId="5882CDE1" w14:textId="77777777" w:rsidR="00261728" w:rsidRPr="003438BC" w:rsidRDefault="00261728">
      <w:pPr>
        <w:adjustRightInd w:val="0"/>
        <w:snapToGrid w:val="0"/>
        <w:spacing w:line="360" w:lineRule="auto"/>
        <w:jc w:val="both"/>
        <w:rPr>
          <w:rFonts w:ascii="Book Antiqua" w:eastAsia="Book Antiqua" w:hAnsi="Book Antiqua" w:cs="Book Antiqua"/>
          <w:color w:val="000000" w:themeColor="text1"/>
        </w:rPr>
      </w:pPr>
    </w:p>
    <w:p w14:paraId="2D212002" w14:textId="130C8DE6"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RNA</w:t>
      </w:r>
      <w:r w:rsidR="00B04ACF" w:rsidRPr="003438BC">
        <w:rPr>
          <w:rFonts w:ascii="Book Antiqua" w:eastAsia="Book Antiqua" w:hAnsi="Book Antiqua" w:cs="Book Antiqua"/>
          <w:b/>
          <w:bCs/>
          <w:i/>
          <w:iCs/>
          <w:color w:val="000000" w:themeColor="text1"/>
        </w:rPr>
        <w:t xml:space="preserve"> </w:t>
      </w:r>
      <w:r w:rsidRPr="003438BC">
        <w:rPr>
          <w:rFonts w:ascii="Book Antiqua" w:eastAsia="Book Antiqua" w:hAnsi="Book Antiqua" w:cs="Book Antiqua"/>
          <w:b/>
          <w:bCs/>
          <w:i/>
          <w:iCs/>
          <w:color w:val="000000" w:themeColor="text1"/>
        </w:rPr>
        <w:t>sequencing analysis</w:t>
      </w:r>
    </w:p>
    <w:p w14:paraId="6AD5BC73" w14:textId="6797ED8D"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RNA</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was extracted from SW480 </w:t>
      </w:r>
      <w:r w:rsidR="002507F5" w:rsidRPr="003438BC">
        <w:rPr>
          <w:rFonts w:ascii="Book Antiqua" w:eastAsia="Book Antiqua" w:hAnsi="Book Antiqua" w:cs="Book Antiqua"/>
          <w:color w:val="000000" w:themeColor="text1"/>
        </w:rPr>
        <w:t xml:space="preserve">cells </w:t>
      </w:r>
      <w:r w:rsidRPr="003438BC">
        <w:rPr>
          <w:rFonts w:ascii="Book Antiqua" w:eastAsia="Book Antiqua" w:hAnsi="Book Antiqua" w:cs="Book Antiqua"/>
          <w:color w:val="000000" w:themeColor="text1"/>
        </w:rPr>
        <w:t xml:space="preserve">with overexpression of DARPP-32 for </w:t>
      </w:r>
      <w:r w:rsidR="002507F5" w:rsidRPr="003438BC">
        <w:rPr>
          <w:rFonts w:ascii="Book Antiqua" w:eastAsia="Book Antiqua" w:hAnsi="Book Antiqua" w:cs="Book Antiqua"/>
          <w:color w:val="000000" w:themeColor="text1"/>
        </w:rPr>
        <w:t>RNA sequencing (</w:t>
      </w:r>
      <w:r w:rsidRPr="003438BC">
        <w:rPr>
          <w:rFonts w:ascii="Book Antiqua" w:eastAsia="Book Antiqua" w:hAnsi="Book Antiqua" w:cs="Book Antiqua"/>
          <w:color w:val="000000" w:themeColor="text1"/>
        </w:rPr>
        <w:t>RNA-seq</w:t>
      </w:r>
      <w:r w:rsidR="002507F5"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 analysis. Total RNA isolation was carried out using the TRIzol reagent (Invitrogen Life Technologies), after which the concentration of the product was determined with the NanoDrop spectrophotometer (Thermo Fisher Scientific, Waltham, MA, United States). </w:t>
      </w:r>
      <w:r w:rsidR="002507F5" w:rsidRPr="003438BC">
        <w:rPr>
          <w:rFonts w:ascii="Book Antiqua" w:eastAsia="Book Antiqua" w:hAnsi="Book Antiqua" w:cs="Book Antiqua"/>
          <w:color w:val="000000" w:themeColor="text1"/>
        </w:rPr>
        <w:t>Then m</w:t>
      </w:r>
      <w:r w:rsidRPr="003438BC">
        <w:rPr>
          <w:rFonts w:ascii="Book Antiqua" w:eastAsia="Book Antiqua" w:hAnsi="Book Antiqua" w:cs="Book Antiqua"/>
          <w:color w:val="000000" w:themeColor="text1"/>
        </w:rPr>
        <w:t xml:space="preserve">iRNA libraries were generated and sequenced on </w:t>
      </w:r>
      <w:r w:rsidR="002507F5" w:rsidRPr="003438BC">
        <w:rPr>
          <w:rFonts w:ascii="Book Antiqua" w:eastAsia="Book Antiqua" w:hAnsi="Book Antiqua" w:cs="Book Antiqua"/>
          <w:color w:val="000000" w:themeColor="text1"/>
        </w:rPr>
        <w:t xml:space="preserve">the </w:t>
      </w:r>
      <w:r w:rsidRPr="003438BC">
        <w:rPr>
          <w:rFonts w:ascii="Book Antiqua" w:eastAsia="Book Antiqua" w:hAnsi="Book Antiqua" w:cs="Book Antiqua"/>
          <w:color w:val="000000" w:themeColor="text1"/>
        </w:rPr>
        <w:t>NovaSeq 6000 platform (Illumina, San Diego, CA, United States) by Shanghai Personal Biotechnology C</w:t>
      </w:r>
      <w:r w:rsidR="00B04ACF" w:rsidRPr="003438BC">
        <w:rPr>
          <w:rFonts w:ascii="Book Antiqua" w:eastAsia="Book Antiqua" w:hAnsi="Book Antiqua" w:cs="Book Antiqua"/>
          <w:color w:val="000000" w:themeColor="text1"/>
        </w:rPr>
        <w:t>o</w:t>
      </w:r>
      <w:r w:rsidRPr="003438BC">
        <w:rPr>
          <w:rFonts w:ascii="Book Antiqua" w:eastAsia="Book Antiqua" w:hAnsi="Book Antiqua" w:cs="Book Antiqua"/>
          <w:color w:val="000000" w:themeColor="text1"/>
        </w:rPr>
        <w:t xml:space="preserve">. Ltd. (Shanghai, China). We used the R language ggplot2 package to draw volcano plots of differentially expressed genes, </w:t>
      </w:r>
      <w:r w:rsidRPr="003438BC">
        <w:rPr>
          <w:rFonts w:ascii="Book Antiqua" w:eastAsia="宋体" w:hAnsi="Book Antiqua" w:cs="Book Antiqua" w:hint="eastAsia"/>
          <w:color w:val="000000" w:themeColor="text1"/>
          <w:lang w:eastAsia="zh-CN"/>
        </w:rPr>
        <w:t>p</w:t>
      </w:r>
      <w:r w:rsidRPr="003438BC">
        <w:rPr>
          <w:rFonts w:ascii="Book Antiqua" w:eastAsia="Book Antiqua" w:hAnsi="Book Antiqua" w:cs="Book Antiqua"/>
          <w:color w:val="000000" w:themeColor="text1"/>
        </w:rPr>
        <w:t xml:space="preserve">heatmap package of R language for two-way clustering analysis of unions and samples of all comparison groups, and SangerBox website for </w:t>
      </w:r>
      <w:r w:rsidR="00261AD4" w:rsidRPr="003438BC">
        <w:rPr>
          <w:rFonts w:ascii="Book Antiqua" w:eastAsia="Book Antiqua" w:hAnsi="Book Antiqua" w:cs="Book Antiqua"/>
          <w:color w:val="000000" w:themeColor="text1"/>
        </w:rPr>
        <w:t>G</w:t>
      </w:r>
      <w:r w:rsidRPr="003438BC">
        <w:rPr>
          <w:rFonts w:ascii="Book Antiqua" w:eastAsia="Book Antiqua" w:hAnsi="Book Antiqua" w:cs="Book Antiqua"/>
          <w:color w:val="000000" w:themeColor="text1"/>
        </w:rPr>
        <w:t xml:space="preserve">ene </w:t>
      </w:r>
      <w:r w:rsidR="00261AD4" w:rsidRPr="003438BC">
        <w:rPr>
          <w:rFonts w:ascii="Book Antiqua" w:eastAsia="Book Antiqua" w:hAnsi="Book Antiqua" w:cs="Book Antiqua"/>
          <w:color w:val="000000" w:themeColor="text1"/>
        </w:rPr>
        <w:t>O</w:t>
      </w:r>
      <w:r w:rsidRPr="003438BC">
        <w:rPr>
          <w:rFonts w:ascii="Book Antiqua" w:eastAsia="Book Antiqua" w:hAnsi="Book Antiqua" w:cs="Book Antiqua"/>
          <w:color w:val="000000" w:themeColor="text1"/>
        </w:rPr>
        <w:t xml:space="preserve">ntology enrichment analysis and </w:t>
      </w:r>
      <w:r w:rsidR="00B04ACF" w:rsidRPr="003438BC">
        <w:rPr>
          <w:rFonts w:ascii="Book Antiqua" w:eastAsia="宋体" w:hAnsi="Book Antiqua" w:cs="Book Antiqua"/>
          <w:color w:val="000000" w:themeColor="text1"/>
          <w:lang w:eastAsia="zh-CN"/>
        </w:rPr>
        <w:t>K</w:t>
      </w:r>
      <w:r w:rsidRPr="003438BC">
        <w:rPr>
          <w:rFonts w:ascii="Book Antiqua" w:eastAsia="Book Antiqua" w:hAnsi="Book Antiqua" w:cs="Book Antiqua"/>
          <w:color w:val="000000" w:themeColor="text1"/>
        </w:rPr>
        <w:t xml:space="preserve">yoto </w:t>
      </w:r>
      <w:r w:rsidR="00B04ACF" w:rsidRPr="003438BC">
        <w:rPr>
          <w:rFonts w:ascii="Book Antiqua" w:eastAsia="宋体" w:hAnsi="Book Antiqua" w:cs="Book Antiqua"/>
          <w:color w:val="000000" w:themeColor="text1"/>
          <w:lang w:eastAsia="zh-CN"/>
        </w:rPr>
        <w:t>E</w:t>
      </w:r>
      <w:r w:rsidRPr="003438BC">
        <w:rPr>
          <w:rFonts w:ascii="Book Antiqua" w:eastAsia="Book Antiqua" w:hAnsi="Book Antiqua" w:cs="Book Antiqua"/>
          <w:color w:val="000000" w:themeColor="text1"/>
        </w:rPr>
        <w:t xml:space="preserve">ncyclopedia of </w:t>
      </w:r>
      <w:r w:rsidR="00B04ACF" w:rsidRPr="003438BC">
        <w:rPr>
          <w:rFonts w:ascii="Book Antiqua" w:eastAsia="宋体" w:hAnsi="Book Antiqua" w:cs="Book Antiqua"/>
          <w:color w:val="000000" w:themeColor="text1"/>
          <w:lang w:eastAsia="zh-CN"/>
        </w:rPr>
        <w:t>G</w:t>
      </w:r>
      <w:r w:rsidRPr="003438BC">
        <w:rPr>
          <w:rFonts w:ascii="Book Antiqua" w:eastAsia="Book Antiqua" w:hAnsi="Book Antiqua" w:cs="Book Antiqua"/>
          <w:color w:val="000000" w:themeColor="text1"/>
        </w:rPr>
        <w:t xml:space="preserve">enes and </w:t>
      </w:r>
      <w:r w:rsidR="00B04ACF" w:rsidRPr="003438BC">
        <w:rPr>
          <w:rFonts w:ascii="Book Antiqua" w:eastAsia="宋体" w:hAnsi="Book Antiqua" w:cs="Book Antiqua"/>
          <w:color w:val="000000" w:themeColor="text1"/>
          <w:lang w:eastAsia="zh-CN"/>
        </w:rPr>
        <w:t>G</w:t>
      </w:r>
      <w:r w:rsidRPr="003438BC">
        <w:rPr>
          <w:rFonts w:ascii="Book Antiqua" w:eastAsia="Book Antiqua" w:hAnsi="Book Antiqua" w:cs="Book Antiqua"/>
          <w:color w:val="000000" w:themeColor="text1"/>
        </w:rPr>
        <w:t>enomes (KEGG) pathway analysis of differential gene</w:t>
      </w:r>
      <w:r w:rsidR="00261AD4" w:rsidRPr="003438BC">
        <w:rPr>
          <w:rFonts w:ascii="Book Antiqua" w:eastAsia="Book Antiqua" w:hAnsi="Book Antiqua" w:cs="Book Antiqua"/>
          <w:color w:val="000000" w:themeColor="text1"/>
        </w:rPr>
        <w:t xml:space="preserve"> expression</w:t>
      </w:r>
      <w:r w:rsidRPr="003438BC">
        <w:rPr>
          <w:rFonts w:ascii="Book Antiqua" w:eastAsia="Book Antiqua" w:hAnsi="Book Antiqua" w:cs="Book Antiqua"/>
          <w:color w:val="000000" w:themeColor="text1"/>
        </w:rPr>
        <w:t>.</w:t>
      </w:r>
    </w:p>
    <w:p w14:paraId="24AB6BCF" w14:textId="77777777" w:rsidR="00261728" w:rsidRPr="003438BC" w:rsidRDefault="00261728">
      <w:pPr>
        <w:adjustRightInd w:val="0"/>
        <w:snapToGrid w:val="0"/>
        <w:spacing w:line="360" w:lineRule="auto"/>
        <w:jc w:val="both"/>
        <w:rPr>
          <w:rFonts w:ascii="Book Antiqua" w:eastAsia="Book Antiqua" w:hAnsi="Book Antiqua" w:cs="Book Antiqua"/>
          <w:color w:val="000000" w:themeColor="text1"/>
        </w:rPr>
      </w:pPr>
    </w:p>
    <w:p w14:paraId="5F53AA8E" w14:textId="77777777"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Western blot analysis</w:t>
      </w:r>
    </w:p>
    <w:p w14:paraId="27C2F8EE" w14:textId="6C60DCD3"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 xml:space="preserve">We used RIPA </w:t>
      </w:r>
      <w:r w:rsidRPr="003438BC">
        <w:rPr>
          <w:rFonts w:ascii="Book Antiqua" w:eastAsia="宋体" w:hAnsi="Book Antiqua" w:cs="Book Antiqua" w:hint="eastAsia"/>
          <w:color w:val="000000" w:themeColor="text1"/>
          <w:lang w:eastAsia="zh-CN"/>
        </w:rPr>
        <w:t>l</w:t>
      </w:r>
      <w:r w:rsidRPr="003438BC">
        <w:rPr>
          <w:rFonts w:ascii="Book Antiqua" w:eastAsia="Book Antiqua" w:hAnsi="Book Antiqua" w:cs="Book Antiqua"/>
          <w:color w:val="000000" w:themeColor="text1"/>
        </w:rPr>
        <w:t xml:space="preserve">ysis </w:t>
      </w:r>
      <w:r w:rsidRPr="003438BC">
        <w:rPr>
          <w:rFonts w:ascii="Book Antiqua" w:eastAsia="宋体" w:hAnsi="Book Antiqua" w:cs="Book Antiqua" w:hint="eastAsia"/>
          <w:color w:val="000000" w:themeColor="text1"/>
          <w:lang w:eastAsia="zh-CN"/>
        </w:rPr>
        <w:t>b</w:t>
      </w:r>
      <w:r w:rsidRPr="003438BC">
        <w:rPr>
          <w:rFonts w:ascii="Book Antiqua" w:eastAsia="Book Antiqua" w:hAnsi="Book Antiqua" w:cs="Book Antiqua"/>
          <w:color w:val="000000" w:themeColor="text1"/>
        </w:rPr>
        <w:t xml:space="preserve">uffer (Beyotime Biotech, Shanghai, China) to extract the cells and used the bicinchoninic acid kits (Beyotime Biotech) to detect the </w:t>
      </w:r>
      <w:r w:rsidR="00261AD4" w:rsidRPr="003438BC">
        <w:rPr>
          <w:rFonts w:ascii="Book Antiqua" w:eastAsia="Book Antiqua" w:hAnsi="Book Antiqua" w:cs="Book Antiqua"/>
          <w:color w:val="000000" w:themeColor="text1"/>
        </w:rPr>
        <w:t xml:space="preserve">expression </w:t>
      </w:r>
      <w:r w:rsidRPr="003438BC">
        <w:rPr>
          <w:rFonts w:ascii="Book Antiqua" w:eastAsia="Book Antiqua" w:hAnsi="Book Antiqua" w:cs="Book Antiqua"/>
          <w:color w:val="000000" w:themeColor="text1"/>
        </w:rPr>
        <w:t xml:space="preserve">levels. The protein was separated on 10% sodium dodecyl sulfate-polyacrylamide gel electrophoresis. After separation, the protein was </w:t>
      </w:r>
      <w:r w:rsidR="00261AD4" w:rsidRPr="003438BC">
        <w:rPr>
          <w:rFonts w:ascii="Book Antiqua" w:eastAsia="Book Antiqua" w:hAnsi="Book Antiqua" w:cs="Book Antiqua"/>
          <w:color w:val="000000" w:themeColor="text1"/>
        </w:rPr>
        <w:t xml:space="preserve">electrotransferred </w:t>
      </w:r>
      <w:r w:rsidRPr="003438BC">
        <w:rPr>
          <w:rFonts w:ascii="Book Antiqua" w:eastAsia="Book Antiqua" w:hAnsi="Book Antiqua" w:cs="Book Antiqua"/>
          <w:color w:val="000000" w:themeColor="text1"/>
        </w:rPr>
        <w:t>to a polyvinylidene difluoride</w:t>
      </w:r>
      <w:r w:rsidR="00261AD4" w:rsidRPr="003438BC">
        <w:rPr>
          <w:rFonts w:ascii="Book Antiqua" w:eastAsia="Book Antiqua" w:hAnsi="Book Antiqua" w:cs="Book Antiqua"/>
          <w:color w:val="000000" w:themeColor="text1"/>
        </w:rPr>
        <w:t xml:space="preserve"> membrane</w:t>
      </w:r>
      <w:r w:rsidRPr="003438BC">
        <w:rPr>
          <w:rFonts w:ascii="Book Antiqua" w:eastAsia="Book Antiqua" w:hAnsi="Book Antiqua" w:cs="Book Antiqua"/>
          <w:color w:val="000000" w:themeColor="text1"/>
        </w:rPr>
        <w:t>, and then</w:t>
      </w:r>
      <w:r w:rsidRPr="003438BC">
        <w:rPr>
          <w:rFonts w:ascii="Book Antiqua" w:eastAsia="宋体" w:hAnsi="Book Antiqua" w:cs="Book Antiqua" w:hint="eastAsia"/>
          <w:color w:val="000000" w:themeColor="text1"/>
          <w:lang w:eastAsia="zh-CN"/>
        </w:rPr>
        <w:t xml:space="preserve"> </w:t>
      </w:r>
      <w:r w:rsidR="00261AD4" w:rsidRPr="003438BC">
        <w:rPr>
          <w:rFonts w:ascii="Book Antiqua" w:eastAsia="Book Antiqua" w:hAnsi="Book Antiqua" w:cs="Book Antiqua"/>
          <w:color w:val="000000" w:themeColor="text1"/>
        </w:rPr>
        <w:t>blocked</w:t>
      </w:r>
      <w:r w:rsidR="00261AD4"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in 5% bovine serum albumin solution for</w:t>
      </w:r>
      <w:r w:rsidRPr="003438BC">
        <w:rPr>
          <w:rFonts w:ascii="Book Antiqua" w:eastAsia="宋体" w:hAnsi="Book Antiqua" w:cs="Book Antiqua" w:hint="eastAsia"/>
          <w:color w:val="000000" w:themeColor="text1"/>
          <w:lang w:eastAsia="zh-CN"/>
        </w:rPr>
        <w:t xml:space="preserve"> </w:t>
      </w:r>
      <w:r w:rsidR="00261AD4" w:rsidRPr="003438BC">
        <w:rPr>
          <w:rFonts w:ascii="Book Antiqua" w:eastAsia="Book Antiqua" w:hAnsi="Book Antiqua" w:cs="Book Antiqua"/>
          <w:color w:val="000000" w:themeColor="text1"/>
        </w:rPr>
        <w:t xml:space="preserve">1 </w:t>
      </w:r>
      <w:r w:rsidRPr="003438BC">
        <w:rPr>
          <w:rFonts w:ascii="Book Antiqua" w:eastAsia="Book Antiqua" w:hAnsi="Book Antiqua" w:cs="Book Antiqua"/>
          <w:color w:val="000000" w:themeColor="text1"/>
        </w:rPr>
        <w:t>h</w:t>
      </w:r>
      <w:r w:rsidR="00261AD4" w:rsidRPr="003438BC">
        <w:rPr>
          <w:rFonts w:ascii="Book Antiqua" w:eastAsia="Book Antiqua" w:hAnsi="Book Antiqua" w:cs="Book Antiqua"/>
          <w:color w:val="000000" w:themeColor="text1"/>
        </w:rPr>
        <w:t>. Then the</w:t>
      </w:r>
      <w:r w:rsidRPr="003438BC">
        <w:rPr>
          <w:rFonts w:ascii="Book Antiqua" w:eastAsia="Book Antiqua" w:hAnsi="Book Antiqua" w:cs="Book Antiqua"/>
          <w:color w:val="000000" w:themeColor="text1"/>
        </w:rPr>
        <w:t xml:space="preserve"> membranes were </w:t>
      </w:r>
      <w:r w:rsidR="00261AD4" w:rsidRPr="003438BC">
        <w:rPr>
          <w:rFonts w:ascii="Book Antiqua" w:eastAsia="Book Antiqua" w:hAnsi="Book Antiqua" w:cs="Book Antiqua"/>
          <w:color w:val="000000" w:themeColor="text1"/>
        </w:rPr>
        <w:t>incubated with</w:t>
      </w:r>
      <w:r w:rsidRPr="003438BC">
        <w:rPr>
          <w:rFonts w:ascii="Book Antiqua" w:eastAsia="Book Antiqua" w:hAnsi="Book Antiqua" w:cs="Book Antiqua"/>
          <w:color w:val="000000" w:themeColor="text1"/>
        </w:rPr>
        <w:t xml:space="preserve"> primary antibodies</w:t>
      </w:r>
      <w:r w:rsidR="00261AD4" w:rsidRPr="003438BC">
        <w:rPr>
          <w:rFonts w:ascii="Book Antiqua" w:eastAsia="Book Antiqua" w:hAnsi="Book Antiqua" w:cs="Book Antiqua"/>
          <w:color w:val="000000" w:themeColor="text1"/>
        </w:rPr>
        <w:t xml:space="preserve"> (1:1000 dilutions)</w:t>
      </w:r>
      <w:r w:rsidRPr="003438BC">
        <w:rPr>
          <w:rFonts w:ascii="Book Antiqua" w:eastAsia="Book Antiqua" w:hAnsi="Book Antiqua" w:cs="Book Antiqua"/>
          <w:color w:val="000000" w:themeColor="text1"/>
        </w:rPr>
        <w:t xml:space="preserve"> </w:t>
      </w:r>
      <w:r w:rsidR="00261AD4" w:rsidRPr="003438BC">
        <w:rPr>
          <w:rFonts w:ascii="Book Antiqua" w:eastAsia="Book Antiqua" w:hAnsi="Book Antiqua" w:cs="Book Antiqua"/>
          <w:color w:val="000000" w:themeColor="text1"/>
        </w:rPr>
        <w:t xml:space="preserve">against </w:t>
      </w:r>
      <w:r w:rsidRPr="003438BC">
        <w:rPr>
          <w:rFonts w:ascii="Book Antiqua" w:eastAsia="Book Antiqua" w:hAnsi="Book Antiqua" w:cs="Book Antiqua"/>
          <w:color w:val="000000" w:themeColor="text1"/>
        </w:rPr>
        <w:t>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(ab40801; Abcam, Cambridge, United Kingdom), AKT (T55561S; Abmart, Shanghai, China), phosphorylated AKT (</w:t>
      </w:r>
      <w:r w:rsidR="00261AD4" w:rsidRPr="003438BC">
        <w:rPr>
          <w:rFonts w:ascii="Book Antiqua" w:eastAsia="Book Antiqua" w:hAnsi="Book Antiqua" w:cs="Book Antiqua"/>
          <w:color w:val="000000" w:themeColor="text1"/>
        </w:rPr>
        <w:t xml:space="preserve">p-AKT, </w:t>
      </w:r>
      <w:r w:rsidRPr="003438BC">
        <w:rPr>
          <w:rFonts w:ascii="Book Antiqua" w:eastAsia="Book Antiqua" w:hAnsi="Book Antiqua" w:cs="Book Antiqua"/>
          <w:color w:val="000000" w:themeColor="text1"/>
        </w:rPr>
        <w:t xml:space="preserve">T40067S; Abmart), </w:t>
      </w:r>
      <w:r w:rsidRPr="003438BC">
        <w:rPr>
          <w:rFonts w:ascii="Book Antiqua" w:eastAsia="宋体" w:hAnsi="Book Antiqua" w:cs="Book Antiqua" w:hint="eastAsia"/>
          <w:color w:val="000000" w:themeColor="text1"/>
          <w:lang w:eastAsia="zh-CN"/>
        </w:rPr>
        <w:t>p</w:t>
      </w:r>
      <w:r w:rsidRPr="003438BC">
        <w:rPr>
          <w:rFonts w:ascii="Book Antiqua" w:eastAsia="Book Antiqua" w:hAnsi="Book Antiqua" w:cs="Book Antiqua"/>
          <w:color w:val="000000" w:themeColor="text1"/>
        </w:rPr>
        <w:t>hosphoinositide 3</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kinase</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PI3K</w:t>
      </w:r>
      <w:r w:rsidR="00261AD4" w:rsidRPr="003438BC">
        <w:rPr>
          <w:rFonts w:ascii="Book Antiqua" w:eastAsia="Book Antiqua" w:hAnsi="Book Antiqua" w:cs="Book Antiqua"/>
          <w:color w:val="000000" w:themeColor="text1"/>
        </w:rPr>
        <w:t xml:space="preserve">, </w:t>
      </w:r>
      <w:r w:rsidRPr="003438BC">
        <w:rPr>
          <w:rFonts w:ascii="Book Antiqua" w:eastAsia="Book Antiqua" w:hAnsi="Book Antiqua" w:cs="Book Antiqua"/>
          <w:color w:val="000000" w:themeColor="text1"/>
        </w:rPr>
        <w:t>ab191606; Abcam), p-PI3K (T40065S; Abmart), GAPDH (10494-1</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AP; Proteintech, Wuhan, China), </w:t>
      </w:r>
      <w:r w:rsidR="00261AD4" w:rsidRPr="003438BC">
        <w:rPr>
          <w:rFonts w:ascii="Book Antiqua" w:eastAsia="Book Antiqua" w:hAnsi="Book Antiqua" w:cs="Book Antiqua"/>
          <w:color w:val="000000" w:themeColor="text1"/>
        </w:rPr>
        <w:t xml:space="preserve">and </w:t>
      </w:r>
      <w:r w:rsidRPr="003438BC">
        <w:rPr>
          <w:rFonts w:ascii="Book Antiqua" w:eastAsia="Book Antiqua" w:hAnsi="Book Antiqua" w:cs="Book Antiqua"/>
          <w:color w:val="000000" w:themeColor="text1"/>
        </w:rPr>
        <w:t>β</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tubulin (10094-1</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AP; Proteintech). After an overnight incubation at 4</w:t>
      </w:r>
      <w:r w:rsidRPr="003438BC">
        <w:rPr>
          <w:rFonts w:ascii="Book Antiqua" w:eastAsia="宋体" w:hAnsi="Book Antiqua" w:cs="Book Antiqua" w:hint="eastAsia"/>
          <w:color w:val="000000" w:themeColor="text1"/>
          <w:lang w:eastAsia="zh-CN"/>
        </w:rPr>
        <w:t xml:space="preserve"> </w:t>
      </w:r>
      <w:r w:rsidRPr="003438BC">
        <w:rPr>
          <w:rFonts w:ascii="Book Antiqua" w:eastAsia="宋体" w:hAnsi="Book Antiqua" w:cs="Book Antiqua"/>
          <w:color w:val="000000" w:themeColor="text1"/>
        </w:rPr>
        <w:t>℃</w:t>
      </w:r>
      <w:r w:rsidRPr="003438BC">
        <w:rPr>
          <w:rFonts w:ascii="Book Antiqua" w:eastAsia="Book Antiqua" w:hAnsi="Book Antiqua" w:cs="Book Antiqua"/>
          <w:color w:val="000000" w:themeColor="text1"/>
        </w:rPr>
        <w:t xml:space="preserve">, the membranes were </w:t>
      </w:r>
      <w:r w:rsidR="00261AD4" w:rsidRPr="003438BC">
        <w:rPr>
          <w:rFonts w:ascii="Book Antiqua" w:eastAsia="Book Antiqua" w:hAnsi="Book Antiqua" w:cs="Book Antiqua"/>
          <w:color w:val="000000" w:themeColor="text1"/>
        </w:rPr>
        <w:t xml:space="preserve">incubated </w:t>
      </w:r>
      <w:r w:rsidRPr="003438BC">
        <w:rPr>
          <w:rFonts w:ascii="Book Antiqua" w:eastAsia="Book Antiqua" w:hAnsi="Book Antiqua" w:cs="Book Antiqua"/>
          <w:color w:val="000000" w:themeColor="text1"/>
        </w:rPr>
        <w:t xml:space="preserve">with secondary antibodies for </w:t>
      </w:r>
      <w:r w:rsidR="00261AD4" w:rsidRPr="003438BC">
        <w:rPr>
          <w:rFonts w:ascii="Book Antiqua" w:eastAsia="Book Antiqua" w:hAnsi="Book Antiqua" w:cs="Book Antiqua"/>
          <w:color w:val="000000" w:themeColor="text1"/>
        </w:rPr>
        <w:t xml:space="preserve">2 </w:t>
      </w:r>
      <w:r w:rsidRPr="003438BC">
        <w:rPr>
          <w:rFonts w:ascii="Book Antiqua" w:eastAsia="Book Antiqua" w:hAnsi="Book Antiqua" w:cs="Book Antiqua"/>
          <w:color w:val="000000" w:themeColor="text1"/>
        </w:rPr>
        <w:t xml:space="preserve">h at </w:t>
      </w:r>
      <w:r w:rsidR="00261AD4" w:rsidRPr="003438BC">
        <w:rPr>
          <w:rFonts w:ascii="Book Antiqua" w:eastAsia="Book Antiqua" w:hAnsi="Book Antiqua" w:cs="Book Antiqua"/>
          <w:color w:val="000000" w:themeColor="text1"/>
        </w:rPr>
        <w:t>room temperature</w:t>
      </w:r>
      <w:r w:rsidRPr="003438BC">
        <w:rPr>
          <w:rFonts w:ascii="Book Antiqua" w:eastAsia="Book Antiqua" w:hAnsi="Book Antiqua" w:cs="Book Antiqua"/>
          <w:color w:val="000000" w:themeColor="text1"/>
        </w:rPr>
        <w:t xml:space="preserve">. Fusion software (Vilber Lourmat, Collégien, France) was used for densitometry analysis. GAPDH served as </w:t>
      </w:r>
      <w:r w:rsidR="00261AD4" w:rsidRPr="003438BC">
        <w:rPr>
          <w:rFonts w:ascii="Book Antiqua" w:eastAsia="Book Antiqua" w:hAnsi="Book Antiqua" w:cs="Book Antiqua"/>
          <w:color w:val="000000" w:themeColor="text1"/>
        </w:rPr>
        <w:t xml:space="preserve">the </w:t>
      </w:r>
      <w:r w:rsidRPr="003438BC">
        <w:rPr>
          <w:rFonts w:ascii="Book Antiqua" w:eastAsia="Book Antiqua" w:hAnsi="Book Antiqua" w:cs="Book Antiqua"/>
          <w:color w:val="000000" w:themeColor="text1"/>
        </w:rPr>
        <w:t>loading control.</w:t>
      </w:r>
    </w:p>
    <w:p w14:paraId="7DD49926" w14:textId="77777777" w:rsidR="00261728" w:rsidRPr="003438BC" w:rsidRDefault="00261728">
      <w:pPr>
        <w:adjustRightInd w:val="0"/>
        <w:snapToGrid w:val="0"/>
        <w:spacing w:line="360" w:lineRule="auto"/>
        <w:jc w:val="both"/>
        <w:rPr>
          <w:rFonts w:ascii="Book Antiqua" w:eastAsia="Book Antiqua" w:hAnsi="Book Antiqua" w:cs="Book Antiqua"/>
          <w:color w:val="000000" w:themeColor="text1"/>
        </w:rPr>
      </w:pPr>
    </w:p>
    <w:p w14:paraId="60044D13" w14:textId="77777777"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In vivo experiments</w:t>
      </w:r>
    </w:p>
    <w:p w14:paraId="200DBEED" w14:textId="46218812"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The Animal Care Committee of Chongqing Medical University</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approved th</w:t>
      </w:r>
      <w:r w:rsidR="00261AD4" w:rsidRPr="003438BC">
        <w:rPr>
          <w:rFonts w:ascii="Book Antiqua" w:eastAsia="Book Antiqua" w:hAnsi="Book Antiqua" w:cs="Book Antiqua"/>
          <w:color w:val="000000" w:themeColor="text1"/>
        </w:rPr>
        <w:t>e</w:t>
      </w:r>
      <w:r w:rsidRPr="003438BC">
        <w:rPr>
          <w:rFonts w:ascii="Book Antiqua" w:eastAsia="Book Antiqua" w:hAnsi="Book Antiqua" w:cs="Book Antiqua"/>
          <w:color w:val="000000" w:themeColor="text1"/>
        </w:rPr>
        <w:t xml:space="preserve"> animal experiment</w:t>
      </w:r>
      <w:r w:rsidR="00261AD4" w:rsidRPr="003438BC">
        <w:rPr>
          <w:rFonts w:ascii="Book Antiqua" w:eastAsia="Book Antiqua" w:hAnsi="Book Antiqua" w:cs="Book Antiqua"/>
          <w:color w:val="000000" w:themeColor="text1"/>
        </w:rPr>
        <w:t>s</w:t>
      </w:r>
      <w:r w:rsidRPr="003438BC">
        <w:rPr>
          <w:rFonts w:ascii="Book Antiqua" w:eastAsia="Book Antiqua" w:hAnsi="Book Antiqua" w:cs="Book Antiqua"/>
          <w:color w:val="000000" w:themeColor="text1"/>
        </w:rPr>
        <w:t xml:space="preserve">, which were carried out in accordance with the </w:t>
      </w:r>
      <w:r w:rsidRPr="003438BC">
        <w:rPr>
          <w:rFonts w:ascii="Book Antiqua" w:eastAsia="宋体" w:hAnsi="Book Antiqua" w:cs="Book Antiqua" w:hint="eastAsia"/>
          <w:color w:val="000000" w:themeColor="text1"/>
          <w:lang w:eastAsia="zh-CN"/>
        </w:rPr>
        <w:t>e</w:t>
      </w:r>
      <w:r w:rsidRPr="003438BC">
        <w:rPr>
          <w:rFonts w:ascii="Book Antiqua" w:eastAsia="Book Antiqua" w:hAnsi="Book Antiqua" w:cs="Book Antiqua"/>
          <w:color w:val="000000" w:themeColor="text1"/>
        </w:rPr>
        <w:t>thics Committee of Chongqing Medical University</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guidelines and regulations for animal welfare. Hunan SJA Laboratory Animal Co. Ltd. (Hunan, China) provided the female BALB/c naked mice (</w:t>
      </w:r>
      <w:r w:rsidR="00261AD4" w:rsidRPr="003438BC">
        <w:rPr>
          <w:rFonts w:ascii="Book Antiqua" w:eastAsia="Book Antiqua" w:hAnsi="Book Antiqua" w:cs="Book Antiqua"/>
          <w:color w:val="000000" w:themeColor="text1"/>
        </w:rPr>
        <w:t>5 wk</w:t>
      </w:r>
      <w:r w:rsidRPr="003438BC">
        <w:rPr>
          <w:rFonts w:ascii="Book Antiqua" w:eastAsia="Book Antiqua" w:hAnsi="Book Antiqua" w:cs="Book Antiqua"/>
          <w:color w:val="000000" w:themeColor="text1"/>
        </w:rPr>
        <w:t xml:space="preserve"> old). 1</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10</w:t>
      </w:r>
      <w:r w:rsidRPr="003438BC">
        <w:rPr>
          <w:rFonts w:ascii="Book Antiqua" w:eastAsia="Book Antiqua" w:hAnsi="Book Antiqua" w:cs="Book Antiqua"/>
          <w:color w:val="000000" w:themeColor="text1"/>
          <w:szCs w:val="36"/>
          <w:vertAlign w:val="superscript"/>
        </w:rPr>
        <w:t>7</w:t>
      </w:r>
      <w:r w:rsidRPr="003438BC">
        <w:rPr>
          <w:rFonts w:ascii="Book Antiqua" w:eastAsia="宋体" w:hAnsi="Book Antiqua" w:cs="Book Antiqua" w:hint="eastAsia"/>
          <w:color w:val="000000" w:themeColor="text1"/>
          <w:szCs w:val="36"/>
          <w:lang w:eastAsia="zh-CN"/>
        </w:rPr>
        <w:t xml:space="preserve"> </w:t>
      </w:r>
      <w:r w:rsidRPr="003438BC">
        <w:rPr>
          <w:rFonts w:ascii="Book Antiqua" w:eastAsia="Book Antiqua" w:hAnsi="Book Antiqua" w:cs="Book Antiqua"/>
          <w:color w:val="000000" w:themeColor="text1"/>
        </w:rPr>
        <w:t>cells were injected subcutaneously into the shoulders of mice (</w:t>
      </w:r>
      <w:r w:rsidRPr="003438BC">
        <w:rPr>
          <w:rFonts w:ascii="Book Antiqua" w:eastAsia="Book Antiqua" w:hAnsi="Book Antiqua" w:cs="Book Antiqua"/>
          <w:i/>
          <w:iCs/>
          <w:color w:val="000000" w:themeColor="text1"/>
        </w:rPr>
        <w:t>n</w:t>
      </w:r>
      <w:r w:rsidRPr="003438BC">
        <w:rPr>
          <w:rFonts w:ascii="Book Antiqua" w:eastAsia="Book Antiqua" w:hAnsi="Book Antiqua" w:cs="Book Antiqua"/>
          <w:color w:val="000000" w:themeColor="text1"/>
        </w:rPr>
        <w:t xml:space="preserve"> = five per group). Tumor growth was monitored every </w:t>
      </w:r>
      <w:r w:rsidR="00261AD4" w:rsidRPr="003438BC">
        <w:rPr>
          <w:rFonts w:ascii="Book Antiqua" w:eastAsia="Book Antiqua" w:hAnsi="Book Antiqua" w:cs="Book Antiqua"/>
          <w:color w:val="000000" w:themeColor="text1"/>
        </w:rPr>
        <w:t>3 d</w:t>
      </w:r>
      <w:r w:rsidRPr="003438BC">
        <w:rPr>
          <w:rFonts w:ascii="Book Antiqua" w:eastAsia="Book Antiqua" w:hAnsi="Book Antiqua" w:cs="Book Antiqua"/>
          <w:color w:val="000000" w:themeColor="text1"/>
        </w:rPr>
        <w:t xml:space="preserve"> for </w:t>
      </w:r>
      <w:r w:rsidR="00261AD4" w:rsidRPr="003438BC">
        <w:rPr>
          <w:rFonts w:ascii="Book Antiqua" w:eastAsia="Book Antiqua" w:hAnsi="Book Antiqua" w:cs="Book Antiqua"/>
          <w:color w:val="000000" w:themeColor="text1"/>
        </w:rPr>
        <w:t>4 wk</w:t>
      </w:r>
      <w:r w:rsidRPr="003438BC">
        <w:rPr>
          <w:rFonts w:ascii="Book Antiqua" w:eastAsia="Book Antiqua" w:hAnsi="Book Antiqua" w:cs="Book Antiqua"/>
          <w:color w:val="000000" w:themeColor="text1"/>
        </w:rPr>
        <w:t xml:space="preserve">. </w:t>
      </w:r>
      <w:r w:rsidR="00261AD4" w:rsidRPr="003438BC">
        <w:rPr>
          <w:rFonts w:ascii="Book Antiqua" w:eastAsia="Book Antiqua" w:hAnsi="Book Antiqua" w:cs="Book Antiqua"/>
          <w:color w:val="000000" w:themeColor="text1"/>
        </w:rPr>
        <w:t>To</w:t>
      </w:r>
      <w:r w:rsidRPr="003438BC">
        <w:rPr>
          <w:rFonts w:ascii="Book Antiqua" w:eastAsia="Book Antiqua" w:hAnsi="Book Antiqua" w:cs="Book Antiqua"/>
          <w:color w:val="000000" w:themeColor="text1"/>
        </w:rPr>
        <w:t xml:space="preserve"> determine the tumor volumes, the formula </w:t>
      </w:r>
      <w:r w:rsidRPr="003438BC">
        <w:rPr>
          <w:rFonts w:ascii="Book Antiqua" w:eastAsia="宋体" w:hAnsi="Book Antiqua" w:cs="Book Antiqua" w:hint="eastAsia"/>
          <w:color w:val="000000" w:themeColor="text1"/>
          <w:lang w:eastAsia="zh-CN"/>
        </w:rPr>
        <w:t>v</w:t>
      </w:r>
      <w:r w:rsidRPr="003438BC">
        <w:rPr>
          <w:rFonts w:ascii="Book Antiqua" w:eastAsia="Book Antiqua" w:hAnsi="Book Antiqua" w:cs="Book Antiqua"/>
          <w:color w:val="000000" w:themeColor="text1"/>
        </w:rPr>
        <w:t xml:space="preserve"> (mm</w:t>
      </w:r>
      <w:r w:rsidRPr="003438BC">
        <w:rPr>
          <w:rFonts w:ascii="Book Antiqua" w:eastAsia="Book Antiqua" w:hAnsi="Book Antiqua" w:cs="Book Antiqua"/>
          <w:color w:val="000000" w:themeColor="text1"/>
          <w:szCs w:val="36"/>
          <w:vertAlign w:val="superscript"/>
        </w:rPr>
        <w:t>3</w:t>
      </w:r>
      <w:r w:rsidRPr="003438BC">
        <w:rPr>
          <w:rFonts w:ascii="Book Antiqua" w:eastAsia="Book Antiqua" w:hAnsi="Book Antiqua" w:cs="Book Antiqua"/>
          <w:color w:val="000000" w:themeColor="text1"/>
        </w:rPr>
        <w:t xml:space="preserve">) = a </w:t>
      </w:r>
      <w:r w:rsidRPr="003438BC">
        <w:rPr>
          <w:rFonts w:ascii="Arial" w:eastAsia="Book Antiqua" w:hAnsi="Arial" w:cs="Arial"/>
          <w:color w:val="000000" w:themeColor="text1"/>
        </w:rPr>
        <w:t>×</w:t>
      </w:r>
      <w:r w:rsidRPr="003438BC">
        <w:rPr>
          <w:rFonts w:ascii="Book Antiqua" w:eastAsia="Book Antiqua" w:hAnsi="Book Antiqua" w:cs="Book Antiqua"/>
          <w:color w:val="000000" w:themeColor="text1"/>
        </w:rPr>
        <w:t xml:space="preserve"> b </w:t>
      </w:r>
      <w:r w:rsidRPr="003438BC">
        <w:rPr>
          <w:rFonts w:ascii="Arial" w:eastAsia="Book Antiqua" w:hAnsi="Arial" w:cs="Arial"/>
          <w:color w:val="000000" w:themeColor="text1"/>
        </w:rPr>
        <w:t>×</w:t>
      </w:r>
      <w:r w:rsidRPr="003438BC">
        <w:rPr>
          <w:rFonts w:ascii="Book Antiqua" w:eastAsia="Book Antiqua" w:hAnsi="Book Antiqua" w:cs="Book Antiqua"/>
          <w:color w:val="000000" w:themeColor="text1"/>
        </w:rPr>
        <w:t xml:space="preserve"> c/2 was used, where a is length, b is width, and c is height. IHC tests were performed using tumor samples.</w:t>
      </w:r>
    </w:p>
    <w:p w14:paraId="37878F10" w14:textId="77777777"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Statistical analysis</w:t>
      </w:r>
    </w:p>
    <w:p w14:paraId="66883A38" w14:textId="18C9700D"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 xml:space="preserve">All statistical data analyses were performed with GraphPad Prism 9.0 (GraphPad </w:t>
      </w:r>
      <w:r w:rsidR="004D4C8A" w:rsidRPr="003438BC">
        <w:rPr>
          <w:rFonts w:ascii="Book Antiqua" w:eastAsia="宋体" w:hAnsi="Book Antiqua" w:cs="Book Antiqua"/>
          <w:color w:val="000000" w:themeColor="text1"/>
          <w:lang w:eastAsia="zh-CN"/>
        </w:rPr>
        <w:t>S</w:t>
      </w:r>
      <w:r w:rsidRPr="003438BC">
        <w:rPr>
          <w:rFonts w:ascii="Book Antiqua" w:eastAsia="Book Antiqua" w:hAnsi="Book Antiqua" w:cs="Book Antiqua"/>
          <w:color w:val="000000" w:themeColor="text1"/>
        </w:rPr>
        <w:t xml:space="preserve">oftware, La Jolla, CA, United States) and the </w:t>
      </w:r>
      <w:r w:rsidRPr="003438BC">
        <w:rPr>
          <w:rFonts w:ascii="Book Antiqua" w:eastAsia="宋体" w:hAnsi="Book Antiqua" w:cs="Book Antiqua" w:hint="eastAsia"/>
          <w:color w:val="000000" w:themeColor="text1"/>
          <w:lang w:eastAsia="zh-CN"/>
        </w:rPr>
        <w:t>s</w:t>
      </w:r>
      <w:r w:rsidRPr="003438BC">
        <w:rPr>
          <w:rFonts w:ascii="Book Antiqua" w:eastAsia="Book Antiqua" w:hAnsi="Book Antiqua" w:cs="Book Antiqua"/>
          <w:color w:val="000000" w:themeColor="text1"/>
        </w:rPr>
        <w:t xml:space="preserve">tatistical </w:t>
      </w:r>
      <w:r w:rsidRPr="003438BC">
        <w:rPr>
          <w:rFonts w:ascii="Book Antiqua" w:eastAsia="宋体" w:hAnsi="Book Antiqua" w:cs="Book Antiqua" w:hint="eastAsia"/>
          <w:color w:val="000000" w:themeColor="text1"/>
          <w:lang w:eastAsia="zh-CN"/>
        </w:rPr>
        <w:t>p</w:t>
      </w:r>
      <w:r w:rsidRPr="003438BC">
        <w:rPr>
          <w:rFonts w:ascii="Book Antiqua" w:eastAsia="Book Antiqua" w:hAnsi="Book Antiqua" w:cs="Book Antiqua"/>
          <w:color w:val="000000" w:themeColor="text1"/>
        </w:rPr>
        <w:t xml:space="preserve">rogram for </w:t>
      </w:r>
      <w:r w:rsidRPr="003438BC">
        <w:rPr>
          <w:rFonts w:ascii="Book Antiqua" w:eastAsia="宋体" w:hAnsi="Book Antiqua" w:cs="Book Antiqua" w:hint="eastAsia"/>
          <w:color w:val="000000" w:themeColor="text1"/>
          <w:lang w:eastAsia="zh-CN"/>
        </w:rPr>
        <w:t>s</w:t>
      </w:r>
      <w:r w:rsidRPr="003438BC">
        <w:rPr>
          <w:rFonts w:ascii="Book Antiqua" w:eastAsia="Book Antiqua" w:hAnsi="Book Antiqua" w:cs="Book Antiqua"/>
          <w:color w:val="000000" w:themeColor="text1"/>
        </w:rPr>
        <w:t xml:space="preserve">ocial </w:t>
      </w:r>
      <w:r w:rsidRPr="003438BC">
        <w:rPr>
          <w:rFonts w:ascii="Book Antiqua" w:eastAsia="宋体" w:hAnsi="Book Antiqua" w:cs="Book Antiqua" w:hint="eastAsia"/>
          <w:color w:val="000000" w:themeColor="text1"/>
          <w:lang w:eastAsia="zh-CN"/>
        </w:rPr>
        <w:t>s</w:t>
      </w:r>
      <w:r w:rsidRPr="003438BC">
        <w:rPr>
          <w:rFonts w:ascii="Book Antiqua" w:eastAsia="Book Antiqua" w:hAnsi="Book Antiqua" w:cs="Book Antiqua"/>
          <w:color w:val="000000" w:themeColor="text1"/>
        </w:rPr>
        <w:t xml:space="preserve">ciences 19.0 software (SPSS, Chicago, IL, United States). The mean ± </w:t>
      </w:r>
      <w:r w:rsidR="00F31815" w:rsidRPr="003438BC">
        <w:rPr>
          <w:rFonts w:ascii="Book Antiqua" w:eastAsia="宋体" w:hAnsi="Book Antiqua" w:cs="Book Antiqua"/>
          <w:color w:val="000000" w:themeColor="text1"/>
          <w:lang w:eastAsia="zh-CN"/>
        </w:rPr>
        <w:t>standard deviation</w:t>
      </w:r>
      <w:r w:rsidR="00F31815" w:rsidRPr="003438BC">
        <w:rPr>
          <w:rFonts w:ascii="Book Antiqua" w:eastAsia="Book Antiqua" w:hAnsi="Book Antiqua" w:cs="Book Antiqua"/>
          <w:color w:val="000000" w:themeColor="text1"/>
        </w:rPr>
        <w:t xml:space="preserve"> </w:t>
      </w:r>
      <w:r w:rsidRPr="003438BC">
        <w:rPr>
          <w:rFonts w:ascii="Book Antiqua" w:eastAsia="Book Antiqua" w:hAnsi="Book Antiqua" w:cs="Book Antiqua"/>
          <w:color w:val="000000" w:themeColor="text1"/>
        </w:rPr>
        <w:t xml:space="preserve">of three different </w:t>
      </w:r>
      <w:r w:rsidR="00F31815" w:rsidRPr="003438BC">
        <w:rPr>
          <w:rFonts w:ascii="Book Antiqua" w:eastAsia="Book Antiqua" w:hAnsi="Book Antiqua" w:cs="Book Antiqua"/>
          <w:color w:val="000000" w:themeColor="text1"/>
        </w:rPr>
        <w:t xml:space="preserve">experiments </w:t>
      </w:r>
      <w:r w:rsidRPr="003438BC">
        <w:rPr>
          <w:rFonts w:ascii="Book Antiqua" w:eastAsia="Book Antiqua" w:hAnsi="Book Antiqua" w:cs="Book Antiqua"/>
          <w:color w:val="000000" w:themeColor="text1"/>
        </w:rPr>
        <w:t xml:space="preserve">were used to represent all statistical data. Survival curves were generated using the </w:t>
      </w:r>
      <w:r w:rsidR="00F31815" w:rsidRPr="003438BC">
        <w:rPr>
          <w:rFonts w:ascii="Book Antiqua" w:eastAsia="宋体" w:hAnsi="Book Antiqua" w:cs="Book Antiqua"/>
          <w:color w:val="000000" w:themeColor="text1"/>
          <w:lang w:eastAsia="zh-CN"/>
        </w:rPr>
        <w:t>K</w:t>
      </w:r>
      <w:r w:rsidRPr="003438BC">
        <w:rPr>
          <w:rFonts w:ascii="Book Antiqua" w:eastAsia="Book Antiqua" w:hAnsi="Book Antiqua" w:cs="Book Antiqua"/>
          <w:color w:val="000000" w:themeColor="text1"/>
        </w:rPr>
        <w:t>aplan</w:t>
      </w:r>
      <w:r w:rsidRPr="003438BC">
        <w:rPr>
          <w:rFonts w:ascii="Book Antiqua" w:eastAsia="宋体" w:hAnsi="Book Antiqua" w:cs="Book Antiqua" w:hint="eastAsia"/>
          <w:color w:val="000000" w:themeColor="text1"/>
          <w:lang w:eastAsia="zh-CN"/>
        </w:rPr>
        <w:t>-</w:t>
      </w:r>
      <w:r w:rsidR="00F31815" w:rsidRPr="003438BC">
        <w:rPr>
          <w:rFonts w:ascii="Book Antiqua" w:eastAsia="宋体" w:hAnsi="Book Antiqua" w:cs="Book Antiqua"/>
          <w:color w:val="000000" w:themeColor="text1"/>
          <w:lang w:eastAsia="zh-CN"/>
        </w:rPr>
        <w:t>M</w:t>
      </w:r>
      <w:r w:rsidRPr="003438BC">
        <w:rPr>
          <w:rFonts w:ascii="Book Antiqua" w:eastAsia="Book Antiqua" w:hAnsi="Book Antiqua" w:cs="Book Antiqua"/>
          <w:color w:val="000000" w:themeColor="text1"/>
        </w:rPr>
        <w:t>eier method and compared using the log</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rank test.</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The distribution differences of the variables were analyzed using Pearso</w:t>
      </w:r>
      <w:r w:rsidR="00F31815" w:rsidRPr="003438BC">
        <w:rPr>
          <w:rFonts w:ascii="Book Antiqua" w:eastAsia="Book Antiqua" w:hAnsi="Book Antiqua" w:cs="Book Antiqua"/>
          <w:color w:val="000000" w:themeColor="text1"/>
        </w:rPr>
        <w:t>n</w:t>
      </w:r>
      <w:r w:rsidRPr="003438BC">
        <w:rPr>
          <w:rFonts w:ascii="Book Antiqua" w:eastAsia="Book Antiqua" w:hAnsi="Book Antiqua" w:cs="Book Antiqua"/>
          <w:color w:val="000000" w:themeColor="text1"/>
        </w:rPr>
        <w:t>’</w:t>
      </w:r>
      <w:r w:rsidR="00F31815" w:rsidRPr="003438BC">
        <w:rPr>
          <w:rFonts w:ascii="Book Antiqua" w:eastAsia="Book Antiqua" w:hAnsi="Book Antiqua" w:cs="Book Antiqua"/>
          <w:color w:val="000000" w:themeColor="text1"/>
        </w:rPr>
        <w:t>s</w:t>
      </w:r>
      <w:r w:rsidRPr="003438BC">
        <w:rPr>
          <w:rFonts w:ascii="Book Antiqua" w:eastAsia="Book Antiqua" w:hAnsi="Book Antiqua" w:cs="Book Antiqua"/>
          <w:color w:val="000000" w:themeColor="text1"/>
        </w:rPr>
        <w:t xml:space="preserve"> </w:t>
      </w:r>
      <w:r w:rsidR="00F31815" w:rsidRPr="003438BC">
        <w:rPr>
          <w:rFonts w:ascii="Book Antiqua" w:eastAsia="Book Antiqua" w:hAnsi="Book Antiqua" w:cs="Book Antiqua"/>
          <w:color w:val="000000" w:themeColor="text1"/>
        </w:rPr>
        <w:t>χ</w:t>
      </w:r>
      <w:r w:rsidR="00F31815" w:rsidRPr="003438BC">
        <w:rPr>
          <w:rFonts w:ascii="Book Antiqua" w:eastAsia="Book Antiqua" w:hAnsi="Book Antiqua" w:cs="Book Antiqua"/>
          <w:color w:val="000000" w:themeColor="text1"/>
          <w:vertAlign w:val="superscript"/>
        </w:rPr>
        <w:t xml:space="preserve">2 </w:t>
      </w:r>
      <w:r w:rsidRPr="003438BC">
        <w:rPr>
          <w:rFonts w:ascii="Book Antiqua" w:eastAsia="Book Antiqua" w:hAnsi="Book Antiqua" w:cs="Book Antiqua"/>
          <w:color w:val="000000" w:themeColor="text1"/>
        </w:rPr>
        <w:t>test. Student</w:t>
      </w:r>
      <w:r w:rsidR="00F31815"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s </w:t>
      </w:r>
      <w:r w:rsidRPr="003438BC">
        <w:rPr>
          <w:rFonts w:ascii="Book Antiqua" w:eastAsia="Book Antiqua" w:hAnsi="Book Antiqua" w:cs="Book Antiqua"/>
          <w:i/>
          <w:iCs/>
          <w:color w:val="000000" w:themeColor="text1"/>
        </w:rPr>
        <w:t>t</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test was used to evaluate how well the experimental and control groups could be distinguished from one another. </w:t>
      </w:r>
      <w:r w:rsidRPr="003438BC">
        <w:rPr>
          <w:rFonts w:ascii="Book Antiqua" w:eastAsia="Book Antiqua" w:hAnsi="Book Antiqua" w:cs="Book Antiqua"/>
          <w:i/>
          <w:iCs/>
          <w:color w:val="000000" w:themeColor="text1"/>
        </w:rPr>
        <w:t>P</w:t>
      </w:r>
      <w:r w:rsidRPr="003438BC">
        <w:rPr>
          <w:rFonts w:ascii="Book Antiqua" w:eastAsia="Book Antiqua" w:hAnsi="Book Antiqua" w:cs="Book Antiqua"/>
          <w:color w:val="000000" w:themeColor="text1"/>
        </w:rPr>
        <w:t xml:space="preserve"> </w:t>
      </w:r>
      <w:r w:rsidR="00F31815" w:rsidRPr="003438BC">
        <w:rPr>
          <w:rFonts w:ascii="Book Antiqua" w:eastAsia="Book Antiqua" w:hAnsi="Book Antiqua" w:cs="Book Antiqua"/>
          <w:color w:val="000000" w:themeColor="text1"/>
        </w:rPr>
        <w:t>&lt;</w:t>
      </w:r>
      <w:r w:rsidRPr="003438BC">
        <w:rPr>
          <w:rFonts w:ascii="Book Antiqua" w:eastAsia="Book Antiqua" w:hAnsi="Book Antiqua" w:cs="Book Antiqua"/>
          <w:color w:val="000000" w:themeColor="text1"/>
        </w:rPr>
        <w:t xml:space="preserve"> 0.05 was </w:t>
      </w:r>
      <w:r w:rsidR="00F31815" w:rsidRPr="003438BC">
        <w:rPr>
          <w:rFonts w:ascii="Book Antiqua" w:eastAsia="Book Antiqua" w:hAnsi="Book Antiqua" w:cs="Book Antiqua"/>
          <w:color w:val="000000" w:themeColor="text1"/>
        </w:rPr>
        <w:t>considered</w:t>
      </w:r>
      <w:r w:rsidRPr="003438BC">
        <w:rPr>
          <w:rFonts w:ascii="Book Antiqua" w:eastAsia="Book Antiqua" w:hAnsi="Book Antiqua" w:cs="Book Antiqua"/>
          <w:color w:val="000000" w:themeColor="text1"/>
        </w:rPr>
        <w:t xml:space="preserve"> statistical</w:t>
      </w:r>
      <w:r w:rsidR="00F31815" w:rsidRPr="003438BC">
        <w:rPr>
          <w:rFonts w:ascii="Book Antiqua" w:eastAsia="Book Antiqua" w:hAnsi="Book Antiqua" w:cs="Book Antiqua"/>
          <w:color w:val="000000" w:themeColor="text1"/>
        </w:rPr>
        <w:t>ly</w:t>
      </w:r>
      <w:r w:rsidRPr="003438BC">
        <w:rPr>
          <w:rFonts w:ascii="Book Antiqua" w:eastAsia="Book Antiqua" w:hAnsi="Book Antiqua" w:cs="Book Antiqua"/>
          <w:color w:val="000000" w:themeColor="text1"/>
        </w:rPr>
        <w:t xml:space="preserve"> significan</w:t>
      </w:r>
      <w:r w:rsidR="00F31815" w:rsidRPr="003438BC">
        <w:rPr>
          <w:rFonts w:ascii="Book Antiqua" w:eastAsia="Book Antiqua" w:hAnsi="Book Antiqua" w:cs="Book Antiqua"/>
          <w:color w:val="000000" w:themeColor="text1"/>
        </w:rPr>
        <w:t>t</w:t>
      </w:r>
      <w:r w:rsidRPr="003438BC">
        <w:rPr>
          <w:rFonts w:ascii="Book Antiqua" w:eastAsia="Book Antiqua" w:hAnsi="Book Antiqua" w:cs="Book Antiqua"/>
          <w:color w:val="000000" w:themeColor="text1"/>
        </w:rPr>
        <w:t>.</w:t>
      </w:r>
    </w:p>
    <w:p w14:paraId="132E5548"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738A63F3"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aps/>
          <w:color w:val="000000" w:themeColor="text1"/>
          <w:u w:val="single"/>
        </w:rPr>
        <w:t>RESULTS</w:t>
      </w:r>
    </w:p>
    <w:p w14:paraId="1F295558" w14:textId="77777777" w:rsidR="00261728" w:rsidRPr="003438BC" w:rsidRDefault="00000000">
      <w:pPr>
        <w:adjustRightInd w:val="0"/>
        <w:snapToGrid w:val="0"/>
        <w:spacing w:line="360" w:lineRule="auto"/>
        <w:jc w:val="both"/>
        <w:rPr>
          <w:rFonts w:ascii="Book Antiqua" w:eastAsia="宋体" w:hAnsi="Book Antiqua" w:cs="Book Antiqua"/>
          <w:b/>
          <w:bCs/>
          <w:i/>
          <w:iCs/>
          <w:color w:val="000000" w:themeColor="text1"/>
          <w:lang w:eastAsia="zh-CN"/>
        </w:rPr>
      </w:pPr>
      <w:r w:rsidRPr="003438BC">
        <w:rPr>
          <w:rFonts w:ascii="Book Antiqua" w:eastAsia="Book Antiqua" w:hAnsi="Book Antiqua" w:cs="Book Antiqua"/>
          <w:b/>
          <w:bCs/>
          <w:i/>
          <w:iCs/>
          <w:color w:val="000000" w:themeColor="text1"/>
        </w:rPr>
        <w:t>Expression and clinical relevance of DARPP-32 in CRC</w:t>
      </w:r>
    </w:p>
    <w:p w14:paraId="0FBBD262" w14:textId="74173883"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 xml:space="preserve">Data on DARPP-32 expression from the </w:t>
      </w:r>
      <w:r w:rsidR="00F31815" w:rsidRPr="003438BC">
        <w:rPr>
          <w:rFonts w:ascii="Book Antiqua" w:eastAsia="宋体" w:hAnsi="Book Antiqua" w:cs="Book Antiqua"/>
          <w:color w:val="000000" w:themeColor="text1"/>
          <w:lang w:eastAsia="zh-CN"/>
        </w:rPr>
        <w:t>G</w:t>
      </w:r>
      <w:r w:rsidRPr="003438BC">
        <w:rPr>
          <w:rFonts w:ascii="Book Antiqua" w:eastAsia="Book Antiqua" w:hAnsi="Book Antiqua" w:cs="Book Antiqua"/>
          <w:color w:val="000000" w:themeColor="text1"/>
        </w:rPr>
        <w:t>enotype-</w:t>
      </w:r>
      <w:r w:rsidR="00F31815" w:rsidRPr="003438BC">
        <w:rPr>
          <w:rFonts w:ascii="Book Antiqua" w:eastAsia="宋体" w:hAnsi="Book Antiqua" w:cs="Book Antiqua"/>
          <w:color w:val="000000" w:themeColor="text1"/>
          <w:lang w:eastAsia="zh-CN"/>
        </w:rPr>
        <w:t>T</w:t>
      </w:r>
      <w:r w:rsidRPr="003438BC">
        <w:rPr>
          <w:rFonts w:ascii="Book Antiqua" w:eastAsia="Book Antiqua" w:hAnsi="Book Antiqua" w:cs="Book Antiqua"/>
          <w:color w:val="000000" w:themeColor="text1"/>
        </w:rPr>
        <w:t xml:space="preserve">issue </w:t>
      </w:r>
      <w:r w:rsidR="00F31815" w:rsidRPr="003438BC">
        <w:rPr>
          <w:rFonts w:ascii="Book Antiqua" w:eastAsia="宋体" w:hAnsi="Book Antiqua" w:cs="Book Antiqua"/>
          <w:color w:val="000000" w:themeColor="text1"/>
          <w:lang w:eastAsia="zh-CN"/>
        </w:rPr>
        <w:t>E</w:t>
      </w:r>
      <w:r w:rsidRPr="003438BC">
        <w:rPr>
          <w:rFonts w:ascii="Book Antiqua" w:eastAsia="Book Antiqua" w:hAnsi="Book Antiqua" w:cs="Book Antiqua"/>
          <w:color w:val="000000" w:themeColor="text1"/>
        </w:rPr>
        <w:t xml:space="preserve">xpression and </w:t>
      </w:r>
      <w:r w:rsidR="00F31815" w:rsidRPr="003438BC">
        <w:rPr>
          <w:rFonts w:ascii="Book Antiqua" w:eastAsia="宋体" w:hAnsi="Book Antiqua" w:cs="Book Antiqua"/>
          <w:color w:val="000000" w:themeColor="text1"/>
          <w:lang w:eastAsia="zh-CN"/>
        </w:rPr>
        <w:t>C</w:t>
      </w:r>
      <w:r w:rsidRPr="003438BC">
        <w:rPr>
          <w:rFonts w:ascii="Book Antiqua" w:eastAsia="Book Antiqua" w:hAnsi="Book Antiqua" w:cs="Book Antiqua"/>
          <w:color w:val="000000" w:themeColor="text1"/>
        </w:rPr>
        <w:t xml:space="preserve">ancer </w:t>
      </w:r>
      <w:r w:rsidR="00F31815" w:rsidRPr="003438BC">
        <w:rPr>
          <w:rFonts w:ascii="Book Antiqua" w:eastAsia="宋体" w:hAnsi="Book Antiqua" w:cs="Book Antiqua"/>
          <w:color w:val="000000" w:themeColor="text1"/>
          <w:lang w:eastAsia="zh-CN"/>
        </w:rPr>
        <w:t>G</w:t>
      </w:r>
      <w:r w:rsidRPr="003438BC">
        <w:rPr>
          <w:rFonts w:ascii="Book Antiqua" w:eastAsia="Book Antiqua" w:hAnsi="Book Antiqua" w:cs="Book Antiqua"/>
          <w:color w:val="000000" w:themeColor="text1"/>
        </w:rPr>
        <w:t xml:space="preserve">enome </w:t>
      </w:r>
      <w:r w:rsidR="00F31815" w:rsidRPr="003438BC">
        <w:rPr>
          <w:rFonts w:ascii="Book Antiqua" w:eastAsia="宋体" w:hAnsi="Book Antiqua" w:cs="Book Antiqua"/>
          <w:color w:val="000000" w:themeColor="text1"/>
          <w:lang w:eastAsia="zh-CN"/>
        </w:rPr>
        <w:t>A</w:t>
      </w:r>
      <w:r w:rsidRPr="003438BC">
        <w:rPr>
          <w:rFonts w:ascii="Book Antiqua" w:eastAsia="Book Antiqua" w:hAnsi="Book Antiqua" w:cs="Book Antiqua"/>
          <w:color w:val="000000" w:themeColor="text1"/>
        </w:rPr>
        <w:t xml:space="preserve">tlas </w:t>
      </w:r>
      <w:r w:rsidR="00F31815" w:rsidRPr="003438BC">
        <w:rPr>
          <w:rFonts w:ascii="Book Antiqua" w:eastAsia="Book Antiqua" w:hAnsi="Book Antiqua" w:cs="Book Antiqua"/>
          <w:color w:val="000000" w:themeColor="text1"/>
        </w:rPr>
        <w:t>D</w:t>
      </w:r>
      <w:r w:rsidRPr="003438BC">
        <w:rPr>
          <w:rFonts w:ascii="Book Antiqua" w:eastAsia="Book Antiqua" w:hAnsi="Book Antiqua" w:cs="Book Antiqua"/>
          <w:color w:val="000000" w:themeColor="text1"/>
        </w:rPr>
        <w:t xml:space="preserve">atasets were collected and analyzed using the </w:t>
      </w:r>
      <w:r w:rsidR="00F31815" w:rsidRPr="003438BC">
        <w:rPr>
          <w:rFonts w:ascii="Book Antiqua" w:eastAsia="宋体" w:hAnsi="Book Antiqua" w:cs="Book Antiqua"/>
          <w:color w:val="000000" w:themeColor="text1"/>
          <w:lang w:eastAsia="zh-CN"/>
        </w:rPr>
        <w:t>G</w:t>
      </w:r>
      <w:r w:rsidRPr="003438BC">
        <w:rPr>
          <w:rFonts w:ascii="Book Antiqua" w:eastAsia="Book Antiqua" w:hAnsi="Book Antiqua" w:cs="Book Antiqua"/>
          <w:color w:val="000000" w:themeColor="text1"/>
        </w:rPr>
        <w:t xml:space="preserve">ene </w:t>
      </w:r>
      <w:r w:rsidR="00F31815" w:rsidRPr="003438BC">
        <w:rPr>
          <w:rFonts w:ascii="Book Antiqua" w:eastAsia="宋体" w:hAnsi="Book Antiqua" w:cs="Book Antiqua"/>
          <w:color w:val="000000" w:themeColor="text1"/>
          <w:lang w:eastAsia="zh-CN"/>
        </w:rPr>
        <w:t>E</w:t>
      </w:r>
      <w:r w:rsidRPr="003438BC">
        <w:rPr>
          <w:rFonts w:ascii="Book Antiqua" w:eastAsia="Book Antiqua" w:hAnsi="Book Antiqua" w:cs="Book Antiqua"/>
          <w:color w:val="000000" w:themeColor="text1"/>
        </w:rPr>
        <w:t xml:space="preserve">xpression </w:t>
      </w:r>
      <w:r w:rsidR="00F31815" w:rsidRPr="003438BC">
        <w:rPr>
          <w:rFonts w:ascii="Book Antiqua" w:eastAsia="宋体" w:hAnsi="Book Antiqua" w:cs="Book Antiqua"/>
          <w:color w:val="000000" w:themeColor="text1"/>
          <w:lang w:eastAsia="zh-CN"/>
        </w:rPr>
        <w:t>P</w:t>
      </w:r>
      <w:r w:rsidRPr="003438BC">
        <w:rPr>
          <w:rFonts w:ascii="Book Antiqua" w:eastAsia="Book Antiqua" w:hAnsi="Book Antiqua" w:cs="Book Antiqua"/>
          <w:color w:val="000000" w:themeColor="text1"/>
        </w:rPr>
        <w:t xml:space="preserve">rofiling </w:t>
      </w:r>
      <w:r w:rsidR="00F31815" w:rsidRPr="003438BC">
        <w:rPr>
          <w:rFonts w:ascii="Book Antiqua" w:eastAsia="宋体" w:hAnsi="Book Antiqua" w:cs="Book Antiqua"/>
          <w:color w:val="000000" w:themeColor="text1"/>
          <w:lang w:eastAsia="zh-CN"/>
        </w:rPr>
        <w:t>I</w:t>
      </w:r>
      <w:r w:rsidRPr="003438BC">
        <w:rPr>
          <w:rFonts w:ascii="Book Antiqua" w:eastAsia="Book Antiqua" w:hAnsi="Book Antiqua" w:cs="Book Antiqua"/>
          <w:color w:val="000000" w:themeColor="text1"/>
        </w:rPr>
        <w:t xml:space="preserve">nteractive </w:t>
      </w:r>
      <w:r w:rsidR="00F31815" w:rsidRPr="003438BC">
        <w:rPr>
          <w:rFonts w:ascii="Book Antiqua" w:eastAsia="宋体" w:hAnsi="Book Antiqua" w:cs="Book Antiqua"/>
          <w:color w:val="000000" w:themeColor="text1"/>
          <w:lang w:eastAsia="zh-CN"/>
        </w:rPr>
        <w:t>A</w:t>
      </w:r>
      <w:r w:rsidRPr="003438BC">
        <w:rPr>
          <w:rFonts w:ascii="Book Antiqua" w:eastAsia="Book Antiqua" w:hAnsi="Book Antiqua" w:cs="Book Antiqua"/>
          <w:color w:val="000000" w:themeColor="text1"/>
        </w:rPr>
        <w:t xml:space="preserve">nalysis </w:t>
      </w:r>
      <w:r w:rsidR="00F31815" w:rsidRPr="003438BC">
        <w:rPr>
          <w:rFonts w:ascii="Book Antiqua" w:eastAsia="Book Antiqua" w:hAnsi="Book Antiqua" w:cs="Book Antiqua"/>
          <w:color w:val="000000" w:themeColor="text1"/>
        </w:rPr>
        <w:t>P</w:t>
      </w:r>
      <w:r w:rsidRPr="003438BC">
        <w:rPr>
          <w:rFonts w:ascii="Book Antiqua" w:eastAsia="Book Antiqua" w:hAnsi="Book Antiqua" w:cs="Book Antiqua"/>
          <w:color w:val="000000" w:themeColor="text1"/>
        </w:rPr>
        <w:t>latform.</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The results revealed </w:t>
      </w:r>
      <w:r w:rsidR="00F31815" w:rsidRPr="003438BC">
        <w:rPr>
          <w:rFonts w:ascii="Book Antiqua" w:eastAsia="Book Antiqua" w:hAnsi="Book Antiqua" w:cs="Book Antiqua"/>
          <w:color w:val="000000" w:themeColor="text1"/>
        </w:rPr>
        <w:t xml:space="preserve">the </w:t>
      </w:r>
      <w:r w:rsidRPr="003438BC">
        <w:rPr>
          <w:rFonts w:ascii="Book Antiqua" w:eastAsia="Book Antiqua" w:hAnsi="Book Antiqua" w:cs="Book Antiqua"/>
          <w:color w:val="000000" w:themeColor="text1"/>
        </w:rPr>
        <w:t>significant overexpression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in tumor samples compared to adjacent normal tissue samples from patients with </w:t>
      </w:r>
      <w:r w:rsidRPr="003438BC">
        <w:rPr>
          <w:rFonts w:ascii="Book Antiqua" w:eastAsia="宋体" w:hAnsi="Book Antiqua" w:cs="Book Antiqua" w:hint="eastAsia"/>
          <w:color w:val="000000" w:themeColor="text1"/>
          <w:lang w:eastAsia="zh-CN"/>
        </w:rPr>
        <w:t>CRC</w:t>
      </w:r>
      <w:r w:rsidRPr="003438BC">
        <w:rPr>
          <w:rFonts w:ascii="Book Antiqua" w:eastAsia="Book Antiqua" w:hAnsi="Book Antiqua" w:cs="Book Antiqua"/>
          <w:color w:val="000000" w:themeColor="text1"/>
        </w:rPr>
        <w:t xml:space="preserve"> (Figure 1A). </w:t>
      </w:r>
      <w:r w:rsidR="00F31815" w:rsidRPr="003438BC">
        <w:rPr>
          <w:rFonts w:ascii="Book Antiqua" w:eastAsia="Book Antiqua" w:hAnsi="Book Antiqua" w:cs="Book Antiqua"/>
          <w:color w:val="000000" w:themeColor="text1"/>
        </w:rPr>
        <w:t>Next</w:t>
      </w:r>
      <w:r w:rsidRPr="003438BC">
        <w:rPr>
          <w:rFonts w:ascii="Book Antiqua" w:eastAsia="Book Antiqua" w:hAnsi="Book Antiqua" w:cs="Book Antiqua"/>
          <w:color w:val="000000" w:themeColor="text1"/>
        </w:rPr>
        <w:t>, we employed</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qPCR to measure the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mRNA expression in 70 fresh CRC tissues and matched nearby normal tissues. Comparing neighboring noncancerous tissues to CRC tissues,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mRNA expression in the latter was significantly higher (</w:t>
      </w:r>
      <w:r w:rsidRPr="003438BC">
        <w:rPr>
          <w:rFonts w:ascii="Book Antiqua" w:eastAsia="Book Antiqua" w:hAnsi="Book Antiqua" w:cs="Book Antiqua"/>
          <w:i/>
          <w:iCs/>
          <w:color w:val="000000" w:themeColor="text1"/>
        </w:rPr>
        <w:t>P</w:t>
      </w:r>
      <w:r w:rsidRPr="003438BC">
        <w:rPr>
          <w:rFonts w:ascii="Book Antiqua" w:eastAsia="Book Antiqua" w:hAnsi="Book Antiqua" w:cs="Book Antiqua"/>
          <w:color w:val="000000" w:themeColor="text1"/>
        </w:rPr>
        <w:t xml:space="preserve"> &lt; 0.05), consistent with the findings</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described in Figure </w:t>
      </w:r>
      <w:r w:rsidRPr="003438BC">
        <w:rPr>
          <w:rFonts w:ascii="Book Antiqua" w:eastAsia="Book Antiqua" w:hAnsi="Book Antiqua" w:cs="Book Antiqua"/>
          <w:color w:val="000000" w:themeColor="text1"/>
        </w:rPr>
        <w:lastRenderedPageBreak/>
        <w:t>1B.</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The study of the associations between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expression and clinicopathological traits demonstrated that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upregulation was positively correlated with metastasis to lymph nodes (Table 1</w:t>
      </w:r>
      <w:r w:rsidRPr="003438BC">
        <w:rPr>
          <w:rFonts w:ascii="Book Antiqua" w:eastAsia="Book Antiqua" w:hAnsi="Book Antiqua" w:cs="Book Antiqua" w:hint="eastAsia"/>
          <w:color w:val="000000" w:themeColor="text1"/>
          <w:lang w:eastAsia="zh-CN"/>
        </w:rPr>
        <w:t>, p</w:t>
      </w:r>
      <w:r w:rsidRPr="003438BC">
        <w:rPr>
          <w:rFonts w:ascii="Book Antiqua" w:eastAsia="Book Antiqua" w:hAnsi="Book Antiqua" w:cs="Book Antiqua"/>
          <w:color w:val="000000" w:themeColor="text1"/>
          <w:lang w:eastAsia="zh-CN"/>
        </w:rPr>
        <w:t xml:space="preserve">atient </w:t>
      </w:r>
      <w:r w:rsidRPr="003438BC">
        <w:rPr>
          <w:rFonts w:ascii="Book Antiqua" w:eastAsia="Book Antiqua" w:hAnsi="Book Antiqua" w:cs="Book Antiqua" w:hint="eastAsia"/>
          <w:color w:val="000000" w:themeColor="text1"/>
          <w:lang w:eastAsia="zh-CN"/>
        </w:rPr>
        <w:t>c</w:t>
      </w:r>
      <w:r w:rsidRPr="003438BC">
        <w:rPr>
          <w:rFonts w:ascii="Book Antiqua" w:eastAsia="Book Antiqua" w:hAnsi="Book Antiqua" w:cs="Book Antiqua"/>
          <w:color w:val="000000" w:themeColor="text1"/>
          <w:lang w:eastAsia="zh-CN"/>
        </w:rPr>
        <w:t xml:space="preserve">linical </w:t>
      </w:r>
      <w:r w:rsidRPr="003438BC">
        <w:rPr>
          <w:rFonts w:ascii="Book Antiqua" w:eastAsia="Book Antiqua" w:hAnsi="Book Antiqua" w:cs="Book Antiqua" w:hint="eastAsia"/>
          <w:color w:val="000000" w:themeColor="text1"/>
          <w:lang w:eastAsia="zh-CN"/>
        </w:rPr>
        <w:t>p</w:t>
      </w:r>
      <w:r w:rsidRPr="003438BC">
        <w:rPr>
          <w:rFonts w:ascii="Book Antiqua" w:eastAsia="Book Antiqua" w:hAnsi="Book Antiqua" w:cs="Book Antiqua"/>
          <w:color w:val="000000" w:themeColor="text1"/>
          <w:lang w:eastAsia="zh-CN"/>
        </w:rPr>
        <w:t xml:space="preserve">athological </w:t>
      </w:r>
      <w:r w:rsidRPr="003438BC">
        <w:rPr>
          <w:rFonts w:ascii="Book Antiqua" w:eastAsia="Book Antiqua" w:hAnsi="Book Antiqua" w:cs="Book Antiqua" w:hint="eastAsia"/>
          <w:color w:val="000000" w:themeColor="text1"/>
          <w:lang w:eastAsia="zh-CN"/>
        </w:rPr>
        <w:t>d</w:t>
      </w:r>
      <w:r w:rsidRPr="003438BC">
        <w:rPr>
          <w:rFonts w:ascii="Book Antiqua" w:eastAsia="Book Antiqua" w:hAnsi="Book Antiqua" w:cs="Book Antiqua"/>
          <w:color w:val="000000" w:themeColor="text1"/>
          <w:lang w:eastAsia="zh-CN"/>
        </w:rPr>
        <w:t xml:space="preserve">ata can be presented in </w:t>
      </w:r>
      <w:r w:rsidRPr="003438BC">
        <w:rPr>
          <w:rFonts w:ascii="Book Antiqua" w:eastAsia="Book Antiqua" w:hAnsi="Book Antiqua" w:cs="Book Antiqua" w:hint="eastAsia"/>
          <w:color w:val="000000" w:themeColor="text1"/>
          <w:lang w:eastAsia="zh-CN"/>
        </w:rPr>
        <w:t>S</w:t>
      </w:r>
      <w:r w:rsidRPr="003438BC">
        <w:rPr>
          <w:rFonts w:ascii="Book Antiqua" w:eastAsia="Book Antiqua" w:hAnsi="Book Antiqua" w:cs="Book Antiqua"/>
          <w:color w:val="000000" w:themeColor="text1"/>
          <w:lang w:eastAsia="zh-CN"/>
        </w:rPr>
        <w:t xml:space="preserve">upplementary </w:t>
      </w:r>
      <w:r w:rsidRPr="003438BC">
        <w:rPr>
          <w:rFonts w:ascii="Book Antiqua" w:eastAsia="Book Antiqua" w:hAnsi="Book Antiqua" w:cs="Book Antiqua" w:hint="eastAsia"/>
          <w:color w:val="000000" w:themeColor="text1"/>
          <w:lang w:eastAsia="zh-CN"/>
        </w:rPr>
        <w:t>T</w:t>
      </w:r>
      <w:r w:rsidRPr="003438BC">
        <w:rPr>
          <w:rFonts w:ascii="Book Antiqua" w:eastAsia="Book Antiqua" w:hAnsi="Book Antiqua" w:cs="Book Antiqua"/>
          <w:color w:val="000000" w:themeColor="text1"/>
          <w:lang w:eastAsia="zh-CN"/>
        </w:rPr>
        <w:t>able 1</w:t>
      </w:r>
      <w:r w:rsidRPr="003438BC">
        <w:rPr>
          <w:rFonts w:ascii="Book Antiqua" w:eastAsia="Book Antiqua" w:hAnsi="Book Antiqua" w:cs="Book Antiqua"/>
          <w:color w:val="000000" w:themeColor="text1"/>
        </w:rPr>
        <w:t>). TMA was used to investigate the relationship between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and </w:t>
      </w:r>
      <w:r w:rsidR="00F31815" w:rsidRPr="003438BC">
        <w:rPr>
          <w:rFonts w:ascii="Book Antiqua" w:eastAsia="Book Antiqua" w:hAnsi="Book Antiqua" w:cs="Book Antiqua"/>
          <w:color w:val="000000" w:themeColor="text1"/>
        </w:rPr>
        <w:t xml:space="preserve">CRC </w:t>
      </w:r>
      <w:r w:rsidRPr="003438BC">
        <w:rPr>
          <w:rFonts w:ascii="Book Antiqua" w:eastAsia="Book Antiqua" w:hAnsi="Book Antiqua" w:cs="Book Antiqua"/>
          <w:color w:val="000000" w:themeColor="text1"/>
        </w:rPr>
        <w:t>patient survival. Comparing the CRC group to the adjacent non</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neoplastic group,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protein level was overexpressed (Figure 1C</w:t>
      </w:r>
      <w:r w:rsidRPr="003438BC">
        <w:rPr>
          <w:rFonts w:ascii="Book Antiqua" w:eastAsia="宋体" w:hAnsi="Book Antiqua" w:cs="Book Antiqua" w:hint="eastAsia"/>
          <w:color w:val="000000" w:themeColor="text1"/>
          <w:lang w:eastAsia="zh-CN"/>
        </w:rPr>
        <w:t xml:space="preserve"> and </w:t>
      </w:r>
      <w:r w:rsidRPr="003438BC">
        <w:rPr>
          <w:rFonts w:ascii="Book Antiqua" w:eastAsia="Book Antiqua" w:hAnsi="Book Antiqua" w:cs="Book Antiqua"/>
          <w:color w:val="000000" w:themeColor="text1"/>
        </w:rPr>
        <w:t xml:space="preserve">D). </w:t>
      </w:r>
      <w:r w:rsidR="00F31815" w:rsidRPr="003438BC">
        <w:rPr>
          <w:rFonts w:ascii="Book Antiqua" w:eastAsia="Book Antiqua" w:hAnsi="Book Antiqua" w:cs="Book Antiqua"/>
          <w:color w:val="000000" w:themeColor="text1"/>
        </w:rPr>
        <w:t xml:space="preserve">By </w:t>
      </w:r>
      <w:r w:rsidRPr="003438BC">
        <w:rPr>
          <w:rFonts w:ascii="Book Antiqua" w:eastAsia="Book Antiqua" w:hAnsi="Book Antiqua" w:cs="Book Antiqua"/>
          <w:color w:val="000000" w:themeColor="text1"/>
        </w:rPr>
        <w:t>contrast, high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expression had no obvious relationship with tumor stage (Figure 1E). Although there </w:t>
      </w:r>
      <w:r w:rsidR="00F31815" w:rsidRPr="003438BC">
        <w:rPr>
          <w:rFonts w:ascii="Book Antiqua" w:eastAsia="Book Antiqua" w:hAnsi="Book Antiqua" w:cs="Book Antiqua"/>
          <w:color w:val="000000" w:themeColor="text1"/>
        </w:rPr>
        <w:t xml:space="preserve">was </w:t>
      </w:r>
      <w:r w:rsidRPr="003438BC">
        <w:rPr>
          <w:rFonts w:ascii="Book Antiqua" w:eastAsia="Book Antiqua" w:hAnsi="Book Antiqua" w:cs="Book Antiqua"/>
          <w:color w:val="000000" w:themeColor="text1"/>
        </w:rPr>
        <w:t xml:space="preserve">no significant difference in statistics, it can be seen from the </w:t>
      </w:r>
      <w:r w:rsidRPr="003438BC">
        <w:rPr>
          <w:rFonts w:ascii="Book Antiqua" w:eastAsia="宋体" w:hAnsi="Book Antiqua" w:cs="Book Antiqua" w:hint="eastAsia"/>
          <w:color w:val="000000" w:themeColor="text1"/>
          <w:lang w:eastAsia="zh-CN"/>
        </w:rPr>
        <w:t>F</w:t>
      </w:r>
      <w:r w:rsidRPr="003438BC">
        <w:rPr>
          <w:rFonts w:ascii="Book Antiqua" w:eastAsia="Book Antiqua" w:hAnsi="Book Antiqua" w:cs="Book Antiqua"/>
          <w:color w:val="000000" w:themeColor="text1"/>
        </w:rPr>
        <w:t xml:space="preserve">igure 1F that the prognosis of </w:t>
      </w:r>
      <w:r w:rsidR="00F31815" w:rsidRPr="003438BC">
        <w:rPr>
          <w:rFonts w:ascii="Book Antiqua" w:eastAsia="Book Antiqua" w:hAnsi="Book Antiqua" w:cs="Book Antiqua"/>
          <w:color w:val="000000" w:themeColor="text1"/>
        </w:rPr>
        <w:t xml:space="preserve">patients with </w:t>
      </w:r>
      <w:r w:rsidRPr="003438BC">
        <w:rPr>
          <w:rFonts w:ascii="Book Antiqua" w:eastAsia="Book Antiqua" w:hAnsi="Book Antiqua" w:cs="Book Antiqua"/>
          <w:color w:val="000000" w:themeColor="text1"/>
        </w:rPr>
        <w:t xml:space="preserve">high </w:t>
      </w:r>
      <w:r w:rsidR="00F31815" w:rsidRPr="003438BC">
        <w:rPr>
          <w:rFonts w:ascii="Book Antiqua" w:eastAsia="Book Antiqua" w:hAnsi="Book Antiqua" w:cs="Book Antiqua"/>
          <w:color w:val="000000" w:themeColor="text1"/>
        </w:rPr>
        <w:t xml:space="preserve">DARPP-32 </w:t>
      </w:r>
      <w:r w:rsidRPr="003438BC">
        <w:rPr>
          <w:rFonts w:ascii="Book Antiqua" w:eastAsia="Book Antiqua" w:hAnsi="Book Antiqua" w:cs="Book Antiqua"/>
          <w:color w:val="000000" w:themeColor="text1"/>
        </w:rPr>
        <w:t xml:space="preserve">expression </w:t>
      </w:r>
      <w:r w:rsidR="00F31815" w:rsidRPr="003438BC">
        <w:rPr>
          <w:rFonts w:ascii="Book Antiqua" w:eastAsia="Book Antiqua" w:hAnsi="Book Antiqua" w:cs="Book Antiqua"/>
          <w:color w:val="000000" w:themeColor="text1"/>
        </w:rPr>
        <w:t xml:space="preserve">was </w:t>
      </w:r>
      <w:r w:rsidRPr="003438BC">
        <w:rPr>
          <w:rFonts w:ascii="Book Antiqua" w:eastAsia="Book Antiqua" w:hAnsi="Book Antiqua" w:cs="Book Antiqua"/>
          <w:color w:val="000000" w:themeColor="text1"/>
        </w:rPr>
        <w:t>worse.</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In addition,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mRNA and protein expression in four human CRC cell lines (HCT116, SW480, HT29, and LOVO) and healthy colon mucosal epithelial cells from NCM460 were assessed using western blotting and </w:t>
      </w:r>
      <w:r w:rsidRPr="003438BC">
        <w:rPr>
          <w:rFonts w:ascii="Book Antiqua" w:eastAsia="宋体" w:hAnsi="Book Antiqua" w:cs="Book Antiqua" w:hint="eastAsia"/>
          <w:color w:val="000000" w:themeColor="text1"/>
          <w:lang w:eastAsia="zh-CN"/>
        </w:rPr>
        <w:t>RT-</w:t>
      </w:r>
      <w:r w:rsidRPr="003438BC">
        <w:rPr>
          <w:rFonts w:ascii="Book Antiqua" w:eastAsia="Book Antiqua" w:hAnsi="Book Antiqua" w:cs="Book Antiqua"/>
          <w:color w:val="000000" w:themeColor="text1"/>
        </w:rPr>
        <w:t xml:space="preserve">PCR. </w:t>
      </w:r>
      <w:r w:rsidRPr="003438BC">
        <w:rPr>
          <w:rFonts w:ascii="Book Antiqua" w:eastAsia="宋体" w:hAnsi="Book Antiqua" w:cs="Book Antiqua" w:hint="eastAsia"/>
          <w:color w:val="000000" w:themeColor="text1"/>
          <w:lang w:eastAsia="zh-CN"/>
        </w:rPr>
        <w:t>A</w:t>
      </w:r>
      <w:r w:rsidRPr="003438BC">
        <w:rPr>
          <w:rFonts w:ascii="Book Antiqua" w:eastAsia="Book Antiqua" w:hAnsi="Book Antiqua" w:cs="Book Antiqua"/>
          <w:color w:val="000000" w:themeColor="text1"/>
        </w:rPr>
        <w:t>ll four CRC cell lines had increased levels of DARPP-32 mRNA and protein expression than NCM460 cells</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Figure 1G</w:t>
      </w:r>
      <w:r w:rsidRPr="003438BC">
        <w:rPr>
          <w:rFonts w:ascii="Book Antiqua" w:eastAsia="宋体" w:hAnsi="Book Antiqua" w:cs="Book Antiqua" w:hint="eastAsia"/>
          <w:color w:val="000000" w:themeColor="text1"/>
          <w:lang w:eastAsia="zh-CN"/>
        </w:rPr>
        <w:t>-I)</w:t>
      </w:r>
      <w:r w:rsidRPr="003438BC">
        <w:rPr>
          <w:rFonts w:ascii="Book Antiqua" w:eastAsia="Book Antiqua" w:hAnsi="Book Antiqua" w:cs="Book Antiqua"/>
          <w:color w:val="000000" w:themeColor="text1"/>
        </w:rPr>
        <w:t>. These data suggest that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w:t>
      </w:r>
      <w:r w:rsidR="00F31815" w:rsidRPr="003438BC">
        <w:rPr>
          <w:rFonts w:ascii="Book Antiqua" w:eastAsia="Book Antiqua" w:hAnsi="Book Antiqua" w:cs="Book Antiqua"/>
          <w:color w:val="000000" w:themeColor="text1"/>
        </w:rPr>
        <w:t xml:space="preserve">expression is markedly </w:t>
      </w:r>
      <w:r w:rsidRPr="003438BC">
        <w:rPr>
          <w:rFonts w:ascii="Book Antiqua" w:eastAsia="Book Antiqua" w:hAnsi="Book Antiqua" w:cs="Book Antiqua"/>
          <w:color w:val="000000" w:themeColor="text1"/>
        </w:rPr>
        <w:t>high in CRC.</w:t>
      </w:r>
    </w:p>
    <w:p w14:paraId="3382C308" w14:textId="77777777" w:rsidR="00261728" w:rsidRPr="003438BC" w:rsidRDefault="00261728">
      <w:pPr>
        <w:adjustRightInd w:val="0"/>
        <w:snapToGrid w:val="0"/>
        <w:spacing w:line="360" w:lineRule="auto"/>
        <w:jc w:val="both"/>
        <w:rPr>
          <w:rFonts w:ascii="Book Antiqua" w:eastAsia="Book Antiqua" w:hAnsi="Book Antiqua" w:cs="Book Antiqua"/>
          <w:color w:val="000000" w:themeColor="text1"/>
        </w:rPr>
      </w:pPr>
    </w:p>
    <w:p w14:paraId="3A80E40C" w14:textId="77777777" w:rsidR="00261728" w:rsidRPr="003438BC" w:rsidRDefault="00000000">
      <w:pPr>
        <w:adjustRightInd w:val="0"/>
        <w:snapToGrid w:val="0"/>
        <w:spacing w:line="360" w:lineRule="auto"/>
        <w:jc w:val="both"/>
        <w:rPr>
          <w:rFonts w:ascii="Book Antiqua" w:hAnsi="Book Antiqua" w:cs="Book Antiqua"/>
          <w:i/>
          <w:iCs/>
          <w:color w:val="000000" w:themeColor="text1"/>
        </w:rPr>
      </w:pPr>
      <w:r w:rsidRPr="003438BC">
        <w:rPr>
          <w:rFonts w:ascii="Book Antiqua" w:eastAsia="Book Antiqua" w:hAnsi="Book Antiqua" w:cs="Book Antiqua"/>
          <w:b/>
          <w:bCs/>
          <w:i/>
          <w:iCs/>
          <w:color w:val="000000" w:themeColor="text1"/>
        </w:rPr>
        <w:t>DARPP</w:t>
      </w:r>
      <w:r w:rsidRPr="003438BC">
        <w:rPr>
          <w:rFonts w:ascii="Book Antiqua" w:eastAsia="宋体" w:hAnsi="Book Antiqua" w:cs="Book Antiqua" w:hint="eastAsia"/>
          <w:b/>
          <w:bCs/>
          <w:i/>
          <w:iCs/>
          <w:color w:val="000000" w:themeColor="text1"/>
          <w:lang w:eastAsia="zh-CN"/>
        </w:rPr>
        <w:t>-</w:t>
      </w:r>
      <w:r w:rsidRPr="003438BC">
        <w:rPr>
          <w:rFonts w:ascii="Book Antiqua" w:eastAsia="Book Antiqua" w:hAnsi="Book Antiqua" w:cs="Book Antiqua"/>
          <w:b/>
          <w:bCs/>
          <w:i/>
          <w:iCs/>
          <w:color w:val="000000" w:themeColor="text1"/>
        </w:rPr>
        <w:t>32</w:t>
      </w:r>
      <w:r w:rsidRPr="003438BC">
        <w:rPr>
          <w:rFonts w:ascii="Book Antiqua" w:eastAsia="宋体" w:hAnsi="Book Antiqua" w:cs="Book Antiqua" w:hint="eastAsia"/>
          <w:b/>
          <w:bCs/>
          <w:i/>
          <w:iCs/>
          <w:color w:val="000000" w:themeColor="text1"/>
          <w:lang w:eastAsia="zh-CN"/>
        </w:rPr>
        <w:t xml:space="preserve"> </w:t>
      </w:r>
      <w:r w:rsidRPr="003438BC">
        <w:rPr>
          <w:rFonts w:ascii="Book Antiqua" w:eastAsia="Book Antiqua" w:hAnsi="Book Antiqua" w:cs="Book Antiqua"/>
          <w:b/>
          <w:bCs/>
          <w:i/>
          <w:iCs/>
          <w:color w:val="000000" w:themeColor="text1"/>
        </w:rPr>
        <w:t>promotes CRC proliferation in vitro and in vivo</w:t>
      </w:r>
    </w:p>
    <w:p w14:paraId="7DB9678A" w14:textId="76287520"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To learn more about how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helps colon cancer cells proliferate, DARPP-32 was overexpressed in HCT116 and SW480 cells by lentivirus transfection and silenced in HT</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29 and LOVO cells using two separate siRNA duplexes. Overexpression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was verified by western blot</w:t>
      </w:r>
      <w:r w:rsidR="001666EC" w:rsidRPr="003438BC">
        <w:rPr>
          <w:rFonts w:ascii="Book Antiqua" w:eastAsia="Book Antiqua" w:hAnsi="Book Antiqua" w:cs="Book Antiqua"/>
          <w:color w:val="000000" w:themeColor="text1"/>
        </w:rPr>
        <w:t>ting</w:t>
      </w:r>
      <w:r w:rsidRPr="003438BC">
        <w:rPr>
          <w:rFonts w:ascii="Book Antiqua" w:eastAsia="Book Antiqua" w:hAnsi="Book Antiqua" w:cs="Book Antiqua"/>
          <w:color w:val="000000" w:themeColor="text1"/>
        </w:rPr>
        <w:t xml:space="preserve"> (Figure 2A</w:t>
      </w:r>
      <w:r w:rsidRPr="003438BC">
        <w:rPr>
          <w:rFonts w:ascii="Book Antiqua" w:eastAsia="宋体" w:hAnsi="Book Antiqua" w:cs="Book Antiqua" w:hint="eastAsia"/>
          <w:color w:val="000000" w:themeColor="text1"/>
          <w:lang w:eastAsia="zh-CN"/>
        </w:rPr>
        <w:t xml:space="preserve"> and</w:t>
      </w:r>
      <w:r w:rsidRPr="003438BC">
        <w:rPr>
          <w:rFonts w:ascii="Book Antiqua" w:eastAsia="Book Antiqua" w:hAnsi="Book Antiqua" w:cs="Book Antiqua"/>
          <w:color w:val="000000" w:themeColor="text1"/>
        </w:rPr>
        <w:t xml:space="preserve"> B).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overexpression </w:t>
      </w:r>
      <w:r w:rsidR="001666EC" w:rsidRPr="003438BC">
        <w:rPr>
          <w:rFonts w:ascii="Book Antiqua" w:eastAsia="Book Antiqua" w:hAnsi="Book Antiqua" w:cs="Book Antiqua"/>
          <w:color w:val="000000" w:themeColor="text1"/>
        </w:rPr>
        <w:t xml:space="preserve">increased </w:t>
      </w:r>
      <w:r w:rsidRPr="003438BC">
        <w:rPr>
          <w:rFonts w:ascii="Book Antiqua" w:eastAsia="Book Antiqua" w:hAnsi="Book Antiqua" w:cs="Book Antiqua"/>
          <w:color w:val="000000" w:themeColor="text1"/>
        </w:rPr>
        <w:t>the proliferation of HCT116 and SW480 cells in EdU proliferation and CCK</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8 </w:t>
      </w:r>
      <w:r w:rsidR="001666EC" w:rsidRPr="003438BC">
        <w:rPr>
          <w:rFonts w:ascii="Book Antiqua" w:eastAsia="Book Antiqua" w:hAnsi="Book Antiqua" w:cs="Book Antiqua"/>
          <w:color w:val="000000" w:themeColor="text1"/>
        </w:rPr>
        <w:t xml:space="preserve">assays </w:t>
      </w:r>
      <w:r w:rsidRPr="003438BC">
        <w:rPr>
          <w:rFonts w:ascii="Book Antiqua" w:eastAsia="Book Antiqua" w:hAnsi="Book Antiqua" w:cs="Book Antiqua"/>
          <w:color w:val="000000" w:themeColor="text1"/>
        </w:rPr>
        <w:t>(Figure 2C</w:t>
      </w:r>
      <w:r w:rsidRPr="003438BC">
        <w:rPr>
          <w:rFonts w:ascii="Book Antiqua" w:eastAsia="宋体" w:hAnsi="Book Antiqua" w:cs="Book Antiqua" w:hint="eastAsia"/>
          <w:color w:val="000000" w:themeColor="text1"/>
          <w:lang w:eastAsia="zh-CN"/>
        </w:rPr>
        <w:t>-G</w:t>
      </w:r>
      <w:r w:rsidRPr="003438BC">
        <w:rPr>
          <w:rFonts w:ascii="Book Antiqua" w:eastAsia="Book Antiqua" w:hAnsi="Book Antiqua" w:cs="Book Antiqua"/>
          <w:color w:val="000000" w:themeColor="text1"/>
        </w:rPr>
        <w:t xml:space="preserve">). </w:t>
      </w:r>
      <w:r w:rsidR="001666EC" w:rsidRPr="003438BC">
        <w:rPr>
          <w:rFonts w:ascii="Book Antiqua" w:eastAsia="Book Antiqua" w:hAnsi="Book Antiqua" w:cs="Book Antiqua"/>
          <w:color w:val="000000" w:themeColor="text1"/>
        </w:rPr>
        <w:t>By</w:t>
      </w:r>
      <w:r w:rsidRPr="003438BC">
        <w:rPr>
          <w:rFonts w:ascii="Book Antiqua" w:eastAsia="Book Antiqua" w:hAnsi="Book Antiqua" w:cs="Book Antiqua"/>
          <w:color w:val="000000" w:themeColor="text1"/>
        </w:rPr>
        <w:t xml:space="preserve"> contrast, HT29 and LOVO cells transfected with siDARPP-32</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DARPP-32 siRNA</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reduced </w:t>
      </w:r>
      <w:r w:rsidR="001666EC" w:rsidRPr="003438BC">
        <w:rPr>
          <w:rFonts w:ascii="Book Antiqua" w:eastAsia="Book Antiqua" w:hAnsi="Book Antiqua" w:cs="Book Antiqua"/>
          <w:color w:val="000000" w:themeColor="text1"/>
        </w:rPr>
        <w:t xml:space="preserve">the </w:t>
      </w:r>
      <w:r w:rsidRPr="003438BC">
        <w:rPr>
          <w:rFonts w:ascii="Book Antiqua" w:eastAsia="Book Antiqua" w:hAnsi="Book Antiqua" w:cs="Book Antiqua"/>
          <w:color w:val="000000" w:themeColor="text1"/>
        </w:rPr>
        <w:t>rates of cell proliferation (Figure 2E</w:t>
      </w:r>
      <w:r w:rsidRPr="003438BC">
        <w:rPr>
          <w:rFonts w:ascii="Book Antiqua" w:eastAsia="宋体" w:hAnsi="Book Antiqua" w:cs="Book Antiqua" w:hint="eastAsia"/>
          <w:color w:val="000000" w:themeColor="text1"/>
          <w:lang w:eastAsia="zh-CN"/>
        </w:rPr>
        <w:t>-K</w:t>
      </w:r>
      <w:r w:rsidRPr="003438BC">
        <w:rPr>
          <w:rFonts w:ascii="Book Antiqua" w:eastAsia="Book Antiqua" w:hAnsi="Book Antiqua" w:cs="Book Antiqua"/>
          <w:color w:val="000000" w:themeColor="text1"/>
        </w:rPr>
        <w:t>).</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The following phase involved using naked mice to examine how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affected tumor formation. Tumor formation was observed in naked mice injected with HCT116</w:t>
      </w:r>
      <w:r w:rsidR="001666EC" w:rsidRPr="003438BC">
        <w:rPr>
          <w:rFonts w:ascii="Book Antiqua" w:eastAsia="宋体" w:hAnsi="Book Antiqua" w:cs="Book Antiqua"/>
          <w:color w:val="000000" w:themeColor="text1"/>
          <w:lang w:eastAsia="zh-CN"/>
        </w:rPr>
        <w:t xml:space="preserve"> negative </w:t>
      </w:r>
      <w:r w:rsidRPr="003438BC">
        <w:rPr>
          <w:rFonts w:ascii="Book Antiqua" w:eastAsia="Book Antiqua" w:hAnsi="Book Antiqua" w:cs="Book Antiqua"/>
          <w:color w:val="000000" w:themeColor="text1"/>
        </w:rPr>
        <w:t>control</w:t>
      </w:r>
      <w:r w:rsidR="001666EC" w:rsidRPr="003438BC">
        <w:rPr>
          <w:rFonts w:ascii="Book Antiqua" w:eastAsia="Book Antiqua" w:hAnsi="Book Antiqua" w:cs="Book Antiqua"/>
          <w:color w:val="000000" w:themeColor="text1"/>
        </w:rPr>
        <w:t xml:space="preserve"> (NC)</w:t>
      </w:r>
      <w:r w:rsidRPr="003438BC">
        <w:rPr>
          <w:rFonts w:ascii="Book Antiqua" w:eastAsia="Book Antiqua" w:hAnsi="Book Antiqua" w:cs="Book Antiqua"/>
          <w:color w:val="000000" w:themeColor="text1"/>
        </w:rPr>
        <w:t xml:space="preserve"> cells andHCT116-DARPP-32 cells</w:t>
      </w:r>
      <w:r w:rsidR="001666EC"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 HCT116-DARPP-32 cells had a significantly larger mean tumor volume than those induced by the </w:t>
      </w:r>
      <w:r w:rsidRPr="003438BC">
        <w:rPr>
          <w:rFonts w:ascii="Book Antiqua" w:eastAsia="宋体" w:hAnsi="Book Antiqua" w:cs="Book Antiqua" w:hint="eastAsia"/>
          <w:color w:val="000000" w:themeColor="text1"/>
          <w:lang w:eastAsia="zh-CN"/>
        </w:rPr>
        <w:t>NC</w:t>
      </w:r>
      <w:r w:rsidRPr="003438BC">
        <w:rPr>
          <w:rFonts w:ascii="Book Antiqua" w:eastAsia="Book Antiqua" w:hAnsi="Book Antiqua" w:cs="Book Antiqua"/>
          <w:color w:val="000000" w:themeColor="text1"/>
        </w:rPr>
        <w:t xml:space="preserve"> (Figure 3A</w:t>
      </w:r>
      <w:r w:rsidRPr="003438BC">
        <w:rPr>
          <w:rFonts w:ascii="Book Antiqua" w:eastAsia="宋体" w:hAnsi="Book Antiqua" w:cs="Book Antiqua" w:hint="eastAsia"/>
          <w:color w:val="000000" w:themeColor="text1"/>
          <w:lang w:eastAsia="zh-CN"/>
        </w:rPr>
        <w:t xml:space="preserve"> and</w:t>
      </w:r>
      <w:r w:rsidRPr="003438BC">
        <w:rPr>
          <w:rFonts w:ascii="Book Antiqua" w:eastAsia="Book Antiqua" w:hAnsi="Book Antiqua" w:cs="Book Antiqua"/>
          <w:color w:val="000000" w:themeColor="text1"/>
        </w:rPr>
        <w:t xml:space="preserve"> B). </w:t>
      </w:r>
      <w:r w:rsidR="001666EC" w:rsidRPr="003438BC">
        <w:rPr>
          <w:rFonts w:ascii="Book Antiqua" w:eastAsia="Book Antiqua" w:hAnsi="Book Antiqua" w:cs="Book Antiqua"/>
          <w:color w:val="000000" w:themeColor="text1"/>
        </w:rPr>
        <w:t>Compared to</w:t>
      </w:r>
      <w:r w:rsidRPr="003438BC">
        <w:rPr>
          <w:rFonts w:ascii="Book Antiqua" w:eastAsia="Book Antiqua" w:hAnsi="Book Antiqua" w:cs="Book Antiqua"/>
          <w:color w:val="000000" w:themeColor="text1"/>
        </w:rPr>
        <w:t xml:space="preserve"> the control group, th</w:t>
      </w:r>
      <w:r w:rsidR="001666EC" w:rsidRPr="003438BC">
        <w:rPr>
          <w:rFonts w:ascii="Book Antiqua" w:eastAsia="Book Antiqua" w:hAnsi="Book Antiqua" w:cs="Book Antiqua"/>
          <w:color w:val="000000" w:themeColor="text1"/>
        </w:rPr>
        <w:t>e</w:t>
      </w:r>
      <w:r w:rsidRPr="003438BC">
        <w:rPr>
          <w:rFonts w:ascii="Book Antiqua" w:eastAsia="Book Antiqua" w:hAnsi="Book Antiqua" w:cs="Book Antiqua"/>
          <w:color w:val="000000" w:themeColor="text1"/>
        </w:rPr>
        <w:t xml:space="preserve"> IHC study results showed that HCT116</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enhanced Ki67 protein expression (Figure 3C). All of these findings suggest that DARPP-32 </w:t>
      </w:r>
      <w:r w:rsidR="001666EC" w:rsidRPr="003438BC">
        <w:rPr>
          <w:rFonts w:ascii="Book Antiqua" w:eastAsia="Book Antiqua" w:hAnsi="Book Antiqua" w:cs="Book Antiqua"/>
          <w:color w:val="000000" w:themeColor="text1"/>
        </w:rPr>
        <w:t xml:space="preserve">promotes </w:t>
      </w:r>
      <w:r w:rsidRPr="003438BC">
        <w:rPr>
          <w:rFonts w:ascii="Book Antiqua" w:eastAsia="Book Antiqua" w:hAnsi="Book Antiqua" w:cs="Book Antiqua"/>
          <w:color w:val="000000" w:themeColor="text1"/>
        </w:rPr>
        <w:t>CRC cell growth.</w:t>
      </w:r>
    </w:p>
    <w:p w14:paraId="4CC60867" w14:textId="77777777" w:rsidR="00261728" w:rsidRPr="003438BC" w:rsidRDefault="00261728">
      <w:pPr>
        <w:adjustRightInd w:val="0"/>
        <w:snapToGrid w:val="0"/>
        <w:spacing w:line="360" w:lineRule="auto"/>
        <w:jc w:val="both"/>
        <w:rPr>
          <w:rFonts w:ascii="Book Antiqua" w:eastAsia="Book Antiqua" w:hAnsi="Book Antiqua" w:cs="Book Antiqua"/>
          <w:color w:val="000000" w:themeColor="text1"/>
        </w:rPr>
      </w:pPr>
    </w:p>
    <w:p w14:paraId="643D2737" w14:textId="0922426A" w:rsidR="00261728" w:rsidRPr="003438BC" w:rsidRDefault="00000000">
      <w:pPr>
        <w:adjustRightInd w:val="0"/>
        <w:snapToGrid w:val="0"/>
        <w:spacing w:line="360" w:lineRule="auto"/>
        <w:jc w:val="both"/>
        <w:rPr>
          <w:rFonts w:ascii="Book Antiqua" w:hAnsi="Book Antiqua" w:cs="Book Antiqua"/>
          <w:i/>
          <w:iCs/>
          <w:color w:val="000000" w:themeColor="text1"/>
        </w:rPr>
      </w:pPr>
      <w:r w:rsidRPr="003438BC">
        <w:rPr>
          <w:rFonts w:ascii="Book Antiqua" w:eastAsia="Book Antiqua" w:hAnsi="Book Antiqua" w:cs="Book Antiqua"/>
          <w:b/>
          <w:bCs/>
          <w:i/>
          <w:iCs/>
          <w:color w:val="000000" w:themeColor="text1"/>
        </w:rPr>
        <w:t xml:space="preserve">DARPP-32 reduces apoptosis </w:t>
      </w:r>
      <w:r w:rsidR="001666EC" w:rsidRPr="003438BC">
        <w:rPr>
          <w:rFonts w:ascii="Book Antiqua" w:eastAsia="Book Antiqua" w:hAnsi="Book Antiqua" w:cs="Book Antiqua"/>
          <w:b/>
          <w:bCs/>
          <w:i/>
          <w:iCs/>
          <w:color w:val="000000" w:themeColor="text1"/>
        </w:rPr>
        <w:t>of</w:t>
      </w:r>
      <w:r w:rsidRPr="003438BC">
        <w:rPr>
          <w:rFonts w:ascii="Book Antiqua" w:eastAsia="Book Antiqua" w:hAnsi="Book Antiqua" w:cs="Book Antiqua"/>
          <w:b/>
          <w:bCs/>
          <w:i/>
          <w:iCs/>
          <w:color w:val="000000" w:themeColor="text1"/>
        </w:rPr>
        <w:t xml:space="preserve"> CRC cells</w:t>
      </w:r>
    </w:p>
    <w:p w14:paraId="191653FB" w14:textId="407730BC"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To determine whether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impact</w:t>
      </w:r>
      <w:r w:rsidR="001666EC" w:rsidRPr="003438BC">
        <w:rPr>
          <w:rFonts w:ascii="Book Antiqua" w:eastAsia="Book Antiqua" w:hAnsi="Book Antiqua" w:cs="Book Antiqua"/>
          <w:color w:val="000000" w:themeColor="text1"/>
        </w:rPr>
        <w:t>s</w:t>
      </w:r>
      <w:r w:rsidRPr="003438BC">
        <w:rPr>
          <w:rFonts w:ascii="Book Antiqua" w:eastAsia="Book Antiqua" w:hAnsi="Book Antiqua" w:cs="Book Antiqua"/>
          <w:color w:val="000000" w:themeColor="text1"/>
        </w:rPr>
        <w:t xml:space="preserve"> the apoptosis of </w:t>
      </w:r>
      <w:r w:rsidR="001666EC" w:rsidRPr="003438BC">
        <w:rPr>
          <w:rFonts w:ascii="Book Antiqua" w:eastAsia="Book Antiqua" w:hAnsi="Book Antiqua" w:cs="Book Antiqua"/>
          <w:color w:val="000000" w:themeColor="text1"/>
        </w:rPr>
        <w:t xml:space="preserve">CRC </w:t>
      </w:r>
      <w:r w:rsidRPr="003438BC">
        <w:rPr>
          <w:rFonts w:ascii="Book Antiqua" w:eastAsia="Book Antiqua" w:hAnsi="Book Antiqua" w:cs="Book Antiqua"/>
          <w:color w:val="000000" w:themeColor="text1"/>
        </w:rPr>
        <w:t>cell lines, flow cytometry was used. The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overexpression groups decreased the proportion of apoptotic cells </w:t>
      </w:r>
      <w:r w:rsidR="001666EC" w:rsidRPr="003438BC">
        <w:rPr>
          <w:rFonts w:ascii="Book Antiqua" w:eastAsia="Book Antiqua" w:hAnsi="Book Antiqua" w:cs="Book Antiqua"/>
          <w:color w:val="000000" w:themeColor="text1"/>
        </w:rPr>
        <w:t>compared</w:t>
      </w:r>
      <w:r w:rsidRPr="003438BC">
        <w:rPr>
          <w:rFonts w:ascii="Book Antiqua" w:eastAsia="Book Antiqua" w:hAnsi="Book Antiqua" w:cs="Book Antiqua"/>
          <w:color w:val="000000" w:themeColor="text1"/>
        </w:rPr>
        <w:t xml:space="preserve"> to the control group (Figure 4A</w:t>
      </w:r>
      <w:r w:rsidRPr="003438BC">
        <w:rPr>
          <w:rFonts w:ascii="Book Antiqua" w:eastAsia="宋体" w:hAnsi="Book Antiqua" w:cs="Book Antiqua" w:hint="eastAsia"/>
          <w:color w:val="000000" w:themeColor="text1"/>
          <w:lang w:eastAsia="zh-CN"/>
        </w:rPr>
        <w:t xml:space="preserve"> and</w:t>
      </w:r>
      <w:r w:rsidRPr="003438BC">
        <w:rPr>
          <w:rFonts w:ascii="Book Antiqua" w:eastAsia="Book Antiqua" w:hAnsi="Book Antiqua" w:cs="Book Antiqua"/>
          <w:color w:val="000000" w:themeColor="text1"/>
        </w:rPr>
        <w:t xml:space="preserve"> B). </w:t>
      </w:r>
      <w:r w:rsidR="001666EC" w:rsidRPr="003438BC">
        <w:rPr>
          <w:rFonts w:ascii="Book Antiqua" w:eastAsia="Book Antiqua" w:hAnsi="Book Antiqua" w:cs="Book Antiqua"/>
          <w:color w:val="000000" w:themeColor="text1"/>
        </w:rPr>
        <w:t xml:space="preserve">By </w:t>
      </w:r>
      <w:r w:rsidRPr="003438BC">
        <w:rPr>
          <w:rFonts w:ascii="Book Antiqua" w:eastAsia="Book Antiqua" w:hAnsi="Book Antiqua" w:cs="Book Antiqua"/>
          <w:color w:val="000000" w:themeColor="text1"/>
        </w:rPr>
        <w:t>contrast, siDARPP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w:t>
      </w:r>
      <w:r w:rsidR="001666EC"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transfected HT29 and LOVO cells displayed a substantial </w:t>
      </w:r>
      <w:r w:rsidR="001666EC" w:rsidRPr="003438BC">
        <w:rPr>
          <w:rFonts w:ascii="Book Antiqua" w:eastAsia="Book Antiqua" w:hAnsi="Book Antiqua" w:cs="Book Antiqua"/>
          <w:color w:val="000000" w:themeColor="text1"/>
        </w:rPr>
        <w:t xml:space="preserve">increase </w:t>
      </w:r>
      <w:r w:rsidRPr="003438BC">
        <w:rPr>
          <w:rFonts w:ascii="Book Antiqua" w:eastAsia="Book Antiqua" w:hAnsi="Book Antiqua" w:cs="Book Antiqua"/>
          <w:color w:val="000000" w:themeColor="text1"/>
        </w:rPr>
        <w:t>in apoptotic cells (Figure 4C</w:t>
      </w:r>
      <w:r w:rsidRPr="003438BC">
        <w:rPr>
          <w:rFonts w:ascii="Book Antiqua" w:eastAsia="宋体" w:hAnsi="Book Antiqua" w:cs="Book Antiqua" w:hint="eastAsia"/>
          <w:color w:val="000000" w:themeColor="text1"/>
          <w:lang w:eastAsia="zh-CN"/>
        </w:rPr>
        <w:t xml:space="preserve"> and</w:t>
      </w:r>
      <w:r w:rsidRPr="003438BC">
        <w:rPr>
          <w:rFonts w:ascii="Book Antiqua" w:eastAsia="Book Antiqua" w:hAnsi="Book Antiqua" w:cs="Book Antiqua"/>
          <w:color w:val="000000" w:themeColor="text1"/>
        </w:rPr>
        <w:t xml:space="preserve"> D). Together, these data suggest that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decreases CRC apoptosis.</w:t>
      </w:r>
    </w:p>
    <w:p w14:paraId="08A08659" w14:textId="77777777" w:rsidR="00261728" w:rsidRPr="003438BC" w:rsidRDefault="00261728">
      <w:pPr>
        <w:adjustRightInd w:val="0"/>
        <w:snapToGrid w:val="0"/>
        <w:spacing w:line="360" w:lineRule="auto"/>
        <w:jc w:val="both"/>
        <w:rPr>
          <w:rFonts w:ascii="Book Antiqua" w:eastAsia="Book Antiqua" w:hAnsi="Book Antiqua" w:cs="Book Antiqua"/>
          <w:color w:val="000000" w:themeColor="text1"/>
        </w:rPr>
      </w:pPr>
    </w:p>
    <w:p w14:paraId="114EC6B9" w14:textId="37957623" w:rsidR="00261728" w:rsidRPr="003438BC" w:rsidRDefault="00000000">
      <w:pPr>
        <w:adjustRightInd w:val="0"/>
        <w:snapToGrid w:val="0"/>
        <w:spacing w:line="360" w:lineRule="auto"/>
        <w:jc w:val="both"/>
        <w:rPr>
          <w:rFonts w:ascii="Book Antiqua" w:hAnsi="Book Antiqua" w:cs="Book Antiqua"/>
          <w:i/>
          <w:iCs/>
          <w:color w:val="000000" w:themeColor="text1"/>
        </w:rPr>
      </w:pPr>
      <w:r w:rsidRPr="003438BC">
        <w:rPr>
          <w:rFonts w:ascii="Book Antiqua" w:eastAsia="Book Antiqua" w:hAnsi="Book Antiqua" w:cs="Book Antiqua"/>
          <w:b/>
          <w:bCs/>
          <w:i/>
          <w:iCs/>
          <w:color w:val="000000" w:themeColor="text1"/>
        </w:rPr>
        <w:t>DARPP-32 promotes CRC cell invasion and migration</w:t>
      </w:r>
    </w:p>
    <w:p w14:paraId="162A5823" w14:textId="50E351DE"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We overexpressed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in HCT116 and SW480 cells and silenced it in HT29 and LOVO cells using two distinct siRNA duplexes to investigate the </w:t>
      </w:r>
      <w:r w:rsidR="001666EC" w:rsidRPr="003438BC">
        <w:rPr>
          <w:rFonts w:ascii="Book Antiqua" w:eastAsia="Book Antiqua" w:hAnsi="Book Antiqua" w:cs="Book Antiqua"/>
          <w:color w:val="000000" w:themeColor="text1"/>
        </w:rPr>
        <w:t xml:space="preserve">role of </w:t>
      </w:r>
      <w:r w:rsidRPr="003438BC">
        <w:rPr>
          <w:rFonts w:ascii="Book Antiqua" w:eastAsia="Book Antiqua" w:hAnsi="Book Antiqua" w:cs="Book Antiqua"/>
          <w:color w:val="000000" w:themeColor="text1"/>
        </w:rPr>
        <w:t>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in the invasion and migration of CRCs. Transwell cell invasion assays and wound healing cell migration assays were employed to evaluate cell invasion and migration. </w:t>
      </w:r>
      <w:r w:rsidR="001666EC" w:rsidRPr="003438BC">
        <w:rPr>
          <w:rFonts w:ascii="Book Antiqua" w:eastAsia="Book Antiqua" w:hAnsi="Book Antiqua" w:cs="Book Antiqua"/>
          <w:color w:val="000000" w:themeColor="text1"/>
        </w:rPr>
        <w:t>Compared</w:t>
      </w:r>
      <w:r w:rsidRPr="003438BC">
        <w:rPr>
          <w:rFonts w:ascii="Book Antiqua" w:eastAsia="Book Antiqua" w:hAnsi="Book Antiqua" w:cs="Book Antiqua"/>
          <w:color w:val="000000" w:themeColor="text1"/>
        </w:rPr>
        <w:t xml:space="preserve"> to their equivalent </w:t>
      </w:r>
      <w:r w:rsidRPr="003438BC">
        <w:rPr>
          <w:rFonts w:ascii="Book Antiqua" w:eastAsia="宋体" w:hAnsi="Book Antiqua" w:cs="Book Antiqua" w:hint="eastAsia"/>
          <w:color w:val="000000" w:themeColor="text1"/>
          <w:lang w:eastAsia="zh-CN"/>
        </w:rPr>
        <w:t>NC</w:t>
      </w:r>
      <w:r w:rsidRPr="003438BC">
        <w:rPr>
          <w:rFonts w:ascii="Book Antiqua" w:eastAsia="Book Antiqua" w:hAnsi="Book Antiqua" w:cs="Book Antiqua"/>
          <w:color w:val="000000" w:themeColor="text1"/>
        </w:rPr>
        <w:t>, HCT116 and SW480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overexpressing cells demonstrated a considerable increase in invasion and migration (Figure 5A</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D). </w:t>
      </w:r>
      <w:r w:rsidR="001666EC" w:rsidRPr="003438BC">
        <w:rPr>
          <w:rFonts w:ascii="Book Antiqua" w:eastAsia="Book Antiqua" w:hAnsi="Book Antiqua" w:cs="Book Antiqua"/>
          <w:color w:val="000000" w:themeColor="text1"/>
        </w:rPr>
        <w:t>By</w:t>
      </w:r>
      <w:r w:rsidRPr="003438BC">
        <w:rPr>
          <w:rFonts w:ascii="Book Antiqua" w:eastAsia="Book Antiqua" w:hAnsi="Book Antiqua" w:cs="Book Antiqua"/>
          <w:color w:val="000000" w:themeColor="text1"/>
        </w:rPr>
        <w:t xml:space="preserve"> contrast, siDARPP-32 transfected HT29 and LOVO cells significantly inhibited invasion and migration (Figure 5E</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H). </w:t>
      </w:r>
      <w:r w:rsidR="001666EC" w:rsidRPr="003438BC">
        <w:rPr>
          <w:rFonts w:ascii="Book Antiqua" w:eastAsia="Book Antiqua" w:hAnsi="Book Antiqua" w:cs="Book Antiqua"/>
          <w:color w:val="000000" w:themeColor="text1"/>
        </w:rPr>
        <w:t>These</w:t>
      </w:r>
      <w:r w:rsidRPr="003438BC">
        <w:rPr>
          <w:rFonts w:ascii="Book Antiqua" w:eastAsia="Book Antiqua" w:hAnsi="Book Antiqua" w:cs="Book Antiqua"/>
          <w:color w:val="000000" w:themeColor="text1"/>
        </w:rPr>
        <w:t xml:space="preserve"> </w:t>
      </w:r>
      <w:r w:rsidR="001666EC" w:rsidRPr="003438BC">
        <w:rPr>
          <w:rFonts w:ascii="Book Antiqua" w:eastAsia="Book Antiqua" w:hAnsi="Book Antiqua" w:cs="Book Antiqua"/>
          <w:color w:val="000000" w:themeColor="text1"/>
        </w:rPr>
        <w:t>findings indicate</w:t>
      </w:r>
      <w:r w:rsidRPr="003438BC">
        <w:rPr>
          <w:rFonts w:ascii="Book Antiqua" w:eastAsia="Book Antiqua" w:hAnsi="Book Antiqua" w:cs="Book Antiqua"/>
          <w:color w:val="000000" w:themeColor="text1"/>
        </w:rPr>
        <w:t xml:space="preserve"> the possibility that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influences the proliferation, apoptosis, and migration of cells in CRC tumors, ultimately promoting their malignant development.</w:t>
      </w:r>
    </w:p>
    <w:p w14:paraId="718401A4" w14:textId="77777777" w:rsidR="00261728" w:rsidRPr="003438BC" w:rsidRDefault="00261728">
      <w:pPr>
        <w:adjustRightInd w:val="0"/>
        <w:snapToGrid w:val="0"/>
        <w:spacing w:line="360" w:lineRule="auto"/>
        <w:jc w:val="both"/>
        <w:rPr>
          <w:rFonts w:ascii="Book Antiqua" w:eastAsia="Book Antiqua" w:hAnsi="Book Antiqua" w:cs="Book Antiqua"/>
          <w:color w:val="000000" w:themeColor="text1"/>
        </w:rPr>
      </w:pPr>
    </w:p>
    <w:p w14:paraId="703FE2FE" w14:textId="77777777" w:rsidR="00261728" w:rsidRPr="003438BC" w:rsidRDefault="00000000">
      <w:pPr>
        <w:adjustRightInd w:val="0"/>
        <w:snapToGrid w:val="0"/>
        <w:spacing w:line="360" w:lineRule="auto"/>
        <w:jc w:val="both"/>
        <w:rPr>
          <w:rFonts w:ascii="Book Antiqua" w:hAnsi="Book Antiqua" w:cs="Book Antiqua"/>
          <w:i/>
          <w:iCs/>
          <w:color w:val="000000" w:themeColor="text1"/>
        </w:rPr>
      </w:pPr>
      <w:r w:rsidRPr="003438BC">
        <w:rPr>
          <w:rFonts w:ascii="Book Antiqua" w:eastAsia="Book Antiqua" w:hAnsi="Book Antiqua" w:cs="Book Antiqua"/>
          <w:b/>
          <w:bCs/>
          <w:i/>
          <w:iCs/>
          <w:color w:val="000000" w:themeColor="text1"/>
        </w:rPr>
        <w:t>Effect of DARPP</w:t>
      </w:r>
      <w:r w:rsidRPr="003438BC">
        <w:rPr>
          <w:rFonts w:ascii="Book Antiqua" w:eastAsia="宋体" w:hAnsi="Book Antiqua" w:cs="Book Antiqua" w:hint="eastAsia"/>
          <w:b/>
          <w:bCs/>
          <w:i/>
          <w:iCs/>
          <w:color w:val="000000" w:themeColor="text1"/>
          <w:lang w:eastAsia="zh-CN"/>
        </w:rPr>
        <w:t>-</w:t>
      </w:r>
      <w:r w:rsidRPr="003438BC">
        <w:rPr>
          <w:rFonts w:ascii="Book Antiqua" w:eastAsia="Book Antiqua" w:hAnsi="Book Antiqua" w:cs="Book Antiqua"/>
          <w:b/>
          <w:bCs/>
          <w:i/>
          <w:iCs/>
          <w:color w:val="000000" w:themeColor="text1"/>
        </w:rPr>
        <w:t>32 on progression is partially dependent on the PI3K/AKT signaling pathway</w:t>
      </w:r>
    </w:p>
    <w:p w14:paraId="5DF41233" w14:textId="0B755EF3"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RNA</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seq was performed</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to study the potential mechanism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in the progression of CRC, and the result</w:t>
      </w:r>
      <w:r w:rsidR="001666EC" w:rsidRPr="003438BC">
        <w:rPr>
          <w:rFonts w:ascii="Book Antiqua" w:eastAsia="Book Antiqua" w:hAnsi="Book Antiqua" w:cs="Book Antiqua"/>
          <w:color w:val="000000" w:themeColor="text1"/>
        </w:rPr>
        <w:t>s</w:t>
      </w:r>
      <w:r w:rsidRPr="003438BC">
        <w:rPr>
          <w:rFonts w:ascii="Book Antiqua" w:eastAsia="Book Antiqua" w:hAnsi="Book Antiqua" w:cs="Book Antiqua"/>
          <w:color w:val="000000" w:themeColor="text1"/>
        </w:rPr>
        <w:t xml:space="preserve"> were analyzed. The identification of 17048 differentially expressed genes </w:t>
      </w:r>
      <w:r w:rsidR="001666EC" w:rsidRPr="003438BC">
        <w:rPr>
          <w:rFonts w:ascii="Book Antiqua" w:eastAsia="Book Antiqua" w:hAnsi="Book Antiqua" w:cs="Book Antiqua"/>
          <w:color w:val="000000" w:themeColor="text1"/>
        </w:rPr>
        <w:t>i</w:t>
      </w:r>
      <w:r w:rsidRPr="003438BC">
        <w:rPr>
          <w:rFonts w:ascii="Book Antiqua" w:eastAsia="Book Antiqua" w:hAnsi="Book Antiqua" w:cs="Book Antiqua"/>
          <w:color w:val="000000" w:themeColor="text1"/>
        </w:rPr>
        <w:t>n SW480 cells overexpressing DARPP-32 by RNA</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seq revealed that 440 genes were downregulated and 947 genes were upregulated (Figure 6A</w:t>
      </w:r>
      <w:r w:rsidRPr="003438BC">
        <w:rPr>
          <w:rFonts w:ascii="Book Antiqua" w:eastAsia="宋体" w:hAnsi="Book Antiqua" w:cs="Book Antiqua" w:hint="eastAsia"/>
          <w:color w:val="000000" w:themeColor="text1"/>
          <w:lang w:eastAsia="zh-CN"/>
        </w:rPr>
        <w:t xml:space="preserve"> and</w:t>
      </w:r>
      <w:r w:rsidRPr="003438BC">
        <w:rPr>
          <w:rFonts w:ascii="Book Antiqua" w:eastAsia="Book Antiqua" w:hAnsi="Book Antiqua" w:cs="Book Antiqua"/>
          <w:color w:val="000000" w:themeColor="text1"/>
        </w:rPr>
        <w:t xml:space="preserve"> B). </w:t>
      </w:r>
      <w:r w:rsidR="001666EC" w:rsidRPr="003438BC">
        <w:rPr>
          <w:rFonts w:ascii="Book Antiqua" w:eastAsia="Book Antiqua" w:hAnsi="Book Antiqua" w:cs="Book Antiqua"/>
          <w:color w:val="000000" w:themeColor="text1"/>
        </w:rPr>
        <w:t xml:space="preserve">The </w:t>
      </w:r>
      <w:r w:rsidRPr="003438BC">
        <w:rPr>
          <w:rFonts w:ascii="Book Antiqua" w:eastAsia="Book Antiqua" w:hAnsi="Book Antiqua" w:cs="Book Antiqua"/>
          <w:color w:val="000000" w:themeColor="text1"/>
        </w:rPr>
        <w:t>PI3K</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AKT signaling pathway was enriched in SW480 </w:t>
      </w:r>
      <w:r w:rsidR="001666EC" w:rsidRPr="003438BC">
        <w:rPr>
          <w:rFonts w:ascii="Book Antiqua" w:eastAsia="Book Antiqua" w:hAnsi="Book Antiqua" w:cs="Book Antiqua"/>
          <w:color w:val="000000" w:themeColor="text1"/>
        </w:rPr>
        <w:t>cells</w:t>
      </w:r>
      <w:r w:rsidRPr="003438BC">
        <w:rPr>
          <w:rFonts w:ascii="Book Antiqua" w:eastAsia="Book Antiqua" w:hAnsi="Book Antiqua" w:cs="Book Antiqua"/>
          <w:color w:val="000000" w:themeColor="text1"/>
        </w:rPr>
        <w:t xml:space="preserve"> overexpress</w:t>
      </w:r>
      <w:r w:rsidR="001666EC" w:rsidRPr="003438BC">
        <w:rPr>
          <w:rFonts w:ascii="Book Antiqua" w:eastAsia="Book Antiqua" w:hAnsi="Book Antiqua" w:cs="Book Antiqua"/>
          <w:color w:val="000000" w:themeColor="text1"/>
        </w:rPr>
        <w:t>ing</w:t>
      </w:r>
      <w:r w:rsidRPr="003438BC">
        <w:rPr>
          <w:rFonts w:ascii="Book Antiqua" w:eastAsia="Book Antiqua" w:hAnsi="Book Antiqua" w:cs="Book Antiqua"/>
          <w:color w:val="000000" w:themeColor="text1"/>
        </w:rPr>
        <w:t xml:space="preserve"> DARPP-32, according to KEGG enrichment analysis (Figure 6C</w:t>
      </w:r>
      <w:r w:rsidRPr="003438BC">
        <w:rPr>
          <w:rFonts w:ascii="Book Antiqua" w:eastAsia="宋体" w:hAnsi="Book Antiqua" w:cs="Book Antiqua" w:hint="eastAsia"/>
          <w:color w:val="000000" w:themeColor="text1"/>
          <w:lang w:eastAsia="zh-CN"/>
        </w:rPr>
        <w:t xml:space="preserve"> and</w:t>
      </w:r>
      <w:r w:rsidRPr="003438BC">
        <w:rPr>
          <w:rFonts w:ascii="Book Antiqua" w:eastAsia="Book Antiqua" w:hAnsi="Book Antiqua" w:cs="Book Antiqua"/>
          <w:color w:val="000000" w:themeColor="text1"/>
        </w:rPr>
        <w:t xml:space="preserve"> D). Therefore, we investigated </w:t>
      </w:r>
      <w:r w:rsidR="001666EC" w:rsidRPr="003438BC">
        <w:rPr>
          <w:rFonts w:ascii="Book Antiqua" w:eastAsia="Book Antiqua" w:hAnsi="Book Antiqua" w:cs="Book Antiqua"/>
          <w:color w:val="000000" w:themeColor="text1"/>
        </w:rPr>
        <w:t xml:space="preserve">if </w:t>
      </w:r>
      <w:r w:rsidRPr="003438BC">
        <w:rPr>
          <w:rFonts w:ascii="Book Antiqua" w:eastAsia="Book Antiqua" w:hAnsi="Book Antiqua" w:cs="Book Antiqua"/>
          <w:color w:val="000000" w:themeColor="text1"/>
        </w:rPr>
        <w:t>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primarily contributes to cell survival </w:t>
      </w:r>
      <w:r w:rsidRPr="003438BC">
        <w:rPr>
          <w:rFonts w:ascii="Book Antiqua" w:eastAsia="Book Antiqua" w:hAnsi="Book Antiqua" w:cs="Book Antiqua"/>
          <w:i/>
          <w:iCs/>
          <w:color w:val="000000" w:themeColor="text1"/>
        </w:rPr>
        <w:t>via</w:t>
      </w:r>
      <w:r w:rsidRPr="003438BC">
        <w:rPr>
          <w:rFonts w:ascii="Book Antiqua" w:eastAsia="Book Antiqua" w:hAnsi="Book Antiqua" w:cs="Book Antiqua"/>
          <w:color w:val="000000" w:themeColor="text1"/>
        </w:rPr>
        <w:t xml:space="preserve"> </w:t>
      </w:r>
      <w:r w:rsidR="001666EC" w:rsidRPr="003438BC">
        <w:rPr>
          <w:rFonts w:ascii="Book Antiqua" w:eastAsia="Book Antiqua" w:hAnsi="Book Antiqua" w:cs="Book Antiqua"/>
          <w:color w:val="000000" w:themeColor="text1"/>
        </w:rPr>
        <w:t xml:space="preserve">regulation of </w:t>
      </w:r>
      <w:r w:rsidRPr="003438BC">
        <w:rPr>
          <w:rFonts w:ascii="Book Antiqua" w:eastAsia="Book Antiqua" w:hAnsi="Book Antiqua" w:cs="Book Antiqua"/>
          <w:color w:val="000000" w:themeColor="text1"/>
        </w:rPr>
        <w:t xml:space="preserve">PI3K/AKT signaling. As shown in Figure 6E, p-PI3K and p-AKT (S473) protein levels </w:t>
      </w:r>
      <w:r w:rsidRPr="003438BC">
        <w:rPr>
          <w:rFonts w:ascii="Book Antiqua" w:eastAsia="Book Antiqua" w:hAnsi="Book Antiqua" w:cs="Book Antiqua"/>
          <w:color w:val="000000" w:themeColor="text1"/>
        </w:rPr>
        <w:lastRenderedPageBreak/>
        <w:t>were upregulated in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overexpressing cells but downregulated when DARPP-32 was silenced</w:t>
      </w:r>
      <w:r w:rsidRPr="003438BC">
        <w:rPr>
          <w:rFonts w:ascii="Book Antiqua" w:eastAsia="宋体" w:hAnsi="Book Antiqua" w:cs="Book Antiqua" w:hint="eastAsia"/>
          <w:color w:val="000000" w:themeColor="text1"/>
          <w:lang w:eastAsia="zh-CN"/>
        </w:rPr>
        <w:t xml:space="preserve"> </w:t>
      </w:r>
      <w:r w:rsidRPr="003438BC">
        <w:rPr>
          <w:rFonts w:ascii="Book Antiqua" w:eastAsia="宋体" w:hAnsi="Book Antiqua" w:cs="Book Antiqua"/>
          <w:color w:val="000000" w:themeColor="text1"/>
          <w:lang w:eastAsia="zh-CN"/>
        </w:rPr>
        <w:t>(</w:t>
      </w:r>
      <w:r w:rsidRPr="003438BC">
        <w:rPr>
          <w:rFonts w:ascii="Book Antiqua" w:hAnsi="Book Antiqua" w:cs="Book Antiqua"/>
          <w:color w:val="000000" w:themeColor="text1"/>
          <w:kern w:val="2"/>
          <w:lang w:eastAsia="zh-CN"/>
        </w:rPr>
        <w:t xml:space="preserve">Supplementary Figure </w:t>
      </w:r>
      <w:r w:rsidRPr="003438BC">
        <w:rPr>
          <w:rFonts w:ascii="Book Antiqua" w:hAnsi="Book Antiqua" w:cs="Book Antiqua" w:hint="eastAsia"/>
          <w:color w:val="000000" w:themeColor="text1"/>
          <w:kern w:val="2"/>
          <w:lang w:eastAsia="zh-CN"/>
        </w:rPr>
        <w:t>1</w:t>
      </w:r>
      <w:r w:rsidRPr="003438BC">
        <w:rPr>
          <w:rFonts w:ascii="Book Antiqua" w:eastAsia="宋体" w:hAnsi="Book Antiqua" w:cs="Book Antiqua"/>
          <w:color w:val="000000" w:themeColor="text1"/>
          <w:lang w:eastAsia="zh-CN"/>
        </w:rPr>
        <w:t>)</w:t>
      </w:r>
      <w:r w:rsidRPr="003438BC">
        <w:rPr>
          <w:rFonts w:ascii="Book Antiqua" w:eastAsia="Book Antiqua" w:hAnsi="Book Antiqua" w:cs="Book Antiqua"/>
          <w:color w:val="000000" w:themeColor="text1"/>
        </w:rPr>
        <w:t xml:space="preserve">. Additionally, the </w:t>
      </w:r>
      <w:r w:rsidRPr="003438BC">
        <w:rPr>
          <w:rFonts w:ascii="Book Antiqua" w:eastAsia="宋体" w:hAnsi="Book Antiqua" w:cs="Book Antiqua" w:hint="eastAsia"/>
          <w:color w:val="000000" w:themeColor="text1"/>
          <w:lang w:eastAsia="zh-CN"/>
        </w:rPr>
        <w:t>w</w:t>
      </w:r>
      <w:r w:rsidRPr="003438BC">
        <w:rPr>
          <w:rFonts w:ascii="Book Antiqua" w:eastAsia="Book Antiqua" w:hAnsi="Book Antiqua" w:cs="Book Antiqua"/>
          <w:color w:val="000000" w:themeColor="text1"/>
        </w:rPr>
        <w:t xml:space="preserve">estern blot </w:t>
      </w:r>
      <w:r w:rsidR="001666EC" w:rsidRPr="003438BC">
        <w:rPr>
          <w:rFonts w:ascii="Book Antiqua" w:eastAsia="Book Antiqua" w:hAnsi="Book Antiqua" w:cs="Book Antiqua"/>
          <w:color w:val="000000" w:themeColor="text1"/>
        </w:rPr>
        <w:t xml:space="preserve">analysis </w:t>
      </w:r>
      <w:r w:rsidRPr="003438BC">
        <w:rPr>
          <w:rFonts w:ascii="Book Antiqua" w:eastAsia="Book Antiqua" w:hAnsi="Book Antiqua" w:cs="Book Antiqua"/>
          <w:color w:val="000000" w:themeColor="text1"/>
        </w:rPr>
        <w:t xml:space="preserve">showed that the expression of </w:t>
      </w:r>
      <w:r w:rsidRPr="003438BC">
        <w:rPr>
          <w:rFonts w:ascii="Book Antiqua" w:eastAsia="宋体" w:hAnsi="Book Antiqua" w:cs="Book Antiqua" w:hint="eastAsia"/>
          <w:color w:val="000000" w:themeColor="text1"/>
          <w:lang w:eastAsia="zh-CN"/>
        </w:rPr>
        <w:t>p</w:t>
      </w:r>
      <w:r w:rsidRPr="003438BC">
        <w:rPr>
          <w:rFonts w:ascii="Book Antiqua" w:eastAsia="Book Antiqua" w:hAnsi="Book Antiqua" w:cs="Book Antiqua"/>
          <w:color w:val="000000" w:themeColor="text1"/>
        </w:rPr>
        <w:t xml:space="preserve">-AKT </w:t>
      </w:r>
      <w:r w:rsidR="001666EC" w:rsidRPr="003438BC">
        <w:rPr>
          <w:rFonts w:ascii="Book Antiqua" w:eastAsia="Book Antiqua" w:hAnsi="Book Antiqua" w:cs="Book Antiqua"/>
          <w:color w:val="000000" w:themeColor="text1"/>
        </w:rPr>
        <w:t xml:space="preserve">was </w:t>
      </w:r>
      <w:r w:rsidRPr="003438BC">
        <w:rPr>
          <w:rFonts w:ascii="Book Antiqua" w:eastAsia="Book Antiqua" w:hAnsi="Book Antiqua" w:cs="Book Antiqua"/>
          <w:color w:val="000000" w:themeColor="text1"/>
        </w:rPr>
        <w:t>decreased after treating HCT116 and SW480 cell lines with 20</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μM LY294002 in the presence of overexpressed DARPP-32</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(Supplementary Figure 2).</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Taken together, these data highlight that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w:t>
      </w:r>
      <w:r w:rsidR="001666EC" w:rsidRPr="003438BC">
        <w:rPr>
          <w:rFonts w:ascii="Book Antiqua" w:eastAsia="Book Antiqua" w:hAnsi="Book Antiqua" w:cs="Book Antiqua"/>
          <w:color w:val="000000" w:themeColor="text1"/>
        </w:rPr>
        <w:t xml:space="preserve">can </w:t>
      </w:r>
      <w:r w:rsidRPr="003438BC">
        <w:rPr>
          <w:rFonts w:ascii="Book Antiqua" w:eastAsia="Book Antiqua" w:hAnsi="Book Antiqua" w:cs="Book Antiqua"/>
          <w:color w:val="000000" w:themeColor="text1"/>
        </w:rPr>
        <w:t>influence the PI3K/AKT signaling pathway, which could facilitate CRC cell proliferation and migration.</w:t>
      </w:r>
    </w:p>
    <w:p w14:paraId="776B05F7"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5FD0D3F5"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aps/>
          <w:color w:val="000000" w:themeColor="text1"/>
          <w:u w:val="single"/>
        </w:rPr>
        <w:t>DISCUSSION</w:t>
      </w:r>
    </w:p>
    <w:p w14:paraId="69604853" w14:textId="36DCE2DA"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 xml:space="preserve">Recent decades have seen advances in the clinical management of CRC. </w:t>
      </w:r>
      <w:r w:rsidR="001666EC" w:rsidRPr="003438BC">
        <w:rPr>
          <w:rFonts w:ascii="Book Antiqua" w:eastAsia="Book Antiqua" w:hAnsi="Book Antiqua" w:cs="Book Antiqua"/>
          <w:color w:val="000000" w:themeColor="text1"/>
        </w:rPr>
        <w:t>De</w:t>
      </w:r>
      <w:r w:rsidRPr="003438BC">
        <w:rPr>
          <w:rFonts w:ascii="Book Antiqua" w:eastAsia="Book Antiqua" w:hAnsi="Book Antiqua" w:cs="Book Antiqua"/>
          <w:color w:val="000000" w:themeColor="text1"/>
        </w:rPr>
        <w:t>spite these accomplishments, the prognosis of CRC remains unsatisfactory</w:t>
      </w:r>
      <w:r w:rsidRPr="003438BC">
        <w:rPr>
          <w:rFonts w:ascii="Book Antiqua" w:eastAsia="Book Antiqua" w:hAnsi="Book Antiqua" w:cs="Book Antiqua"/>
          <w:color w:val="000000" w:themeColor="text1"/>
          <w:szCs w:val="36"/>
          <w:vertAlign w:val="superscript"/>
        </w:rPr>
        <w:t>[1]</w:t>
      </w:r>
      <w:r w:rsidRPr="003438BC">
        <w:rPr>
          <w:rFonts w:ascii="Book Antiqua" w:eastAsia="Book Antiqua" w:hAnsi="Book Antiqua" w:cs="Book Antiqua"/>
          <w:color w:val="000000" w:themeColor="text1"/>
        </w:rPr>
        <w:t xml:space="preserve">. More </w:t>
      </w:r>
      <w:r w:rsidR="001666EC" w:rsidRPr="003438BC">
        <w:rPr>
          <w:rFonts w:ascii="Book Antiqua" w:eastAsia="Book Antiqua" w:hAnsi="Book Antiqua" w:cs="Book Antiqua"/>
          <w:color w:val="000000" w:themeColor="text1"/>
        </w:rPr>
        <w:t xml:space="preserve">effective </w:t>
      </w:r>
      <w:r w:rsidRPr="003438BC">
        <w:rPr>
          <w:rFonts w:ascii="Book Antiqua" w:eastAsia="Book Antiqua" w:hAnsi="Book Antiqua" w:cs="Book Antiqua"/>
          <w:color w:val="000000" w:themeColor="text1"/>
        </w:rPr>
        <w:t xml:space="preserve">treatment targets </w:t>
      </w:r>
      <w:r w:rsidR="001666EC" w:rsidRPr="003438BC">
        <w:rPr>
          <w:rFonts w:ascii="Book Antiqua" w:eastAsia="Book Antiqua" w:hAnsi="Book Antiqua" w:cs="Book Antiqua"/>
          <w:color w:val="000000" w:themeColor="text1"/>
        </w:rPr>
        <w:t>are urgently needed</w:t>
      </w:r>
      <w:r w:rsidRPr="003438BC">
        <w:rPr>
          <w:rFonts w:ascii="Book Antiqua" w:eastAsia="Book Antiqua" w:hAnsi="Book Antiqua" w:cs="Book Antiqua"/>
          <w:color w:val="000000" w:themeColor="text1"/>
        </w:rPr>
        <w:t xml:space="preserve">, and their impact on CRC advancement </w:t>
      </w:r>
      <w:r w:rsidR="000553F1" w:rsidRPr="003438BC">
        <w:rPr>
          <w:rFonts w:ascii="Book Antiqua" w:eastAsia="Book Antiqua" w:hAnsi="Book Antiqua" w:cs="Book Antiqua"/>
          <w:color w:val="000000" w:themeColor="text1"/>
        </w:rPr>
        <w:t xml:space="preserve">needs to </w:t>
      </w:r>
      <w:r w:rsidRPr="003438BC">
        <w:rPr>
          <w:rFonts w:ascii="Book Antiqua" w:eastAsia="Book Antiqua" w:hAnsi="Book Antiqua" w:cs="Book Antiqua"/>
          <w:color w:val="000000" w:themeColor="text1"/>
        </w:rPr>
        <w:t xml:space="preserve">be </w:t>
      </w:r>
      <w:r w:rsidR="000553F1" w:rsidRPr="003438BC">
        <w:rPr>
          <w:rFonts w:ascii="Book Antiqua" w:eastAsia="Book Antiqua" w:hAnsi="Book Antiqua" w:cs="Book Antiqua"/>
          <w:color w:val="000000" w:themeColor="text1"/>
        </w:rPr>
        <w:t>clarified</w:t>
      </w:r>
      <w:r w:rsidRPr="003438BC">
        <w:rPr>
          <w:rFonts w:ascii="Book Antiqua" w:eastAsia="Book Antiqua" w:hAnsi="Book Antiqua" w:cs="Book Antiqua"/>
          <w:color w:val="000000" w:themeColor="text1"/>
        </w:rPr>
        <w:t>. DARPP-32 overexpression</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has been correlated with numerous tumors, in particular gastric, breast, and prostate</w:t>
      </w:r>
      <w:r w:rsidR="001666EC" w:rsidRPr="003438BC">
        <w:rPr>
          <w:rFonts w:ascii="Book Antiqua" w:eastAsia="Book Antiqua" w:hAnsi="Book Antiqua" w:cs="Book Antiqua"/>
          <w:color w:val="000000" w:themeColor="text1"/>
        </w:rPr>
        <w:t xml:space="preserve"> cancers</w:t>
      </w:r>
      <w:r w:rsidRPr="003438BC">
        <w:rPr>
          <w:rFonts w:ascii="Book Antiqua" w:eastAsia="Book Antiqua" w:hAnsi="Book Antiqua" w:cs="Book Antiqua"/>
          <w:color w:val="000000" w:themeColor="text1"/>
        </w:rPr>
        <w:t xml:space="preserve">, pointing to </w:t>
      </w:r>
      <w:r w:rsidR="001666EC" w:rsidRPr="003438BC">
        <w:rPr>
          <w:rFonts w:ascii="Book Antiqua" w:eastAsia="Book Antiqua" w:hAnsi="Book Antiqua" w:cs="Book Antiqua"/>
          <w:color w:val="000000" w:themeColor="text1"/>
        </w:rPr>
        <w:t xml:space="preserve">its </w:t>
      </w:r>
      <w:r w:rsidRPr="003438BC">
        <w:rPr>
          <w:rFonts w:ascii="Book Antiqua" w:eastAsia="Book Antiqua" w:hAnsi="Book Antiqua" w:cs="Book Antiqua"/>
          <w:color w:val="000000" w:themeColor="text1"/>
        </w:rPr>
        <w:t xml:space="preserve">potential role in carcinogenesis </w:t>
      </w:r>
      <w:r w:rsidR="001666EC" w:rsidRPr="003438BC">
        <w:rPr>
          <w:rFonts w:ascii="Book Antiqua" w:eastAsia="Book Antiqua" w:hAnsi="Book Antiqua" w:cs="Book Antiqua"/>
          <w:color w:val="000000" w:themeColor="text1"/>
        </w:rPr>
        <w:t>by inducing</w:t>
      </w:r>
      <w:r w:rsidRPr="003438BC">
        <w:rPr>
          <w:rFonts w:ascii="Book Antiqua" w:eastAsia="Book Antiqua" w:hAnsi="Book Antiqua" w:cs="Book Antiqua"/>
          <w:color w:val="000000" w:themeColor="text1"/>
        </w:rPr>
        <w:t xml:space="preserve"> proliferation, invasion, and survival</w:t>
      </w:r>
      <w:r w:rsidRPr="003438BC">
        <w:rPr>
          <w:rFonts w:ascii="Book Antiqua" w:eastAsia="Book Antiqua" w:hAnsi="Book Antiqua" w:cs="Book Antiqua"/>
          <w:color w:val="000000" w:themeColor="text1"/>
          <w:szCs w:val="36"/>
          <w:vertAlign w:val="superscript"/>
        </w:rPr>
        <w:t>[19]</w:t>
      </w:r>
      <w:r w:rsidRPr="003438BC">
        <w:rPr>
          <w:rFonts w:ascii="Book Antiqua" w:eastAsia="Book Antiqua" w:hAnsi="Book Antiqua" w:cs="Book Antiqua"/>
          <w:color w:val="000000" w:themeColor="text1"/>
        </w:rPr>
        <w:t>.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w:t>
      </w:r>
      <w:r w:rsidR="001666EC" w:rsidRPr="003438BC">
        <w:rPr>
          <w:rFonts w:ascii="Book Antiqua" w:eastAsia="Book Antiqua" w:hAnsi="Book Antiqua" w:cs="Book Antiqua"/>
          <w:color w:val="000000" w:themeColor="text1"/>
        </w:rPr>
        <w:t>is</w:t>
      </w:r>
      <w:r w:rsidRPr="003438BC">
        <w:rPr>
          <w:rFonts w:ascii="Book Antiqua" w:eastAsia="Book Antiqua" w:hAnsi="Book Antiqua" w:cs="Book Antiqua"/>
          <w:color w:val="000000" w:themeColor="text1"/>
        </w:rPr>
        <w:t xml:space="preserve"> highly expressed in CRC</w:t>
      </w:r>
      <w:r w:rsidRPr="003438BC">
        <w:rPr>
          <w:rFonts w:ascii="Book Antiqua" w:eastAsia="Book Antiqua" w:hAnsi="Book Antiqua" w:cs="Book Antiqua"/>
          <w:color w:val="000000" w:themeColor="text1"/>
          <w:szCs w:val="36"/>
          <w:vertAlign w:val="superscript"/>
        </w:rPr>
        <w:t>[20]</w:t>
      </w:r>
      <w:r w:rsidRPr="003438BC">
        <w:rPr>
          <w:rFonts w:ascii="Book Antiqua" w:eastAsia="Book Antiqua" w:hAnsi="Book Antiqua" w:cs="Book Antiqua"/>
          <w:color w:val="000000" w:themeColor="text1"/>
        </w:rPr>
        <w:t>, but its specific mechanism is not clear. Here, we provide evidence that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is overexpressed in CRC tissue</w:t>
      </w:r>
      <w:r w:rsidR="001666EC"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 and that high levels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correlate with lymphatic metastasis. High expression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also decreased apoptosis while promoting CRC cell motility, invasion, and proliferation. As a result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silencing, CRC tumor cells are less likely to proliferate and migrate while undergoing apoptosis, which could prevent the emergence of malignant phenotypes.</w:t>
      </w:r>
    </w:p>
    <w:p w14:paraId="2DC38EB1" w14:textId="76CA7914" w:rsidR="00261728" w:rsidRPr="003438BC" w:rsidRDefault="00000000" w:rsidP="00586B11">
      <w:pPr>
        <w:adjustRightInd w:val="0"/>
        <w:snapToGrid w:val="0"/>
        <w:spacing w:line="360" w:lineRule="auto"/>
        <w:ind w:firstLineChars="112" w:firstLine="269"/>
        <w:jc w:val="both"/>
        <w:rPr>
          <w:rFonts w:ascii="Book Antiqua" w:hAnsi="Book Antiqua" w:cs="Book Antiqua"/>
          <w:color w:val="000000" w:themeColor="text1"/>
        </w:rPr>
      </w:pPr>
      <w:r w:rsidRPr="003438BC">
        <w:rPr>
          <w:rFonts w:ascii="Book Antiqua" w:eastAsia="Book Antiqua" w:hAnsi="Book Antiqua" w:cs="Book Antiqua"/>
          <w:color w:val="000000" w:themeColor="text1"/>
        </w:rPr>
        <w:t>We conducted enrichment analysis of KEGG data to investigate the probable mechanism of DARPP-32 in CRC. DARPP-32</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overexpression</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resulted in significant enrichment of PI3K/AKT signal</w:t>
      </w:r>
      <w:r w:rsidR="000553F1" w:rsidRPr="003438BC">
        <w:rPr>
          <w:rFonts w:ascii="Book Antiqua" w:eastAsia="Book Antiqua" w:hAnsi="Book Antiqua" w:cs="Book Antiqua"/>
          <w:color w:val="000000" w:themeColor="text1"/>
        </w:rPr>
        <w:t>ing</w:t>
      </w:r>
      <w:r w:rsidRPr="003438BC">
        <w:rPr>
          <w:rFonts w:ascii="Book Antiqua" w:eastAsia="Book Antiqua" w:hAnsi="Book Antiqua" w:cs="Book Antiqua"/>
          <w:color w:val="000000" w:themeColor="text1"/>
        </w:rPr>
        <w:t xml:space="preserve">. </w:t>
      </w:r>
      <w:r w:rsidR="000553F1" w:rsidRPr="003438BC">
        <w:rPr>
          <w:rFonts w:ascii="Book Antiqua" w:eastAsia="Book Antiqua" w:hAnsi="Book Antiqua" w:cs="Book Antiqua"/>
          <w:color w:val="000000" w:themeColor="text1"/>
        </w:rPr>
        <w:t>The</w:t>
      </w:r>
      <w:r w:rsidRPr="003438BC">
        <w:rPr>
          <w:rFonts w:ascii="Book Antiqua" w:eastAsia="Book Antiqua" w:hAnsi="Book Antiqua" w:cs="Book Antiqua"/>
          <w:color w:val="000000" w:themeColor="text1"/>
        </w:rPr>
        <w:t xml:space="preserve"> PI3K/AKT signal transduction pathway is abnormally active in a number of tumorigenic processes and plays a significant role in carcinogenesis and development</w:t>
      </w:r>
      <w:r w:rsidRPr="003438BC">
        <w:rPr>
          <w:rFonts w:ascii="Book Antiqua" w:eastAsia="Book Antiqua" w:hAnsi="Book Antiqua" w:cs="Book Antiqua"/>
          <w:color w:val="000000" w:themeColor="text1"/>
          <w:szCs w:val="36"/>
          <w:vertAlign w:val="superscript"/>
        </w:rPr>
        <w:t>[21</w:t>
      </w:r>
      <w:r w:rsidRPr="003438BC">
        <w:rPr>
          <w:rFonts w:ascii="Book Antiqua" w:eastAsia="宋体" w:hAnsi="Book Antiqua" w:cs="Book Antiqua" w:hint="eastAsia"/>
          <w:color w:val="000000" w:themeColor="text1"/>
          <w:szCs w:val="36"/>
          <w:vertAlign w:val="superscript"/>
          <w:lang w:eastAsia="zh-CN"/>
        </w:rPr>
        <w:t>-</w:t>
      </w:r>
      <w:r w:rsidRPr="003438BC">
        <w:rPr>
          <w:rFonts w:ascii="Book Antiqua" w:eastAsia="Book Antiqua" w:hAnsi="Book Antiqua" w:cs="Book Antiqua"/>
          <w:color w:val="000000" w:themeColor="text1"/>
          <w:szCs w:val="36"/>
          <w:vertAlign w:val="superscript"/>
        </w:rPr>
        <w:t>24]</w:t>
      </w:r>
      <w:r w:rsidRPr="003438BC">
        <w:rPr>
          <w:rFonts w:ascii="Book Antiqua" w:eastAsia="Book Antiqua" w:hAnsi="Book Antiqua" w:cs="Book Antiqua"/>
          <w:color w:val="000000" w:themeColor="text1"/>
        </w:rPr>
        <w:t>.</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A</w:t>
      </w:r>
      <w:r w:rsidR="000553F1" w:rsidRPr="003438BC">
        <w:rPr>
          <w:rFonts w:ascii="Book Antiqua" w:eastAsia="Book Antiqua" w:hAnsi="Book Antiqua" w:cs="Book Antiqua"/>
          <w:color w:val="000000" w:themeColor="text1"/>
        </w:rPr>
        <w:t xml:space="preserve">KT is one of </w:t>
      </w:r>
      <w:r w:rsidRPr="003438BC">
        <w:rPr>
          <w:rFonts w:ascii="Book Antiqua" w:eastAsia="Book Antiqua" w:hAnsi="Book Antiqua" w:cs="Book Antiqua"/>
          <w:color w:val="000000" w:themeColor="text1"/>
        </w:rPr>
        <w:t>the most highly hyperactive kinases in human malignancies. Alterations and genetic defects in all three AKT isoforms have been discovered in numerous types of cancers</w:t>
      </w:r>
      <w:r w:rsidRPr="003438BC">
        <w:rPr>
          <w:rFonts w:ascii="Book Antiqua" w:eastAsia="Book Antiqua" w:hAnsi="Book Antiqua" w:cs="Book Antiqua"/>
          <w:color w:val="000000" w:themeColor="text1"/>
          <w:szCs w:val="36"/>
          <w:vertAlign w:val="superscript"/>
        </w:rPr>
        <w:t>[25,26]</w:t>
      </w:r>
      <w:r w:rsidRPr="003438BC">
        <w:rPr>
          <w:rFonts w:ascii="Book Antiqua" w:eastAsia="Book Antiqua" w:hAnsi="Book Antiqua" w:cs="Book Antiqua"/>
          <w:color w:val="000000" w:themeColor="text1"/>
        </w:rPr>
        <w:t>. The hallmarks of cancer</w:t>
      </w:r>
      <w:r w:rsidR="00CA2373" w:rsidRPr="003438BC">
        <w:rPr>
          <w:rFonts w:ascii="Book Antiqua" w:eastAsia="宋体" w:hAnsi="Book Antiqua" w:cs="Book Antiqua"/>
          <w:color w:val="000000" w:themeColor="text1"/>
          <w:lang w:eastAsia="zh-CN"/>
        </w:rPr>
        <w:t xml:space="preserve"> </w:t>
      </w:r>
      <w:r w:rsidRPr="003438BC">
        <w:rPr>
          <w:rFonts w:ascii="Book Antiqua" w:eastAsia="Book Antiqua" w:hAnsi="Book Antiqua" w:cs="Book Antiqua"/>
          <w:color w:val="000000" w:themeColor="text1"/>
        </w:rPr>
        <w:t>cell proliferation, metabolism, survival, invasiveness, and angiogenesis</w:t>
      </w:r>
      <w:r w:rsidR="00CA2373" w:rsidRPr="003438BC">
        <w:rPr>
          <w:rFonts w:ascii="Book Antiqua" w:eastAsia="宋体" w:hAnsi="Book Antiqua" w:cs="Book Antiqua"/>
          <w:color w:val="000000" w:themeColor="text1"/>
          <w:lang w:eastAsia="zh-CN"/>
        </w:rPr>
        <w:t xml:space="preserve"> are</w:t>
      </w:r>
      <w:r w:rsidRPr="003438BC">
        <w:rPr>
          <w:rFonts w:ascii="Book Antiqua" w:eastAsia="Book Antiqua" w:hAnsi="Book Antiqua" w:cs="Book Antiqua"/>
          <w:color w:val="000000" w:themeColor="text1"/>
        </w:rPr>
        <w:t xml:space="preserve"> modulated by AKT. Tyrosine kinases and somatic mutations in particular signaling pathway </w:t>
      </w:r>
      <w:r w:rsidRPr="003438BC">
        <w:rPr>
          <w:rFonts w:ascii="Book Antiqua" w:eastAsia="Book Antiqua" w:hAnsi="Book Antiqua" w:cs="Book Antiqua"/>
          <w:color w:val="000000" w:themeColor="text1"/>
        </w:rPr>
        <w:lastRenderedPageBreak/>
        <w:t>components are now the most frequent causes of PI3K</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AKT activation in human malignancies</w:t>
      </w:r>
      <w:r w:rsidRPr="003438BC">
        <w:rPr>
          <w:rFonts w:ascii="Book Antiqua" w:eastAsia="Book Antiqua" w:hAnsi="Book Antiqua" w:cs="Book Antiqua"/>
          <w:color w:val="000000" w:themeColor="text1"/>
          <w:szCs w:val="36"/>
          <w:vertAlign w:val="superscript"/>
        </w:rPr>
        <w:t>[27</w:t>
      </w:r>
      <w:r w:rsidRPr="003438BC">
        <w:rPr>
          <w:rFonts w:ascii="Book Antiqua" w:eastAsia="宋体" w:hAnsi="Book Antiqua" w:cs="Book Antiqua" w:hint="eastAsia"/>
          <w:color w:val="000000" w:themeColor="text1"/>
          <w:szCs w:val="36"/>
          <w:vertAlign w:val="superscript"/>
          <w:lang w:eastAsia="zh-CN"/>
        </w:rPr>
        <w:t>-</w:t>
      </w:r>
      <w:r w:rsidRPr="003438BC">
        <w:rPr>
          <w:rFonts w:ascii="Book Antiqua" w:eastAsia="Book Antiqua" w:hAnsi="Book Antiqua" w:cs="Book Antiqua"/>
          <w:color w:val="000000" w:themeColor="text1"/>
          <w:szCs w:val="36"/>
          <w:vertAlign w:val="superscript"/>
        </w:rPr>
        <w:t>30]</w:t>
      </w:r>
      <w:r w:rsidRPr="003438BC">
        <w:rPr>
          <w:rFonts w:ascii="Book Antiqua" w:eastAsia="Book Antiqua" w:hAnsi="Book Antiqua" w:cs="Book Antiqua"/>
          <w:color w:val="000000" w:themeColor="text1"/>
        </w:rPr>
        <w:t>. Phosphatidylinositol 4,5-bisphosphate is transformed into phosphatidylinositol (3,4,5)</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trisphosphate (PIP3) by the lipid kinase PI3K</w:t>
      </w:r>
      <w:r w:rsidRPr="003438BC">
        <w:rPr>
          <w:rFonts w:ascii="Book Antiqua" w:eastAsia="Book Antiqua" w:hAnsi="Book Antiqua" w:cs="Book Antiqua"/>
          <w:color w:val="000000" w:themeColor="text1"/>
          <w:szCs w:val="36"/>
          <w:vertAlign w:val="superscript"/>
        </w:rPr>
        <w:t>[31,32]</w:t>
      </w:r>
      <w:r w:rsidRPr="003438BC">
        <w:rPr>
          <w:rFonts w:ascii="Book Antiqua" w:eastAsia="Book Antiqua" w:hAnsi="Book Antiqua" w:cs="Book Antiqua"/>
          <w:color w:val="000000" w:themeColor="text1"/>
        </w:rPr>
        <w:t xml:space="preserve">. PIP3 is an essential second messenger required for AKT to </w:t>
      </w:r>
      <w:r w:rsidR="00CA2373" w:rsidRPr="003438BC">
        <w:rPr>
          <w:rFonts w:ascii="Book Antiqua" w:eastAsia="Book Antiqua" w:hAnsi="Book Antiqua" w:cs="Book Antiqua"/>
          <w:color w:val="000000" w:themeColor="text1"/>
        </w:rPr>
        <w:t>translocate to</w:t>
      </w:r>
      <w:r w:rsidRPr="003438BC">
        <w:rPr>
          <w:rFonts w:ascii="Book Antiqua" w:eastAsia="Book Antiqua" w:hAnsi="Book Antiqua" w:cs="Book Antiqua"/>
          <w:color w:val="000000" w:themeColor="text1"/>
        </w:rPr>
        <w:t xml:space="preserve"> the plasma membrane</w:t>
      </w:r>
      <w:r w:rsidR="00CA2373"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 where</w:t>
      </w:r>
      <w:r w:rsidR="00CA2373" w:rsidRPr="003438BC">
        <w:rPr>
          <w:rFonts w:ascii="Book Antiqua" w:eastAsia="Book Antiqua" w:hAnsi="Book Antiqua" w:cs="Book Antiqua"/>
          <w:color w:val="000000" w:themeColor="text1"/>
        </w:rPr>
        <w:t xml:space="preserve"> it is phosphorylated and activated by</w:t>
      </w:r>
      <w:r w:rsidRPr="003438BC">
        <w:rPr>
          <w:rFonts w:ascii="Book Antiqua" w:eastAsia="Book Antiqua" w:hAnsi="Book Antiqua" w:cs="Book Antiqua"/>
          <w:color w:val="000000" w:themeColor="text1"/>
        </w:rPr>
        <w:t xml:space="preserve"> </w:t>
      </w:r>
      <w:r w:rsidRPr="003438BC">
        <w:rPr>
          <w:rFonts w:ascii="Book Antiqua" w:eastAsia="宋体" w:hAnsi="Book Antiqua" w:cs="Book Antiqua" w:hint="eastAsia"/>
          <w:color w:val="000000" w:themeColor="text1"/>
          <w:lang w:eastAsia="zh-CN"/>
        </w:rPr>
        <w:t>p</w:t>
      </w:r>
      <w:r w:rsidRPr="003438BC">
        <w:rPr>
          <w:rFonts w:ascii="Book Antiqua" w:eastAsia="Book Antiqua" w:hAnsi="Book Antiqua" w:cs="Book Antiqua"/>
          <w:color w:val="000000" w:themeColor="text1"/>
        </w:rPr>
        <w:t>hosphoinositide-dependent kinase</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1 and </w:t>
      </w:r>
      <w:r w:rsidRPr="003438BC">
        <w:rPr>
          <w:rFonts w:ascii="Book Antiqua" w:eastAsia="宋体" w:hAnsi="Book Antiqua" w:cs="Book Antiqua" w:hint="eastAsia"/>
          <w:color w:val="000000" w:themeColor="text1"/>
          <w:lang w:eastAsia="zh-CN"/>
        </w:rPr>
        <w:t>p</w:t>
      </w:r>
      <w:r w:rsidRPr="003438BC">
        <w:rPr>
          <w:rFonts w:ascii="Book Antiqua" w:eastAsia="Book Antiqua" w:hAnsi="Book Antiqua" w:cs="Book Antiqua"/>
          <w:color w:val="000000" w:themeColor="text1"/>
        </w:rPr>
        <w:t>hosphoinositide-dependent kinase</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2</w:t>
      </w:r>
      <w:r w:rsidRPr="003438BC">
        <w:rPr>
          <w:rFonts w:ascii="Book Antiqua" w:eastAsia="Book Antiqua" w:hAnsi="Book Antiqua" w:cs="Book Antiqua"/>
          <w:color w:val="000000" w:themeColor="text1"/>
          <w:szCs w:val="36"/>
          <w:vertAlign w:val="superscript"/>
        </w:rPr>
        <w:t>[33,34]</w:t>
      </w:r>
      <w:r w:rsidRPr="003438BC">
        <w:rPr>
          <w:rFonts w:ascii="Book Antiqua" w:eastAsia="Book Antiqua" w:hAnsi="Book Antiqua" w:cs="Book Antiqua"/>
          <w:color w:val="000000" w:themeColor="text1"/>
        </w:rPr>
        <w:t>.</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The</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present results indicate that overexpression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upregulates th</w:t>
      </w:r>
      <w:r w:rsidR="00CA2373" w:rsidRPr="003438BC">
        <w:rPr>
          <w:rFonts w:ascii="Book Antiqua" w:eastAsia="Book Antiqua" w:hAnsi="Book Antiqua" w:cs="Book Antiqua"/>
          <w:color w:val="000000" w:themeColor="text1"/>
        </w:rPr>
        <w:t xml:space="preserve">e </w:t>
      </w:r>
      <w:r w:rsidRPr="003438BC">
        <w:rPr>
          <w:rFonts w:ascii="Book Antiqua" w:eastAsia="Book Antiqua" w:hAnsi="Book Antiqua" w:cs="Book Antiqua"/>
          <w:color w:val="000000" w:themeColor="text1"/>
        </w:rPr>
        <w:t>protein</w:t>
      </w:r>
      <w:r w:rsidR="00CA2373" w:rsidRPr="003438BC">
        <w:rPr>
          <w:rFonts w:ascii="Book Antiqua" w:eastAsia="Book Antiqua" w:hAnsi="Book Antiqua" w:cs="Book Antiqua"/>
          <w:color w:val="000000" w:themeColor="text1"/>
        </w:rPr>
        <w:t xml:space="preserve"> expression</w:t>
      </w:r>
      <w:r w:rsidRPr="003438BC">
        <w:rPr>
          <w:rFonts w:ascii="Book Antiqua" w:eastAsia="Book Antiqua" w:hAnsi="Book Antiqua" w:cs="Book Antiqua"/>
          <w:color w:val="000000" w:themeColor="text1"/>
        </w:rPr>
        <w:t xml:space="preserve"> of p-PI3K and 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AKT</w:t>
      </w:r>
      <w:r w:rsidR="00CA2373" w:rsidRPr="003438BC">
        <w:rPr>
          <w:rFonts w:ascii="Book Antiqua" w:eastAsia="Book Antiqua" w:hAnsi="Book Antiqua" w:cs="Book Antiqua"/>
          <w:color w:val="000000" w:themeColor="text1"/>
        </w:rPr>
        <w:t>,</w:t>
      </w:r>
      <w:r w:rsidRPr="003438BC">
        <w:rPr>
          <w:rFonts w:ascii="Book Antiqua" w:eastAsia="Book Antiqua" w:hAnsi="Book Antiqua" w:cs="Book Antiqua"/>
          <w:color w:val="000000" w:themeColor="text1"/>
        </w:rPr>
        <w:t xml:space="preserve"> point</w:t>
      </w:r>
      <w:r w:rsidR="00CA2373" w:rsidRPr="003438BC">
        <w:rPr>
          <w:rFonts w:ascii="Book Antiqua" w:eastAsia="Book Antiqua" w:hAnsi="Book Antiqua" w:cs="Book Antiqua"/>
          <w:color w:val="000000" w:themeColor="text1"/>
        </w:rPr>
        <w:t>ing</w:t>
      </w:r>
      <w:r w:rsidRPr="003438BC">
        <w:rPr>
          <w:rFonts w:ascii="Book Antiqua" w:eastAsia="Book Antiqua" w:hAnsi="Book Antiqua" w:cs="Book Antiqua"/>
          <w:color w:val="000000" w:themeColor="text1"/>
        </w:rPr>
        <w:t xml:space="preserve"> to a potential function for DARPP-32 in increasing CRC </w:t>
      </w:r>
      <w:r w:rsidR="00CA2373" w:rsidRPr="003438BC">
        <w:rPr>
          <w:rFonts w:ascii="Book Antiqua" w:eastAsia="Book Antiqua" w:hAnsi="Book Antiqua" w:cs="Book Antiqua"/>
          <w:color w:val="000000" w:themeColor="text1"/>
        </w:rPr>
        <w:t xml:space="preserve">progression </w:t>
      </w:r>
      <w:r w:rsidRPr="003438BC">
        <w:rPr>
          <w:rFonts w:ascii="Book Antiqua" w:eastAsia="Book Antiqua" w:hAnsi="Book Antiqua" w:cs="Book Antiqua"/>
          <w:i/>
          <w:iCs/>
          <w:color w:val="000000" w:themeColor="text1"/>
        </w:rPr>
        <w:t>via</w:t>
      </w:r>
      <w:r w:rsidRPr="003438BC">
        <w:rPr>
          <w:rFonts w:ascii="Book Antiqua" w:eastAsia="Book Antiqua" w:hAnsi="Book Antiqua" w:cs="Book Antiqua"/>
          <w:color w:val="000000" w:themeColor="text1"/>
        </w:rPr>
        <w:t xml:space="preserve"> PI3K/AKT signaling. However, </w:t>
      </w:r>
      <w:r w:rsidR="003B55F6" w:rsidRPr="003438BC">
        <w:rPr>
          <w:rFonts w:ascii="Book Antiqua" w:eastAsia="Book Antiqua" w:hAnsi="Book Antiqua" w:cs="Book Antiqua"/>
          <w:color w:val="000000" w:themeColor="text1"/>
        </w:rPr>
        <w:t xml:space="preserve">one limitation of </w:t>
      </w:r>
      <w:r w:rsidRPr="003438BC">
        <w:rPr>
          <w:rFonts w:ascii="Book Antiqua" w:eastAsia="Book Antiqua" w:hAnsi="Book Antiqua" w:cs="Book Antiqua"/>
          <w:color w:val="000000" w:themeColor="text1"/>
        </w:rPr>
        <w:t xml:space="preserve">this study </w:t>
      </w:r>
      <w:r w:rsidR="003B55F6" w:rsidRPr="003438BC">
        <w:rPr>
          <w:rFonts w:ascii="Book Antiqua" w:eastAsia="Book Antiqua" w:hAnsi="Book Antiqua" w:cs="Book Antiqua"/>
          <w:color w:val="000000" w:themeColor="text1"/>
        </w:rPr>
        <w:t xml:space="preserve">is that it </w:t>
      </w:r>
      <w:r w:rsidRPr="003438BC">
        <w:rPr>
          <w:rFonts w:ascii="Book Antiqua" w:eastAsia="Book Antiqua" w:hAnsi="Book Antiqua" w:cs="Book Antiqua"/>
          <w:color w:val="000000" w:themeColor="text1"/>
        </w:rPr>
        <w:t>did not investigate the pro-oncogenic effects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on normal colonic cell lines. Further research is needed to determine the precise mechanisms by which DARPP-32 controls CRC processes </w:t>
      </w:r>
      <w:r w:rsidRPr="003438BC">
        <w:rPr>
          <w:rFonts w:ascii="Book Antiqua" w:eastAsia="Book Antiqua" w:hAnsi="Book Antiqua" w:cs="Book Antiqua"/>
          <w:i/>
          <w:iCs/>
          <w:color w:val="000000" w:themeColor="text1"/>
        </w:rPr>
        <w:t>via</w:t>
      </w:r>
      <w:r w:rsidRPr="003438BC">
        <w:rPr>
          <w:rFonts w:ascii="Book Antiqua" w:eastAsia="Book Antiqua" w:hAnsi="Book Antiqua" w:cs="Book Antiqua"/>
          <w:color w:val="000000" w:themeColor="text1"/>
        </w:rPr>
        <w:t xml:space="preserve"> the PI3K/AKT signaling pathway.</w:t>
      </w:r>
    </w:p>
    <w:p w14:paraId="4245DD6A"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0D4BFF6E"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aps/>
          <w:color w:val="000000" w:themeColor="text1"/>
          <w:u w:val="single"/>
        </w:rPr>
        <w:t>CONCLUSION</w:t>
      </w:r>
    </w:p>
    <w:p w14:paraId="3792E339" w14:textId="71F7233C"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In CRC,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w:t>
      </w:r>
      <w:r w:rsidR="003B55F6" w:rsidRPr="003438BC">
        <w:rPr>
          <w:rFonts w:ascii="Book Antiqua" w:eastAsia="Book Antiqua" w:hAnsi="Book Antiqua" w:cs="Book Antiqua"/>
          <w:color w:val="000000" w:themeColor="text1"/>
        </w:rPr>
        <w:t>expression is</w:t>
      </w:r>
      <w:r w:rsidRPr="003438BC">
        <w:rPr>
          <w:rFonts w:ascii="Book Antiqua" w:eastAsia="Book Antiqua" w:hAnsi="Book Antiqua" w:cs="Book Antiqua"/>
          <w:color w:val="000000" w:themeColor="text1"/>
        </w:rPr>
        <w:t xml:space="preserve"> unusually high. DARPP-32 </w:t>
      </w:r>
      <w:r w:rsidR="003B55F6" w:rsidRPr="003438BC">
        <w:rPr>
          <w:rFonts w:ascii="Book Antiqua" w:eastAsia="Book Antiqua" w:hAnsi="Book Antiqua" w:cs="Book Antiqua"/>
          <w:color w:val="000000" w:themeColor="text1"/>
        </w:rPr>
        <w:t xml:space="preserve">is </w:t>
      </w:r>
      <w:r w:rsidRPr="003438BC">
        <w:rPr>
          <w:rFonts w:ascii="Book Antiqua" w:eastAsia="Book Antiqua" w:hAnsi="Book Antiqua" w:cs="Book Antiqua"/>
          <w:color w:val="000000" w:themeColor="text1"/>
        </w:rPr>
        <w:t xml:space="preserve">also necessary for the migration, apoptosis, and proliferation of CRC cells. These observations provide evidence that DARPP-32 promotes the progression of CRC </w:t>
      </w:r>
      <w:r w:rsidRPr="003438BC">
        <w:rPr>
          <w:rFonts w:ascii="Book Antiqua" w:eastAsia="Book Antiqua" w:hAnsi="Book Antiqua" w:cs="Book Antiqua"/>
          <w:i/>
          <w:iCs/>
          <w:color w:val="000000" w:themeColor="text1"/>
        </w:rPr>
        <w:t>via</w:t>
      </w:r>
      <w:r w:rsidRPr="003438BC">
        <w:rPr>
          <w:rFonts w:ascii="Book Antiqua" w:eastAsia="Book Antiqua" w:hAnsi="Book Antiqua" w:cs="Book Antiqua"/>
          <w:color w:val="000000" w:themeColor="text1"/>
        </w:rPr>
        <w:t xml:space="preserve"> PI3K/AKT. This may</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provide a theoretical foundation for basic research in </w:t>
      </w:r>
      <w:r w:rsidRPr="003438BC">
        <w:rPr>
          <w:rFonts w:ascii="Book Antiqua" w:eastAsia="宋体" w:hAnsi="Book Antiqua" w:cs="Book Antiqua" w:hint="eastAsia"/>
          <w:color w:val="000000" w:themeColor="text1"/>
          <w:lang w:eastAsia="zh-CN"/>
        </w:rPr>
        <w:t>CRC</w:t>
      </w:r>
      <w:r w:rsidRPr="003438BC">
        <w:rPr>
          <w:rFonts w:ascii="Book Antiqua" w:eastAsia="Book Antiqua" w:hAnsi="Book Antiqua" w:cs="Book Antiqua"/>
          <w:color w:val="000000" w:themeColor="text1"/>
        </w:rPr>
        <w:t>.</w:t>
      </w:r>
    </w:p>
    <w:p w14:paraId="1923C765"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0CA51E53"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aps/>
          <w:color w:val="000000" w:themeColor="text1"/>
          <w:u w:val="single"/>
        </w:rPr>
        <w:t>ARTICLE HIGHLIGHTS</w:t>
      </w:r>
    </w:p>
    <w:p w14:paraId="35890535"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i/>
          <w:color w:val="000000" w:themeColor="text1"/>
        </w:rPr>
        <w:t>Research background</w:t>
      </w:r>
    </w:p>
    <w:p w14:paraId="64999ECA" w14:textId="7D631A1B"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 xml:space="preserve">Colorectal cancer (CRC) is one of the most prevalent and deadly types of cancer worldwide. Despite advances in treatment options, the molecular mechanisms underlying CRC development and progression are not fully understood. Recently, </w:t>
      </w:r>
      <w:r w:rsidR="003B55F6" w:rsidRPr="003438BC">
        <w:rPr>
          <w:rFonts w:ascii="Book Antiqua" w:eastAsia="Book Antiqua" w:hAnsi="Book Antiqua" w:cs="Book Antiqua"/>
          <w:color w:val="000000" w:themeColor="text1"/>
          <w:szCs w:val="22"/>
        </w:rPr>
        <w:t>d</w:t>
      </w:r>
      <w:r w:rsidRPr="003438BC">
        <w:rPr>
          <w:rFonts w:ascii="Book Antiqua" w:eastAsia="Book Antiqua" w:hAnsi="Book Antiqua" w:cs="Book Antiqua"/>
          <w:color w:val="000000" w:themeColor="text1"/>
          <w:szCs w:val="22"/>
        </w:rPr>
        <w:t>opamine and cyclic adenosine monophosphate (cAMP)</w:t>
      </w:r>
      <w:r w:rsidRPr="003438BC">
        <w:rPr>
          <w:rFonts w:ascii="Book Antiqua" w:eastAsia="宋体" w:hAnsi="Book Antiqua" w:cs="Book Antiqua" w:hint="eastAsia"/>
          <w:color w:val="000000" w:themeColor="text1"/>
          <w:szCs w:val="22"/>
          <w:lang w:eastAsia="zh-CN"/>
        </w:rPr>
        <w:t>-</w:t>
      </w:r>
      <w:r w:rsidRPr="003438BC">
        <w:rPr>
          <w:rFonts w:ascii="Book Antiqua" w:eastAsia="Book Antiqua" w:hAnsi="Book Antiqua" w:cs="Book Antiqua"/>
          <w:color w:val="000000" w:themeColor="text1"/>
          <w:szCs w:val="22"/>
        </w:rPr>
        <w:t xml:space="preserve">regulated phosphoprotein </w:t>
      </w:r>
      <w:r w:rsidRPr="003438BC">
        <w:rPr>
          <w:rFonts w:ascii="Book Antiqua" w:eastAsia="Book Antiqua" w:hAnsi="Book Antiqua" w:cs="Book Antiqua"/>
          <w:color w:val="000000" w:themeColor="text1"/>
        </w:rPr>
        <w:t xml:space="preserve">with an apparent Mr of 32000 </w:t>
      </w:r>
      <w:r w:rsidRPr="003438BC">
        <w:rPr>
          <w:rFonts w:ascii="Book Antiqua" w:eastAsia="Book Antiqua" w:hAnsi="Book Antiqua" w:cs="Book Antiqua"/>
          <w:color w:val="000000" w:themeColor="text1"/>
          <w:szCs w:val="22"/>
        </w:rPr>
        <w:t>(DARPP-32)</w:t>
      </w:r>
      <w:r w:rsidRPr="003438BC">
        <w:rPr>
          <w:rFonts w:ascii="Book Antiqua" w:eastAsia="Book Antiqua" w:hAnsi="Book Antiqua" w:cs="Book Antiqua"/>
          <w:color w:val="000000" w:themeColor="text1"/>
        </w:rPr>
        <w:t xml:space="preserve"> has emerged as a potential player in CRC.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is known for its involvement in dopamine and cAMP signaling pathways in the brain, but its role in CRC remains largely unexplored. Understanding the function and molecular mechanisms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in CRC could provide valuable insights into the pathogenesis of this disease and potentially uncover new therapeutic targets.</w:t>
      </w:r>
    </w:p>
    <w:p w14:paraId="746D91BB"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2A7CB7C8"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i/>
          <w:color w:val="000000" w:themeColor="text1"/>
        </w:rPr>
        <w:t>Research motivation</w:t>
      </w:r>
    </w:p>
    <w:p w14:paraId="0DA34F72" w14:textId="5DED7278"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CRC is a significant health concern, and understanding the underlying molecular mechanisms driving its progression is crucial for developing effective treatments. The role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a protein involved in dopamine and cAMP signaling, in CRC remains poorly understood. Investigating the function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in CRC could </w:t>
      </w:r>
      <w:r w:rsidR="003B55F6" w:rsidRPr="003438BC">
        <w:rPr>
          <w:rFonts w:ascii="Book Antiqua" w:eastAsia="Book Antiqua" w:hAnsi="Book Antiqua" w:cs="Book Antiqua"/>
          <w:color w:val="000000" w:themeColor="text1"/>
        </w:rPr>
        <w:t xml:space="preserve">reveal </w:t>
      </w:r>
      <w:r w:rsidRPr="003438BC">
        <w:rPr>
          <w:rFonts w:ascii="Book Antiqua" w:eastAsia="Book Antiqua" w:hAnsi="Book Antiqua" w:cs="Book Antiqua"/>
          <w:color w:val="000000" w:themeColor="text1"/>
        </w:rPr>
        <w:t>its potential as a therapeutic target and shed light on novel pathways involved in tumor development and progression.</w:t>
      </w:r>
    </w:p>
    <w:p w14:paraId="4D2B8F72"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1B2AE9C0"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i/>
          <w:color w:val="000000" w:themeColor="text1"/>
        </w:rPr>
        <w:t>Research objectives</w:t>
      </w:r>
    </w:p>
    <w:p w14:paraId="58561C5A" w14:textId="2838E0F1"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We aim</w:t>
      </w:r>
      <w:r w:rsidR="003B55F6" w:rsidRPr="003438BC">
        <w:rPr>
          <w:rFonts w:ascii="Book Antiqua" w:eastAsia="Book Antiqua" w:hAnsi="Book Antiqua" w:cs="Book Antiqua"/>
          <w:color w:val="000000" w:themeColor="text1"/>
        </w:rPr>
        <w:t>ed</w:t>
      </w:r>
      <w:r w:rsidRPr="003438BC">
        <w:rPr>
          <w:rFonts w:ascii="Book Antiqua" w:eastAsia="Book Antiqua" w:hAnsi="Book Antiqua" w:cs="Book Antiqua"/>
          <w:color w:val="000000" w:themeColor="text1"/>
        </w:rPr>
        <w:t xml:space="preserve"> to enhance our understanding of </w:t>
      </w:r>
      <w:r w:rsidR="003B55F6" w:rsidRPr="003438BC">
        <w:rPr>
          <w:rFonts w:ascii="Book Antiqua" w:eastAsia="Book Antiqua" w:hAnsi="Book Antiqua" w:cs="Book Antiqua"/>
          <w:color w:val="000000" w:themeColor="text1"/>
        </w:rPr>
        <w:t xml:space="preserve">the involvement of </w:t>
      </w:r>
      <w:r w:rsidRPr="003438BC">
        <w:rPr>
          <w:rFonts w:ascii="Book Antiqua" w:eastAsia="Book Antiqua" w:hAnsi="Book Antiqua" w:cs="Book Antiqua"/>
          <w:color w:val="000000" w:themeColor="text1"/>
        </w:rPr>
        <w:t>DARPP-32</w:t>
      </w:r>
      <w:r w:rsidR="003B55F6" w:rsidRPr="003438BC">
        <w:rPr>
          <w:rFonts w:ascii="Book Antiqua" w:eastAsia="Book Antiqua" w:hAnsi="Book Antiqua" w:cs="Book Antiqua"/>
          <w:color w:val="000000" w:themeColor="text1"/>
        </w:rPr>
        <w:t xml:space="preserve"> </w:t>
      </w:r>
      <w:r w:rsidRPr="003438BC">
        <w:rPr>
          <w:rFonts w:ascii="Book Antiqua" w:eastAsia="Book Antiqua" w:hAnsi="Book Antiqua" w:cs="Book Antiqua"/>
          <w:color w:val="000000" w:themeColor="text1"/>
        </w:rPr>
        <w:t>in CRC progression and potentially identify n</w:t>
      </w:r>
      <w:r w:rsidR="003B55F6" w:rsidRPr="003438BC">
        <w:rPr>
          <w:rFonts w:ascii="Book Antiqua" w:eastAsia="Book Antiqua" w:hAnsi="Book Antiqua" w:cs="Book Antiqua"/>
          <w:color w:val="000000" w:themeColor="text1"/>
        </w:rPr>
        <w:t>ovel</w:t>
      </w:r>
      <w:r w:rsidRPr="003438BC">
        <w:rPr>
          <w:rFonts w:ascii="Book Antiqua" w:eastAsia="Book Antiqua" w:hAnsi="Book Antiqua" w:cs="Book Antiqua"/>
          <w:color w:val="000000" w:themeColor="text1"/>
        </w:rPr>
        <w:t xml:space="preserve"> therapeutic targets for the treatment of this disease.</w:t>
      </w:r>
    </w:p>
    <w:p w14:paraId="7A8A8BF9"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3028C326"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i/>
          <w:color w:val="000000" w:themeColor="text1"/>
        </w:rPr>
        <w:t>Research methods</w:t>
      </w:r>
    </w:p>
    <w:p w14:paraId="26D34DAA" w14:textId="291A3453"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 xml:space="preserve">Since the effect of DARPP-32 on colorectal neoplasia is unknown, this study combined bioinformatics analysis, quantitative </w:t>
      </w:r>
      <w:r w:rsidRPr="003438BC">
        <w:rPr>
          <w:rFonts w:ascii="Book Antiqua" w:eastAsia="宋体" w:hAnsi="Book Antiqua" w:cs="Book Antiqua" w:hint="eastAsia"/>
          <w:color w:val="000000" w:themeColor="text1"/>
          <w:lang w:eastAsia="zh-CN"/>
        </w:rPr>
        <w:t>polymerase chain reaction</w:t>
      </w:r>
      <w:r w:rsidRPr="003438BC">
        <w:rPr>
          <w:rFonts w:ascii="Book Antiqua" w:eastAsia="Book Antiqua" w:hAnsi="Book Antiqua" w:cs="Book Antiqua"/>
          <w:color w:val="000000" w:themeColor="text1"/>
        </w:rPr>
        <w:t>, western blotting, tissue microarray</w:t>
      </w:r>
      <w:r w:rsidRPr="003438BC">
        <w:rPr>
          <w:rFonts w:ascii="Book Antiqua" w:eastAsia="宋体" w:hAnsi="Book Antiqua" w:cs="Book Antiqua" w:hint="eastAsia"/>
          <w:color w:val="000000" w:themeColor="text1"/>
          <w:lang w:eastAsia="zh-CN"/>
        </w:rPr>
        <w:t>s</w:t>
      </w:r>
      <w:r w:rsidRPr="003438BC">
        <w:rPr>
          <w:rFonts w:ascii="Book Antiqua" w:eastAsia="Book Antiqua" w:hAnsi="Book Antiqua" w:cs="Book Antiqua"/>
          <w:color w:val="000000" w:themeColor="text1"/>
        </w:rPr>
        <w:t xml:space="preserve">, and a variety of </w:t>
      </w:r>
      <w:r w:rsidRPr="003438BC">
        <w:rPr>
          <w:rFonts w:ascii="Book Antiqua" w:eastAsia="Book Antiqua" w:hAnsi="Book Antiqua" w:cs="Book Antiqua"/>
          <w:i/>
          <w:iCs/>
          <w:color w:val="000000" w:themeColor="text1"/>
        </w:rPr>
        <w:t>in vitro</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 xml:space="preserve">and </w:t>
      </w:r>
      <w:r w:rsidRPr="003438BC">
        <w:rPr>
          <w:rFonts w:ascii="Book Antiqua" w:eastAsia="Book Antiqua" w:hAnsi="Book Antiqua" w:cs="Book Antiqua"/>
          <w:i/>
          <w:iCs/>
          <w:color w:val="000000" w:themeColor="text1"/>
        </w:rPr>
        <w:t>in vivo</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rPr>
        <w:t>functional tests to investigate this effect.</w:t>
      </w:r>
    </w:p>
    <w:p w14:paraId="135749D4"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16B8000B"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i/>
          <w:color w:val="000000" w:themeColor="text1"/>
        </w:rPr>
        <w:t>Research results</w:t>
      </w:r>
    </w:p>
    <w:p w14:paraId="2BE6580D" w14:textId="6D562586"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We found that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was frequently upregulated in </w:t>
      </w:r>
      <w:r w:rsidRPr="003438BC">
        <w:rPr>
          <w:rFonts w:ascii="Book Antiqua" w:eastAsia="宋体" w:hAnsi="Book Antiqua" w:cs="Book Antiqua" w:hint="eastAsia"/>
          <w:color w:val="000000" w:themeColor="text1"/>
          <w:lang w:eastAsia="zh-CN"/>
        </w:rPr>
        <w:t>CRC</w:t>
      </w:r>
      <w:r w:rsidRPr="003438BC">
        <w:rPr>
          <w:rFonts w:ascii="Book Antiqua" w:eastAsia="Book Antiqua" w:hAnsi="Book Antiqua" w:cs="Book Antiqua"/>
          <w:color w:val="000000" w:themeColor="text1"/>
        </w:rPr>
        <w:t xml:space="preserve"> and associated with abnormal clinicopathological features in </w:t>
      </w:r>
      <w:r w:rsidRPr="003438BC">
        <w:rPr>
          <w:rFonts w:ascii="Book Antiqua" w:eastAsia="宋体" w:hAnsi="Book Antiqua" w:cs="Book Antiqua" w:hint="eastAsia"/>
          <w:color w:val="000000" w:themeColor="text1"/>
          <w:lang w:eastAsia="zh-CN"/>
        </w:rPr>
        <w:t>CRC</w:t>
      </w:r>
      <w:r w:rsidRPr="003438BC">
        <w:rPr>
          <w:rFonts w:ascii="Book Antiqua" w:eastAsia="Book Antiqua" w:hAnsi="Book Antiqua" w:cs="Book Antiqua"/>
          <w:color w:val="000000" w:themeColor="text1"/>
        </w:rPr>
        <w:t>. Overexpression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was shown to promote cancer progression.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knockdown resulted in the opposite functional effect. Mechanistically, DARPP-32 may regulate the </w:t>
      </w:r>
      <w:r w:rsidRPr="003438BC">
        <w:rPr>
          <w:rFonts w:ascii="Book Antiqua" w:eastAsia="宋体" w:hAnsi="Book Antiqua" w:cs="Book Antiqua" w:hint="eastAsia"/>
          <w:color w:val="000000" w:themeColor="text1"/>
          <w:lang w:eastAsia="zh-CN"/>
        </w:rPr>
        <w:t>p</w:t>
      </w:r>
      <w:r w:rsidRPr="003438BC">
        <w:rPr>
          <w:rFonts w:ascii="Book Antiqua" w:eastAsia="Book Antiqua" w:hAnsi="Book Antiqua" w:cs="Book Antiqua"/>
          <w:color w:val="000000" w:themeColor="text1"/>
        </w:rPr>
        <w:t>hosphoinositide 3</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kinase</w:t>
      </w:r>
      <w:r w:rsidRPr="003438BC">
        <w:rPr>
          <w:rFonts w:ascii="Book Antiqua" w:eastAsia="宋体" w:hAnsi="Book Antiqua" w:cs="Book Antiqua" w:hint="eastAsia"/>
          <w:color w:val="000000" w:themeColor="text1"/>
          <w:lang w:eastAsia="zh-CN"/>
        </w:rPr>
        <w:t xml:space="preserve"> (</w:t>
      </w:r>
      <w:r w:rsidRPr="003438BC">
        <w:rPr>
          <w:rFonts w:ascii="Book Antiqua" w:eastAsia="Book Antiqua" w:hAnsi="Book Antiqua" w:cs="Book Antiqua"/>
          <w:color w:val="000000" w:themeColor="text1"/>
          <w:szCs w:val="22"/>
        </w:rPr>
        <w:t>PI3K</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szCs w:val="22"/>
        </w:rPr>
        <w:t>/AKT</w:t>
      </w:r>
      <w:r w:rsidRPr="003438BC">
        <w:rPr>
          <w:rFonts w:ascii="Book Antiqua" w:eastAsia="Book Antiqua" w:hAnsi="Book Antiqua" w:cs="Book Antiqua"/>
          <w:color w:val="000000" w:themeColor="text1"/>
        </w:rPr>
        <w:t xml:space="preserve"> signaling pathway to carry out its biological function.</w:t>
      </w:r>
    </w:p>
    <w:p w14:paraId="3ECCAB16"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4CCC45F4"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i/>
          <w:color w:val="000000" w:themeColor="text1"/>
        </w:rPr>
        <w:t>Research conclusions</w:t>
      </w:r>
    </w:p>
    <w:p w14:paraId="53A48F1C" w14:textId="1CEA6990"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The collective results demonstrate that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promotes </w:t>
      </w:r>
      <w:r w:rsidRPr="003438BC">
        <w:rPr>
          <w:rFonts w:ascii="Book Antiqua" w:eastAsia="宋体" w:hAnsi="Book Antiqua" w:cs="Book Antiqua" w:hint="eastAsia"/>
          <w:color w:val="000000" w:themeColor="text1"/>
          <w:lang w:eastAsia="zh-CN"/>
        </w:rPr>
        <w:t>CRC</w:t>
      </w:r>
      <w:r w:rsidRPr="003438BC">
        <w:rPr>
          <w:rFonts w:ascii="Book Antiqua" w:eastAsia="Book Antiqua" w:hAnsi="Book Antiqua" w:cs="Book Antiqua"/>
          <w:color w:val="000000" w:themeColor="text1"/>
        </w:rPr>
        <w:t xml:space="preserve"> progression </w:t>
      </w:r>
      <w:r w:rsidR="003B55F6" w:rsidRPr="003438BC">
        <w:rPr>
          <w:rFonts w:ascii="Book Antiqua" w:eastAsia="Book Antiqua" w:hAnsi="Book Antiqua" w:cs="Book Antiqua"/>
          <w:i/>
          <w:iCs/>
          <w:color w:val="000000" w:themeColor="text1"/>
        </w:rPr>
        <w:t>via</w:t>
      </w:r>
      <w:r w:rsidR="003B55F6" w:rsidRPr="003438BC">
        <w:rPr>
          <w:rFonts w:ascii="Book Antiqua" w:eastAsia="Book Antiqua" w:hAnsi="Book Antiqua" w:cs="Book Antiqua"/>
          <w:color w:val="000000" w:themeColor="text1"/>
        </w:rPr>
        <w:t xml:space="preserve"> </w:t>
      </w:r>
      <w:r w:rsidRPr="003438BC">
        <w:rPr>
          <w:rFonts w:ascii="Book Antiqua" w:eastAsia="Book Antiqua" w:hAnsi="Book Antiqua" w:cs="Book Antiqua"/>
          <w:color w:val="000000" w:themeColor="text1"/>
        </w:rPr>
        <w:t>the PI3K/AKT signaling pathway.</w:t>
      </w:r>
    </w:p>
    <w:p w14:paraId="6B130D78"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54F8AECD" w14:textId="77777777" w:rsidR="00261728" w:rsidRPr="003438BC" w:rsidRDefault="00000000">
      <w:pPr>
        <w:adjustRightInd w:val="0"/>
        <w:snapToGrid w:val="0"/>
        <w:spacing w:line="360" w:lineRule="auto"/>
        <w:jc w:val="both"/>
        <w:rPr>
          <w:rFonts w:ascii="Book Antiqua" w:eastAsia="Book Antiqua" w:hAnsi="Book Antiqua" w:cs="Book Antiqua"/>
          <w:b/>
          <w:i/>
          <w:color w:val="000000" w:themeColor="text1"/>
        </w:rPr>
      </w:pPr>
      <w:r w:rsidRPr="003438BC">
        <w:rPr>
          <w:rFonts w:ascii="Book Antiqua" w:eastAsia="Book Antiqua" w:hAnsi="Book Antiqua" w:cs="Book Antiqua"/>
          <w:b/>
          <w:i/>
          <w:color w:val="000000" w:themeColor="text1"/>
        </w:rPr>
        <w:lastRenderedPageBreak/>
        <w:t>Research perspectives</w:t>
      </w:r>
    </w:p>
    <w:p w14:paraId="6356D233" w14:textId="67E071BB"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color w:val="000000" w:themeColor="text1"/>
        </w:rPr>
        <w:t xml:space="preserve">Further investigation is needed to </w:t>
      </w:r>
      <w:r w:rsidR="003B55F6" w:rsidRPr="003438BC">
        <w:rPr>
          <w:rFonts w:ascii="Book Antiqua" w:eastAsia="Book Antiqua" w:hAnsi="Book Antiqua" w:cs="Book Antiqua"/>
          <w:color w:val="000000" w:themeColor="text1"/>
        </w:rPr>
        <w:t xml:space="preserve">reveal </w:t>
      </w:r>
      <w:r w:rsidRPr="003438BC">
        <w:rPr>
          <w:rFonts w:ascii="Book Antiqua" w:eastAsia="Book Antiqua" w:hAnsi="Book Antiqua" w:cs="Book Antiqua"/>
          <w:color w:val="000000" w:themeColor="text1"/>
        </w:rPr>
        <w:t>the precise molecular mechanisms through which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 xml:space="preserve">32 regulates the PI3K/AKT signaling pathway in </w:t>
      </w:r>
      <w:r w:rsidRPr="003438BC">
        <w:rPr>
          <w:rFonts w:ascii="Book Antiqua" w:eastAsia="宋体" w:hAnsi="Book Antiqua" w:cs="Book Antiqua" w:hint="eastAsia"/>
          <w:color w:val="000000" w:themeColor="text1"/>
          <w:lang w:eastAsia="zh-CN"/>
        </w:rPr>
        <w:t>CRC</w:t>
      </w:r>
      <w:r w:rsidRPr="003438BC">
        <w:rPr>
          <w:rFonts w:ascii="Book Antiqua" w:eastAsia="Book Antiqua" w:hAnsi="Book Antiqua" w:cs="Book Antiqua"/>
          <w:color w:val="000000" w:themeColor="text1"/>
        </w:rPr>
        <w:t>. Identifying the specific downstream targets and upstream regulators of DARPP</w:t>
      </w:r>
      <w:r w:rsidRPr="003438BC">
        <w:rPr>
          <w:rFonts w:ascii="Book Antiqua" w:eastAsia="宋体" w:hAnsi="Book Antiqua" w:cs="Book Antiqua" w:hint="eastAsia"/>
          <w:color w:val="000000" w:themeColor="text1"/>
          <w:lang w:eastAsia="zh-CN"/>
        </w:rPr>
        <w:t>-</w:t>
      </w:r>
      <w:r w:rsidRPr="003438BC">
        <w:rPr>
          <w:rFonts w:ascii="Book Antiqua" w:eastAsia="Book Antiqua" w:hAnsi="Book Antiqua" w:cs="Book Antiqua"/>
          <w:color w:val="000000" w:themeColor="text1"/>
        </w:rPr>
        <w:t>32 will provide a deeper understanding of its role in cancer progression.</w:t>
      </w:r>
    </w:p>
    <w:p w14:paraId="63C85E23" w14:textId="77777777" w:rsidR="001666EC" w:rsidRPr="003438BC" w:rsidRDefault="001666EC">
      <w:pPr>
        <w:adjustRightInd w:val="0"/>
        <w:snapToGrid w:val="0"/>
        <w:spacing w:line="360" w:lineRule="auto"/>
        <w:jc w:val="both"/>
        <w:rPr>
          <w:rFonts w:ascii="Book Antiqua" w:hAnsi="Book Antiqua" w:cs="Book Antiqua"/>
          <w:color w:val="000000" w:themeColor="text1"/>
        </w:rPr>
      </w:pPr>
    </w:p>
    <w:p w14:paraId="46D97D41"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aps/>
          <w:color w:val="000000" w:themeColor="text1"/>
          <w:u w:val="single"/>
        </w:rPr>
        <w:t>ACKNOWLEDGEMENTS</w:t>
      </w:r>
    </w:p>
    <w:p w14:paraId="20A6FFEE"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We would like to express our gratitude to Professor Chen L</w:t>
      </w:r>
      <w:r w:rsidRPr="003438BC">
        <w:rPr>
          <w:rFonts w:ascii="Book Antiqua" w:eastAsia="宋体" w:hAnsi="Book Antiqua" w:cs="Book Antiqua" w:hint="eastAsia"/>
          <w:color w:val="000000" w:themeColor="text1"/>
          <w:lang w:eastAsia="zh-CN"/>
        </w:rPr>
        <w:t>X</w:t>
      </w:r>
      <w:r w:rsidRPr="003438BC">
        <w:rPr>
          <w:rFonts w:ascii="Book Antiqua" w:eastAsia="Book Antiqua" w:hAnsi="Book Antiqua" w:cs="Book Antiqua"/>
          <w:color w:val="000000" w:themeColor="text1"/>
        </w:rPr>
        <w:t xml:space="preserve"> from the </w:t>
      </w:r>
      <w:r w:rsidRPr="003438BC">
        <w:rPr>
          <w:rFonts w:ascii="Book Antiqua" w:eastAsia="宋体" w:hAnsi="Book Antiqua" w:cs="Book Antiqua" w:hint="eastAsia"/>
          <w:color w:val="000000" w:themeColor="text1"/>
          <w:lang w:eastAsia="zh-CN"/>
        </w:rPr>
        <w:t>e</w:t>
      </w:r>
      <w:r w:rsidRPr="003438BC">
        <w:rPr>
          <w:rFonts w:ascii="Book Antiqua" w:eastAsia="Book Antiqua" w:hAnsi="Book Antiqua" w:cs="Book Antiqua"/>
          <w:color w:val="000000" w:themeColor="text1"/>
        </w:rPr>
        <w:t xml:space="preserve">xperimental </w:t>
      </w:r>
      <w:r w:rsidRPr="003438BC">
        <w:rPr>
          <w:rFonts w:ascii="Book Antiqua" w:eastAsia="宋体" w:hAnsi="Book Antiqua" w:cs="Book Antiqua" w:hint="eastAsia"/>
          <w:color w:val="000000" w:themeColor="text1"/>
          <w:lang w:eastAsia="zh-CN"/>
        </w:rPr>
        <w:t>r</w:t>
      </w:r>
      <w:r w:rsidRPr="003438BC">
        <w:rPr>
          <w:rFonts w:ascii="Book Antiqua" w:eastAsia="Book Antiqua" w:hAnsi="Book Antiqua" w:cs="Book Antiqua"/>
          <w:color w:val="000000" w:themeColor="text1"/>
        </w:rPr>
        <w:t xml:space="preserve">esearch </w:t>
      </w:r>
      <w:r w:rsidRPr="003438BC">
        <w:rPr>
          <w:rFonts w:ascii="Book Antiqua" w:eastAsia="宋体" w:hAnsi="Book Antiqua" w:cs="Book Antiqua" w:hint="eastAsia"/>
          <w:color w:val="000000" w:themeColor="text1"/>
          <w:lang w:eastAsia="zh-CN"/>
        </w:rPr>
        <w:t>c</w:t>
      </w:r>
      <w:r w:rsidRPr="003438BC">
        <w:rPr>
          <w:rFonts w:ascii="Book Antiqua" w:eastAsia="Book Antiqua" w:hAnsi="Book Antiqua" w:cs="Book Antiqua"/>
          <w:color w:val="000000" w:themeColor="text1"/>
        </w:rPr>
        <w:t>enter of the First Affiliated Hospital of Chongqing Medical University for providing the experimental platform.</w:t>
      </w:r>
    </w:p>
    <w:p w14:paraId="41B514B8"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5AE8A6B7"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t>REFERENCES</w:t>
      </w:r>
    </w:p>
    <w:p w14:paraId="2A50AC73"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1</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Sung H</w:t>
      </w:r>
      <w:r w:rsidRPr="003438BC">
        <w:rPr>
          <w:rFonts w:ascii="Book Antiqua" w:hAnsi="Book Antiqua" w:cs="Book Antiqua"/>
          <w:color w:val="000000" w:themeColor="text1"/>
          <w:shd w:val="clear" w:color="auto" w:fill="FFFFFF"/>
        </w:rPr>
        <w:t>, Ferlay J, Siegel RL, Laversanne M, Soerjomataram I, Jemal A, Bray F. Global Cancer Statistics 2020: GLOBOCAN Estimates of Incidence and Mortality Worldwide for 36 Cancers in 185 Countries.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CA Cancer J Clin</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2021;</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71</w:t>
      </w:r>
      <w:r w:rsidRPr="003438BC">
        <w:rPr>
          <w:rFonts w:ascii="Book Antiqua" w:hAnsi="Book Antiqua" w:cs="Book Antiqua"/>
          <w:color w:val="000000" w:themeColor="text1"/>
          <w:shd w:val="clear" w:color="auto" w:fill="FFFFFF"/>
        </w:rPr>
        <w:t>: 209-249 [PMID: 33538338 DOI: 10.3322/caac.21660]</w:t>
      </w:r>
    </w:p>
    <w:p w14:paraId="73F475D1"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2</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Siegel RL</w:t>
      </w:r>
      <w:r w:rsidRPr="003438BC">
        <w:rPr>
          <w:rFonts w:ascii="Book Antiqua" w:hAnsi="Book Antiqua" w:cs="Book Antiqua"/>
          <w:color w:val="000000" w:themeColor="text1"/>
          <w:shd w:val="clear" w:color="auto" w:fill="FFFFFF"/>
        </w:rPr>
        <w:t>, Miller KD, Goding Sauer A, Fedewa SA, Butterly LF, Anderson JC, Cercek A, Smith RA, Jemal A. Colorectal cancer statistics, 2020.</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CA Cancer J Clin</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2020;</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70</w:t>
      </w:r>
      <w:r w:rsidRPr="003438BC">
        <w:rPr>
          <w:rFonts w:ascii="Book Antiqua" w:hAnsi="Book Antiqua" w:cs="Book Antiqua"/>
          <w:color w:val="000000" w:themeColor="text1"/>
          <w:shd w:val="clear" w:color="auto" w:fill="FFFFFF"/>
        </w:rPr>
        <w:t>: 145-164 [PMID: 32133645 DOI: 10.3322/caac.21601]</w:t>
      </w:r>
    </w:p>
    <w:p w14:paraId="0458BC0E"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3</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Walaas SI</w:t>
      </w:r>
      <w:r w:rsidRPr="003438BC">
        <w:rPr>
          <w:rFonts w:ascii="Book Antiqua" w:hAnsi="Book Antiqua" w:cs="Book Antiqua"/>
          <w:color w:val="000000" w:themeColor="text1"/>
          <w:shd w:val="clear" w:color="auto" w:fill="FFFFFF"/>
        </w:rPr>
        <w:t>, Aswad DW, Greengard P. A dopamine- and cyclic AMP-regulated phosphoprotein enriched in dopamine-innervated brain regions.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Nature</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1983;</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301</w:t>
      </w:r>
      <w:r w:rsidRPr="003438BC">
        <w:rPr>
          <w:rFonts w:ascii="Book Antiqua" w:hAnsi="Book Antiqua" w:cs="Book Antiqua"/>
          <w:color w:val="000000" w:themeColor="text1"/>
          <w:shd w:val="clear" w:color="auto" w:fill="FFFFFF"/>
        </w:rPr>
        <w:t>: 69-71 [PMID: 6296685 DOI: 10.1038/301069a0]</w:t>
      </w:r>
    </w:p>
    <w:p w14:paraId="5B331291"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4</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Hemmings HC Jr</w:t>
      </w:r>
      <w:r w:rsidRPr="003438BC">
        <w:rPr>
          <w:rFonts w:ascii="Book Antiqua" w:hAnsi="Book Antiqua" w:cs="Book Antiqua"/>
          <w:color w:val="000000" w:themeColor="text1"/>
          <w:shd w:val="clear" w:color="auto" w:fill="FFFFFF"/>
        </w:rPr>
        <w:t>, Greengard P, Tung HY, Cohen P. DARPP-32, a dopamine-regulated neuronal phosphoprotein, is a potent inhibitor of protein phosphatase-1.</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Nature</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1984;</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310</w:t>
      </w:r>
      <w:r w:rsidRPr="003438BC">
        <w:rPr>
          <w:rFonts w:ascii="Book Antiqua" w:hAnsi="Book Antiqua" w:cs="Book Antiqua"/>
          <w:color w:val="000000" w:themeColor="text1"/>
          <w:shd w:val="clear" w:color="auto" w:fill="FFFFFF"/>
        </w:rPr>
        <w:t>: 503-505 [PMID: 6087160 DOI: 10.1038/310503a0]</w:t>
      </w:r>
    </w:p>
    <w:p w14:paraId="515C2854"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5</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Bibb JA</w:t>
      </w:r>
      <w:r w:rsidRPr="003438BC">
        <w:rPr>
          <w:rFonts w:ascii="Book Antiqua" w:hAnsi="Book Antiqua" w:cs="Book Antiqua"/>
          <w:color w:val="000000" w:themeColor="text1"/>
          <w:shd w:val="clear" w:color="auto" w:fill="FFFFFF"/>
        </w:rPr>
        <w:t>, Snyder GL, Nishi A, Yan Z, Meijer L, Fienberg AA, Tsai LH, Kwon YT, Girault JA, Czernik AJ, Huganir RL, Hemmings HC Jr, Nairn AC, Greengard P. Phosphorylation of DARPP-32 by Cdk5 modulates dopamine signalling in neurons.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Nature</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1999;</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402</w:t>
      </w:r>
      <w:r w:rsidRPr="003438BC">
        <w:rPr>
          <w:rFonts w:ascii="Book Antiqua" w:hAnsi="Book Antiqua" w:cs="Book Antiqua"/>
          <w:color w:val="000000" w:themeColor="text1"/>
          <w:shd w:val="clear" w:color="auto" w:fill="FFFFFF"/>
        </w:rPr>
        <w:t>: 669-671 [PMID: 10604473 DOI: 10.1038/45251]</w:t>
      </w:r>
    </w:p>
    <w:p w14:paraId="57840EAF"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lastRenderedPageBreak/>
        <w:t>6</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Svenningsson P</w:t>
      </w:r>
      <w:r w:rsidRPr="003438BC">
        <w:rPr>
          <w:rFonts w:ascii="Book Antiqua" w:hAnsi="Book Antiqua" w:cs="Book Antiqua"/>
          <w:color w:val="000000" w:themeColor="text1"/>
          <w:shd w:val="clear" w:color="auto" w:fill="FFFFFF"/>
        </w:rPr>
        <w:t>, Lindskog M, Ledent C, Parmentier M, Greengard P, Fredholm BB, Fisone G. Regulation of the phosphorylation of the dopamine- and cAMP-regulated phosphoprotein of 32 kDa in vivo by dopamine D1, dopamine D2, and adenosine A2A receptors.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Proc Natl Acad Sci U S A</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2000;</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97</w:t>
      </w:r>
      <w:r w:rsidRPr="003438BC">
        <w:rPr>
          <w:rFonts w:ascii="Book Antiqua" w:hAnsi="Book Antiqua" w:cs="Book Antiqua"/>
          <w:color w:val="000000" w:themeColor="text1"/>
          <w:shd w:val="clear" w:color="auto" w:fill="FFFFFF"/>
        </w:rPr>
        <w:t>: 1856-1860 [PMID: 10677546 DOI: 10.1073/pnas.97.4.1856]</w:t>
      </w:r>
    </w:p>
    <w:p w14:paraId="00342632"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7</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Gu L</w:t>
      </w:r>
      <w:r w:rsidRPr="003438BC">
        <w:rPr>
          <w:rFonts w:ascii="Book Antiqua" w:hAnsi="Book Antiqua" w:cs="Book Antiqua"/>
          <w:color w:val="000000" w:themeColor="text1"/>
          <w:shd w:val="clear" w:color="auto" w:fill="FFFFFF"/>
        </w:rPr>
        <w:t>, Waliany S, Kane SE. Darpp-32 and its truncated variant t-Darpp have antagonistic effects on breast cancer cell growth and herceptin resistance. </w:t>
      </w:r>
      <w:r w:rsidRPr="003438BC">
        <w:rPr>
          <w:rFonts w:ascii="Book Antiqua" w:hAnsi="Book Antiqua" w:cs="Book Antiqua"/>
          <w:i/>
          <w:iCs/>
          <w:color w:val="000000" w:themeColor="text1"/>
          <w:shd w:val="clear" w:color="auto" w:fill="FFFFFF"/>
        </w:rPr>
        <w:t>PLoS One</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2009;</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4</w:t>
      </w:r>
      <w:r w:rsidRPr="003438BC">
        <w:rPr>
          <w:rFonts w:ascii="Book Antiqua" w:hAnsi="Book Antiqua" w:cs="Book Antiqua"/>
          <w:color w:val="000000" w:themeColor="text1"/>
          <w:shd w:val="clear" w:color="auto" w:fill="FFFFFF"/>
        </w:rPr>
        <w:t>: e6220 [PMID: 19593441 DOI: 10.1371/journal.pone.0006220]</w:t>
      </w:r>
    </w:p>
    <w:p w14:paraId="6BA9FEBD"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8</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Hansen C</w:t>
      </w:r>
      <w:r w:rsidRPr="003438BC">
        <w:rPr>
          <w:rFonts w:ascii="Book Antiqua" w:hAnsi="Book Antiqua" w:cs="Book Antiqua"/>
          <w:color w:val="000000" w:themeColor="text1"/>
          <w:shd w:val="clear" w:color="auto" w:fill="FFFFFF"/>
        </w:rPr>
        <w:t>, Greengard P, Nairn AC, Andersson T, Vogel WF. Phosphorylation of DARPP-32 regulates breast cancer cell migration downstream of the receptor tyrosine kinase DDR1.</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Exp Cell Res</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2006;</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312</w:t>
      </w:r>
      <w:r w:rsidRPr="003438BC">
        <w:rPr>
          <w:rFonts w:ascii="Book Antiqua" w:hAnsi="Book Antiqua" w:cs="Book Antiqua"/>
          <w:color w:val="000000" w:themeColor="text1"/>
          <w:shd w:val="clear" w:color="auto" w:fill="FFFFFF"/>
        </w:rPr>
        <w:t>: 4011-4018 [PMID: 17027969 DOI: 10.1016/j.yexcr.2006.09.003]</w:t>
      </w:r>
    </w:p>
    <w:p w14:paraId="739E89CD"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9</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Yun SM</w:t>
      </w:r>
      <w:r w:rsidRPr="003438BC">
        <w:rPr>
          <w:rFonts w:ascii="Book Antiqua" w:hAnsi="Book Antiqua" w:cs="Book Antiqua"/>
          <w:color w:val="000000" w:themeColor="text1"/>
          <w:shd w:val="clear" w:color="auto" w:fill="FFFFFF"/>
        </w:rPr>
        <w:t>, Yoon K, Lee S, Kim E, Kong SH, Choe J, Kang JM, Han TS, Kim P, Choi Y, Jho S, Yoo H, Bhak J, Yang HK, Kim SJ. PPP1R1B-STARD3 chimeric fusion transcript in human gastric cancer promotes tumorigenesis through activation of PI3K/AKT signaling.</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Oncogene</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2014;</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33</w:t>
      </w:r>
      <w:r w:rsidRPr="003438BC">
        <w:rPr>
          <w:rFonts w:ascii="Book Antiqua" w:hAnsi="Book Antiqua" w:cs="Book Antiqua"/>
          <w:color w:val="000000" w:themeColor="text1"/>
          <w:shd w:val="clear" w:color="auto" w:fill="FFFFFF"/>
        </w:rPr>
        <w:t>: 5341-5347 [PMID: 24276243 DOI: 10.1038/onc.2013.472]</w:t>
      </w:r>
    </w:p>
    <w:p w14:paraId="24197057"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10</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Zhu S</w:t>
      </w:r>
      <w:r w:rsidRPr="003438BC">
        <w:rPr>
          <w:rFonts w:ascii="Book Antiqua" w:hAnsi="Book Antiqua" w:cs="Book Antiqua"/>
          <w:color w:val="000000" w:themeColor="text1"/>
          <w:shd w:val="clear" w:color="auto" w:fill="FFFFFF"/>
        </w:rPr>
        <w:t>, Chen Z, Katsha A, Hong J, Belkhiri A, El-Rifai W. Regulation of CD44E by DARPP-32-dependent activation of SRp20 splicing factor in gastric tumorigenesis.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Oncogene</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2016;</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35</w:t>
      </w:r>
      <w:r w:rsidRPr="003438BC">
        <w:rPr>
          <w:rFonts w:ascii="Book Antiqua" w:hAnsi="Book Antiqua" w:cs="Book Antiqua"/>
          <w:color w:val="000000" w:themeColor="text1"/>
          <w:shd w:val="clear" w:color="auto" w:fill="FFFFFF"/>
        </w:rPr>
        <w:t>: 1847-1856 [PMID: 26119931 DOI: 10.1038/onc.2015.250]</w:t>
      </w:r>
    </w:p>
    <w:p w14:paraId="7EF77E9C"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11</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Zhu S</w:t>
      </w:r>
      <w:r w:rsidRPr="003438BC">
        <w:rPr>
          <w:rFonts w:ascii="Book Antiqua" w:hAnsi="Book Antiqua" w:cs="Book Antiqua"/>
          <w:color w:val="000000" w:themeColor="text1"/>
          <w:shd w:val="clear" w:color="auto" w:fill="FFFFFF"/>
        </w:rPr>
        <w:t>, Soutto M, Chen Z, Blanca Piazuelo M, Kay Washington M, Belkhiri A, Zaika A, Peng D, El-Rifai W. Activation of IGF1R by DARPP-32 promotes STAT3 signaling in gastric cancer cells.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Oncogene</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2019;</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38</w:t>
      </w:r>
      <w:r w:rsidRPr="003438BC">
        <w:rPr>
          <w:rFonts w:ascii="Book Antiqua" w:hAnsi="Book Antiqua" w:cs="Book Antiqua"/>
          <w:color w:val="000000" w:themeColor="text1"/>
          <w:shd w:val="clear" w:color="auto" w:fill="FFFFFF"/>
        </w:rPr>
        <w:t>: 5805-5816 [PMID: 31235784 DOI: 10.1038/s41388-019-0843-1]</w:t>
      </w:r>
    </w:p>
    <w:p w14:paraId="77C13209"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12</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Ebihara Y</w:t>
      </w:r>
      <w:r w:rsidRPr="003438BC">
        <w:rPr>
          <w:rFonts w:ascii="Book Antiqua" w:hAnsi="Book Antiqua" w:cs="Book Antiqua"/>
          <w:color w:val="000000" w:themeColor="text1"/>
          <w:shd w:val="clear" w:color="auto" w:fill="FFFFFF"/>
        </w:rPr>
        <w:t>, Miyamoto M, Fukunaga A, Kato K, Shichinohe T, Kawarada Y, Kurokawa T, Cho Y, Murakami S, Uehara H, Kaneko H, Hashimoto H, Murakami Y, Itoh T, Okushiba S, Kondo S, Katoh H. DARPP-32 expression arises after a phase of dysplasia in oesophageal squamous cell carcinoma.</w:t>
      </w:r>
      <w:r w:rsidRPr="003438BC">
        <w:rPr>
          <w:rFonts w:ascii="Book Antiqua" w:hAnsi="Book Antiqua" w:cs="Book Antiqua"/>
          <w:i/>
          <w:iCs/>
          <w:color w:val="000000" w:themeColor="text1"/>
          <w:shd w:val="clear" w:color="auto" w:fill="FFFFFF"/>
        </w:rPr>
        <w:t>Br J Cancer</w:t>
      </w:r>
      <w:r w:rsidRPr="003438BC">
        <w:rPr>
          <w:rFonts w:ascii="Book Antiqua" w:hAnsi="Book Antiqua" w:cs="Book Antiqua"/>
          <w:color w:val="000000" w:themeColor="text1"/>
          <w:shd w:val="clear" w:color="auto" w:fill="FFFFFF"/>
        </w:rPr>
        <w:t>2004;</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91</w:t>
      </w:r>
      <w:r w:rsidRPr="003438BC">
        <w:rPr>
          <w:rFonts w:ascii="Book Antiqua" w:hAnsi="Book Antiqua" w:cs="Book Antiqua"/>
          <w:color w:val="000000" w:themeColor="text1"/>
          <w:shd w:val="clear" w:color="auto" w:fill="FFFFFF"/>
        </w:rPr>
        <w:t>: 119-123 [PMID: 15188007 DOI: 10.1038/sj.bjc.6601899]</w:t>
      </w:r>
    </w:p>
    <w:p w14:paraId="49A97DC7"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13</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Alam SK</w:t>
      </w:r>
      <w:r w:rsidRPr="003438BC">
        <w:rPr>
          <w:rFonts w:ascii="Book Antiqua" w:hAnsi="Book Antiqua" w:cs="Book Antiqua"/>
          <w:color w:val="000000" w:themeColor="text1"/>
          <w:shd w:val="clear" w:color="auto" w:fill="FFFFFF"/>
        </w:rPr>
        <w:t xml:space="preserve">, Astone M, Liu P, Hall SR, Coyle AM, Dankert EN, Hoffman DK, Zhang W, Kuang R, Roden AC, Mansfield AS, Hoeppner LH. DARPP-32 and t-DARPP promote </w:t>
      </w:r>
      <w:r w:rsidRPr="003438BC">
        <w:rPr>
          <w:rFonts w:ascii="Book Antiqua" w:hAnsi="Book Antiqua" w:cs="Book Antiqua"/>
          <w:color w:val="000000" w:themeColor="text1"/>
          <w:shd w:val="clear" w:color="auto" w:fill="FFFFFF"/>
        </w:rPr>
        <w:lastRenderedPageBreak/>
        <w:t>non-small cell lung cancer growth through regulation of IKKα-dependent cell migration.</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Commun Biol</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2018;</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1</w:t>
      </w:r>
      <w:r w:rsidRPr="003438BC">
        <w:rPr>
          <w:rFonts w:ascii="Book Antiqua" w:hAnsi="Book Antiqua" w:cs="Book Antiqua"/>
          <w:color w:val="000000" w:themeColor="text1"/>
          <w:shd w:val="clear" w:color="auto" w:fill="FFFFFF"/>
        </w:rPr>
        <w:t>: 43 [PMID: 29782621 DOI: 10.1038/s42003-018-0050-6]</w:t>
      </w:r>
    </w:p>
    <w:p w14:paraId="064B1489"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14</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Beckler A</w:t>
      </w:r>
      <w:r w:rsidRPr="003438BC">
        <w:rPr>
          <w:rFonts w:ascii="Book Antiqua" w:hAnsi="Book Antiqua" w:cs="Book Antiqua"/>
          <w:color w:val="000000" w:themeColor="text1"/>
          <w:shd w:val="clear" w:color="auto" w:fill="FFFFFF"/>
        </w:rPr>
        <w:t>, Moskaluk CA, Zaika A, Hampton GM, Powell SM, Frierson HF Jr, El-Rifai W. Overexpression of the 32-kilodalton dopamine and cyclic adenosine 3',5'-monophosphate-regulated phosphoprotein in common adenocarcinomas.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Cancer</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2003;</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98</w:t>
      </w:r>
      <w:r w:rsidRPr="003438BC">
        <w:rPr>
          <w:rFonts w:ascii="Book Antiqua" w:hAnsi="Book Antiqua" w:cs="Book Antiqua"/>
          <w:color w:val="000000" w:themeColor="text1"/>
          <w:shd w:val="clear" w:color="auto" w:fill="FFFFFF"/>
        </w:rPr>
        <w:t>: 1547-1551 [PMID: 14508844 DOI: 10.1002/cncr.11654]</w:t>
      </w:r>
    </w:p>
    <w:p w14:paraId="095F8C10"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15</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Chen Z</w:t>
      </w:r>
      <w:r w:rsidRPr="003438BC">
        <w:rPr>
          <w:rFonts w:ascii="Book Antiqua" w:hAnsi="Book Antiqua" w:cs="Book Antiqua"/>
          <w:color w:val="000000" w:themeColor="text1"/>
          <w:shd w:val="clear" w:color="auto" w:fill="FFFFFF"/>
        </w:rPr>
        <w:t>, Zhu S, Hong J, Soutto M, Peng D, Belkhiri A, Xu Z, El-Rifai W. Gastric tumour-derived ANGPT2 regulation by DARPP-32 promotes angiogenesis.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Gut</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2016;</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65</w:t>
      </w:r>
      <w:r w:rsidRPr="003438BC">
        <w:rPr>
          <w:rFonts w:ascii="Book Antiqua" w:hAnsi="Book Antiqua" w:cs="Book Antiqua"/>
          <w:color w:val="000000" w:themeColor="text1"/>
          <w:shd w:val="clear" w:color="auto" w:fill="FFFFFF"/>
        </w:rPr>
        <w:t>: 925-934 [PMID: 25779598 DOI: 10.1136/gutjnl-2014-308416]</w:t>
      </w:r>
    </w:p>
    <w:p w14:paraId="318CEF72"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16</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Alam SK</w:t>
      </w:r>
      <w:r w:rsidRPr="003438BC">
        <w:rPr>
          <w:rFonts w:ascii="Book Antiqua" w:hAnsi="Book Antiqua" w:cs="Book Antiqua"/>
          <w:color w:val="000000" w:themeColor="text1"/>
          <w:shd w:val="clear" w:color="auto" w:fill="FFFFFF"/>
        </w:rPr>
        <w:t>, Zhang Y, Wang L, Zhu Z, Hernandez CE, Zhou Y, Yang N, Lei J, Chen X, Zeng L, Klein MA, Hoeppner LH. DARPP-32 promotes ERBB3-mediated resistance to molecular targeted therapy in EGFR-mutated lung adenocarcinoma.</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Oncogene</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2022;</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41</w:t>
      </w:r>
      <w:r w:rsidRPr="003438BC">
        <w:rPr>
          <w:rFonts w:ascii="Book Antiqua" w:hAnsi="Book Antiqua" w:cs="Book Antiqua"/>
          <w:color w:val="000000" w:themeColor="text1"/>
          <w:shd w:val="clear" w:color="auto" w:fill="FFFFFF"/>
        </w:rPr>
        <w:t>: 83-98 [PMID: 34675407 DOI: 10.1038/s41388-021-02028-5]</w:t>
      </w:r>
    </w:p>
    <w:p w14:paraId="06CAB3A5"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17</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Rao X</w:t>
      </w:r>
      <w:r w:rsidRPr="003438BC">
        <w:rPr>
          <w:rFonts w:ascii="Book Antiqua" w:hAnsi="Book Antiqua" w:cs="Book Antiqua"/>
          <w:color w:val="000000" w:themeColor="text1"/>
          <w:shd w:val="clear" w:color="auto" w:fill="FFFFFF"/>
        </w:rPr>
        <w:t>, Huang X, Zhou Z, Lin X. An improvement of the 2ˆ(-delta delta CT) method for quantitative real-time polymerase chain reaction data analysis.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Biostat Bioinforma Biomath</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2013;</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3</w:t>
      </w:r>
      <w:r w:rsidRPr="003438BC">
        <w:rPr>
          <w:rFonts w:ascii="Book Antiqua" w:hAnsi="Book Antiqua" w:cs="Book Antiqua"/>
          <w:color w:val="000000" w:themeColor="text1"/>
          <w:shd w:val="clear" w:color="auto" w:fill="FFFFFF"/>
        </w:rPr>
        <w:t>: 71-85 [PMID: 25558171]</w:t>
      </w:r>
    </w:p>
    <w:p w14:paraId="295A8281"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18</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Fang Z</w:t>
      </w:r>
      <w:r w:rsidRPr="003438BC">
        <w:rPr>
          <w:rFonts w:ascii="Book Antiqua" w:hAnsi="Book Antiqua" w:cs="Book Antiqua"/>
          <w:color w:val="000000" w:themeColor="text1"/>
          <w:shd w:val="clear" w:color="auto" w:fill="FFFFFF"/>
        </w:rPr>
        <w:t>, Zhang L, Liao Q, Wang Y, Yu F, Feng M, Xiang X, Xiong J. Regulation of TRIM24 by miR-511 modulates cell proliferation in gastric cancer.</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J Exp Clin Cancer Res</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2017;</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36</w:t>
      </w:r>
      <w:r w:rsidRPr="003438BC">
        <w:rPr>
          <w:rFonts w:ascii="Book Antiqua" w:hAnsi="Book Antiqua" w:cs="Book Antiqua"/>
          <w:color w:val="000000" w:themeColor="text1"/>
          <w:shd w:val="clear" w:color="auto" w:fill="FFFFFF"/>
        </w:rPr>
        <w:t>: 17 [PMID: 28114950 DOI: 10.1186/s13046-017-0489-1]</w:t>
      </w:r>
    </w:p>
    <w:p w14:paraId="104D663C"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19</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Belkhiri A</w:t>
      </w:r>
      <w:r w:rsidRPr="003438BC">
        <w:rPr>
          <w:rFonts w:ascii="Book Antiqua" w:hAnsi="Book Antiqua" w:cs="Book Antiqua"/>
          <w:color w:val="000000" w:themeColor="text1"/>
          <w:shd w:val="clear" w:color="auto" w:fill="FFFFFF"/>
        </w:rPr>
        <w:t>, Zhu S, El-Rifai W. DARPP-32: from neurotransmission to cancer.</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Oncotarget</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2016;</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7</w:t>
      </w:r>
      <w:r w:rsidRPr="003438BC">
        <w:rPr>
          <w:rFonts w:ascii="Book Antiqua" w:hAnsi="Book Antiqua" w:cs="Book Antiqua"/>
          <w:color w:val="000000" w:themeColor="text1"/>
          <w:shd w:val="clear" w:color="auto" w:fill="FFFFFF"/>
        </w:rPr>
        <w:t>: 17631-17640 [PMID: 26872373 DOI: 10.18632/oncotarget.7268]</w:t>
      </w:r>
    </w:p>
    <w:p w14:paraId="0457B756"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20</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Wang MS</w:t>
      </w:r>
      <w:r w:rsidRPr="003438BC">
        <w:rPr>
          <w:rFonts w:ascii="Book Antiqua" w:hAnsi="Book Antiqua" w:cs="Book Antiqua"/>
          <w:color w:val="000000" w:themeColor="text1"/>
          <w:shd w:val="clear" w:color="auto" w:fill="FFFFFF"/>
        </w:rPr>
        <w:t>, Pan Y, Liu N, Guo C, Hong L, Fan D. Overexpression of DARPP-32 in colorectal adenocarcinoma.</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Int J Clin Pract</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2005;</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59</w:t>
      </w:r>
      <w:r w:rsidRPr="003438BC">
        <w:rPr>
          <w:rFonts w:ascii="Book Antiqua" w:hAnsi="Book Antiqua" w:cs="Book Antiqua"/>
          <w:color w:val="000000" w:themeColor="text1"/>
          <w:shd w:val="clear" w:color="auto" w:fill="FFFFFF"/>
        </w:rPr>
        <w:t>: 58-61 [PMID: 15707466 DOI: 10.1111/j.1742-1241.2004.00305.x]</w:t>
      </w:r>
    </w:p>
    <w:p w14:paraId="3420FFD0"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21</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Chang L</w:t>
      </w:r>
      <w:r w:rsidRPr="003438BC">
        <w:rPr>
          <w:rFonts w:ascii="Book Antiqua" w:hAnsi="Book Antiqua" w:cs="Book Antiqua"/>
          <w:color w:val="000000" w:themeColor="text1"/>
          <w:shd w:val="clear" w:color="auto" w:fill="FFFFFF"/>
        </w:rPr>
        <w:t>, Graham PH, Hao J, Ni J, Bucci J, Cozzi PJ, Kearsley JH, Li Y. Acquisition of epithelial-mesenchymal transition and cancer stem cell phenotypes is associated with activation of the PI3K/Akt/mTOR pathway in prostate cancer radioresistance.</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Cell Death Dis</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2013;</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4</w:t>
      </w:r>
      <w:r w:rsidRPr="003438BC">
        <w:rPr>
          <w:rFonts w:ascii="Book Antiqua" w:hAnsi="Book Antiqua" w:cs="Book Antiqua"/>
          <w:color w:val="000000" w:themeColor="text1"/>
          <w:shd w:val="clear" w:color="auto" w:fill="FFFFFF"/>
        </w:rPr>
        <w:t>: e875 [PMID: 24157869 DOI: 10.1038/cddis.2013.407]</w:t>
      </w:r>
    </w:p>
    <w:p w14:paraId="7102906C"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22</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Ni J</w:t>
      </w:r>
      <w:r w:rsidRPr="003438BC">
        <w:rPr>
          <w:rFonts w:ascii="Book Antiqua" w:hAnsi="Book Antiqua" w:cs="Book Antiqua"/>
          <w:color w:val="000000" w:themeColor="text1"/>
          <w:shd w:val="clear" w:color="auto" w:fill="FFFFFF"/>
        </w:rPr>
        <w:t xml:space="preserve">, Cozzi P, Hao J, Beretov J, Chang L, Duan W, Shigdar S, Delprado W, Graham P, Bucci J, Kearsley J, Li Y. Epithelial cell adhesion molecule (EpCAM) is associated with </w:t>
      </w:r>
      <w:r w:rsidRPr="003438BC">
        <w:rPr>
          <w:rFonts w:ascii="Book Antiqua" w:hAnsi="Book Antiqua" w:cs="Book Antiqua"/>
          <w:color w:val="000000" w:themeColor="text1"/>
          <w:shd w:val="clear" w:color="auto" w:fill="FFFFFF"/>
        </w:rPr>
        <w:lastRenderedPageBreak/>
        <w:t>prostate cancer metastasis and chemo/radioresistance via the PI3K/Akt/mTOR signaling pathway.</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Int J Biochem Cell Biol</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2013;</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45</w:t>
      </w:r>
      <w:r w:rsidRPr="003438BC">
        <w:rPr>
          <w:rFonts w:ascii="Book Antiqua" w:hAnsi="Book Antiqua" w:cs="Book Antiqua"/>
          <w:color w:val="000000" w:themeColor="text1"/>
          <w:shd w:val="clear" w:color="auto" w:fill="FFFFFF"/>
        </w:rPr>
        <w:t>: 2736-2748 [PMID: 24076216 DOI: 10.1016/j.biocel.2013.09.008]</w:t>
      </w:r>
    </w:p>
    <w:p w14:paraId="0A6B727A"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23</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Vo BT</w:t>
      </w:r>
      <w:r w:rsidRPr="003438BC">
        <w:rPr>
          <w:rFonts w:ascii="Book Antiqua" w:hAnsi="Book Antiqua" w:cs="Book Antiqua"/>
          <w:color w:val="000000" w:themeColor="text1"/>
          <w:shd w:val="clear" w:color="auto" w:fill="FFFFFF"/>
        </w:rPr>
        <w:t>, Morton D Jr, Komaragiri S, Millena AC, Leath C, Khan SA. TGF-β effects on prostate cancer cell migration and invasion are mediated by PGE2 through activation of PI3K/AKT/mTOR pathway.</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Endocrinology</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2013;</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154</w:t>
      </w:r>
      <w:r w:rsidRPr="003438BC">
        <w:rPr>
          <w:rFonts w:ascii="Book Antiqua" w:hAnsi="Book Antiqua" w:cs="Book Antiqua"/>
          <w:color w:val="000000" w:themeColor="text1"/>
          <w:shd w:val="clear" w:color="auto" w:fill="FFFFFF"/>
        </w:rPr>
        <w:t>: 1768-1779 [PMID: 23515290 DOI: 10.1210/en.2012-2074]</w:t>
      </w:r>
    </w:p>
    <w:p w14:paraId="571373E2"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24</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Chang L</w:t>
      </w:r>
      <w:r w:rsidRPr="003438BC">
        <w:rPr>
          <w:rFonts w:ascii="Book Antiqua" w:hAnsi="Book Antiqua" w:cs="Book Antiqua"/>
          <w:color w:val="000000" w:themeColor="text1"/>
          <w:shd w:val="clear" w:color="auto" w:fill="FFFFFF"/>
        </w:rPr>
        <w:t>, Graham PH, Hao J, Bucci J, Cozzi PJ, Kearsley JH, Li Y. Emerging roles of radioresistance in prostate cancer metastasis and radiation therapy.</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Cancer Metastasis Rev</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2014;</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33</w:t>
      </w:r>
      <w:r w:rsidRPr="003438BC">
        <w:rPr>
          <w:rFonts w:ascii="Book Antiqua" w:hAnsi="Book Antiqua" w:cs="Book Antiqua"/>
          <w:color w:val="000000" w:themeColor="text1"/>
          <w:shd w:val="clear" w:color="auto" w:fill="FFFFFF"/>
        </w:rPr>
        <w:t>: 469-496 [PMID: 24445654 DOI: 10.1007/s10555-014-9493-5]</w:t>
      </w:r>
    </w:p>
    <w:p w14:paraId="20517C78"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25</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Lin A</w:t>
      </w:r>
      <w:r w:rsidRPr="003438BC">
        <w:rPr>
          <w:rFonts w:ascii="Book Antiqua" w:hAnsi="Book Antiqua" w:cs="Book Antiqua"/>
          <w:color w:val="000000" w:themeColor="text1"/>
          <w:shd w:val="clear" w:color="auto" w:fill="FFFFFF"/>
        </w:rPr>
        <w:t>, Piao HL, Zhuang L, Sarbassov dos D, Ma L, Gan B. FoxO transcription factors promote AKT Ser473 phosphorylation and renal tumor growth in response to pharmacologic inhibition of the PI3K-AKT pathway.</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Cancer Res</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2014;</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74</w:t>
      </w:r>
      <w:r w:rsidRPr="003438BC">
        <w:rPr>
          <w:rFonts w:ascii="Book Antiqua" w:hAnsi="Book Antiqua" w:cs="Book Antiqua"/>
          <w:color w:val="000000" w:themeColor="text1"/>
          <w:shd w:val="clear" w:color="auto" w:fill="FFFFFF"/>
        </w:rPr>
        <w:t>: 1682-1693 [PMID: 24448243 DOI: 10.1158/0008-5472.CAN-13-1729]</w:t>
      </w:r>
    </w:p>
    <w:p w14:paraId="7120D97D"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26</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Spangle JM</w:t>
      </w:r>
      <w:r w:rsidRPr="003438BC">
        <w:rPr>
          <w:rFonts w:ascii="Book Antiqua" w:hAnsi="Book Antiqua" w:cs="Book Antiqua"/>
          <w:color w:val="000000" w:themeColor="text1"/>
          <w:shd w:val="clear" w:color="auto" w:fill="FFFFFF"/>
        </w:rPr>
        <w:t>, Roberts TM, Zhao JJ. The emerging role of PI3K/AKT-mediated epigenetic regulation in cancer.</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Biochim Biophys Acta Rev Cancer</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2017;</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1868</w:t>
      </w:r>
      <w:r w:rsidRPr="003438BC">
        <w:rPr>
          <w:rFonts w:ascii="Book Antiqua" w:hAnsi="Book Antiqua" w:cs="Book Antiqua"/>
          <w:color w:val="000000" w:themeColor="text1"/>
          <w:shd w:val="clear" w:color="auto" w:fill="FFFFFF"/>
        </w:rPr>
        <w:t>: 123-131 [PMID: 28315368 DOI: 10.1016/j.bbcan.2017.03.002]</w:t>
      </w:r>
    </w:p>
    <w:p w14:paraId="14447EB5"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27</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Sánchez-Alegría K</w:t>
      </w:r>
      <w:r w:rsidRPr="003438BC">
        <w:rPr>
          <w:rFonts w:ascii="Book Antiqua" w:hAnsi="Book Antiqua" w:cs="Book Antiqua"/>
          <w:color w:val="000000" w:themeColor="text1"/>
          <w:shd w:val="clear" w:color="auto" w:fill="FFFFFF"/>
        </w:rPr>
        <w:t>, Flores-León M, Avila-Muñoz E, Rodríguez-Corona N, Arias C. PI3K Signaling in Neurons: A Central Node for the Control of Multiple Functions.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Int J Mol Sci</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2018;</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19</w:t>
      </w:r>
      <w:r w:rsidRPr="003438BC">
        <w:rPr>
          <w:rFonts w:ascii="Book Antiqua" w:eastAsia="宋体" w:hAnsi="Book Antiqua" w:cs="Book Antiqua" w:hint="eastAsia"/>
          <w:b/>
          <w:bCs/>
          <w:color w:val="000000" w:themeColor="text1"/>
          <w:shd w:val="clear" w:color="auto" w:fill="FFFFFF"/>
        </w:rPr>
        <w:t xml:space="preserve"> </w:t>
      </w:r>
      <w:r w:rsidRPr="003438BC">
        <w:rPr>
          <w:rFonts w:ascii="Book Antiqua" w:hAnsi="Book Antiqua" w:cs="Book Antiqua"/>
          <w:color w:val="000000" w:themeColor="text1"/>
          <w:shd w:val="clear" w:color="auto" w:fill="FFFFFF"/>
        </w:rPr>
        <w:t>[PMID: 30477115 DOI: 10.3390/ijms19123725]</w:t>
      </w:r>
    </w:p>
    <w:p w14:paraId="22BDA79E"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28</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Bilanges B</w:t>
      </w:r>
      <w:r w:rsidRPr="003438BC">
        <w:rPr>
          <w:rFonts w:ascii="Book Antiqua" w:hAnsi="Book Antiqua" w:cs="Book Antiqua"/>
          <w:color w:val="000000" w:themeColor="text1"/>
          <w:shd w:val="clear" w:color="auto" w:fill="FFFFFF"/>
        </w:rPr>
        <w:t>, Posor Y, Vanhaesebroeck B. PI3K isoforms in cell signalling and</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color w:val="000000" w:themeColor="text1"/>
          <w:shd w:val="clear" w:color="auto" w:fill="FFFFFF"/>
        </w:rPr>
        <w:t>vesicle trafficking.</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Nat Rev Mol Cell Biol</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2019;</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20</w:t>
      </w:r>
      <w:r w:rsidRPr="003438BC">
        <w:rPr>
          <w:rFonts w:ascii="Book Antiqua" w:hAnsi="Book Antiqua" w:cs="Book Antiqua"/>
          <w:color w:val="000000" w:themeColor="text1"/>
          <w:shd w:val="clear" w:color="auto" w:fill="FFFFFF"/>
        </w:rPr>
        <w:t>: 515-534 [PMID: 31110302 DOI: 10.1038/s41580-019-0129-z]</w:t>
      </w:r>
    </w:p>
    <w:p w14:paraId="60D42546"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29</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Jafari M</w:t>
      </w:r>
      <w:r w:rsidRPr="003438BC">
        <w:rPr>
          <w:rFonts w:ascii="Book Antiqua" w:hAnsi="Book Antiqua" w:cs="Book Antiqua"/>
          <w:color w:val="000000" w:themeColor="text1"/>
          <w:shd w:val="clear" w:color="auto" w:fill="FFFFFF"/>
        </w:rPr>
        <w:t>, Ghadami E, Dadkhah T, Akhavan-Niaki H. PI3k/AKT signaling pathway: Erythropoiesis and beyond.</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J Cell Physiol</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2019;</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234</w:t>
      </w:r>
      <w:r w:rsidRPr="003438BC">
        <w:rPr>
          <w:rFonts w:ascii="Book Antiqua" w:hAnsi="Book Antiqua" w:cs="Book Antiqua"/>
          <w:color w:val="000000" w:themeColor="text1"/>
          <w:shd w:val="clear" w:color="auto" w:fill="FFFFFF"/>
        </w:rPr>
        <w:t>: 2373-2385 [PMID: 30192008 DOI: 10.1002/jcp.27262]</w:t>
      </w:r>
    </w:p>
    <w:p w14:paraId="45A6D635"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30</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Zhang M</w:t>
      </w:r>
      <w:r w:rsidRPr="003438BC">
        <w:rPr>
          <w:rFonts w:ascii="Book Antiqua" w:hAnsi="Book Antiqua" w:cs="Book Antiqua"/>
          <w:color w:val="000000" w:themeColor="text1"/>
          <w:shd w:val="clear" w:color="auto" w:fill="FFFFFF"/>
        </w:rPr>
        <w:t>, Zhang X. The role of PI3K/AKT/FOXO signaling in psoriasis.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Arch Dermatol Res</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2019;</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311</w:t>
      </w:r>
      <w:r w:rsidRPr="003438BC">
        <w:rPr>
          <w:rFonts w:ascii="Book Antiqua" w:hAnsi="Book Antiqua" w:cs="Book Antiqua"/>
          <w:color w:val="000000" w:themeColor="text1"/>
          <w:shd w:val="clear" w:color="auto" w:fill="FFFFFF"/>
        </w:rPr>
        <w:t>: 83-91 [PMID: 30483877 DOI: 10.1007/s00403-018-1879-8]</w:t>
      </w:r>
    </w:p>
    <w:p w14:paraId="2C7478AF"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lastRenderedPageBreak/>
        <w:t>31</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Ghigo A</w:t>
      </w:r>
      <w:r w:rsidRPr="003438BC">
        <w:rPr>
          <w:rFonts w:ascii="Book Antiqua" w:hAnsi="Book Antiqua" w:cs="Book Antiqua"/>
          <w:color w:val="000000" w:themeColor="text1"/>
          <w:shd w:val="clear" w:color="auto" w:fill="FFFFFF"/>
        </w:rPr>
        <w:t>, Morello F, Perino A, Hirsch E. Phosphoinositide 3-kinases in health and disease.</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Subcell Biochem</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2012;</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58</w:t>
      </w:r>
      <w:r w:rsidRPr="003438BC">
        <w:rPr>
          <w:rFonts w:ascii="Book Antiqua" w:hAnsi="Book Antiqua" w:cs="Book Antiqua"/>
          <w:color w:val="000000" w:themeColor="text1"/>
          <w:shd w:val="clear" w:color="auto" w:fill="FFFFFF"/>
        </w:rPr>
        <w:t>: 183-213 [PMID: 22403077 DOI: 10.1007/978-94-007-3012-0_6]</w:t>
      </w:r>
    </w:p>
    <w:p w14:paraId="0B46ABB7"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32</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Yu X</w:t>
      </w:r>
      <w:r w:rsidRPr="003438BC">
        <w:rPr>
          <w:rFonts w:ascii="Book Antiqua" w:hAnsi="Book Antiqua" w:cs="Book Antiqua"/>
          <w:color w:val="000000" w:themeColor="text1"/>
          <w:shd w:val="clear" w:color="auto" w:fill="FFFFFF"/>
        </w:rPr>
        <w:t>, Long YC, Shen HM. Differential regulatory functions of three classes of phosphatidylinositol and phosphoinositide 3-kinases in autophagy.</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Autophagy</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2015;</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11</w:t>
      </w:r>
      <w:r w:rsidRPr="003438BC">
        <w:rPr>
          <w:rFonts w:ascii="Book Antiqua" w:hAnsi="Book Antiqua" w:cs="Book Antiqua"/>
          <w:color w:val="000000" w:themeColor="text1"/>
          <w:shd w:val="clear" w:color="auto" w:fill="FFFFFF"/>
        </w:rPr>
        <w:t>: 1711-1728 [PMID: 26018563 DOI: 10.1080/15548627.2015.1043076]</w:t>
      </w:r>
    </w:p>
    <w:p w14:paraId="313652AA"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33</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Osaki M</w:t>
      </w:r>
      <w:r w:rsidRPr="003438BC">
        <w:rPr>
          <w:rFonts w:ascii="Book Antiqua" w:hAnsi="Book Antiqua" w:cs="Book Antiqua"/>
          <w:color w:val="000000" w:themeColor="text1"/>
          <w:shd w:val="clear" w:color="auto" w:fill="FFFFFF"/>
        </w:rPr>
        <w:t>, Oshimura M, Ito H. PI3K-Akt pathway: its functions and alterations in human cancer.</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Apoptosis</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2004;</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9</w:t>
      </w:r>
      <w:r w:rsidRPr="003438BC">
        <w:rPr>
          <w:rFonts w:ascii="Book Antiqua" w:hAnsi="Book Antiqua" w:cs="Book Antiqua"/>
          <w:color w:val="000000" w:themeColor="text1"/>
          <w:shd w:val="clear" w:color="auto" w:fill="FFFFFF"/>
        </w:rPr>
        <w:t>: 667-676 [PMID: 15505410 DOI: 10.1023/B:APPT.0000045801.15585.dd]</w:t>
      </w:r>
    </w:p>
    <w:p w14:paraId="0C0E0CAB" w14:textId="77777777" w:rsidR="00261728" w:rsidRPr="003438BC" w:rsidRDefault="00000000">
      <w:pPr>
        <w:pStyle w:val="a9"/>
        <w:adjustRightInd w:val="0"/>
        <w:snapToGrid w:val="0"/>
        <w:spacing w:beforeAutospacing="0" w:afterAutospacing="0" w:line="360" w:lineRule="auto"/>
        <w:jc w:val="both"/>
        <w:rPr>
          <w:rFonts w:ascii="Book Antiqua" w:hAnsi="Book Antiqua" w:cs="Book Antiqua"/>
          <w:color w:val="000000" w:themeColor="text1"/>
        </w:rPr>
      </w:pPr>
      <w:r w:rsidRPr="003438BC">
        <w:rPr>
          <w:rFonts w:ascii="Book Antiqua" w:hAnsi="Book Antiqua" w:cs="Book Antiqua"/>
          <w:color w:val="000000" w:themeColor="text1"/>
          <w:shd w:val="clear" w:color="auto" w:fill="FFFFFF"/>
        </w:rPr>
        <w:t>34</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Williams R</w:t>
      </w:r>
      <w:r w:rsidRPr="003438BC">
        <w:rPr>
          <w:rFonts w:ascii="Book Antiqua" w:hAnsi="Book Antiqua" w:cs="Book Antiqua"/>
          <w:color w:val="000000" w:themeColor="text1"/>
          <w:shd w:val="clear" w:color="auto" w:fill="FFFFFF"/>
        </w:rPr>
        <w:t>, Berndt A, Miller S, Hon WC, Zhang X. Form and flexibility in phosphoinositide 3-kinases.</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i/>
          <w:iCs/>
          <w:color w:val="000000" w:themeColor="text1"/>
          <w:shd w:val="clear" w:color="auto" w:fill="FFFFFF"/>
        </w:rPr>
        <w:t>Biochem Soc Trans</w:t>
      </w:r>
      <w:r w:rsidRPr="003438BC">
        <w:rPr>
          <w:rFonts w:ascii="Book Antiqua" w:eastAsia="宋体" w:hAnsi="Book Antiqua" w:cs="Book Antiqua" w:hint="eastAsia"/>
          <w:i/>
          <w:iCs/>
          <w:color w:val="000000" w:themeColor="text1"/>
          <w:shd w:val="clear" w:color="auto" w:fill="FFFFFF"/>
        </w:rPr>
        <w:t xml:space="preserve"> </w:t>
      </w:r>
      <w:r w:rsidRPr="003438BC">
        <w:rPr>
          <w:rFonts w:ascii="Book Antiqua" w:hAnsi="Book Antiqua" w:cs="Book Antiqua"/>
          <w:color w:val="000000" w:themeColor="text1"/>
          <w:shd w:val="clear" w:color="auto" w:fill="FFFFFF"/>
        </w:rPr>
        <w:t>2009;</w:t>
      </w:r>
      <w:r w:rsidRPr="003438BC">
        <w:rPr>
          <w:rFonts w:ascii="Book Antiqua" w:eastAsia="宋体" w:hAnsi="Book Antiqua" w:cs="Book Antiqua" w:hint="eastAsia"/>
          <w:color w:val="000000" w:themeColor="text1"/>
          <w:shd w:val="clear" w:color="auto" w:fill="FFFFFF"/>
        </w:rPr>
        <w:t xml:space="preserve"> </w:t>
      </w:r>
      <w:r w:rsidRPr="003438BC">
        <w:rPr>
          <w:rFonts w:ascii="Book Antiqua" w:hAnsi="Book Antiqua" w:cs="Book Antiqua"/>
          <w:b/>
          <w:bCs/>
          <w:color w:val="000000" w:themeColor="text1"/>
          <w:shd w:val="clear" w:color="auto" w:fill="FFFFFF"/>
        </w:rPr>
        <w:t>37</w:t>
      </w:r>
      <w:r w:rsidRPr="003438BC">
        <w:rPr>
          <w:rFonts w:ascii="Book Antiqua" w:hAnsi="Book Antiqua" w:cs="Book Antiqua"/>
          <w:color w:val="000000" w:themeColor="text1"/>
          <w:shd w:val="clear" w:color="auto" w:fill="FFFFFF"/>
        </w:rPr>
        <w:t>: 615-626 [PMID: 19614567 DOI: 10.1042/BST0370615]</w:t>
      </w:r>
    </w:p>
    <w:p w14:paraId="1208A57C"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hAnsi="Book Antiqua" w:cs="Book Antiqua"/>
          <w:color w:val="000000" w:themeColor="text1"/>
        </w:rPr>
        <w:br w:type="page"/>
      </w:r>
      <w:r w:rsidRPr="003438BC">
        <w:rPr>
          <w:rFonts w:ascii="Book Antiqua" w:eastAsia="Book Antiqua" w:hAnsi="Book Antiqua" w:cs="Book Antiqua"/>
          <w:b/>
          <w:color w:val="000000" w:themeColor="text1"/>
        </w:rPr>
        <w:lastRenderedPageBreak/>
        <w:t>Footnotes</w:t>
      </w:r>
    </w:p>
    <w:p w14:paraId="70C143B6"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szCs w:val="22"/>
        </w:rPr>
        <w:t xml:space="preserve">Institutional review board statement: </w:t>
      </w:r>
      <w:r w:rsidRPr="003438BC">
        <w:rPr>
          <w:rFonts w:ascii="Book Antiqua" w:eastAsia="Book Antiqua" w:hAnsi="Book Antiqua" w:cs="Book Antiqua"/>
          <w:color w:val="000000" w:themeColor="text1"/>
        </w:rPr>
        <w:t xml:space="preserve">The study was reviewed and approved by the </w:t>
      </w:r>
      <w:r w:rsidRPr="003438BC">
        <w:rPr>
          <w:rFonts w:ascii="Book Antiqua" w:hAnsi="Book Antiqua" w:cs="Book Antiqua"/>
          <w:color w:val="000000" w:themeColor="text1"/>
        </w:rPr>
        <w:t>Ethics Committee of the</w:t>
      </w:r>
      <w:r w:rsidRPr="003438BC">
        <w:rPr>
          <w:rFonts w:ascii="Book Antiqua" w:eastAsia="Book Antiqua" w:hAnsi="Book Antiqua" w:cs="Book Antiqua"/>
          <w:color w:val="000000" w:themeColor="text1"/>
        </w:rPr>
        <w:t xml:space="preserve"> First Affiliated Hospital of Chongqing Medical University.</w:t>
      </w:r>
    </w:p>
    <w:p w14:paraId="414F89C3"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2364E65E" w14:textId="20386643" w:rsidR="00261728" w:rsidRPr="003438BC" w:rsidRDefault="00000000">
      <w:pPr>
        <w:adjustRightInd w:val="0"/>
        <w:snapToGrid w:val="0"/>
        <w:spacing w:line="360" w:lineRule="auto"/>
        <w:jc w:val="both"/>
        <w:rPr>
          <w:rFonts w:ascii="Book Antiqua" w:eastAsia="宋体" w:hAnsi="Book Antiqua" w:cs="Book Antiqua"/>
          <w:color w:val="000000" w:themeColor="text1"/>
          <w:lang w:eastAsia="zh-CN"/>
        </w:rPr>
      </w:pPr>
      <w:r w:rsidRPr="003438BC">
        <w:rPr>
          <w:rFonts w:ascii="Book Antiqua" w:eastAsia="Book Antiqua" w:hAnsi="Book Antiqua" w:cs="Book Antiqua"/>
          <w:b/>
          <w:bCs/>
          <w:color w:val="000000" w:themeColor="text1"/>
          <w:szCs w:val="22"/>
        </w:rPr>
        <w:t xml:space="preserve">Institutional animal care and use committee statement: </w:t>
      </w:r>
      <w:r w:rsidRPr="003438BC">
        <w:rPr>
          <w:rFonts w:ascii="Book Antiqua" w:hAnsi="Book Antiqua" w:cstheme="minorBidi"/>
          <w:color w:val="000000" w:themeColor="text1"/>
        </w:rPr>
        <w:t>All animal experiments</w:t>
      </w:r>
      <w:r w:rsidRPr="003438BC">
        <w:rPr>
          <w:rFonts w:ascii="Book Antiqua" w:hAnsi="Book Antiqua"/>
          <w:color w:val="000000" w:themeColor="text1"/>
        </w:rPr>
        <w:t xml:space="preserve"> </w:t>
      </w:r>
      <w:r w:rsidRPr="003438BC">
        <w:rPr>
          <w:rFonts w:ascii="Book Antiqua" w:hAnsi="Book Antiqua" w:cstheme="minorBidi"/>
          <w:color w:val="000000" w:themeColor="text1"/>
        </w:rPr>
        <w:t>conformed to the</w:t>
      </w:r>
      <w:r w:rsidRPr="003438BC">
        <w:rPr>
          <w:rFonts w:ascii="Book Antiqua" w:hAnsi="Book Antiqua"/>
          <w:color w:val="000000" w:themeColor="text1"/>
        </w:rPr>
        <w:t xml:space="preserve"> </w:t>
      </w:r>
      <w:r w:rsidRPr="003438BC">
        <w:rPr>
          <w:rFonts w:ascii="Book Antiqua" w:hAnsi="Book Antiqua" w:cstheme="minorBidi"/>
          <w:color w:val="000000" w:themeColor="text1"/>
        </w:rPr>
        <w:t>internationally accepted principles for the care and use of laboratory animals</w:t>
      </w:r>
      <w:r w:rsidRPr="003438BC">
        <w:rPr>
          <w:rFonts w:ascii="Book Antiqua" w:eastAsia="宋体" w:hAnsi="Book Antiqua" w:cstheme="minorBidi" w:hint="eastAsia"/>
          <w:color w:val="000000" w:themeColor="text1"/>
          <w:lang w:eastAsia="zh-CN"/>
        </w:rPr>
        <w:t xml:space="preserve"> </w:t>
      </w:r>
      <w:r w:rsidRPr="003438BC">
        <w:rPr>
          <w:rFonts w:ascii="Book Antiqua" w:eastAsia="宋体" w:hAnsi="Book Antiqua" w:cs="Book Antiqua"/>
          <w:color w:val="000000" w:themeColor="text1"/>
        </w:rPr>
        <w:t>(</w:t>
      </w:r>
      <w:r w:rsidRPr="003438BC">
        <w:rPr>
          <w:rFonts w:ascii="Book Antiqua" w:eastAsia="Book Antiqua" w:hAnsi="Book Antiqua" w:cs="Book Antiqua"/>
          <w:color w:val="000000" w:themeColor="text1"/>
        </w:rPr>
        <w:t>Chongqing Medical University</w:t>
      </w:r>
      <w:r w:rsidRPr="003438BC">
        <w:rPr>
          <w:rFonts w:ascii="Book Antiqua" w:eastAsia="宋体" w:hAnsi="Book Antiqua" w:cs="Book Antiqua"/>
          <w:color w:val="000000" w:themeColor="text1"/>
        </w:rPr>
        <w:t xml:space="preserve">; </w:t>
      </w:r>
      <w:r w:rsidR="004D4C8A" w:rsidRPr="003438BC">
        <w:rPr>
          <w:rFonts w:ascii="Book Antiqua" w:eastAsia="宋体" w:hAnsi="Book Antiqua" w:cs="Book Antiqua"/>
          <w:color w:val="000000" w:themeColor="text1"/>
        </w:rPr>
        <w:t>P</w:t>
      </w:r>
      <w:r w:rsidRPr="003438BC">
        <w:rPr>
          <w:rFonts w:ascii="Book Antiqua" w:eastAsia="宋体" w:hAnsi="Book Antiqua" w:cs="Book Antiqua"/>
          <w:color w:val="000000" w:themeColor="text1"/>
        </w:rPr>
        <w:t xml:space="preserve">rotocol </w:t>
      </w:r>
      <w:r w:rsidR="004D4C8A" w:rsidRPr="003438BC">
        <w:rPr>
          <w:rFonts w:ascii="Book Antiqua" w:eastAsia="宋体" w:hAnsi="Book Antiqua" w:cs="Book Antiqua"/>
          <w:color w:val="000000" w:themeColor="text1"/>
        </w:rPr>
        <w:t>N</w:t>
      </w:r>
      <w:r w:rsidRPr="003438BC">
        <w:rPr>
          <w:rFonts w:ascii="Book Antiqua" w:eastAsia="宋体" w:hAnsi="Book Antiqua" w:cs="Book Antiqua"/>
          <w:color w:val="000000" w:themeColor="text1"/>
        </w:rPr>
        <w:t xml:space="preserve">o. </w:t>
      </w:r>
      <w:r w:rsidRPr="003438BC">
        <w:rPr>
          <w:rFonts w:ascii="Book Antiqua" w:eastAsia="Book Antiqua" w:hAnsi="Book Antiqua" w:cs="Book Antiqua"/>
          <w:color w:val="000000" w:themeColor="text1"/>
        </w:rPr>
        <w:t>IACUC-CQMU-2022-0019</w:t>
      </w:r>
      <w:r w:rsidRPr="003438BC">
        <w:rPr>
          <w:rFonts w:ascii="Book Antiqua" w:eastAsia="宋体" w:hAnsi="Book Antiqua" w:cs="Book Antiqua"/>
          <w:color w:val="000000" w:themeColor="text1"/>
        </w:rPr>
        <w:t xml:space="preserve">, Committee on Management and Use of Laboratory Animals of Chongqing Medical University, </w:t>
      </w:r>
      <w:r w:rsidRPr="003438BC">
        <w:rPr>
          <w:rFonts w:ascii="Book Antiqua" w:eastAsia="宋体" w:hAnsi="Book Antiqua" w:cs="Book Antiqua" w:hint="eastAsia"/>
          <w:color w:val="000000" w:themeColor="text1"/>
          <w:lang w:eastAsia="zh-CN"/>
        </w:rPr>
        <w:t>Chongqing, China</w:t>
      </w:r>
      <w:r w:rsidRPr="003438BC">
        <w:rPr>
          <w:rFonts w:ascii="Book Antiqua" w:eastAsia="宋体" w:hAnsi="Book Antiqua" w:cs="Book Antiqua"/>
          <w:color w:val="000000" w:themeColor="text1"/>
        </w:rPr>
        <w:t>)</w:t>
      </w:r>
      <w:r w:rsidRPr="003438BC">
        <w:rPr>
          <w:rFonts w:ascii="Book Antiqua" w:eastAsia="宋体" w:hAnsi="Book Antiqua" w:cs="Book Antiqua" w:hint="eastAsia"/>
          <w:color w:val="000000" w:themeColor="text1"/>
          <w:lang w:eastAsia="zh-CN"/>
        </w:rPr>
        <w:t>.</w:t>
      </w:r>
    </w:p>
    <w:p w14:paraId="70E66688" w14:textId="77777777" w:rsidR="00261728" w:rsidRPr="003438BC" w:rsidRDefault="00261728">
      <w:pPr>
        <w:adjustRightInd w:val="0"/>
        <w:snapToGrid w:val="0"/>
        <w:spacing w:line="360" w:lineRule="auto"/>
        <w:jc w:val="both"/>
        <w:rPr>
          <w:rFonts w:ascii="Book Antiqua" w:hAnsi="Book Antiqua" w:cs="Book Antiqua"/>
          <w:color w:val="000000" w:themeColor="text1"/>
          <w:lang w:eastAsia="zh-CN"/>
        </w:rPr>
      </w:pPr>
    </w:p>
    <w:p w14:paraId="51F86D0F" w14:textId="77777777" w:rsidR="00261728" w:rsidRPr="003438BC" w:rsidRDefault="00000000">
      <w:pPr>
        <w:adjustRightInd w:val="0"/>
        <w:snapToGrid w:val="0"/>
        <w:spacing w:line="360" w:lineRule="auto"/>
        <w:jc w:val="both"/>
        <w:rPr>
          <w:rFonts w:ascii="Book Antiqua" w:hAnsi="Book Antiqua"/>
          <w:color w:val="000000" w:themeColor="text1"/>
        </w:rPr>
      </w:pPr>
      <w:r w:rsidRPr="003438BC">
        <w:rPr>
          <w:rFonts w:ascii="Book Antiqua" w:eastAsia="Book Antiqua" w:hAnsi="Book Antiqua" w:cs="Book Antiqua"/>
          <w:b/>
          <w:bCs/>
          <w:color w:val="000000" w:themeColor="text1"/>
        </w:rPr>
        <w:t>Informed consent statement</w:t>
      </w:r>
      <w:r w:rsidRPr="003438BC">
        <w:rPr>
          <w:rFonts w:ascii="Book Antiqua" w:eastAsia="Book Antiqua" w:hAnsi="Book Antiqua" w:cs="Book Antiqua" w:hint="eastAsia"/>
          <w:b/>
          <w:bCs/>
          <w:color w:val="000000" w:themeColor="text1"/>
          <w:lang w:eastAsia="zh-CN"/>
        </w:rPr>
        <w:t>:</w:t>
      </w:r>
      <w:r w:rsidRPr="003438BC">
        <w:rPr>
          <w:rStyle w:val="dxdefaultcursor"/>
          <w:rFonts w:eastAsiaTheme="minorEastAsia" w:hint="eastAsia"/>
          <w:color w:val="000000" w:themeColor="text1"/>
          <w:lang w:eastAsia="zh-CN"/>
        </w:rPr>
        <w:t xml:space="preserve"> </w:t>
      </w:r>
      <w:bookmarkStart w:id="0" w:name="_Hlk10706254"/>
      <w:r w:rsidRPr="003438BC">
        <w:rPr>
          <w:rFonts w:ascii="Book Antiqua" w:hAnsi="Book Antiqua"/>
          <w:color w:val="000000" w:themeColor="text1"/>
        </w:rPr>
        <w:t>All study participants or their legal guardian provided informed written consent about personal and medical data collection prior to study enrolment.</w:t>
      </w:r>
      <w:bookmarkEnd w:id="0"/>
    </w:p>
    <w:p w14:paraId="427CC9D1"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485729F2" w14:textId="2EB7D8EE"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rPr>
        <w:t xml:space="preserve">Conflict-of-interest statement: </w:t>
      </w:r>
      <w:r w:rsidRPr="003438BC">
        <w:rPr>
          <w:rFonts w:ascii="Book Antiqua" w:eastAsia="Book Antiqua" w:hAnsi="Book Antiqua" w:cs="Book Antiqua"/>
          <w:color w:val="000000" w:themeColor="text1"/>
        </w:rPr>
        <w:t xml:space="preserve">The authors </w:t>
      </w:r>
      <w:r w:rsidR="00560759" w:rsidRPr="003438BC">
        <w:rPr>
          <w:rFonts w:ascii="Book Antiqua" w:eastAsia="Book Antiqua" w:hAnsi="Book Antiqua" w:cs="Book Antiqua"/>
          <w:color w:val="000000" w:themeColor="text1"/>
        </w:rPr>
        <w:t>have</w:t>
      </w:r>
      <w:r w:rsidRPr="003438BC">
        <w:rPr>
          <w:rFonts w:ascii="Book Antiqua" w:eastAsia="Book Antiqua" w:hAnsi="Book Antiqua" w:cs="Book Antiqua"/>
          <w:color w:val="000000" w:themeColor="text1"/>
        </w:rPr>
        <w:t xml:space="preserve"> no conflicts of interest</w:t>
      </w:r>
      <w:r w:rsidR="00560759" w:rsidRPr="003438BC">
        <w:rPr>
          <w:rFonts w:ascii="Book Antiqua" w:eastAsia="Book Antiqua" w:hAnsi="Book Antiqua" w:cs="Book Antiqua"/>
          <w:color w:val="000000" w:themeColor="text1"/>
        </w:rPr>
        <w:t xml:space="preserve"> to declare</w:t>
      </w:r>
      <w:r w:rsidRPr="003438BC">
        <w:rPr>
          <w:rFonts w:ascii="Book Antiqua" w:eastAsia="Book Antiqua" w:hAnsi="Book Antiqua" w:cs="Book Antiqua"/>
          <w:color w:val="000000" w:themeColor="text1"/>
        </w:rPr>
        <w:t>.</w:t>
      </w:r>
    </w:p>
    <w:p w14:paraId="52F10CA5"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047EE6B8" w14:textId="77777777" w:rsidR="00261728" w:rsidRPr="003438BC" w:rsidRDefault="00000000">
      <w:pPr>
        <w:adjustRightInd w:val="0"/>
        <w:snapToGrid w:val="0"/>
        <w:spacing w:line="360" w:lineRule="auto"/>
        <w:jc w:val="both"/>
        <w:rPr>
          <w:rFonts w:ascii="Book Antiqua" w:eastAsia="宋体" w:hAnsi="Book Antiqua" w:cs="Book Antiqua"/>
          <w:color w:val="000000" w:themeColor="text1"/>
        </w:rPr>
      </w:pPr>
      <w:r w:rsidRPr="003438BC">
        <w:rPr>
          <w:rFonts w:ascii="Book Antiqua" w:eastAsia="Book Antiqua" w:hAnsi="Book Antiqua" w:cs="Book Antiqua"/>
          <w:b/>
          <w:bCs/>
          <w:color w:val="000000" w:themeColor="text1"/>
          <w:szCs w:val="22"/>
        </w:rPr>
        <w:t xml:space="preserve">Data sharing statement: </w:t>
      </w:r>
      <w:r w:rsidRPr="003438BC">
        <w:rPr>
          <w:rFonts w:ascii="Book Antiqua" w:eastAsia="宋体" w:hAnsi="Book Antiqua" w:cs="Book Antiqua"/>
          <w:color w:val="000000" w:themeColor="text1"/>
        </w:rPr>
        <w:t>No additional data are available.</w:t>
      </w:r>
    </w:p>
    <w:p w14:paraId="1365CCFB" w14:textId="77777777" w:rsidR="00261728" w:rsidRPr="003438BC" w:rsidRDefault="00261728">
      <w:pPr>
        <w:adjustRightInd w:val="0"/>
        <w:snapToGrid w:val="0"/>
        <w:spacing w:line="360" w:lineRule="auto"/>
        <w:jc w:val="both"/>
        <w:rPr>
          <w:rFonts w:ascii="Book Antiqua" w:eastAsia="Book Antiqua" w:hAnsi="Book Antiqua" w:cs="Book Antiqua"/>
          <w:color w:val="000000" w:themeColor="text1"/>
        </w:rPr>
      </w:pPr>
    </w:p>
    <w:p w14:paraId="43756C23" w14:textId="77777777"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宋体" w:hAnsi="Book Antiqua" w:cs="Book Antiqua"/>
          <w:b/>
          <w:bCs/>
          <w:color w:val="000000" w:themeColor="text1"/>
        </w:rPr>
        <w:t>ARRIVE guidelines statement:</w:t>
      </w:r>
      <w:r w:rsidRPr="003438BC">
        <w:rPr>
          <w:rFonts w:ascii="Book Antiqua" w:eastAsia="宋体" w:hAnsi="Book Antiqua" w:cs="Book Antiqua"/>
          <w:color w:val="000000" w:themeColor="text1"/>
        </w:rPr>
        <w:t xml:space="preserve"> The authors have read the ARRIVE guidelines, and the manuscript was prepared and revised according to the ARRIVE guidelines.</w:t>
      </w:r>
    </w:p>
    <w:p w14:paraId="0AC241FA"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5969BD54"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bCs/>
          <w:color w:val="000000" w:themeColor="text1"/>
        </w:rPr>
        <w:t xml:space="preserve">Open-Access: </w:t>
      </w:r>
      <w:r w:rsidRPr="003438B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91317B"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55EFD51E" w14:textId="5E09EBF7" w:rsidR="00261728" w:rsidRPr="003438BC" w:rsidRDefault="00000000">
      <w:pPr>
        <w:adjustRightInd w:val="0"/>
        <w:snapToGrid w:val="0"/>
        <w:spacing w:line="360" w:lineRule="auto"/>
        <w:jc w:val="both"/>
        <w:rPr>
          <w:rFonts w:ascii="Book Antiqua" w:eastAsia="Book Antiqua" w:hAnsi="Book Antiqua" w:cs="Book Antiqua"/>
          <w:color w:val="000000" w:themeColor="text1"/>
        </w:rPr>
      </w:pPr>
      <w:r w:rsidRPr="003438BC">
        <w:rPr>
          <w:rFonts w:ascii="Book Antiqua" w:eastAsia="Book Antiqua" w:hAnsi="Book Antiqua" w:cs="Book Antiqua"/>
          <w:b/>
          <w:color w:val="000000" w:themeColor="text1"/>
        </w:rPr>
        <w:t xml:space="preserve">Provenance and peer review: </w:t>
      </w:r>
      <w:r w:rsidRPr="003438BC">
        <w:rPr>
          <w:rFonts w:ascii="Book Antiqua" w:eastAsia="Book Antiqua" w:hAnsi="Book Antiqua" w:cs="Book Antiqua"/>
          <w:color w:val="000000" w:themeColor="text1"/>
        </w:rPr>
        <w:t>Unsolicited article; Externally peer reviewed.</w:t>
      </w:r>
    </w:p>
    <w:p w14:paraId="6CCFB3AA"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t xml:space="preserve">Peer-review model: </w:t>
      </w:r>
      <w:r w:rsidRPr="003438BC">
        <w:rPr>
          <w:rFonts w:ascii="Book Antiqua" w:eastAsia="Book Antiqua" w:hAnsi="Book Antiqua" w:cs="Book Antiqua"/>
          <w:color w:val="000000" w:themeColor="text1"/>
        </w:rPr>
        <w:t>Single blind</w:t>
      </w:r>
    </w:p>
    <w:p w14:paraId="772C83CE"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01C96A34"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t xml:space="preserve">Peer-review started: </w:t>
      </w:r>
      <w:r w:rsidRPr="003438BC">
        <w:rPr>
          <w:rFonts w:ascii="Book Antiqua" w:eastAsia="Book Antiqua" w:hAnsi="Book Antiqua" w:cs="Book Antiqua"/>
          <w:color w:val="000000" w:themeColor="text1"/>
        </w:rPr>
        <w:t>April 19, 2023</w:t>
      </w:r>
    </w:p>
    <w:p w14:paraId="26FC03D1"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t xml:space="preserve">First decision: </w:t>
      </w:r>
      <w:r w:rsidRPr="003438BC">
        <w:rPr>
          <w:rFonts w:ascii="Book Antiqua" w:eastAsia="Book Antiqua" w:hAnsi="Book Antiqua" w:cs="Book Antiqua"/>
          <w:color w:val="000000" w:themeColor="text1"/>
        </w:rPr>
        <w:t>June 20, 2023</w:t>
      </w:r>
    </w:p>
    <w:p w14:paraId="2D2B21E0" w14:textId="0A68E186"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t xml:space="preserve">Article in press: </w:t>
      </w:r>
      <w:r w:rsidR="007D7190" w:rsidRPr="003438BC">
        <w:rPr>
          <w:rFonts w:ascii="Book Antiqua" w:eastAsia="Book Antiqua" w:hAnsi="Book Antiqua" w:cs="Book Antiqua"/>
          <w:color w:val="000000" w:themeColor="text1"/>
        </w:rPr>
        <w:t>July 29, 2023</w:t>
      </w:r>
    </w:p>
    <w:p w14:paraId="6ABF5AA6"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4A058F0F"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t xml:space="preserve">Specialty type: </w:t>
      </w:r>
      <w:r w:rsidRPr="003438BC">
        <w:rPr>
          <w:rFonts w:ascii="Book Antiqua" w:eastAsia="微软雅黑" w:hAnsi="Book Antiqua" w:cs="宋体"/>
          <w:color w:val="000000" w:themeColor="text1"/>
        </w:rPr>
        <w:t>Oncology</w:t>
      </w:r>
    </w:p>
    <w:p w14:paraId="524E1CD9"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t xml:space="preserve">Country/Territory of origin: </w:t>
      </w:r>
      <w:r w:rsidRPr="003438BC">
        <w:rPr>
          <w:rFonts w:ascii="Book Antiqua" w:eastAsia="Book Antiqua" w:hAnsi="Book Antiqua" w:cs="Book Antiqua"/>
          <w:color w:val="000000" w:themeColor="text1"/>
        </w:rPr>
        <w:t>China</w:t>
      </w:r>
    </w:p>
    <w:p w14:paraId="19B587FA"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b/>
          <w:color w:val="000000" w:themeColor="text1"/>
        </w:rPr>
        <w:t>Peer-review report’s scientific quality classification</w:t>
      </w:r>
    </w:p>
    <w:p w14:paraId="642E3ECF"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Grade A (Excellent): 0</w:t>
      </w:r>
    </w:p>
    <w:p w14:paraId="5D2C85DB"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Grade B (Very good): 0</w:t>
      </w:r>
    </w:p>
    <w:p w14:paraId="101809AA"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Grade C (Good): C, C</w:t>
      </w:r>
    </w:p>
    <w:p w14:paraId="05376FD7"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Grade D (Fair): D</w:t>
      </w:r>
    </w:p>
    <w:p w14:paraId="3ACA3D9C" w14:textId="77777777" w:rsidR="00261728" w:rsidRPr="003438BC" w:rsidRDefault="00000000">
      <w:pPr>
        <w:adjustRightInd w:val="0"/>
        <w:snapToGrid w:val="0"/>
        <w:spacing w:line="360" w:lineRule="auto"/>
        <w:jc w:val="both"/>
        <w:rPr>
          <w:rFonts w:ascii="Book Antiqua" w:hAnsi="Book Antiqua" w:cs="Book Antiqua"/>
          <w:color w:val="000000" w:themeColor="text1"/>
        </w:rPr>
      </w:pPr>
      <w:r w:rsidRPr="003438BC">
        <w:rPr>
          <w:rFonts w:ascii="Book Antiqua" w:eastAsia="Book Antiqua" w:hAnsi="Book Antiqua" w:cs="Book Antiqua"/>
          <w:color w:val="000000" w:themeColor="text1"/>
        </w:rPr>
        <w:t>Grade E (Poor): 0</w:t>
      </w:r>
    </w:p>
    <w:p w14:paraId="7BAA4D7B"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4F6B5048" w14:textId="586358D3" w:rsidR="00261728" w:rsidRPr="003438BC" w:rsidRDefault="00000000">
      <w:pPr>
        <w:adjustRightInd w:val="0"/>
        <w:snapToGrid w:val="0"/>
        <w:spacing w:line="360" w:lineRule="auto"/>
        <w:jc w:val="both"/>
        <w:rPr>
          <w:rFonts w:ascii="Book Antiqua" w:eastAsia="Book Antiqua" w:hAnsi="Book Antiqua" w:cs="Book Antiqua"/>
          <w:b/>
          <w:color w:val="000000" w:themeColor="text1"/>
        </w:rPr>
      </w:pPr>
      <w:r w:rsidRPr="003438BC">
        <w:rPr>
          <w:rFonts w:ascii="Book Antiqua" w:eastAsia="Book Antiqua" w:hAnsi="Book Antiqua" w:cs="Book Antiqua"/>
          <w:b/>
          <w:color w:val="000000" w:themeColor="text1"/>
        </w:rPr>
        <w:t xml:space="preserve">P-Reviewer: </w:t>
      </w:r>
      <w:r w:rsidRPr="003438BC">
        <w:rPr>
          <w:rFonts w:ascii="Book Antiqua" w:eastAsia="Book Antiqua" w:hAnsi="Book Antiqua" w:cs="Book Antiqua"/>
          <w:color w:val="000000" w:themeColor="text1"/>
        </w:rPr>
        <w:t>Cheng TH, Taiwan; Pan CH</w:t>
      </w:r>
      <w:r w:rsidRPr="003438BC">
        <w:rPr>
          <w:rFonts w:ascii="Book Antiqua" w:eastAsia="Book Antiqua" w:hAnsi="Book Antiqua" w:cs="Book Antiqua"/>
          <w:b/>
          <w:color w:val="000000" w:themeColor="text1"/>
        </w:rPr>
        <w:t xml:space="preserve"> S-Editor: </w:t>
      </w:r>
      <w:r w:rsidRPr="003438BC">
        <w:rPr>
          <w:rFonts w:ascii="Book Antiqua" w:eastAsia="宋体" w:hAnsi="Book Antiqua" w:cs="Book Antiqua" w:hint="eastAsia"/>
          <w:bCs/>
          <w:color w:val="000000" w:themeColor="text1"/>
          <w:lang w:eastAsia="zh-CN"/>
        </w:rPr>
        <w:t>Qu XL</w:t>
      </w:r>
      <w:r w:rsidRPr="003438BC">
        <w:rPr>
          <w:rFonts w:ascii="Book Antiqua" w:eastAsia="Book Antiqua" w:hAnsi="Book Antiqua" w:cs="Book Antiqua"/>
          <w:b/>
          <w:color w:val="000000" w:themeColor="text1"/>
        </w:rPr>
        <w:t xml:space="preserve"> L-Editor: </w:t>
      </w:r>
      <w:r w:rsidR="00093764" w:rsidRPr="003438BC">
        <w:rPr>
          <w:rFonts w:ascii="Book Antiqua" w:eastAsia="Book Antiqua" w:hAnsi="Book Antiqua" w:cs="Book Antiqua"/>
          <w:bCs/>
          <w:color w:val="000000" w:themeColor="text1"/>
        </w:rPr>
        <w:t>Filipodia</w:t>
      </w:r>
      <w:r w:rsidRPr="003438BC">
        <w:rPr>
          <w:rFonts w:ascii="Book Antiqua" w:eastAsia="Book Antiqua" w:hAnsi="Book Antiqua" w:cs="Book Antiqua"/>
          <w:b/>
          <w:color w:val="000000" w:themeColor="text1"/>
        </w:rPr>
        <w:t xml:space="preserve"> P-Editor: </w:t>
      </w:r>
      <w:r w:rsidR="007D7190" w:rsidRPr="003438BC">
        <w:rPr>
          <w:rFonts w:ascii="Book Antiqua" w:eastAsia="Book Antiqua" w:hAnsi="Book Antiqua" w:cs="Book Antiqua" w:hint="eastAsia"/>
          <w:bCs/>
          <w:color w:val="000000" w:themeColor="text1"/>
          <w:lang w:eastAsia="zh-CN"/>
        </w:rPr>
        <w:t>Zhang</w:t>
      </w:r>
      <w:r w:rsidR="007D7190" w:rsidRPr="003438BC">
        <w:rPr>
          <w:rFonts w:ascii="Book Antiqua" w:eastAsia="Book Antiqua" w:hAnsi="Book Antiqua" w:cs="Book Antiqua"/>
          <w:bCs/>
          <w:color w:val="000000" w:themeColor="text1"/>
          <w:lang w:eastAsia="zh-CN"/>
        </w:rPr>
        <w:t xml:space="preserve"> </w:t>
      </w:r>
      <w:r w:rsidR="007D7190" w:rsidRPr="003438BC">
        <w:rPr>
          <w:rFonts w:ascii="Book Antiqua" w:eastAsia="Book Antiqua" w:hAnsi="Book Antiqua" w:cs="Book Antiqua" w:hint="eastAsia"/>
          <w:bCs/>
          <w:color w:val="000000" w:themeColor="text1"/>
          <w:lang w:eastAsia="zh-CN"/>
        </w:rPr>
        <w:t>XD</w:t>
      </w:r>
    </w:p>
    <w:p w14:paraId="62F3C9DF" w14:textId="77777777" w:rsidR="00261728" w:rsidRPr="003438BC" w:rsidRDefault="00000000">
      <w:pPr>
        <w:widowControl w:val="0"/>
        <w:kinsoku w:val="0"/>
        <w:overflowPunct w:val="0"/>
        <w:autoSpaceDE w:val="0"/>
        <w:autoSpaceDN w:val="0"/>
        <w:adjustRightInd w:val="0"/>
        <w:snapToGrid w:val="0"/>
        <w:spacing w:line="360" w:lineRule="auto"/>
        <w:jc w:val="both"/>
        <w:rPr>
          <w:rFonts w:ascii="Book Antiqua" w:eastAsia="宋体" w:hAnsi="Book Antiqua" w:cs="Book Antiqua"/>
          <w:b/>
          <w:color w:val="000000" w:themeColor="text1"/>
          <w:lang w:eastAsia="zh-CN"/>
        </w:rPr>
      </w:pPr>
      <w:r w:rsidRPr="003438BC">
        <w:rPr>
          <w:rFonts w:ascii="Book Antiqua" w:eastAsia="Book Antiqua" w:hAnsi="Book Antiqua" w:cs="Book Antiqua"/>
          <w:b/>
          <w:color w:val="000000" w:themeColor="text1"/>
        </w:rPr>
        <w:br w:type="page"/>
      </w:r>
      <w:r w:rsidRPr="003438BC">
        <w:rPr>
          <w:rFonts w:ascii="Book Antiqua" w:eastAsia="Book Antiqua" w:hAnsi="Book Antiqua" w:cs="Book Antiqua"/>
          <w:b/>
          <w:color w:val="000000" w:themeColor="text1"/>
        </w:rPr>
        <w:lastRenderedPageBreak/>
        <w:t>Figure Legends</w:t>
      </w:r>
    </w:p>
    <w:p w14:paraId="3D94698C" w14:textId="7E472787" w:rsidR="00261728" w:rsidRPr="003438BC" w:rsidRDefault="003971D5">
      <w:pPr>
        <w:adjustRightInd w:val="0"/>
        <w:snapToGrid w:val="0"/>
        <w:spacing w:line="360" w:lineRule="auto"/>
        <w:jc w:val="both"/>
        <w:rPr>
          <w:rFonts w:ascii="Book Antiqua" w:eastAsia="Book Antiqua" w:hAnsi="Book Antiqua" w:cs="Book Antiqua"/>
          <w:b/>
          <w:color w:val="000000" w:themeColor="text1"/>
        </w:rPr>
      </w:pPr>
      <w:r>
        <w:rPr>
          <w:rFonts w:ascii="Book Antiqua" w:eastAsia="Book Antiqua" w:hAnsi="Book Antiqua" w:cs="Book Antiqua"/>
          <w:b/>
          <w:noProof/>
          <w:color w:val="000000" w:themeColor="text1"/>
        </w:rPr>
        <w:drawing>
          <wp:inline distT="0" distB="0" distL="0" distR="0" wp14:anchorId="0AC46CC5" wp14:editId="12C0406F">
            <wp:extent cx="5943600" cy="7716520"/>
            <wp:effectExtent l="0" t="0" r="0" b="5080"/>
            <wp:docPr id="308838312"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8312" name="图片 1" descr="图示, 示意图&#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716520"/>
                    </a:xfrm>
                    <a:prstGeom prst="rect">
                      <a:avLst/>
                    </a:prstGeom>
                  </pic:spPr>
                </pic:pic>
              </a:graphicData>
            </a:graphic>
          </wp:inline>
        </w:drawing>
      </w:r>
    </w:p>
    <w:p w14:paraId="01A1EB2B" w14:textId="5E73C4B4" w:rsidR="00261728" w:rsidRPr="003438BC" w:rsidRDefault="00000000">
      <w:pPr>
        <w:adjustRightInd w:val="0"/>
        <w:snapToGrid w:val="0"/>
        <w:spacing w:line="360" w:lineRule="auto"/>
        <w:jc w:val="both"/>
        <w:rPr>
          <w:rFonts w:ascii="Book Antiqua" w:eastAsia="宋体" w:hAnsi="Book Antiqua" w:cs="Book Antiqua"/>
          <w:color w:val="000000" w:themeColor="text1"/>
          <w:szCs w:val="22"/>
          <w:lang w:eastAsia="zh-CN"/>
        </w:rPr>
      </w:pPr>
      <w:r w:rsidRPr="003438BC">
        <w:rPr>
          <w:rFonts w:ascii="Book Antiqua" w:hAnsi="Book Antiqua" w:cs="Book Antiqua"/>
          <w:b/>
          <w:bCs/>
          <w:color w:val="000000" w:themeColor="text1"/>
          <w:kern w:val="2"/>
        </w:rPr>
        <w:lastRenderedPageBreak/>
        <w:t>Figure 1</w:t>
      </w:r>
      <w:r w:rsidRPr="003438BC">
        <w:rPr>
          <w:rFonts w:ascii="Book Antiqua" w:hAnsi="Book Antiqua" w:cs="Book Antiqua"/>
          <w:b/>
          <w:bCs/>
          <w:color w:val="000000" w:themeColor="text1"/>
          <w:kern w:val="2"/>
          <w:lang w:eastAsia="zh-CN"/>
        </w:rPr>
        <w:t xml:space="preserve"> </w:t>
      </w:r>
      <w:r w:rsidRPr="003438BC">
        <w:rPr>
          <w:rFonts w:ascii="Book Antiqua" w:hAnsi="Book Antiqua" w:cs="Book Antiqua"/>
          <w:b/>
          <w:bCs/>
          <w:color w:val="000000" w:themeColor="text1"/>
          <w:kern w:val="2"/>
        </w:rPr>
        <w:t xml:space="preserve">Expression and clinical relevance of </w:t>
      </w:r>
      <w:r w:rsidRPr="003438BC">
        <w:rPr>
          <w:rFonts w:ascii="Book Antiqua" w:eastAsia="宋体" w:hAnsi="Book Antiqua" w:cs="Book Antiqua" w:hint="eastAsia"/>
          <w:b/>
          <w:bCs/>
          <w:color w:val="000000" w:themeColor="text1"/>
          <w:kern w:val="2"/>
          <w:lang w:eastAsia="zh-CN"/>
        </w:rPr>
        <w:t>d</w:t>
      </w:r>
      <w:r w:rsidRPr="003438BC">
        <w:rPr>
          <w:rFonts w:ascii="Book Antiqua" w:hAnsi="Book Antiqua" w:cs="Book Antiqua"/>
          <w:b/>
          <w:bCs/>
          <w:color w:val="000000" w:themeColor="text1"/>
          <w:kern w:val="2"/>
        </w:rPr>
        <w:t>opamine and cyclic adenosine monophosphate</w:t>
      </w:r>
      <w:r w:rsidRPr="003438BC">
        <w:rPr>
          <w:rFonts w:ascii="Book Antiqua" w:eastAsia="宋体" w:hAnsi="Book Antiqua" w:cs="Book Antiqua"/>
          <w:b/>
          <w:bCs/>
          <w:color w:val="000000" w:themeColor="text1"/>
          <w:kern w:val="2"/>
          <w:lang w:eastAsia="zh-CN"/>
        </w:rPr>
        <w:t xml:space="preserve"> </w:t>
      </w:r>
      <w:r w:rsidRPr="003438BC">
        <w:rPr>
          <w:rFonts w:ascii="Book Antiqua" w:hAnsi="Book Antiqua" w:cs="Book Antiqua"/>
          <w:b/>
          <w:bCs/>
          <w:color w:val="000000" w:themeColor="text1"/>
          <w:kern w:val="2"/>
        </w:rPr>
        <w:t>regulated phosphoprotein with an apparent Mr of 32000</w:t>
      </w:r>
      <w:r w:rsidRPr="003438BC">
        <w:rPr>
          <w:rFonts w:ascii="Book Antiqua" w:eastAsia="宋体" w:hAnsi="Book Antiqua" w:cs="Book Antiqua" w:hint="eastAsia"/>
          <w:b/>
          <w:bCs/>
          <w:color w:val="000000" w:themeColor="text1"/>
          <w:kern w:val="2"/>
          <w:lang w:eastAsia="zh-CN"/>
        </w:rPr>
        <w:t xml:space="preserve"> </w:t>
      </w:r>
      <w:r w:rsidRPr="003438BC">
        <w:rPr>
          <w:rFonts w:ascii="Book Antiqua" w:hAnsi="Book Antiqua" w:cs="Book Antiqua"/>
          <w:b/>
          <w:bCs/>
          <w:color w:val="000000" w:themeColor="text1"/>
          <w:kern w:val="2"/>
        </w:rPr>
        <w:t xml:space="preserve">in </w:t>
      </w:r>
      <w:r w:rsidRPr="003438BC">
        <w:rPr>
          <w:rFonts w:ascii="Book Antiqua" w:eastAsia="Book Antiqua" w:hAnsi="Book Antiqua" w:cs="Book Antiqua"/>
          <w:b/>
          <w:bCs/>
          <w:color w:val="000000" w:themeColor="text1"/>
          <w:szCs w:val="22"/>
        </w:rPr>
        <w:t>colorectal cancer</w:t>
      </w:r>
      <w:r w:rsidRPr="003438BC">
        <w:rPr>
          <w:rFonts w:ascii="Book Antiqua" w:hAnsi="Book Antiqua" w:cs="Book Antiqua"/>
          <w:b/>
          <w:bCs/>
          <w:color w:val="000000" w:themeColor="text1"/>
          <w:kern w:val="2"/>
        </w:rPr>
        <w:t>.</w:t>
      </w:r>
      <w:r w:rsidRPr="003438BC">
        <w:rPr>
          <w:rFonts w:ascii="Book Antiqua" w:hAnsi="Book Antiqua" w:cs="Book Antiqua"/>
          <w:color w:val="000000" w:themeColor="text1"/>
          <w:kern w:val="2"/>
        </w:rPr>
        <w:t xml:space="preserve"> A</w:t>
      </w:r>
      <w:r w:rsidRPr="003438BC">
        <w:rPr>
          <w:rFonts w:ascii="Book Antiqua" w:eastAsia="宋体" w:hAnsi="Book Antiqua" w:cs="Book Antiqua" w:hint="eastAsia"/>
          <w:color w:val="000000" w:themeColor="text1"/>
          <w:kern w:val="2"/>
          <w:lang w:eastAsia="zh-CN"/>
        </w:rPr>
        <w:t>:</w:t>
      </w:r>
      <w:r w:rsidRPr="003438BC">
        <w:rPr>
          <w:rFonts w:ascii="Book Antiqua" w:hAnsi="Book Antiqua" w:cs="Book Antiqua"/>
          <w:color w:val="000000" w:themeColor="text1"/>
          <w:kern w:val="2"/>
        </w:rPr>
        <w:t xml:space="preserve"> </w:t>
      </w:r>
      <w:r w:rsidR="00560759" w:rsidRPr="003438BC">
        <w:rPr>
          <w:rFonts w:ascii="Book Antiqua" w:eastAsia="宋体" w:hAnsi="Book Antiqua" w:cs="Book Antiqua"/>
          <w:bCs/>
          <w:color w:val="000000" w:themeColor="text1"/>
          <w:kern w:val="2"/>
          <w:lang w:eastAsia="zh-CN"/>
        </w:rPr>
        <w:t>D</w:t>
      </w:r>
      <w:r w:rsidR="00560759" w:rsidRPr="003438BC">
        <w:rPr>
          <w:rFonts w:ascii="Book Antiqua" w:hAnsi="Book Antiqua" w:cs="Book Antiqua"/>
          <w:bCs/>
          <w:color w:val="000000" w:themeColor="text1"/>
          <w:kern w:val="2"/>
        </w:rPr>
        <w:t>opamine and cyclic adenosine monophosphate</w:t>
      </w:r>
      <w:r w:rsidR="00560759" w:rsidRPr="003438BC">
        <w:rPr>
          <w:rFonts w:ascii="Book Antiqua" w:eastAsia="宋体" w:hAnsi="Book Antiqua" w:cs="Book Antiqua"/>
          <w:bCs/>
          <w:color w:val="000000" w:themeColor="text1"/>
          <w:kern w:val="2"/>
          <w:lang w:eastAsia="zh-CN"/>
        </w:rPr>
        <w:t xml:space="preserve"> </w:t>
      </w:r>
      <w:r w:rsidR="00560759" w:rsidRPr="003438BC">
        <w:rPr>
          <w:rFonts w:ascii="Book Antiqua" w:hAnsi="Book Antiqua" w:cs="Book Antiqua"/>
          <w:bCs/>
          <w:color w:val="000000" w:themeColor="text1"/>
          <w:kern w:val="2"/>
        </w:rPr>
        <w:t>regulated phosphoprotein with an apparent Mr of 32000</w:t>
      </w:r>
      <w:r w:rsidR="00560759" w:rsidRPr="003438BC">
        <w:rPr>
          <w:rFonts w:ascii="Book Antiqua" w:eastAsia="宋体" w:hAnsi="Book Antiqua" w:cs="Book Antiqua"/>
          <w:bCs/>
          <w:color w:val="000000" w:themeColor="text1"/>
          <w:kern w:val="2"/>
          <w:lang w:eastAsia="zh-CN"/>
        </w:rPr>
        <w:t xml:space="preserve"> (</w:t>
      </w:r>
      <w:r w:rsidRPr="003438BC">
        <w:rPr>
          <w:rFonts w:ascii="Book Antiqua" w:hAnsi="Book Antiqua" w:cs="Book Antiqua"/>
          <w:bCs/>
          <w:color w:val="000000" w:themeColor="text1"/>
          <w:kern w:val="2"/>
        </w:rPr>
        <w:t>DARPP-32</w:t>
      </w:r>
      <w:r w:rsidR="00560759" w:rsidRPr="003438BC">
        <w:rPr>
          <w:rFonts w:ascii="Book Antiqua" w:hAnsi="Book Antiqua" w:cs="Book Antiqua"/>
          <w:bCs/>
          <w:color w:val="000000" w:themeColor="text1"/>
          <w:kern w:val="2"/>
        </w:rPr>
        <w:t>)</w:t>
      </w:r>
      <w:r w:rsidRPr="003438BC">
        <w:rPr>
          <w:rFonts w:ascii="Book Antiqua" w:hAnsi="Book Antiqua" w:cs="Book Antiqua"/>
          <w:bCs/>
          <w:color w:val="000000" w:themeColor="text1"/>
          <w:kern w:val="2"/>
        </w:rPr>
        <w:t xml:space="preserve"> mRNA</w:t>
      </w:r>
      <w:r w:rsidRPr="003438BC">
        <w:rPr>
          <w:rFonts w:ascii="Book Antiqua" w:hAnsi="Book Antiqua" w:cs="Book Antiqua"/>
          <w:color w:val="000000" w:themeColor="text1"/>
          <w:kern w:val="2"/>
        </w:rPr>
        <w:t xml:space="preserve"> level in primary human </w:t>
      </w:r>
      <w:r w:rsidR="00560759" w:rsidRPr="003438BC">
        <w:rPr>
          <w:rFonts w:ascii="Book Antiqua" w:hAnsi="Book Antiqua" w:cs="Book Antiqua"/>
          <w:color w:val="000000" w:themeColor="text1"/>
          <w:kern w:val="2"/>
        </w:rPr>
        <w:t>colorectal cancer (</w:t>
      </w:r>
      <w:r w:rsidRPr="003438BC">
        <w:rPr>
          <w:rFonts w:ascii="Book Antiqua" w:hAnsi="Book Antiqua" w:cs="Book Antiqua"/>
          <w:color w:val="000000" w:themeColor="text1"/>
          <w:kern w:val="2"/>
        </w:rPr>
        <w:t>CRC</w:t>
      </w:r>
      <w:r w:rsidR="00560759" w:rsidRPr="003438BC">
        <w:rPr>
          <w:rFonts w:ascii="Book Antiqua" w:hAnsi="Book Antiqua" w:cs="Book Antiqua"/>
          <w:color w:val="000000" w:themeColor="text1"/>
          <w:kern w:val="2"/>
        </w:rPr>
        <w:t>)</w:t>
      </w:r>
      <w:r w:rsidRPr="003438BC">
        <w:rPr>
          <w:rFonts w:ascii="Book Antiqua" w:hAnsi="Book Antiqua" w:cs="Book Antiqua"/>
          <w:color w:val="000000" w:themeColor="text1"/>
          <w:kern w:val="2"/>
        </w:rPr>
        <w:t xml:space="preserve"> tumors (</w:t>
      </w:r>
      <w:r w:rsidRPr="003438BC">
        <w:rPr>
          <w:rFonts w:ascii="Book Antiqua" w:hAnsi="Book Antiqua" w:cs="Book Antiqua"/>
          <w:i/>
          <w:iCs/>
          <w:color w:val="000000" w:themeColor="text1"/>
          <w:kern w:val="2"/>
        </w:rPr>
        <w:t>n</w:t>
      </w:r>
      <w:r w:rsidRPr="003438BC">
        <w:rPr>
          <w:rFonts w:ascii="Book Antiqua" w:eastAsia="宋体" w:hAnsi="Book Antiqua" w:cs="Book Antiqua" w:hint="eastAsia"/>
          <w:color w:val="000000" w:themeColor="text1"/>
          <w:kern w:val="2"/>
          <w:lang w:eastAsia="zh-CN"/>
        </w:rPr>
        <w:t xml:space="preserve"> </w:t>
      </w:r>
      <w:r w:rsidRPr="003438BC">
        <w:rPr>
          <w:rFonts w:ascii="Book Antiqua" w:hAnsi="Book Antiqua" w:cs="Book Antiqua"/>
          <w:color w:val="000000" w:themeColor="text1"/>
          <w:kern w:val="2"/>
        </w:rPr>
        <w:t>=</w:t>
      </w:r>
      <w:r w:rsidRPr="003438BC">
        <w:rPr>
          <w:rFonts w:ascii="Book Antiqua" w:eastAsia="宋体" w:hAnsi="Book Antiqua" w:cs="Book Antiqua" w:hint="eastAsia"/>
          <w:color w:val="000000" w:themeColor="text1"/>
          <w:kern w:val="2"/>
          <w:lang w:eastAsia="zh-CN"/>
        </w:rPr>
        <w:t xml:space="preserve"> </w:t>
      </w:r>
      <w:r w:rsidRPr="003438BC">
        <w:rPr>
          <w:rFonts w:ascii="Book Antiqua" w:hAnsi="Book Antiqua" w:cs="Book Antiqua"/>
          <w:color w:val="000000" w:themeColor="text1"/>
          <w:kern w:val="2"/>
        </w:rPr>
        <w:t>376) and normal tissues (</w:t>
      </w:r>
      <w:r w:rsidRPr="003438BC">
        <w:rPr>
          <w:rFonts w:ascii="Book Antiqua" w:hAnsi="Book Antiqua" w:cs="Book Antiqua"/>
          <w:i/>
          <w:iCs/>
          <w:color w:val="000000" w:themeColor="text1"/>
          <w:kern w:val="2"/>
        </w:rPr>
        <w:t>n</w:t>
      </w:r>
      <w:r w:rsidRPr="003438BC">
        <w:rPr>
          <w:rFonts w:ascii="Book Antiqua" w:eastAsia="宋体" w:hAnsi="Book Antiqua" w:cs="Book Antiqua" w:hint="eastAsia"/>
          <w:color w:val="000000" w:themeColor="text1"/>
          <w:kern w:val="2"/>
          <w:lang w:eastAsia="zh-CN"/>
        </w:rPr>
        <w:t xml:space="preserve"> </w:t>
      </w:r>
      <w:r w:rsidRPr="003438BC">
        <w:rPr>
          <w:rFonts w:ascii="Book Antiqua" w:hAnsi="Book Antiqua" w:cs="Book Antiqua"/>
          <w:color w:val="000000" w:themeColor="text1"/>
          <w:kern w:val="2"/>
        </w:rPr>
        <w:t>=</w:t>
      </w:r>
      <w:r w:rsidRPr="003438BC">
        <w:rPr>
          <w:rFonts w:ascii="Book Antiqua" w:eastAsia="宋体" w:hAnsi="Book Antiqua" w:cs="Book Antiqua" w:hint="eastAsia"/>
          <w:color w:val="000000" w:themeColor="text1"/>
          <w:kern w:val="2"/>
          <w:lang w:eastAsia="zh-CN"/>
        </w:rPr>
        <w:t xml:space="preserve"> </w:t>
      </w:r>
      <w:r w:rsidRPr="003438BC">
        <w:rPr>
          <w:rFonts w:ascii="Book Antiqua" w:hAnsi="Book Antiqua" w:cs="Book Antiqua"/>
          <w:color w:val="000000" w:themeColor="text1"/>
          <w:kern w:val="2"/>
        </w:rPr>
        <w:t xml:space="preserve">667) were analyzed from the Gene Expression Profiling Interactive Analysis </w:t>
      </w:r>
      <w:r w:rsidRPr="003438BC">
        <w:rPr>
          <w:rFonts w:ascii="Book Antiqua" w:eastAsia="宋体" w:hAnsi="Book Antiqua" w:cs="Book Antiqua" w:hint="eastAsia"/>
          <w:color w:val="000000" w:themeColor="text1"/>
          <w:kern w:val="2"/>
          <w:lang w:eastAsia="zh-CN"/>
        </w:rPr>
        <w:t>D</w:t>
      </w:r>
      <w:r w:rsidRPr="003438BC">
        <w:rPr>
          <w:rFonts w:ascii="Book Antiqua" w:hAnsi="Book Antiqua" w:cs="Book Antiqua"/>
          <w:color w:val="000000" w:themeColor="text1"/>
          <w:kern w:val="2"/>
        </w:rPr>
        <w:t>atabase</w:t>
      </w:r>
      <w:r w:rsidRPr="003438BC">
        <w:rPr>
          <w:rFonts w:ascii="Book Antiqua" w:eastAsia="宋体" w:hAnsi="Book Antiqua" w:cs="Book Antiqua" w:hint="eastAsia"/>
          <w:color w:val="000000" w:themeColor="text1"/>
          <w:kern w:val="2"/>
          <w:lang w:eastAsia="zh-CN"/>
        </w:rPr>
        <w:t>;</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B</w:t>
      </w:r>
      <w:r w:rsidRPr="003438BC">
        <w:rPr>
          <w:rFonts w:ascii="Book Antiqua" w:eastAsia="宋体" w:hAnsi="Book Antiqua" w:cs="Book Antiqua" w:hint="eastAsia"/>
          <w:color w:val="000000" w:themeColor="text1"/>
          <w:kern w:val="2"/>
          <w:lang w:eastAsia="zh-CN"/>
        </w:rPr>
        <w:t xml:space="preserve">: </w:t>
      </w:r>
      <w:r w:rsidRPr="003438BC">
        <w:rPr>
          <w:rFonts w:ascii="Book Antiqua" w:hAnsi="Book Antiqua" w:cs="Book Antiqua"/>
          <w:color w:val="000000" w:themeColor="text1"/>
          <w:kern w:val="2"/>
        </w:rPr>
        <w:t>DARPP-32 expression was validated in 70 pairs of CRC patient samples by polymerase chain reaction</w:t>
      </w:r>
      <w:r w:rsidRPr="003438BC">
        <w:rPr>
          <w:rFonts w:ascii="Book Antiqua" w:eastAsia="宋体" w:hAnsi="Book Antiqua" w:cs="Book Antiqua" w:hint="eastAsia"/>
          <w:color w:val="000000" w:themeColor="text1"/>
          <w:kern w:val="2"/>
          <w:lang w:eastAsia="zh-CN"/>
        </w:rPr>
        <w:t>;</w:t>
      </w:r>
      <w:r w:rsidRPr="003438BC">
        <w:rPr>
          <w:rFonts w:ascii="Book Antiqua" w:hAnsi="Book Antiqua" w:cs="Book Antiqua"/>
          <w:color w:val="000000" w:themeColor="text1"/>
          <w:kern w:val="2"/>
        </w:rPr>
        <w:t xml:space="preserve"> C</w:t>
      </w:r>
      <w:r w:rsidRPr="003438BC">
        <w:rPr>
          <w:rFonts w:ascii="Book Antiqua" w:eastAsia="宋体" w:hAnsi="Book Antiqua" w:cs="Book Antiqua" w:hint="eastAsia"/>
          <w:color w:val="000000" w:themeColor="text1"/>
          <w:kern w:val="2"/>
          <w:lang w:eastAsia="zh-CN"/>
        </w:rPr>
        <w:t>-</w:t>
      </w:r>
      <w:r w:rsidRPr="003438BC">
        <w:rPr>
          <w:rFonts w:ascii="Book Antiqua" w:hAnsi="Book Antiqua" w:cs="Book Antiqua"/>
          <w:color w:val="000000" w:themeColor="text1"/>
          <w:kern w:val="2"/>
        </w:rPr>
        <w:t>E</w:t>
      </w:r>
      <w:r w:rsidRPr="003438BC">
        <w:rPr>
          <w:rFonts w:ascii="Book Antiqua" w:eastAsia="宋体" w:hAnsi="Book Antiqua" w:cs="Book Antiqua" w:hint="eastAsia"/>
          <w:color w:val="000000" w:themeColor="text1"/>
          <w:kern w:val="2"/>
          <w:lang w:eastAsia="zh-CN"/>
        </w:rPr>
        <w:t>:</w:t>
      </w:r>
      <w:r w:rsidRPr="003438BC">
        <w:rPr>
          <w:rFonts w:ascii="Book Antiqua" w:hAnsi="Book Antiqua" w:cs="Book Antiqua"/>
          <w:color w:val="000000" w:themeColor="text1"/>
          <w:kern w:val="2"/>
        </w:rPr>
        <w:t xml:space="preserve"> Representative images and quantification of DARPP-32 staining in 94 CRC tissues and 86 normal tissues</w:t>
      </w:r>
      <w:r w:rsidRPr="003438BC">
        <w:rPr>
          <w:rFonts w:ascii="Book Antiqua" w:eastAsia="宋体" w:hAnsi="Book Antiqua" w:cs="Book Antiqua" w:hint="eastAsia"/>
          <w:color w:val="000000" w:themeColor="text1"/>
          <w:kern w:val="2"/>
          <w:lang w:eastAsia="zh-CN"/>
        </w:rPr>
        <w:t xml:space="preserve"> (r</w:t>
      </w:r>
      <w:r w:rsidRPr="003438BC">
        <w:rPr>
          <w:rFonts w:ascii="Book Antiqua" w:hAnsi="Book Antiqua" w:cs="Book Antiqua"/>
          <w:color w:val="000000" w:themeColor="text1"/>
          <w:kern w:val="2"/>
        </w:rPr>
        <w:t>ed scale bars,</w:t>
      </w:r>
      <w:r w:rsidRPr="003438BC">
        <w:rPr>
          <w:rFonts w:ascii="Book Antiqua" w:eastAsia="宋体" w:hAnsi="Book Antiqua" w:cs="Book Antiqua" w:hint="eastAsia"/>
          <w:color w:val="000000" w:themeColor="text1"/>
          <w:kern w:val="2"/>
          <w:lang w:eastAsia="zh-CN"/>
        </w:rPr>
        <w:t xml:space="preserve"> </w:t>
      </w:r>
      <w:r w:rsidRPr="003438BC">
        <w:rPr>
          <w:rFonts w:ascii="Book Antiqua" w:hAnsi="Book Antiqua" w:cs="Book Antiqua"/>
          <w:color w:val="000000" w:themeColor="text1"/>
          <w:kern w:val="2"/>
        </w:rPr>
        <w:t>200 μm</w:t>
      </w:r>
      <w:r w:rsidRPr="003438BC">
        <w:rPr>
          <w:rFonts w:ascii="Book Antiqua" w:eastAsia="宋体" w:hAnsi="Book Antiqua" w:cs="Book Antiqua" w:hint="eastAsia"/>
          <w:color w:val="000000" w:themeColor="text1"/>
          <w:kern w:val="2"/>
          <w:lang w:eastAsia="zh-CN"/>
        </w:rPr>
        <w:t>;</w:t>
      </w:r>
      <w:r w:rsidRPr="003438BC">
        <w:rPr>
          <w:rFonts w:ascii="Book Antiqua" w:hAnsi="Book Antiqua" w:cs="Book Antiqua"/>
          <w:color w:val="000000" w:themeColor="text1"/>
          <w:kern w:val="2"/>
        </w:rPr>
        <w:t xml:space="preserve"> </w:t>
      </w:r>
      <w:r w:rsidRPr="003438BC">
        <w:rPr>
          <w:rFonts w:ascii="Book Antiqua" w:eastAsia="宋体" w:hAnsi="Book Antiqua" w:cs="Book Antiqua" w:hint="eastAsia"/>
          <w:color w:val="000000" w:themeColor="text1"/>
          <w:kern w:val="2"/>
          <w:lang w:eastAsia="zh-CN"/>
        </w:rPr>
        <w:t>b</w:t>
      </w:r>
      <w:r w:rsidRPr="003438BC">
        <w:rPr>
          <w:rFonts w:ascii="Book Antiqua" w:hAnsi="Book Antiqua" w:cs="Book Antiqua"/>
          <w:color w:val="000000" w:themeColor="text1"/>
          <w:kern w:val="2"/>
        </w:rPr>
        <w:t>lack scale bars,</w:t>
      </w:r>
      <w:r w:rsidR="00560759" w:rsidRPr="003438BC">
        <w:rPr>
          <w:rFonts w:ascii="Book Antiqua" w:hAnsi="Book Antiqua" w:cs="Book Antiqua"/>
          <w:color w:val="000000" w:themeColor="text1"/>
          <w:kern w:val="2"/>
        </w:rPr>
        <w:t xml:space="preserve"> </w:t>
      </w:r>
      <w:r w:rsidRPr="003438BC">
        <w:rPr>
          <w:rFonts w:ascii="Book Antiqua" w:hAnsi="Book Antiqua" w:cs="Book Antiqua"/>
          <w:color w:val="000000" w:themeColor="text1"/>
          <w:kern w:val="2"/>
        </w:rPr>
        <w:t>50 μm</w:t>
      </w:r>
      <w:r w:rsidRPr="003438BC">
        <w:rPr>
          <w:rFonts w:ascii="Book Antiqua" w:eastAsia="宋体" w:hAnsi="Book Antiqua" w:cs="Book Antiqua" w:hint="eastAsia"/>
          <w:color w:val="000000" w:themeColor="text1"/>
          <w:kern w:val="2"/>
          <w:lang w:eastAsia="zh-CN"/>
        </w:rPr>
        <w:t>)</w:t>
      </w:r>
      <w:bookmarkStart w:id="1" w:name="OLE_LINK1"/>
      <w:r w:rsidRPr="003438BC">
        <w:rPr>
          <w:rFonts w:ascii="Book Antiqua" w:eastAsia="宋体" w:hAnsi="Book Antiqua" w:cs="Book Antiqua" w:hint="eastAsia"/>
          <w:color w:val="000000" w:themeColor="text1"/>
          <w:kern w:val="2"/>
          <w:lang w:eastAsia="zh-CN"/>
        </w:rPr>
        <w:t>;</w:t>
      </w:r>
      <w:r w:rsidRPr="003438BC">
        <w:rPr>
          <w:rFonts w:ascii="Book Antiqua" w:hAnsi="Book Antiqua" w:cs="Book Antiqua"/>
          <w:color w:val="000000" w:themeColor="text1"/>
          <w:kern w:val="2"/>
        </w:rPr>
        <w:t xml:space="preserve"> </w:t>
      </w:r>
      <w:bookmarkEnd w:id="1"/>
      <w:r w:rsidRPr="003438BC">
        <w:rPr>
          <w:rFonts w:ascii="Book Antiqua" w:hAnsi="Book Antiqua" w:cs="Book Antiqua"/>
          <w:color w:val="000000" w:themeColor="text1"/>
          <w:kern w:val="2"/>
        </w:rPr>
        <w:t>F</w:t>
      </w:r>
      <w:r w:rsidRPr="003438BC">
        <w:rPr>
          <w:rFonts w:ascii="Book Antiqua" w:eastAsia="宋体" w:hAnsi="Book Antiqua" w:cs="Book Antiqua" w:hint="eastAsia"/>
          <w:color w:val="000000" w:themeColor="text1"/>
          <w:kern w:val="2"/>
          <w:lang w:eastAsia="zh-CN"/>
        </w:rPr>
        <w:t>:</w:t>
      </w:r>
      <w:r w:rsidRPr="003438BC">
        <w:rPr>
          <w:rFonts w:ascii="Book Antiqua" w:hAnsi="Book Antiqua" w:cs="Book Antiqua"/>
          <w:color w:val="000000" w:themeColor="text1"/>
          <w:kern w:val="2"/>
        </w:rPr>
        <w:t xml:space="preserve"> Overall survival curves for CRC patients expressing DARPP-32 according to Kaplan-Meier curves</w:t>
      </w:r>
      <w:r w:rsidRPr="003438BC">
        <w:rPr>
          <w:rFonts w:ascii="Book Antiqua" w:eastAsia="宋体" w:hAnsi="Book Antiqua" w:cs="Book Antiqua" w:hint="eastAsia"/>
          <w:color w:val="000000" w:themeColor="text1"/>
          <w:kern w:val="2"/>
          <w:lang w:eastAsia="zh-CN"/>
        </w:rPr>
        <w:t>;</w:t>
      </w:r>
      <w:r w:rsidRPr="003438BC">
        <w:rPr>
          <w:rFonts w:ascii="Book Antiqua" w:hAnsi="Book Antiqua" w:cs="Book Antiqua"/>
          <w:color w:val="000000" w:themeColor="text1"/>
          <w:kern w:val="2"/>
        </w:rPr>
        <w:t xml:space="preserve"> G</w:t>
      </w:r>
      <w:r w:rsidRPr="003438BC">
        <w:rPr>
          <w:rFonts w:ascii="Book Antiqua" w:eastAsia="宋体" w:hAnsi="Book Antiqua" w:cs="Book Antiqua" w:hint="eastAsia"/>
          <w:color w:val="000000" w:themeColor="text1"/>
          <w:kern w:val="2"/>
          <w:lang w:eastAsia="zh-CN"/>
        </w:rPr>
        <w:t>-I:</w:t>
      </w:r>
      <w:r w:rsidRPr="003438BC">
        <w:rPr>
          <w:rFonts w:ascii="Book Antiqua" w:hAnsi="Book Antiqua" w:cs="Book Antiqua"/>
          <w:color w:val="000000" w:themeColor="text1"/>
          <w:kern w:val="2"/>
        </w:rPr>
        <w:t xml:space="preserve"> DARPP-32</w:t>
      </w:r>
      <w:r w:rsidRPr="003438BC">
        <w:rPr>
          <w:rFonts w:ascii="Book Antiqua" w:eastAsia="Book Antiqua" w:hAnsi="Book Antiqua" w:cs="Book Antiqua"/>
          <w:color w:val="000000" w:themeColor="text1"/>
          <w:lang w:val="en-GB"/>
        </w:rPr>
        <w:t>’</w:t>
      </w:r>
      <w:r w:rsidRPr="003438BC">
        <w:rPr>
          <w:rFonts w:ascii="Book Antiqua" w:hAnsi="Book Antiqua" w:cs="Book Antiqua"/>
          <w:color w:val="000000" w:themeColor="text1"/>
          <w:kern w:val="2"/>
        </w:rPr>
        <w:t>s mRNA and protein levels in cell lines (NCM460, HCT116, SW480, HT-29, LOVO).</w:t>
      </w:r>
      <w:r w:rsidRPr="003438BC">
        <w:rPr>
          <w:rFonts w:ascii="Book Antiqua" w:eastAsia="宋体" w:hAnsi="Book Antiqua" w:cs="Book Antiqua" w:hint="eastAsia"/>
          <w:color w:val="000000" w:themeColor="text1"/>
          <w:kern w:val="2"/>
          <w:lang w:eastAsia="zh-CN"/>
        </w:rPr>
        <w:t xml:space="preserve"> </w:t>
      </w:r>
      <w:r w:rsidRPr="003438BC">
        <w:rPr>
          <w:rFonts w:ascii="Book Antiqua" w:hAnsi="Book Antiqua" w:cs="Book Antiqua"/>
          <w:color w:val="000000" w:themeColor="text1"/>
          <w:kern w:val="2"/>
          <w:vertAlign w:val="superscript"/>
        </w:rPr>
        <w:t>a</w:t>
      </w:r>
      <w:r w:rsidRPr="003438BC">
        <w:rPr>
          <w:rFonts w:ascii="Book Antiqua" w:hAnsi="Book Antiqua" w:cs="Book Antiqua"/>
          <w:i/>
          <w:iCs/>
          <w:color w:val="000000" w:themeColor="text1"/>
          <w:kern w:val="2"/>
        </w:rPr>
        <w:t>P</w:t>
      </w:r>
      <w:r w:rsidRPr="003438BC">
        <w:rPr>
          <w:rFonts w:ascii="Book Antiqua" w:eastAsia="宋体" w:hAnsi="Book Antiqua" w:cs="Book Antiqua" w:hint="eastAsia"/>
          <w:i/>
          <w:iCs/>
          <w:color w:val="000000" w:themeColor="text1"/>
          <w:kern w:val="2"/>
          <w:lang w:eastAsia="zh-CN"/>
        </w:rPr>
        <w:t xml:space="preserve"> </w:t>
      </w:r>
      <w:r w:rsidRPr="003438BC">
        <w:rPr>
          <w:rFonts w:ascii="Book Antiqua" w:hAnsi="Book Antiqua" w:cs="Book Antiqua"/>
          <w:color w:val="000000" w:themeColor="text1"/>
          <w:kern w:val="2"/>
        </w:rPr>
        <w:t>&lt;</w:t>
      </w:r>
      <w:r w:rsidRPr="003438BC">
        <w:rPr>
          <w:rFonts w:ascii="Book Antiqua" w:eastAsia="宋体" w:hAnsi="Book Antiqua" w:cs="Book Antiqua" w:hint="eastAsia"/>
          <w:color w:val="000000" w:themeColor="text1"/>
          <w:kern w:val="2"/>
          <w:lang w:eastAsia="zh-CN"/>
        </w:rPr>
        <w:t xml:space="preserve"> </w:t>
      </w:r>
      <w:r w:rsidRPr="003438BC">
        <w:rPr>
          <w:rFonts w:ascii="Book Antiqua" w:hAnsi="Book Antiqua" w:cs="Book Antiqua"/>
          <w:color w:val="000000" w:themeColor="text1"/>
          <w:kern w:val="2"/>
        </w:rPr>
        <w:t>0.05</w:t>
      </w:r>
      <w:r w:rsidR="00AE7162" w:rsidRPr="003438BC">
        <w:rPr>
          <w:rFonts w:ascii="Book Antiqua" w:hAnsi="Book Antiqua" w:cs="Book Antiqua"/>
          <w:color w:val="000000" w:themeColor="text1"/>
          <w:kern w:val="2"/>
        </w:rPr>
        <w:t>;</w:t>
      </w:r>
      <w:r w:rsidRPr="003438BC">
        <w:rPr>
          <w:rFonts w:ascii="Book Antiqua" w:hAnsi="Book Antiqua" w:cs="Book Antiqua"/>
          <w:color w:val="000000" w:themeColor="text1"/>
          <w:kern w:val="2"/>
        </w:rPr>
        <w:t xml:space="preserve"> </w:t>
      </w:r>
      <w:r w:rsidRPr="003438BC">
        <w:rPr>
          <w:rFonts w:ascii="Book Antiqua" w:hAnsi="Book Antiqua" w:cs="Book Antiqua"/>
          <w:color w:val="000000" w:themeColor="text1"/>
          <w:kern w:val="2"/>
          <w:vertAlign w:val="superscript"/>
        </w:rPr>
        <w:t>b</w:t>
      </w:r>
      <w:r w:rsidRPr="003438BC">
        <w:rPr>
          <w:rFonts w:ascii="Book Antiqua" w:hAnsi="Book Antiqua" w:cs="Book Antiqua"/>
          <w:i/>
          <w:iCs/>
          <w:color w:val="000000" w:themeColor="text1"/>
          <w:kern w:val="2"/>
        </w:rPr>
        <w:t>P</w:t>
      </w:r>
      <w:r w:rsidRPr="003438BC">
        <w:rPr>
          <w:rFonts w:ascii="Book Antiqua" w:hAnsi="Book Antiqua" w:cs="Book Antiqua"/>
          <w:color w:val="000000" w:themeColor="text1"/>
          <w:kern w:val="2"/>
        </w:rPr>
        <w:t xml:space="preserve"> &lt;</w:t>
      </w:r>
      <w:r w:rsidRPr="003438BC">
        <w:rPr>
          <w:rFonts w:ascii="Book Antiqua" w:eastAsia="宋体" w:hAnsi="Book Antiqua" w:cs="Book Antiqua" w:hint="eastAsia"/>
          <w:color w:val="000000" w:themeColor="text1"/>
          <w:kern w:val="2"/>
          <w:lang w:eastAsia="zh-CN"/>
        </w:rPr>
        <w:t xml:space="preserve"> </w:t>
      </w:r>
      <w:r w:rsidRPr="003438BC">
        <w:rPr>
          <w:rFonts w:ascii="Book Antiqua" w:hAnsi="Book Antiqua" w:cs="Book Antiqua"/>
          <w:color w:val="000000" w:themeColor="text1"/>
          <w:kern w:val="2"/>
        </w:rPr>
        <w:t>0.01</w:t>
      </w:r>
      <w:r w:rsidR="00AE7162" w:rsidRPr="003438BC">
        <w:rPr>
          <w:rFonts w:ascii="Book Antiqua" w:hAnsi="Book Antiqua" w:cs="Book Antiqua"/>
          <w:color w:val="000000" w:themeColor="text1"/>
          <w:kern w:val="2"/>
        </w:rPr>
        <w:t>;</w:t>
      </w:r>
      <w:r w:rsidRPr="003438BC">
        <w:rPr>
          <w:rFonts w:ascii="Book Antiqua" w:hAnsi="Book Antiqua" w:cs="Book Antiqua"/>
          <w:color w:val="000000" w:themeColor="text1"/>
          <w:kern w:val="2"/>
        </w:rPr>
        <w:t xml:space="preserve"> </w:t>
      </w:r>
      <w:r w:rsidRPr="003438BC">
        <w:rPr>
          <w:rFonts w:ascii="Book Antiqua" w:hAnsi="Book Antiqua" w:cs="Book Antiqua"/>
          <w:color w:val="000000" w:themeColor="text1"/>
          <w:kern w:val="2"/>
          <w:vertAlign w:val="superscript"/>
        </w:rPr>
        <w:t>c</w:t>
      </w:r>
      <w:r w:rsidRPr="003438BC">
        <w:rPr>
          <w:rFonts w:ascii="Book Antiqua" w:hAnsi="Book Antiqua" w:cs="Book Antiqua"/>
          <w:i/>
          <w:iCs/>
          <w:color w:val="000000" w:themeColor="text1"/>
          <w:kern w:val="2"/>
        </w:rPr>
        <w:t>P</w:t>
      </w:r>
      <w:r w:rsidRPr="003438BC">
        <w:rPr>
          <w:rFonts w:ascii="Book Antiqua" w:hAnsi="Book Antiqua" w:cs="Book Antiqua"/>
          <w:color w:val="000000" w:themeColor="text1"/>
          <w:kern w:val="2"/>
        </w:rPr>
        <w:t xml:space="preserve"> &lt;</w:t>
      </w:r>
      <w:r w:rsidRPr="003438BC">
        <w:rPr>
          <w:rFonts w:ascii="Book Antiqua" w:eastAsia="宋体" w:hAnsi="Book Antiqua" w:cs="Book Antiqua" w:hint="eastAsia"/>
          <w:color w:val="000000" w:themeColor="text1"/>
          <w:kern w:val="2"/>
          <w:lang w:eastAsia="zh-CN"/>
        </w:rPr>
        <w:t xml:space="preserve"> </w:t>
      </w:r>
      <w:r w:rsidRPr="003438BC">
        <w:rPr>
          <w:rFonts w:ascii="Book Antiqua" w:hAnsi="Book Antiqua" w:cs="Book Antiqua"/>
          <w:color w:val="000000" w:themeColor="text1"/>
          <w:kern w:val="2"/>
        </w:rPr>
        <w:t>0.001</w:t>
      </w:r>
      <w:r w:rsidRPr="003438BC">
        <w:rPr>
          <w:rFonts w:ascii="Book Antiqua" w:eastAsia="宋体" w:hAnsi="Book Antiqua" w:cs="Book Antiqua" w:hint="eastAsia"/>
          <w:color w:val="000000" w:themeColor="text1"/>
          <w:szCs w:val="22"/>
          <w:lang w:eastAsia="zh-CN"/>
        </w:rPr>
        <w:t>.</w:t>
      </w:r>
    </w:p>
    <w:p w14:paraId="41C658E0" w14:textId="77777777" w:rsidR="004D4C8A" w:rsidRPr="003438BC" w:rsidRDefault="004D4C8A">
      <w:pPr>
        <w:adjustRightInd w:val="0"/>
        <w:snapToGrid w:val="0"/>
        <w:spacing w:line="360" w:lineRule="auto"/>
        <w:jc w:val="both"/>
        <w:rPr>
          <w:rFonts w:ascii="Book Antiqua" w:eastAsia="宋体" w:hAnsi="Book Antiqua" w:cs="Book Antiqua"/>
          <w:color w:val="000000" w:themeColor="text1"/>
          <w:szCs w:val="22"/>
          <w:lang w:eastAsia="zh-CN"/>
        </w:rPr>
      </w:pPr>
    </w:p>
    <w:p w14:paraId="3BC772CA" w14:textId="4C93BC59" w:rsidR="00261728" w:rsidRPr="003438BC" w:rsidRDefault="003971D5">
      <w:pPr>
        <w:adjustRightInd w:val="0"/>
        <w:snapToGrid w:val="0"/>
        <w:spacing w:line="360" w:lineRule="auto"/>
        <w:jc w:val="both"/>
        <w:rPr>
          <w:rFonts w:ascii="Book Antiqua" w:hAnsi="Book Antiqua" w:cs="Book Antiqua"/>
          <w:color w:val="000000" w:themeColor="text1"/>
          <w:kern w:val="2"/>
        </w:rPr>
      </w:pPr>
      <w:r>
        <w:rPr>
          <w:rFonts w:ascii="Book Antiqua" w:hAnsi="Book Antiqua" w:cs="Book Antiqua"/>
          <w:noProof/>
          <w:color w:val="000000" w:themeColor="text1"/>
          <w:kern w:val="2"/>
        </w:rPr>
        <w:lastRenderedPageBreak/>
        <w:drawing>
          <wp:inline distT="0" distB="0" distL="0" distR="0" wp14:anchorId="5AAD7700" wp14:editId="18FF3C7D">
            <wp:extent cx="5803265" cy="8229600"/>
            <wp:effectExtent l="0" t="0" r="635" b="0"/>
            <wp:docPr id="8572023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02334" name="图片 8572023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3265" cy="8229600"/>
                    </a:xfrm>
                    <a:prstGeom prst="rect">
                      <a:avLst/>
                    </a:prstGeom>
                  </pic:spPr>
                </pic:pic>
              </a:graphicData>
            </a:graphic>
          </wp:inline>
        </w:drawing>
      </w:r>
    </w:p>
    <w:p w14:paraId="6D8B82A0" w14:textId="7BFFECAA" w:rsidR="00261728" w:rsidRPr="003438BC" w:rsidRDefault="00000000">
      <w:pPr>
        <w:adjustRightInd w:val="0"/>
        <w:snapToGrid w:val="0"/>
        <w:spacing w:line="360" w:lineRule="auto"/>
        <w:contextualSpacing/>
        <w:jc w:val="both"/>
        <w:rPr>
          <w:rFonts w:ascii="Book Antiqua" w:eastAsia="宋体" w:hAnsi="Book Antiqua" w:cs="Book Antiqua"/>
          <w:b/>
          <w:bCs/>
          <w:color w:val="000000" w:themeColor="text1"/>
          <w:lang w:eastAsia="zh-CN" w:bidi="en-US"/>
        </w:rPr>
      </w:pPr>
      <w:r w:rsidRPr="003438BC">
        <w:rPr>
          <w:rFonts w:ascii="Book Antiqua" w:hAnsi="Book Antiqua" w:cs="Book Antiqua"/>
          <w:b/>
          <w:bCs/>
          <w:color w:val="000000" w:themeColor="text1"/>
          <w:lang w:bidi="en-US"/>
        </w:rPr>
        <w:lastRenderedPageBreak/>
        <w:t xml:space="preserve">Figure 2 </w:t>
      </w:r>
      <w:r w:rsidRPr="003438BC">
        <w:rPr>
          <w:rFonts w:ascii="Book Antiqua" w:eastAsia="宋体" w:hAnsi="Book Antiqua" w:cs="Book Antiqua" w:hint="eastAsia"/>
          <w:b/>
          <w:bCs/>
          <w:color w:val="000000" w:themeColor="text1"/>
          <w:kern w:val="2"/>
          <w:lang w:eastAsia="zh-CN"/>
        </w:rPr>
        <w:t>D</w:t>
      </w:r>
      <w:r w:rsidRPr="003438BC">
        <w:rPr>
          <w:rFonts w:ascii="Book Antiqua" w:hAnsi="Book Antiqua" w:cs="Book Antiqua"/>
          <w:b/>
          <w:bCs/>
          <w:color w:val="000000" w:themeColor="text1"/>
          <w:kern w:val="2"/>
        </w:rPr>
        <w:t>opamine and cyclic adenosine monophosphate</w:t>
      </w:r>
      <w:r w:rsidRPr="003438BC">
        <w:rPr>
          <w:rFonts w:ascii="Book Antiqua" w:eastAsia="宋体" w:hAnsi="Book Antiqua" w:cs="Book Antiqua"/>
          <w:b/>
          <w:bCs/>
          <w:color w:val="000000" w:themeColor="text1"/>
          <w:kern w:val="2"/>
          <w:lang w:eastAsia="zh-CN"/>
        </w:rPr>
        <w:t xml:space="preserve"> </w:t>
      </w:r>
      <w:r w:rsidRPr="003438BC">
        <w:rPr>
          <w:rFonts w:ascii="Book Antiqua" w:hAnsi="Book Antiqua" w:cs="Book Antiqua"/>
          <w:b/>
          <w:bCs/>
          <w:color w:val="000000" w:themeColor="text1"/>
          <w:kern w:val="2"/>
        </w:rPr>
        <w:t>regulated phosphoprotein with an apparent Mr of 32000</w:t>
      </w:r>
      <w:r w:rsidRPr="003438BC">
        <w:rPr>
          <w:rFonts w:ascii="Book Antiqua" w:eastAsia="宋体" w:hAnsi="Book Antiqua" w:cs="Book Antiqua" w:hint="eastAsia"/>
          <w:b/>
          <w:bCs/>
          <w:color w:val="000000" w:themeColor="text1"/>
          <w:kern w:val="2"/>
          <w:lang w:eastAsia="zh-CN"/>
        </w:rPr>
        <w:t xml:space="preserve"> </w:t>
      </w:r>
      <w:r w:rsidRPr="003438BC">
        <w:rPr>
          <w:rFonts w:ascii="Book Antiqua" w:hAnsi="Book Antiqua" w:cs="Book Antiqua"/>
          <w:b/>
          <w:bCs/>
          <w:color w:val="000000" w:themeColor="text1"/>
          <w:lang w:bidi="en-US"/>
        </w:rPr>
        <w:t xml:space="preserve">promotes </w:t>
      </w:r>
      <w:r w:rsidRPr="003438BC">
        <w:rPr>
          <w:rFonts w:ascii="Book Antiqua" w:eastAsia="Book Antiqua" w:hAnsi="Book Antiqua" w:cs="Book Antiqua"/>
          <w:b/>
          <w:bCs/>
          <w:color w:val="000000" w:themeColor="text1"/>
          <w:szCs w:val="22"/>
        </w:rPr>
        <w:t>colorectal cancer</w:t>
      </w:r>
      <w:r w:rsidRPr="003438BC">
        <w:rPr>
          <w:rFonts w:ascii="Book Antiqua" w:hAnsi="Book Antiqua" w:cs="Book Antiqua"/>
          <w:b/>
          <w:bCs/>
          <w:color w:val="000000" w:themeColor="text1"/>
          <w:lang w:bidi="en-US"/>
        </w:rPr>
        <w:t xml:space="preserve"> proliferation </w:t>
      </w:r>
      <w:r w:rsidRPr="003438BC">
        <w:rPr>
          <w:rFonts w:ascii="Book Antiqua" w:hAnsi="Book Antiqua" w:cs="Book Antiqua"/>
          <w:b/>
          <w:bCs/>
          <w:i/>
          <w:iCs/>
          <w:color w:val="000000" w:themeColor="text1"/>
          <w:lang w:bidi="en-US"/>
        </w:rPr>
        <w:t>in vitro</w:t>
      </w:r>
      <w:r w:rsidRPr="003438BC">
        <w:rPr>
          <w:rFonts w:ascii="Book Antiqua" w:hAnsi="Book Antiqua" w:cs="Book Antiqua"/>
          <w:b/>
          <w:bCs/>
          <w:color w:val="000000" w:themeColor="text1"/>
          <w:lang w:bidi="en-US"/>
        </w:rPr>
        <w:t xml:space="preserve">. </w:t>
      </w:r>
      <w:r w:rsidRPr="003438BC">
        <w:rPr>
          <w:rFonts w:ascii="Book Antiqua" w:hAnsi="Book Antiqua" w:cs="Book Antiqua"/>
          <w:color w:val="000000" w:themeColor="text1"/>
          <w:lang w:bidi="en-US"/>
        </w:rPr>
        <w:t>A</w:t>
      </w:r>
      <w:r w:rsidRPr="003438BC">
        <w:rPr>
          <w:rFonts w:ascii="Book Antiqua" w:eastAsia="宋体" w:hAnsi="Book Antiqua" w:cs="Book Antiqua" w:hint="eastAsia"/>
          <w:color w:val="000000" w:themeColor="text1"/>
          <w:lang w:eastAsia="zh-CN" w:bidi="en-US"/>
        </w:rPr>
        <w:t xml:space="preserve"> and </w:t>
      </w:r>
      <w:r w:rsidRPr="003438BC">
        <w:rPr>
          <w:rFonts w:ascii="Book Antiqua" w:hAnsi="Book Antiqua" w:cs="Book Antiqua"/>
          <w:color w:val="000000" w:themeColor="text1"/>
          <w:lang w:bidi="en-US"/>
        </w:rPr>
        <w:t>B</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b/>
          <w:bCs/>
          <w:color w:val="000000" w:themeColor="text1"/>
          <w:lang w:bidi="en-US"/>
        </w:rPr>
        <w:t xml:space="preserve"> </w:t>
      </w:r>
      <w:r w:rsidRPr="003438BC">
        <w:rPr>
          <w:rFonts w:ascii="Book Antiqua" w:hAnsi="Book Antiqua" w:cs="Book Antiqua"/>
          <w:color w:val="000000" w:themeColor="text1"/>
          <w:lang w:bidi="en-US"/>
        </w:rPr>
        <w:t xml:space="preserve">Detecting the expression level of </w:t>
      </w:r>
      <w:r w:rsidR="003A4D3A" w:rsidRPr="003438BC">
        <w:rPr>
          <w:rFonts w:ascii="Book Antiqua" w:eastAsia="宋体" w:hAnsi="Book Antiqua" w:cs="Book Antiqua"/>
          <w:bCs/>
          <w:color w:val="000000" w:themeColor="text1"/>
          <w:kern w:val="2"/>
          <w:lang w:eastAsia="zh-CN"/>
        </w:rPr>
        <w:t>d</w:t>
      </w:r>
      <w:r w:rsidR="003A4D3A" w:rsidRPr="003438BC">
        <w:rPr>
          <w:rFonts w:ascii="Book Antiqua" w:hAnsi="Book Antiqua" w:cs="Book Antiqua"/>
          <w:bCs/>
          <w:color w:val="000000" w:themeColor="text1"/>
          <w:kern w:val="2"/>
        </w:rPr>
        <w:t>opamine and cyclic adenosine monophosphate</w:t>
      </w:r>
      <w:r w:rsidR="003A4D3A" w:rsidRPr="003438BC">
        <w:rPr>
          <w:rFonts w:ascii="Book Antiqua" w:eastAsia="宋体" w:hAnsi="Book Antiqua" w:cs="Book Antiqua"/>
          <w:bCs/>
          <w:color w:val="000000" w:themeColor="text1"/>
          <w:kern w:val="2"/>
          <w:lang w:eastAsia="zh-CN"/>
        </w:rPr>
        <w:t xml:space="preserve"> </w:t>
      </w:r>
      <w:r w:rsidR="003A4D3A" w:rsidRPr="003438BC">
        <w:rPr>
          <w:rFonts w:ascii="Book Antiqua" w:hAnsi="Book Antiqua" w:cs="Book Antiqua"/>
          <w:bCs/>
          <w:color w:val="000000" w:themeColor="text1"/>
          <w:kern w:val="2"/>
        </w:rPr>
        <w:t>regulated phosphoprotein with an apparent Mr of 32000</w:t>
      </w:r>
      <w:r w:rsidR="003A4D3A" w:rsidRPr="003438BC">
        <w:rPr>
          <w:rFonts w:ascii="Book Antiqua" w:eastAsia="宋体" w:hAnsi="Book Antiqua" w:cs="Book Antiqua" w:hint="eastAsia"/>
          <w:b/>
          <w:color w:val="000000" w:themeColor="text1"/>
          <w:kern w:val="2"/>
          <w:lang w:eastAsia="zh-CN"/>
        </w:rPr>
        <w:t xml:space="preserve"> </w:t>
      </w:r>
      <w:r w:rsidR="003A4D3A" w:rsidRPr="003438BC">
        <w:rPr>
          <w:rFonts w:ascii="Book Antiqua" w:hAnsi="Book Antiqua" w:cs="Book Antiqua"/>
          <w:color w:val="000000" w:themeColor="text1"/>
          <w:lang w:bidi="en-US"/>
        </w:rPr>
        <w:t>(</w:t>
      </w:r>
      <w:r w:rsidRPr="003438BC">
        <w:rPr>
          <w:rFonts w:ascii="Book Antiqua" w:hAnsi="Book Antiqua" w:cs="Book Antiqua"/>
          <w:color w:val="000000" w:themeColor="text1"/>
          <w:lang w:bidi="en-US"/>
        </w:rPr>
        <w:t>DARPP-32</w:t>
      </w:r>
      <w:r w:rsidR="003A4D3A" w:rsidRPr="003438BC">
        <w:rPr>
          <w:rFonts w:ascii="Book Antiqua" w:hAnsi="Book Antiqua" w:cs="Book Antiqua"/>
          <w:color w:val="000000" w:themeColor="text1"/>
          <w:lang w:bidi="en-US"/>
        </w:rPr>
        <w:t>)</w:t>
      </w:r>
      <w:r w:rsidRPr="003438BC">
        <w:rPr>
          <w:rFonts w:ascii="Book Antiqua" w:hAnsi="Book Antiqua" w:cs="Book Antiqua"/>
          <w:color w:val="000000" w:themeColor="text1"/>
          <w:lang w:bidi="en-US"/>
        </w:rPr>
        <w:t xml:space="preserve"> by western blot analysis in HCT116/SW480 stable cell lines overexpressing DARPP-32 and in HT-29/LOVO cell lines with DARPP-32 knockdown</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b/>
          <w:bCs/>
          <w:color w:val="000000" w:themeColor="text1"/>
          <w:lang w:bidi="en-US"/>
        </w:rPr>
        <w:t xml:space="preserve"> </w:t>
      </w:r>
      <w:r w:rsidRPr="003438BC">
        <w:rPr>
          <w:rFonts w:ascii="Book Antiqua" w:hAnsi="Book Antiqua" w:cs="Book Antiqua"/>
          <w:color w:val="000000" w:themeColor="text1"/>
          <w:lang w:bidi="en-US"/>
        </w:rPr>
        <w:t>C</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G</w:t>
      </w:r>
      <w:r w:rsidRPr="003438BC">
        <w:rPr>
          <w:rFonts w:ascii="Book Antiqua" w:eastAsia="宋体" w:hAnsi="Book Antiqua" w:cs="Book Antiqua"/>
          <w:color w:val="000000" w:themeColor="text1"/>
          <w:lang w:eastAsia="zh-CN" w:bidi="en-US"/>
        </w:rPr>
        <w:t>:</w:t>
      </w:r>
      <w:r w:rsidRPr="003438BC">
        <w:rPr>
          <w:rFonts w:ascii="Book Antiqua" w:hAnsi="Book Antiqua" w:cs="Book Antiqua"/>
          <w:b/>
          <w:bCs/>
          <w:color w:val="000000" w:themeColor="text1"/>
          <w:lang w:bidi="en-US"/>
        </w:rPr>
        <w:t xml:space="preserve"> </w:t>
      </w:r>
      <w:r w:rsidRPr="003438BC">
        <w:rPr>
          <w:rFonts w:ascii="Book Antiqua" w:hAnsi="Book Antiqua" w:cs="Book Antiqua"/>
          <w:color w:val="000000" w:themeColor="text1"/>
          <w:lang w:bidi="en-US"/>
        </w:rPr>
        <w:t xml:space="preserve">DARPP-32 overexpression promoted the growth of HCT116 and SW480 cells by </w:t>
      </w:r>
      <w:r w:rsidRPr="003438BC">
        <w:rPr>
          <w:rFonts w:ascii="Book Antiqua" w:eastAsia="宋体" w:hAnsi="Book Antiqua" w:cs="Book Antiqua" w:hint="eastAsia"/>
          <w:color w:val="000000" w:themeColor="text1"/>
          <w:lang w:eastAsia="zh-CN" w:bidi="en-US"/>
        </w:rPr>
        <w:t>e</w:t>
      </w:r>
      <w:r w:rsidRPr="003438BC">
        <w:rPr>
          <w:rFonts w:ascii="Book Antiqua" w:hAnsi="Book Antiqua" w:cs="Book Antiqua"/>
          <w:color w:val="000000" w:themeColor="text1"/>
          <w:lang w:bidi="en-US"/>
        </w:rPr>
        <w:t>thynyl-2′-deoxyuridine</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EdU</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 xml:space="preserve"> and </w:t>
      </w:r>
      <w:r w:rsidR="003A4D3A" w:rsidRPr="003438BC">
        <w:rPr>
          <w:rFonts w:ascii="Book Antiqua" w:eastAsia="宋体" w:hAnsi="Book Antiqua" w:cs="Book Antiqua"/>
          <w:color w:val="000000" w:themeColor="text1"/>
          <w:lang w:eastAsia="zh-CN" w:bidi="en-US"/>
        </w:rPr>
        <w:t>C</w:t>
      </w:r>
      <w:r w:rsidRPr="003438BC">
        <w:rPr>
          <w:rFonts w:ascii="Book Antiqua" w:hAnsi="Book Antiqua" w:cs="Book Antiqua"/>
          <w:color w:val="000000" w:themeColor="text1"/>
          <w:lang w:bidi="en-US"/>
        </w:rPr>
        <w:t xml:space="preserve">ell </w:t>
      </w:r>
      <w:r w:rsidR="003A4D3A" w:rsidRPr="003438BC">
        <w:rPr>
          <w:rFonts w:ascii="Book Antiqua" w:eastAsia="宋体" w:hAnsi="Book Antiqua" w:cs="Book Antiqua"/>
          <w:color w:val="000000" w:themeColor="text1"/>
          <w:lang w:eastAsia="zh-CN" w:bidi="en-US"/>
        </w:rPr>
        <w:t>C</w:t>
      </w:r>
      <w:r w:rsidRPr="003438BC">
        <w:rPr>
          <w:rFonts w:ascii="Book Antiqua" w:hAnsi="Book Antiqua" w:cs="Book Antiqua"/>
          <w:color w:val="000000" w:themeColor="text1"/>
          <w:lang w:bidi="en-US"/>
        </w:rPr>
        <w:t xml:space="preserve">ounting </w:t>
      </w:r>
      <w:r w:rsidR="003A4D3A" w:rsidRPr="003438BC">
        <w:rPr>
          <w:rFonts w:ascii="Book Antiqua" w:eastAsia="宋体" w:hAnsi="Book Antiqua" w:cs="Book Antiqua"/>
          <w:color w:val="000000" w:themeColor="text1"/>
          <w:lang w:eastAsia="zh-CN" w:bidi="en-US"/>
        </w:rPr>
        <w:t>K</w:t>
      </w:r>
      <w:r w:rsidRPr="003438BC">
        <w:rPr>
          <w:rFonts w:ascii="Book Antiqua" w:hAnsi="Book Antiqua" w:cs="Book Antiqua"/>
          <w:color w:val="000000" w:themeColor="text1"/>
          <w:lang w:bidi="en-US"/>
        </w:rPr>
        <w:t>it</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8</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CCK-8</w:t>
      </w:r>
      <w:r w:rsidRPr="003438BC">
        <w:rPr>
          <w:rFonts w:ascii="Book Antiqua" w:eastAsia="宋体" w:hAnsi="Book Antiqua" w:cs="Book Antiqua" w:hint="eastAsia"/>
          <w:color w:val="000000" w:themeColor="text1"/>
          <w:lang w:eastAsia="zh-CN" w:bidi="en-US"/>
        </w:rPr>
        <w:t>) (b</w:t>
      </w:r>
      <w:r w:rsidRPr="003438BC">
        <w:rPr>
          <w:rFonts w:ascii="Book Antiqua" w:hAnsi="Book Antiqua" w:cs="Book Antiqua"/>
          <w:color w:val="000000" w:themeColor="text1"/>
          <w:lang w:bidi="en-US"/>
        </w:rPr>
        <w:t>lack scale bars,</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100 μm</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 xml:space="preserve"> H</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K</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 xml:space="preserve"> Representative images of the proliferative capabilities of cells in HT-29 and LOVO cells with </w:t>
      </w:r>
      <w:r w:rsidR="003A4D3A" w:rsidRPr="003438BC">
        <w:rPr>
          <w:rFonts w:ascii="Book Antiqua" w:hAnsi="Book Antiqua" w:cs="Book Antiqua"/>
          <w:color w:val="000000" w:themeColor="text1"/>
          <w:lang w:bidi="en-US"/>
        </w:rPr>
        <w:t>small interfering RNA (</w:t>
      </w:r>
      <w:r w:rsidRPr="003438BC">
        <w:rPr>
          <w:rFonts w:ascii="Book Antiqua" w:hAnsi="Book Antiqua" w:cs="Book Antiqua"/>
          <w:color w:val="000000" w:themeColor="text1"/>
          <w:lang w:bidi="en-US"/>
        </w:rPr>
        <w:t>siRNA</w:t>
      </w:r>
      <w:r w:rsidR="003A4D3A" w:rsidRPr="003438BC">
        <w:rPr>
          <w:rFonts w:ascii="Book Antiqua" w:hAnsi="Book Antiqua" w:cs="Book Antiqua"/>
          <w:color w:val="000000" w:themeColor="text1"/>
          <w:lang w:bidi="en-US"/>
        </w:rPr>
        <w:t>)</w:t>
      </w:r>
      <w:r w:rsidRPr="003438BC">
        <w:rPr>
          <w:rFonts w:ascii="Book Antiqua" w:hAnsi="Book Antiqua" w:cs="Book Antiqua"/>
          <w:color w:val="000000" w:themeColor="text1"/>
          <w:lang w:bidi="en-US"/>
        </w:rPr>
        <w:t xml:space="preserve"> knockdown of DARPP-32 detected by EdU and CCK-8 </w:t>
      </w:r>
      <w:r w:rsidRPr="003438BC">
        <w:rPr>
          <w:rFonts w:ascii="Book Antiqua" w:eastAsia="宋体" w:hAnsi="Book Antiqua" w:cs="Book Antiqua" w:hint="eastAsia"/>
          <w:color w:val="000000" w:themeColor="text1"/>
          <w:lang w:eastAsia="zh-CN" w:bidi="en-US"/>
        </w:rPr>
        <w:t>(b</w:t>
      </w:r>
      <w:r w:rsidRPr="003438BC">
        <w:rPr>
          <w:rFonts w:ascii="Book Antiqua" w:hAnsi="Book Antiqua" w:cs="Book Antiqua"/>
          <w:color w:val="000000" w:themeColor="text1"/>
          <w:lang w:bidi="en-US"/>
        </w:rPr>
        <w:t>lack scale bars,</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100 μm</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vertAlign w:val="superscript"/>
          <w:lang w:bidi="en-US"/>
        </w:rPr>
        <w:t>a</w:t>
      </w:r>
      <w:r w:rsidRPr="003438BC">
        <w:rPr>
          <w:rFonts w:ascii="Book Antiqua" w:hAnsi="Book Antiqua" w:cs="Book Antiqua"/>
          <w:i/>
          <w:iCs/>
          <w:color w:val="000000" w:themeColor="text1"/>
          <w:lang w:bidi="en-US"/>
        </w:rPr>
        <w:t>P</w:t>
      </w:r>
      <w:r w:rsidRPr="003438BC">
        <w:rPr>
          <w:rFonts w:ascii="Book Antiqua" w:eastAsia="宋体" w:hAnsi="Book Antiqua" w:cs="Book Antiqua" w:hint="eastAsia"/>
          <w:i/>
          <w:iCs/>
          <w:color w:val="000000" w:themeColor="text1"/>
          <w:lang w:eastAsia="zh-CN" w:bidi="en-US"/>
        </w:rPr>
        <w:t xml:space="preserve"> </w:t>
      </w:r>
      <w:r w:rsidRPr="003438BC">
        <w:rPr>
          <w:rFonts w:ascii="Book Antiqua" w:hAnsi="Book Antiqua" w:cs="Book Antiqua"/>
          <w:color w:val="000000" w:themeColor="text1"/>
          <w:lang w:bidi="en-US"/>
        </w:rPr>
        <w:t>&lt;</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0.05</w:t>
      </w:r>
      <w:r w:rsidR="00AE7162" w:rsidRPr="003438BC">
        <w:rPr>
          <w:rFonts w:ascii="Book Antiqua" w:hAnsi="Book Antiqua" w:cs="Book Antiqua"/>
          <w:color w:val="000000" w:themeColor="text1"/>
          <w:lang w:bidi="en-US"/>
        </w:rPr>
        <w:t>;</w:t>
      </w:r>
      <w:r w:rsidRPr="003438BC">
        <w:rPr>
          <w:rFonts w:ascii="Book Antiqua" w:hAnsi="Book Antiqua" w:cs="Book Antiqua"/>
          <w:color w:val="000000" w:themeColor="text1"/>
          <w:lang w:bidi="en-US"/>
        </w:rPr>
        <w:t xml:space="preserve"> </w:t>
      </w:r>
      <w:r w:rsidRPr="003438BC">
        <w:rPr>
          <w:rFonts w:ascii="Book Antiqua" w:hAnsi="Book Antiqua" w:cs="Book Antiqua"/>
          <w:color w:val="000000" w:themeColor="text1"/>
          <w:vertAlign w:val="superscript"/>
          <w:lang w:bidi="en-US"/>
        </w:rPr>
        <w:t>b</w:t>
      </w:r>
      <w:r w:rsidRPr="003438BC">
        <w:rPr>
          <w:rFonts w:ascii="Book Antiqua" w:hAnsi="Book Antiqua" w:cs="Book Antiqua"/>
          <w:i/>
          <w:iCs/>
          <w:color w:val="000000" w:themeColor="text1"/>
          <w:lang w:bidi="en-US"/>
        </w:rPr>
        <w:t>P</w:t>
      </w:r>
      <w:r w:rsidRPr="003438BC">
        <w:rPr>
          <w:rFonts w:ascii="Book Antiqua" w:hAnsi="Book Antiqua" w:cs="Book Antiqua"/>
          <w:color w:val="000000" w:themeColor="text1"/>
          <w:lang w:bidi="en-US"/>
        </w:rPr>
        <w:t xml:space="preserve"> &lt;</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0.01</w:t>
      </w:r>
      <w:r w:rsidR="00AE7162" w:rsidRPr="003438BC">
        <w:rPr>
          <w:rFonts w:ascii="Book Antiqua" w:hAnsi="Book Antiqua" w:cs="Book Antiqua"/>
          <w:color w:val="000000" w:themeColor="text1"/>
          <w:lang w:bidi="en-US"/>
        </w:rPr>
        <w:t>;</w:t>
      </w:r>
      <w:r w:rsidRPr="003438BC">
        <w:rPr>
          <w:rFonts w:ascii="Book Antiqua" w:hAnsi="Book Antiqua" w:cs="Book Antiqua"/>
          <w:color w:val="000000" w:themeColor="text1"/>
          <w:lang w:bidi="en-US"/>
        </w:rPr>
        <w:t xml:space="preserve"> </w:t>
      </w:r>
      <w:r w:rsidRPr="003438BC">
        <w:rPr>
          <w:rFonts w:ascii="Book Antiqua" w:hAnsi="Book Antiqua" w:cs="Book Antiqua"/>
          <w:color w:val="000000" w:themeColor="text1"/>
          <w:vertAlign w:val="superscript"/>
          <w:lang w:bidi="en-US"/>
        </w:rPr>
        <w:t>c</w:t>
      </w:r>
      <w:r w:rsidRPr="003438BC">
        <w:rPr>
          <w:rFonts w:ascii="Book Antiqua" w:hAnsi="Book Antiqua" w:cs="Book Antiqua"/>
          <w:i/>
          <w:iCs/>
          <w:color w:val="000000" w:themeColor="text1"/>
          <w:lang w:bidi="en-US"/>
        </w:rPr>
        <w:t>P</w:t>
      </w:r>
      <w:r w:rsidRPr="003438BC">
        <w:rPr>
          <w:rFonts w:ascii="Book Antiqua" w:hAnsi="Book Antiqua" w:cs="Book Antiqua"/>
          <w:color w:val="000000" w:themeColor="text1"/>
          <w:lang w:bidi="en-US"/>
        </w:rPr>
        <w:t xml:space="preserve"> &lt;</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0.001</w:t>
      </w:r>
      <w:r w:rsidR="00AE7162" w:rsidRPr="003438BC">
        <w:rPr>
          <w:rFonts w:ascii="Book Antiqua" w:hAnsi="Book Antiqua" w:cs="Book Antiqua"/>
          <w:color w:val="000000" w:themeColor="text1"/>
          <w:lang w:bidi="en-US"/>
        </w:rPr>
        <w:t>;</w:t>
      </w:r>
      <w:r w:rsidRPr="003438BC">
        <w:rPr>
          <w:rFonts w:ascii="Book Antiqua" w:hAnsi="Book Antiqua" w:cs="Book Antiqua"/>
          <w:color w:val="000000" w:themeColor="text1"/>
          <w:lang w:bidi="en-US"/>
        </w:rPr>
        <w:t xml:space="preserve"> </w:t>
      </w:r>
      <w:r w:rsidRPr="003438BC">
        <w:rPr>
          <w:rFonts w:ascii="Book Antiqua" w:hAnsi="Book Antiqua" w:cs="Book Antiqua"/>
          <w:color w:val="000000" w:themeColor="text1"/>
          <w:vertAlign w:val="superscript"/>
          <w:lang w:bidi="en-US"/>
        </w:rPr>
        <w:t>d</w:t>
      </w:r>
      <w:r w:rsidRPr="003438BC">
        <w:rPr>
          <w:rFonts w:ascii="Book Antiqua" w:hAnsi="Book Antiqua" w:cs="Book Antiqua"/>
          <w:i/>
          <w:iCs/>
          <w:color w:val="000000" w:themeColor="text1"/>
          <w:lang w:bidi="en-US"/>
        </w:rPr>
        <w:t>P</w:t>
      </w:r>
      <w:r w:rsidRPr="003438BC">
        <w:rPr>
          <w:rFonts w:ascii="Book Antiqua" w:hAnsi="Book Antiqua" w:cs="Book Antiqua"/>
          <w:color w:val="000000" w:themeColor="text1"/>
          <w:lang w:bidi="en-US"/>
        </w:rPr>
        <w:t xml:space="preserve"> &lt;</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0.0001</w:t>
      </w:r>
      <w:r w:rsidRPr="003438BC">
        <w:rPr>
          <w:rFonts w:ascii="Book Antiqua" w:eastAsia="宋体" w:hAnsi="Book Antiqua" w:cs="Book Antiqua" w:hint="eastAsia"/>
          <w:color w:val="000000" w:themeColor="text1"/>
          <w:lang w:eastAsia="zh-CN" w:bidi="en-US"/>
        </w:rPr>
        <w:t xml:space="preserve">. </w:t>
      </w:r>
      <w:r w:rsidR="003A4D3A" w:rsidRPr="003438BC">
        <w:rPr>
          <w:rFonts w:ascii="Book Antiqua" w:eastAsia="宋体" w:hAnsi="Book Antiqua" w:cs="Book Antiqua" w:hint="eastAsia"/>
          <w:color w:val="000000" w:themeColor="text1"/>
          <w:lang w:eastAsia="zh-CN" w:bidi="en-US"/>
        </w:rPr>
        <w:t>GAPDH</w:t>
      </w:r>
      <w:r w:rsidR="003A4D3A" w:rsidRPr="003438BC">
        <w:rPr>
          <w:rFonts w:ascii="Book Antiqua" w:hAnsi="Book Antiqua" w:cs="Book Antiqua" w:hint="eastAsia"/>
          <w:color w:val="000000" w:themeColor="text1"/>
          <w:lang w:eastAsia="zh-CN" w:bidi="en-US"/>
        </w:rPr>
        <w:t xml:space="preserve">: </w:t>
      </w:r>
      <w:r w:rsidR="003A4D3A" w:rsidRPr="003438BC">
        <w:rPr>
          <w:rFonts w:ascii="Book Antiqua" w:hAnsi="Book Antiqua" w:cs="Book Antiqua"/>
          <w:color w:val="000000" w:themeColor="text1"/>
          <w:lang w:bidi="en-US"/>
        </w:rPr>
        <w:t>Glyceraldehyde-3-phosphate dehydrogenase</w:t>
      </w:r>
      <w:r w:rsidR="003A4D3A" w:rsidRPr="003438BC">
        <w:rPr>
          <w:rFonts w:ascii="Book Antiqua" w:eastAsia="宋体" w:hAnsi="Book Antiqua" w:cs="Book Antiqua"/>
          <w:color w:val="000000" w:themeColor="text1"/>
          <w:lang w:eastAsia="zh-CN" w:bidi="en-US"/>
        </w:rPr>
        <w:t xml:space="preserve">; </w:t>
      </w:r>
      <w:r w:rsidRPr="003438BC">
        <w:rPr>
          <w:rFonts w:ascii="Book Antiqua" w:hAnsi="Book Antiqua" w:cs="Book Antiqua"/>
          <w:color w:val="000000" w:themeColor="text1"/>
          <w:lang w:bidi="en-US"/>
        </w:rPr>
        <w:t>NC</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 xml:space="preserve"> </w:t>
      </w:r>
      <w:r w:rsidR="003B55F6" w:rsidRPr="003438BC">
        <w:rPr>
          <w:rFonts w:ascii="Book Antiqua" w:eastAsia="宋体" w:hAnsi="Book Antiqua" w:cs="Book Antiqua" w:hint="eastAsia"/>
          <w:color w:val="000000" w:themeColor="text1"/>
          <w:lang w:eastAsia="zh-CN" w:bidi="en-US"/>
        </w:rPr>
        <w:t>N</w:t>
      </w:r>
      <w:r w:rsidR="003B55F6" w:rsidRPr="003438BC">
        <w:rPr>
          <w:rFonts w:ascii="Book Antiqua" w:hAnsi="Book Antiqua" w:cs="Book Antiqua"/>
          <w:color w:val="000000" w:themeColor="text1"/>
          <w:lang w:bidi="en-US"/>
        </w:rPr>
        <w:t xml:space="preserve">egative </w:t>
      </w:r>
      <w:r w:rsidRPr="003438BC">
        <w:rPr>
          <w:rFonts w:ascii="Book Antiqua" w:hAnsi="Book Antiqua" w:cs="Book Antiqua"/>
          <w:color w:val="000000" w:themeColor="text1"/>
          <w:lang w:bidi="en-US"/>
        </w:rPr>
        <w:t>control</w:t>
      </w:r>
      <w:r w:rsidR="003A4D3A" w:rsidRPr="003438BC">
        <w:rPr>
          <w:rFonts w:ascii="Book Antiqua" w:eastAsia="宋体" w:hAnsi="Book Antiqua" w:cs="Book Antiqua"/>
          <w:color w:val="000000" w:themeColor="text1"/>
          <w:lang w:eastAsia="zh-CN" w:bidi="en-US"/>
        </w:rPr>
        <w:t>.</w:t>
      </w:r>
    </w:p>
    <w:p w14:paraId="1C1F383A" w14:textId="77777777" w:rsidR="00261728" w:rsidRPr="003438BC" w:rsidRDefault="00261728">
      <w:pPr>
        <w:adjustRightInd w:val="0"/>
        <w:snapToGrid w:val="0"/>
        <w:spacing w:line="360" w:lineRule="auto"/>
        <w:contextualSpacing/>
        <w:jc w:val="both"/>
        <w:rPr>
          <w:rFonts w:ascii="Book Antiqua" w:hAnsi="Book Antiqua" w:cs="Book Antiqua"/>
          <w:color w:val="000000" w:themeColor="text1"/>
          <w:highlight w:val="yellow"/>
          <w:lang w:bidi="en-US"/>
        </w:rPr>
      </w:pPr>
    </w:p>
    <w:p w14:paraId="74BCC589" w14:textId="442D0C0C" w:rsidR="00261728" w:rsidRPr="003438BC" w:rsidRDefault="003971D5">
      <w:pPr>
        <w:adjustRightInd w:val="0"/>
        <w:snapToGrid w:val="0"/>
        <w:spacing w:line="360" w:lineRule="auto"/>
        <w:contextualSpacing/>
        <w:jc w:val="both"/>
        <w:rPr>
          <w:rFonts w:ascii="Book Antiqua" w:hAnsi="Book Antiqua" w:cs="Book Antiqua"/>
          <w:color w:val="000000" w:themeColor="text1"/>
          <w:highlight w:val="yellow"/>
          <w:lang w:bidi="en-US"/>
        </w:rPr>
      </w:pPr>
      <w:r>
        <w:rPr>
          <w:rFonts w:ascii="Book Antiqua" w:hAnsi="Book Antiqua" w:cs="Book Antiqua"/>
          <w:noProof/>
          <w:color w:val="000000" w:themeColor="text1"/>
          <w:lang w:bidi="en-US"/>
        </w:rPr>
        <w:drawing>
          <wp:inline distT="0" distB="0" distL="0" distR="0" wp14:anchorId="0F33F95C" wp14:editId="1D2113BF">
            <wp:extent cx="5943600" cy="4482465"/>
            <wp:effectExtent l="0" t="0" r="0" b="635"/>
            <wp:docPr id="422722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200" name="图片 422722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82465"/>
                    </a:xfrm>
                    <a:prstGeom prst="rect">
                      <a:avLst/>
                    </a:prstGeom>
                  </pic:spPr>
                </pic:pic>
              </a:graphicData>
            </a:graphic>
          </wp:inline>
        </w:drawing>
      </w:r>
    </w:p>
    <w:p w14:paraId="08F30904" w14:textId="0563B484" w:rsidR="00261728" w:rsidRPr="003438BC" w:rsidRDefault="00000000">
      <w:pPr>
        <w:adjustRightInd w:val="0"/>
        <w:snapToGrid w:val="0"/>
        <w:spacing w:line="360" w:lineRule="auto"/>
        <w:contextualSpacing/>
        <w:jc w:val="both"/>
        <w:rPr>
          <w:rFonts w:ascii="Book Antiqua" w:eastAsia="宋体" w:hAnsi="Book Antiqua" w:cs="Book Antiqua"/>
          <w:color w:val="000000" w:themeColor="text1"/>
          <w:lang w:eastAsia="zh-CN" w:bidi="en-US"/>
        </w:rPr>
      </w:pPr>
      <w:r w:rsidRPr="003438BC">
        <w:rPr>
          <w:rFonts w:ascii="Book Antiqua" w:hAnsi="Book Antiqua" w:cs="Book Antiqua"/>
          <w:b/>
          <w:bCs/>
          <w:color w:val="000000" w:themeColor="text1"/>
          <w:lang w:bidi="en-US"/>
        </w:rPr>
        <w:lastRenderedPageBreak/>
        <w:t xml:space="preserve">Figure 3 </w:t>
      </w:r>
      <w:r w:rsidRPr="003438BC">
        <w:rPr>
          <w:rFonts w:ascii="Book Antiqua" w:eastAsia="宋体" w:hAnsi="Book Antiqua" w:cs="Book Antiqua" w:hint="eastAsia"/>
          <w:b/>
          <w:bCs/>
          <w:color w:val="000000" w:themeColor="text1"/>
          <w:kern w:val="2"/>
          <w:lang w:eastAsia="zh-CN"/>
        </w:rPr>
        <w:t>D</w:t>
      </w:r>
      <w:r w:rsidRPr="003438BC">
        <w:rPr>
          <w:rFonts w:ascii="Book Antiqua" w:hAnsi="Book Antiqua" w:cs="Book Antiqua"/>
          <w:b/>
          <w:bCs/>
          <w:color w:val="000000" w:themeColor="text1"/>
          <w:kern w:val="2"/>
        </w:rPr>
        <w:t>opamine and cyclic adenosine monophosphate</w:t>
      </w:r>
      <w:r w:rsidRPr="003438BC">
        <w:rPr>
          <w:rFonts w:ascii="Book Antiqua" w:eastAsia="宋体" w:hAnsi="Book Antiqua" w:cs="Book Antiqua"/>
          <w:b/>
          <w:bCs/>
          <w:color w:val="000000" w:themeColor="text1"/>
          <w:kern w:val="2"/>
          <w:lang w:eastAsia="zh-CN"/>
        </w:rPr>
        <w:t xml:space="preserve"> </w:t>
      </w:r>
      <w:r w:rsidRPr="003438BC">
        <w:rPr>
          <w:rFonts w:ascii="Book Antiqua" w:hAnsi="Book Antiqua" w:cs="Book Antiqua"/>
          <w:b/>
          <w:bCs/>
          <w:color w:val="000000" w:themeColor="text1"/>
          <w:kern w:val="2"/>
        </w:rPr>
        <w:t>regulated phosphoprotein with an apparent Mr of 32000</w:t>
      </w:r>
      <w:r w:rsidRPr="003438BC">
        <w:rPr>
          <w:rFonts w:ascii="Book Antiqua" w:eastAsia="宋体" w:hAnsi="Book Antiqua" w:cs="Book Antiqua" w:hint="eastAsia"/>
          <w:b/>
          <w:bCs/>
          <w:color w:val="000000" w:themeColor="text1"/>
          <w:kern w:val="2"/>
          <w:lang w:eastAsia="zh-CN"/>
        </w:rPr>
        <w:t xml:space="preserve"> </w:t>
      </w:r>
      <w:r w:rsidRPr="003438BC">
        <w:rPr>
          <w:rFonts w:ascii="Book Antiqua" w:hAnsi="Book Antiqua" w:cs="Book Antiqua"/>
          <w:b/>
          <w:bCs/>
          <w:color w:val="000000" w:themeColor="text1"/>
          <w:lang w:bidi="en-US"/>
        </w:rPr>
        <w:t xml:space="preserve">promotes </w:t>
      </w:r>
      <w:r w:rsidRPr="003438BC">
        <w:rPr>
          <w:rFonts w:ascii="Book Antiqua" w:eastAsia="Book Antiqua" w:hAnsi="Book Antiqua" w:cs="Book Antiqua"/>
          <w:b/>
          <w:bCs/>
          <w:color w:val="000000" w:themeColor="text1"/>
          <w:szCs w:val="22"/>
        </w:rPr>
        <w:t>colorectal cancer</w:t>
      </w:r>
      <w:r w:rsidRPr="003438BC">
        <w:rPr>
          <w:rFonts w:ascii="Book Antiqua" w:hAnsi="Book Antiqua" w:cs="Book Antiqua"/>
          <w:b/>
          <w:bCs/>
          <w:color w:val="000000" w:themeColor="text1"/>
          <w:lang w:bidi="en-US"/>
        </w:rPr>
        <w:t xml:space="preserve"> proliferation </w:t>
      </w:r>
      <w:r w:rsidRPr="003438BC">
        <w:rPr>
          <w:rFonts w:ascii="Book Antiqua" w:hAnsi="Book Antiqua" w:cs="Book Antiqua"/>
          <w:b/>
          <w:bCs/>
          <w:i/>
          <w:iCs/>
          <w:color w:val="000000" w:themeColor="text1"/>
          <w:lang w:bidi="en-US"/>
        </w:rPr>
        <w:t>in vivo</w:t>
      </w:r>
      <w:r w:rsidRPr="003438BC">
        <w:rPr>
          <w:rFonts w:ascii="Book Antiqua" w:hAnsi="Book Antiqua" w:cs="Book Antiqua"/>
          <w:b/>
          <w:bCs/>
          <w:color w:val="000000" w:themeColor="text1"/>
          <w:lang w:bidi="en-US"/>
        </w:rPr>
        <w:t xml:space="preserve">. </w:t>
      </w:r>
      <w:r w:rsidRPr="003438BC">
        <w:rPr>
          <w:rFonts w:ascii="Book Antiqua" w:hAnsi="Book Antiqua" w:cs="Book Antiqua"/>
          <w:color w:val="000000" w:themeColor="text1"/>
          <w:lang w:bidi="en-US"/>
        </w:rPr>
        <w:t>A</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rPr>
        <w:t xml:space="preserve"> </w:t>
      </w:r>
      <w:r w:rsidR="00560759" w:rsidRPr="003438BC">
        <w:rPr>
          <w:rFonts w:ascii="Book Antiqua" w:eastAsia="宋体" w:hAnsi="Book Antiqua" w:cs="Book Antiqua"/>
          <w:bCs/>
          <w:color w:val="000000" w:themeColor="text1"/>
          <w:kern w:val="2"/>
          <w:lang w:eastAsia="zh-CN"/>
        </w:rPr>
        <w:t>D</w:t>
      </w:r>
      <w:r w:rsidR="00560759" w:rsidRPr="003438BC">
        <w:rPr>
          <w:rFonts w:ascii="Book Antiqua" w:hAnsi="Book Antiqua" w:cs="Book Antiqua"/>
          <w:bCs/>
          <w:color w:val="000000" w:themeColor="text1"/>
          <w:kern w:val="2"/>
        </w:rPr>
        <w:t>opamine and cyclic adenosine monophosphate</w:t>
      </w:r>
      <w:r w:rsidR="00560759" w:rsidRPr="003438BC">
        <w:rPr>
          <w:rFonts w:ascii="Book Antiqua" w:eastAsia="宋体" w:hAnsi="Book Antiqua" w:cs="Book Antiqua"/>
          <w:bCs/>
          <w:color w:val="000000" w:themeColor="text1"/>
          <w:kern w:val="2"/>
          <w:lang w:eastAsia="zh-CN"/>
        </w:rPr>
        <w:t xml:space="preserve"> </w:t>
      </w:r>
      <w:r w:rsidR="00560759" w:rsidRPr="003438BC">
        <w:rPr>
          <w:rFonts w:ascii="Book Antiqua" w:hAnsi="Book Antiqua" w:cs="Book Antiqua"/>
          <w:bCs/>
          <w:color w:val="000000" w:themeColor="text1"/>
          <w:kern w:val="2"/>
        </w:rPr>
        <w:t>regulated phosphoprotein with an apparent Mr of 32000</w:t>
      </w:r>
      <w:r w:rsidR="00560759" w:rsidRPr="003438BC">
        <w:rPr>
          <w:rFonts w:ascii="Book Antiqua" w:eastAsia="宋体" w:hAnsi="Book Antiqua" w:cs="Book Antiqua"/>
          <w:bCs/>
          <w:color w:val="000000" w:themeColor="text1"/>
          <w:kern w:val="2"/>
          <w:lang w:eastAsia="zh-CN"/>
        </w:rPr>
        <w:t xml:space="preserve"> (</w:t>
      </w:r>
      <w:r w:rsidRPr="003438BC">
        <w:rPr>
          <w:rFonts w:ascii="Book Antiqua" w:hAnsi="Book Antiqua" w:cs="Book Antiqua"/>
          <w:bCs/>
          <w:color w:val="000000" w:themeColor="text1"/>
          <w:lang w:bidi="en-US"/>
        </w:rPr>
        <w:t>DARPP-32</w:t>
      </w:r>
      <w:r w:rsidR="00560759" w:rsidRPr="003438BC">
        <w:rPr>
          <w:rFonts w:ascii="Book Antiqua" w:hAnsi="Book Antiqua" w:cs="Book Antiqua"/>
          <w:bCs/>
          <w:color w:val="000000" w:themeColor="text1"/>
          <w:lang w:bidi="en-US"/>
        </w:rPr>
        <w:t>)</w:t>
      </w:r>
      <w:r w:rsidR="00560759" w:rsidRPr="003438BC">
        <w:rPr>
          <w:rFonts w:ascii="Book Antiqua" w:hAnsi="Book Antiqua" w:cs="Book Antiqua"/>
          <w:color w:val="000000" w:themeColor="text1"/>
          <w:lang w:bidi="en-US"/>
        </w:rPr>
        <w:t>-</w:t>
      </w:r>
      <w:r w:rsidRPr="003438BC">
        <w:rPr>
          <w:rFonts w:ascii="Book Antiqua" w:hAnsi="Book Antiqua" w:cs="Book Antiqua"/>
          <w:color w:val="000000" w:themeColor="text1"/>
          <w:lang w:bidi="en-US"/>
        </w:rPr>
        <w:t>overexpressing HCT116 cells were subcutaneously implanted into the shoulders</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of naked mice (</w:t>
      </w:r>
      <w:r w:rsidRPr="003438BC">
        <w:rPr>
          <w:rFonts w:ascii="Book Antiqua" w:hAnsi="Book Antiqua" w:cs="Book Antiqua"/>
          <w:i/>
          <w:iCs/>
          <w:color w:val="000000" w:themeColor="text1"/>
          <w:lang w:bidi="en-US"/>
        </w:rPr>
        <w:t>n</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5) to assess proliferative potential</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 xml:space="preserve"> B</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rPr>
        <w:t xml:space="preserve"> </w:t>
      </w:r>
      <w:r w:rsidRPr="003438BC">
        <w:rPr>
          <w:rFonts w:ascii="Book Antiqua" w:hAnsi="Book Antiqua" w:cs="Book Antiqua"/>
          <w:color w:val="000000" w:themeColor="text1"/>
          <w:lang w:bidi="en-US"/>
        </w:rPr>
        <w:t xml:space="preserve">After injection, carcinoma volumes were measured in the </w:t>
      </w:r>
      <w:r w:rsidR="003B55F6" w:rsidRPr="003438BC">
        <w:rPr>
          <w:rFonts w:ascii="Book Antiqua" w:hAnsi="Book Antiqua" w:cs="Book Antiqua"/>
          <w:color w:val="000000" w:themeColor="text1"/>
          <w:lang w:bidi="en-US"/>
        </w:rPr>
        <w:t xml:space="preserve">negative </w:t>
      </w:r>
      <w:r w:rsidRPr="003438BC">
        <w:rPr>
          <w:rFonts w:ascii="Book Antiqua" w:hAnsi="Book Antiqua" w:cs="Book Antiqua"/>
          <w:color w:val="000000" w:themeColor="text1"/>
          <w:lang w:bidi="en-US"/>
        </w:rPr>
        <w:t>control (NC) group and DARPP-32 group</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 xml:space="preserve"> C</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b/>
          <w:bCs/>
          <w:color w:val="000000" w:themeColor="text1"/>
        </w:rPr>
        <w:t xml:space="preserve"> </w:t>
      </w:r>
      <w:r w:rsidRPr="003438BC">
        <w:rPr>
          <w:rFonts w:ascii="Book Antiqua" w:hAnsi="Book Antiqua" w:cs="Book Antiqua"/>
          <w:color w:val="000000" w:themeColor="text1"/>
          <w:lang w:bidi="en-US"/>
        </w:rPr>
        <w:t xml:space="preserve">DARPP-32 and Ki67 immune staining were performed on tumor tissues from the NC and DARPP-32 groups by </w:t>
      </w:r>
      <w:r w:rsidRPr="003438BC">
        <w:rPr>
          <w:rFonts w:ascii="Book Antiqua" w:eastAsia="宋体" w:hAnsi="Book Antiqua" w:cs="Book Antiqua" w:hint="eastAsia"/>
          <w:color w:val="000000" w:themeColor="text1"/>
          <w:lang w:eastAsia="zh-CN" w:bidi="en-US"/>
        </w:rPr>
        <w:t>i</w:t>
      </w:r>
      <w:r w:rsidRPr="003438BC">
        <w:rPr>
          <w:rFonts w:ascii="Book Antiqua" w:hAnsi="Book Antiqua" w:cs="Book Antiqua"/>
          <w:color w:val="000000" w:themeColor="text1"/>
          <w:lang w:bidi="en-US"/>
        </w:rPr>
        <w:t>mmunohistochemistry</w:t>
      </w:r>
      <w:r w:rsidRPr="003438BC">
        <w:rPr>
          <w:rFonts w:ascii="Book Antiqua" w:eastAsia="宋体" w:hAnsi="Book Antiqua" w:cs="Book Antiqua" w:hint="eastAsia"/>
          <w:color w:val="000000" w:themeColor="text1"/>
          <w:lang w:eastAsia="zh-CN" w:bidi="en-US"/>
        </w:rPr>
        <w:t xml:space="preserve"> (b</w:t>
      </w:r>
      <w:r w:rsidRPr="003438BC">
        <w:rPr>
          <w:rFonts w:ascii="Book Antiqua" w:hAnsi="Book Antiqua" w:cs="Book Antiqua"/>
          <w:color w:val="000000" w:themeColor="text1"/>
          <w:lang w:bidi="en-US"/>
        </w:rPr>
        <w:t>lue scale bars,</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100 μm</w:t>
      </w:r>
      <w:r w:rsidRPr="003438BC">
        <w:rPr>
          <w:rFonts w:ascii="Book Antiqua" w:eastAsia="宋体" w:hAnsi="Book Antiqua" w:cs="Book Antiqua" w:hint="eastAsia"/>
          <w:color w:val="000000" w:themeColor="text1"/>
          <w:lang w:eastAsia="zh-CN" w:bidi="en-US"/>
        </w:rPr>
        <w:t>; b</w:t>
      </w:r>
      <w:r w:rsidRPr="003438BC">
        <w:rPr>
          <w:rFonts w:ascii="Book Antiqua" w:hAnsi="Book Antiqua" w:cs="Book Antiqua"/>
          <w:color w:val="000000" w:themeColor="text1"/>
          <w:lang w:bidi="en-US"/>
        </w:rPr>
        <w:t>lack scale bars,</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50 μm</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 xml:space="preserve">. </w:t>
      </w:r>
      <w:r w:rsidRPr="003438BC">
        <w:rPr>
          <w:rFonts w:ascii="Book Antiqua" w:hAnsi="Book Antiqua" w:cs="Book Antiqua"/>
          <w:color w:val="000000" w:themeColor="text1"/>
          <w:vertAlign w:val="superscript"/>
          <w:lang w:bidi="en-US"/>
        </w:rPr>
        <w:t>a</w:t>
      </w:r>
      <w:r w:rsidRPr="003438BC">
        <w:rPr>
          <w:rFonts w:ascii="Book Antiqua" w:hAnsi="Book Antiqua" w:cs="Book Antiqua"/>
          <w:i/>
          <w:iCs/>
          <w:color w:val="000000" w:themeColor="text1"/>
          <w:lang w:bidi="en-US"/>
        </w:rPr>
        <w:t>P</w:t>
      </w:r>
      <w:r w:rsidRPr="003438BC">
        <w:rPr>
          <w:rFonts w:ascii="Book Antiqua" w:eastAsia="宋体" w:hAnsi="Book Antiqua" w:cs="Book Antiqua" w:hint="eastAsia"/>
          <w:i/>
          <w:iCs/>
          <w:color w:val="000000" w:themeColor="text1"/>
          <w:lang w:eastAsia="zh-CN" w:bidi="en-US"/>
        </w:rPr>
        <w:t xml:space="preserve"> </w:t>
      </w:r>
      <w:r w:rsidRPr="003438BC">
        <w:rPr>
          <w:rFonts w:ascii="Book Antiqua" w:hAnsi="Book Antiqua" w:cs="Book Antiqua"/>
          <w:color w:val="000000" w:themeColor="text1"/>
          <w:lang w:bidi="en-US"/>
        </w:rPr>
        <w:t>&lt;</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0.05</w:t>
      </w:r>
      <w:r w:rsidR="00AE7162" w:rsidRPr="003438BC">
        <w:rPr>
          <w:rFonts w:ascii="Book Antiqua" w:hAnsi="Book Antiqua" w:cs="Book Antiqua"/>
          <w:color w:val="000000" w:themeColor="text1"/>
          <w:lang w:bidi="en-US"/>
        </w:rPr>
        <w:t>;</w:t>
      </w:r>
      <w:r w:rsidRPr="003438BC">
        <w:rPr>
          <w:rFonts w:ascii="Book Antiqua" w:hAnsi="Book Antiqua" w:cs="Book Antiqua"/>
          <w:color w:val="000000" w:themeColor="text1"/>
          <w:lang w:bidi="en-US"/>
        </w:rPr>
        <w:t xml:space="preserve"> </w:t>
      </w:r>
      <w:r w:rsidRPr="003438BC">
        <w:rPr>
          <w:rFonts w:ascii="Book Antiqua" w:hAnsi="Book Antiqua" w:cs="Book Antiqua"/>
          <w:color w:val="000000" w:themeColor="text1"/>
          <w:vertAlign w:val="superscript"/>
          <w:lang w:bidi="en-US"/>
        </w:rPr>
        <w:t>c</w:t>
      </w:r>
      <w:r w:rsidRPr="003438BC">
        <w:rPr>
          <w:rFonts w:ascii="Book Antiqua" w:hAnsi="Book Antiqua" w:cs="Book Antiqua"/>
          <w:i/>
          <w:iCs/>
          <w:color w:val="000000" w:themeColor="text1"/>
          <w:lang w:bidi="en-US"/>
        </w:rPr>
        <w:t>P</w:t>
      </w:r>
      <w:r w:rsidRPr="003438BC">
        <w:rPr>
          <w:rFonts w:ascii="Book Antiqua" w:eastAsia="宋体" w:hAnsi="Book Antiqua" w:cs="Book Antiqua" w:hint="eastAsia"/>
          <w:i/>
          <w:iCs/>
          <w:color w:val="000000" w:themeColor="text1"/>
          <w:lang w:eastAsia="zh-CN" w:bidi="en-US"/>
        </w:rPr>
        <w:t xml:space="preserve"> </w:t>
      </w:r>
      <w:r w:rsidRPr="003438BC">
        <w:rPr>
          <w:rFonts w:ascii="Book Antiqua" w:hAnsi="Book Antiqua" w:cs="Book Antiqua"/>
          <w:color w:val="000000" w:themeColor="text1"/>
          <w:lang w:bidi="en-US"/>
        </w:rPr>
        <w:t>&lt;</w:t>
      </w:r>
      <w:r w:rsidRPr="003438BC">
        <w:rPr>
          <w:rFonts w:ascii="Book Antiqua" w:eastAsia="宋体" w:hAnsi="Book Antiqua" w:cs="Book Antiqua" w:hint="eastAsia"/>
          <w:color w:val="000000" w:themeColor="text1"/>
          <w:lang w:eastAsia="zh-CN" w:bidi="en-US"/>
        </w:rPr>
        <w:t xml:space="preserve"> </w:t>
      </w:r>
      <w:r w:rsidRPr="003438BC">
        <w:rPr>
          <w:rFonts w:ascii="Book Antiqua" w:hAnsi="Book Antiqua" w:cs="Book Antiqua"/>
          <w:color w:val="000000" w:themeColor="text1"/>
          <w:lang w:bidi="en-US"/>
        </w:rPr>
        <w:t>0.001</w:t>
      </w:r>
      <w:r w:rsidRPr="003438BC">
        <w:rPr>
          <w:rFonts w:ascii="Book Antiqua" w:eastAsia="宋体" w:hAnsi="Book Antiqua" w:cs="Book Antiqua" w:hint="eastAsia"/>
          <w:color w:val="000000" w:themeColor="text1"/>
          <w:lang w:eastAsia="zh-CN" w:bidi="en-US"/>
        </w:rPr>
        <w:t xml:space="preserve">. </w:t>
      </w:r>
    </w:p>
    <w:p w14:paraId="7BDBF0B1" w14:textId="77777777" w:rsidR="004D4C8A" w:rsidRPr="003438BC" w:rsidRDefault="004D4C8A">
      <w:pPr>
        <w:adjustRightInd w:val="0"/>
        <w:snapToGrid w:val="0"/>
        <w:spacing w:line="360" w:lineRule="auto"/>
        <w:contextualSpacing/>
        <w:jc w:val="both"/>
        <w:rPr>
          <w:rFonts w:ascii="Book Antiqua" w:hAnsi="Book Antiqua" w:cs="Book Antiqua"/>
          <w:color w:val="000000" w:themeColor="text1"/>
          <w:lang w:bidi="en-US"/>
        </w:rPr>
      </w:pPr>
    </w:p>
    <w:p w14:paraId="6EAD95D3" w14:textId="18D092A3" w:rsidR="00261728" w:rsidRPr="003438BC" w:rsidRDefault="003971D5">
      <w:pPr>
        <w:adjustRightInd w:val="0"/>
        <w:snapToGrid w:val="0"/>
        <w:spacing w:line="360" w:lineRule="auto"/>
        <w:contextualSpacing/>
        <w:jc w:val="both"/>
        <w:rPr>
          <w:rFonts w:ascii="Book Antiqua" w:hAnsi="Book Antiqua" w:cs="Book Antiqua"/>
          <w:color w:val="000000" w:themeColor="text1"/>
          <w:lang w:bidi="en-US"/>
        </w:rPr>
      </w:pPr>
      <w:r>
        <w:rPr>
          <w:rFonts w:ascii="Book Antiqua" w:hAnsi="Book Antiqua" w:cs="Book Antiqua"/>
          <w:noProof/>
          <w:color w:val="000000" w:themeColor="text1"/>
          <w:lang w:bidi="en-US"/>
        </w:rPr>
        <w:lastRenderedPageBreak/>
        <w:drawing>
          <wp:inline distT="0" distB="0" distL="0" distR="0" wp14:anchorId="149626B9" wp14:editId="03F65B81">
            <wp:extent cx="5943600" cy="6942455"/>
            <wp:effectExtent l="0" t="0" r="0" b="4445"/>
            <wp:docPr id="1539568508"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68508" name="图片 4"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942455"/>
                    </a:xfrm>
                    <a:prstGeom prst="rect">
                      <a:avLst/>
                    </a:prstGeom>
                  </pic:spPr>
                </pic:pic>
              </a:graphicData>
            </a:graphic>
          </wp:inline>
        </w:drawing>
      </w:r>
    </w:p>
    <w:p w14:paraId="1459A269" w14:textId="2A2371A2" w:rsidR="00261728" w:rsidRPr="003438BC" w:rsidRDefault="00000000">
      <w:pPr>
        <w:adjustRightInd w:val="0"/>
        <w:snapToGrid w:val="0"/>
        <w:spacing w:line="360" w:lineRule="auto"/>
        <w:contextualSpacing/>
        <w:jc w:val="both"/>
        <w:rPr>
          <w:rFonts w:ascii="Book Antiqua" w:eastAsia="宋体" w:hAnsi="Book Antiqua" w:cs="Book Antiqua"/>
          <w:b/>
          <w:color w:val="000000" w:themeColor="text1"/>
          <w:lang w:eastAsia="zh-CN"/>
        </w:rPr>
      </w:pPr>
      <w:r w:rsidRPr="003438BC">
        <w:rPr>
          <w:rFonts w:ascii="Book Antiqua" w:hAnsi="Book Antiqua" w:cs="Book Antiqua"/>
          <w:b/>
          <w:bCs/>
          <w:color w:val="000000" w:themeColor="text1"/>
          <w:lang w:bidi="en-US"/>
        </w:rPr>
        <w:t xml:space="preserve">Figure 4 </w:t>
      </w:r>
      <w:r w:rsidRPr="003438BC">
        <w:rPr>
          <w:rFonts w:ascii="Book Antiqua" w:eastAsia="宋体" w:hAnsi="Book Antiqua" w:cs="Book Antiqua" w:hint="eastAsia"/>
          <w:b/>
          <w:bCs/>
          <w:color w:val="000000" w:themeColor="text1"/>
          <w:kern w:val="2"/>
          <w:lang w:eastAsia="zh-CN"/>
        </w:rPr>
        <w:t>D</w:t>
      </w:r>
      <w:r w:rsidRPr="003438BC">
        <w:rPr>
          <w:rFonts w:ascii="Book Antiqua" w:hAnsi="Book Antiqua" w:cs="Book Antiqua"/>
          <w:b/>
          <w:bCs/>
          <w:color w:val="000000" w:themeColor="text1"/>
          <w:kern w:val="2"/>
        </w:rPr>
        <w:t>opamine and cyclic adenosine monophosphate</w:t>
      </w:r>
      <w:r w:rsidRPr="003438BC">
        <w:rPr>
          <w:rFonts w:ascii="Book Antiqua" w:eastAsia="宋体" w:hAnsi="Book Antiqua" w:cs="Book Antiqua"/>
          <w:b/>
          <w:bCs/>
          <w:color w:val="000000" w:themeColor="text1"/>
          <w:kern w:val="2"/>
          <w:lang w:eastAsia="zh-CN"/>
        </w:rPr>
        <w:t xml:space="preserve"> </w:t>
      </w:r>
      <w:r w:rsidRPr="003438BC">
        <w:rPr>
          <w:rFonts w:ascii="Book Antiqua" w:hAnsi="Book Antiqua" w:cs="Book Antiqua"/>
          <w:b/>
          <w:bCs/>
          <w:color w:val="000000" w:themeColor="text1"/>
          <w:kern w:val="2"/>
        </w:rPr>
        <w:t>regulated phosphoprotein with an apparent Mr of 32000</w:t>
      </w:r>
      <w:r w:rsidRPr="003438BC">
        <w:rPr>
          <w:rFonts w:ascii="Book Antiqua" w:eastAsia="宋体" w:hAnsi="Book Antiqua" w:cs="Book Antiqua" w:hint="eastAsia"/>
          <w:b/>
          <w:bCs/>
          <w:color w:val="000000" w:themeColor="text1"/>
          <w:kern w:val="2"/>
          <w:lang w:eastAsia="zh-CN"/>
        </w:rPr>
        <w:t xml:space="preserve"> </w:t>
      </w:r>
      <w:r w:rsidRPr="003438BC">
        <w:rPr>
          <w:rFonts w:ascii="Book Antiqua" w:hAnsi="Book Antiqua" w:cs="Book Antiqua"/>
          <w:b/>
          <w:bCs/>
          <w:color w:val="000000" w:themeColor="text1"/>
          <w:lang w:bidi="en-US"/>
        </w:rPr>
        <w:t xml:space="preserve">reduces apoptosis in </w:t>
      </w:r>
      <w:r w:rsidRPr="003438BC">
        <w:rPr>
          <w:rFonts w:ascii="Book Antiqua" w:eastAsia="Book Antiqua" w:hAnsi="Book Antiqua" w:cs="Book Antiqua"/>
          <w:b/>
          <w:bCs/>
          <w:color w:val="000000" w:themeColor="text1"/>
          <w:szCs w:val="22"/>
        </w:rPr>
        <w:t>colorectal cancer</w:t>
      </w:r>
      <w:r w:rsidRPr="003438BC">
        <w:rPr>
          <w:rFonts w:ascii="Book Antiqua" w:hAnsi="Book Antiqua" w:cs="Book Antiqua"/>
          <w:b/>
          <w:bCs/>
          <w:color w:val="000000" w:themeColor="text1"/>
          <w:lang w:bidi="en-US"/>
        </w:rPr>
        <w:t xml:space="preserve"> cells. </w:t>
      </w:r>
      <w:r w:rsidRPr="003438BC">
        <w:rPr>
          <w:rFonts w:ascii="Book Antiqua" w:hAnsi="Book Antiqua" w:cs="Book Antiqua"/>
          <w:color w:val="000000" w:themeColor="text1"/>
          <w:lang w:bidi="en-US"/>
        </w:rPr>
        <w:t>A</w:t>
      </w:r>
      <w:r w:rsidRPr="003438BC">
        <w:rPr>
          <w:rFonts w:ascii="Book Antiqua" w:eastAsia="宋体" w:hAnsi="Book Antiqua" w:cs="Book Antiqua" w:hint="eastAsia"/>
          <w:color w:val="000000" w:themeColor="text1"/>
          <w:lang w:eastAsia="zh-CN" w:bidi="en-US"/>
        </w:rPr>
        <w:t xml:space="preserve"> and </w:t>
      </w:r>
      <w:r w:rsidRPr="003438BC">
        <w:rPr>
          <w:rFonts w:ascii="Book Antiqua" w:hAnsi="Book Antiqua" w:cs="Book Antiqua"/>
          <w:color w:val="000000" w:themeColor="text1"/>
          <w:lang w:bidi="en-US"/>
        </w:rPr>
        <w:t>B</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rPr>
        <w:t xml:space="preserve"> </w:t>
      </w:r>
      <w:r w:rsidRPr="003438BC">
        <w:rPr>
          <w:rFonts w:ascii="Book Antiqua" w:hAnsi="Book Antiqua" w:cs="Book Antiqua"/>
          <w:color w:val="000000" w:themeColor="text1"/>
          <w:lang w:bidi="en-US"/>
        </w:rPr>
        <w:t xml:space="preserve">The apoptotic capabilities of cells in HCT116 and SW480 cells with </w:t>
      </w:r>
      <w:r w:rsidR="00560759" w:rsidRPr="003438BC">
        <w:rPr>
          <w:rFonts w:ascii="Book Antiqua" w:eastAsia="宋体" w:hAnsi="Book Antiqua" w:cs="Book Antiqua"/>
          <w:bCs/>
          <w:color w:val="000000" w:themeColor="text1"/>
          <w:kern w:val="2"/>
          <w:lang w:eastAsia="zh-CN"/>
        </w:rPr>
        <w:t>d</w:t>
      </w:r>
      <w:r w:rsidR="00560759" w:rsidRPr="003438BC">
        <w:rPr>
          <w:rFonts w:ascii="Book Antiqua" w:hAnsi="Book Antiqua" w:cs="Book Antiqua"/>
          <w:bCs/>
          <w:color w:val="000000" w:themeColor="text1"/>
          <w:kern w:val="2"/>
        </w:rPr>
        <w:t>opamine and cyclic adenosine monophosphate</w:t>
      </w:r>
      <w:r w:rsidR="00560759" w:rsidRPr="003438BC">
        <w:rPr>
          <w:rFonts w:ascii="Book Antiqua" w:eastAsia="宋体" w:hAnsi="Book Antiqua" w:cs="Book Antiqua"/>
          <w:bCs/>
          <w:color w:val="000000" w:themeColor="text1"/>
          <w:kern w:val="2"/>
          <w:lang w:eastAsia="zh-CN"/>
        </w:rPr>
        <w:t xml:space="preserve"> </w:t>
      </w:r>
      <w:r w:rsidR="00560759" w:rsidRPr="003438BC">
        <w:rPr>
          <w:rFonts w:ascii="Book Antiqua" w:hAnsi="Book Antiqua" w:cs="Book Antiqua"/>
          <w:bCs/>
          <w:color w:val="000000" w:themeColor="text1"/>
          <w:kern w:val="2"/>
        </w:rPr>
        <w:t>regulated phosphoprotein with an apparent Mr of 32000</w:t>
      </w:r>
      <w:r w:rsidR="00560759" w:rsidRPr="003438BC">
        <w:rPr>
          <w:rFonts w:ascii="Book Antiqua" w:eastAsia="宋体" w:hAnsi="Book Antiqua" w:cs="Book Antiqua" w:hint="eastAsia"/>
          <w:b/>
          <w:color w:val="000000" w:themeColor="text1"/>
          <w:kern w:val="2"/>
          <w:lang w:eastAsia="zh-CN"/>
        </w:rPr>
        <w:t xml:space="preserve"> </w:t>
      </w:r>
      <w:r w:rsidR="00560759" w:rsidRPr="003438BC">
        <w:rPr>
          <w:rFonts w:ascii="Book Antiqua" w:hAnsi="Book Antiqua" w:cs="Book Antiqua"/>
          <w:color w:val="000000" w:themeColor="text1"/>
          <w:lang w:bidi="en-US"/>
        </w:rPr>
        <w:lastRenderedPageBreak/>
        <w:t>(</w:t>
      </w:r>
      <w:r w:rsidRPr="003438BC">
        <w:rPr>
          <w:rFonts w:ascii="Book Antiqua" w:hAnsi="Book Antiqua" w:cs="Book Antiqua"/>
          <w:color w:val="000000" w:themeColor="text1"/>
          <w:lang w:bidi="en-US"/>
        </w:rPr>
        <w:t>DARPP-32</w:t>
      </w:r>
      <w:r w:rsidR="00560759" w:rsidRPr="003438BC">
        <w:rPr>
          <w:rFonts w:ascii="Book Antiqua" w:hAnsi="Book Antiqua" w:cs="Book Antiqua"/>
          <w:color w:val="000000" w:themeColor="text1"/>
          <w:lang w:bidi="en-US"/>
        </w:rPr>
        <w:t>)</w:t>
      </w:r>
      <w:r w:rsidRPr="003438BC">
        <w:rPr>
          <w:rFonts w:ascii="Book Antiqua" w:hAnsi="Book Antiqua" w:cs="Book Antiqua"/>
          <w:color w:val="000000" w:themeColor="text1"/>
          <w:lang w:bidi="en-US"/>
        </w:rPr>
        <w:t xml:space="preserve"> overexpression detected by analysis of cellular apoptosis</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 xml:space="preserve"> C</w:t>
      </w:r>
      <w:r w:rsidRPr="003438BC">
        <w:rPr>
          <w:rFonts w:ascii="Book Antiqua" w:eastAsia="宋体" w:hAnsi="Book Antiqua" w:cs="Book Antiqua" w:hint="eastAsia"/>
          <w:color w:val="000000" w:themeColor="text1"/>
          <w:lang w:eastAsia="zh-CN" w:bidi="en-US"/>
        </w:rPr>
        <w:t xml:space="preserve"> and </w:t>
      </w:r>
      <w:r w:rsidRPr="003438BC">
        <w:rPr>
          <w:rFonts w:ascii="Book Antiqua" w:hAnsi="Book Antiqua" w:cs="Book Antiqua"/>
          <w:color w:val="000000" w:themeColor="text1"/>
          <w:lang w:bidi="en-US"/>
        </w:rPr>
        <w:t>D</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b/>
          <w:bCs/>
          <w:color w:val="000000" w:themeColor="text1"/>
        </w:rPr>
        <w:t xml:space="preserve"> </w:t>
      </w:r>
      <w:r w:rsidRPr="003438BC">
        <w:rPr>
          <w:rFonts w:ascii="Book Antiqua" w:hAnsi="Book Antiqua" w:cs="Book Antiqua"/>
          <w:color w:val="000000" w:themeColor="text1"/>
          <w:lang w:bidi="en-US"/>
        </w:rPr>
        <w:t>The apoptotic capabilities of cells in HT-29 and LOVO cells with DARPP-32 knockdown s</w:t>
      </w:r>
      <w:r w:rsidR="00560759" w:rsidRPr="003438BC">
        <w:rPr>
          <w:rFonts w:ascii="Book Antiqua" w:hAnsi="Book Antiqua" w:cs="Book Antiqua"/>
          <w:color w:val="000000" w:themeColor="text1"/>
          <w:lang w:bidi="en-US"/>
        </w:rPr>
        <w:t xml:space="preserve">mall interfering </w:t>
      </w:r>
      <w:r w:rsidRPr="003438BC">
        <w:rPr>
          <w:rFonts w:ascii="Book Antiqua" w:hAnsi="Book Antiqua" w:cs="Book Antiqua"/>
          <w:color w:val="000000" w:themeColor="text1"/>
          <w:lang w:bidi="en-US"/>
        </w:rPr>
        <w:t>RNA</w:t>
      </w:r>
      <w:r w:rsidR="00560759" w:rsidRPr="003438BC">
        <w:rPr>
          <w:rFonts w:ascii="Book Antiqua" w:hAnsi="Book Antiqua" w:cs="Book Antiqua"/>
          <w:color w:val="000000" w:themeColor="text1"/>
          <w:lang w:bidi="en-US"/>
        </w:rPr>
        <w:t xml:space="preserve"> (siRNA)</w:t>
      </w:r>
      <w:r w:rsidRPr="003438BC">
        <w:rPr>
          <w:rFonts w:ascii="Book Antiqua" w:hAnsi="Book Antiqua" w:cs="Book Antiqua"/>
          <w:color w:val="000000" w:themeColor="text1"/>
          <w:lang w:bidi="en-US"/>
        </w:rPr>
        <w:t xml:space="preserve"> detected by analysis of cell apoptosis. </w:t>
      </w:r>
      <w:r w:rsidRPr="003438BC">
        <w:rPr>
          <w:rFonts w:ascii="Book Antiqua" w:hAnsi="Book Antiqua" w:cs="Book Antiqua"/>
          <w:bCs/>
          <w:color w:val="000000" w:themeColor="text1"/>
          <w:vertAlign w:val="superscript"/>
        </w:rPr>
        <w:t>a</w:t>
      </w:r>
      <w:r w:rsidRPr="003438BC">
        <w:rPr>
          <w:rFonts w:ascii="Book Antiqua" w:hAnsi="Book Antiqua" w:cs="Book Antiqua"/>
          <w:bCs/>
          <w:i/>
          <w:iCs/>
          <w:color w:val="000000" w:themeColor="text1"/>
        </w:rPr>
        <w:t>P</w:t>
      </w:r>
      <w:r w:rsidRPr="003438BC">
        <w:rPr>
          <w:rFonts w:ascii="Book Antiqua" w:eastAsia="宋体" w:hAnsi="Book Antiqua" w:cs="Book Antiqua" w:hint="eastAsia"/>
          <w:bCs/>
          <w:i/>
          <w:iCs/>
          <w:color w:val="000000" w:themeColor="text1"/>
          <w:lang w:eastAsia="zh-CN"/>
        </w:rPr>
        <w:t xml:space="preserve"> </w:t>
      </w:r>
      <w:r w:rsidRPr="003438BC">
        <w:rPr>
          <w:rFonts w:ascii="Book Antiqua" w:hAnsi="Book Antiqua" w:cs="Book Antiqua"/>
          <w:bCs/>
          <w:color w:val="000000" w:themeColor="text1"/>
        </w:rPr>
        <w:t>&lt;</w:t>
      </w:r>
      <w:r w:rsidRPr="003438BC">
        <w:rPr>
          <w:rFonts w:ascii="Book Antiqua" w:eastAsia="宋体" w:hAnsi="Book Antiqua" w:cs="Book Antiqua" w:hint="eastAsia"/>
          <w:bCs/>
          <w:color w:val="000000" w:themeColor="text1"/>
          <w:lang w:eastAsia="zh-CN"/>
        </w:rPr>
        <w:t xml:space="preserve"> </w:t>
      </w:r>
      <w:r w:rsidRPr="003438BC">
        <w:rPr>
          <w:rFonts w:ascii="Book Antiqua" w:hAnsi="Book Antiqua" w:cs="Book Antiqua"/>
          <w:bCs/>
          <w:color w:val="000000" w:themeColor="text1"/>
        </w:rPr>
        <w:t>0.05</w:t>
      </w:r>
      <w:r w:rsidR="00AE7162" w:rsidRPr="003438BC">
        <w:rPr>
          <w:rFonts w:ascii="Book Antiqua" w:hAnsi="Book Antiqua" w:cs="Book Antiqua"/>
          <w:bCs/>
          <w:color w:val="000000" w:themeColor="text1"/>
        </w:rPr>
        <w:t>;</w:t>
      </w:r>
      <w:r w:rsidRPr="003438BC">
        <w:rPr>
          <w:rFonts w:ascii="Book Antiqua" w:hAnsi="Book Antiqua" w:cs="Book Antiqua"/>
          <w:bCs/>
          <w:color w:val="000000" w:themeColor="text1"/>
        </w:rPr>
        <w:t xml:space="preserve"> </w:t>
      </w:r>
      <w:r w:rsidRPr="003438BC">
        <w:rPr>
          <w:rFonts w:ascii="Book Antiqua" w:hAnsi="Book Antiqua" w:cs="Book Antiqua"/>
          <w:bCs/>
          <w:color w:val="000000" w:themeColor="text1"/>
          <w:vertAlign w:val="superscript"/>
        </w:rPr>
        <w:t>b</w:t>
      </w:r>
      <w:r w:rsidRPr="003438BC">
        <w:rPr>
          <w:rFonts w:ascii="Book Antiqua" w:hAnsi="Book Antiqua" w:cs="Book Antiqua"/>
          <w:bCs/>
          <w:i/>
          <w:iCs/>
          <w:color w:val="000000" w:themeColor="text1"/>
        </w:rPr>
        <w:t>P</w:t>
      </w:r>
      <w:r w:rsidRPr="003438BC">
        <w:rPr>
          <w:rFonts w:ascii="Book Antiqua" w:eastAsia="宋体" w:hAnsi="Book Antiqua" w:cs="Book Antiqua" w:hint="eastAsia"/>
          <w:bCs/>
          <w:i/>
          <w:iCs/>
          <w:color w:val="000000" w:themeColor="text1"/>
          <w:lang w:eastAsia="zh-CN"/>
        </w:rPr>
        <w:t xml:space="preserve"> </w:t>
      </w:r>
      <w:r w:rsidRPr="003438BC">
        <w:rPr>
          <w:rFonts w:ascii="Book Antiqua" w:hAnsi="Book Antiqua" w:cs="Book Antiqua"/>
          <w:bCs/>
          <w:color w:val="000000" w:themeColor="text1"/>
        </w:rPr>
        <w:t>&lt;</w:t>
      </w:r>
      <w:r w:rsidRPr="003438BC">
        <w:rPr>
          <w:rFonts w:ascii="Book Antiqua" w:eastAsia="宋体" w:hAnsi="Book Antiqua" w:cs="Book Antiqua" w:hint="eastAsia"/>
          <w:bCs/>
          <w:color w:val="000000" w:themeColor="text1"/>
          <w:lang w:eastAsia="zh-CN"/>
        </w:rPr>
        <w:t xml:space="preserve"> </w:t>
      </w:r>
      <w:r w:rsidRPr="003438BC">
        <w:rPr>
          <w:rFonts w:ascii="Book Antiqua" w:hAnsi="Book Antiqua" w:cs="Book Antiqua"/>
          <w:bCs/>
          <w:color w:val="000000" w:themeColor="text1"/>
        </w:rPr>
        <w:t>0.01</w:t>
      </w:r>
      <w:r w:rsidRPr="003438BC">
        <w:rPr>
          <w:rFonts w:ascii="Book Antiqua" w:eastAsia="宋体" w:hAnsi="Book Antiqua" w:cs="Book Antiqua" w:hint="eastAsia"/>
          <w:bCs/>
          <w:color w:val="000000" w:themeColor="text1"/>
          <w:lang w:eastAsia="zh-CN"/>
        </w:rPr>
        <w:t xml:space="preserve">. </w:t>
      </w:r>
      <w:r w:rsidRPr="003438BC">
        <w:rPr>
          <w:rFonts w:ascii="Book Antiqua" w:hAnsi="Book Antiqua" w:cs="Book Antiqua"/>
          <w:color w:val="000000" w:themeColor="text1"/>
          <w:lang w:bidi="en-US"/>
        </w:rPr>
        <w:t>NC</w:t>
      </w:r>
      <w:r w:rsidRPr="003438BC">
        <w:rPr>
          <w:rFonts w:ascii="Book Antiqua" w:eastAsia="宋体" w:hAnsi="Book Antiqua" w:cs="Book Antiqua" w:hint="eastAsia"/>
          <w:color w:val="000000" w:themeColor="text1"/>
          <w:lang w:eastAsia="zh-CN" w:bidi="en-US"/>
        </w:rPr>
        <w:t xml:space="preserve">: </w:t>
      </w:r>
      <w:r w:rsidR="003B55F6" w:rsidRPr="003438BC">
        <w:rPr>
          <w:rFonts w:ascii="Book Antiqua" w:eastAsia="宋体" w:hAnsi="Book Antiqua" w:cs="Book Antiqua" w:hint="eastAsia"/>
          <w:color w:val="000000" w:themeColor="text1"/>
          <w:lang w:eastAsia="zh-CN" w:bidi="en-US"/>
        </w:rPr>
        <w:t>N</w:t>
      </w:r>
      <w:r w:rsidR="003B55F6" w:rsidRPr="003438BC">
        <w:rPr>
          <w:rFonts w:ascii="Book Antiqua" w:hAnsi="Book Antiqua" w:cs="Book Antiqua"/>
          <w:color w:val="000000" w:themeColor="text1"/>
          <w:lang w:bidi="en-US"/>
        </w:rPr>
        <w:t xml:space="preserve">egative </w:t>
      </w:r>
      <w:r w:rsidRPr="003438BC">
        <w:rPr>
          <w:rFonts w:ascii="Book Antiqua" w:hAnsi="Book Antiqua" w:cs="Book Antiqua"/>
          <w:color w:val="000000" w:themeColor="text1"/>
          <w:lang w:bidi="en-US"/>
        </w:rPr>
        <w:t>control</w:t>
      </w:r>
      <w:r w:rsidRPr="003438BC">
        <w:rPr>
          <w:rFonts w:ascii="Book Antiqua" w:eastAsia="宋体" w:hAnsi="Book Antiqua" w:cs="Book Antiqua" w:hint="eastAsia"/>
          <w:color w:val="000000" w:themeColor="text1"/>
          <w:lang w:eastAsia="zh-CN" w:bidi="en-US"/>
        </w:rPr>
        <w:t>.</w:t>
      </w:r>
    </w:p>
    <w:p w14:paraId="4DB85934" w14:textId="77777777" w:rsidR="00261728" w:rsidRPr="003438BC" w:rsidRDefault="00261728">
      <w:pPr>
        <w:adjustRightInd w:val="0"/>
        <w:snapToGrid w:val="0"/>
        <w:spacing w:line="360" w:lineRule="auto"/>
        <w:contextualSpacing/>
        <w:jc w:val="both"/>
        <w:rPr>
          <w:rFonts w:ascii="Book Antiqua" w:hAnsi="Book Antiqua" w:cs="Book Antiqua"/>
          <w:b/>
          <w:color w:val="000000" w:themeColor="text1"/>
        </w:rPr>
      </w:pPr>
    </w:p>
    <w:p w14:paraId="34430F89" w14:textId="4FCE6288" w:rsidR="00261728" w:rsidRPr="003438BC" w:rsidRDefault="003971D5">
      <w:pPr>
        <w:adjustRightInd w:val="0"/>
        <w:snapToGrid w:val="0"/>
        <w:spacing w:line="360" w:lineRule="auto"/>
        <w:contextualSpacing/>
        <w:jc w:val="both"/>
        <w:rPr>
          <w:color w:val="000000" w:themeColor="text1"/>
        </w:rPr>
      </w:pPr>
      <w:r>
        <w:rPr>
          <w:noProof/>
          <w:color w:val="000000" w:themeColor="text1"/>
        </w:rPr>
        <w:lastRenderedPageBreak/>
        <w:drawing>
          <wp:inline distT="0" distB="0" distL="0" distR="0" wp14:anchorId="3BA6CFC7" wp14:editId="7AC573BF">
            <wp:extent cx="4570730" cy="8229600"/>
            <wp:effectExtent l="0" t="0" r="1270" b="0"/>
            <wp:docPr id="16616486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48638" name="图片 16616486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0730" cy="8229600"/>
                    </a:xfrm>
                    <a:prstGeom prst="rect">
                      <a:avLst/>
                    </a:prstGeom>
                  </pic:spPr>
                </pic:pic>
              </a:graphicData>
            </a:graphic>
          </wp:inline>
        </w:drawing>
      </w:r>
    </w:p>
    <w:p w14:paraId="0BB7C6FA" w14:textId="27A72F2C" w:rsidR="00261728" w:rsidRPr="003438BC" w:rsidRDefault="00000000">
      <w:pPr>
        <w:adjustRightInd w:val="0"/>
        <w:snapToGrid w:val="0"/>
        <w:spacing w:line="360" w:lineRule="auto"/>
        <w:contextualSpacing/>
        <w:jc w:val="both"/>
        <w:rPr>
          <w:rFonts w:ascii="Book Antiqua" w:eastAsia="宋体" w:hAnsi="Book Antiqua" w:cs="Book Antiqua"/>
          <w:b/>
          <w:color w:val="000000" w:themeColor="text1"/>
          <w:lang w:eastAsia="zh-CN"/>
        </w:rPr>
      </w:pPr>
      <w:r w:rsidRPr="003438BC">
        <w:rPr>
          <w:rFonts w:ascii="Book Antiqua" w:hAnsi="Book Antiqua" w:cs="Book Antiqua"/>
          <w:b/>
          <w:color w:val="000000" w:themeColor="text1"/>
        </w:rPr>
        <w:lastRenderedPageBreak/>
        <w:t>Figure 5</w:t>
      </w:r>
      <w:r w:rsidRPr="003438BC">
        <w:rPr>
          <w:rFonts w:ascii="Book Antiqua" w:hAnsi="Book Antiqua" w:cs="Book Antiqua"/>
          <w:b/>
          <w:bCs/>
          <w:color w:val="000000" w:themeColor="text1"/>
        </w:rPr>
        <w:t xml:space="preserve"> </w:t>
      </w:r>
      <w:r w:rsidRPr="003438BC">
        <w:rPr>
          <w:rFonts w:ascii="Book Antiqua" w:eastAsia="宋体" w:hAnsi="Book Antiqua" w:cs="Book Antiqua" w:hint="eastAsia"/>
          <w:b/>
          <w:bCs/>
          <w:color w:val="000000" w:themeColor="text1"/>
          <w:kern w:val="2"/>
          <w:lang w:eastAsia="zh-CN"/>
        </w:rPr>
        <w:t>D</w:t>
      </w:r>
      <w:r w:rsidRPr="003438BC">
        <w:rPr>
          <w:rFonts w:ascii="Book Antiqua" w:hAnsi="Book Antiqua" w:cs="Book Antiqua"/>
          <w:b/>
          <w:bCs/>
          <w:color w:val="000000" w:themeColor="text1"/>
          <w:kern w:val="2"/>
        </w:rPr>
        <w:t>opamine and cyclic adenosine monophosphate</w:t>
      </w:r>
      <w:r w:rsidRPr="003438BC">
        <w:rPr>
          <w:rFonts w:ascii="Book Antiqua" w:eastAsia="宋体" w:hAnsi="Book Antiqua" w:cs="Book Antiqua"/>
          <w:b/>
          <w:bCs/>
          <w:color w:val="000000" w:themeColor="text1"/>
          <w:kern w:val="2"/>
          <w:lang w:eastAsia="zh-CN"/>
        </w:rPr>
        <w:t xml:space="preserve"> </w:t>
      </w:r>
      <w:r w:rsidRPr="003438BC">
        <w:rPr>
          <w:rFonts w:ascii="Book Antiqua" w:hAnsi="Book Antiqua" w:cs="Book Antiqua"/>
          <w:b/>
          <w:bCs/>
          <w:color w:val="000000" w:themeColor="text1"/>
          <w:kern w:val="2"/>
        </w:rPr>
        <w:t>regulated phosphoprotein with an apparent Mr of 32000</w:t>
      </w:r>
      <w:r w:rsidRPr="003438BC">
        <w:rPr>
          <w:rFonts w:ascii="Book Antiqua" w:eastAsia="宋体" w:hAnsi="Book Antiqua" w:cs="Book Antiqua" w:hint="eastAsia"/>
          <w:b/>
          <w:bCs/>
          <w:color w:val="000000" w:themeColor="text1"/>
          <w:kern w:val="2"/>
          <w:lang w:eastAsia="zh-CN"/>
        </w:rPr>
        <w:t xml:space="preserve"> </w:t>
      </w:r>
      <w:r w:rsidRPr="003438BC">
        <w:rPr>
          <w:rFonts w:ascii="Book Antiqua" w:hAnsi="Book Antiqua" w:cs="Book Antiqua"/>
          <w:b/>
          <w:color w:val="000000" w:themeColor="text1"/>
        </w:rPr>
        <w:t xml:space="preserve">promotes </w:t>
      </w:r>
      <w:r w:rsidRPr="003438BC">
        <w:rPr>
          <w:rFonts w:ascii="Book Antiqua" w:eastAsia="Book Antiqua" w:hAnsi="Book Antiqua" w:cs="Book Antiqua"/>
          <w:b/>
          <w:bCs/>
          <w:color w:val="000000" w:themeColor="text1"/>
          <w:szCs w:val="22"/>
        </w:rPr>
        <w:t>colorectal cancer</w:t>
      </w:r>
      <w:r w:rsidRPr="003438BC">
        <w:rPr>
          <w:rFonts w:ascii="Book Antiqua" w:hAnsi="Book Antiqua" w:cs="Book Antiqua"/>
          <w:b/>
          <w:color w:val="000000" w:themeColor="text1"/>
        </w:rPr>
        <w:t xml:space="preserve"> cell invasion and migration.</w:t>
      </w:r>
      <w:r w:rsidRPr="003438BC">
        <w:rPr>
          <w:rFonts w:ascii="Book Antiqua" w:hAnsi="Book Antiqua" w:cs="Book Antiqua"/>
          <w:b/>
          <w:bCs/>
          <w:color w:val="000000" w:themeColor="text1"/>
        </w:rPr>
        <w:t xml:space="preserve"> </w:t>
      </w:r>
      <w:r w:rsidRPr="003438BC">
        <w:rPr>
          <w:rFonts w:ascii="Book Antiqua" w:hAnsi="Book Antiqua" w:cs="Book Antiqua"/>
          <w:color w:val="000000" w:themeColor="text1"/>
        </w:rPr>
        <w:t>A</w:t>
      </w:r>
      <w:r w:rsidRPr="003438BC">
        <w:rPr>
          <w:rFonts w:ascii="Book Antiqua" w:eastAsia="宋体" w:hAnsi="Book Antiqua" w:cs="Book Antiqua" w:hint="eastAsia"/>
          <w:color w:val="000000" w:themeColor="text1"/>
          <w:lang w:eastAsia="zh-CN"/>
        </w:rPr>
        <w:t xml:space="preserve"> and </w:t>
      </w:r>
      <w:r w:rsidRPr="003438BC">
        <w:rPr>
          <w:rFonts w:ascii="Book Antiqua" w:hAnsi="Book Antiqua" w:cs="Book Antiqua"/>
          <w:color w:val="000000" w:themeColor="text1"/>
        </w:rPr>
        <w:t>B</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By using the wound healing assay, </w:t>
      </w:r>
      <w:r w:rsidR="00560759" w:rsidRPr="003438BC">
        <w:rPr>
          <w:rFonts w:ascii="Book Antiqua" w:eastAsia="宋体" w:hAnsi="Book Antiqua" w:cs="Book Antiqua"/>
          <w:bCs/>
          <w:color w:val="000000" w:themeColor="text1"/>
          <w:kern w:val="2"/>
          <w:lang w:eastAsia="zh-CN"/>
        </w:rPr>
        <w:t>d</w:t>
      </w:r>
      <w:r w:rsidR="00560759" w:rsidRPr="003438BC">
        <w:rPr>
          <w:rFonts w:ascii="Book Antiqua" w:hAnsi="Book Antiqua" w:cs="Book Antiqua"/>
          <w:bCs/>
          <w:color w:val="000000" w:themeColor="text1"/>
          <w:kern w:val="2"/>
        </w:rPr>
        <w:t>opamine and cyclic adenosine monophosphate</w:t>
      </w:r>
      <w:r w:rsidR="00560759" w:rsidRPr="003438BC">
        <w:rPr>
          <w:rFonts w:ascii="Book Antiqua" w:eastAsia="宋体" w:hAnsi="Book Antiqua" w:cs="Book Antiqua"/>
          <w:bCs/>
          <w:color w:val="000000" w:themeColor="text1"/>
          <w:kern w:val="2"/>
          <w:lang w:eastAsia="zh-CN"/>
        </w:rPr>
        <w:t xml:space="preserve"> </w:t>
      </w:r>
      <w:r w:rsidR="00560759" w:rsidRPr="003438BC">
        <w:rPr>
          <w:rFonts w:ascii="Book Antiqua" w:hAnsi="Book Antiqua" w:cs="Book Antiqua"/>
          <w:bCs/>
          <w:color w:val="000000" w:themeColor="text1"/>
          <w:kern w:val="2"/>
        </w:rPr>
        <w:t>regulated phosphoprotein with an apparent Mr of 32000</w:t>
      </w:r>
      <w:r w:rsidR="00560759" w:rsidRPr="003438BC">
        <w:rPr>
          <w:rFonts w:ascii="Book Antiqua" w:eastAsia="宋体" w:hAnsi="Book Antiqua" w:cs="Book Antiqua" w:hint="eastAsia"/>
          <w:b/>
          <w:color w:val="000000" w:themeColor="text1"/>
          <w:kern w:val="2"/>
          <w:lang w:eastAsia="zh-CN"/>
        </w:rPr>
        <w:t xml:space="preserve"> </w:t>
      </w:r>
      <w:r w:rsidR="00560759" w:rsidRPr="003438BC">
        <w:rPr>
          <w:rFonts w:ascii="Book Antiqua" w:hAnsi="Book Antiqua" w:cs="Book Antiqua"/>
          <w:color w:val="000000" w:themeColor="text1"/>
        </w:rPr>
        <w:t>(</w:t>
      </w:r>
      <w:r w:rsidRPr="003438BC">
        <w:rPr>
          <w:rFonts w:ascii="Book Antiqua" w:hAnsi="Book Antiqua" w:cs="Book Antiqua"/>
          <w:color w:val="000000" w:themeColor="text1"/>
        </w:rPr>
        <w:t>DARPP-32</w:t>
      </w:r>
      <w:r w:rsidR="00560759" w:rsidRPr="003438BC">
        <w:rPr>
          <w:rFonts w:ascii="Book Antiqua" w:hAnsi="Book Antiqua" w:cs="Book Antiqua"/>
          <w:color w:val="000000" w:themeColor="text1"/>
        </w:rPr>
        <w:t>)</w:t>
      </w:r>
      <w:r w:rsidRPr="003438BC">
        <w:rPr>
          <w:rFonts w:ascii="Book Antiqua" w:hAnsi="Book Antiqua" w:cs="Book Antiqua"/>
          <w:color w:val="000000" w:themeColor="text1"/>
        </w:rPr>
        <w:t xml:space="preserve"> overexpression improved the ability of HCT116 and SW480 cells to migrate</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C</w:t>
      </w:r>
      <w:r w:rsidRPr="003438BC">
        <w:rPr>
          <w:rFonts w:ascii="Book Antiqua" w:eastAsia="宋体" w:hAnsi="Book Antiqua" w:cs="Book Antiqua" w:hint="eastAsia"/>
          <w:color w:val="000000" w:themeColor="text1"/>
          <w:lang w:eastAsia="zh-CN"/>
        </w:rPr>
        <w:t xml:space="preserve"> and </w:t>
      </w:r>
      <w:r w:rsidRPr="003438BC">
        <w:rPr>
          <w:rFonts w:ascii="Book Antiqua" w:hAnsi="Book Antiqua" w:cs="Book Antiqua"/>
          <w:color w:val="000000" w:themeColor="text1"/>
        </w:rPr>
        <w:t>D</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By using a wound healing experiment, DARPP-32 knockdown reduced the ability of HT-29 and LOVO cells to migrate</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E</w:t>
      </w:r>
      <w:r w:rsidRPr="003438BC">
        <w:rPr>
          <w:rFonts w:ascii="Book Antiqua" w:eastAsia="宋体" w:hAnsi="Book Antiqua" w:cs="Book Antiqua" w:hint="eastAsia"/>
          <w:color w:val="000000" w:themeColor="text1"/>
          <w:lang w:eastAsia="zh-CN"/>
        </w:rPr>
        <w:t xml:space="preserve"> and </w:t>
      </w:r>
      <w:r w:rsidRPr="003438BC">
        <w:rPr>
          <w:rFonts w:ascii="Book Antiqua" w:hAnsi="Book Antiqua" w:cs="Book Antiqua"/>
          <w:color w:val="000000" w:themeColor="text1"/>
        </w:rPr>
        <w:t>F</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Images illustrating the capacity for cell migration and invasion in HCT116 and SW480 cells where DARPP-32 overexpression was found in the transwell assay</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G</w:t>
      </w:r>
      <w:r w:rsidRPr="003438BC">
        <w:rPr>
          <w:rFonts w:ascii="Book Antiqua" w:eastAsia="宋体" w:hAnsi="Book Antiqua" w:cs="Book Antiqua" w:hint="eastAsia"/>
          <w:color w:val="000000" w:themeColor="text1"/>
          <w:lang w:eastAsia="zh-CN"/>
        </w:rPr>
        <w:t xml:space="preserve"> and </w:t>
      </w:r>
      <w:r w:rsidRPr="003438BC">
        <w:rPr>
          <w:rFonts w:ascii="Book Antiqua" w:hAnsi="Book Antiqua" w:cs="Book Antiqua"/>
          <w:color w:val="000000" w:themeColor="text1"/>
        </w:rPr>
        <w:t>H</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Images illustrating the capacity for cell migration and invasion in HT-29 and LOVO cells where DARPP-32 knockdown was found in the transwell assay</w:t>
      </w:r>
      <w:r w:rsidRPr="003438BC">
        <w:rPr>
          <w:rFonts w:ascii="Book Antiqua" w:eastAsia="宋体" w:hAnsi="Book Antiqua" w:cs="Book Antiqua" w:hint="eastAsia"/>
          <w:color w:val="000000" w:themeColor="text1"/>
          <w:lang w:eastAsia="zh-CN"/>
        </w:rPr>
        <w:t xml:space="preserve"> (b</w:t>
      </w:r>
      <w:r w:rsidRPr="003438BC">
        <w:rPr>
          <w:rFonts w:ascii="Book Antiqua" w:hAnsi="Book Antiqua" w:cs="Book Antiqua"/>
          <w:color w:val="000000" w:themeColor="text1"/>
        </w:rPr>
        <w:t>lack scale bars,</w:t>
      </w:r>
      <w:r w:rsidRPr="003438BC">
        <w:rPr>
          <w:rFonts w:ascii="Book Antiqua" w:eastAsia="宋体" w:hAnsi="Book Antiqua" w:cs="Book Antiqua" w:hint="eastAsia"/>
          <w:color w:val="000000" w:themeColor="text1"/>
          <w:lang w:eastAsia="zh-CN"/>
        </w:rPr>
        <w:t xml:space="preserve"> </w:t>
      </w:r>
      <w:r w:rsidRPr="003438BC">
        <w:rPr>
          <w:rFonts w:ascii="Book Antiqua" w:hAnsi="Book Antiqua" w:cs="Book Antiqua"/>
          <w:color w:val="000000" w:themeColor="text1"/>
        </w:rPr>
        <w:t>100 μm</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w:t>
      </w:r>
      <w:r w:rsidRPr="003438BC">
        <w:rPr>
          <w:rFonts w:ascii="Book Antiqua" w:hAnsi="Book Antiqua" w:cs="Book Antiqua"/>
          <w:color w:val="000000" w:themeColor="text1"/>
          <w:vertAlign w:val="superscript"/>
        </w:rPr>
        <w:t>a</w:t>
      </w:r>
      <w:r w:rsidRPr="003438BC">
        <w:rPr>
          <w:rFonts w:ascii="Book Antiqua" w:hAnsi="Book Antiqua" w:cs="Book Antiqua"/>
          <w:i/>
          <w:iCs/>
          <w:color w:val="000000" w:themeColor="text1"/>
        </w:rPr>
        <w:t>P</w:t>
      </w:r>
      <w:r w:rsidRPr="003438BC">
        <w:rPr>
          <w:rFonts w:ascii="Book Antiqua" w:eastAsia="宋体" w:hAnsi="Book Antiqua" w:cs="Book Antiqua" w:hint="eastAsia"/>
          <w:i/>
          <w:iCs/>
          <w:color w:val="000000" w:themeColor="text1"/>
          <w:lang w:eastAsia="zh-CN"/>
        </w:rPr>
        <w:t xml:space="preserve"> </w:t>
      </w:r>
      <w:r w:rsidRPr="003438BC">
        <w:rPr>
          <w:rFonts w:ascii="Book Antiqua" w:hAnsi="Book Antiqua" w:cs="Book Antiqua"/>
          <w:color w:val="000000" w:themeColor="text1"/>
        </w:rPr>
        <w:t>&lt;</w:t>
      </w:r>
      <w:r w:rsidRPr="003438BC">
        <w:rPr>
          <w:rFonts w:ascii="Book Antiqua" w:eastAsia="宋体" w:hAnsi="Book Antiqua" w:cs="Book Antiqua" w:hint="eastAsia"/>
          <w:color w:val="000000" w:themeColor="text1"/>
          <w:lang w:eastAsia="zh-CN"/>
        </w:rPr>
        <w:t xml:space="preserve"> </w:t>
      </w:r>
      <w:r w:rsidRPr="003438BC">
        <w:rPr>
          <w:rFonts w:ascii="Book Antiqua" w:hAnsi="Book Antiqua" w:cs="Book Antiqua"/>
          <w:color w:val="000000" w:themeColor="text1"/>
        </w:rPr>
        <w:t>0.05</w:t>
      </w:r>
      <w:r w:rsidR="00AE7162" w:rsidRPr="003438BC">
        <w:rPr>
          <w:rFonts w:ascii="Book Antiqua" w:hAnsi="Book Antiqua" w:cs="Book Antiqua"/>
          <w:color w:val="000000" w:themeColor="text1"/>
        </w:rPr>
        <w:t>;</w:t>
      </w:r>
      <w:r w:rsidRPr="003438BC">
        <w:rPr>
          <w:rFonts w:ascii="Book Antiqua" w:hAnsi="Book Antiqua" w:cs="Book Antiqua"/>
          <w:color w:val="000000" w:themeColor="text1"/>
        </w:rPr>
        <w:t xml:space="preserve"> </w:t>
      </w:r>
      <w:r w:rsidRPr="003438BC">
        <w:rPr>
          <w:rFonts w:ascii="Book Antiqua" w:hAnsi="Book Antiqua" w:cs="Book Antiqua"/>
          <w:color w:val="000000" w:themeColor="text1"/>
          <w:vertAlign w:val="superscript"/>
        </w:rPr>
        <w:t>b</w:t>
      </w:r>
      <w:r w:rsidRPr="003438BC">
        <w:rPr>
          <w:rFonts w:ascii="Book Antiqua" w:hAnsi="Book Antiqua" w:cs="Book Antiqua"/>
          <w:i/>
          <w:iCs/>
          <w:color w:val="000000" w:themeColor="text1"/>
        </w:rPr>
        <w:t>P</w:t>
      </w:r>
      <w:r w:rsidRPr="003438BC">
        <w:rPr>
          <w:rFonts w:ascii="Book Antiqua" w:eastAsia="宋体" w:hAnsi="Book Antiqua" w:cs="Book Antiqua" w:hint="eastAsia"/>
          <w:color w:val="000000" w:themeColor="text1"/>
          <w:lang w:eastAsia="zh-CN"/>
        </w:rPr>
        <w:t xml:space="preserve"> </w:t>
      </w:r>
      <w:r w:rsidRPr="003438BC">
        <w:rPr>
          <w:rFonts w:ascii="Book Antiqua" w:hAnsi="Book Antiqua" w:cs="Book Antiqua"/>
          <w:color w:val="000000" w:themeColor="text1"/>
        </w:rPr>
        <w:t>&lt;</w:t>
      </w:r>
      <w:r w:rsidRPr="003438BC">
        <w:rPr>
          <w:rFonts w:ascii="Book Antiqua" w:eastAsia="宋体" w:hAnsi="Book Antiqua" w:cs="Book Antiqua" w:hint="eastAsia"/>
          <w:color w:val="000000" w:themeColor="text1"/>
          <w:lang w:eastAsia="zh-CN"/>
        </w:rPr>
        <w:t xml:space="preserve"> </w:t>
      </w:r>
      <w:r w:rsidRPr="003438BC">
        <w:rPr>
          <w:rFonts w:ascii="Book Antiqua" w:hAnsi="Book Antiqua" w:cs="Book Antiqua"/>
          <w:color w:val="000000" w:themeColor="text1"/>
        </w:rPr>
        <w:t>0.01</w:t>
      </w:r>
      <w:r w:rsidR="00AE7162" w:rsidRPr="003438BC">
        <w:rPr>
          <w:rFonts w:ascii="Book Antiqua" w:hAnsi="Book Antiqua" w:cs="Book Antiqua"/>
          <w:color w:val="000000" w:themeColor="text1"/>
        </w:rPr>
        <w:t>;</w:t>
      </w:r>
      <w:r w:rsidRPr="003438BC">
        <w:rPr>
          <w:rFonts w:ascii="Book Antiqua" w:hAnsi="Book Antiqua" w:cs="Book Antiqua"/>
          <w:color w:val="000000" w:themeColor="text1"/>
        </w:rPr>
        <w:t xml:space="preserve"> </w:t>
      </w:r>
      <w:r w:rsidRPr="003438BC">
        <w:rPr>
          <w:rFonts w:ascii="Book Antiqua" w:hAnsi="Book Antiqua" w:cs="Book Antiqua"/>
          <w:color w:val="000000" w:themeColor="text1"/>
          <w:vertAlign w:val="superscript"/>
        </w:rPr>
        <w:t>c</w:t>
      </w:r>
      <w:r w:rsidRPr="003438BC">
        <w:rPr>
          <w:rFonts w:ascii="Book Antiqua" w:hAnsi="Book Antiqua" w:cs="Book Antiqua"/>
          <w:i/>
          <w:iCs/>
          <w:color w:val="000000" w:themeColor="text1"/>
        </w:rPr>
        <w:t>P</w:t>
      </w:r>
      <w:r w:rsidRPr="003438BC">
        <w:rPr>
          <w:rFonts w:ascii="Book Antiqua" w:eastAsia="宋体" w:hAnsi="Book Antiqua" w:cs="Book Antiqua" w:hint="eastAsia"/>
          <w:color w:val="000000" w:themeColor="text1"/>
          <w:lang w:eastAsia="zh-CN"/>
        </w:rPr>
        <w:t xml:space="preserve"> </w:t>
      </w:r>
      <w:r w:rsidRPr="003438BC">
        <w:rPr>
          <w:rFonts w:ascii="Book Antiqua" w:hAnsi="Book Antiqua" w:cs="Book Antiqua"/>
          <w:color w:val="000000" w:themeColor="text1"/>
        </w:rPr>
        <w:t>&lt;</w:t>
      </w:r>
      <w:r w:rsidRPr="003438BC">
        <w:rPr>
          <w:rFonts w:ascii="Book Antiqua" w:eastAsia="宋体" w:hAnsi="Book Antiqua" w:cs="Book Antiqua" w:hint="eastAsia"/>
          <w:color w:val="000000" w:themeColor="text1"/>
          <w:lang w:eastAsia="zh-CN"/>
        </w:rPr>
        <w:t xml:space="preserve"> </w:t>
      </w:r>
      <w:r w:rsidRPr="003438BC">
        <w:rPr>
          <w:rFonts w:ascii="Book Antiqua" w:hAnsi="Book Antiqua" w:cs="Book Antiqua"/>
          <w:color w:val="000000" w:themeColor="text1"/>
        </w:rPr>
        <w:t>0.001</w:t>
      </w:r>
      <w:r w:rsidRPr="003438BC">
        <w:rPr>
          <w:rFonts w:ascii="Book Antiqua" w:eastAsia="宋体" w:hAnsi="Book Antiqua" w:cs="Book Antiqua" w:hint="eastAsia"/>
          <w:color w:val="000000" w:themeColor="text1"/>
          <w:lang w:eastAsia="zh-CN"/>
        </w:rPr>
        <w:t xml:space="preserve">. </w:t>
      </w:r>
      <w:r w:rsidRPr="003438BC">
        <w:rPr>
          <w:rFonts w:ascii="Book Antiqua" w:hAnsi="Book Antiqua" w:cs="Book Antiqua"/>
          <w:color w:val="000000" w:themeColor="text1"/>
          <w:lang w:bidi="en-US"/>
        </w:rPr>
        <w:t>NC</w:t>
      </w:r>
      <w:r w:rsidRPr="003438BC">
        <w:rPr>
          <w:rFonts w:ascii="Book Antiqua" w:eastAsia="宋体" w:hAnsi="Book Antiqua" w:cs="Book Antiqua" w:hint="eastAsia"/>
          <w:color w:val="000000" w:themeColor="text1"/>
          <w:lang w:eastAsia="zh-CN" w:bidi="en-US"/>
        </w:rPr>
        <w:t>: N</w:t>
      </w:r>
      <w:r w:rsidR="003B55F6" w:rsidRPr="003438BC">
        <w:rPr>
          <w:rFonts w:ascii="Book Antiqua" w:hAnsi="Book Antiqua" w:cs="Book Antiqua"/>
          <w:color w:val="000000" w:themeColor="text1"/>
          <w:lang w:bidi="en-US"/>
        </w:rPr>
        <w:t>egative</w:t>
      </w:r>
      <w:r w:rsidRPr="003438BC">
        <w:rPr>
          <w:rFonts w:ascii="Book Antiqua" w:hAnsi="Book Antiqua" w:cs="Book Antiqua"/>
          <w:color w:val="000000" w:themeColor="text1"/>
          <w:lang w:bidi="en-US"/>
        </w:rPr>
        <w:t xml:space="preserve"> control</w:t>
      </w:r>
      <w:r w:rsidRPr="003438BC">
        <w:rPr>
          <w:rFonts w:ascii="Book Antiqua" w:eastAsia="宋体" w:hAnsi="Book Antiqua" w:cs="Book Antiqua" w:hint="eastAsia"/>
          <w:color w:val="000000" w:themeColor="text1"/>
          <w:lang w:eastAsia="zh-CN" w:bidi="en-US"/>
        </w:rPr>
        <w:t>.</w:t>
      </w:r>
    </w:p>
    <w:p w14:paraId="24590DE2" w14:textId="77777777" w:rsidR="00261728" w:rsidRPr="003438BC" w:rsidRDefault="00261728">
      <w:pPr>
        <w:adjustRightInd w:val="0"/>
        <w:snapToGrid w:val="0"/>
        <w:spacing w:line="360" w:lineRule="auto"/>
        <w:contextualSpacing/>
        <w:jc w:val="both"/>
        <w:rPr>
          <w:rFonts w:ascii="Book Antiqua" w:eastAsia="宋体" w:hAnsi="Book Antiqua" w:cs="Book Antiqua"/>
          <w:color w:val="000000" w:themeColor="text1"/>
          <w:lang w:eastAsia="zh-CN"/>
        </w:rPr>
      </w:pPr>
    </w:p>
    <w:p w14:paraId="07765F43" w14:textId="074D81E2" w:rsidR="00261728" w:rsidRPr="003438BC" w:rsidRDefault="003971D5">
      <w:pPr>
        <w:adjustRightInd w:val="0"/>
        <w:snapToGrid w:val="0"/>
        <w:spacing w:line="360" w:lineRule="auto"/>
        <w:contextualSpacing/>
        <w:jc w:val="both"/>
        <w:rPr>
          <w:rFonts w:ascii="Book Antiqua" w:hAnsi="Book Antiqua" w:cs="Book Antiqua"/>
          <w:color w:val="000000" w:themeColor="text1"/>
        </w:rPr>
      </w:pPr>
      <w:r>
        <w:rPr>
          <w:rFonts w:ascii="Book Antiqua" w:hAnsi="Book Antiqua" w:cs="Book Antiqua"/>
          <w:noProof/>
          <w:color w:val="000000" w:themeColor="text1"/>
        </w:rPr>
        <w:lastRenderedPageBreak/>
        <w:drawing>
          <wp:inline distT="0" distB="0" distL="0" distR="0" wp14:anchorId="437C6D9A" wp14:editId="6DEEBC94">
            <wp:extent cx="5943600" cy="6268085"/>
            <wp:effectExtent l="0" t="0" r="0" b="5715"/>
            <wp:docPr id="35239247" name="图片 6"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9247" name="图片 6" descr="图示, 示意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268085"/>
                    </a:xfrm>
                    <a:prstGeom prst="rect">
                      <a:avLst/>
                    </a:prstGeom>
                  </pic:spPr>
                </pic:pic>
              </a:graphicData>
            </a:graphic>
          </wp:inline>
        </w:drawing>
      </w:r>
    </w:p>
    <w:p w14:paraId="63313DBE" w14:textId="6BA74CD5" w:rsidR="00261728" w:rsidRPr="003438BC" w:rsidRDefault="00000000">
      <w:pPr>
        <w:adjustRightInd w:val="0"/>
        <w:snapToGrid w:val="0"/>
        <w:spacing w:line="360" w:lineRule="auto"/>
        <w:contextualSpacing/>
        <w:jc w:val="both"/>
        <w:rPr>
          <w:rFonts w:ascii="Book Antiqua" w:eastAsia="宋体" w:hAnsi="Book Antiqua" w:cs="Book Antiqua"/>
          <w:bCs/>
          <w:color w:val="000000" w:themeColor="text1"/>
          <w:lang w:eastAsia="zh-CN" w:bidi="en-US"/>
        </w:rPr>
      </w:pPr>
      <w:r w:rsidRPr="003438BC">
        <w:rPr>
          <w:rFonts w:ascii="Book Antiqua" w:hAnsi="Book Antiqua" w:cs="Book Antiqua"/>
          <w:b/>
          <w:color w:val="000000" w:themeColor="text1"/>
        </w:rPr>
        <w:t xml:space="preserve">Figure 6 Effect of </w:t>
      </w:r>
      <w:r w:rsidRPr="003438BC">
        <w:rPr>
          <w:rFonts w:ascii="Book Antiqua" w:eastAsia="宋体" w:hAnsi="Book Antiqua" w:cs="Book Antiqua" w:hint="eastAsia"/>
          <w:b/>
          <w:color w:val="000000" w:themeColor="text1"/>
          <w:kern w:val="2"/>
          <w:lang w:eastAsia="zh-CN"/>
        </w:rPr>
        <w:t>d</w:t>
      </w:r>
      <w:r w:rsidRPr="003438BC">
        <w:rPr>
          <w:rFonts w:ascii="Book Antiqua" w:hAnsi="Book Antiqua" w:cs="Book Antiqua"/>
          <w:b/>
          <w:color w:val="000000" w:themeColor="text1"/>
          <w:kern w:val="2"/>
        </w:rPr>
        <w:t>opamine and cyclic adenosine monophosphate</w:t>
      </w:r>
      <w:r w:rsidRPr="003438BC">
        <w:rPr>
          <w:rFonts w:ascii="Book Antiqua" w:eastAsia="宋体" w:hAnsi="Book Antiqua" w:cs="Book Antiqua"/>
          <w:b/>
          <w:color w:val="000000" w:themeColor="text1"/>
          <w:kern w:val="2"/>
          <w:lang w:eastAsia="zh-CN"/>
        </w:rPr>
        <w:t xml:space="preserve"> </w:t>
      </w:r>
      <w:r w:rsidRPr="003438BC">
        <w:rPr>
          <w:rFonts w:ascii="Book Antiqua" w:hAnsi="Book Antiqua" w:cs="Book Antiqua"/>
          <w:b/>
          <w:color w:val="000000" w:themeColor="text1"/>
          <w:kern w:val="2"/>
        </w:rPr>
        <w:t>regulated phosphoprotein with an apparent Mr of 32000</w:t>
      </w:r>
      <w:r w:rsidRPr="003438BC">
        <w:rPr>
          <w:rFonts w:ascii="Book Antiqua" w:eastAsia="宋体" w:hAnsi="Book Antiqua" w:cs="Book Antiqua" w:hint="eastAsia"/>
          <w:b/>
          <w:color w:val="000000" w:themeColor="text1"/>
          <w:kern w:val="2"/>
          <w:lang w:eastAsia="zh-CN"/>
        </w:rPr>
        <w:t xml:space="preserve"> </w:t>
      </w:r>
      <w:r w:rsidRPr="003438BC">
        <w:rPr>
          <w:rFonts w:ascii="Book Antiqua" w:hAnsi="Book Antiqua" w:cs="Book Antiqua"/>
          <w:b/>
          <w:color w:val="000000" w:themeColor="text1"/>
        </w:rPr>
        <w:t xml:space="preserve">on progression is partially dependent on the </w:t>
      </w:r>
      <w:r w:rsidRPr="003438BC">
        <w:rPr>
          <w:rFonts w:ascii="Book Antiqua" w:eastAsia="宋体" w:hAnsi="Book Antiqua" w:cs="Book Antiqua" w:hint="eastAsia"/>
          <w:b/>
          <w:color w:val="000000" w:themeColor="text1"/>
          <w:lang w:eastAsia="zh-CN"/>
        </w:rPr>
        <w:t>p</w:t>
      </w:r>
      <w:r w:rsidRPr="003438BC">
        <w:rPr>
          <w:rFonts w:ascii="Book Antiqua" w:eastAsia="Book Antiqua" w:hAnsi="Book Antiqua" w:cs="Book Antiqua"/>
          <w:b/>
          <w:color w:val="000000" w:themeColor="text1"/>
        </w:rPr>
        <w:t>hosphoinositide 3</w:t>
      </w:r>
      <w:r w:rsidRPr="003438BC">
        <w:rPr>
          <w:rFonts w:ascii="Book Antiqua" w:eastAsia="宋体" w:hAnsi="Book Antiqua" w:cs="Book Antiqua" w:hint="eastAsia"/>
          <w:b/>
          <w:color w:val="000000" w:themeColor="text1"/>
          <w:lang w:eastAsia="zh-CN"/>
        </w:rPr>
        <w:t>-</w:t>
      </w:r>
      <w:r w:rsidRPr="003438BC">
        <w:rPr>
          <w:rFonts w:ascii="Book Antiqua" w:eastAsia="Book Antiqua" w:hAnsi="Book Antiqua" w:cs="Book Antiqua"/>
          <w:b/>
          <w:color w:val="000000" w:themeColor="text1"/>
        </w:rPr>
        <w:t>kinase</w:t>
      </w:r>
      <w:r w:rsidRPr="003438BC">
        <w:rPr>
          <w:rFonts w:ascii="Book Antiqua" w:hAnsi="Book Antiqua" w:cs="Book Antiqua"/>
          <w:b/>
          <w:color w:val="000000" w:themeColor="text1"/>
        </w:rPr>
        <w:t>/AKT signaling pathway.</w:t>
      </w:r>
      <w:r w:rsidRPr="003438BC">
        <w:rPr>
          <w:rFonts w:ascii="Book Antiqua" w:hAnsi="Book Antiqua" w:cs="Book Antiqua"/>
          <w:b/>
          <w:bCs/>
          <w:color w:val="000000" w:themeColor="text1"/>
        </w:rPr>
        <w:t xml:space="preserve"> </w:t>
      </w:r>
      <w:r w:rsidRPr="003438BC">
        <w:rPr>
          <w:rFonts w:ascii="Book Antiqua" w:hAnsi="Book Antiqua" w:cs="Book Antiqua"/>
          <w:color w:val="000000" w:themeColor="text1"/>
        </w:rPr>
        <w:t>A</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Our group examined the differences in mRNA expression between the </w:t>
      </w:r>
      <w:r w:rsidRPr="003438BC">
        <w:rPr>
          <w:rFonts w:ascii="Book Antiqua" w:hAnsi="Book Antiqua" w:cs="Book Antiqua"/>
          <w:color w:val="000000" w:themeColor="text1"/>
          <w:lang w:bidi="en-US"/>
        </w:rPr>
        <w:t>normal control</w:t>
      </w:r>
      <w:r w:rsidRPr="003438BC">
        <w:rPr>
          <w:rFonts w:ascii="Book Antiqua" w:hAnsi="Book Antiqua" w:cs="Book Antiqua"/>
          <w:color w:val="000000" w:themeColor="text1"/>
        </w:rPr>
        <w:t xml:space="preserve"> and </w:t>
      </w:r>
      <w:r w:rsidR="00560759" w:rsidRPr="003438BC">
        <w:rPr>
          <w:rFonts w:ascii="Book Antiqua" w:eastAsia="宋体" w:hAnsi="Book Antiqua" w:cs="Book Antiqua"/>
          <w:color w:val="000000" w:themeColor="text1"/>
          <w:kern w:val="2"/>
          <w:lang w:eastAsia="zh-CN"/>
        </w:rPr>
        <w:t>d</w:t>
      </w:r>
      <w:r w:rsidR="00560759" w:rsidRPr="003438BC">
        <w:rPr>
          <w:rFonts w:ascii="Book Antiqua" w:hAnsi="Book Antiqua" w:cs="Book Antiqua"/>
          <w:color w:val="000000" w:themeColor="text1"/>
          <w:kern w:val="2"/>
        </w:rPr>
        <w:t>opamine and cyclic adenosine monophosphate</w:t>
      </w:r>
      <w:r w:rsidR="00560759" w:rsidRPr="003438BC">
        <w:rPr>
          <w:rFonts w:ascii="Book Antiqua" w:eastAsia="宋体" w:hAnsi="Book Antiqua" w:cs="Book Antiqua"/>
          <w:color w:val="000000" w:themeColor="text1"/>
          <w:kern w:val="2"/>
          <w:lang w:eastAsia="zh-CN"/>
        </w:rPr>
        <w:t xml:space="preserve"> </w:t>
      </w:r>
      <w:r w:rsidR="00560759" w:rsidRPr="003438BC">
        <w:rPr>
          <w:rFonts w:ascii="Book Antiqua" w:hAnsi="Book Antiqua" w:cs="Book Antiqua"/>
          <w:color w:val="000000" w:themeColor="text1"/>
          <w:kern w:val="2"/>
        </w:rPr>
        <w:t>regulated phosphoprotein with an apparent Mr of 32000</w:t>
      </w:r>
      <w:r w:rsidR="00560759"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rPr>
        <w:t>DARPP-32</w:t>
      </w:r>
      <w:r w:rsidR="00560759" w:rsidRPr="003438BC">
        <w:rPr>
          <w:rFonts w:ascii="Book Antiqua" w:hAnsi="Book Antiqua" w:cs="Book Antiqua"/>
          <w:color w:val="000000" w:themeColor="text1"/>
        </w:rPr>
        <w:t>)</w:t>
      </w:r>
      <w:r w:rsidRPr="003438BC">
        <w:rPr>
          <w:rFonts w:ascii="Book Antiqua" w:hAnsi="Book Antiqua" w:cs="Book Antiqua"/>
          <w:color w:val="000000" w:themeColor="text1"/>
        </w:rPr>
        <w:t xml:space="preserve"> groups using RNA</w:t>
      </w:r>
      <w:r w:rsidR="00560759" w:rsidRPr="003438BC">
        <w:rPr>
          <w:rFonts w:ascii="Book Antiqua" w:hAnsi="Book Antiqua" w:cs="Book Antiqua"/>
          <w:color w:val="000000" w:themeColor="text1"/>
        </w:rPr>
        <w:t xml:space="preserve"> </w:t>
      </w:r>
      <w:r w:rsidRPr="003438BC">
        <w:rPr>
          <w:rFonts w:ascii="Book Antiqua" w:hAnsi="Book Antiqua" w:cs="Book Antiqua"/>
          <w:color w:val="000000" w:themeColor="text1"/>
        </w:rPr>
        <w:t>sequencing (RNA-seq) analysis</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B</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Heat map of a DARPP-32 downstream target assessed by RNA-seq analysis. Red indicates upregulation </w:t>
      </w:r>
      <w:r w:rsidRPr="003438BC">
        <w:rPr>
          <w:rFonts w:ascii="Book Antiqua" w:hAnsi="Book Antiqua" w:cs="Book Antiqua"/>
          <w:color w:val="000000" w:themeColor="text1"/>
        </w:rPr>
        <w:lastRenderedPageBreak/>
        <w:t>of the corresponding gene and green indicates downregulation</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C</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Bubbly graph of </w:t>
      </w:r>
      <w:r w:rsidR="00560759" w:rsidRPr="003438BC">
        <w:rPr>
          <w:rFonts w:ascii="Book Antiqua" w:hAnsi="Book Antiqua" w:cs="Book Antiqua"/>
          <w:color w:val="000000" w:themeColor="text1"/>
        </w:rPr>
        <w:t>G</w:t>
      </w:r>
      <w:r w:rsidRPr="003438BC">
        <w:rPr>
          <w:rFonts w:ascii="Book Antiqua" w:hAnsi="Book Antiqua" w:cs="Book Antiqua"/>
          <w:color w:val="000000" w:themeColor="text1"/>
        </w:rPr>
        <w:t xml:space="preserve">ene </w:t>
      </w:r>
      <w:r w:rsidR="00560759" w:rsidRPr="003438BC">
        <w:rPr>
          <w:rFonts w:ascii="Book Antiqua" w:hAnsi="Book Antiqua" w:cs="Book Antiqua"/>
          <w:color w:val="000000" w:themeColor="text1"/>
        </w:rPr>
        <w:t>O</w:t>
      </w:r>
      <w:r w:rsidRPr="003438BC">
        <w:rPr>
          <w:rFonts w:ascii="Book Antiqua" w:hAnsi="Book Antiqua" w:cs="Book Antiqua"/>
          <w:color w:val="000000" w:themeColor="text1"/>
        </w:rPr>
        <w:t>ntology enrichment terms</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D</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Analysis of the DARPP-32 level Kyoto Encyclopedia of Genes and Genomes data</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E</w:t>
      </w:r>
      <w:r w:rsidRPr="003438BC">
        <w:rPr>
          <w:rFonts w:ascii="Book Antiqua" w:eastAsia="宋体" w:hAnsi="Book Antiqua" w:cs="Book Antiqua" w:hint="eastAsia"/>
          <w:color w:val="000000" w:themeColor="text1"/>
          <w:lang w:eastAsia="zh-CN"/>
        </w:rPr>
        <w:t>:</w:t>
      </w:r>
      <w:r w:rsidRPr="003438BC">
        <w:rPr>
          <w:rFonts w:ascii="Book Antiqua" w:hAnsi="Book Antiqua" w:cs="Book Antiqua"/>
          <w:color w:val="000000" w:themeColor="text1"/>
        </w:rPr>
        <w:t xml:space="preserve"> Western blot analysis of DARPP-32, AKT, p-AKT, </w:t>
      </w:r>
      <w:r w:rsidR="00560759" w:rsidRPr="003438BC">
        <w:rPr>
          <w:rFonts w:ascii="Book Antiqua" w:hAnsi="Book Antiqua" w:cs="Book Antiqua"/>
          <w:color w:val="000000" w:themeColor="text1"/>
        </w:rPr>
        <w:t>phosphoinositide 3-kinase (</w:t>
      </w:r>
      <w:r w:rsidRPr="003438BC">
        <w:rPr>
          <w:rFonts w:ascii="Book Antiqua" w:hAnsi="Book Antiqua" w:cs="Book Antiqua"/>
          <w:color w:val="000000" w:themeColor="text1"/>
        </w:rPr>
        <w:t>PI3K</w:t>
      </w:r>
      <w:r w:rsidR="00560759" w:rsidRPr="003438BC">
        <w:rPr>
          <w:rFonts w:ascii="Book Antiqua" w:hAnsi="Book Antiqua" w:cs="Book Antiqua"/>
          <w:color w:val="000000" w:themeColor="text1"/>
        </w:rPr>
        <w:t>)</w:t>
      </w:r>
      <w:r w:rsidRPr="003438BC">
        <w:rPr>
          <w:rFonts w:ascii="Book Antiqua" w:hAnsi="Book Antiqua" w:cs="Book Antiqua"/>
          <w:color w:val="000000" w:themeColor="text1"/>
        </w:rPr>
        <w:t xml:space="preserve"> and </w:t>
      </w:r>
      <w:r w:rsidR="00560759" w:rsidRPr="003438BC">
        <w:rPr>
          <w:rFonts w:ascii="Book Antiqua" w:hAnsi="Book Antiqua" w:cs="Book Antiqua"/>
          <w:color w:val="000000" w:themeColor="text1"/>
        </w:rPr>
        <w:t xml:space="preserve">phosphorylated </w:t>
      </w:r>
      <w:r w:rsidRPr="003438BC">
        <w:rPr>
          <w:rFonts w:ascii="Book Antiqua" w:hAnsi="Book Antiqua" w:cs="Book Antiqua"/>
          <w:color w:val="000000" w:themeColor="text1"/>
        </w:rPr>
        <w:t xml:space="preserve">PI3K proteins in DARPP-32-overexpressing cells or DARPP-32 </w:t>
      </w:r>
      <w:r w:rsidR="00560759" w:rsidRPr="003438BC">
        <w:rPr>
          <w:rFonts w:ascii="Book Antiqua" w:hAnsi="Book Antiqua" w:cs="Book Antiqua"/>
          <w:color w:val="000000" w:themeColor="text1"/>
        </w:rPr>
        <w:t xml:space="preserve">small interfering </w:t>
      </w:r>
      <w:r w:rsidRPr="003438BC">
        <w:rPr>
          <w:rFonts w:ascii="Book Antiqua" w:hAnsi="Book Antiqua" w:cs="Book Antiqua"/>
          <w:color w:val="000000" w:themeColor="text1"/>
        </w:rPr>
        <w:t>RNA</w:t>
      </w:r>
      <w:r w:rsidR="00560759" w:rsidRPr="003438BC">
        <w:rPr>
          <w:rFonts w:ascii="Book Antiqua" w:hAnsi="Book Antiqua" w:cs="Book Antiqua"/>
          <w:color w:val="000000" w:themeColor="text1"/>
        </w:rPr>
        <w:t xml:space="preserve"> (siRNA)</w:t>
      </w:r>
      <w:r w:rsidRPr="003438BC">
        <w:rPr>
          <w:rFonts w:ascii="Book Antiqua" w:hAnsi="Book Antiqua" w:cs="Book Antiqua"/>
          <w:color w:val="000000" w:themeColor="text1"/>
        </w:rPr>
        <w:t xml:space="preserve">-infected cells. </w:t>
      </w:r>
      <w:r w:rsidRPr="003438BC">
        <w:rPr>
          <w:rFonts w:ascii="Book Antiqua" w:hAnsi="Book Antiqua" w:cs="Book Antiqua"/>
          <w:color w:val="000000" w:themeColor="text1"/>
          <w:lang w:bidi="en-US"/>
        </w:rPr>
        <w:t>Glyceraldehyde-3-phosphate dehydrogenase</w:t>
      </w:r>
      <w:r w:rsidR="00560759" w:rsidRPr="003438BC">
        <w:rPr>
          <w:rFonts w:ascii="Book Antiqua" w:hAnsi="Book Antiqua" w:cs="Book Antiqua"/>
          <w:color w:val="000000" w:themeColor="text1"/>
          <w:lang w:bidi="en-US"/>
        </w:rPr>
        <w:t xml:space="preserve"> (GAPDH)</w:t>
      </w:r>
      <w:r w:rsidRPr="003438BC">
        <w:rPr>
          <w:rFonts w:ascii="Book Antiqua" w:hAnsi="Book Antiqua" w:cs="Book Antiqua"/>
          <w:color w:val="000000" w:themeColor="text1"/>
        </w:rPr>
        <w:t xml:space="preserve"> served as a loading control.</w:t>
      </w:r>
      <w:r w:rsidRPr="003438BC">
        <w:rPr>
          <w:rFonts w:ascii="Book Antiqua" w:eastAsia="宋体" w:hAnsi="Book Antiqua" w:cs="Book Antiqua" w:hint="eastAsia"/>
          <w:color w:val="000000" w:themeColor="text1"/>
          <w:lang w:eastAsia="zh-CN"/>
        </w:rPr>
        <w:t xml:space="preserve"> </w:t>
      </w:r>
      <w:r w:rsidRPr="003438BC">
        <w:rPr>
          <w:rFonts w:ascii="Book Antiqua" w:hAnsi="Book Antiqua" w:cs="Book Antiqua"/>
          <w:color w:val="000000" w:themeColor="text1"/>
          <w:lang w:bidi="en-US"/>
        </w:rPr>
        <w:t>NC</w:t>
      </w:r>
      <w:r w:rsidRPr="003438BC">
        <w:rPr>
          <w:rFonts w:ascii="Book Antiqua" w:eastAsia="宋体" w:hAnsi="Book Antiqua" w:cs="Book Antiqua" w:hint="eastAsia"/>
          <w:color w:val="000000" w:themeColor="text1"/>
          <w:lang w:eastAsia="zh-CN" w:bidi="en-US"/>
        </w:rPr>
        <w:t>:</w:t>
      </w:r>
      <w:r w:rsidRPr="003438BC">
        <w:rPr>
          <w:rFonts w:ascii="Book Antiqua" w:hAnsi="Book Antiqua" w:cs="Book Antiqua"/>
          <w:color w:val="000000" w:themeColor="text1"/>
          <w:lang w:bidi="en-US"/>
        </w:rPr>
        <w:t xml:space="preserve"> </w:t>
      </w:r>
      <w:r w:rsidRPr="003438BC">
        <w:rPr>
          <w:rFonts w:ascii="Book Antiqua" w:eastAsia="宋体" w:hAnsi="Book Antiqua" w:cs="Book Antiqua" w:hint="eastAsia"/>
          <w:color w:val="000000" w:themeColor="text1"/>
          <w:lang w:eastAsia="zh-CN" w:bidi="en-US"/>
        </w:rPr>
        <w:t>N</w:t>
      </w:r>
      <w:r w:rsidR="003B55F6" w:rsidRPr="003438BC">
        <w:rPr>
          <w:rFonts w:ascii="Book Antiqua" w:hAnsi="Book Antiqua" w:cs="Book Antiqua"/>
          <w:color w:val="000000" w:themeColor="text1"/>
          <w:lang w:bidi="en-US"/>
        </w:rPr>
        <w:t>egative</w:t>
      </w:r>
      <w:r w:rsidRPr="003438BC">
        <w:rPr>
          <w:rFonts w:ascii="Book Antiqua" w:hAnsi="Book Antiqua" w:cs="Book Antiqua"/>
          <w:color w:val="000000" w:themeColor="text1"/>
          <w:lang w:bidi="en-US"/>
        </w:rPr>
        <w:t xml:space="preserve"> control</w:t>
      </w:r>
      <w:r w:rsidR="00560759" w:rsidRPr="003438BC">
        <w:rPr>
          <w:rFonts w:ascii="Book Antiqua" w:eastAsia="宋体" w:hAnsi="Book Antiqua" w:cs="Book Antiqua"/>
          <w:color w:val="000000" w:themeColor="text1"/>
          <w:lang w:eastAsia="zh-CN" w:bidi="en-US"/>
        </w:rPr>
        <w:t>.</w:t>
      </w:r>
    </w:p>
    <w:p w14:paraId="731A88E6" w14:textId="77777777" w:rsidR="00261728" w:rsidRPr="003438BC" w:rsidRDefault="00261728">
      <w:pPr>
        <w:adjustRightInd w:val="0"/>
        <w:snapToGrid w:val="0"/>
        <w:spacing w:line="360" w:lineRule="auto"/>
        <w:jc w:val="both"/>
        <w:rPr>
          <w:rFonts w:ascii="Book Antiqua" w:eastAsia="宋体" w:hAnsi="Book Antiqua" w:cs="Book Antiqua"/>
          <w:color w:val="000000" w:themeColor="text1"/>
          <w:lang w:eastAsia="zh-CN"/>
        </w:rPr>
      </w:pPr>
    </w:p>
    <w:p w14:paraId="5C02C874" w14:textId="77777777" w:rsidR="00261728" w:rsidRPr="003438BC" w:rsidRDefault="00261728">
      <w:pPr>
        <w:adjustRightInd w:val="0"/>
        <w:snapToGrid w:val="0"/>
        <w:spacing w:line="360" w:lineRule="auto"/>
        <w:jc w:val="both"/>
        <w:rPr>
          <w:rFonts w:ascii="Book Antiqua" w:hAnsi="Book Antiqua" w:cs="Book Antiqua"/>
          <w:color w:val="000000" w:themeColor="text1"/>
        </w:rPr>
      </w:pPr>
    </w:p>
    <w:p w14:paraId="71D0EF5E" w14:textId="77777777" w:rsidR="00261728" w:rsidRPr="003438BC" w:rsidRDefault="00000000">
      <w:pPr>
        <w:adjustRightInd w:val="0"/>
        <w:snapToGrid w:val="0"/>
        <w:spacing w:line="360" w:lineRule="auto"/>
        <w:jc w:val="both"/>
        <w:rPr>
          <w:rFonts w:ascii="Book Antiqua" w:hAnsi="Book Antiqua" w:cs="Book Antiqua"/>
          <w:b/>
          <w:bCs/>
          <w:color w:val="000000" w:themeColor="text1"/>
          <w:kern w:val="2"/>
        </w:rPr>
      </w:pPr>
      <w:r w:rsidRPr="003438BC">
        <w:rPr>
          <w:rFonts w:ascii="Book Antiqua" w:hAnsi="Book Antiqua" w:cs="Book Antiqua"/>
          <w:color w:val="000000" w:themeColor="text1"/>
        </w:rPr>
        <w:br w:type="page"/>
      </w:r>
      <w:r w:rsidRPr="003438BC">
        <w:rPr>
          <w:rFonts w:ascii="Book Antiqua" w:hAnsi="Book Antiqua" w:cs="Book Antiqua"/>
          <w:b/>
          <w:color w:val="000000" w:themeColor="text1"/>
          <w:kern w:val="2"/>
        </w:rPr>
        <w:lastRenderedPageBreak/>
        <w:t>Table 1</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b/>
          <w:bCs/>
          <w:color w:val="000000" w:themeColor="text1"/>
          <w:kern w:val="2"/>
        </w:rPr>
        <w:t xml:space="preserve">Relationship between </w:t>
      </w:r>
      <w:r w:rsidRPr="003438BC">
        <w:rPr>
          <w:rFonts w:ascii="Book Antiqua" w:eastAsia="宋体" w:hAnsi="Book Antiqua" w:cs="Book Antiqua" w:hint="eastAsia"/>
          <w:b/>
          <w:bCs/>
          <w:color w:val="000000" w:themeColor="text1"/>
          <w:kern w:val="2"/>
          <w:lang w:eastAsia="zh-CN"/>
        </w:rPr>
        <w:t>d</w:t>
      </w:r>
      <w:r w:rsidRPr="003438BC">
        <w:rPr>
          <w:rFonts w:ascii="Book Antiqua" w:hAnsi="Book Antiqua" w:cs="Book Antiqua"/>
          <w:b/>
          <w:bCs/>
          <w:color w:val="000000" w:themeColor="text1"/>
          <w:kern w:val="2"/>
        </w:rPr>
        <w:t>opamine and cyclic adenosine monophosphate</w:t>
      </w:r>
      <w:r w:rsidRPr="003438BC">
        <w:rPr>
          <w:rFonts w:ascii="Book Antiqua" w:eastAsia="宋体" w:hAnsi="Book Antiqua" w:cs="Book Antiqua"/>
          <w:b/>
          <w:bCs/>
          <w:color w:val="000000" w:themeColor="text1"/>
          <w:kern w:val="2"/>
          <w:lang w:eastAsia="zh-CN"/>
        </w:rPr>
        <w:t xml:space="preserve"> </w:t>
      </w:r>
      <w:r w:rsidRPr="003438BC">
        <w:rPr>
          <w:rFonts w:ascii="Book Antiqua" w:hAnsi="Book Antiqua" w:cs="Book Antiqua"/>
          <w:b/>
          <w:bCs/>
          <w:color w:val="000000" w:themeColor="text1"/>
          <w:kern w:val="2"/>
        </w:rPr>
        <w:t>regulated phosphoprotein with an apparent Mr of 32000 expression level and clinical pathological parameters of colorectal cancer</w:t>
      </w:r>
    </w:p>
    <w:tbl>
      <w:tblPr>
        <w:tblW w:w="9440" w:type="dxa"/>
        <w:tblCellSpacing w:w="0"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387"/>
        <w:gridCol w:w="2265"/>
        <w:gridCol w:w="1122"/>
        <w:gridCol w:w="1303"/>
        <w:gridCol w:w="1363"/>
      </w:tblGrid>
      <w:tr w:rsidR="003438BC" w:rsidRPr="003438BC" w14:paraId="445C1C73" w14:textId="77777777" w:rsidTr="00396F5A">
        <w:trPr>
          <w:trHeight w:val="240"/>
          <w:tblCellSpacing w:w="0" w:type="dxa"/>
        </w:trPr>
        <w:tc>
          <w:tcPr>
            <w:tcW w:w="3387" w:type="dxa"/>
            <w:vMerge w:val="restart"/>
            <w:tcMar>
              <w:top w:w="0" w:type="dxa"/>
              <w:left w:w="108" w:type="dxa"/>
              <w:bottom w:w="0" w:type="dxa"/>
              <w:right w:w="108" w:type="dxa"/>
            </w:tcMar>
          </w:tcPr>
          <w:p w14:paraId="777BD232" w14:textId="77777777" w:rsidR="00342A5B" w:rsidRPr="003438BC" w:rsidRDefault="00342A5B">
            <w:pPr>
              <w:adjustRightInd w:val="0"/>
              <w:snapToGrid w:val="0"/>
              <w:spacing w:before="100" w:beforeAutospacing="1" w:after="100" w:afterAutospacing="1" w:line="360" w:lineRule="auto"/>
              <w:contextualSpacing/>
              <w:jc w:val="both"/>
              <w:rPr>
                <w:rFonts w:ascii="Book Antiqua" w:hAnsi="Book Antiqua" w:cs="Book Antiqua"/>
                <w:b/>
                <w:bCs/>
                <w:color w:val="000000" w:themeColor="text1"/>
                <w:kern w:val="2"/>
              </w:rPr>
            </w:pPr>
            <w:r w:rsidRPr="003438BC">
              <w:rPr>
                <w:rFonts w:ascii="Book Antiqua" w:hAnsi="Book Antiqua" w:cs="Book Antiqua"/>
                <w:b/>
                <w:bCs/>
                <w:color w:val="000000" w:themeColor="text1"/>
                <w:kern w:val="2"/>
              </w:rPr>
              <w:t>Characteristics</w:t>
            </w:r>
          </w:p>
        </w:tc>
        <w:tc>
          <w:tcPr>
            <w:tcW w:w="2265" w:type="dxa"/>
            <w:vMerge w:val="restart"/>
            <w:tcBorders>
              <w:top w:val="nil"/>
            </w:tcBorders>
            <w:tcMar>
              <w:top w:w="0" w:type="dxa"/>
              <w:left w:w="108" w:type="dxa"/>
              <w:bottom w:w="0" w:type="dxa"/>
              <w:right w:w="108" w:type="dxa"/>
            </w:tcMar>
          </w:tcPr>
          <w:p w14:paraId="643BBB7A" w14:textId="77777777" w:rsidR="00342A5B" w:rsidRPr="003438BC" w:rsidRDefault="00342A5B">
            <w:pPr>
              <w:adjustRightInd w:val="0"/>
              <w:snapToGrid w:val="0"/>
              <w:spacing w:before="100" w:beforeAutospacing="1" w:after="100" w:afterAutospacing="1" w:line="360" w:lineRule="auto"/>
              <w:contextualSpacing/>
              <w:jc w:val="both"/>
              <w:rPr>
                <w:rFonts w:ascii="Book Antiqua" w:hAnsi="Book Antiqua" w:cs="Book Antiqua"/>
                <w:b/>
                <w:bCs/>
                <w:color w:val="000000" w:themeColor="text1"/>
                <w:kern w:val="2"/>
              </w:rPr>
            </w:pPr>
            <w:r w:rsidRPr="003438BC">
              <w:rPr>
                <w:rFonts w:ascii="Book Antiqua" w:hAnsi="Book Antiqua" w:cs="Book Antiqua"/>
                <w:b/>
                <w:bCs/>
                <w:color w:val="000000" w:themeColor="text1"/>
                <w:kern w:val="2"/>
              </w:rPr>
              <w:t>No.</w:t>
            </w:r>
            <w:r w:rsidRPr="003438BC">
              <w:rPr>
                <w:rFonts w:ascii="Book Antiqua" w:eastAsia="宋体" w:hAnsi="Book Antiqua" w:cs="Book Antiqua"/>
                <w:b/>
                <w:bCs/>
                <w:color w:val="000000" w:themeColor="text1"/>
                <w:kern w:val="2"/>
                <w:lang w:eastAsia="zh-CN"/>
              </w:rPr>
              <w:t xml:space="preserve"> o</w:t>
            </w:r>
            <w:r w:rsidRPr="003438BC">
              <w:rPr>
                <w:rFonts w:ascii="Book Antiqua" w:hAnsi="Book Antiqua" w:cs="Book Antiqua"/>
                <w:b/>
                <w:bCs/>
                <w:color w:val="000000" w:themeColor="text1"/>
                <w:kern w:val="2"/>
              </w:rPr>
              <w:t>f</w:t>
            </w:r>
            <w:r w:rsidRPr="003438BC">
              <w:rPr>
                <w:rFonts w:ascii="Book Antiqua" w:eastAsia="宋体" w:hAnsi="Book Antiqua" w:cs="Book Antiqua"/>
                <w:b/>
                <w:bCs/>
                <w:color w:val="000000" w:themeColor="text1"/>
                <w:kern w:val="2"/>
                <w:lang w:eastAsia="zh-CN"/>
              </w:rPr>
              <w:t xml:space="preserve"> </w:t>
            </w:r>
            <w:r w:rsidRPr="003438BC">
              <w:rPr>
                <w:rFonts w:ascii="Book Antiqua" w:hAnsi="Book Antiqua" w:cs="Book Antiqua"/>
                <w:b/>
                <w:bCs/>
                <w:color w:val="000000" w:themeColor="text1"/>
                <w:kern w:val="2"/>
              </w:rPr>
              <w:t>patients</w:t>
            </w:r>
          </w:p>
        </w:tc>
        <w:tc>
          <w:tcPr>
            <w:tcW w:w="2425" w:type="dxa"/>
            <w:gridSpan w:val="2"/>
            <w:tcBorders>
              <w:bottom w:val="single" w:sz="8" w:space="0" w:color="000000"/>
            </w:tcBorders>
            <w:tcMar>
              <w:top w:w="0" w:type="dxa"/>
              <w:left w:w="108" w:type="dxa"/>
              <w:bottom w:w="0" w:type="dxa"/>
              <w:right w:w="108" w:type="dxa"/>
            </w:tcMar>
          </w:tcPr>
          <w:p w14:paraId="62942623" w14:textId="77777777" w:rsidR="00342A5B" w:rsidRPr="003438BC" w:rsidRDefault="00342A5B">
            <w:pPr>
              <w:adjustRightInd w:val="0"/>
              <w:snapToGrid w:val="0"/>
              <w:spacing w:before="100" w:beforeAutospacing="1" w:after="100" w:afterAutospacing="1" w:line="360" w:lineRule="auto"/>
              <w:contextualSpacing/>
              <w:jc w:val="both"/>
              <w:rPr>
                <w:rFonts w:ascii="Book Antiqua" w:hAnsi="Book Antiqua" w:cs="Book Antiqua"/>
                <w:b/>
                <w:bCs/>
                <w:color w:val="000000" w:themeColor="text1"/>
                <w:kern w:val="2"/>
              </w:rPr>
            </w:pPr>
            <w:r w:rsidRPr="003438BC">
              <w:rPr>
                <w:rFonts w:ascii="Book Antiqua" w:hAnsi="Book Antiqua" w:cs="Book Antiqua"/>
                <w:b/>
                <w:bCs/>
                <w:color w:val="000000" w:themeColor="text1"/>
                <w:kern w:val="2"/>
              </w:rPr>
              <w:t>DARPP</w:t>
            </w:r>
            <w:r w:rsidRPr="003438BC">
              <w:rPr>
                <w:rFonts w:ascii="Book Antiqua" w:eastAsia="宋体" w:hAnsi="Book Antiqua" w:cs="Book Antiqua"/>
                <w:b/>
                <w:bCs/>
                <w:color w:val="000000" w:themeColor="text1"/>
                <w:kern w:val="2"/>
                <w:lang w:eastAsia="zh-CN"/>
              </w:rPr>
              <w:t>-</w:t>
            </w:r>
            <w:r w:rsidRPr="003438BC">
              <w:rPr>
                <w:rFonts w:ascii="Book Antiqua" w:hAnsi="Book Antiqua" w:cs="Book Antiqua"/>
                <w:b/>
                <w:bCs/>
                <w:color w:val="000000" w:themeColor="text1"/>
                <w:kern w:val="2"/>
              </w:rPr>
              <w:t>32</w:t>
            </w:r>
          </w:p>
        </w:tc>
        <w:tc>
          <w:tcPr>
            <w:tcW w:w="1363" w:type="dxa"/>
            <w:vMerge w:val="restart"/>
            <w:tcBorders>
              <w:top w:val="nil"/>
            </w:tcBorders>
            <w:tcMar>
              <w:top w:w="0" w:type="dxa"/>
              <w:left w:w="108" w:type="dxa"/>
              <w:bottom w:w="0" w:type="dxa"/>
              <w:right w:w="108" w:type="dxa"/>
            </w:tcMar>
          </w:tcPr>
          <w:p w14:paraId="6887FF5A" w14:textId="77777777" w:rsidR="00342A5B" w:rsidRPr="003438BC" w:rsidRDefault="00342A5B">
            <w:pPr>
              <w:adjustRightInd w:val="0"/>
              <w:snapToGrid w:val="0"/>
              <w:spacing w:before="100" w:beforeAutospacing="1" w:after="100" w:afterAutospacing="1" w:line="360" w:lineRule="auto"/>
              <w:contextualSpacing/>
              <w:jc w:val="both"/>
              <w:rPr>
                <w:rFonts w:ascii="Book Antiqua" w:hAnsi="Book Antiqua" w:cs="Book Antiqua"/>
                <w:b/>
                <w:bCs/>
                <w:color w:val="000000" w:themeColor="text1"/>
                <w:kern w:val="2"/>
              </w:rPr>
            </w:pPr>
            <w:r w:rsidRPr="003438BC">
              <w:rPr>
                <w:rFonts w:ascii="Book Antiqua" w:hAnsi="Book Antiqua" w:cs="Book Antiqua"/>
                <w:b/>
                <w:bCs/>
                <w:i/>
                <w:iCs/>
                <w:color w:val="000000" w:themeColor="text1"/>
                <w:kern w:val="2"/>
              </w:rPr>
              <w:t>P</w:t>
            </w:r>
            <w:r w:rsidRPr="003438BC">
              <w:rPr>
                <w:rFonts w:ascii="Book Antiqua" w:eastAsia="宋体" w:hAnsi="Book Antiqua" w:cs="Book Antiqua"/>
                <w:b/>
                <w:bCs/>
                <w:color w:val="000000" w:themeColor="text1"/>
                <w:kern w:val="2"/>
                <w:lang w:eastAsia="zh-CN"/>
              </w:rPr>
              <w:t xml:space="preserve"> </w:t>
            </w:r>
            <w:r w:rsidRPr="003438BC">
              <w:rPr>
                <w:rFonts w:ascii="Book Antiqua" w:hAnsi="Book Antiqua" w:cs="Book Antiqua"/>
                <w:b/>
                <w:bCs/>
                <w:color w:val="000000" w:themeColor="text1"/>
                <w:kern w:val="2"/>
              </w:rPr>
              <w:t>value</w:t>
            </w:r>
          </w:p>
        </w:tc>
      </w:tr>
      <w:tr w:rsidR="003438BC" w:rsidRPr="003438BC" w14:paraId="4C0D5262" w14:textId="77777777" w:rsidTr="00396F5A">
        <w:trPr>
          <w:trHeight w:val="240"/>
          <w:tblCellSpacing w:w="0" w:type="dxa"/>
        </w:trPr>
        <w:tc>
          <w:tcPr>
            <w:tcW w:w="3387" w:type="dxa"/>
            <w:vMerge/>
            <w:tcBorders>
              <w:bottom w:val="single" w:sz="8" w:space="0" w:color="000000"/>
            </w:tcBorders>
            <w:tcMar>
              <w:top w:w="0" w:type="dxa"/>
              <w:left w:w="108" w:type="dxa"/>
              <w:bottom w:w="0" w:type="dxa"/>
              <w:right w:w="108" w:type="dxa"/>
            </w:tcMar>
          </w:tcPr>
          <w:p w14:paraId="1CBC522E" w14:textId="77777777" w:rsidR="00342A5B" w:rsidRPr="003438BC" w:rsidRDefault="00342A5B">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2265" w:type="dxa"/>
            <w:vMerge/>
            <w:tcBorders>
              <w:bottom w:val="single" w:sz="8" w:space="0" w:color="000000"/>
            </w:tcBorders>
            <w:tcMar>
              <w:top w:w="0" w:type="dxa"/>
              <w:left w:w="108" w:type="dxa"/>
              <w:bottom w:w="0" w:type="dxa"/>
              <w:right w:w="108" w:type="dxa"/>
            </w:tcMar>
          </w:tcPr>
          <w:p w14:paraId="7FA95F7C" w14:textId="77777777" w:rsidR="00342A5B" w:rsidRPr="003438BC" w:rsidRDefault="00342A5B">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122" w:type="dxa"/>
            <w:tcBorders>
              <w:top w:val="nil"/>
              <w:bottom w:val="single" w:sz="8" w:space="0" w:color="000000"/>
            </w:tcBorders>
            <w:tcMar>
              <w:top w:w="0" w:type="dxa"/>
              <w:left w:w="108" w:type="dxa"/>
              <w:bottom w:w="0" w:type="dxa"/>
              <w:right w:w="108" w:type="dxa"/>
            </w:tcMar>
          </w:tcPr>
          <w:p w14:paraId="1FC121C4" w14:textId="77777777" w:rsidR="00342A5B" w:rsidRPr="003438BC" w:rsidRDefault="00342A5B">
            <w:pPr>
              <w:adjustRightInd w:val="0"/>
              <w:snapToGrid w:val="0"/>
              <w:spacing w:before="100" w:beforeAutospacing="1" w:after="100" w:afterAutospacing="1" w:line="360" w:lineRule="auto"/>
              <w:contextualSpacing/>
              <w:jc w:val="both"/>
              <w:rPr>
                <w:rFonts w:ascii="Book Antiqua" w:hAnsi="Book Antiqua" w:cs="Book Antiqua"/>
                <w:b/>
                <w:bCs/>
                <w:color w:val="000000" w:themeColor="text1"/>
                <w:kern w:val="2"/>
              </w:rPr>
            </w:pPr>
            <w:r w:rsidRPr="003438BC">
              <w:rPr>
                <w:rFonts w:ascii="Book Antiqua" w:hAnsi="Book Antiqua" w:cs="Book Antiqua"/>
                <w:b/>
                <w:bCs/>
                <w:color w:val="000000" w:themeColor="text1"/>
                <w:kern w:val="2"/>
              </w:rPr>
              <w:t>High</w:t>
            </w:r>
          </w:p>
        </w:tc>
        <w:tc>
          <w:tcPr>
            <w:tcW w:w="1303" w:type="dxa"/>
            <w:tcBorders>
              <w:top w:val="nil"/>
              <w:bottom w:val="single" w:sz="8" w:space="0" w:color="000000"/>
            </w:tcBorders>
            <w:tcMar>
              <w:top w:w="0" w:type="dxa"/>
              <w:left w:w="108" w:type="dxa"/>
              <w:bottom w:w="0" w:type="dxa"/>
              <w:right w:w="108" w:type="dxa"/>
            </w:tcMar>
          </w:tcPr>
          <w:p w14:paraId="4F3930A6" w14:textId="77777777" w:rsidR="00342A5B" w:rsidRPr="003438BC" w:rsidRDefault="00342A5B">
            <w:pPr>
              <w:adjustRightInd w:val="0"/>
              <w:snapToGrid w:val="0"/>
              <w:spacing w:before="100" w:beforeAutospacing="1" w:after="100" w:afterAutospacing="1" w:line="360" w:lineRule="auto"/>
              <w:contextualSpacing/>
              <w:jc w:val="both"/>
              <w:rPr>
                <w:rFonts w:ascii="Book Antiqua" w:hAnsi="Book Antiqua" w:cs="Book Antiqua"/>
                <w:b/>
                <w:bCs/>
                <w:color w:val="000000" w:themeColor="text1"/>
                <w:kern w:val="2"/>
              </w:rPr>
            </w:pPr>
            <w:r w:rsidRPr="003438BC">
              <w:rPr>
                <w:rFonts w:ascii="Book Antiqua" w:hAnsi="Book Antiqua" w:cs="Book Antiqua"/>
                <w:b/>
                <w:bCs/>
                <w:color w:val="000000" w:themeColor="text1"/>
                <w:kern w:val="2"/>
              </w:rPr>
              <w:t>Low</w:t>
            </w:r>
          </w:p>
        </w:tc>
        <w:tc>
          <w:tcPr>
            <w:tcW w:w="1363" w:type="dxa"/>
            <w:vMerge/>
            <w:tcBorders>
              <w:bottom w:val="single" w:sz="8" w:space="0" w:color="000000"/>
            </w:tcBorders>
            <w:tcMar>
              <w:top w:w="0" w:type="dxa"/>
              <w:left w:w="108" w:type="dxa"/>
              <w:bottom w:w="0" w:type="dxa"/>
              <w:right w:w="108" w:type="dxa"/>
            </w:tcMar>
          </w:tcPr>
          <w:p w14:paraId="600C1EFA" w14:textId="77777777" w:rsidR="00342A5B" w:rsidRPr="003438BC" w:rsidRDefault="00342A5B">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4B5167E6" w14:textId="77777777">
        <w:trPr>
          <w:trHeight w:val="240"/>
          <w:tblCellSpacing w:w="0" w:type="dxa"/>
        </w:trPr>
        <w:tc>
          <w:tcPr>
            <w:tcW w:w="3387" w:type="dxa"/>
            <w:tcBorders>
              <w:tl2br w:val="nil"/>
              <w:tr2bl w:val="nil"/>
            </w:tcBorders>
            <w:tcMar>
              <w:top w:w="0" w:type="dxa"/>
              <w:left w:w="108" w:type="dxa"/>
              <w:bottom w:w="0" w:type="dxa"/>
              <w:right w:w="108" w:type="dxa"/>
            </w:tcMar>
          </w:tcPr>
          <w:p w14:paraId="361E5337"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All</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cases</w:t>
            </w:r>
          </w:p>
        </w:tc>
        <w:tc>
          <w:tcPr>
            <w:tcW w:w="2265" w:type="dxa"/>
            <w:tcBorders>
              <w:tl2br w:val="nil"/>
              <w:tr2bl w:val="nil"/>
            </w:tcBorders>
            <w:tcMar>
              <w:top w:w="0" w:type="dxa"/>
              <w:left w:w="108" w:type="dxa"/>
              <w:bottom w:w="0" w:type="dxa"/>
              <w:right w:w="108" w:type="dxa"/>
            </w:tcMar>
          </w:tcPr>
          <w:p w14:paraId="446B481C"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70</w:t>
            </w:r>
          </w:p>
        </w:tc>
        <w:tc>
          <w:tcPr>
            <w:tcW w:w="1122" w:type="dxa"/>
            <w:tcBorders>
              <w:tl2br w:val="nil"/>
              <w:tr2bl w:val="nil"/>
            </w:tcBorders>
            <w:tcMar>
              <w:top w:w="0" w:type="dxa"/>
              <w:left w:w="108" w:type="dxa"/>
              <w:bottom w:w="0" w:type="dxa"/>
              <w:right w:w="108" w:type="dxa"/>
            </w:tcMar>
          </w:tcPr>
          <w:p w14:paraId="62BA3FEC"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54</w:t>
            </w:r>
          </w:p>
        </w:tc>
        <w:tc>
          <w:tcPr>
            <w:tcW w:w="1303" w:type="dxa"/>
            <w:tcBorders>
              <w:tl2br w:val="nil"/>
              <w:tr2bl w:val="nil"/>
            </w:tcBorders>
            <w:tcMar>
              <w:top w:w="0" w:type="dxa"/>
              <w:left w:w="108" w:type="dxa"/>
              <w:bottom w:w="0" w:type="dxa"/>
              <w:right w:w="108" w:type="dxa"/>
            </w:tcMar>
          </w:tcPr>
          <w:p w14:paraId="1E333434"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16</w:t>
            </w:r>
          </w:p>
        </w:tc>
        <w:tc>
          <w:tcPr>
            <w:tcW w:w="1363" w:type="dxa"/>
            <w:tcBorders>
              <w:tl2br w:val="nil"/>
              <w:tr2bl w:val="nil"/>
            </w:tcBorders>
            <w:tcMar>
              <w:top w:w="0" w:type="dxa"/>
              <w:left w:w="108" w:type="dxa"/>
              <w:bottom w:w="0" w:type="dxa"/>
              <w:right w:w="108" w:type="dxa"/>
            </w:tcMar>
          </w:tcPr>
          <w:p w14:paraId="2D665ED9"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20D3619B" w14:textId="77777777">
        <w:trPr>
          <w:trHeight w:val="240"/>
          <w:tblCellSpacing w:w="0" w:type="dxa"/>
        </w:trPr>
        <w:tc>
          <w:tcPr>
            <w:tcW w:w="3387" w:type="dxa"/>
            <w:tcBorders>
              <w:tl2br w:val="nil"/>
              <w:tr2bl w:val="nil"/>
            </w:tcBorders>
            <w:tcMar>
              <w:top w:w="0" w:type="dxa"/>
              <w:left w:w="108" w:type="dxa"/>
              <w:bottom w:w="0" w:type="dxa"/>
              <w:right w:w="108" w:type="dxa"/>
            </w:tcMar>
          </w:tcPr>
          <w:p w14:paraId="0D0BBDD2" w14:textId="0C3B79A6" w:rsidR="00261728" w:rsidRPr="003438BC" w:rsidRDefault="00560759">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Sex</w:t>
            </w:r>
          </w:p>
        </w:tc>
        <w:tc>
          <w:tcPr>
            <w:tcW w:w="2265" w:type="dxa"/>
            <w:tcBorders>
              <w:tl2br w:val="nil"/>
              <w:tr2bl w:val="nil"/>
            </w:tcBorders>
            <w:tcMar>
              <w:top w:w="0" w:type="dxa"/>
              <w:left w:w="108" w:type="dxa"/>
              <w:bottom w:w="0" w:type="dxa"/>
              <w:right w:w="108" w:type="dxa"/>
            </w:tcMar>
          </w:tcPr>
          <w:p w14:paraId="167DDDE9"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122" w:type="dxa"/>
            <w:tcBorders>
              <w:tl2br w:val="nil"/>
              <w:tr2bl w:val="nil"/>
            </w:tcBorders>
            <w:tcMar>
              <w:top w:w="0" w:type="dxa"/>
              <w:left w:w="108" w:type="dxa"/>
              <w:bottom w:w="0" w:type="dxa"/>
              <w:right w:w="108" w:type="dxa"/>
            </w:tcMar>
          </w:tcPr>
          <w:p w14:paraId="75B6E518"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03" w:type="dxa"/>
            <w:tcBorders>
              <w:tl2br w:val="nil"/>
              <w:tr2bl w:val="nil"/>
            </w:tcBorders>
            <w:tcMar>
              <w:top w:w="0" w:type="dxa"/>
              <w:left w:w="108" w:type="dxa"/>
              <w:bottom w:w="0" w:type="dxa"/>
              <w:right w:w="108" w:type="dxa"/>
            </w:tcMar>
          </w:tcPr>
          <w:p w14:paraId="047FC56E"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lang w:eastAsia="zh-CN"/>
              </w:rPr>
            </w:pPr>
          </w:p>
        </w:tc>
        <w:tc>
          <w:tcPr>
            <w:tcW w:w="1363" w:type="dxa"/>
            <w:tcBorders>
              <w:tl2br w:val="nil"/>
              <w:tr2bl w:val="nil"/>
            </w:tcBorders>
            <w:tcMar>
              <w:top w:w="0" w:type="dxa"/>
              <w:left w:w="108" w:type="dxa"/>
              <w:bottom w:w="0" w:type="dxa"/>
              <w:right w:w="108" w:type="dxa"/>
            </w:tcMar>
          </w:tcPr>
          <w:p w14:paraId="34C5BC3E"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0.511</w:t>
            </w:r>
          </w:p>
        </w:tc>
      </w:tr>
      <w:tr w:rsidR="003438BC" w:rsidRPr="003438BC" w14:paraId="5F641CCA" w14:textId="77777777">
        <w:trPr>
          <w:trHeight w:val="240"/>
          <w:tblCellSpacing w:w="0" w:type="dxa"/>
        </w:trPr>
        <w:tc>
          <w:tcPr>
            <w:tcW w:w="3387" w:type="dxa"/>
            <w:tcBorders>
              <w:tl2br w:val="nil"/>
              <w:tr2bl w:val="nil"/>
            </w:tcBorders>
            <w:tcMar>
              <w:top w:w="0" w:type="dxa"/>
              <w:left w:w="108" w:type="dxa"/>
              <w:bottom w:w="0" w:type="dxa"/>
              <w:right w:w="108" w:type="dxa"/>
            </w:tcMar>
          </w:tcPr>
          <w:p w14:paraId="68542AEF"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Male</w:t>
            </w:r>
          </w:p>
        </w:tc>
        <w:tc>
          <w:tcPr>
            <w:tcW w:w="2265" w:type="dxa"/>
            <w:tcBorders>
              <w:tl2br w:val="nil"/>
              <w:tr2bl w:val="nil"/>
            </w:tcBorders>
            <w:tcMar>
              <w:top w:w="0" w:type="dxa"/>
              <w:left w:w="108" w:type="dxa"/>
              <w:bottom w:w="0" w:type="dxa"/>
              <w:right w:w="108" w:type="dxa"/>
            </w:tcMar>
          </w:tcPr>
          <w:p w14:paraId="7FFFF26E"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40</w:t>
            </w:r>
          </w:p>
        </w:tc>
        <w:tc>
          <w:tcPr>
            <w:tcW w:w="1122" w:type="dxa"/>
            <w:tcBorders>
              <w:tl2br w:val="nil"/>
              <w:tr2bl w:val="nil"/>
            </w:tcBorders>
            <w:tcMar>
              <w:top w:w="0" w:type="dxa"/>
              <w:left w:w="108" w:type="dxa"/>
              <w:bottom w:w="0" w:type="dxa"/>
              <w:right w:w="108" w:type="dxa"/>
            </w:tcMar>
          </w:tcPr>
          <w:p w14:paraId="19045D79"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32</w:t>
            </w:r>
          </w:p>
        </w:tc>
        <w:tc>
          <w:tcPr>
            <w:tcW w:w="1303" w:type="dxa"/>
            <w:tcBorders>
              <w:tl2br w:val="nil"/>
              <w:tr2bl w:val="nil"/>
            </w:tcBorders>
            <w:tcMar>
              <w:top w:w="0" w:type="dxa"/>
              <w:left w:w="108" w:type="dxa"/>
              <w:bottom w:w="0" w:type="dxa"/>
              <w:right w:w="108" w:type="dxa"/>
            </w:tcMar>
          </w:tcPr>
          <w:p w14:paraId="5782BA0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8</w:t>
            </w:r>
          </w:p>
        </w:tc>
        <w:tc>
          <w:tcPr>
            <w:tcW w:w="1363" w:type="dxa"/>
            <w:tcBorders>
              <w:tl2br w:val="nil"/>
              <w:tr2bl w:val="nil"/>
            </w:tcBorders>
            <w:tcMar>
              <w:top w:w="0" w:type="dxa"/>
              <w:left w:w="108" w:type="dxa"/>
              <w:bottom w:w="0" w:type="dxa"/>
              <w:right w:w="108" w:type="dxa"/>
            </w:tcMar>
          </w:tcPr>
          <w:p w14:paraId="4D26AA67"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37FF65D6" w14:textId="77777777">
        <w:trPr>
          <w:trHeight w:val="240"/>
          <w:tblCellSpacing w:w="0" w:type="dxa"/>
        </w:trPr>
        <w:tc>
          <w:tcPr>
            <w:tcW w:w="3387" w:type="dxa"/>
            <w:tcBorders>
              <w:tl2br w:val="nil"/>
              <w:tr2bl w:val="nil"/>
            </w:tcBorders>
            <w:tcMar>
              <w:top w:w="0" w:type="dxa"/>
              <w:left w:w="108" w:type="dxa"/>
              <w:bottom w:w="0" w:type="dxa"/>
              <w:right w:w="108" w:type="dxa"/>
            </w:tcMar>
          </w:tcPr>
          <w:p w14:paraId="1EB15663"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Female</w:t>
            </w:r>
          </w:p>
        </w:tc>
        <w:tc>
          <w:tcPr>
            <w:tcW w:w="2265" w:type="dxa"/>
            <w:tcBorders>
              <w:tl2br w:val="nil"/>
              <w:tr2bl w:val="nil"/>
            </w:tcBorders>
            <w:tcMar>
              <w:top w:w="0" w:type="dxa"/>
              <w:left w:w="108" w:type="dxa"/>
              <w:bottom w:w="0" w:type="dxa"/>
              <w:right w:w="108" w:type="dxa"/>
            </w:tcMar>
          </w:tcPr>
          <w:p w14:paraId="144BE81D"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30</w:t>
            </w:r>
          </w:p>
        </w:tc>
        <w:tc>
          <w:tcPr>
            <w:tcW w:w="1122" w:type="dxa"/>
            <w:tcBorders>
              <w:tl2br w:val="nil"/>
              <w:tr2bl w:val="nil"/>
            </w:tcBorders>
            <w:tcMar>
              <w:top w:w="0" w:type="dxa"/>
              <w:left w:w="108" w:type="dxa"/>
              <w:bottom w:w="0" w:type="dxa"/>
              <w:right w:w="108" w:type="dxa"/>
            </w:tcMar>
          </w:tcPr>
          <w:p w14:paraId="3F145356"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22</w:t>
            </w:r>
          </w:p>
        </w:tc>
        <w:tc>
          <w:tcPr>
            <w:tcW w:w="1303" w:type="dxa"/>
            <w:tcBorders>
              <w:tl2br w:val="nil"/>
              <w:tr2bl w:val="nil"/>
            </w:tcBorders>
            <w:tcMar>
              <w:top w:w="0" w:type="dxa"/>
              <w:left w:w="108" w:type="dxa"/>
              <w:bottom w:w="0" w:type="dxa"/>
              <w:right w:w="108" w:type="dxa"/>
            </w:tcMar>
          </w:tcPr>
          <w:p w14:paraId="09CDE9EE"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8</w:t>
            </w:r>
          </w:p>
        </w:tc>
        <w:tc>
          <w:tcPr>
            <w:tcW w:w="1363" w:type="dxa"/>
            <w:tcBorders>
              <w:tl2br w:val="nil"/>
              <w:tr2bl w:val="nil"/>
            </w:tcBorders>
            <w:tcMar>
              <w:top w:w="0" w:type="dxa"/>
              <w:left w:w="108" w:type="dxa"/>
              <w:bottom w:w="0" w:type="dxa"/>
              <w:right w:w="108" w:type="dxa"/>
            </w:tcMar>
          </w:tcPr>
          <w:p w14:paraId="3B940137"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17066A29" w14:textId="77777777">
        <w:trPr>
          <w:trHeight w:val="240"/>
          <w:tblCellSpacing w:w="0" w:type="dxa"/>
        </w:trPr>
        <w:tc>
          <w:tcPr>
            <w:tcW w:w="3387" w:type="dxa"/>
            <w:tcBorders>
              <w:tl2br w:val="nil"/>
              <w:tr2bl w:val="nil"/>
            </w:tcBorders>
            <w:tcMar>
              <w:top w:w="0" w:type="dxa"/>
              <w:left w:w="108" w:type="dxa"/>
              <w:bottom w:w="0" w:type="dxa"/>
              <w:right w:w="108" w:type="dxa"/>
            </w:tcMar>
          </w:tcPr>
          <w:p w14:paraId="5BF287D3"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Age</w:t>
            </w:r>
          </w:p>
        </w:tc>
        <w:tc>
          <w:tcPr>
            <w:tcW w:w="2265" w:type="dxa"/>
            <w:tcBorders>
              <w:tl2br w:val="nil"/>
              <w:tr2bl w:val="nil"/>
            </w:tcBorders>
            <w:tcMar>
              <w:top w:w="0" w:type="dxa"/>
              <w:left w:w="108" w:type="dxa"/>
              <w:bottom w:w="0" w:type="dxa"/>
              <w:right w:w="108" w:type="dxa"/>
            </w:tcMar>
          </w:tcPr>
          <w:p w14:paraId="025195A1"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122" w:type="dxa"/>
            <w:tcBorders>
              <w:tl2br w:val="nil"/>
              <w:tr2bl w:val="nil"/>
            </w:tcBorders>
            <w:tcMar>
              <w:top w:w="0" w:type="dxa"/>
              <w:left w:w="108" w:type="dxa"/>
              <w:bottom w:w="0" w:type="dxa"/>
              <w:right w:w="108" w:type="dxa"/>
            </w:tcMar>
          </w:tcPr>
          <w:p w14:paraId="0EE5EB27"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03" w:type="dxa"/>
            <w:tcBorders>
              <w:tl2br w:val="nil"/>
              <w:tr2bl w:val="nil"/>
            </w:tcBorders>
            <w:tcMar>
              <w:top w:w="0" w:type="dxa"/>
              <w:left w:w="108" w:type="dxa"/>
              <w:bottom w:w="0" w:type="dxa"/>
              <w:right w:w="108" w:type="dxa"/>
            </w:tcMar>
          </w:tcPr>
          <w:p w14:paraId="257AEA59"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63" w:type="dxa"/>
            <w:tcBorders>
              <w:tl2br w:val="nil"/>
              <w:tr2bl w:val="nil"/>
            </w:tcBorders>
            <w:tcMar>
              <w:top w:w="0" w:type="dxa"/>
              <w:left w:w="108" w:type="dxa"/>
              <w:bottom w:w="0" w:type="dxa"/>
              <w:right w:w="108" w:type="dxa"/>
            </w:tcMar>
          </w:tcPr>
          <w:p w14:paraId="777D252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0.446</w:t>
            </w:r>
          </w:p>
        </w:tc>
      </w:tr>
      <w:tr w:rsidR="003438BC" w:rsidRPr="003438BC" w14:paraId="6DA1F6E0" w14:textId="77777777">
        <w:trPr>
          <w:trHeight w:val="240"/>
          <w:tblCellSpacing w:w="0" w:type="dxa"/>
        </w:trPr>
        <w:tc>
          <w:tcPr>
            <w:tcW w:w="3387" w:type="dxa"/>
            <w:tcBorders>
              <w:tl2br w:val="nil"/>
              <w:tr2bl w:val="nil"/>
            </w:tcBorders>
            <w:tcMar>
              <w:top w:w="0" w:type="dxa"/>
              <w:left w:w="108" w:type="dxa"/>
              <w:bottom w:w="0" w:type="dxa"/>
              <w:right w:w="108" w:type="dxa"/>
            </w:tcMar>
          </w:tcPr>
          <w:p w14:paraId="6C23747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60</w:t>
            </w:r>
          </w:p>
        </w:tc>
        <w:tc>
          <w:tcPr>
            <w:tcW w:w="2265" w:type="dxa"/>
            <w:tcBorders>
              <w:tl2br w:val="nil"/>
              <w:tr2bl w:val="nil"/>
            </w:tcBorders>
            <w:tcMar>
              <w:top w:w="0" w:type="dxa"/>
              <w:left w:w="108" w:type="dxa"/>
              <w:bottom w:w="0" w:type="dxa"/>
              <w:right w:w="108" w:type="dxa"/>
            </w:tcMar>
          </w:tcPr>
          <w:p w14:paraId="2737132E"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47</w:t>
            </w:r>
          </w:p>
        </w:tc>
        <w:tc>
          <w:tcPr>
            <w:tcW w:w="1122" w:type="dxa"/>
            <w:tcBorders>
              <w:tl2br w:val="nil"/>
              <w:tr2bl w:val="nil"/>
            </w:tcBorders>
            <w:tcMar>
              <w:top w:w="0" w:type="dxa"/>
              <w:left w:w="108" w:type="dxa"/>
              <w:bottom w:w="0" w:type="dxa"/>
              <w:right w:w="108" w:type="dxa"/>
            </w:tcMar>
          </w:tcPr>
          <w:p w14:paraId="06E7969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35</w:t>
            </w:r>
          </w:p>
        </w:tc>
        <w:tc>
          <w:tcPr>
            <w:tcW w:w="1303" w:type="dxa"/>
            <w:tcBorders>
              <w:tl2br w:val="nil"/>
              <w:tr2bl w:val="nil"/>
            </w:tcBorders>
            <w:tcMar>
              <w:top w:w="0" w:type="dxa"/>
              <w:left w:w="108" w:type="dxa"/>
              <w:bottom w:w="0" w:type="dxa"/>
              <w:right w:w="108" w:type="dxa"/>
            </w:tcMar>
          </w:tcPr>
          <w:p w14:paraId="7D87FDC2"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12</w:t>
            </w:r>
          </w:p>
        </w:tc>
        <w:tc>
          <w:tcPr>
            <w:tcW w:w="1363" w:type="dxa"/>
            <w:tcBorders>
              <w:tl2br w:val="nil"/>
              <w:tr2bl w:val="nil"/>
            </w:tcBorders>
            <w:tcMar>
              <w:top w:w="0" w:type="dxa"/>
              <w:left w:w="108" w:type="dxa"/>
              <w:bottom w:w="0" w:type="dxa"/>
              <w:right w:w="108" w:type="dxa"/>
            </w:tcMar>
          </w:tcPr>
          <w:p w14:paraId="651EE772"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3DFE33CD" w14:textId="77777777">
        <w:trPr>
          <w:trHeight w:val="240"/>
          <w:tblCellSpacing w:w="0" w:type="dxa"/>
        </w:trPr>
        <w:tc>
          <w:tcPr>
            <w:tcW w:w="3387" w:type="dxa"/>
            <w:tcBorders>
              <w:tl2br w:val="nil"/>
              <w:tr2bl w:val="nil"/>
            </w:tcBorders>
            <w:tcMar>
              <w:top w:w="0" w:type="dxa"/>
              <w:left w:w="108" w:type="dxa"/>
              <w:bottom w:w="0" w:type="dxa"/>
              <w:right w:w="108" w:type="dxa"/>
            </w:tcMar>
          </w:tcPr>
          <w:p w14:paraId="7988CFE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&lt;</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60</w:t>
            </w:r>
          </w:p>
        </w:tc>
        <w:tc>
          <w:tcPr>
            <w:tcW w:w="2265" w:type="dxa"/>
            <w:tcBorders>
              <w:tl2br w:val="nil"/>
              <w:tr2bl w:val="nil"/>
            </w:tcBorders>
            <w:tcMar>
              <w:top w:w="0" w:type="dxa"/>
              <w:left w:w="108" w:type="dxa"/>
              <w:bottom w:w="0" w:type="dxa"/>
              <w:right w:w="108" w:type="dxa"/>
            </w:tcMar>
          </w:tcPr>
          <w:p w14:paraId="109BE925"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23</w:t>
            </w:r>
          </w:p>
        </w:tc>
        <w:tc>
          <w:tcPr>
            <w:tcW w:w="1122" w:type="dxa"/>
            <w:tcBorders>
              <w:tl2br w:val="nil"/>
              <w:tr2bl w:val="nil"/>
            </w:tcBorders>
            <w:tcMar>
              <w:top w:w="0" w:type="dxa"/>
              <w:left w:w="108" w:type="dxa"/>
              <w:bottom w:w="0" w:type="dxa"/>
              <w:right w:w="108" w:type="dxa"/>
            </w:tcMar>
          </w:tcPr>
          <w:p w14:paraId="484BF467"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19</w:t>
            </w:r>
          </w:p>
        </w:tc>
        <w:tc>
          <w:tcPr>
            <w:tcW w:w="1303" w:type="dxa"/>
            <w:tcBorders>
              <w:tl2br w:val="nil"/>
              <w:tr2bl w:val="nil"/>
            </w:tcBorders>
            <w:tcMar>
              <w:top w:w="0" w:type="dxa"/>
              <w:left w:w="108" w:type="dxa"/>
              <w:bottom w:w="0" w:type="dxa"/>
              <w:right w:w="108" w:type="dxa"/>
            </w:tcMar>
          </w:tcPr>
          <w:p w14:paraId="24EBE398"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4</w:t>
            </w:r>
          </w:p>
        </w:tc>
        <w:tc>
          <w:tcPr>
            <w:tcW w:w="1363" w:type="dxa"/>
            <w:tcBorders>
              <w:tl2br w:val="nil"/>
              <w:tr2bl w:val="nil"/>
            </w:tcBorders>
            <w:tcMar>
              <w:top w:w="0" w:type="dxa"/>
              <w:left w:w="108" w:type="dxa"/>
              <w:bottom w:w="0" w:type="dxa"/>
              <w:right w:w="108" w:type="dxa"/>
            </w:tcMar>
          </w:tcPr>
          <w:p w14:paraId="0886FF56"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69BCDF03" w14:textId="77777777">
        <w:trPr>
          <w:trHeight w:val="240"/>
          <w:tblCellSpacing w:w="0" w:type="dxa"/>
        </w:trPr>
        <w:tc>
          <w:tcPr>
            <w:tcW w:w="3387" w:type="dxa"/>
            <w:tcBorders>
              <w:tl2br w:val="nil"/>
              <w:tr2bl w:val="nil"/>
            </w:tcBorders>
            <w:tcMar>
              <w:top w:w="0" w:type="dxa"/>
              <w:left w:w="108" w:type="dxa"/>
              <w:bottom w:w="0" w:type="dxa"/>
              <w:right w:w="108" w:type="dxa"/>
            </w:tcMar>
          </w:tcPr>
          <w:p w14:paraId="5C1603BB" w14:textId="55AFF212"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Tumor</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size</w:t>
            </w:r>
            <w:r w:rsidRPr="003438BC">
              <w:rPr>
                <w:rFonts w:ascii="Book Antiqua" w:eastAsia="宋体" w:hAnsi="Book Antiqua" w:cs="Book Antiqua"/>
                <w:color w:val="000000" w:themeColor="text1"/>
                <w:kern w:val="2"/>
                <w:lang w:eastAsia="zh-CN"/>
              </w:rPr>
              <w:t xml:space="preserve"> </w:t>
            </w:r>
            <w:r w:rsidR="004D4C8A" w:rsidRPr="003438BC">
              <w:rPr>
                <w:rFonts w:ascii="Book Antiqua" w:hAnsi="Book Antiqua" w:cs="Book Antiqua"/>
                <w:color w:val="000000" w:themeColor="text1"/>
                <w:kern w:val="2"/>
              </w:rPr>
              <w:t xml:space="preserve">in </w:t>
            </w:r>
            <w:r w:rsidRPr="003438BC">
              <w:rPr>
                <w:rFonts w:ascii="Book Antiqua" w:hAnsi="Book Antiqua" w:cs="Book Antiqua"/>
                <w:color w:val="000000" w:themeColor="text1"/>
                <w:kern w:val="2"/>
              </w:rPr>
              <w:t>cm</w:t>
            </w:r>
          </w:p>
        </w:tc>
        <w:tc>
          <w:tcPr>
            <w:tcW w:w="2265" w:type="dxa"/>
            <w:tcBorders>
              <w:tl2br w:val="nil"/>
              <w:tr2bl w:val="nil"/>
            </w:tcBorders>
            <w:tcMar>
              <w:top w:w="0" w:type="dxa"/>
              <w:left w:w="108" w:type="dxa"/>
              <w:bottom w:w="0" w:type="dxa"/>
              <w:right w:w="108" w:type="dxa"/>
            </w:tcMar>
          </w:tcPr>
          <w:p w14:paraId="539A08FB"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122" w:type="dxa"/>
            <w:tcBorders>
              <w:tl2br w:val="nil"/>
              <w:tr2bl w:val="nil"/>
            </w:tcBorders>
            <w:tcMar>
              <w:top w:w="0" w:type="dxa"/>
              <w:left w:w="108" w:type="dxa"/>
              <w:bottom w:w="0" w:type="dxa"/>
              <w:right w:w="108" w:type="dxa"/>
            </w:tcMar>
          </w:tcPr>
          <w:p w14:paraId="57575C2D"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03" w:type="dxa"/>
            <w:tcBorders>
              <w:tl2br w:val="nil"/>
              <w:tr2bl w:val="nil"/>
            </w:tcBorders>
            <w:tcMar>
              <w:top w:w="0" w:type="dxa"/>
              <w:left w:w="108" w:type="dxa"/>
              <w:bottom w:w="0" w:type="dxa"/>
              <w:right w:w="108" w:type="dxa"/>
            </w:tcMar>
          </w:tcPr>
          <w:p w14:paraId="4D77FFC4"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63" w:type="dxa"/>
            <w:tcBorders>
              <w:tl2br w:val="nil"/>
              <w:tr2bl w:val="nil"/>
            </w:tcBorders>
            <w:tcMar>
              <w:top w:w="0" w:type="dxa"/>
              <w:left w:w="108" w:type="dxa"/>
              <w:bottom w:w="0" w:type="dxa"/>
              <w:right w:w="108" w:type="dxa"/>
            </w:tcMar>
          </w:tcPr>
          <w:p w14:paraId="0F9BDEBE"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0.433</w:t>
            </w:r>
          </w:p>
        </w:tc>
      </w:tr>
      <w:tr w:rsidR="003438BC" w:rsidRPr="003438BC" w14:paraId="1154F08B" w14:textId="77777777">
        <w:trPr>
          <w:trHeight w:val="240"/>
          <w:tblCellSpacing w:w="0" w:type="dxa"/>
        </w:trPr>
        <w:tc>
          <w:tcPr>
            <w:tcW w:w="3387" w:type="dxa"/>
            <w:tcBorders>
              <w:tl2br w:val="nil"/>
              <w:tr2bl w:val="nil"/>
            </w:tcBorders>
            <w:tcMar>
              <w:top w:w="0" w:type="dxa"/>
              <w:left w:w="108" w:type="dxa"/>
              <w:bottom w:w="0" w:type="dxa"/>
              <w:right w:w="108" w:type="dxa"/>
            </w:tcMar>
          </w:tcPr>
          <w:p w14:paraId="0DC45494"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5</w:t>
            </w:r>
          </w:p>
        </w:tc>
        <w:tc>
          <w:tcPr>
            <w:tcW w:w="2265" w:type="dxa"/>
            <w:tcBorders>
              <w:tl2br w:val="nil"/>
              <w:tr2bl w:val="nil"/>
            </w:tcBorders>
            <w:tcMar>
              <w:top w:w="0" w:type="dxa"/>
              <w:left w:w="108" w:type="dxa"/>
              <w:bottom w:w="0" w:type="dxa"/>
              <w:right w:w="108" w:type="dxa"/>
            </w:tcMar>
          </w:tcPr>
          <w:p w14:paraId="3FED671D"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54</w:t>
            </w:r>
          </w:p>
        </w:tc>
        <w:tc>
          <w:tcPr>
            <w:tcW w:w="1122" w:type="dxa"/>
            <w:tcBorders>
              <w:tl2br w:val="nil"/>
              <w:tr2bl w:val="nil"/>
            </w:tcBorders>
            <w:tcMar>
              <w:top w:w="0" w:type="dxa"/>
              <w:left w:w="108" w:type="dxa"/>
              <w:bottom w:w="0" w:type="dxa"/>
              <w:right w:w="108" w:type="dxa"/>
            </w:tcMar>
          </w:tcPr>
          <w:p w14:paraId="1199A9F7"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40</w:t>
            </w:r>
          </w:p>
        </w:tc>
        <w:tc>
          <w:tcPr>
            <w:tcW w:w="1303" w:type="dxa"/>
            <w:tcBorders>
              <w:tl2br w:val="nil"/>
              <w:tr2bl w:val="nil"/>
            </w:tcBorders>
            <w:tcMar>
              <w:top w:w="0" w:type="dxa"/>
              <w:left w:w="108" w:type="dxa"/>
              <w:bottom w:w="0" w:type="dxa"/>
              <w:right w:w="108" w:type="dxa"/>
            </w:tcMar>
          </w:tcPr>
          <w:p w14:paraId="4F1A27D2"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14</w:t>
            </w:r>
          </w:p>
        </w:tc>
        <w:tc>
          <w:tcPr>
            <w:tcW w:w="1363" w:type="dxa"/>
            <w:tcBorders>
              <w:tl2br w:val="nil"/>
              <w:tr2bl w:val="nil"/>
            </w:tcBorders>
            <w:tcMar>
              <w:top w:w="0" w:type="dxa"/>
              <w:left w:w="108" w:type="dxa"/>
              <w:bottom w:w="0" w:type="dxa"/>
              <w:right w:w="108" w:type="dxa"/>
            </w:tcMar>
          </w:tcPr>
          <w:p w14:paraId="39767AE2"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6D6058DA" w14:textId="77777777">
        <w:trPr>
          <w:trHeight w:val="240"/>
          <w:tblCellSpacing w:w="0" w:type="dxa"/>
        </w:trPr>
        <w:tc>
          <w:tcPr>
            <w:tcW w:w="3387" w:type="dxa"/>
            <w:tcBorders>
              <w:tl2br w:val="nil"/>
              <w:tr2bl w:val="nil"/>
            </w:tcBorders>
            <w:tcMar>
              <w:top w:w="0" w:type="dxa"/>
              <w:left w:w="108" w:type="dxa"/>
              <w:bottom w:w="0" w:type="dxa"/>
              <w:right w:w="108" w:type="dxa"/>
            </w:tcMar>
          </w:tcPr>
          <w:p w14:paraId="029CC01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&gt;</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5</w:t>
            </w:r>
          </w:p>
        </w:tc>
        <w:tc>
          <w:tcPr>
            <w:tcW w:w="2265" w:type="dxa"/>
            <w:tcBorders>
              <w:tl2br w:val="nil"/>
              <w:tr2bl w:val="nil"/>
            </w:tcBorders>
            <w:tcMar>
              <w:top w:w="0" w:type="dxa"/>
              <w:left w:w="108" w:type="dxa"/>
              <w:bottom w:w="0" w:type="dxa"/>
              <w:right w:w="108" w:type="dxa"/>
            </w:tcMar>
          </w:tcPr>
          <w:p w14:paraId="52810F29"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16</w:t>
            </w:r>
          </w:p>
        </w:tc>
        <w:tc>
          <w:tcPr>
            <w:tcW w:w="1122" w:type="dxa"/>
            <w:tcBorders>
              <w:tl2br w:val="nil"/>
              <w:tr2bl w:val="nil"/>
            </w:tcBorders>
            <w:tcMar>
              <w:top w:w="0" w:type="dxa"/>
              <w:left w:w="108" w:type="dxa"/>
              <w:bottom w:w="0" w:type="dxa"/>
              <w:right w:w="108" w:type="dxa"/>
            </w:tcMar>
          </w:tcPr>
          <w:p w14:paraId="3C2F8092"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14</w:t>
            </w:r>
          </w:p>
        </w:tc>
        <w:tc>
          <w:tcPr>
            <w:tcW w:w="1303" w:type="dxa"/>
            <w:tcBorders>
              <w:tl2br w:val="nil"/>
              <w:tr2bl w:val="nil"/>
            </w:tcBorders>
            <w:tcMar>
              <w:top w:w="0" w:type="dxa"/>
              <w:left w:w="108" w:type="dxa"/>
              <w:bottom w:w="0" w:type="dxa"/>
              <w:right w:w="108" w:type="dxa"/>
            </w:tcMar>
          </w:tcPr>
          <w:p w14:paraId="0564485E"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2</w:t>
            </w:r>
          </w:p>
        </w:tc>
        <w:tc>
          <w:tcPr>
            <w:tcW w:w="1363" w:type="dxa"/>
            <w:tcBorders>
              <w:tl2br w:val="nil"/>
              <w:tr2bl w:val="nil"/>
            </w:tcBorders>
            <w:tcMar>
              <w:top w:w="0" w:type="dxa"/>
              <w:left w:w="108" w:type="dxa"/>
              <w:bottom w:w="0" w:type="dxa"/>
              <w:right w:w="108" w:type="dxa"/>
            </w:tcMar>
          </w:tcPr>
          <w:p w14:paraId="73390421"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0B5631B0" w14:textId="77777777">
        <w:trPr>
          <w:trHeight w:val="240"/>
          <w:tblCellSpacing w:w="0" w:type="dxa"/>
        </w:trPr>
        <w:tc>
          <w:tcPr>
            <w:tcW w:w="3387" w:type="dxa"/>
            <w:tcBorders>
              <w:tl2br w:val="nil"/>
              <w:tr2bl w:val="nil"/>
            </w:tcBorders>
            <w:tcMar>
              <w:top w:w="0" w:type="dxa"/>
              <w:left w:w="108" w:type="dxa"/>
              <w:bottom w:w="0" w:type="dxa"/>
              <w:right w:w="108" w:type="dxa"/>
            </w:tcMar>
          </w:tcPr>
          <w:p w14:paraId="243D8E92"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Tumor</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location</w:t>
            </w:r>
          </w:p>
        </w:tc>
        <w:tc>
          <w:tcPr>
            <w:tcW w:w="2265" w:type="dxa"/>
            <w:tcBorders>
              <w:tl2br w:val="nil"/>
              <w:tr2bl w:val="nil"/>
            </w:tcBorders>
            <w:tcMar>
              <w:top w:w="0" w:type="dxa"/>
              <w:left w:w="108" w:type="dxa"/>
              <w:bottom w:w="0" w:type="dxa"/>
              <w:right w:w="108" w:type="dxa"/>
            </w:tcMar>
          </w:tcPr>
          <w:p w14:paraId="689335C0"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122" w:type="dxa"/>
            <w:tcBorders>
              <w:tl2br w:val="nil"/>
              <w:tr2bl w:val="nil"/>
            </w:tcBorders>
            <w:tcMar>
              <w:top w:w="0" w:type="dxa"/>
              <w:left w:w="108" w:type="dxa"/>
              <w:bottom w:w="0" w:type="dxa"/>
              <w:right w:w="108" w:type="dxa"/>
            </w:tcMar>
          </w:tcPr>
          <w:p w14:paraId="72820839"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03" w:type="dxa"/>
            <w:tcBorders>
              <w:tl2br w:val="nil"/>
              <w:tr2bl w:val="nil"/>
            </w:tcBorders>
            <w:tcMar>
              <w:top w:w="0" w:type="dxa"/>
              <w:left w:w="108" w:type="dxa"/>
              <w:bottom w:w="0" w:type="dxa"/>
              <w:right w:w="108" w:type="dxa"/>
            </w:tcMar>
          </w:tcPr>
          <w:p w14:paraId="01826E1E"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63" w:type="dxa"/>
            <w:tcBorders>
              <w:tl2br w:val="nil"/>
              <w:tr2bl w:val="nil"/>
            </w:tcBorders>
            <w:tcMar>
              <w:top w:w="0" w:type="dxa"/>
              <w:left w:w="108" w:type="dxa"/>
              <w:bottom w:w="0" w:type="dxa"/>
              <w:right w:w="108" w:type="dxa"/>
            </w:tcMar>
          </w:tcPr>
          <w:p w14:paraId="03C72EAC"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0.454</w:t>
            </w:r>
          </w:p>
        </w:tc>
      </w:tr>
      <w:tr w:rsidR="003438BC" w:rsidRPr="003438BC" w14:paraId="30A73CB7" w14:textId="77777777">
        <w:trPr>
          <w:trHeight w:val="240"/>
          <w:tblCellSpacing w:w="0" w:type="dxa"/>
        </w:trPr>
        <w:tc>
          <w:tcPr>
            <w:tcW w:w="3387" w:type="dxa"/>
            <w:tcBorders>
              <w:tl2br w:val="nil"/>
              <w:tr2bl w:val="nil"/>
            </w:tcBorders>
            <w:tcMar>
              <w:top w:w="0" w:type="dxa"/>
              <w:left w:w="108" w:type="dxa"/>
              <w:bottom w:w="0" w:type="dxa"/>
              <w:right w:w="108" w:type="dxa"/>
            </w:tcMar>
          </w:tcPr>
          <w:p w14:paraId="04BCEA9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Right</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colon</w:t>
            </w:r>
          </w:p>
        </w:tc>
        <w:tc>
          <w:tcPr>
            <w:tcW w:w="2265" w:type="dxa"/>
            <w:tcBorders>
              <w:tl2br w:val="nil"/>
              <w:tr2bl w:val="nil"/>
            </w:tcBorders>
            <w:tcMar>
              <w:top w:w="0" w:type="dxa"/>
              <w:left w:w="108" w:type="dxa"/>
              <w:bottom w:w="0" w:type="dxa"/>
              <w:right w:w="108" w:type="dxa"/>
            </w:tcMar>
          </w:tcPr>
          <w:p w14:paraId="5E7F64AB"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21</w:t>
            </w:r>
          </w:p>
        </w:tc>
        <w:tc>
          <w:tcPr>
            <w:tcW w:w="1122" w:type="dxa"/>
            <w:tcBorders>
              <w:tl2br w:val="nil"/>
              <w:tr2bl w:val="nil"/>
            </w:tcBorders>
            <w:tcMar>
              <w:top w:w="0" w:type="dxa"/>
              <w:left w:w="108" w:type="dxa"/>
              <w:bottom w:w="0" w:type="dxa"/>
              <w:right w:w="108" w:type="dxa"/>
            </w:tcMar>
          </w:tcPr>
          <w:p w14:paraId="5845D5A8"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17</w:t>
            </w:r>
          </w:p>
        </w:tc>
        <w:tc>
          <w:tcPr>
            <w:tcW w:w="1303" w:type="dxa"/>
            <w:tcBorders>
              <w:tl2br w:val="nil"/>
              <w:tr2bl w:val="nil"/>
            </w:tcBorders>
            <w:tcMar>
              <w:top w:w="0" w:type="dxa"/>
              <w:left w:w="108" w:type="dxa"/>
              <w:bottom w:w="0" w:type="dxa"/>
              <w:right w:w="108" w:type="dxa"/>
            </w:tcMar>
          </w:tcPr>
          <w:p w14:paraId="0A2282C6"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4</w:t>
            </w:r>
          </w:p>
        </w:tc>
        <w:tc>
          <w:tcPr>
            <w:tcW w:w="1363" w:type="dxa"/>
            <w:tcBorders>
              <w:tl2br w:val="nil"/>
              <w:tr2bl w:val="nil"/>
            </w:tcBorders>
            <w:tcMar>
              <w:top w:w="0" w:type="dxa"/>
              <w:left w:w="108" w:type="dxa"/>
              <w:bottom w:w="0" w:type="dxa"/>
              <w:right w:w="108" w:type="dxa"/>
            </w:tcMar>
          </w:tcPr>
          <w:p w14:paraId="68FF9941"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1D1F8118" w14:textId="77777777">
        <w:trPr>
          <w:trHeight w:val="240"/>
          <w:tblCellSpacing w:w="0" w:type="dxa"/>
        </w:trPr>
        <w:tc>
          <w:tcPr>
            <w:tcW w:w="3387" w:type="dxa"/>
            <w:tcBorders>
              <w:tl2br w:val="nil"/>
              <w:tr2bl w:val="nil"/>
            </w:tcBorders>
            <w:tcMar>
              <w:top w:w="0" w:type="dxa"/>
              <w:left w:w="108" w:type="dxa"/>
              <w:bottom w:w="0" w:type="dxa"/>
              <w:right w:w="108" w:type="dxa"/>
            </w:tcMar>
          </w:tcPr>
          <w:p w14:paraId="1AD0F3C0"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Left</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colon</w:t>
            </w:r>
          </w:p>
        </w:tc>
        <w:tc>
          <w:tcPr>
            <w:tcW w:w="2265" w:type="dxa"/>
            <w:tcBorders>
              <w:tl2br w:val="nil"/>
              <w:tr2bl w:val="nil"/>
            </w:tcBorders>
            <w:tcMar>
              <w:top w:w="0" w:type="dxa"/>
              <w:left w:w="108" w:type="dxa"/>
              <w:bottom w:w="0" w:type="dxa"/>
              <w:right w:w="108" w:type="dxa"/>
            </w:tcMar>
          </w:tcPr>
          <w:p w14:paraId="5D23DA39"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19</w:t>
            </w:r>
          </w:p>
        </w:tc>
        <w:tc>
          <w:tcPr>
            <w:tcW w:w="1122" w:type="dxa"/>
            <w:tcBorders>
              <w:tl2br w:val="nil"/>
              <w:tr2bl w:val="nil"/>
            </w:tcBorders>
            <w:tcMar>
              <w:top w:w="0" w:type="dxa"/>
              <w:left w:w="108" w:type="dxa"/>
              <w:bottom w:w="0" w:type="dxa"/>
              <w:right w:w="108" w:type="dxa"/>
            </w:tcMar>
          </w:tcPr>
          <w:p w14:paraId="4377B5DE"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16</w:t>
            </w:r>
          </w:p>
        </w:tc>
        <w:tc>
          <w:tcPr>
            <w:tcW w:w="1303" w:type="dxa"/>
            <w:tcBorders>
              <w:tl2br w:val="nil"/>
              <w:tr2bl w:val="nil"/>
            </w:tcBorders>
            <w:tcMar>
              <w:top w:w="0" w:type="dxa"/>
              <w:left w:w="108" w:type="dxa"/>
              <w:bottom w:w="0" w:type="dxa"/>
              <w:right w:w="108" w:type="dxa"/>
            </w:tcMar>
          </w:tcPr>
          <w:p w14:paraId="6288D479"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w:t>
            </w:r>
          </w:p>
        </w:tc>
        <w:tc>
          <w:tcPr>
            <w:tcW w:w="1363" w:type="dxa"/>
            <w:tcBorders>
              <w:tl2br w:val="nil"/>
              <w:tr2bl w:val="nil"/>
            </w:tcBorders>
            <w:tcMar>
              <w:top w:w="0" w:type="dxa"/>
              <w:left w:w="108" w:type="dxa"/>
              <w:bottom w:w="0" w:type="dxa"/>
              <w:right w:w="108" w:type="dxa"/>
            </w:tcMar>
          </w:tcPr>
          <w:p w14:paraId="364C0318"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3ACDD5C2" w14:textId="77777777">
        <w:trPr>
          <w:trHeight w:val="240"/>
          <w:tblCellSpacing w:w="0" w:type="dxa"/>
        </w:trPr>
        <w:tc>
          <w:tcPr>
            <w:tcW w:w="3387" w:type="dxa"/>
            <w:tcBorders>
              <w:tl2br w:val="nil"/>
              <w:tr2bl w:val="nil"/>
            </w:tcBorders>
            <w:tcMar>
              <w:top w:w="0" w:type="dxa"/>
              <w:left w:w="108" w:type="dxa"/>
              <w:bottom w:w="0" w:type="dxa"/>
              <w:right w:w="108" w:type="dxa"/>
            </w:tcMar>
          </w:tcPr>
          <w:p w14:paraId="5CA8333C"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Rectum</w:t>
            </w:r>
          </w:p>
        </w:tc>
        <w:tc>
          <w:tcPr>
            <w:tcW w:w="2265" w:type="dxa"/>
            <w:tcBorders>
              <w:tl2br w:val="nil"/>
              <w:tr2bl w:val="nil"/>
            </w:tcBorders>
            <w:tcMar>
              <w:top w:w="0" w:type="dxa"/>
              <w:left w:w="108" w:type="dxa"/>
              <w:bottom w:w="0" w:type="dxa"/>
              <w:right w:w="108" w:type="dxa"/>
            </w:tcMar>
          </w:tcPr>
          <w:p w14:paraId="3BC26382"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30</w:t>
            </w:r>
          </w:p>
        </w:tc>
        <w:tc>
          <w:tcPr>
            <w:tcW w:w="1122" w:type="dxa"/>
            <w:tcBorders>
              <w:tl2br w:val="nil"/>
              <w:tr2bl w:val="nil"/>
            </w:tcBorders>
            <w:tcMar>
              <w:top w:w="0" w:type="dxa"/>
              <w:left w:w="108" w:type="dxa"/>
              <w:bottom w:w="0" w:type="dxa"/>
              <w:right w:w="108" w:type="dxa"/>
            </w:tcMar>
          </w:tcPr>
          <w:p w14:paraId="2B703C7B"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21</w:t>
            </w:r>
          </w:p>
        </w:tc>
        <w:tc>
          <w:tcPr>
            <w:tcW w:w="1303" w:type="dxa"/>
            <w:tcBorders>
              <w:tl2br w:val="nil"/>
              <w:tr2bl w:val="nil"/>
            </w:tcBorders>
            <w:tcMar>
              <w:top w:w="0" w:type="dxa"/>
              <w:left w:w="108" w:type="dxa"/>
              <w:bottom w:w="0" w:type="dxa"/>
              <w:right w:w="108" w:type="dxa"/>
            </w:tcMar>
          </w:tcPr>
          <w:p w14:paraId="0BCD14C0"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9</w:t>
            </w:r>
          </w:p>
        </w:tc>
        <w:tc>
          <w:tcPr>
            <w:tcW w:w="1363" w:type="dxa"/>
            <w:tcBorders>
              <w:tl2br w:val="nil"/>
              <w:tr2bl w:val="nil"/>
            </w:tcBorders>
            <w:tcMar>
              <w:top w:w="0" w:type="dxa"/>
              <w:left w:w="108" w:type="dxa"/>
              <w:bottom w:w="0" w:type="dxa"/>
              <w:right w:w="108" w:type="dxa"/>
            </w:tcMar>
          </w:tcPr>
          <w:p w14:paraId="55A1C9F6"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09026E18" w14:textId="77777777">
        <w:trPr>
          <w:trHeight w:val="240"/>
          <w:tblCellSpacing w:w="0" w:type="dxa"/>
        </w:trPr>
        <w:tc>
          <w:tcPr>
            <w:tcW w:w="3387" w:type="dxa"/>
            <w:tcBorders>
              <w:tl2br w:val="nil"/>
              <w:tr2bl w:val="nil"/>
            </w:tcBorders>
            <w:tcMar>
              <w:top w:w="0" w:type="dxa"/>
              <w:left w:w="108" w:type="dxa"/>
              <w:bottom w:w="0" w:type="dxa"/>
              <w:right w:w="108" w:type="dxa"/>
            </w:tcMar>
          </w:tcPr>
          <w:p w14:paraId="058E42D4"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Lymph</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node</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status</w:t>
            </w:r>
          </w:p>
        </w:tc>
        <w:tc>
          <w:tcPr>
            <w:tcW w:w="2265" w:type="dxa"/>
            <w:tcBorders>
              <w:tl2br w:val="nil"/>
              <w:tr2bl w:val="nil"/>
            </w:tcBorders>
            <w:tcMar>
              <w:top w:w="0" w:type="dxa"/>
              <w:left w:w="108" w:type="dxa"/>
              <w:bottom w:w="0" w:type="dxa"/>
              <w:right w:w="108" w:type="dxa"/>
            </w:tcMar>
          </w:tcPr>
          <w:p w14:paraId="3DA68034"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122" w:type="dxa"/>
            <w:tcBorders>
              <w:tl2br w:val="nil"/>
              <w:tr2bl w:val="nil"/>
            </w:tcBorders>
            <w:tcMar>
              <w:top w:w="0" w:type="dxa"/>
              <w:left w:w="108" w:type="dxa"/>
              <w:bottom w:w="0" w:type="dxa"/>
              <w:right w:w="108" w:type="dxa"/>
            </w:tcMar>
          </w:tcPr>
          <w:p w14:paraId="379125C8"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03" w:type="dxa"/>
            <w:tcBorders>
              <w:tl2br w:val="nil"/>
              <w:tr2bl w:val="nil"/>
            </w:tcBorders>
            <w:tcMar>
              <w:top w:w="0" w:type="dxa"/>
              <w:left w:w="108" w:type="dxa"/>
              <w:bottom w:w="0" w:type="dxa"/>
              <w:right w:w="108" w:type="dxa"/>
            </w:tcMar>
          </w:tcPr>
          <w:p w14:paraId="566329CB"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63" w:type="dxa"/>
            <w:tcBorders>
              <w:tl2br w:val="nil"/>
              <w:tr2bl w:val="nil"/>
            </w:tcBorders>
            <w:tcMar>
              <w:top w:w="0" w:type="dxa"/>
              <w:left w:w="108" w:type="dxa"/>
              <w:bottom w:w="0" w:type="dxa"/>
              <w:right w:w="108" w:type="dxa"/>
            </w:tcMar>
          </w:tcPr>
          <w:p w14:paraId="35473D2B" w14:textId="77777777" w:rsidR="00261728" w:rsidRPr="003438BC" w:rsidRDefault="00000000">
            <w:pPr>
              <w:adjustRightInd w:val="0"/>
              <w:snapToGrid w:val="0"/>
              <w:spacing w:before="100" w:beforeAutospacing="1" w:after="100" w:afterAutospacing="1" w:line="360" w:lineRule="auto"/>
              <w:contextualSpacing/>
              <w:jc w:val="both"/>
              <w:rPr>
                <w:rFonts w:ascii="Book Antiqua" w:eastAsia="宋体" w:hAnsi="Book Antiqua" w:cs="Book Antiqua"/>
                <w:color w:val="000000" w:themeColor="text1"/>
                <w:kern w:val="2"/>
                <w:lang w:eastAsia="zh-CN"/>
              </w:rPr>
            </w:pPr>
            <w:r w:rsidRPr="003438BC">
              <w:rPr>
                <w:rFonts w:ascii="Book Antiqua" w:hAnsi="Book Antiqua" w:cs="Book Antiqua"/>
                <w:color w:val="000000" w:themeColor="text1"/>
                <w:kern w:val="2"/>
              </w:rPr>
              <w:t>0.03</w:t>
            </w:r>
            <w:r w:rsidRPr="003438BC">
              <w:rPr>
                <w:rFonts w:ascii="Book Antiqua" w:eastAsia="宋体" w:hAnsi="Book Antiqua" w:cs="Book Antiqua" w:hint="eastAsia"/>
                <w:color w:val="000000" w:themeColor="text1"/>
                <w:kern w:val="2"/>
                <w:vertAlign w:val="superscript"/>
                <w:lang w:eastAsia="zh-CN"/>
              </w:rPr>
              <w:t>a</w:t>
            </w:r>
          </w:p>
        </w:tc>
      </w:tr>
      <w:tr w:rsidR="003438BC" w:rsidRPr="003438BC" w14:paraId="371A7AA4" w14:textId="77777777">
        <w:trPr>
          <w:trHeight w:val="240"/>
          <w:tblCellSpacing w:w="0" w:type="dxa"/>
        </w:trPr>
        <w:tc>
          <w:tcPr>
            <w:tcW w:w="3387" w:type="dxa"/>
            <w:tcBorders>
              <w:tl2br w:val="nil"/>
              <w:tr2bl w:val="nil"/>
            </w:tcBorders>
            <w:tcMar>
              <w:top w:w="0" w:type="dxa"/>
              <w:left w:w="108" w:type="dxa"/>
              <w:bottom w:w="0" w:type="dxa"/>
              <w:right w:w="108" w:type="dxa"/>
            </w:tcMar>
          </w:tcPr>
          <w:p w14:paraId="3D464F88"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Positive</w:t>
            </w:r>
          </w:p>
        </w:tc>
        <w:tc>
          <w:tcPr>
            <w:tcW w:w="2265" w:type="dxa"/>
            <w:tcBorders>
              <w:tl2br w:val="nil"/>
              <w:tr2bl w:val="nil"/>
            </w:tcBorders>
            <w:tcMar>
              <w:top w:w="0" w:type="dxa"/>
              <w:left w:w="108" w:type="dxa"/>
              <w:bottom w:w="0" w:type="dxa"/>
              <w:right w:w="108" w:type="dxa"/>
            </w:tcMar>
          </w:tcPr>
          <w:p w14:paraId="4D65F2D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34</w:t>
            </w:r>
          </w:p>
        </w:tc>
        <w:tc>
          <w:tcPr>
            <w:tcW w:w="1122" w:type="dxa"/>
            <w:tcBorders>
              <w:tl2br w:val="nil"/>
              <w:tr2bl w:val="nil"/>
            </w:tcBorders>
            <w:tcMar>
              <w:top w:w="0" w:type="dxa"/>
              <w:left w:w="108" w:type="dxa"/>
              <w:bottom w:w="0" w:type="dxa"/>
              <w:right w:w="108" w:type="dxa"/>
            </w:tcMar>
          </w:tcPr>
          <w:p w14:paraId="5B2110AB"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30</w:t>
            </w:r>
          </w:p>
        </w:tc>
        <w:tc>
          <w:tcPr>
            <w:tcW w:w="1303" w:type="dxa"/>
            <w:tcBorders>
              <w:tl2br w:val="nil"/>
              <w:tr2bl w:val="nil"/>
            </w:tcBorders>
            <w:tcMar>
              <w:top w:w="0" w:type="dxa"/>
              <w:left w:w="108" w:type="dxa"/>
              <w:bottom w:w="0" w:type="dxa"/>
              <w:right w:w="108" w:type="dxa"/>
            </w:tcMar>
          </w:tcPr>
          <w:p w14:paraId="1E895AAC"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4</w:t>
            </w:r>
          </w:p>
        </w:tc>
        <w:tc>
          <w:tcPr>
            <w:tcW w:w="1363" w:type="dxa"/>
            <w:tcBorders>
              <w:tl2br w:val="nil"/>
              <w:tr2bl w:val="nil"/>
            </w:tcBorders>
            <w:tcMar>
              <w:top w:w="0" w:type="dxa"/>
              <w:left w:w="108" w:type="dxa"/>
              <w:bottom w:w="0" w:type="dxa"/>
              <w:right w:w="108" w:type="dxa"/>
            </w:tcMar>
          </w:tcPr>
          <w:p w14:paraId="16683734"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323C050D" w14:textId="77777777">
        <w:trPr>
          <w:trHeight w:val="240"/>
          <w:tblCellSpacing w:w="0" w:type="dxa"/>
        </w:trPr>
        <w:tc>
          <w:tcPr>
            <w:tcW w:w="3387" w:type="dxa"/>
            <w:tcBorders>
              <w:tl2br w:val="nil"/>
              <w:tr2bl w:val="nil"/>
            </w:tcBorders>
            <w:tcMar>
              <w:top w:w="0" w:type="dxa"/>
              <w:left w:w="108" w:type="dxa"/>
              <w:bottom w:w="0" w:type="dxa"/>
              <w:right w:w="108" w:type="dxa"/>
            </w:tcMar>
          </w:tcPr>
          <w:p w14:paraId="0DDFBAA0"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Negative</w:t>
            </w:r>
          </w:p>
        </w:tc>
        <w:tc>
          <w:tcPr>
            <w:tcW w:w="2265" w:type="dxa"/>
            <w:tcBorders>
              <w:tl2br w:val="nil"/>
              <w:tr2bl w:val="nil"/>
            </w:tcBorders>
            <w:tcMar>
              <w:top w:w="0" w:type="dxa"/>
              <w:left w:w="108" w:type="dxa"/>
              <w:bottom w:w="0" w:type="dxa"/>
              <w:right w:w="108" w:type="dxa"/>
            </w:tcMar>
          </w:tcPr>
          <w:p w14:paraId="5B0745D2"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36</w:t>
            </w:r>
          </w:p>
        </w:tc>
        <w:tc>
          <w:tcPr>
            <w:tcW w:w="1122" w:type="dxa"/>
            <w:tcBorders>
              <w:tl2br w:val="nil"/>
              <w:tr2bl w:val="nil"/>
            </w:tcBorders>
            <w:tcMar>
              <w:top w:w="0" w:type="dxa"/>
              <w:left w:w="108" w:type="dxa"/>
              <w:bottom w:w="0" w:type="dxa"/>
              <w:right w:w="108" w:type="dxa"/>
            </w:tcMar>
          </w:tcPr>
          <w:p w14:paraId="410E5DE2"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24</w:t>
            </w:r>
          </w:p>
        </w:tc>
        <w:tc>
          <w:tcPr>
            <w:tcW w:w="1303" w:type="dxa"/>
            <w:tcBorders>
              <w:tl2br w:val="nil"/>
              <w:tr2bl w:val="nil"/>
            </w:tcBorders>
            <w:tcMar>
              <w:top w:w="0" w:type="dxa"/>
              <w:left w:w="108" w:type="dxa"/>
              <w:bottom w:w="0" w:type="dxa"/>
              <w:right w:w="108" w:type="dxa"/>
            </w:tcMar>
          </w:tcPr>
          <w:p w14:paraId="5F3483B6"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12</w:t>
            </w:r>
          </w:p>
        </w:tc>
        <w:tc>
          <w:tcPr>
            <w:tcW w:w="1363" w:type="dxa"/>
            <w:tcBorders>
              <w:tl2br w:val="nil"/>
              <w:tr2bl w:val="nil"/>
            </w:tcBorders>
            <w:tcMar>
              <w:top w:w="0" w:type="dxa"/>
              <w:left w:w="108" w:type="dxa"/>
              <w:bottom w:w="0" w:type="dxa"/>
              <w:right w:w="108" w:type="dxa"/>
            </w:tcMar>
          </w:tcPr>
          <w:p w14:paraId="7CADCA6F"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33DDF066" w14:textId="77777777">
        <w:trPr>
          <w:trHeight w:val="240"/>
          <w:tblCellSpacing w:w="0" w:type="dxa"/>
        </w:trPr>
        <w:tc>
          <w:tcPr>
            <w:tcW w:w="3387" w:type="dxa"/>
            <w:tcBorders>
              <w:tl2br w:val="nil"/>
              <w:tr2bl w:val="nil"/>
            </w:tcBorders>
            <w:tcMar>
              <w:top w:w="0" w:type="dxa"/>
              <w:left w:w="108" w:type="dxa"/>
              <w:bottom w:w="0" w:type="dxa"/>
              <w:right w:w="108" w:type="dxa"/>
            </w:tcMar>
          </w:tcPr>
          <w:p w14:paraId="439A9FF6"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T</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stage</w:t>
            </w:r>
          </w:p>
        </w:tc>
        <w:tc>
          <w:tcPr>
            <w:tcW w:w="2265" w:type="dxa"/>
            <w:tcBorders>
              <w:tl2br w:val="nil"/>
              <w:tr2bl w:val="nil"/>
            </w:tcBorders>
            <w:tcMar>
              <w:top w:w="0" w:type="dxa"/>
              <w:left w:w="108" w:type="dxa"/>
              <w:bottom w:w="0" w:type="dxa"/>
              <w:right w:w="108" w:type="dxa"/>
            </w:tcMar>
          </w:tcPr>
          <w:p w14:paraId="1DF76AD9"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122" w:type="dxa"/>
            <w:tcBorders>
              <w:tl2br w:val="nil"/>
              <w:tr2bl w:val="nil"/>
            </w:tcBorders>
            <w:tcMar>
              <w:top w:w="0" w:type="dxa"/>
              <w:left w:w="108" w:type="dxa"/>
              <w:bottom w:w="0" w:type="dxa"/>
              <w:right w:w="108" w:type="dxa"/>
            </w:tcMar>
          </w:tcPr>
          <w:p w14:paraId="37CACF70"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03" w:type="dxa"/>
            <w:tcBorders>
              <w:tl2br w:val="nil"/>
              <w:tr2bl w:val="nil"/>
            </w:tcBorders>
            <w:tcMar>
              <w:top w:w="0" w:type="dxa"/>
              <w:left w:w="108" w:type="dxa"/>
              <w:bottom w:w="0" w:type="dxa"/>
              <w:right w:w="108" w:type="dxa"/>
            </w:tcMar>
          </w:tcPr>
          <w:p w14:paraId="7A84D5E6"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63" w:type="dxa"/>
            <w:tcBorders>
              <w:tl2br w:val="nil"/>
              <w:tr2bl w:val="nil"/>
            </w:tcBorders>
            <w:tcMar>
              <w:top w:w="0" w:type="dxa"/>
              <w:left w:w="108" w:type="dxa"/>
              <w:bottom w:w="0" w:type="dxa"/>
              <w:right w:w="108" w:type="dxa"/>
            </w:tcMar>
          </w:tcPr>
          <w:p w14:paraId="550ECD1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0.689</w:t>
            </w:r>
          </w:p>
        </w:tc>
      </w:tr>
      <w:tr w:rsidR="003438BC" w:rsidRPr="003438BC" w14:paraId="19933379" w14:textId="77777777">
        <w:trPr>
          <w:trHeight w:val="240"/>
          <w:tblCellSpacing w:w="0" w:type="dxa"/>
        </w:trPr>
        <w:tc>
          <w:tcPr>
            <w:tcW w:w="3387" w:type="dxa"/>
            <w:tcBorders>
              <w:tl2br w:val="nil"/>
              <w:tr2bl w:val="nil"/>
            </w:tcBorders>
            <w:tcMar>
              <w:top w:w="0" w:type="dxa"/>
              <w:left w:w="108" w:type="dxa"/>
              <w:bottom w:w="0" w:type="dxa"/>
              <w:right w:w="108" w:type="dxa"/>
            </w:tcMar>
          </w:tcPr>
          <w:p w14:paraId="645C501F"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T1</w:t>
            </w:r>
            <w:r w:rsidRPr="003438BC">
              <w:rPr>
                <w:rFonts w:ascii="Book Antiqua" w:eastAsia="宋体" w:hAnsi="Book Antiqua" w:cs="Book Antiqua"/>
                <w:color w:val="000000" w:themeColor="text1"/>
                <w:kern w:val="2"/>
                <w:lang w:eastAsia="zh-CN"/>
              </w:rPr>
              <w:t>-</w:t>
            </w:r>
            <w:r w:rsidRPr="003438BC">
              <w:rPr>
                <w:rFonts w:ascii="Book Antiqua" w:hAnsi="Book Antiqua" w:cs="Book Antiqua"/>
                <w:color w:val="000000" w:themeColor="text1"/>
                <w:kern w:val="2"/>
              </w:rPr>
              <w:t>2</w:t>
            </w:r>
          </w:p>
        </w:tc>
        <w:tc>
          <w:tcPr>
            <w:tcW w:w="2265" w:type="dxa"/>
            <w:tcBorders>
              <w:tl2br w:val="nil"/>
              <w:tr2bl w:val="nil"/>
            </w:tcBorders>
            <w:tcMar>
              <w:top w:w="0" w:type="dxa"/>
              <w:left w:w="108" w:type="dxa"/>
              <w:bottom w:w="0" w:type="dxa"/>
              <w:right w:w="108" w:type="dxa"/>
            </w:tcMar>
          </w:tcPr>
          <w:p w14:paraId="447A91A6"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13</w:t>
            </w:r>
          </w:p>
        </w:tc>
        <w:tc>
          <w:tcPr>
            <w:tcW w:w="1122" w:type="dxa"/>
            <w:tcBorders>
              <w:tl2br w:val="nil"/>
              <w:tr2bl w:val="nil"/>
            </w:tcBorders>
            <w:tcMar>
              <w:top w:w="0" w:type="dxa"/>
              <w:left w:w="108" w:type="dxa"/>
              <w:bottom w:w="0" w:type="dxa"/>
              <w:right w:w="108" w:type="dxa"/>
            </w:tcMar>
          </w:tcPr>
          <w:p w14:paraId="2D3265B9"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11</w:t>
            </w:r>
          </w:p>
        </w:tc>
        <w:tc>
          <w:tcPr>
            <w:tcW w:w="1303" w:type="dxa"/>
            <w:tcBorders>
              <w:tl2br w:val="nil"/>
              <w:tr2bl w:val="nil"/>
            </w:tcBorders>
            <w:tcMar>
              <w:top w:w="0" w:type="dxa"/>
              <w:left w:w="108" w:type="dxa"/>
              <w:bottom w:w="0" w:type="dxa"/>
              <w:right w:w="108" w:type="dxa"/>
            </w:tcMar>
          </w:tcPr>
          <w:p w14:paraId="01752A93"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2</w:t>
            </w:r>
          </w:p>
        </w:tc>
        <w:tc>
          <w:tcPr>
            <w:tcW w:w="1363" w:type="dxa"/>
            <w:tcBorders>
              <w:tl2br w:val="nil"/>
              <w:tr2bl w:val="nil"/>
            </w:tcBorders>
            <w:tcMar>
              <w:top w:w="0" w:type="dxa"/>
              <w:left w:w="108" w:type="dxa"/>
              <w:bottom w:w="0" w:type="dxa"/>
              <w:right w:w="108" w:type="dxa"/>
            </w:tcMar>
          </w:tcPr>
          <w:p w14:paraId="06EEFE01"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35F6C2F3" w14:textId="77777777">
        <w:trPr>
          <w:trHeight w:val="238"/>
          <w:tblCellSpacing w:w="0" w:type="dxa"/>
        </w:trPr>
        <w:tc>
          <w:tcPr>
            <w:tcW w:w="3387" w:type="dxa"/>
            <w:tcBorders>
              <w:tl2br w:val="nil"/>
              <w:tr2bl w:val="nil"/>
            </w:tcBorders>
            <w:tcMar>
              <w:top w:w="0" w:type="dxa"/>
              <w:left w:w="108" w:type="dxa"/>
              <w:bottom w:w="0" w:type="dxa"/>
              <w:right w:w="108" w:type="dxa"/>
            </w:tcMar>
          </w:tcPr>
          <w:p w14:paraId="3F2A7665"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T3</w:t>
            </w:r>
          </w:p>
        </w:tc>
        <w:tc>
          <w:tcPr>
            <w:tcW w:w="2265" w:type="dxa"/>
            <w:tcBorders>
              <w:tl2br w:val="nil"/>
              <w:tr2bl w:val="nil"/>
            </w:tcBorders>
            <w:tcMar>
              <w:top w:w="0" w:type="dxa"/>
              <w:left w:w="108" w:type="dxa"/>
              <w:bottom w:w="0" w:type="dxa"/>
              <w:right w:w="108" w:type="dxa"/>
            </w:tcMar>
          </w:tcPr>
          <w:p w14:paraId="5B0CE32F"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15</w:t>
            </w:r>
          </w:p>
        </w:tc>
        <w:tc>
          <w:tcPr>
            <w:tcW w:w="1122" w:type="dxa"/>
            <w:tcBorders>
              <w:tl2br w:val="nil"/>
              <w:tr2bl w:val="nil"/>
            </w:tcBorders>
            <w:tcMar>
              <w:top w:w="0" w:type="dxa"/>
              <w:left w:w="108" w:type="dxa"/>
              <w:bottom w:w="0" w:type="dxa"/>
              <w:right w:w="108" w:type="dxa"/>
            </w:tcMar>
          </w:tcPr>
          <w:p w14:paraId="1874662E"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12</w:t>
            </w:r>
          </w:p>
        </w:tc>
        <w:tc>
          <w:tcPr>
            <w:tcW w:w="1303" w:type="dxa"/>
            <w:tcBorders>
              <w:tl2br w:val="nil"/>
              <w:tr2bl w:val="nil"/>
            </w:tcBorders>
            <w:tcMar>
              <w:top w:w="0" w:type="dxa"/>
              <w:left w:w="108" w:type="dxa"/>
              <w:bottom w:w="0" w:type="dxa"/>
              <w:right w:w="108" w:type="dxa"/>
            </w:tcMar>
          </w:tcPr>
          <w:p w14:paraId="4480BFF6"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w:t>
            </w:r>
          </w:p>
        </w:tc>
        <w:tc>
          <w:tcPr>
            <w:tcW w:w="1363" w:type="dxa"/>
            <w:tcBorders>
              <w:tl2br w:val="nil"/>
              <w:tr2bl w:val="nil"/>
            </w:tcBorders>
            <w:tcMar>
              <w:top w:w="0" w:type="dxa"/>
              <w:left w:w="108" w:type="dxa"/>
              <w:bottom w:w="0" w:type="dxa"/>
              <w:right w:w="108" w:type="dxa"/>
            </w:tcMar>
          </w:tcPr>
          <w:p w14:paraId="1A5124A0"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62B09310" w14:textId="77777777">
        <w:trPr>
          <w:trHeight w:val="240"/>
          <w:tblCellSpacing w:w="0" w:type="dxa"/>
        </w:trPr>
        <w:tc>
          <w:tcPr>
            <w:tcW w:w="3387" w:type="dxa"/>
            <w:tcBorders>
              <w:tl2br w:val="nil"/>
              <w:tr2bl w:val="nil"/>
            </w:tcBorders>
            <w:tcMar>
              <w:top w:w="0" w:type="dxa"/>
              <w:left w:w="108" w:type="dxa"/>
              <w:bottom w:w="0" w:type="dxa"/>
              <w:right w:w="108" w:type="dxa"/>
            </w:tcMar>
          </w:tcPr>
          <w:p w14:paraId="56A1C04A"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T4</w:t>
            </w:r>
          </w:p>
        </w:tc>
        <w:tc>
          <w:tcPr>
            <w:tcW w:w="2265" w:type="dxa"/>
            <w:tcBorders>
              <w:tl2br w:val="nil"/>
              <w:tr2bl w:val="nil"/>
            </w:tcBorders>
            <w:tcMar>
              <w:top w:w="0" w:type="dxa"/>
              <w:left w:w="108" w:type="dxa"/>
              <w:bottom w:w="0" w:type="dxa"/>
              <w:right w:w="108" w:type="dxa"/>
            </w:tcMar>
          </w:tcPr>
          <w:p w14:paraId="165AB2D3"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42</w:t>
            </w:r>
          </w:p>
        </w:tc>
        <w:tc>
          <w:tcPr>
            <w:tcW w:w="1122" w:type="dxa"/>
            <w:tcBorders>
              <w:tl2br w:val="nil"/>
              <w:tr2bl w:val="nil"/>
            </w:tcBorders>
            <w:tcMar>
              <w:top w:w="0" w:type="dxa"/>
              <w:left w:w="108" w:type="dxa"/>
              <w:bottom w:w="0" w:type="dxa"/>
              <w:right w:w="108" w:type="dxa"/>
            </w:tcMar>
          </w:tcPr>
          <w:p w14:paraId="308AF742"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31</w:t>
            </w:r>
          </w:p>
        </w:tc>
        <w:tc>
          <w:tcPr>
            <w:tcW w:w="1303" w:type="dxa"/>
            <w:tcBorders>
              <w:tl2br w:val="nil"/>
              <w:tr2bl w:val="nil"/>
            </w:tcBorders>
            <w:tcMar>
              <w:top w:w="0" w:type="dxa"/>
              <w:left w:w="108" w:type="dxa"/>
              <w:bottom w:w="0" w:type="dxa"/>
              <w:right w:w="108" w:type="dxa"/>
            </w:tcMar>
          </w:tcPr>
          <w:p w14:paraId="5E3C781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11</w:t>
            </w:r>
          </w:p>
        </w:tc>
        <w:tc>
          <w:tcPr>
            <w:tcW w:w="1363" w:type="dxa"/>
            <w:tcBorders>
              <w:tl2br w:val="nil"/>
              <w:tr2bl w:val="nil"/>
            </w:tcBorders>
            <w:tcMar>
              <w:top w:w="0" w:type="dxa"/>
              <w:left w:w="108" w:type="dxa"/>
              <w:bottom w:w="0" w:type="dxa"/>
              <w:right w:w="108" w:type="dxa"/>
            </w:tcMar>
          </w:tcPr>
          <w:p w14:paraId="50D6FCE4"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140B1DE4" w14:textId="77777777">
        <w:trPr>
          <w:trHeight w:val="240"/>
          <w:tblCellSpacing w:w="0" w:type="dxa"/>
        </w:trPr>
        <w:tc>
          <w:tcPr>
            <w:tcW w:w="3387" w:type="dxa"/>
            <w:tcBorders>
              <w:tl2br w:val="nil"/>
              <w:tr2bl w:val="nil"/>
            </w:tcBorders>
            <w:tcMar>
              <w:top w:w="0" w:type="dxa"/>
              <w:left w:w="108" w:type="dxa"/>
              <w:bottom w:w="0" w:type="dxa"/>
              <w:right w:w="108" w:type="dxa"/>
            </w:tcMar>
          </w:tcPr>
          <w:p w14:paraId="2B06BDA8"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TNM</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stage</w:t>
            </w:r>
          </w:p>
        </w:tc>
        <w:tc>
          <w:tcPr>
            <w:tcW w:w="2265" w:type="dxa"/>
            <w:tcBorders>
              <w:tl2br w:val="nil"/>
              <w:tr2bl w:val="nil"/>
            </w:tcBorders>
            <w:tcMar>
              <w:top w:w="0" w:type="dxa"/>
              <w:left w:w="108" w:type="dxa"/>
              <w:bottom w:w="0" w:type="dxa"/>
              <w:right w:w="108" w:type="dxa"/>
            </w:tcMar>
          </w:tcPr>
          <w:p w14:paraId="3CA69EA3"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122" w:type="dxa"/>
            <w:tcBorders>
              <w:tl2br w:val="nil"/>
              <w:tr2bl w:val="nil"/>
            </w:tcBorders>
            <w:tcMar>
              <w:top w:w="0" w:type="dxa"/>
              <w:left w:w="108" w:type="dxa"/>
              <w:bottom w:w="0" w:type="dxa"/>
              <w:right w:w="108" w:type="dxa"/>
            </w:tcMar>
          </w:tcPr>
          <w:p w14:paraId="5F20AD6D"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03" w:type="dxa"/>
            <w:tcBorders>
              <w:tl2br w:val="nil"/>
              <w:tr2bl w:val="nil"/>
            </w:tcBorders>
            <w:tcMar>
              <w:top w:w="0" w:type="dxa"/>
              <w:left w:w="108" w:type="dxa"/>
              <w:bottom w:w="0" w:type="dxa"/>
              <w:right w:w="108" w:type="dxa"/>
            </w:tcMar>
          </w:tcPr>
          <w:p w14:paraId="03AA231D"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63" w:type="dxa"/>
            <w:tcBorders>
              <w:tl2br w:val="nil"/>
              <w:tr2bl w:val="nil"/>
            </w:tcBorders>
            <w:tcMar>
              <w:top w:w="0" w:type="dxa"/>
              <w:left w:w="108" w:type="dxa"/>
              <w:bottom w:w="0" w:type="dxa"/>
              <w:right w:w="108" w:type="dxa"/>
            </w:tcMar>
          </w:tcPr>
          <w:p w14:paraId="3111D452"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0.123</w:t>
            </w:r>
          </w:p>
        </w:tc>
      </w:tr>
      <w:tr w:rsidR="003438BC" w:rsidRPr="003438BC" w14:paraId="133B02D6" w14:textId="77777777">
        <w:trPr>
          <w:trHeight w:val="240"/>
          <w:tblCellSpacing w:w="0" w:type="dxa"/>
        </w:trPr>
        <w:tc>
          <w:tcPr>
            <w:tcW w:w="3387" w:type="dxa"/>
            <w:tcBorders>
              <w:tl2br w:val="nil"/>
              <w:tr2bl w:val="nil"/>
            </w:tcBorders>
            <w:tcMar>
              <w:top w:w="0" w:type="dxa"/>
              <w:left w:w="108" w:type="dxa"/>
              <w:bottom w:w="0" w:type="dxa"/>
              <w:right w:w="108" w:type="dxa"/>
            </w:tcMar>
          </w:tcPr>
          <w:p w14:paraId="09866DFA"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I</w:t>
            </w:r>
            <w:r w:rsidRPr="003438BC">
              <w:rPr>
                <w:rFonts w:ascii="Book Antiqua" w:eastAsia="宋体" w:hAnsi="Book Antiqua" w:cs="Book Antiqua"/>
                <w:color w:val="000000" w:themeColor="text1"/>
                <w:kern w:val="2"/>
                <w:lang w:eastAsia="zh-CN"/>
              </w:rPr>
              <w:t>-</w:t>
            </w:r>
            <w:r w:rsidRPr="003438BC">
              <w:rPr>
                <w:rFonts w:ascii="Book Antiqua" w:hAnsi="Book Antiqua" w:cs="Book Antiqua"/>
                <w:color w:val="000000" w:themeColor="text1"/>
                <w:kern w:val="2"/>
              </w:rPr>
              <w:t>II</w:t>
            </w:r>
          </w:p>
        </w:tc>
        <w:tc>
          <w:tcPr>
            <w:tcW w:w="2265" w:type="dxa"/>
            <w:tcBorders>
              <w:tl2br w:val="nil"/>
              <w:tr2bl w:val="nil"/>
            </w:tcBorders>
            <w:tcMar>
              <w:top w:w="0" w:type="dxa"/>
              <w:left w:w="108" w:type="dxa"/>
              <w:bottom w:w="0" w:type="dxa"/>
              <w:right w:w="108" w:type="dxa"/>
            </w:tcMar>
          </w:tcPr>
          <w:p w14:paraId="0535C180"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32</w:t>
            </w:r>
          </w:p>
        </w:tc>
        <w:tc>
          <w:tcPr>
            <w:tcW w:w="1122" w:type="dxa"/>
            <w:tcBorders>
              <w:tl2br w:val="nil"/>
              <w:tr2bl w:val="nil"/>
            </w:tcBorders>
            <w:tcMar>
              <w:top w:w="0" w:type="dxa"/>
              <w:left w:w="108" w:type="dxa"/>
              <w:bottom w:w="0" w:type="dxa"/>
              <w:right w:w="108" w:type="dxa"/>
            </w:tcMar>
          </w:tcPr>
          <w:p w14:paraId="7A4D0F62"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22</w:t>
            </w:r>
          </w:p>
        </w:tc>
        <w:tc>
          <w:tcPr>
            <w:tcW w:w="1303" w:type="dxa"/>
            <w:tcBorders>
              <w:tl2br w:val="nil"/>
              <w:tr2bl w:val="nil"/>
            </w:tcBorders>
            <w:tcMar>
              <w:top w:w="0" w:type="dxa"/>
              <w:left w:w="108" w:type="dxa"/>
              <w:bottom w:w="0" w:type="dxa"/>
              <w:right w:w="108" w:type="dxa"/>
            </w:tcMar>
          </w:tcPr>
          <w:p w14:paraId="7954122B"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10</w:t>
            </w:r>
          </w:p>
        </w:tc>
        <w:tc>
          <w:tcPr>
            <w:tcW w:w="1363" w:type="dxa"/>
            <w:tcBorders>
              <w:tl2br w:val="nil"/>
              <w:tr2bl w:val="nil"/>
            </w:tcBorders>
            <w:tcMar>
              <w:top w:w="0" w:type="dxa"/>
              <w:left w:w="108" w:type="dxa"/>
              <w:bottom w:w="0" w:type="dxa"/>
              <w:right w:w="108" w:type="dxa"/>
            </w:tcMar>
          </w:tcPr>
          <w:p w14:paraId="2949E74B"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6A859DF0" w14:textId="77777777">
        <w:trPr>
          <w:trHeight w:val="240"/>
          <w:tblCellSpacing w:w="0" w:type="dxa"/>
        </w:trPr>
        <w:tc>
          <w:tcPr>
            <w:tcW w:w="3387" w:type="dxa"/>
            <w:tcBorders>
              <w:tl2br w:val="nil"/>
              <w:tr2bl w:val="nil"/>
            </w:tcBorders>
            <w:tcMar>
              <w:top w:w="0" w:type="dxa"/>
              <w:left w:w="108" w:type="dxa"/>
              <w:bottom w:w="0" w:type="dxa"/>
              <w:right w:w="108" w:type="dxa"/>
            </w:tcMar>
          </w:tcPr>
          <w:p w14:paraId="59E8965F"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III</w:t>
            </w:r>
            <w:r w:rsidRPr="003438BC">
              <w:rPr>
                <w:rFonts w:ascii="Book Antiqua" w:eastAsia="宋体" w:hAnsi="Book Antiqua" w:cs="Book Antiqua"/>
                <w:color w:val="000000" w:themeColor="text1"/>
                <w:kern w:val="2"/>
                <w:lang w:eastAsia="zh-CN"/>
              </w:rPr>
              <w:t>-</w:t>
            </w:r>
            <w:r w:rsidRPr="003438BC">
              <w:rPr>
                <w:rFonts w:ascii="Book Antiqua" w:hAnsi="Book Antiqua" w:cs="Book Antiqua"/>
                <w:color w:val="000000" w:themeColor="text1"/>
                <w:kern w:val="2"/>
              </w:rPr>
              <w:t>IV</w:t>
            </w:r>
          </w:p>
        </w:tc>
        <w:tc>
          <w:tcPr>
            <w:tcW w:w="2265" w:type="dxa"/>
            <w:tcBorders>
              <w:tl2br w:val="nil"/>
              <w:tr2bl w:val="nil"/>
            </w:tcBorders>
            <w:tcMar>
              <w:top w:w="0" w:type="dxa"/>
              <w:left w:w="108" w:type="dxa"/>
              <w:bottom w:w="0" w:type="dxa"/>
              <w:right w:w="108" w:type="dxa"/>
            </w:tcMar>
          </w:tcPr>
          <w:p w14:paraId="4ADD910E"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38</w:t>
            </w:r>
          </w:p>
        </w:tc>
        <w:tc>
          <w:tcPr>
            <w:tcW w:w="1122" w:type="dxa"/>
            <w:tcBorders>
              <w:tl2br w:val="nil"/>
              <w:tr2bl w:val="nil"/>
            </w:tcBorders>
            <w:tcMar>
              <w:top w:w="0" w:type="dxa"/>
              <w:left w:w="108" w:type="dxa"/>
              <w:bottom w:w="0" w:type="dxa"/>
              <w:right w:w="108" w:type="dxa"/>
            </w:tcMar>
          </w:tcPr>
          <w:p w14:paraId="3112980F"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32</w:t>
            </w:r>
          </w:p>
        </w:tc>
        <w:tc>
          <w:tcPr>
            <w:tcW w:w="1303" w:type="dxa"/>
            <w:tcBorders>
              <w:tl2br w:val="nil"/>
              <w:tr2bl w:val="nil"/>
            </w:tcBorders>
            <w:tcMar>
              <w:top w:w="0" w:type="dxa"/>
              <w:left w:w="108" w:type="dxa"/>
              <w:bottom w:w="0" w:type="dxa"/>
              <w:right w:w="108" w:type="dxa"/>
            </w:tcMar>
          </w:tcPr>
          <w:p w14:paraId="3160465A"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6</w:t>
            </w:r>
          </w:p>
        </w:tc>
        <w:tc>
          <w:tcPr>
            <w:tcW w:w="1363" w:type="dxa"/>
            <w:tcBorders>
              <w:tl2br w:val="nil"/>
              <w:tr2bl w:val="nil"/>
            </w:tcBorders>
            <w:tcMar>
              <w:top w:w="0" w:type="dxa"/>
              <w:left w:w="108" w:type="dxa"/>
              <w:bottom w:w="0" w:type="dxa"/>
              <w:right w:w="108" w:type="dxa"/>
            </w:tcMar>
          </w:tcPr>
          <w:p w14:paraId="5577A86F"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13F3457C" w14:textId="77777777">
        <w:trPr>
          <w:trHeight w:val="520"/>
          <w:tblCellSpacing w:w="0" w:type="dxa"/>
        </w:trPr>
        <w:tc>
          <w:tcPr>
            <w:tcW w:w="3387" w:type="dxa"/>
            <w:tcBorders>
              <w:tl2br w:val="nil"/>
              <w:tr2bl w:val="nil"/>
            </w:tcBorders>
            <w:tcMar>
              <w:top w:w="0" w:type="dxa"/>
              <w:left w:w="108" w:type="dxa"/>
              <w:bottom w:w="0" w:type="dxa"/>
              <w:right w:w="108" w:type="dxa"/>
            </w:tcMar>
          </w:tcPr>
          <w:p w14:paraId="2308E472"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lastRenderedPageBreak/>
              <w:t>Carcinoembryonic</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antigen</w:t>
            </w:r>
          </w:p>
        </w:tc>
        <w:tc>
          <w:tcPr>
            <w:tcW w:w="2265" w:type="dxa"/>
            <w:tcBorders>
              <w:tl2br w:val="nil"/>
              <w:tr2bl w:val="nil"/>
            </w:tcBorders>
            <w:tcMar>
              <w:top w:w="0" w:type="dxa"/>
              <w:left w:w="108" w:type="dxa"/>
              <w:bottom w:w="0" w:type="dxa"/>
              <w:right w:w="108" w:type="dxa"/>
            </w:tcMar>
          </w:tcPr>
          <w:p w14:paraId="27309E3E"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122" w:type="dxa"/>
            <w:tcBorders>
              <w:tl2br w:val="nil"/>
              <w:tr2bl w:val="nil"/>
            </w:tcBorders>
            <w:tcMar>
              <w:top w:w="0" w:type="dxa"/>
              <w:left w:w="108" w:type="dxa"/>
              <w:bottom w:w="0" w:type="dxa"/>
              <w:right w:w="108" w:type="dxa"/>
            </w:tcMar>
          </w:tcPr>
          <w:p w14:paraId="0F33662D"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03" w:type="dxa"/>
            <w:tcBorders>
              <w:tl2br w:val="nil"/>
              <w:tr2bl w:val="nil"/>
            </w:tcBorders>
            <w:tcMar>
              <w:top w:w="0" w:type="dxa"/>
              <w:left w:w="108" w:type="dxa"/>
              <w:bottom w:w="0" w:type="dxa"/>
              <w:right w:w="108" w:type="dxa"/>
            </w:tcMar>
          </w:tcPr>
          <w:p w14:paraId="41E381EC"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63" w:type="dxa"/>
            <w:tcBorders>
              <w:tl2br w:val="nil"/>
              <w:tr2bl w:val="nil"/>
            </w:tcBorders>
            <w:tcMar>
              <w:top w:w="0" w:type="dxa"/>
              <w:left w:w="108" w:type="dxa"/>
              <w:bottom w:w="0" w:type="dxa"/>
              <w:right w:w="108" w:type="dxa"/>
            </w:tcMar>
          </w:tcPr>
          <w:p w14:paraId="4FFC0FB4"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1.00</w:t>
            </w:r>
          </w:p>
        </w:tc>
      </w:tr>
      <w:tr w:rsidR="003438BC" w:rsidRPr="003438BC" w14:paraId="7CC8A2BD" w14:textId="77777777">
        <w:trPr>
          <w:trHeight w:val="240"/>
          <w:tblCellSpacing w:w="0" w:type="dxa"/>
        </w:trPr>
        <w:tc>
          <w:tcPr>
            <w:tcW w:w="3387" w:type="dxa"/>
            <w:tcBorders>
              <w:tl2br w:val="nil"/>
              <w:tr2bl w:val="nil"/>
            </w:tcBorders>
            <w:tcMar>
              <w:top w:w="0" w:type="dxa"/>
              <w:left w:w="108" w:type="dxa"/>
              <w:bottom w:w="0" w:type="dxa"/>
              <w:right w:w="108" w:type="dxa"/>
            </w:tcMar>
          </w:tcPr>
          <w:p w14:paraId="76BD5865"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Positive</w:t>
            </w:r>
          </w:p>
        </w:tc>
        <w:tc>
          <w:tcPr>
            <w:tcW w:w="2265" w:type="dxa"/>
            <w:tcBorders>
              <w:tl2br w:val="nil"/>
              <w:tr2bl w:val="nil"/>
            </w:tcBorders>
            <w:tcMar>
              <w:top w:w="0" w:type="dxa"/>
              <w:left w:w="108" w:type="dxa"/>
              <w:bottom w:w="0" w:type="dxa"/>
              <w:right w:w="108" w:type="dxa"/>
            </w:tcMar>
          </w:tcPr>
          <w:p w14:paraId="58F51D4A"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12</w:t>
            </w:r>
          </w:p>
        </w:tc>
        <w:tc>
          <w:tcPr>
            <w:tcW w:w="1122" w:type="dxa"/>
            <w:tcBorders>
              <w:tl2br w:val="nil"/>
              <w:tr2bl w:val="nil"/>
            </w:tcBorders>
            <w:tcMar>
              <w:top w:w="0" w:type="dxa"/>
              <w:left w:w="108" w:type="dxa"/>
              <w:bottom w:w="0" w:type="dxa"/>
              <w:right w:w="108" w:type="dxa"/>
            </w:tcMar>
          </w:tcPr>
          <w:p w14:paraId="4E7190CD"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9</w:t>
            </w:r>
          </w:p>
        </w:tc>
        <w:tc>
          <w:tcPr>
            <w:tcW w:w="1303" w:type="dxa"/>
            <w:tcBorders>
              <w:tl2br w:val="nil"/>
              <w:tr2bl w:val="nil"/>
            </w:tcBorders>
            <w:tcMar>
              <w:top w:w="0" w:type="dxa"/>
              <w:left w:w="108" w:type="dxa"/>
              <w:bottom w:w="0" w:type="dxa"/>
              <w:right w:w="108" w:type="dxa"/>
            </w:tcMar>
          </w:tcPr>
          <w:p w14:paraId="75CCD80B"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w:t>
            </w:r>
          </w:p>
        </w:tc>
        <w:tc>
          <w:tcPr>
            <w:tcW w:w="1363" w:type="dxa"/>
            <w:tcBorders>
              <w:tl2br w:val="nil"/>
              <w:tr2bl w:val="nil"/>
            </w:tcBorders>
            <w:tcMar>
              <w:top w:w="0" w:type="dxa"/>
              <w:left w:w="108" w:type="dxa"/>
              <w:bottom w:w="0" w:type="dxa"/>
              <w:right w:w="108" w:type="dxa"/>
            </w:tcMar>
          </w:tcPr>
          <w:p w14:paraId="4E891A74"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32065E97" w14:textId="77777777">
        <w:trPr>
          <w:trHeight w:val="240"/>
          <w:tblCellSpacing w:w="0" w:type="dxa"/>
        </w:trPr>
        <w:tc>
          <w:tcPr>
            <w:tcW w:w="3387" w:type="dxa"/>
            <w:tcBorders>
              <w:tl2br w:val="nil"/>
              <w:tr2bl w:val="nil"/>
            </w:tcBorders>
            <w:tcMar>
              <w:top w:w="0" w:type="dxa"/>
              <w:left w:w="108" w:type="dxa"/>
              <w:bottom w:w="0" w:type="dxa"/>
              <w:right w:w="108" w:type="dxa"/>
            </w:tcMar>
          </w:tcPr>
          <w:p w14:paraId="38181B4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Negative</w:t>
            </w:r>
          </w:p>
        </w:tc>
        <w:tc>
          <w:tcPr>
            <w:tcW w:w="2265" w:type="dxa"/>
            <w:tcBorders>
              <w:tl2br w:val="nil"/>
              <w:tr2bl w:val="nil"/>
            </w:tcBorders>
            <w:tcMar>
              <w:top w:w="0" w:type="dxa"/>
              <w:left w:w="108" w:type="dxa"/>
              <w:bottom w:w="0" w:type="dxa"/>
              <w:right w:w="108" w:type="dxa"/>
            </w:tcMar>
          </w:tcPr>
          <w:p w14:paraId="0FDA6A5A"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58</w:t>
            </w:r>
          </w:p>
        </w:tc>
        <w:tc>
          <w:tcPr>
            <w:tcW w:w="1122" w:type="dxa"/>
            <w:tcBorders>
              <w:tl2br w:val="nil"/>
              <w:tr2bl w:val="nil"/>
            </w:tcBorders>
            <w:tcMar>
              <w:top w:w="0" w:type="dxa"/>
              <w:left w:w="108" w:type="dxa"/>
              <w:bottom w:w="0" w:type="dxa"/>
              <w:right w:w="108" w:type="dxa"/>
            </w:tcMar>
          </w:tcPr>
          <w:p w14:paraId="492EBB16"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45</w:t>
            </w:r>
          </w:p>
        </w:tc>
        <w:tc>
          <w:tcPr>
            <w:tcW w:w="1303" w:type="dxa"/>
            <w:tcBorders>
              <w:tl2br w:val="nil"/>
              <w:tr2bl w:val="nil"/>
            </w:tcBorders>
            <w:tcMar>
              <w:top w:w="0" w:type="dxa"/>
              <w:left w:w="108" w:type="dxa"/>
              <w:bottom w:w="0" w:type="dxa"/>
              <w:right w:w="108" w:type="dxa"/>
            </w:tcMar>
          </w:tcPr>
          <w:p w14:paraId="20CC2445"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13</w:t>
            </w:r>
          </w:p>
        </w:tc>
        <w:tc>
          <w:tcPr>
            <w:tcW w:w="1363" w:type="dxa"/>
            <w:tcBorders>
              <w:tl2br w:val="nil"/>
              <w:tr2bl w:val="nil"/>
            </w:tcBorders>
            <w:tcMar>
              <w:top w:w="0" w:type="dxa"/>
              <w:left w:w="108" w:type="dxa"/>
              <w:bottom w:w="0" w:type="dxa"/>
              <w:right w:w="108" w:type="dxa"/>
            </w:tcMar>
          </w:tcPr>
          <w:p w14:paraId="52982669"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63C580BB" w14:textId="77777777">
        <w:trPr>
          <w:trHeight w:val="520"/>
          <w:tblCellSpacing w:w="0" w:type="dxa"/>
        </w:trPr>
        <w:tc>
          <w:tcPr>
            <w:tcW w:w="3387" w:type="dxa"/>
            <w:tcBorders>
              <w:tl2br w:val="nil"/>
              <w:tr2bl w:val="nil"/>
            </w:tcBorders>
            <w:tcMar>
              <w:top w:w="0" w:type="dxa"/>
              <w:left w:w="108" w:type="dxa"/>
              <w:bottom w:w="0" w:type="dxa"/>
              <w:right w:w="108" w:type="dxa"/>
            </w:tcMar>
          </w:tcPr>
          <w:p w14:paraId="39679588"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Carbohydrate</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antigen</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199</w:t>
            </w:r>
          </w:p>
        </w:tc>
        <w:tc>
          <w:tcPr>
            <w:tcW w:w="2265" w:type="dxa"/>
            <w:tcBorders>
              <w:tl2br w:val="nil"/>
              <w:tr2bl w:val="nil"/>
            </w:tcBorders>
            <w:tcMar>
              <w:top w:w="0" w:type="dxa"/>
              <w:left w:w="108" w:type="dxa"/>
              <w:bottom w:w="0" w:type="dxa"/>
              <w:right w:w="108" w:type="dxa"/>
            </w:tcMar>
          </w:tcPr>
          <w:p w14:paraId="55E0519B"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122" w:type="dxa"/>
            <w:tcBorders>
              <w:tl2br w:val="nil"/>
              <w:tr2bl w:val="nil"/>
            </w:tcBorders>
            <w:tcMar>
              <w:top w:w="0" w:type="dxa"/>
              <w:left w:w="108" w:type="dxa"/>
              <w:bottom w:w="0" w:type="dxa"/>
              <w:right w:w="108" w:type="dxa"/>
            </w:tcMar>
          </w:tcPr>
          <w:p w14:paraId="19A780ED"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03" w:type="dxa"/>
            <w:tcBorders>
              <w:tl2br w:val="nil"/>
              <w:tr2bl w:val="nil"/>
            </w:tcBorders>
            <w:tcMar>
              <w:top w:w="0" w:type="dxa"/>
              <w:left w:w="108" w:type="dxa"/>
              <w:bottom w:w="0" w:type="dxa"/>
              <w:right w:w="108" w:type="dxa"/>
            </w:tcMar>
          </w:tcPr>
          <w:p w14:paraId="4A09C0DD"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c>
          <w:tcPr>
            <w:tcW w:w="1363" w:type="dxa"/>
            <w:tcBorders>
              <w:tl2br w:val="nil"/>
              <w:tr2bl w:val="nil"/>
            </w:tcBorders>
            <w:tcMar>
              <w:top w:w="0" w:type="dxa"/>
              <w:left w:w="108" w:type="dxa"/>
              <w:bottom w:w="0" w:type="dxa"/>
              <w:right w:w="108" w:type="dxa"/>
            </w:tcMar>
          </w:tcPr>
          <w:p w14:paraId="7338C409"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0.689</w:t>
            </w:r>
          </w:p>
        </w:tc>
      </w:tr>
      <w:tr w:rsidR="003438BC" w:rsidRPr="003438BC" w14:paraId="658BD1C9" w14:textId="77777777">
        <w:trPr>
          <w:trHeight w:val="240"/>
          <w:tblCellSpacing w:w="0" w:type="dxa"/>
        </w:trPr>
        <w:tc>
          <w:tcPr>
            <w:tcW w:w="3387" w:type="dxa"/>
            <w:tcBorders>
              <w:tl2br w:val="nil"/>
              <w:tr2bl w:val="nil"/>
            </w:tcBorders>
            <w:tcMar>
              <w:top w:w="0" w:type="dxa"/>
              <w:left w:w="108" w:type="dxa"/>
              <w:bottom w:w="0" w:type="dxa"/>
              <w:right w:w="108" w:type="dxa"/>
            </w:tcMar>
          </w:tcPr>
          <w:p w14:paraId="2AE882B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Positive</w:t>
            </w:r>
          </w:p>
        </w:tc>
        <w:tc>
          <w:tcPr>
            <w:tcW w:w="2265" w:type="dxa"/>
            <w:tcBorders>
              <w:tl2br w:val="nil"/>
              <w:tr2bl w:val="nil"/>
            </w:tcBorders>
            <w:tcMar>
              <w:top w:w="0" w:type="dxa"/>
              <w:left w:w="108" w:type="dxa"/>
              <w:bottom w:w="0" w:type="dxa"/>
              <w:right w:w="108" w:type="dxa"/>
            </w:tcMar>
          </w:tcPr>
          <w:p w14:paraId="34EA8456"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18</w:t>
            </w:r>
          </w:p>
        </w:tc>
        <w:tc>
          <w:tcPr>
            <w:tcW w:w="1122" w:type="dxa"/>
            <w:tcBorders>
              <w:tl2br w:val="nil"/>
              <w:tr2bl w:val="nil"/>
            </w:tcBorders>
            <w:tcMar>
              <w:top w:w="0" w:type="dxa"/>
              <w:left w:w="108" w:type="dxa"/>
              <w:bottom w:w="0" w:type="dxa"/>
              <w:right w:w="108" w:type="dxa"/>
            </w:tcMar>
          </w:tcPr>
          <w:p w14:paraId="23E3AE63"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15</w:t>
            </w:r>
          </w:p>
        </w:tc>
        <w:tc>
          <w:tcPr>
            <w:tcW w:w="1303" w:type="dxa"/>
            <w:tcBorders>
              <w:tl2br w:val="nil"/>
              <w:tr2bl w:val="nil"/>
            </w:tcBorders>
            <w:tcMar>
              <w:top w:w="0" w:type="dxa"/>
              <w:left w:w="108" w:type="dxa"/>
              <w:bottom w:w="0" w:type="dxa"/>
              <w:right w:w="108" w:type="dxa"/>
            </w:tcMar>
          </w:tcPr>
          <w:p w14:paraId="70A5C8F4"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w:t>
            </w:r>
          </w:p>
        </w:tc>
        <w:tc>
          <w:tcPr>
            <w:tcW w:w="1363" w:type="dxa"/>
            <w:tcBorders>
              <w:tl2br w:val="nil"/>
              <w:tr2bl w:val="nil"/>
            </w:tcBorders>
            <w:tcMar>
              <w:top w:w="0" w:type="dxa"/>
              <w:left w:w="108" w:type="dxa"/>
              <w:bottom w:w="0" w:type="dxa"/>
              <w:right w:w="108" w:type="dxa"/>
            </w:tcMar>
          </w:tcPr>
          <w:p w14:paraId="231B334D"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r w:rsidR="003438BC" w:rsidRPr="003438BC" w14:paraId="6E4342F8" w14:textId="77777777">
        <w:trPr>
          <w:trHeight w:val="240"/>
          <w:tblCellSpacing w:w="0" w:type="dxa"/>
        </w:trPr>
        <w:tc>
          <w:tcPr>
            <w:tcW w:w="3387" w:type="dxa"/>
            <w:tcBorders>
              <w:tl2br w:val="nil"/>
              <w:tr2bl w:val="nil"/>
            </w:tcBorders>
            <w:tcMar>
              <w:top w:w="0" w:type="dxa"/>
              <w:left w:w="108" w:type="dxa"/>
              <w:bottom w:w="0" w:type="dxa"/>
              <w:right w:w="108" w:type="dxa"/>
            </w:tcMar>
          </w:tcPr>
          <w:p w14:paraId="3FFBEA6E"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Negative</w:t>
            </w:r>
          </w:p>
        </w:tc>
        <w:tc>
          <w:tcPr>
            <w:tcW w:w="2265" w:type="dxa"/>
            <w:tcBorders>
              <w:tl2br w:val="nil"/>
              <w:tr2bl w:val="nil"/>
            </w:tcBorders>
            <w:tcMar>
              <w:top w:w="0" w:type="dxa"/>
              <w:left w:w="108" w:type="dxa"/>
              <w:bottom w:w="0" w:type="dxa"/>
              <w:right w:w="108" w:type="dxa"/>
            </w:tcMar>
          </w:tcPr>
          <w:p w14:paraId="3E5D52B5"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52</w:t>
            </w:r>
          </w:p>
        </w:tc>
        <w:tc>
          <w:tcPr>
            <w:tcW w:w="1122" w:type="dxa"/>
            <w:tcBorders>
              <w:tl2br w:val="nil"/>
              <w:tr2bl w:val="nil"/>
            </w:tcBorders>
            <w:tcMar>
              <w:top w:w="0" w:type="dxa"/>
              <w:left w:w="108" w:type="dxa"/>
              <w:bottom w:w="0" w:type="dxa"/>
              <w:right w:w="108" w:type="dxa"/>
            </w:tcMar>
          </w:tcPr>
          <w:p w14:paraId="1D3AADF1"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39</w:t>
            </w:r>
          </w:p>
        </w:tc>
        <w:tc>
          <w:tcPr>
            <w:tcW w:w="1303" w:type="dxa"/>
            <w:tcBorders>
              <w:tl2br w:val="nil"/>
              <w:tr2bl w:val="nil"/>
            </w:tcBorders>
            <w:tcMar>
              <w:top w:w="0" w:type="dxa"/>
              <w:left w:w="108" w:type="dxa"/>
              <w:bottom w:w="0" w:type="dxa"/>
              <w:right w:w="108" w:type="dxa"/>
            </w:tcMar>
          </w:tcPr>
          <w:p w14:paraId="6F2FB543" w14:textId="77777777" w:rsidR="00261728" w:rsidRPr="003438BC" w:rsidRDefault="00000000">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r w:rsidRPr="003438BC">
              <w:rPr>
                <w:rFonts w:ascii="Book Antiqua" w:hAnsi="Book Antiqua" w:cs="Book Antiqua"/>
                <w:color w:val="000000" w:themeColor="text1"/>
                <w:kern w:val="2"/>
              </w:rPr>
              <w:t>13</w:t>
            </w:r>
          </w:p>
        </w:tc>
        <w:tc>
          <w:tcPr>
            <w:tcW w:w="1363" w:type="dxa"/>
            <w:tcBorders>
              <w:tl2br w:val="nil"/>
              <w:tr2bl w:val="nil"/>
            </w:tcBorders>
            <w:tcMar>
              <w:top w:w="0" w:type="dxa"/>
              <w:left w:w="108" w:type="dxa"/>
              <w:bottom w:w="0" w:type="dxa"/>
              <w:right w:w="108" w:type="dxa"/>
            </w:tcMar>
          </w:tcPr>
          <w:p w14:paraId="1449CCD2" w14:textId="77777777" w:rsidR="00261728" w:rsidRPr="003438BC" w:rsidRDefault="00261728">
            <w:pPr>
              <w:adjustRightInd w:val="0"/>
              <w:snapToGrid w:val="0"/>
              <w:spacing w:before="100" w:beforeAutospacing="1" w:after="100" w:afterAutospacing="1" w:line="360" w:lineRule="auto"/>
              <w:contextualSpacing/>
              <w:jc w:val="both"/>
              <w:rPr>
                <w:rFonts w:ascii="Book Antiqua" w:hAnsi="Book Antiqua" w:cs="Book Antiqua"/>
                <w:color w:val="000000" w:themeColor="text1"/>
                <w:kern w:val="2"/>
              </w:rPr>
            </w:pPr>
          </w:p>
        </w:tc>
      </w:tr>
    </w:tbl>
    <w:p w14:paraId="256D0427" w14:textId="77777777" w:rsidR="00261728" w:rsidRPr="003438BC" w:rsidRDefault="00000000">
      <w:pPr>
        <w:adjustRightInd w:val="0"/>
        <w:snapToGrid w:val="0"/>
        <w:spacing w:line="360" w:lineRule="auto"/>
        <w:contextualSpacing/>
        <w:jc w:val="both"/>
        <w:rPr>
          <w:rFonts w:ascii="Book Antiqua" w:eastAsia="宋体" w:hAnsi="Book Antiqua" w:cs="Book Antiqua"/>
          <w:color w:val="000000" w:themeColor="text1"/>
          <w:lang w:eastAsia="zh-CN"/>
        </w:rPr>
      </w:pPr>
      <w:r w:rsidRPr="003438BC">
        <w:rPr>
          <w:rFonts w:ascii="Book Antiqua" w:hAnsi="Book Antiqua" w:cs="Book Antiqua"/>
          <w:color w:val="000000" w:themeColor="text1"/>
          <w:kern w:val="2"/>
          <w:vertAlign w:val="superscript"/>
        </w:rPr>
        <w:t>a</w:t>
      </w:r>
      <w:r w:rsidRPr="003438BC">
        <w:rPr>
          <w:rFonts w:ascii="Book Antiqua" w:hAnsi="Book Antiqua" w:cs="Book Antiqua"/>
          <w:i/>
          <w:iCs/>
          <w:color w:val="000000" w:themeColor="text1"/>
          <w:kern w:val="2"/>
        </w:rPr>
        <w:t>P</w:t>
      </w:r>
      <w:r w:rsidRPr="003438BC">
        <w:rPr>
          <w:rFonts w:ascii="Book Antiqua" w:hAnsi="Book Antiqua" w:cs="Book Antiqua"/>
          <w:color w:val="000000" w:themeColor="text1"/>
          <w:kern w:val="2"/>
        </w:rPr>
        <w:t xml:space="preserve"> &lt; 0.05</w:t>
      </w:r>
      <w:r w:rsidRPr="003438BC">
        <w:rPr>
          <w:rFonts w:hint="eastAsia"/>
          <w:color w:val="000000" w:themeColor="text1"/>
        </w:rPr>
        <w:t xml:space="preserve"> </w:t>
      </w:r>
      <w:r w:rsidRPr="003438BC">
        <w:rPr>
          <w:rFonts w:ascii="Book Antiqua" w:hAnsi="Book Antiqua" w:cs="Book Antiqua"/>
          <w:i/>
          <w:iCs/>
          <w:color w:val="000000" w:themeColor="text1"/>
          <w:kern w:val="2"/>
        </w:rPr>
        <w:t>vs</w:t>
      </w:r>
      <w:r w:rsidRPr="003438BC">
        <w:rPr>
          <w:rFonts w:ascii="Book Antiqua" w:hAnsi="Book Antiqua" w:cs="Book Antiqua"/>
          <w:color w:val="000000" w:themeColor="text1"/>
          <w:kern w:val="2"/>
        </w:rPr>
        <w:t xml:space="preserve"> DARPP</w:t>
      </w:r>
      <w:r w:rsidRPr="003438BC">
        <w:rPr>
          <w:rFonts w:ascii="Book Antiqua" w:eastAsia="宋体" w:hAnsi="Book Antiqua" w:cs="Book Antiqua" w:hint="eastAsia"/>
          <w:color w:val="000000" w:themeColor="text1"/>
          <w:kern w:val="2"/>
          <w:lang w:eastAsia="zh-CN"/>
        </w:rPr>
        <w:t>-</w:t>
      </w:r>
      <w:r w:rsidRPr="003438BC">
        <w:rPr>
          <w:rFonts w:ascii="Book Antiqua" w:hAnsi="Book Antiqua" w:cs="Book Antiqua"/>
          <w:color w:val="000000" w:themeColor="text1"/>
          <w:kern w:val="2"/>
        </w:rPr>
        <w:t>32 low</w:t>
      </w:r>
      <w:r w:rsidRPr="003438BC">
        <w:rPr>
          <w:rFonts w:ascii="Book Antiqua" w:eastAsia="宋体" w:hAnsi="Book Antiqua" w:cs="Book Antiqua" w:hint="eastAsia"/>
          <w:color w:val="000000" w:themeColor="text1"/>
          <w:kern w:val="2"/>
          <w:lang w:eastAsia="zh-CN"/>
        </w:rPr>
        <w:t>-</w:t>
      </w:r>
      <w:r w:rsidRPr="003438BC">
        <w:rPr>
          <w:rFonts w:ascii="Book Antiqua" w:hAnsi="Book Antiqua" w:cs="Book Antiqua"/>
          <w:color w:val="000000" w:themeColor="text1"/>
          <w:kern w:val="2"/>
        </w:rPr>
        <w:t>expression group.</w:t>
      </w:r>
      <w:r w:rsidRPr="003438BC">
        <w:rPr>
          <w:rFonts w:ascii="Book Antiqua" w:eastAsia="宋体" w:hAnsi="Book Antiqua" w:cs="Book Antiqua" w:hint="eastAsia"/>
          <w:color w:val="000000" w:themeColor="text1"/>
          <w:kern w:val="2"/>
          <w:lang w:eastAsia="zh-CN"/>
        </w:rPr>
        <w:t xml:space="preserve"> </w:t>
      </w:r>
      <w:r w:rsidRPr="003438BC">
        <w:rPr>
          <w:rFonts w:ascii="Book Antiqua" w:hAnsi="Book Antiqua" w:cs="Book Antiqua"/>
          <w:color w:val="000000" w:themeColor="text1"/>
          <w:kern w:val="2"/>
        </w:rPr>
        <w:t>DARPP-32</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Dopamine and cyclic adenosine monophosphate</w:t>
      </w:r>
      <w:r w:rsidRPr="003438BC">
        <w:rPr>
          <w:rFonts w:ascii="Book Antiqua" w:eastAsia="宋体" w:hAnsi="Book Antiqua" w:cs="Book Antiqua"/>
          <w:color w:val="000000" w:themeColor="text1"/>
          <w:kern w:val="2"/>
          <w:lang w:eastAsia="zh-CN"/>
        </w:rPr>
        <w:t xml:space="preserve"> </w:t>
      </w:r>
      <w:r w:rsidRPr="003438BC">
        <w:rPr>
          <w:rFonts w:ascii="Book Antiqua" w:hAnsi="Book Antiqua" w:cs="Book Antiqua"/>
          <w:color w:val="000000" w:themeColor="text1"/>
          <w:kern w:val="2"/>
        </w:rPr>
        <w:t>regulated phosphoprotein with an apparent Mr of 32000</w:t>
      </w:r>
      <w:r w:rsidRPr="003438BC">
        <w:rPr>
          <w:rFonts w:ascii="Book Antiqua" w:eastAsia="宋体" w:hAnsi="Book Antiqua" w:cs="Book Antiqua"/>
          <w:color w:val="000000" w:themeColor="text1"/>
          <w:kern w:val="2"/>
          <w:lang w:eastAsia="zh-CN"/>
        </w:rPr>
        <w:t xml:space="preserve">; </w:t>
      </w:r>
      <w:r w:rsidRPr="003438BC">
        <w:rPr>
          <w:rFonts w:ascii="Book Antiqua" w:eastAsia="宋体" w:hAnsi="Book Antiqua" w:cs="Book Antiqua"/>
          <w:color w:val="000000" w:themeColor="text1"/>
          <w:lang w:eastAsia="zh-CN"/>
        </w:rPr>
        <w:t>TNM: T</w:t>
      </w:r>
      <w:r w:rsidRPr="003438BC">
        <w:rPr>
          <w:rFonts w:ascii="Book Antiqua" w:hAnsi="Book Antiqua" w:cs="Book Antiqua"/>
          <w:color w:val="000000" w:themeColor="text1"/>
        </w:rPr>
        <w:t>umor-</w:t>
      </w:r>
      <w:r w:rsidRPr="003438BC">
        <w:rPr>
          <w:rFonts w:ascii="Book Antiqua" w:eastAsia="宋体" w:hAnsi="Book Antiqua" w:cs="Book Antiqua"/>
          <w:color w:val="000000" w:themeColor="text1"/>
          <w:lang w:eastAsia="zh-CN"/>
        </w:rPr>
        <w:t>n</w:t>
      </w:r>
      <w:r w:rsidRPr="003438BC">
        <w:rPr>
          <w:rFonts w:ascii="Book Antiqua" w:hAnsi="Book Antiqua" w:cs="Book Antiqua"/>
          <w:color w:val="000000" w:themeColor="text1"/>
        </w:rPr>
        <w:t>ode-</w:t>
      </w:r>
      <w:r w:rsidRPr="003438BC">
        <w:rPr>
          <w:rFonts w:ascii="Book Antiqua" w:eastAsia="宋体" w:hAnsi="Book Antiqua" w:cs="Book Antiqua"/>
          <w:color w:val="000000" w:themeColor="text1"/>
          <w:lang w:eastAsia="zh-CN"/>
        </w:rPr>
        <w:t>m</w:t>
      </w:r>
      <w:r w:rsidRPr="003438BC">
        <w:rPr>
          <w:rFonts w:ascii="Book Antiqua" w:hAnsi="Book Antiqua" w:cs="Book Antiqua"/>
          <w:color w:val="000000" w:themeColor="text1"/>
        </w:rPr>
        <w:t>etastasis</w:t>
      </w:r>
      <w:r w:rsidRPr="003438BC">
        <w:rPr>
          <w:rFonts w:ascii="Book Antiqua" w:eastAsia="宋体" w:hAnsi="Book Antiqua" w:cs="Book Antiqua"/>
          <w:color w:val="000000" w:themeColor="text1"/>
          <w:lang w:eastAsia="zh-CN"/>
        </w:rPr>
        <w:t>.</w:t>
      </w:r>
    </w:p>
    <w:p w14:paraId="624520E9" w14:textId="63CFE102" w:rsidR="00FA7A6B" w:rsidRDefault="00FA7A6B">
      <w:pPr>
        <w:adjustRightInd w:val="0"/>
        <w:snapToGrid w:val="0"/>
        <w:spacing w:line="360" w:lineRule="auto"/>
        <w:jc w:val="both"/>
        <w:rPr>
          <w:rFonts w:ascii="Book Antiqua" w:hAnsi="Book Antiqua" w:cs="Book Antiqua"/>
          <w:b/>
          <w:bCs/>
          <w:color w:val="000000" w:themeColor="text1"/>
          <w:kern w:val="2"/>
        </w:rPr>
      </w:pPr>
    </w:p>
    <w:p w14:paraId="38F7F1BA" w14:textId="77777777" w:rsidR="00FA7A6B" w:rsidRDefault="00FA7A6B">
      <w:pPr>
        <w:rPr>
          <w:rFonts w:ascii="Book Antiqua" w:hAnsi="Book Antiqua" w:cs="Book Antiqua"/>
          <w:b/>
          <w:bCs/>
          <w:color w:val="000000" w:themeColor="text1"/>
          <w:kern w:val="2"/>
        </w:rPr>
      </w:pPr>
      <w:r>
        <w:rPr>
          <w:rFonts w:ascii="Book Antiqua" w:hAnsi="Book Antiqua" w:cs="Book Antiqua"/>
          <w:b/>
          <w:bCs/>
          <w:color w:val="000000" w:themeColor="text1"/>
          <w:kern w:val="2"/>
        </w:rPr>
        <w:br w:type="page"/>
      </w:r>
    </w:p>
    <w:p w14:paraId="1B014AE8" w14:textId="77777777" w:rsidR="00FA7A6B" w:rsidRDefault="00FA7A6B" w:rsidP="00FA7A6B">
      <w:pPr>
        <w:snapToGrid w:val="0"/>
        <w:ind w:leftChars="100" w:left="240"/>
        <w:jc w:val="center"/>
        <w:rPr>
          <w:rFonts w:ascii="Book Antiqua" w:hAnsi="Book Antiqua"/>
        </w:rPr>
      </w:pPr>
    </w:p>
    <w:p w14:paraId="1BA3740F" w14:textId="77777777" w:rsidR="00FA7A6B" w:rsidRDefault="00FA7A6B" w:rsidP="00FA7A6B">
      <w:pPr>
        <w:snapToGrid w:val="0"/>
        <w:ind w:leftChars="100" w:left="240"/>
        <w:jc w:val="center"/>
        <w:rPr>
          <w:rFonts w:ascii="Book Antiqua" w:hAnsi="Book Antiqua"/>
        </w:rPr>
      </w:pPr>
    </w:p>
    <w:p w14:paraId="68A82BC1" w14:textId="77777777" w:rsidR="00FA7A6B" w:rsidRDefault="00FA7A6B" w:rsidP="00FA7A6B">
      <w:pPr>
        <w:snapToGrid w:val="0"/>
        <w:ind w:leftChars="100" w:left="240"/>
        <w:jc w:val="center"/>
        <w:rPr>
          <w:rFonts w:ascii="Book Antiqua" w:hAnsi="Book Antiqua"/>
        </w:rPr>
      </w:pPr>
    </w:p>
    <w:p w14:paraId="16A36FD2" w14:textId="77777777" w:rsidR="00FA7A6B" w:rsidRDefault="00FA7A6B" w:rsidP="00FA7A6B">
      <w:pPr>
        <w:snapToGrid w:val="0"/>
        <w:ind w:leftChars="100" w:left="240"/>
        <w:jc w:val="center"/>
        <w:rPr>
          <w:rFonts w:ascii="Book Antiqua" w:hAnsi="Book Antiqua"/>
        </w:rPr>
      </w:pPr>
    </w:p>
    <w:p w14:paraId="17058390" w14:textId="77777777" w:rsidR="00FA7A6B" w:rsidRDefault="00FA7A6B" w:rsidP="00FA7A6B">
      <w:pPr>
        <w:snapToGrid w:val="0"/>
        <w:ind w:leftChars="100" w:left="240"/>
        <w:jc w:val="center"/>
        <w:rPr>
          <w:rFonts w:ascii="Book Antiqua" w:hAnsi="Book Antiqua"/>
        </w:rPr>
      </w:pPr>
      <w:r>
        <w:rPr>
          <w:rFonts w:ascii="Book Antiqua" w:hAnsi="Book Antiqua"/>
          <w:noProof/>
        </w:rPr>
        <w:drawing>
          <wp:inline distT="0" distB="0" distL="0" distR="0" wp14:anchorId="02F0A2BF" wp14:editId="64A02A3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994EE99" w14:textId="77777777" w:rsidR="00FA7A6B" w:rsidRDefault="00FA7A6B" w:rsidP="00FA7A6B">
      <w:pPr>
        <w:snapToGrid w:val="0"/>
        <w:ind w:leftChars="100" w:left="240"/>
        <w:jc w:val="center"/>
        <w:rPr>
          <w:rFonts w:ascii="Book Antiqua" w:hAnsi="Book Antiqua"/>
        </w:rPr>
      </w:pPr>
    </w:p>
    <w:p w14:paraId="719241C4" w14:textId="77777777" w:rsidR="00FA7A6B" w:rsidRDefault="00FA7A6B" w:rsidP="00FA7A6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2F1E269" w14:textId="77777777" w:rsidR="00FA7A6B" w:rsidRDefault="00FA7A6B" w:rsidP="00FA7A6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878054" w14:textId="77777777" w:rsidR="00FA7A6B" w:rsidRDefault="00FA7A6B" w:rsidP="00FA7A6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D52FA78" w14:textId="77777777" w:rsidR="00FA7A6B" w:rsidRDefault="00FA7A6B" w:rsidP="00FA7A6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35FB346" w14:textId="77777777" w:rsidR="00FA7A6B" w:rsidRDefault="00FA7A6B" w:rsidP="00FA7A6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96D4A8F" w14:textId="77777777" w:rsidR="00FA7A6B" w:rsidRDefault="00FA7A6B" w:rsidP="00FA7A6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0D250C0" w14:textId="77777777" w:rsidR="00FA7A6B" w:rsidRDefault="00FA7A6B" w:rsidP="00FA7A6B">
      <w:pPr>
        <w:snapToGrid w:val="0"/>
        <w:ind w:leftChars="100" w:left="240"/>
        <w:jc w:val="center"/>
        <w:rPr>
          <w:rFonts w:ascii="Book Antiqua" w:hAnsi="Book Antiqua"/>
        </w:rPr>
      </w:pPr>
    </w:p>
    <w:p w14:paraId="4F70B8E1" w14:textId="77777777" w:rsidR="00FA7A6B" w:rsidRDefault="00FA7A6B" w:rsidP="00FA7A6B">
      <w:pPr>
        <w:snapToGrid w:val="0"/>
        <w:ind w:leftChars="100" w:left="240"/>
        <w:jc w:val="center"/>
        <w:rPr>
          <w:rFonts w:ascii="Book Antiqua" w:hAnsi="Book Antiqua"/>
        </w:rPr>
      </w:pPr>
    </w:p>
    <w:p w14:paraId="32717591" w14:textId="77777777" w:rsidR="00FA7A6B" w:rsidRDefault="00FA7A6B" w:rsidP="00FA7A6B">
      <w:pPr>
        <w:snapToGrid w:val="0"/>
        <w:ind w:leftChars="100" w:left="240"/>
        <w:jc w:val="center"/>
        <w:rPr>
          <w:rFonts w:ascii="Book Antiqua" w:hAnsi="Book Antiqua"/>
        </w:rPr>
      </w:pPr>
    </w:p>
    <w:p w14:paraId="45B80FBF" w14:textId="77777777" w:rsidR="00FA7A6B" w:rsidRDefault="00FA7A6B" w:rsidP="00FA7A6B">
      <w:pPr>
        <w:snapToGrid w:val="0"/>
        <w:ind w:leftChars="100" w:left="240"/>
        <w:jc w:val="center"/>
        <w:rPr>
          <w:rFonts w:ascii="Book Antiqua" w:hAnsi="Book Antiqua"/>
        </w:rPr>
      </w:pPr>
      <w:r>
        <w:rPr>
          <w:rFonts w:ascii="Book Antiqua" w:hAnsi="Book Antiqua"/>
          <w:noProof/>
        </w:rPr>
        <w:drawing>
          <wp:inline distT="0" distB="0" distL="0" distR="0" wp14:anchorId="6F81507C" wp14:editId="4EF98C3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140E495" w14:textId="77777777" w:rsidR="00FA7A6B" w:rsidRDefault="00FA7A6B" w:rsidP="00FA7A6B">
      <w:pPr>
        <w:snapToGrid w:val="0"/>
        <w:ind w:leftChars="100" w:left="240"/>
        <w:jc w:val="center"/>
        <w:rPr>
          <w:rFonts w:ascii="Book Antiqua" w:hAnsi="Book Antiqua"/>
        </w:rPr>
      </w:pPr>
    </w:p>
    <w:p w14:paraId="718E0BEE" w14:textId="77777777" w:rsidR="00FA7A6B" w:rsidRDefault="00FA7A6B" w:rsidP="00FA7A6B">
      <w:pPr>
        <w:snapToGrid w:val="0"/>
        <w:ind w:leftChars="100" w:left="240"/>
        <w:jc w:val="center"/>
        <w:rPr>
          <w:rFonts w:ascii="Book Antiqua" w:hAnsi="Book Antiqua"/>
        </w:rPr>
      </w:pPr>
    </w:p>
    <w:p w14:paraId="716CA790" w14:textId="77777777" w:rsidR="00FA7A6B" w:rsidRDefault="00FA7A6B" w:rsidP="00FA7A6B">
      <w:pPr>
        <w:snapToGrid w:val="0"/>
        <w:ind w:leftChars="100" w:left="240"/>
        <w:jc w:val="center"/>
        <w:rPr>
          <w:rFonts w:ascii="Book Antiqua" w:hAnsi="Book Antiqua"/>
        </w:rPr>
      </w:pPr>
    </w:p>
    <w:p w14:paraId="70653420" w14:textId="77777777" w:rsidR="00FA7A6B" w:rsidRDefault="00FA7A6B" w:rsidP="00FA7A6B">
      <w:pPr>
        <w:snapToGrid w:val="0"/>
        <w:ind w:leftChars="100" w:left="240"/>
        <w:jc w:val="center"/>
        <w:rPr>
          <w:rFonts w:ascii="Book Antiqua" w:hAnsi="Book Antiqua"/>
        </w:rPr>
      </w:pPr>
    </w:p>
    <w:p w14:paraId="758D905B" w14:textId="77777777" w:rsidR="00FA7A6B" w:rsidRDefault="00FA7A6B" w:rsidP="00FA7A6B">
      <w:pPr>
        <w:snapToGrid w:val="0"/>
        <w:ind w:leftChars="100" w:left="240"/>
        <w:jc w:val="center"/>
        <w:rPr>
          <w:rFonts w:ascii="Book Antiqua" w:hAnsi="Book Antiqua"/>
        </w:rPr>
      </w:pPr>
    </w:p>
    <w:p w14:paraId="52E7E014" w14:textId="77777777" w:rsidR="00FA7A6B" w:rsidRDefault="00FA7A6B" w:rsidP="00FA7A6B">
      <w:pPr>
        <w:snapToGrid w:val="0"/>
        <w:ind w:leftChars="100" w:left="240"/>
        <w:jc w:val="center"/>
        <w:rPr>
          <w:rFonts w:ascii="Book Antiqua" w:hAnsi="Book Antiqua"/>
        </w:rPr>
      </w:pPr>
    </w:p>
    <w:p w14:paraId="248C4432" w14:textId="77777777" w:rsidR="00FA7A6B" w:rsidRDefault="00FA7A6B" w:rsidP="00FA7A6B">
      <w:pPr>
        <w:snapToGrid w:val="0"/>
        <w:ind w:leftChars="100" w:left="240"/>
        <w:jc w:val="center"/>
        <w:rPr>
          <w:rFonts w:ascii="Book Antiqua" w:hAnsi="Book Antiqua"/>
        </w:rPr>
      </w:pPr>
    </w:p>
    <w:p w14:paraId="3420FF57" w14:textId="77777777" w:rsidR="00FA7A6B" w:rsidRDefault="00FA7A6B" w:rsidP="00FA7A6B">
      <w:pPr>
        <w:snapToGrid w:val="0"/>
        <w:ind w:leftChars="100" w:left="240"/>
        <w:jc w:val="center"/>
        <w:rPr>
          <w:rFonts w:ascii="Book Antiqua" w:hAnsi="Book Antiqua"/>
        </w:rPr>
      </w:pPr>
    </w:p>
    <w:p w14:paraId="70F089E3" w14:textId="77777777" w:rsidR="00FA7A6B" w:rsidRDefault="00FA7A6B" w:rsidP="00FA7A6B">
      <w:pPr>
        <w:snapToGrid w:val="0"/>
        <w:ind w:leftChars="100" w:left="240"/>
        <w:jc w:val="center"/>
        <w:rPr>
          <w:rFonts w:ascii="Book Antiqua" w:hAnsi="Book Antiqua"/>
        </w:rPr>
      </w:pPr>
    </w:p>
    <w:p w14:paraId="56E6CF23" w14:textId="77777777" w:rsidR="00FA7A6B" w:rsidRDefault="00FA7A6B" w:rsidP="00FA7A6B">
      <w:pPr>
        <w:snapToGrid w:val="0"/>
        <w:ind w:leftChars="100" w:left="240"/>
        <w:jc w:val="right"/>
        <w:rPr>
          <w:rFonts w:ascii="Book Antiqua" w:hAnsi="Book Antiqua"/>
          <w:color w:val="000000" w:themeColor="text1"/>
        </w:rPr>
      </w:pPr>
    </w:p>
    <w:p w14:paraId="6FA54D59" w14:textId="77777777" w:rsidR="00FA7A6B" w:rsidRDefault="00FA7A6B" w:rsidP="00FA7A6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33955528" w14:textId="77777777" w:rsidR="00FA7A6B" w:rsidRDefault="00FA7A6B" w:rsidP="00FA7A6B">
      <w:pPr>
        <w:rPr>
          <w:rFonts w:ascii="Book Antiqua" w:hAnsi="Book Antiqua" w:cs="Book Antiqua"/>
          <w:b/>
          <w:bCs/>
          <w:color w:val="000000"/>
        </w:rPr>
      </w:pPr>
    </w:p>
    <w:p w14:paraId="2C737157" w14:textId="77777777" w:rsidR="00261728" w:rsidRPr="003438BC" w:rsidRDefault="00261728">
      <w:pPr>
        <w:adjustRightInd w:val="0"/>
        <w:snapToGrid w:val="0"/>
        <w:spacing w:line="360" w:lineRule="auto"/>
        <w:jc w:val="both"/>
        <w:rPr>
          <w:rFonts w:ascii="Book Antiqua" w:hAnsi="Book Antiqua" w:cs="Book Antiqua"/>
          <w:b/>
          <w:bCs/>
          <w:color w:val="000000" w:themeColor="text1"/>
          <w:kern w:val="2"/>
        </w:rPr>
      </w:pPr>
    </w:p>
    <w:sectPr w:rsidR="00261728" w:rsidRPr="003438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522B8" w14:textId="77777777" w:rsidR="00B043AB" w:rsidRDefault="00B043AB">
      <w:r>
        <w:separator/>
      </w:r>
    </w:p>
  </w:endnote>
  <w:endnote w:type="continuationSeparator" w:id="0">
    <w:p w14:paraId="4E371F78" w14:textId="77777777" w:rsidR="00B043AB" w:rsidRDefault="00B04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58702"/>
    </w:sdtPr>
    <w:sdtContent>
      <w:sdt>
        <w:sdtPr>
          <w:id w:val="860082579"/>
        </w:sdtPr>
        <w:sdtContent>
          <w:p w14:paraId="2282E4CD" w14:textId="77777777" w:rsidR="00261728" w:rsidRDefault="00000000">
            <w:pPr>
              <w:pStyle w:val="a5"/>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31</w:t>
            </w:r>
            <w:r>
              <w:rPr>
                <w:rFonts w:ascii="Book Antiqua" w:hAnsi="Book Antiqua"/>
                <w:bCs/>
                <w:sz w:val="24"/>
                <w:szCs w:val="24"/>
              </w:rPr>
              <w:fldChar w:fldCharType="end"/>
            </w:r>
          </w:p>
        </w:sdtContent>
      </w:sdt>
    </w:sdtContent>
  </w:sdt>
  <w:p w14:paraId="12904798" w14:textId="77777777" w:rsidR="00261728" w:rsidRDefault="002617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C5B01" w14:textId="77777777" w:rsidR="00B043AB" w:rsidRDefault="00B043AB">
      <w:r>
        <w:separator/>
      </w:r>
    </w:p>
  </w:footnote>
  <w:footnote w:type="continuationSeparator" w:id="0">
    <w:p w14:paraId="0314E71B" w14:textId="77777777" w:rsidR="00B043AB" w:rsidRDefault="00B043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BiOTlmMGQyYmY0NDdlM2VkYzlhYjJlNGRkMjE0MzMifQ=="/>
  </w:docVars>
  <w:rsids>
    <w:rsidRoot w:val="00A77B3E"/>
    <w:rsid w:val="000068B2"/>
    <w:rsid w:val="00014056"/>
    <w:rsid w:val="00015469"/>
    <w:rsid w:val="00040DD5"/>
    <w:rsid w:val="000553F1"/>
    <w:rsid w:val="000823E3"/>
    <w:rsid w:val="00083AE3"/>
    <w:rsid w:val="00093764"/>
    <w:rsid w:val="000A7194"/>
    <w:rsid w:val="00147980"/>
    <w:rsid w:val="00165C6E"/>
    <w:rsid w:val="001666EC"/>
    <w:rsid w:val="0018140D"/>
    <w:rsid w:val="00214F5F"/>
    <w:rsid w:val="002507F5"/>
    <w:rsid w:val="00255D2B"/>
    <w:rsid w:val="00261728"/>
    <w:rsid w:val="00261AD4"/>
    <w:rsid w:val="002C5869"/>
    <w:rsid w:val="0032787F"/>
    <w:rsid w:val="00342A5B"/>
    <w:rsid w:val="003438BC"/>
    <w:rsid w:val="003971D5"/>
    <w:rsid w:val="003A4D3A"/>
    <w:rsid w:val="003B55F6"/>
    <w:rsid w:val="0043196A"/>
    <w:rsid w:val="00481F94"/>
    <w:rsid w:val="004D4C8A"/>
    <w:rsid w:val="005270AD"/>
    <w:rsid w:val="00560759"/>
    <w:rsid w:val="00561EB1"/>
    <w:rsid w:val="005626EA"/>
    <w:rsid w:val="00586B11"/>
    <w:rsid w:val="005E7C81"/>
    <w:rsid w:val="0060630C"/>
    <w:rsid w:val="00611A61"/>
    <w:rsid w:val="00647ECD"/>
    <w:rsid w:val="006A09B8"/>
    <w:rsid w:val="007063BA"/>
    <w:rsid w:val="00755CA2"/>
    <w:rsid w:val="007B25AF"/>
    <w:rsid w:val="007C6D00"/>
    <w:rsid w:val="007D7190"/>
    <w:rsid w:val="007E7422"/>
    <w:rsid w:val="008140B0"/>
    <w:rsid w:val="008431C0"/>
    <w:rsid w:val="00975F23"/>
    <w:rsid w:val="009769A7"/>
    <w:rsid w:val="0097725D"/>
    <w:rsid w:val="00A40D57"/>
    <w:rsid w:val="00A60776"/>
    <w:rsid w:val="00A77B3E"/>
    <w:rsid w:val="00AA2C42"/>
    <w:rsid w:val="00AE7162"/>
    <w:rsid w:val="00AF0E8F"/>
    <w:rsid w:val="00B043AB"/>
    <w:rsid w:val="00B04ACF"/>
    <w:rsid w:val="00B07183"/>
    <w:rsid w:val="00B177AD"/>
    <w:rsid w:val="00B629C4"/>
    <w:rsid w:val="00B8755A"/>
    <w:rsid w:val="00BF089E"/>
    <w:rsid w:val="00C148C3"/>
    <w:rsid w:val="00CA0300"/>
    <w:rsid w:val="00CA2373"/>
    <w:rsid w:val="00CA2A55"/>
    <w:rsid w:val="00D616A0"/>
    <w:rsid w:val="00D705EC"/>
    <w:rsid w:val="00D707BB"/>
    <w:rsid w:val="00DF091B"/>
    <w:rsid w:val="00E12588"/>
    <w:rsid w:val="00E471D4"/>
    <w:rsid w:val="00E95844"/>
    <w:rsid w:val="00F05639"/>
    <w:rsid w:val="00F31815"/>
    <w:rsid w:val="00F74B41"/>
    <w:rsid w:val="00FA7A6B"/>
    <w:rsid w:val="01703E9A"/>
    <w:rsid w:val="01A3073B"/>
    <w:rsid w:val="01B70CC2"/>
    <w:rsid w:val="02201D8C"/>
    <w:rsid w:val="02DA6090"/>
    <w:rsid w:val="0402799B"/>
    <w:rsid w:val="043D6C25"/>
    <w:rsid w:val="046B3792"/>
    <w:rsid w:val="04C462FB"/>
    <w:rsid w:val="04D8694E"/>
    <w:rsid w:val="04E86B91"/>
    <w:rsid w:val="04F01EE9"/>
    <w:rsid w:val="056D6190"/>
    <w:rsid w:val="05FC1578"/>
    <w:rsid w:val="06ED4932"/>
    <w:rsid w:val="072B7208"/>
    <w:rsid w:val="073C55D1"/>
    <w:rsid w:val="076F17EB"/>
    <w:rsid w:val="07876E2F"/>
    <w:rsid w:val="07EC2E3C"/>
    <w:rsid w:val="07F95559"/>
    <w:rsid w:val="08723BC6"/>
    <w:rsid w:val="08B66FA6"/>
    <w:rsid w:val="09B2776D"/>
    <w:rsid w:val="09F47D86"/>
    <w:rsid w:val="0A200B7B"/>
    <w:rsid w:val="0A5B1BB3"/>
    <w:rsid w:val="0AF12355"/>
    <w:rsid w:val="0B00275A"/>
    <w:rsid w:val="0B49165D"/>
    <w:rsid w:val="0B5F1B77"/>
    <w:rsid w:val="0BA94BA0"/>
    <w:rsid w:val="0D701E19"/>
    <w:rsid w:val="0E960DA4"/>
    <w:rsid w:val="0FA61B22"/>
    <w:rsid w:val="0FEB39D9"/>
    <w:rsid w:val="103D5614"/>
    <w:rsid w:val="126B3B83"/>
    <w:rsid w:val="128E689D"/>
    <w:rsid w:val="131C20FB"/>
    <w:rsid w:val="13733ABE"/>
    <w:rsid w:val="140908D1"/>
    <w:rsid w:val="147D00D6"/>
    <w:rsid w:val="14B60A59"/>
    <w:rsid w:val="14DC7D94"/>
    <w:rsid w:val="150A4901"/>
    <w:rsid w:val="161C2B3E"/>
    <w:rsid w:val="16656AFC"/>
    <w:rsid w:val="16E8049F"/>
    <w:rsid w:val="16EB0762"/>
    <w:rsid w:val="17F0630A"/>
    <w:rsid w:val="185A794E"/>
    <w:rsid w:val="18610CDC"/>
    <w:rsid w:val="18866995"/>
    <w:rsid w:val="19744A3F"/>
    <w:rsid w:val="19C109D2"/>
    <w:rsid w:val="19F4792E"/>
    <w:rsid w:val="1B132036"/>
    <w:rsid w:val="1C0C71B1"/>
    <w:rsid w:val="1CCE26B8"/>
    <w:rsid w:val="1E8F3ADB"/>
    <w:rsid w:val="1ED85A70"/>
    <w:rsid w:val="1F0A567B"/>
    <w:rsid w:val="1F134CFA"/>
    <w:rsid w:val="20257BE0"/>
    <w:rsid w:val="20E701EC"/>
    <w:rsid w:val="2245341D"/>
    <w:rsid w:val="236D2C2B"/>
    <w:rsid w:val="23C91E2B"/>
    <w:rsid w:val="23E427C1"/>
    <w:rsid w:val="23E97DD8"/>
    <w:rsid w:val="246D27B7"/>
    <w:rsid w:val="25197744"/>
    <w:rsid w:val="252B4B4C"/>
    <w:rsid w:val="25CB3C39"/>
    <w:rsid w:val="25D16D75"/>
    <w:rsid w:val="25DB6527"/>
    <w:rsid w:val="267060E3"/>
    <w:rsid w:val="269D68CF"/>
    <w:rsid w:val="26AA1AA0"/>
    <w:rsid w:val="26C1503C"/>
    <w:rsid w:val="273564F5"/>
    <w:rsid w:val="27B5694E"/>
    <w:rsid w:val="27E67E6F"/>
    <w:rsid w:val="29096BB2"/>
    <w:rsid w:val="29512576"/>
    <w:rsid w:val="2A2E29E8"/>
    <w:rsid w:val="2ADE1EAE"/>
    <w:rsid w:val="2BA271EA"/>
    <w:rsid w:val="2BCC070B"/>
    <w:rsid w:val="2BD33847"/>
    <w:rsid w:val="2C0B1233"/>
    <w:rsid w:val="2D202ABC"/>
    <w:rsid w:val="2D205A01"/>
    <w:rsid w:val="2D720E3E"/>
    <w:rsid w:val="2D8A262B"/>
    <w:rsid w:val="2DE14545"/>
    <w:rsid w:val="2EB21E3A"/>
    <w:rsid w:val="2EF064BE"/>
    <w:rsid w:val="2F8E478A"/>
    <w:rsid w:val="2FFD70E5"/>
    <w:rsid w:val="306B283F"/>
    <w:rsid w:val="3082703A"/>
    <w:rsid w:val="314D409C"/>
    <w:rsid w:val="317C228B"/>
    <w:rsid w:val="319B4E07"/>
    <w:rsid w:val="31A230CB"/>
    <w:rsid w:val="31BE0AF5"/>
    <w:rsid w:val="31CC3212"/>
    <w:rsid w:val="31F462C5"/>
    <w:rsid w:val="328238D1"/>
    <w:rsid w:val="32A36868"/>
    <w:rsid w:val="32B617CD"/>
    <w:rsid w:val="32EB3B6C"/>
    <w:rsid w:val="33096AF0"/>
    <w:rsid w:val="33DC1707"/>
    <w:rsid w:val="33F4302F"/>
    <w:rsid w:val="33F97BC3"/>
    <w:rsid w:val="343B01DB"/>
    <w:rsid w:val="344A3C38"/>
    <w:rsid w:val="34E24AFB"/>
    <w:rsid w:val="351647A5"/>
    <w:rsid w:val="356419B4"/>
    <w:rsid w:val="35777939"/>
    <w:rsid w:val="3599165E"/>
    <w:rsid w:val="36985DB9"/>
    <w:rsid w:val="36D66745"/>
    <w:rsid w:val="373B1EDA"/>
    <w:rsid w:val="37865C12"/>
    <w:rsid w:val="38602906"/>
    <w:rsid w:val="38B36EDA"/>
    <w:rsid w:val="39812B34"/>
    <w:rsid w:val="398E34A3"/>
    <w:rsid w:val="39D95CDA"/>
    <w:rsid w:val="3A7B0277"/>
    <w:rsid w:val="3AAF6702"/>
    <w:rsid w:val="3AB42A96"/>
    <w:rsid w:val="3B1A3241"/>
    <w:rsid w:val="3B3E32DB"/>
    <w:rsid w:val="3BCF6414"/>
    <w:rsid w:val="3BF05D4F"/>
    <w:rsid w:val="3C2A2ADB"/>
    <w:rsid w:val="3CA3193C"/>
    <w:rsid w:val="3CBB0420"/>
    <w:rsid w:val="3D115F7D"/>
    <w:rsid w:val="3D9646D4"/>
    <w:rsid w:val="3EDC6A5F"/>
    <w:rsid w:val="3F0D09C6"/>
    <w:rsid w:val="3F8A2017"/>
    <w:rsid w:val="417E5DD1"/>
    <w:rsid w:val="41A97EC4"/>
    <w:rsid w:val="43CA3C9D"/>
    <w:rsid w:val="441A1710"/>
    <w:rsid w:val="44BE2E8F"/>
    <w:rsid w:val="44E977E0"/>
    <w:rsid w:val="4644178C"/>
    <w:rsid w:val="466E61EE"/>
    <w:rsid w:val="467B6B5D"/>
    <w:rsid w:val="46820877"/>
    <w:rsid w:val="474606F2"/>
    <w:rsid w:val="475C073D"/>
    <w:rsid w:val="481B3E57"/>
    <w:rsid w:val="48615F8E"/>
    <w:rsid w:val="4876582E"/>
    <w:rsid w:val="489C6E12"/>
    <w:rsid w:val="48E64762"/>
    <w:rsid w:val="4AA246B9"/>
    <w:rsid w:val="4B0C61BF"/>
    <w:rsid w:val="4B893ACB"/>
    <w:rsid w:val="4C6D6F48"/>
    <w:rsid w:val="4C80214C"/>
    <w:rsid w:val="4D01600E"/>
    <w:rsid w:val="4DCE1C69"/>
    <w:rsid w:val="4E824F2D"/>
    <w:rsid w:val="4E854A1D"/>
    <w:rsid w:val="4EDF49D9"/>
    <w:rsid w:val="4F8E493C"/>
    <w:rsid w:val="5052092F"/>
    <w:rsid w:val="50A16E04"/>
    <w:rsid w:val="51937451"/>
    <w:rsid w:val="51A95109"/>
    <w:rsid w:val="52E15F9A"/>
    <w:rsid w:val="52F50027"/>
    <w:rsid w:val="535624E4"/>
    <w:rsid w:val="54E768F4"/>
    <w:rsid w:val="557E3F74"/>
    <w:rsid w:val="56586573"/>
    <w:rsid w:val="57106E4E"/>
    <w:rsid w:val="57362D58"/>
    <w:rsid w:val="574F5BC8"/>
    <w:rsid w:val="57664AF0"/>
    <w:rsid w:val="579655A5"/>
    <w:rsid w:val="59510EDC"/>
    <w:rsid w:val="59682F71"/>
    <w:rsid w:val="596C2A61"/>
    <w:rsid w:val="59B94CAB"/>
    <w:rsid w:val="59DE3233"/>
    <w:rsid w:val="59E720E8"/>
    <w:rsid w:val="5B4377F2"/>
    <w:rsid w:val="5C6C0FCA"/>
    <w:rsid w:val="5CC26E3C"/>
    <w:rsid w:val="605B738C"/>
    <w:rsid w:val="606C09EB"/>
    <w:rsid w:val="60D179CD"/>
    <w:rsid w:val="61243C22"/>
    <w:rsid w:val="61E0193C"/>
    <w:rsid w:val="6239194F"/>
    <w:rsid w:val="62C05BCC"/>
    <w:rsid w:val="63D336DD"/>
    <w:rsid w:val="654900FB"/>
    <w:rsid w:val="658E3D60"/>
    <w:rsid w:val="66913933"/>
    <w:rsid w:val="6694184A"/>
    <w:rsid w:val="6784541A"/>
    <w:rsid w:val="679D0FC1"/>
    <w:rsid w:val="6897562C"/>
    <w:rsid w:val="68C61A62"/>
    <w:rsid w:val="691427CE"/>
    <w:rsid w:val="695169A2"/>
    <w:rsid w:val="697C15FE"/>
    <w:rsid w:val="69EE301F"/>
    <w:rsid w:val="6A1679FB"/>
    <w:rsid w:val="6B454EC0"/>
    <w:rsid w:val="6C6D2921"/>
    <w:rsid w:val="6CC44588"/>
    <w:rsid w:val="6D0D4104"/>
    <w:rsid w:val="6D4B2536"/>
    <w:rsid w:val="6D5E495F"/>
    <w:rsid w:val="6D5F524B"/>
    <w:rsid w:val="6DE94229"/>
    <w:rsid w:val="6E4E22DE"/>
    <w:rsid w:val="6ED21161"/>
    <w:rsid w:val="6EDE7B06"/>
    <w:rsid w:val="6F2A1462"/>
    <w:rsid w:val="6F6F075E"/>
    <w:rsid w:val="6FD5763E"/>
    <w:rsid w:val="6FDF39DC"/>
    <w:rsid w:val="70041E1F"/>
    <w:rsid w:val="71B27028"/>
    <w:rsid w:val="7251239D"/>
    <w:rsid w:val="72DC5E87"/>
    <w:rsid w:val="72DF437B"/>
    <w:rsid w:val="73840550"/>
    <w:rsid w:val="73B70925"/>
    <w:rsid w:val="7476258E"/>
    <w:rsid w:val="74D15A17"/>
    <w:rsid w:val="74E53270"/>
    <w:rsid w:val="74EC45FF"/>
    <w:rsid w:val="753C37D8"/>
    <w:rsid w:val="75ED05D6"/>
    <w:rsid w:val="76B64EC4"/>
    <w:rsid w:val="76FE71E4"/>
    <w:rsid w:val="773A5AF5"/>
    <w:rsid w:val="77461862"/>
    <w:rsid w:val="77AE29E4"/>
    <w:rsid w:val="78095A50"/>
    <w:rsid w:val="78632E2A"/>
    <w:rsid w:val="78DD498A"/>
    <w:rsid w:val="78F9378E"/>
    <w:rsid w:val="79002D6F"/>
    <w:rsid w:val="790A7E6D"/>
    <w:rsid w:val="79461A61"/>
    <w:rsid w:val="79C46EB6"/>
    <w:rsid w:val="7A187C44"/>
    <w:rsid w:val="7A8552D9"/>
    <w:rsid w:val="7AB041E9"/>
    <w:rsid w:val="7ADC6EC3"/>
    <w:rsid w:val="7B0703E4"/>
    <w:rsid w:val="7B5D1DB2"/>
    <w:rsid w:val="7B8E6410"/>
    <w:rsid w:val="7C0D22DA"/>
    <w:rsid w:val="7C1508DF"/>
    <w:rsid w:val="7C2526AC"/>
    <w:rsid w:val="7C75312C"/>
    <w:rsid w:val="7C99506C"/>
    <w:rsid w:val="7CA852AF"/>
    <w:rsid w:val="7CAD6D69"/>
    <w:rsid w:val="7CC83BA3"/>
    <w:rsid w:val="7D4551F4"/>
    <w:rsid w:val="7DA87115"/>
    <w:rsid w:val="7E447259"/>
    <w:rsid w:val="7E492AC2"/>
    <w:rsid w:val="7E6671D0"/>
    <w:rsid w:val="7F0A3FFF"/>
    <w:rsid w:val="7F594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C918B9"/>
  <w15:docId w15:val="{E893BA68-FCA9-D841-98E7-EE0DE330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pPr>
    <w:rPr>
      <w:lang w:eastAsia="zh-CN"/>
    </w:rPr>
  </w:style>
  <w:style w:type="paragraph" w:styleId="aa">
    <w:name w:val="annotation subject"/>
    <w:basedOn w:val="a3"/>
    <w:next w:val="a3"/>
    <w:link w:val="ab"/>
    <w:qFormat/>
    <w:rPr>
      <w:b/>
      <w:bCs/>
    </w:rPr>
  </w:style>
  <w:style w:type="character" w:styleId="ac">
    <w:name w:val="annotation reference"/>
    <w:basedOn w:val="a0"/>
    <w:rPr>
      <w:sz w:val="21"/>
      <w:szCs w:val="21"/>
    </w:rPr>
  </w:style>
  <w:style w:type="character" w:customStyle="1" w:styleId="dxdefaultcursor">
    <w:name w:val="dxdefaultcursor"/>
    <w:basedOn w:val="a0"/>
    <w:qFormat/>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Revision1">
    <w:name w:val="Revision1"/>
    <w:hidden/>
    <w:uiPriority w:val="99"/>
    <w:unhideWhenUsed/>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b">
    <w:name w:val="批注主题 字符"/>
    <w:basedOn w:val="a4"/>
    <w:link w:val="aa"/>
    <w:rPr>
      <w:rFonts w:eastAsia="Times New Roman"/>
      <w:b/>
      <w:bCs/>
      <w:sz w:val="24"/>
      <w:szCs w:val="24"/>
      <w:lang w:eastAsia="en-US"/>
    </w:rPr>
  </w:style>
  <w:style w:type="paragraph" w:styleId="ad">
    <w:name w:val="Revision"/>
    <w:hidden/>
    <w:uiPriority w:val="99"/>
    <w:unhideWhenUsed/>
    <w:rsid w:val="00083AE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36</Pages>
  <Words>6642</Words>
  <Characters>37860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M18955</cp:lastModifiedBy>
  <cp:revision>6</cp:revision>
  <dcterms:created xsi:type="dcterms:W3CDTF">2023-10-18T16:31:00Z</dcterms:created>
  <dcterms:modified xsi:type="dcterms:W3CDTF">2023-11-07T11:56:00Z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52B0B37548234B549AB752E16DEDDDA2_12</vt:lpwstr>
  </property>
</Properties>
</file>