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Cardiology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85604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Proton pump inhibitors and gastroprotection in patients treated with antithrombotic drugs: A cardiologic point of 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Abrignani MG </w:t>
      </w:r>
      <w:r>
        <w:rPr>
          <w:rFonts w:ascii="Book Antiqua" w:hAnsi="Book Antiqua" w:eastAsia="Book Antiqua" w:cs="Book Antiqua"/>
          <w:i/>
          <w:iCs/>
          <w:color w:val="000000"/>
        </w:rPr>
        <w:t>et al.</w:t>
      </w:r>
      <w:r>
        <w:rPr>
          <w:rFonts w:ascii="Book Antiqua" w:hAnsi="Book Antiqua" w:eastAsia="Book Antiqua" w:cs="Book Antiqua"/>
          <w:color w:val="000000"/>
        </w:rPr>
        <w:t xml:space="preserve"> Gastroprotection during antithrombotic drug treatment</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color w:val="000000"/>
          <w:lang w:val="it-IT"/>
        </w:rPr>
        <w:t>Maurizio Giuseppe Abrignani, Alberto Lombardo, Annabella Braschi, Nicolò Renda, Vincenzo Abrignani</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Maurizio Giuseppe Abrignani, </w:t>
      </w:r>
      <w:r>
        <w:rPr>
          <w:rFonts w:ascii="Book Antiqua" w:hAnsi="Book Antiqua" w:eastAsia="Book Antiqua" w:cs="Book Antiqua"/>
          <w:color w:val="000000"/>
          <w:lang w:val="it-IT"/>
        </w:rPr>
        <w:t>Operative Unit of Cardiology, P. Borsellino Hospital, ASP Trapani, Marsala 91025, Trapani, Italy</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Alberto Lombardo, </w:t>
      </w:r>
      <w:r>
        <w:rPr>
          <w:rFonts w:ascii="Book Antiqua" w:hAnsi="Book Antiqua" w:eastAsia="Book Antiqua" w:cs="Book Antiqua"/>
          <w:color w:val="000000"/>
          <w:lang w:val="it-IT"/>
        </w:rPr>
        <w:t>Operative Unit of Cardiology, S. Antonio Abate Hospital, ASP Trapani, Erice 91100, Trapani, Italy</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Annabella Braschi, </w:t>
      </w:r>
      <w:r>
        <w:rPr>
          <w:rFonts w:ascii="Book Antiqua" w:hAnsi="Book Antiqua" w:eastAsia="Book Antiqua" w:cs="Book Antiqua"/>
          <w:color w:val="000000"/>
        </w:rPr>
        <w:t>Department of Psychology, Educational Science and Human Movement, University of Palermo, Palermo 90100,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Nicolò Renda, </w:t>
      </w:r>
      <w:r>
        <w:rPr>
          <w:rFonts w:ascii="Book Antiqua" w:hAnsi="Book Antiqua" w:eastAsia="Book Antiqua" w:cs="Book Antiqua"/>
          <w:color w:val="000000"/>
        </w:rPr>
        <w:t>Department of Direction, CTA Salus, Gibellina 91024, Trapani,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Vincenzo Abrignani, </w:t>
      </w:r>
      <w:r>
        <w:rPr>
          <w:rFonts w:ascii="Book Antiqua" w:hAnsi="Book Antiqua" w:eastAsia="Book Antiqua" w:cs="Book Antiqua"/>
          <w:color w:val="000000"/>
        </w:rPr>
        <w:t>Operative Unit of Internal Medicine with Stroke Care, Department of Health Promotion, Mother and Child Care, Internal Medicine and Medical Specialties (ProMISE) “G. D’Alessandro”, University of Palermo, Palermo 90100,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Abrignani MG was responsible for the conception and design of the manuscript, and he wrote the first original draft; Lombardo A, Braschi A, Renda N, Abrignani V, and Lombardo RM contributed to the design of the manuscript and</w:t>
      </w:r>
      <w:r>
        <w:rPr>
          <w:rFonts w:ascii="Book Antiqua" w:hAnsi="Book Antiqua" w:eastAsia="宋体" w:cs="Book Antiqua"/>
          <w:color w:val="000000"/>
          <w:lang w:eastAsia="zh-CN"/>
        </w:rPr>
        <w:t xml:space="preserve"> </w:t>
      </w:r>
      <w:r>
        <w:rPr>
          <w:rFonts w:ascii="Book Antiqua" w:hAnsi="Book Antiqua" w:eastAsia="Book Antiqua" w:cs="Book Antiqua"/>
          <w:color w:val="000000"/>
        </w:rPr>
        <w:t>ma</w:t>
      </w:r>
      <w:r>
        <w:rPr>
          <w:rFonts w:ascii="Book Antiqua" w:hAnsi="Book Antiqua" w:eastAsia="宋体" w:cs="Book Antiqua"/>
          <w:color w:val="000000"/>
          <w:lang w:eastAsia="zh-CN"/>
        </w:rPr>
        <w:t>de</w:t>
      </w:r>
      <w:r>
        <w:rPr>
          <w:rFonts w:ascii="Book Antiqua" w:hAnsi="Book Antiqua" w:eastAsia="Book Antiqua" w:cs="Book Antiqua"/>
          <w:color w:val="000000"/>
        </w:rPr>
        <w:t xml:space="preserve"> critical revisions</w:t>
      </w:r>
      <w:r>
        <w:rPr>
          <w:rFonts w:ascii="Book Antiqua" w:hAnsi="Book Antiqua" w:eastAsia="宋体" w:cs="Book Antiqua"/>
          <w:color w:val="000000"/>
          <w:lang w:eastAsia="zh-CN"/>
        </w:rPr>
        <w:t xml:space="preserve"> for </w:t>
      </w:r>
      <w:r>
        <w:rPr>
          <w:rFonts w:ascii="Book Antiqua" w:hAnsi="Book Antiqua" w:eastAsia="Book Antiqua" w:cs="Book Antiqua"/>
          <w:color w:val="000000"/>
        </w:rPr>
        <w:t>important intellectual content; all authors gave final approval of the version of the article to be published.</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Corresponding author: Maurizio Giuseppe Abrignani, MD, Doctor, </w:t>
      </w:r>
      <w:r>
        <w:rPr>
          <w:rFonts w:ascii="Book Antiqua" w:hAnsi="Book Antiqua" w:eastAsia="Book Antiqua" w:cs="Book Antiqua"/>
          <w:color w:val="000000"/>
          <w:lang w:val="it-IT"/>
        </w:rPr>
        <w:t>Operative Unit of Cardiology, P. Borsellino Hospital, ASP Trapani, 175 Via Salemi, Marsala 91025, Trapani, Italy. maur.abri@alice.it</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May 6,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June 23,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August 8, 2023</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rPr>
        <w:t xml:space="preserve">Published online: </w:t>
      </w:r>
      <w:r>
        <w:rPr>
          <w:rFonts w:ascii="Book Antiqua" w:hAnsi="Book Antiqua" w:eastAsia="Book Antiqua" w:cs="Book Antiqua"/>
        </w:rPr>
        <w:t xml:space="preserve">August </w:t>
      </w:r>
      <w:r>
        <w:rPr>
          <w:rFonts w:hint="eastAsia" w:ascii="Book Antiqua" w:hAnsi="Book Antiqua" w:eastAsia="宋体" w:cs="Book Antiqua"/>
          <w:lang w:val="en-US" w:eastAsia="zh-CN"/>
        </w:rPr>
        <w:t>26, 2023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A"/>
        </w:rPr>
        <w:t>Aspirin, other antiplatelet agents, and anticoagulant drugs are used across a wide spectrum of cardiovascular and cerebrovascular diseases. A concomitant proton pump inhibitor (PPI) treatment is often prescribed in these patients, as gastrointestinal complications are relatively frequent. On the other hand, a potential increased risk of cardiovascular events has been suggested in patients treated with PPIs; in particular, it has been discussed whether these drugs may reduce the cardiovascular protection of clopidogrel, due to pharmacodynamic and pharmacokinetic interactions through hepatic metabolism. Previously, the concomitant use of clopidogrel and omeprazole or esomeprazole has been discouraged. In contrast, it remains less known whether PPI use may affect the clinical efficacy of ticagrelor and prasugrel, new P2Y12 receptor antagonists. Current guidelines recommend PPI use in combination with antiplatelet treatment in patients with risk factors for gastrointestinal bleeding, including advanced age, concurrent use of anticoagulants, steroids</w:t>
      </w:r>
      <w:r>
        <w:rPr>
          <w:rFonts w:ascii="Book Antiqua" w:hAnsi="Book Antiqua" w:eastAsia="宋体" w:cs="Book Antiqua"/>
          <w:color w:val="00000A"/>
          <w:lang w:eastAsia="zh-CN"/>
        </w:rPr>
        <w:t>,</w:t>
      </w:r>
      <w:r>
        <w:rPr>
          <w:rFonts w:ascii="Book Antiqua" w:hAnsi="Book Antiqua" w:eastAsia="Book Antiqua" w:cs="Book Antiqua"/>
          <w:color w:val="00000A"/>
        </w:rPr>
        <w:t xml:space="preserve"> or non-steroidal anti-inflammatory drugs, and </w:t>
      </w:r>
      <w:r>
        <w:rPr>
          <w:rFonts w:ascii="Book Antiqua" w:hAnsi="Book Antiqua" w:eastAsia="Book Antiqua" w:cs="Book Antiqua"/>
          <w:i/>
          <w:iCs/>
          <w:color w:val="00000A"/>
        </w:rPr>
        <w:t xml:space="preserve">Helicobacter pylori </w:t>
      </w:r>
      <w:r>
        <w:rPr>
          <w:rFonts w:ascii="Book Antiqua" w:hAnsi="Book Antiqua" w:eastAsia="Book Antiqua" w:cs="Book Antiqua"/>
          <w:color w:val="00000A"/>
        </w:rPr>
        <w:t>(</w:t>
      </w:r>
      <w:r>
        <w:rPr>
          <w:rFonts w:ascii="Book Antiqua" w:hAnsi="Book Antiqua" w:eastAsia="Book Antiqua" w:cs="Book Antiqua"/>
          <w:i/>
          <w:iCs/>
          <w:color w:val="00000A"/>
        </w:rPr>
        <w:t>H. pylori</w:t>
      </w:r>
      <w:r>
        <w:rPr>
          <w:rFonts w:ascii="Book Antiqua" w:hAnsi="Book Antiqua" w:eastAsia="Book Antiqua" w:cs="Book Antiqua"/>
          <w:color w:val="00000A"/>
        </w:rPr>
        <w:t xml:space="preserve">) infection. In patients taking oral anticoagulant with risk factors for gastrointestinal bleeding, PPIs could be recommended, even if their usefulness deserves further data. </w:t>
      </w:r>
      <w:r>
        <w:rPr>
          <w:rFonts w:ascii="Book Antiqua" w:hAnsi="Book Antiqua" w:eastAsia="Book Antiqua" w:cs="Book Antiqua"/>
          <w:i/>
          <w:iCs/>
          <w:color w:val="00000A"/>
        </w:rPr>
        <w:t xml:space="preserve">H. pylori </w:t>
      </w:r>
      <w:r>
        <w:rPr>
          <w:rFonts w:ascii="Book Antiqua" w:hAnsi="Book Antiqua" w:eastAsia="Book Antiqua" w:cs="Book Antiqua"/>
          <w:color w:val="00000A"/>
        </w:rPr>
        <w:t>infection</w:t>
      </w:r>
      <w:r>
        <w:rPr>
          <w:rFonts w:ascii="Book Antiqua" w:hAnsi="Book Antiqua" w:eastAsia="宋体" w:cs="Book Antiqua"/>
          <w:color w:val="00000A"/>
          <w:lang w:eastAsia="zh-CN"/>
        </w:rPr>
        <w:t xml:space="preserve"> </w:t>
      </w:r>
      <w:r>
        <w:rPr>
          <w:rFonts w:ascii="Book Antiqua" w:hAnsi="Book Antiqua" w:eastAsia="Book Antiqua" w:cs="Book Antiqua"/>
          <w:color w:val="00000A"/>
        </w:rPr>
        <w:t>should always be investigated</w:t>
      </w:r>
      <w:r>
        <w:rPr>
          <w:rFonts w:ascii="Book Antiqua" w:hAnsi="Book Antiqua" w:eastAsia="宋体" w:cs="Book Antiqua"/>
          <w:color w:val="00000A"/>
          <w:lang w:eastAsia="zh-CN"/>
        </w:rPr>
        <w:t xml:space="preserve"> </w:t>
      </w:r>
      <w:r>
        <w:rPr>
          <w:rFonts w:ascii="Book Antiqua" w:hAnsi="Book Antiqua" w:eastAsia="Book Antiqua" w:cs="Book Antiqua"/>
          <w:color w:val="00000A"/>
        </w:rPr>
        <w:t xml:space="preserve">and treated in patients with </w:t>
      </w:r>
      <w:r>
        <w:rPr>
          <w:rFonts w:ascii="Book Antiqua" w:hAnsi="Book Antiqua" w:eastAsia="宋体" w:cs="Book Antiqua"/>
          <w:color w:val="00000A"/>
          <w:lang w:eastAsia="zh-CN"/>
        </w:rPr>
        <w:t xml:space="preserve">a </w:t>
      </w:r>
      <w:r>
        <w:rPr>
          <w:rFonts w:ascii="Book Antiqua" w:hAnsi="Book Antiqua" w:eastAsia="Book Antiqua" w:cs="Book Antiqua"/>
          <w:color w:val="00000A"/>
        </w:rPr>
        <w:t>history of peptic ulcer disease (with or without complication) treated with antithrombotic drugs. The present review summarizes the current knowledge regarding the widespread combined use of platelet inhibitors, anticoagulants, and PPIs, discussing consequent clinical implications.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color w:val="00000A"/>
        </w:rPr>
        <w:t>Antithrombotic drugs;</w:t>
      </w:r>
      <w:r>
        <w:rPr>
          <w:rFonts w:ascii="Book Antiqua" w:hAnsi="Book Antiqua" w:eastAsia="Book Antiqua" w:cs="Book Antiqua"/>
          <w:b/>
          <w:bCs/>
          <w:color w:val="00000A"/>
        </w:rPr>
        <w:t xml:space="preserve"> </w:t>
      </w:r>
      <w:r>
        <w:rPr>
          <w:rFonts w:ascii="Book Antiqua" w:hAnsi="Book Antiqua" w:eastAsia="Book Antiqua" w:cs="Book Antiqua"/>
          <w:color w:val="00000A"/>
        </w:rPr>
        <w:t>Anticoagulants; Aspirin; Clopidogrel; Gastrointestinal bleeding; Proton pump inhibitors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Abrignani MG, Lombardo A, Braschi A, Renda N, Abrignani V. Proton pump inhibitors and gastroprotection in patients treated with antithrombotic drugs: A cardiologic point of view. </w:t>
      </w:r>
      <w:r>
        <w:rPr>
          <w:rFonts w:ascii="Book Antiqua" w:hAnsi="Book Antiqua" w:eastAsia="Book Antiqua" w:cs="Book Antiqua"/>
          <w:i/>
          <w:iCs/>
        </w:rPr>
        <w:t>World J Cardiol</w:t>
      </w:r>
      <w:r>
        <w:rPr>
          <w:rFonts w:ascii="Book Antiqua" w:hAnsi="Book Antiqua" w:eastAsia="Book Antiqua" w:cs="Book Antiqua"/>
        </w:rPr>
        <w:t xml:space="preserve"> 2023; </w:t>
      </w:r>
      <w:r>
        <w:rPr>
          <w:rFonts w:hint="eastAsia" w:ascii="Book Antiqua" w:hAnsi="Book Antiqua" w:eastAsia="Book Antiqua" w:cs="Book Antiqua"/>
        </w:rPr>
        <w:t>15(</w:t>
      </w:r>
      <w:r>
        <w:rPr>
          <w:rFonts w:hint="eastAsia" w:ascii="Book Antiqua" w:hAnsi="Book Antiqua" w:eastAsia="宋体" w:cs="Book Antiqua"/>
          <w:lang w:val="en-US" w:eastAsia="zh-CN"/>
        </w:rPr>
        <w:t>8</w:t>
      </w:r>
      <w:r>
        <w:rPr>
          <w:rFonts w:hint="eastAsia" w:ascii="Book Antiqua" w:hAnsi="Book Antiqua" w:eastAsia="Book Antiqua" w:cs="Book Antiqua"/>
        </w:rPr>
        <w:t xml:space="preserve">): </w:t>
      </w:r>
      <w:r>
        <w:rPr>
          <w:rStyle w:val="22"/>
          <w:rFonts w:hint="default" w:ascii="Book Antiqua" w:hAnsi="Book Antiqua" w:eastAsia="宋体" w:cs="Book Antiqua"/>
          <w:sz w:val="24"/>
          <w:szCs w:val="24"/>
          <w:lang w:val="en-US" w:eastAsia="zh-CN" w:bidi="ar"/>
        </w:rPr>
        <w:t>375-394</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https://www.wjgnet.com/1949-8462/full/v15/i</w:t>
      </w:r>
      <w:r>
        <w:rPr>
          <w:rFonts w:hint="eastAsia" w:ascii="Book Antiqua" w:hAnsi="Book Antiqua" w:eastAsia="宋体" w:cs="Book Antiqua"/>
          <w:lang w:val="en-US" w:eastAsia="zh-CN"/>
        </w:rPr>
        <w:t>8</w:t>
      </w:r>
      <w:r>
        <w:rPr>
          <w:rFonts w:hint="eastAsia" w:ascii="Book Antiqua" w:hAnsi="Book Antiqua" w:eastAsia="Book Antiqua" w:cs="Book Antiqua"/>
        </w:rPr>
        <w:t>/</w:t>
      </w:r>
      <w:r>
        <w:rPr>
          <w:rStyle w:val="22"/>
          <w:rFonts w:hint="default" w:ascii="Book Antiqua" w:hAnsi="Book Antiqua" w:eastAsia="宋体" w:cs="Book Antiqua"/>
          <w:sz w:val="24"/>
          <w:szCs w:val="24"/>
          <w:lang w:val="en-US" w:eastAsia="zh-CN" w:bidi="ar"/>
        </w:rPr>
        <w:t>375</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https://dx.doi.org/10.4330/wjc.v15.i</w:t>
      </w:r>
      <w:r>
        <w:rPr>
          <w:rFonts w:hint="eastAsia" w:ascii="Book Antiqua" w:hAnsi="Book Antiqua" w:eastAsia="宋体" w:cs="Book Antiqua"/>
          <w:lang w:val="en-US" w:eastAsia="zh-CN"/>
        </w:rPr>
        <w:t>8</w:t>
      </w:r>
      <w:r>
        <w:rPr>
          <w:rFonts w:hint="eastAsia" w:ascii="Book Antiqua" w:hAnsi="Book Antiqua" w:eastAsia="Book Antiqua" w:cs="Book Antiqua"/>
        </w:rPr>
        <w:t>.</w:t>
      </w:r>
      <w:r>
        <w:rPr>
          <w:rStyle w:val="22"/>
          <w:rFonts w:hint="default" w:ascii="Book Antiqua" w:hAnsi="Book Antiqua" w:eastAsia="宋体" w:cs="Book Antiqua"/>
          <w:sz w:val="24"/>
          <w:szCs w:val="24"/>
          <w:lang w:val="en-US" w:eastAsia="zh-CN" w:bidi="ar"/>
        </w:rPr>
        <w:t>375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color w:val="00000A"/>
        </w:rPr>
        <w:t>Antiplatelet and anticoagulant drugs are used across a wide spectrum of cardio-cerebrovascular diseases, but they are related to relatively frequent gastrointestinal bleeding complications, thus requiring a concomitant proton pump inhibitor (PPI) treatment. On the other hand, a potential increased cardiovascular risk has been suggested in patients treated with PPIs. Current guidelines recommend PPI use in combination with antiplatelet treatment in patients with risk factors for gastrointestinal bleeding. In patients taking oral anticoagulant with risk factors for gastrointestinal bleeding, PPIs could also be recommended, even if their usefulness deserves further data. The present review summarizes the current knowledge on this topic.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use of proton pump inhibitors (PPIs), potent gastric acid secretion antagonists, for treating acid-related disorders, such as gastroesophageal reflux disease and peptic ulcer, as well as for prophylaxis of gastroduodenal lesions in patients treated with acetylsalicylic acid (ASA) or non-steroidal anti-inflammatory drugs (NSAIDs), has increased rapidly during the last decades; they are now among the most prescribed medications in the world</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risk of upper gastrointestinal bleeding (GIB) is noticeable in patients suffering from cardiovascular diseases (CVD) treated with antithrombotic therapy, particularly when different agents are administered together, </w:t>
      </w:r>
      <w:r>
        <w:rPr>
          <w:rFonts w:ascii="Book Antiqua" w:hAnsi="Book Antiqua" w:eastAsia="Book Antiqua" w:cs="Book Antiqua"/>
          <w:i/>
          <w:iCs/>
          <w:color w:val="000000"/>
        </w:rPr>
        <w:t>i.e.</w:t>
      </w:r>
      <w:r>
        <w:rPr>
          <w:rFonts w:ascii="Book Antiqua" w:hAnsi="Book Antiqua" w:eastAsia="Book Antiqua" w:cs="Book Antiqua"/>
          <w:color w:val="000000"/>
        </w:rPr>
        <w:t>, in double antiplatelet therapy (DAPT), or even in triple therapy with DAPT plus oral anticoagulant drugs [vitamin K antagonists (VKAs)</w:t>
      </w:r>
      <w:r>
        <w:rPr>
          <w:rFonts w:ascii="Book Antiqua" w:hAnsi="Book Antiqua" w:eastAsia="宋体" w:cs="Book Antiqua"/>
          <w:color w:val="000000"/>
          <w:lang w:eastAsia="zh-CN"/>
        </w:rPr>
        <w:t xml:space="preserve"> </w:t>
      </w:r>
      <w:r>
        <w:rPr>
          <w:rFonts w:ascii="Book Antiqua" w:hAnsi="Book Antiqua" w:eastAsia="Book Antiqua" w:cs="Book Antiqua"/>
          <w:color w:val="000000"/>
        </w:rPr>
        <w:t>or direct oral anticoagulants (DOACs)]. It is still controversial what the risk/benefit ratio is in terms of ischemic/bleeding events in primary prevention with ASA. PPIs are commonly used in patients taking antiplatelet agents and/or anticoagulant</w:t>
      </w:r>
      <w:r>
        <w:rPr>
          <w:rFonts w:ascii="Book Antiqua" w:hAnsi="Book Antiqua" w:eastAsia="宋体" w:cs="Book Antiqua"/>
          <w:color w:val="000000"/>
          <w:lang w:eastAsia="zh-CN"/>
        </w:rPr>
        <w:t>s</w:t>
      </w:r>
      <w:r>
        <w:rPr>
          <w:rFonts w:ascii="Book Antiqua" w:hAnsi="Book Antiqua" w:eastAsia="Book Antiqua" w:cs="Book Antiqua"/>
          <w:color w:val="000000"/>
        </w:rPr>
        <w:t xml:space="preserve"> and with risk factors to reduce bleeding risk</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In 2009, several reassessments of pharmacokinetic and pharmacodynamic data, using platelet aggregation tests as </w:t>
      </w:r>
      <w:r>
        <w:rPr>
          <w:rFonts w:ascii="Book Antiqua" w:hAnsi="Book Antiqua" w:eastAsia="宋体" w:cs="Book Antiqua"/>
          <w:color w:val="000000"/>
          <w:lang w:eastAsia="zh-CN"/>
        </w:rPr>
        <w:t xml:space="preserve">a </w:t>
      </w:r>
      <w:r>
        <w:rPr>
          <w:rFonts w:ascii="Book Antiqua" w:hAnsi="Book Antiqua" w:eastAsia="Book Antiqua" w:cs="Book Antiqua"/>
          <w:color w:val="000000"/>
        </w:rPr>
        <w:t xml:space="preserve">surrogate endpoint, suggested that PPI treatment might alter the therapeutic efficacy of clopidogrel. The clinical consequence of this interaction, </w:t>
      </w:r>
      <w:r>
        <w:rPr>
          <w:rFonts w:ascii="Book Antiqua" w:hAnsi="Book Antiqua" w:eastAsia="宋体" w:cs="Book Antiqua"/>
          <w:color w:val="000000"/>
          <w:lang w:eastAsia="zh-CN"/>
        </w:rPr>
        <w:t>which</w:t>
      </w:r>
      <w:r>
        <w:rPr>
          <w:rFonts w:ascii="Book Antiqua" w:hAnsi="Book Antiqua" w:eastAsia="Book Antiqua" w:cs="Book Antiqua"/>
          <w:color w:val="000000"/>
        </w:rPr>
        <w:t xml:space="preserve"> does not seem a class effect, is controversial. However, after this alert a reduced use of PPIs in patients treated with clopidogrel has been observed, leading to an increase in upper GIB episodes. Possible interactions between aspirin and PPI</w:t>
      </w:r>
      <w:r>
        <w:rPr>
          <w:rFonts w:ascii="Book Antiqua" w:hAnsi="Book Antiqua" w:eastAsia="宋体" w:cs="Book Antiqua"/>
          <w:color w:val="000000"/>
          <w:lang w:eastAsia="zh-CN"/>
        </w:rPr>
        <w:t>s</w:t>
      </w:r>
      <w:r>
        <w:rPr>
          <w:rFonts w:ascii="Book Antiqua" w:hAnsi="Book Antiqua" w:eastAsia="Book Antiqua" w:cs="Book Antiqua"/>
          <w:color w:val="000000"/>
        </w:rPr>
        <w:t xml:space="preserve"> have been recently suggested, too.</w:t>
      </w:r>
    </w:p>
    <w:p>
      <w:pPr>
        <w:spacing w:line="360" w:lineRule="auto"/>
        <w:ind w:firstLine="240"/>
        <w:jc w:val="both"/>
        <w:rPr>
          <w:rFonts w:ascii="Book Antiqua" w:hAnsi="Book Antiqua"/>
        </w:rPr>
      </w:pPr>
      <w:r>
        <w:rPr>
          <w:rFonts w:ascii="Book Antiqua" w:hAnsi="Book Antiqua" w:eastAsia="Book Antiqua" w:cs="Book Antiqua"/>
          <w:color w:val="000000"/>
        </w:rPr>
        <w:t xml:space="preserve">Finally, the evidence of cardiovascular risk associated with PPIs, the recent introduction of new antiplatelet agents (such as prasugrel and ticagrelor), the need for long-term DAPT in selected cases, the increasingly frequent indication for anticoagulant therapy, often concomitant with antiplatelet agents, and the introduction of DOACs, stressed the importance </w:t>
      </w:r>
      <w:r>
        <w:rPr>
          <w:rFonts w:ascii="Book Antiqua" w:hAnsi="Book Antiqua" w:eastAsia="宋体" w:cs="Book Antiqua"/>
          <w:color w:val="000000"/>
          <w:lang w:eastAsia="zh-CN"/>
        </w:rPr>
        <w:t xml:space="preserve">of </w:t>
      </w:r>
      <w:r>
        <w:rPr>
          <w:rFonts w:ascii="Book Antiqua" w:hAnsi="Book Antiqua" w:eastAsia="Book Antiqua" w:cs="Book Antiqua"/>
          <w:color w:val="000000"/>
        </w:rPr>
        <w:t>an appropriate preventive PPI prescription.</w:t>
      </w:r>
    </w:p>
    <w:p>
      <w:pPr>
        <w:spacing w:line="360" w:lineRule="auto"/>
        <w:ind w:firstLine="240"/>
        <w:jc w:val="both"/>
        <w:rPr>
          <w:rFonts w:ascii="Book Antiqua" w:hAnsi="Book Antiqua"/>
        </w:rPr>
      </w:pPr>
      <w:r>
        <w:rPr>
          <w:rFonts w:ascii="Book Antiqua" w:hAnsi="Book Antiqua" w:eastAsia="Book Antiqua" w:cs="Book Antiqua"/>
          <w:color w:val="000000"/>
        </w:rPr>
        <w:t>This review aims to discuss and summarize the current pharmacological and clinical evidence about the widespread combined use of PPIs, platelet inhibitors</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anticoagulants.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CARDIOVASCULAR RISK ASSOCIATED WITH PPI</w:t>
      </w:r>
      <w:r>
        <w:rPr>
          <w:rFonts w:ascii="Book Antiqua" w:hAnsi="Book Antiqua" w:eastAsia="Book Antiqua" w:cs="Book Antiqua"/>
          <w:b/>
          <w:bCs/>
          <w:color w:val="000000"/>
          <w:u w:val="single"/>
        </w:rPr>
        <w:t>s</w:t>
      </w:r>
      <w:r>
        <w:rPr>
          <w:rFonts w:ascii="Book Antiqua" w:hAnsi="Book Antiqua" w:eastAsia="Book Antiqua" w:cs="Book Antiqua"/>
          <w:b/>
          <w:bCs/>
          <w:caps/>
          <w:color w:val="000000"/>
          <w:u w:val="single"/>
        </w:rPr>
        <w:t xml:space="preserve"> USE</w:t>
      </w:r>
    </w:p>
    <w:p>
      <w:pPr>
        <w:spacing w:line="360" w:lineRule="auto"/>
        <w:jc w:val="both"/>
        <w:rPr>
          <w:rFonts w:ascii="Book Antiqua" w:hAnsi="Book Antiqua"/>
        </w:rPr>
      </w:pPr>
      <w:r>
        <w:rPr>
          <w:rFonts w:ascii="Book Antiqua" w:hAnsi="Book Antiqua" w:eastAsia="Book Antiqua" w:cs="Book Antiqua"/>
          <w:color w:val="000000"/>
        </w:rPr>
        <w:t>The overall safety of PPIs is considered good, and they are well tolerated. They are, however, highly lipophilic drugs; thus, they may have potential interactions with different pathophysiological pathways involved in immune response, absorption of selected nutrients, infections, cognitive function, bone metabolism</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cardiovascular and kidney morbidity</w:t>
      </w:r>
      <w:r>
        <w:rPr>
          <w:rFonts w:ascii="Book Antiqua" w:hAnsi="Book Antiqua" w:eastAsia="Book Antiqua" w:cs="Book Antiqua"/>
          <w:color w:val="000000"/>
          <w:vertAlign w:val="superscript"/>
        </w:rPr>
        <w:t>[3]</w:t>
      </w:r>
      <w:r>
        <w:rPr>
          <w:rFonts w:ascii="Book Antiqua" w:hAnsi="Book Antiqua" w:eastAsia="Book Antiqua" w:cs="Book Antiqua"/>
          <w:color w:val="000000"/>
        </w:rPr>
        <w:t>. Several studies, in fact, showed concerns about potential risks associated with PPI use, including impaired kidney function, tubular-interstitial nephritis and chronic kidney disease, hypomagnesemia, fractures, infections, nutritional disorders, cognitive impairment and dementia, and even CVD</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Sehested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conducted a study among all registry-Danish population with no prior history of myocardial infarction (MI) or stroke who had an elective upper gastrointestinal endoscopy demonstrating that PPI users, compared with non-users, had a 29% greater adjusted absolute risk of ischemic stroke and a 36% greater risk of MI. In a retrospective nationwide study using a database from Taiwan National Health Insurance</w:t>
      </w:r>
      <w:r>
        <w:rPr>
          <w:rFonts w:ascii="Book Antiqua" w:hAnsi="Book Antiqua" w:eastAsia="Book Antiqua" w:cs="Book Antiqua"/>
          <w:color w:val="000000"/>
          <w:vertAlign w:val="superscript"/>
        </w:rPr>
        <w:t>[5]</w:t>
      </w:r>
      <w:r>
        <w:rPr>
          <w:rFonts w:ascii="Book Antiqua" w:hAnsi="Book Antiqua" w:eastAsia="Book Antiqua" w:cs="Book Antiqua"/>
          <w:color w:val="000000"/>
        </w:rPr>
        <w:t>, patients treated with PPI</w:t>
      </w:r>
      <w:r>
        <w:rPr>
          <w:rFonts w:ascii="Book Antiqua" w:hAnsi="Book Antiqua" w:eastAsia="宋体" w:cs="Book Antiqua"/>
          <w:color w:val="000000"/>
          <w:lang w:eastAsia="zh-CN"/>
        </w:rPr>
        <w:t>s</w:t>
      </w:r>
      <w:r>
        <w:rPr>
          <w:rFonts w:ascii="Book Antiqua" w:hAnsi="Book Antiqua" w:eastAsia="Book Antiqua" w:cs="Book Antiqua"/>
          <w:color w:val="000000"/>
        </w:rPr>
        <w:t xml:space="preserve"> had a greater risk of hospitalization for ischemic stroke [hazard ratio (HR): 1.36]. People aged &lt; 60 years were more susceptible; in contrast, gender, history of MI, diabetes mellitus, arterial hypertension, use of antiplatelet agents or NSAIDs, or type of PPIs had no effect on the risk of stroke</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PPI treatment was significantly associated with </w:t>
      </w:r>
      <w:r>
        <w:rPr>
          <w:rFonts w:ascii="Book Antiqua" w:hAnsi="Book Antiqua" w:eastAsia="宋体" w:cs="Book Antiqua"/>
          <w:color w:val="000000"/>
          <w:lang w:eastAsia="zh-CN"/>
        </w:rPr>
        <w:t xml:space="preserve">an </w:t>
      </w:r>
      <w:r>
        <w:rPr>
          <w:rFonts w:ascii="Book Antiqua" w:hAnsi="Book Antiqua" w:eastAsia="Book Antiqua" w:cs="Book Antiqua"/>
          <w:color w:val="000000"/>
        </w:rPr>
        <w:t>increased cerebrovascular risk (adjusted odds ratios</w:t>
      </w:r>
      <w:r>
        <w:rPr>
          <w:rFonts w:ascii="Book Antiqua" w:hAnsi="Book Antiqua" w:eastAsia="宋体" w:cs="Book Antiqua"/>
          <w:color w:val="000000"/>
          <w:lang w:eastAsia="zh-CN"/>
        </w:rPr>
        <w:t xml:space="preserve"> [</w:t>
      </w:r>
      <w:r>
        <w:rPr>
          <w:rFonts w:ascii="Book Antiqua" w:hAnsi="Book Antiqua" w:eastAsia="Book Antiqua" w:cs="Book Antiqua"/>
          <w:color w:val="000000"/>
        </w:rPr>
        <w:t>OR</w:t>
      </w:r>
      <w:r>
        <w:rPr>
          <w:rFonts w:ascii="Book Antiqua" w:hAnsi="Book Antiqua" w:eastAsia="宋体" w:cs="Book Antiqua"/>
          <w:color w:val="000000"/>
          <w:lang w:eastAsia="zh-CN"/>
        </w:rPr>
        <w:t xml:space="preserve">s] </w:t>
      </w:r>
      <w:r>
        <w:rPr>
          <w:rFonts w:ascii="Book Antiqua" w:hAnsi="Book Antiqua" w:eastAsia="Book Antiqua" w:cs="Book Antiqua"/>
          <w:color w:val="000000"/>
        </w:rPr>
        <w:t>for PPI use</w:t>
      </w:r>
      <w:r>
        <w:rPr>
          <w:rFonts w:ascii="Book Antiqua" w:hAnsi="Book Antiqua" w:eastAsia="宋体" w:cs="Book Antiqua"/>
          <w:color w:val="000000"/>
          <w:lang w:eastAsia="zh-CN"/>
        </w:rPr>
        <w:t>:</w:t>
      </w:r>
      <w:r>
        <w:rPr>
          <w:rFonts w:ascii="Book Antiqua" w:hAnsi="Book Antiqua" w:eastAsia="Book Antiqua" w:cs="Book Antiqua"/>
          <w:color w:val="000000"/>
        </w:rPr>
        <w:t xml:space="preserve"> 1.77 within </w:t>
      </w:r>
      <w:r>
        <w:rPr>
          <w:rFonts w:ascii="Book Antiqua" w:hAnsi="Book Antiqua" w:eastAsia="宋体" w:cs="Book Antiqua"/>
          <w:color w:val="000000"/>
          <w:lang w:eastAsia="zh-CN"/>
        </w:rPr>
        <w:t>1</w:t>
      </w:r>
      <w:r>
        <w:rPr>
          <w:rFonts w:ascii="Book Antiqua" w:hAnsi="Book Antiqua" w:eastAsia="Book Antiqua" w:cs="Book Antiqua"/>
          <w:color w:val="000000"/>
        </w:rPr>
        <w:t xml:space="preserve">e mo, 1.65 between </w:t>
      </w:r>
      <w:r>
        <w:rPr>
          <w:rFonts w:ascii="Book Antiqua" w:hAnsi="Book Antiqua" w:eastAsia="宋体" w:cs="Book Antiqua"/>
          <w:color w:val="000000"/>
          <w:lang w:eastAsia="zh-CN"/>
        </w:rPr>
        <w:t>1</w:t>
      </w:r>
      <w:r>
        <w:rPr>
          <w:rFonts w:ascii="Book Antiqua" w:hAnsi="Book Antiqua" w:eastAsia="Book Antiqua" w:cs="Book Antiqua"/>
          <w:color w:val="000000"/>
        </w:rPr>
        <w:t xml:space="preserve"> and </w:t>
      </w:r>
      <w:r>
        <w:rPr>
          <w:rFonts w:ascii="Book Antiqua" w:hAnsi="Book Antiqua" w:eastAsia="宋体" w:cs="Book Antiqua"/>
          <w:color w:val="000000"/>
          <w:lang w:eastAsia="zh-CN"/>
        </w:rPr>
        <w:t>3</w:t>
      </w:r>
      <w:r>
        <w:rPr>
          <w:rFonts w:ascii="Book Antiqua" w:hAnsi="Book Antiqua" w:eastAsia="Book Antiqua" w:cs="Book Antiqua"/>
          <w:color w:val="000000"/>
        </w:rPr>
        <w:t xml:space="preserve"> mo, and 1.28 between </w:t>
      </w:r>
      <w:r>
        <w:rPr>
          <w:rFonts w:ascii="Book Antiqua" w:hAnsi="Book Antiqua" w:eastAsia="宋体" w:cs="Book Antiqua"/>
          <w:color w:val="000000"/>
          <w:lang w:eastAsia="zh-CN"/>
        </w:rPr>
        <w:t>3</w:t>
      </w:r>
      <w:r>
        <w:rPr>
          <w:rFonts w:ascii="Book Antiqua" w:hAnsi="Book Antiqua" w:eastAsia="Book Antiqua" w:cs="Book Antiqua"/>
          <w:color w:val="000000"/>
        </w:rPr>
        <w:t xml:space="preserve"> and </w:t>
      </w:r>
      <w:r>
        <w:rPr>
          <w:rFonts w:ascii="Book Antiqua" w:hAnsi="Book Antiqua" w:eastAsia="宋体" w:cs="Book Antiqua"/>
          <w:color w:val="000000"/>
          <w:lang w:eastAsia="zh-CN"/>
        </w:rPr>
        <w:t>6</w:t>
      </w:r>
      <w:r>
        <w:rPr>
          <w:rFonts w:ascii="Book Antiqua" w:hAnsi="Book Antiqua" w:eastAsia="Book Antiqua" w:cs="Book Antiqua"/>
          <w:color w:val="000000"/>
        </w:rPr>
        <w:t xml:space="preserve"> mo)</w:t>
      </w:r>
      <w:r>
        <w:rPr>
          <w:rFonts w:ascii="Book Antiqua" w:hAnsi="Book Antiqua" w:eastAsia="Book Antiqua" w:cs="Book Antiqua"/>
          <w:color w:val="000000"/>
          <w:vertAlign w:val="superscript"/>
        </w:rPr>
        <w:t>[5]</w:t>
      </w:r>
      <w:r>
        <w:rPr>
          <w:rFonts w:ascii="Book Antiqua" w:hAnsi="Book Antiqua" w:eastAsia="Book Antiqua" w:cs="Book Antiqua"/>
          <w:color w:val="000000"/>
        </w:rPr>
        <w:t>. Patients treated with PPIs, regardless of the administration of antithrombotic drugs, had a significantly increased cardiovascular risk in a case-control study based on a regional prescriptive database</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 meta-analysis of 17 randomized controlled trials </w:t>
      </w:r>
      <w:r>
        <w:rPr>
          <w:rFonts w:ascii="Book Antiqua" w:hAnsi="Book Antiqua" w:eastAsia="宋体" w:cs="Book Antiqua"/>
          <w:color w:val="000000"/>
          <w:lang w:eastAsia="zh-CN"/>
        </w:rPr>
        <w:t xml:space="preserve">(RCTs) </w:t>
      </w:r>
      <w:r>
        <w:rPr>
          <w:rFonts w:ascii="Book Antiqua" w:hAnsi="Book Antiqua" w:eastAsia="Book Antiqua" w:cs="Book Antiqua"/>
          <w:color w:val="000000"/>
        </w:rPr>
        <w:t xml:space="preserve">showed that PPI monotherapy was associated with </w:t>
      </w:r>
      <w:r>
        <w:rPr>
          <w:rFonts w:ascii="Book Antiqua" w:hAnsi="Book Antiqua" w:eastAsia="宋体" w:cs="Book Antiqua"/>
          <w:color w:val="000000"/>
          <w:lang w:eastAsia="zh-CN"/>
        </w:rPr>
        <w:t xml:space="preserve">a </w:t>
      </w:r>
      <w:r>
        <w:rPr>
          <w:rFonts w:ascii="Book Antiqua" w:hAnsi="Book Antiqua" w:eastAsia="Book Antiqua" w:cs="Book Antiqua"/>
          <w:color w:val="000000"/>
        </w:rPr>
        <w:t>70% increase of CVD</w:t>
      </w:r>
      <w:r>
        <w:rPr>
          <w:rFonts w:ascii="Book Antiqua" w:hAnsi="Book Antiqua" w:eastAsia="Book Antiqua" w:cs="Book Antiqua"/>
          <w:color w:val="000000"/>
          <w:vertAlign w:val="superscript"/>
        </w:rPr>
        <w:t>[7]</w:t>
      </w:r>
      <w:r>
        <w:rPr>
          <w:rFonts w:ascii="Book Antiqua" w:hAnsi="Book Antiqua" w:eastAsia="Book Antiqua" w:cs="Book Antiqua"/>
          <w:color w:val="000000"/>
        </w:rPr>
        <w:t>; furthermore, significant</w:t>
      </w:r>
      <w:r>
        <w:rPr>
          <w:rFonts w:ascii="Book Antiqua" w:hAnsi="Book Antiqua" w:eastAsia="宋体" w:cs="Book Antiqua"/>
          <w:color w:val="000000"/>
          <w:lang w:eastAsia="zh-CN"/>
        </w:rPr>
        <w:t>ly</w:t>
      </w:r>
      <w:r>
        <w:rPr>
          <w:rFonts w:ascii="Book Antiqua" w:hAnsi="Book Antiqua" w:eastAsia="Book Antiqua" w:cs="Book Antiqua"/>
          <w:color w:val="000000"/>
        </w:rPr>
        <w:t xml:space="preserve"> higher risks of adverse cardiovascular events in the omeprazole subgroup and </w:t>
      </w:r>
      <w:r>
        <w:rPr>
          <w:rFonts w:ascii="Book Antiqua" w:hAnsi="Book Antiqua" w:eastAsia="宋体" w:cs="Book Antiqua"/>
          <w:color w:val="000000"/>
          <w:lang w:eastAsia="zh-CN"/>
        </w:rPr>
        <w:t>the</w:t>
      </w:r>
      <w:r>
        <w:rPr>
          <w:rFonts w:ascii="Book Antiqua" w:hAnsi="Book Antiqua" w:eastAsia="Book Antiqua" w:cs="Book Antiqua"/>
          <w:color w:val="000000"/>
        </w:rPr>
        <w:t xml:space="preserve"> long-term treatment subgroup were found</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Likewise, another recent meta-analysis of 37 observational studies </w:t>
      </w:r>
      <w:r>
        <w:rPr>
          <w:rFonts w:ascii="Book Antiqua" w:hAnsi="Book Antiqua" w:eastAsia="宋体" w:cs="Book Antiqua"/>
          <w:color w:val="000000"/>
          <w:lang w:eastAsia="zh-CN"/>
        </w:rPr>
        <w:t>found</w:t>
      </w:r>
      <w:r>
        <w:rPr>
          <w:rFonts w:ascii="Book Antiqua" w:hAnsi="Book Antiqua" w:eastAsia="Book Antiqua" w:cs="Book Antiqua"/>
          <w:color w:val="000000"/>
        </w:rPr>
        <w:t xml:space="preserve"> that the rates of CVD and all-cause mortality were significantly higher among PPI users compared with non-users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 contrast, other studies did not show a significant association between PPI use and CVD. Large American and German administrative claims data failed in demonstrating evidence that risk of MI</w:t>
      </w:r>
      <w:r>
        <w:rPr>
          <w:rFonts w:ascii="Book Antiqua" w:hAnsi="Book Antiqua" w:eastAsia="宋体" w:cs="Book Antiqua"/>
          <w:color w:val="000000"/>
          <w:lang w:eastAsia="zh-CN"/>
        </w:rPr>
        <w:t xml:space="preserve"> </w:t>
      </w:r>
      <w:r>
        <w:rPr>
          <w:rFonts w:ascii="Book Antiqua" w:hAnsi="Book Antiqua" w:eastAsia="Book Antiqua" w:cs="Book Antiqua"/>
          <w:color w:val="000000"/>
        </w:rPr>
        <w:t>or stroke</w:t>
      </w:r>
      <w:r>
        <w:rPr>
          <w:rFonts w:ascii="Book Antiqua" w:hAnsi="Book Antiqua" w:eastAsia="宋体" w:cs="Book Antiqua"/>
          <w:color w:val="000000"/>
          <w:lang w:eastAsia="zh-CN"/>
        </w:rPr>
        <w:t xml:space="preserve"> </w:t>
      </w:r>
      <w:r>
        <w:rPr>
          <w:rFonts w:ascii="Book Antiqua" w:hAnsi="Book Antiqua" w:eastAsia="Book Antiqua" w:cs="Book Antiqua"/>
          <w:color w:val="000000"/>
        </w:rPr>
        <w:t>was increased after prescription of PPIs compared with H</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receptor antagonists (H</w:t>
      </w:r>
      <w:r>
        <w:rPr>
          <w:rFonts w:ascii="Book Antiqua" w:hAnsi="Book Antiqua" w:eastAsia="Book Antiqua" w:cs="Book Antiqua"/>
          <w:color w:val="000000"/>
          <w:vertAlign w:val="subscript"/>
        </w:rPr>
        <w:t>2</w:t>
      </w:r>
      <w:r>
        <w:rPr>
          <w:rFonts w:ascii="Book Antiqua" w:hAnsi="Book Antiqua" w:eastAsia="Book Antiqua" w:cs="Book Antiqua"/>
          <w:color w:val="000000"/>
        </w:rPr>
        <w:t>RA</w:t>
      </w:r>
      <w:r>
        <w:rPr>
          <w:rFonts w:ascii="Book Antiqua" w:hAnsi="Book Antiqua" w:eastAsia="宋体" w:cs="Book Antiqua"/>
          <w:color w:val="000000"/>
          <w:lang w:eastAsia="zh-CN"/>
        </w:rPr>
        <w:t>s</w:t>
      </w:r>
      <w:r>
        <w:rPr>
          <w:rFonts w:ascii="Book Antiqua" w:hAnsi="Book Antiqua" w:eastAsia="Book Antiqua" w:cs="Book Antiqua"/>
          <w:color w:val="000000"/>
        </w:rPr>
        <w:t>)</w:t>
      </w:r>
      <w:r>
        <w:rPr>
          <w:rFonts w:ascii="Book Antiqua" w:hAnsi="Book Antiqua" w:eastAsia="Book Antiqua" w:cs="Book Antiqua"/>
          <w:color w:val="000000"/>
          <w:vertAlign w:val="superscript"/>
        </w:rPr>
        <w:t>[9,10]</w:t>
      </w:r>
      <w:r>
        <w:rPr>
          <w:rFonts w:ascii="Book Antiqua" w:hAnsi="Book Antiqua" w:eastAsia="Book Antiqua" w:cs="Book Antiqua"/>
          <w:color w:val="000000"/>
        </w:rPr>
        <w:t>. Nguyen and colleagues and Lo and colleagues studied sex-different cohorts of women enrolled in the Nurses’ Health Study and men in the Health Professionals Follow-up Study, observing non-significant association with new cerebrovascular events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and all-cause mortality</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after adjusting for potential confounders.</w:t>
      </w:r>
    </w:p>
    <w:p>
      <w:pPr>
        <w:spacing w:line="360" w:lineRule="auto"/>
        <w:ind w:firstLine="240"/>
        <w:jc w:val="both"/>
        <w:rPr>
          <w:rFonts w:ascii="Book Antiqua" w:hAnsi="Book Antiqua"/>
        </w:rPr>
      </w:pPr>
      <w:r>
        <w:rPr>
          <w:rFonts w:ascii="Book Antiqua" w:hAnsi="Book Antiqua" w:eastAsia="Book Antiqua" w:cs="Book Antiqua"/>
          <w:color w:val="000000"/>
        </w:rPr>
        <w:t>A meta-analysis of observational studies showed pooled HR</w:t>
      </w:r>
      <w:r>
        <w:rPr>
          <w:rFonts w:ascii="Book Antiqua" w:hAnsi="Book Antiqua" w:eastAsia="宋体" w:cs="Book Antiqua"/>
          <w:color w:val="000000"/>
          <w:lang w:eastAsia="zh-CN"/>
        </w:rPr>
        <w:t>s</w:t>
      </w:r>
      <w:r>
        <w:rPr>
          <w:rFonts w:ascii="Book Antiqua" w:hAnsi="Book Antiqua" w:eastAsia="Book Antiqua" w:cs="Book Antiqua"/>
          <w:color w:val="000000"/>
        </w:rPr>
        <w:t xml:space="preserve"> for association between PPIs and MI, PPIs and acute cardiovascular event</w:t>
      </w:r>
      <w:r>
        <w:rPr>
          <w:rFonts w:ascii="Book Antiqua" w:hAnsi="Book Antiqua" w:eastAsia="宋体" w:cs="Book Antiqua"/>
          <w:color w:val="000000"/>
          <w:lang w:eastAsia="zh-CN"/>
        </w:rPr>
        <w:t>s</w:t>
      </w:r>
      <w:r>
        <w:rPr>
          <w:rFonts w:ascii="Book Antiqua" w:hAnsi="Book Antiqua" w:eastAsia="Book Antiqua" w:cs="Book Antiqua"/>
          <w:color w:val="000000"/>
        </w:rPr>
        <w:t>, and PPI</w:t>
      </w:r>
      <w:r>
        <w:rPr>
          <w:rFonts w:ascii="Book Antiqua" w:hAnsi="Book Antiqua" w:eastAsia="宋体" w:cs="Book Antiqua"/>
          <w:color w:val="000000"/>
          <w:lang w:eastAsia="zh-CN"/>
        </w:rPr>
        <w:t>s</w:t>
      </w:r>
      <w:r>
        <w:rPr>
          <w:rFonts w:ascii="Book Antiqua" w:hAnsi="Book Antiqua" w:eastAsia="Book Antiqua" w:cs="Book Antiqua"/>
          <w:color w:val="000000"/>
        </w:rPr>
        <w:t xml:space="preserve"> and cardiovascular mortality of 1.05, 0.99, and 1.06, respectively, after adjusting for bias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Finally, another meta-analysis of </w:t>
      </w:r>
      <w:r>
        <w:rPr>
          <w:rFonts w:ascii="Book Antiqua" w:hAnsi="Book Antiqua" w:eastAsia="宋体" w:cs="Book Antiqua"/>
          <w:color w:val="000000"/>
          <w:lang w:eastAsia="zh-CN"/>
        </w:rPr>
        <w:t>ten</w:t>
      </w:r>
      <w:r>
        <w:rPr>
          <w:rFonts w:ascii="Book Antiqua" w:hAnsi="Book Antiqua" w:eastAsia="Book Antiqua" w:cs="Book Antiqua"/>
          <w:color w:val="000000"/>
        </w:rPr>
        <w:t xml:space="preserve"> articles did not demonstrate significant differences in risk of all-cause death, major adverse cardiovascular events (MACEs), or target vessel revascularization (TVR) between patients treated with PPIs and controls</w:t>
      </w:r>
      <w:r>
        <w:rPr>
          <w:rFonts w:ascii="Book Antiqua" w:hAnsi="Book Antiqua" w:eastAsia="Book Antiqua" w:cs="Book Antiqua"/>
          <w:color w:val="000000"/>
          <w:vertAlign w:val="superscript"/>
        </w:rPr>
        <w:t>[14]</w:t>
      </w:r>
      <w:r>
        <w:rPr>
          <w:rFonts w:ascii="Book Antiqua" w:hAnsi="Book Antiqua" w:eastAsia="Book Antiqua" w:cs="Book Antiqua"/>
          <w:color w:val="000000"/>
        </w:rPr>
        <w:t>. Thus, regarding the association of PPIs with CVD, the results remain inconsistent due to medium to high-risk biases among the pooled studies</w:t>
      </w:r>
      <w:r>
        <w:rPr>
          <w:rFonts w:ascii="Book Antiqua" w:hAnsi="Book Antiqua" w:eastAsia="Book Antiqua" w:cs="Book Antiqua"/>
          <w:color w:val="000000"/>
          <w:vertAlign w:val="superscript"/>
        </w:rPr>
        <w:t>[15]</w:t>
      </w:r>
      <w:r>
        <w:rPr>
          <w:rFonts w:ascii="Book Antiqua" w:hAnsi="Book Antiqua" w:eastAsia="Book Antiqua" w:cs="Book Antiqua"/>
          <w:color w:val="000000"/>
        </w:rPr>
        <w:t>. It is obvious that results may differ greatly among selected population used in each study. Clinical epidemiology evidence from observational data suggests, in fact, that among patients treated with thienopyridines, cardiovascular risk may be increased by long-term use of PPIs</w:t>
      </w:r>
      <w:r>
        <w:rPr>
          <w:rFonts w:ascii="Book Antiqua" w:hAnsi="Book Antiqua" w:eastAsia="Book Antiqua" w:cs="Book Antiqua"/>
          <w:color w:val="000000"/>
          <w:vertAlign w:val="superscript"/>
        </w:rPr>
        <w:t>[1]</w:t>
      </w:r>
      <w:r>
        <w:rPr>
          <w:rFonts w:ascii="Book Antiqua" w:hAnsi="Book Antiqua" w:eastAsia="Book Antiqua" w:cs="Book Antiqua"/>
          <w:color w:val="000000"/>
        </w:rPr>
        <w:t>. In contrast, in patients not treated with thienopyridines, the impact of PPIs on cardiovascular risk is limited by confounding</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POTENTIAL MECHANISMS OF CARDIOVASCULAR DAMAGE FROM PPIs</w:t>
      </w:r>
    </w:p>
    <w:p>
      <w:pPr>
        <w:spacing w:line="360" w:lineRule="auto"/>
        <w:jc w:val="both"/>
        <w:rPr>
          <w:rFonts w:ascii="Book Antiqua" w:hAnsi="Book Antiqua"/>
        </w:rPr>
      </w:pPr>
      <w:r>
        <w:rPr>
          <w:rFonts w:ascii="Book Antiqua" w:hAnsi="Book Antiqua" w:eastAsia="Book Antiqua" w:cs="Book Antiqua"/>
          <w:color w:val="000000"/>
        </w:rPr>
        <w:t xml:space="preserve">According to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studies, a potential mechanism explaining the association between PPIs and CVD might be the inhibition of nitrate-nitrite-nitric oxide (NO) pathway</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that results in cardiovascular protective effect. Omeprazole prevents the effects of nitrite and nitrate, which require low pH in the stomach to generate NO and other NO-related species</w:t>
      </w:r>
      <w:r>
        <w:rPr>
          <w:rFonts w:ascii="Book Antiqua" w:hAnsi="Book Antiqua" w:eastAsia="Book Antiqua" w:cs="Book Antiqua"/>
          <w:color w:val="000000"/>
          <w:vertAlign w:val="superscript"/>
        </w:rPr>
        <w:t>[16-18]</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PPIs, besides, may inhibit NO production by inhibiting the enzyme dimethylarginine dimethylaminohydrolase, thus increasing levels of asymmetric dimethylarginine, an endogenous inhibitor of endothelial function, implied in vascular cell proliferation, platelet adhesion and aggregation, and inflammation</w:t>
      </w:r>
      <w:r>
        <w:rPr>
          <w:rFonts w:ascii="Book Antiqua" w:hAnsi="Book Antiqua" w:eastAsia="Book Antiqua" w:cs="Book Antiqua"/>
          <w:color w:val="000000"/>
          <w:vertAlign w:val="superscript"/>
        </w:rPr>
        <w:t>[17-19]</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Omeprazole may also reduce endothelium-dependent aortic responses to acetylcholine and increase vascular oxidative stress, </w:t>
      </w:r>
      <w:r>
        <w:rPr>
          <w:rFonts w:ascii="Book Antiqua" w:hAnsi="Book Antiqua" w:eastAsia="宋体" w:cs="Book Antiqua"/>
          <w:color w:val="000000"/>
          <w:lang w:eastAsia="zh-CN"/>
        </w:rPr>
        <w:t>which</w:t>
      </w:r>
      <w:r>
        <w:rPr>
          <w:rFonts w:ascii="Book Antiqua" w:hAnsi="Book Antiqua" w:eastAsia="Book Antiqua" w:cs="Book Antiqua"/>
          <w:color w:val="000000"/>
        </w:rPr>
        <w:t xml:space="preserve"> might be associated </w:t>
      </w:r>
      <w:r>
        <w:rPr>
          <w:rFonts w:ascii="Book Antiqua" w:hAnsi="Book Antiqua" w:eastAsia="宋体" w:cs="Book Antiqua"/>
          <w:color w:val="000000"/>
          <w:lang w:eastAsia="zh-CN"/>
        </w:rPr>
        <w:t xml:space="preserve">with </w:t>
      </w:r>
      <w:r>
        <w:rPr>
          <w:rFonts w:ascii="Book Antiqua" w:hAnsi="Book Antiqua" w:eastAsia="Book Antiqua" w:cs="Book Antiqua"/>
          <w:color w:val="000000"/>
        </w:rPr>
        <w:t>endothelial dysfunction by reducing NO bioavailability</w:t>
      </w:r>
      <w:r>
        <w:rPr>
          <w:rFonts w:ascii="Book Antiqua" w:hAnsi="Book Antiqua" w:eastAsia="Book Antiqua" w:cs="Book Antiqua"/>
          <w:color w:val="000000"/>
          <w:vertAlign w:val="superscript"/>
        </w:rPr>
        <w:t>[20]</w:t>
      </w:r>
      <w:r>
        <w:rPr>
          <w:rFonts w:ascii="Book Antiqua" w:hAnsi="Book Antiqua" w:eastAsia="Book Antiqua" w:cs="Book Antiqua"/>
          <w:color w:val="000000"/>
        </w:rPr>
        <w:t>. It is unknown, however, whether impaired vascular redox biology mediated by PPIs may induce endothelial dysfunction, impairment in flow mediated vasodilation, or arterial hypertension</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RISK OF GIB AFTER</w:t>
      </w:r>
      <w:r>
        <w:rPr>
          <w:rFonts w:ascii="Book Antiqua" w:hAnsi="Book Antiqua" w:eastAsia="宋体" w:cs="Book Antiqua"/>
          <w:b/>
          <w:bCs/>
          <w:color w:val="000000"/>
          <w:u w:val="single"/>
          <w:lang w:eastAsia="zh-CN"/>
        </w:rPr>
        <w:t xml:space="preserve"> </w:t>
      </w:r>
      <w:r>
        <w:rPr>
          <w:rFonts w:ascii="Book Antiqua" w:hAnsi="Book Antiqua" w:eastAsia="Book Antiqua" w:cs="Book Antiqua"/>
          <w:b/>
          <w:bCs/>
          <w:color w:val="000000"/>
          <w:u w:val="single"/>
        </w:rPr>
        <w:t>USE OF ANTIPLATELET OR ANTICOAGULATION THERAPY AND CONTRIBUTING FACTORS</w:t>
      </w:r>
    </w:p>
    <w:p>
      <w:pPr>
        <w:spacing w:line="360" w:lineRule="auto"/>
        <w:jc w:val="both"/>
        <w:rPr>
          <w:rFonts w:ascii="Book Antiqua" w:hAnsi="Book Antiqua"/>
        </w:rPr>
      </w:pPr>
      <w:r>
        <w:rPr>
          <w:rFonts w:ascii="Book Antiqua" w:hAnsi="Book Antiqua" w:eastAsia="Book Antiqua" w:cs="Book Antiqua"/>
          <w:color w:val="000000"/>
        </w:rPr>
        <w:t>In primary or secondary cardiovascular prevention, mainly in the elderly, low-dose aspirin (LDA) is commonly prescribed. Prescribers and consumers, however, do not often appreciate the potential risk of upper GIB associated with LDA use</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Antiplatelet therapy is, in fact, burdened by a significant risk of GIB, </w:t>
      </w:r>
      <w:r>
        <w:rPr>
          <w:rFonts w:ascii="Book Antiqua" w:hAnsi="Book Antiqua" w:eastAsia="宋体" w:cs="Book Antiqua"/>
          <w:color w:val="000000"/>
          <w:lang w:eastAsia="zh-CN"/>
        </w:rPr>
        <w:t>which</w:t>
      </w:r>
      <w:r>
        <w:rPr>
          <w:rFonts w:ascii="Book Antiqua" w:hAnsi="Book Antiqua" w:eastAsia="Book Antiqua" w:cs="Book Antiqua"/>
          <w:color w:val="000000"/>
        </w:rPr>
        <w:t xml:space="preserve"> is increased 1.8-fold during LDA therapy, and up to 7.4-fold with DAPT</w:t>
      </w:r>
      <w:r>
        <w:rPr>
          <w:rFonts w:ascii="Book Antiqua" w:hAnsi="Book Antiqua" w:eastAsia="Book Antiqua" w:cs="Book Antiqua"/>
          <w:color w:val="000000"/>
          <w:vertAlign w:val="superscript"/>
        </w:rPr>
        <w:t>[22]</w:t>
      </w:r>
      <w:r>
        <w:rPr>
          <w:rFonts w:ascii="Book Antiqua" w:hAnsi="Book Antiqua" w:eastAsia="Book Antiqua" w:cs="Book Antiqua"/>
          <w:color w:val="000000"/>
        </w:rPr>
        <w:t>. Treatment with antiplatelet medications, in fact, may cause mucosal lesions (erosions and ulcers), and reduce the formation of the platelet plug on the lesions, thus inducing GIB</w:t>
      </w:r>
      <w:r>
        <w:rPr>
          <w:rFonts w:ascii="Book Antiqua" w:hAnsi="Book Antiqua" w:eastAsia="Book Antiqua" w:cs="Book Antiqua"/>
          <w:color w:val="000000"/>
          <w:vertAlign w:val="superscript"/>
        </w:rPr>
        <w:t>[23]</w:t>
      </w:r>
      <w:r>
        <w:rPr>
          <w:rFonts w:ascii="Book Antiqua" w:hAnsi="Book Antiqua" w:eastAsia="Book Antiqua" w:cs="Book Antiqua"/>
          <w:color w:val="000000"/>
        </w:rPr>
        <w:t>. Therapy with anticoagulants is associated with a higher risk of bleeding, too, although it should be underlined that patients with upper GIB while on long-term anticoagulant therapy had a clinical outcome</w:t>
      </w:r>
      <w:r>
        <w:rPr>
          <w:rFonts w:ascii="Book Antiqua" w:hAnsi="Book Antiqua" w:eastAsia="宋体" w:cs="Book Antiqua"/>
          <w:color w:val="000000"/>
          <w:lang w:eastAsia="zh-CN"/>
        </w:rPr>
        <w:t xml:space="preserve"> </w:t>
      </w:r>
      <w:r>
        <w:rPr>
          <w:rFonts w:ascii="Book Antiqua" w:hAnsi="Book Antiqua" w:eastAsia="Book Antiqua" w:cs="Book Antiqua"/>
          <w:color w:val="000000"/>
        </w:rPr>
        <w:t>which is not different from that of patients not taking anticoagulants</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On the other hand,</w:t>
      </w:r>
      <w:r>
        <w:rPr>
          <w:rFonts w:ascii="Book Antiqua" w:hAnsi="Book Antiqua" w:eastAsia="Book Antiqua" w:cs="Book Antiqua"/>
          <w:b/>
          <w:bCs/>
          <w:color w:val="000000"/>
        </w:rPr>
        <w:t xml:space="preserve"> </w:t>
      </w:r>
      <w:r>
        <w:rPr>
          <w:rFonts w:ascii="Book Antiqua" w:hAnsi="Book Antiqua" w:eastAsia="Book Antiqua" w:cs="Book Antiqua"/>
          <w:color w:val="000000"/>
        </w:rPr>
        <w:t>patients with a major GIB on oral anticoagulants (OAC</w:t>
      </w:r>
      <w:r>
        <w:rPr>
          <w:rFonts w:ascii="Book Antiqua" w:hAnsi="Book Antiqua" w:eastAsia="宋体" w:cs="Book Antiqua"/>
          <w:color w:val="000000"/>
          <w:lang w:eastAsia="zh-CN"/>
        </w:rPr>
        <w:t>s</w:t>
      </w:r>
      <w:r>
        <w:rPr>
          <w:rFonts w:ascii="Book Antiqua" w:hAnsi="Book Antiqua" w:eastAsia="Book Antiqua" w:cs="Book Antiqua"/>
          <w:color w:val="000000"/>
        </w:rPr>
        <w:t>) had a high rate of discontinuation and significantly higher risk of stroke/systemic embolism, major bleeding, and mortality after hospital discharge than those without</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Anyway, the combined intake of anticoagulants and antiplatelet agents rises the risk of upper GIB by 60%</w:t>
      </w:r>
      <w:r>
        <w:rPr>
          <w:rFonts w:ascii="Book Antiqua" w:hAnsi="Book Antiqua" w:eastAsia="Book Antiqua" w:cs="Book Antiqua"/>
          <w:color w:val="000000"/>
          <w:vertAlign w:val="superscript"/>
        </w:rPr>
        <w:t>[1,26,27]</w:t>
      </w:r>
      <w:r>
        <w:rPr>
          <w:rFonts w:ascii="Book Antiqua" w:hAnsi="Book Antiqua" w:eastAsia="Book Antiqua" w:cs="Book Antiqua"/>
          <w:color w:val="000000"/>
        </w:rPr>
        <w:t>. Thus, the appropriate management of patients treated with these drugs require</w:t>
      </w:r>
      <w:r>
        <w:rPr>
          <w:rFonts w:ascii="Book Antiqua" w:hAnsi="Book Antiqua" w:eastAsia="宋体" w:cs="Book Antiqua"/>
          <w:color w:val="000000"/>
          <w:lang w:eastAsia="zh-CN"/>
        </w:rPr>
        <w:t>s</w:t>
      </w:r>
      <w:r>
        <w:rPr>
          <w:rFonts w:ascii="Book Antiqua" w:hAnsi="Book Antiqua" w:eastAsia="Book Antiqua" w:cs="Book Antiqua"/>
          <w:color w:val="000000"/>
        </w:rPr>
        <w:t xml:space="preserve"> an adequate knowledge of risk factors for upper GIB.</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main risk factors predisposing to upper GIB while taking ASA are age &gt; 70 years, aspirin dose, concomitant therapy with another antiplatelet agent or NSAIDs, previous peptic ulcer disease, and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w:t>
      </w:r>
      <w:r>
        <w:rPr>
          <w:rFonts w:ascii="Book Antiqua" w:hAnsi="Book Antiqua" w:eastAsia="Book Antiqua" w:cs="Book Antiqua"/>
          <w:i/>
          <w:iCs/>
          <w:color w:val="000000"/>
        </w:rPr>
        <w:t>H. pylori</w:t>
      </w:r>
      <w:r>
        <w:rPr>
          <w:rFonts w:ascii="Book Antiqua" w:hAnsi="Book Antiqua" w:eastAsia="Book Antiqua" w:cs="Book Antiqua"/>
          <w:color w:val="000000"/>
        </w:rPr>
        <w:t>) infection</w:t>
      </w:r>
      <w:r>
        <w:rPr>
          <w:rFonts w:ascii="Book Antiqua" w:hAnsi="Book Antiqua" w:eastAsia="Book Antiqua" w:cs="Book Antiqua"/>
          <w:color w:val="000000"/>
          <w:vertAlign w:val="superscript"/>
        </w:rPr>
        <w:t>[1,22,28,29]</w:t>
      </w:r>
      <w:r>
        <w:rPr>
          <w:rFonts w:ascii="Book Antiqua" w:hAnsi="Book Antiqua" w:eastAsia="Book Antiqua" w:cs="Book Antiqua"/>
          <w:color w:val="000000"/>
        </w:rPr>
        <w:t>. In the recent ASPirin in Reducing Events in the Elderly (ASPREE) trial, age, smoking, hypertension, chronic kidney disease</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obesity increased bleeding risk in aspirin users</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In patients with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during therapy with other antiplatelet agents, when compared to ASA, the risk of upper GIB is doubled</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It is still controversial </w:t>
      </w:r>
      <w:r>
        <w:rPr>
          <w:rFonts w:ascii="Book Antiqua" w:hAnsi="Book Antiqua" w:eastAsia="宋体" w:cs="Book Antiqua"/>
          <w:color w:val="000000"/>
          <w:lang w:eastAsia="zh-CN"/>
        </w:rPr>
        <w:t xml:space="preserve">over </w:t>
      </w:r>
      <w:r>
        <w:rPr>
          <w:rFonts w:ascii="Book Antiqua" w:hAnsi="Book Antiqua" w:eastAsia="Book Antiqua" w:cs="Book Antiqua"/>
          <w:color w:val="000000"/>
        </w:rPr>
        <w:t>the risk associated with alcohol use, smoking, obesity, and systemic comorbidities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Finally, the risk of bleeding is often proportional to cardiovascular risk.</w:t>
      </w:r>
    </w:p>
    <w:p>
      <w:pPr>
        <w:spacing w:line="360" w:lineRule="auto"/>
        <w:ind w:firstLine="240"/>
        <w:jc w:val="both"/>
        <w:rPr>
          <w:rFonts w:ascii="Book Antiqua" w:hAnsi="Book Antiqua"/>
        </w:rPr>
      </w:pPr>
      <w:r>
        <w:rPr>
          <w:rFonts w:ascii="Book Antiqua" w:hAnsi="Book Antiqua" w:eastAsia="Book Antiqua" w:cs="Book Antiqua"/>
          <w:color w:val="000000"/>
        </w:rPr>
        <w:t>The risk factors associated with GIB in VKA users are age &gt; 65 years, previous GIB, previous stroke, cardiovascular or chronic kidney disease, and liver cirrhosis</w:t>
      </w:r>
      <w:r>
        <w:rPr>
          <w:rFonts w:ascii="Book Antiqua" w:hAnsi="Book Antiqua" w:eastAsia="Book Antiqua" w:cs="Book Antiqua"/>
          <w:color w:val="000000"/>
          <w:vertAlign w:val="superscript"/>
        </w:rPr>
        <w:t>[1,26,31-33]</w:t>
      </w:r>
      <w:r>
        <w:rPr>
          <w:rFonts w:ascii="Book Antiqua" w:hAnsi="Book Antiqua" w:eastAsia="Book Antiqua" w:cs="Book Antiqua"/>
          <w:color w:val="000000"/>
        </w:rPr>
        <w:t xml:space="preserve">. The risk of upper GIB is also increased by the concomitant use of lipid-lowering agents, NSAIDs, ASA, and </w:t>
      </w:r>
      <w:r>
        <w:rPr>
          <w:rFonts w:ascii="Book Antiqua" w:hAnsi="Book Antiqua" w:eastAsia="宋体" w:cs="Book Antiqua"/>
          <w:color w:val="000000"/>
          <w:lang w:eastAsia="zh-CN"/>
        </w:rPr>
        <w:t>c</w:t>
      </w:r>
      <w:r>
        <w:rPr>
          <w:rFonts w:ascii="Book Antiqua" w:hAnsi="Book Antiqua" w:eastAsia="Book Antiqua" w:cs="Book Antiqua"/>
          <w:color w:val="000000"/>
        </w:rPr>
        <w:t>yclooxygenase 2 inhibitors</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main risk factors associated with GIB in DOAC users are age &gt; 75 years, systemic comorbidities, kidney failure, history of peptic ulcer complicated by bleeding, concomitant use of ASA or NSAIDs, and drug interactions with medications sharing cytochrome P450 metabolism, such as amiodarone, rifampicin, barbiturates</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fluconazole</w:t>
      </w:r>
      <w:r>
        <w:rPr>
          <w:rFonts w:ascii="Book Antiqua" w:hAnsi="Book Antiqua" w:eastAsia="Book Antiqua" w:cs="Book Antiqua"/>
          <w:color w:val="000000"/>
          <w:vertAlign w:val="superscript"/>
        </w:rPr>
        <w:t>[34-37]</w:t>
      </w:r>
      <w:r>
        <w:rPr>
          <w:rFonts w:ascii="Book Antiqua" w:hAnsi="Book Antiqua" w:eastAsia="Book Antiqua" w:cs="Book Antiqua"/>
          <w:color w:val="000000"/>
        </w:rPr>
        <w:t>. In a multicentre retrospective study, concomitant treatment with PPIs was a protective factor; in contrast concomitant treatment with antiplatelet agent or NSAIDs, age ≥ 65 years, alcohol use, abnormal liver function or renal function, cancer, history of peptic ulcer or major bleeding, anaemia, and thrombocytopenia were independent GIB risk factors</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Using these factors, Lv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i/>
          <w:iCs/>
          <w:color w:val="000000"/>
        </w:rPr>
        <w:t xml:space="preserve"> </w:t>
      </w:r>
      <w:r>
        <w:rPr>
          <w:rFonts w:ascii="Book Antiqua" w:hAnsi="Book Antiqua" w:eastAsia="Book Antiqua" w:cs="Book Antiqua"/>
          <w:color w:val="000000"/>
        </w:rPr>
        <w:t>constructed a new model to predict the risk of major GIB in patients on DOACs, the Alfalfa-DOAC-GIB score.</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RISK OF GIB WITH ANTIPLATELET AGENTS IN CLINICAL TRIALS</w:t>
      </w:r>
    </w:p>
    <w:p>
      <w:pPr>
        <w:spacing w:line="360" w:lineRule="auto"/>
        <w:jc w:val="both"/>
        <w:rPr>
          <w:rFonts w:ascii="Book Antiqua" w:hAnsi="Book Antiqua"/>
        </w:rPr>
      </w:pPr>
      <w:r>
        <w:rPr>
          <w:rFonts w:ascii="Book Antiqua" w:hAnsi="Book Antiqua" w:eastAsia="Book Antiqua" w:cs="Book Antiqua"/>
          <w:color w:val="000000"/>
        </w:rPr>
        <w:t>In the meta-analysis of the Antithrombotic Trialists’ Collaboration, aspirin increased major GIB (usually defined as a bleed requiring transfusion or resulting in death)</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In the ASPREE trial, aspirin use increased the risk of GIB in elderly patients by 87%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When LDA is used in association with clopidogrel, or in prolonged antiplatelet treatment, in patients with previous GIB, the incidence of major GIB is even higher</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The risk of GIB was clearly greater (1.3% </w:t>
      </w:r>
      <w:r>
        <w:rPr>
          <w:rFonts w:ascii="Book Antiqua" w:hAnsi="Book Antiqua" w:eastAsia="Book Antiqua" w:cs="Book Antiqua"/>
          <w:i/>
          <w:iCs/>
          <w:color w:val="000000"/>
        </w:rPr>
        <w:t>vs</w:t>
      </w:r>
      <w:r>
        <w:rPr>
          <w:rFonts w:ascii="Book Antiqua" w:hAnsi="Book Antiqua" w:eastAsia="Book Antiqua" w:cs="Book Antiqua"/>
          <w:color w:val="000000"/>
        </w:rPr>
        <w:t xml:space="preserve"> 0.7%) in patients undergoing DAPT (aspirin plus clopidogrel) than in those treated with aspirin alone in the CURE trial</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Clopidogrel does not act on cyclooxygenase, thus its risk of inducing GIB should be lower than </w:t>
      </w:r>
      <w:r>
        <w:rPr>
          <w:rFonts w:ascii="Book Antiqua" w:hAnsi="Book Antiqua" w:eastAsia="宋体" w:cs="Book Antiqua"/>
          <w:color w:val="000000"/>
          <w:lang w:eastAsia="zh-CN"/>
        </w:rPr>
        <w:t xml:space="preserve">that of </w:t>
      </w:r>
      <w:r>
        <w:rPr>
          <w:rFonts w:ascii="Book Antiqua" w:hAnsi="Book Antiqua" w:eastAsia="Book Antiqua" w:cs="Book Antiqua"/>
          <w:color w:val="000000"/>
        </w:rPr>
        <w:t>aspirin, as demonstrated in the CAPRIE study</w:t>
      </w:r>
      <w:r>
        <w:rPr>
          <w:rFonts w:ascii="Book Antiqua" w:hAnsi="Book Antiqua" w:eastAsia="Book Antiqua" w:cs="Book Antiqua"/>
          <w:color w:val="000000"/>
          <w:vertAlign w:val="superscript"/>
        </w:rPr>
        <w:t>[42]</w:t>
      </w:r>
      <w:r>
        <w:rPr>
          <w:rFonts w:ascii="Book Antiqua" w:hAnsi="Book Antiqua" w:eastAsia="Book Antiqua" w:cs="Book Antiqua"/>
          <w:color w:val="000000"/>
        </w:rPr>
        <w:t>. Therefore, clopidogrel use, particularly in association with PPI, seems a safer monotherapy in patients with recent aspirin-related gastric damage. However, also clopidogrel use seems associated with impaired spontaneous healing of gastric ulcers. In two RCTs</w:t>
      </w:r>
      <w:r>
        <w:rPr>
          <w:rFonts w:ascii="Book Antiqua" w:hAnsi="Book Antiqua" w:eastAsia="宋体" w:cs="Book Antiqua"/>
          <w:color w:val="000000"/>
          <w:lang w:eastAsia="zh-CN"/>
        </w:rPr>
        <w:t xml:space="preserve"> </w:t>
      </w:r>
      <w:r>
        <w:rPr>
          <w:rFonts w:ascii="Book Antiqua" w:hAnsi="Book Antiqua" w:eastAsia="Book Antiqua" w:cs="Book Antiqua"/>
          <w:color w:val="000000"/>
        </w:rPr>
        <w:t>enrolling patients in primary prevention with healed ulcer bleeding, comparing clopidogrel with LDA plus 20 mg esomeprazole, the cumulative incidence of recurrent bleeding was significantly higher in the first group</w:t>
      </w:r>
      <w:r>
        <w:rPr>
          <w:rFonts w:ascii="Book Antiqua" w:hAnsi="Book Antiqua" w:eastAsia="Book Antiqua" w:cs="Book Antiqua"/>
          <w:color w:val="000000"/>
          <w:vertAlign w:val="superscript"/>
        </w:rPr>
        <w:t>[43,44]</w:t>
      </w:r>
      <w:r>
        <w:rPr>
          <w:rFonts w:ascii="Book Antiqua" w:hAnsi="Book Antiqua" w:eastAsia="Book Antiqua" w:cs="Book Antiqua"/>
          <w:color w:val="000000"/>
        </w:rPr>
        <w:t xml:space="preserve">. Therefore, in patients with </w:t>
      </w:r>
      <w:r>
        <w:rPr>
          <w:rFonts w:ascii="Book Antiqua" w:hAnsi="Book Antiqua" w:eastAsia="宋体" w:cs="Book Antiqua"/>
          <w:color w:val="000000"/>
          <w:lang w:eastAsia="zh-CN"/>
        </w:rPr>
        <w:t xml:space="preserve">a </w:t>
      </w:r>
      <w:r>
        <w:rPr>
          <w:rFonts w:ascii="Book Antiqua" w:hAnsi="Book Antiqua" w:eastAsia="Book Antiqua" w:cs="Book Antiqua"/>
          <w:color w:val="000000"/>
        </w:rPr>
        <w:t>previous history of peptic ulcer disease, clopidogrel monotherapy appears questionable</w:t>
      </w:r>
      <w:r>
        <w:rPr>
          <w:rFonts w:ascii="Book Antiqua" w:hAnsi="Book Antiqua" w:eastAsia="Book Antiqua" w:cs="Book Antiqua"/>
          <w:color w:val="000000"/>
          <w:vertAlign w:val="superscript"/>
        </w:rPr>
        <w:t>[42,43]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Clopidogrel, </w:t>
      </w:r>
      <w:r>
        <w:rPr>
          <w:rFonts w:ascii="Book Antiqua" w:hAnsi="Book Antiqua"/>
          <w:i/>
          <w:color w:val="000000"/>
        </w:rPr>
        <w:t>vice vers</w:t>
      </w:r>
      <w:r>
        <w:rPr>
          <w:rFonts w:ascii="Book Antiqua" w:hAnsi="Book Antiqua" w:eastAsia="Book Antiqua" w:cs="Book Antiqua"/>
          <w:color w:val="000000"/>
        </w:rPr>
        <w:t>a, seems safer than ticagrelor, as regards GI-related risks, including fewer overall and spontaneous GIB events</w:t>
      </w:r>
      <w:r>
        <w:rPr>
          <w:rFonts w:ascii="Book Antiqua" w:hAnsi="Book Antiqua" w:eastAsia="Book Antiqua" w:cs="Book Antiqua"/>
          <w:color w:val="000000"/>
          <w:vertAlign w:val="superscript"/>
        </w:rPr>
        <w:t>[40,45,46]</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Fewer data are available for prasugrel, compared to ticagrelor and clopidogrel; this drug, however, seems also associated </w:t>
      </w:r>
      <w:r>
        <w:rPr>
          <w:rFonts w:ascii="Book Antiqua" w:hAnsi="Book Antiqua" w:eastAsia="宋体" w:cs="Book Antiqua"/>
          <w:color w:val="000000"/>
          <w:lang w:eastAsia="zh-CN"/>
        </w:rPr>
        <w:t>with a</w:t>
      </w:r>
      <w:r>
        <w:rPr>
          <w:rFonts w:ascii="Book Antiqua" w:hAnsi="Book Antiqua" w:eastAsia="Book Antiqua" w:cs="Book Antiqua"/>
          <w:color w:val="000000"/>
        </w:rPr>
        <w:t xml:space="preserve"> significant increase in GIB</w:t>
      </w:r>
      <w:r>
        <w:rPr>
          <w:rFonts w:ascii="Book Antiqua" w:hAnsi="Book Antiqua" w:eastAsia="Book Antiqua" w:cs="Book Antiqua"/>
          <w:color w:val="000000"/>
          <w:vertAlign w:val="superscript"/>
        </w:rPr>
        <w:t>[40,47]</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 recent meta-analysis of RCTs showed that third generation P2Y12 inhibitors were associated with </w:t>
      </w:r>
      <w:r>
        <w:rPr>
          <w:rFonts w:ascii="Book Antiqua" w:hAnsi="Book Antiqua" w:eastAsia="宋体" w:cs="Book Antiqua"/>
          <w:color w:val="000000"/>
          <w:lang w:eastAsia="zh-CN"/>
        </w:rPr>
        <w:t xml:space="preserve">a </w:t>
      </w:r>
      <w:r>
        <w:rPr>
          <w:rFonts w:ascii="Book Antiqua" w:hAnsi="Book Antiqua" w:eastAsia="Book Antiqua" w:cs="Book Antiqua"/>
          <w:color w:val="000000"/>
        </w:rPr>
        <w:t>higher risk of upper GIB (32.95%) and unspecified GIB (25.95%) compared to clopidogrel</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RISK OF GIB WITH ANTIPLATELET AGENTS IN THE REAL WORD</w:t>
      </w:r>
    </w:p>
    <w:p>
      <w:pPr>
        <w:spacing w:line="360" w:lineRule="auto"/>
        <w:jc w:val="both"/>
        <w:rPr>
          <w:rFonts w:ascii="Book Antiqua" w:hAnsi="Book Antiqua"/>
        </w:rPr>
      </w:pPr>
      <w:r>
        <w:rPr>
          <w:rFonts w:ascii="Book Antiqua" w:hAnsi="Book Antiqua" w:eastAsia="Book Antiqua" w:cs="Book Antiqua"/>
          <w:color w:val="000000"/>
        </w:rPr>
        <w:t>In RCTs, patients are often different from real world as regards risk factors, clinical characteristics, and comorbidities. Therefore, clinical practice evidence has a fundamental role</w:t>
      </w:r>
      <w:r>
        <w:rPr>
          <w:rFonts w:ascii="Book Antiqua" w:hAnsi="Book Antiqua" w:eastAsia="Book Antiqua" w:cs="Book Antiqua"/>
          <w:color w:val="000000"/>
          <w:vertAlign w:val="superscript"/>
        </w:rPr>
        <w:t>[26,49-52]</w:t>
      </w:r>
      <w:r>
        <w:rPr>
          <w:rFonts w:ascii="Book Antiqua" w:hAnsi="Book Antiqua" w:eastAsia="Book Antiqua" w:cs="Book Antiqua"/>
          <w:color w:val="000000"/>
        </w:rPr>
        <w:t>. Table 1 shows some real world observational studies on this topic</w:t>
      </w:r>
      <w:r>
        <w:rPr>
          <w:rFonts w:ascii="Book Antiqua" w:hAnsi="Book Antiqua" w:eastAsia="Book Antiqua" w:cs="Book Antiqua"/>
          <w:color w:val="000000"/>
          <w:vertAlign w:val="superscript"/>
        </w:rPr>
        <w:t>[53-57]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iCs/>
          <w:color w:val="000000"/>
          <w:u w:val="single"/>
        </w:rPr>
        <w:t>RISK OF GIB WITH OAC AGENTS IN CLINICAL TRIALS</w:t>
      </w:r>
    </w:p>
    <w:p>
      <w:pPr>
        <w:spacing w:line="360" w:lineRule="auto"/>
        <w:jc w:val="both"/>
        <w:rPr>
          <w:rFonts w:ascii="Book Antiqua" w:hAnsi="Book Antiqua"/>
        </w:rPr>
      </w:pPr>
      <w:r>
        <w:rPr>
          <w:rFonts w:ascii="Book Antiqua" w:hAnsi="Book Antiqua" w:eastAsia="Book Antiqua" w:cs="Book Antiqua"/>
          <w:color w:val="000000"/>
        </w:rPr>
        <w:t>OAC therapy (VKAs and DOAC) favours, also, the bleeding of pre-existing lesions (erosions, angiodysplasias, polyps, and diverticula)</w:t>
      </w:r>
      <w:r>
        <w:rPr>
          <w:rFonts w:ascii="Book Antiqua" w:hAnsi="Book Antiqua" w:eastAsia="Book Antiqua" w:cs="Book Antiqua"/>
          <w:color w:val="000000"/>
          <w:vertAlign w:val="superscript"/>
        </w:rPr>
        <w:t>[58-60]</w:t>
      </w:r>
      <w:r>
        <w:rPr>
          <w:rFonts w:ascii="Book Antiqua" w:hAnsi="Book Antiqua" w:eastAsia="Book Antiqua" w:cs="Book Antiqua"/>
          <w:color w:val="000000"/>
        </w:rPr>
        <w:t>. In the RE-LY trial, a higher risk (+ 50%) of GIB was shown with dabigatran 150 mg bid treatment in comparison to warfarin, while there was no significant difference between dabigatran 110 mg bid and warfarin</w:t>
      </w:r>
      <w:r>
        <w:rPr>
          <w:rFonts w:ascii="Book Antiqua" w:hAnsi="Book Antiqua" w:eastAsia="Book Antiqua" w:cs="Book Antiqua"/>
          <w:color w:val="000000"/>
          <w:vertAlign w:val="superscript"/>
        </w:rPr>
        <w:t>[53]</w:t>
      </w:r>
      <w:r>
        <w:rPr>
          <w:rFonts w:ascii="Book Antiqua" w:hAnsi="Book Antiqua" w:eastAsia="Book Antiqua" w:cs="Book Antiqua"/>
          <w:color w:val="000000"/>
        </w:rPr>
        <w:t>. This increased risk, however, could be attributed to the blind administration of higher dose of dabigatran also in very fragile patients</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A </w:t>
      </w:r>
      <w:r>
        <w:rPr>
          <w:rFonts w:ascii="Book Antiqua" w:hAnsi="Book Antiqua"/>
          <w:i/>
          <w:color w:val="000000"/>
        </w:rPr>
        <w:t>post-hoc</w:t>
      </w:r>
      <w:r>
        <w:rPr>
          <w:rFonts w:ascii="Book Antiqua" w:hAnsi="Book Antiqua" w:eastAsia="Book Antiqua" w:cs="Book Antiqua"/>
          <w:color w:val="000000"/>
        </w:rPr>
        <w:t xml:space="preserve"> simulation using the RE-LY dataset, in fact, compared dabigatran, used according to the European label (dose of 150 mg bid only in patients aged &lt; 80 years without an increased risk for bleeding, </w:t>
      </w:r>
      <w:r>
        <w:rPr>
          <w:rFonts w:ascii="Book Antiqua" w:hAnsi="Book Antiqua" w:eastAsia="Book Antiqua" w:cs="Book Antiqua"/>
          <w:i/>
          <w:iCs/>
          <w:color w:val="000000"/>
        </w:rPr>
        <w:t>e.g.</w:t>
      </w:r>
      <w:r>
        <w:rPr>
          <w:rFonts w:ascii="Book Antiqua" w:hAnsi="Book Antiqua" w:eastAsia="Book Antiqua" w:cs="Book Antiqua"/>
          <w:color w:val="000000"/>
        </w:rPr>
        <w:t>, HAS-BLED score &lt; 3, and not on concomitant verapamil), compared to well-controlled warfarin treatment [international normalized ratios (INR): 2-3]; there was no significant difference between the two medications in terms of major GIB</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Rivaroxaban </w:t>
      </w:r>
      <w:r>
        <w:rPr>
          <w:rFonts w:ascii="Book Antiqua" w:hAnsi="Book Antiqua" w:eastAsia="宋体" w:cs="Book Antiqua"/>
          <w:color w:val="000000"/>
          <w:lang w:eastAsia="zh-CN"/>
        </w:rPr>
        <w:t>was associated with</w:t>
      </w:r>
      <w:r>
        <w:rPr>
          <w:rFonts w:ascii="Book Antiqua" w:hAnsi="Book Antiqua" w:eastAsia="Book Antiqua" w:cs="Book Antiqua"/>
          <w:color w:val="000000"/>
        </w:rPr>
        <w:t xml:space="preserve"> a significantly higher incidence of GIB (3.15% </w:t>
      </w:r>
      <w:r>
        <w:rPr>
          <w:rFonts w:ascii="Book Antiqua" w:hAnsi="Book Antiqua" w:eastAsia="Book Antiqua" w:cs="Book Antiqua"/>
          <w:i/>
          <w:iCs/>
          <w:color w:val="000000"/>
        </w:rPr>
        <w:t>vs</w:t>
      </w:r>
      <w:r>
        <w:rPr>
          <w:rFonts w:ascii="Book Antiqua" w:hAnsi="Book Antiqua" w:eastAsia="Book Antiqua" w:cs="Book Antiqua"/>
          <w:color w:val="000000"/>
        </w:rPr>
        <w:t xml:space="preserve"> 2.16%) than warfarin in the ROCKET-AF trial, although the frequency of fatal bleeding was comparable</w:t>
      </w:r>
      <w:r>
        <w:rPr>
          <w:rFonts w:ascii="Book Antiqua" w:hAnsi="Book Antiqua" w:eastAsia="Book Antiqua" w:cs="Book Antiqua"/>
          <w:color w:val="000000"/>
          <w:vertAlign w:val="superscript"/>
        </w:rPr>
        <w:t>[62]</w:t>
      </w:r>
      <w:r>
        <w:rPr>
          <w:rFonts w:ascii="Book Antiqua" w:hAnsi="Book Antiqua" w:eastAsia="Book Antiqua" w:cs="Book Antiqua"/>
          <w:color w:val="000000"/>
        </w:rPr>
        <w:t>. In the ENGAGE AF-TIMI 48 study, the higher dose of edoxaban (60 mg daily) increased (+ 23%), although barely significantly, the risk of major GIB in comparison to warfarin</w:t>
      </w:r>
      <w:r>
        <w:rPr>
          <w:rFonts w:ascii="Book Antiqua" w:hAnsi="Book Antiqua" w:eastAsia="Book Antiqua" w:cs="Book Antiqua"/>
          <w:color w:val="000000"/>
          <w:vertAlign w:val="superscript"/>
        </w:rPr>
        <w:t>[63]</w:t>
      </w:r>
      <w:r>
        <w:rPr>
          <w:rFonts w:ascii="Book Antiqua" w:hAnsi="Book Antiqua" w:eastAsia="Book Antiqua" w:cs="Book Antiqua"/>
          <w:color w:val="000000"/>
        </w:rPr>
        <w:t>. However, in patients who received the lower dose (30 mg daily), the rate of GI bleeding was significantly lower compared to warfarin</w:t>
      </w:r>
      <w:r>
        <w:rPr>
          <w:rFonts w:ascii="Book Antiqua" w:hAnsi="Book Antiqua" w:eastAsia="Book Antiqua" w:cs="Book Antiqua"/>
          <w:color w:val="000000"/>
          <w:vertAlign w:val="superscript"/>
        </w:rPr>
        <w:t>[63]</w:t>
      </w:r>
      <w:r>
        <w:rPr>
          <w:rFonts w:ascii="Book Antiqua" w:hAnsi="Book Antiqua" w:eastAsia="Book Antiqua" w:cs="Book Antiqua"/>
          <w:color w:val="000000"/>
        </w:rPr>
        <w:t>. Apixaban seems the only DOAC not associated with a GIB increase greater than warfarin</w:t>
      </w:r>
      <w:r>
        <w:rPr>
          <w:rFonts w:ascii="Book Antiqua" w:hAnsi="Book Antiqua" w:eastAsia="Book Antiqua" w:cs="Book Antiqua"/>
          <w:color w:val="000000"/>
          <w:vertAlign w:val="superscript"/>
        </w:rPr>
        <w:t>[64]</w:t>
      </w:r>
      <w:r>
        <w:rPr>
          <w:rFonts w:ascii="Book Antiqua" w:hAnsi="Book Antiqua" w:eastAsia="Book Antiqua" w:cs="Book Antiqua"/>
          <w:color w:val="000000"/>
        </w:rPr>
        <w:t xml:space="preserve">. </w:t>
      </w:r>
      <w:r>
        <w:rPr>
          <w:rFonts w:ascii="Book Antiqua" w:hAnsi="Book Antiqua" w:eastAsia="宋体" w:cs="Book Antiqua"/>
          <w:color w:val="000000"/>
          <w:lang w:eastAsia="zh-CN"/>
        </w:rPr>
        <w:t>The i</w:t>
      </w:r>
      <w:r>
        <w:rPr>
          <w:rFonts w:ascii="Book Antiqua" w:hAnsi="Book Antiqua" w:eastAsia="Book Antiqua" w:cs="Book Antiqua"/>
          <w:color w:val="000000"/>
        </w:rPr>
        <w:t>ncidence of major GIB, indeed, was comparable between apixaban 5 mg bid and warfarin in the ARISTOTLE trial</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 meta-analysis of phase 3 registration studies in patients with atrial fibrillation (AF) showed that DOACs increase, although barely significantly, the risk of major GIB by 23%-25% in comparison to warfarin</w:t>
      </w:r>
      <w:r>
        <w:rPr>
          <w:rFonts w:ascii="Book Antiqua" w:hAnsi="Book Antiqua" w:eastAsia="Book Antiqua" w:cs="Book Antiqua"/>
          <w:color w:val="000000"/>
          <w:vertAlign w:val="superscript"/>
        </w:rPr>
        <w:t>[65]</w:t>
      </w:r>
      <w:r>
        <w:rPr>
          <w:rFonts w:ascii="Book Antiqua" w:hAnsi="Book Antiqua" w:eastAsia="Book Antiqua" w:cs="Book Antiqua"/>
          <w:color w:val="000000"/>
        </w:rPr>
        <w:t>. In patients treated with DOACs, in comparison to standard anticoagulant therapy, the overall OR for GIB was 1.45 in another meta-analysis; among the DOACs, only dabigatran (OR: 1.58) and rivaroxaban (OR: 1.48) were associated with a significantly increased risk of bleeding</w:t>
      </w:r>
      <w:r>
        <w:rPr>
          <w:rFonts w:ascii="Book Antiqua" w:hAnsi="Book Antiqua" w:eastAsia="Book Antiqua" w:cs="Book Antiqua"/>
          <w:color w:val="000000"/>
          <w:vertAlign w:val="superscript"/>
        </w:rPr>
        <w:t>[66]</w:t>
      </w:r>
      <w:r>
        <w:rPr>
          <w:rFonts w:ascii="Book Antiqua" w:hAnsi="Book Antiqua" w:eastAsia="Book Antiqua" w:cs="Book Antiqua"/>
          <w:color w:val="000000"/>
        </w:rPr>
        <w:t>. In a recent meta-analysis</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including </w:t>
      </w:r>
      <w:r>
        <w:rPr>
          <w:rFonts w:ascii="Book Antiqua" w:hAnsi="Book Antiqua" w:eastAsia="宋体" w:cs="Book Antiqua"/>
          <w:color w:val="000000"/>
          <w:lang w:eastAsia="zh-CN"/>
        </w:rPr>
        <w:t>28</w:t>
      </w:r>
      <w:r>
        <w:rPr>
          <w:rFonts w:ascii="Book Antiqua" w:hAnsi="Book Antiqua" w:eastAsia="Book Antiqua" w:cs="Book Antiqua"/>
          <w:color w:val="000000"/>
        </w:rPr>
        <w:t xml:space="preserve"> RCTs, the risk of major GIB for DOACs was equal to </w:t>
      </w:r>
      <w:r>
        <w:rPr>
          <w:rFonts w:ascii="Book Antiqua" w:hAnsi="Book Antiqua" w:eastAsia="宋体" w:cs="Book Antiqua"/>
          <w:color w:val="000000"/>
          <w:lang w:eastAsia="zh-CN"/>
        </w:rPr>
        <w:t xml:space="preserve">that of </w:t>
      </w:r>
      <w:r>
        <w:rPr>
          <w:rFonts w:ascii="Book Antiqua" w:hAnsi="Book Antiqua" w:eastAsia="Book Antiqua" w:cs="Book Antiqua"/>
          <w:color w:val="000000"/>
        </w:rPr>
        <w:t xml:space="preserve">warfarin; after accounting for dose, rates of major GIB were higher </w:t>
      </w:r>
      <w:r>
        <w:rPr>
          <w:rFonts w:ascii="Book Antiqua" w:hAnsi="Book Antiqua" w:eastAsia="Book Antiqua" w:cs="Book Antiqua"/>
          <w:i/>
          <w:iCs/>
          <w:color w:val="000000"/>
        </w:rPr>
        <w:t>vs</w:t>
      </w:r>
      <w:r>
        <w:rPr>
          <w:rFonts w:ascii="Book Antiqua" w:hAnsi="Book Antiqua" w:eastAsia="Book Antiqua" w:cs="Book Antiqua"/>
          <w:color w:val="000000"/>
        </w:rPr>
        <w:t xml:space="preserve"> warfarin (rivaroxaban 20 mg, dabigatran 300 mg</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edoxaban 60 mg daily</w:t>
      </w:r>
      <w:r>
        <w:rPr>
          <w:rFonts w:ascii="Book Antiqua" w:hAnsi="Book Antiqua" w:eastAsia="宋体" w:cs="Book Antiqua"/>
          <w:color w:val="000000"/>
          <w:lang w:eastAsia="zh-CN"/>
        </w:rPr>
        <w:t>:</w:t>
      </w:r>
      <w:r>
        <w:rPr>
          <w:rFonts w:ascii="Book Antiqua" w:hAnsi="Book Antiqua" w:eastAsia="Book Antiqua" w:cs="Book Antiqua"/>
          <w:color w:val="000000"/>
        </w:rPr>
        <w:t xml:space="preserve"> + 47%, + 40%, and + 22%</w:t>
      </w:r>
      <w:r>
        <w:rPr>
          <w:rFonts w:ascii="Book Antiqua" w:hAnsi="Book Antiqua" w:eastAsia="宋体" w:cs="Book Antiqua"/>
          <w:color w:val="000000"/>
          <w:lang w:eastAsia="zh-CN"/>
        </w:rPr>
        <w:t>, respectively</w:t>
      </w:r>
      <w:r>
        <w:rPr>
          <w:rFonts w:ascii="Book Antiqua" w:hAnsi="Book Antiqua" w:eastAsia="Book Antiqua" w:cs="Book Antiqua"/>
          <w:color w:val="000000"/>
        </w:rPr>
        <w:t xml:space="preserve">); in contrast, apixaban 5 mg bid </w:t>
      </w:r>
      <w:r>
        <w:rPr>
          <w:rFonts w:ascii="Book Antiqua" w:hAnsi="Book Antiqua" w:eastAsia="宋体" w:cs="Book Antiqua"/>
          <w:color w:val="000000"/>
          <w:lang w:eastAsia="zh-CN"/>
        </w:rPr>
        <w:t>was associated with a</w:t>
      </w:r>
      <w:r>
        <w:rPr>
          <w:rFonts w:ascii="Book Antiqua" w:hAnsi="Book Antiqua" w:eastAsia="Book Antiqua" w:cs="Book Antiqua"/>
          <w:color w:val="000000"/>
        </w:rPr>
        <w:t xml:space="preserve"> lower </w:t>
      </w:r>
      <w:r>
        <w:rPr>
          <w:rFonts w:ascii="Book Antiqua" w:hAnsi="Book Antiqua" w:eastAsia="宋体" w:cs="Book Antiqua"/>
          <w:color w:val="000000"/>
          <w:lang w:eastAsia="zh-CN"/>
        </w:rPr>
        <w:t xml:space="preserve">rate of </w:t>
      </w:r>
      <w:r>
        <w:rPr>
          <w:rFonts w:ascii="Book Antiqua" w:hAnsi="Book Antiqua" w:eastAsia="Book Antiqua" w:cs="Book Antiqua"/>
          <w:color w:val="000000"/>
        </w:rPr>
        <w:t>major GIB than dabigatran 300 mg and rivaroxaban 20 mg daily. Finally, in another very recent meta-analysis</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on 37 RCTs, in comparison to conventional therapy, no DOACs increased the risk of major GIB; however, the major GIB risk was different among various DOACs: </w:t>
      </w:r>
      <w:r>
        <w:rPr>
          <w:rFonts w:ascii="Book Antiqua" w:hAnsi="Book Antiqua" w:eastAsia="宋体" w:cs="Book Antiqua"/>
          <w:color w:val="000000"/>
          <w:lang w:eastAsia="zh-CN"/>
        </w:rPr>
        <w:t>A</w:t>
      </w:r>
      <w:r>
        <w:rPr>
          <w:rFonts w:ascii="Book Antiqua" w:hAnsi="Book Antiqua" w:eastAsia="Book Antiqua" w:cs="Book Antiqua"/>
          <w:color w:val="000000"/>
        </w:rPr>
        <w:t xml:space="preserve">pixaban 10 mg daily reduced the major GIB risk more than edoxaban 60 mg, rivaroxaban ≥ 15 mg, and dabigatran etexilate 300 mg. The major GIB risk associated with edoxaban 30 mg daily was lower than </w:t>
      </w:r>
      <w:r>
        <w:rPr>
          <w:rFonts w:ascii="Book Antiqua" w:hAnsi="Book Antiqua" w:eastAsia="宋体" w:cs="Book Antiqua"/>
          <w:color w:val="000000"/>
          <w:lang w:eastAsia="zh-CN"/>
        </w:rPr>
        <w:t xml:space="preserve">that of </w:t>
      </w:r>
      <w:r>
        <w:rPr>
          <w:rFonts w:ascii="Book Antiqua" w:hAnsi="Book Antiqua" w:eastAsia="Book Antiqua" w:cs="Book Antiqua"/>
          <w:color w:val="000000"/>
        </w:rPr>
        <w:t>rivaroxaban 10 mg daily: No differences were observed between apixaban 5 mg, edoxaban 30 mg, and dabigatran etexilate 220 mg. However, there are no RCTs comparing directly the different DOACs.</w:t>
      </w:r>
    </w:p>
    <w:p>
      <w:pPr>
        <w:spacing w:line="360" w:lineRule="auto"/>
        <w:ind w:firstLine="240"/>
        <w:jc w:val="both"/>
        <w:rPr>
          <w:rFonts w:ascii="Book Antiqua" w:hAnsi="Book Antiqua"/>
        </w:rPr>
      </w:pPr>
      <w:r>
        <w:rPr>
          <w:rFonts w:ascii="Book Antiqua" w:hAnsi="Book Antiqua" w:eastAsia="Book Antiqua" w:cs="Book Antiqua"/>
          <w:color w:val="000000"/>
        </w:rPr>
        <w:t>DOACs, besides, can affect GIB at different site</w:t>
      </w:r>
      <w:r>
        <w:rPr>
          <w:rFonts w:ascii="Book Antiqua" w:hAnsi="Book Antiqua" w:eastAsia="宋体" w:cs="Book Antiqua"/>
          <w:color w:val="000000"/>
          <w:lang w:eastAsia="zh-CN"/>
        </w:rPr>
        <w:t>s</w:t>
      </w:r>
      <w:r>
        <w:rPr>
          <w:rFonts w:ascii="Book Antiqua" w:hAnsi="Book Antiqua" w:eastAsia="Book Antiqua" w:cs="Book Antiqua"/>
          <w:color w:val="000000"/>
          <w:vertAlign w:val="superscript"/>
        </w:rPr>
        <w:t>[59,60]</w:t>
      </w:r>
      <w:r>
        <w:rPr>
          <w:rFonts w:ascii="Book Antiqua" w:hAnsi="Book Antiqua" w:eastAsia="Book Antiqua" w:cs="Book Antiqua"/>
          <w:color w:val="000000"/>
        </w:rPr>
        <w:t xml:space="preserve">. Dabibatran, in 53% of cases, is associated </w:t>
      </w:r>
      <w:r>
        <w:rPr>
          <w:rFonts w:ascii="Book Antiqua" w:hAnsi="Book Antiqua" w:eastAsia="宋体" w:cs="Book Antiqua"/>
          <w:color w:val="000000"/>
          <w:lang w:eastAsia="zh-CN"/>
        </w:rPr>
        <w:t>with</w:t>
      </w:r>
      <w:r>
        <w:rPr>
          <w:rFonts w:ascii="Book Antiqua" w:hAnsi="Book Antiqua" w:eastAsia="Book Antiqua" w:cs="Book Antiqua"/>
          <w:color w:val="000000"/>
        </w:rPr>
        <w:t xml:space="preserve"> bleeding events affecting the lower digestive tract</w:t>
      </w:r>
      <w:r>
        <w:rPr>
          <w:rFonts w:ascii="Book Antiqua" w:hAnsi="Book Antiqua" w:eastAsia="Book Antiqua" w:cs="Book Antiqua"/>
          <w:color w:val="000000"/>
          <w:vertAlign w:val="superscript"/>
        </w:rPr>
        <w:t>[69]</w:t>
      </w:r>
      <w:r>
        <w:rPr>
          <w:rFonts w:ascii="Book Antiqua" w:hAnsi="Book Antiqua" w:eastAsia="Book Antiqua" w:cs="Book Antiqua"/>
          <w:color w:val="000000"/>
        </w:rPr>
        <w:t>. The incomplete absorption of the drug in the upper GI tract</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the greater availability of dabigatran in the colon, where it would induce bleeding from pre-existing lesions, may be some causes of this phenomenon</w:t>
      </w:r>
      <w:r>
        <w:rPr>
          <w:rFonts w:ascii="Book Antiqua" w:hAnsi="Book Antiqua" w:eastAsia="Book Antiqua" w:cs="Book Antiqua"/>
          <w:color w:val="000000"/>
          <w:vertAlign w:val="superscript"/>
        </w:rPr>
        <w:t>[59-60]</w:t>
      </w:r>
      <w:r>
        <w:rPr>
          <w:rFonts w:ascii="Book Antiqua" w:hAnsi="Book Antiqua" w:eastAsia="Book Antiqua" w:cs="Book Antiqua"/>
          <w:color w:val="000000"/>
        </w:rPr>
        <w:t>. In contrast, rivaroxaban-associated bleeding is more frequent in the upper GI tract; edoxaban 60 mg/d, finally, may cause indifferently upper and lower bleeding</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Rivaroxaban, being administered once-daily, may cause </w:t>
      </w:r>
      <w:r>
        <w:rPr>
          <w:rFonts w:ascii="Book Antiqua" w:hAnsi="Book Antiqua" w:eastAsia="宋体" w:cs="Book Antiqua"/>
          <w:color w:val="000000"/>
          <w:lang w:eastAsia="zh-CN"/>
        </w:rPr>
        <w:t xml:space="preserve">a </w:t>
      </w:r>
      <w:r>
        <w:rPr>
          <w:rFonts w:ascii="Book Antiqua" w:hAnsi="Book Antiqua" w:eastAsia="Book Antiqua" w:cs="Book Antiqua"/>
          <w:color w:val="000000"/>
        </w:rPr>
        <w:t>higher blood peak of the drug than administration of apixaban and dabigatran administered bid</w:t>
      </w:r>
      <w:r>
        <w:rPr>
          <w:rFonts w:ascii="Book Antiqua" w:hAnsi="Book Antiqua" w:eastAsia="Book Antiqua" w:cs="Book Antiqua"/>
          <w:color w:val="000000"/>
          <w:vertAlign w:val="superscript"/>
        </w:rPr>
        <w:t>[2,59,64,70]</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RISK OF GIB WITH ORAL ANTICOAGULANT AGENTS IN THE REAL WORD</w:t>
      </w:r>
    </w:p>
    <w:p>
      <w:pPr>
        <w:spacing w:line="360" w:lineRule="auto"/>
        <w:jc w:val="both"/>
        <w:rPr>
          <w:rFonts w:ascii="Book Antiqua" w:hAnsi="Book Antiqua"/>
        </w:rPr>
      </w:pPr>
      <w:r>
        <w:rPr>
          <w:rFonts w:ascii="Book Antiqua" w:hAnsi="Book Antiqua" w:eastAsia="Book Antiqua" w:cs="Book Antiqua"/>
          <w:color w:val="000000"/>
        </w:rPr>
        <w:t>The “real world” evidence from observational studies and post-marketing pharmacovigilance data</w:t>
      </w:r>
      <w:r>
        <w:rPr>
          <w:rFonts w:ascii="Book Antiqua" w:hAnsi="Book Antiqua" w:eastAsia="Book Antiqua" w:cs="Book Antiqua"/>
          <w:color w:val="000000"/>
          <w:vertAlign w:val="superscript"/>
        </w:rPr>
        <w:t>[70-74]</w:t>
      </w:r>
      <w:r>
        <w:rPr>
          <w:rFonts w:ascii="Book Antiqua" w:hAnsi="Book Antiqua" w:eastAsia="Book Antiqua" w:cs="Book Antiqua"/>
          <w:b/>
          <w:bCs/>
          <w:color w:val="000000"/>
        </w:rPr>
        <w:t xml:space="preserve"> </w:t>
      </w:r>
      <w:r>
        <w:rPr>
          <w:rFonts w:ascii="Book Antiqua" w:hAnsi="Book Antiqua" w:eastAsia="Book Antiqua" w:cs="Book Antiqua"/>
          <w:color w:val="000000"/>
        </w:rPr>
        <w:t>show</w:t>
      </w:r>
      <w:r>
        <w:rPr>
          <w:rFonts w:ascii="Book Antiqua" w:hAnsi="Book Antiqua" w:eastAsia="宋体" w:cs="Book Antiqua"/>
          <w:color w:val="000000"/>
          <w:lang w:eastAsia="zh-CN"/>
        </w:rPr>
        <w:t>s</w:t>
      </w:r>
      <w:r>
        <w:rPr>
          <w:rFonts w:ascii="Book Antiqua" w:hAnsi="Book Antiqua" w:eastAsia="Book Antiqua" w:cs="Book Antiqua"/>
          <w:color w:val="000000"/>
        </w:rPr>
        <w:t xml:space="preserve"> a different incidence of GIB with some DOACs compared to warfarin (Table 2)</w:t>
      </w:r>
      <w:r>
        <w:rPr>
          <w:rFonts w:ascii="Book Antiqua" w:hAnsi="Book Antiqua" w:eastAsia="Book Antiqua" w:cs="Book Antiqua"/>
          <w:color w:val="000000"/>
          <w:vertAlign w:val="superscript"/>
        </w:rPr>
        <w:t>[32,35,75-78]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iCs/>
          <w:color w:val="000000"/>
          <w:u w:val="single"/>
        </w:rPr>
        <w:t>PHARMACOLOGICAL AND CLINICAL INTERACTIONS BETWEEN PPIs AND ANTIPLATELET AGENTS</w:t>
      </w:r>
    </w:p>
    <w:p>
      <w:pPr>
        <w:spacing w:line="360" w:lineRule="auto"/>
        <w:jc w:val="both"/>
        <w:rPr>
          <w:rFonts w:ascii="Book Antiqua" w:hAnsi="Book Antiqua"/>
        </w:rPr>
      </w:pPr>
      <w:r>
        <w:rPr>
          <w:rFonts w:ascii="Book Antiqua" w:hAnsi="Book Antiqua" w:eastAsia="Book Antiqua" w:cs="Book Antiqua"/>
          <w:color w:val="000000"/>
        </w:rPr>
        <w:t>Several studies have suggested that PPIs may reduce the antiplatelet effects of clopidogrel and/or aspirin, possibly leading to cardiovascular events.</w:t>
      </w:r>
    </w:p>
    <w:p>
      <w:pPr>
        <w:spacing w:line="360" w:lineRule="auto"/>
        <w:ind w:firstLine="240"/>
        <w:jc w:val="both"/>
        <w:rPr>
          <w:rFonts w:ascii="Book Antiqua" w:hAnsi="Book Antiqua"/>
        </w:rPr>
      </w:pPr>
      <w:r>
        <w:rPr>
          <w:rFonts w:ascii="Book Antiqua" w:hAnsi="Book Antiqua" w:eastAsia="Book Antiqua" w:cs="Book Antiqua"/>
          <w:color w:val="000000"/>
        </w:rPr>
        <w:t>Regular PPI use reduced by 90% the likelihood of overt upper GIB in aspirin-users aged ≥ 70 years</w:t>
      </w:r>
      <w:r>
        <w:rPr>
          <w:rFonts w:ascii="Book Antiqua" w:hAnsi="Book Antiqua" w:eastAsia="Book Antiqua" w:cs="Book Antiqua"/>
          <w:color w:val="000000"/>
          <w:vertAlign w:val="superscript"/>
        </w:rPr>
        <w:t>[79]</w:t>
      </w:r>
      <w:r>
        <w:rPr>
          <w:rFonts w:ascii="Book Antiqua" w:hAnsi="Book Antiqua" w:eastAsia="Book Antiqua" w:cs="Book Antiqua"/>
          <w:color w:val="000000"/>
        </w:rPr>
        <w:t>. However, it has recently been reported that long-term use of PPIs can mitigate the anti-aggregating effect of ASA</w:t>
      </w:r>
      <w:r>
        <w:rPr>
          <w:rFonts w:ascii="Book Antiqua" w:hAnsi="Book Antiqua" w:eastAsia="Book Antiqua" w:cs="Book Antiqua"/>
          <w:color w:val="000000"/>
          <w:vertAlign w:val="superscript"/>
        </w:rPr>
        <w:t>[80]</w:t>
      </w:r>
      <w:r>
        <w:rPr>
          <w:rFonts w:ascii="Book Antiqua" w:hAnsi="Book Antiqua" w:eastAsia="Book Antiqua" w:cs="Book Antiqua"/>
          <w:color w:val="000000"/>
        </w:rPr>
        <w:t xml:space="preserve">. ASA absorption depends on gastric pH, and PPIs decrease gastric acid secretion </w:t>
      </w:r>
      <w:r>
        <w:rPr>
          <w:rFonts w:ascii="Book Antiqua" w:hAnsi="Book Antiqua" w:eastAsia="宋体" w:cs="Book Antiqua"/>
          <w:color w:val="000000"/>
          <w:lang w:eastAsia="zh-CN"/>
        </w:rPr>
        <w:t xml:space="preserve">by </w:t>
      </w:r>
      <w:r>
        <w:rPr>
          <w:rFonts w:ascii="Book Antiqua" w:hAnsi="Book Antiqua" w:eastAsia="Book Antiqua" w:cs="Book Antiqua"/>
          <w:color w:val="000000"/>
        </w:rPr>
        <w:t xml:space="preserve">blocking the gastric H+/K+-adenosine triphosphatase </w:t>
      </w:r>
      <w:r>
        <w:rPr>
          <w:rFonts w:ascii="Book Antiqua" w:hAnsi="Book Antiqua" w:eastAsia="Book Antiqua" w:cs="Book Antiqua"/>
          <w:i/>
          <w:iCs/>
          <w:color w:val="000000"/>
        </w:rPr>
        <w:t>via</w:t>
      </w:r>
      <w:r>
        <w:rPr>
          <w:rFonts w:ascii="Book Antiqua" w:hAnsi="Book Antiqua" w:eastAsia="Book Antiqua" w:cs="Book Antiqua"/>
          <w:color w:val="000000"/>
        </w:rPr>
        <w:t xml:space="preserve"> covalent binding to cysteine residues</w:t>
      </w:r>
      <w:r>
        <w:rPr>
          <w:rFonts w:ascii="Book Antiqua" w:hAnsi="Book Antiqua" w:eastAsia="Book Antiqua" w:cs="Book Antiqua"/>
          <w:color w:val="000000"/>
          <w:vertAlign w:val="superscript"/>
        </w:rPr>
        <w:t>[81,82]</w:t>
      </w:r>
      <w:r>
        <w:rPr>
          <w:rFonts w:ascii="Book Antiqua" w:hAnsi="Book Antiqua" w:eastAsia="Book Antiqua" w:cs="Book Antiqua"/>
          <w:color w:val="000000"/>
        </w:rPr>
        <w:t>, but the combination of 30 mg lansoprazole and 100 mg aspirin does not cause a decrease in antiaggregant activity evaluated by the impedance aggregometry method</w:t>
      </w:r>
      <w:r>
        <w:rPr>
          <w:rFonts w:ascii="Book Antiqua" w:hAnsi="Book Antiqua" w:eastAsia="Book Antiqua" w:cs="Book Antiqua"/>
          <w:color w:val="000000"/>
          <w:vertAlign w:val="superscript"/>
        </w:rPr>
        <w:t>[83]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 2009, in patients treated with both clopidogrel and PPIs, an increased risk (+ 40%) of recurrent MI has been reported</w:t>
      </w:r>
      <w:r>
        <w:rPr>
          <w:rFonts w:ascii="Book Antiqua" w:hAnsi="Book Antiqua" w:eastAsia="Book Antiqua" w:cs="Book Antiqua"/>
          <w:color w:val="000000"/>
          <w:vertAlign w:val="superscript"/>
        </w:rPr>
        <w:t>[84]</w:t>
      </w:r>
      <w:r>
        <w:rPr>
          <w:rFonts w:ascii="Book Antiqua" w:hAnsi="Book Antiqua" w:eastAsia="Book Antiqua" w:cs="Book Antiqua"/>
          <w:color w:val="000000"/>
        </w:rPr>
        <w:t>. It was hypothesized that several PPIs, inhibiting the cytochrome P4502C19 (CYP2C19)</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that transforms clopidogrel into its active metabolites, might reduce its effect</w:t>
      </w:r>
      <w:r>
        <w:rPr>
          <w:rFonts w:ascii="Book Antiqua" w:hAnsi="Book Antiqua" w:eastAsia="Book Antiqua" w:cs="Book Antiqua"/>
          <w:color w:val="000000"/>
          <w:vertAlign w:val="superscript"/>
        </w:rPr>
        <w:t>[85]</w:t>
      </w:r>
      <w:r>
        <w:rPr>
          <w:rFonts w:ascii="Book Antiqua" w:hAnsi="Book Antiqua" w:eastAsia="Book Antiqua" w:cs="Book Antiqua"/>
          <w:color w:val="000000"/>
        </w:rPr>
        <w:t>. After this study, the clinical implications of potential interactions between PPIs and clopidogrel have been debated, with conflicting results, for over a decade. In a Swedish nationwide cohort study including 99836 patients who received clopidogrel after primary percutaneous coronary intervention (PCI), compared to non-users, PPI users had increased adjusted HRs of the main outcome MI (+ 23%) and the secondary outcomes coronary heart disease (+ 28%), stroke (+ 21%), and death due to coronary heart disease (+ 52%)</w:t>
      </w:r>
      <w:r>
        <w:rPr>
          <w:rFonts w:ascii="Book Antiqua" w:hAnsi="Book Antiqua" w:eastAsia="Book Antiqua" w:cs="Book Antiqua"/>
          <w:color w:val="000000"/>
          <w:vertAlign w:val="superscript"/>
        </w:rPr>
        <w:t>[86]</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In 947 patients at high risk of upper GIB following aspirin-related bleeding for secondary MACE prevention, compared with aspirin treatment, clopidogrel showed an increased risk of MACE</w:t>
      </w:r>
      <w:r>
        <w:rPr>
          <w:rFonts w:ascii="Book Antiqua" w:hAnsi="Book Antiqua" w:eastAsia="宋体" w:cs="Book Antiqua"/>
          <w:color w:val="000000"/>
          <w:lang w:eastAsia="zh-CN"/>
        </w:rPr>
        <w:t>s</w:t>
      </w:r>
      <w:r>
        <w:rPr>
          <w:rFonts w:ascii="Book Antiqua" w:hAnsi="Book Antiqua" w:eastAsia="Book Antiqua" w:cs="Book Antiqua"/>
          <w:color w:val="000000"/>
        </w:rPr>
        <w:t xml:space="preserve"> (+ 65%), any cause of mortality (+ 4.8%), and upper GIB (+ 25%), but without statistical significance in propensity score-matched cohort analysis</w:t>
      </w:r>
      <w:r>
        <w:rPr>
          <w:rFonts w:ascii="Book Antiqua" w:hAnsi="Book Antiqua" w:eastAsia="Book Antiqua" w:cs="Book Antiqua"/>
          <w:color w:val="000000"/>
          <w:vertAlign w:val="superscript"/>
        </w:rPr>
        <w:t>[87]</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Using the National Health Insurance Research Database to conduct a retrospective cohort study on patients with diabetes treated with clopidogrel after bare-metal stent deployment,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[88]</w:t>
      </w:r>
      <w:r>
        <w:rPr>
          <w:rFonts w:ascii="Book Antiqua" w:hAnsi="Book Antiqua" w:eastAsia="Book Antiqua" w:cs="Book Antiqua"/>
          <w:color w:val="000000"/>
        </w:rPr>
        <w:t xml:space="preserve"> showed that patients who received PPIs had no significant increase in adverse cardiovascular events compared to those without PPIs within 1 year (-40%). In a nested case-control study conducted within </w:t>
      </w:r>
      <w:r>
        <w:rPr>
          <w:rFonts w:ascii="Book Antiqua" w:hAnsi="Book Antiqua" w:eastAsia="宋体" w:cs="Book Antiqua"/>
          <w:color w:val="000000"/>
          <w:lang w:eastAsia="zh-CN"/>
        </w:rPr>
        <w:t xml:space="preserve">the </w:t>
      </w:r>
      <w:r>
        <w:rPr>
          <w:rFonts w:ascii="Book Antiqua" w:hAnsi="Book Antiqua" w:eastAsia="Book Antiqua" w:cs="Book Antiqua"/>
          <w:color w:val="000000"/>
        </w:rPr>
        <w:t>Cerner Corporation’s Health Facts</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database, adjusted OR for PPI use </w:t>
      </w:r>
      <w:r>
        <w:rPr>
          <w:rFonts w:ascii="Book Antiqua" w:hAnsi="Book Antiqua" w:eastAsia="Book Antiqua" w:cs="Book Antiqua"/>
          <w:i/>
          <w:iCs/>
          <w:color w:val="000000"/>
        </w:rPr>
        <w:t>vs</w:t>
      </w:r>
      <w:r>
        <w:rPr>
          <w:rFonts w:ascii="Book Antiqua" w:hAnsi="Book Antiqua" w:eastAsia="Book Antiqua" w:cs="Book Antiqua"/>
          <w:color w:val="000000"/>
        </w:rPr>
        <w:t xml:space="preserve"> non-use among clopidogrel users was not significant: A positive association between combined use of clopidogrel/PPIs and increased risk of MI was seen only in the group aged 80-89 years (+ 26%)</w:t>
      </w:r>
      <w:r>
        <w:rPr>
          <w:rFonts w:ascii="Book Antiqua" w:hAnsi="Book Antiqua" w:eastAsia="Book Antiqua" w:cs="Book Antiqua"/>
          <w:color w:val="000000"/>
          <w:vertAlign w:val="superscript"/>
        </w:rPr>
        <w:t>[89]</w:t>
      </w:r>
      <w:r>
        <w:rPr>
          <w:rFonts w:ascii="Book Antiqua" w:hAnsi="Book Antiqua" w:eastAsia="Book Antiqua" w:cs="Book Antiqua"/>
          <w:color w:val="000000"/>
        </w:rPr>
        <w:t>. Intermittent use of PPIs, compared with sustained use, was associated with lower risks of stroke, MACE</w:t>
      </w:r>
      <w:r>
        <w:rPr>
          <w:rFonts w:ascii="Book Antiqua" w:hAnsi="Book Antiqua" w:eastAsia="宋体" w:cs="Book Antiqua"/>
          <w:color w:val="000000"/>
          <w:lang w:eastAsia="zh-CN"/>
        </w:rPr>
        <w:t>s,</w:t>
      </w:r>
      <w:r>
        <w:rPr>
          <w:rFonts w:ascii="Book Antiqua" w:hAnsi="Book Antiqua" w:eastAsia="Book Antiqua" w:cs="Book Antiqua"/>
          <w:color w:val="000000"/>
        </w:rPr>
        <w:t xml:space="preserve"> and net adverse clinical event</w:t>
      </w:r>
      <w:r>
        <w:rPr>
          <w:rFonts w:ascii="Book Antiqua" w:hAnsi="Book Antiqua" w:eastAsia="宋体" w:cs="Book Antiqua"/>
          <w:color w:val="000000"/>
          <w:lang w:eastAsia="zh-CN"/>
        </w:rPr>
        <w:t>s</w:t>
      </w:r>
      <w:r>
        <w:rPr>
          <w:rFonts w:ascii="Book Antiqua" w:hAnsi="Book Antiqua" w:eastAsia="Book Antiqua" w:cs="Book Antiqua"/>
          <w:color w:val="000000"/>
        </w:rPr>
        <w:t xml:space="preserve"> in a retrospective study on patients with coronary heart disease treated with clopidogrel for at least 1 year</w:t>
      </w:r>
      <w:r>
        <w:rPr>
          <w:rFonts w:ascii="Book Antiqua" w:hAnsi="Book Antiqua" w:eastAsia="Book Antiqua" w:cs="Book Antiqua"/>
          <w:color w:val="000000"/>
          <w:vertAlign w:val="superscript"/>
        </w:rPr>
        <w:t>[90]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Indeed, the data of meta-analyses were conflicting, too. An increased incidence (+ 39%) of MACE</w:t>
      </w:r>
      <w:r>
        <w:rPr>
          <w:rFonts w:ascii="Book Antiqua" w:hAnsi="Book Antiqua" w:eastAsia="宋体" w:cs="Book Antiqua"/>
          <w:color w:val="000000"/>
          <w:lang w:eastAsia="zh-CN"/>
        </w:rPr>
        <w:t>s</w:t>
      </w:r>
      <w:r>
        <w:rPr>
          <w:rFonts w:ascii="Book Antiqua" w:hAnsi="Book Antiqua" w:eastAsia="Book Antiqua" w:cs="Book Antiqua"/>
          <w:color w:val="000000"/>
        </w:rPr>
        <w:t>, stent thrombosis, and MI in patients taking clopidogrel and PPI</w:t>
      </w:r>
      <w:r>
        <w:rPr>
          <w:rFonts w:ascii="Book Antiqua" w:hAnsi="Book Antiqua" w:eastAsia="宋体" w:cs="Book Antiqua"/>
          <w:color w:val="000000"/>
          <w:lang w:eastAsia="zh-CN"/>
        </w:rPr>
        <w:t>s</w:t>
      </w:r>
      <w:r>
        <w:rPr>
          <w:rFonts w:ascii="Book Antiqua" w:hAnsi="Book Antiqua" w:eastAsia="Book Antiqua" w:cs="Book Antiqua"/>
          <w:color w:val="000000"/>
        </w:rPr>
        <w:t xml:space="preserve"> was confirmed by Bundhun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[91]</w:t>
      </w:r>
      <w:r>
        <w:rPr>
          <w:rFonts w:ascii="Book Antiqua" w:hAnsi="Book Antiqua" w:eastAsia="Book Antiqua" w:cs="Book Antiqua"/>
          <w:color w:val="000000"/>
        </w:rPr>
        <w:t xml:space="preserve">, but not by Cardoso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[92]</w:t>
      </w:r>
      <w:r>
        <w:rPr>
          <w:rFonts w:ascii="Book Antiqua" w:hAnsi="Book Antiqua" w:eastAsia="Book Antiqua" w:cs="Book Antiqua"/>
          <w:color w:val="000000"/>
        </w:rPr>
        <w:t>. A</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meta-analysis by Mo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[93]</w:t>
      </w:r>
      <w:r>
        <w:rPr>
          <w:rFonts w:ascii="Book Antiqua" w:hAnsi="Book Antiqua" w:eastAsia="Book Antiqua" w:cs="Book Antiqua"/>
          <w:color w:val="000000"/>
        </w:rPr>
        <w:t xml:space="preserve">, evaluating </w:t>
      </w:r>
      <w:r>
        <w:rPr>
          <w:rFonts w:ascii="Book Antiqua" w:hAnsi="Book Antiqua" w:eastAsia="宋体" w:cs="Book Antiqua"/>
          <w:color w:val="000000"/>
          <w:lang w:eastAsia="zh-CN"/>
        </w:rPr>
        <w:t>ten</w:t>
      </w:r>
      <w:r>
        <w:rPr>
          <w:rFonts w:ascii="Book Antiqua" w:hAnsi="Book Antiqua" w:eastAsia="Book Antiqua" w:cs="Book Antiqua"/>
          <w:color w:val="000000"/>
        </w:rPr>
        <w:t xml:space="preserve"> RCTs, showed that PPIs decreased the risk of LDA-associated upper GI ulcers (-84%) and bleeding (-73%) compared with control. For patients treated with DAPT (LDA and clopidogrel), PPIs were able to prevent the LDA-associated GI bleeding (-64%) without increasing the risk of MACE</w:t>
      </w:r>
      <w:r>
        <w:rPr>
          <w:rFonts w:ascii="Book Antiqua" w:hAnsi="Book Antiqua" w:eastAsia="宋体" w:cs="Book Antiqua"/>
          <w:color w:val="000000"/>
          <w:lang w:eastAsia="zh-CN"/>
        </w:rPr>
        <w:t>s</w:t>
      </w:r>
      <w:r>
        <w:rPr>
          <w:rFonts w:ascii="Book Antiqua" w:hAnsi="Book Antiqua" w:eastAsia="Book Antiqua" w:cs="Book Antiqua"/>
          <w:color w:val="000000"/>
        </w:rPr>
        <w:t xml:space="preserve">. Pang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[94]</w:t>
      </w:r>
      <w:r>
        <w:rPr>
          <w:rFonts w:ascii="Book Antiqua" w:hAnsi="Book Antiqua" w:eastAsia="Book Antiqua" w:cs="Book Antiqua"/>
          <w:color w:val="000000"/>
        </w:rPr>
        <w:t xml:space="preserve"> included 15 RCT</w:t>
      </w:r>
      <w:r>
        <w:rPr>
          <w:rFonts w:ascii="Book Antiqua" w:hAnsi="Book Antiqua" w:eastAsia="宋体" w:cs="Book Antiqua"/>
          <w:color w:val="000000"/>
          <w:lang w:eastAsia="zh-CN"/>
        </w:rPr>
        <w:t>s</w:t>
      </w:r>
      <w:r>
        <w:rPr>
          <w:rFonts w:ascii="Book Antiqua" w:hAnsi="Book Antiqua" w:eastAsia="Book Antiqua" w:cs="Book Antiqua"/>
          <w:color w:val="000000"/>
        </w:rPr>
        <w:t xml:space="preserve"> in their meta-analysis, showing that in patients treated with clopidogrel</w:t>
      </w:r>
      <w:r>
        <w:rPr>
          <w:rFonts w:ascii="Book Antiqua" w:hAnsi="Book Antiqua" w:eastAsia="宋体" w:cs="Book Antiqua"/>
          <w:color w:val="000000"/>
          <w:lang w:eastAsia="zh-CN"/>
        </w:rPr>
        <w:t>, the</w:t>
      </w:r>
      <w:r>
        <w:rPr>
          <w:rFonts w:ascii="Book Antiqua" w:hAnsi="Book Antiqua" w:eastAsia="Book Antiqua" w:cs="Book Antiqua"/>
          <w:color w:val="000000"/>
        </w:rPr>
        <w:t xml:space="preserve"> risk of MACE</w:t>
      </w:r>
      <w:r>
        <w:rPr>
          <w:rFonts w:ascii="Book Antiqua" w:hAnsi="Book Antiqua" w:eastAsia="宋体" w:cs="Book Antiqua"/>
          <w:color w:val="000000"/>
          <w:lang w:eastAsia="zh-CN"/>
        </w:rPr>
        <w:t>s</w:t>
      </w:r>
      <w:r>
        <w:rPr>
          <w:rFonts w:ascii="Book Antiqua" w:hAnsi="Book Antiqua" w:eastAsia="Book Antiqua" w:cs="Book Antiqua"/>
          <w:color w:val="000000"/>
        </w:rPr>
        <w:t xml:space="preserve"> (-18%), MI recurrence (-28%), stroke (-28%), stent thrombosis (-29%), and TVR (-23%) was significantly lower in the non-PPI group than in the added PPI group. The risks of all cause death, cardiovascular death, and bleeding events were similar in the two groups</w:t>
      </w:r>
      <w:r>
        <w:rPr>
          <w:rFonts w:ascii="Book Antiqua" w:hAnsi="Book Antiqua" w:eastAsia="Book Antiqua" w:cs="Book Antiqua"/>
          <w:color w:val="000000"/>
          <w:vertAlign w:val="superscript"/>
        </w:rPr>
        <w:t>[94]</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Another meta-analysis of three RCTs and </w:t>
      </w:r>
      <w:r>
        <w:rPr>
          <w:rFonts w:ascii="Book Antiqua" w:hAnsi="Book Antiqua" w:eastAsia="宋体" w:cs="Book Antiqua"/>
          <w:color w:val="000000"/>
          <w:lang w:eastAsia="zh-CN"/>
        </w:rPr>
        <w:t>four</w:t>
      </w:r>
      <w:r>
        <w:rPr>
          <w:rFonts w:ascii="Book Antiqua" w:hAnsi="Book Antiqua" w:eastAsia="Book Antiqua" w:cs="Book Antiqua"/>
          <w:color w:val="000000"/>
        </w:rPr>
        <w:t xml:space="preserve"> cohort studies showed that, overall, there was a significantly lower risk of GIB events in the PPI group compared to the no PPI group (OR</w:t>
      </w:r>
      <w:r>
        <w:rPr>
          <w:rFonts w:ascii="Book Antiqua" w:hAnsi="Book Antiqua" w:eastAsia="宋体" w:cs="Book Antiqua"/>
          <w:color w:val="000000"/>
          <w:lang w:eastAsia="zh-CN"/>
        </w:rPr>
        <w:t>:</w:t>
      </w:r>
      <w:r>
        <w:rPr>
          <w:rFonts w:ascii="Book Antiqua" w:hAnsi="Book Antiqua" w:eastAsia="Book Antiqua" w:cs="Book Antiqua"/>
          <w:color w:val="000000"/>
        </w:rPr>
        <w:t xml:space="preserve"> 3.06)</w:t>
      </w:r>
      <w:r>
        <w:rPr>
          <w:rFonts w:ascii="Book Antiqua" w:hAnsi="Book Antiqua" w:eastAsia="Book Antiqua" w:cs="Book Antiqua"/>
          <w:color w:val="000000"/>
          <w:vertAlign w:val="superscript"/>
        </w:rPr>
        <w:t>[95]</w:t>
      </w:r>
      <w:r>
        <w:rPr>
          <w:rFonts w:ascii="Book Antiqua" w:hAnsi="Book Antiqua" w:eastAsia="Book Antiqua" w:cs="Book Antiqua"/>
          <w:color w:val="000000"/>
        </w:rPr>
        <w:t xml:space="preserve">; in </w:t>
      </w:r>
      <w:r>
        <w:rPr>
          <w:rFonts w:ascii="Book Antiqua" w:hAnsi="Book Antiqua" w:eastAsia="宋体" w:cs="Book Antiqua"/>
          <w:color w:val="000000"/>
          <w:lang w:eastAsia="zh-CN"/>
        </w:rPr>
        <w:t>three</w:t>
      </w:r>
      <w:r>
        <w:rPr>
          <w:rFonts w:ascii="Book Antiqua" w:hAnsi="Book Antiqua" w:eastAsia="Book Antiqua" w:cs="Book Antiqua"/>
          <w:color w:val="000000"/>
        </w:rPr>
        <w:t xml:space="preserve"> RCT studies, there was also a significantly lower risk of GIB events in the PPI group compared to the no PPI group. Overall, there was no significant difference in MACE events between </w:t>
      </w:r>
      <w:r>
        <w:rPr>
          <w:rFonts w:ascii="Book Antiqua" w:hAnsi="Book Antiqua" w:eastAsia="宋体" w:cs="Book Antiqua"/>
          <w:color w:val="000000"/>
          <w:lang w:eastAsia="zh-CN"/>
        </w:rPr>
        <w:t xml:space="preserve">the </w:t>
      </w:r>
      <w:r>
        <w:rPr>
          <w:rFonts w:ascii="Book Antiqua" w:hAnsi="Book Antiqua" w:eastAsia="Book Antiqua" w:cs="Book Antiqua"/>
          <w:color w:val="000000"/>
        </w:rPr>
        <w:t xml:space="preserve">PPI group and </w:t>
      </w:r>
      <w:r>
        <w:rPr>
          <w:rFonts w:ascii="Book Antiqua" w:hAnsi="Book Antiqua" w:eastAsia="宋体" w:cs="Book Antiqua"/>
          <w:color w:val="000000"/>
          <w:lang w:eastAsia="zh-CN"/>
        </w:rPr>
        <w:t xml:space="preserve">the </w:t>
      </w:r>
      <w:r>
        <w:rPr>
          <w:rFonts w:ascii="Book Antiqua" w:hAnsi="Book Antiqua" w:eastAsia="Book Antiqua" w:cs="Book Antiqua"/>
          <w:color w:val="000000"/>
        </w:rPr>
        <w:t>no PPI</w:t>
      </w:r>
      <w:r>
        <w:rPr>
          <w:rFonts w:ascii="Book Antiqua" w:hAnsi="Book Antiqua" w:eastAsia="宋体" w:cs="Book Antiqua"/>
          <w:color w:val="000000"/>
          <w:lang w:eastAsia="zh-CN"/>
        </w:rPr>
        <w:t xml:space="preserve"> </w:t>
      </w:r>
      <w:r>
        <w:rPr>
          <w:rFonts w:ascii="Book Antiqua" w:hAnsi="Book Antiqua" w:eastAsia="Book Antiqua" w:cs="Book Antiqua"/>
          <w:color w:val="000000"/>
        </w:rPr>
        <w:t>group</w:t>
      </w:r>
      <w:r>
        <w:rPr>
          <w:rFonts w:ascii="Book Antiqua" w:hAnsi="Book Antiqua" w:eastAsia="Book Antiqua" w:cs="Book Antiqua"/>
          <w:color w:val="000000"/>
          <w:vertAlign w:val="superscript"/>
        </w:rPr>
        <w:t>[95]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Besides, action of PPIs on CYP2C19 is not class-specific</w:t>
      </w:r>
      <w:r>
        <w:rPr>
          <w:rFonts w:ascii="Book Antiqua" w:hAnsi="Book Antiqua" w:eastAsia="Book Antiqua" w:cs="Book Antiqua"/>
          <w:color w:val="000000"/>
          <w:vertAlign w:val="superscript"/>
        </w:rPr>
        <w:t>[96]</w:t>
      </w:r>
      <w:r>
        <w:rPr>
          <w:rFonts w:ascii="Book Antiqua" w:hAnsi="Book Antiqua" w:eastAsia="Book Antiqua" w:cs="Book Antiqua"/>
          <w:color w:val="000000"/>
        </w:rPr>
        <w:t>. Omeprazole and esomeprazole seem having a more marked inhibiting effect on CYP2C19 than pantoprazole</w:t>
      </w:r>
      <w:r>
        <w:rPr>
          <w:rFonts w:ascii="Book Antiqua" w:hAnsi="Book Antiqua" w:eastAsia="Book Antiqua" w:cs="Book Antiqua"/>
          <w:color w:val="000000"/>
          <w:vertAlign w:val="superscript"/>
        </w:rPr>
        <w:t>[97]</w:t>
      </w:r>
      <w:r>
        <w:rPr>
          <w:rFonts w:ascii="Book Antiqua" w:hAnsi="Book Antiqua" w:eastAsia="Book Antiqua" w:cs="Book Antiqua"/>
          <w:color w:val="000000"/>
        </w:rPr>
        <w:t xml:space="preserve">. Random-effects meta-analyses of </w:t>
      </w:r>
      <w:r>
        <w:rPr>
          <w:rFonts w:ascii="Book Antiqua" w:hAnsi="Book Antiqua" w:eastAsia="宋体" w:cs="Book Antiqua"/>
          <w:color w:val="000000"/>
          <w:lang w:eastAsia="zh-CN"/>
        </w:rPr>
        <w:t>six</w:t>
      </w:r>
      <w:r>
        <w:rPr>
          <w:rFonts w:ascii="Book Antiqua" w:hAnsi="Book Antiqua" w:eastAsia="Book Antiqua" w:cs="Book Antiqua"/>
          <w:color w:val="000000"/>
        </w:rPr>
        <w:t xml:space="preserve"> studies comparing the safety of individual PPIs in patients with coronary artery disease taking clopidogrel revealed, in contrast, an increased risk for adverse cardiovascular events for those taking pantoprazole (HR: 1.38), lansoprazole (HR: 1.29), or esomeprazole (HR: 1.27) compared with patients on no PPI; this association, in contrast, was not significant for omeprazole</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COGENT trial was the only prospective study in this field. It showed, in patients at high risk, that omeprazole significantly reduces composite GI events, without observing any increase in the composite cardiovascular events</w:t>
      </w:r>
      <w:r>
        <w:rPr>
          <w:rFonts w:ascii="Book Antiqua" w:hAnsi="Book Antiqua" w:eastAsia="Book Antiqua" w:cs="Book Antiqua"/>
          <w:color w:val="000000"/>
          <w:vertAlign w:val="superscript"/>
        </w:rPr>
        <w:t>[98]</w:t>
      </w:r>
      <w:r>
        <w:rPr>
          <w:rFonts w:ascii="Book Antiqua" w:hAnsi="Book Antiqua" w:eastAsia="Book Antiqua" w:cs="Book Antiqua"/>
          <w:color w:val="000000"/>
        </w:rPr>
        <w:t>. The trial was terminated, however, prematurely; therefore, the absence of interaction between omeprazole and clopidogrel could not be considered as a definitive finding.</w:t>
      </w:r>
    </w:p>
    <w:p>
      <w:pPr>
        <w:spacing w:line="360" w:lineRule="auto"/>
        <w:ind w:firstLine="240"/>
        <w:jc w:val="both"/>
        <w:rPr>
          <w:rFonts w:ascii="Book Antiqua" w:hAnsi="Book Antiqua"/>
        </w:rPr>
      </w:pPr>
      <w:r>
        <w:rPr>
          <w:rFonts w:ascii="Book Antiqua" w:hAnsi="Book Antiqua" w:eastAsia="Book Antiqua" w:cs="Book Antiqua"/>
          <w:color w:val="000000"/>
        </w:rPr>
        <w:t>The P2Y12 receptor inhibitor Ticagrelor does not require biotransformation; thus, no drug interactions with PPIs may be assumed. Surprisingly, in the PLATO study, MACE</w:t>
      </w:r>
      <w:r>
        <w:rPr>
          <w:rFonts w:ascii="Book Antiqua" w:hAnsi="Book Antiqua" w:eastAsia="宋体" w:cs="Book Antiqua"/>
          <w:color w:val="000000"/>
          <w:lang w:eastAsia="zh-CN"/>
        </w:rPr>
        <w:t>s</w:t>
      </w:r>
      <w:r>
        <w:rPr>
          <w:rFonts w:ascii="Book Antiqua" w:hAnsi="Book Antiqua" w:eastAsia="Book Antiqua" w:cs="Book Antiqua"/>
          <w:color w:val="000000"/>
        </w:rPr>
        <w:t xml:space="preserve"> were equally higher both with ticagrelor and with clopidogrel among patients treated with PPIs</w:t>
      </w:r>
      <w:r>
        <w:rPr>
          <w:rFonts w:ascii="Book Antiqua" w:hAnsi="Book Antiqua" w:eastAsia="Book Antiqua" w:cs="Book Antiqua"/>
          <w:color w:val="000000"/>
          <w:vertAlign w:val="superscript"/>
        </w:rPr>
        <w:t>[99]</w:t>
      </w:r>
      <w:r>
        <w:rPr>
          <w:rFonts w:ascii="Book Antiqua" w:hAnsi="Book Antiqua" w:eastAsia="Book Antiqua" w:cs="Book Antiqua"/>
          <w:color w:val="000000"/>
        </w:rPr>
        <w:t>; for this reason, it was hypothesized that treatment with PPIs should be considered as a marker rather than a cause of MACE</w:t>
      </w:r>
      <w:r>
        <w:rPr>
          <w:rFonts w:ascii="Book Antiqua" w:hAnsi="Book Antiqua" w:eastAsia="宋体" w:cs="Book Antiqua"/>
          <w:color w:val="000000"/>
          <w:lang w:eastAsia="zh-CN"/>
        </w:rPr>
        <w:t>s</w:t>
      </w:r>
      <w:r>
        <w:rPr>
          <w:rFonts w:ascii="Book Antiqua" w:hAnsi="Book Antiqua" w:eastAsia="Book Antiqua" w:cs="Book Antiqua"/>
          <w:color w:val="000000"/>
        </w:rPr>
        <w:t>. In the Netherlands, an observational registry on patients with acute coronary syndrome (ACS) treated with PPIs, showed a reduction in cardiac death or MI (adjusted HR: 0.27) and cardiac death, MI</w:t>
      </w:r>
      <w:r>
        <w:rPr>
          <w:rFonts w:ascii="Book Antiqua" w:hAnsi="Book Antiqua" w:eastAsia="宋体" w:cs="Book Antiqua"/>
          <w:color w:val="000000"/>
          <w:lang w:eastAsia="zh-CN"/>
        </w:rPr>
        <w:t>,</w:t>
      </w:r>
      <w:r>
        <w:rPr>
          <w:rFonts w:ascii="Book Antiqua" w:hAnsi="Book Antiqua" w:eastAsia="Book Antiqua" w:cs="Book Antiqua"/>
          <w:color w:val="000000"/>
        </w:rPr>
        <w:t xml:space="preserve"> or stroke (adjusted HR: 0.33), but this was not observed in subgroup analyses in clopidogrel- or ticagrelor-treated patients. Besides, treatment with PPI</w:t>
      </w:r>
      <w:r>
        <w:rPr>
          <w:rFonts w:ascii="Book Antiqua" w:hAnsi="Book Antiqua" w:eastAsia="宋体" w:cs="Book Antiqua"/>
          <w:color w:val="000000"/>
          <w:lang w:eastAsia="zh-CN"/>
        </w:rPr>
        <w:t>s</w:t>
      </w:r>
      <w:r>
        <w:rPr>
          <w:rFonts w:ascii="Book Antiqua" w:hAnsi="Book Antiqua" w:eastAsia="Book Antiqua" w:cs="Book Antiqua"/>
          <w:color w:val="000000"/>
        </w:rPr>
        <w:t xml:space="preserve"> was not associated with </w:t>
      </w:r>
      <w:r>
        <w:rPr>
          <w:rFonts w:ascii="Book Antiqua" w:hAnsi="Book Antiqua" w:eastAsia="宋体" w:cs="Book Antiqua"/>
          <w:color w:val="000000"/>
          <w:lang w:eastAsia="zh-CN"/>
        </w:rPr>
        <w:t xml:space="preserve">a </w:t>
      </w:r>
      <w:r>
        <w:rPr>
          <w:rFonts w:ascii="Book Antiqua" w:hAnsi="Book Antiqua" w:eastAsia="Book Antiqua" w:cs="Book Antiqua"/>
          <w:color w:val="000000"/>
        </w:rPr>
        <w:t>reduction of GIB</w:t>
      </w:r>
      <w:r>
        <w:rPr>
          <w:rFonts w:ascii="Book Antiqua" w:hAnsi="Book Antiqua" w:eastAsia="Book Antiqua" w:cs="Book Antiqua"/>
          <w:color w:val="000000"/>
          <w:vertAlign w:val="superscript"/>
        </w:rPr>
        <w:t>[100]</w:t>
      </w:r>
      <w:r>
        <w:rPr>
          <w:rFonts w:ascii="Book Antiqua" w:hAnsi="Book Antiqua" w:eastAsia="Book Antiqua" w:cs="Book Antiqua"/>
          <w:color w:val="000000"/>
        </w:rPr>
        <w:t>. In patients undergoing PCI after ACS</w:t>
      </w:r>
      <w:r>
        <w:rPr>
          <w:rFonts w:ascii="Book Antiqua" w:hAnsi="Book Antiqua" w:eastAsia="宋体" w:cs="Book Antiqua"/>
          <w:color w:val="000000"/>
          <w:lang w:eastAsia="zh-CN"/>
        </w:rPr>
        <w:t xml:space="preserve"> and</w:t>
      </w:r>
      <w:r>
        <w:rPr>
          <w:rFonts w:ascii="Book Antiqua" w:hAnsi="Book Antiqua" w:eastAsia="Book Antiqua" w:cs="Book Antiqua"/>
          <w:color w:val="000000"/>
        </w:rPr>
        <w:t xml:space="preserve"> receiving clopidogrel or ticagrelor, an international multicentre registry showed no association between PPI treatment and the primary composite endpoint (total mortality, reinfarction</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severe bleeding)</w:t>
      </w:r>
      <w:r>
        <w:rPr>
          <w:rFonts w:ascii="Book Antiqua" w:hAnsi="Book Antiqua" w:eastAsia="Book Antiqua" w:cs="Book Antiqua"/>
          <w:color w:val="000000"/>
          <w:vertAlign w:val="superscript"/>
        </w:rPr>
        <w:t>[101]</w:t>
      </w:r>
      <w:r>
        <w:rPr>
          <w:rFonts w:ascii="Book Antiqua" w:hAnsi="Book Antiqua" w:eastAsia="Book Antiqua" w:cs="Book Antiqua"/>
          <w:color w:val="000000"/>
        </w:rPr>
        <w:t>; patients treated with PPI</w:t>
      </w:r>
      <w:r>
        <w:rPr>
          <w:rFonts w:ascii="Book Antiqua" w:hAnsi="Book Antiqua" w:eastAsia="宋体" w:cs="Book Antiqua"/>
          <w:color w:val="000000"/>
          <w:lang w:eastAsia="zh-CN"/>
        </w:rPr>
        <w:t>s</w:t>
      </w:r>
      <w:r>
        <w:rPr>
          <w:rFonts w:ascii="Book Antiqua" w:hAnsi="Book Antiqua" w:eastAsia="Book Antiqua" w:cs="Book Antiqua"/>
          <w:color w:val="000000"/>
        </w:rPr>
        <w:t xml:space="preserve"> were more often female, older, and with more comorbidities. In a single-center prospective sub-study of a randomized trial</w:t>
      </w:r>
      <w:r>
        <w:rPr>
          <w:rFonts w:ascii="Book Antiqua" w:hAnsi="Book Antiqua" w:eastAsia="宋体" w:cs="Book Antiqua"/>
          <w:color w:val="000000"/>
          <w:lang w:eastAsia="zh-CN"/>
        </w:rPr>
        <w:t xml:space="preserve"> on</w:t>
      </w:r>
      <w:r>
        <w:rPr>
          <w:rFonts w:ascii="Book Antiqua" w:hAnsi="Book Antiqua" w:eastAsia="Book Antiqua" w:cs="Book Antiqua"/>
          <w:color w:val="000000"/>
        </w:rPr>
        <w:t xml:space="preserve"> 231 patients completing 1-year antiplatelet therapy after coronary aortic bypass graft (CABG), severe upper GI mucosal lesions were more frequently observed in patients treated with ticagrelor plus aspirin and aspirin monotherapy than in patients treated with ticagrelor monotherapy</w:t>
      </w:r>
      <w:r>
        <w:rPr>
          <w:rFonts w:ascii="Book Antiqua" w:hAnsi="Book Antiqua" w:eastAsia="Book Antiqua" w:cs="Book Antiqua"/>
          <w:color w:val="000000"/>
          <w:vertAlign w:val="superscript"/>
        </w:rPr>
        <w:t>[102]</w:t>
      </w:r>
      <w:r>
        <w:rPr>
          <w:rFonts w:ascii="Book Antiqua" w:hAnsi="Book Antiqua" w:eastAsia="Book Antiqua" w:cs="Book Antiqua"/>
          <w:color w:val="000000"/>
        </w:rPr>
        <w:t>. In a prospective study</w:t>
      </w:r>
      <w:r>
        <w:rPr>
          <w:rFonts w:ascii="Book Antiqua" w:hAnsi="Book Antiqua" w:eastAsia="Book Antiqua" w:cs="Book Antiqua"/>
          <w:color w:val="000000"/>
          <w:vertAlign w:val="superscript"/>
        </w:rPr>
        <w:t>[103]</w:t>
      </w:r>
      <w:r>
        <w:rPr>
          <w:rFonts w:ascii="Book Antiqua" w:hAnsi="Book Antiqua" w:eastAsia="Book Antiqua" w:cs="Book Antiqua"/>
          <w:color w:val="000000"/>
        </w:rPr>
        <w:t xml:space="preserve">, patients with acute MI who underwent PCI and treated with ticagrelor were divided into four groups: </w:t>
      </w:r>
      <w:r>
        <w:rPr>
          <w:rFonts w:ascii="Book Antiqua" w:hAnsi="Book Antiqua" w:eastAsia="宋体" w:cs="Book Antiqua"/>
          <w:color w:val="000000"/>
          <w:lang w:eastAsia="zh-CN"/>
        </w:rPr>
        <w:t>P</w:t>
      </w:r>
      <w:r>
        <w:rPr>
          <w:rFonts w:ascii="Book Antiqua" w:hAnsi="Book Antiqua" w:eastAsia="Book Antiqua" w:cs="Book Antiqua"/>
          <w:color w:val="000000"/>
        </w:rPr>
        <w:t>antoprazole, omeprazole, ranitidine</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no gastroprotective treatment. No significant differences were found in infarction related artery perfusion indexes, incidence of stent thrombosis, platelet indicators, platelet activation and aggregation, myocardial necrosis biomarkers and brain natriuretic peptide levels, and incidence of ischemic endpoint events and other tissue and organ bleeding events</w:t>
      </w:r>
      <w:r>
        <w:rPr>
          <w:rFonts w:ascii="Book Antiqua" w:hAnsi="Book Antiqua" w:eastAsia="Book Antiqua" w:cs="Book Antiqua"/>
          <w:color w:val="000000"/>
          <w:vertAlign w:val="superscript"/>
        </w:rPr>
        <w:t>[103]</w:t>
      </w:r>
      <w:r>
        <w:rPr>
          <w:rFonts w:ascii="Book Antiqua" w:hAnsi="Book Antiqua" w:eastAsia="Book Antiqua" w:cs="Book Antiqua"/>
          <w:color w:val="000000"/>
        </w:rPr>
        <w:t>. A sub-analysis of the randomized GLOBAL LEADERS trial</w:t>
      </w:r>
      <w:r>
        <w:rPr>
          <w:rFonts w:ascii="Book Antiqua" w:hAnsi="Book Antiqua" w:eastAsia="Book Antiqua" w:cs="Book Antiqua"/>
          <w:color w:val="000000"/>
          <w:vertAlign w:val="superscript"/>
        </w:rPr>
        <w:t>[104]</w:t>
      </w:r>
      <w:r>
        <w:rPr>
          <w:rFonts w:ascii="Book Antiqua" w:hAnsi="Book Antiqua" w:eastAsia="Book Antiqua" w:cs="Book Antiqua"/>
          <w:color w:val="000000"/>
        </w:rPr>
        <w:t xml:space="preserve"> compared the experimental antiplatelet arm (23</w:t>
      </w:r>
      <w:r>
        <w:rPr>
          <w:rFonts w:ascii="Book Antiqua" w:hAnsi="Book Antiqua" w:eastAsia="宋体" w:cs="Book Antiqua"/>
          <w:color w:val="000000"/>
          <w:lang w:eastAsia="zh-CN"/>
        </w:rPr>
        <w:t>-</w:t>
      </w:r>
      <w:r>
        <w:rPr>
          <w:rFonts w:ascii="Book Antiqua" w:hAnsi="Book Antiqua" w:eastAsia="Book Antiqua" w:cs="Book Antiqua"/>
          <w:color w:val="000000"/>
        </w:rPr>
        <w:t>mo ticagrelor monotherapy following 1</w:t>
      </w:r>
      <w:r>
        <w:rPr>
          <w:rFonts w:ascii="Book Antiqua" w:hAnsi="Book Antiqua" w:eastAsia="宋体" w:cs="Book Antiqua"/>
          <w:color w:val="000000"/>
          <w:lang w:eastAsia="zh-CN"/>
        </w:rPr>
        <w:t>-</w:t>
      </w:r>
      <w:r>
        <w:rPr>
          <w:rFonts w:ascii="Book Antiqua" w:hAnsi="Book Antiqua" w:eastAsia="Book Antiqua" w:cs="Book Antiqua"/>
          <w:color w:val="000000"/>
        </w:rPr>
        <w:t>mo DAPT) with the reference arm (12</w:t>
      </w:r>
      <w:r>
        <w:rPr>
          <w:rFonts w:ascii="Book Antiqua" w:hAnsi="Book Antiqua" w:eastAsia="宋体" w:cs="Book Antiqua"/>
          <w:color w:val="000000"/>
          <w:lang w:eastAsia="zh-CN"/>
        </w:rPr>
        <w:t>-</w:t>
      </w:r>
      <w:r>
        <w:rPr>
          <w:rFonts w:ascii="Book Antiqua" w:hAnsi="Book Antiqua" w:eastAsia="Book Antiqua" w:cs="Book Antiqua"/>
          <w:color w:val="000000"/>
        </w:rPr>
        <w:t>mo aspirin monotherapy following 12</w:t>
      </w:r>
      <w:r>
        <w:rPr>
          <w:rFonts w:ascii="Book Antiqua" w:hAnsi="Book Antiqua" w:eastAsia="宋体" w:cs="Book Antiqua"/>
          <w:color w:val="000000"/>
          <w:lang w:eastAsia="zh-CN"/>
        </w:rPr>
        <w:t>-</w:t>
      </w:r>
      <w:r>
        <w:rPr>
          <w:rFonts w:ascii="Book Antiqua" w:hAnsi="Book Antiqua" w:eastAsia="Book Antiqua" w:cs="Book Antiqua"/>
          <w:color w:val="000000"/>
        </w:rPr>
        <w:t>mo DAPT) after PCI. In the reference group, the use of PPIs was independently associated with Patient Oriented Composite Endpoints (POCEs: All-cause mortality, MI, stroke, or repeat revascularization; HR: 1.27) and its individual components, whereas it was not in the experimental arm. Thus, in contrast to conventional antiplatelet strategy, there is no evidence suggesting the interaction between ticagrelor monotherapy and PPIs on increased cardiovascular events</w:t>
      </w:r>
      <w:r>
        <w:rPr>
          <w:rFonts w:ascii="Book Antiqua" w:hAnsi="Book Antiqua" w:eastAsia="Book Antiqua" w:cs="Book Antiqua"/>
          <w:color w:val="000000"/>
          <w:vertAlign w:val="superscript"/>
        </w:rPr>
        <w:t>[104]</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Prasugrel, like clopidogrel, is transformed by CYP2C19 into active metabolites, too</w:t>
      </w:r>
      <w:r>
        <w:rPr>
          <w:rFonts w:ascii="Book Antiqua" w:hAnsi="Book Antiqua" w:eastAsia="Book Antiqua" w:cs="Book Antiqua"/>
          <w:color w:val="000000"/>
          <w:vertAlign w:val="superscript"/>
        </w:rPr>
        <w:t>[85]</w:t>
      </w:r>
      <w:r>
        <w:rPr>
          <w:rFonts w:ascii="Book Antiqua" w:hAnsi="Book Antiqua" w:eastAsia="Book Antiqua" w:cs="Book Antiqua"/>
          <w:color w:val="000000"/>
        </w:rPr>
        <w:t>. However, a lower incidence of MI has been observed in patients treated with PPIs and prasugrel (HR: 0.61) compared to clopidogrel</w:t>
      </w:r>
      <w:r>
        <w:rPr>
          <w:rFonts w:ascii="Book Antiqua" w:hAnsi="Book Antiqua" w:eastAsia="Book Antiqua" w:cs="Book Antiqua"/>
          <w:color w:val="000000"/>
          <w:vertAlign w:val="superscript"/>
        </w:rPr>
        <w:t>[105]</w:t>
      </w:r>
      <w:r>
        <w:rPr>
          <w:rFonts w:ascii="Book Antiqua" w:hAnsi="Book Antiqua" w:eastAsia="Book Antiqua" w:cs="Book Antiqua"/>
          <w:color w:val="000000"/>
        </w:rPr>
        <w:t xml:space="preserve">. No associations with MI were observed for PPI use </w:t>
      </w:r>
      <w:r>
        <w:rPr>
          <w:rFonts w:ascii="Book Antiqua" w:hAnsi="Book Antiqua" w:eastAsia="Book Antiqua" w:cs="Book Antiqua"/>
          <w:i/>
          <w:iCs/>
          <w:color w:val="000000"/>
        </w:rPr>
        <w:t>vs</w:t>
      </w:r>
      <w:r>
        <w:rPr>
          <w:rFonts w:ascii="Book Antiqua" w:hAnsi="Book Antiqua" w:eastAsia="Book Antiqua" w:cs="Book Antiqua"/>
          <w:color w:val="000000"/>
        </w:rPr>
        <w:t xml:space="preserve"> non-use among prasugrel or ticagrelor users</w:t>
      </w:r>
      <w:r>
        <w:rPr>
          <w:rFonts w:ascii="Book Antiqua" w:hAnsi="Book Antiqua" w:eastAsia="Book Antiqua" w:cs="Book Antiqua"/>
          <w:color w:val="000000"/>
          <w:vertAlign w:val="superscript"/>
        </w:rPr>
        <w:t>[89]</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 meta-analysis</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including four </w:t>
      </w:r>
      <w:r>
        <w:rPr>
          <w:rFonts w:ascii="Book Antiqua" w:hAnsi="Book Antiqua" w:eastAsia="宋体" w:cs="Book Antiqua"/>
          <w:color w:val="000000"/>
          <w:lang w:eastAsia="zh-CN"/>
        </w:rPr>
        <w:t>RCT</w:t>
      </w:r>
      <w:r>
        <w:rPr>
          <w:rFonts w:ascii="Book Antiqua" w:hAnsi="Book Antiqua" w:eastAsia="Book Antiqua" w:cs="Book Antiqua"/>
          <w:color w:val="000000"/>
        </w:rPr>
        <w:t xml:space="preserve">s and </w:t>
      </w:r>
      <w:r>
        <w:rPr>
          <w:rFonts w:ascii="Book Antiqua" w:hAnsi="Book Antiqua" w:eastAsia="宋体" w:cs="Book Antiqua"/>
          <w:color w:val="000000"/>
          <w:lang w:eastAsia="zh-CN"/>
        </w:rPr>
        <w:t>eight</w:t>
      </w:r>
      <w:r>
        <w:rPr>
          <w:rFonts w:ascii="Book Antiqua" w:hAnsi="Book Antiqua" w:eastAsia="Book Antiqua" w:cs="Book Antiqua"/>
          <w:color w:val="000000"/>
        </w:rPr>
        <w:t xml:space="preserve"> controlled observational studies reviewed clinical outcomes in patients taking DAPT with aspirin and clopidogrel, with and without concomitant PPIs; overall, patients taking PPIs had statistical differences in MACE (OR: 1.17), GIB (OR: 0.58), stent thrombosis (OR: 1.30), and revascularization (OR: 1.20), compared with those not taking PPIs. There were no significant differences in MI, cardiogenic death, or all-cause mortality</w:t>
      </w:r>
      <w:r>
        <w:rPr>
          <w:rFonts w:ascii="Book Antiqua" w:hAnsi="Book Antiqua" w:eastAsia="Book Antiqua" w:cs="Book Antiqua"/>
          <w:color w:val="000000"/>
          <w:vertAlign w:val="superscript"/>
        </w:rPr>
        <w:t>[81]</w:t>
      </w:r>
      <w:r>
        <w:rPr>
          <w:rFonts w:ascii="Book Antiqua" w:hAnsi="Book Antiqua" w:eastAsia="Book Antiqua" w:cs="Book Antiqua"/>
          <w:color w:val="000000"/>
        </w:rPr>
        <w:t>. Another meta-analysis</w:t>
      </w:r>
      <w:r>
        <w:rPr>
          <w:rFonts w:ascii="Book Antiqua" w:hAnsi="Book Antiqua" w:eastAsia="Book Antiqua" w:cs="Book Antiqua"/>
          <w:color w:val="000000"/>
          <w:vertAlign w:val="superscript"/>
        </w:rPr>
        <w:t>[106]</w:t>
      </w:r>
      <w:r>
        <w:rPr>
          <w:rFonts w:ascii="Book Antiqua" w:hAnsi="Book Antiqua" w:eastAsia="Book Antiqua" w:cs="Book Antiqua"/>
          <w:color w:val="000000"/>
        </w:rPr>
        <w:t xml:space="preserve"> from 40 studies found no association between the risk of adverse clinical outcomes and the combination of PPI and DAPT in patients with coronary heart disease based on the RCT data. In contrast, observational studies showed an increased risk of adverse clinical outcomes due to the use of PPIs in patients treated with DAPT (risk ratio: 1.26), although the heterogeneity of these studies was high</w:t>
      </w:r>
      <w:r>
        <w:rPr>
          <w:rFonts w:ascii="Book Antiqua" w:hAnsi="Book Antiqua" w:eastAsia="Book Antiqua" w:cs="Book Antiqua"/>
          <w:color w:val="000000"/>
          <w:vertAlign w:val="superscript"/>
        </w:rPr>
        <w:t>[106]</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The running “Proton Pump Inhibitor Preventing Upper Gastrointestinal Injury in Patients on Dual Antiplatelet Therapy after CABG” (DACAB-GI-2) study will assess the rate of gastroduodenal erosions and ulcers evaluated by esophagogastroduodenoscopy</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 subjects on DAPT (clopidogrel plus aspirin or ticagrelor plus aspirin) for 12 mo immediately after CABG randomized to either a 12-mo pantoprazole treatment arm or a 1-mo treatment arm</w:t>
      </w:r>
      <w:r>
        <w:rPr>
          <w:rFonts w:ascii="Book Antiqua" w:hAnsi="Book Antiqua" w:eastAsia="Book Antiqua" w:cs="Book Antiqua"/>
          <w:color w:val="000000"/>
          <w:vertAlign w:val="superscript"/>
        </w:rPr>
        <w:t>[107]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 prospective population-based cohort study</w:t>
      </w:r>
      <w:r>
        <w:rPr>
          <w:rFonts w:ascii="Book Antiqua" w:hAnsi="Book Antiqua" w:eastAsia="Book Antiqua" w:cs="Book Antiqua"/>
          <w:color w:val="000000"/>
          <w:vertAlign w:val="superscript"/>
        </w:rPr>
        <w:t>[108]</w:t>
      </w:r>
      <w:r>
        <w:rPr>
          <w:rFonts w:ascii="Book Antiqua" w:hAnsi="Book Antiqua" w:eastAsia="Book Antiqua" w:cs="Book Antiqua"/>
          <w:color w:val="000000"/>
        </w:rPr>
        <w:t xml:space="preserve"> of patients with transient ischemic attacks (TIA), ischaemic stroke, and MI treated with antiplatelet drugs, evaluated hospital care costs associated with bleed management during 10-year follow-up. In secondary prevention with aspirin-based antiplatelet treatment without routine PPI use, the long-term costs of upper GIB at age ≥ 75 years are much higher than </w:t>
      </w:r>
      <w:r>
        <w:rPr>
          <w:rFonts w:ascii="Book Antiqua" w:hAnsi="Book Antiqua" w:eastAsia="宋体" w:cs="Book Antiqua"/>
          <w:color w:val="000000"/>
          <w:lang w:eastAsia="zh-CN"/>
        </w:rPr>
        <w:t xml:space="preserve">those </w:t>
      </w:r>
      <w:r>
        <w:rPr>
          <w:rFonts w:ascii="Book Antiqua" w:hAnsi="Book Antiqua" w:eastAsia="Book Antiqua" w:cs="Book Antiqua"/>
          <w:color w:val="000000"/>
        </w:rPr>
        <w:t>at younger age and are at least 10-fold greater than the drug cost of routine co-prescription of PPI</w:t>
      </w:r>
      <w:r>
        <w:rPr>
          <w:rFonts w:ascii="Book Antiqua" w:hAnsi="Book Antiqua" w:eastAsia="Book Antiqua" w:cs="Book Antiqua"/>
          <w:color w:val="000000"/>
          <w:vertAlign w:val="superscript"/>
        </w:rPr>
        <w:t>[108]</w:t>
      </w:r>
      <w:r>
        <w:rPr>
          <w:rFonts w:ascii="Book Antiqua" w:hAnsi="Book Antiqua" w:eastAsia="Book Antiqua" w:cs="Book Antiqua"/>
          <w:color w:val="000000"/>
        </w:rPr>
        <w:t>. Besides, in patients aged ≥ 60 years treated with antiplatelet agents, a recent Dutch study showed that therapy with PPIs is cost-effective in reducing GIB</w:t>
      </w:r>
      <w:r>
        <w:rPr>
          <w:rFonts w:ascii="Book Antiqua" w:hAnsi="Book Antiqua" w:eastAsia="Book Antiqua" w:cs="Book Antiqua"/>
          <w:color w:val="000000"/>
          <w:vertAlign w:val="superscript"/>
        </w:rPr>
        <w:t>[109]</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iCs/>
          <w:color w:val="000000"/>
          <w:u w:val="single"/>
        </w:rPr>
        <w:t>PHARMACOLOGICAL AND CLINICAL INTERACTIONS BETWEEN PPIs AND ANTICOAGULANT AGENTS</w:t>
      </w:r>
    </w:p>
    <w:p>
      <w:pPr>
        <w:spacing w:line="360" w:lineRule="auto"/>
        <w:jc w:val="both"/>
        <w:rPr>
          <w:rFonts w:ascii="Book Antiqua" w:hAnsi="Book Antiqua"/>
        </w:rPr>
      </w:pPr>
      <w:r>
        <w:rPr>
          <w:rFonts w:ascii="Book Antiqua" w:hAnsi="Book Antiqua" w:eastAsia="Book Antiqua" w:cs="Book Antiqua"/>
          <w:color w:val="000000"/>
        </w:rPr>
        <w:t>As regards patients receiving oral anticoagulants, the preventive role of PPIs on GIB risk appears still controversial due to lack of evidence from RCTs. A large retrospective observational study</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showed that, in patients treated with warfarin, PPI co-therapy significantly reduced the risk of upper GIB hospitalizations [HR: 0.55</w:t>
      </w:r>
      <w:r>
        <w:rPr>
          <w:rFonts w:ascii="Book Antiqua" w:hAnsi="Book Antiqua" w:eastAsia="宋体" w:cs="Book Antiqua"/>
          <w:color w:val="000000"/>
          <w:lang w:eastAsia="zh-CN"/>
        </w:rPr>
        <w:t>;</w:t>
      </w:r>
      <w:r>
        <w:rPr>
          <w:rFonts w:ascii="Book Antiqua" w:hAnsi="Book Antiqua" w:eastAsia="Book Antiqua" w:cs="Book Antiqua"/>
          <w:color w:val="000000"/>
        </w:rPr>
        <w:t xml:space="preserve"> number needed to treat (NNT): 78] among those concurrently using antiplatelet drugs, but not in the absence of a concurrent use of antiplatelet drugs</w:t>
      </w:r>
      <w:r>
        <w:rPr>
          <w:rFonts w:ascii="Book Antiqua" w:hAnsi="Book Antiqua" w:eastAsia="Book Antiqua" w:cs="Book Antiqua"/>
          <w:color w:val="000000"/>
          <w:vertAlign w:val="superscript"/>
        </w:rPr>
        <w:t>[34]</w:t>
      </w:r>
      <w:r>
        <w:rPr>
          <w:rFonts w:ascii="Book Antiqua" w:hAnsi="Book Antiqua" w:eastAsia="Book Antiqua" w:cs="Book Antiqua"/>
          <w:color w:val="000000"/>
        </w:rPr>
        <w:t>. Another recent cohort study compared the data of 754389 person-years on anticoagulant treatment without PPIs with those of 264447 person-years in co-therapy with PPIs</w:t>
      </w:r>
      <w:r>
        <w:rPr>
          <w:rFonts w:ascii="Book Antiqua" w:hAnsi="Book Antiqua" w:eastAsia="Book Antiqua" w:cs="Book Antiqua"/>
          <w:color w:val="000000"/>
          <w:vertAlign w:val="superscript"/>
        </w:rPr>
        <w:t>[31]</w:t>
      </w:r>
      <w:r>
        <w:rPr>
          <w:rFonts w:ascii="Book Antiqua" w:hAnsi="Book Antiqua" w:eastAsia="Book Antiqua" w:cs="Book Antiqua"/>
          <w:color w:val="000000"/>
        </w:rPr>
        <w:t>. In patients receiving warfarin, after adjustment for numerous covariates, including use of antiplatelet agents, the incidence of GIB hospitalizations was significantly reduced in those treated with PPIs compared to the group not treated with PPIs (74</w:t>
      </w:r>
      <w:r>
        <w:rPr>
          <w:rFonts w:ascii="Book Antiqua" w:hAnsi="Book Antiqua" w:eastAsia="Book Antiqua" w:cs="Book Antiqua"/>
          <w:i/>
          <w:iCs/>
          <w:color w:val="000000"/>
        </w:rPr>
        <w:t xml:space="preserve"> vs </w:t>
      </w:r>
      <w:r>
        <w:rPr>
          <w:rFonts w:ascii="Book Antiqua" w:hAnsi="Book Antiqua" w:eastAsia="Book Antiqua" w:cs="Book Antiqua"/>
          <w:color w:val="000000"/>
        </w:rPr>
        <w:t>113 episodes per 10000 person-years)</w:t>
      </w:r>
      <w:r>
        <w:rPr>
          <w:rFonts w:ascii="Book Antiqua" w:hAnsi="Book Antiqua" w:eastAsia="Book Antiqua" w:cs="Book Antiqua"/>
          <w:color w:val="000000"/>
          <w:vertAlign w:val="superscript"/>
        </w:rPr>
        <w:t>[35]</w:t>
      </w:r>
      <w:r>
        <w:rPr>
          <w:rFonts w:ascii="Book Antiqua" w:hAnsi="Book Antiqua" w:eastAsia="Book Antiqua" w:cs="Book Antiqua"/>
          <w:color w:val="000000"/>
        </w:rPr>
        <w:t>. PPIs may have a pharmacological interaction with warfarin due to their liver metabolism. Thus, in patients taking VKAs, we should monitor INR when initiating or discontinuing PPI therapy</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宋体" w:cs="Book Antiqua"/>
          <w:color w:val="000000"/>
          <w:lang w:eastAsia="zh-CN"/>
        </w:rPr>
        <w:t>The p</w:t>
      </w:r>
      <w:r>
        <w:rPr>
          <w:rFonts w:ascii="Book Antiqua" w:hAnsi="Book Antiqua" w:eastAsia="Book Antiqua" w:cs="Book Antiqua"/>
          <w:color w:val="000000"/>
        </w:rPr>
        <w:t>harmacokinetic</w:t>
      </w:r>
      <w:r>
        <w:rPr>
          <w:rFonts w:ascii="Book Antiqua" w:hAnsi="Book Antiqua" w:eastAsia="宋体" w:cs="Book Antiqua"/>
          <w:color w:val="000000"/>
          <w:lang w:eastAsia="zh-CN"/>
        </w:rPr>
        <w:t>s</w:t>
      </w:r>
      <w:r>
        <w:rPr>
          <w:rFonts w:ascii="Book Antiqua" w:hAnsi="Book Antiqua" w:eastAsia="Book Antiqua" w:cs="Book Antiqua"/>
          <w:color w:val="000000"/>
        </w:rPr>
        <w:t xml:space="preserve"> of DOACs is different from that of warfarin. Among DOACs, dabigatran etexilate differs as it is administered as a prodrug and has a low bioavailability. Dabigatran capsules are intended for a release in the acidic environment of stomach, and the drug is absorbed in the distal small intestine. When PPIs are co-administrated with dabigatran, the latter has a lower solubility and its absorption decreases about 30%; its clinical efficacy, however, does not change</w:t>
      </w:r>
      <w:r>
        <w:rPr>
          <w:rFonts w:ascii="Book Antiqua" w:hAnsi="Book Antiqua" w:eastAsia="Book Antiqua" w:cs="Book Antiqua"/>
          <w:color w:val="000000"/>
          <w:vertAlign w:val="superscript"/>
        </w:rPr>
        <w:t>[58,60,110,111]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Patients on triple therapy (DAPT plus OAT), </w:t>
      </w:r>
      <w:r>
        <w:rPr>
          <w:rFonts w:ascii="Book Antiqua" w:hAnsi="Book Antiqua" w:eastAsia="Book Antiqua" w:cs="Book Antiqua"/>
          <w:i/>
          <w:iCs/>
          <w:color w:val="000000"/>
        </w:rPr>
        <w:t>e.g.</w:t>
      </w:r>
      <w:r>
        <w:rPr>
          <w:rFonts w:ascii="Book Antiqua" w:hAnsi="Book Antiqua" w:eastAsia="Book Antiqua" w:cs="Book Antiqua"/>
          <w:color w:val="000000"/>
        </w:rPr>
        <w:t xml:space="preserve">, those with AF following PCI, are particularly at risk of GIB. The question is: </w:t>
      </w:r>
      <w:r>
        <w:rPr>
          <w:rFonts w:ascii="Book Antiqua" w:hAnsi="Book Antiqua" w:eastAsia="宋体" w:cs="Book Antiqua"/>
          <w:color w:val="000000"/>
          <w:lang w:eastAsia="zh-CN"/>
        </w:rPr>
        <w:t>C</w:t>
      </w:r>
      <w:r>
        <w:rPr>
          <w:rFonts w:ascii="Book Antiqua" w:hAnsi="Book Antiqua" w:eastAsia="Book Antiqua" w:cs="Book Antiqua"/>
          <w:color w:val="000000"/>
        </w:rPr>
        <w:t>ould the addiction of a PPI reduce the risk of bleeding in patients requiring triple therapy? The RE-DUAL PCI trial</w:t>
      </w:r>
      <w:r>
        <w:rPr>
          <w:rFonts w:ascii="Book Antiqua" w:hAnsi="Book Antiqua" w:eastAsia="Book Antiqua" w:cs="Book Antiqua"/>
          <w:color w:val="000000"/>
          <w:vertAlign w:val="superscript"/>
        </w:rPr>
        <w:t>[112]</w:t>
      </w:r>
      <w:r>
        <w:rPr>
          <w:rFonts w:ascii="Book Antiqua" w:hAnsi="Book Antiqua" w:eastAsia="Book Antiqua" w:cs="Book Antiqua"/>
          <w:color w:val="000000"/>
        </w:rPr>
        <w:t xml:space="preserve"> randomized patients with AF post-PCI, treated with clopidogrel or ticagrelor, to dabigatran 110/150 mg twice daily dual therapy or to warfarin triple therapy. Dual therapy, regardless of PPI use, reduced the risk of major bleeding events or clinically relevant non-major bleeding events </w:t>
      </w:r>
      <w:r>
        <w:rPr>
          <w:rFonts w:ascii="Book Antiqua" w:hAnsi="Book Antiqua" w:eastAsia="Book Antiqua" w:cs="Book Antiqua"/>
          <w:i/>
          <w:iCs/>
          <w:color w:val="000000"/>
        </w:rPr>
        <w:t>vs</w:t>
      </w:r>
      <w:r>
        <w:rPr>
          <w:rFonts w:ascii="Book Antiqua" w:hAnsi="Book Antiqua" w:eastAsia="Book Antiqua" w:cs="Book Antiqua"/>
          <w:color w:val="000000"/>
        </w:rPr>
        <w:t xml:space="preserve"> warfarin triple therapy; the composite efficacy endpoint was comparable. For GIB, no interaction was observed between study treatment and PPI use</w:t>
      </w:r>
      <w:r>
        <w:rPr>
          <w:rFonts w:ascii="Book Antiqua" w:hAnsi="Book Antiqua" w:eastAsia="Book Antiqua" w:cs="Book Antiqua"/>
          <w:color w:val="000000"/>
          <w:vertAlign w:val="superscript"/>
        </w:rPr>
        <w:t>[112]</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Thus, PPIs in patients in triple therapy should be used regardless of anticoagulant chosen treatment.</w:t>
      </w:r>
    </w:p>
    <w:p>
      <w:pPr>
        <w:spacing w:line="360" w:lineRule="auto"/>
        <w:ind w:firstLine="240"/>
        <w:jc w:val="both"/>
        <w:rPr>
          <w:rFonts w:ascii="Book Antiqua" w:hAnsi="Book Antiqua"/>
        </w:rPr>
      </w:pPr>
      <w:r>
        <w:rPr>
          <w:rFonts w:ascii="Book Antiqua" w:hAnsi="Book Antiqua" w:eastAsia="Book Antiqua" w:cs="Book Antiqua"/>
          <w:color w:val="000000"/>
        </w:rPr>
        <w:t>The impact of gastroprotective agents is modest with rivaroxaban</w:t>
      </w:r>
      <w:r>
        <w:rPr>
          <w:rFonts w:ascii="Book Antiqua" w:hAnsi="Book Antiqua" w:eastAsia="Book Antiqua" w:cs="Book Antiqua"/>
          <w:color w:val="000000"/>
          <w:vertAlign w:val="superscript"/>
        </w:rPr>
        <w:t>[90]</w:t>
      </w:r>
      <w:r>
        <w:rPr>
          <w:rFonts w:ascii="Book Antiqua" w:hAnsi="Book Antiqua" w:eastAsia="Book Antiqua" w:cs="Book Antiqua"/>
          <w:color w:val="000000"/>
        </w:rPr>
        <w:t>. The COMPASS study, a 3 × 2 partial factorial double-blind trial, randomized patients with stable cardiovascular disease and peripheral arterial disease</w:t>
      </w:r>
      <w:r>
        <w:rPr>
          <w:rFonts w:ascii="Book Antiqua" w:hAnsi="Book Antiqua" w:eastAsia="宋体" w:cs="Book Antiqua"/>
          <w:color w:val="000000"/>
          <w:lang w:eastAsia="zh-CN"/>
        </w:rPr>
        <w:t xml:space="preserve"> </w:t>
      </w:r>
      <w:r>
        <w:rPr>
          <w:rFonts w:ascii="Book Antiqua" w:hAnsi="Book Antiqua" w:eastAsia="Book Antiqua" w:cs="Book Antiqua"/>
          <w:color w:val="000000"/>
        </w:rPr>
        <w:t>to receive pantoprazole 40 mg daily or placebo, as well as rivaroxaban 2.5 mg twice daily with aspirin 100 mg once daily, rivaroxaban 5 mg twice daily, or aspirin 100 mg alone for 3 years</w:t>
      </w:r>
      <w:r>
        <w:rPr>
          <w:rFonts w:ascii="Book Antiqua" w:hAnsi="Book Antiqua" w:eastAsia="Book Antiqua" w:cs="Book Antiqua"/>
          <w:color w:val="000000"/>
          <w:vertAlign w:val="superscript"/>
        </w:rPr>
        <w:t>[113]</w:t>
      </w:r>
      <w:r>
        <w:rPr>
          <w:rFonts w:ascii="Book Antiqua" w:hAnsi="Book Antiqua" w:eastAsia="Book Antiqua" w:cs="Book Antiqua"/>
          <w:color w:val="000000"/>
        </w:rPr>
        <w:t xml:space="preserve">. No significant differences have been observed in clinical events (overt upper GIB, bleeding of presumed occult upper GI tract origin with documented decrease in Hb ≥ 2 g/dL, GI pain with underlying multiple gastroduodenal erosions, symptomatic gastroduodenal ulcer, </w:t>
      </w:r>
      <w:r>
        <w:rPr>
          <w:rFonts w:ascii="Book Antiqua" w:hAnsi="Book Antiqua" w:eastAsia="宋体" w:cs="Book Antiqua"/>
          <w:color w:val="000000"/>
          <w:lang w:eastAsia="zh-CN"/>
        </w:rPr>
        <w:t xml:space="preserve">and </w:t>
      </w:r>
      <w:r>
        <w:rPr>
          <w:rFonts w:ascii="Book Antiqua" w:hAnsi="Book Antiqua" w:eastAsia="Book Antiqua" w:cs="Book Antiqua"/>
          <w:color w:val="000000"/>
        </w:rPr>
        <w:t xml:space="preserve">upper GI obstruction or perforation). In a </w:t>
      </w:r>
      <w:r>
        <w:rPr>
          <w:rFonts w:ascii="Book Antiqua" w:hAnsi="Book Antiqua"/>
          <w:i/>
          <w:color w:val="000000"/>
        </w:rPr>
        <w:t>post-hoc</w:t>
      </w:r>
      <w:r>
        <w:rPr>
          <w:rFonts w:ascii="Book Antiqua" w:hAnsi="Book Antiqua" w:eastAsia="Book Antiqua" w:cs="Book Antiqua"/>
          <w:color w:val="000000"/>
        </w:rPr>
        <w:t xml:space="preserve"> analysis with a broadened definition, pantoprazole therapy significantly reduced overt bleeding of gastroduodenal origin (HR: 0.45), gastroduodenal ulcer (HR: 0.46), and multiple gastroduodenal erosions (HR: 0.33), particularly in patients treated with ASA</w:t>
      </w:r>
      <w:r>
        <w:rPr>
          <w:rFonts w:ascii="Book Antiqua" w:hAnsi="Book Antiqua" w:eastAsia="Book Antiqua" w:cs="Book Antiqua"/>
          <w:color w:val="000000"/>
          <w:vertAlign w:val="superscript"/>
        </w:rPr>
        <w:t>[114]</w:t>
      </w:r>
      <w:r>
        <w:rPr>
          <w:rFonts w:ascii="Book Antiqua" w:hAnsi="Book Antiqua" w:eastAsia="Book Antiqua" w:cs="Book Antiqua"/>
          <w:color w:val="000000"/>
        </w:rPr>
        <w:t>. PPIs used routinely in patients with stable cardiovascular disease receiving low-dose anticoagulation and/or aspirin may reduce bleeding from gastroduodenal lesions, but does not reduce upper gastrointestinal events</w:t>
      </w:r>
      <w:r>
        <w:rPr>
          <w:rFonts w:ascii="Book Antiqua" w:hAnsi="Book Antiqua" w:eastAsia="Book Antiqua" w:cs="Book Antiqua"/>
          <w:color w:val="000000"/>
          <w:vertAlign w:val="superscript"/>
        </w:rPr>
        <w:t>[114]</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In a retrospective cohort study, when OAC treatment with PPI co-therapy was compared to that without PPI cotherapy, risk of upper GIB hospitalizations was lower for each anticoagulant: </w:t>
      </w:r>
      <w:r>
        <w:rPr>
          <w:rFonts w:ascii="Book Antiqua" w:hAnsi="Book Antiqua" w:eastAsia="宋体" w:cs="Book Antiqua"/>
          <w:color w:val="000000"/>
          <w:lang w:eastAsia="zh-CN"/>
        </w:rPr>
        <w:t>A</w:t>
      </w:r>
      <w:r>
        <w:rPr>
          <w:rFonts w:ascii="Book Antiqua" w:hAnsi="Book Antiqua" w:eastAsia="Book Antiqua" w:cs="Book Antiqua"/>
          <w:color w:val="000000"/>
        </w:rPr>
        <w:t>pixaban (IRR = 0.66); dabigatran (IRR = 0.49); rivaroxaban (IRR = 0.75); warfarin (IRR = 0.65)</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Therefore, PPI co-treatment might be able to reduce the risk of upper GIB in patients taking OACs regardless of the presence of risk factors. Obviously, more studies are needed in this field. The incidence of upper GIB hospitalization was most pronounced for dabigatran, potentially resulting from direct mucosal injury by the drug’s tartaric acid core</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Using a nationwide claims database, </w:t>
      </w:r>
      <w:r>
        <w:rPr>
          <w:rFonts w:ascii="Book Antiqua" w:hAnsi="Book Antiqua" w:eastAsia="宋体" w:cs="Book Antiqua"/>
          <w:color w:val="000000"/>
          <w:lang w:eastAsia="zh-CN"/>
        </w:rPr>
        <w:t xml:space="preserve">in </w:t>
      </w:r>
      <w:r>
        <w:rPr>
          <w:rFonts w:ascii="Book Antiqua" w:hAnsi="Book Antiqua" w:eastAsia="Book Antiqua" w:cs="Book Antiqua"/>
          <w:color w:val="000000"/>
        </w:rPr>
        <w:t>OAC-naïve patients with AF and a history of upper GIB before initiating OAC treatment, compared to the patients without PPI use, PPI co-therapy was associated with a significantly lower risk of major GIB, by 40% and 36%, in the rivaroxaban and warfarin groups, respectively; in dabigatran, apixaban, and edoxaban users, PPI co-therapy did not show a significant reduction in the risk of major GIB</w:t>
      </w:r>
      <w:r>
        <w:rPr>
          <w:rFonts w:ascii="Book Antiqua" w:hAnsi="Book Antiqua" w:eastAsia="Book Antiqua" w:cs="Book Antiqua"/>
          <w:color w:val="000000"/>
          <w:vertAlign w:val="superscript"/>
        </w:rPr>
        <w:t>[115]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In a meta-analysis of </w:t>
      </w:r>
      <w:r>
        <w:rPr>
          <w:rFonts w:ascii="Book Antiqua" w:hAnsi="Book Antiqua" w:eastAsia="宋体" w:cs="Book Antiqua"/>
          <w:color w:val="000000"/>
          <w:lang w:eastAsia="zh-CN"/>
        </w:rPr>
        <w:t>ten</w:t>
      </w:r>
      <w:r>
        <w:rPr>
          <w:rFonts w:ascii="Book Antiqua" w:hAnsi="Book Antiqua" w:eastAsia="Book Antiqua" w:cs="Book Antiqua"/>
          <w:color w:val="000000"/>
        </w:rPr>
        <w:t xml:space="preserve"> studies, OAC and PPI co-therapy was associated with </w:t>
      </w:r>
      <w:r>
        <w:rPr>
          <w:rFonts w:ascii="Book Antiqua" w:hAnsi="Book Antiqua" w:eastAsia="宋体" w:cs="Book Antiqua"/>
          <w:color w:val="000000"/>
          <w:lang w:eastAsia="zh-CN"/>
        </w:rPr>
        <w:t xml:space="preserve">a </w:t>
      </w:r>
      <w:r>
        <w:rPr>
          <w:rFonts w:ascii="Book Antiqua" w:hAnsi="Book Antiqua" w:eastAsia="Book Antiqua" w:cs="Book Antiqua"/>
          <w:color w:val="000000"/>
        </w:rPr>
        <w:t>lower odds of total and major GIB (OR</w:t>
      </w:r>
      <w:r>
        <w:rPr>
          <w:rFonts w:ascii="Book Antiqua" w:hAnsi="Book Antiqua" w:eastAsia="宋体" w:cs="Book Antiqua"/>
          <w:color w:val="000000"/>
          <w:lang w:eastAsia="zh-CN"/>
        </w:rPr>
        <w:t>:</w:t>
      </w:r>
      <w:r>
        <w:rPr>
          <w:rFonts w:ascii="Book Antiqua" w:hAnsi="Book Antiqua" w:eastAsia="Book Antiqua" w:cs="Book Antiqua"/>
          <w:color w:val="000000"/>
        </w:rPr>
        <w:t xml:space="preserve"> 0.67 and 0.68, respectively)</w:t>
      </w:r>
      <w:r>
        <w:rPr>
          <w:rFonts w:ascii="Book Antiqua" w:hAnsi="Book Antiqua" w:eastAsia="Book Antiqua" w:cs="Book Antiqua"/>
          <w:color w:val="000000"/>
          <w:vertAlign w:val="superscript"/>
        </w:rPr>
        <w:t>[116]</w:t>
      </w:r>
      <w:r>
        <w:rPr>
          <w:rFonts w:ascii="Book Antiqua" w:hAnsi="Book Antiqua" w:eastAsia="Book Antiqua" w:cs="Book Antiqua"/>
          <w:color w:val="000000"/>
        </w:rPr>
        <w:t xml:space="preserve">. PPI co-therapy was related to </w:t>
      </w:r>
      <w:r>
        <w:rPr>
          <w:rFonts w:ascii="Book Antiqua" w:hAnsi="Book Antiqua" w:eastAsia="宋体" w:cs="Book Antiqua"/>
          <w:color w:val="000000"/>
          <w:lang w:eastAsia="zh-CN"/>
        </w:rPr>
        <w:t xml:space="preserve">a </w:t>
      </w:r>
      <w:r>
        <w:rPr>
          <w:rFonts w:ascii="Book Antiqua" w:hAnsi="Book Antiqua" w:eastAsia="Book Antiqua" w:cs="Book Antiqua"/>
          <w:color w:val="000000"/>
        </w:rPr>
        <w:t xml:space="preserve">lower GIB odds by 24%-44% for all kinds of OACs, except for edoxaban; the protective effect of PPIs was more significant in concurrent antiplatelet drug users and in patients with </w:t>
      </w:r>
      <w:r>
        <w:rPr>
          <w:rFonts w:ascii="Book Antiqua" w:hAnsi="Book Antiqua" w:eastAsia="宋体" w:cs="Book Antiqua"/>
          <w:color w:val="000000"/>
          <w:lang w:eastAsia="zh-CN"/>
        </w:rPr>
        <w:t xml:space="preserve">a </w:t>
      </w:r>
      <w:r>
        <w:rPr>
          <w:rFonts w:ascii="Book Antiqua" w:hAnsi="Book Antiqua" w:eastAsia="Book Antiqua" w:cs="Book Antiqua"/>
          <w:color w:val="000000"/>
        </w:rPr>
        <w:t>previous GIB history, HAS-BLED ≥ 3</w:t>
      </w:r>
      <w:r>
        <w:rPr>
          <w:rFonts w:ascii="Book Antiqua" w:hAnsi="Book Antiqua" w:eastAsia="宋体" w:cs="Book Antiqua"/>
          <w:color w:val="000000"/>
          <w:lang w:eastAsia="zh-CN"/>
        </w:rPr>
        <w:t>,</w:t>
      </w:r>
      <w:r>
        <w:rPr>
          <w:rFonts w:ascii="Book Antiqua" w:hAnsi="Book Antiqua" w:eastAsia="Book Antiqua" w:cs="Book Antiqua"/>
          <w:color w:val="000000"/>
        </w:rPr>
        <w:t xml:space="preserve"> or underlying gastrointestinal diseases (conditions at high bleeding risk)</w:t>
      </w:r>
      <w:r>
        <w:rPr>
          <w:rFonts w:ascii="Book Antiqua" w:hAnsi="Book Antiqua" w:eastAsia="Book Antiqua" w:cs="Book Antiqua"/>
          <w:color w:val="000000"/>
          <w:vertAlign w:val="superscript"/>
        </w:rPr>
        <w:t>[116]</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u w:val="single"/>
        </w:rPr>
      </w:pPr>
      <w:r>
        <w:rPr>
          <w:rFonts w:ascii="Book Antiqua" w:hAnsi="Book Antiqua" w:eastAsia="宋体" w:cs="Book Antiqua"/>
          <w:b/>
          <w:bCs/>
          <w:iCs/>
          <w:color w:val="000000"/>
          <w:u w:val="single"/>
          <w:lang w:eastAsia="zh-CN"/>
        </w:rPr>
        <w:t>R</w:t>
      </w:r>
      <w:r>
        <w:rPr>
          <w:rFonts w:ascii="Book Antiqua" w:hAnsi="Book Antiqua" w:eastAsia="Book Antiqua" w:cs="Book Antiqua"/>
          <w:b/>
          <w:bCs/>
          <w:iCs/>
          <w:color w:val="000000"/>
          <w:u w:val="single"/>
        </w:rPr>
        <w:t xml:space="preserve">OLE OF </w:t>
      </w:r>
      <w:r>
        <w:rPr>
          <w:rFonts w:ascii="Book Antiqua" w:hAnsi="Book Antiqua" w:eastAsia="Book Antiqua" w:cs="Book Antiqua"/>
          <w:b/>
          <w:bCs/>
          <w:i/>
          <w:iCs/>
          <w:color w:val="000000"/>
          <w:u w:val="single"/>
        </w:rPr>
        <w:t>H. PYLORI</w:t>
      </w:r>
      <w:r>
        <w:rPr>
          <w:rFonts w:ascii="Book Antiqua" w:hAnsi="Book Antiqua" w:eastAsia="Book Antiqua" w:cs="Book Antiqua"/>
          <w:b/>
          <w:bCs/>
          <w:iCs/>
          <w:color w:val="000000"/>
          <w:u w:val="single"/>
        </w:rPr>
        <w:t xml:space="preserve"> INFECTION IN THE RISK OF UPPER GIB IN PATIENTS TREATED WITH ANTIPLATELET AND/OR ANTICOAGULANTS AGENTS</w:t>
      </w:r>
    </w:p>
    <w:p>
      <w:pPr>
        <w:spacing w:line="360" w:lineRule="auto"/>
        <w:jc w:val="both"/>
        <w:rPr>
          <w:rFonts w:ascii="Book Antiqua" w:hAnsi="Book Antiqua"/>
        </w:rPr>
      </w:pP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is, together with the use of aspirin, one of the main risk factors in the pathogenesis of peptic ulcer disease (PUD)</w:t>
      </w:r>
      <w:r>
        <w:rPr>
          <w:rFonts w:ascii="Book Antiqua" w:hAnsi="Book Antiqua" w:eastAsia="Book Antiqua" w:cs="Book Antiqua"/>
          <w:color w:val="000000"/>
          <w:vertAlign w:val="superscript"/>
        </w:rPr>
        <w:t>[117]</w:t>
      </w:r>
      <w:r>
        <w:rPr>
          <w:rFonts w:ascii="Book Antiqua" w:hAnsi="Book Antiqua" w:eastAsia="Book Antiqua" w:cs="Book Antiqua"/>
          <w:color w:val="000000"/>
        </w:rPr>
        <w:t xml:space="preserve">. This disease, however, does not develop in all </w:t>
      </w:r>
      <w:r>
        <w:rPr>
          <w:rFonts w:ascii="Book Antiqua" w:hAnsi="Book Antiqua" w:eastAsia="Book Antiqua" w:cs="Book Antiqua"/>
          <w:i/>
          <w:iCs/>
          <w:color w:val="000000"/>
        </w:rPr>
        <w:t>H. pylori</w:t>
      </w:r>
      <w:r>
        <w:rPr>
          <w:rFonts w:ascii="Book Antiqua" w:hAnsi="Book Antiqua" w:eastAsia="Book Antiqua" w:cs="Book Antiqua"/>
          <w:color w:val="000000"/>
        </w:rPr>
        <w:t>-positive</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patients or </w:t>
      </w:r>
      <w:r>
        <w:rPr>
          <w:rFonts w:ascii="Book Antiqua" w:hAnsi="Book Antiqua" w:eastAsia="宋体" w:cs="Book Antiqua"/>
          <w:color w:val="000000"/>
          <w:lang w:eastAsia="zh-CN"/>
        </w:rPr>
        <w:t xml:space="preserve">those </w:t>
      </w:r>
      <w:r>
        <w:rPr>
          <w:rFonts w:ascii="Book Antiqua" w:hAnsi="Book Antiqua" w:eastAsia="Book Antiqua" w:cs="Book Antiqua"/>
          <w:color w:val="000000"/>
        </w:rPr>
        <w:t>taking aspirin; individual susceptibility to the infection and drug toxicity, therefore, are critical factors to the initiation of mucosal damage</w:t>
      </w:r>
      <w:r>
        <w:rPr>
          <w:rFonts w:ascii="Book Antiqua" w:hAnsi="Book Antiqua" w:eastAsia="Book Antiqua" w:cs="Book Antiqua"/>
          <w:color w:val="000000"/>
          <w:vertAlign w:val="superscript"/>
        </w:rPr>
        <w:t>[2,117]</w:t>
      </w:r>
      <w:r>
        <w:rPr>
          <w:rFonts w:ascii="Book Antiqua" w:hAnsi="Book Antiqua" w:eastAsia="Book Antiqua" w:cs="Book Antiqua"/>
          <w:color w:val="000000"/>
        </w:rPr>
        <w:t>. A systematic review aimed to determine the influence of</w:t>
      </w:r>
      <w:r>
        <w:rPr>
          <w:rFonts w:ascii="Book Antiqua" w:hAnsi="Book Antiqua" w:eastAsia="宋体" w:cs="Book Antiqua"/>
          <w:color w:val="000000"/>
          <w:lang w:eastAsia="zh-CN"/>
        </w:rPr>
        <w:t xml:space="preserve">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on the risk of upper GIB in patients taking ASA; it did not allow for strong conclusions due to the heterogeneity of the studies and the controversial results</w:t>
      </w:r>
      <w:r>
        <w:rPr>
          <w:rFonts w:ascii="Book Antiqua" w:hAnsi="Book Antiqua" w:eastAsia="Book Antiqua" w:cs="Book Antiqua"/>
          <w:color w:val="000000"/>
          <w:vertAlign w:val="superscript"/>
        </w:rPr>
        <w:t>[118]</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has an additive effect with NSAID use, whilst no interaction was shown with LDA use</w:t>
      </w:r>
      <w:r>
        <w:rPr>
          <w:rFonts w:ascii="Book Antiqua" w:hAnsi="Book Antiqua" w:eastAsia="Book Antiqua" w:cs="Book Antiqua"/>
          <w:color w:val="000000"/>
          <w:vertAlign w:val="superscript"/>
        </w:rPr>
        <w:t>[117]</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 xml:space="preserve">infection could have a synergistic or antagonistic interaction with LDA use in adverse gastroduodenal events depending on gastric acid secretion, </w:t>
      </w:r>
      <w:r>
        <w:rPr>
          <w:rFonts w:ascii="Book Antiqua" w:hAnsi="Book Antiqua" w:eastAsia="宋体" w:cs="Book Antiqua"/>
          <w:color w:val="000000"/>
          <w:lang w:eastAsia="zh-CN"/>
        </w:rPr>
        <w:t>which</w:t>
      </w:r>
      <w:r>
        <w:rPr>
          <w:rFonts w:ascii="Book Antiqua" w:hAnsi="Book Antiqua" w:eastAsia="Book Antiqua" w:cs="Book Antiqua"/>
          <w:color w:val="000000"/>
        </w:rPr>
        <w:t xml:space="preserve"> shows considerable geographic variation at the population level. While gastric acid secretion levels were not decreased and were well-preserved in most patients with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 xml:space="preserve">infection from Western countries, the majority of Japanese patients with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exhibited decreased gastric acid secretion</w:t>
      </w:r>
      <w:r>
        <w:rPr>
          <w:rFonts w:ascii="Book Antiqua" w:hAnsi="Book Antiqua" w:eastAsia="Book Antiqua" w:cs="Book Antiqua"/>
          <w:color w:val="000000"/>
          <w:vertAlign w:val="superscript"/>
        </w:rPr>
        <w:t>[119]</w:t>
      </w:r>
      <w:r>
        <w:rPr>
          <w:rFonts w:ascii="Book Antiqua" w:hAnsi="Book Antiqua" w:eastAsia="Book Antiqua" w:cs="Book Antiqua"/>
          <w:color w:val="000000"/>
        </w:rPr>
        <w:t xml:space="preserve">. A meta-analysis showed that the risk of gastroduodenal ulcers during LDA therapy increased by approximately 70% in patients with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w:t>
      </w:r>
      <w:r>
        <w:rPr>
          <w:rFonts w:ascii="Book Antiqua" w:hAnsi="Book Antiqua" w:eastAsia="Book Antiqua" w:cs="Book Antiqua"/>
          <w:color w:val="000000"/>
          <w:vertAlign w:val="superscript"/>
        </w:rPr>
        <w:t>[120]</w:t>
      </w:r>
      <w:r>
        <w:rPr>
          <w:rFonts w:ascii="Book Antiqua" w:hAnsi="Book Antiqua" w:eastAsia="Book Antiqua" w:cs="Book Antiqua"/>
          <w:color w:val="000000"/>
        </w:rPr>
        <w:t xml:space="preserve">. The risk of upper GIB in patients taking LDA was greater in </w:t>
      </w:r>
      <w:r>
        <w:rPr>
          <w:rFonts w:ascii="Book Antiqua" w:hAnsi="Book Antiqua" w:eastAsia="Book Antiqua" w:cs="Book Antiqua"/>
          <w:i/>
          <w:iCs/>
          <w:color w:val="000000"/>
        </w:rPr>
        <w:t>H. pylori</w:t>
      </w:r>
      <w:r>
        <w:rPr>
          <w:rFonts w:ascii="Book Antiqua" w:hAnsi="Book Antiqua" w:eastAsia="Book Antiqua" w:cs="Book Antiqua"/>
          <w:color w:val="000000"/>
        </w:rPr>
        <w:t>-positive patients (OR: 2.32), as shown in another meta-analysis</w:t>
      </w:r>
      <w:r>
        <w:rPr>
          <w:rFonts w:ascii="Book Antiqua" w:hAnsi="Book Antiqua" w:eastAsia="Book Antiqua" w:cs="Book Antiqua"/>
          <w:color w:val="000000"/>
          <w:vertAlign w:val="superscript"/>
        </w:rPr>
        <w:t>[121]</w:t>
      </w:r>
      <w:r>
        <w:rPr>
          <w:rFonts w:ascii="Book Antiqua" w:hAnsi="Book Antiqua" w:eastAsia="Book Antiqua" w:cs="Book Antiqua"/>
          <w:color w:val="000000"/>
        </w:rPr>
        <w:t xml:space="preserve">; however, the NNT to prevent one bleeding event/year was between 100 and more than 1000. Therefore, the possible cost-effectiveness of test and treatment strategies for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 all patients receiving LDA is debatable, also considering the increasing primary resistance to antimicrobial agents</w:t>
      </w:r>
      <w:r>
        <w:rPr>
          <w:rFonts w:ascii="Book Antiqua" w:hAnsi="Book Antiqua" w:eastAsia="Book Antiqua" w:cs="Book Antiqua"/>
          <w:color w:val="000000"/>
          <w:vertAlign w:val="superscript"/>
        </w:rPr>
        <w:t>[122]</w:t>
      </w:r>
      <w:r>
        <w:rPr>
          <w:rFonts w:ascii="Book Antiqua" w:hAnsi="Book Antiqua" w:eastAsia="Book Antiqua" w:cs="Book Antiqua"/>
          <w:color w:val="000000"/>
        </w:rPr>
        <w:t xml:space="preserve">. In addition, in patients taking LDA with an average risk of GIB,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 xml:space="preserve">eradication was never adequately evaluated as a first-line strategy to prevent PUD. Incidence rates of GIB were not significantly different between patients with previous PUB in whom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was eradicated and an average-risk cohort (</w:t>
      </w:r>
      <w:r>
        <w:rPr>
          <w:rFonts w:ascii="Book Antiqua" w:hAnsi="Book Antiqua" w:eastAsia="Book Antiqua" w:cs="Book Antiqua"/>
          <w:i/>
          <w:iCs/>
          <w:color w:val="000000"/>
        </w:rPr>
        <w:t>i.e.</w:t>
      </w:r>
      <w:r>
        <w:rPr>
          <w:rFonts w:ascii="Book Antiqua" w:hAnsi="Book Antiqua" w:eastAsia="Book Antiqua" w:cs="Book Antiqua"/>
          <w:color w:val="000000"/>
        </w:rPr>
        <w:t>, LDA-naïve patients without a history of ulcer and with unknown infection status)</w:t>
      </w:r>
      <w:r>
        <w:rPr>
          <w:rFonts w:ascii="Book Antiqua" w:hAnsi="Book Antiqua" w:eastAsia="Book Antiqua" w:cs="Book Antiqua"/>
          <w:color w:val="000000"/>
          <w:vertAlign w:val="superscript"/>
        </w:rPr>
        <w:t>[123]</w:t>
      </w:r>
      <w:r>
        <w:rPr>
          <w:rFonts w:ascii="Book Antiqua" w:hAnsi="Book Antiqua" w:eastAsia="Book Antiqua" w:cs="Book Antiqua"/>
          <w:color w:val="000000"/>
        </w:rPr>
        <w:t xml:space="preserve">. Sostres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[117] </w:t>
      </w:r>
      <w:r>
        <w:rPr>
          <w:rFonts w:ascii="Book Antiqua" w:hAnsi="Book Antiqua" w:eastAsia="Book Antiqua" w:cs="Book Antiqua"/>
          <w:color w:val="000000"/>
        </w:rPr>
        <w:t xml:space="preserve">proposed to classify patients taking LDA into two groups (low and high bleeding risk), eradicating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only in the latter. Indication</w:t>
      </w:r>
      <w:r>
        <w:rPr>
          <w:rFonts w:ascii="Book Antiqua" w:hAnsi="Book Antiqua" w:eastAsia="宋体" w:cs="Book Antiqua"/>
          <w:color w:val="000000"/>
          <w:lang w:eastAsia="zh-CN"/>
        </w:rPr>
        <w:t>s</w:t>
      </w:r>
      <w:r>
        <w:rPr>
          <w:rFonts w:ascii="Book Antiqua" w:hAnsi="Book Antiqua" w:eastAsia="Book Antiqua" w:cs="Book Antiqua"/>
          <w:color w:val="000000"/>
        </w:rPr>
        <w:t xml:space="preserve"> to eradicate always the infection are a previous peptic disease</w:t>
      </w:r>
      <w:r>
        <w:rPr>
          <w:rFonts w:ascii="Book Antiqua" w:hAnsi="Book Antiqua" w:eastAsia="Book Antiqua" w:cs="Book Antiqua"/>
          <w:color w:val="000000"/>
          <w:vertAlign w:val="superscript"/>
        </w:rPr>
        <w:t>[2]</w:t>
      </w:r>
      <w:r>
        <w:rPr>
          <w:rFonts w:ascii="Book Antiqua" w:hAnsi="Book Antiqua" w:eastAsia="Book Antiqua" w:cs="Book Antiqua"/>
          <w:color w:val="000000"/>
        </w:rPr>
        <w:t>, older age</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the concomitant use of NSAIDs, oral anticoagulants, non-aspirin antiplatelet agents, and corticosteroids</w:t>
      </w:r>
      <w:r>
        <w:rPr>
          <w:rFonts w:ascii="Book Antiqua" w:hAnsi="Book Antiqua" w:eastAsia="Book Antiqua" w:cs="Book Antiqua"/>
          <w:color w:val="000000"/>
          <w:vertAlign w:val="superscript"/>
        </w:rPr>
        <w:t>[117]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There are limited data in the literature as regards the relationship between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 xml:space="preserve">and non-aspirin antiplatelet agents or oral anticoagulants. A recent cohort study demonstrated an increased (OR: 4.37) risk of haemorrhagic peptic disease in </w:t>
      </w:r>
      <w:r>
        <w:rPr>
          <w:rFonts w:ascii="Book Antiqua" w:hAnsi="Book Antiqua" w:eastAsia="Book Antiqua" w:cs="Book Antiqua"/>
          <w:i/>
          <w:iCs/>
          <w:color w:val="000000"/>
        </w:rPr>
        <w:t>H. pylori</w:t>
      </w:r>
      <w:r>
        <w:rPr>
          <w:rFonts w:ascii="Book Antiqua" w:hAnsi="Book Antiqua" w:eastAsia="Book Antiqua" w:cs="Book Antiqua"/>
          <w:color w:val="000000"/>
        </w:rPr>
        <w:t>-positive patients taking non-aspirin antiplatelet agents, while the risk was not increased in infected patients taking OACs</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In </w:t>
      </w:r>
      <w:r>
        <w:rPr>
          <w:rFonts w:ascii="Book Antiqua" w:hAnsi="Book Antiqua" w:eastAsia="Book Antiqua" w:cs="Book Antiqua"/>
          <w:i/>
          <w:iCs/>
          <w:color w:val="000000"/>
        </w:rPr>
        <w:t>H. pylori</w:t>
      </w:r>
      <w:r>
        <w:rPr>
          <w:rFonts w:ascii="Book Antiqua" w:hAnsi="Book Antiqua" w:eastAsia="Book Antiqua" w:cs="Book Antiqua"/>
          <w:color w:val="000000"/>
        </w:rPr>
        <w:t>-eradicated patients, new users of DOACs had a significantly lower risk of upper GIB than new warfarin users</w:t>
      </w:r>
      <w:r>
        <w:rPr>
          <w:rFonts w:ascii="Book Antiqua" w:hAnsi="Book Antiqua" w:eastAsia="Book Antiqua" w:cs="Book Antiqua"/>
          <w:color w:val="000000"/>
          <w:vertAlign w:val="superscript"/>
        </w:rPr>
        <w:t>[124]</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Nearly all the available evidence </w:t>
      </w:r>
      <w:r>
        <w:rPr>
          <w:rFonts w:ascii="Book Antiqua" w:hAnsi="Book Antiqua" w:eastAsia="宋体" w:cs="Book Antiqua"/>
          <w:color w:val="000000"/>
          <w:lang w:eastAsia="zh-CN"/>
        </w:rPr>
        <w:t>is</w:t>
      </w:r>
      <w:r>
        <w:rPr>
          <w:rFonts w:ascii="Book Antiqua" w:hAnsi="Book Antiqua" w:eastAsia="Book Antiqua" w:cs="Book Antiqua"/>
          <w:color w:val="000000"/>
        </w:rPr>
        <w:t xml:space="preserve"> prone to bias </w:t>
      </w:r>
      <w:r>
        <w:rPr>
          <w:rFonts w:ascii="Book Antiqua" w:hAnsi="Book Antiqua" w:eastAsia="宋体" w:cs="Book Antiqua"/>
          <w:color w:val="000000"/>
          <w:lang w:eastAsia="zh-CN"/>
        </w:rPr>
        <w:t>with</w:t>
      </w:r>
      <w:r>
        <w:rPr>
          <w:rFonts w:ascii="Book Antiqua" w:hAnsi="Book Antiqua" w:eastAsia="Book Antiqua" w:cs="Book Antiqua"/>
          <w:color w:val="000000"/>
        </w:rPr>
        <w:t xml:space="preserve"> case-control or cohort studies; thus, more</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well-designed RCTs are needed, as well as pharmaco-economic evaluations assessing the risk-benefit ratio of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eradication in LDA, non-aspirin antiplatelet agent</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oral anticoagulant users. In the recent Helicobacter Eradication Aspirin Trial, there was a significant reduction in incidence of the primary outcome in the active eradication group in the first 2.5 years of follow-up compared with the control group, but it was lost with longer follow-up (HR: 1.31) in the period after the first 2.5 year</w:t>
      </w:r>
      <w:r>
        <w:rPr>
          <w:rFonts w:ascii="Book Antiqua" w:hAnsi="Book Antiqua" w:eastAsia="Book Antiqua" w:cs="Book Antiqua"/>
          <w:color w:val="000000"/>
          <w:vertAlign w:val="superscript"/>
        </w:rPr>
        <w:t>[125]</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iCs/>
          <w:color w:val="000000"/>
          <w:u w:val="single"/>
        </w:rPr>
        <w:t>ARE THERE ALTERNATIVES TO PPIs?</w:t>
      </w:r>
    </w:p>
    <w:p>
      <w:pPr>
        <w:spacing w:line="360" w:lineRule="auto"/>
        <w:jc w:val="both"/>
        <w:rPr>
          <w:rFonts w:ascii="Book Antiqua" w:hAnsi="Book Antiqua"/>
        </w:rPr>
      </w:pPr>
      <w:r>
        <w:rPr>
          <w:rFonts w:ascii="Book Antiqua" w:hAnsi="Book Antiqua" w:eastAsia="Book Antiqua" w:cs="Book Antiqua"/>
          <w:color w:val="000000"/>
        </w:rPr>
        <w:t>H</w:t>
      </w:r>
      <w:r>
        <w:rPr>
          <w:rFonts w:ascii="Book Antiqua" w:hAnsi="Book Antiqua" w:eastAsia="Book Antiqua" w:cs="Book Antiqua"/>
          <w:color w:val="000000"/>
          <w:vertAlign w:val="subscript"/>
        </w:rPr>
        <w:t>2</w:t>
      </w:r>
      <w:r>
        <w:rPr>
          <w:rFonts w:ascii="Book Antiqua" w:hAnsi="Book Antiqua" w:eastAsia="Book Antiqua" w:cs="Book Antiqua"/>
          <w:color w:val="000000"/>
        </w:rPr>
        <w:t>RAs decrease gastric acid secretion by reversibly binding to histamine H</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receptors located on gastric parietal cells, thereby inhibiting the binding and action of the endogenous ligand histamine</w:t>
      </w:r>
      <w:r>
        <w:rPr>
          <w:rFonts w:ascii="Book Antiqua" w:hAnsi="Book Antiqua" w:eastAsia="Book Antiqua" w:cs="Book Antiqua"/>
          <w:color w:val="000000"/>
          <w:vertAlign w:val="superscript"/>
        </w:rPr>
        <w:t>[82]</w:t>
      </w:r>
      <w:r>
        <w:rPr>
          <w:rFonts w:ascii="Book Antiqua" w:hAnsi="Book Antiqua" w:eastAsia="Book Antiqua" w:cs="Book Antiqua"/>
          <w:color w:val="000000"/>
        </w:rPr>
        <w:t>. Their use is not significantly associated with ischemic stroke or MI</w:t>
      </w:r>
      <w:r>
        <w:rPr>
          <w:rFonts w:ascii="Book Antiqua" w:hAnsi="Book Antiqua" w:eastAsia="Book Antiqua" w:cs="Book Antiqua"/>
          <w:color w:val="000000"/>
          <w:vertAlign w:val="superscript"/>
        </w:rPr>
        <w:t>[4,89]</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however, PPIs are superior to H</w:t>
      </w:r>
      <w:r>
        <w:rPr>
          <w:rFonts w:ascii="Book Antiqua" w:hAnsi="Book Antiqua" w:eastAsia="Book Antiqua" w:cs="Book Antiqua"/>
          <w:color w:val="000000"/>
          <w:vertAlign w:val="subscript"/>
        </w:rPr>
        <w:t>2</w:t>
      </w:r>
      <w:r>
        <w:rPr>
          <w:rFonts w:ascii="Book Antiqua" w:hAnsi="Book Antiqua" w:eastAsia="Book Antiqua" w:cs="Book Antiqua"/>
          <w:color w:val="000000"/>
        </w:rPr>
        <w:t>RA</w:t>
      </w:r>
      <w:r>
        <w:rPr>
          <w:rFonts w:ascii="Book Antiqua" w:hAnsi="Book Antiqua" w:eastAsia="宋体" w:cs="Book Antiqua"/>
          <w:color w:val="000000"/>
          <w:lang w:eastAsia="zh-CN"/>
        </w:rPr>
        <w:t>s</w:t>
      </w:r>
      <w:r>
        <w:rPr>
          <w:rFonts w:ascii="Book Antiqua" w:hAnsi="Book Antiqua" w:eastAsia="Book Antiqua" w:cs="Book Antiqua"/>
          <w:color w:val="000000"/>
        </w:rPr>
        <w:t xml:space="preserve"> in preventing GI bleeding in patients treated with antiplatelet agents, both as monotherapy and DAPT</w:t>
      </w:r>
      <w:r>
        <w:rPr>
          <w:rFonts w:ascii="Book Antiqua" w:hAnsi="Book Antiqua" w:eastAsia="Book Antiqua" w:cs="Book Antiqua"/>
          <w:color w:val="000000"/>
          <w:vertAlign w:val="superscript"/>
        </w:rPr>
        <w:t>[126]</w:t>
      </w:r>
      <w:r>
        <w:rPr>
          <w:rFonts w:ascii="Book Antiqua" w:hAnsi="Book Antiqua" w:eastAsia="Book Antiqua" w:cs="Book Antiqua"/>
          <w:color w:val="000000"/>
        </w:rPr>
        <w:t>. Two RCTs demonstrated that PPIs are superior over misoprostol and ranitidine in the prevention of gastroduodenal ulcers and/or erosions induced by NSAIDs</w:t>
      </w:r>
      <w:r>
        <w:rPr>
          <w:rFonts w:ascii="Book Antiqua" w:hAnsi="Book Antiqua" w:eastAsia="Book Antiqua" w:cs="Book Antiqua"/>
          <w:color w:val="000000"/>
          <w:vertAlign w:val="superscript"/>
        </w:rPr>
        <w:t>[127,128]</w:t>
      </w:r>
      <w:r>
        <w:rPr>
          <w:rFonts w:ascii="Book Antiqua" w:hAnsi="Book Antiqua" w:eastAsia="Book Antiqua" w:cs="Book Antiqua"/>
          <w:color w:val="000000"/>
        </w:rPr>
        <w:t xml:space="preserve">. The protective action of ranitidine on </w:t>
      </w:r>
      <w:r>
        <w:rPr>
          <w:rFonts w:ascii="Book Antiqua" w:hAnsi="Book Antiqua" w:eastAsia="宋体" w:cs="Book Antiqua"/>
          <w:color w:val="000000"/>
          <w:lang w:eastAsia="zh-CN"/>
        </w:rPr>
        <w:t xml:space="preserve">the </w:t>
      </w:r>
      <w:r>
        <w:rPr>
          <w:rFonts w:ascii="Book Antiqua" w:hAnsi="Book Antiqua" w:eastAsia="Book Antiqua" w:cs="Book Antiqua"/>
          <w:color w:val="000000"/>
        </w:rPr>
        <w:t>gastroduodenal mucosa decreased significantly within 4 wk from the start of treatment; at 6 mo, it was significantly less effective than PPIs</w:t>
      </w:r>
      <w:r>
        <w:rPr>
          <w:rFonts w:ascii="Book Antiqua" w:hAnsi="Book Antiqua" w:eastAsia="Book Antiqua" w:cs="Book Antiqua"/>
          <w:color w:val="000000"/>
          <w:vertAlign w:val="superscript"/>
        </w:rPr>
        <w:t>[127]</w:t>
      </w:r>
      <w:r>
        <w:rPr>
          <w:rFonts w:ascii="Book Antiqua" w:hAnsi="Book Antiqua" w:eastAsia="Book Antiqua" w:cs="Book Antiqua"/>
          <w:color w:val="000000"/>
        </w:rPr>
        <w:t>. Another study, besides, clearly showed that the effects of ranitidine in reducing gastric acid secretion is almost halved already on the third day of treatment</w:t>
      </w:r>
      <w:r>
        <w:rPr>
          <w:rFonts w:ascii="Book Antiqua" w:hAnsi="Book Antiqua" w:eastAsia="Book Antiqua" w:cs="Book Antiqua"/>
          <w:color w:val="000000"/>
          <w:vertAlign w:val="superscript"/>
        </w:rPr>
        <w:t>[129]</w:t>
      </w:r>
      <w:r>
        <w:rPr>
          <w:rFonts w:ascii="Book Antiqua" w:hAnsi="Book Antiqua" w:eastAsia="Book Antiqua" w:cs="Book Antiqua"/>
          <w:color w:val="000000"/>
        </w:rPr>
        <w:t>. It is likely that this phenomenon depends on the onset of tachyphylaxis, typical of H</w:t>
      </w:r>
      <w:r>
        <w:rPr>
          <w:rFonts w:ascii="Book Antiqua" w:hAnsi="Book Antiqua" w:eastAsia="Book Antiqua" w:cs="Book Antiqua"/>
          <w:color w:val="000000"/>
          <w:vertAlign w:val="subscript"/>
        </w:rPr>
        <w:t>2</w:t>
      </w:r>
      <w:r>
        <w:rPr>
          <w:rFonts w:ascii="Book Antiqua" w:hAnsi="Book Antiqua" w:eastAsia="Book Antiqua" w:cs="Book Antiqua"/>
          <w:color w:val="000000"/>
        </w:rPr>
        <w:t>RA, but not of PPIs. When long-term antiplatelet treatment is needed, this aspect cannot be disregarded</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Ranitidine, besides, significantly interferes with the antiplatelet activity of the LDA, probably reducing its intestinal absorption, although it does not seem to attenuate the antiplatelet power of clopidogrel </w:t>
      </w:r>
      <w:r>
        <w:rPr>
          <w:rFonts w:ascii="Book Antiqua" w:hAnsi="Book Antiqua" w:eastAsia="Book Antiqua" w:cs="Book Antiqua"/>
          <w:i/>
          <w:iCs/>
          <w:color w:val="000000"/>
        </w:rPr>
        <w:t>in vitro</w:t>
      </w:r>
      <w:r>
        <w:rPr>
          <w:rFonts w:ascii="Book Antiqua" w:hAnsi="Book Antiqua" w:eastAsia="Book Antiqua" w:cs="Book Antiqua"/>
          <w:color w:val="000000"/>
          <w:vertAlign w:val="superscript"/>
        </w:rPr>
        <w:t>[130,131]</w:t>
      </w:r>
      <w:r>
        <w:rPr>
          <w:rFonts w:ascii="Book Antiqua" w:hAnsi="Book Antiqua" w:eastAsia="Book Antiqua" w:cs="Book Antiqua"/>
          <w:color w:val="000000"/>
        </w:rPr>
        <w:t>. The incidence of GIB events in the PPI group was significantly lower than that in controls in patients treated with ticagrelor, whereas in the H</w:t>
      </w:r>
      <w:r>
        <w:rPr>
          <w:rFonts w:ascii="Book Antiqua" w:hAnsi="Book Antiqua" w:eastAsia="Book Antiqua" w:cs="Book Antiqua"/>
          <w:color w:val="000000"/>
          <w:vertAlign w:val="subscript"/>
        </w:rPr>
        <w:t>2</w:t>
      </w:r>
      <w:r>
        <w:rPr>
          <w:rFonts w:ascii="Book Antiqua" w:hAnsi="Book Antiqua" w:eastAsia="Book Antiqua" w:cs="Book Antiqua"/>
          <w:color w:val="000000"/>
        </w:rPr>
        <w:t>RA group no significant difference w</w:t>
      </w:r>
      <w:r>
        <w:rPr>
          <w:rFonts w:ascii="Book Antiqua" w:hAnsi="Book Antiqua" w:eastAsia="宋体" w:cs="Book Antiqua"/>
          <w:color w:val="000000"/>
          <w:lang w:eastAsia="zh-CN"/>
        </w:rPr>
        <w:t>as</w:t>
      </w:r>
      <w:r>
        <w:rPr>
          <w:rFonts w:ascii="Book Antiqua" w:hAnsi="Book Antiqua" w:eastAsia="Book Antiqua" w:cs="Book Antiqua"/>
          <w:color w:val="000000"/>
        </w:rPr>
        <w:t xml:space="preserve"> observed</w:t>
      </w:r>
      <w:r>
        <w:rPr>
          <w:rFonts w:ascii="Book Antiqua" w:hAnsi="Book Antiqua" w:eastAsia="Book Antiqua" w:cs="Book Antiqua"/>
          <w:color w:val="000000"/>
          <w:vertAlign w:val="superscript"/>
        </w:rPr>
        <w:t>[103]</w:t>
      </w:r>
      <w:r>
        <w:rPr>
          <w:rFonts w:ascii="Book Antiqua" w:hAnsi="Book Antiqua" w:eastAsia="Book Antiqua" w:cs="Book Antiqua"/>
          <w:color w:val="000000"/>
        </w:rPr>
        <w:t>. In a study, LDA users with a history of peptic ulcers who did not have gastroduodenal mucosal breaks at initial endoscopy were randomly assigned to receive famotidine (20 mg bid) or omeprazole (20 mg qd) for 6 mo. The incidence of gastroduodenal mucosal breaks was 33.8% among the patients receiving famotidine, and 19.8% among those receiving omeprazole. The two patient groups had comparable incidence rates of gastroduodenal ulcers and bleeding. Multivariate analysis showed that use of the PPI was an independent protective factor (OR: 0.47)</w:t>
      </w:r>
      <w:r>
        <w:rPr>
          <w:rFonts w:ascii="Book Antiqua" w:hAnsi="Book Antiqua" w:eastAsia="Book Antiqua" w:cs="Book Antiqua"/>
          <w:color w:val="000000"/>
          <w:vertAlign w:val="superscript"/>
        </w:rPr>
        <w:t>[132]</w:t>
      </w:r>
      <w:r>
        <w:rPr>
          <w:rFonts w:ascii="Book Antiqua" w:hAnsi="Book Antiqua" w:eastAsia="Book Antiqua" w:cs="Book Antiqua"/>
          <w:color w:val="000000"/>
        </w:rPr>
        <w:t xml:space="preserve">. In the PROTECT trial, after 600-mg clopidogrel loading for elective PCI, clopidogrel-sensitive patients were recruited and randomly assigned to add rabeprazole 20 mg daily or famotidine 40 mg daily. Baseline platelet measures performed with light transmittance aggregometry and VASP-P assay did not differ significantly between the groups. At </w:t>
      </w:r>
      <w:r>
        <w:rPr>
          <w:rFonts w:ascii="Book Antiqua" w:hAnsi="Book Antiqua" w:eastAsia="宋体" w:cs="Book Antiqua"/>
          <w:color w:val="000000"/>
          <w:lang w:eastAsia="zh-CN"/>
        </w:rPr>
        <w:t xml:space="preserve">the </w:t>
      </w:r>
      <w:r>
        <w:rPr>
          <w:rFonts w:ascii="Book Antiqua" w:hAnsi="Book Antiqua" w:eastAsia="Book Antiqua" w:cs="Book Antiqua"/>
          <w:color w:val="000000"/>
        </w:rPr>
        <w:t>30-d follow-up, the incidence of high platelet resistance was similar between the famotidine and rabeprazole groups</w:t>
      </w:r>
      <w:r>
        <w:rPr>
          <w:rFonts w:ascii="Book Antiqua" w:hAnsi="Book Antiqua" w:eastAsia="Book Antiqua" w:cs="Book Antiqua"/>
          <w:color w:val="000000"/>
          <w:vertAlign w:val="superscript"/>
        </w:rPr>
        <w:t>[133]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Misoprostol, compared to PPIs, is also significantly less effective in prolonged gastroprotective treatment, and is more frequently burdened by adverse events (diarrhoea and abdominal pain)</w:t>
      </w:r>
      <w:r>
        <w:rPr>
          <w:rFonts w:ascii="Book Antiqua" w:hAnsi="Book Antiqua" w:eastAsia="Book Antiqua" w:cs="Book Antiqua"/>
          <w:color w:val="000000"/>
          <w:vertAlign w:val="superscript"/>
        </w:rPr>
        <w:t>[109]</w:t>
      </w:r>
      <w:r>
        <w:rPr>
          <w:rFonts w:ascii="Book Antiqua" w:hAnsi="Book Antiqua" w:eastAsia="Book Antiqua" w:cs="Book Antiqua"/>
          <w:color w:val="000000"/>
        </w:rPr>
        <w:t>. Besides, there are possible negative implications for patient compliance and costs, as it requires the administration of at least 1-2 tablets twice daily, compared to the single administration of PPIs.</w:t>
      </w:r>
    </w:p>
    <w:p>
      <w:pPr>
        <w:spacing w:line="360" w:lineRule="auto"/>
        <w:ind w:firstLine="240"/>
        <w:jc w:val="both"/>
        <w:rPr>
          <w:rFonts w:ascii="Book Antiqua" w:hAnsi="Book Antiqua"/>
        </w:rPr>
      </w:pPr>
      <w:r>
        <w:rPr>
          <w:rFonts w:ascii="Book Antiqua" w:hAnsi="Book Antiqua" w:eastAsia="Book Antiqua" w:cs="Book Antiqua"/>
          <w:color w:val="000000"/>
        </w:rPr>
        <w:t xml:space="preserve">Vonoprazan is the first molecule of a new class of drugs, the </w:t>
      </w:r>
      <w:r>
        <w:rPr>
          <w:rFonts w:ascii="Book Antiqua" w:hAnsi="Book Antiqua" w:eastAsia="宋体" w:cs="Book Antiqua"/>
          <w:color w:val="000000"/>
          <w:lang w:eastAsia="zh-CN"/>
        </w:rPr>
        <w:t>p</w:t>
      </w:r>
      <w:r>
        <w:rPr>
          <w:rFonts w:ascii="Book Antiqua" w:hAnsi="Book Antiqua" w:eastAsia="Book Antiqua" w:cs="Book Antiqua"/>
          <w:color w:val="000000"/>
        </w:rPr>
        <w:t>otassium-</w:t>
      </w:r>
      <w:r>
        <w:rPr>
          <w:rFonts w:ascii="Book Antiqua" w:hAnsi="Book Antiqua" w:eastAsia="宋体" w:cs="Book Antiqua"/>
          <w:color w:val="000000"/>
          <w:lang w:eastAsia="zh-CN"/>
        </w:rPr>
        <w:t>c</w:t>
      </w:r>
      <w:r>
        <w:rPr>
          <w:rFonts w:ascii="Book Antiqua" w:hAnsi="Book Antiqua" w:eastAsia="Book Antiqua" w:cs="Book Antiqua"/>
          <w:color w:val="000000"/>
        </w:rPr>
        <w:t xml:space="preserve">ompetitive </w:t>
      </w:r>
      <w:r>
        <w:rPr>
          <w:rFonts w:ascii="Book Antiqua" w:hAnsi="Book Antiqua" w:eastAsia="宋体" w:cs="Book Antiqua"/>
          <w:color w:val="000000"/>
          <w:lang w:eastAsia="zh-CN"/>
        </w:rPr>
        <w:t>a</w:t>
      </w:r>
      <w:r>
        <w:rPr>
          <w:rFonts w:ascii="Book Antiqua" w:hAnsi="Book Antiqua" w:eastAsia="Book Antiqua" w:cs="Book Antiqua"/>
          <w:color w:val="000000"/>
        </w:rPr>
        <w:t xml:space="preserve">cid </w:t>
      </w:r>
      <w:r>
        <w:rPr>
          <w:rFonts w:ascii="Book Antiqua" w:hAnsi="Book Antiqua" w:eastAsia="宋体" w:cs="Book Antiqua"/>
          <w:color w:val="000000"/>
          <w:lang w:eastAsia="zh-CN"/>
        </w:rPr>
        <w:t>b</w:t>
      </w:r>
      <w:r>
        <w:rPr>
          <w:rFonts w:ascii="Book Antiqua" w:hAnsi="Book Antiqua" w:eastAsia="Book Antiqua" w:cs="Book Antiqua"/>
          <w:color w:val="000000"/>
        </w:rPr>
        <w:t>lockers (P-CABs), capable of effectively reducing gastric acid secretion. These drugs could be useful in preventing gastroduodenal mucosal lesions induced by antiplatelet agents. In a RCT, in patients with a history of PUD requiring long-term LDA therapy for cardiovascular and cerebrovascular protection, peptic ulcer recurrence rates were significantly lower with vonoprazan 10 mg than with lansoprazole 15 mg</w:t>
      </w:r>
      <w:r>
        <w:rPr>
          <w:rFonts w:ascii="Book Antiqua" w:hAnsi="Book Antiqua" w:eastAsia="Book Antiqua" w:cs="Book Antiqua"/>
          <w:color w:val="000000"/>
          <w:vertAlign w:val="superscript"/>
        </w:rPr>
        <w:t>[134]</w:t>
      </w:r>
      <w:r>
        <w:rPr>
          <w:rFonts w:ascii="Book Antiqua" w:hAnsi="Book Antiqua" w:eastAsia="Book Antiqua" w:cs="Book Antiqua"/>
          <w:color w:val="000000"/>
        </w:rPr>
        <w:t xml:space="preserv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no effect of vonoprazan on the platelet-aggregating inhibitory activity of aspirin was shown,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there is no significant interaction between the two drugs</w:t>
      </w:r>
      <w:r>
        <w:rPr>
          <w:rFonts w:ascii="Book Antiqua" w:hAnsi="Book Antiqua" w:eastAsia="Book Antiqua" w:cs="Book Antiqua"/>
          <w:color w:val="000000"/>
          <w:vertAlign w:val="superscript"/>
        </w:rPr>
        <w:t>[135]</w:t>
      </w:r>
      <w:r>
        <w:rPr>
          <w:rFonts w:ascii="Book Antiqua" w:hAnsi="Book Antiqua" w:eastAsia="Book Antiqua" w:cs="Book Antiqua"/>
          <w:color w:val="000000"/>
        </w:rPr>
        <w:t>. Data on the potential interaction</w:t>
      </w:r>
      <w:r>
        <w:rPr>
          <w:rFonts w:ascii="Book Antiqua" w:hAnsi="Book Antiqua" w:eastAsia="宋体" w:cs="Book Antiqua"/>
          <w:color w:val="000000"/>
          <w:lang w:eastAsia="zh-CN"/>
        </w:rPr>
        <w:t xml:space="preserve"> of </w:t>
      </w:r>
      <w:r>
        <w:rPr>
          <w:rFonts w:ascii="Book Antiqua" w:hAnsi="Book Antiqua" w:eastAsia="Book Antiqua" w:cs="Book Antiqua"/>
          <w:color w:val="000000"/>
        </w:rPr>
        <w:t>vonoprazan</w:t>
      </w:r>
      <w:r>
        <w:rPr>
          <w:rFonts w:ascii="Book Antiqua" w:hAnsi="Book Antiqua" w:eastAsia="宋体" w:cs="Book Antiqua"/>
          <w:color w:val="000000"/>
          <w:lang w:eastAsia="zh-CN"/>
        </w:rPr>
        <w:t xml:space="preserve"> </w:t>
      </w:r>
      <w:r>
        <w:rPr>
          <w:rFonts w:ascii="Book Antiqua" w:hAnsi="Book Antiqua" w:eastAsia="Book Antiqua" w:cs="Book Antiqua"/>
          <w:color w:val="000000"/>
        </w:rPr>
        <w:t>with other antiplatelet agents and oral anticoagulants, however, are not yet available.</w:t>
      </w:r>
    </w:p>
    <w:p>
      <w:pPr>
        <w:spacing w:line="360" w:lineRule="auto"/>
        <w:ind w:firstLine="240"/>
        <w:jc w:val="both"/>
        <w:rPr>
          <w:rFonts w:ascii="Book Antiqua" w:hAnsi="Book Antiqua"/>
        </w:rPr>
      </w:pPr>
      <w:r>
        <w:rPr>
          <w:rFonts w:ascii="Book Antiqua" w:hAnsi="Book Antiqua" w:eastAsia="Book Antiqua" w:cs="Book Antiqua"/>
          <w:color w:val="000000"/>
        </w:rPr>
        <w:t>Potential NSAID gastroprotectors, including allantoin and rebamipide, are being evaluated. The latter was found to be as effective as misoprostol</w:t>
      </w:r>
      <w:r>
        <w:rPr>
          <w:rFonts w:ascii="Book Antiqua" w:hAnsi="Book Antiqua" w:eastAsia="Book Antiqua" w:cs="Book Antiqua"/>
          <w:color w:val="000000"/>
          <w:vertAlign w:val="superscript"/>
        </w:rPr>
        <w:t xml:space="preserve">[136] </w:t>
      </w:r>
      <w:r>
        <w:rPr>
          <w:rFonts w:ascii="Book Antiqua" w:hAnsi="Book Antiqua" w:eastAsia="Book Antiqua" w:cs="Book Antiqua"/>
          <w:color w:val="000000"/>
        </w:rPr>
        <w:t>but not in patients treated with naproxen</w:t>
      </w:r>
      <w:r>
        <w:rPr>
          <w:rFonts w:ascii="Book Antiqua" w:hAnsi="Book Antiqua" w:eastAsia="Book Antiqua" w:cs="Book Antiqua"/>
          <w:color w:val="000000"/>
          <w:vertAlign w:val="superscript"/>
        </w:rPr>
        <w:t>[137]</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and better tolerated. However, there is still no evidence about their efficacy in preventing gastrointestinal damage from antiplatelet agents or anticoagulants.</w:t>
      </w:r>
    </w:p>
    <w:p>
      <w:pPr>
        <w:spacing w:line="360" w:lineRule="auto"/>
        <w:ind w:firstLine="240"/>
        <w:jc w:val="both"/>
        <w:rPr>
          <w:rFonts w:ascii="Book Antiqua" w:hAnsi="Book Antiqua"/>
        </w:rPr>
      </w:pPr>
      <w:r>
        <w:rPr>
          <w:rFonts w:ascii="Book Antiqua" w:hAnsi="Book Antiqua" w:eastAsia="Book Antiqua" w:cs="Book Antiqua"/>
          <w:color w:val="000000"/>
        </w:rPr>
        <w:t>Concomitant therapy with both PPIs and H</w:t>
      </w:r>
      <w:r>
        <w:rPr>
          <w:rFonts w:ascii="Book Antiqua" w:hAnsi="Book Antiqua" w:eastAsia="Book Antiqua" w:cs="Book Antiqua"/>
          <w:color w:val="000000"/>
          <w:vertAlign w:val="subscript"/>
        </w:rPr>
        <w:t>2</w:t>
      </w:r>
      <w:r>
        <w:rPr>
          <w:rFonts w:ascii="Book Antiqua" w:hAnsi="Book Antiqua" w:eastAsia="Book Antiqua" w:cs="Book Antiqua"/>
          <w:color w:val="000000"/>
        </w:rPr>
        <w:t>RAs was associated with a 50% reduction of risk of GIB in patients treated with anticoagulants, with the maximum effect when both drugs were used in association</w:t>
      </w:r>
      <w:r>
        <w:rPr>
          <w:rFonts w:ascii="Book Antiqua" w:hAnsi="Book Antiqua" w:eastAsia="Book Antiqua" w:cs="Book Antiqua"/>
          <w:color w:val="000000"/>
          <w:vertAlign w:val="superscript"/>
        </w:rPr>
        <w:t>[138]</w:t>
      </w:r>
      <w:r>
        <w:rPr>
          <w:rFonts w:ascii="Book Antiqua" w:hAnsi="Book Antiqua" w:eastAsia="Book Antiqua" w:cs="Book Antiqua"/>
          <w:color w:val="000000"/>
        </w:rPr>
        <w:t>. Being mediated by the bleeding reduction from pre-existing gastroduodenal ulcers, this protective effect seems confined to the upper GI tract, and to patients with previous peptic disease or GIB</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RECOMMENDATIONS OF THE GUIDELINES AND REGULATORY INDICATIONS</w:t>
      </w:r>
    </w:p>
    <w:p>
      <w:pPr>
        <w:spacing w:line="360" w:lineRule="auto"/>
        <w:jc w:val="both"/>
        <w:rPr>
          <w:rFonts w:ascii="Book Antiqua" w:hAnsi="Book Antiqua"/>
        </w:rPr>
      </w:pPr>
      <w:r>
        <w:rPr>
          <w:rFonts w:ascii="Book Antiqua" w:hAnsi="Book Antiqua" w:eastAsia="Book Antiqua" w:cs="Book Antiqua"/>
          <w:color w:val="000000"/>
        </w:rPr>
        <w:t>Several guidelines or position papers by various American</w:t>
      </w:r>
      <w:r>
        <w:rPr>
          <w:rFonts w:ascii="Book Antiqua" w:hAnsi="Book Antiqua" w:eastAsia="Book Antiqua" w:cs="Book Antiqua"/>
          <w:color w:val="000000"/>
          <w:vertAlign w:val="superscript"/>
        </w:rPr>
        <w:t>[139-142]</w:t>
      </w:r>
      <w:r>
        <w:rPr>
          <w:rFonts w:ascii="Book Antiqua" w:hAnsi="Book Antiqua" w:eastAsia="Book Antiqua" w:cs="Book Antiqua"/>
          <w:color w:val="000000"/>
        </w:rPr>
        <w:t>, Asiatic</w:t>
      </w:r>
      <w:r>
        <w:rPr>
          <w:rFonts w:ascii="Book Antiqua" w:hAnsi="Book Antiqua" w:eastAsia="Book Antiqua" w:cs="Book Antiqua"/>
          <w:color w:val="000000"/>
          <w:vertAlign w:val="superscript"/>
        </w:rPr>
        <w:t>[143]</w:t>
      </w:r>
      <w:r>
        <w:rPr>
          <w:rFonts w:ascii="Book Antiqua" w:hAnsi="Book Antiqua" w:eastAsia="Book Antiqua" w:cs="Book Antiqua"/>
          <w:color w:val="000000"/>
        </w:rPr>
        <w:t>, European</w:t>
      </w:r>
      <w:r>
        <w:rPr>
          <w:rFonts w:ascii="Book Antiqua" w:hAnsi="Book Antiqua" w:eastAsia="Book Antiqua" w:cs="Book Antiqua"/>
          <w:color w:val="000000"/>
          <w:vertAlign w:val="superscript"/>
        </w:rPr>
        <w:t>[144-147]</w:t>
      </w:r>
      <w:r>
        <w:rPr>
          <w:rFonts w:ascii="Book Antiqua" w:hAnsi="Book Antiqua" w:eastAsia="Book Antiqua" w:cs="Book Antiqua"/>
          <w:color w:val="000000"/>
        </w:rPr>
        <w:t>, and Italian</w:t>
      </w:r>
      <w:r>
        <w:rPr>
          <w:rFonts w:ascii="Book Antiqua" w:hAnsi="Book Antiqua" w:eastAsia="Book Antiqua" w:cs="Book Antiqua"/>
          <w:color w:val="000000"/>
          <w:vertAlign w:val="superscript"/>
        </w:rPr>
        <w:t xml:space="preserve">[33,148,149] </w:t>
      </w:r>
      <w:r>
        <w:rPr>
          <w:rFonts w:ascii="Book Antiqua" w:hAnsi="Book Antiqua" w:eastAsia="Book Antiqua" w:cs="Book Antiqua"/>
          <w:color w:val="000000"/>
        </w:rPr>
        <w:t>Societies of Cardiology, Gastroenterology, Pharmacology</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General Practitioners</w:t>
      </w:r>
      <w:r>
        <w:rPr>
          <w:rFonts w:ascii="Book Antiqua" w:hAnsi="Book Antiqua" w:eastAsia="Book Antiqua" w:cs="Book Antiqua"/>
          <w:b/>
          <w:bCs/>
          <w:color w:val="000000"/>
        </w:rPr>
        <w:t xml:space="preserve"> </w:t>
      </w:r>
      <w:r>
        <w:rPr>
          <w:rFonts w:ascii="Book Antiqua" w:hAnsi="Book Antiqua" w:eastAsia="Book Antiqua" w:cs="Book Antiqua"/>
          <w:color w:val="000000"/>
        </w:rPr>
        <w:t>(Table 3) deal with gastroprotection in patients taking antiplatelet and/or oral anticoagulant treatment.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iCs/>
          <w:color w:val="000000"/>
          <w:u w:val="single"/>
        </w:rPr>
        <w:t>GASTROPROTECTION IN THE REAL WORLD: UNDERPRESCRIPTION AND OVERPRESCRIPTION</w:t>
      </w:r>
    </w:p>
    <w:p>
      <w:pPr>
        <w:spacing w:line="360" w:lineRule="auto"/>
        <w:jc w:val="both"/>
        <w:rPr>
          <w:rFonts w:ascii="Book Antiqua" w:hAnsi="Book Antiqua"/>
        </w:rPr>
      </w:pPr>
      <w:r>
        <w:rPr>
          <w:rFonts w:ascii="Book Antiqua" w:hAnsi="Book Antiqua" w:eastAsia="Book Antiqua" w:cs="Book Antiqua"/>
          <w:color w:val="000000"/>
        </w:rPr>
        <w:t>Prophylactic PPI use in patients at risk of GIB is still largely ignored by physicians, despite many studies and recommendations. In a Danish study on 46000 patients treated with DAPT after an acute MI, an under-utilisation of gastroprotection with PPIs was shown, notwithstanding an annual risk of GIB of about 1% in the general population, and of 1.7% in patients at high risk</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This phenomenon was also documented in Italy</w:t>
      </w:r>
      <w:r>
        <w:rPr>
          <w:rFonts w:ascii="Book Antiqua" w:hAnsi="Book Antiqua" w:eastAsia="Book Antiqua" w:cs="Book Antiqua"/>
          <w:color w:val="000000"/>
          <w:vertAlign w:val="superscript"/>
        </w:rPr>
        <w:t>[150]</w:t>
      </w:r>
      <w:r>
        <w:rPr>
          <w:rFonts w:ascii="Book Antiqua" w:hAnsi="Book Antiqua" w:eastAsia="Book Antiqua" w:cs="Book Antiqua"/>
          <w:color w:val="000000"/>
        </w:rPr>
        <w:t>. In Spain, a retrospective study on patients hospitalized for ACS showed that, at discharge, most patients received gastroprotective agents, mainly PPIs</w:t>
      </w:r>
      <w:r>
        <w:rPr>
          <w:rFonts w:ascii="Book Antiqua" w:hAnsi="Book Antiqua" w:eastAsia="Book Antiqua" w:cs="Book Antiqua"/>
          <w:color w:val="000000"/>
          <w:vertAlign w:val="superscript"/>
        </w:rPr>
        <w:t>[151]</w:t>
      </w:r>
      <w:r>
        <w:rPr>
          <w:rFonts w:ascii="Book Antiqua" w:hAnsi="Book Antiqua" w:eastAsia="Book Antiqua" w:cs="Book Antiqua"/>
          <w:color w:val="000000"/>
        </w:rPr>
        <w:t xml:space="preserve">; </w:t>
      </w:r>
      <w:r>
        <w:rPr>
          <w:rFonts w:ascii="Book Antiqua" w:hAnsi="Book Antiqua" w:eastAsia="宋体" w:cs="Book Antiqua"/>
          <w:color w:val="000000"/>
          <w:lang w:eastAsia="zh-CN"/>
        </w:rPr>
        <w:t>h</w:t>
      </w:r>
      <w:r>
        <w:rPr>
          <w:rFonts w:ascii="Book Antiqua" w:hAnsi="Book Antiqua" w:eastAsia="Book Antiqua" w:cs="Book Antiqua"/>
          <w:color w:val="000000"/>
        </w:rPr>
        <w:t xml:space="preserve">owever, in only one every </w:t>
      </w:r>
      <w:r>
        <w:rPr>
          <w:rFonts w:ascii="Book Antiqua" w:hAnsi="Book Antiqua" w:eastAsia="宋体" w:cs="Book Antiqua"/>
          <w:color w:val="000000"/>
          <w:lang w:eastAsia="zh-CN"/>
        </w:rPr>
        <w:t>three</w:t>
      </w:r>
      <w:r>
        <w:rPr>
          <w:rFonts w:ascii="Book Antiqua" w:hAnsi="Book Antiqua" w:eastAsia="Book Antiqua" w:cs="Book Antiqua"/>
          <w:color w:val="000000"/>
        </w:rPr>
        <w:t xml:space="preserve"> cases of patients treated with clopidogrel, the recommendation of the Food and Drugs Administration and of the European Medicine Agency w</w:t>
      </w:r>
      <w:r>
        <w:rPr>
          <w:rFonts w:ascii="Book Antiqua" w:hAnsi="Book Antiqua" w:eastAsia="宋体" w:cs="Book Antiqua"/>
          <w:color w:val="000000"/>
          <w:lang w:eastAsia="zh-CN"/>
        </w:rPr>
        <w:t>as</w:t>
      </w:r>
      <w:r>
        <w:rPr>
          <w:rFonts w:ascii="Book Antiqua" w:hAnsi="Book Antiqua" w:eastAsia="Book Antiqua" w:cs="Book Antiqua"/>
          <w:color w:val="000000"/>
        </w:rPr>
        <w:t xml:space="preserve"> not followed as omeprazole or esomeprazole w</w:t>
      </w:r>
      <w:r>
        <w:rPr>
          <w:rFonts w:ascii="Book Antiqua" w:hAnsi="Book Antiqua" w:eastAsia="宋体" w:cs="Book Antiqua"/>
          <w:color w:val="000000"/>
          <w:lang w:eastAsia="zh-CN"/>
        </w:rPr>
        <w:t>as</w:t>
      </w:r>
      <w:r>
        <w:rPr>
          <w:rFonts w:ascii="Book Antiqua" w:hAnsi="Book Antiqua" w:eastAsia="Book Antiqua" w:cs="Book Antiqua"/>
          <w:color w:val="000000"/>
        </w:rPr>
        <w:t xml:space="preserve"> prescribed</w:t>
      </w:r>
      <w:r>
        <w:rPr>
          <w:rFonts w:ascii="Book Antiqua" w:hAnsi="Book Antiqua" w:eastAsia="Book Antiqua" w:cs="Book Antiqua"/>
          <w:color w:val="000000"/>
          <w:vertAlign w:val="superscript"/>
        </w:rPr>
        <w:t>[151]</w:t>
      </w:r>
      <w:r>
        <w:rPr>
          <w:rFonts w:ascii="Book Antiqua" w:hAnsi="Book Antiqua" w:eastAsia="Book Antiqua" w:cs="Book Antiqua"/>
          <w:color w:val="000000"/>
        </w:rPr>
        <w:t xml:space="preserve">. A study retrospectively evaluated patients with upper GIB diagnosis who had taken NSAIDs, antiaggregants, or anticoagulants; of them, 86% had moderate to high risk for GIB, but 81% of these patients were not actually using PPIs. In patients with </w:t>
      </w:r>
      <w:r>
        <w:rPr>
          <w:rFonts w:ascii="Book Antiqua" w:hAnsi="Book Antiqua" w:eastAsia="宋体" w:cs="Book Antiqua"/>
          <w:color w:val="000000"/>
          <w:lang w:eastAsia="zh-CN"/>
        </w:rPr>
        <w:t xml:space="preserve">a </w:t>
      </w:r>
      <w:r>
        <w:rPr>
          <w:rFonts w:ascii="Book Antiqua" w:hAnsi="Book Antiqua" w:eastAsia="Book Antiqua" w:cs="Book Antiqua"/>
          <w:color w:val="000000"/>
        </w:rPr>
        <w:t>previous history of peptic ulcer bleeding, PPI prophylaxis was not provided in one every four cases</w:t>
      </w:r>
      <w:r>
        <w:rPr>
          <w:rFonts w:ascii="Book Antiqua" w:hAnsi="Book Antiqua" w:eastAsia="Book Antiqua" w:cs="Book Antiqua"/>
          <w:color w:val="000000"/>
          <w:vertAlign w:val="superscript"/>
        </w:rPr>
        <w:t>[152]</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 Danish nationwide register-based study identified citizens at </w:t>
      </w:r>
      <w:r>
        <w:rPr>
          <w:rFonts w:ascii="Book Antiqua" w:hAnsi="Book Antiqua" w:eastAsia="宋体" w:cs="Book Antiqua"/>
          <w:color w:val="000000"/>
          <w:lang w:eastAsia="zh-CN"/>
        </w:rPr>
        <w:t xml:space="preserve">an </w:t>
      </w:r>
      <w:r>
        <w:rPr>
          <w:rFonts w:ascii="Book Antiqua" w:hAnsi="Book Antiqua" w:eastAsia="Book Antiqua" w:cs="Book Antiqua"/>
          <w:color w:val="000000"/>
        </w:rPr>
        <w:t>increased ulcer bleeding risk and showed only 44.4% concomitantly treated with PPIs</w:t>
      </w:r>
      <w:r>
        <w:rPr>
          <w:rFonts w:ascii="Book Antiqua" w:hAnsi="Book Antiqua" w:eastAsia="Book Antiqua" w:cs="Book Antiqua"/>
          <w:color w:val="000000"/>
          <w:vertAlign w:val="superscript"/>
        </w:rPr>
        <w:t>[153]</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From a database, elderly patients (&gt; 64 years old) who were chronic (&gt; 3 mo) users of LDA and had an indication for PUD prophylaxis as per the ACG-ACCF-AHA guideline document were identified. Overall, only 40% of patients received a PPI</w:t>
      </w:r>
      <w:r>
        <w:rPr>
          <w:rFonts w:ascii="Book Antiqua" w:hAnsi="Book Antiqua" w:eastAsia="Book Antiqua" w:cs="Book Antiqua"/>
          <w:color w:val="000000"/>
          <w:vertAlign w:val="superscript"/>
        </w:rPr>
        <w:t>[154]</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In another retrospective drug utilization study, in China, the prescribing pattern of LDA revealed a poor awareness of preventing GI injury with combined protective medications</w:t>
      </w:r>
      <w:r>
        <w:rPr>
          <w:rFonts w:ascii="Book Antiqua" w:hAnsi="Book Antiqua" w:eastAsia="Book Antiqua" w:cs="Book Antiqua"/>
          <w:color w:val="000000"/>
          <w:vertAlign w:val="superscript"/>
        </w:rPr>
        <w:t>[155]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Under-prescription is frequent also in very high-risk patients. A retrospective study included patients on combined antithrombotic therapy receiving PPIs, reporting an overall rate of PPI co-therapy of 40.9%, with only 22.3% of patients receiving PPI</w:t>
      </w:r>
      <w:r>
        <w:rPr>
          <w:rFonts w:ascii="Book Antiqua" w:hAnsi="Book Antiqua" w:eastAsia="宋体" w:cs="Book Antiqua"/>
          <w:color w:val="000000"/>
          <w:lang w:eastAsia="zh-CN"/>
        </w:rPr>
        <w:t>s</w:t>
      </w:r>
      <w:r>
        <w:rPr>
          <w:rFonts w:ascii="Book Antiqua" w:hAnsi="Book Antiqua" w:eastAsia="Book Antiqua" w:cs="Book Antiqua"/>
          <w:color w:val="000000"/>
        </w:rPr>
        <w:t xml:space="preserve"> for GIB prophylaxis</w:t>
      </w:r>
      <w:r>
        <w:rPr>
          <w:rFonts w:ascii="Book Antiqua" w:hAnsi="Book Antiqua" w:eastAsia="Book Antiqua" w:cs="Book Antiqua"/>
          <w:color w:val="000000"/>
          <w:vertAlign w:val="superscript"/>
        </w:rPr>
        <w:t>[156]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There are, however, some positive findings. In the All Nippon AF In the Elderly (ANAFIE) Registry</w:t>
      </w:r>
      <w:r>
        <w:rPr>
          <w:rFonts w:ascii="Book Antiqua" w:hAnsi="Book Antiqua" w:eastAsia="Book Antiqua" w:cs="Book Antiqua"/>
          <w:color w:val="000000"/>
          <w:vertAlign w:val="superscript"/>
        </w:rPr>
        <w:t>[157]</w:t>
      </w:r>
      <w:r>
        <w:rPr>
          <w:rFonts w:ascii="Book Antiqua" w:hAnsi="Book Antiqua" w:eastAsia="Book Antiqua" w:cs="Book Antiqua"/>
          <w:color w:val="000000"/>
        </w:rPr>
        <w:t>, a prospective, observational study among elderly (aged &gt; 75 years) Japanese non-valvular AF patients in the real-world clinical setting, PPIs were used in 36.9% of patients. Compared with the PPIs− group, the PPIs+ group included a greater proportion of female patients and had significantly higher CHA2DS2-VASc and HAS-BLED scores, as well as higher prevalence of several comorbidities. In the PPIs+ group, 54.6% of patients did not have GI disorders and were likely prescribed a PPI to prevent GIB events. Compared with patients not receiving anticoagulants, a significantly higher proportion of patients receiving anticoagulants received PPIs. For patients receiving anticoagulants, antiplatelet drugs, and both drugs, rates of PPI use were 34.1%, 44.1%, and 53.5%,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These data suggest that PPIs were actively prescribed in high-risk cases. In a Dutch monocentric observational registry on ACS patients, besides, from 2010 to 2014 PPI prescription at discharge significantly increased from 34.7% to 88.7%</w:t>
      </w:r>
      <w:r>
        <w:rPr>
          <w:rFonts w:ascii="Book Antiqua" w:hAnsi="Book Antiqua" w:eastAsia="Book Antiqua" w:cs="Book Antiqua"/>
          <w:color w:val="000000"/>
          <w:vertAlign w:val="superscript"/>
        </w:rPr>
        <w:t>[100]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On the other hand, overprescription has also been observed. In a Dutch primary care database</w:t>
      </w:r>
      <w:r>
        <w:rPr>
          <w:rFonts w:ascii="Book Antiqua" w:hAnsi="Book Antiqua" w:eastAsia="Book Antiqua" w:cs="Book Antiqua"/>
          <w:color w:val="000000"/>
          <w:vertAlign w:val="superscript"/>
        </w:rPr>
        <w:t>[158]</w:t>
      </w:r>
      <w:r>
        <w:rPr>
          <w:rFonts w:ascii="Book Antiqua" w:hAnsi="Book Antiqua" w:eastAsia="Book Antiqua" w:cs="Book Antiqua"/>
          <w:color w:val="000000"/>
        </w:rPr>
        <w:t xml:space="preserve"> with all new PPI prescriptions, valid PPI indications at initiation were seen only in 44% of PPI users. Predictors </w:t>
      </w:r>
      <w:r>
        <w:rPr>
          <w:rFonts w:ascii="Book Antiqua" w:hAnsi="Book Antiqua" w:eastAsia="宋体" w:cs="Book Antiqua"/>
          <w:color w:val="000000"/>
          <w:lang w:eastAsia="zh-CN"/>
        </w:rPr>
        <w:t>of</w:t>
      </w:r>
      <w:r>
        <w:rPr>
          <w:rFonts w:ascii="Book Antiqua" w:hAnsi="Book Antiqua" w:eastAsia="Book Antiqua" w:cs="Book Antiqua"/>
          <w:color w:val="000000"/>
        </w:rPr>
        <w:t xml:space="preserve"> inappropriately initiated PPI use were older age and use of non-selective NSAIDs, COX-2 inhibitors, and LDA. An inappropriate indication was found in more than half of PPI users in primary care (one of the leading causes was unnecessary ulcer prophylaxis related to drug use)</w:t>
      </w:r>
      <w:r>
        <w:rPr>
          <w:rFonts w:ascii="Book Antiqua" w:hAnsi="Book Antiqua" w:eastAsia="Book Antiqua" w:cs="Book Antiqua"/>
          <w:color w:val="000000"/>
          <w:vertAlign w:val="superscript"/>
        </w:rPr>
        <w:t>[158]</w:t>
      </w:r>
      <w:r>
        <w:rPr>
          <w:rFonts w:ascii="Book Antiqua" w:hAnsi="Book Antiqua" w:eastAsia="Book Antiqua" w:cs="Book Antiqua"/>
          <w:color w:val="000000"/>
        </w:rPr>
        <w:t xml:space="preserve">. An observational study on a large insurance claims database showed that the incidence of potentially inappropriate PPI prescriptions significantly increased from 4.8% in 2013 to 6.4% in 2017 (age, male gender, multimorbidity, </w:t>
      </w:r>
      <w:r>
        <w:rPr>
          <w:rFonts w:ascii="Book Antiqua" w:hAnsi="Book Antiqua" w:eastAsia="宋体" w:cs="Book Antiqua"/>
          <w:color w:val="000000"/>
          <w:lang w:eastAsia="zh-CN"/>
        </w:rPr>
        <w:t xml:space="preserve">and </w:t>
      </w:r>
      <w:r>
        <w:rPr>
          <w:rFonts w:ascii="Book Antiqua" w:hAnsi="Book Antiqua" w:eastAsia="Book Antiqua" w:cs="Book Antiqua"/>
          <w:color w:val="000000"/>
        </w:rPr>
        <w:t>use of drugs with bleeding risk being independent determinants)</w:t>
      </w:r>
      <w:r>
        <w:rPr>
          <w:rFonts w:ascii="Book Antiqua" w:hAnsi="Book Antiqua" w:eastAsia="Book Antiqua" w:cs="Book Antiqua"/>
          <w:color w:val="000000"/>
          <w:vertAlign w:val="superscript"/>
        </w:rPr>
        <w:t>[159]</w:t>
      </w:r>
      <w:r>
        <w:rPr>
          <w:rFonts w:ascii="Book Antiqua" w:hAnsi="Book Antiqua" w:eastAsia="Book Antiqua" w:cs="Book Antiqua"/>
          <w:color w:val="000000"/>
        </w:rPr>
        <w:t>. The main predictor of inappropriate PPI use is the number of received medications</w:t>
      </w:r>
      <w:r>
        <w:rPr>
          <w:rFonts w:ascii="Book Antiqua" w:hAnsi="Book Antiqua" w:eastAsia="Book Antiqua" w:cs="Book Antiqua"/>
          <w:color w:val="000000"/>
          <w:vertAlign w:val="superscript"/>
        </w:rPr>
        <w:t>[160]</w:t>
      </w:r>
      <w:r>
        <w:rPr>
          <w:rFonts w:ascii="Book Antiqua" w:hAnsi="Book Antiqua" w:eastAsia="Book Antiqua" w:cs="Book Antiqua"/>
          <w:color w:val="000000"/>
        </w:rPr>
        <w:t>. We particularly need efforts, thus, to deprescribe PPIs after interruption of antithrombotic therapies.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patients at thrombotic risk, antiplatelet and anticoagulant drugs are effective for primary and secondary prevention of cardiovascular events. Antithrombotic drugs, unfortunately, can cause GIB, sometimes with a fatal outcome</w:t>
      </w:r>
      <w:r>
        <w:rPr>
          <w:rFonts w:ascii="Book Antiqua" w:hAnsi="Book Antiqua" w:eastAsia="Book Antiqua" w:cs="Book Antiqua"/>
          <w:color w:val="000000"/>
          <w:vertAlign w:val="superscript"/>
        </w:rPr>
        <w:t>[23,45,53,161]</w:t>
      </w:r>
      <w:r>
        <w:rPr>
          <w:rFonts w:ascii="Book Antiqua" w:hAnsi="Book Antiqua" w:eastAsia="Book Antiqua" w:cs="Book Antiqua"/>
          <w:color w:val="000000"/>
        </w:rPr>
        <w:t>. Besides, GIB, in turn, may often require treatment discontinuation, and this may have harmful consequences in the medium and long term on ischemic events</w:t>
      </w:r>
      <w:r>
        <w:rPr>
          <w:rFonts w:ascii="Book Antiqua" w:hAnsi="Book Antiqua" w:eastAsia="Book Antiqua" w:cs="Book Antiqua"/>
          <w:color w:val="000000"/>
          <w:vertAlign w:val="superscript"/>
        </w:rPr>
        <w:t>[162]</w:t>
      </w:r>
      <w:r>
        <w:rPr>
          <w:rFonts w:ascii="Book Antiqua" w:hAnsi="Book Antiqua" w:eastAsia="Book Antiqua" w:cs="Book Antiqua"/>
          <w:color w:val="000000"/>
        </w:rPr>
        <w:t>. Therefore, gastroprotection is required in patients at increased bleeding risk</w:t>
      </w:r>
      <w:r>
        <w:rPr>
          <w:rFonts w:ascii="Book Antiqua" w:hAnsi="Book Antiqua" w:eastAsia="Book Antiqua" w:cs="Book Antiqua"/>
          <w:color w:val="000000"/>
          <w:vertAlign w:val="superscript"/>
        </w:rPr>
        <w:t>[163]</w:t>
      </w:r>
      <w:r>
        <w:rPr>
          <w:rFonts w:ascii="Book Antiqua" w:hAnsi="Book Antiqua" w:eastAsia="Book Antiqua" w:cs="Book Antiqua"/>
          <w:color w:val="000000"/>
        </w:rPr>
        <w:t>. PPIs are often prescribed, regardless of the bleeding risk, in patients with many CVD</w:t>
      </w:r>
      <w:r>
        <w:rPr>
          <w:rFonts w:ascii="Book Antiqua" w:hAnsi="Book Antiqua" w:eastAsia="宋体" w:cs="Book Antiqua"/>
          <w:color w:val="000000"/>
          <w:lang w:eastAsia="zh-CN"/>
        </w:rPr>
        <w:t>s</w:t>
      </w:r>
      <w:r>
        <w:rPr>
          <w:rFonts w:ascii="Book Antiqua" w:hAnsi="Book Antiqua" w:eastAsia="Book Antiqua" w:cs="Book Antiqua"/>
          <w:color w:val="000000"/>
        </w:rPr>
        <w:t xml:space="preserve"> such as ACS, mechanical or surgical revascularizations, ischemic strokes</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TIAs. The prescription of these drugs should be based on the presence of stents and the need for DAPT, as well as on the GIB risk profile of the patients (age &gt; 65 years, previous upper GIB events, concomitant therapy with anticoagulants or NSAIDs, and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w:t>
      </w:r>
    </w:p>
    <w:p>
      <w:pPr>
        <w:spacing w:line="360" w:lineRule="auto"/>
        <w:ind w:firstLine="240"/>
        <w:jc w:val="both"/>
        <w:rPr>
          <w:rFonts w:ascii="Book Antiqua" w:hAnsi="Book Antiqua"/>
        </w:rPr>
      </w:pPr>
      <w:r>
        <w:rPr>
          <w:rFonts w:ascii="Book Antiqua" w:hAnsi="Book Antiqua" w:eastAsia="Book Antiqua" w:cs="Book Antiqua"/>
          <w:color w:val="000000"/>
        </w:rPr>
        <w:t xml:space="preserve">In patients treated with single antiplatelet therapy for the first time, standard dose of PPIs should be used only in </w:t>
      </w:r>
      <w:r>
        <w:rPr>
          <w:rFonts w:ascii="Book Antiqua" w:hAnsi="Book Antiqua" w:eastAsia="宋体" w:cs="Book Antiqua"/>
          <w:color w:val="000000"/>
          <w:lang w:eastAsia="zh-CN"/>
        </w:rPr>
        <w:t xml:space="preserve">the </w:t>
      </w:r>
      <w:r>
        <w:rPr>
          <w:rFonts w:ascii="Book Antiqua" w:hAnsi="Book Antiqua" w:eastAsia="Book Antiqua" w:cs="Book Antiqua"/>
          <w:color w:val="000000"/>
        </w:rPr>
        <w:t>presence of GIB risk factors</w:t>
      </w:r>
      <w:r>
        <w:rPr>
          <w:rFonts w:ascii="Book Antiqua" w:hAnsi="Book Antiqua" w:eastAsia="Book Antiqua" w:cs="Book Antiqua"/>
          <w:color w:val="000000"/>
          <w:vertAlign w:val="superscript"/>
        </w:rPr>
        <w:t>[2,23,33,54,126]</w:t>
      </w:r>
      <w:r>
        <w:rPr>
          <w:rFonts w:ascii="Book Antiqua" w:hAnsi="Book Antiqua" w:eastAsia="Book Antiqua" w:cs="Book Antiqua"/>
          <w:color w:val="000000"/>
        </w:rPr>
        <w:t xml:space="preserve">. There is currently no evidence to recommend one PPI agent as gastroprotection for the risk of upper GIB in </w:t>
      </w:r>
      <w:r>
        <w:rPr>
          <w:rFonts w:ascii="Book Antiqua" w:hAnsi="Book Antiqua" w:eastAsia="宋体" w:cs="Book Antiqua"/>
          <w:color w:val="000000"/>
          <w:lang w:eastAsia="zh-CN"/>
        </w:rPr>
        <w:t xml:space="preserve">the </w:t>
      </w:r>
      <w:r>
        <w:rPr>
          <w:rFonts w:ascii="Book Antiqua" w:hAnsi="Book Antiqua" w:eastAsia="Book Antiqua" w:cs="Book Antiqua"/>
          <w:color w:val="000000"/>
        </w:rPr>
        <w:t>absence of any risk factors</w:t>
      </w:r>
      <w:r>
        <w:rPr>
          <w:rFonts w:ascii="Book Antiqua" w:hAnsi="Book Antiqua" w:eastAsia="Book Antiqua" w:cs="Book Antiqua"/>
          <w:color w:val="000000"/>
          <w:vertAlign w:val="superscript"/>
        </w:rPr>
        <w:t>[1,28,31,51,57]</w:t>
      </w:r>
      <w:r>
        <w:rPr>
          <w:rFonts w:ascii="Book Antiqua" w:hAnsi="Book Antiqua" w:eastAsia="Book Antiqua" w:cs="Book Antiqua"/>
          <w:color w:val="000000"/>
        </w:rPr>
        <w:t>. Choosing a PPI lacking interference with the hepatic CYP450 enzymes might be preferred in patients treated with clopidogrel</w:t>
      </w:r>
      <w:r>
        <w:rPr>
          <w:rFonts w:ascii="Book Antiqua" w:hAnsi="Book Antiqua" w:eastAsia="Book Antiqua" w:cs="Book Antiqua"/>
          <w:color w:val="000000"/>
          <w:vertAlign w:val="superscript"/>
        </w:rPr>
        <w:t>[33,84,91,92]</w:t>
      </w:r>
      <w:r>
        <w:rPr>
          <w:rFonts w:ascii="Book Antiqua" w:hAnsi="Book Antiqua" w:eastAsia="Book Antiqua" w:cs="Book Antiqua"/>
          <w:color w:val="000000"/>
        </w:rPr>
        <w:t>. Among patients with a history of aspirin-induced upper GIB, the use of a standard dose of PPI in association with LDA should be preferred to substitution with clopidogrel to reduce the risk of upper GIB recurrence</w:t>
      </w:r>
      <w:r>
        <w:rPr>
          <w:rFonts w:ascii="Book Antiqua" w:hAnsi="Book Antiqua" w:eastAsia="Book Antiqua" w:cs="Book Antiqua"/>
          <w:color w:val="000000"/>
          <w:vertAlign w:val="superscript"/>
        </w:rPr>
        <w:t>[43,44,139]</w:t>
      </w:r>
      <w:r>
        <w:rPr>
          <w:rFonts w:ascii="Book Antiqua" w:hAnsi="Book Antiqua" w:eastAsia="Book Antiqua" w:cs="Book Antiqua"/>
          <w:color w:val="000000"/>
        </w:rPr>
        <w:t xml:space="preserve">. Currently, available data do not allow answering the question about the differences between individual PPIs in their impact on the risk of adverse cardiovascular events due to the small number of such studies, design heterogeneity, </w:t>
      </w:r>
      <w:r>
        <w:rPr>
          <w:rFonts w:ascii="Book Antiqua" w:hAnsi="Book Antiqua" w:eastAsia="宋体" w:cs="Book Antiqua"/>
          <w:color w:val="000000"/>
          <w:lang w:eastAsia="zh-CN"/>
        </w:rPr>
        <w:t xml:space="preserve">and </w:t>
      </w:r>
      <w:r>
        <w:rPr>
          <w:rFonts w:ascii="Book Antiqua" w:hAnsi="Book Antiqua" w:eastAsia="Book Antiqua" w:cs="Book Antiqua"/>
          <w:color w:val="000000"/>
        </w:rPr>
        <w:t>differences in the inclusion criteria and endpoints, as well as in the rate of administration of individual PPIs.</w:t>
      </w:r>
    </w:p>
    <w:p>
      <w:pPr>
        <w:spacing w:line="360" w:lineRule="auto"/>
        <w:ind w:firstLine="240"/>
        <w:jc w:val="both"/>
        <w:rPr>
          <w:rFonts w:ascii="Book Antiqua" w:hAnsi="Book Antiqua"/>
        </w:rPr>
      </w:pPr>
      <w:r>
        <w:rPr>
          <w:rFonts w:ascii="Book Antiqua" w:hAnsi="Book Antiqua" w:eastAsia="Book Antiqua" w:cs="Book Antiqua"/>
          <w:color w:val="000000"/>
        </w:rPr>
        <w:t>As for antiplatelet therapy, the most effective gastroprotection in patients treated with oral anticoagulants, when necessary, is that with standard PPI dosage</w:t>
      </w:r>
      <w:r>
        <w:rPr>
          <w:rFonts w:ascii="Book Antiqua" w:hAnsi="Book Antiqua" w:eastAsia="Book Antiqua" w:cs="Book Antiqua"/>
          <w:color w:val="000000"/>
          <w:vertAlign w:val="superscript"/>
        </w:rPr>
        <w:t>[58-60]</w:t>
      </w:r>
      <w:r>
        <w:rPr>
          <w:rFonts w:ascii="Book Antiqua" w:hAnsi="Book Antiqua" w:eastAsia="Book Antiqua" w:cs="Book Antiqua"/>
          <w:color w:val="000000"/>
        </w:rPr>
        <w:t>. For VKAs, INR monitoring is required when starting or stopping PPI therapy</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For DOACs, PPI use is recommended in </w:t>
      </w:r>
      <w:r>
        <w:rPr>
          <w:rFonts w:ascii="Book Antiqua" w:hAnsi="Book Antiqua" w:eastAsia="宋体" w:cs="Book Antiqua"/>
          <w:color w:val="000000"/>
          <w:lang w:eastAsia="zh-CN"/>
        </w:rPr>
        <w:t xml:space="preserve">the </w:t>
      </w:r>
      <w:r>
        <w:rPr>
          <w:rFonts w:ascii="Book Antiqua" w:hAnsi="Book Antiqua" w:eastAsia="Book Antiqua" w:cs="Book Antiqua"/>
          <w:color w:val="000000"/>
        </w:rPr>
        <w:t>presence of risk factors</w:t>
      </w:r>
      <w:r>
        <w:rPr>
          <w:rFonts w:ascii="Book Antiqua" w:hAnsi="Book Antiqua" w:eastAsia="Book Antiqua" w:cs="Book Antiqua"/>
          <w:color w:val="000000"/>
          <w:vertAlign w:val="superscript"/>
        </w:rPr>
        <w:t>[36,37]</w:t>
      </w:r>
      <w:r>
        <w:rPr>
          <w:rFonts w:ascii="Book Antiqua" w:hAnsi="Book Antiqua" w:eastAsia="Book Antiqua" w:cs="Book Antiqua"/>
          <w:color w:val="000000"/>
        </w:rPr>
        <w:t>. We recommend to use standard dose of PPIs in patients treated with DAPT, or with double or triple antithrombotic treatment</w:t>
      </w:r>
      <w:r>
        <w:rPr>
          <w:rFonts w:ascii="Book Antiqua" w:hAnsi="Book Antiqua" w:eastAsia="Book Antiqua" w:cs="Book Antiqua"/>
          <w:color w:val="000000"/>
          <w:vertAlign w:val="superscript"/>
        </w:rPr>
        <w:t>[139,145]</w:t>
      </w:r>
      <w:r>
        <w:rPr>
          <w:rFonts w:ascii="Book Antiqua" w:hAnsi="Book Antiqua" w:eastAsia="Book Antiqua" w:cs="Book Antiqua"/>
          <w:color w:val="000000"/>
        </w:rPr>
        <w:t>. Specific recommendations are dedicated to patients with cirrhosis</w:t>
      </w:r>
      <w:r>
        <w:rPr>
          <w:rFonts w:ascii="Book Antiqua" w:hAnsi="Book Antiqua" w:eastAsia="Book Antiqua" w:cs="Book Antiqua"/>
          <w:color w:val="000000"/>
          <w:vertAlign w:val="superscript"/>
        </w:rPr>
        <w:t>[60,64,165]</w:t>
      </w:r>
      <w:r>
        <w:rPr>
          <w:rFonts w:ascii="Book Antiqua" w:hAnsi="Book Antiqua" w:eastAsia="Book Antiqua" w:cs="Book Antiqua"/>
          <w:color w:val="000000"/>
        </w:rPr>
        <w:t>. Obviously, PPIs are not effective against bleeding from the small intestine or from the colon</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interaction between antiplatelet therapy and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remains also controversial</w:t>
      </w:r>
      <w:r>
        <w:rPr>
          <w:rFonts w:ascii="Book Antiqua" w:hAnsi="Book Antiqua" w:eastAsia="Book Antiqua" w:cs="Book Antiqua"/>
          <w:color w:val="000000"/>
          <w:vertAlign w:val="superscript"/>
        </w:rPr>
        <w:t>[31,113,120,121]</w:t>
      </w:r>
      <w:r>
        <w:rPr>
          <w:rFonts w:ascii="Book Antiqua" w:hAnsi="Book Antiqua" w:eastAsia="Book Antiqua" w:cs="Book Antiqua"/>
          <w:color w:val="000000"/>
        </w:rPr>
        <w:t>, requiring randomized prospective studies. Finally, there is no evidence that other gastroprotective drugs are more effective than PPIs</w:t>
      </w:r>
      <w:r>
        <w:rPr>
          <w:rFonts w:ascii="Book Antiqua" w:hAnsi="Book Antiqua" w:eastAsia="Book Antiqua" w:cs="Book Antiqua"/>
          <w:color w:val="000000"/>
          <w:vertAlign w:val="superscript"/>
        </w:rPr>
        <w:t>[109,130,134,135,137]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 conclusion, in patients treated with antiplatelet therapy with an increased risk of GIB, use of PPIs should be considered mandatory</w:t>
      </w:r>
      <w:r>
        <w:rPr>
          <w:rFonts w:ascii="Book Antiqua" w:hAnsi="Book Antiqua" w:eastAsia="Book Antiqua" w:cs="Book Antiqua"/>
          <w:color w:val="000000"/>
          <w:vertAlign w:val="superscript"/>
        </w:rPr>
        <w:t>[33,141,144]</w:t>
      </w:r>
      <w:r>
        <w:rPr>
          <w:rFonts w:ascii="Book Antiqua" w:hAnsi="Book Antiqua" w:eastAsia="Book Antiqua" w:cs="Book Antiqua"/>
          <w:color w:val="000000"/>
        </w:rPr>
        <w:t>. In other cases, the decision to use PPIs in patients treated with thienopyridines or anticoagulant agents should be based on risk-benefit ratio, assessing both cardiological and gastroenterological risks in order to balance them. Validated therapies to prevent bleeding risk from VKAs and DOACs are not available</w:t>
      </w:r>
      <w:r>
        <w:rPr>
          <w:rFonts w:ascii="Book Antiqua" w:hAnsi="Book Antiqua" w:eastAsia="Book Antiqua" w:cs="Book Antiqua"/>
          <w:color w:val="000000"/>
          <w:vertAlign w:val="superscript"/>
        </w:rPr>
        <w:t>[139,142]</w:t>
      </w:r>
      <w:r>
        <w:rPr>
          <w:rFonts w:ascii="Book Antiqua" w:hAnsi="Book Antiqua" w:eastAsia="Book Antiqua" w:cs="Book Antiqua"/>
          <w:color w:val="000000"/>
        </w:rPr>
        <w:t>. Recent studies seem to demonstrate a benefit of the PPI treatment also in patients taking anticoagulants</w:t>
      </w:r>
      <w:r>
        <w:rPr>
          <w:rFonts w:ascii="Book Antiqua" w:hAnsi="Book Antiqua" w:eastAsia="Book Antiqua" w:cs="Book Antiqua"/>
          <w:color w:val="000000"/>
          <w:vertAlign w:val="superscript"/>
        </w:rPr>
        <w:t>[34,35,90,113,138]</w:t>
      </w:r>
      <w:r>
        <w:rPr>
          <w:rFonts w:ascii="Book Antiqua" w:hAnsi="Book Antiqua" w:eastAsia="Book Antiqua" w:cs="Book Antiqua"/>
          <w:color w:val="000000"/>
        </w:rPr>
        <w:t>. We need further prospective, randomized studies to accurately evaluating the protective role of PPIs during OAC therapy, considering the stratification of both thrombotic and haemorrhagic risk and potential long-term consequences. Meanwhile, physicians should both be aware of potential issues related to long-term use of PPIs and weigh benefits of PPI therapy along with the likelihood of the potential risks. Discussing evidence behind the reported side effect profile will help clarify the growing concerns over PPI therapy</w:t>
      </w:r>
      <w:r>
        <w:rPr>
          <w:rFonts w:ascii="Book Antiqua" w:hAnsi="Book Antiqua" w:eastAsia="Book Antiqua" w:cs="Book Antiqua"/>
          <w:color w:val="000000"/>
          <w:vertAlign w:val="superscript"/>
        </w:rPr>
        <w:t>[166]</w:t>
      </w:r>
      <w:r>
        <w:rPr>
          <w:rFonts w:ascii="Book Antiqua" w:hAnsi="Book Antiqua" w:eastAsia="Book Antiqua" w:cs="Book Antiqua"/>
          <w:color w:val="000000"/>
        </w:rPr>
        <w:t>. Table 4 synthesize some suggestions on this topic.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rPr>
      </w:pPr>
      <w:r>
        <w:rPr>
          <w:rFonts w:ascii="Book Antiqua" w:hAnsi="Book Antiqua" w:eastAsia="Book Antiqua" w:cs="Book Antiqua"/>
        </w:rPr>
        <w:t xml:space="preserve">1 </w:t>
      </w:r>
      <w:r>
        <w:rPr>
          <w:rFonts w:ascii="Book Antiqua" w:hAnsi="Book Antiqua" w:eastAsia="Book Antiqua" w:cs="Book Antiqua"/>
          <w:b/>
          <w:bCs/>
        </w:rPr>
        <w:t>Lanas A</w:t>
      </w:r>
      <w:r>
        <w:rPr>
          <w:rFonts w:ascii="Book Antiqua" w:hAnsi="Book Antiqua" w:eastAsia="Book Antiqua" w:cs="Book Antiqua"/>
        </w:rPr>
        <w:t xml:space="preserve">, Gargallo CJ. Management of low-dose aspirin and clopidogrel in clinical practice: a gastrointestinal perspective. </w:t>
      </w:r>
      <w:r>
        <w:rPr>
          <w:rFonts w:ascii="Book Antiqua" w:hAnsi="Book Antiqua" w:eastAsia="Book Antiqua" w:cs="Book Antiqua"/>
          <w:i/>
          <w:iCs/>
        </w:rPr>
        <w:t>J Gastroenterol</w:t>
      </w:r>
      <w:r>
        <w:rPr>
          <w:rFonts w:ascii="Book Antiqua" w:hAnsi="Book Antiqua" w:eastAsia="Book Antiqua" w:cs="Book Antiqua"/>
        </w:rPr>
        <w:t xml:space="preserve"> 2015; </w:t>
      </w:r>
      <w:r>
        <w:rPr>
          <w:rFonts w:ascii="Book Antiqua" w:hAnsi="Book Antiqua" w:eastAsia="Book Antiqua" w:cs="Book Antiqua"/>
          <w:b/>
          <w:bCs/>
        </w:rPr>
        <w:t>50</w:t>
      </w:r>
      <w:r>
        <w:rPr>
          <w:rFonts w:ascii="Book Antiqua" w:hAnsi="Book Antiqua" w:eastAsia="Book Antiqua" w:cs="Book Antiqua"/>
        </w:rPr>
        <w:t>: 626-637 [PMID: 25595209 DOI: 10.1007/s00535-015-1038-3]</w:t>
      </w:r>
    </w:p>
    <w:p>
      <w:pPr>
        <w:spacing w:line="360" w:lineRule="auto"/>
        <w:jc w:val="both"/>
        <w:rPr>
          <w:rFonts w:ascii="Book Antiqua" w:hAnsi="Book Antiqua" w:eastAsia="Book Antiqua" w:cs="Book Antiqua"/>
        </w:rPr>
      </w:pPr>
      <w:r>
        <w:rPr>
          <w:rFonts w:ascii="Book Antiqua" w:hAnsi="Book Antiqua" w:eastAsia="Book Antiqua" w:cs="Book Antiqua"/>
        </w:rPr>
        <w:t xml:space="preserve">2 </w:t>
      </w:r>
      <w:r>
        <w:rPr>
          <w:rFonts w:ascii="Book Antiqua" w:hAnsi="Book Antiqua" w:eastAsia="Book Antiqua" w:cs="Book Antiqua"/>
          <w:b/>
          <w:bCs/>
        </w:rPr>
        <w:t>Lanas A</w:t>
      </w:r>
      <w:r>
        <w:rPr>
          <w:rFonts w:ascii="Book Antiqua" w:hAnsi="Book Antiqua" w:eastAsia="Book Antiqua" w:cs="Book Antiqua"/>
        </w:rPr>
        <w:t xml:space="preserve">, Chan FKL. Peptic ulcer disease. </w:t>
      </w:r>
      <w:r>
        <w:rPr>
          <w:rFonts w:ascii="Book Antiqua" w:hAnsi="Book Antiqua" w:eastAsia="Book Antiqua" w:cs="Book Antiqua"/>
          <w:i/>
          <w:iCs/>
        </w:rPr>
        <w:t>Lancet</w:t>
      </w:r>
      <w:r>
        <w:rPr>
          <w:rFonts w:ascii="Book Antiqua" w:hAnsi="Book Antiqua" w:eastAsia="Book Antiqua" w:cs="Book Antiqua"/>
        </w:rPr>
        <w:t xml:space="preserve"> 2017; </w:t>
      </w:r>
      <w:r>
        <w:rPr>
          <w:rFonts w:ascii="Book Antiqua" w:hAnsi="Book Antiqua" w:eastAsia="Book Antiqua" w:cs="Book Antiqua"/>
          <w:b/>
          <w:bCs/>
        </w:rPr>
        <w:t>390</w:t>
      </w:r>
      <w:r>
        <w:rPr>
          <w:rFonts w:ascii="Book Antiqua" w:hAnsi="Book Antiqua" w:eastAsia="Book Antiqua" w:cs="Book Antiqua"/>
        </w:rPr>
        <w:t>: 613-624 [PMID: 28242110 DOI: 10.1016/S0140-6736(16)32404-7]</w:t>
      </w:r>
    </w:p>
    <w:p>
      <w:pPr>
        <w:spacing w:line="360" w:lineRule="auto"/>
        <w:jc w:val="both"/>
        <w:rPr>
          <w:rFonts w:ascii="Book Antiqua" w:hAnsi="Book Antiqua" w:eastAsia="Book Antiqua" w:cs="Book Antiqua"/>
        </w:rPr>
      </w:pPr>
      <w:r>
        <w:rPr>
          <w:rFonts w:ascii="Book Antiqua" w:hAnsi="Book Antiqua" w:eastAsia="Book Antiqua" w:cs="Book Antiqua"/>
        </w:rPr>
        <w:t xml:space="preserve">3 </w:t>
      </w:r>
      <w:r>
        <w:rPr>
          <w:rFonts w:ascii="Book Antiqua" w:hAnsi="Book Antiqua" w:eastAsia="Book Antiqua" w:cs="Book Antiqua"/>
          <w:b/>
          <w:bCs/>
        </w:rPr>
        <w:t>Corsonello A</w:t>
      </w:r>
      <w:r>
        <w:rPr>
          <w:rFonts w:ascii="Book Antiqua" w:hAnsi="Book Antiqua" w:eastAsia="Book Antiqua" w:cs="Book Antiqua"/>
        </w:rPr>
        <w:t xml:space="preserve">, Lattanzio F. Cardiovascular and non-cardiovascular concerns with proton pump inhibitors: Are they safe? </w:t>
      </w:r>
      <w:r>
        <w:rPr>
          <w:rFonts w:ascii="Book Antiqua" w:hAnsi="Book Antiqua" w:eastAsia="Book Antiqua" w:cs="Book Antiqua"/>
          <w:i/>
          <w:iCs/>
        </w:rPr>
        <w:t>Trends Cardiovasc Med</w:t>
      </w:r>
      <w:r>
        <w:rPr>
          <w:rFonts w:ascii="Book Antiqua" w:hAnsi="Book Antiqua" w:eastAsia="Book Antiqua" w:cs="Book Antiqua"/>
        </w:rPr>
        <w:t xml:space="preserve"> 2019; </w:t>
      </w:r>
      <w:r>
        <w:rPr>
          <w:rFonts w:ascii="Book Antiqua" w:hAnsi="Book Antiqua" w:eastAsia="Book Antiqua" w:cs="Book Antiqua"/>
          <w:b/>
          <w:bCs/>
        </w:rPr>
        <w:t>29</w:t>
      </w:r>
      <w:r>
        <w:rPr>
          <w:rFonts w:ascii="Book Antiqua" w:hAnsi="Book Antiqua" w:eastAsia="Book Antiqua" w:cs="Book Antiqua"/>
        </w:rPr>
        <w:t>: 353-360 [PMID: 30389278 DOI: 10.1016/j.tcm.2018.10.008]</w:t>
      </w:r>
    </w:p>
    <w:p>
      <w:pPr>
        <w:spacing w:line="360" w:lineRule="auto"/>
        <w:jc w:val="both"/>
        <w:rPr>
          <w:rFonts w:ascii="Book Antiqua" w:hAnsi="Book Antiqua" w:eastAsia="Book Antiqua" w:cs="Book Antiqua"/>
        </w:rPr>
      </w:pPr>
      <w:r>
        <w:rPr>
          <w:rFonts w:ascii="Book Antiqua" w:hAnsi="Book Antiqua" w:eastAsia="Book Antiqua" w:cs="Book Antiqua"/>
        </w:rPr>
        <w:t xml:space="preserve">4 </w:t>
      </w:r>
      <w:r>
        <w:rPr>
          <w:rFonts w:ascii="Book Antiqua" w:hAnsi="Book Antiqua" w:eastAsia="Book Antiqua" w:cs="Book Antiqua"/>
          <w:b/>
          <w:bCs/>
        </w:rPr>
        <w:t>Sehested TSG</w:t>
      </w:r>
      <w:r>
        <w:rPr>
          <w:rFonts w:ascii="Book Antiqua" w:hAnsi="Book Antiqua" w:eastAsia="Book Antiqua" w:cs="Book Antiqua"/>
        </w:rPr>
        <w:t xml:space="preserve">, Gerds TA, Fosbøl EL, Hansen PW, Charlot MG, Carlson N, Hlatky MA, Torp-Pedersen C, Gislason GH. Long-term use of proton pump inhibitors, dose-response relationship and associated risk of ischemic stroke and myocardial infarction. </w:t>
      </w:r>
      <w:r>
        <w:rPr>
          <w:rFonts w:ascii="Book Antiqua" w:hAnsi="Book Antiqua" w:eastAsia="Book Antiqua" w:cs="Book Antiqua"/>
          <w:i/>
          <w:iCs/>
        </w:rPr>
        <w:t>J Intern Med</w:t>
      </w:r>
      <w:r>
        <w:rPr>
          <w:rFonts w:ascii="Book Antiqua" w:hAnsi="Book Antiqua" w:eastAsia="Book Antiqua" w:cs="Book Antiqua"/>
        </w:rPr>
        <w:t xml:space="preserve"> 2018; </w:t>
      </w:r>
      <w:r>
        <w:rPr>
          <w:rFonts w:ascii="Book Antiqua" w:hAnsi="Book Antiqua" w:eastAsia="Book Antiqua" w:cs="Book Antiqua"/>
          <w:b/>
          <w:bCs/>
        </w:rPr>
        <w:t>283</w:t>
      </w:r>
      <w:r>
        <w:rPr>
          <w:rFonts w:ascii="Book Antiqua" w:hAnsi="Book Antiqua" w:eastAsia="Book Antiqua" w:cs="Book Antiqua"/>
        </w:rPr>
        <w:t>: 268-281 [PMID: 29024109 DOI: 10.1111/joim.12698]</w:t>
      </w:r>
    </w:p>
    <w:p>
      <w:pPr>
        <w:spacing w:line="360" w:lineRule="auto"/>
        <w:jc w:val="both"/>
        <w:rPr>
          <w:rFonts w:ascii="Book Antiqua" w:hAnsi="Book Antiqua" w:eastAsia="Book Antiqua" w:cs="Book Antiqua"/>
          <w:lang w:val="it-IT"/>
        </w:rPr>
      </w:pPr>
      <w:r>
        <w:rPr>
          <w:rFonts w:ascii="Book Antiqua" w:hAnsi="Book Antiqua" w:eastAsia="Book Antiqua" w:cs="Book Antiqua"/>
        </w:rPr>
        <w:t xml:space="preserve">5 </w:t>
      </w:r>
      <w:r>
        <w:rPr>
          <w:rFonts w:ascii="Book Antiqua" w:hAnsi="Book Antiqua" w:eastAsia="Book Antiqua" w:cs="Book Antiqua"/>
          <w:b/>
          <w:bCs/>
        </w:rPr>
        <w:t>Wang YF</w:t>
      </w:r>
      <w:r>
        <w:rPr>
          <w:rFonts w:ascii="Book Antiqua" w:hAnsi="Book Antiqua" w:eastAsia="Book Antiqua" w:cs="Book Antiqua"/>
        </w:rPr>
        <w:t xml:space="preserve">, Chen YT, Luo JC, Chen TJ, Wu JC, Wang SJ. Proton-Pump Inhibitor Use and the Risk of First-Time Ischemic Stroke in the General Population: A Nationwide Population-Based Study. </w:t>
      </w:r>
      <w:r>
        <w:rPr>
          <w:rFonts w:ascii="Book Antiqua" w:hAnsi="Book Antiqua" w:eastAsia="Book Antiqua" w:cs="Book Antiqua"/>
          <w:i/>
          <w:iCs/>
          <w:lang w:val="it-IT"/>
        </w:rPr>
        <w:t>Am J Gastroenterol</w:t>
      </w:r>
      <w:r>
        <w:rPr>
          <w:rFonts w:ascii="Book Antiqua" w:hAnsi="Book Antiqua" w:eastAsia="Book Antiqua" w:cs="Book Antiqua"/>
          <w:lang w:val="it-IT"/>
        </w:rPr>
        <w:t xml:space="preserve"> 2017; </w:t>
      </w:r>
      <w:r>
        <w:rPr>
          <w:rFonts w:ascii="Book Antiqua" w:hAnsi="Book Antiqua" w:eastAsia="Book Antiqua" w:cs="Book Antiqua"/>
          <w:b/>
          <w:bCs/>
          <w:lang w:val="it-IT"/>
        </w:rPr>
        <w:t>112</w:t>
      </w:r>
      <w:r>
        <w:rPr>
          <w:rFonts w:ascii="Book Antiqua" w:hAnsi="Book Antiqua" w:eastAsia="Book Antiqua" w:cs="Book Antiqua"/>
          <w:lang w:val="it-IT"/>
        </w:rPr>
        <w:t>: 1084-1093 [PMID: 28397874 DOI: 10.1038/ajg.2017.101]</w:t>
      </w:r>
    </w:p>
    <w:p>
      <w:pPr>
        <w:spacing w:line="360" w:lineRule="auto"/>
        <w:jc w:val="both"/>
        <w:rPr>
          <w:rFonts w:ascii="Book Antiqua" w:hAnsi="Book Antiqua" w:eastAsia="Book Antiqua" w:cs="Book Antiqua"/>
        </w:rPr>
      </w:pPr>
      <w:r>
        <w:rPr>
          <w:rFonts w:ascii="Book Antiqua" w:hAnsi="Book Antiqua" w:eastAsia="Book Antiqua" w:cs="Book Antiqua"/>
          <w:lang w:val="it-IT"/>
        </w:rPr>
        <w:t xml:space="preserve">6 </w:t>
      </w:r>
      <w:r>
        <w:rPr>
          <w:rFonts w:ascii="Book Antiqua" w:hAnsi="Book Antiqua" w:eastAsia="Book Antiqua" w:cs="Book Antiqua"/>
          <w:b/>
          <w:bCs/>
          <w:lang w:val="it-IT"/>
        </w:rPr>
        <w:t>Casula M</w:t>
      </w:r>
      <w:r>
        <w:rPr>
          <w:rFonts w:ascii="Book Antiqua" w:hAnsi="Book Antiqua" w:eastAsia="Book Antiqua" w:cs="Book Antiqua"/>
          <w:lang w:val="it-IT"/>
        </w:rPr>
        <w:t xml:space="preserve">, Scotti L, Galimberti F, Mozzanica F, Tragni E, Corrao G, Catapano AL. </w:t>
      </w:r>
      <w:r>
        <w:rPr>
          <w:rFonts w:ascii="Book Antiqua" w:hAnsi="Book Antiqua" w:eastAsia="Book Antiqua" w:cs="Book Antiqua"/>
        </w:rPr>
        <w:t xml:space="preserve">Use of proton pump inhibitors and risk of ischemic events in the general population. </w:t>
      </w:r>
      <w:r>
        <w:rPr>
          <w:rFonts w:ascii="Book Antiqua" w:hAnsi="Book Antiqua" w:eastAsia="Book Antiqua" w:cs="Book Antiqua"/>
          <w:i/>
          <w:iCs/>
        </w:rPr>
        <w:t>Atherosclerosis</w:t>
      </w:r>
      <w:r>
        <w:rPr>
          <w:rFonts w:ascii="Book Antiqua" w:hAnsi="Book Antiqua" w:eastAsia="Book Antiqua" w:cs="Book Antiqua"/>
        </w:rPr>
        <w:t xml:space="preserve"> 2018; </w:t>
      </w:r>
      <w:r>
        <w:rPr>
          <w:rFonts w:ascii="Book Antiqua" w:hAnsi="Book Antiqua" w:eastAsia="Book Antiqua" w:cs="Book Antiqua"/>
          <w:b/>
          <w:bCs/>
        </w:rPr>
        <w:t>277</w:t>
      </w:r>
      <w:r>
        <w:rPr>
          <w:rFonts w:ascii="Book Antiqua" w:hAnsi="Book Antiqua" w:eastAsia="Book Antiqua" w:cs="Book Antiqua"/>
        </w:rPr>
        <w:t>: 123-129 [PMID: 30212680 DOI: 10.1016/j.atherosclerosis.2018.08.035]</w:t>
      </w:r>
    </w:p>
    <w:p>
      <w:pPr>
        <w:spacing w:line="360" w:lineRule="auto"/>
        <w:jc w:val="both"/>
        <w:rPr>
          <w:rFonts w:ascii="Book Antiqua" w:hAnsi="Book Antiqua" w:eastAsia="Book Antiqua" w:cs="Book Antiqua"/>
        </w:rPr>
      </w:pPr>
      <w:r>
        <w:rPr>
          <w:rFonts w:ascii="Book Antiqua" w:hAnsi="Book Antiqua" w:eastAsia="Book Antiqua" w:cs="Book Antiqua"/>
        </w:rPr>
        <w:t xml:space="preserve">7 </w:t>
      </w:r>
      <w:r>
        <w:rPr>
          <w:rFonts w:ascii="Book Antiqua" w:hAnsi="Book Antiqua" w:eastAsia="Book Antiqua" w:cs="Book Antiqua"/>
          <w:b/>
          <w:bCs/>
        </w:rPr>
        <w:t>Sun S</w:t>
      </w:r>
      <w:r>
        <w:rPr>
          <w:rFonts w:ascii="Book Antiqua" w:hAnsi="Book Antiqua" w:eastAsia="Book Antiqua" w:cs="Book Antiqua"/>
        </w:rPr>
        <w:t xml:space="preserve">, Cui Z, Zhou M, Li R, Li H, Zhang S, Ba Y, Cheng G. Proton pump inhibitor monotherapy and the risk of cardiovascular events in patients with gastro-esophageal reflux disease: a meta-analysis. </w:t>
      </w:r>
      <w:r>
        <w:rPr>
          <w:rFonts w:ascii="Book Antiqua" w:hAnsi="Book Antiqua" w:eastAsia="Book Antiqua" w:cs="Book Antiqua"/>
          <w:i/>
          <w:iCs/>
        </w:rPr>
        <w:t>Neurogastroenterol Motil</w:t>
      </w:r>
      <w:r>
        <w:rPr>
          <w:rFonts w:ascii="Book Antiqua" w:hAnsi="Book Antiqua" w:eastAsia="Book Antiqua" w:cs="Book Antiqua"/>
        </w:rPr>
        <w:t xml:space="preserve"> 2017; </w:t>
      </w:r>
      <w:r>
        <w:rPr>
          <w:rFonts w:ascii="Book Antiqua" w:hAnsi="Book Antiqua" w:eastAsia="Book Antiqua" w:cs="Book Antiqua"/>
          <w:b/>
          <w:bCs/>
        </w:rPr>
        <w:t>29</w:t>
      </w:r>
      <w:r>
        <w:rPr>
          <w:rFonts w:ascii="Book Antiqua" w:hAnsi="Book Antiqua" w:eastAsia="Book Antiqua" w:cs="Book Antiqua"/>
        </w:rPr>
        <w:t xml:space="preserve"> [PMID: 27577963 DOI: 10.1111/nmo.12926]</w:t>
      </w:r>
    </w:p>
    <w:p>
      <w:pPr>
        <w:spacing w:line="360" w:lineRule="auto"/>
        <w:jc w:val="both"/>
        <w:rPr>
          <w:rFonts w:ascii="Book Antiqua" w:hAnsi="Book Antiqua" w:eastAsia="Book Antiqua" w:cs="Book Antiqua"/>
        </w:rPr>
      </w:pPr>
      <w:r>
        <w:rPr>
          <w:rFonts w:ascii="Book Antiqua" w:hAnsi="Book Antiqua" w:eastAsia="Book Antiqua" w:cs="Book Antiqua"/>
        </w:rPr>
        <w:t xml:space="preserve">8 </w:t>
      </w:r>
      <w:r>
        <w:rPr>
          <w:rFonts w:ascii="Book Antiqua" w:hAnsi="Book Antiqua" w:eastAsia="Book Antiqua" w:cs="Book Antiqua"/>
          <w:b/>
          <w:bCs/>
        </w:rPr>
        <w:t>Shiraev TP</w:t>
      </w:r>
      <w:r>
        <w:rPr>
          <w:rFonts w:ascii="Book Antiqua" w:hAnsi="Book Antiqua" w:eastAsia="Book Antiqua" w:cs="Book Antiqua"/>
        </w:rPr>
        <w:t xml:space="preserve">, Bullen A. Proton Pump Inhibitors and Cardiovascular Events: A Systematic Review. </w:t>
      </w:r>
      <w:r>
        <w:rPr>
          <w:rFonts w:ascii="Book Antiqua" w:hAnsi="Book Antiqua" w:eastAsia="Book Antiqua" w:cs="Book Antiqua"/>
          <w:i/>
          <w:iCs/>
        </w:rPr>
        <w:t>Heart Lung Circ</w:t>
      </w:r>
      <w:r>
        <w:rPr>
          <w:rFonts w:ascii="Book Antiqua" w:hAnsi="Book Antiqua" w:eastAsia="Book Antiqua" w:cs="Book Antiqua"/>
        </w:rPr>
        <w:t xml:space="preserve"> 2018; </w:t>
      </w:r>
      <w:r>
        <w:rPr>
          <w:rFonts w:ascii="Book Antiqua" w:hAnsi="Book Antiqua" w:eastAsia="Book Antiqua" w:cs="Book Antiqua"/>
          <w:b/>
          <w:bCs/>
        </w:rPr>
        <w:t>27</w:t>
      </w:r>
      <w:r>
        <w:rPr>
          <w:rFonts w:ascii="Book Antiqua" w:hAnsi="Book Antiqua" w:eastAsia="Book Antiqua" w:cs="Book Antiqua"/>
        </w:rPr>
        <w:t>: 443-450 [PMID: 29233498 DOI: 10.1016/j.hlc.2017.10.020]</w:t>
      </w:r>
    </w:p>
    <w:p>
      <w:pPr>
        <w:spacing w:line="360" w:lineRule="auto"/>
        <w:jc w:val="both"/>
        <w:rPr>
          <w:rFonts w:ascii="Book Antiqua" w:hAnsi="Book Antiqua" w:eastAsia="Book Antiqua" w:cs="Book Antiqua"/>
        </w:rPr>
      </w:pPr>
      <w:r>
        <w:rPr>
          <w:rFonts w:ascii="Book Antiqua" w:hAnsi="Book Antiqua" w:eastAsia="Book Antiqua" w:cs="Book Antiqua"/>
        </w:rPr>
        <w:t xml:space="preserve">9 </w:t>
      </w:r>
      <w:r>
        <w:rPr>
          <w:rFonts w:ascii="Book Antiqua" w:hAnsi="Book Antiqua" w:eastAsia="Book Antiqua" w:cs="Book Antiqua"/>
          <w:b/>
          <w:bCs/>
        </w:rPr>
        <w:t>Landi SN</w:t>
      </w:r>
      <w:r>
        <w:rPr>
          <w:rFonts w:ascii="Book Antiqua" w:hAnsi="Book Antiqua" w:eastAsia="Book Antiqua" w:cs="Book Antiqua"/>
        </w:rPr>
        <w:t xml:space="preserve">, Sandler RS, Pate V, Lund JL. No Increase in Risk of Acute Myocardial Infarction in Privately Insured Adults Prescribed Proton Pump Inhibitors vs Histamine-2 Receptor Antagonists (2002-2014). </w:t>
      </w:r>
      <w:r>
        <w:rPr>
          <w:rFonts w:ascii="Book Antiqua" w:hAnsi="Book Antiqua" w:eastAsia="Book Antiqua" w:cs="Book Antiqua"/>
          <w:i/>
          <w:iCs/>
        </w:rPr>
        <w:t>Gastroenterology</w:t>
      </w:r>
      <w:r>
        <w:rPr>
          <w:rFonts w:ascii="Book Antiqua" w:hAnsi="Book Antiqua" w:eastAsia="Book Antiqua" w:cs="Book Antiqua"/>
        </w:rPr>
        <w:t xml:space="preserve"> 2018; </w:t>
      </w:r>
      <w:r>
        <w:rPr>
          <w:rFonts w:ascii="Book Antiqua" w:hAnsi="Book Antiqua" w:eastAsia="Book Antiqua" w:cs="Book Antiqua"/>
          <w:b/>
          <w:bCs/>
        </w:rPr>
        <w:t>154</w:t>
      </w:r>
      <w:r>
        <w:rPr>
          <w:rFonts w:ascii="Book Antiqua" w:hAnsi="Book Antiqua" w:eastAsia="Book Antiqua" w:cs="Book Antiqua"/>
        </w:rPr>
        <w:t>: 861-873.e6 [PMID: 29122546 DOI: 10.1053/j.gastro.2017.10.042]</w:t>
      </w:r>
    </w:p>
    <w:p>
      <w:pPr>
        <w:spacing w:line="360" w:lineRule="auto"/>
        <w:jc w:val="both"/>
        <w:rPr>
          <w:rFonts w:ascii="Book Antiqua" w:hAnsi="Book Antiqua" w:eastAsia="Book Antiqua" w:cs="Book Antiqua"/>
        </w:rPr>
      </w:pPr>
      <w:r>
        <w:rPr>
          <w:rFonts w:ascii="Book Antiqua" w:hAnsi="Book Antiqua" w:eastAsia="Book Antiqua" w:cs="Book Antiqua"/>
        </w:rPr>
        <w:t xml:space="preserve">10 </w:t>
      </w:r>
      <w:r>
        <w:rPr>
          <w:rFonts w:ascii="Book Antiqua" w:hAnsi="Book Antiqua" w:eastAsia="Book Antiqua" w:cs="Book Antiqua"/>
          <w:b/>
          <w:bCs/>
        </w:rPr>
        <w:t>Nolde M</w:t>
      </w:r>
      <w:r>
        <w:rPr>
          <w:rFonts w:ascii="Book Antiqua" w:hAnsi="Book Antiqua" w:eastAsia="Book Antiqua" w:cs="Book Antiqua"/>
        </w:rPr>
        <w:t xml:space="preserve">, Ahn N, Dreischulte T, Rückert-Eheberg IM, Güntner F, Günter A, Gerlach R, Tauscher M, Amann U, Linseisen J, Meisinger C, Baumeister SE. The long-term risk for myocardial infarction or stroke after proton pump inhibitor therapy (2008-2018). </w:t>
      </w:r>
      <w:r>
        <w:rPr>
          <w:rFonts w:ascii="Book Antiqua" w:hAnsi="Book Antiqua" w:eastAsia="Book Antiqua" w:cs="Book Antiqua"/>
          <w:i/>
          <w:iCs/>
        </w:rPr>
        <w:t>Aliment Pharmacol Ther</w:t>
      </w:r>
      <w:r>
        <w:rPr>
          <w:rFonts w:ascii="Book Antiqua" w:hAnsi="Book Antiqua" w:eastAsia="Book Antiqua" w:cs="Book Antiqua"/>
        </w:rPr>
        <w:t xml:space="preserve"> 2021; </w:t>
      </w:r>
      <w:r>
        <w:rPr>
          <w:rFonts w:ascii="Book Antiqua" w:hAnsi="Book Antiqua" w:eastAsia="Book Antiqua" w:cs="Book Antiqua"/>
          <w:b/>
          <w:bCs/>
        </w:rPr>
        <w:t>54</w:t>
      </w:r>
      <w:r>
        <w:rPr>
          <w:rFonts w:ascii="Book Antiqua" w:hAnsi="Book Antiqua" w:eastAsia="Book Antiqua" w:cs="Book Antiqua"/>
        </w:rPr>
        <w:t>: 1033-1040 [PMID: 34476821 DOI: 10.1111/apt.16565]</w:t>
      </w:r>
    </w:p>
    <w:p>
      <w:pPr>
        <w:spacing w:line="360" w:lineRule="auto"/>
        <w:jc w:val="both"/>
        <w:rPr>
          <w:rFonts w:ascii="Book Antiqua" w:hAnsi="Book Antiqua" w:eastAsia="Book Antiqua" w:cs="Book Antiqua"/>
        </w:rPr>
      </w:pPr>
      <w:r>
        <w:rPr>
          <w:rFonts w:ascii="Book Antiqua" w:hAnsi="Book Antiqua" w:eastAsia="Book Antiqua" w:cs="Book Antiqua"/>
        </w:rPr>
        <w:t xml:space="preserve">11 </w:t>
      </w:r>
      <w:r>
        <w:rPr>
          <w:rFonts w:ascii="Book Antiqua" w:hAnsi="Book Antiqua" w:eastAsia="Book Antiqua" w:cs="Book Antiqua"/>
          <w:b/>
          <w:bCs/>
        </w:rPr>
        <w:t>Nguyen LH</w:t>
      </w:r>
      <w:r>
        <w:rPr>
          <w:rFonts w:ascii="Book Antiqua" w:hAnsi="Book Antiqua" w:eastAsia="Book Antiqua" w:cs="Book Antiqua"/>
        </w:rPr>
        <w:t xml:space="preserve">, Lochhead P, Joshi AD, Cao Y, Ma W, Khalili H, Rimm EB, Rexrode KM, Chan AT. No Significant Association Between Proton Pump Inhibitor Use and Risk of Stroke After Adjustment for Lifestyle Factors and Indication. </w:t>
      </w:r>
      <w:r>
        <w:rPr>
          <w:rFonts w:ascii="Book Antiqua" w:hAnsi="Book Antiqua" w:eastAsia="Book Antiqua" w:cs="Book Antiqua"/>
          <w:i/>
          <w:iCs/>
        </w:rPr>
        <w:t>Gastroenterology</w:t>
      </w:r>
      <w:r>
        <w:rPr>
          <w:rFonts w:ascii="Book Antiqua" w:hAnsi="Book Antiqua" w:eastAsia="Book Antiqua" w:cs="Book Antiqua"/>
        </w:rPr>
        <w:t xml:space="preserve"> 2018; </w:t>
      </w:r>
      <w:r>
        <w:rPr>
          <w:rFonts w:ascii="Book Antiqua" w:hAnsi="Book Antiqua" w:eastAsia="Book Antiqua" w:cs="Book Antiqua"/>
          <w:b/>
          <w:bCs/>
        </w:rPr>
        <w:t>154</w:t>
      </w:r>
      <w:r>
        <w:rPr>
          <w:rFonts w:ascii="Book Antiqua" w:hAnsi="Book Antiqua" w:eastAsia="Book Antiqua" w:cs="Book Antiqua"/>
        </w:rPr>
        <w:t>: 1290-1297.e1 [PMID: 29269313 DOI: 10.1053/j.gastro.2017.12.006]</w:t>
      </w:r>
    </w:p>
    <w:p>
      <w:pPr>
        <w:spacing w:line="360" w:lineRule="auto"/>
        <w:jc w:val="both"/>
        <w:rPr>
          <w:rFonts w:ascii="Book Antiqua" w:hAnsi="Book Antiqua" w:eastAsia="Book Antiqua" w:cs="Book Antiqua"/>
        </w:rPr>
      </w:pPr>
      <w:r>
        <w:rPr>
          <w:rFonts w:ascii="Book Antiqua" w:hAnsi="Book Antiqua" w:eastAsia="Book Antiqua" w:cs="Book Antiqua"/>
        </w:rPr>
        <w:t xml:space="preserve">12 </w:t>
      </w:r>
      <w:r>
        <w:rPr>
          <w:rFonts w:ascii="Book Antiqua" w:hAnsi="Book Antiqua" w:eastAsia="Book Antiqua" w:cs="Book Antiqua"/>
          <w:b/>
          <w:bCs/>
        </w:rPr>
        <w:t>Lo CH</w:t>
      </w:r>
      <w:r>
        <w:rPr>
          <w:rFonts w:ascii="Book Antiqua" w:hAnsi="Book Antiqua" w:eastAsia="Book Antiqua" w:cs="Book Antiqua"/>
        </w:rPr>
        <w:t xml:space="preserve">, Ni P, Yan Y, Ma W, Joshi AD, Nguyen LH, Mehta RS, Lochhead P, Song M, Curhan GC, Cao Y, Chan AT. Association of Proton Pump Inhibitor Use With All-Cause and Cause-Specific Mortality. </w:t>
      </w:r>
      <w:r>
        <w:rPr>
          <w:rFonts w:ascii="Book Antiqua" w:hAnsi="Book Antiqua" w:eastAsia="Book Antiqua" w:cs="Book Antiqua"/>
          <w:i/>
          <w:iCs/>
        </w:rPr>
        <w:t>Gastroenterology</w:t>
      </w:r>
      <w:r>
        <w:rPr>
          <w:rFonts w:ascii="Book Antiqua" w:hAnsi="Book Antiqua" w:eastAsia="Book Antiqua" w:cs="Book Antiqua"/>
        </w:rPr>
        <w:t xml:space="preserve"> 2022; </w:t>
      </w:r>
      <w:r>
        <w:rPr>
          <w:rFonts w:ascii="Book Antiqua" w:hAnsi="Book Antiqua" w:eastAsia="Book Antiqua" w:cs="Book Antiqua"/>
          <w:b/>
          <w:bCs/>
        </w:rPr>
        <w:t>163</w:t>
      </w:r>
      <w:r>
        <w:rPr>
          <w:rFonts w:ascii="Book Antiqua" w:hAnsi="Book Antiqua" w:eastAsia="Book Antiqua" w:cs="Book Antiqua"/>
        </w:rPr>
        <w:t>: 852-861.e2 [PMID: 35788344 DOI: 10.1053/j.gastro.2022.06.067]</w:t>
      </w:r>
    </w:p>
    <w:p>
      <w:pPr>
        <w:spacing w:line="360" w:lineRule="auto"/>
        <w:jc w:val="both"/>
        <w:rPr>
          <w:rFonts w:ascii="Book Antiqua" w:hAnsi="Book Antiqua" w:eastAsia="Book Antiqua" w:cs="Book Antiqua"/>
        </w:rPr>
      </w:pPr>
      <w:r>
        <w:rPr>
          <w:rFonts w:ascii="Book Antiqua" w:hAnsi="Book Antiqua" w:eastAsia="Book Antiqua" w:cs="Book Antiqua"/>
        </w:rPr>
        <w:t xml:space="preserve">13 </w:t>
      </w:r>
      <w:r>
        <w:rPr>
          <w:rFonts w:ascii="Book Antiqua" w:hAnsi="Book Antiqua" w:eastAsia="Book Antiqua" w:cs="Book Antiqua"/>
          <w:b/>
          <w:bCs/>
        </w:rPr>
        <w:t>Nolde M</w:t>
      </w:r>
      <w:r>
        <w:rPr>
          <w:rFonts w:ascii="Book Antiqua" w:hAnsi="Book Antiqua" w:eastAsia="Book Antiqua" w:cs="Book Antiqua"/>
        </w:rPr>
        <w:t xml:space="preserve">, Ahn N, Dreischulte T, Krause E, Güntner F, Günter A, Gerlach R, Tauscher M, Amann U, Linseisen J, Meisinger C, Baumeister SE, Rückert-Eheberg IM. Proton pump inhibitors and the risk of cardiovascular events and cardiovascular mortality: A systematic review and meta-analysis of observational studies. </w:t>
      </w:r>
      <w:r>
        <w:rPr>
          <w:rFonts w:ascii="Book Antiqua" w:hAnsi="Book Antiqua" w:eastAsia="Book Antiqua" w:cs="Book Antiqua"/>
          <w:i/>
          <w:iCs/>
        </w:rPr>
        <w:t>Eur J Intern Med</w:t>
      </w:r>
      <w:r>
        <w:rPr>
          <w:rFonts w:ascii="Book Antiqua" w:hAnsi="Book Antiqua" w:eastAsia="Book Antiqua" w:cs="Book Antiqua"/>
        </w:rPr>
        <w:t xml:space="preserve"> 2022; </w:t>
      </w:r>
      <w:r>
        <w:rPr>
          <w:rFonts w:ascii="Book Antiqua" w:hAnsi="Book Antiqua" w:eastAsia="Book Antiqua" w:cs="Book Antiqua"/>
          <w:b/>
          <w:bCs/>
        </w:rPr>
        <w:t>106</w:t>
      </w:r>
      <w:r>
        <w:rPr>
          <w:rFonts w:ascii="Book Antiqua" w:hAnsi="Book Antiqua" w:eastAsia="Book Antiqua" w:cs="Book Antiqua"/>
        </w:rPr>
        <w:t>: 80-89 [PMID: 36195531 DOI: 10.1016/j.ejim.2022.09.021]</w:t>
      </w:r>
    </w:p>
    <w:p>
      <w:pPr>
        <w:spacing w:line="360" w:lineRule="auto"/>
        <w:jc w:val="both"/>
        <w:rPr>
          <w:rFonts w:ascii="Book Antiqua" w:hAnsi="Book Antiqua" w:eastAsia="Book Antiqua" w:cs="Book Antiqua"/>
        </w:rPr>
      </w:pPr>
      <w:r>
        <w:rPr>
          <w:rFonts w:ascii="Book Antiqua" w:hAnsi="Book Antiqua" w:eastAsia="Book Antiqua" w:cs="Book Antiqua"/>
        </w:rPr>
        <w:t xml:space="preserve">14 </w:t>
      </w:r>
      <w:r>
        <w:rPr>
          <w:rFonts w:ascii="Book Antiqua" w:hAnsi="Book Antiqua" w:eastAsia="Book Antiqua" w:cs="Book Antiqua"/>
          <w:b/>
          <w:bCs/>
        </w:rPr>
        <w:t>Jeridi D</w:t>
      </w:r>
      <w:r>
        <w:rPr>
          <w:rFonts w:ascii="Book Antiqua" w:hAnsi="Book Antiqua" w:eastAsia="Book Antiqua" w:cs="Book Antiqua"/>
        </w:rPr>
        <w:t xml:space="preserve">, Pellat A, Ginestet C, Assaf A, Hallit R, Corre F, Coriat R. The Safety of Long-Term Proton Pump Inhibitor Use on Cardiovascular Health: A Meta-Analysis. </w:t>
      </w:r>
      <w:r>
        <w:rPr>
          <w:rFonts w:ascii="Book Antiqua" w:hAnsi="Book Antiqua" w:eastAsia="Book Antiqua" w:cs="Book Antiqua"/>
          <w:i/>
          <w:iCs/>
        </w:rPr>
        <w:t>J Clin Med</w:t>
      </w:r>
      <w:r>
        <w:rPr>
          <w:rFonts w:ascii="Book Antiqua" w:hAnsi="Book Antiqua" w:eastAsia="Book Antiqua" w:cs="Book Antiqua"/>
        </w:rPr>
        <w:t xml:space="preserve"> 2022; </w:t>
      </w:r>
      <w:r>
        <w:rPr>
          <w:rFonts w:ascii="Book Antiqua" w:hAnsi="Book Antiqua" w:eastAsia="Book Antiqua" w:cs="Book Antiqua"/>
          <w:b/>
          <w:bCs/>
        </w:rPr>
        <w:t>11</w:t>
      </w:r>
      <w:r>
        <w:rPr>
          <w:rFonts w:ascii="Book Antiqua" w:hAnsi="Book Antiqua" w:eastAsia="Book Antiqua" w:cs="Book Antiqua"/>
        </w:rPr>
        <w:t xml:space="preserve"> [PMID: 35887860 DOI: 10.3390/jcm11144096]</w:t>
      </w:r>
    </w:p>
    <w:p>
      <w:pPr>
        <w:spacing w:line="360" w:lineRule="auto"/>
        <w:jc w:val="both"/>
        <w:rPr>
          <w:rFonts w:ascii="Book Antiqua" w:hAnsi="Book Antiqua" w:eastAsia="Book Antiqua" w:cs="Book Antiqua"/>
        </w:rPr>
      </w:pPr>
      <w:r>
        <w:rPr>
          <w:rFonts w:ascii="Book Antiqua" w:hAnsi="Book Antiqua" w:eastAsia="Book Antiqua" w:cs="Book Antiqua"/>
        </w:rPr>
        <w:t xml:space="preserve">15 </w:t>
      </w:r>
      <w:r>
        <w:rPr>
          <w:rFonts w:ascii="Book Antiqua" w:hAnsi="Book Antiqua" w:eastAsia="Book Antiqua" w:cs="Book Antiqua"/>
          <w:b/>
          <w:bCs/>
        </w:rPr>
        <w:t>Sherwood MW</w:t>
      </w:r>
      <w:r>
        <w:rPr>
          <w:rFonts w:ascii="Book Antiqua" w:hAnsi="Book Antiqua" w:eastAsia="Book Antiqua" w:cs="Book Antiqua"/>
        </w:rPr>
        <w:t xml:space="preserve">, Melloni C, Jones WS, Washam JB, Hasselblad V, Dolor RJ. Individual Proton Pump Inhibitors and Outcomes in Patients With Coronary Artery Disease on Dual Antiplatelet Therapy: A Systematic Review. </w:t>
      </w:r>
      <w:r>
        <w:rPr>
          <w:rFonts w:ascii="Book Antiqua" w:hAnsi="Book Antiqua" w:eastAsia="Book Antiqua" w:cs="Book Antiqua"/>
          <w:i/>
          <w:iCs/>
        </w:rPr>
        <w:t>J Am Heart Assoc</w:t>
      </w:r>
      <w:r>
        <w:rPr>
          <w:rFonts w:ascii="Book Antiqua" w:hAnsi="Book Antiqua" w:eastAsia="Book Antiqua" w:cs="Book Antiqua"/>
        </w:rPr>
        <w:t xml:space="preserve"> 2015; </w:t>
      </w:r>
      <w:r>
        <w:rPr>
          <w:rFonts w:ascii="Book Antiqua" w:hAnsi="Book Antiqua" w:eastAsia="Book Antiqua" w:cs="Book Antiqua"/>
          <w:b/>
          <w:bCs/>
        </w:rPr>
        <w:t>4</w:t>
      </w:r>
      <w:r>
        <w:rPr>
          <w:rFonts w:ascii="Book Antiqua" w:hAnsi="Book Antiqua" w:eastAsia="Book Antiqua" w:cs="Book Antiqua"/>
        </w:rPr>
        <w:t xml:space="preserve"> [PMID: 26514161 DOI: 10.1161/JAHA.115.002245]</w:t>
      </w:r>
    </w:p>
    <w:p>
      <w:pPr>
        <w:spacing w:line="360" w:lineRule="auto"/>
        <w:jc w:val="both"/>
        <w:rPr>
          <w:rFonts w:ascii="Book Antiqua" w:hAnsi="Book Antiqua" w:eastAsia="Book Antiqua" w:cs="Book Antiqua"/>
        </w:rPr>
      </w:pPr>
      <w:r>
        <w:rPr>
          <w:rFonts w:ascii="Book Antiqua" w:hAnsi="Book Antiqua" w:eastAsia="Book Antiqua" w:cs="Book Antiqua"/>
        </w:rPr>
        <w:t xml:space="preserve">16 </w:t>
      </w:r>
      <w:r>
        <w:rPr>
          <w:rFonts w:ascii="Book Antiqua" w:hAnsi="Book Antiqua" w:eastAsia="Book Antiqua" w:cs="Book Antiqua"/>
          <w:b/>
          <w:bCs/>
        </w:rPr>
        <w:t>Amaral JH</w:t>
      </w:r>
      <w:r>
        <w:rPr>
          <w:rFonts w:ascii="Book Antiqua" w:hAnsi="Book Antiqua" w:eastAsia="Book Antiqua" w:cs="Book Antiqua"/>
        </w:rPr>
        <w:t xml:space="preserve">, Tanus-Santos JE. Mechanisms contributing to increased cardiovascular risk in patients taking proton pump inhibitors. </w:t>
      </w:r>
      <w:r>
        <w:rPr>
          <w:rFonts w:ascii="Book Antiqua" w:hAnsi="Book Antiqua" w:eastAsia="Book Antiqua" w:cs="Book Antiqua"/>
          <w:i/>
          <w:iCs/>
        </w:rPr>
        <w:t>Neurogastroenterol Motil</w:t>
      </w:r>
      <w:r>
        <w:rPr>
          <w:rFonts w:ascii="Book Antiqua" w:hAnsi="Book Antiqua" w:eastAsia="Book Antiqua" w:cs="Book Antiqua"/>
        </w:rPr>
        <w:t xml:space="preserve"> 2017; </w:t>
      </w:r>
      <w:r>
        <w:rPr>
          <w:rFonts w:ascii="Book Antiqua" w:hAnsi="Book Antiqua" w:eastAsia="Book Antiqua" w:cs="Book Antiqua"/>
          <w:b/>
          <w:bCs/>
        </w:rPr>
        <w:t>29</w:t>
      </w:r>
      <w:r>
        <w:rPr>
          <w:rFonts w:ascii="Book Antiqua" w:hAnsi="Book Antiqua" w:eastAsia="Book Antiqua" w:cs="Book Antiqua"/>
        </w:rPr>
        <w:t xml:space="preserve"> [PMID: 28132440 DOI: 10.1111/nmo.12988]</w:t>
      </w:r>
    </w:p>
    <w:p>
      <w:pPr>
        <w:spacing w:line="360" w:lineRule="auto"/>
        <w:jc w:val="both"/>
        <w:rPr>
          <w:rFonts w:ascii="Book Antiqua" w:hAnsi="Book Antiqua" w:eastAsia="Book Antiqua" w:cs="Book Antiqua"/>
        </w:rPr>
      </w:pPr>
      <w:r>
        <w:rPr>
          <w:rFonts w:ascii="Book Antiqua" w:hAnsi="Book Antiqua" w:eastAsia="Book Antiqua" w:cs="Book Antiqua"/>
        </w:rPr>
        <w:t xml:space="preserve">17 </w:t>
      </w:r>
      <w:r>
        <w:rPr>
          <w:rFonts w:ascii="Book Antiqua" w:hAnsi="Book Antiqua" w:eastAsia="Book Antiqua" w:cs="Book Antiqua"/>
          <w:b/>
          <w:bCs/>
        </w:rPr>
        <w:t>Ghebremariam YT</w:t>
      </w:r>
      <w:r>
        <w:rPr>
          <w:rFonts w:ascii="Book Antiqua" w:hAnsi="Book Antiqua" w:eastAsia="Book Antiqua" w:cs="Book Antiqua"/>
        </w:rPr>
        <w:t xml:space="preserve">, Cooke JP, Khan F, Thakker RN, Chang P, Shah NH, Nead KT, Leeper NJ. Proton pump inhibitors and vascular function: A prospective cross-over pilot study. </w:t>
      </w:r>
      <w:r>
        <w:rPr>
          <w:rFonts w:ascii="Book Antiqua" w:hAnsi="Book Antiqua" w:eastAsia="Book Antiqua" w:cs="Book Antiqua"/>
          <w:i/>
          <w:iCs/>
        </w:rPr>
        <w:t>Vasc Med</w:t>
      </w:r>
      <w:r>
        <w:rPr>
          <w:rFonts w:ascii="Book Antiqua" w:hAnsi="Book Antiqua" w:eastAsia="Book Antiqua" w:cs="Book Antiqua"/>
        </w:rPr>
        <w:t xml:space="preserve"> 2015; </w:t>
      </w:r>
      <w:r>
        <w:rPr>
          <w:rFonts w:ascii="Book Antiqua" w:hAnsi="Book Antiqua" w:eastAsia="Book Antiqua" w:cs="Book Antiqua"/>
          <w:b/>
          <w:bCs/>
        </w:rPr>
        <w:t>20</w:t>
      </w:r>
      <w:r>
        <w:rPr>
          <w:rFonts w:ascii="Book Antiqua" w:hAnsi="Book Antiqua" w:eastAsia="Book Antiqua" w:cs="Book Antiqua"/>
        </w:rPr>
        <w:t>: 309-316 [PMID: 25835348 DOI: 10.1177/1358863X14568444]</w:t>
      </w:r>
    </w:p>
    <w:p>
      <w:pPr>
        <w:spacing w:line="360" w:lineRule="auto"/>
        <w:jc w:val="both"/>
        <w:rPr>
          <w:rFonts w:ascii="Book Antiqua" w:hAnsi="Book Antiqua" w:eastAsia="Book Antiqua" w:cs="Book Antiqua"/>
        </w:rPr>
      </w:pPr>
      <w:r>
        <w:rPr>
          <w:rFonts w:ascii="Book Antiqua" w:hAnsi="Book Antiqua" w:eastAsia="Book Antiqua" w:cs="Book Antiqua"/>
        </w:rPr>
        <w:t xml:space="preserve">18 </w:t>
      </w:r>
      <w:r>
        <w:rPr>
          <w:rFonts w:ascii="Book Antiqua" w:hAnsi="Book Antiqua" w:eastAsia="Book Antiqua" w:cs="Book Antiqua"/>
          <w:b/>
          <w:bCs/>
        </w:rPr>
        <w:t>Nolde M</w:t>
      </w:r>
      <w:r>
        <w:rPr>
          <w:rFonts w:ascii="Book Antiqua" w:hAnsi="Book Antiqua" w:eastAsia="Book Antiqua" w:cs="Book Antiqua"/>
        </w:rPr>
        <w:t xml:space="preserve">, Bahls M, Friedrich N, Dörr M, Dreischulte T, Felix SB, Rückert-Eheberg IM, Ahn N, Amann U, Schwedhelm E, Völzke H, Lerch MM, Linseisen J, Meisinger C, Baumeister SE. Association of proton pump inhibitor use with endothelial function and metabolites of the nitric oxide pathway: A cross-sectional study. </w:t>
      </w:r>
      <w:r>
        <w:rPr>
          <w:rFonts w:ascii="Book Antiqua" w:hAnsi="Book Antiqua" w:eastAsia="Book Antiqua" w:cs="Book Antiqua"/>
          <w:i/>
          <w:iCs/>
        </w:rPr>
        <w:t>Pharmacotherapy</w:t>
      </w:r>
      <w:r>
        <w:rPr>
          <w:rFonts w:ascii="Book Antiqua" w:hAnsi="Book Antiqua" w:eastAsia="Book Antiqua" w:cs="Book Antiqua"/>
        </w:rPr>
        <w:t xml:space="preserve"> 2021; </w:t>
      </w:r>
      <w:r>
        <w:rPr>
          <w:rFonts w:ascii="Book Antiqua" w:hAnsi="Book Antiqua" w:eastAsia="Book Antiqua" w:cs="Book Antiqua"/>
          <w:b/>
          <w:bCs/>
        </w:rPr>
        <w:t>41</w:t>
      </w:r>
      <w:r>
        <w:rPr>
          <w:rFonts w:ascii="Book Antiqua" w:hAnsi="Book Antiqua" w:eastAsia="Book Antiqua" w:cs="Book Antiqua"/>
        </w:rPr>
        <w:t>: 198-204 [PMID: 33465818 DOI: 10.1002/phar.2504]</w:t>
      </w:r>
    </w:p>
    <w:p>
      <w:pPr>
        <w:spacing w:line="360" w:lineRule="auto"/>
        <w:jc w:val="both"/>
        <w:rPr>
          <w:rFonts w:ascii="Book Antiqua" w:hAnsi="Book Antiqua" w:eastAsia="Book Antiqua" w:cs="Book Antiqua"/>
        </w:rPr>
      </w:pPr>
      <w:r>
        <w:rPr>
          <w:rFonts w:ascii="Book Antiqua" w:hAnsi="Book Antiqua" w:eastAsia="Book Antiqua" w:cs="Book Antiqua"/>
        </w:rPr>
        <w:t xml:space="preserve">19 </w:t>
      </w:r>
      <w:r>
        <w:rPr>
          <w:rFonts w:ascii="Book Antiqua" w:hAnsi="Book Antiqua" w:eastAsia="Book Antiqua" w:cs="Book Antiqua"/>
          <w:b/>
          <w:bCs/>
        </w:rPr>
        <w:t>Tommasi S</w:t>
      </w:r>
      <w:r>
        <w:rPr>
          <w:rFonts w:ascii="Book Antiqua" w:hAnsi="Book Antiqua" w:eastAsia="Book Antiqua" w:cs="Book Antiqua"/>
        </w:rPr>
        <w:t xml:space="preserve">, Elliot DJ, Hulin JA, Lewis BC, McEvoy M, Mangoni AA. Human dimethylarginine dimethylaminohydrolase 1 inhibition by proton pump inhibitors and the cardiovascular risk marker asymmetric dimethylarginine: in vitro and in vivo significance. </w:t>
      </w:r>
      <w:r>
        <w:rPr>
          <w:rFonts w:ascii="Book Antiqua" w:hAnsi="Book Antiqua" w:eastAsia="Book Antiqua" w:cs="Book Antiqua"/>
          <w:i/>
          <w:iCs/>
        </w:rPr>
        <w:t>Sci Rep</w:t>
      </w:r>
      <w:r>
        <w:rPr>
          <w:rFonts w:ascii="Book Antiqua" w:hAnsi="Book Antiqua" w:eastAsia="Book Antiqua" w:cs="Book Antiqua"/>
        </w:rPr>
        <w:t xml:space="preserve"> 2017; </w:t>
      </w:r>
      <w:r>
        <w:rPr>
          <w:rFonts w:ascii="Book Antiqua" w:hAnsi="Book Antiqua" w:eastAsia="Book Antiqua" w:cs="Book Antiqua"/>
          <w:b/>
          <w:bCs/>
        </w:rPr>
        <w:t>7</w:t>
      </w:r>
      <w:r>
        <w:rPr>
          <w:rFonts w:ascii="Book Antiqua" w:hAnsi="Book Antiqua" w:eastAsia="Book Antiqua" w:cs="Book Antiqua"/>
        </w:rPr>
        <w:t>: 2871 [PMID: 28588208 DOI: 10.1038/s41598-017-03069-1]</w:t>
      </w:r>
    </w:p>
    <w:p>
      <w:pPr>
        <w:spacing w:line="360" w:lineRule="auto"/>
        <w:jc w:val="both"/>
        <w:rPr>
          <w:rFonts w:ascii="Book Antiqua" w:hAnsi="Book Antiqua" w:eastAsia="Book Antiqua" w:cs="Book Antiqua"/>
        </w:rPr>
      </w:pPr>
      <w:r>
        <w:rPr>
          <w:rFonts w:ascii="Book Antiqua" w:hAnsi="Book Antiqua" w:eastAsia="Book Antiqua" w:cs="Book Antiqua"/>
        </w:rPr>
        <w:t xml:space="preserve">20 </w:t>
      </w:r>
      <w:r>
        <w:rPr>
          <w:rFonts w:ascii="Book Antiqua" w:hAnsi="Book Antiqua" w:eastAsia="Book Antiqua" w:cs="Book Antiqua"/>
          <w:b/>
          <w:bCs/>
        </w:rPr>
        <w:t>Ismaeel A</w:t>
      </w:r>
      <w:r>
        <w:rPr>
          <w:rFonts w:ascii="Book Antiqua" w:hAnsi="Book Antiqua" w:eastAsia="Book Antiqua" w:cs="Book Antiqua"/>
        </w:rPr>
        <w:t xml:space="preserve">, Papoutsi E, Miserlis D, Lavado R, Haynatzki G, Casale GP, Bohannon WT, Smith RS, Eidson JL, Brumberg R, Hayson A, Kirk JS, Castro C, Sawicki I, Konstantinou C, Brewster LP, Pipinos II, Koutakis P. The Nitric Oxide System in Peripheral Artery Disease: Connection with Oxidative Stress and Biopterins. </w:t>
      </w:r>
      <w:r>
        <w:rPr>
          <w:rFonts w:ascii="Book Antiqua" w:hAnsi="Book Antiqua" w:eastAsia="Book Antiqua" w:cs="Book Antiqua"/>
          <w:i/>
          <w:iCs/>
        </w:rPr>
        <w:t>Antioxidants (Basel)</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xml:space="preserve"> [PMID: 32640613 DOI: 10.3390/antiox9070590]</w:t>
      </w:r>
    </w:p>
    <w:p>
      <w:pPr>
        <w:spacing w:line="360" w:lineRule="auto"/>
        <w:jc w:val="both"/>
        <w:rPr>
          <w:rFonts w:ascii="Book Antiqua" w:hAnsi="Book Antiqua" w:eastAsia="Book Antiqua" w:cs="Book Antiqua"/>
        </w:rPr>
      </w:pPr>
      <w:r>
        <w:rPr>
          <w:rFonts w:ascii="Book Antiqua" w:hAnsi="Book Antiqua" w:eastAsia="Book Antiqua" w:cs="Book Antiqua"/>
        </w:rPr>
        <w:t xml:space="preserve">21 </w:t>
      </w:r>
      <w:r>
        <w:rPr>
          <w:rFonts w:ascii="Book Antiqua" w:hAnsi="Book Antiqua" w:eastAsia="Book Antiqua" w:cs="Book Antiqua"/>
          <w:b/>
          <w:bCs/>
        </w:rPr>
        <w:t>Fukushi K</w:t>
      </w:r>
      <w:r>
        <w:rPr>
          <w:rFonts w:ascii="Book Antiqua" w:hAnsi="Book Antiqua" w:eastAsia="Book Antiqua" w:cs="Book Antiqua"/>
        </w:rPr>
        <w:t xml:space="preserve">, Tominaga K, Nagashima K, Kanamori A, Izawa N, Kanazawa M, Sasai T, Hiraishi H. Gastroduodenal ulcer bleeding in elderly patients on low dose aspirin therapy. </w:t>
      </w:r>
      <w:r>
        <w:rPr>
          <w:rFonts w:ascii="Book Antiqua" w:hAnsi="Book Antiqua" w:eastAsia="Book Antiqua" w:cs="Book Antiqua"/>
          <w:i/>
          <w:iCs/>
        </w:rPr>
        <w:t>World J Gastroenterol</w:t>
      </w:r>
      <w:r>
        <w:rPr>
          <w:rFonts w:ascii="Book Antiqua" w:hAnsi="Book Antiqua" w:eastAsia="Book Antiqua" w:cs="Book Antiqua"/>
        </w:rPr>
        <w:t xml:space="preserve"> 2018; </w:t>
      </w:r>
      <w:r>
        <w:rPr>
          <w:rFonts w:ascii="Book Antiqua" w:hAnsi="Book Antiqua" w:eastAsia="Book Antiqua" w:cs="Book Antiqua"/>
          <w:b/>
          <w:bCs/>
        </w:rPr>
        <w:t>24</w:t>
      </w:r>
      <w:r>
        <w:rPr>
          <w:rFonts w:ascii="Book Antiqua" w:hAnsi="Book Antiqua" w:eastAsia="Book Antiqua" w:cs="Book Antiqua"/>
        </w:rPr>
        <w:t>: 3908-3918 [PMID: 30228784 DOI: 10.3748/wjg.v24.i34.3908]</w:t>
      </w:r>
    </w:p>
    <w:p>
      <w:pPr>
        <w:spacing w:line="360" w:lineRule="auto"/>
        <w:jc w:val="both"/>
        <w:rPr>
          <w:rFonts w:ascii="Book Antiqua" w:hAnsi="Book Antiqua" w:eastAsia="Book Antiqua" w:cs="Book Antiqua"/>
        </w:rPr>
      </w:pPr>
      <w:r>
        <w:rPr>
          <w:rFonts w:ascii="Book Antiqua" w:hAnsi="Book Antiqua" w:eastAsia="Book Antiqua" w:cs="Book Antiqua"/>
        </w:rPr>
        <w:t xml:space="preserve">22 </w:t>
      </w:r>
      <w:r>
        <w:rPr>
          <w:rFonts w:ascii="Book Antiqua" w:hAnsi="Book Antiqua" w:eastAsia="Book Antiqua" w:cs="Book Antiqua"/>
          <w:b/>
          <w:bCs/>
        </w:rPr>
        <w:t>Hallas J</w:t>
      </w:r>
      <w:r>
        <w:rPr>
          <w:rFonts w:ascii="Book Antiqua" w:hAnsi="Book Antiqua" w:eastAsia="Book Antiqua" w:cs="Book Antiqua"/>
        </w:rPr>
        <w:t xml:space="preserve">, Dall M, Andries A, Andersen BS, Aalykke C, Hansen JM, Andersen M, Lassen AT. Use of single and combined antithrombotic therapy and risk of serious upper gastrointestinal bleeding: population based case-control study. </w:t>
      </w:r>
      <w:r>
        <w:rPr>
          <w:rFonts w:ascii="Book Antiqua" w:hAnsi="Book Antiqua" w:eastAsia="Book Antiqua" w:cs="Book Antiqua"/>
          <w:i/>
          <w:iCs/>
        </w:rPr>
        <w:t>BMJ</w:t>
      </w:r>
      <w:r>
        <w:rPr>
          <w:rFonts w:ascii="Book Antiqua" w:hAnsi="Book Antiqua" w:eastAsia="Book Antiqua" w:cs="Book Antiqua"/>
        </w:rPr>
        <w:t xml:space="preserve"> 2006; </w:t>
      </w:r>
      <w:r>
        <w:rPr>
          <w:rFonts w:ascii="Book Antiqua" w:hAnsi="Book Antiqua" w:eastAsia="Book Antiqua" w:cs="Book Antiqua"/>
          <w:b/>
          <w:bCs/>
        </w:rPr>
        <w:t>333</w:t>
      </w:r>
      <w:r>
        <w:rPr>
          <w:rFonts w:ascii="Book Antiqua" w:hAnsi="Book Antiqua" w:eastAsia="Book Antiqua" w:cs="Book Antiqua"/>
        </w:rPr>
        <w:t>: 726 [PMID: 16984924 DOI: 10.1136/bmj.38947.697558.ae]</w:t>
      </w:r>
    </w:p>
    <w:p>
      <w:pPr>
        <w:spacing w:line="360" w:lineRule="auto"/>
        <w:jc w:val="both"/>
        <w:rPr>
          <w:rFonts w:ascii="Book Antiqua" w:hAnsi="Book Antiqua" w:eastAsia="Book Antiqua" w:cs="Book Antiqua"/>
        </w:rPr>
      </w:pPr>
      <w:r>
        <w:rPr>
          <w:rFonts w:ascii="Book Antiqua" w:hAnsi="Book Antiqua" w:eastAsia="Book Antiqua" w:cs="Book Antiqua"/>
        </w:rPr>
        <w:t xml:space="preserve">23 </w:t>
      </w:r>
      <w:r>
        <w:rPr>
          <w:rFonts w:ascii="Book Antiqua" w:hAnsi="Book Antiqua" w:eastAsia="Book Antiqua" w:cs="Book Antiqua"/>
          <w:b/>
          <w:bCs/>
        </w:rPr>
        <w:t>Ali Khan M</w:t>
      </w:r>
      <w:r>
        <w:rPr>
          <w:rFonts w:ascii="Book Antiqua" w:hAnsi="Book Antiqua" w:eastAsia="Book Antiqua" w:cs="Book Antiqua"/>
        </w:rPr>
        <w:t xml:space="preserve">, Howden CW. The Role of Proton Pump Inhibitors in the Management of Upper Gastrointestinal Disorders. </w:t>
      </w:r>
      <w:r>
        <w:rPr>
          <w:rFonts w:ascii="Book Antiqua" w:hAnsi="Book Antiqua" w:eastAsia="Book Antiqua" w:cs="Book Antiqua"/>
          <w:i/>
          <w:iCs/>
        </w:rPr>
        <w:t>Gastroenterol Hepatol (N Y)</w:t>
      </w:r>
      <w:r>
        <w:rPr>
          <w:rFonts w:ascii="Book Antiqua" w:hAnsi="Book Antiqua" w:eastAsia="Book Antiqua" w:cs="Book Antiqua"/>
        </w:rPr>
        <w:t xml:space="preserve"> 2018; </w:t>
      </w:r>
      <w:r>
        <w:rPr>
          <w:rFonts w:ascii="Book Antiqua" w:hAnsi="Book Antiqua" w:eastAsia="Book Antiqua" w:cs="Book Antiqua"/>
          <w:b/>
          <w:bCs/>
        </w:rPr>
        <w:t>14</w:t>
      </w:r>
      <w:r>
        <w:rPr>
          <w:rFonts w:ascii="Book Antiqua" w:hAnsi="Book Antiqua" w:eastAsia="Book Antiqua" w:cs="Book Antiqua"/>
        </w:rPr>
        <w:t>: 169-175 [PMID: 29928161]</w:t>
      </w:r>
    </w:p>
    <w:p>
      <w:pPr>
        <w:spacing w:line="360" w:lineRule="auto"/>
        <w:jc w:val="both"/>
        <w:rPr>
          <w:rFonts w:ascii="Book Antiqua" w:hAnsi="Book Antiqua" w:eastAsia="Book Antiqua" w:cs="Book Antiqua"/>
        </w:rPr>
      </w:pPr>
      <w:r>
        <w:rPr>
          <w:rFonts w:ascii="Book Antiqua" w:hAnsi="Book Antiqua" w:eastAsia="Book Antiqua" w:cs="Book Antiqua"/>
        </w:rPr>
        <w:t xml:space="preserve">24 </w:t>
      </w:r>
      <w:r>
        <w:rPr>
          <w:rFonts w:ascii="Book Antiqua" w:hAnsi="Book Antiqua" w:eastAsia="Book Antiqua" w:cs="Book Antiqua"/>
          <w:b/>
          <w:bCs/>
        </w:rPr>
        <w:t>Thomopoulos KC</w:t>
      </w:r>
      <w:r>
        <w:rPr>
          <w:rFonts w:ascii="Book Antiqua" w:hAnsi="Book Antiqua" w:eastAsia="Book Antiqua" w:cs="Book Antiqua"/>
        </w:rPr>
        <w:t xml:space="preserve">, Mimidis KP, Theocharis GJ, Gatopoulou AG, Kartalis GN, Nikolopoulou VN. Acute upper gastrointestinal bleeding in patients on long-term oral anticoagulation therapy: endoscopic findings, clinical management and outcome. </w:t>
      </w:r>
      <w:r>
        <w:rPr>
          <w:rFonts w:ascii="Book Antiqua" w:hAnsi="Book Antiqua" w:eastAsia="Book Antiqua" w:cs="Book Antiqua"/>
          <w:i/>
          <w:iCs/>
        </w:rPr>
        <w:t>World J Gastroenterol</w:t>
      </w:r>
      <w:r>
        <w:rPr>
          <w:rFonts w:ascii="Book Antiqua" w:hAnsi="Book Antiqua" w:eastAsia="Book Antiqua" w:cs="Book Antiqua"/>
        </w:rPr>
        <w:t xml:space="preserve"> 2005; </w:t>
      </w:r>
      <w:r>
        <w:rPr>
          <w:rFonts w:ascii="Book Antiqua" w:hAnsi="Book Antiqua" w:eastAsia="Book Antiqua" w:cs="Book Antiqua"/>
          <w:b/>
          <w:bCs/>
        </w:rPr>
        <w:t>11</w:t>
      </w:r>
      <w:r>
        <w:rPr>
          <w:rFonts w:ascii="Book Antiqua" w:hAnsi="Book Antiqua" w:eastAsia="Book Antiqua" w:cs="Book Antiqua"/>
        </w:rPr>
        <w:t>: 1365-1368 [PMID: 15761977 DOI: 10.3748/wjg.v11.i9.1365]</w:t>
      </w:r>
    </w:p>
    <w:p>
      <w:pPr>
        <w:spacing w:line="360" w:lineRule="auto"/>
        <w:jc w:val="both"/>
        <w:rPr>
          <w:rFonts w:ascii="Book Antiqua" w:hAnsi="Book Antiqua" w:eastAsia="Book Antiqua" w:cs="Book Antiqua"/>
        </w:rPr>
      </w:pPr>
      <w:r>
        <w:rPr>
          <w:rFonts w:ascii="Book Antiqua" w:hAnsi="Book Antiqua" w:eastAsia="Book Antiqua" w:cs="Book Antiqua"/>
        </w:rPr>
        <w:t xml:space="preserve">25 </w:t>
      </w:r>
      <w:r>
        <w:rPr>
          <w:rFonts w:ascii="Book Antiqua" w:hAnsi="Book Antiqua" w:eastAsia="Book Antiqua" w:cs="Book Antiqua"/>
          <w:b/>
          <w:bCs/>
        </w:rPr>
        <w:t>Deitelzweig S</w:t>
      </w:r>
      <w:r>
        <w:rPr>
          <w:rFonts w:ascii="Book Antiqua" w:hAnsi="Book Antiqua" w:eastAsia="Book Antiqua" w:cs="Book Antiqua"/>
        </w:rPr>
        <w:t xml:space="preserve">, Keshishian A, Kang A, Dhamane AD, Luo X, Balachander N, Rosenblatt L, Mardekian J, Jiang J, Yuce H, Lip GYH. Burden of major gastrointestinal bleeding among oral anticoagulant-treated non-valvular atrial fibrillation patients. </w:t>
      </w:r>
      <w:r>
        <w:rPr>
          <w:rFonts w:ascii="Book Antiqua" w:hAnsi="Book Antiqua" w:eastAsia="Book Antiqua" w:cs="Book Antiqua"/>
          <w:i/>
          <w:iCs/>
        </w:rPr>
        <w:t>Therap Adv Gastroenterol</w:t>
      </w:r>
      <w:r>
        <w:rPr>
          <w:rFonts w:ascii="Book Antiqua" w:hAnsi="Book Antiqua" w:eastAsia="Book Antiqua" w:cs="Book Antiqua"/>
        </w:rPr>
        <w:t xml:space="preserve"> 2021; </w:t>
      </w:r>
      <w:r>
        <w:rPr>
          <w:rFonts w:ascii="Book Antiqua" w:hAnsi="Book Antiqua" w:eastAsia="Book Antiqua" w:cs="Book Antiqua"/>
          <w:b/>
          <w:bCs/>
        </w:rPr>
        <w:t>14</w:t>
      </w:r>
      <w:r>
        <w:rPr>
          <w:rFonts w:ascii="Book Antiqua" w:hAnsi="Book Antiqua" w:eastAsia="Book Antiqua" w:cs="Book Antiqua"/>
        </w:rPr>
        <w:t>: 1756284821997352 [PMID: 33815568 DOI: 10.1177/1756284821997352]</w:t>
      </w:r>
    </w:p>
    <w:p>
      <w:pPr>
        <w:spacing w:line="360" w:lineRule="auto"/>
        <w:jc w:val="both"/>
        <w:rPr>
          <w:rFonts w:ascii="Book Antiqua" w:hAnsi="Book Antiqua" w:eastAsia="Book Antiqua" w:cs="Book Antiqua"/>
        </w:rPr>
      </w:pPr>
      <w:r>
        <w:rPr>
          <w:rFonts w:ascii="Book Antiqua" w:hAnsi="Book Antiqua" w:eastAsia="Book Antiqua" w:cs="Book Antiqua"/>
        </w:rPr>
        <w:t xml:space="preserve">26 </w:t>
      </w:r>
      <w:r>
        <w:rPr>
          <w:rFonts w:ascii="Book Antiqua" w:hAnsi="Book Antiqua" w:eastAsia="Book Antiqua" w:cs="Book Antiqua"/>
          <w:b/>
          <w:bCs/>
        </w:rPr>
        <w:t>Lanas Á</w:t>
      </w:r>
      <w:r>
        <w:rPr>
          <w:rFonts w:ascii="Book Antiqua" w:hAnsi="Book Antiqua" w:eastAsia="Book Antiqua" w:cs="Book Antiqua"/>
        </w:rPr>
        <w:t xml:space="preserve">, Carrera-Lasfuentes P, Arguedas Y, García S, Bujanda L, Calvet X, Ponce J, Perez-Aísa Á, Castro M, Muñoz M, Sostres C, García-Rodríguez LA. Risk of upper and lower gastrointestinal bleeding in patients taking nonsteroidal anti-inflammatory drugs, antiplatelet agents, or anticoagulants. </w:t>
      </w:r>
      <w:r>
        <w:rPr>
          <w:rFonts w:ascii="Book Antiqua" w:hAnsi="Book Antiqua" w:eastAsia="Book Antiqua" w:cs="Book Antiqua"/>
          <w:i/>
          <w:iCs/>
        </w:rPr>
        <w:t>Clin Gastroenterol Hepatol</w:t>
      </w:r>
      <w:r>
        <w:rPr>
          <w:rFonts w:ascii="Book Antiqua" w:hAnsi="Book Antiqua" w:eastAsia="Book Antiqua" w:cs="Book Antiqua"/>
        </w:rPr>
        <w:t xml:space="preserve"> 2015; </w:t>
      </w:r>
      <w:r>
        <w:rPr>
          <w:rFonts w:ascii="Book Antiqua" w:hAnsi="Book Antiqua" w:eastAsia="Book Antiqua" w:cs="Book Antiqua"/>
          <w:b/>
          <w:bCs/>
        </w:rPr>
        <w:t>13</w:t>
      </w:r>
      <w:r>
        <w:rPr>
          <w:rFonts w:ascii="Book Antiqua" w:hAnsi="Book Antiqua" w:eastAsia="Book Antiqua" w:cs="Book Antiqua"/>
        </w:rPr>
        <w:t>: 906-12.e2 [PMID: 25460554 DOI: 10.1016/j.cgh.2014.11.007]</w:t>
      </w:r>
    </w:p>
    <w:p>
      <w:pPr>
        <w:spacing w:line="360" w:lineRule="auto"/>
        <w:jc w:val="both"/>
        <w:rPr>
          <w:rFonts w:ascii="Book Antiqua" w:hAnsi="Book Antiqua" w:eastAsia="Book Antiqua" w:cs="Book Antiqua"/>
        </w:rPr>
      </w:pPr>
      <w:r>
        <w:rPr>
          <w:rFonts w:ascii="Book Antiqua" w:hAnsi="Book Antiqua" w:eastAsia="Book Antiqua" w:cs="Book Antiqua"/>
        </w:rPr>
        <w:t xml:space="preserve">27 </w:t>
      </w:r>
      <w:r>
        <w:rPr>
          <w:rFonts w:ascii="Book Antiqua" w:hAnsi="Book Antiqua" w:eastAsia="Book Antiqua" w:cs="Book Antiqua"/>
          <w:b/>
          <w:bCs/>
        </w:rPr>
        <w:t>Lanas-Gimeno A</w:t>
      </w:r>
      <w:r>
        <w:rPr>
          <w:rFonts w:ascii="Book Antiqua" w:hAnsi="Book Antiqua" w:eastAsia="Book Antiqua" w:cs="Book Antiqua"/>
        </w:rPr>
        <w:t xml:space="preserve">, Lanas A. Risk of gastrointestinal bleeding during anticoagulant treatment. </w:t>
      </w:r>
      <w:r>
        <w:rPr>
          <w:rFonts w:ascii="Book Antiqua" w:hAnsi="Book Antiqua" w:eastAsia="Book Antiqua" w:cs="Book Antiqua"/>
          <w:i/>
          <w:iCs/>
        </w:rPr>
        <w:t>Expert Opin Drug Saf</w:t>
      </w:r>
      <w:r>
        <w:rPr>
          <w:rFonts w:ascii="Book Antiqua" w:hAnsi="Book Antiqua" w:eastAsia="Book Antiqua" w:cs="Book Antiqua"/>
        </w:rPr>
        <w:t xml:space="preserve"> 2017; </w:t>
      </w:r>
      <w:r>
        <w:rPr>
          <w:rFonts w:ascii="Book Antiqua" w:hAnsi="Book Antiqua" w:eastAsia="Book Antiqua" w:cs="Book Antiqua"/>
          <w:b/>
          <w:bCs/>
        </w:rPr>
        <w:t>16</w:t>
      </w:r>
      <w:r>
        <w:rPr>
          <w:rFonts w:ascii="Book Antiqua" w:hAnsi="Book Antiqua" w:eastAsia="Book Antiqua" w:cs="Book Antiqua"/>
        </w:rPr>
        <w:t>: 673-685 [PMID: 28467190 DOI: 10.1080/14740338.2017.1325870]</w:t>
      </w:r>
    </w:p>
    <w:p>
      <w:pPr>
        <w:spacing w:line="360" w:lineRule="auto"/>
        <w:jc w:val="both"/>
        <w:rPr>
          <w:rFonts w:ascii="Book Antiqua" w:hAnsi="Book Antiqua" w:eastAsia="Book Antiqua" w:cs="Book Antiqua"/>
        </w:rPr>
      </w:pPr>
      <w:r>
        <w:rPr>
          <w:rFonts w:ascii="Book Antiqua" w:hAnsi="Book Antiqua" w:eastAsia="Book Antiqua" w:cs="Book Antiqua"/>
        </w:rPr>
        <w:t xml:space="preserve">28 </w:t>
      </w:r>
      <w:r>
        <w:rPr>
          <w:rFonts w:ascii="Book Antiqua" w:hAnsi="Book Antiqua" w:eastAsia="Book Antiqua" w:cs="Book Antiqua"/>
          <w:b/>
          <w:bCs/>
        </w:rPr>
        <w:t>Luo PJ</w:t>
      </w:r>
      <w:r>
        <w:rPr>
          <w:rFonts w:ascii="Book Antiqua" w:hAnsi="Book Antiqua" w:eastAsia="Book Antiqua" w:cs="Book Antiqua"/>
        </w:rPr>
        <w:t xml:space="preserve">, Lin XH, Lin CC, Luo JC, Hu HY, Ting PH, Hou MC. Risk factors for upper gastrointestinal bleeding among aspirin users: An old issue with new findings from a population-based cohort study. </w:t>
      </w:r>
      <w:r>
        <w:rPr>
          <w:rFonts w:ascii="Book Antiqua" w:hAnsi="Book Antiqua" w:eastAsia="Book Antiqua" w:cs="Book Antiqua"/>
          <w:i/>
          <w:iCs/>
        </w:rPr>
        <w:t>J Formos Med Assoc</w:t>
      </w:r>
      <w:r>
        <w:rPr>
          <w:rFonts w:ascii="Book Antiqua" w:hAnsi="Book Antiqua" w:eastAsia="Book Antiqua" w:cs="Book Antiqua"/>
        </w:rPr>
        <w:t xml:space="preserve"> 2019; </w:t>
      </w:r>
      <w:r>
        <w:rPr>
          <w:rFonts w:ascii="Book Antiqua" w:hAnsi="Book Antiqua" w:eastAsia="Book Antiqua" w:cs="Book Antiqua"/>
          <w:b/>
          <w:bCs/>
        </w:rPr>
        <w:t>118</w:t>
      </w:r>
      <w:r>
        <w:rPr>
          <w:rFonts w:ascii="Book Antiqua" w:hAnsi="Book Antiqua" w:eastAsia="Book Antiqua" w:cs="Book Antiqua"/>
        </w:rPr>
        <w:t>: 939-944 [PMID: 30366771 DOI: 10.1016/j.jfma.2018.10.007]</w:t>
      </w:r>
    </w:p>
    <w:p>
      <w:pPr>
        <w:spacing w:line="360" w:lineRule="auto"/>
        <w:jc w:val="both"/>
        <w:rPr>
          <w:rFonts w:ascii="Book Antiqua" w:hAnsi="Book Antiqua" w:eastAsia="Book Antiqua" w:cs="Book Antiqua"/>
        </w:rPr>
      </w:pPr>
      <w:r>
        <w:rPr>
          <w:rFonts w:ascii="Book Antiqua" w:hAnsi="Book Antiqua" w:eastAsia="Book Antiqua" w:cs="Book Antiqua"/>
        </w:rPr>
        <w:t xml:space="preserve">29 </w:t>
      </w:r>
      <w:r>
        <w:rPr>
          <w:rFonts w:ascii="Book Antiqua" w:hAnsi="Book Antiqua" w:eastAsia="Book Antiqua" w:cs="Book Antiqua"/>
          <w:b/>
          <w:bCs/>
        </w:rPr>
        <w:t>Iwamoto J</w:t>
      </w:r>
      <w:r>
        <w:rPr>
          <w:rFonts w:ascii="Book Antiqua" w:hAnsi="Book Antiqua" w:eastAsia="Book Antiqua" w:cs="Book Antiqua"/>
        </w:rPr>
        <w:t xml:space="preserve">, Saito Y, Honda A, Matsuzaki Y. Clinical features of gastroduodenal injury associated with long-term low-dose aspirin therapy. </w:t>
      </w:r>
      <w:r>
        <w:rPr>
          <w:rFonts w:ascii="Book Antiqua" w:hAnsi="Book Antiqua" w:eastAsia="Book Antiqua" w:cs="Book Antiqua"/>
          <w:i/>
          <w:iCs/>
        </w:rPr>
        <w:t>World J Gastroenterol</w:t>
      </w:r>
      <w:r>
        <w:rPr>
          <w:rFonts w:ascii="Book Antiqua" w:hAnsi="Book Antiqua" w:eastAsia="Book Antiqua" w:cs="Book Antiqua"/>
        </w:rPr>
        <w:t xml:space="preserve"> 2013; </w:t>
      </w:r>
      <w:r>
        <w:rPr>
          <w:rFonts w:ascii="Book Antiqua" w:hAnsi="Book Antiqua" w:eastAsia="Book Antiqua" w:cs="Book Antiqua"/>
          <w:b/>
          <w:bCs/>
        </w:rPr>
        <w:t>19</w:t>
      </w:r>
      <w:r>
        <w:rPr>
          <w:rFonts w:ascii="Book Antiqua" w:hAnsi="Book Antiqua" w:eastAsia="Book Antiqua" w:cs="Book Antiqua"/>
        </w:rPr>
        <w:t>: 1673-1682 [PMID: 23555156 DOI: 10.3748/wjg.v19.i11.1673]</w:t>
      </w:r>
    </w:p>
    <w:p>
      <w:pPr>
        <w:spacing w:line="360" w:lineRule="auto"/>
        <w:jc w:val="both"/>
        <w:rPr>
          <w:rFonts w:ascii="Book Antiqua" w:hAnsi="Book Antiqua" w:eastAsia="Book Antiqua" w:cs="Book Antiqua"/>
        </w:rPr>
      </w:pPr>
      <w:r>
        <w:rPr>
          <w:rFonts w:ascii="Book Antiqua" w:hAnsi="Book Antiqua" w:eastAsia="Book Antiqua" w:cs="Book Antiqua"/>
        </w:rPr>
        <w:t xml:space="preserve">30 </w:t>
      </w:r>
      <w:r>
        <w:rPr>
          <w:rFonts w:ascii="Book Antiqua" w:hAnsi="Book Antiqua" w:eastAsia="Book Antiqua" w:cs="Book Antiqua"/>
          <w:b/>
          <w:bCs/>
        </w:rPr>
        <w:t>Mahady SE</w:t>
      </w:r>
      <w:r>
        <w:rPr>
          <w:rFonts w:ascii="Book Antiqua" w:hAnsi="Book Antiqua" w:eastAsia="Book Antiqua" w:cs="Book Antiqua"/>
        </w:rPr>
        <w:t xml:space="preserve">, Margolis KL, Chan A, Polekhina G, Woods RL, Wolfe R, Nelson MR, Lockery JE, Wood EM, Reid C, Ernst ME, Murray A, Thao L, McNeil JJ. Major GI bleeding in older persons using aspirin: incidence and risk factors in the ASPREE randomised controlled trial. </w:t>
      </w:r>
      <w:r>
        <w:rPr>
          <w:rFonts w:ascii="Book Antiqua" w:hAnsi="Book Antiqua" w:eastAsia="Book Antiqua" w:cs="Book Antiqua"/>
          <w:i/>
          <w:iCs/>
        </w:rPr>
        <w:t>Gut</w:t>
      </w:r>
      <w:r>
        <w:rPr>
          <w:rFonts w:ascii="Book Antiqua" w:hAnsi="Book Antiqua" w:eastAsia="Book Antiqua" w:cs="Book Antiqua"/>
        </w:rPr>
        <w:t xml:space="preserve"> 2021; </w:t>
      </w:r>
      <w:r>
        <w:rPr>
          <w:rFonts w:ascii="Book Antiqua" w:hAnsi="Book Antiqua" w:eastAsia="Book Antiqua" w:cs="Book Antiqua"/>
          <w:b/>
          <w:bCs/>
        </w:rPr>
        <w:t>70</w:t>
      </w:r>
      <w:r>
        <w:rPr>
          <w:rFonts w:ascii="Book Antiqua" w:hAnsi="Book Antiqua" w:eastAsia="Book Antiqua" w:cs="Book Antiqua"/>
        </w:rPr>
        <w:t>: 717-724 [PMID: 32747412 DOI: 10.1136/gutjnl-2020-321585]</w:t>
      </w:r>
    </w:p>
    <w:p>
      <w:pPr>
        <w:spacing w:line="360" w:lineRule="auto"/>
        <w:jc w:val="both"/>
        <w:rPr>
          <w:rFonts w:ascii="Book Antiqua" w:hAnsi="Book Antiqua" w:eastAsia="Book Antiqua" w:cs="Book Antiqua"/>
        </w:rPr>
      </w:pPr>
      <w:r>
        <w:rPr>
          <w:rFonts w:ascii="Book Antiqua" w:hAnsi="Book Antiqua" w:eastAsia="Book Antiqua" w:cs="Book Antiqua"/>
        </w:rPr>
        <w:t xml:space="preserve">31 </w:t>
      </w:r>
      <w:r>
        <w:rPr>
          <w:rFonts w:ascii="Book Antiqua" w:hAnsi="Book Antiqua" w:eastAsia="Book Antiqua" w:cs="Book Antiqua"/>
          <w:b/>
          <w:bCs/>
        </w:rPr>
        <w:t>Venerito M</w:t>
      </w:r>
      <w:r>
        <w:rPr>
          <w:rFonts w:ascii="Book Antiqua" w:hAnsi="Book Antiqua" w:eastAsia="Book Antiqua" w:cs="Book Antiqua"/>
        </w:rPr>
        <w:t xml:space="preserve">, Schneider C, Costanzo R, Breja R, Röhl FW, Malfertheiner P. Contribution of Helicobacter pylori infection to the risk of peptic ulcer bleeding in patients on nonsteroidal anti-inflammatory drugs, antiplatelet agents, anticoagulants, corticosteroids and selective serotonin reuptake inhibitors. </w:t>
      </w:r>
      <w:r>
        <w:rPr>
          <w:rFonts w:ascii="Book Antiqua" w:hAnsi="Book Antiqua" w:eastAsia="Book Antiqua" w:cs="Book Antiqua"/>
          <w:i/>
          <w:iCs/>
        </w:rPr>
        <w:t>Aliment Pharmacol Ther</w:t>
      </w:r>
      <w:r>
        <w:rPr>
          <w:rFonts w:ascii="Book Antiqua" w:hAnsi="Book Antiqua" w:eastAsia="Book Antiqua" w:cs="Book Antiqua"/>
        </w:rPr>
        <w:t xml:space="preserve"> 2018; </w:t>
      </w:r>
      <w:r>
        <w:rPr>
          <w:rFonts w:ascii="Book Antiqua" w:hAnsi="Book Antiqua" w:eastAsia="Book Antiqua" w:cs="Book Antiqua"/>
          <w:b/>
          <w:bCs/>
        </w:rPr>
        <w:t>47</w:t>
      </w:r>
      <w:r>
        <w:rPr>
          <w:rFonts w:ascii="Book Antiqua" w:hAnsi="Book Antiqua" w:eastAsia="Book Antiqua" w:cs="Book Antiqua"/>
        </w:rPr>
        <w:t>: 1464-1471 [PMID: 29655196 DOI: 10.1111/apt.14652]</w:t>
      </w:r>
    </w:p>
    <w:p>
      <w:pPr>
        <w:spacing w:line="360" w:lineRule="auto"/>
        <w:jc w:val="both"/>
        <w:rPr>
          <w:rFonts w:ascii="Book Antiqua" w:hAnsi="Book Antiqua" w:eastAsia="Book Antiqua" w:cs="Book Antiqua"/>
        </w:rPr>
      </w:pPr>
      <w:r>
        <w:rPr>
          <w:rFonts w:ascii="Book Antiqua" w:hAnsi="Book Antiqua" w:eastAsia="Book Antiqua" w:cs="Book Antiqua"/>
        </w:rPr>
        <w:t xml:space="preserve">32 </w:t>
      </w:r>
      <w:r>
        <w:rPr>
          <w:rFonts w:ascii="Book Antiqua" w:hAnsi="Book Antiqua" w:eastAsia="Book Antiqua" w:cs="Book Antiqua"/>
          <w:b/>
          <w:bCs/>
        </w:rPr>
        <w:t>Tang J</w:t>
      </w:r>
      <w:r>
        <w:rPr>
          <w:rFonts w:ascii="Book Antiqua" w:hAnsi="Book Antiqua" w:eastAsia="Book Antiqua" w:cs="Book Antiqua"/>
        </w:rPr>
        <w:t xml:space="preserve">, Sharma U, Desai S, Molnar J, Perlmuter L, Feller A, Shah P. A Study of Proton Pump Inhibitors and Other Risk Factors in Warfarin-Associated Gastrointestinal Bleeding. </w:t>
      </w:r>
      <w:r>
        <w:rPr>
          <w:rFonts w:ascii="Book Antiqua" w:hAnsi="Book Antiqua" w:eastAsia="Book Antiqua" w:cs="Book Antiqua"/>
          <w:i/>
          <w:iCs/>
        </w:rPr>
        <w:t>Cureus</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e12624 [PMID: 33585113 DOI: 10.7759/cureus.12624]</w:t>
      </w:r>
    </w:p>
    <w:p>
      <w:pPr>
        <w:spacing w:line="360" w:lineRule="auto"/>
        <w:jc w:val="both"/>
        <w:rPr>
          <w:rFonts w:ascii="Book Antiqua" w:hAnsi="Book Antiqua" w:eastAsia="Book Antiqua" w:cs="Book Antiqua"/>
        </w:rPr>
      </w:pPr>
      <w:r>
        <w:rPr>
          <w:rFonts w:ascii="Book Antiqua" w:hAnsi="Book Antiqua" w:eastAsia="Book Antiqua" w:cs="Book Antiqua"/>
        </w:rPr>
        <w:t xml:space="preserve">33 </w:t>
      </w:r>
      <w:r>
        <w:rPr>
          <w:rFonts w:ascii="Book Antiqua" w:hAnsi="Book Antiqua" w:eastAsia="Book Antiqua" w:cs="Book Antiqua"/>
          <w:b/>
          <w:bCs/>
        </w:rPr>
        <w:t>Scarpignato C</w:t>
      </w:r>
      <w:r>
        <w:rPr>
          <w:rFonts w:ascii="Book Antiqua" w:hAnsi="Book Antiqua" w:eastAsia="Book Antiqua" w:cs="Book Antiqua"/>
        </w:rPr>
        <w:t xml:space="preserve">, Gatta L, Zullo A, Blandizzi C; SIF-AIGO-FIMMG Group; Italian Society of Pharmacology, the Italian Association of Hospital Gastroenterologists, and the Italian Federation of General Practitioners. Effective and safe proton pump inhibitor therapy in acid-related diseases- A position paper addressing benefits and potential harms of acid suppression. </w:t>
      </w:r>
      <w:r>
        <w:rPr>
          <w:rFonts w:ascii="Book Antiqua" w:hAnsi="Book Antiqua" w:eastAsia="Book Antiqua" w:cs="Book Antiqua"/>
          <w:i/>
          <w:iCs/>
        </w:rPr>
        <w:t>BMC Med</w:t>
      </w:r>
      <w:r>
        <w:rPr>
          <w:rFonts w:ascii="Book Antiqua" w:hAnsi="Book Antiqua" w:eastAsia="Book Antiqua" w:cs="Book Antiqua"/>
        </w:rPr>
        <w:t xml:space="preserve"> 2016; </w:t>
      </w:r>
      <w:r>
        <w:rPr>
          <w:rFonts w:ascii="Book Antiqua" w:hAnsi="Book Antiqua" w:eastAsia="Book Antiqua" w:cs="Book Antiqua"/>
          <w:b/>
          <w:bCs/>
        </w:rPr>
        <w:t>14</w:t>
      </w:r>
      <w:r>
        <w:rPr>
          <w:rFonts w:ascii="Book Antiqua" w:hAnsi="Book Antiqua" w:eastAsia="Book Antiqua" w:cs="Book Antiqua"/>
        </w:rPr>
        <w:t>: 179 [PMID: 27825371 DOI: 10.1186/s12916-016-0718-z]</w:t>
      </w:r>
    </w:p>
    <w:p>
      <w:pPr>
        <w:spacing w:line="360" w:lineRule="auto"/>
        <w:jc w:val="both"/>
        <w:rPr>
          <w:rFonts w:ascii="Book Antiqua" w:hAnsi="Book Antiqua" w:eastAsia="Book Antiqua" w:cs="Book Antiqua"/>
        </w:rPr>
      </w:pPr>
      <w:r>
        <w:rPr>
          <w:rFonts w:ascii="Book Antiqua" w:hAnsi="Book Antiqua" w:eastAsia="Book Antiqua" w:cs="Book Antiqua"/>
        </w:rPr>
        <w:t xml:space="preserve">34 </w:t>
      </w:r>
      <w:r>
        <w:rPr>
          <w:rFonts w:ascii="Book Antiqua" w:hAnsi="Book Antiqua" w:eastAsia="Book Antiqua" w:cs="Book Antiqua"/>
          <w:b/>
          <w:bCs/>
        </w:rPr>
        <w:t>Ray WA</w:t>
      </w:r>
      <w:r>
        <w:rPr>
          <w:rFonts w:ascii="Book Antiqua" w:hAnsi="Book Antiqua" w:eastAsia="Book Antiqua" w:cs="Book Antiqua"/>
        </w:rPr>
        <w:t xml:space="preserve">, Chung CP, Murray KT, Smalley WE, Daugherty JR, Dupont WD, Stein CM. Association of Proton Pump Inhibitors With Reduced Risk of Warfarin-Related Serious Upper Gastrointestinal Bleeding. </w:t>
      </w:r>
      <w:r>
        <w:rPr>
          <w:rFonts w:ascii="Book Antiqua" w:hAnsi="Book Antiqua" w:eastAsia="Book Antiqua" w:cs="Book Antiqua"/>
          <w:i/>
          <w:iCs/>
        </w:rPr>
        <w:t>Gastroenterology</w:t>
      </w:r>
      <w:r>
        <w:rPr>
          <w:rFonts w:ascii="Book Antiqua" w:hAnsi="Book Antiqua" w:eastAsia="Book Antiqua" w:cs="Book Antiqua"/>
        </w:rPr>
        <w:t xml:space="preserve"> 2016; </w:t>
      </w:r>
      <w:r>
        <w:rPr>
          <w:rFonts w:ascii="Book Antiqua" w:hAnsi="Book Antiqua" w:eastAsia="Book Antiqua" w:cs="Book Antiqua"/>
          <w:b/>
          <w:bCs/>
        </w:rPr>
        <w:t>151</w:t>
      </w:r>
      <w:r>
        <w:rPr>
          <w:rFonts w:ascii="Book Antiqua" w:hAnsi="Book Antiqua" w:eastAsia="Book Antiqua" w:cs="Book Antiqua"/>
        </w:rPr>
        <w:t>: 1105-1112.e10 [PMID: 27639805 DOI: 10.1053/j.gastro.2016.08.054]</w:t>
      </w:r>
    </w:p>
    <w:p>
      <w:pPr>
        <w:spacing w:line="360" w:lineRule="auto"/>
        <w:jc w:val="both"/>
        <w:rPr>
          <w:rFonts w:ascii="Book Antiqua" w:hAnsi="Book Antiqua" w:eastAsia="Book Antiqua" w:cs="Book Antiqua"/>
        </w:rPr>
      </w:pPr>
      <w:r>
        <w:rPr>
          <w:rFonts w:ascii="Book Antiqua" w:hAnsi="Book Antiqua" w:eastAsia="Book Antiqua" w:cs="Book Antiqua"/>
        </w:rPr>
        <w:t xml:space="preserve">35 </w:t>
      </w:r>
      <w:r>
        <w:rPr>
          <w:rFonts w:ascii="Book Antiqua" w:hAnsi="Book Antiqua" w:eastAsia="Book Antiqua" w:cs="Book Antiqua"/>
          <w:b/>
          <w:bCs/>
        </w:rPr>
        <w:t>Ray WA</w:t>
      </w:r>
      <w:r>
        <w:rPr>
          <w:rFonts w:ascii="Book Antiqua" w:hAnsi="Book Antiqua" w:eastAsia="Book Antiqua" w:cs="Book Antiqua"/>
        </w:rPr>
        <w:t xml:space="preserve">, Chung CP, Murray KT, Smalley WE, Daugherty JR, Dupont WD, Stein CM. Association of Oral Anticoagulants and Proton Pump Inhibitor Cotherapy With Hospitalization for Upper Gastrointestinal Tract Bleeding. </w:t>
      </w:r>
      <w:r>
        <w:rPr>
          <w:rFonts w:ascii="Book Antiqua" w:hAnsi="Book Antiqua" w:eastAsia="Book Antiqua" w:cs="Book Antiqua"/>
          <w:i/>
          <w:iCs/>
        </w:rPr>
        <w:t>JAMA</w:t>
      </w:r>
      <w:r>
        <w:rPr>
          <w:rFonts w:ascii="Book Antiqua" w:hAnsi="Book Antiqua" w:eastAsia="Book Antiqua" w:cs="Book Antiqua"/>
        </w:rPr>
        <w:t xml:space="preserve"> 2018; </w:t>
      </w:r>
      <w:r>
        <w:rPr>
          <w:rFonts w:ascii="Book Antiqua" w:hAnsi="Book Antiqua" w:eastAsia="Book Antiqua" w:cs="Book Antiqua"/>
          <w:b/>
          <w:bCs/>
        </w:rPr>
        <w:t>320</w:t>
      </w:r>
      <w:r>
        <w:rPr>
          <w:rFonts w:ascii="Book Antiqua" w:hAnsi="Book Antiqua" w:eastAsia="Book Antiqua" w:cs="Book Antiqua"/>
        </w:rPr>
        <w:t>: 2221-2230 [PMID: 30512099 DOI: 10.1001/jama.2018.17242]</w:t>
      </w:r>
    </w:p>
    <w:p>
      <w:pPr>
        <w:spacing w:line="360" w:lineRule="auto"/>
        <w:jc w:val="both"/>
        <w:rPr>
          <w:rFonts w:ascii="Book Antiqua" w:hAnsi="Book Antiqua" w:eastAsia="Book Antiqua" w:cs="Book Antiqua"/>
        </w:rPr>
      </w:pPr>
      <w:r>
        <w:rPr>
          <w:rFonts w:ascii="Book Antiqua" w:hAnsi="Book Antiqua" w:eastAsia="Book Antiqua" w:cs="Book Antiqua"/>
        </w:rPr>
        <w:t xml:space="preserve">36 </w:t>
      </w:r>
      <w:r>
        <w:rPr>
          <w:rFonts w:ascii="Book Antiqua" w:hAnsi="Book Antiqua" w:eastAsia="Book Antiqua" w:cs="Book Antiqua"/>
          <w:b/>
          <w:bCs/>
        </w:rPr>
        <w:t>Miller CS</w:t>
      </w:r>
      <w:r>
        <w:rPr>
          <w:rFonts w:ascii="Book Antiqua" w:hAnsi="Book Antiqua" w:eastAsia="Book Antiqua" w:cs="Book Antiqua"/>
        </w:rPr>
        <w:t xml:space="preserve">, Dorreen A, Martel M, Huynh T, Barkun AN. Risk of Gastrointestinal Bleeding in Patients Taking Non-Vitamin K Antagonist Oral Anticoagulants: A Systematic Review and Meta-analysis. </w:t>
      </w:r>
      <w:r>
        <w:rPr>
          <w:rFonts w:ascii="Book Antiqua" w:hAnsi="Book Antiqua" w:eastAsia="Book Antiqua" w:cs="Book Antiqua"/>
          <w:i/>
          <w:iCs/>
        </w:rPr>
        <w:t>Clin Gastroenterol Hepatol</w:t>
      </w:r>
      <w:r>
        <w:rPr>
          <w:rFonts w:ascii="Book Antiqua" w:hAnsi="Book Antiqua" w:eastAsia="Book Antiqua" w:cs="Book Antiqua"/>
        </w:rPr>
        <w:t xml:space="preserve"> 2017; </w:t>
      </w:r>
      <w:r>
        <w:rPr>
          <w:rFonts w:ascii="Book Antiqua" w:hAnsi="Book Antiqua" w:eastAsia="Book Antiqua" w:cs="Book Antiqua"/>
          <w:b/>
          <w:bCs/>
        </w:rPr>
        <w:t>15</w:t>
      </w:r>
      <w:r>
        <w:rPr>
          <w:rFonts w:ascii="Book Antiqua" w:hAnsi="Book Antiqua" w:eastAsia="Book Antiqua" w:cs="Book Antiqua"/>
        </w:rPr>
        <w:t>: 1674-1683.e3 [PMID: 28458008 DOI: 10.1016/j.cgh.2017.04.031]</w:t>
      </w:r>
    </w:p>
    <w:p>
      <w:pPr>
        <w:spacing w:line="360" w:lineRule="auto"/>
        <w:jc w:val="both"/>
        <w:rPr>
          <w:rFonts w:ascii="Book Antiqua" w:hAnsi="Book Antiqua" w:eastAsia="Book Antiqua" w:cs="Book Antiqua"/>
        </w:rPr>
      </w:pPr>
      <w:r>
        <w:rPr>
          <w:rFonts w:ascii="Book Antiqua" w:hAnsi="Book Antiqua" w:eastAsia="Book Antiqua" w:cs="Book Antiqua"/>
        </w:rPr>
        <w:t xml:space="preserve">37 </w:t>
      </w:r>
      <w:r>
        <w:rPr>
          <w:rFonts w:ascii="Book Antiqua" w:hAnsi="Book Antiqua" w:eastAsia="Book Antiqua" w:cs="Book Antiqua"/>
          <w:b/>
          <w:bCs/>
        </w:rPr>
        <w:t>Hernandez I</w:t>
      </w:r>
      <w:r>
        <w:rPr>
          <w:rFonts w:ascii="Book Antiqua" w:hAnsi="Book Antiqua" w:eastAsia="Book Antiqua" w:cs="Book Antiqua"/>
        </w:rPr>
        <w:t xml:space="preserve">, Baik SH, Piñera A, Zhang Y. Risk of bleeding with dabigatran in atrial fibrillation. </w:t>
      </w:r>
      <w:r>
        <w:rPr>
          <w:rFonts w:ascii="Book Antiqua" w:hAnsi="Book Antiqua" w:eastAsia="Book Antiqua" w:cs="Book Antiqua"/>
          <w:i/>
          <w:iCs/>
        </w:rPr>
        <w:t>JAMA Intern Med</w:t>
      </w:r>
      <w:r>
        <w:rPr>
          <w:rFonts w:ascii="Book Antiqua" w:hAnsi="Book Antiqua" w:eastAsia="Book Antiqua" w:cs="Book Antiqua"/>
        </w:rPr>
        <w:t xml:space="preserve"> 2015; </w:t>
      </w:r>
      <w:r>
        <w:rPr>
          <w:rFonts w:ascii="Book Antiqua" w:hAnsi="Book Antiqua" w:eastAsia="Book Antiqua" w:cs="Book Antiqua"/>
          <w:b/>
          <w:bCs/>
        </w:rPr>
        <w:t>175</w:t>
      </w:r>
      <w:r>
        <w:rPr>
          <w:rFonts w:ascii="Book Antiqua" w:hAnsi="Book Antiqua" w:eastAsia="Book Antiqua" w:cs="Book Antiqua"/>
        </w:rPr>
        <w:t>: 18-24 [PMID: 25365537 DOI: 10.1001/jamainternmed.2014.5398]</w:t>
      </w:r>
    </w:p>
    <w:p>
      <w:pPr>
        <w:spacing w:line="360" w:lineRule="auto"/>
        <w:jc w:val="both"/>
        <w:rPr>
          <w:rFonts w:ascii="Book Antiqua" w:hAnsi="Book Antiqua" w:eastAsia="Book Antiqua" w:cs="Book Antiqua"/>
        </w:rPr>
      </w:pPr>
      <w:r>
        <w:rPr>
          <w:rFonts w:ascii="Book Antiqua" w:hAnsi="Book Antiqua" w:eastAsia="Book Antiqua" w:cs="Book Antiqua"/>
        </w:rPr>
        <w:t xml:space="preserve">38 </w:t>
      </w:r>
      <w:r>
        <w:rPr>
          <w:rFonts w:ascii="Book Antiqua" w:hAnsi="Book Antiqua" w:eastAsia="Book Antiqua" w:cs="Book Antiqua"/>
          <w:b/>
          <w:bCs/>
        </w:rPr>
        <w:t>Lv M</w:t>
      </w:r>
      <w:r>
        <w:rPr>
          <w:rFonts w:ascii="Book Antiqua" w:hAnsi="Book Antiqua" w:eastAsia="Book Antiqua" w:cs="Book Antiqua"/>
        </w:rPr>
        <w:t xml:space="preserve">, Jiang S, Wu T, Huang N, Chen X, Chen C, Zhang J. A new model to predict the risk of major gastrointestinal bleeding in patients on direct oral anticoagulants (dabigatran and rivaroxaban). </w:t>
      </w:r>
      <w:r>
        <w:rPr>
          <w:rFonts w:ascii="Book Antiqua" w:hAnsi="Book Antiqua" w:eastAsia="Book Antiqua" w:cs="Book Antiqua"/>
          <w:i/>
          <w:iCs/>
        </w:rPr>
        <w:t>Br J Clin Pharmacol</w:t>
      </w:r>
      <w:r>
        <w:rPr>
          <w:rFonts w:ascii="Book Antiqua" w:hAnsi="Book Antiqua" w:eastAsia="Book Antiqua" w:cs="Book Antiqua"/>
        </w:rPr>
        <w:t xml:space="preserve"> 2023; </w:t>
      </w:r>
      <w:r>
        <w:rPr>
          <w:rFonts w:ascii="Book Antiqua" w:hAnsi="Book Antiqua" w:eastAsia="Book Antiqua" w:cs="Book Antiqua"/>
          <w:b/>
          <w:bCs/>
        </w:rPr>
        <w:t>89</w:t>
      </w:r>
      <w:r>
        <w:rPr>
          <w:rFonts w:ascii="Book Antiqua" w:hAnsi="Book Antiqua" w:eastAsia="Book Antiqua" w:cs="Book Antiqua"/>
        </w:rPr>
        <w:t>: 253-260 [PMID: 35971682 DOI: 10.1111/bcp.15491]</w:t>
      </w:r>
    </w:p>
    <w:p>
      <w:pPr>
        <w:spacing w:line="360" w:lineRule="auto"/>
        <w:jc w:val="both"/>
        <w:rPr>
          <w:rFonts w:ascii="Book Antiqua" w:hAnsi="Book Antiqua" w:eastAsia="Book Antiqua" w:cs="Book Antiqua"/>
        </w:rPr>
      </w:pPr>
      <w:r>
        <w:rPr>
          <w:rFonts w:ascii="Book Antiqua" w:hAnsi="Book Antiqua" w:eastAsia="Book Antiqua" w:cs="Book Antiqua"/>
        </w:rPr>
        <w:t xml:space="preserve">39 </w:t>
      </w:r>
      <w:r>
        <w:rPr>
          <w:rFonts w:ascii="Book Antiqua" w:hAnsi="Book Antiqua" w:eastAsia="Book Antiqua" w:cs="Book Antiqua"/>
          <w:b/>
          <w:bCs/>
        </w:rPr>
        <w:t>Antithrombotic Trialists' (ATT) Collaboration</w:t>
      </w:r>
      <w:r>
        <w:rPr>
          <w:rFonts w:ascii="Book Antiqua" w:hAnsi="Book Antiqua" w:eastAsia="Book Antiqua" w:cs="Book Antiqua"/>
        </w:rPr>
        <w:t xml:space="preserve">, Baigent C, Blackwell L, Collins R, Emberson J, Godwin J, Peto R, Buring J, Hennekens C, Kearney P, Meade T, Patrono C, Roncaglioni MC, Zanchetti A. Aspirin in the primary and secondary prevention of vascular disease: collaborative meta-analysis of individual participant data from randomised trials. </w:t>
      </w:r>
      <w:r>
        <w:rPr>
          <w:rFonts w:ascii="Book Antiqua" w:hAnsi="Book Antiqua" w:eastAsia="Book Antiqua" w:cs="Book Antiqua"/>
          <w:i/>
          <w:iCs/>
        </w:rPr>
        <w:t>Lancet</w:t>
      </w:r>
      <w:r>
        <w:rPr>
          <w:rFonts w:ascii="Book Antiqua" w:hAnsi="Book Antiqua" w:eastAsia="Book Antiqua" w:cs="Book Antiqua"/>
        </w:rPr>
        <w:t xml:space="preserve"> 2009; </w:t>
      </w:r>
      <w:r>
        <w:rPr>
          <w:rFonts w:ascii="Book Antiqua" w:hAnsi="Book Antiqua" w:eastAsia="Book Antiqua" w:cs="Book Antiqua"/>
          <w:b/>
          <w:bCs/>
        </w:rPr>
        <w:t>373</w:t>
      </w:r>
      <w:r>
        <w:rPr>
          <w:rFonts w:ascii="Book Antiqua" w:hAnsi="Book Antiqua" w:eastAsia="Book Antiqua" w:cs="Book Antiqua"/>
        </w:rPr>
        <w:t>: 1849-1860 [PMID: 19482214 DOI: 10.1016/S0140-6736(09)60503-1]</w:t>
      </w:r>
    </w:p>
    <w:p>
      <w:pPr>
        <w:spacing w:line="360" w:lineRule="auto"/>
        <w:jc w:val="both"/>
        <w:rPr>
          <w:rFonts w:ascii="Book Antiqua" w:hAnsi="Book Antiqua" w:eastAsia="Book Antiqua" w:cs="Book Antiqua"/>
        </w:rPr>
      </w:pPr>
      <w:r>
        <w:rPr>
          <w:rFonts w:ascii="Book Antiqua" w:hAnsi="Book Antiqua" w:eastAsia="Book Antiqua" w:cs="Book Antiqua"/>
        </w:rPr>
        <w:t xml:space="preserve">40 </w:t>
      </w:r>
      <w:r>
        <w:rPr>
          <w:rFonts w:ascii="Book Antiqua" w:hAnsi="Book Antiqua" w:eastAsia="Book Antiqua" w:cs="Book Antiqua"/>
          <w:b/>
          <w:bCs/>
        </w:rPr>
        <w:t>Serebruany VL</w:t>
      </w:r>
      <w:r>
        <w:rPr>
          <w:rFonts w:ascii="Book Antiqua" w:hAnsi="Book Antiqua" w:eastAsia="Book Antiqua" w:cs="Book Antiqua"/>
        </w:rPr>
        <w:t xml:space="preserve">, Dinicolantonio JJ, Can MM, Pershukov IV, Kuliczkowski W. Gastrointestinal adverse events after dual antiplatelet therapy: clopidogrel is safer than ticagrelor, but prasugrel data are lacking or inconclusive. </w:t>
      </w:r>
      <w:r>
        <w:rPr>
          <w:rFonts w:ascii="Book Antiqua" w:hAnsi="Book Antiqua" w:eastAsia="Book Antiqua" w:cs="Book Antiqua"/>
          <w:i/>
          <w:iCs/>
        </w:rPr>
        <w:t>Cardiology</w:t>
      </w:r>
      <w:r>
        <w:rPr>
          <w:rFonts w:ascii="Book Antiqua" w:hAnsi="Book Antiqua" w:eastAsia="Book Antiqua" w:cs="Book Antiqua"/>
        </w:rPr>
        <w:t xml:space="preserve"> 2013; </w:t>
      </w:r>
      <w:r>
        <w:rPr>
          <w:rFonts w:ascii="Book Antiqua" w:hAnsi="Book Antiqua" w:eastAsia="Book Antiqua" w:cs="Book Antiqua"/>
          <w:b/>
          <w:bCs/>
        </w:rPr>
        <w:t>126</w:t>
      </w:r>
      <w:r>
        <w:rPr>
          <w:rFonts w:ascii="Book Antiqua" w:hAnsi="Book Antiqua" w:eastAsia="Book Antiqua" w:cs="Book Antiqua"/>
        </w:rPr>
        <w:t>: 35-40 [PMID: 23860246 DOI: 10.1159/000350961]</w:t>
      </w:r>
    </w:p>
    <w:p>
      <w:pPr>
        <w:spacing w:line="360" w:lineRule="auto"/>
        <w:jc w:val="both"/>
        <w:rPr>
          <w:rFonts w:ascii="Book Antiqua" w:hAnsi="Book Antiqua" w:eastAsia="Book Antiqua" w:cs="Book Antiqua"/>
        </w:rPr>
      </w:pPr>
      <w:r>
        <w:rPr>
          <w:rFonts w:ascii="Book Antiqua" w:hAnsi="Book Antiqua" w:eastAsia="Book Antiqua" w:cs="Book Antiqua"/>
        </w:rPr>
        <w:t xml:space="preserve">41 </w:t>
      </w:r>
      <w:r>
        <w:rPr>
          <w:rFonts w:ascii="Book Antiqua" w:hAnsi="Book Antiqua" w:eastAsia="Book Antiqua" w:cs="Book Antiqua"/>
          <w:b/>
          <w:bCs/>
        </w:rPr>
        <w:t>Yusuf S</w:t>
      </w:r>
      <w:r>
        <w:rPr>
          <w:rFonts w:ascii="Book Antiqua" w:hAnsi="Book Antiqua" w:eastAsia="Book Antiqua" w:cs="Book Antiqua"/>
        </w:rPr>
        <w:t xml:space="preserve">, Zhao F, Mehta SR, Chrolavicius S, Tognoni G, Fox KK; Clopidogrel in Unstable Angina to Prevent Recurrent Events Trial Investigators. Effects of clopidogrel in addition to aspirin in patients with acute coronary syndromes without ST-segment elevation. </w:t>
      </w:r>
      <w:r>
        <w:rPr>
          <w:rFonts w:ascii="Book Antiqua" w:hAnsi="Book Antiqua" w:eastAsia="Book Antiqua" w:cs="Book Antiqua"/>
          <w:i/>
          <w:iCs/>
        </w:rPr>
        <w:t>N Engl J Med</w:t>
      </w:r>
      <w:r>
        <w:rPr>
          <w:rFonts w:ascii="Book Antiqua" w:hAnsi="Book Antiqua" w:eastAsia="Book Antiqua" w:cs="Book Antiqua"/>
        </w:rPr>
        <w:t xml:space="preserve"> 2001; </w:t>
      </w:r>
      <w:r>
        <w:rPr>
          <w:rFonts w:ascii="Book Antiqua" w:hAnsi="Book Antiqua" w:eastAsia="Book Antiqua" w:cs="Book Antiqua"/>
          <w:b/>
          <w:bCs/>
        </w:rPr>
        <w:t>345</w:t>
      </w:r>
      <w:r>
        <w:rPr>
          <w:rFonts w:ascii="Book Antiqua" w:hAnsi="Book Antiqua" w:eastAsia="Book Antiqua" w:cs="Book Antiqua"/>
        </w:rPr>
        <w:t>: 494-502 [PMID: 11519503 DOI: 10.1056/NEJMoa010746]</w:t>
      </w:r>
    </w:p>
    <w:p>
      <w:pPr>
        <w:spacing w:line="360" w:lineRule="auto"/>
        <w:jc w:val="both"/>
        <w:rPr>
          <w:rFonts w:ascii="Book Antiqua" w:hAnsi="Book Antiqua" w:eastAsia="Book Antiqua" w:cs="Book Antiqua"/>
        </w:rPr>
      </w:pPr>
      <w:r>
        <w:rPr>
          <w:rFonts w:ascii="Book Antiqua" w:hAnsi="Book Antiqua" w:eastAsia="Book Antiqua" w:cs="Book Antiqua"/>
        </w:rPr>
        <w:t xml:space="preserve">42 </w:t>
      </w:r>
      <w:r>
        <w:rPr>
          <w:rFonts w:ascii="Book Antiqua" w:hAnsi="Book Antiqua" w:eastAsia="Book Antiqua" w:cs="Book Antiqua"/>
          <w:b/>
          <w:bCs/>
        </w:rPr>
        <w:t>CAPRIE Steering Committee</w:t>
      </w:r>
      <w:r>
        <w:rPr>
          <w:rFonts w:ascii="Book Antiqua" w:hAnsi="Book Antiqua" w:eastAsia="Book Antiqua" w:cs="Book Antiqua"/>
        </w:rPr>
        <w:t xml:space="preserve">. A randomised, blinded, trial of clopidogrel versus aspirin in patients at risk of ischaemic events (CAPRIE). CAPRIE Steering Committee. </w:t>
      </w:r>
      <w:r>
        <w:rPr>
          <w:rFonts w:ascii="Book Antiqua" w:hAnsi="Book Antiqua" w:eastAsia="Book Antiqua" w:cs="Book Antiqua"/>
          <w:i/>
          <w:iCs/>
        </w:rPr>
        <w:t>Lancet</w:t>
      </w:r>
      <w:r>
        <w:rPr>
          <w:rFonts w:ascii="Book Antiqua" w:hAnsi="Book Antiqua" w:eastAsia="Book Antiqua" w:cs="Book Antiqua"/>
        </w:rPr>
        <w:t xml:space="preserve"> 1996; </w:t>
      </w:r>
      <w:r>
        <w:rPr>
          <w:rFonts w:ascii="Book Antiqua" w:hAnsi="Book Antiqua" w:eastAsia="Book Antiqua" w:cs="Book Antiqua"/>
          <w:b/>
          <w:bCs/>
        </w:rPr>
        <w:t>348</w:t>
      </w:r>
      <w:r>
        <w:rPr>
          <w:rFonts w:ascii="Book Antiqua" w:hAnsi="Book Antiqua" w:eastAsia="Book Antiqua" w:cs="Book Antiqua"/>
        </w:rPr>
        <w:t>: 1329-1339 [PMID: 8918275 DOI: 10.1016/s0140-6736(96)09457-3]</w:t>
      </w:r>
    </w:p>
    <w:p>
      <w:pPr>
        <w:spacing w:line="360" w:lineRule="auto"/>
        <w:jc w:val="both"/>
        <w:rPr>
          <w:rFonts w:ascii="Book Antiqua" w:hAnsi="Book Antiqua" w:eastAsia="Book Antiqua" w:cs="Book Antiqua"/>
        </w:rPr>
      </w:pPr>
      <w:r>
        <w:rPr>
          <w:rFonts w:ascii="Book Antiqua" w:hAnsi="Book Antiqua" w:eastAsia="Book Antiqua" w:cs="Book Antiqua"/>
        </w:rPr>
        <w:t xml:space="preserve">43 </w:t>
      </w:r>
      <w:r>
        <w:rPr>
          <w:rFonts w:ascii="Book Antiqua" w:hAnsi="Book Antiqua" w:eastAsia="Book Antiqua" w:cs="Book Antiqua"/>
          <w:b/>
          <w:bCs/>
        </w:rPr>
        <w:t>Chan FK</w:t>
      </w:r>
      <w:r>
        <w:rPr>
          <w:rFonts w:ascii="Book Antiqua" w:hAnsi="Book Antiqua" w:eastAsia="Book Antiqua" w:cs="Book Antiqua"/>
        </w:rPr>
        <w:t xml:space="preserve">, Ching JY, Hung LC, Wong VW, Leung VK, Kung NN, Hui AJ, Wu JC, Leung WK, Lee VW, Lee KK, Lee YT, Lau JY, To KF, Chan HL, Chung SC, Sung JJ. Clopidogrel versus aspirin and esomeprazole to prevent recurrent ulcer bleeding. </w:t>
      </w:r>
      <w:r>
        <w:rPr>
          <w:rFonts w:ascii="Book Antiqua" w:hAnsi="Book Antiqua" w:eastAsia="Book Antiqua" w:cs="Book Antiqua"/>
          <w:i/>
          <w:iCs/>
        </w:rPr>
        <w:t>N Engl J Med</w:t>
      </w:r>
      <w:r>
        <w:rPr>
          <w:rFonts w:ascii="Book Antiqua" w:hAnsi="Book Antiqua" w:eastAsia="Book Antiqua" w:cs="Book Antiqua"/>
        </w:rPr>
        <w:t xml:space="preserve"> 2005; </w:t>
      </w:r>
      <w:r>
        <w:rPr>
          <w:rFonts w:ascii="Book Antiqua" w:hAnsi="Book Antiqua" w:eastAsia="Book Antiqua" w:cs="Book Antiqua"/>
          <w:b/>
          <w:bCs/>
        </w:rPr>
        <w:t>352</w:t>
      </w:r>
      <w:r>
        <w:rPr>
          <w:rFonts w:ascii="Book Antiqua" w:hAnsi="Book Antiqua" w:eastAsia="Book Antiqua" w:cs="Book Antiqua"/>
        </w:rPr>
        <w:t>: 238-244 [PMID: 15659723 DOI: 10.1056/nejmoa042087]</w:t>
      </w:r>
    </w:p>
    <w:p>
      <w:pPr>
        <w:spacing w:line="360" w:lineRule="auto"/>
        <w:jc w:val="both"/>
        <w:rPr>
          <w:rFonts w:ascii="Book Antiqua" w:hAnsi="Book Antiqua" w:eastAsia="Book Antiqua" w:cs="Book Antiqua"/>
        </w:rPr>
      </w:pPr>
      <w:r>
        <w:rPr>
          <w:rFonts w:ascii="Book Antiqua" w:hAnsi="Book Antiqua" w:eastAsia="Book Antiqua" w:cs="Book Antiqua"/>
        </w:rPr>
        <w:t xml:space="preserve">44 </w:t>
      </w:r>
      <w:r>
        <w:rPr>
          <w:rFonts w:ascii="Book Antiqua" w:hAnsi="Book Antiqua" w:eastAsia="Book Antiqua" w:cs="Book Antiqua"/>
          <w:b/>
          <w:bCs/>
        </w:rPr>
        <w:t>Lai KC</w:t>
      </w:r>
      <w:r>
        <w:rPr>
          <w:rFonts w:ascii="Book Antiqua" w:hAnsi="Book Antiqua" w:eastAsia="Book Antiqua" w:cs="Book Antiqua"/>
        </w:rPr>
        <w:t xml:space="preserve">, Chu KM, Hui WM, Wong BC, Hung WK, Loo CK, Hu WH, Chan AO, Kwok KF, Fung TT, Wong J, Lam SK. Esomeprazole with aspirin versus clopidogrel for prevention of recurrent gastrointestinal ulcer complications. </w:t>
      </w:r>
      <w:r>
        <w:rPr>
          <w:rFonts w:ascii="Book Antiqua" w:hAnsi="Book Antiqua" w:eastAsia="Book Antiqua" w:cs="Book Antiqua"/>
          <w:i/>
          <w:iCs/>
        </w:rPr>
        <w:t>Clin Gastroenterol Hepatol</w:t>
      </w:r>
      <w:r>
        <w:rPr>
          <w:rFonts w:ascii="Book Antiqua" w:hAnsi="Book Antiqua" w:eastAsia="Book Antiqua" w:cs="Book Antiqua"/>
        </w:rPr>
        <w:t xml:space="preserve"> 2006; </w:t>
      </w:r>
      <w:r>
        <w:rPr>
          <w:rFonts w:ascii="Book Antiqua" w:hAnsi="Book Antiqua" w:eastAsia="Book Antiqua" w:cs="Book Antiqua"/>
          <w:b/>
          <w:bCs/>
        </w:rPr>
        <w:t>4</w:t>
      </w:r>
      <w:r>
        <w:rPr>
          <w:rFonts w:ascii="Book Antiqua" w:hAnsi="Book Antiqua" w:eastAsia="Book Antiqua" w:cs="Book Antiqua"/>
        </w:rPr>
        <w:t>: 860-865 [PMID: 16797240 DOI: 10.1016/j.cgh.2006.04.019]</w:t>
      </w:r>
    </w:p>
    <w:p>
      <w:pPr>
        <w:spacing w:line="360" w:lineRule="auto"/>
        <w:jc w:val="both"/>
        <w:rPr>
          <w:rFonts w:ascii="Book Antiqua" w:hAnsi="Book Antiqua" w:eastAsia="Book Antiqua" w:cs="Book Antiqua"/>
        </w:rPr>
      </w:pPr>
      <w:r>
        <w:rPr>
          <w:rFonts w:ascii="Book Antiqua" w:hAnsi="Book Antiqua" w:eastAsia="Book Antiqua" w:cs="Book Antiqua"/>
        </w:rPr>
        <w:t xml:space="preserve">45 </w:t>
      </w:r>
      <w:r>
        <w:rPr>
          <w:rFonts w:ascii="Book Antiqua" w:hAnsi="Book Antiqua" w:eastAsia="Book Antiqua" w:cs="Book Antiqua"/>
          <w:b/>
          <w:bCs/>
        </w:rPr>
        <w:t>Fahmy AI</w:t>
      </w:r>
      <w:r>
        <w:rPr>
          <w:rFonts w:ascii="Book Antiqua" w:hAnsi="Book Antiqua" w:eastAsia="Book Antiqua" w:cs="Book Antiqua"/>
        </w:rPr>
        <w:t xml:space="preserve">, Mekkawy MA, Abou-Ali A. Evaluation of adverse events involving bleeding associated with oral P2Y12 inhibitors use in the Food and Drug Administration adverse event reporting system. </w:t>
      </w:r>
      <w:r>
        <w:rPr>
          <w:rFonts w:ascii="Book Antiqua" w:hAnsi="Book Antiqua" w:eastAsia="Book Antiqua" w:cs="Book Antiqua"/>
          <w:i/>
          <w:iCs/>
        </w:rPr>
        <w:t>Int J Clin Pharmacol Ther</w:t>
      </w:r>
      <w:r>
        <w:rPr>
          <w:rFonts w:ascii="Book Antiqua" w:hAnsi="Book Antiqua" w:eastAsia="Book Antiqua" w:cs="Book Antiqua"/>
        </w:rPr>
        <w:t xml:space="preserve"> 2019; </w:t>
      </w:r>
      <w:r>
        <w:rPr>
          <w:rFonts w:ascii="Book Antiqua" w:hAnsi="Book Antiqua" w:eastAsia="Book Antiqua" w:cs="Book Antiqua"/>
          <w:b/>
          <w:bCs/>
        </w:rPr>
        <w:t>57</w:t>
      </w:r>
      <w:r>
        <w:rPr>
          <w:rFonts w:ascii="Book Antiqua" w:hAnsi="Book Antiqua" w:eastAsia="Book Antiqua" w:cs="Book Antiqua"/>
        </w:rPr>
        <w:t>: 175-181 [PMID: 30738497 DOI: 10.5414/CP203365]</w:t>
      </w:r>
    </w:p>
    <w:p>
      <w:pPr>
        <w:spacing w:line="360" w:lineRule="auto"/>
        <w:jc w:val="both"/>
        <w:rPr>
          <w:rFonts w:ascii="Book Antiqua" w:hAnsi="Book Antiqua" w:eastAsia="Book Antiqua" w:cs="Book Antiqua"/>
        </w:rPr>
      </w:pPr>
      <w:r>
        <w:rPr>
          <w:rFonts w:ascii="Book Antiqua" w:hAnsi="Book Antiqua" w:eastAsia="Book Antiqua" w:cs="Book Antiqua"/>
        </w:rPr>
        <w:t xml:space="preserve">46 </w:t>
      </w:r>
      <w:r>
        <w:rPr>
          <w:rFonts w:ascii="Book Antiqua" w:hAnsi="Book Antiqua" w:eastAsia="Book Antiqua" w:cs="Book Antiqua"/>
          <w:b/>
          <w:bCs/>
        </w:rPr>
        <w:t>Wallentin L</w:t>
      </w:r>
      <w:r>
        <w:rPr>
          <w:rFonts w:ascii="Book Antiqua" w:hAnsi="Book Antiqua" w:eastAsia="Book Antiqua" w:cs="Book Antiqua"/>
        </w:rPr>
        <w:t xml:space="preserve">, Becker RC, Budaj A, Cannon CP, Emanuelsson H, Held C, Horrow J, Husted S, James S, Katus H, Mahaffey KW, Scirica BM, Skene A, Steg PG, Storey RF, Harrington RA; PLATO Investigators, Freij A, Thorsén M. Ticagrelor versus clopidogrel in patients with acute coronary syndromes. </w:t>
      </w:r>
      <w:r>
        <w:rPr>
          <w:rFonts w:ascii="Book Antiqua" w:hAnsi="Book Antiqua" w:eastAsia="Book Antiqua" w:cs="Book Antiqua"/>
          <w:i/>
          <w:iCs/>
        </w:rPr>
        <w:t>N Engl J Med</w:t>
      </w:r>
      <w:r>
        <w:rPr>
          <w:rFonts w:ascii="Book Antiqua" w:hAnsi="Book Antiqua" w:eastAsia="Book Antiqua" w:cs="Book Antiqua"/>
        </w:rPr>
        <w:t xml:space="preserve"> 2009; </w:t>
      </w:r>
      <w:r>
        <w:rPr>
          <w:rFonts w:ascii="Book Antiqua" w:hAnsi="Book Antiqua" w:eastAsia="Book Antiqua" w:cs="Book Antiqua"/>
          <w:b/>
          <w:bCs/>
        </w:rPr>
        <w:t>361</w:t>
      </w:r>
      <w:r>
        <w:rPr>
          <w:rFonts w:ascii="Book Antiqua" w:hAnsi="Book Antiqua" w:eastAsia="Book Antiqua" w:cs="Book Antiqua"/>
        </w:rPr>
        <w:t>: 1045-1057 [PMID: 19717846 DOI: 10.1056/NEJMoa0904327]</w:t>
      </w:r>
    </w:p>
    <w:p>
      <w:pPr>
        <w:spacing w:line="360" w:lineRule="auto"/>
        <w:jc w:val="both"/>
        <w:rPr>
          <w:rFonts w:ascii="Book Antiqua" w:hAnsi="Book Antiqua" w:eastAsia="Book Antiqua" w:cs="Book Antiqua"/>
        </w:rPr>
      </w:pPr>
      <w:r>
        <w:rPr>
          <w:rFonts w:ascii="Book Antiqua" w:hAnsi="Book Antiqua" w:eastAsia="Book Antiqua" w:cs="Book Antiqua"/>
        </w:rPr>
        <w:t xml:space="preserve">47 </w:t>
      </w:r>
      <w:r>
        <w:rPr>
          <w:rFonts w:ascii="Book Antiqua" w:hAnsi="Book Antiqua" w:eastAsia="Book Antiqua" w:cs="Book Antiqua"/>
          <w:b/>
          <w:bCs/>
        </w:rPr>
        <w:t>Wiviott SD</w:t>
      </w:r>
      <w:r>
        <w:rPr>
          <w:rFonts w:ascii="Book Antiqua" w:hAnsi="Book Antiqua" w:eastAsia="Book Antiqua" w:cs="Book Antiqua"/>
        </w:rPr>
        <w:t xml:space="preserve">, Braunwald E, McCabe CH, Montalescot G, Ruzyllo W, Gottlieb S, Neumann FJ, Ardissino D, De Servi S, Murphy SA, Riesmeyer J, Weerakkody G, Gibson CM, Antman EM; TRITON-TIMI 38 Investigators. Prasugrel versus clopidogrel in patients with acute coronary syndromes. </w:t>
      </w:r>
      <w:r>
        <w:rPr>
          <w:rFonts w:ascii="Book Antiqua" w:hAnsi="Book Antiqua" w:eastAsia="Book Antiqua" w:cs="Book Antiqua"/>
          <w:i/>
          <w:iCs/>
        </w:rPr>
        <w:t>N Engl J Med</w:t>
      </w:r>
      <w:r>
        <w:rPr>
          <w:rFonts w:ascii="Book Antiqua" w:hAnsi="Book Antiqua" w:eastAsia="Book Antiqua" w:cs="Book Antiqua"/>
        </w:rPr>
        <w:t xml:space="preserve"> 2007; </w:t>
      </w:r>
      <w:r>
        <w:rPr>
          <w:rFonts w:ascii="Book Antiqua" w:hAnsi="Book Antiqua" w:eastAsia="Book Antiqua" w:cs="Book Antiqua"/>
          <w:b/>
          <w:bCs/>
        </w:rPr>
        <w:t>357</w:t>
      </w:r>
      <w:r>
        <w:rPr>
          <w:rFonts w:ascii="Book Antiqua" w:hAnsi="Book Antiqua" w:eastAsia="Book Antiqua" w:cs="Book Antiqua"/>
        </w:rPr>
        <w:t>: 2001-2015 [PMID: 17982182 DOI: 10.1056/NEJMoa0706482]</w:t>
      </w:r>
    </w:p>
    <w:p>
      <w:pPr>
        <w:spacing w:line="360" w:lineRule="auto"/>
        <w:jc w:val="both"/>
        <w:rPr>
          <w:rFonts w:ascii="Book Antiqua" w:hAnsi="Book Antiqua" w:eastAsia="Book Antiqua" w:cs="Book Antiqua"/>
        </w:rPr>
      </w:pPr>
      <w:r>
        <w:rPr>
          <w:rFonts w:ascii="Book Antiqua" w:hAnsi="Book Antiqua" w:eastAsia="Book Antiqua" w:cs="Book Antiqua"/>
        </w:rPr>
        <w:t xml:space="preserve">48 </w:t>
      </w:r>
      <w:r>
        <w:rPr>
          <w:rFonts w:ascii="Book Antiqua" w:hAnsi="Book Antiqua" w:eastAsia="Book Antiqua" w:cs="Book Antiqua"/>
          <w:b/>
          <w:bCs/>
        </w:rPr>
        <w:t>Guo CG</w:t>
      </w:r>
      <w:r>
        <w:rPr>
          <w:rFonts w:ascii="Book Antiqua" w:hAnsi="Book Antiqua" w:eastAsia="Book Antiqua" w:cs="Book Antiqua"/>
        </w:rPr>
        <w:t xml:space="preserve">, Chen L, Chan EW, Cheung KS, Isshiki T, Wong ICK, Leung WK. Systematic review with meta-analysis: the risk of gastrointestinal bleeding in patients taking third-generation P2Y(12) inhibitors compared with clopidogrel. </w:t>
      </w:r>
      <w:r>
        <w:rPr>
          <w:rFonts w:ascii="Book Antiqua" w:hAnsi="Book Antiqua" w:eastAsia="Book Antiqua" w:cs="Book Antiqua"/>
          <w:i/>
          <w:iCs/>
        </w:rPr>
        <w:t>Aliment Pharmacol Ther</w:t>
      </w:r>
      <w:r>
        <w:rPr>
          <w:rFonts w:ascii="Book Antiqua" w:hAnsi="Book Antiqua" w:eastAsia="Book Antiqua" w:cs="Book Antiqua"/>
        </w:rPr>
        <w:t xml:space="preserve"> 2019; </w:t>
      </w:r>
      <w:r>
        <w:rPr>
          <w:rFonts w:ascii="Book Antiqua" w:hAnsi="Book Antiqua" w:eastAsia="Book Antiqua" w:cs="Book Antiqua"/>
          <w:b/>
          <w:bCs/>
        </w:rPr>
        <w:t>49</w:t>
      </w:r>
      <w:r>
        <w:rPr>
          <w:rFonts w:ascii="Book Antiqua" w:hAnsi="Book Antiqua" w:eastAsia="Book Antiqua" w:cs="Book Antiqua"/>
        </w:rPr>
        <w:t>: 7-19 [PMID: 30506985 DOI: 10.1111/apt.15059]</w:t>
      </w:r>
    </w:p>
    <w:p>
      <w:pPr>
        <w:spacing w:line="360" w:lineRule="auto"/>
        <w:jc w:val="both"/>
        <w:rPr>
          <w:rFonts w:ascii="Book Antiqua" w:hAnsi="Book Antiqua" w:eastAsia="Book Antiqua" w:cs="Book Antiqua"/>
        </w:rPr>
      </w:pPr>
      <w:r>
        <w:rPr>
          <w:rFonts w:ascii="Book Antiqua" w:hAnsi="Book Antiqua" w:eastAsia="Book Antiqua" w:cs="Book Antiqua"/>
        </w:rPr>
        <w:t xml:space="preserve">49 </w:t>
      </w:r>
      <w:r>
        <w:rPr>
          <w:rFonts w:ascii="Book Antiqua" w:hAnsi="Book Antiqua" w:eastAsia="Book Antiqua" w:cs="Book Antiqua"/>
          <w:b/>
          <w:bCs/>
        </w:rPr>
        <w:t>Casado Arroyo R</w:t>
      </w:r>
      <w:r>
        <w:rPr>
          <w:rFonts w:ascii="Book Antiqua" w:hAnsi="Book Antiqua" w:eastAsia="Book Antiqua" w:cs="Book Antiqua"/>
        </w:rPr>
        <w:t xml:space="preserve">, Polo-Tomas M, Roncalés MP, Scheiman J, Lanas A. Lower GI bleeding is more common than upper among patients on dual antiplatelet therapy: long-term follow-up of a cohort of patients commonly using PPI co-therapy. </w:t>
      </w:r>
      <w:r>
        <w:rPr>
          <w:rFonts w:ascii="Book Antiqua" w:hAnsi="Book Antiqua" w:eastAsia="Book Antiqua" w:cs="Book Antiqua"/>
          <w:i/>
          <w:iCs/>
        </w:rPr>
        <w:t>Heart</w:t>
      </w:r>
      <w:r>
        <w:rPr>
          <w:rFonts w:ascii="Book Antiqua" w:hAnsi="Book Antiqua" w:eastAsia="Book Antiqua" w:cs="Book Antiqua"/>
        </w:rPr>
        <w:t xml:space="preserve"> 2012; </w:t>
      </w:r>
      <w:r>
        <w:rPr>
          <w:rFonts w:ascii="Book Antiqua" w:hAnsi="Book Antiqua" w:eastAsia="Book Antiqua" w:cs="Book Antiqua"/>
          <w:b/>
          <w:bCs/>
        </w:rPr>
        <w:t>98</w:t>
      </w:r>
      <w:r>
        <w:rPr>
          <w:rFonts w:ascii="Book Antiqua" w:hAnsi="Book Antiqua" w:eastAsia="Book Antiqua" w:cs="Book Antiqua"/>
        </w:rPr>
        <w:t>: 718-723 [PMID: 22523056 DOI: 10.1136/heartjnl-2012-301632]</w:t>
      </w:r>
    </w:p>
    <w:p>
      <w:pPr>
        <w:spacing w:line="360" w:lineRule="auto"/>
        <w:jc w:val="both"/>
        <w:rPr>
          <w:rFonts w:ascii="Book Antiqua" w:hAnsi="Book Antiqua" w:eastAsia="Book Antiqua" w:cs="Book Antiqua"/>
        </w:rPr>
      </w:pPr>
      <w:r>
        <w:rPr>
          <w:rFonts w:ascii="Book Antiqua" w:hAnsi="Book Antiqua" w:eastAsia="Book Antiqua" w:cs="Book Antiqua"/>
        </w:rPr>
        <w:t xml:space="preserve">50 </w:t>
      </w:r>
      <w:r>
        <w:rPr>
          <w:rFonts w:ascii="Book Antiqua" w:hAnsi="Book Antiqua" w:eastAsia="Book Antiqua" w:cs="Book Antiqua"/>
          <w:b/>
          <w:bCs/>
        </w:rPr>
        <w:t>Tsai TJ</w:t>
      </w:r>
      <w:r>
        <w:rPr>
          <w:rFonts w:ascii="Book Antiqua" w:hAnsi="Book Antiqua" w:eastAsia="Book Antiqua" w:cs="Book Antiqua"/>
        </w:rPr>
        <w:t xml:space="preserve">, Lai KH, Hsu PI, Lin CK, Chan HH, Yu HC, Wang HM, Lin KH, Wang KM, Chang SN, Liu CP, Hsiao SH, Huang HR, Lin CH, Tsay FW. Upper gastrointestinal lesions in patients receiving clopidogrel anti-platelet therapy. </w:t>
      </w:r>
      <w:r>
        <w:rPr>
          <w:rFonts w:ascii="Book Antiqua" w:hAnsi="Book Antiqua" w:eastAsia="Book Antiqua" w:cs="Book Antiqua"/>
          <w:i/>
          <w:iCs/>
        </w:rPr>
        <w:t>J Formos Med Assoc</w:t>
      </w:r>
      <w:r>
        <w:rPr>
          <w:rFonts w:ascii="Book Antiqua" w:hAnsi="Book Antiqua" w:eastAsia="Book Antiqua" w:cs="Book Antiqua"/>
        </w:rPr>
        <w:t xml:space="preserve"> 2012; </w:t>
      </w:r>
      <w:r>
        <w:rPr>
          <w:rFonts w:ascii="Book Antiqua" w:hAnsi="Book Antiqua" w:eastAsia="Book Antiqua" w:cs="Book Antiqua"/>
          <w:b/>
          <w:bCs/>
        </w:rPr>
        <w:t>111</w:t>
      </w:r>
      <w:r>
        <w:rPr>
          <w:rFonts w:ascii="Book Antiqua" w:hAnsi="Book Antiqua" w:eastAsia="Book Antiqua" w:cs="Book Antiqua"/>
        </w:rPr>
        <w:t>: 705-710 [PMID: 23265750 DOI: 10.1016/j.jfma.2011.11.028]</w:t>
      </w:r>
    </w:p>
    <w:p>
      <w:pPr>
        <w:spacing w:line="360" w:lineRule="auto"/>
        <w:jc w:val="both"/>
        <w:rPr>
          <w:rFonts w:ascii="Book Antiqua" w:hAnsi="Book Antiqua" w:eastAsia="Book Antiqua" w:cs="Book Antiqua"/>
        </w:rPr>
      </w:pPr>
      <w:r>
        <w:rPr>
          <w:rFonts w:ascii="Book Antiqua" w:hAnsi="Book Antiqua" w:eastAsia="Book Antiqua" w:cs="Book Antiqua"/>
        </w:rPr>
        <w:t xml:space="preserve">51 </w:t>
      </w:r>
      <w:r>
        <w:rPr>
          <w:rFonts w:ascii="Book Antiqua" w:hAnsi="Book Antiqua" w:eastAsia="Book Antiqua" w:cs="Book Antiqua"/>
          <w:b/>
          <w:bCs/>
        </w:rPr>
        <w:t>de Abajo FJ</w:t>
      </w:r>
      <w:r>
        <w:rPr>
          <w:rFonts w:ascii="Book Antiqua" w:hAnsi="Book Antiqua" w:eastAsia="Book Antiqua" w:cs="Book Antiqua"/>
        </w:rPr>
        <w:t xml:space="preserve">, Gil MJ, Bryant V, Timoner J, Oliva B, García-Rodríguez LA. Upper gastrointestinal bleeding associated with NSAIDs, other drugs and interactions: a nested case-control study in a new general practice database. </w:t>
      </w:r>
      <w:r>
        <w:rPr>
          <w:rFonts w:ascii="Book Antiqua" w:hAnsi="Book Antiqua" w:eastAsia="Book Antiqua" w:cs="Book Antiqua"/>
          <w:i/>
          <w:iCs/>
        </w:rPr>
        <w:t>Eur J Clin Pharmacol</w:t>
      </w:r>
      <w:r>
        <w:rPr>
          <w:rFonts w:ascii="Book Antiqua" w:hAnsi="Book Antiqua" w:eastAsia="Book Antiqua" w:cs="Book Antiqua"/>
        </w:rPr>
        <w:t xml:space="preserve"> 2013; </w:t>
      </w:r>
      <w:r>
        <w:rPr>
          <w:rFonts w:ascii="Book Antiqua" w:hAnsi="Book Antiqua" w:eastAsia="Book Antiqua" w:cs="Book Antiqua"/>
          <w:b/>
          <w:bCs/>
        </w:rPr>
        <w:t>69</w:t>
      </w:r>
      <w:r>
        <w:rPr>
          <w:rFonts w:ascii="Book Antiqua" w:hAnsi="Book Antiqua" w:eastAsia="Book Antiqua" w:cs="Book Antiqua"/>
        </w:rPr>
        <w:t>: 691-701 [PMID: 22955795 DOI: 10.1007/s00228-012-1386-3]</w:t>
      </w:r>
    </w:p>
    <w:p>
      <w:pPr>
        <w:spacing w:line="360" w:lineRule="auto"/>
        <w:jc w:val="both"/>
        <w:rPr>
          <w:rFonts w:ascii="Book Antiqua" w:hAnsi="Book Antiqua" w:eastAsia="Book Antiqua" w:cs="Book Antiqua"/>
        </w:rPr>
      </w:pPr>
      <w:r>
        <w:rPr>
          <w:rFonts w:ascii="Book Antiqua" w:hAnsi="Book Antiqua" w:eastAsia="Book Antiqua" w:cs="Book Antiqua"/>
        </w:rPr>
        <w:t xml:space="preserve">52 </w:t>
      </w:r>
      <w:r>
        <w:rPr>
          <w:rFonts w:ascii="Book Antiqua" w:hAnsi="Book Antiqua" w:eastAsia="Book Antiqua" w:cs="Book Antiqua"/>
          <w:b/>
          <w:bCs/>
        </w:rPr>
        <w:t>Alexopoulos D</w:t>
      </w:r>
      <w:r>
        <w:rPr>
          <w:rFonts w:ascii="Book Antiqua" w:hAnsi="Book Antiqua" w:eastAsia="Book Antiqua" w:cs="Book Antiqua"/>
        </w:rPr>
        <w:t xml:space="preserve">, Xanthopoulou I, Deftereos S, Hamilos M, Sitafidis G, Kanakakis I, Pentara I, Vavouranakis M, Davlouros P, Hahalis G, Goudevenos J. Contemporary antiplatelet treatment in acute coronary syndrome patients undergoing percutaneous coronary intervention: 1-year outcomes from the GReek AntiPlatElet (GRAPE) Registry. </w:t>
      </w:r>
      <w:r>
        <w:rPr>
          <w:rFonts w:ascii="Book Antiqua" w:hAnsi="Book Antiqua" w:eastAsia="Book Antiqua" w:cs="Book Antiqua"/>
          <w:i/>
          <w:iCs/>
        </w:rPr>
        <w:t>J Thromb Haemost</w:t>
      </w:r>
      <w:r>
        <w:rPr>
          <w:rFonts w:ascii="Book Antiqua" w:hAnsi="Book Antiqua" w:eastAsia="Book Antiqua" w:cs="Book Antiqua"/>
        </w:rPr>
        <w:t xml:space="preserve"> 2016; </w:t>
      </w:r>
      <w:r>
        <w:rPr>
          <w:rFonts w:ascii="Book Antiqua" w:hAnsi="Book Antiqua" w:eastAsia="Book Antiqua" w:cs="Book Antiqua"/>
          <w:b/>
          <w:bCs/>
        </w:rPr>
        <w:t>14</w:t>
      </w:r>
      <w:r>
        <w:rPr>
          <w:rFonts w:ascii="Book Antiqua" w:hAnsi="Book Antiqua" w:eastAsia="Book Antiqua" w:cs="Book Antiqua"/>
        </w:rPr>
        <w:t>: 1146-1154 [PMID: 26990959 DOI: 10.1111/jth.13316]</w:t>
      </w:r>
    </w:p>
    <w:p>
      <w:pPr>
        <w:spacing w:line="360" w:lineRule="auto"/>
        <w:jc w:val="both"/>
        <w:rPr>
          <w:rFonts w:ascii="Book Antiqua" w:hAnsi="Book Antiqua" w:eastAsia="Book Antiqua" w:cs="Book Antiqua"/>
        </w:rPr>
      </w:pPr>
      <w:r>
        <w:rPr>
          <w:rFonts w:ascii="Book Antiqua" w:hAnsi="Book Antiqua" w:eastAsia="Book Antiqua" w:cs="Book Antiqua"/>
        </w:rPr>
        <w:t xml:space="preserve">53 </w:t>
      </w:r>
      <w:r>
        <w:rPr>
          <w:rFonts w:ascii="Book Antiqua" w:hAnsi="Book Antiqua" w:eastAsia="Book Antiqua" w:cs="Book Antiqua"/>
          <w:b/>
          <w:bCs/>
        </w:rPr>
        <w:t>Sahlén A</w:t>
      </w:r>
      <w:r>
        <w:rPr>
          <w:rFonts w:ascii="Book Antiqua" w:hAnsi="Book Antiqua" w:eastAsia="Book Antiqua" w:cs="Book Antiqua"/>
        </w:rPr>
        <w:t xml:space="preserve">, Varenhorst C, Lagerqvist B, Renlund H, Omerovic E, Erlinge D, Wallentin L, James SK, Jernberg T. Outcomes in patients treated with ticagrelor or clopidogrel after acute myocardial infarction: experiences from SWEDEHEART registry. </w:t>
      </w:r>
      <w:r>
        <w:rPr>
          <w:rFonts w:ascii="Book Antiqua" w:hAnsi="Book Antiqua" w:eastAsia="Book Antiqua" w:cs="Book Antiqua"/>
          <w:i/>
          <w:iCs/>
        </w:rPr>
        <w:t>Eur Heart J</w:t>
      </w:r>
      <w:r>
        <w:rPr>
          <w:rFonts w:ascii="Book Antiqua" w:hAnsi="Book Antiqua" w:eastAsia="Book Antiqua" w:cs="Book Antiqua"/>
        </w:rPr>
        <w:t xml:space="preserve"> 2016; </w:t>
      </w:r>
      <w:r>
        <w:rPr>
          <w:rFonts w:ascii="Book Antiqua" w:hAnsi="Book Antiqua" w:eastAsia="Book Antiqua" w:cs="Book Antiqua"/>
          <w:b/>
          <w:bCs/>
        </w:rPr>
        <w:t>37</w:t>
      </w:r>
      <w:r>
        <w:rPr>
          <w:rFonts w:ascii="Book Antiqua" w:hAnsi="Book Antiqua" w:eastAsia="Book Antiqua" w:cs="Book Antiqua"/>
        </w:rPr>
        <w:t>: 3335-3342 [PMID: 27436867 DOI: 10.1093/eurheartj/ehw284]</w:t>
      </w:r>
    </w:p>
    <w:p>
      <w:pPr>
        <w:spacing w:line="360" w:lineRule="auto"/>
        <w:jc w:val="both"/>
        <w:rPr>
          <w:rFonts w:ascii="Book Antiqua" w:hAnsi="Book Antiqua" w:eastAsia="Book Antiqua" w:cs="Book Antiqua"/>
        </w:rPr>
      </w:pPr>
      <w:r>
        <w:rPr>
          <w:rFonts w:ascii="Book Antiqua" w:hAnsi="Book Antiqua" w:eastAsia="Book Antiqua" w:cs="Book Antiqua"/>
        </w:rPr>
        <w:t xml:space="preserve">54 </w:t>
      </w:r>
      <w:r>
        <w:rPr>
          <w:rFonts w:ascii="Book Antiqua" w:hAnsi="Book Antiqua" w:eastAsia="Book Antiqua" w:cs="Book Antiqua"/>
          <w:b/>
          <w:bCs/>
        </w:rPr>
        <w:t>Sehested TSG</w:t>
      </w:r>
      <w:r>
        <w:rPr>
          <w:rFonts w:ascii="Book Antiqua" w:hAnsi="Book Antiqua" w:eastAsia="Book Antiqua" w:cs="Book Antiqua"/>
        </w:rPr>
        <w:t xml:space="preserve">, Carlson N, Hansen PW, Gerds TA, Charlot MG, Torp-Pedersen C, Køber L, Gislason GH, Hlatky MA, Fosbøl EL. Reduced risk of gastrointestinal bleeding associated with proton pump inhibitor therapy in patients treated with dual antiplatelet therapy after myocardial infarction. </w:t>
      </w:r>
      <w:r>
        <w:rPr>
          <w:rFonts w:ascii="Book Antiqua" w:hAnsi="Book Antiqua" w:eastAsia="Book Antiqua" w:cs="Book Antiqua"/>
          <w:i/>
          <w:iCs/>
        </w:rPr>
        <w:t>Eur Heart J</w:t>
      </w:r>
      <w:r>
        <w:rPr>
          <w:rFonts w:ascii="Book Antiqua" w:hAnsi="Book Antiqua" w:eastAsia="Book Antiqua" w:cs="Book Antiqua"/>
        </w:rPr>
        <w:t xml:space="preserve"> 2019; </w:t>
      </w:r>
      <w:r>
        <w:rPr>
          <w:rFonts w:ascii="Book Antiqua" w:hAnsi="Book Antiqua" w:eastAsia="Book Antiqua" w:cs="Book Antiqua"/>
          <w:b/>
          <w:bCs/>
        </w:rPr>
        <w:t>40</w:t>
      </w:r>
      <w:r>
        <w:rPr>
          <w:rFonts w:ascii="Book Antiqua" w:hAnsi="Book Antiqua" w:eastAsia="Book Antiqua" w:cs="Book Antiqua"/>
        </w:rPr>
        <w:t>: 1963-1970 [PMID: 30851041 DOI: 10.1093/eurheartj/ehz104]</w:t>
      </w:r>
    </w:p>
    <w:p>
      <w:pPr>
        <w:spacing w:line="360" w:lineRule="auto"/>
        <w:jc w:val="both"/>
        <w:rPr>
          <w:rFonts w:ascii="Book Antiqua" w:hAnsi="Book Antiqua" w:eastAsia="Book Antiqua" w:cs="Book Antiqua"/>
        </w:rPr>
      </w:pPr>
      <w:r>
        <w:rPr>
          <w:rFonts w:ascii="Book Antiqua" w:hAnsi="Book Antiqua" w:eastAsia="Book Antiqua" w:cs="Book Antiqua"/>
        </w:rPr>
        <w:t xml:space="preserve">55 </w:t>
      </w:r>
      <w:r>
        <w:rPr>
          <w:rFonts w:ascii="Book Antiqua" w:hAnsi="Book Antiqua" w:eastAsia="Book Antiqua" w:cs="Book Antiqua"/>
          <w:b/>
          <w:bCs/>
        </w:rPr>
        <w:t>Nishtala PS</w:t>
      </w:r>
      <w:r>
        <w:rPr>
          <w:rFonts w:ascii="Book Antiqua" w:hAnsi="Book Antiqua" w:eastAsia="Book Antiqua" w:cs="Book Antiqua"/>
        </w:rPr>
        <w:t xml:space="preserve">, Jamieson HA, Hanger HC, Chyou TY, Hilmer SN. Examining the Risks of Major Bleeding Events in Older People Using Antithrombotics. </w:t>
      </w:r>
      <w:r>
        <w:rPr>
          <w:rFonts w:ascii="Book Antiqua" w:hAnsi="Book Antiqua" w:eastAsia="Book Antiqua" w:cs="Book Antiqua"/>
          <w:i/>
          <w:iCs/>
        </w:rPr>
        <w:t>Cardiovasc Drugs Ther</w:t>
      </w:r>
      <w:r>
        <w:rPr>
          <w:rFonts w:ascii="Book Antiqua" w:hAnsi="Book Antiqua" w:eastAsia="Book Antiqua" w:cs="Book Antiqua"/>
        </w:rPr>
        <w:t xml:space="preserve"> 2019; </w:t>
      </w:r>
      <w:r>
        <w:rPr>
          <w:rFonts w:ascii="Book Antiqua" w:hAnsi="Book Antiqua" w:eastAsia="Book Antiqua" w:cs="Book Antiqua"/>
          <w:b/>
          <w:bCs/>
        </w:rPr>
        <w:t>33</w:t>
      </w:r>
      <w:r>
        <w:rPr>
          <w:rFonts w:ascii="Book Antiqua" w:hAnsi="Book Antiqua" w:eastAsia="Book Antiqua" w:cs="Book Antiqua"/>
        </w:rPr>
        <w:t>: 323-329 [PMID: 30826901 DOI: 10.1007/s10557-019-06867-z]</w:t>
      </w:r>
    </w:p>
    <w:p>
      <w:pPr>
        <w:spacing w:line="360" w:lineRule="auto"/>
        <w:jc w:val="both"/>
        <w:rPr>
          <w:rFonts w:ascii="Book Antiqua" w:hAnsi="Book Antiqua" w:eastAsia="Book Antiqua" w:cs="Book Antiqua"/>
        </w:rPr>
      </w:pPr>
      <w:r>
        <w:rPr>
          <w:rFonts w:ascii="Book Antiqua" w:hAnsi="Book Antiqua" w:eastAsia="Book Antiqua" w:cs="Book Antiqua"/>
        </w:rPr>
        <w:t xml:space="preserve">56 </w:t>
      </w:r>
      <w:r>
        <w:rPr>
          <w:rFonts w:ascii="Book Antiqua" w:hAnsi="Book Antiqua" w:eastAsia="Book Antiqua" w:cs="Book Antiqua"/>
          <w:b/>
          <w:bCs/>
        </w:rPr>
        <w:t>Vidyanti AN</w:t>
      </w:r>
      <w:r>
        <w:rPr>
          <w:rFonts w:ascii="Book Antiqua" w:hAnsi="Book Antiqua" w:eastAsia="Book Antiqua" w:cs="Book Antiqua"/>
        </w:rPr>
        <w:t xml:space="preserve">, Chan L, Lin CL, Muo CH, Hsu CY, Chen YC, Wu D, Hu CJ. Aspirin better than clopidogrel on major adverse cardiovascular events reduction after ischemic stroke: A retrospective nationwide cohort study. </w:t>
      </w:r>
      <w:r>
        <w:rPr>
          <w:rFonts w:ascii="Book Antiqua" w:hAnsi="Book Antiqua" w:eastAsia="Book Antiqua" w:cs="Book Antiqua"/>
          <w:i/>
          <w:iCs/>
        </w:rPr>
        <w:t>PLoS One</w:t>
      </w:r>
      <w:r>
        <w:rPr>
          <w:rFonts w:ascii="Book Antiqua" w:hAnsi="Book Antiqua" w:eastAsia="Book Antiqua" w:cs="Book Antiqua"/>
        </w:rPr>
        <w:t xml:space="preserve"> 2019; </w:t>
      </w:r>
      <w:r>
        <w:rPr>
          <w:rFonts w:ascii="Book Antiqua" w:hAnsi="Book Antiqua" w:eastAsia="Book Antiqua" w:cs="Book Antiqua"/>
          <w:b/>
          <w:bCs/>
        </w:rPr>
        <w:t>14</w:t>
      </w:r>
      <w:r>
        <w:rPr>
          <w:rFonts w:ascii="Book Antiqua" w:hAnsi="Book Antiqua" w:eastAsia="Book Antiqua" w:cs="Book Antiqua"/>
        </w:rPr>
        <w:t>: e0221750 [PMID: 31465467 DOI: 10.1371/journal.pone.0221750]</w:t>
      </w:r>
    </w:p>
    <w:p>
      <w:pPr>
        <w:spacing w:line="360" w:lineRule="auto"/>
        <w:jc w:val="both"/>
        <w:rPr>
          <w:rFonts w:ascii="Book Antiqua" w:hAnsi="Book Antiqua" w:eastAsia="Book Antiqua" w:cs="Book Antiqua"/>
        </w:rPr>
      </w:pPr>
      <w:r>
        <w:rPr>
          <w:rFonts w:ascii="Book Antiqua" w:hAnsi="Book Antiqua" w:eastAsia="Book Antiqua" w:cs="Book Antiqua"/>
        </w:rPr>
        <w:t xml:space="preserve">57 </w:t>
      </w:r>
      <w:r>
        <w:rPr>
          <w:rFonts w:ascii="Book Antiqua" w:hAnsi="Book Antiqua" w:eastAsia="Book Antiqua" w:cs="Book Antiqua"/>
          <w:b/>
          <w:bCs/>
        </w:rPr>
        <w:t>Zheng SL</w:t>
      </w:r>
      <w:r>
        <w:rPr>
          <w:rFonts w:ascii="Book Antiqua" w:hAnsi="Book Antiqua" w:eastAsia="Book Antiqua" w:cs="Book Antiqua"/>
        </w:rPr>
        <w:t xml:space="preserve">, Roddick AJ. Association of Aspirin Use for Primary Prevention With Cardiovascular Events and Bleeding Events: A Systematic Review and Meta-analysis. </w:t>
      </w:r>
      <w:r>
        <w:rPr>
          <w:rFonts w:ascii="Book Antiqua" w:hAnsi="Book Antiqua" w:eastAsia="Book Antiqua" w:cs="Book Antiqua"/>
          <w:i/>
          <w:iCs/>
        </w:rPr>
        <w:t>JAMA</w:t>
      </w:r>
      <w:r>
        <w:rPr>
          <w:rFonts w:ascii="Book Antiqua" w:hAnsi="Book Antiqua" w:eastAsia="Book Antiqua" w:cs="Book Antiqua"/>
        </w:rPr>
        <w:t xml:space="preserve"> 2019; </w:t>
      </w:r>
      <w:r>
        <w:rPr>
          <w:rFonts w:ascii="Book Antiqua" w:hAnsi="Book Antiqua" w:eastAsia="Book Antiqua" w:cs="Book Antiqua"/>
          <w:b/>
          <w:bCs/>
        </w:rPr>
        <w:t>321</w:t>
      </w:r>
      <w:r>
        <w:rPr>
          <w:rFonts w:ascii="Book Antiqua" w:hAnsi="Book Antiqua" w:eastAsia="Book Antiqua" w:cs="Book Antiqua"/>
        </w:rPr>
        <w:t>: 277-287 [PMID: 30667501 DOI: 10.1001/jama.2018.20578]</w:t>
      </w:r>
    </w:p>
    <w:p>
      <w:pPr>
        <w:spacing w:line="360" w:lineRule="auto"/>
        <w:jc w:val="both"/>
        <w:rPr>
          <w:rFonts w:ascii="Book Antiqua" w:hAnsi="Book Antiqua" w:eastAsia="Book Antiqua" w:cs="Book Antiqua"/>
        </w:rPr>
      </w:pPr>
      <w:r>
        <w:rPr>
          <w:rFonts w:ascii="Book Antiqua" w:hAnsi="Book Antiqua" w:eastAsia="Book Antiqua" w:cs="Book Antiqua"/>
        </w:rPr>
        <w:t xml:space="preserve">58 </w:t>
      </w:r>
      <w:r>
        <w:rPr>
          <w:rFonts w:ascii="Book Antiqua" w:hAnsi="Book Antiqua" w:eastAsia="Book Antiqua" w:cs="Book Antiqua"/>
          <w:b/>
          <w:bCs/>
        </w:rPr>
        <w:t>Connolly SJ</w:t>
      </w:r>
      <w:r>
        <w:rPr>
          <w:rFonts w:ascii="Book Antiqua" w:hAnsi="Book Antiqua" w:eastAsia="Book Antiqua" w:cs="Book Antiqua"/>
        </w:rPr>
        <w:t xml:space="preserve">, Ezekowitz MD, Yusuf S, Eikelboom J, Oldgren J, Parekh A, Pogue J, Reilly PA, Themeles E, Varrone J, Wang S, Alings M, Xavier D, Zhu J, Diaz R, Lewis BS, Darius H, Diener HC, Joyner CD, Wallentin L; RE-LY Steering Committee and Investigators. Dabigatran versus warfarin in patients with atrial fibrillation. </w:t>
      </w:r>
      <w:r>
        <w:rPr>
          <w:rFonts w:ascii="Book Antiqua" w:hAnsi="Book Antiqua" w:eastAsia="Book Antiqua" w:cs="Book Antiqua"/>
          <w:i/>
          <w:iCs/>
        </w:rPr>
        <w:t>N Engl J Med</w:t>
      </w:r>
      <w:r>
        <w:rPr>
          <w:rFonts w:ascii="Book Antiqua" w:hAnsi="Book Antiqua" w:eastAsia="Book Antiqua" w:cs="Book Antiqua"/>
        </w:rPr>
        <w:t xml:space="preserve"> 2009; </w:t>
      </w:r>
      <w:r>
        <w:rPr>
          <w:rFonts w:ascii="Book Antiqua" w:hAnsi="Book Antiqua" w:eastAsia="Book Antiqua" w:cs="Book Antiqua"/>
          <w:b/>
          <w:bCs/>
        </w:rPr>
        <w:t>361</w:t>
      </w:r>
      <w:r>
        <w:rPr>
          <w:rFonts w:ascii="Book Antiqua" w:hAnsi="Book Antiqua" w:eastAsia="Book Antiqua" w:cs="Book Antiqua"/>
        </w:rPr>
        <w:t>: 1139-1151 [PMID: 19717844 DOI: 10.1056/NEJMoa0905561]</w:t>
      </w:r>
    </w:p>
    <w:p>
      <w:pPr>
        <w:spacing w:line="360" w:lineRule="auto"/>
        <w:jc w:val="both"/>
        <w:rPr>
          <w:rFonts w:ascii="Book Antiqua" w:hAnsi="Book Antiqua" w:eastAsia="Book Antiqua" w:cs="Book Antiqua"/>
        </w:rPr>
      </w:pPr>
      <w:r>
        <w:rPr>
          <w:rFonts w:ascii="Book Antiqua" w:hAnsi="Book Antiqua" w:eastAsia="Book Antiqua" w:cs="Book Antiqua"/>
        </w:rPr>
        <w:t xml:space="preserve">59 </w:t>
      </w:r>
      <w:r>
        <w:rPr>
          <w:rFonts w:ascii="Book Antiqua" w:hAnsi="Book Antiqua" w:eastAsia="Book Antiqua" w:cs="Book Antiqua"/>
          <w:b/>
          <w:bCs/>
        </w:rPr>
        <w:t>Cheung KS</w:t>
      </w:r>
      <w:r>
        <w:rPr>
          <w:rFonts w:ascii="Book Antiqua" w:hAnsi="Book Antiqua" w:eastAsia="Book Antiqua" w:cs="Book Antiqua"/>
        </w:rPr>
        <w:t xml:space="preserve">, Leung WK. Gastrointestinal bleeding in patients on novel oral anticoagulants: Risk, prevention and management. </w:t>
      </w:r>
      <w:r>
        <w:rPr>
          <w:rFonts w:ascii="Book Antiqua" w:hAnsi="Book Antiqua" w:eastAsia="Book Antiqua" w:cs="Book Antiqua"/>
          <w:i/>
          <w:iCs/>
        </w:rPr>
        <w:t>World J Gastroenterol</w:t>
      </w:r>
      <w:r>
        <w:rPr>
          <w:rFonts w:ascii="Book Antiqua" w:hAnsi="Book Antiqua" w:eastAsia="Book Antiqua" w:cs="Book Antiqua"/>
        </w:rPr>
        <w:t xml:space="preserve"> 2017; </w:t>
      </w:r>
      <w:r>
        <w:rPr>
          <w:rFonts w:ascii="Book Antiqua" w:hAnsi="Book Antiqua" w:eastAsia="Book Antiqua" w:cs="Book Antiqua"/>
          <w:b/>
          <w:bCs/>
        </w:rPr>
        <w:t>23</w:t>
      </w:r>
      <w:r>
        <w:rPr>
          <w:rFonts w:ascii="Book Antiqua" w:hAnsi="Book Antiqua" w:eastAsia="Book Antiqua" w:cs="Book Antiqua"/>
        </w:rPr>
        <w:t>: 1954-1963 [PMID: 28373761 DOI: 10.3748/wjg.v23.i11.1954]</w:t>
      </w:r>
    </w:p>
    <w:p>
      <w:pPr>
        <w:spacing w:line="360" w:lineRule="auto"/>
        <w:jc w:val="both"/>
        <w:rPr>
          <w:rFonts w:ascii="Book Antiqua" w:hAnsi="Book Antiqua" w:eastAsia="Book Antiqua" w:cs="Book Antiqua"/>
        </w:rPr>
      </w:pPr>
      <w:r>
        <w:rPr>
          <w:rFonts w:ascii="Book Antiqua" w:hAnsi="Book Antiqua" w:eastAsia="Book Antiqua" w:cs="Book Antiqua"/>
        </w:rPr>
        <w:t xml:space="preserve">60 </w:t>
      </w:r>
      <w:r>
        <w:rPr>
          <w:rFonts w:ascii="Book Antiqua" w:hAnsi="Book Antiqua" w:eastAsia="Book Antiqua" w:cs="Book Antiqua"/>
          <w:b/>
          <w:bCs/>
        </w:rPr>
        <w:t>Steffel J</w:t>
      </w:r>
      <w:r>
        <w:rPr>
          <w:rFonts w:ascii="Book Antiqua" w:hAnsi="Book Antiqua" w:eastAsia="Book Antiqua" w:cs="Book Antiqua"/>
        </w:rPr>
        <w:t xml:space="preserve">, Collins R, Antz M, Cornu P, Desteghe L, Haeusler KG, Oldgren J, Reinecke H, Roldan-Schilling V, Rowell N, Sinnaeve P, Vanassche T, Potpara T, Camm AJ, Heidbüchel H; External reviewers. 2021 European Heart Rhythm Association Practical Guide on the Use of Non-Vitamin K Antagonist Oral Anticoagulants in Patients with Atrial Fibrillation. </w:t>
      </w:r>
      <w:r>
        <w:rPr>
          <w:rFonts w:ascii="Book Antiqua" w:hAnsi="Book Antiqua" w:eastAsia="Book Antiqua" w:cs="Book Antiqua"/>
          <w:i/>
          <w:iCs/>
        </w:rPr>
        <w:t>Europace</w:t>
      </w:r>
      <w:r>
        <w:rPr>
          <w:rFonts w:ascii="Book Antiqua" w:hAnsi="Book Antiqua" w:eastAsia="Book Antiqua" w:cs="Book Antiqua"/>
        </w:rPr>
        <w:t xml:space="preserve"> 2021; </w:t>
      </w:r>
      <w:r>
        <w:rPr>
          <w:rFonts w:ascii="Book Antiqua" w:hAnsi="Book Antiqua" w:eastAsia="Book Antiqua" w:cs="Book Antiqua"/>
          <w:b/>
          <w:bCs/>
        </w:rPr>
        <w:t>23</w:t>
      </w:r>
      <w:r>
        <w:rPr>
          <w:rFonts w:ascii="Book Antiqua" w:hAnsi="Book Antiqua" w:eastAsia="Book Antiqua" w:cs="Book Antiqua"/>
        </w:rPr>
        <w:t>: 1612-1676 [PMID: 33895845 DOI: 10.1093/europace/euab065]</w:t>
      </w:r>
    </w:p>
    <w:p>
      <w:pPr>
        <w:spacing w:line="360" w:lineRule="auto"/>
        <w:jc w:val="both"/>
        <w:rPr>
          <w:rFonts w:ascii="Book Antiqua" w:hAnsi="Book Antiqua" w:eastAsia="Book Antiqua" w:cs="Book Antiqua"/>
        </w:rPr>
      </w:pPr>
      <w:r>
        <w:rPr>
          <w:rFonts w:ascii="Book Antiqua" w:hAnsi="Book Antiqua" w:eastAsia="Book Antiqua" w:cs="Book Antiqua"/>
        </w:rPr>
        <w:t xml:space="preserve">61 </w:t>
      </w:r>
      <w:r>
        <w:rPr>
          <w:rFonts w:ascii="Book Antiqua" w:hAnsi="Book Antiqua" w:eastAsia="Book Antiqua" w:cs="Book Antiqua"/>
          <w:b/>
          <w:bCs/>
        </w:rPr>
        <w:t>Lip GY</w:t>
      </w:r>
      <w:r>
        <w:rPr>
          <w:rFonts w:ascii="Book Antiqua" w:hAnsi="Book Antiqua" w:eastAsia="Book Antiqua" w:cs="Book Antiqua"/>
        </w:rPr>
        <w:t xml:space="preserve">, Clemens A, Noack H, Ferreira J, Connolly SJ, Yusuf S. Patient outcomes using the European label for dabigatran. A post-hoc analysis from the RE-LY database. </w:t>
      </w:r>
      <w:r>
        <w:rPr>
          <w:rFonts w:ascii="Book Antiqua" w:hAnsi="Book Antiqua" w:eastAsia="Book Antiqua" w:cs="Book Antiqua"/>
          <w:i/>
          <w:iCs/>
        </w:rPr>
        <w:t>Thromb Haemost</w:t>
      </w:r>
      <w:r>
        <w:rPr>
          <w:rFonts w:ascii="Book Antiqua" w:hAnsi="Book Antiqua" w:eastAsia="Book Antiqua" w:cs="Book Antiqua"/>
        </w:rPr>
        <w:t xml:space="preserve"> 2014; </w:t>
      </w:r>
      <w:r>
        <w:rPr>
          <w:rFonts w:ascii="Book Antiqua" w:hAnsi="Book Antiqua" w:eastAsia="Book Antiqua" w:cs="Book Antiqua"/>
          <w:b/>
          <w:bCs/>
        </w:rPr>
        <w:t>111</w:t>
      </w:r>
      <w:r>
        <w:rPr>
          <w:rFonts w:ascii="Book Antiqua" w:hAnsi="Book Antiqua" w:eastAsia="Book Antiqua" w:cs="Book Antiqua"/>
        </w:rPr>
        <w:t>: 933-942 [PMID: 24326736 DOI: 10.1160/TH13-09-0734]</w:t>
      </w:r>
    </w:p>
    <w:p>
      <w:pPr>
        <w:spacing w:line="360" w:lineRule="auto"/>
        <w:jc w:val="both"/>
        <w:rPr>
          <w:rFonts w:ascii="Book Antiqua" w:hAnsi="Book Antiqua" w:eastAsia="Book Antiqua" w:cs="Book Antiqua"/>
        </w:rPr>
      </w:pPr>
      <w:r>
        <w:rPr>
          <w:rFonts w:ascii="Book Antiqua" w:hAnsi="Book Antiqua" w:eastAsia="Book Antiqua" w:cs="Book Antiqua"/>
        </w:rPr>
        <w:t xml:space="preserve">62 </w:t>
      </w:r>
      <w:r>
        <w:rPr>
          <w:rFonts w:ascii="Book Antiqua" w:hAnsi="Book Antiqua" w:eastAsia="Book Antiqua" w:cs="Book Antiqua"/>
          <w:b/>
          <w:bCs/>
        </w:rPr>
        <w:t>Patel MR</w:t>
      </w:r>
      <w:r>
        <w:rPr>
          <w:rFonts w:ascii="Book Antiqua" w:hAnsi="Book Antiqua" w:eastAsia="Book Antiqua" w:cs="Book Antiqua"/>
        </w:rPr>
        <w:t xml:space="preserve">, Mahaffey KW, Garg J, Pan G, Singer DE, Hacke W, Breithardt G, Halperin JL, Hankey GJ, Piccini JP, Becker RC, Nessel CC, Paolini JF, Berkowitz SD, Fox KA, Califf RM; ROCKET AF Investigators. Rivaroxaban versus warfarin in nonvalvular atrial fibrillation. </w:t>
      </w:r>
      <w:r>
        <w:rPr>
          <w:rFonts w:ascii="Book Antiqua" w:hAnsi="Book Antiqua" w:eastAsia="Book Antiqua" w:cs="Book Antiqua"/>
          <w:i/>
          <w:iCs/>
        </w:rPr>
        <w:t>N Engl J Med</w:t>
      </w:r>
      <w:r>
        <w:rPr>
          <w:rFonts w:ascii="Book Antiqua" w:hAnsi="Book Antiqua" w:eastAsia="Book Antiqua" w:cs="Book Antiqua"/>
        </w:rPr>
        <w:t xml:space="preserve"> 2011; </w:t>
      </w:r>
      <w:r>
        <w:rPr>
          <w:rFonts w:ascii="Book Antiqua" w:hAnsi="Book Antiqua" w:eastAsia="Book Antiqua" w:cs="Book Antiqua"/>
          <w:b/>
          <w:bCs/>
        </w:rPr>
        <w:t>365</w:t>
      </w:r>
      <w:r>
        <w:rPr>
          <w:rFonts w:ascii="Book Antiqua" w:hAnsi="Book Antiqua" w:eastAsia="Book Antiqua" w:cs="Book Antiqua"/>
        </w:rPr>
        <w:t>: 883-891 [PMID: 21830957 DOI: 10.1056/NEJMoa1009638]</w:t>
      </w:r>
    </w:p>
    <w:p>
      <w:pPr>
        <w:spacing w:line="360" w:lineRule="auto"/>
        <w:jc w:val="both"/>
        <w:rPr>
          <w:rFonts w:ascii="Book Antiqua" w:hAnsi="Book Antiqua" w:eastAsia="Book Antiqua" w:cs="Book Antiqua"/>
        </w:rPr>
      </w:pPr>
      <w:r>
        <w:rPr>
          <w:rFonts w:ascii="Book Antiqua" w:hAnsi="Book Antiqua" w:eastAsia="Book Antiqua" w:cs="Book Antiqua"/>
        </w:rPr>
        <w:t xml:space="preserve">63 </w:t>
      </w:r>
      <w:r>
        <w:rPr>
          <w:rFonts w:ascii="Book Antiqua" w:hAnsi="Book Antiqua" w:eastAsia="Book Antiqua" w:cs="Book Antiqua"/>
          <w:b/>
          <w:bCs/>
        </w:rPr>
        <w:t>Giugliano RP</w:t>
      </w:r>
      <w:r>
        <w:rPr>
          <w:rFonts w:ascii="Book Antiqua" w:hAnsi="Book Antiqua" w:eastAsia="Book Antiqua" w:cs="Book Antiqua"/>
        </w:rPr>
        <w:t xml:space="preserve">, Ruff CT, Braunwald E, Murphy SA, Wiviott SD, Halperin JL, Waldo AL, Ezekowitz MD, Weitz JI, Špinar J, Ruzyllo W, Ruda M, Koretsune Y, Betcher J, Shi M, Grip LT, Patel SP, Patel I, Hanyok JJ, Mercuri M, Antman EM; ENGAGE AF-TIMI 48 Investigators. Edoxaban versus warfarin in patients with atrial fibrillation. </w:t>
      </w:r>
      <w:r>
        <w:rPr>
          <w:rFonts w:ascii="Book Antiqua" w:hAnsi="Book Antiqua" w:eastAsia="Book Antiqua" w:cs="Book Antiqua"/>
          <w:i/>
          <w:iCs/>
        </w:rPr>
        <w:t>N Engl J Med</w:t>
      </w:r>
      <w:r>
        <w:rPr>
          <w:rFonts w:ascii="Book Antiqua" w:hAnsi="Book Antiqua" w:eastAsia="Book Antiqua" w:cs="Book Antiqua"/>
        </w:rPr>
        <w:t xml:space="preserve"> 2013; </w:t>
      </w:r>
      <w:r>
        <w:rPr>
          <w:rFonts w:ascii="Book Antiqua" w:hAnsi="Book Antiqua" w:eastAsia="Book Antiqua" w:cs="Book Antiqua"/>
          <w:b/>
          <w:bCs/>
        </w:rPr>
        <w:t>369</w:t>
      </w:r>
      <w:r>
        <w:rPr>
          <w:rFonts w:ascii="Book Antiqua" w:hAnsi="Book Antiqua" w:eastAsia="Book Antiqua" w:cs="Book Antiqua"/>
        </w:rPr>
        <w:t>: 2093-2104 [PMID: 24251359 DOI: 10.1056/NEJMoa1310907]</w:t>
      </w:r>
    </w:p>
    <w:p>
      <w:pPr>
        <w:spacing w:line="360" w:lineRule="auto"/>
        <w:jc w:val="both"/>
        <w:rPr>
          <w:rFonts w:ascii="Book Antiqua" w:hAnsi="Book Antiqua" w:eastAsia="Book Antiqua" w:cs="Book Antiqua"/>
        </w:rPr>
      </w:pPr>
      <w:r>
        <w:rPr>
          <w:rFonts w:ascii="Book Antiqua" w:hAnsi="Book Antiqua" w:eastAsia="Book Antiqua" w:cs="Book Antiqua"/>
        </w:rPr>
        <w:t xml:space="preserve">64 </w:t>
      </w:r>
      <w:r>
        <w:rPr>
          <w:rFonts w:ascii="Book Antiqua" w:hAnsi="Book Antiqua" w:eastAsia="Book Antiqua" w:cs="Book Antiqua"/>
          <w:b/>
          <w:bCs/>
        </w:rPr>
        <w:t>Granger CB</w:t>
      </w:r>
      <w:r>
        <w:rPr>
          <w:rFonts w:ascii="Book Antiqua" w:hAnsi="Book Antiqua" w:eastAsia="Book Antiqua" w:cs="Book Antiqua"/>
        </w:rPr>
        <w:t xml:space="preserve">,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ARISTOTLE Committees and Investigators. Apixaban versus warfarin in patients with atrial fibrillation. </w:t>
      </w:r>
      <w:r>
        <w:rPr>
          <w:rFonts w:ascii="Book Antiqua" w:hAnsi="Book Antiqua" w:eastAsia="Book Antiqua" w:cs="Book Antiqua"/>
          <w:i/>
          <w:iCs/>
        </w:rPr>
        <w:t>N Engl J Med</w:t>
      </w:r>
      <w:r>
        <w:rPr>
          <w:rFonts w:ascii="Book Antiqua" w:hAnsi="Book Antiqua" w:eastAsia="Book Antiqua" w:cs="Book Antiqua"/>
        </w:rPr>
        <w:t xml:space="preserve"> 2011; </w:t>
      </w:r>
      <w:r>
        <w:rPr>
          <w:rFonts w:ascii="Book Antiqua" w:hAnsi="Book Antiqua" w:eastAsia="Book Antiqua" w:cs="Book Antiqua"/>
          <w:b/>
          <w:bCs/>
        </w:rPr>
        <w:t>365</w:t>
      </w:r>
      <w:r>
        <w:rPr>
          <w:rFonts w:ascii="Book Antiqua" w:hAnsi="Book Antiqua" w:eastAsia="Book Antiqua" w:cs="Book Antiqua"/>
        </w:rPr>
        <w:t>: 981-992 [PMID: 21870978 DOI: 10.1056/NEJMoa1107039]</w:t>
      </w:r>
    </w:p>
    <w:p>
      <w:pPr>
        <w:spacing w:line="360" w:lineRule="auto"/>
        <w:jc w:val="both"/>
        <w:rPr>
          <w:rFonts w:ascii="Book Antiqua" w:hAnsi="Book Antiqua" w:eastAsia="Book Antiqua" w:cs="Book Antiqua"/>
        </w:rPr>
      </w:pPr>
      <w:r>
        <w:rPr>
          <w:rFonts w:ascii="Book Antiqua" w:hAnsi="Book Antiqua" w:eastAsia="Book Antiqua" w:cs="Book Antiqua"/>
        </w:rPr>
        <w:t xml:space="preserve">65 </w:t>
      </w:r>
      <w:r>
        <w:rPr>
          <w:rFonts w:ascii="Book Antiqua" w:hAnsi="Book Antiqua" w:eastAsia="Book Antiqua" w:cs="Book Antiqua"/>
          <w:b/>
          <w:bCs/>
        </w:rPr>
        <w:t>Ruff CT</w:t>
      </w:r>
      <w:r>
        <w:rPr>
          <w:rFonts w:ascii="Book Antiqua" w:hAnsi="Book Antiqua" w:eastAsia="Book Antiqua" w:cs="Book Antiqua"/>
        </w:rPr>
        <w:t xml:space="preserve">, Giugliano RP, Braunwald E, Hoffman EB, Deenadayalu N, Ezekowitz MD, Camm AJ, Weitz JI, Lewis BS, Parkhomenko A, Yamashita T, Antman EM. Comparison of the efficacy and safety of new oral anticoagulants with warfarin in patients with atrial fibrillation: a meta-analysis of randomised trials. </w:t>
      </w:r>
      <w:r>
        <w:rPr>
          <w:rFonts w:ascii="Book Antiqua" w:hAnsi="Book Antiqua" w:eastAsia="Book Antiqua" w:cs="Book Antiqua"/>
          <w:i/>
          <w:iCs/>
        </w:rPr>
        <w:t>Lancet</w:t>
      </w:r>
      <w:r>
        <w:rPr>
          <w:rFonts w:ascii="Book Antiqua" w:hAnsi="Book Antiqua" w:eastAsia="Book Antiqua" w:cs="Book Antiqua"/>
        </w:rPr>
        <w:t xml:space="preserve"> 2014; </w:t>
      </w:r>
      <w:r>
        <w:rPr>
          <w:rFonts w:ascii="Book Antiqua" w:hAnsi="Book Antiqua" w:eastAsia="Book Antiqua" w:cs="Book Antiqua"/>
          <w:b/>
          <w:bCs/>
        </w:rPr>
        <w:t>383</w:t>
      </w:r>
      <w:r>
        <w:rPr>
          <w:rFonts w:ascii="Book Antiqua" w:hAnsi="Book Antiqua" w:eastAsia="Book Antiqua" w:cs="Book Antiqua"/>
        </w:rPr>
        <w:t>: 955-962 [PMID: 24315724 DOI: 10.1016/S0140-6736(13)62343-0]</w:t>
      </w:r>
    </w:p>
    <w:p>
      <w:pPr>
        <w:spacing w:line="360" w:lineRule="auto"/>
        <w:jc w:val="both"/>
        <w:rPr>
          <w:rFonts w:ascii="Book Antiqua" w:hAnsi="Book Antiqua" w:eastAsia="Book Antiqua" w:cs="Book Antiqua"/>
        </w:rPr>
      </w:pPr>
      <w:r>
        <w:rPr>
          <w:rFonts w:ascii="Book Antiqua" w:hAnsi="Book Antiqua" w:eastAsia="Book Antiqua" w:cs="Book Antiqua"/>
        </w:rPr>
        <w:t xml:space="preserve">66 </w:t>
      </w:r>
      <w:r>
        <w:rPr>
          <w:rFonts w:ascii="Book Antiqua" w:hAnsi="Book Antiqua" w:eastAsia="Book Antiqua" w:cs="Book Antiqua"/>
          <w:b/>
          <w:bCs/>
        </w:rPr>
        <w:t>Holster IL</w:t>
      </w:r>
      <w:r>
        <w:rPr>
          <w:rFonts w:ascii="Book Antiqua" w:hAnsi="Book Antiqua" w:eastAsia="Book Antiqua" w:cs="Book Antiqua"/>
        </w:rPr>
        <w:t xml:space="preserve">, Valkhoff VE, Kuipers EJ, Tjwa ETTL. New oral anticoagulants increase risk for gastrointestinal bleeding: a systematic review and meta-analysis. </w:t>
      </w:r>
      <w:r>
        <w:rPr>
          <w:rFonts w:ascii="Book Antiqua" w:hAnsi="Book Antiqua" w:eastAsia="Book Antiqua" w:cs="Book Antiqua"/>
          <w:i/>
          <w:iCs/>
        </w:rPr>
        <w:t>Gastroenterology</w:t>
      </w:r>
      <w:r>
        <w:rPr>
          <w:rFonts w:ascii="Book Antiqua" w:hAnsi="Book Antiqua" w:eastAsia="Book Antiqua" w:cs="Book Antiqua"/>
        </w:rPr>
        <w:t xml:space="preserve"> 2013; </w:t>
      </w:r>
      <w:r>
        <w:rPr>
          <w:rFonts w:ascii="Book Antiqua" w:hAnsi="Book Antiqua" w:eastAsia="Book Antiqua" w:cs="Book Antiqua"/>
          <w:b/>
          <w:bCs/>
        </w:rPr>
        <w:t>145</w:t>
      </w:r>
      <w:r>
        <w:rPr>
          <w:rFonts w:ascii="Book Antiqua" w:hAnsi="Book Antiqua" w:eastAsia="Book Antiqua" w:cs="Book Antiqua"/>
        </w:rPr>
        <w:t>: 105-112.e15 [PMID: 23470618 DOI: 10.1053/j.gastro.2013.02.041]</w:t>
      </w:r>
    </w:p>
    <w:p>
      <w:pPr>
        <w:spacing w:line="360" w:lineRule="auto"/>
        <w:jc w:val="both"/>
        <w:rPr>
          <w:rFonts w:ascii="Book Antiqua" w:hAnsi="Book Antiqua" w:eastAsia="Book Antiqua" w:cs="Book Antiqua"/>
        </w:rPr>
      </w:pPr>
      <w:r>
        <w:rPr>
          <w:rFonts w:ascii="Book Antiqua" w:hAnsi="Book Antiqua" w:eastAsia="Book Antiqua" w:cs="Book Antiqua"/>
        </w:rPr>
        <w:t xml:space="preserve">67 </w:t>
      </w:r>
      <w:r>
        <w:rPr>
          <w:rFonts w:ascii="Book Antiqua" w:hAnsi="Book Antiqua" w:eastAsia="Book Antiqua" w:cs="Book Antiqua"/>
          <w:b/>
          <w:bCs/>
        </w:rPr>
        <w:t>Radadiya D</w:t>
      </w:r>
      <w:r>
        <w:rPr>
          <w:rFonts w:ascii="Book Antiqua" w:hAnsi="Book Antiqua" w:eastAsia="Book Antiqua" w:cs="Book Antiqua"/>
        </w:rPr>
        <w:t xml:space="preserve">, Devani K, Brahmbhatt B, Reddy C. Major gastrointestinal bleeding risk with direct oral anticoagulants: Does type and dose matter?- A systematic review and network meta-analysis. </w:t>
      </w:r>
      <w:r>
        <w:rPr>
          <w:rFonts w:ascii="Book Antiqua" w:hAnsi="Book Antiqua" w:eastAsia="Book Antiqua" w:cs="Book Antiqua"/>
          <w:i/>
          <w:iCs/>
        </w:rPr>
        <w:t>Eur J Gastroenterol Hepatol</w:t>
      </w:r>
      <w:r>
        <w:rPr>
          <w:rFonts w:ascii="Book Antiqua" w:hAnsi="Book Antiqua" w:eastAsia="Book Antiqua" w:cs="Book Antiqua"/>
        </w:rPr>
        <w:t xml:space="preserve"> 2021; </w:t>
      </w:r>
      <w:r>
        <w:rPr>
          <w:rFonts w:ascii="Book Antiqua" w:hAnsi="Book Antiqua" w:eastAsia="Book Antiqua" w:cs="Book Antiqua"/>
          <w:b/>
          <w:bCs/>
        </w:rPr>
        <w:t>33</w:t>
      </w:r>
      <w:r>
        <w:rPr>
          <w:rFonts w:ascii="Book Antiqua" w:hAnsi="Book Antiqua" w:eastAsia="Book Antiqua" w:cs="Book Antiqua"/>
        </w:rPr>
        <w:t>: e50-e58 [PMID: 33470705 DOI: 10.1097/MEG.0000000000002035]</w:t>
      </w:r>
    </w:p>
    <w:p>
      <w:pPr>
        <w:spacing w:line="360" w:lineRule="auto"/>
        <w:jc w:val="both"/>
        <w:rPr>
          <w:rFonts w:ascii="Book Antiqua" w:hAnsi="Book Antiqua" w:eastAsia="Book Antiqua" w:cs="Book Antiqua"/>
        </w:rPr>
      </w:pPr>
      <w:r>
        <w:rPr>
          <w:rFonts w:ascii="Book Antiqua" w:hAnsi="Book Antiqua" w:eastAsia="Book Antiqua" w:cs="Book Antiqua"/>
        </w:rPr>
        <w:t xml:space="preserve">68 </w:t>
      </w:r>
      <w:r>
        <w:rPr>
          <w:rFonts w:ascii="Book Antiqua" w:hAnsi="Book Antiqua" w:eastAsia="Book Antiqua" w:cs="Book Antiqua"/>
          <w:b/>
          <w:bCs/>
        </w:rPr>
        <w:t>Chen X</w:t>
      </w:r>
      <w:r>
        <w:rPr>
          <w:rFonts w:ascii="Book Antiqua" w:hAnsi="Book Antiqua" w:eastAsia="Book Antiqua" w:cs="Book Antiqua"/>
        </w:rPr>
        <w:t xml:space="preserve">, Wang L, Li H, Huang W, Zhao L, Guo W. Comparative differences in the risk of major gastrointestinal bleeding among different direct oral anticoagulants: An updated traditional and Bayesian network meta-analysis. </w:t>
      </w:r>
      <w:r>
        <w:rPr>
          <w:rFonts w:ascii="Book Antiqua" w:hAnsi="Book Antiqua" w:eastAsia="Book Antiqua" w:cs="Book Antiqua"/>
          <w:i/>
          <w:iCs/>
        </w:rPr>
        <w:t>Front Pharmacol</w:t>
      </w:r>
      <w:r>
        <w:rPr>
          <w:rFonts w:ascii="Book Antiqua" w:hAnsi="Book Antiqua" w:eastAsia="Book Antiqua" w:cs="Book Antiqua"/>
        </w:rPr>
        <w:t xml:space="preserve"> 2022; </w:t>
      </w:r>
      <w:r>
        <w:rPr>
          <w:rFonts w:ascii="Book Antiqua" w:hAnsi="Book Antiqua" w:eastAsia="Book Antiqua" w:cs="Book Antiqua"/>
          <w:b/>
          <w:bCs/>
        </w:rPr>
        <w:t>13</w:t>
      </w:r>
      <w:r>
        <w:rPr>
          <w:rFonts w:ascii="Book Antiqua" w:hAnsi="Book Antiqua" w:eastAsia="Book Antiqua" w:cs="Book Antiqua"/>
        </w:rPr>
        <w:t>: 1049283 [PMID: 36686666 DOI: 10.3389/fphar.2022.1049283]</w:t>
      </w:r>
    </w:p>
    <w:p>
      <w:pPr>
        <w:spacing w:line="360" w:lineRule="auto"/>
        <w:jc w:val="both"/>
        <w:rPr>
          <w:rFonts w:ascii="Book Antiqua" w:hAnsi="Book Antiqua" w:eastAsia="Book Antiqua" w:cs="Book Antiqua"/>
        </w:rPr>
      </w:pPr>
      <w:r>
        <w:rPr>
          <w:rFonts w:ascii="Book Antiqua" w:hAnsi="Book Antiqua" w:eastAsia="Book Antiqua" w:cs="Book Antiqua"/>
        </w:rPr>
        <w:t xml:space="preserve">69 </w:t>
      </w:r>
      <w:r>
        <w:rPr>
          <w:rFonts w:ascii="Book Antiqua" w:hAnsi="Book Antiqua" w:eastAsia="Book Antiqua" w:cs="Book Antiqua"/>
          <w:b/>
          <w:bCs/>
        </w:rPr>
        <w:t>Eikelboom JW</w:t>
      </w:r>
      <w:r>
        <w:rPr>
          <w:rFonts w:ascii="Book Antiqua" w:hAnsi="Book Antiqua" w:eastAsia="Book Antiqua" w:cs="Book Antiqua"/>
        </w:rPr>
        <w:t xml:space="preserve">, Wallentin L, Connolly SJ, Ezekowitz M, Healey JS, Oldgren J, Yang S, Alings M, Kaatz S, Hohnloser SH, Diener HC, Franzosi MG, Huber K, Reilly P, Varrone J, Yusuf S. Risk of bleeding with 2 doses of dabigatran compared with warfarin in older and younger patients with atrial fibrillation: an analysis of the randomized evaluation of long-term anticoagulant therapy (RE-LY) trial. </w:t>
      </w:r>
      <w:r>
        <w:rPr>
          <w:rFonts w:ascii="Book Antiqua" w:hAnsi="Book Antiqua" w:eastAsia="Book Antiqua" w:cs="Book Antiqua"/>
          <w:i/>
          <w:iCs/>
        </w:rPr>
        <w:t>Circulation</w:t>
      </w:r>
      <w:r>
        <w:rPr>
          <w:rFonts w:ascii="Book Antiqua" w:hAnsi="Book Antiqua" w:eastAsia="Book Antiqua" w:cs="Book Antiqua"/>
        </w:rPr>
        <w:t xml:space="preserve"> 2011; </w:t>
      </w:r>
      <w:r>
        <w:rPr>
          <w:rFonts w:ascii="Book Antiqua" w:hAnsi="Book Antiqua" w:eastAsia="Book Antiqua" w:cs="Book Antiqua"/>
          <w:b/>
          <w:bCs/>
        </w:rPr>
        <w:t>123</w:t>
      </w:r>
      <w:r>
        <w:rPr>
          <w:rFonts w:ascii="Book Antiqua" w:hAnsi="Book Antiqua" w:eastAsia="Book Antiqua" w:cs="Book Antiqua"/>
        </w:rPr>
        <w:t>: 2363-2372 [PMID: 21576658 DOI: 10.1161/CIRCULATIONAHA.110.004747]</w:t>
      </w:r>
    </w:p>
    <w:p>
      <w:pPr>
        <w:spacing w:line="360" w:lineRule="auto"/>
        <w:jc w:val="both"/>
        <w:rPr>
          <w:rFonts w:ascii="Book Antiqua" w:hAnsi="Book Antiqua" w:eastAsia="Book Antiqua" w:cs="Book Antiqua"/>
        </w:rPr>
      </w:pPr>
      <w:r>
        <w:rPr>
          <w:rFonts w:ascii="Book Antiqua" w:hAnsi="Book Antiqua" w:eastAsia="Book Antiqua" w:cs="Book Antiqua"/>
        </w:rPr>
        <w:t xml:space="preserve">70 </w:t>
      </w:r>
      <w:r>
        <w:rPr>
          <w:rFonts w:ascii="Book Antiqua" w:hAnsi="Book Antiqua" w:eastAsia="Book Antiqua" w:cs="Book Antiqua"/>
          <w:b/>
          <w:bCs/>
        </w:rPr>
        <w:t>Abraham NS</w:t>
      </w:r>
      <w:r>
        <w:rPr>
          <w:rFonts w:ascii="Book Antiqua" w:hAnsi="Book Antiqua" w:eastAsia="Book Antiqua" w:cs="Book Antiqua"/>
        </w:rPr>
        <w:t xml:space="preserve">, Singh S, Alexander GC, Heien H, Haas LR, Crown W, Shah ND. Comparative risk of gastrointestinal bleeding with dabigatran, rivaroxaban, and warfarin: population based cohort study. </w:t>
      </w:r>
      <w:r>
        <w:rPr>
          <w:rFonts w:ascii="Book Antiqua" w:hAnsi="Book Antiqua" w:eastAsia="Book Antiqua" w:cs="Book Antiqua"/>
          <w:i/>
          <w:iCs/>
        </w:rPr>
        <w:t>BMJ</w:t>
      </w:r>
      <w:r>
        <w:rPr>
          <w:rFonts w:ascii="Book Antiqua" w:hAnsi="Book Antiqua" w:eastAsia="Book Antiqua" w:cs="Book Antiqua"/>
        </w:rPr>
        <w:t xml:space="preserve"> 2015; </w:t>
      </w:r>
      <w:r>
        <w:rPr>
          <w:rFonts w:ascii="Book Antiqua" w:hAnsi="Book Antiqua" w:eastAsia="Book Antiqua" w:cs="Book Antiqua"/>
          <w:b/>
          <w:bCs/>
        </w:rPr>
        <w:t>350</w:t>
      </w:r>
      <w:r>
        <w:rPr>
          <w:rFonts w:ascii="Book Antiqua" w:hAnsi="Book Antiqua" w:eastAsia="Book Antiqua" w:cs="Book Antiqua"/>
        </w:rPr>
        <w:t>: h1857 [PMID: 25910928 DOI: 10.1136/bmj.h1857]</w:t>
      </w:r>
    </w:p>
    <w:p>
      <w:pPr>
        <w:spacing w:line="360" w:lineRule="auto"/>
        <w:jc w:val="both"/>
        <w:rPr>
          <w:rFonts w:ascii="Book Antiqua" w:hAnsi="Book Antiqua" w:eastAsia="Book Antiqua" w:cs="Book Antiqua"/>
        </w:rPr>
      </w:pPr>
      <w:r>
        <w:rPr>
          <w:rFonts w:ascii="Book Antiqua" w:hAnsi="Book Antiqua" w:eastAsia="Book Antiqua" w:cs="Book Antiqua"/>
        </w:rPr>
        <w:t xml:space="preserve">71 </w:t>
      </w:r>
      <w:r>
        <w:rPr>
          <w:rFonts w:ascii="Book Antiqua" w:hAnsi="Book Antiqua" w:eastAsia="Book Antiqua" w:cs="Book Antiqua"/>
          <w:b/>
          <w:bCs/>
        </w:rPr>
        <w:t>Brodie MM</w:t>
      </w:r>
      <w:r>
        <w:rPr>
          <w:rFonts w:ascii="Book Antiqua" w:hAnsi="Book Antiqua" w:eastAsia="Book Antiqua" w:cs="Book Antiqua"/>
        </w:rPr>
        <w:t xml:space="preserve">, Newman JC, Smith T, Rockey DC. Severity of Gastrointestinal Bleeding in Patients Treated with Direct-Acting Oral Anticoagulants. </w:t>
      </w:r>
      <w:r>
        <w:rPr>
          <w:rFonts w:ascii="Book Antiqua" w:hAnsi="Book Antiqua" w:eastAsia="Book Antiqua" w:cs="Book Antiqua"/>
          <w:i/>
          <w:iCs/>
        </w:rPr>
        <w:t>Am J Med</w:t>
      </w:r>
      <w:r>
        <w:rPr>
          <w:rFonts w:ascii="Book Antiqua" w:hAnsi="Book Antiqua" w:eastAsia="Book Antiqua" w:cs="Book Antiqua"/>
        </w:rPr>
        <w:t xml:space="preserve"> 2018; </w:t>
      </w:r>
      <w:r>
        <w:rPr>
          <w:rFonts w:ascii="Book Antiqua" w:hAnsi="Book Antiqua" w:eastAsia="Book Antiqua" w:cs="Book Antiqua"/>
          <w:b/>
          <w:bCs/>
        </w:rPr>
        <w:t>131</w:t>
      </w:r>
      <w:r>
        <w:rPr>
          <w:rFonts w:ascii="Book Antiqua" w:hAnsi="Book Antiqua" w:eastAsia="Book Antiqua" w:cs="Book Antiqua"/>
        </w:rPr>
        <w:t>: 573.e9-573.e15 [PMID: 29175237 DOI: 10.1016/j.amjmed.2017.11.007]</w:t>
      </w:r>
    </w:p>
    <w:p>
      <w:pPr>
        <w:spacing w:line="360" w:lineRule="auto"/>
        <w:jc w:val="both"/>
        <w:rPr>
          <w:rFonts w:ascii="Book Antiqua" w:hAnsi="Book Antiqua" w:eastAsia="Book Antiqua" w:cs="Book Antiqua"/>
        </w:rPr>
      </w:pPr>
      <w:r>
        <w:rPr>
          <w:rFonts w:ascii="Book Antiqua" w:hAnsi="Book Antiqua" w:eastAsia="Book Antiqua" w:cs="Book Antiqua"/>
        </w:rPr>
        <w:t xml:space="preserve">72 </w:t>
      </w:r>
      <w:r>
        <w:rPr>
          <w:rFonts w:ascii="Book Antiqua" w:hAnsi="Book Antiqua" w:eastAsia="Book Antiqua" w:cs="Book Antiqua"/>
          <w:b/>
          <w:bCs/>
        </w:rPr>
        <w:t>Yanagisawa N</w:t>
      </w:r>
      <w:r>
        <w:rPr>
          <w:rFonts w:ascii="Book Antiqua" w:hAnsi="Book Antiqua" w:eastAsia="Book Antiqua" w:cs="Book Antiqua"/>
        </w:rPr>
        <w:t xml:space="preserve">, Nagata N, Watanabe K, Iida T, Hamada M, Kobayashi S, Shimbo T, Akiyama J, Uemura N. Post-polypectomy bleeding and thromboembolism risks associated with warfarin vs direct oral anticoagulants. </w:t>
      </w:r>
      <w:r>
        <w:rPr>
          <w:rFonts w:ascii="Book Antiqua" w:hAnsi="Book Antiqua" w:eastAsia="Book Antiqua" w:cs="Book Antiqua"/>
          <w:i/>
          <w:iCs/>
        </w:rPr>
        <w:t>World J Gastroenterol</w:t>
      </w:r>
      <w:r>
        <w:rPr>
          <w:rFonts w:ascii="Book Antiqua" w:hAnsi="Book Antiqua" w:eastAsia="Book Antiqua" w:cs="Book Antiqua"/>
        </w:rPr>
        <w:t xml:space="preserve"> 2018; </w:t>
      </w:r>
      <w:r>
        <w:rPr>
          <w:rFonts w:ascii="Book Antiqua" w:hAnsi="Book Antiqua" w:eastAsia="Book Antiqua" w:cs="Book Antiqua"/>
          <w:b/>
          <w:bCs/>
        </w:rPr>
        <w:t>24</w:t>
      </w:r>
      <w:r>
        <w:rPr>
          <w:rFonts w:ascii="Book Antiqua" w:hAnsi="Book Antiqua" w:eastAsia="Book Antiqua" w:cs="Book Antiqua"/>
        </w:rPr>
        <w:t>: 1540-1549 [PMID: 29662292 DOI: 10.3748/wjg.v24.i14.1540]</w:t>
      </w:r>
    </w:p>
    <w:p>
      <w:pPr>
        <w:spacing w:line="360" w:lineRule="auto"/>
        <w:jc w:val="both"/>
        <w:rPr>
          <w:rFonts w:ascii="Book Antiqua" w:hAnsi="Book Antiqua" w:eastAsia="Book Antiqua" w:cs="Book Antiqua"/>
        </w:rPr>
      </w:pPr>
      <w:r>
        <w:rPr>
          <w:rFonts w:ascii="Book Antiqua" w:hAnsi="Book Antiqua" w:eastAsia="Book Antiqua" w:cs="Book Antiqua"/>
        </w:rPr>
        <w:t xml:space="preserve">73 </w:t>
      </w:r>
      <w:r>
        <w:rPr>
          <w:rFonts w:ascii="Book Antiqua" w:hAnsi="Book Antiqua" w:eastAsia="Book Antiqua" w:cs="Book Antiqua"/>
          <w:b/>
          <w:bCs/>
        </w:rPr>
        <w:t>Scibelli N</w:t>
      </w:r>
      <w:r>
        <w:rPr>
          <w:rFonts w:ascii="Book Antiqua" w:hAnsi="Book Antiqua" w:eastAsia="Book Antiqua" w:cs="Book Antiqua"/>
        </w:rPr>
        <w:t xml:space="preserve">, Mangano A, Raynor K, Wilson S, Singh P. A Retrospective Review of Upper Gastrointestinal Bleed Outcomes During Hospital Admission While on Oral Anticoagulation. </w:t>
      </w:r>
      <w:r>
        <w:rPr>
          <w:rFonts w:ascii="Book Antiqua" w:hAnsi="Book Antiqua" w:eastAsia="Book Antiqua" w:cs="Book Antiqua"/>
          <w:i/>
          <w:iCs/>
        </w:rPr>
        <w:t>Cureus</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e15061 [PMID: 34150404 DOI: 10.7759/cureus.15061]</w:t>
      </w:r>
    </w:p>
    <w:p>
      <w:pPr>
        <w:spacing w:line="360" w:lineRule="auto"/>
        <w:jc w:val="both"/>
        <w:rPr>
          <w:rFonts w:ascii="Book Antiqua" w:hAnsi="Book Antiqua" w:eastAsia="Book Antiqua" w:cs="Book Antiqua"/>
        </w:rPr>
      </w:pPr>
      <w:r>
        <w:rPr>
          <w:rFonts w:ascii="Book Antiqua" w:hAnsi="Book Antiqua" w:eastAsia="Book Antiqua" w:cs="Book Antiqua"/>
        </w:rPr>
        <w:t xml:space="preserve">74 </w:t>
      </w:r>
      <w:r>
        <w:rPr>
          <w:rFonts w:ascii="Book Antiqua" w:hAnsi="Book Antiqua" w:eastAsia="Book Antiqua" w:cs="Book Antiqua"/>
          <w:b/>
          <w:bCs/>
        </w:rPr>
        <w:t>Lee HJ</w:t>
      </w:r>
      <w:r>
        <w:rPr>
          <w:rFonts w:ascii="Book Antiqua" w:hAnsi="Book Antiqua" w:eastAsia="Book Antiqua" w:cs="Book Antiqua"/>
        </w:rPr>
        <w:t xml:space="preserve">, Kim HK, Kim BS, Han KD, Park JB, Lee H, Lee SP, Kim YJ. Risk of upper gastrointestinal bleeding in patients on oral anticoagulant and proton pump inhibitor co-therapy. </w:t>
      </w:r>
      <w:r>
        <w:rPr>
          <w:rFonts w:ascii="Book Antiqua" w:hAnsi="Book Antiqua" w:eastAsia="Book Antiqua" w:cs="Book Antiqua"/>
          <w:i/>
          <w:iCs/>
        </w:rPr>
        <w:t>PLoS One</w:t>
      </w:r>
      <w:r>
        <w:rPr>
          <w:rFonts w:ascii="Book Antiqua" w:hAnsi="Book Antiqua" w:eastAsia="Book Antiqua" w:cs="Book Antiqua"/>
        </w:rPr>
        <w:t xml:space="preserve"> 2021; </w:t>
      </w:r>
      <w:r>
        <w:rPr>
          <w:rFonts w:ascii="Book Antiqua" w:hAnsi="Book Antiqua" w:eastAsia="Book Antiqua" w:cs="Book Antiqua"/>
          <w:b/>
          <w:bCs/>
        </w:rPr>
        <w:t>16</w:t>
      </w:r>
      <w:r>
        <w:rPr>
          <w:rFonts w:ascii="Book Antiqua" w:hAnsi="Book Antiqua" w:eastAsia="Book Antiqua" w:cs="Book Antiqua"/>
        </w:rPr>
        <w:t>: e0253310 [PMID: 34138972 DOI: 10.1371/journal.pone.0253310]</w:t>
      </w:r>
    </w:p>
    <w:p>
      <w:pPr>
        <w:spacing w:line="360" w:lineRule="auto"/>
        <w:jc w:val="both"/>
        <w:rPr>
          <w:rFonts w:ascii="Book Antiqua" w:hAnsi="Book Antiqua" w:eastAsia="Book Antiqua" w:cs="Book Antiqua"/>
        </w:rPr>
      </w:pPr>
      <w:r>
        <w:rPr>
          <w:rFonts w:ascii="Book Antiqua" w:hAnsi="Book Antiqua" w:eastAsia="Book Antiqua" w:cs="Book Antiqua"/>
        </w:rPr>
        <w:t xml:space="preserve">75 </w:t>
      </w:r>
      <w:r>
        <w:rPr>
          <w:rFonts w:ascii="Book Antiqua" w:hAnsi="Book Antiqua" w:eastAsia="Book Antiqua" w:cs="Book Antiqua"/>
          <w:b/>
          <w:bCs/>
        </w:rPr>
        <w:t>Kwon S</w:t>
      </w:r>
      <w:r>
        <w:rPr>
          <w:rFonts w:ascii="Book Antiqua" w:hAnsi="Book Antiqua" w:eastAsia="Book Antiqua" w:cs="Book Antiqua"/>
        </w:rPr>
        <w:t xml:space="preserve">, Lee SR, Choi EK, Lee E, Jung JH, Han KD, Cha MJ, Oh S, Lip GYH. Non-Vitamin K Antagonist Oral Anticoagulants in Patients With Atrial Fibrillation and Prior Gastrointestinal Bleeding. </w:t>
      </w:r>
      <w:r>
        <w:rPr>
          <w:rFonts w:ascii="Book Antiqua" w:hAnsi="Book Antiqua" w:eastAsia="Book Antiqua" w:cs="Book Antiqua"/>
          <w:i/>
          <w:iCs/>
        </w:rPr>
        <w:t>Stroke</w:t>
      </w:r>
      <w:r>
        <w:rPr>
          <w:rFonts w:ascii="Book Antiqua" w:hAnsi="Book Antiqua" w:eastAsia="Book Antiqua" w:cs="Book Antiqua"/>
        </w:rPr>
        <w:t xml:space="preserve"> 2021; </w:t>
      </w:r>
      <w:r>
        <w:rPr>
          <w:rFonts w:ascii="Book Antiqua" w:hAnsi="Book Antiqua" w:eastAsia="Book Antiqua" w:cs="Book Antiqua"/>
          <w:b/>
          <w:bCs/>
        </w:rPr>
        <w:t>52</w:t>
      </w:r>
      <w:r>
        <w:rPr>
          <w:rFonts w:ascii="Book Antiqua" w:hAnsi="Book Antiqua" w:eastAsia="Book Antiqua" w:cs="Book Antiqua"/>
        </w:rPr>
        <w:t>: 511-520 [PMID: 33412904 DOI: 10.1161/STROKEAHA.120.030761]</w:t>
      </w:r>
    </w:p>
    <w:p>
      <w:pPr>
        <w:spacing w:line="360" w:lineRule="auto"/>
        <w:jc w:val="both"/>
        <w:rPr>
          <w:rFonts w:ascii="Book Antiqua" w:hAnsi="Book Antiqua" w:eastAsia="Book Antiqua" w:cs="Book Antiqua"/>
        </w:rPr>
      </w:pPr>
      <w:r>
        <w:rPr>
          <w:rFonts w:ascii="Book Antiqua" w:hAnsi="Book Antiqua" w:eastAsia="Book Antiqua" w:cs="Book Antiqua"/>
        </w:rPr>
        <w:t xml:space="preserve">76 </w:t>
      </w:r>
      <w:r>
        <w:rPr>
          <w:rFonts w:ascii="Book Antiqua" w:hAnsi="Book Antiqua" w:eastAsia="Book Antiqua" w:cs="Book Antiqua"/>
          <w:b/>
          <w:bCs/>
        </w:rPr>
        <w:t>Lip GYH</w:t>
      </w:r>
      <w:r>
        <w:rPr>
          <w:rFonts w:ascii="Book Antiqua" w:hAnsi="Book Antiqua" w:eastAsia="Book Antiqua" w:cs="Book Antiqua"/>
        </w:rPr>
        <w:t xml:space="preserve">, Keshishian AV, Zhang Y, Kang A, Dhamane AD, Luo X, Klem C, Ferri M, Jiang J, Yuce H, Deitelzweig S. Oral Anticoagulants for Nonvalvular Atrial Fibrillation in Patients With High Risk of Gastrointestinal Bleeding. </w:t>
      </w:r>
      <w:r>
        <w:rPr>
          <w:rFonts w:ascii="Book Antiqua" w:hAnsi="Book Antiqua" w:eastAsia="Book Antiqua" w:cs="Book Antiqua"/>
          <w:i/>
          <w:iCs/>
        </w:rPr>
        <w:t>JAMA Netw Open</w:t>
      </w:r>
      <w:r>
        <w:rPr>
          <w:rFonts w:ascii="Book Antiqua" w:hAnsi="Book Antiqua" w:eastAsia="Book Antiqua" w:cs="Book Antiqua"/>
        </w:rPr>
        <w:t xml:space="preserve"> 2021; </w:t>
      </w:r>
      <w:r>
        <w:rPr>
          <w:rFonts w:ascii="Book Antiqua" w:hAnsi="Book Antiqua" w:eastAsia="Book Antiqua" w:cs="Book Antiqua"/>
          <w:b/>
          <w:bCs/>
        </w:rPr>
        <w:t>4</w:t>
      </w:r>
      <w:r>
        <w:rPr>
          <w:rFonts w:ascii="Book Antiqua" w:hAnsi="Book Antiqua" w:eastAsia="Book Antiqua" w:cs="Book Antiqua"/>
        </w:rPr>
        <w:t>: e2120064 [PMID: 34398204 DOI: 10.1001/jamanetworkopen.2021.20064]</w:t>
      </w:r>
    </w:p>
    <w:p>
      <w:pPr>
        <w:spacing w:line="360" w:lineRule="auto"/>
        <w:jc w:val="both"/>
        <w:rPr>
          <w:rFonts w:ascii="Book Antiqua" w:hAnsi="Book Antiqua" w:eastAsia="Book Antiqua" w:cs="Book Antiqua"/>
        </w:rPr>
      </w:pPr>
      <w:r>
        <w:rPr>
          <w:rFonts w:ascii="Book Antiqua" w:hAnsi="Book Antiqua" w:eastAsia="Book Antiqua" w:cs="Book Antiqua"/>
        </w:rPr>
        <w:t xml:space="preserve">77 </w:t>
      </w:r>
      <w:r>
        <w:rPr>
          <w:rFonts w:ascii="Book Antiqua" w:hAnsi="Book Antiqua" w:eastAsia="Book Antiqua" w:cs="Book Antiqua"/>
          <w:b/>
          <w:bCs/>
        </w:rPr>
        <w:t>Moudallel S</w:t>
      </w:r>
      <w:r>
        <w:rPr>
          <w:rFonts w:ascii="Book Antiqua" w:hAnsi="Book Antiqua" w:eastAsia="Book Antiqua" w:cs="Book Antiqua"/>
        </w:rPr>
        <w:t xml:space="preserve">, van den Eynde C, Malý J, Rydant S, Steurbaut S. Retrospective analysis of gastrointestinal bleedings with direct oral anticoagulants reported to EudraVigilance. </w:t>
      </w:r>
      <w:r>
        <w:rPr>
          <w:rFonts w:ascii="Book Antiqua" w:hAnsi="Book Antiqua" w:eastAsia="Book Antiqua" w:cs="Book Antiqua"/>
          <w:i/>
          <w:iCs/>
        </w:rPr>
        <w:t>Naunyn Schmiedebergs Arch Pharmacol</w:t>
      </w:r>
      <w:r>
        <w:rPr>
          <w:rFonts w:ascii="Book Antiqua" w:hAnsi="Book Antiqua" w:eastAsia="Book Antiqua" w:cs="Book Antiqua"/>
        </w:rPr>
        <w:t xml:space="preserve"> 2023; </w:t>
      </w:r>
      <w:r>
        <w:rPr>
          <w:rFonts w:ascii="Book Antiqua" w:hAnsi="Book Antiqua" w:eastAsia="Book Antiqua" w:cs="Book Antiqua"/>
          <w:b/>
          <w:bCs/>
        </w:rPr>
        <w:t>396</w:t>
      </w:r>
      <w:r>
        <w:rPr>
          <w:rFonts w:ascii="Book Antiqua" w:hAnsi="Book Antiqua" w:eastAsia="Book Antiqua" w:cs="Book Antiqua"/>
        </w:rPr>
        <w:t>: 1143-1153 [PMID: 36656352 DOI: 10.1007/s00210-023-02388-7]</w:t>
      </w:r>
    </w:p>
    <w:p>
      <w:pPr>
        <w:spacing w:line="360" w:lineRule="auto"/>
        <w:jc w:val="both"/>
        <w:rPr>
          <w:rFonts w:ascii="Book Antiqua" w:hAnsi="Book Antiqua" w:eastAsia="Book Antiqua" w:cs="Book Antiqua"/>
        </w:rPr>
      </w:pPr>
      <w:r>
        <w:rPr>
          <w:rFonts w:ascii="Book Antiqua" w:hAnsi="Book Antiqua" w:eastAsia="Book Antiqua" w:cs="Book Antiqua"/>
        </w:rPr>
        <w:t xml:space="preserve">78 </w:t>
      </w:r>
      <w:r>
        <w:rPr>
          <w:rFonts w:ascii="Book Antiqua" w:hAnsi="Book Antiqua" w:eastAsia="Book Antiqua" w:cs="Book Antiqua"/>
          <w:b/>
          <w:bCs/>
        </w:rPr>
        <w:t>Ingason AB</w:t>
      </w:r>
      <w:r>
        <w:rPr>
          <w:rFonts w:ascii="Book Antiqua" w:hAnsi="Book Antiqua" w:eastAsia="Book Antiqua" w:cs="Book Antiqua"/>
        </w:rPr>
        <w:t xml:space="preserve">, Hreinsson JP, Ágústsson AS, Lund SH, Rumba E, Pálsson DA, Reynisson IE, Guðmundsdóttir BR, Önundarson PT, Björnsson ES. Rivaroxaban Is Associated With Higher Rates of Gastrointestinal Bleeding Than Other Direct Oral Anticoagulants : A Nationwide Propensity Score-Weighted Study. </w:t>
      </w:r>
      <w:r>
        <w:rPr>
          <w:rFonts w:ascii="Book Antiqua" w:hAnsi="Book Antiqua" w:eastAsia="Book Antiqua" w:cs="Book Antiqua"/>
          <w:i/>
          <w:iCs/>
        </w:rPr>
        <w:t>Ann Intern Med</w:t>
      </w:r>
      <w:r>
        <w:rPr>
          <w:rFonts w:ascii="Book Antiqua" w:hAnsi="Book Antiqua" w:eastAsia="Book Antiqua" w:cs="Book Antiqua"/>
        </w:rPr>
        <w:t xml:space="preserve"> 2021; </w:t>
      </w:r>
      <w:r>
        <w:rPr>
          <w:rFonts w:ascii="Book Antiqua" w:hAnsi="Book Antiqua" w:eastAsia="Book Antiqua" w:cs="Book Antiqua"/>
          <w:b/>
          <w:bCs/>
        </w:rPr>
        <w:t>174</w:t>
      </w:r>
      <w:r>
        <w:rPr>
          <w:rFonts w:ascii="Book Antiqua" w:hAnsi="Book Antiqua" w:eastAsia="Book Antiqua" w:cs="Book Antiqua"/>
        </w:rPr>
        <w:t>: 1493-1502 [PMID: 34633836 DOI: 10.7326/M21-1474]</w:t>
      </w:r>
    </w:p>
    <w:p>
      <w:pPr>
        <w:spacing w:line="360" w:lineRule="auto"/>
        <w:jc w:val="both"/>
        <w:rPr>
          <w:rFonts w:ascii="Book Antiqua" w:hAnsi="Book Antiqua" w:eastAsia="Book Antiqua" w:cs="Book Antiqua"/>
        </w:rPr>
      </w:pPr>
      <w:r>
        <w:rPr>
          <w:rFonts w:ascii="Book Antiqua" w:hAnsi="Book Antiqua" w:eastAsia="Book Antiqua" w:cs="Book Antiqua"/>
        </w:rPr>
        <w:t xml:space="preserve">79 </w:t>
      </w:r>
      <w:r>
        <w:rPr>
          <w:rFonts w:ascii="Book Antiqua" w:hAnsi="Book Antiqua" w:eastAsia="Book Antiqua" w:cs="Book Antiqua"/>
          <w:b/>
          <w:bCs/>
        </w:rPr>
        <w:t>Ayonrinde OT</w:t>
      </w:r>
      <w:r>
        <w:rPr>
          <w:rFonts w:ascii="Book Antiqua" w:hAnsi="Book Antiqua" w:eastAsia="Book Antiqua" w:cs="Book Antiqua"/>
        </w:rPr>
        <w:t xml:space="preserve">, Walldorf N, Chan N, Foo NY, Kulkarni T, Olynyk JK, Sanfilippo FM. Prior oral proton-pump inhibitor use is associated with reduced severity of aspirin-related upper gastrointestinal bleeding in older people. </w:t>
      </w:r>
      <w:r>
        <w:rPr>
          <w:rFonts w:ascii="Book Antiqua" w:hAnsi="Book Antiqua" w:eastAsia="Book Antiqua" w:cs="Book Antiqua"/>
          <w:i/>
          <w:iCs/>
        </w:rPr>
        <w:t>Intern Med J</w:t>
      </w:r>
      <w:r>
        <w:rPr>
          <w:rFonts w:ascii="Book Antiqua" w:hAnsi="Book Antiqua" w:eastAsia="Book Antiqua" w:cs="Book Antiqua"/>
        </w:rPr>
        <w:t xml:space="preserve"> 2022; </w:t>
      </w:r>
      <w:r>
        <w:rPr>
          <w:rFonts w:ascii="Book Antiqua" w:hAnsi="Book Antiqua" w:eastAsia="Book Antiqua" w:cs="Book Antiqua"/>
          <w:b/>
          <w:bCs/>
        </w:rPr>
        <w:t>52</w:t>
      </w:r>
      <w:r>
        <w:rPr>
          <w:rFonts w:ascii="Book Antiqua" w:hAnsi="Book Antiqua" w:eastAsia="Book Antiqua" w:cs="Book Antiqua"/>
        </w:rPr>
        <w:t>: 663-666 [PMID: 35419961 DOI: 10.1111/imj.15732]</w:t>
      </w:r>
    </w:p>
    <w:p>
      <w:pPr>
        <w:spacing w:line="360" w:lineRule="auto"/>
        <w:jc w:val="both"/>
        <w:rPr>
          <w:rFonts w:ascii="Book Antiqua" w:hAnsi="Book Antiqua" w:eastAsia="Book Antiqua" w:cs="Book Antiqua"/>
        </w:rPr>
      </w:pPr>
      <w:r>
        <w:rPr>
          <w:rFonts w:ascii="Book Antiqua" w:hAnsi="Book Antiqua" w:eastAsia="Book Antiqua" w:cs="Book Antiqua"/>
        </w:rPr>
        <w:t xml:space="preserve">80 </w:t>
      </w:r>
      <w:r>
        <w:rPr>
          <w:rFonts w:ascii="Book Antiqua" w:hAnsi="Book Antiqua" w:eastAsia="Book Antiqua" w:cs="Book Antiqua"/>
          <w:b/>
          <w:bCs/>
        </w:rPr>
        <w:t>Würtz M</w:t>
      </w:r>
      <w:r>
        <w:rPr>
          <w:rFonts w:ascii="Book Antiqua" w:hAnsi="Book Antiqua" w:eastAsia="Book Antiqua" w:cs="Book Antiqua"/>
        </w:rPr>
        <w:t xml:space="preserve">, Grove EL. Proton Pump Inhibitors in Cardiovascular Disease: Drug Interactions with Antiplatelet Drugs. </w:t>
      </w:r>
      <w:r>
        <w:rPr>
          <w:rFonts w:ascii="Book Antiqua" w:hAnsi="Book Antiqua" w:eastAsia="Book Antiqua" w:cs="Book Antiqua"/>
          <w:i/>
          <w:iCs/>
        </w:rPr>
        <w:t>Adv Exp Med Biol</w:t>
      </w:r>
      <w:r>
        <w:rPr>
          <w:rFonts w:ascii="Book Antiqua" w:hAnsi="Book Antiqua" w:eastAsia="Book Antiqua" w:cs="Book Antiqua"/>
        </w:rPr>
        <w:t xml:space="preserve"> 2017; </w:t>
      </w:r>
      <w:r>
        <w:rPr>
          <w:rFonts w:ascii="Book Antiqua" w:hAnsi="Book Antiqua" w:eastAsia="Book Antiqua" w:cs="Book Antiqua"/>
          <w:b/>
          <w:bCs/>
        </w:rPr>
        <w:t>906</w:t>
      </w:r>
      <w:r>
        <w:rPr>
          <w:rFonts w:ascii="Book Antiqua" w:hAnsi="Book Antiqua" w:eastAsia="Book Antiqua" w:cs="Book Antiqua"/>
        </w:rPr>
        <w:t>: 325-350 [PMID: 27628008 DOI: 10.1007/5584_2016_124]</w:t>
      </w:r>
    </w:p>
    <w:p>
      <w:pPr>
        <w:spacing w:line="360" w:lineRule="auto"/>
        <w:jc w:val="both"/>
        <w:rPr>
          <w:rFonts w:ascii="Book Antiqua" w:hAnsi="Book Antiqua" w:eastAsia="Book Antiqua" w:cs="Book Antiqua"/>
        </w:rPr>
      </w:pPr>
      <w:r>
        <w:rPr>
          <w:rFonts w:ascii="Book Antiqua" w:hAnsi="Book Antiqua" w:eastAsia="Book Antiqua" w:cs="Book Antiqua"/>
        </w:rPr>
        <w:t xml:space="preserve">81 </w:t>
      </w:r>
      <w:r>
        <w:rPr>
          <w:rFonts w:ascii="Book Antiqua" w:hAnsi="Book Antiqua" w:eastAsia="Book Antiqua" w:cs="Book Antiqua"/>
          <w:b/>
          <w:bCs/>
        </w:rPr>
        <w:t>Hu W</w:t>
      </w:r>
      <w:r>
        <w:rPr>
          <w:rFonts w:ascii="Book Antiqua" w:hAnsi="Book Antiqua" w:eastAsia="Book Antiqua" w:cs="Book Antiqua"/>
        </w:rPr>
        <w:t xml:space="preserve">, Tong J, Kuang X, Chen W, Liu Z. Influence of proton pump inhibitors on clinical outcomes in coronary heart disease patients receiving aspirin and clopidogrel: A meta-analysis. </w:t>
      </w:r>
      <w:r>
        <w:rPr>
          <w:rFonts w:ascii="Book Antiqua" w:hAnsi="Book Antiqua" w:eastAsia="Book Antiqua" w:cs="Book Antiqua"/>
          <w:i/>
          <w:iCs/>
        </w:rPr>
        <w:t>Medicine (Baltimore)</w:t>
      </w:r>
      <w:r>
        <w:rPr>
          <w:rFonts w:ascii="Book Antiqua" w:hAnsi="Book Antiqua" w:eastAsia="Book Antiqua" w:cs="Book Antiqua"/>
        </w:rPr>
        <w:t xml:space="preserve"> 2018; </w:t>
      </w:r>
      <w:r>
        <w:rPr>
          <w:rFonts w:ascii="Book Antiqua" w:hAnsi="Book Antiqua" w:eastAsia="Book Antiqua" w:cs="Book Antiqua"/>
          <w:b/>
          <w:bCs/>
        </w:rPr>
        <w:t>97</w:t>
      </w:r>
      <w:r>
        <w:rPr>
          <w:rFonts w:ascii="Book Antiqua" w:hAnsi="Book Antiqua" w:eastAsia="Book Antiqua" w:cs="Book Antiqua"/>
        </w:rPr>
        <w:t>: e9638 [PMID: 29504996 DOI: 10.1097/MD.0000000000009638]</w:t>
      </w:r>
    </w:p>
    <w:p>
      <w:pPr>
        <w:spacing w:line="360" w:lineRule="auto"/>
        <w:jc w:val="both"/>
        <w:rPr>
          <w:rFonts w:ascii="Book Antiqua" w:hAnsi="Book Antiqua" w:eastAsia="Book Antiqua" w:cs="Book Antiqua"/>
        </w:rPr>
      </w:pPr>
      <w:r>
        <w:rPr>
          <w:rFonts w:ascii="Book Antiqua" w:hAnsi="Book Antiqua" w:eastAsia="Book Antiqua" w:cs="Book Antiqua"/>
        </w:rPr>
        <w:t xml:space="preserve">82 </w:t>
      </w:r>
      <w:r>
        <w:rPr>
          <w:rFonts w:ascii="Book Antiqua" w:hAnsi="Book Antiqua" w:eastAsia="Book Antiqua" w:cs="Book Antiqua"/>
          <w:b/>
          <w:bCs/>
        </w:rPr>
        <w:t>Koyani H</w:t>
      </w:r>
      <w:r>
        <w:rPr>
          <w:rFonts w:ascii="Book Antiqua" w:hAnsi="Book Antiqua" w:eastAsia="Book Antiqua" w:cs="Book Antiqua"/>
        </w:rPr>
        <w:t xml:space="preserve">, Vora N, Kalathia M, Patel N, Shah S. Drug Utilization Study of Gastroprotective Agents in Medicine and Surgery Wards of a Tertiary Care Teaching Hospital. </w:t>
      </w:r>
      <w:r>
        <w:rPr>
          <w:rFonts w:ascii="Book Antiqua" w:hAnsi="Book Antiqua" w:eastAsia="Book Antiqua" w:cs="Book Antiqua"/>
          <w:i/>
          <w:iCs/>
        </w:rPr>
        <w:t>Cureus</w:t>
      </w:r>
      <w:r>
        <w:rPr>
          <w:rFonts w:ascii="Book Antiqua" w:hAnsi="Book Antiqua" w:eastAsia="Book Antiqua" w:cs="Book Antiqua"/>
        </w:rPr>
        <w:t xml:space="preserve"> 2023; </w:t>
      </w:r>
      <w:r>
        <w:rPr>
          <w:rFonts w:ascii="Book Antiqua" w:hAnsi="Book Antiqua" w:eastAsia="Book Antiqua" w:cs="Book Antiqua"/>
          <w:b/>
          <w:bCs/>
        </w:rPr>
        <w:t>15</w:t>
      </w:r>
      <w:r>
        <w:rPr>
          <w:rFonts w:ascii="Book Antiqua" w:hAnsi="Book Antiqua" w:eastAsia="Book Antiqua" w:cs="Book Antiqua"/>
        </w:rPr>
        <w:t>: e33739 [PMID: 36793848 DOI: 10.7759/cureus.33739]</w:t>
      </w:r>
    </w:p>
    <w:p>
      <w:pPr>
        <w:spacing w:line="360" w:lineRule="auto"/>
        <w:jc w:val="both"/>
        <w:rPr>
          <w:rFonts w:ascii="Book Antiqua" w:hAnsi="Book Antiqua" w:eastAsia="Book Antiqua" w:cs="Book Antiqua"/>
        </w:rPr>
      </w:pPr>
      <w:r>
        <w:rPr>
          <w:rFonts w:ascii="Book Antiqua" w:hAnsi="Book Antiqua" w:eastAsia="Book Antiqua" w:cs="Book Antiqua"/>
        </w:rPr>
        <w:t xml:space="preserve">83 </w:t>
      </w:r>
      <w:r>
        <w:rPr>
          <w:rFonts w:ascii="Book Antiqua" w:hAnsi="Book Antiqua" w:eastAsia="Book Antiqua" w:cs="Book Antiqua"/>
          <w:b/>
          <w:bCs/>
        </w:rPr>
        <w:t>Özel T</w:t>
      </w:r>
      <w:r>
        <w:rPr>
          <w:rFonts w:ascii="Book Antiqua" w:hAnsi="Book Antiqua" w:eastAsia="Book Antiqua" w:cs="Book Antiqua"/>
        </w:rPr>
        <w:t xml:space="preserve">, Ünal A, Özdem S, Dora B. Does proton pump inhibitor reduce the antiaggregant efficacy of aspirin in ischemic stroke? </w:t>
      </w:r>
      <w:r>
        <w:rPr>
          <w:rFonts w:ascii="Book Antiqua" w:hAnsi="Book Antiqua" w:eastAsia="Book Antiqua" w:cs="Book Antiqua"/>
          <w:i/>
          <w:iCs/>
        </w:rPr>
        <w:t>Acta Neurol Taiwan</w:t>
      </w:r>
      <w:r>
        <w:rPr>
          <w:rFonts w:ascii="Book Antiqua" w:hAnsi="Book Antiqua" w:eastAsia="Book Antiqua" w:cs="Book Antiqua"/>
        </w:rPr>
        <w:t xml:space="preserve"> 2023; </w:t>
      </w:r>
      <w:r>
        <w:rPr>
          <w:rFonts w:ascii="Book Antiqua" w:hAnsi="Book Antiqua" w:eastAsia="Book Antiqua" w:cs="Book Antiqua"/>
          <w:b/>
          <w:bCs/>
        </w:rPr>
        <w:t>32</w:t>
      </w:r>
      <w:r>
        <w:rPr>
          <w:rFonts w:ascii="Book Antiqua" w:hAnsi="Book Antiqua" w:eastAsia="Book Antiqua" w:cs="Book Antiqua"/>
        </w:rPr>
        <w:t>: 9-15 [PMID: 36474449]</w:t>
      </w:r>
    </w:p>
    <w:p>
      <w:pPr>
        <w:spacing w:line="360" w:lineRule="auto"/>
        <w:jc w:val="both"/>
        <w:rPr>
          <w:rFonts w:ascii="Book Antiqua" w:hAnsi="Book Antiqua" w:eastAsia="Book Antiqua" w:cs="Book Antiqua"/>
        </w:rPr>
      </w:pPr>
      <w:r>
        <w:rPr>
          <w:rFonts w:ascii="Book Antiqua" w:hAnsi="Book Antiqua" w:eastAsia="Book Antiqua" w:cs="Book Antiqua"/>
        </w:rPr>
        <w:t xml:space="preserve">84 </w:t>
      </w:r>
      <w:r>
        <w:rPr>
          <w:rFonts w:ascii="Book Antiqua" w:hAnsi="Book Antiqua" w:eastAsia="Book Antiqua" w:cs="Book Antiqua"/>
          <w:b/>
          <w:bCs/>
        </w:rPr>
        <w:t>Juurlink DN</w:t>
      </w:r>
      <w:r>
        <w:rPr>
          <w:rFonts w:ascii="Book Antiqua" w:hAnsi="Book Antiqua" w:eastAsia="Book Antiqua" w:cs="Book Antiqua"/>
        </w:rPr>
        <w:t xml:space="preserve">, Gomes T, Ko DT, Szmitko PE, Austin PC, Tu JV, Henry DA, Kopp A, Mamdani MM. A population-based study of the drug interaction between proton pump inhibitors and clopidogrel. </w:t>
      </w:r>
      <w:r>
        <w:rPr>
          <w:rFonts w:ascii="Book Antiqua" w:hAnsi="Book Antiqua" w:eastAsia="Book Antiqua" w:cs="Book Antiqua"/>
          <w:i/>
          <w:iCs/>
        </w:rPr>
        <w:t>CMAJ</w:t>
      </w:r>
      <w:r>
        <w:rPr>
          <w:rFonts w:ascii="Book Antiqua" w:hAnsi="Book Antiqua" w:eastAsia="Book Antiqua" w:cs="Book Antiqua"/>
        </w:rPr>
        <w:t xml:space="preserve"> 2009; </w:t>
      </w:r>
      <w:r>
        <w:rPr>
          <w:rFonts w:ascii="Book Antiqua" w:hAnsi="Book Antiqua" w:eastAsia="Book Antiqua" w:cs="Book Antiqua"/>
          <w:b/>
          <w:bCs/>
        </w:rPr>
        <w:t>180</w:t>
      </w:r>
      <w:r>
        <w:rPr>
          <w:rFonts w:ascii="Book Antiqua" w:hAnsi="Book Antiqua" w:eastAsia="Book Antiqua" w:cs="Book Antiqua"/>
        </w:rPr>
        <w:t>: 713-718 [PMID: 19176635 DOI: 10.1503/cmaj.082001]</w:t>
      </w:r>
    </w:p>
    <w:p>
      <w:pPr>
        <w:spacing w:line="360" w:lineRule="auto"/>
        <w:jc w:val="both"/>
        <w:rPr>
          <w:rFonts w:ascii="Book Antiqua" w:hAnsi="Book Antiqua" w:eastAsia="Book Antiqua" w:cs="Book Antiqua"/>
        </w:rPr>
      </w:pPr>
      <w:r>
        <w:rPr>
          <w:rFonts w:ascii="Book Antiqua" w:hAnsi="Book Antiqua" w:eastAsia="Book Antiqua" w:cs="Book Antiqua"/>
        </w:rPr>
        <w:t xml:space="preserve">85 </w:t>
      </w:r>
      <w:r>
        <w:rPr>
          <w:rFonts w:ascii="Book Antiqua" w:hAnsi="Book Antiqua" w:eastAsia="Book Antiqua" w:cs="Book Antiqua"/>
          <w:b/>
          <w:bCs/>
        </w:rPr>
        <w:t>Scott SA</w:t>
      </w:r>
      <w:r>
        <w:rPr>
          <w:rFonts w:ascii="Book Antiqua" w:hAnsi="Book Antiqua" w:eastAsia="Book Antiqua" w:cs="Book Antiqua"/>
        </w:rPr>
        <w:t xml:space="preserve">, Owusu Obeng A, Hulot JS. Antiplatelet drug interactions with proton pump inhibitors. </w:t>
      </w:r>
      <w:r>
        <w:rPr>
          <w:rFonts w:ascii="Book Antiqua" w:hAnsi="Book Antiqua" w:eastAsia="Book Antiqua" w:cs="Book Antiqua"/>
          <w:i/>
          <w:iCs/>
        </w:rPr>
        <w:t>Expert Opin Drug Metab Toxicol</w:t>
      </w:r>
      <w:r>
        <w:rPr>
          <w:rFonts w:ascii="Book Antiqua" w:hAnsi="Book Antiqua" w:eastAsia="Book Antiqua" w:cs="Book Antiqua"/>
        </w:rPr>
        <w:t xml:space="preserve"> 2014; </w:t>
      </w:r>
      <w:r>
        <w:rPr>
          <w:rFonts w:ascii="Book Antiqua" w:hAnsi="Book Antiqua" w:eastAsia="Book Antiqua" w:cs="Book Antiqua"/>
          <w:b/>
          <w:bCs/>
        </w:rPr>
        <w:t>10</w:t>
      </w:r>
      <w:r>
        <w:rPr>
          <w:rFonts w:ascii="Book Antiqua" w:hAnsi="Book Antiqua" w:eastAsia="Book Antiqua" w:cs="Book Antiqua"/>
        </w:rPr>
        <w:t>: 175-189 [PMID: 24205916 DOI: 10.1517/17425255.2014.856883]</w:t>
      </w:r>
    </w:p>
    <w:p>
      <w:pPr>
        <w:spacing w:line="360" w:lineRule="auto"/>
        <w:jc w:val="both"/>
        <w:rPr>
          <w:rFonts w:ascii="Book Antiqua" w:hAnsi="Book Antiqua" w:eastAsia="Book Antiqua" w:cs="Book Antiqua"/>
        </w:rPr>
      </w:pPr>
      <w:r>
        <w:rPr>
          <w:rFonts w:ascii="Book Antiqua" w:hAnsi="Book Antiqua" w:eastAsia="Book Antiqua" w:cs="Book Antiqua"/>
        </w:rPr>
        <w:t xml:space="preserve">86 </w:t>
      </w:r>
      <w:r>
        <w:rPr>
          <w:rFonts w:ascii="Book Antiqua" w:hAnsi="Book Antiqua" w:eastAsia="Book Antiqua" w:cs="Book Antiqua"/>
          <w:b/>
          <w:bCs/>
        </w:rPr>
        <w:t>Maret-Ouda J</w:t>
      </w:r>
      <w:r>
        <w:rPr>
          <w:rFonts w:ascii="Book Antiqua" w:hAnsi="Book Antiqua" w:eastAsia="Book Antiqua" w:cs="Book Antiqua"/>
        </w:rPr>
        <w:t xml:space="preserve">, Santoni G, Xie S, Rosengren A, Lagergren J. Proton Pump Inhibitor and Clopidogrel Use After Percutaneous Coronary Intervention and Risk of Major Cardiovascular Events. </w:t>
      </w:r>
      <w:r>
        <w:rPr>
          <w:rFonts w:ascii="Book Antiqua" w:hAnsi="Book Antiqua" w:eastAsia="Book Antiqua" w:cs="Book Antiqua"/>
          <w:i/>
          <w:iCs/>
        </w:rPr>
        <w:t>Cardiovasc Drugs Ther</w:t>
      </w:r>
      <w:r>
        <w:rPr>
          <w:rFonts w:ascii="Book Antiqua" w:hAnsi="Book Antiqua" w:eastAsia="Book Antiqua" w:cs="Book Antiqua"/>
        </w:rPr>
        <w:t xml:space="preserve"> 2022; </w:t>
      </w:r>
      <w:r>
        <w:rPr>
          <w:rFonts w:ascii="Book Antiqua" w:hAnsi="Book Antiqua" w:eastAsia="Book Antiqua" w:cs="Book Antiqua"/>
          <w:b/>
          <w:bCs/>
        </w:rPr>
        <w:t>36</w:t>
      </w:r>
      <w:r>
        <w:rPr>
          <w:rFonts w:ascii="Book Antiqua" w:hAnsi="Book Antiqua" w:eastAsia="Book Antiqua" w:cs="Book Antiqua"/>
        </w:rPr>
        <w:t>: 1121-1128 [PMID: 34241731 DOI: 10.1007/s10557-021-07219-6]</w:t>
      </w:r>
    </w:p>
    <w:p>
      <w:pPr>
        <w:spacing w:line="360" w:lineRule="auto"/>
        <w:jc w:val="both"/>
        <w:rPr>
          <w:rFonts w:ascii="Book Antiqua" w:hAnsi="Book Antiqua" w:eastAsia="Book Antiqua" w:cs="Book Antiqua"/>
        </w:rPr>
      </w:pPr>
      <w:r>
        <w:rPr>
          <w:rFonts w:ascii="Book Antiqua" w:hAnsi="Book Antiqua" w:eastAsia="Book Antiqua" w:cs="Book Antiqua"/>
        </w:rPr>
        <w:t xml:space="preserve">87 </w:t>
      </w:r>
      <w:r>
        <w:rPr>
          <w:rFonts w:ascii="Book Antiqua" w:hAnsi="Book Antiqua" w:eastAsia="Book Antiqua" w:cs="Book Antiqua"/>
          <w:b/>
          <w:bCs/>
        </w:rPr>
        <w:t>Yang SC</w:t>
      </w:r>
      <w:r>
        <w:rPr>
          <w:rFonts w:ascii="Book Antiqua" w:hAnsi="Book Antiqua" w:eastAsia="Book Antiqua" w:cs="Book Antiqua"/>
        </w:rPr>
        <w:t xml:space="preserve">, Wu CK, Tai WC, Liang CM, Yao CC, Wu KL, Hsu CN, Chuah SK. Risks of adverse events for users of proton-pump inhibitors plus aspirin or clopidogrel in patients with aspirin-related ulcer bleeding. </w:t>
      </w:r>
      <w:r>
        <w:rPr>
          <w:rFonts w:ascii="Book Antiqua" w:hAnsi="Book Antiqua" w:eastAsia="Book Antiqua" w:cs="Book Antiqua"/>
          <w:i/>
          <w:iCs/>
        </w:rPr>
        <w:t>J Gastroenterol Hepatol</w:t>
      </w:r>
      <w:r>
        <w:rPr>
          <w:rFonts w:ascii="Book Antiqua" w:hAnsi="Book Antiqua" w:eastAsia="Book Antiqua" w:cs="Book Antiqua"/>
        </w:rPr>
        <w:t xml:space="preserve"> 2021; </w:t>
      </w:r>
      <w:r>
        <w:rPr>
          <w:rFonts w:ascii="Book Antiqua" w:hAnsi="Book Antiqua" w:eastAsia="Book Antiqua" w:cs="Book Antiqua"/>
          <w:b/>
          <w:bCs/>
        </w:rPr>
        <w:t>36</w:t>
      </w:r>
      <w:r>
        <w:rPr>
          <w:rFonts w:ascii="Book Antiqua" w:hAnsi="Book Antiqua" w:eastAsia="Book Antiqua" w:cs="Book Antiqua"/>
        </w:rPr>
        <w:t>: 1828-1835 [PMID: 33247982 DOI: 10.1111/jgh.15360]</w:t>
      </w:r>
    </w:p>
    <w:p>
      <w:pPr>
        <w:spacing w:line="360" w:lineRule="auto"/>
        <w:jc w:val="both"/>
        <w:rPr>
          <w:rFonts w:ascii="Book Antiqua" w:hAnsi="Book Antiqua" w:eastAsia="Book Antiqua" w:cs="Book Antiqua"/>
        </w:rPr>
      </w:pPr>
      <w:r>
        <w:rPr>
          <w:rFonts w:ascii="Book Antiqua" w:hAnsi="Book Antiqua" w:eastAsia="Book Antiqua" w:cs="Book Antiqua"/>
        </w:rPr>
        <w:t xml:space="preserve">88 </w:t>
      </w:r>
      <w:r>
        <w:rPr>
          <w:rFonts w:ascii="Book Antiqua" w:hAnsi="Book Antiqua" w:eastAsia="Book Antiqua" w:cs="Book Antiqua"/>
          <w:b/>
          <w:bCs/>
        </w:rPr>
        <w:t>Lee CW</w:t>
      </w:r>
      <w:r>
        <w:rPr>
          <w:rFonts w:ascii="Book Antiqua" w:hAnsi="Book Antiqua" w:eastAsia="Book Antiqua" w:cs="Book Antiqua"/>
        </w:rPr>
        <w:t xml:space="preserve">, Tsai FF, Su MI, Yeh HI, Chiang YT, Hsieh CF, Chen CY. Effects of Clopidogrel and Proton Pump Inhibitors on Cardiovascular Events in Patients with Type 2 Diabetes Mellitus after Bare Metal Stent Implantation: A Nationwide Cohort Study. </w:t>
      </w:r>
      <w:r>
        <w:rPr>
          <w:rFonts w:ascii="Book Antiqua" w:hAnsi="Book Antiqua" w:eastAsia="Book Antiqua" w:cs="Book Antiqua"/>
          <w:i/>
          <w:iCs/>
        </w:rPr>
        <w:t>Acta Cardiol Sin</w:t>
      </w:r>
      <w:r>
        <w:rPr>
          <w:rFonts w:ascii="Book Antiqua" w:hAnsi="Book Antiqua" w:eastAsia="Book Antiqua" w:cs="Book Antiqua"/>
        </w:rPr>
        <w:t xml:space="preserve"> 2019; </w:t>
      </w:r>
      <w:r>
        <w:rPr>
          <w:rFonts w:ascii="Book Antiqua" w:hAnsi="Book Antiqua" w:eastAsia="Book Antiqua" w:cs="Book Antiqua"/>
          <w:b/>
          <w:bCs/>
        </w:rPr>
        <w:t>35</w:t>
      </w:r>
      <w:r>
        <w:rPr>
          <w:rFonts w:ascii="Book Antiqua" w:hAnsi="Book Antiqua" w:eastAsia="Book Antiqua" w:cs="Book Antiqua"/>
        </w:rPr>
        <w:t>: 402-411 [PMID: 31371901 DOI: 10.6515/ACS.201907_35(4).20190108B]</w:t>
      </w:r>
    </w:p>
    <w:p>
      <w:pPr>
        <w:spacing w:line="360" w:lineRule="auto"/>
        <w:jc w:val="both"/>
        <w:rPr>
          <w:rFonts w:ascii="Book Antiqua" w:hAnsi="Book Antiqua" w:eastAsia="Book Antiqua" w:cs="Book Antiqua"/>
        </w:rPr>
      </w:pPr>
      <w:r>
        <w:rPr>
          <w:rFonts w:ascii="Book Antiqua" w:hAnsi="Book Antiqua" w:eastAsia="Book Antiqua" w:cs="Book Antiqua"/>
        </w:rPr>
        <w:t xml:space="preserve">89 </w:t>
      </w:r>
      <w:r>
        <w:rPr>
          <w:rFonts w:ascii="Book Antiqua" w:hAnsi="Book Antiqua" w:eastAsia="Book Antiqua" w:cs="Book Antiqua"/>
          <w:b/>
          <w:bCs/>
        </w:rPr>
        <w:t>Farhat N</w:t>
      </w:r>
      <w:r>
        <w:rPr>
          <w:rFonts w:ascii="Book Antiqua" w:hAnsi="Book Antiqua" w:eastAsia="Book Antiqua" w:cs="Book Antiqua"/>
        </w:rPr>
        <w:t xml:space="preserve">, Birkett N, Haddad N, Fortin Y, Momoli F, Wen SW, Wielgosz A, McNair DS, Mattison DR, Krewski D. Risk of Adverse Cardiovascular Events Following a Myocardial Infarction in Patients Receiving Combined Clopidogrel and Proton Pump Inhibitor Treatment: A Nested Case-Control Study. </w:t>
      </w:r>
      <w:r>
        <w:rPr>
          <w:rFonts w:ascii="Book Antiqua" w:hAnsi="Book Antiqua" w:eastAsia="Book Antiqua" w:cs="Book Antiqua"/>
          <w:i/>
          <w:iCs/>
        </w:rPr>
        <w:t>Drugs Real World Outcomes</w:t>
      </w:r>
      <w:r>
        <w:rPr>
          <w:rFonts w:ascii="Book Antiqua" w:hAnsi="Book Antiqua" w:eastAsia="Book Antiqua" w:cs="Book Antiqua"/>
        </w:rPr>
        <w:t xml:space="preserve"> 2020; </w:t>
      </w:r>
      <w:r>
        <w:rPr>
          <w:rFonts w:ascii="Book Antiqua" w:hAnsi="Book Antiqua" w:eastAsia="Book Antiqua" w:cs="Book Antiqua"/>
          <w:b/>
          <w:bCs/>
        </w:rPr>
        <w:t>7</w:t>
      </w:r>
      <w:r>
        <w:rPr>
          <w:rFonts w:ascii="Book Antiqua" w:hAnsi="Book Antiqua" w:eastAsia="Book Antiqua" w:cs="Book Antiqua"/>
        </w:rPr>
        <w:t>: 191-203 [PMID: 32617885 DOI: 10.1007/s40801-020-00204-9]</w:t>
      </w:r>
    </w:p>
    <w:p>
      <w:pPr>
        <w:spacing w:line="360" w:lineRule="auto"/>
        <w:jc w:val="both"/>
        <w:rPr>
          <w:rFonts w:ascii="Book Antiqua" w:hAnsi="Book Antiqua" w:eastAsia="Book Antiqua" w:cs="Book Antiqua"/>
        </w:rPr>
      </w:pPr>
      <w:r>
        <w:rPr>
          <w:rFonts w:ascii="Book Antiqua" w:hAnsi="Book Antiqua" w:eastAsia="Book Antiqua" w:cs="Book Antiqua"/>
        </w:rPr>
        <w:t xml:space="preserve">90 </w:t>
      </w:r>
      <w:r>
        <w:rPr>
          <w:rFonts w:ascii="Book Antiqua" w:hAnsi="Book Antiqua" w:eastAsia="Book Antiqua" w:cs="Book Antiqua"/>
          <w:b/>
          <w:bCs/>
        </w:rPr>
        <w:t>He Y</w:t>
      </w:r>
      <w:r>
        <w:rPr>
          <w:rFonts w:ascii="Book Antiqua" w:hAnsi="Book Antiqua" w:eastAsia="Book Antiqua" w:cs="Book Antiqua"/>
        </w:rPr>
        <w:t xml:space="preserve">, Wong IC, Li X, Anand S, Leung WK, Siu CW, Chan EW. The association between non-vitamin K antagonist oral anticoagulants and gastrointestinal bleeding: a meta-analysis of observational studies. </w:t>
      </w:r>
      <w:r>
        <w:rPr>
          <w:rFonts w:ascii="Book Antiqua" w:hAnsi="Book Antiqua" w:eastAsia="Book Antiqua" w:cs="Book Antiqua"/>
          <w:i/>
          <w:iCs/>
        </w:rPr>
        <w:t>Br J Clin Pharmacol</w:t>
      </w:r>
      <w:r>
        <w:rPr>
          <w:rFonts w:ascii="Book Antiqua" w:hAnsi="Book Antiqua" w:eastAsia="Book Antiqua" w:cs="Book Antiqua"/>
        </w:rPr>
        <w:t xml:space="preserve"> 2016; </w:t>
      </w:r>
      <w:r>
        <w:rPr>
          <w:rFonts w:ascii="Book Antiqua" w:hAnsi="Book Antiqua" w:eastAsia="Book Antiqua" w:cs="Book Antiqua"/>
          <w:b/>
          <w:bCs/>
        </w:rPr>
        <w:t>82</w:t>
      </w:r>
      <w:r>
        <w:rPr>
          <w:rFonts w:ascii="Book Antiqua" w:hAnsi="Book Antiqua" w:eastAsia="Book Antiqua" w:cs="Book Antiqua"/>
        </w:rPr>
        <w:t>: 285-300 [PMID: 26889922 DOI: 10.1111/bcp.12911]</w:t>
      </w:r>
    </w:p>
    <w:p>
      <w:pPr>
        <w:spacing w:line="360" w:lineRule="auto"/>
        <w:jc w:val="both"/>
        <w:rPr>
          <w:rFonts w:ascii="Book Antiqua" w:hAnsi="Book Antiqua" w:eastAsia="Book Antiqua" w:cs="Book Antiqua"/>
        </w:rPr>
      </w:pPr>
      <w:r>
        <w:rPr>
          <w:rFonts w:ascii="Book Antiqua" w:hAnsi="Book Antiqua" w:eastAsia="Book Antiqua" w:cs="Book Antiqua"/>
        </w:rPr>
        <w:t xml:space="preserve">91 </w:t>
      </w:r>
      <w:r>
        <w:rPr>
          <w:rFonts w:ascii="Book Antiqua" w:hAnsi="Book Antiqua" w:eastAsia="Book Antiqua" w:cs="Book Antiqua"/>
          <w:b/>
          <w:bCs/>
        </w:rPr>
        <w:t>Bundhun PK</w:t>
      </w:r>
      <w:r>
        <w:rPr>
          <w:rFonts w:ascii="Book Antiqua" w:hAnsi="Book Antiqua" w:eastAsia="Book Antiqua" w:cs="Book Antiqua"/>
        </w:rPr>
        <w:t xml:space="preserve">, Teeluck AR, Bhurtu A, Huang WQ. Is the concomitant use of clopidogrel and Proton Pump Inhibitors still associated with increased adverse cardiovascular outcomes following coronary angioplasty?: a systematic review and meta-analysis of recently published studies (2012- 2016). </w:t>
      </w:r>
      <w:r>
        <w:rPr>
          <w:rFonts w:ascii="Book Antiqua" w:hAnsi="Book Antiqua" w:eastAsia="Book Antiqua" w:cs="Book Antiqua"/>
          <w:i/>
          <w:iCs/>
        </w:rPr>
        <w:t>BMC Cardiovasc Disord</w:t>
      </w:r>
      <w:r>
        <w:rPr>
          <w:rFonts w:ascii="Book Antiqua" w:hAnsi="Book Antiqua" w:eastAsia="Book Antiqua" w:cs="Book Antiqua"/>
        </w:rPr>
        <w:t xml:space="preserve"> 2017; </w:t>
      </w:r>
      <w:r>
        <w:rPr>
          <w:rFonts w:ascii="Book Antiqua" w:hAnsi="Book Antiqua" w:eastAsia="Book Antiqua" w:cs="Book Antiqua"/>
          <w:b/>
          <w:bCs/>
        </w:rPr>
        <w:t>17</w:t>
      </w:r>
      <w:r>
        <w:rPr>
          <w:rFonts w:ascii="Book Antiqua" w:hAnsi="Book Antiqua" w:eastAsia="Book Antiqua" w:cs="Book Antiqua"/>
        </w:rPr>
        <w:t>: 3 [PMID: 28056809 DOI: 10.1186/s12872-016-0453-6]</w:t>
      </w:r>
    </w:p>
    <w:p>
      <w:pPr>
        <w:spacing w:line="360" w:lineRule="auto"/>
        <w:jc w:val="both"/>
        <w:rPr>
          <w:rFonts w:ascii="Book Antiqua" w:hAnsi="Book Antiqua" w:eastAsia="Book Antiqua" w:cs="Book Antiqua"/>
        </w:rPr>
      </w:pPr>
      <w:r>
        <w:rPr>
          <w:rFonts w:ascii="Book Antiqua" w:hAnsi="Book Antiqua" w:eastAsia="Book Antiqua" w:cs="Book Antiqua"/>
        </w:rPr>
        <w:t xml:space="preserve">92 </w:t>
      </w:r>
      <w:r>
        <w:rPr>
          <w:rFonts w:ascii="Book Antiqua" w:hAnsi="Book Antiqua" w:eastAsia="Book Antiqua" w:cs="Book Antiqua"/>
          <w:b/>
          <w:bCs/>
        </w:rPr>
        <w:t>Cardoso RN</w:t>
      </w:r>
      <w:r>
        <w:rPr>
          <w:rFonts w:ascii="Book Antiqua" w:hAnsi="Book Antiqua" w:eastAsia="Book Antiqua" w:cs="Book Antiqua"/>
        </w:rPr>
        <w:t xml:space="preserve">, Benjo AM, DiNicolantonio JJ, Garcia DC, Macedo FY, El-Hayek G, Nadkarni GN, Gili S, Iannaccone M, Konstantinidis I, Reilly JP. Incidence of cardiovascular events and gastrointestinal bleeding in patients receiving clopidogrel with and without proton pump inhibitors: an updated meta-analysis. </w:t>
      </w:r>
      <w:r>
        <w:rPr>
          <w:rFonts w:ascii="Book Antiqua" w:hAnsi="Book Antiqua" w:eastAsia="Book Antiqua" w:cs="Book Antiqua"/>
          <w:i/>
          <w:iCs/>
        </w:rPr>
        <w:t>Open Heart</w:t>
      </w:r>
      <w:r>
        <w:rPr>
          <w:rFonts w:ascii="Book Antiqua" w:hAnsi="Book Antiqua" w:eastAsia="Book Antiqua" w:cs="Book Antiqua"/>
        </w:rPr>
        <w:t xml:space="preserve"> 2015; </w:t>
      </w:r>
      <w:r>
        <w:rPr>
          <w:rFonts w:ascii="Book Antiqua" w:hAnsi="Book Antiqua" w:eastAsia="Book Antiqua" w:cs="Book Antiqua"/>
          <w:b/>
          <w:bCs/>
        </w:rPr>
        <w:t>2</w:t>
      </w:r>
      <w:r>
        <w:rPr>
          <w:rFonts w:ascii="Book Antiqua" w:hAnsi="Book Antiqua" w:eastAsia="Book Antiqua" w:cs="Book Antiqua"/>
        </w:rPr>
        <w:t>: e000248 [PMID: 26196021 DOI: 10.1136/openhrt-2015-000248]</w:t>
      </w:r>
    </w:p>
    <w:p>
      <w:pPr>
        <w:spacing w:line="360" w:lineRule="auto"/>
        <w:jc w:val="both"/>
        <w:rPr>
          <w:rFonts w:ascii="Book Antiqua" w:hAnsi="Book Antiqua" w:eastAsia="Book Antiqua" w:cs="Book Antiqua"/>
        </w:rPr>
      </w:pPr>
      <w:r>
        <w:rPr>
          <w:rFonts w:ascii="Book Antiqua" w:hAnsi="Book Antiqua" w:eastAsia="Book Antiqua" w:cs="Book Antiqua"/>
        </w:rPr>
        <w:t xml:space="preserve">93 </w:t>
      </w:r>
      <w:r>
        <w:rPr>
          <w:rFonts w:ascii="Book Antiqua" w:hAnsi="Book Antiqua" w:eastAsia="Book Antiqua" w:cs="Book Antiqua"/>
          <w:b/>
          <w:bCs/>
        </w:rPr>
        <w:t>Mo C</w:t>
      </w:r>
      <w:r>
        <w:rPr>
          <w:rFonts w:ascii="Book Antiqua" w:hAnsi="Book Antiqua" w:eastAsia="Book Antiqua" w:cs="Book Antiqua"/>
        </w:rPr>
        <w:t xml:space="preserve">, Sun G, Lu ML, Zhang L, Wang YZ, Sun X, Yang YS. Proton pump inhibitors in prevention of low-dose aspirin-associated upper gastrointestinal injuries. </w:t>
      </w:r>
      <w:r>
        <w:rPr>
          <w:rFonts w:ascii="Book Antiqua" w:hAnsi="Book Antiqua" w:eastAsia="Book Antiqua" w:cs="Book Antiqua"/>
          <w:i/>
          <w:iCs/>
        </w:rPr>
        <w:t>World J Gastroenterol</w:t>
      </w:r>
      <w:r>
        <w:rPr>
          <w:rFonts w:ascii="Book Antiqua" w:hAnsi="Book Antiqua" w:eastAsia="Book Antiqua" w:cs="Book Antiqua"/>
        </w:rPr>
        <w:t xml:space="preserve"> 2015; </w:t>
      </w:r>
      <w:r>
        <w:rPr>
          <w:rFonts w:ascii="Book Antiqua" w:hAnsi="Book Antiqua" w:eastAsia="Book Antiqua" w:cs="Book Antiqua"/>
          <w:b/>
          <w:bCs/>
        </w:rPr>
        <w:t>21</w:t>
      </w:r>
      <w:r>
        <w:rPr>
          <w:rFonts w:ascii="Book Antiqua" w:hAnsi="Book Antiqua" w:eastAsia="Book Antiqua" w:cs="Book Antiqua"/>
        </w:rPr>
        <w:t>: 5382-5392 [PMID: 25954113 DOI: 10.3748/wjg.v21.i17.5382]</w:t>
      </w:r>
    </w:p>
    <w:p>
      <w:pPr>
        <w:spacing w:line="360" w:lineRule="auto"/>
        <w:jc w:val="both"/>
        <w:rPr>
          <w:rFonts w:ascii="Book Antiqua" w:hAnsi="Book Antiqua" w:eastAsia="Book Antiqua" w:cs="Book Antiqua"/>
        </w:rPr>
      </w:pPr>
      <w:r>
        <w:rPr>
          <w:rFonts w:ascii="Book Antiqua" w:hAnsi="Book Antiqua" w:eastAsia="Book Antiqua" w:cs="Book Antiqua"/>
        </w:rPr>
        <w:t xml:space="preserve">94 </w:t>
      </w:r>
      <w:r>
        <w:rPr>
          <w:rFonts w:ascii="Book Antiqua" w:hAnsi="Book Antiqua" w:eastAsia="Book Antiqua" w:cs="Book Antiqua"/>
          <w:b/>
          <w:bCs/>
        </w:rPr>
        <w:t>Pang J</w:t>
      </w:r>
      <w:r>
        <w:rPr>
          <w:rFonts w:ascii="Book Antiqua" w:hAnsi="Book Antiqua" w:eastAsia="Book Antiqua" w:cs="Book Antiqua"/>
        </w:rPr>
        <w:t xml:space="preserve">, Wu Q, Zhang Z, Zheng TZ, Xiang Q, Zhang P, Liu X, Zhang C, Tan H, Huang J, Liu W, Song F, Tan H, Li Z, Yue F, Jiang Z, Wei F, Zhou K, Tang F, Yang Y, Long X, Kuang C, Wu Y, Chen B, Tian Y. Efficacy and safety of clopidogrel only vs. clopidogrel added proton pump inhibitors in the treatment of patients with coronary heart disease after percutaneous coronary intervention: A systematic review and meta-analysis. </w:t>
      </w:r>
      <w:r>
        <w:rPr>
          <w:rFonts w:ascii="Book Antiqua" w:hAnsi="Book Antiqua" w:eastAsia="Book Antiqua" w:cs="Book Antiqua"/>
          <w:i/>
          <w:iCs/>
        </w:rPr>
        <w:t>Int J Cardiol Heart Vasc</w:t>
      </w:r>
      <w:r>
        <w:rPr>
          <w:rFonts w:ascii="Book Antiqua" w:hAnsi="Book Antiqua" w:eastAsia="Book Antiqua" w:cs="Book Antiqua"/>
        </w:rPr>
        <w:t xml:space="preserve"> 2019; </w:t>
      </w:r>
      <w:r>
        <w:rPr>
          <w:rFonts w:ascii="Book Antiqua" w:hAnsi="Book Antiqua" w:eastAsia="Book Antiqua" w:cs="Book Antiqua"/>
          <w:b/>
          <w:bCs/>
        </w:rPr>
        <w:t>23</w:t>
      </w:r>
      <w:r>
        <w:rPr>
          <w:rFonts w:ascii="Book Antiqua" w:hAnsi="Book Antiqua" w:eastAsia="Book Antiqua" w:cs="Book Antiqua"/>
        </w:rPr>
        <w:t>: 100317 [PMID: 31321282 DOI: 10.1016/j.ijcha.2018.12.016]</w:t>
      </w:r>
    </w:p>
    <w:p>
      <w:pPr>
        <w:spacing w:line="360" w:lineRule="auto"/>
        <w:jc w:val="both"/>
        <w:rPr>
          <w:rFonts w:ascii="Book Antiqua" w:hAnsi="Book Antiqua" w:eastAsia="Book Antiqua" w:cs="Book Antiqua"/>
        </w:rPr>
      </w:pPr>
      <w:r>
        <w:rPr>
          <w:rFonts w:ascii="Book Antiqua" w:hAnsi="Book Antiqua" w:eastAsia="Book Antiqua" w:cs="Book Antiqua"/>
        </w:rPr>
        <w:t xml:space="preserve">95 </w:t>
      </w:r>
      <w:r>
        <w:rPr>
          <w:rFonts w:ascii="Book Antiqua" w:hAnsi="Book Antiqua" w:eastAsia="Book Antiqua" w:cs="Book Antiqua"/>
          <w:b/>
          <w:bCs/>
        </w:rPr>
        <w:t>Han YY</w:t>
      </w:r>
      <w:r>
        <w:rPr>
          <w:rFonts w:ascii="Book Antiqua" w:hAnsi="Book Antiqua" w:eastAsia="Book Antiqua" w:cs="Book Antiqua"/>
        </w:rPr>
        <w:t xml:space="preserve">, Li ZX, Duan R. Efficacy and safety of proton pump inhibitors combined with clopidogrel in patients undergoing percutaneous coronary intervention: a meta-analysis. </w:t>
      </w:r>
      <w:r>
        <w:rPr>
          <w:rFonts w:ascii="Book Antiqua" w:hAnsi="Book Antiqua" w:eastAsia="Book Antiqua" w:cs="Book Antiqua"/>
          <w:i/>
          <w:iCs/>
        </w:rPr>
        <w:t>Rev Cardiovasc Med</w:t>
      </w:r>
      <w:r>
        <w:rPr>
          <w:rFonts w:ascii="Book Antiqua" w:hAnsi="Book Antiqua" w:eastAsia="Book Antiqua" w:cs="Book Antiqua"/>
        </w:rPr>
        <w:t xml:space="preserve"> 2021; </w:t>
      </w:r>
      <w:r>
        <w:rPr>
          <w:rFonts w:ascii="Book Antiqua" w:hAnsi="Book Antiqua" w:eastAsia="Book Antiqua" w:cs="Book Antiqua"/>
          <w:b/>
          <w:bCs/>
        </w:rPr>
        <w:t>22</w:t>
      </w:r>
      <w:r>
        <w:rPr>
          <w:rFonts w:ascii="Book Antiqua" w:hAnsi="Book Antiqua" w:eastAsia="Book Antiqua" w:cs="Book Antiqua"/>
        </w:rPr>
        <w:t>: 167-174 [PMID: 33792258 DOI: 10.31083/j.rcm.2021.01.296]</w:t>
      </w:r>
    </w:p>
    <w:p>
      <w:pPr>
        <w:spacing w:line="360" w:lineRule="auto"/>
        <w:jc w:val="both"/>
        <w:rPr>
          <w:rFonts w:ascii="Book Antiqua" w:hAnsi="Book Antiqua" w:eastAsia="Book Antiqua" w:cs="Book Antiqua"/>
        </w:rPr>
      </w:pPr>
      <w:r>
        <w:rPr>
          <w:rFonts w:ascii="Book Antiqua" w:hAnsi="Book Antiqua" w:eastAsia="Book Antiqua" w:cs="Book Antiqua"/>
        </w:rPr>
        <w:t xml:space="preserve">96 </w:t>
      </w:r>
      <w:r>
        <w:rPr>
          <w:rFonts w:ascii="Book Antiqua" w:hAnsi="Book Antiqua" w:eastAsia="Book Antiqua" w:cs="Book Antiqua"/>
          <w:b/>
          <w:bCs/>
        </w:rPr>
        <w:t>Chen CH</w:t>
      </w:r>
      <w:r>
        <w:rPr>
          <w:rFonts w:ascii="Book Antiqua" w:hAnsi="Book Antiqua" w:eastAsia="Book Antiqua" w:cs="Book Antiqua"/>
        </w:rPr>
        <w:t xml:space="preserve">, Yang JC, Uang YS, Lin CJ. Differential inhibitory effects of proton pump inhibitors on the metabolism and antiplatelet activities of clopidogrel and prasugrel. </w:t>
      </w:r>
      <w:r>
        <w:rPr>
          <w:rFonts w:ascii="Book Antiqua" w:hAnsi="Book Antiqua" w:eastAsia="Book Antiqua" w:cs="Book Antiqua"/>
          <w:i/>
          <w:iCs/>
        </w:rPr>
        <w:t>Biopharm Drug Dispos</w:t>
      </w:r>
      <w:r>
        <w:rPr>
          <w:rFonts w:ascii="Book Antiqua" w:hAnsi="Book Antiqua" w:eastAsia="Book Antiqua" w:cs="Book Antiqua"/>
        </w:rPr>
        <w:t xml:space="preserve"> 2012; </w:t>
      </w:r>
      <w:r>
        <w:rPr>
          <w:rFonts w:ascii="Book Antiqua" w:hAnsi="Book Antiqua" w:eastAsia="Book Antiqua" w:cs="Book Antiqua"/>
          <w:b/>
          <w:bCs/>
        </w:rPr>
        <w:t>33</w:t>
      </w:r>
      <w:r>
        <w:rPr>
          <w:rFonts w:ascii="Book Antiqua" w:hAnsi="Book Antiqua" w:eastAsia="Book Antiqua" w:cs="Book Antiqua"/>
        </w:rPr>
        <w:t>: 278-283 [PMID: 22623337 DOI: 10.1002/bdd.1795]</w:t>
      </w:r>
    </w:p>
    <w:p>
      <w:pPr>
        <w:spacing w:line="360" w:lineRule="auto"/>
        <w:jc w:val="both"/>
        <w:rPr>
          <w:rFonts w:ascii="Book Antiqua" w:hAnsi="Book Antiqua" w:eastAsia="Book Antiqua" w:cs="Book Antiqua"/>
        </w:rPr>
      </w:pPr>
      <w:r>
        <w:rPr>
          <w:rFonts w:ascii="Book Antiqua" w:hAnsi="Book Antiqua" w:eastAsia="Book Antiqua" w:cs="Book Antiqua"/>
        </w:rPr>
        <w:t xml:space="preserve">97 </w:t>
      </w:r>
      <w:r>
        <w:rPr>
          <w:rFonts w:ascii="Book Antiqua" w:hAnsi="Book Antiqua" w:eastAsia="Book Antiqua" w:cs="Book Antiqua"/>
          <w:b/>
          <w:bCs/>
        </w:rPr>
        <w:t>Choi YJ</w:t>
      </w:r>
      <w:r>
        <w:rPr>
          <w:rFonts w:ascii="Book Antiqua" w:hAnsi="Book Antiqua" w:eastAsia="Book Antiqua" w:cs="Book Antiqua"/>
        </w:rPr>
        <w:t xml:space="preserve">, Kim N, Jang IJ, Cho JY, Nam RH, Park JH, Jo HJ, Yoon H, Shin CM, Park YS, Lee DH, Jung HC. Pantoprazole Does Not Reduce the Antiplatelet Effect of Clopidogrel: A Randomized Controlled Trial in Korea. </w:t>
      </w:r>
      <w:r>
        <w:rPr>
          <w:rFonts w:ascii="Book Antiqua" w:hAnsi="Book Antiqua" w:eastAsia="Book Antiqua" w:cs="Book Antiqua"/>
          <w:i/>
          <w:iCs/>
        </w:rPr>
        <w:t>Gut Liver</w:t>
      </w:r>
      <w:r>
        <w:rPr>
          <w:rFonts w:ascii="Book Antiqua" w:hAnsi="Book Antiqua" w:eastAsia="Book Antiqua" w:cs="Book Antiqua"/>
        </w:rPr>
        <w:t xml:space="preserve"> 2017; </w:t>
      </w:r>
      <w:r>
        <w:rPr>
          <w:rFonts w:ascii="Book Antiqua" w:hAnsi="Book Antiqua" w:eastAsia="Book Antiqua" w:cs="Book Antiqua"/>
          <w:b/>
          <w:bCs/>
        </w:rPr>
        <w:t>11</w:t>
      </w:r>
      <w:r>
        <w:rPr>
          <w:rFonts w:ascii="Book Antiqua" w:hAnsi="Book Antiqua" w:eastAsia="Book Antiqua" w:cs="Book Antiqua"/>
        </w:rPr>
        <w:t>: 504-511 [PMID: 28395507 DOI: 10.5009/gnl16352]</w:t>
      </w:r>
    </w:p>
    <w:p>
      <w:pPr>
        <w:spacing w:line="360" w:lineRule="auto"/>
        <w:jc w:val="both"/>
        <w:rPr>
          <w:rFonts w:ascii="Book Antiqua" w:hAnsi="Book Antiqua" w:eastAsia="Book Antiqua" w:cs="Book Antiqua"/>
        </w:rPr>
      </w:pPr>
      <w:r>
        <w:rPr>
          <w:rFonts w:ascii="Book Antiqua" w:hAnsi="Book Antiqua" w:eastAsia="Book Antiqua" w:cs="Book Antiqua"/>
        </w:rPr>
        <w:t xml:space="preserve">98 </w:t>
      </w:r>
      <w:r>
        <w:rPr>
          <w:rFonts w:ascii="Book Antiqua" w:hAnsi="Book Antiqua" w:eastAsia="Book Antiqua" w:cs="Book Antiqua"/>
          <w:b/>
          <w:bCs/>
        </w:rPr>
        <w:t>Bhatt DL</w:t>
      </w:r>
      <w:r>
        <w:rPr>
          <w:rFonts w:ascii="Book Antiqua" w:hAnsi="Book Antiqua" w:eastAsia="Book Antiqua" w:cs="Book Antiqua"/>
        </w:rPr>
        <w:t xml:space="preserve">, Cryer BL, Contant CF, Cohen M, Lanas A, Schnitzer TJ, Shook TL, Lapuerta P, Goldsmith MA, Laine L, Scirica BM, Murphy SA, Cannon CP; COGENT Investigators. Clopidogrel with or without omeprazole in coronary artery disease. </w:t>
      </w:r>
      <w:r>
        <w:rPr>
          <w:rFonts w:ascii="Book Antiqua" w:hAnsi="Book Antiqua" w:eastAsia="Book Antiqua" w:cs="Book Antiqua"/>
          <w:i/>
          <w:iCs/>
        </w:rPr>
        <w:t>N Engl J Med</w:t>
      </w:r>
      <w:r>
        <w:rPr>
          <w:rFonts w:ascii="Book Antiqua" w:hAnsi="Book Antiqua" w:eastAsia="Book Antiqua" w:cs="Book Antiqua"/>
        </w:rPr>
        <w:t xml:space="preserve"> 2010; </w:t>
      </w:r>
      <w:r>
        <w:rPr>
          <w:rFonts w:ascii="Book Antiqua" w:hAnsi="Book Antiqua" w:eastAsia="Book Antiqua" w:cs="Book Antiqua"/>
          <w:b/>
          <w:bCs/>
        </w:rPr>
        <w:t>363</w:t>
      </w:r>
      <w:r>
        <w:rPr>
          <w:rFonts w:ascii="Book Antiqua" w:hAnsi="Book Antiqua" w:eastAsia="Book Antiqua" w:cs="Book Antiqua"/>
        </w:rPr>
        <w:t>: 1909-1917 [PMID: 20925534 DOI: 10.1056/NEJMoa1007964]</w:t>
      </w:r>
    </w:p>
    <w:p>
      <w:pPr>
        <w:spacing w:line="360" w:lineRule="auto"/>
        <w:jc w:val="both"/>
        <w:rPr>
          <w:rFonts w:ascii="Book Antiqua" w:hAnsi="Book Antiqua" w:eastAsia="Book Antiqua" w:cs="Book Antiqua"/>
        </w:rPr>
      </w:pPr>
      <w:r>
        <w:rPr>
          <w:rFonts w:ascii="Book Antiqua" w:hAnsi="Book Antiqua" w:eastAsia="Book Antiqua" w:cs="Book Antiqua"/>
        </w:rPr>
        <w:t xml:space="preserve">99 </w:t>
      </w:r>
      <w:r>
        <w:rPr>
          <w:rFonts w:ascii="Book Antiqua" w:hAnsi="Book Antiqua" w:eastAsia="Book Antiqua" w:cs="Book Antiqua"/>
          <w:b/>
          <w:bCs/>
        </w:rPr>
        <w:t>Goodman SG</w:t>
      </w:r>
      <w:r>
        <w:rPr>
          <w:rFonts w:ascii="Book Antiqua" w:hAnsi="Book Antiqua" w:eastAsia="Book Antiqua" w:cs="Book Antiqua"/>
        </w:rPr>
        <w:t xml:space="preserve">, Clare R, Pieper KS, Nicolau JC, Storey RF, Cantor WJ, Mahaffey KW, Angiolillo DJ, Husted S, Cannon CP, James SK, Kilhamn J, Steg PG, Harrington RA, Wallentin L; Platelet Inhibition and Patient Outcomes Trial Investigators. Association of proton pump inhibitor use on cardiovascular outcomes with clopidogrel and ticagrelor: insights from the platelet inhibition and patient outcomes trial. </w:t>
      </w:r>
      <w:r>
        <w:rPr>
          <w:rFonts w:ascii="Book Antiqua" w:hAnsi="Book Antiqua" w:eastAsia="Book Antiqua" w:cs="Book Antiqua"/>
          <w:i/>
          <w:iCs/>
        </w:rPr>
        <w:t>Circulation</w:t>
      </w:r>
      <w:r>
        <w:rPr>
          <w:rFonts w:ascii="Book Antiqua" w:hAnsi="Book Antiqua" w:eastAsia="Book Antiqua" w:cs="Book Antiqua"/>
        </w:rPr>
        <w:t xml:space="preserve"> 2012; </w:t>
      </w:r>
      <w:r>
        <w:rPr>
          <w:rFonts w:ascii="Book Antiqua" w:hAnsi="Book Antiqua" w:eastAsia="Book Antiqua" w:cs="Book Antiqua"/>
          <w:b/>
          <w:bCs/>
        </w:rPr>
        <w:t>125</w:t>
      </w:r>
      <w:r>
        <w:rPr>
          <w:rFonts w:ascii="Book Antiqua" w:hAnsi="Book Antiqua" w:eastAsia="Book Antiqua" w:cs="Book Antiqua"/>
        </w:rPr>
        <w:t>: 978-986 [PMID: 22261200 DOI: 10.1161/CIRCULATIONAHA.111.032912]</w:t>
      </w:r>
    </w:p>
    <w:p>
      <w:pPr>
        <w:spacing w:line="360" w:lineRule="auto"/>
        <w:jc w:val="both"/>
        <w:rPr>
          <w:rFonts w:ascii="Book Antiqua" w:hAnsi="Book Antiqua" w:eastAsia="Book Antiqua" w:cs="Book Antiqua"/>
        </w:rPr>
      </w:pPr>
      <w:r>
        <w:rPr>
          <w:rFonts w:ascii="Book Antiqua" w:hAnsi="Book Antiqua" w:eastAsia="Book Antiqua" w:cs="Book Antiqua"/>
        </w:rPr>
        <w:t xml:space="preserve">100 </w:t>
      </w:r>
      <w:r>
        <w:rPr>
          <w:rFonts w:ascii="Book Antiqua" w:hAnsi="Book Antiqua" w:eastAsia="Book Antiqua" w:cs="Book Antiqua"/>
          <w:b/>
          <w:bCs/>
        </w:rPr>
        <w:t>Hoedemaker NPG</w:t>
      </w:r>
      <w:r>
        <w:rPr>
          <w:rFonts w:ascii="Book Antiqua" w:hAnsi="Book Antiqua" w:eastAsia="Book Antiqua" w:cs="Book Antiqua"/>
        </w:rPr>
        <w:t xml:space="preserve">, Damman P, Ottervanger JP, Dambrink JHE, Gosselink ATM, Kedhi E, Kolkman E, de Winter RJ, van 't Hof AWJ. Trends in cardiovascular and bleeding outcomes in acute coronary syndrome patients treated with or without proton-pump inhibitors during the introduction of novel P2Y12 inhibitors: a five-year experience from a single-centre observational registry. </w:t>
      </w:r>
      <w:r>
        <w:rPr>
          <w:rFonts w:ascii="Book Antiqua" w:hAnsi="Book Antiqua" w:eastAsia="Book Antiqua" w:cs="Book Antiqua"/>
          <w:i/>
          <w:iCs/>
        </w:rPr>
        <w:t>Eur Heart J Cardiovasc Pharmacother</w:t>
      </w:r>
      <w:r>
        <w:rPr>
          <w:rFonts w:ascii="Book Antiqua" w:hAnsi="Book Antiqua" w:eastAsia="Book Antiqua" w:cs="Book Antiqua"/>
        </w:rPr>
        <w:t xml:space="preserve"> 2019; </w:t>
      </w:r>
      <w:r>
        <w:rPr>
          <w:rFonts w:ascii="Book Antiqua" w:hAnsi="Book Antiqua" w:eastAsia="Book Antiqua" w:cs="Book Antiqua"/>
          <w:b/>
          <w:bCs/>
        </w:rPr>
        <w:t>5</w:t>
      </w:r>
      <w:r>
        <w:rPr>
          <w:rFonts w:ascii="Book Antiqua" w:hAnsi="Book Antiqua" w:eastAsia="Book Antiqua" w:cs="Book Antiqua"/>
        </w:rPr>
        <w:t>: 127-138 [PMID: 30084902 DOI: 10.1093/ehjcvp/pvy030]</w:t>
      </w:r>
    </w:p>
    <w:p>
      <w:pPr>
        <w:spacing w:line="360" w:lineRule="auto"/>
        <w:jc w:val="both"/>
        <w:rPr>
          <w:rFonts w:ascii="Book Antiqua" w:hAnsi="Book Antiqua" w:eastAsia="Book Antiqua" w:cs="Book Antiqua"/>
        </w:rPr>
      </w:pPr>
      <w:r>
        <w:rPr>
          <w:rFonts w:ascii="Book Antiqua" w:hAnsi="Book Antiqua" w:eastAsia="Book Antiqua" w:cs="Book Antiqua"/>
        </w:rPr>
        <w:t xml:space="preserve">101 </w:t>
      </w:r>
      <w:r>
        <w:rPr>
          <w:rFonts w:ascii="Book Antiqua" w:hAnsi="Book Antiqua" w:eastAsia="Book Antiqua" w:cs="Book Antiqua"/>
          <w:b/>
          <w:bCs/>
        </w:rPr>
        <w:t>Yan Y</w:t>
      </w:r>
      <w:r>
        <w:rPr>
          <w:rFonts w:ascii="Book Antiqua" w:hAnsi="Book Antiqua" w:eastAsia="Book Antiqua" w:cs="Book Antiqua"/>
        </w:rPr>
        <w:t xml:space="preserve">, Wang X, Fan JY, Nie SP, Raposeiras-Roubín S, Abu-Assi E, Henriques JP, D'Ascenzo F, Saucedo J, González-Juanatey JR, Wilton SB, Kikkert WJ, Nuñez-Gil I, Ariza-Sole A, Song XT, Alexopoulos D, Liebetrau C, Kawaji T, Moretti C, Huczek Z, Fujii T, Correia LC, Kawashiri MA, Kedev S. Impact of concomitant use of proton pump inhibitors and clopidogrel or ticagrelor on clinical outcomes in patients with acute coronary syndrome. </w:t>
      </w:r>
      <w:r>
        <w:rPr>
          <w:rFonts w:ascii="Book Antiqua" w:hAnsi="Book Antiqua" w:eastAsia="Book Antiqua" w:cs="Book Antiqua"/>
          <w:i/>
          <w:iCs/>
        </w:rPr>
        <w:t>J Geriatr Cardiol</w:t>
      </w:r>
      <w:r>
        <w:rPr>
          <w:rFonts w:ascii="Book Antiqua" w:hAnsi="Book Antiqua" w:eastAsia="Book Antiqua" w:cs="Book Antiqua"/>
        </w:rPr>
        <w:t xml:space="preserve"> 2016; </w:t>
      </w:r>
      <w:r>
        <w:rPr>
          <w:rFonts w:ascii="Book Antiqua" w:hAnsi="Book Antiqua" w:eastAsia="Book Antiqua" w:cs="Book Antiqua"/>
          <w:b/>
          <w:bCs/>
        </w:rPr>
        <w:t>13</w:t>
      </w:r>
      <w:r>
        <w:rPr>
          <w:rFonts w:ascii="Book Antiqua" w:hAnsi="Book Antiqua" w:eastAsia="Book Antiqua" w:cs="Book Antiqua"/>
        </w:rPr>
        <w:t>: 209-217 [PMID: 27103915 DOI: 10.11909/j.issn.1671-5411.2016.03.007]</w:t>
      </w:r>
    </w:p>
    <w:p>
      <w:pPr>
        <w:spacing w:line="360" w:lineRule="auto"/>
        <w:jc w:val="both"/>
        <w:rPr>
          <w:rFonts w:ascii="Book Antiqua" w:hAnsi="Book Antiqua" w:eastAsia="Book Antiqua" w:cs="Book Antiqua"/>
        </w:rPr>
      </w:pPr>
      <w:r>
        <w:rPr>
          <w:rFonts w:ascii="Book Antiqua" w:hAnsi="Book Antiqua" w:eastAsia="Book Antiqua" w:cs="Book Antiqua"/>
        </w:rPr>
        <w:t xml:space="preserve">102 </w:t>
      </w:r>
      <w:r>
        <w:rPr>
          <w:rFonts w:ascii="Book Antiqua" w:hAnsi="Book Antiqua" w:eastAsia="Book Antiqua" w:cs="Book Antiqua"/>
          <w:b/>
          <w:bCs/>
        </w:rPr>
        <w:t>Tang C</w:t>
      </w:r>
      <w:r>
        <w:rPr>
          <w:rFonts w:ascii="Book Antiqua" w:hAnsi="Book Antiqua" w:eastAsia="Book Antiqua" w:cs="Book Antiqua"/>
        </w:rPr>
        <w:t xml:space="preserve">, Zhu Y, Yang X, Xu B, Ye C, Yang Y, Zhong J, Zhao Q, Yu L. Upper gastrointestinal mucosal injury associated with ticagrelor plus aspirin, ticagrelor alone, or aspirin alone at 1-year after coronary artery bypass grafting. </w:t>
      </w:r>
      <w:r>
        <w:rPr>
          <w:rFonts w:ascii="Book Antiqua" w:hAnsi="Book Antiqua" w:eastAsia="Book Antiqua" w:cs="Book Antiqua"/>
          <w:i/>
          <w:iCs/>
        </w:rPr>
        <w:t>J Gastroenterol Hepatol</w:t>
      </w:r>
      <w:r>
        <w:rPr>
          <w:rFonts w:ascii="Book Antiqua" w:hAnsi="Book Antiqua" w:eastAsia="Book Antiqua" w:cs="Book Antiqua"/>
        </w:rPr>
        <w:t xml:space="preserve"> 2020; </w:t>
      </w:r>
      <w:r>
        <w:rPr>
          <w:rFonts w:ascii="Book Antiqua" w:hAnsi="Book Antiqua" w:eastAsia="Book Antiqua" w:cs="Book Antiqua"/>
          <w:b/>
          <w:bCs/>
        </w:rPr>
        <w:t>35</w:t>
      </w:r>
      <w:r>
        <w:rPr>
          <w:rFonts w:ascii="Book Antiqua" w:hAnsi="Book Antiqua" w:eastAsia="Book Antiqua" w:cs="Book Antiqua"/>
        </w:rPr>
        <w:t>: 1720-1730 [PMID: 32154936 DOI: 10.1111/jgh.15030]</w:t>
      </w:r>
    </w:p>
    <w:p>
      <w:pPr>
        <w:spacing w:line="360" w:lineRule="auto"/>
        <w:jc w:val="both"/>
        <w:rPr>
          <w:rFonts w:ascii="Book Antiqua" w:hAnsi="Book Antiqua" w:eastAsia="Book Antiqua" w:cs="Book Antiqua"/>
        </w:rPr>
      </w:pPr>
      <w:r>
        <w:rPr>
          <w:rFonts w:ascii="Book Antiqua" w:hAnsi="Book Antiqua" w:eastAsia="Book Antiqua" w:cs="Book Antiqua"/>
        </w:rPr>
        <w:t xml:space="preserve">103 </w:t>
      </w:r>
      <w:r>
        <w:rPr>
          <w:rFonts w:ascii="Book Antiqua" w:hAnsi="Book Antiqua" w:eastAsia="Book Antiqua" w:cs="Book Antiqua"/>
          <w:b/>
          <w:bCs/>
        </w:rPr>
        <w:t>Wei P</w:t>
      </w:r>
      <w:r>
        <w:rPr>
          <w:rFonts w:ascii="Book Antiqua" w:hAnsi="Book Antiqua" w:eastAsia="Book Antiqua" w:cs="Book Antiqua"/>
        </w:rPr>
        <w:t xml:space="preserve">, Zhuo S, Fu Q, Wang H, Zong B, Cao B, Wang L. The efficacy and safety of the short-term combination therapy with ticagrelor and PPIs or H2RA in patients with acute STEMI who underwent emergency PCI. </w:t>
      </w:r>
      <w:r>
        <w:rPr>
          <w:rFonts w:ascii="Book Antiqua" w:hAnsi="Book Antiqua" w:eastAsia="Book Antiqua" w:cs="Book Antiqua"/>
          <w:i/>
          <w:iCs/>
        </w:rPr>
        <w:t>Clin Transl Sci</w:t>
      </w:r>
      <w:r>
        <w:rPr>
          <w:rFonts w:ascii="Book Antiqua" w:hAnsi="Book Antiqua" w:eastAsia="Book Antiqua" w:cs="Book Antiqua"/>
        </w:rPr>
        <w:t xml:space="preserve"> 2022; </w:t>
      </w:r>
      <w:r>
        <w:rPr>
          <w:rFonts w:ascii="Book Antiqua" w:hAnsi="Book Antiqua" w:eastAsia="Book Antiqua" w:cs="Book Antiqua"/>
          <w:b/>
          <w:bCs/>
        </w:rPr>
        <w:t>15</w:t>
      </w:r>
      <w:r>
        <w:rPr>
          <w:rFonts w:ascii="Book Antiqua" w:hAnsi="Book Antiqua" w:eastAsia="Book Antiqua" w:cs="Book Antiqua"/>
        </w:rPr>
        <w:t>: 477-489 [PMID: 34670024 DOI: 10.1111/cts.13165]</w:t>
      </w:r>
    </w:p>
    <w:p>
      <w:pPr>
        <w:spacing w:line="360" w:lineRule="auto"/>
        <w:jc w:val="both"/>
        <w:rPr>
          <w:rFonts w:ascii="Book Antiqua" w:hAnsi="Book Antiqua" w:eastAsia="Book Antiqua" w:cs="Book Antiqua"/>
        </w:rPr>
      </w:pPr>
      <w:r>
        <w:rPr>
          <w:rFonts w:ascii="Book Antiqua" w:hAnsi="Book Antiqua" w:eastAsia="Book Antiqua" w:cs="Book Antiqua"/>
        </w:rPr>
        <w:t xml:space="preserve">104 </w:t>
      </w:r>
      <w:r>
        <w:rPr>
          <w:rFonts w:ascii="Book Antiqua" w:hAnsi="Book Antiqua" w:eastAsia="Book Antiqua" w:cs="Book Antiqua"/>
          <w:b/>
          <w:bCs/>
        </w:rPr>
        <w:t>Ono M</w:t>
      </w:r>
      <w:r>
        <w:rPr>
          <w:rFonts w:ascii="Book Antiqua" w:hAnsi="Book Antiqua" w:eastAsia="Book Antiqua" w:cs="Book Antiqua"/>
        </w:rPr>
        <w:t xml:space="preserve">, Onuma Y, Kawashima H, Hara H, Gao C, Wang R, O'Leary N, Benit E, Janssens L, Ferrario M, Żurakowski A, Dominici M, Huber K, Buszman P, Garg S, Wykrzykowska JJ, Piek JJ, Jüni P, Hamm C, Windecker S, Vranckx P, Deliargyris EN, Bhatt DL, Storey RF, Valgimigli M, Serruys PW; GLOBAL LEADERS trial investigators. Impact of proton pump inhibitors on efficacy of antiplatelet strategies with ticagrelor or aspirin after percutaneous coronary intervention: Insights from the GLOBAL LEADERS trial. </w:t>
      </w:r>
      <w:r>
        <w:rPr>
          <w:rFonts w:ascii="Book Antiqua" w:hAnsi="Book Antiqua" w:eastAsia="Book Antiqua" w:cs="Book Antiqua"/>
          <w:i/>
          <w:iCs/>
        </w:rPr>
        <w:t>Catheter Cardiovasc Interv</w:t>
      </w:r>
      <w:r>
        <w:rPr>
          <w:rFonts w:ascii="Book Antiqua" w:hAnsi="Book Antiqua" w:eastAsia="Book Antiqua" w:cs="Book Antiqua"/>
        </w:rPr>
        <w:t xml:space="preserve"> 2022; </w:t>
      </w:r>
      <w:r>
        <w:rPr>
          <w:rFonts w:ascii="Book Antiqua" w:hAnsi="Book Antiqua" w:eastAsia="Book Antiqua" w:cs="Book Antiqua"/>
          <w:b/>
          <w:bCs/>
        </w:rPr>
        <w:t>100</w:t>
      </w:r>
      <w:r>
        <w:rPr>
          <w:rFonts w:ascii="Book Antiqua" w:hAnsi="Book Antiqua" w:eastAsia="Book Antiqua" w:cs="Book Antiqua"/>
        </w:rPr>
        <w:t>: 72-82 [PMID: 35500171 DOI: 10.1002/ccd.30217]</w:t>
      </w:r>
    </w:p>
    <w:p>
      <w:pPr>
        <w:spacing w:line="360" w:lineRule="auto"/>
        <w:jc w:val="both"/>
        <w:rPr>
          <w:rFonts w:ascii="Book Antiqua" w:hAnsi="Book Antiqua" w:eastAsia="Book Antiqua" w:cs="Book Antiqua"/>
        </w:rPr>
      </w:pPr>
      <w:r>
        <w:rPr>
          <w:rFonts w:ascii="Book Antiqua" w:hAnsi="Book Antiqua" w:eastAsia="Book Antiqua" w:cs="Book Antiqua"/>
        </w:rPr>
        <w:t xml:space="preserve">105 </w:t>
      </w:r>
      <w:r>
        <w:rPr>
          <w:rFonts w:ascii="Book Antiqua" w:hAnsi="Book Antiqua" w:eastAsia="Book Antiqua" w:cs="Book Antiqua"/>
          <w:b/>
          <w:bCs/>
        </w:rPr>
        <w:t>Nicolau JC</w:t>
      </w:r>
      <w:r>
        <w:rPr>
          <w:rFonts w:ascii="Book Antiqua" w:hAnsi="Book Antiqua" w:eastAsia="Book Antiqua" w:cs="Book Antiqua"/>
        </w:rPr>
        <w:t xml:space="preserve">, Bhatt DL, Roe MT, Lokhnygina Y, Neely B, Corbalán R, Leiva-Pons JL, Martinez F, Goodman SG, Winters KJ, Verheugt FW, Armstrong PW, White HD, Fox KA, Prabhakaran D, Ohman EM; TRILOGY ACS investigators. Concomitant proton-pump inhibitor use, platelet activity, and clinical outcomes in patients with acute coronary syndromes treated with prasugrel versus clopidogrel and managed without revascularization: insights from the Targeted Platelet Inhibition to Clarify the Optimal Strategy to Medically Manage Acute Coronary Syndromes trial. </w:t>
      </w:r>
      <w:r>
        <w:rPr>
          <w:rFonts w:ascii="Book Antiqua" w:hAnsi="Book Antiqua" w:eastAsia="Book Antiqua" w:cs="Book Antiqua"/>
          <w:i/>
          <w:iCs/>
        </w:rPr>
        <w:t>Am Heart J</w:t>
      </w:r>
      <w:r>
        <w:rPr>
          <w:rFonts w:ascii="Book Antiqua" w:hAnsi="Book Antiqua" w:eastAsia="Book Antiqua" w:cs="Book Antiqua"/>
        </w:rPr>
        <w:t xml:space="preserve"> 2015; </w:t>
      </w:r>
      <w:r>
        <w:rPr>
          <w:rFonts w:ascii="Book Antiqua" w:hAnsi="Book Antiqua" w:eastAsia="Book Antiqua" w:cs="Book Antiqua"/>
          <w:b/>
          <w:bCs/>
        </w:rPr>
        <w:t>170</w:t>
      </w:r>
      <w:r>
        <w:rPr>
          <w:rFonts w:ascii="Book Antiqua" w:hAnsi="Book Antiqua" w:eastAsia="Book Antiqua" w:cs="Book Antiqua"/>
        </w:rPr>
        <w:t>: 683-694.e3 [PMID: 26386792 DOI: 10.1016/j.ahj.2015.05.017]</w:t>
      </w:r>
    </w:p>
    <w:p>
      <w:pPr>
        <w:spacing w:line="360" w:lineRule="auto"/>
        <w:jc w:val="both"/>
        <w:rPr>
          <w:rFonts w:ascii="Book Antiqua" w:hAnsi="Book Antiqua" w:eastAsia="Book Antiqua" w:cs="Book Antiqua"/>
        </w:rPr>
      </w:pPr>
      <w:r>
        <w:rPr>
          <w:rFonts w:ascii="Book Antiqua" w:hAnsi="Book Antiqua" w:eastAsia="Book Antiqua" w:cs="Book Antiqua"/>
        </w:rPr>
        <w:t xml:space="preserve">106 </w:t>
      </w:r>
      <w:r>
        <w:rPr>
          <w:rFonts w:ascii="Book Antiqua" w:hAnsi="Book Antiqua" w:eastAsia="Book Antiqua" w:cs="Book Antiqua"/>
          <w:b/>
          <w:bCs/>
        </w:rPr>
        <w:t>Li Y</w:t>
      </w:r>
      <w:r>
        <w:rPr>
          <w:rFonts w:ascii="Book Antiqua" w:hAnsi="Book Antiqua" w:eastAsia="Book Antiqua" w:cs="Book Antiqua"/>
        </w:rPr>
        <w:t xml:space="preserve">, Ren X, Fang Z. Systematic Review and Meta-analysis: The Effects of Prophylactic Proton Pump Inhibitor Treatment in Patients With Coronary Heart Disease Receiving Dual Antiplatelet Therapy. </w:t>
      </w:r>
      <w:r>
        <w:rPr>
          <w:rFonts w:ascii="Book Antiqua" w:hAnsi="Book Antiqua" w:eastAsia="Book Antiqua" w:cs="Book Antiqua"/>
          <w:i/>
          <w:iCs/>
        </w:rPr>
        <w:t>J Cardiovasc Pharmacol</w:t>
      </w:r>
      <w:r>
        <w:rPr>
          <w:rFonts w:ascii="Book Antiqua" w:hAnsi="Book Antiqua" w:eastAsia="Book Antiqua" w:cs="Book Antiqua"/>
        </w:rPr>
        <w:t xml:space="preserve"> 2021; </w:t>
      </w:r>
      <w:r>
        <w:rPr>
          <w:rFonts w:ascii="Book Antiqua" w:hAnsi="Book Antiqua" w:eastAsia="Book Antiqua" w:cs="Book Antiqua"/>
          <w:b/>
          <w:bCs/>
        </w:rPr>
        <w:t>77</w:t>
      </w:r>
      <w:r>
        <w:rPr>
          <w:rFonts w:ascii="Book Antiqua" w:hAnsi="Book Antiqua" w:eastAsia="Book Antiqua" w:cs="Book Antiqua"/>
        </w:rPr>
        <w:t>: 835-861 [PMID: 34057160 DOI: 10.1097/FJC.0000000000001014]</w:t>
      </w:r>
    </w:p>
    <w:p>
      <w:pPr>
        <w:spacing w:line="360" w:lineRule="auto"/>
        <w:jc w:val="both"/>
        <w:rPr>
          <w:rFonts w:ascii="Book Antiqua" w:hAnsi="Book Antiqua" w:eastAsia="Book Antiqua" w:cs="Book Antiqua"/>
        </w:rPr>
      </w:pPr>
      <w:r>
        <w:rPr>
          <w:rFonts w:ascii="Book Antiqua" w:hAnsi="Book Antiqua" w:eastAsia="Book Antiqua" w:cs="Book Antiqua"/>
        </w:rPr>
        <w:t xml:space="preserve">107 </w:t>
      </w:r>
      <w:r>
        <w:rPr>
          <w:rFonts w:ascii="Book Antiqua" w:hAnsi="Book Antiqua" w:eastAsia="Book Antiqua" w:cs="Book Antiqua"/>
          <w:b/>
          <w:bCs/>
        </w:rPr>
        <w:t>Zhu Y</w:t>
      </w:r>
      <w:r>
        <w:rPr>
          <w:rFonts w:ascii="Book Antiqua" w:hAnsi="Book Antiqua" w:eastAsia="Book Antiqua" w:cs="Book Antiqua"/>
        </w:rPr>
        <w:t xml:space="preserve">, Wang X, Yang Y, Liu L, Zhao Q, Yu L. Proton pump inhibitor in the prevention of upper gastrointestinal mucosal injury associated with dual antiplatelet therapy after coronary artery bypass grafting (DACAB-GI-2): study protocol for a randomized controlled trial. </w:t>
      </w:r>
      <w:r>
        <w:rPr>
          <w:rFonts w:ascii="Book Antiqua" w:hAnsi="Book Antiqua" w:eastAsia="Book Antiqua" w:cs="Book Antiqua"/>
          <w:i/>
          <w:iCs/>
        </w:rPr>
        <w:t>Trials</w:t>
      </w:r>
      <w:r>
        <w:rPr>
          <w:rFonts w:ascii="Book Antiqua" w:hAnsi="Book Antiqua" w:eastAsia="Book Antiqua" w:cs="Book Antiqua"/>
        </w:rPr>
        <w:t xml:space="preserve"> 2022; </w:t>
      </w:r>
      <w:r>
        <w:rPr>
          <w:rFonts w:ascii="Book Antiqua" w:hAnsi="Book Antiqua" w:eastAsia="Book Antiqua" w:cs="Book Antiqua"/>
          <w:b/>
          <w:bCs/>
        </w:rPr>
        <w:t>23</w:t>
      </w:r>
      <w:r>
        <w:rPr>
          <w:rFonts w:ascii="Book Antiqua" w:hAnsi="Book Antiqua" w:eastAsia="Book Antiqua" w:cs="Book Antiqua"/>
        </w:rPr>
        <w:t>: 569 [PMID: 35840999 DOI: 10.1186/s13063-022-06464-w]</w:t>
      </w:r>
    </w:p>
    <w:p>
      <w:pPr>
        <w:spacing w:line="360" w:lineRule="auto"/>
        <w:jc w:val="both"/>
        <w:rPr>
          <w:rFonts w:ascii="Book Antiqua" w:hAnsi="Book Antiqua" w:eastAsia="Book Antiqua" w:cs="Book Antiqua"/>
        </w:rPr>
      </w:pPr>
      <w:r>
        <w:rPr>
          <w:rFonts w:ascii="Book Antiqua" w:hAnsi="Book Antiqua" w:eastAsia="Book Antiqua" w:cs="Book Antiqua"/>
        </w:rPr>
        <w:t xml:space="preserve">108 </w:t>
      </w:r>
      <w:r>
        <w:rPr>
          <w:rFonts w:ascii="Book Antiqua" w:hAnsi="Book Antiqua" w:eastAsia="Book Antiqua" w:cs="Book Antiqua"/>
          <w:b/>
          <w:bCs/>
        </w:rPr>
        <w:t>Luengo-Fernandez R</w:t>
      </w:r>
      <w:r>
        <w:rPr>
          <w:rFonts w:ascii="Book Antiqua" w:hAnsi="Book Antiqua" w:eastAsia="Book Antiqua" w:cs="Book Antiqua"/>
        </w:rPr>
        <w:t xml:space="preserve">, Li L, Rothwell PM; Oxford Vascular Study. Costs of bleeding on long-term antiplatelet treatment without routine co-prescription of proton-pump inhibitors. </w:t>
      </w:r>
      <w:r>
        <w:rPr>
          <w:rFonts w:ascii="Book Antiqua" w:hAnsi="Book Antiqua" w:eastAsia="Book Antiqua" w:cs="Book Antiqua"/>
          <w:i/>
          <w:iCs/>
        </w:rPr>
        <w:t>Int J Stroke</w:t>
      </w:r>
      <w:r>
        <w:rPr>
          <w:rFonts w:ascii="Book Antiqua" w:hAnsi="Book Antiqua" w:eastAsia="Book Antiqua" w:cs="Book Antiqua"/>
        </w:rPr>
        <w:t xml:space="preserve"> 2021; </w:t>
      </w:r>
      <w:r>
        <w:rPr>
          <w:rFonts w:ascii="Book Antiqua" w:hAnsi="Book Antiqua" w:eastAsia="Book Antiqua" w:cs="Book Antiqua"/>
          <w:b/>
          <w:bCs/>
        </w:rPr>
        <w:t>16</w:t>
      </w:r>
      <w:r>
        <w:rPr>
          <w:rFonts w:ascii="Book Antiqua" w:hAnsi="Book Antiqua" w:eastAsia="Book Antiqua" w:cs="Book Antiqua"/>
        </w:rPr>
        <w:t>: 719-726 [PMID: 31564244 DOI: 10.1177/1747493019879658]</w:t>
      </w:r>
    </w:p>
    <w:p>
      <w:pPr>
        <w:spacing w:line="360" w:lineRule="auto"/>
        <w:jc w:val="both"/>
        <w:rPr>
          <w:rFonts w:ascii="Book Antiqua" w:hAnsi="Book Antiqua" w:eastAsia="Book Antiqua" w:cs="Book Antiqua"/>
        </w:rPr>
      </w:pPr>
      <w:r>
        <w:rPr>
          <w:rFonts w:ascii="Book Antiqua" w:hAnsi="Book Antiqua" w:eastAsia="Book Antiqua" w:cs="Book Antiqua"/>
        </w:rPr>
        <w:t xml:space="preserve">109 </w:t>
      </w:r>
      <w:r>
        <w:rPr>
          <w:rFonts w:ascii="Book Antiqua" w:hAnsi="Book Antiqua" w:eastAsia="Book Antiqua" w:cs="Book Antiqua"/>
          <w:b/>
          <w:bCs/>
        </w:rPr>
        <w:t>Chau SH</w:t>
      </w:r>
      <w:r>
        <w:rPr>
          <w:rFonts w:ascii="Book Antiqua" w:hAnsi="Book Antiqua" w:eastAsia="Book Antiqua" w:cs="Book Antiqua"/>
        </w:rPr>
        <w:t xml:space="preserve">, Sluiter RL, Kievit W, Wensing M, Teichert M, Hugtenburg JG. Cost Effectiveness of Gastroprotection with Proton Pump Inhibitors in Older Low-Dose Acetylsalicylic Acid Users in the Netherlands. </w:t>
      </w:r>
      <w:r>
        <w:rPr>
          <w:rFonts w:ascii="Book Antiqua" w:hAnsi="Book Antiqua" w:eastAsia="Book Antiqua" w:cs="Book Antiqua"/>
          <w:i/>
          <w:iCs/>
        </w:rPr>
        <w:t>Drugs Aging</w:t>
      </w:r>
      <w:r>
        <w:rPr>
          <w:rFonts w:ascii="Book Antiqua" w:hAnsi="Book Antiqua" w:eastAsia="Book Antiqua" w:cs="Book Antiqua"/>
        </w:rPr>
        <w:t xml:space="preserve"> 2017; </w:t>
      </w:r>
      <w:r>
        <w:rPr>
          <w:rFonts w:ascii="Book Antiqua" w:hAnsi="Book Antiqua" w:eastAsia="Book Antiqua" w:cs="Book Antiqua"/>
          <w:b/>
          <w:bCs/>
        </w:rPr>
        <w:t>34</w:t>
      </w:r>
      <w:r>
        <w:rPr>
          <w:rFonts w:ascii="Book Antiqua" w:hAnsi="Book Antiqua" w:eastAsia="Book Antiqua" w:cs="Book Antiqua"/>
        </w:rPr>
        <w:t>: 375-386 [PMID: 28361278 DOI: 10.1007/s40266-017-0447-9]</w:t>
      </w:r>
    </w:p>
    <w:p>
      <w:pPr>
        <w:spacing w:line="360" w:lineRule="auto"/>
        <w:jc w:val="both"/>
        <w:rPr>
          <w:rFonts w:ascii="Book Antiqua" w:hAnsi="Book Antiqua" w:eastAsia="Book Antiqua" w:cs="Book Antiqua"/>
        </w:rPr>
      </w:pPr>
      <w:r>
        <w:rPr>
          <w:rFonts w:ascii="Book Antiqua" w:hAnsi="Book Antiqua" w:eastAsia="Book Antiqua" w:cs="Book Antiqua"/>
        </w:rPr>
        <w:t xml:space="preserve">110 </w:t>
      </w:r>
      <w:r>
        <w:rPr>
          <w:rFonts w:ascii="Book Antiqua" w:hAnsi="Book Antiqua" w:eastAsia="Book Antiqua" w:cs="Book Antiqua"/>
          <w:b/>
          <w:bCs/>
        </w:rPr>
        <w:t>Stöllberger C</w:t>
      </w:r>
      <w:r>
        <w:rPr>
          <w:rFonts w:ascii="Book Antiqua" w:hAnsi="Book Antiqua" w:eastAsia="Book Antiqua" w:cs="Book Antiqua"/>
        </w:rPr>
        <w:t xml:space="preserve">. Drug interactions with new oral anticoagulants in elderly patients. </w:t>
      </w:r>
      <w:r>
        <w:rPr>
          <w:rFonts w:ascii="Book Antiqua" w:hAnsi="Book Antiqua" w:eastAsia="Book Antiqua" w:cs="Book Antiqua"/>
          <w:i/>
          <w:iCs/>
        </w:rPr>
        <w:t>Expert Rev Clin Pharmacol</w:t>
      </w:r>
      <w:r>
        <w:rPr>
          <w:rFonts w:ascii="Book Antiqua" w:hAnsi="Book Antiqua" w:eastAsia="Book Antiqua" w:cs="Book Antiqua"/>
        </w:rPr>
        <w:t xml:space="preserve"> 2017; </w:t>
      </w:r>
      <w:r>
        <w:rPr>
          <w:rFonts w:ascii="Book Antiqua" w:hAnsi="Book Antiqua" w:eastAsia="Book Antiqua" w:cs="Book Antiqua"/>
          <w:b/>
          <w:bCs/>
        </w:rPr>
        <w:t>10</w:t>
      </w:r>
      <w:r>
        <w:rPr>
          <w:rFonts w:ascii="Book Antiqua" w:hAnsi="Book Antiqua" w:eastAsia="Book Antiqua" w:cs="Book Antiqua"/>
        </w:rPr>
        <w:t>: 1191-1202 [PMID: 28825849 DOI: 10.1080/17512433.2017.1370369]</w:t>
      </w:r>
    </w:p>
    <w:p>
      <w:pPr>
        <w:spacing w:line="360" w:lineRule="auto"/>
        <w:jc w:val="both"/>
        <w:rPr>
          <w:rFonts w:ascii="Book Antiqua" w:hAnsi="Book Antiqua" w:eastAsia="Book Antiqua" w:cs="Book Antiqua"/>
        </w:rPr>
      </w:pPr>
      <w:r>
        <w:rPr>
          <w:rFonts w:ascii="Book Antiqua" w:hAnsi="Book Antiqua" w:eastAsia="Book Antiqua" w:cs="Book Antiqua"/>
        </w:rPr>
        <w:t xml:space="preserve">111 </w:t>
      </w:r>
      <w:r>
        <w:rPr>
          <w:rFonts w:ascii="Book Antiqua" w:hAnsi="Book Antiqua" w:eastAsia="Book Antiqua" w:cs="Book Antiqua"/>
          <w:b/>
          <w:bCs/>
        </w:rPr>
        <w:t>Agewall S</w:t>
      </w:r>
      <w:r>
        <w:rPr>
          <w:rFonts w:ascii="Book Antiqua" w:hAnsi="Book Antiqua" w:eastAsia="Book Antiqua" w:cs="Book Antiqua"/>
        </w:rPr>
        <w:t xml:space="preserve">, Cattaneo M, Collet JP, Andreotti F, Lip GY, Verheugt FW, Huber K, Grove EL, Morais J, Husted S, Wassmann S, Rosano G, Atar D, Pathak A, Kjeldsen K, Storey RF; ESC Working Group on Cardiovascular Pharmacology and Drug Therapy and ESC Working Group on Thrombosis. Expert position paper on the use of proton pump inhibitors in patients with cardiovascular disease and antithrombotic therapy. </w:t>
      </w:r>
      <w:r>
        <w:rPr>
          <w:rFonts w:ascii="Book Antiqua" w:hAnsi="Book Antiqua" w:eastAsia="Book Antiqua" w:cs="Book Antiqua"/>
          <w:i/>
          <w:iCs/>
        </w:rPr>
        <w:t>Eur Heart J</w:t>
      </w:r>
      <w:r>
        <w:rPr>
          <w:rFonts w:ascii="Book Antiqua" w:hAnsi="Book Antiqua" w:eastAsia="Book Antiqua" w:cs="Book Antiqua"/>
        </w:rPr>
        <w:t xml:space="preserve"> 2013; </w:t>
      </w:r>
      <w:r>
        <w:rPr>
          <w:rFonts w:ascii="Book Antiqua" w:hAnsi="Book Antiqua" w:eastAsia="Book Antiqua" w:cs="Book Antiqua"/>
          <w:b/>
          <w:bCs/>
        </w:rPr>
        <w:t>34</w:t>
      </w:r>
      <w:r>
        <w:rPr>
          <w:rFonts w:ascii="Book Antiqua" w:hAnsi="Book Antiqua" w:eastAsia="Book Antiqua" w:cs="Book Antiqua"/>
        </w:rPr>
        <w:t>: 1708-1713, 1713a-1713b [PMID: 23425521 DOI: 10.1093/eurheartj/eht042]</w:t>
      </w:r>
    </w:p>
    <w:p>
      <w:pPr>
        <w:spacing w:line="360" w:lineRule="auto"/>
        <w:jc w:val="both"/>
        <w:rPr>
          <w:rFonts w:ascii="Book Antiqua" w:hAnsi="Book Antiqua" w:eastAsia="Book Antiqua" w:cs="Book Antiqua"/>
        </w:rPr>
      </w:pPr>
      <w:r>
        <w:rPr>
          <w:rFonts w:ascii="Book Antiqua" w:hAnsi="Book Antiqua" w:eastAsia="Book Antiqua" w:cs="Book Antiqua"/>
        </w:rPr>
        <w:t xml:space="preserve">112 </w:t>
      </w:r>
      <w:r>
        <w:rPr>
          <w:rFonts w:ascii="Book Antiqua" w:hAnsi="Book Antiqua" w:eastAsia="Book Antiqua" w:cs="Book Antiqua"/>
          <w:b/>
          <w:bCs/>
        </w:rPr>
        <w:t>Nicolau JC</w:t>
      </w:r>
      <w:r>
        <w:rPr>
          <w:rFonts w:ascii="Book Antiqua" w:hAnsi="Book Antiqua" w:eastAsia="Book Antiqua" w:cs="Book Antiqua"/>
        </w:rPr>
        <w:t xml:space="preserve">, Bhatt DL, Hohnloser SH, Kimura T, Lip GYH, Miede C, Nordaby M, Oldgren J, Steg PG, Ten Berg JM, Godoy LC, Cannon CP; RE-DUAL PCI Steering Committee and Investigators. Dabigatran Dual Therapy vs Warfarin Triple Therapy Post-Percutaneous Coronary Intervention in Patients with Atrial Fibrillation With/Without a Proton Pump Inhibitor: A Pre-Specified Analysis of the RE-DUAL PCI Trial. </w:t>
      </w:r>
      <w:r>
        <w:rPr>
          <w:rFonts w:ascii="Book Antiqua" w:hAnsi="Book Antiqua" w:eastAsia="Book Antiqua" w:cs="Book Antiqua"/>
          <w:i/>
          <w:iCs/>
        </w:rPr>
        <w:t>Drugs</w:t>
      </w:r>
      <w:r>
        <w:rPr>
          <w:rFonts w:ascii="Book Antiqua" w:hAnsi="Book Antiqua" w:eastAsia="Book Antiqua" w:cs="Book Antiqua"/>
        </w:rPr>
        <w:t xml:space="preserve"> 2020; </w:t>
      </w:r>
      <w:r>
        <w:rPr>
          <w:rFonts w:ascii="Book Antiqua" w:hAnsi="Book Antiqua" w:eastAsia="Book Antiqua" w:cs="Book Antiqua"/>
          <w:b/>
          <w:bCs/>
        </w:rPr>
        <w:t>80</w:t>
      </w:r>
      <w:r>
        <w:rPr>
          <w:rFonts w:ascii="Book Antiqua" w:hAnsi="Book Antiqua" w:eastAsia="Book Antiqua" w:cs="Book Antiqua"/>
        </w:rPr>
        <w:t>: 995-1005 [PMID: 32562206 DOI: 10.1007/s40265-020-01323-x]</w:t>
      </w:r>
    </w:p>
    <w:p>
      <w:pPr>
        <w:spacing w:line="360" w:lineRule="auto"/>
        <w:jc w:val="both"/>
        <w:rPr>
          <w:rFonts w:ascii="Book Antiqua" w:hAnsi="Book Antiqua" w:eastAsia="Book Antiqua" w:cs="Book Antiqua"/>
        </w:rPr>
      </w:pPr>
      <w:r>
        <w:rPr>
          <w:rFonts w:ascii="Book Antiqua" w:hAnsi="Book Antiqua" w:eastAsia="Book Antiqua" w:cs="Book Antiqua"/>
        </w:rPr>
        <w:t xml:space="preserve">113 </w:t>
      </w:r>
      <w:r>
        <w:rPr>
          <w:rFonts w:ascii="Book Antiqua" w:hAnsi="Book Antiqua" w:eastAsia="Book Antiqua" w:cs="Book Antiqua"/>
          <w:b/>
          <w:bCs/>
        </w:rPr>
        <w:t>Moayyedi P</w:t>
      </w:r>
      <w:r>
        <w:rPr>
          <w:rFonts w:ascii="Book Antiqua" w:hAnsi="Book Antiqua" w:eastAsia="Book Antiqua" w:cs="Book Antiqua"/>
        </w:rPr>
        <w:t xml:space="preserve">, Eikelboom JW, Bosch J, Connolly SJ, Dyal L, Shestakovska O, Leong D, Anand SS, Störk S, Branch KRH, Bhatt DL, Verhamme PB, O'Donnell M, Maggioni AP, Lonn EM, Piegas LS, Ertl G, Keltai M, Cook Bruns N, Muehlhofer E, Dagenais GR, Kim JH, Hori M, Steg PG, Hart RG, Diaz R, Alings M, Widimsky P, Avezum A, Probstfield J, Zhu J, Liang Y, Lopez-Jaramillo P, Kakkar A, Parkhomenko AN, Ryden L, Pogosova N, Dans A, Lanas F, Commerford PJ, Torp-Pedersen C, Guzik T, Vinereanu D, Tonkin AM, Lewis BS, Felix C, Yusoff K, Metsarinne K, Fox KAA, Yusuf S; COMPASS Investigators. Pantoprazole to Prevent Gastroduodenal Events in Patients Receiving Rivaroxaban and/or Aspirin in a Randomized, Double-Blind, Placebo-Controlled Trial. </w:t>
      </w:r>
      <w:r>
        <w:rPr>
          <w:rFonts w:ascii="Book Antiqua" w:hAnsi="Book Antiqua" w:eastAsia="Book Antiqua" w:cs="Book Antiqua"/>
          <w:i/>
          <w:iCs/>
        </w:rPr>
        <w:t>Gastroenterology</w:t>
      </w:r>
      <w:r>
        <w:rPr>
          <w:rFonts w:ascii="Book Antiqua" w:hAnsi="Book Antiqua" w:eastAsia="Book Antiqua" w:cs="Book Antiqua"/>
        </w:rPr>
        <w:t xml:space="preserve"> 2019; </w:t>
      </w:r>
      <w:r>
        <w:rPr>
          <w:rFonts w:ascii="Book Antiqua" w:hAnsi="Book Antiqua" w:eastAsia="Book Antiqua" w:cs="Book Antiqua"/>
          <w:b/>
          <w:bCs/>
        </w:rPr>
        <w:t>157</w:t>
      </w:r>
      <w:r>
        <w:rPr>
          <w:rFonts w:ascii="Book Antiqua" w:hAnsi="Book Antiqua" w:eastAsia="Book Antiqua" w:cs="Book Antiqua"/>
        </w:rPr>
        <w:t>: 403-412.e5 [PMID: 31054846 DOI: 10.1053/j.gastro.2019.04.041]</w:t>
      </w:r>
    </w:p>
    <w:p>
      <w:pPr>
        <w:spacing w:line="360" w:lineRule="auto"/>
        <w:jc w:val="both"/>
        <w:rPr>
          <w:rFonts w:ascii="Book Antiqua" w:hAnsi="Book Antiqua" w:eastAsia="Book Antiqua" w:cs="Book Antiqua"/>
        </w:rPr>
      </w:pPr>
      <w:r>
        <w:rPr>
          <w:rFonts w:ascii="Book Antiqua" w:hAnsi="Book Antiqua" w:eastAsia="Book Antiqua" w:cs="Book Antiqua"/>
        </w:rPr>
        <w:t xml:space="preserve">114 </w:t>
      </w:r>
      <w:r>
        <w:rPr>
          <w:rFonts w:ascii="Book Antiqua" w:hAnsi="Book Antiqua" w:eastAsia="Book Antiqua" w:cs="Book Antiqua"/>
          <w:b/>
          <w:bCs/>
        </w:rPr>
        <w:t>Moayyedi P</w:t>
      </w:r>
      <w:r>
        <w:rPr>
          <w:rFonts w:ascii="Book Antiqua" w:hAnsi="Book Antiqua" w:eastAsia="Book Antiqua" w:cs="Book Antiqua"/>
        </w:rPr>
        <w:t xml:space="preserve">, Eikelboom JW, Bosch J, Connolly SJ, Dyal L, Shestakovska O, Leong D, Anand SS, Störk S, Branch KRH, Bhatt DL, Verhamme PB, O'Donnell M, Maggioni AP, Lonn EM, Piegas LS, Ertl G, Keltai M, Bruns NC, Muehlhofer E, Dagenais GR, Kim JH, Hori M, Steg PG, Hart RG, Diaz R, Alings M, Widimsky P, Avezum A, Probstfield J, Zhu J, Liang Y, Lopez-Jaramillo P, Kakkar AK, Parkhomenko AN, Ryden L, Pogosova N, Dans AL, Lanas F, Commerford PJ, Torp-Pedersen C, Guzik TJ, Vinereanu D, Tonkin AM, Lewis BS, Felix C, Yusoff K, Metsarinne KP, Fox KAA, Yusuf S; COMPASS Investigators. Safety of Proton Pump Inhibitors Based on a Large, Multi-Year, Randomized Trial of Patients Receiving Rivaroxaban or Aspirin. </w:t>
      </w:r>
      <w:r>
        <w:rPr>
          <w:rFonts w:ascii="Book Antiqua" w:hAnsi="Book Antiqua" w:eastAsia="Book Antiqua" w:cs="Book Antiqua"/>
          <w:i/>
          <w:iCs/>
        </w:rPr>
        <w:t>Gastroenterology</w:t>
      </w:r>
      <w:r>
        <w:rPr>
          <w:rFonts w:ascii="Book Antiqua" w:hAnsi="Book Antiqua" w:eastAsia="Book Antiqua" w:cs="Book Antiqua"/>
        </w:rPr>
        <w:t xml:space="preserve"> 2019; </w:t>
      </w:r>
      <w:r>
        <w:rPr>
          <w:rFonts w:ascii="Book Antiqua" w:hAnsi="Book Antiqua" w:eastAsia="Book Antiqua" w:cs="Book Antiqua"/>
          <w:b/>
          <w:bCs/>
        </w:rPr>
        <w:t>157</w:t>
      </w:r>
      <w:r>
        <w:rPr>
          <w:rFonts w:ascii="Book Antiqua" w:hAnsi="Book Antiqua" w:eastAsia="Book Antiqua" w:cs="Book Antiqua"/>
        </w:rPr>
        <w:t>: 682-691.e2 [PMID: 31152740 DOI: 10.1053/j.gastro.2019.05.056]</w:t>
      </w:r>
    </w:p>
    <w:p>
      <w:pPr>
        <w:spacing w:line="360" w:lineRule="auto"/>
        <w:jc w:val="both"/>
        <w:rPr>
          <w:rFonts w:ascii="Book Antiqua" w:hAnsi="Book Antiqua" w:eastAsia="Book Antiqua" w:cs="Book Antiqua"/>
        </w:rPr>
      </w:pPr>
      <w:r>
        <w:rPr>
          <w:rFonts w:ascii="Book Antiqua" w:hAnsi="Book Antiqua" w:eastAsia="Book Antiqua" w:cs="Book Antiqua"/>
        </w:rPr>
        <w:t xml:space="preserve">115 </w:t>
      </w:r>
      <w:r>
        <w:rPr>
          <w:rFonts w:ascii="Book Antiqua" w:hAnsi="Book Antiqua" w:eastAsia="Book Antiqua" w:cs="Book Antiqua"/>
          <w:b/>
          <w:bCs/>
        </w:rPr>
        <w:t>Lee SR</w:t>
      </w:r>
      <w:r>
        <w:rPr>
          <w:rFonts w:ascii="Book Antiqua" w:hAnsi="Book Antiqua" w:eastAsia="Book Antiqua" w:cs="Book Antiqua"/>
        </w:rPr>
        <w:t xml:space="preserve">, Kwon S, Choi EK, Jung JH, Han KD, Oh S, Lip GYH. Proton Pump Inhibitor Co-Therapy in Patients with Atrial Fibrillation Treated with Oral Anticoagulants and a Prior History of Upper Gastrointestinal Tract Bleeding. </w:t>
      </w:r>
      <w:r>
        <w:rPr>
          <w:rFonts w:ascii="Book Antiqua" w:hAnsi="Book Antiqua" w:eastAsia="Book Antiqua" w:cs="Book Antiqua"/>
          <w:i/>
          <w:iCs/>
        </w:rPr>
        <w:t>Cardiovasc Drugs Ther</w:t>
      </w:r>
      <w:r>
        <w:rPr>
          <w:rFonts w:ascii="Book Antiqua" w:hAnsi="Book Antiqua" w:eastAsia="Book Antiqua" w:cs="Book Antiqua"/>
        </w:rPr>
        <w:t xml:space="preserve"> 2022; </w:t>
      </w:r>
      <w:r>
        <w:rPr>
          <w:rFonts w:ascii="Book Antiqua" w:hAnsi="Book Antiqua" w:eastAsia="Book Antiqua" w:cs="Book Antiqua"/>
          <w:b/>
          <w:bCs/>
        </w:rPr>
        <w:t>36</w:t>
      </w:r>
      <w:r>
        <w:rPr>
          <w:rFonts w:ascii="Book Antiqua" w:hAnsi="Book Antiqua" w:eastAsia="Book Antiqua" w:cs="Book Antiqua"/>
        </w:rPr>
        <w:t>: 679-689 [PMID: 33730289 DOI: 10.1007/s10557-021-07170-6]</w:t>
      </w:r>
    </w:p>
    <w:p>
      <w:pPr>
        <w:spacing w:line="360" w:lineRule="auto"/>
        <w:jc w:val="both"/>
        <w:rPr>
          <w:rFonts w:ascii="Book Antiqua" w:hAnsi="Book Antiqua" w:eastAsia="Book Antiqua" w:cs="Book Antiqua"/>
        </w:rPr>
      </w:pPr>
      <w:r>
        <w:rPr>
          <w:rFonts w:ascii="Book Antiqua" w:hAnsi="Book Antiqua" w:eastAsia="Book Antiqua" w:cs="Book Antiqua"/>
        </w:rPr>
        <w:t xml:space="preserve">116 </w:t>
      </w:r>
      <w:r>
        <w:rPr>
          <w:rFonts w:ascii="Book Antiqua" w:hAnsi="Book Antiqua" w:eastAsia="Book Antiqua" w:cs="Book Antiqua"/>
          <w:b/>
          <w:bCs/>
        </w:rPr>
        <w:t>Ahn HJ</w:t>
      </w:r>
      <w:r>
        <w:rPr>
          <w:rFonts w:ascii="Book Antiqua" w:hAnsi="Book Antiqua" w:eastAsia="Book Antiqua" w:cs="Book Antiqua"/>
        </w:rPr>
        <w:t xml:space="preserve">, Lee SR, Choi EK, Rhee TM, Kwon S, Oh S, Lip GYH. Protective effect of proton-pump inhibitor against gastrointestinal bleeding in patients receiving oral anticoagulants: A systematic review and meta-analysis. </w:t>
      </w:r>
      <w:r>
        <w:rPr>
          <w:rFonts w:ascii="Book Antiqua" w:hAnsi="Book Antiqua" w:eastAsia="Book Antiqua" w:cs="Book Antiqua"/>
          <w:i/>
          <w:iCs/>
        </w:rPr>
        <w:t>Br J Clin Pharmacol</w:t>
      </w:r>
      <w:r>
        <w:rPr>
          <w:rFonts w:ascii="Book Antiqua" w:hAnsi="Book Antiqua" w:eastAsia="Book Antiqua" w:cs="Book Antiqua"/>
        </w:rPr>
        <w:t xml:space="preserve"> 2022; </w:t>
      </w:r>
      <w:r>
        <w:rPr>
          <w:rFonts w:ascii="Book Antiqua" w:hAnsi="Book Antiqua" w:eastAsia="Book Antiqua" w:cs="Book Antiqua"/>
          <w:b/>
          <w:bCs/>
        </w:rPr>
        <w:t>88</w:t>
      </w:r>
      <w:r>
        <w:rPr>
          <w:rFonts w:ascii="Book Antiqua" w:hAnsi="Book Antiqua" w:eastAsia="Book Antiqua" w:cs="Book Antiqua"/>
        </w:rPr>
        <w:t>: 4676-4687 [PMID: 35921204 DOI: 10.1111/bcp.15478]</w:t>
      </w:r>
    </w:p>
    <w:p>
      <w:pPr>
        <w:spacing w:line="360" w:lineRule="auto"/>
        <w:jc w:val="both"/>
        <w:rPr>
          <w:rFonts w:ascii="Book Antiqua" w:hAnsi="Book Antiqua" w:eastAsia="Book Antiqua" w:cs="Book Antiqua"/>
        </w:rPr>
      </w:pPr>
      <w:r>
        <w:rPr>
          <w:rFonts w:ascii="Book Antiqua" w:hAnsi="Book Antiqua" w:eastAsia="Book Antiqua" w:cs="Book Antiqua"/>
        </w:rPr>
        <w:t xml:space="preserve">117 </w:t>
      </w:r>
      <w:r>
        <w:rPr>
          <w:rFonts w:ascii="Book Antiqua" w:hAnsi="Book Antiqua" w:eastAsia="Book Antiqua" w:cs="Book Antiqua"/>
          <w:b/>
          <w:bCs/>
        </w:rPr>
        <w:t>Sostres C</w:t>
      </w:r>
      <w:r>
        <w:rPr>
          <w:rFonts w:ascii="Book Antiqua" w:hAnsi="Book Antiqua" w:eastAsia="Book Antiqua" w:cs="Book Antiqua"/>
        </w:rPr>
        <w:t xml:space="preserve">, Gargallo CJ, Lanas A. Interaction between Helicobacter pylori infection, nonsteroidal anti-inflammatory drugs and/or low-dose aspirin use: old question new insights. </w:t>
      </w:r>
      <w:r>
        <w:rPr>
          <w:rFonts w:ascii="Book Antiqua" w:hAnsi="Book Antiqua" w:eastAsia="Book Antiqua" w:cs="Book Antiqua"/>
          <w:i/>
          <w:iCs/>
        </w:rPr>
        <w:t>World J Gastroenterol</w:t>
      </w:r>
      <w:r>
        <w:rPr>
          <w:rFonts w:ascii="Book Antiqua" w:hAnsi="Book Antiqua" w:eastAsia="Book Antiqua" w:cs="Book Antiqua"/>
        </w:rPr>
        <w:t xml:space="preserve"> 2014; </w:t>
      </w:r>
      <w:r>
        <w:rPr>
          <w:rFonts w:ascii="Book Antiqua" w:hAnsi="Book Antiqua" w:eastAsia="Book Antiqua" w:cs="Book Antiqua"/>
          <w:b/>
          <w:bCs/>
        </w:rPr>
        <w:t>20</w:t>
      </w:r>
      <w:r>
        <w:rPr>
          <w:rFonts w:ascii="Book Antiqua" w:hAnsi="Book Antiqua" w:eastAsia="Book Antiqua" w:cs="Book Antiqua"/>
        </w:rPr>
        <w:t>: 9439-9450 [PMID: 25071338 DOI: 10.3748/wjg.v20.i28.9439]</w:t>
      </w:r>
    </w:p>
    <w:p>
      <w:pPr>
        <w:spacing w:line="360" w:lineRule="auto"/>
        <w:jc w:val="both"/>
        <w:rPr>
          <w:rFonts w:ascii="Book Antiqua" w:hAnsi="Book Antiqua" w:eastAsia="Book Antiqua" w:cs="Book Antiqua"/>
        </w:rPr>
      </w:pPr>
      <w:r>
        <w:rPr>
          <w:rFonts w:ascii="Book Antiqua" w:hAnsi="Book Antiqua" w:eastAsia="Book Antiqua" w:cs="Book Antiqua"/>
        </w:rPr>
        <w:t xml:space="preserve">118 </w:t>
      </w:r>
      <w:r>
        <w:rPr>
          <w:rFonts w:ascii="Book Antiqua" w:hAnsi="Book Antiqua" w:eastAsia="Book Antiqua" w:cs="Book Antiqua"/>
          <w:b/>
          <w:bCs/>
        </w:rPr>
        <w:t>Fletcher EH</w:t>
      </w:r>
      <w:r>
        <w:rPr>
          <w:rFonts w:ascii="Book Antiqua" w:hAnsi="Book Antiqua" w:eastAsia="Book Antiqua" w:cs="Book Antiqua"/>
        </w:rPr>
        <w:t xml:space="preserve">, Johnston DE, Fisher CR, Koerner RJ, Newton JL, Gray CS. Systematic review: Helicobacter pylori and the risk of upper gastrointestinal bleeding risk in patients taking aspirin. </w:t>
      </w:r>
      <w:r>
        <w:rPr>
          <w:rFonts w:ascii="Book Antiqua" w:hAnsi="Book Antiqua" w:eastAsia="Book Antiqua" w:cs="Book Antiqua"/>
          <w:i/>
          <w:iCs/>
        </w:rPr>
        <w:t>Aliment Pharmacol Ther</w:t>
      </w:r>
      <w:r>
        <w:rPr>
          <w:rFonts w:ascii="Book Antiqua" w:hAnsi="Book Antiqua" w:eastAsia="Book Antiqua" w:cs="Book Antiqua"/>
        </w:rPr>
        <w:t xml:space="preserve"> 2010; </w:t>
      </w:r>
      <w:r>
        <w:rPr>
          <w:rFonts w:ascii="Book Antiqua" w:hAnsi="Book Antiqua" w:eastAsia="Book Antiqua" w:cs="Book Antiqua"/>
          <w:b/>
          <w:bCs/>
        </w:rPr>
        <w:t>32</w:t>
      </w:r>
      <w:r>
        <w:rPr>
          <w:rFonts w:ascii="Book Antiqua" w:hAnsi="Book Antiqua" w:eastAsia="Book Antiqua" w:cs="Book Antiqua"/>
        </w:rPr>
        <w:t>: 831-839 [PMID: 20659284 DOI: 10.1111/j.1365-2036.2010.04415.x]</w:t>
      </w:r>
    </w:p>
    <w:p>
      <w:pPr>
        <w:spacing w:line="360" w:lineRule="auto"/>
        <w:jc w:val="both"/>
        <w:rPr>
          <w:rFonts w:ascii="Book Antiqua" w:hAnsi="Book Antiqua" w:eastAsia="Book Antiqua" w:cs="Book Antiqua"/>
        </w:rPr>
      </w:pPr>
      <w:r>
        <w:rPr>
          <w:rFonts w:ascii="Book Antiqua" w:hAnsi="Book Antiqua" w:eastAsia="Book Antiqua" w:cs="Book Antiqua"/>
        </w:rPr>
        <w:t xml:space="preserve">119 </w:t>
      </w:r>
      <w:r>
        <w:rPr>
          <w:rFonts w:ascii="Book Antiqua" w:hAnsi="Book Antiqua" w:eastAsia="Book Antiqua" w:cs="Book Antiqua"/>
          <w:b/>
          <w:bCs/>
        </w:rPr>
        <w:t>Iijima K</w:t>
      </w:r>
      <w:r>
        <w:rPr>
          <w:rFonts w:ascii="Book Antiqua" w:hAnsi="Book Antiqua" w:eastAsia="Book Antiqua" w:cs="Book Antiqua"/>
        </w:rPr>
        <w:t xml:space="preserve">, Shimosegawa T. Geographic differences in low-dose aspirin-associated gastroduodenal mucosal injury. </w:t>
      </w:r>
      <w:r>
        <w:rPr>
          <w:rFonts w:ascii="Book Antiqua" w:hAnsi="Book Antiqua" w:eastAsia="Book Antiqua" w:cs="Book Antiqua"/>
          <w:i/>
          <w:iCs/>
        </w:rPr>
        <w:t>World J Gastroenterol</w:t>
      </w:r>
      <w:r>
        <w:rPr>
          <w:rFonts w:ascii="Book Antiqua" w:hAnsi="Book Antiqua" w:eastAsia="Book Antiqua" w:cs="Book Antiqua"/>
        </w:rPr>
        <w:t xml:space="preserve"> 2015; </w:t>
      </w:r>
      <w:r>
        <w:rPr>
          <w:rFonts w:ascii="Book Antiqua" w:hAnsi="Book Antiqua" w:eastAsia="Book Antiqua" w:cs="Book Antiqua"/>
          <w:b/>
          <w:bCs/>
        </w:rPr>
        <w:t>21</w:t>
      </w:r>
      <w:r>
        <w:rPr>
          <w:rFonts w:ascii="Book Antiqua" w:hAnsi="Book Antiqua" w:eastAsia="Book Antiqua" w:cs="Book Antiqua"/>
        </w:rPr>
        <w:t>: 7709-7717 [PMID: 26167071 DOI: 10.3748/wjg.v21.i25.7709]</w:t>
      </w:r>
    </w:p>
    <w:p>
      <w:pPr>
        <w:spacing w:line="360" w:lineRule="auto"/>
        <w:jc w:val="both"/>
        <w:rPr>
          <w:rFonts w:ascii="Book Antiqua" w:hAnsi="Book Antiqua" w:eastAsia="Book Antiqua" w:cs="Book Antiqua"/>
        </w:rPr>
      </w:pPr>
      <w:r>
        <w:rPr>
          <w:rFonts w:ascii="Book Antiqua" w:hAnsi="Book Antiqua" w:eastAsia="Book Antiqua" w:cs="Book Antiqua"/>
        </w:rPr>
        <w:t xml:space="preserve">120 </w:t>
      </w:r>
      <w:r>
        <w:rPr>
          <w:rFonts w:ascii="Book Antiqua" w:hAnsi="Book Antiqua" w:eastAsia="Book Antiqua" w:cs="Book Antiqua"/>
          <w:b/>
          <w:bCs/>
        </w:rPr>
        <w:t>Sarri GL</w:t>
      </w:r>
      <w:r>
        <w:rPr>
          <w:rFonts w:ascii="Book Antiqua" w:hAnsi="Book Antiqua" w:eastAsia="Book Antiqua" w:cs="Book Antiqua"/>
        </w:rPr>
        <w:t xml:space="preserve">, Grigg SE, Yeomans ND. Helicobacter pylori and low-dose aspirin ulcer risk: A meta-analysis. </w:t>
      </w:r>
      <w:r>
        <w:rPr>
          <w:rFonts w:ascii="Book Antiqua" w:hAnsi="Book Antiqua" w:eastAsia="Book Antiqua" w:cs="Book Antiqua"/>
          <w:i/>
          <w:iCs/>
        </w:rPr>
        <w:t>J Gastroenterol Hepatol</w:t>
      </w:r>
      <w:r>
        <w:rPr>
          <w:rFonts w:ascii="Book Antiqua" w:hAnsi="Book Antiqua" w:eastAsia="Book Antiqua" w:cs="Book Antiqua"/>
        </w:rPr>
        <w:t xml:space="preserve"> 2019; </w:t>
      </w:r>
      <w:r>
        <w:rPr>
          <w:rFonts w:ascii="Book Antiqua" w:hAnsi="Book Antiqua" w:eastAsia="Book Antiqua" w:cs="Book Antiqua"/>
          <w:b/>
          <w:bCs/>
        </w:rPr>
        <w:t>34</w:t>
      </w:r>
      <w:r>
        <w:rPr>
          <w:rFonts w:ascii="Book Antiqua" w:hAnsi="Book Antiqua" w:eastAsia="Book Antiqua" w:cs="Book Antiqua"/>
        </w:rPr>
        <w:t>: 517-525 [PMID: 30408229 DOI: 10.1111/jgh.14539]</w:t>
      </w:r>
    </w:p>
    <w:p>
      <w:pPr>
        <w:spacing w:line="360" w:lineRule="auto"/>
        <w:jc w:val="both"/>
        <w:rPr>
          <w:rFonts w:ascii="Book Antiqua" w:hAnsi="Book Antiqua" w:eastAsia="Book Antiqua" w:cs="Book Antiqua"/>
        </w:rPr>
      </w:pPr>
      <w:r>
        <w:rPr>
          <w:rFonts w:ascii="Book Antiqua" w:hAnsi="Book Antiqua" w:eastAsia="Book Antiqua" w:cs="Book Antiqua"/>
        </w:rPr>
        <w:t xml:space="preserve">121 </w:t>
      </w:r>
      <w:r>
        <w:rPr>
          <w:rFonts w:ascii="Book Antiqua" w:hAnsi="Book Antiqua" w:eastAsia="Book Antiqua" w:cs="Book Antiqua"/>
          <w:b/>
          <w:bCs/>
        </w:rPr>
        <w:t>Ng JC</w:t>
      </w:r>
      <w:r>
        <w:rPr>
          <w:rFonts w:ascii="Book Antiqua" w:hAnsi="Book Antiqua" w:eastAsia="Book Antiqua" w:cs="Book Antiqua"/>
        </w:rPr>
        <w:t xml:space="preserve">, Yeomans ND. </w:t>
      </w:r>
      <w:r>
        <w:rPr>
          <w:rFonts w:ascii="Book Antiqua" w:hAnsi="Book Antiqua" w:eastAsia="Book Antiqua" w:cs="Book Antiqua"/>
          <w:i/>
          <w:iCs/>
        </w:rPr>
        <w:t>Helicobacter pylori</w:t>
      </w:r>
      <w:r>
        <w:rPr>
          <w:rFonts w:ascii="Book Antiqua" w:hAnsi="Book Antiqua" w:eastAsia="Book Antiqua" w:cs="Book Antiqua"/>
        </w:rPr>
        <w:t xml:space="preserve"> infection and the risk of upper gastrointestinal bleeding in low dose aspirin users: systematic review and meta-analysis. </w:t>
      </w:r>
      <w:r>
        <w:rPr>
          <w:rFonts w:ascii="Book Antiqua" w:hAnsi="Book Antiqua" w:eastAsia="Book Antiqua" w:cs="Book Antiqua"/>
          <w:i/>
          <w:iCs/>
        </w:rPr>
        <w:t>Med J Aust</w:t>
      </w:r>
      <w:r>
        <w:rPr>
          <w:rFonts w:ascii="Book Antiqua" w:hAnsi="Book Antiqua" w:eastAsia="Book Antiqua" w:cs="Book Antiqua"/>
        </w:rPr>
        <w:t xml:space="preserve"> 2018; </w:t>
      </w:r>
      <w:r>
        <w:rPr>
          <w:rFonts w:ascii="Book Antiqua" w:hAnsi="Book Antiqua" w:eastAsia="Book Antiqua" w:cs="Book Antiqua"/>
          <w:b/>
          <w:bCs/>
        </w:rPr>
        <w:t>209</w:t>
      </w:r>
      <w:r>
        <w:rPr>
          <w:rFonts w:ascii="Book Antiqua" w:hAnsi="Book Antiqua" w:eastAsia="Book Antiqua" w:cs="Book Antiqua"/>
        </w:rPr>
        <w:t>: 306-311 [PMID: 30257623 DOI: 10.5694/mja17.01274]</w:t>
      </w:r>
    </w:p>
    <w:p>
      <w:pPr>
        <w:spacing w:line="360" w:lineRule="auto"/>
        <w:jc w:val="both"/>
        <w:rPr>
          <w:rFonts w:ascii="Book Antiqua" w:hAnsi="Book Antiqua" w:eastAsia="Book Antiqua" w:cs="Book Antiqua"/>
        </w:rPr>
      </w:pPr>
      <w:r>
        <w:rPr>
          <w:rFonts w:ascii="Book Antiqua" w:hAnsi="Book Antiqua" w:eastAsia="Book Antiqua" w:cs="Book Antiqua"/>
        </w:rPr>
        <w:t xml:space="preserve">122 </w:t>
      </w:r>
      <w:r>
        <w:rPr>
          <w:rFonts w:ascii="Book Antiqua" w:hAnsi="Book Antiqua" w:eastAsia="Book Antiqua" w:cs="Book Antiqua"/>
          <w:b/>
          <w:bCs/>
        </w:rPr>
        <w:t>Gatta L</w:t>
      </w:r>
      <w:r>
        <w:rPr>
          <w:rFonts w:ascii="Book Antiqua" w:hAnsi="Book Antiqua" w:eastAsia="Book Antiqua" w:cs="Book Antiqua"/>
        </w:rPr>
        <w:t xml:space="preserve">, Scarpignato C, Fiorini G, Belsey J, Saracino IM, Ricci C, Vaira D. Impact of primary antibiotic resistance on the effectiveness of sequential therapy for Helicobacter pylori infection: lessons from a 5-year study on a large number of strains. </w:t>
      </w:r>
      <w:r>
        <w:rPr>
          <w:rFonts w:ascii="Book Antiqua" w:hAnsi="Book Antiqua" w:eastAsia="Book Antiqua" w:cs="Book Antiqua"/>
          <w:i/>
          <w:iCs/>
        </w:rPr>
        <w:t>Aliment Pharmacol Ther</w:t>
      </w:r>
      <w:r>
        <w:rPr>
          <w:rFonts w:ascii="Book Antiqua" w:hAnsi="Book Antiqua" w:eastAsia="Book Antiqua" w:cs="Book Antiqua"/>
        </w:rPr>
        <w:t xml:space="preserve"> 2018; </w:t>
      </w:r>
      <w:r>
        <w:rPr>
          <w:rFonts w:ascii="Book Antiqua" w:hAnsi="Book Antiqua" w:eastAsia="Book Antiqua" w:cs="Book Antiqua"/>
          <w:b/>
          <w:bCs/>
        </w:rPr>
        <w:t>47</w:t>
      </w:r>
      <w:r>
        <w:rPr>
          <w:rFonts w:ascii="Book Antiqua" w:hAnsi="Book Antiqua" w:eastAsia="Book Antiqua" w:cs="Book Antiqua"/>
        </w:rPr>
        <w:t>: 1261-1269 [PMID: 29536561 DOI: 10.1111/apt.14597]</w:t>
      </w:r>
    </w:p>
    <w:p>
      <w:pPr>
        <w:spacing w:line="360" w:lineRule="auto"/>
        <w:jc w:val="both"/>
        <w:rPr>
          <w:rFonts w:ascii="Book Antiqua" w:hAnsi="Book Antiqua" w:eastAsia="Book Antiqua" w:cs="Book Antiqua"/>
        </w:rPr>
      </w:pPr>
      <w:r>
        <w:rPr>
          <w:rFonts w:ascii="Book Antiqua" w:hAnsi="Book Antiqua" w:eastAsia="Book Antiqua" w:cs="Book Antiqua"/>
        </w:rPr>
        <w:t xml:space="preserve">123 </w:t>
      </w:r>
      <w:r>
        <w:rPr>
          <w:rFonts w:ascii="Book Antiqua" w:hAnsi="Book Antiqua" w:eastAsia="Book Antiqua" w:cs="Book Antiqua"/>
          <w:b/>
          <w:bCs/>
        </w:rPr>
        <w:t>Chan FK</w:t>
      </w:r>
      <w:r>
        <w:rPr>
          <w:rFonts w:ascii="Book Antiqua" w:hAnsi="Book Antiqua" w:eastAsia="Book Antiqua" w:cs="Book Antiqua"/>
        </w:rPr>
        <w:t xml:space="preserve">, Ching JY, Suen BY, Tse YK, Wu JC, Sung JJ. Effects of Helicobacter pylori infection on long-term risk of peptic ulcer bleeding in low-dose aspirin users. </w:t>
      </w:r>
      <w:r>
        <w:rPr>
          <w:rFonts w:ascii="Book Antiqua" w:hAnsi="Book Antiqua" w:eastAsia="Book Antiqua" w:cs="Book Antiqua"/>
          <w:i/>
          <w:iCs/>
        </w:rPr>
        <w:t>Gastroenterology</w:t>
      </w:r>
      <w:r>
        <w:rPr>
          <w:rFonts w:ascii="Book Antiqua" w:hAnsi="Book Antiqua" w:eastAsia="Book Antiqua" w:cs="Book Antiqua"/>
        </w:rPr>
        <w:t xml:space="preserve"> 2013; </w:t>
      </w:r>
      <w:r>
        <w:rPr>
          <w:rFonts w:ascii="Book Antiqua" w:hAnsi="Book Antiqua" w:eastAsia="Book Antiqua" w:cs="Book Antiqua"/>
          <w:b/>
          <w:bCs/>
        </w:rPr>
        <w:t>144</w:t>
      </w:r>
      <w:r>
        <w:rPr>
          <w:rFonts w:ascii="Book Antiqua" w:hAnsi="Book Antiqua" w:eastAsia="Book Antiqua" w:cs="Book Antiqua"/>
        </w:rPr>
        <w:t>: 528-535 [PMID: 23333655 DOI: 10.1053/j.gastro.2012.12.038]</w:t>
      </w:r>
    </w:p>
    <w:p>
      <w:pPr>
        <w:spacing w:line="360" w:lineRule="auto"/>
        <w:jc w:val="both"/>
        <w:rPr>
          <w:rFonts w:ascii="Book Antiqua" w:hAnsi="Book Antiqua" w:eastAsia="Book Antiqua" w:cs="Book Antiqua"/>
        </w:rPr>
      </w:pPr>
      <w:r>
        <w:rPr>
          <w:rFonts w:ascii="Book Antiqua" w:hAnsi="Book Antiqua" w:eastAsia="Book Antiqua" w:cs="Book Antiqua"/>
        </w:rPr>
        <w:t xml:space="preserve">124 </w:t>
      </w:r>
      <w:r>
        <w:rPr>
          <w:rFonts w:ascii="Book Antiqua" w:hAnsi="Book Antiqua" w:eastAsia="Book Antiqua" w:cs="Book Antiqua"/>
          <w:b/>
          <w:bCs/>
        </w:rPr>
        <w:t>Jiang F</w:t>
      </w:r>
      <w:r>
        <w:rPr>
          <w:rFonts w:ascii="Book Antiqua" w:hAnsi="Book Antiqua" w:eastAsia="Book Antiqua" w:cs="Book Antiqua"/>
        </w:rPr>
        <w:t xml:space="preserve">, Ju C, Guo CG, Cheung KS, Li B, Law SYK, Lau WCY, Leung WK. Risk of hospitalization for upper gastrointestinal bleeding in Helicobacter pylori eradicated patients newly started on warfarin or direct oral anticoagulants: A population-based cohort study. </w:t>
      </w:r>
      <w:r>
        <w:rPr>
          <w:rFonts w:ascii="Book Antiqua" w:hAnsi="Book Antiqua" w:eastAsia="Book Antiqua" w:cs="Book Antiqua"/>
          <w:i/>
          <w:iCs/>
        </w:rPr>
        <w:t>Helicobacter</w:t>
      </w:r>
      <w:r>
        <w:rPr>
          <w:rFonts w:ascii="Book Antiqua" w:hAnsi="Book Antiqua" w:eastAsia="Book Antiqua" w:cs="Book Antiqua"/>
        </w:rPr>
        <w:t xml:space="preserve"> 2023; </w:t>
      </w:r>
      <w:r>
        <w:rPr>
          <w:rFonts w:ascii="Book Antiqua" w:hAnsi="Book Antiqua" w:eastAsia="Book Antiqua" w:cs="Book Antiqua"/>
          <w:b/>
          <w:bCs/>
        </w:rPr>
        <w:t>28</w:t>
      </w:r>
      <w:r>
        <w:rPr>
          <w:rFonts w:ascii="Book Antiqua" w:hAnsi="Book Antiqua" w:eastAsia="Book Antiqua" w:cs="Book Antiqua"/>
        </w:rPr>
        <w:t>: e12990 [PMID: 37246782 DOI: 10.1111/hel.12990]</w:t>
      </w:r>
    </w:p>
    <w:p>
      <w:pPr>
        <w:spacing w:line="360" w:lineRule="auto"/>
        <w:jc w:val="both"/>
        <w:rPr>
          <w:rFonts w:ascii="Book Antiqua" w:hAnsi="Book Antiqua" w:eastAsia="Book Antiqua" w:cs="Book Antiqua"/>
        </w:rPr>
      </w:pPr>
      <w:r>
        <w:rPr>
          <w:rFonts w:ascii="Book Antiqua" w:hAnsi="Book Antiqua" w:eastAsia="Book Antiqua" w:cs="Book Antiqua"/>
        </w:rPr>
        <w:t xml:space="preserve">125 </w:t>
      </w:r>
      <w:r>
        <w:rPr>
          <w:rFonts w:ascii="Book Antiqua" w:hAnsi="Book Antiqua" w:eastAsia="Book Antiqua" w:cs="Book Antiqua"/>
          <w:b/>
          <w:bCs/>
        </w:rPr>
        <w:t>Hawkey C</w:t>
      </w:r>
      <w:r>
        <w:rPr>
          <w:rFonts w:ascii="Book Antiqua" w:hAnsi="Book Antiqua" w:eastAsia="Book Antiqua" w:cs="Book Antiqua"/>
        </w:rPr>
        <w:t xml:space="preserve">, Avery A, Coupland CAC, Crooks C, Dumbleton J, Hobbs FDR, Kendrick D, Moore M, Morris C, Rubin G, Smith M, Stevenson D; HEAT Trialists. Helicobacter pylori eradication for primary prevention of peptic ulcer bleeding in older patients prescribed aspirin in primary care (HEAT): a randomised, double-blind, placebo-controlled trial. </w:t>
      </w:r>
      <w:r>
        <w:rPr>
          <w:rFonts w:ascii="Book Antiqua" w:hAnsi="Book Antiqua" w:eastAsia="Book Antiqua" w:cs="Book Antiqua"/>
          <w:i/>
          <w:iCs/>
        </w:rPr>
        <w:t>Lancet</w:t>
      </w:r>
      <w:r>
        <w:rPr>
          <w:rFonts w:ascii="Book Antiqua" w:hAnsi="Book Antiqua" w:eastAsia="Book Antiqua" w:cs="Book Antiqua"/>
        </w:rPr>
        <w:t xml:space="preserve"> 2022; </w:t>
      </w:r>
      <w:r>
        <w:rPr>
          <w:rFonts w:ascii="Book Antiqua" w:hAnsi="Book Antiqua" w:eastAsia="Book Antiqua" w:cs="Book Antiqua"/>
          <w:b/>
          <w:bCs/>
        </w:rPr>
        <w:t>400</w:t>
      </w:r>
      <w:r>
        <w:rPr>
          <w:rFonts w:ascii="Book Antiqua" w:hAnsi="Book Antiqua" w:eastAsia="Book Antiqua" w:cs="Book Antiqua"/>
        </w:rPr>
        <w:t>: 1597-1606 [PMID: 36335970 DOI: 10.1016/S0140-6736(22)01843-8]</w:t>
      </w:r>
    </w:p>
    <w:p>
      <w:pPr>
        <w:spacing w:line="360" w:lineRule="auto"/>
        <w:jc w:val="both"/>
        <w:rPr>
          <w:rFonts w:ascii="Book Antiqua" w:hAnsi="Book Antiqua" w:eastAsia="Book Antiqua" w:cs="Book Antiqua"/>
        </w:rPr>
      </w:pPr>
      <w:r>
        <w:rPr>
          <w:rFonts w:ascii="Book Antiqua" w:hAnsi="Book Antiqua" w:eastAsia="Book Antiqua" w:cs="Book Antiqua"/>
        </w:rPr>
        <w:t xml:space="preserve">126 </w:t>
      </w:r>
      <w:r>
        <w:rPr>
          <w:rFonts w:ascii="Book Antiqua" w:hAnsi="Book Antiqua" w:eastAsia="Book Antiqua" w:cs="Book Antiqua"/>
          <w:b/>
          <w:bCs/>
        </w:rPr>
        <w:t>Almufleh A</w:t>
      </w:r>
      <w:r>
        <w:rPr>
          <w:rFonts w:ascii="Book Antiqua" w:hAnsi="Book Antiqua" w:eastAsia="Book Antiqua" w:cs="Book Antiqua"/>
        </w:rPr>
        <w:t xml:space="preserve">, Ramirez FD, So D, Le May M, Chong AY, Torabi N, Hibbert B. H2 Receptor Antagonists versus Proton Pump Inhibitors in Patients on Dual Antiplatelet Therapy for Coronary Artery Disease: A Systematic Review. </w:t>
      </w:r>
      <w:r>
        <w:rPr>
          <w:rFonts w:ascii="Book Antiqua" w:hAnsi="Book Antiqua" w:eastAsia="Book Antiqua" w:cs="Book Antiqua"/>
          <w:i/>
          <w:iCs/>
        </w:rPr>
        <w:t>Cardiology</w:t>
      </w:r>
      <w:r>
        <w:rPr>
          <w:rFonts w:ascii="Book Antiqua" w:hAnsi="Book Antiqua" w:eastAsia="Book Antiqua" w:cs="Book Antiqua"/>
        </w:rPr>
        <w:t xml:space="preserve"> 2018; </w:t>
      </w:r>
      <w:r>
        <w:rPr>
          <w:rFonts w:ascii="Book Antiqua" w:hAnsi="Book Antiqua" w:eastAsia="Book Antiqua" w:cs="Book Antiqua"/>
          <w:b/>
          <w:bCs/>
        </w:rPr>
        <w:t>140</w:t>
      </w:r>
      <w:r>
        <w:rPr>
          <w:rFonts w:ascii="Book Antiqua" w:hAnsi="Book Antiqua" w:eastAsia="Book Antiqua" w:cs="Book Antiqua"/>
        </w:rPr>
        <w:t>: 115-123 [PMID: 29966126 DOI: 10.1159/000489165]</w:t>
      </w:r>
    </w:p>
    <w:p>
      <w:pPr>
        <w:spacing w:line="360" w:lineRule="auto"/>
        <w:jc w:val="both"/>
        <w:rPr>
          <w:rFonts w:ascii="Book Antiqua" w:hAnsi="Book Antiqua" w:eastAsia="Book Antiqua" w:cs="Book Antiqua"/>
        </w:rPr>
      </w:pPr>
      <w:r>
        <w:rPr>
          <w:rFonts w:ascii="Book Antiqua" w:hAnsi="Book Antiqua" w:eastAsia="Book Antiqua" w:cs="Book Antiqua"/>
        </w:rPr>
        <w:t xml:space="preserve">127 </w:t>
      </w:r>
      <w:r>
        <w:rPr>
          <w:rFonts w:ascii="Book Antiqua" w:hAnsi="Book Antiqua" w:eastAsia="Book Antiqua" w:cs="Book Antiqua"/>
          <w:b/>
          <w:bCs/>
        </w:rPr>
        <w:t>Yeomans ND</w:t>
      </w:r>
      <w:r>
        <w:rPr>
          <w:rFonts w:ascii="Book Antiqua" w:hAnsi="Book Antiqua" w:eastAsia="Book Antiqua" w:cs="Book Antiqua"/>
        </w:rPr>
        <w:t xml:space="preserve">, Tulassay Z, Juhász L, Rácz I, Howard JM, van Rensburg CJ, Swannell AJ, Hawkey CJ. A comparison of omeprazole with ranitidine for ulcers associated with nonsteroidal antiinflammatory drugs. Acid Suppression Trial: Ranitidine versus Omeprazole for NSAID-associated Ulcer Treatment (ASTRONAUT) Study Group. </w:t>
      </w:r>
      <w:r>
        <w:rPr>
          <w:rFonts w:ascii="Book Antiqua" w:hAnsi="Book Antiqua" w:eastAsia="Book Antiqua" w:cs="Book Antiqua"/>
          <w:i/>
          <w:iCs/>
        </w:rPr>
        <w:t>N Engl J Med</w:t>
      </w:r>
      <w:r>
        <w:rPr>
          <w:rFonts w:ascii="Book Antiqua" w:hAnsi="Book Antiqua" w:eastAsia="Book Antiqua" w:cs="Book Antiqua"/>
        </w:rPr>
        <w:t xml:space="preserve"> 1998; </w:t>
      </w:r>
      <w:r>
        <w:rPr>
          <w:rFonts w:ascii="Book Antiqua" w:hAnsi="Book Antiqua" w:eastAsia="Book Antiqua" w:cs="Book Antiqua"/>
          <w:b/>
          <w:bCs/>
        </w:rPr>
        <w:t>338</w:t>
      </w:r>
      <w:r>
        <w:rPr>
          <w:rFonts w:ascii="Book Antiqua" w:hAnsi="Book Antiqua" w:eastAsia="Book Antiqua" w:cs="Book Antiqua"/>
        </w:rPr>
        <w:t>: 719-726 [PMID: 9494148 DOI: 10.1056/nejm199803123381104]</w:t>
      </w:r>
    </w:p>
    <w:p>
      <w:pPr>
        <w:spacing w:line="360" w:lineRule="auto"/>
        <w:jc w:val="both"/>
        <w:rPr>
          <w:rFonts w:ascii="Book Antiqua" w:hAnsi="Book Antiqua" w:eastAsia="Book Antiqua" w:cs="Book Antiqua"/>
        </w:rPr>
      </w:pPr>
      <w:r>
        <w:rPr>
          <w:rFonts w:ascii="Book Antiqua" w:hAnsi="Book Antiqua" w:eastAsia="Book Antiqua" w:cs="Book Antiqua"/>
        </w:rPr>
        <w:t xml:space="preserve">128 </w:t>
      </w:r>
      <w:r>
        <w:rPr>
          <w:rFonts w:ascii="Book Antiqua" w:hAnsi="Book Antiqua" w:eastAsia="Book Antiqua" w:cs="Book Antiqua"/>
          <w:b/>
          <w:bCs/>
        </w:rPr>
        <w:t>Hawkey CJ</w:t>
      </w:r>
      <w:r>
        <w:rPr>
          <w:rFonts w:ascii="Book Antiqua" w:hAnsi="Book Antiqua" w:eastAsia="Book Antiqua" w:cs="Book Antiqua"/>
        </w:rPr>
        <w:t xml:space="preserve">, Karrasch JA, Szczepañski L, Walker DG, Barkun A, Swannell AJ, Yeomans ND. Omeprazole compared with misoprostol for ulcers associated with nonsteroidal antiinflammatory drugs. Omeprazole versus Misoprostol for NSAID-induced Ulcer Management (OMNIUM) Study Group. </w:t>
      </w:r>
      <w:r>
        <w:rPr>
          <w:rFonts w:ascii="Book Antiqua" w:hAnsi="Book Antiqua" w:eastAsia="Book Antiqua" w:cs="Book Antiqua"/>
          <w:i/>
          <w:iCs/>
        </w:rPr>
        <w:t>N Engl J Med</w:t>
      </w:r>
      <w:r>
        <w:rPr>
          <w:rFonts w:ascii="Book Antiqua" w:hAnsi="Book Antiqua" w:eastAsia="Book Antiqua" w:cs="Book Antiqua"/>
        </w:rPr>
        <w:t xml:space="preserve"> 1998; </w:t>
      </w:r>
      <w:r>
        <w:rPr>
          <w:rFonts w:ascii="Book Antiqua" w:hAnsi="Book Antiqua" w:eastAsia="Book Antiqua" w:cs="Book Antiqua"/>
          <w:b/>
          <w:bCs/>
        </w:rPr>
        <w:t>338</w:t>
      </w:r>
      <w:r>
        <w:rPr>
          <w:rFonts w:ascii="Book Antiqua" w:hAnsi="Book Antiqua" w:eastAsia="Book Antiqua" w:cs="Book Antiqua"/>
        </w:rPr>
        <w:t>: 727-734 [PMID: 9494149 DOI: 10.1056/nejm199803123381105]</w:t>
      </w:r>
    </w:p>
    <w:p>
      <w:pPr>
        <w:spacing w:line="360" w:lineRule="auto"/>
        <w:jc w:val="both"/>
        <w:rPr>
          <w:rFonts w:ascii="Book Antiqua" w:hAnsi="Book Antiqua" w:eastAsia="Book Antiqua" w:cs="Book Antiqua"/>
        </w:rPr>
      </w:pPr>
      <w:r>
        <w:rPr>
          <w:rFonts w:ascii="Book Antiqua" w:hAnsi="Book Antiqua" w:eastAsia="Book Antiqua" w:cs="Book Antiqua"/>
        </w:rPr>
        <w:t xml:space="preserve">129 </w:t>
      </w:r>
      <w:r>
        <w:rPr>
          <w:rFonts w:ascii="Book Antiqua" w:hAnsi="Book Antiqua" w:eastAsia="Book Antiqua" w:cs="Book Antiqua"/>
          <w:b/>
          <w:bCs/>
        </w:rPr>
        <w:t>Merki HS</w:t>
      </w:r>
      <w:r>
        <w:rPr>
          <w:rFonts w:ascii="Book Antiqua" w:hAnsi="Book Antiqua" w:eastAsia="Book Antiqua" w:cs="Book Antiqua"/>
        </w:rPr>
        <w:t xml:space="preserve">, Wilder-Smith CH. Do continuous infusions of omeprazole and ranitidine retain their effect with prolonged dosing? </w:t>
      </w:r>
      <w:r>
        <w:rPr>
          <w:rFonts w:ascii="Book Antiqua" w:hAnsi="Book Antiqua" w:eastAsia="Book Antiqua" w:cs="Book Antiqua"/>
          <w:i/>
          <w:iCs/>
        </w:rPr>
        <w:t>Gastroenterology</w:t>
      </w:r>
      <w:r>
        <w:rPr>
          <w:rFonts w:ascii="Book Antiqua" w:hAnsi="Book Antiqua" w:eastAsia="Book Antiqua" w:cs="Book Antiqua"/>
        </w:rPr>
        <w:t xml:space="preserve"> 1994; </w:t>
      </w:r>
      <w:r>
        <w:rPr>
          <w:rFonts w:ascii="Book Antiqua" w:hAnsi="Book Antiqua" w:eastAsia="Book Antiqua" w:cs="Book Antiqua"/>
          <w:b/>
          <w:bCs/>
        </w:rPr>
        <w:t>106</w:t>
      </w:r>
      <w:r>
        <w:rPr>
          <w:rFonts w:ascii="Book Antiqua" w:hAnsi="Book Antiqua" w:eastAsia="Book Antiqua" w:cs="Book Antiqua"/>
        </w:rPr>
        <w:t>: 60-64 [PMID: 8276209 DOI: 10.1016/s0016-5085(94)94341-9]</w:t>
      </w:r>
    </w:p>
    <w:p>
      <w:pPr>
        <w:spacing w:line="360" w:lineRule="auto"/>
        <w:jc w:val="both"/>
        <w:rPr>
          <w:rFonts w:ascii="Book Antiqua" w:hAnsi="Book Antiqua" w:eastAsia="Book Antiqua" w:cs="Book Antiqua"/>
        </w:rPr>
      </w:pPr>
      <w:r>
        <w:rPr>
          <w:rFonts w:ascii="Book Antiqua" w:hAnsi="Book Antiqua" w:eastAsia="Book Antiqua" w:cs="Book Antiqua"/>
        </w:rPr>
        <w:t xml:space="preserve">130 </w:t>
      </w:r>
      <w:r>
        <w:rPr>
          <w:rFonts w:ascii="Book Antiqua" w:hAnsi="Book Antiqua" w:eastAsia="Book Antiqua" w:cs="Book Antiqua"/>
          <w:b/>
          <w:bCs/>
        </w:rPr>
        <w:t>Furtado RHM</w:t>
      </w:r>
      <w:r>
        <w:rPr>
          <w:rFonts w:ascii="Book Antiqua" w:hAnsi="Book Antiqua" w:eastAsia="Book Antiqua" w:cs="Book Antiqua"/>
        </w:rPr>
        <w:t xml:space="preserve">, Giugliano RP, Strunz CMC, Filho CC, Ramires JAF, Filho RK, Neto PAL, Pereira AC, Rocha TR, Freire BT, D'Amico EA, Nicolau JC. Drug Interaction Between Clopidogrel and Ranitidine or Omeprazole in Stable Coronary Artery Disease: A Double-Blind, Double Dummy, Randomized Study. </w:t>
      </w:r>
      <w:r>
        <w:rPr>
          <w:rFonts w:ascii="Book Antiqua" w:hAnsi="Book Antiqua" w:eastAsia="Book Antiqua" w:cs="Book Antiqua"/>
          <w:i/>
          <w:iCs/>
        </w:rPr>
        <w:t>Am J Cardiovasc Drugs</w:t>
      </w:r>
      <w:r>
        <w:rPr>
          <w:rFonts w:ascii="Book Antiqua" w:hAnsi="Book Antiqua" w:eastAsia="Book Antiqua" w:cs="Book Antiqua"/>
        </w:rPr>
        <w:t xml:space="preserve"> 2016; </w:t>
      </w:r>
      <w:r>
        <w:rPr>
          <w:rFonts w:ascii="Book Antiqua" w:hAnsi="Book Antiqua" w:eastAsia="Book Antiqua" w:cs="Book Antiqua"/>
          <w:b/>
          <w:bCs/>
        </w:rPr>
        <w:t>16</w:t>
      </w:r>
      <w:r>
        <w:rPr>
          <w:rFonts w:ascii="Book Antiqua" w:hAnsi="Book Antiqua" w:eastAsia="Book Antiqua" w:cs="Book Antiqua"/>
        </w:rPr>
        <w:t>: 275-284 [PMID: 27289472 DOI: 10.1007/s40256-016-0172-5]</w:t>
      </w:r>
    </w:p>
    <w:p>
      <w:pPr>
        <w:spacing w:line="360" w:lineRule="auto"/>
        <w:jc w:val="both"/>
        <w:rPr>
          <w:rFonts w:ascii="Book Antiqua" w:hAnsi="Book Antiqua" w:eastAsia="Book Antiqua" w:cs="Book Antiqua"/>
        </w:rPr>
      </w:pPr>
      <w:r>
        <w:rPr>
          <w:rFonts w:ascii="Book Antiqua" w:hAnsi="Book Antiqua" w:eastAsia="Book Antiqua" w:cs="Book Antiqua"/>
        </w:rPr>
        <w:t xml:space="preserve">131 </w:t>
      </w:r>
      <w:r>
        <w:rPr>
          <w:rFonts w:ascii="Book Antiqua" w:hAnsi="Book Antiqua" w:eastAsia="Book Antiqua" w:cs="Book Antiqua"/>
          <w:b/>
          <w:bCs/>
        </w:rPr>
        <w:t>Lev EI</w:t>
      </w:r>
      <w:r>
        <w:rPr>
          <w:rFonts w:ascii="Book Antiqua" w:hAnsi="Book Antiqua" w:eastAsia="Book Antiqua" w:cs="Book Antiqua"/>
        </w:rPr>
        <w:t xml:space="preserve">, Ramabadran RS, Guthikonda S, Patel R, Kleiman A, Granada JF, DeLao T, Kleiman NS. Effect of ranitidine on the antiplatelet effects of aspirin in healthy human subjects. </w:t>
      </w:r>
      <w:r>
        <w:rPr>
          <w:rFonts w:ascii="Book Antiqua" w:hAnsi="Book Antiqua" w:eastAsia="Book Antiqua" w:cs="Book Antiqua"/>
          <w:i/>
          <w:iCs/>
        </w:rPr>
        <w:t>Am J Cardiol</w:t>
      </w:r>
      <w:r>
        <w:rPr>
          <w:rFonts w:ascii="Book Antiqua" w:hAnsi="Book Antiqua" w:eastAsia="Book Antiqua" w:cs="Book Antiqua"/>
        </w:rPr>
        <w:t xml:space="preserve"> 2007; </w:t>
      </w:r>
      <w:r>
        <w:rPr>
          <w:rFonts w:ascii="Book Antiqua" w:hAnsi="Book Antiqua" w:eastAsia="Book Antiqua" w:cs="Book Antiqua"/>
          <w:b/>
          <w:bCs/>
        </w:rPr>
        <w:t>99</w:t>
      </w:r>
      <w:r>
        <w:rPr>
          <w:rFonts w:ascii="Book Antiqua" w:hAnsi="Book Antiqua" w:eastAsia="Book Antiqua" w:cs="Book Antiqua"/>
        </w:rPr>
        <w:t>: 124-128 [PMID: 17196475 DOI: 10.1016/j.amjcard.2006.07.074]</w:t>
      </w:r>
    </w:p>
    <w:p>
      <w:pPr>
        <w:spacing w:line="360" w:lineRule="auto"/>
        <w:jc w:val="both"/>
        <w:rPr>
          <w:rFonts w:ascii="Book Antiqua" w:hAnsi="Book Antiqua" w:eastAsia="Book Antiqua" w:cs="Book Antiqua"/>
        </w:rPr>
      </w:pPr>
      <w:r>
        <w:rPr>
          <w:rFonts w:ascii="Book Antiqua" w:hAnsi="Book Antiqua" w:eastAsia="Book Antiqua" w:cs="Book Antiqua"/>
        </w:rPr>
        <w:t xml:space="preserve">132 </w:t>
      </w:r>
      <w:r>
        <w:rPr>
          <w:rFonts w:ascii="Book Antiqua" w:hAnsi="Book Antiqua" w:eastAsia="Book Antiqua" w:cs="Book Antiqua"/>
          <w:b/>
          <w:bCs/>
        </w:rPr>
        <w:t>Tseng ZF</w:t>
      </w:r>
      <w:r>
        <w:rPr>
          <w:rFonts w:ascii="Book Antiqua" w:hAnsi="Book Antiqua" w:eastAsia="Book Antiqua" w:cs="Book Antiqua"/>
        </w:rPr>
        <w:t xml:space="preserve">, Hsu PI, Peng NJ, Kao SS, Tsay FW, Cheng JS, Chen WC, Tsai KF, Tang SY, Chuah SK, Shie CB. Omeprazole vs famotidine for the prevention of gastroduodenal injury in high-risk users of low-dose aspirin: A randomized controlled trial. </w:t>
      </w:r>
      <w:r>
        <w:rPr>
          <w:rFonts w:ascii="Book Antiqua" w:hAnsi="Book Antiqua" w:eastAsia="Book Antiqua" w:cs="Book Antiqua"/>
          <w:i/>
          <w:iCs/>
        </w:rPr>
        <w:t>J Chin Med Assoc</w:t>
      </w:r>
      <w:r>
        <w:rPr>
          <w:rFonts w:ascii="Book Antiqua" w:hAnsi="Book Antiqua" w:eastAsia="Book Antiqua" w:cs="Book Antiqua"/>
        </w:rPr>
        <w:t xml:space="preserve"> 2021; </w:t>
      </w:r>
      <w:r>
        <w:rPr>
          <w:rFonts w:ascii="Book Antiqua" w:hAnsi="Book Antiqua" w:eastAsia="Book Antiqua" w:cs="Book Antiqua"/>
          <w:b/>
          <w:bCs/>
        </w:rPr>
        <w:t>84</w:t>
      </w:r>
      <w:r>
        <w:rPr>
          <w:rFonts w:ascii="Book Antiqua" w:hAnsi="Book Antiqua" w:eastAsia="Book Antiqua" w:cs="Book Antiqua"/>
        </w:rPr>
        <w:t>: 19-24 [PMID: 33230059 DOI: 10.1097/JCMA.0000000000000465]</w:t>
      </w:r>
    </w:p>
    <w:p>
      <w:pPr>
        <w:spacing w:line="360" w:lineRule="auto"/>
        <w:jc w:val="both"/>
        <w:rPr>
          <w:rFonts w:ascii="Book Antiqua" w:hAnsi="Book Antiqua" w:eastAsia="Book Antiqua" w:cs="Book Antiqua"/>
        </w:rPr>
      </w:pPr>
      <w:r>
        <w:rPr>
          <w:rFonts w:ascii="Book Antiqua" w:hAnsi="Book Antiqua" w:eastAsia="Book Antiqua" w:cs="Book Antiqua"/>
        </w:rPr>
        <w:t xml:space="preserve">133 </w:t>
      </w:r>
      <w:r>
        <w:rPr>
          <w:rFonts w:ascii="Book Antiqua" w:hAnsi="Book Antiqua" w:eastAsia="Book Antiqua" w:cs="Book Antiqua"/>
          <w:b/>
          <w:bCs/>
        </w:rPr>
        <w:t>Ahn JH</w:t>
      </w:r>
      <w:r>
        <w:rPr>
          <w:rFonts w:ascii="Book Antiqua" w:hAnsi="Book Antiqua" w:eastAsia="Book Antiqua" w:cs="Book Antiqua"/>
        </w:rPr>
        <w:t xml:space="preserve">, Park Y, Bae JS, Jang JY, Kim KH, Kang MG, Koh JS, Park JR, Hwang SJ, Kwak CH, Hwang JY, Jeong YH. Influence of rabeprazole and famotidine on pharmacodynamic profile of dual antiplatelet therapy in clopidogrel-sensitive patients: The randomized, prospective, PROTECT trial. </w:t>
      </w:r>
      <w:r>
        <w:rPr>
          <w:rFonts w:ascii="Book Antiqua" w:hAnsi="Book Antiqua" w:eastAsia="Book Antiqua" w:cs="Book Antiqua"/>
          <w:i/>
          <w:iCs/>
        </w:rPr>
        <w:t>Platelets</w:t>
      </w:r>
      <w:r>
        <w:rPr>
          <w:rFonts w:ascii="Book Antiqua" w:hAnsi="Book Antiqua" w:eastAsia="Book Antiqua" w:cs="Book Antiqua"/>
        </w:rPr>
        <w:t xml:space="preserve"> 2020; </w:t>
      </w:r>
      <w:r>
        <w:rPr>
          <w:rFonts w:ascii="Book Antiqua" w:hAnsi="Book Antiqua" w:eastAsia="Book Antiqua" w:cs="Book Antiqua"/>
          <w:b/>
          <w:bCs/>
        </w:rPr>
        <w:t>31</w:t>
      </w:r>
      <w:r>
        <w:rPr>
          <w:rFonts w:ascii="Book Antiqua" w:hAnsi="Book Antiqua" w:eastAsia="Book Antiqua" w:cs="Book Antiqua"/>
        </w:rPr>
        <w:t>: 329-336 [PMID: 31037994 DOI: 10.1080/09537104.2019.1609667]</w:t>
      </w:r>
    </w:p>
    <w:p>
      <w:pPr>
        <w:spacing w:line="360" w:lineRule="auto"/>
        <w:jc w:val="both"/>
        <w:rPr>
          <w:rFonts w:ascii="Book Antiqua" w:hAnsi="Book Antiqua" w:eastAsia="Book Antiqua" w:cs="Book Antiqua"/>
        </w:rPr>
      </w:pPr>
      <w:r>
        <w:rPr>
          <w:rFonts w:ascii="Book Antiqua" w:hAnsi="Book Antiqua" w:eastAsia="Book Antiqua" w:cs="Book Antiqua"/>
        </w:rPr>
        <w:t xml:space="preserve">134 </w:t>
      </w:r>
      <w:r>
        <w:rPr>
          <w:rFonts w:ascii="Book Antiqua" w:hAnsi="Book Antiqua" w:eastAsia="Book Antiqua" w:cs="Book Antiqua"/>
          <w:b/>
          <w:bCs/>
        </w:rPr>
        <w:t>Kawai T</w:t>
      </w:r>
      <w:r>
        <w:rPr>
          <w:rFonts w:ascii="Book Antiqua" w:hAnsi="Book Antiqua" w:eastAsia="Book Antiqua" w:cs="Book Antiqua"/>
        </w:rPr>
        <w:t xml:space="preserve">, Oda K, Funao N, Nishimura A, Matsumoto Y, Mizokami Y, Ashida K, Sugano K. Vonoprazan prevents low-dose aspirin-associated ulcer recurrence: randomised phase 3 study. </w:t>
      </w:r>
      <w:r>
        <w:rPr>
          <w:rFonts w:ascii="Book Antiqua" w:hAnsi="Book Antiqua" w:eastAsia="Book Antiqua" w:cs="Book Antiqua"/>
          <w:i/>
          <w:iCs/>
        </w:rPr>
        <w:t>Gut</w:t>
      </w:r>
      <w:r>
        <w:rPr>
          <w:rFonts w:ascii="Book Antiqua" w:hAnsi="Book Antiqua" w:eastAsia="Book Antiqua" w:cs="Book Antiqua"/>
        </w:rPr>
        <w:t xml:space="preserve"> 2018; </w:t>
      </w:r>
      <w:r>
        <w:rPr>
          <w:rFonts w:ascii="Book Antiqua" w:hAnsi="Book Antiqua" w:eastAsia="Book Antiqua" w:cs="Book Antiqua"/>
          <w:b/>
          <w:bCs/>
        </w:rPr>
        <w:t>67</w:t>
      </w:r>
      <w:r>
        <w:rPr>
          <w:rFonts w:ascii="Book Antiqua" w:hAnsi="Book Antiqua" w:eastAsia="Book Antiqua" w:cs="Book Antiqua"/>
        </w:rPr>
        <w:t>: 1033-1041 [PMID: 29196436 DOI: 10.1136/gutjnl-2017-314852]</w:t>
      </w:r>
    </w:p>
    <w:p>
      <w:pPr>
        <w:spacing w:line="360" w:lineRule="auto"/>
        <w:jc w:val="both"/>
        <w:rPr>
          <w:rFonts w:ascii="Book Antiqua" w:hAnsi="Book Antiqua" w:eastAsia="Book Antiqua" w:cs="Book Antiqua"/>
        </w:rPr>
      </w:pPr>
      <w:r>
        <w:rPr>
          <w:rFonts w:ascii="Book Antiqua" w:hAnsi="Book Antiqua" w:eastAsia="Book Antiqua" w:cs="Book Antiqua"/>
        </w:rPr>
        <w:t xml:space="preserve">135 </w:t>
      </w:r>
      <w:r>
        <w:rPr>
          <w:rFonts w:ascii="Book Antiqua" w:hAnsi="Book Antiqua" w:eastAsia="Book Antiqua" w:cs="Book Antiqua"/>
          <w:b/>
          <w:bCs/>
        </w:rPr>
        <w:t>Sakurai Y</w:t>
      </w:r>
      <w:r>
        <w:rPr>
          <w:rFonts w:ascii="Book Antiqua" w:hAnsi="Book Antiqua" w:eastAsia="Book Antiqua" w:cs="Book Antiqua"/>
        </w:rPr>
        <w:t xml:space="preserve">, Shiino M, Horii S, Okamoto H, Nakamura K, Nishimura A, Sakata Y. Pharmacokinetic Drug-Drug Interactions Between Vonoprazan and Low-Dose Aspirin or Nonsteroidal Anti-inflammatory Drugs: A Phase 2, Open-Label, Study in Healthy Japanese Men. </w:t>
      </w:r>
      <w:r>
        <w:rPr>
          <w:rFonts w:ascii="Book Antiqua" w:hAnsi="Book Antiqua" w:eastAsia="Book Antiqua" w:cs="Book Antiqua"/>
          <w:i/>
          <w:iCs/>
        </w:rPr>
        <w:t>Clin Drug Investig</w:t>
      </w:r>
      <w:r>
        <w:rPr>
          <w:rFonts w:ascii="Book Antiqua" w:hAnsi="Book Antiqua" w:eastAsia="Book Antiqua" w:cs="Book Antiqua"/>
        </w:rPr>
        <w:t xml:space="preserve"> 2017; </w:t>
      </w:r>
      <w:r>
        <w:rPr>
          <w:rFonts w:ascii="Book Antiqua" w:hAnsi="Book Antiqua" w:eastAsia="Book Antiqua" w:cs="Book Antiqua"/>
          <w:b/>
          <w:bCs/>
        </w:rPr>
        <w:t>37</w:t>
      </w:r>
      <w:r>
        <w:rPr>
          <w:rFonts w:ascii="Book Antiqua" w:hAnsi="Book Antiqua" w:eastAsia="Book Antiqua" w:cs="Book Antiqua"/>
        </w:rPr>
        <w:t>: 39-49 [PMID: 27581248 DOI: 10.1007/s40261-016-0455-2]</w:t>
      </w:r>
    </w:p>
    <w:p>
      <w:pPr>
        <w:spacing w:line="360" w:lineRule="auto"/>
        <w:jc w:val="both"/>
        <w:rPr>
          <w:rFonts w:ascii="Book Antiqua" w:hAnsi="Book Antiqua" w:eastAsia="Book Antiqua" w:cs="Book Antiqua"/>
        </w:rPr>
      </w:pPr>
      <w:r>
        <w:rPr>
          <w:rFonts w:ascii="Book Antiqua" w:hAnsi="Book Antiqua" w:eastAsia="Book Antiqua" w:cs="Book Antiqua"/>
        </w:rPr>
        <w:t xml:space="preserve">136 </w:t>
      </w:r>
      <w:r>
        <w:rPr>
          <w:rFonts w:ascii="Book Antiqua" w:hAnsi="Book Antiqua" w:eastAsia="Book Antiqua" w:cs="Book Antiqua"/>
          <w:b/>
          <w:bCs/>
        </w:rPr>
        <w:t>Kim JH</w:t>
      </w:r>
      <w:r>
        <w:rPr>
          <w:rFonts w:ascii="Book Antiqua" w:hAnsi="Book Antiqua" w:eastAsia="Book Antiqua" w:cs="Book Antiqua"/>
        </w:rPr>
        <w:t xml:space="preserve">, Park SH, Cho CS, Lee ST, Yoo WH, Kim SK, Kang YM, Rew JS, Park YW, Lee SK, Lee YC, Park W, Lee DH. Preventive efficacy and safety of rebamipide in nonsteroidal anti-inflammatory drug-induced mucosal toxicity. </w:t>
      </w:r>
      <w:r>
        <w:rPr>
          <w:rFonts w:ascii="Book Antiqua" w:hAnsi="Book Antiqua" w:eastAsia="Book Antiqua" w:cs="Book Antiqua"/>
          <w:i/>
          <w:iCs/>
        </w:rPr>
        <w:t>Gut Liver</w:t>
      </w:r>
      <w:r>
        <w:rPr>
          <w:rFonts w:ascii="Book Antiqua" w:hAnsi="Book Antiqua" w:eastAsia="Book Antiqua" w:cs="Book Antiqua"/>
        </w:rPr>
        <w:t xml:space="preserve"> 2014; </w:t>
      </w:r>
      <w:r>
        <w:rPr>
          <w:rFonts w:ascii="Book Antiqua" w:hAnsi="Book Antiqua" w:eastAsia="Book Antiqua" w:cs="Book Antiqua"/>
          <w:b/>
          <w:bCs/>
        </w:rPr>
        <w:t>8</w:t>
      </w:r>
      <w:r>
        <w:rPr>
          <w:rFonts w:ascii="Book Antiqua" w:hAnsi="Book Antiqua" w:eastAsia="Book Antiqua" w:cs="Book Antiqua"/>
        </w:rPr>
        <w:t>: 371-379 [PMID: 25071901 DOI: 10.5009/gnl.2014.8.4.371]</w:t>
      </w:r>
    </w:p>
    <w:p>
      <w:pPr>
        <w:spacing w:line="360" w:lineRule="auto"/>
        <w:jc w:val="both"/>
        <w:rPr>
          <w:rFonts w:ascii="Book Antiqua" w:hAnsi="Book Antiqua" w:eastAsia="Book Antiqua" w:cs="Book Antiqua"/>
        </w:rPr>
      </w:pPr>
      <w:r>
        <w:rPr>
          <w:rFonts w:ascii="Book Antiqua" w:hAnsi="Book Antiqua" w:eastAsia="Book Antiqua" w:cs="Book Antiqua"/>
        </w:rPr>
        <w:t xml:space="preserve">137 </w:t>
      </w:r>
      <w:r>
        <w:rPr>
          <w:rFonts w:ascii="Book Antiqua" w:hAnsi="Book Antiqua" w:eastAsia="Book Antiqua" w:cs="Book Antiqua"/>
          <w:b/>
          <w:bCs/>
        </w:rPr>
        <w:t>Gagliano-Jucá T</w:t>
      </w:r>
      <w:r>
        <w:rPr>
          <w:rFonts w:ascii="Book Antiqua" w:hAnsi="Book Antiqua" w:eastAsia="Book Antiqua" w:cs="Book Antiqua"/>
        </w:rPr>
        <w:t xml:space="preserve">, Moreno RA, Zaminelli T, Napolitano M, Magalhães AF, Carvalhaes A, Trevisan MS, Wallace JL, De Nucci G. Rebamipide does not protect against naproxen-induced gastric damage: a randomized double-blind controlled trial. </w:t>
      </w:r>
      <w:r>
        <w:rPr>
          <w:rFonts w:ascii="Book Antiqua" w:hAnsi="Book Antiqua" w:eastAsia="Book Antiqua" w:cs="Book Antiqua"/>
          <w:i/>
          <w:iCs/>
        </w:rPr>
        <w:t>BMC Gastroenterol</w:t>
      </w:r>
      <w:r>
        <w:rPr>
          <w:rFonts w:ascii="Book Antiqua" w:hAnsi="Book Antiqua" w:eastAsia="Book Antiqua" w:cs="Book Antiqua"/>
        </w:rPr>
        <w:t xml:space="preserve"> 2016; </w:t>
      </w:r>
      <w:r>
        <w:rPr>
          <w:rFonts w:ascii="Book Antiqua" w:hAnsi="Book Antiqua" w:eastAsia="Book Antiqua" w:cs="Book Antiqua"/>
          <w:b/>
          <w:bCs/>
        </w:rPr>
        <w:t>16</w:t>
      </w:r>
      <w:r>
        <w:rPr>
          <w:rFonts w:ascii="Book Antiqua" w:hAnsi="Book Antiqua" w:eastAsia="Book Antiqua" w:cs="Book Antiqua"/>
        </w:rPr>
        <w:t>: 58 [PMID: 27259970 DOI: 10.1186/s12876-016-0472-x]</w:t>
      </w:r>
    </w:p>
    <w:p>
      <w:pPr>
        <w:spacing w:line="360" w:lineRule="auto"/>
        <w:jc w:val="both"/>
        <w:rPr>
          <w:rFonts w:ascii="Book Antiqua" w:hAnsi="Book Antiqua" w:eastAsia="Book Antiqua" w:cs="Book Antiqua"/>
        </w:rPr>
      </w:pPr>
      <w:r>
        <w:rPr>
          <w:rFonts w:ascii="Book Antiqua" w:hAnsi="Book Antiqua" w:eastAsia="Book Antiqua" w:cs="Book Antiqua"/>
        </w:rPr>
        <w:t xml:space="preserve">138 </w:t>
      </w:r>
      <w:r>
        <w:rPr>
          <w:rFonts w:ascii="Book Antiqua" w:hAnsi="Book Antiqua" w:eastAsia="Book Antiqua" w:cs="Book Antiqua"/>
          <w:b/>
          <w:bCs/>
        </w:rPr>
        <w:t>Chan EW</w:t>
      </w:r>
      <w:r>
        <w:rPr>
          <w:rFonts w:ascii="Book Antiqua" w:hAnsi="Book Antiqua" w:eastAsia="Book Antiqua" w:cs="Book Antiqua"/>
        </w:rPr>
        <w:t xml:space="preserve">, Lau WC, Leung WK, Mok MT, He Y, Tong TS, Wong IC. Prevention of Dabigatran-Related Gastrointestinal Bleeding With Gastroprotective Agents: A Population-Based Study. </w:t>
      </w:r>
      <w:r>
        <w:rPr>
          <w:rFonts w:ascii="Book Antiqua" w:hAnsi="Book Antiqua" w:eastAsia="Book Antiqua" w:cs="Book Antiqua"/>
          <w:i/>
          <w:iCs/>
        </w:rPr>
        <w:t>Gastroenterology</w:t>
      </w:r>
      <w:r>
        <w:rPr>
          <w:rFonts w:ascii="Book Antiqua" w:hAnsi="Book Antiqua" w:eastAsia="Book Antiqua" w:cs="Book Antiqua"/>
        </w:rPr>
        <w:t xml:space="preserve"> 2015; </w:t>
      </w:r>
      <w:r>
        <w:rPr>
          <w:rFonts w:ascii="Book Antiqua" w:hAnsi="Book Antiqua" w:eastAsia="Book Antiqua" w:cs="Book Antiqua"/>
          <w:b/>
          <w:bCs/>
        </w:rPr>
        <w:t>149</w:t>
      </w:r>
      <w:r>
        <w:rPr>
          <w:rFonts w:ascii="Book Antiqua" w:hAnsi="Book Antiqua" w:eastAsia="Book Antiqua" w:cs="Book Antiqua"/>
        </w:rPr>
        <w:t>: 586-95.e3 [PMID: 25960019 DOI: 10.1053/j.gastro.2015.05.002]</w:t>
      </w:r>
    </w:p>
    <w:p>
      <w:pPr>
        <w:spacing w:line="360" w:lineRule="auto"/>
        <w:jc w:val="both"/>
        <w:rPr>
          <w:rFonts w:ascii="Book Antiqua" w:hAnsi="Book Antiqua" w:eastAsia="Book Antiqua" w:cs="Book Antiqua"/>
        </w:rPr>
      </w:pPr>
      <w:r>
        <w:rPr>
          <w:rFonts w:ascii="Book Antiqua" w:hAnsi="Book Antiqua" w:eastAsia="Book Antiqua" w:cs="Book Antiqua"/>
        </w:rPr>
        <w:t xml:space="preserve">139 </w:t>
      </w:r>
      <w:r>
        <w:rPr>
          <w:rFonts w:ascii="Book Antiqua" w:hAnsi="Book Antiqua" w:eastAsia="Book Antiqua" w:cs="Book Antiqua"/>
          <w:b/>
          <w:bCs/>
        </w:rPr>
        <w:t>Bhatt DL</w:t>
      </w:r>
      <w:r>
        <w:rPr>
          <w:rFonts w:ascii="Book Antiqua" w:hAnsi="Book Antiqua" w:eastAsia="Book Antiqua" w:cs="Book Antiqua"/>
        </w:rPr>
        <w:t xml:space="preserve">, Scheiman J, Abraham NS, Antman EM, Chan FK, Furberg CD, Johnson DA, Mahaffey KW, Quigley EM; American College of Cardiology Foundation Task Force on Clinical Expert Consensus Documents. ACCF/ACG/AHA 2008 expert consensus document on reducing the gastrointestinal risks of antiplatelet therapy and NSAID use: a report of the American College of Cardiology Foundation Task Force on Clinical Expert Consensus Documents. </w:t>
      </w:r>
      <w:r>
        <w:rPr>
          <w:rFonts w:ascii="Book Antiqua" w:hAnsi="Book Antiqua" w:eastAsia="Book Antiqua" w:cs="Book Antiqua"/>
          <w:i/>
          <w:iCs/>
        </w:rPr>
        <w:t>Circulation</w:t>
      </w:r>
      <w:r>
        <w:rPr>
          <w:rFonts w:ascii="Book Antiqua" w:hAnsi="Book Antiqua" w:eastAsia="Book Antiqua" w:cs="Book Antiqua"/>
        </w:rPr>
        <w:t xml:space="preserve"> 2008; </w:t>
      </w:r>
      <w:r>
        <w:rPr>
          <w:rFonts w:ascii="Book Antiqua" w:hAnsi="Book Antiqua" w:eastAsia="Book Antiqua" w:cs="Book Antiqua"/>
          <w:b/>
          <w:bCs/>
        </w:rPr>
        <w:t>118</w:t>
      </w:r>
      <w:r>
        <w:rPr>
          <w:rFonts w:ascii="Book Antiqua" w:hAnsi="Book Antiqua" w:eastAsia="Book Antiqua" w:cs="Book Antiqua"/>
        </w:rPr>
        <w:t>: 1894-1909 [PMID: 18836135 DOI: 10.1161/CIRCULATIONAHA.108.191087]</w:t>
      </w:r>
    </w:p>
    <w:p>
      <w:pPr>
        <w:spacing w:line="360" w:lineRule="auto"/>
        <w:jc w:val="both"/>
        <w:rPr>
          <w:rFonts w:ascii="Book Antiqua" w:hAnsi="Book Antiqua" w:eastAsia="Book Antiqua" w:cs="Book Antiqua"/>
        </w:rPr>
      </w:pPr>
      <w:r>
        <w:rPr>
          <w:rFonts w:ascii="Book Antiqua" w:hAnsi="Book Antiqua" w:eastAsia="Book Antiqua" w:cs="Book Antiqua"/>
        </w:rPr>
        <w:t xml:space="preserve">140 </w:t>
      </w:r>
      <w:r>
        <w:rPr>
          <w:rFonts w:ascii="Book Antiqua" w:hAnsi="Book Antiqua" w:eastAsia="Book Antiqua" w:cs="Book Antiqua"/>
          <w:b/>
          <w:bCs/>
        </w:rPr>
        <w:t>Chey WD</w:t>
      </w:r>
      <w:r>
        <w:rPr>
          <w:rFonts w:ascii="Book Antiqua" w:hAnsi="Book Antiqua" w:eastAsia="Book Antiqua" w:cs="Book Antiqua"/>
        </w:rPr>
        <w:t xml:space="preserve">, Leontiadis GI, Howden CW, Moss SF. ACG Clinical Guideline: Treatment of Helicobacter pylori Infection. </w:t>
      </w:r>
      <w:r>
        <w:rPr>
          <w:rFonts w:ascii="Book Antiqua" w:hAnsi="Book Antiqua" w:eastAsia="Book Antiqua" w:cs="Book Antiqua"/>
          <w:i/>
          <w:iCs/>
        </w:rPr>
        <w:t>Am J Gastroenterol</w:t>
      </w:r>
      <w:r>
        <w:rPr>
          <w:rFonts w:ascii="Book Antiqua" w:hAnsi="Book Antiqua" w:eastAsia="Book Antiqua" w:cs="Book Antiqua"/>
        </w:rPr>
        <w:t xml:space="preserve"> 2017; </w:t>
      </w:r>
      <w:r>
        <w:rPr>
          <w:rFonts w:ascii="Book Antiqua" w:hAnsi="Book Antiqua" w:eastAsia="Book Antiqua" w:cs="Book Antiqua"/>
          <w:b/>
          <w:bCs/>
        </w:rPr>
        <w:t>112</w:t>
      </w:r>
      <w:r>
        <w:rPr>
          <w:rFonts w:ascii="Book Antiqua" w:hAnsi="Book Antiqua" w:eastAsia="Book Antiqua" w:cs="Book Antiqua"/>
        </w:rPr>
        <w:t>: 212-239 [PMID: 28071659 DOI: 10.1038/ajg.2016.563]</w:t>
      </w:r>
    </w:p>
    <w:p>
      <w:pPr>
        <w:spacing w:line="360" w:lineRule="auto"/>
        <w:jc w:val="both"/>
        <w:rPr>
          <w:rFonts w:ascii="Book Antiqua" w:hAnsi="Book Antiqua" w:eastAsia="Book Antiqua" w:cs="Book Antiqua"/>
        </w:rPr>
      </w:pPr>
      <w:r>
        <w:rPr>
          <w:rFonts w:ascii="Book Antiqua" w:hAnsi="Book Antiqua" w:eastAsia="Book Antiqua" w:cs="Book Antiqua"/>
        </w:rPr>
        <w:t xml:space="preserve">141 </w:t>
      </w:r>
      <w:r>
        <w:rPr>
          <w:rFonts w:ascii="Book Antiqua" w:hAnsi="Book Antiqua" w:eastAsia="Book Antiqua" w:cs="Book Antiqua"/>
          <w:b/>
          <w:bCs/>
        </w:rPr>
        <w:t>Abraham NS</w:t>
      </w:r>
      <w:r>
        <w:rPr>
          <w:rFonts w:ascii="Book Antiqua" w:hAnsi="Book Antiqua" w:eastAsia="Book Antiqua" w:cs="Book Antiqua"/>
        </w:rPr>
        <w:t xml:space="preserve">, Hlatky MA, Antman EM, Bhatt DL, Bjorkman DJ, Clark CB, Furberg CD, Johnson DA, Kahi CJ, Laine L, Mahaffey KW, Quigley EM, Scheiman J, Sperling LS, Tomaselli GF; ACCF/ACG/AHA. ACCF/ACG/AHA 2010 expert consensus document on the concomitant use of proton pump inhibitors and thienopyridines: a focused update of the ACCF/ACG/AHA 2008 expert consensus document on reducing the gastrointestinal risks of antiplatelet therapy and NSAID use. A Report of the American College of Cardiology Foundation Task Force on Expert Consensus Documents. </w:t>
      </w:r>
      <w:r>
        <w:rPr>
          <w:rFonts w:ascii="Book Antiqua" w:hAnsi="Book Antiqua" w:eastAsia="Book Antiqua" w:cs="Book Antiqua"/>
          <w:i/>
          <w:iCs/>
        </w:rPr>
        <w:t>J Am Coll Cardiol</w:t>
      </w:r>
      <w:r>
        <w:rPr>
          <w:rFonts w:ascii="Book Antiqua" w:hAnsi="Book Antiqua" w:eastAsia="Book Antiqua" w:cs="Book Antiqua"/>
        </w:rPr>
        <w:t xml:space="preserve"> 2010; </w:t>
      </w:r>
      <w:r>
        <w:rPr>
          <w:rFonts w:ascii="Book Antiqua" w:hAnsi="Book Antiqua" w:eastAsia="Book Antiqua" w:cs="Book Antiqua"/>
          <w:b/>
          <w:bCs/>
        </w:rPr>
        <w:t>56</w:t>
      </w:r>
      <w:r>
        <w:rPr>
          <w:rFonts w:ascii="Book Antiqua" w:hAnsi="Book Antiqua" w:eastAsia="Book Antiqua" w:cs="Book Antiqua"/>
        </w:rPr>
        <w:t>: 2051-2066 [PMID: 21126648 DOI: 10.1016/j.jacc.2010.09.010]</w:t>
      </w:r>
    </w:p>
    <w:p>
      <w:pPr>
        <w:spacing w:line="360" w:lineRule="auto"/>
        <w:jc w:val="both"/>
        <w:rPr>
          <w:rFonts w:ascii="Book Antiqua" w:hAnsi="Book Antiqua" w:eastAsia="Book Antiqua" w:cs="Book Antiqua"/>
        </w:rPr>
      </w:pPr>
      <w:r>
        <w:rPr>
          <w:rFonts w:ascii="Book Antiqua" w:hAnsi="Book Antiqua" w:eastAsia="Book Antiqua" w:cs="Book Antiqua"/>
        </w:rPr>
        <w:t xml:space="preserve">142 </w:t>
      </w:r>
      <w:r>
        <w:rPr>
          <w:rFonts w:ascii="Book Antiqua" w:hAnsi="Book Antiqua" w:eastAsia="Book Antiqua" w:cs="Book Antiqua"/>
          <w:b/>
          <w:bCs/>
        </w:rPr>
        <w:t>Ansell J</w:t>
      </w:r>
      <w:r>
        <w:rPr>
          <w:rFonts w:ascii="Book Antiqua" w:hAnsi="Book Antiqua" w:eastAsia="Book Antiqua" w:cs="Book Antiqua"/>
        </w:rPr>
        <w:t xml:space="preserve">, Hirsh J, Hylek E, Jacobson A, Crowther M, Palareti G. Pharmacology and management of the vitamin K antagonists: American College of Chest Physicians Evidence-Based Clinical Practice Guidelines (8th Edition). </w:t>
      </w:r>
      <w:r>
        <w:rPr>
          <w:rFonts w:ascii="Book Antiqua" w:hAnsi="Book Antiqua" w:eastAsia="Book Antiqua" w:cs="Book Antiqua"/>
          <w:i/>
          <w:iCs/>
        </w:rPr>
        <w:t>Chest</w:t>
      </w:r>
      <w:r>
        <w:rPr>
          <w:rFonts w:ascii="Book Antiqua" w:hAnsi="Book Antiqua" w:eastAsia="Book Antiqua" w:cs="Book Antiqua"/>
        </w:rPr>
        <w:t xml:space="preserve"> 2008; </w:t>
      </w:r>
      <w:r>
        <w:rPr>
          <w:rFonts w:ascii="Book Antiqua" w:hAnsi="Book Antiqua" w:eastAsia="Book Antiqua" w:cs="Book Antiqua"/>
          <w:b/>
          <w:bCs/>
        </w:rPr>
        <w:t>133</w:t>
      </w:r>
      <w:r>
        <w:rPr>
          <w:rFonts w:ascii="Book Antiqua" w:hAnsi="Book Antiqua" w:eastAsia="Book Antiqua" w:cs="Book Antiqua"/>
        </w:rPr>
        <w:t>: 160S-198S [PMID: 18574265 DOI: 10.1378/chest.08-0670]</w:t>
      </w:r>
    </w:p>
    <w:p>
      <w:pPr>
        <w:spacing w:line="360" w:lineRule="auto"/>
        <w:jc w:val="both"/>
        <w:rPr>
          <w:rFonts w:ascii="Book Antiqua" w:hAnsi="Book Antiqua" w:eastAsia="Book Antiqua" w:cs="Book Antiqua"/>
        </w:rPr>
      </w:pPr>
      <w:r>
        <w:rPr>
          <w:rFonts w:ascii="Book Antiqua" w:hAnsi="Book Antiqua" w:eastAsia="Book Antiqua" w:cs="Book Antiqua"/>
        </w:rPr>
        <w:t xml:space="preserve">143 </w:t>
      </w:r>
      <w:r>
        <w:rPr>
          <w:rFonts w:ascii="Book Antiqua" w:hAnsi="Book Antiqua" w:eastAsia="Book Antiqua" w:cs="Book Antiqua"/>
          <w:b/>
          <w:bCs/>
        </w:rPr>
        <w:t>Joo MK</w:t>
      </w:r>
      <w:r>
        <w:rPr>
          <w:rFonts w:ascii="Book Antiqua" w:hAnsi="Book Antiqua" w:eastAsia="Book Antiqua" w:cs="Book Antiqua"/>
        </w:rPr>
        <w:t xml:space="preserve">, Park CH, Kim JS, Park JM, Ahn JY, Lee BE, Lee JH, Yang HJ, Cho YK, Bang CS, Kim BJ, Jung HK, Kim BW, Lee YC; Korean College of Helicobacter Upper Gastrointestinal Research. Clinical Guidelines for Drug-Related Peptic Ulcer, 2020 Revised Edition. </w:t>
      </w:r>
      <w:r>
        <w:rPr>
          <w:rFonts w:ascii="Book Antiqua" w:hAnsi="Book Antiqua" w:eastAsia="Book Antiqua" w:cs="Book Antiqua"/>
          <w:i/>
          <w:iCs/>
        </w:rPr>
        <w:t>Gut Liver</w:t>
      </w:r>
      <w:r>
        <w:rPr>
          <w:rFonts w:ascii="Book Antiqua" w:hAnsi="Book Antiqua" w:eastAsia="Book Antiqua" w:cs="Book Antiqua"/>
        </w:rPr>
        <w:t xml:space="preserve"> 2020; </w:t>
      </w:r>
      <w:r>
        <w:rPr>
          <w:rFonts w:ascii="Book Antiqua" w:hAnsi="Book Antiqua" w:eastAsia="Book Antiqua" w:cs="Book Antiqua"/>
          <w:b/>
          <w:bCs/>
        </w:rPr>
        <w:t>14</w:t>
      </w:r>
      <w:r>
        <w:rPr>
          <w:rFonts w:ascii="Book Antiqua" w:hAnsi="Book Antiqua" w:eastAsia="Book Antiqua" w:cs="Book Antiqua"/>
        </w:rPr>
        <w:t>: 707-726 [PMID: 33191311 DOI: 10.5009/gnl20246]</w:t>
      </w:r>
    </w:p>
    <w:p>
      <w:pPr>
        <w:spacing w:line="360" w:lineRule="auto"/>
        <w:jc w:val="both"/>
        <w:rPr>
          <w:rFonts w:ascii="Book Antiqua" w:hAnsi="Book Antiqua" w:eastAsia="Book Antiqua" w:cs="Book Antiqua"/>
        </w:rPr>
      </w:pPr>
      <w:r>
        <w:rPr>
          <w:rFonts w:ascii="Book Antiqua" w:hAnsi="Book Antiqua" w:eastAsia="Book Antiqua" w:cs="Book Antiqua"/>
        </w:rPr>
        <w:t xml:space="preserve">144 </w:t>
      </w:r>
      <w:r>
        <w:rPr>
          <w:rFonts w:ascii="Book Antiqua" w:hAnsi="Book Antiqua" w:eastAsia="Book Antiqua" w:cs="Book Antiqua"/>
          <w:b/>
          <w:bCs/>
        </w:rPr>
        <w:t>Collet JP</w:t>
      </w:r>
      <w:r>
        <w:rPr>
          <w:rFonts w:ascii="Book Antiqua" w:hAnsi="Book Antiqua" w:eastAsia="Book Antiqua" w:cs="Book Antiqua"/>
        </w:rPr>
        <w:t xml:space="preserve">, Thiele H, Barbato E, Barthélémy O, Bauersachs J, Bhatt DL, Dendale P, Dorobantu M, Edvardsen T, Folliguet T, Gale CP, Gilard M, Jobs A, Jüni P, Lambrinou E, Lewis BS, Mehilli J, Meliga E, Merkely B, Mueller C, Roffi M, Rutten FH, Sibbing D, Siontis GCM; ESC Scientific Document Group. 2020 ESC Guidelines for the management of acute coronary syndromes in patients presenting without persistent ST-segment elevation. </w:t>
      </w:r>
      <w:r>
        <w:rPr>
          <w:rFonts w:ascii="Book Antiqua" w:hAnsi="Book Antiqua" w:eastAsia="Book Antiqua" w:cs="Book Antiqua"/>
          <w:i/>
          <w:iCs/>
        </w:rPr>
        <w:t>Eur Heart J</w:t>
      </w:r>
      <w:r>
        <w:rPr>
          <w:rFonts w:ascii="Book Antiqua" w:hAnsi="Book Antiqua" w:eastAsia="Book Antiqua" w:cs="Book Antiqua"/>
        </w:rPr>
        <w:t xml:space="preserve"> 2021; </w:t>
      </w:r>
      <w:r>
        <w:rPr>
          <w:rFonts w:ascii="Book Antiqua" w:hAnsi="Book Antiqua" w:eastAsia="Book Antiqua" w:cs="Book Antiqua"/>
          <w:b/>
          <w:bCs/>
        </w:rPr>
        <w:t>42</w:t>
      </w:r>
      <w:r>
        <w:rPr>
          <w:rFonts w:ascii="Book Antiqua" w:hAnsi="Book Antiqua" w:eastAsia="Book Antiqua" w:cs="Book Antiqua"/>
        </w:rPr>
        <w:t>: 1289-1367 [PMID: 32860058 DOI: 10.1093/eurheartj/ehaa575]</w:t>
      </w:r>
    </w:p>
    <w:p>
      <w:pPr>
        <w:spacing w:line="360" w:lineRule="auto"/>
        <w:jc w:val="both"/>
        <w:rPr>
          <w:rFonts w:ascii="Book Antiqua" w:hAnsi="Book Antiqua" w:eastAsia="Book Antiqua" w:cs="Book Antiqua"/>
        </w:rPr>
      </w:pPr>
      <w:r>
        <w:rPr>
          <w:rFonts w:ascii="Book Antiqua" w:hAnsi="Book Antiqua" w:eastAsia="Book Antiqua" w:cs="Book Antiqua"/>
        </w:rPr>
        <w:t xml:space="preserve">145 </w:t>
      </w:r>
      <w:r>
        <w:rPr>
          <w:rFonts w:ascii="Book Antiqua" w:hAnsi="Book Antiqua" w:eastAsia="Book Antiqua" w:cs="Book Antiqua"/>
          <w:b/>
          <w:bCs/>
        </w:rPr>
        <w:t>Valgimigli M</w:t>
      </w:r>
      <w:r>
        <w:rPr>
          <w:rFonts w:ascii="Book Antiqua" w:hAnsi="Book Antiqua" w:eastAsia="Book Antiqua" w:cs="Book Antiqua"/>
        </w:rPr>
        <w:t xml:space="preserve">, Bueno H, Byrne RA, Collet JP, Costa F, Jeppsson A, Jüni P, Kastrati A, Kolh P, Mauri L, Montalescot G, Neumann FJ, Petricevic M, Roffi M, Steg PG, Windecker S, Zamorano JL, Levine GN; ESC Scientific Document Group. 2017 ESC focused update on dual antiplatelet therapy in coronary artery disease developed in collaboration with EACTS. </w:t>
      </w:r>
      <w:r>
        <w:rPr>
          <w:rFonts w:ascii="Book Antiqua" w:hAnsi="Book Antiqua" w:eastAsia="Book Antiqua" w:cs="Book Antiqua"/>
          <w:i/>
          <w:iCs/>
        </w:rPr>
        <w:t>Eur J Cardiothorac Surg</w:t>
      </w:r>
      <w:r>
        <w:rPr>
          <w:rFonts w:ascii="Book Antiqua" w:hAnsi="Book Antiqua" w:eastAsia="Book Antiqua" w:cs="Book Antiqua"/>
        </w:rPr>
        <w:t xml:space="preserve"> 2018; </w:t>
      </w:r>
      <w:r>
        <w:rPr>
          <w:rFonts w:ascii="Book Antiqua" w:hAnsi="Book Antiqua" w:eastAsia="Book Antiqua" w:cs="Book Antiqua"/>
          <w:b/>
          <w:bCs/>
        </w:rPr>
        <w:t>53</w:t>
      </w:r>
      <w:r>
        <w:rPr>
          <w:rFonts w:ascii="Book Antiqua" w:hAnsi="Book Antiqua" w:eastAsia="Book Antiqua" w:cs="Book Antiqua"/>
        </w:rPr>
        <w:t>: 34-78 [PMID: 29045581 DOI: 10.1093/ejcts/ezx334]</w:t>
      </w:r>
    </w:p>
    <w:p>
      <w:pPr>
        <w:spacing w:line="360" w:lineRule="auto"/>
        <w:jc w:val="both"/>
        <w:rPr>
          <w:rFonts w:ascii="Book Antiqua" w:hAnsi="Book Antiqua" w:eastAsia="Book Antiqua" w:cs="Book Antiqua"/>
        </w:rPr>
      </w:pPr>
      <w:r>
        <w:rPr>
          <w:rFonts w:ascii="Book Antiqua" w:hAnsi="Book Antiqua" w:eastAsia="Book Antiqua" w:cs="Book Antiqua"/>
        </w:rPr>
        <w:t xml:space="preserve">146 </w:t>
      </w:r>
      <w:r>
        <w:rPr>
          <w:rFonts w:ascii="Book Antiqua" w:hAnsi="Book Antiqua" w:eastAsia="Book Antiqua" w:cs="Book Antiqua"/>
          <w:b/>
          <w:bCs/>
        </w:rPr>
        <w:t>Malfertheiner P</w:t>
      </w:r>
      <w:r>
        <w:rPr>
          <w:rFonts w:ascii="Book Antiqua" w:hAnsi="Book Antiqua" w:eastAsia="Book Antiqua" w:cs="Book Antiqua"/>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Pr>
          <w:rFonts w:ascii="Book Antiqua" w:hAnsi="Book Antiqua" w:eastAsia="Book Antiqua" w:cs="Book Antiqua"/>
          <w:i/>
          <w:iCs/>
        </w:rPr>
        <w:t>Gut</w:t>
      </w:r>
      <w:r>
        <w:rPr>
          <w:rFonts w:ascii="Book Antiqua" w:hAnsi="Book Antiqua" w:eastAsia="Book Antiqua" w:cs="Book Antiqua"/>
        </w:rPr>
        <w:t xml:space="preserve"> 2017; </w:t>
      </w:r>
      <w:r>
        <w:rPr>
          <w:rFonts w:ascii="Book Antiqua" w:hAnsi="Book Antiqua" w:eastAsia="Book Antiqua" w:cs="Book Antiqua"/>
          <w:b/>
          <w:bCs/>
        </w:rPr>
        <w:t>66</w:t>
      </w:r>
      <w:r>
        <w:rPr>
          <w:rFonts w:ascii="Book Antiqua" w:hAnsi="Book Antiqua" w:eastAsia="Book Antiqua" w:cs="Book Antiqua"/>
        </w:rPr>
        <w:t>: 6-30 [PMID: 27707777 DOI: 10.1136/gutjnl-2016-312288]</w:t>
      </w:r>
    </w:p>
    <w:p>
      <w:pPr>
        <w:spacing w:line="360" w:lineRule="auto"/>
        <w:jc w:val="both"/>
        <w:rPr>
          <w:rFonts w:ascii="Book Antiqua" w:hAnsi="Book Antiqua" w:eastAsia="Book Antiqua" w:cs="Book Antiqua"/>
        </w:rPr>
      </w:pPr>
      <w:r>
        <w:rPr>
          <w:rFonts w:ascii="Book Antiqua" w:hAnsi="Book Antiqua" w:eastAsia="Book Antiqua" w:cs="Book Antiqua"/>
        </w:rPr>
        <w:t xml:space="preserve">147 </w:t>
      </w:r>
      <w:r>
        <w:rPr>
          <w:rFonts w:ascii="Book Antiqua" w:hAnsi="Book Antiqua" w:eastAsia="Book Antiqua" w:cs="Book Antiqua"/>
          <w:b/>
          <w:bCs/>
        </w:rPr>
        <w:t>Hindricks G</w:t>
      </w:r>
      <w:r>
        <w:rPr>
          <w:rFonts w:ascii="Book Antiqua" w:hAnsi="Book Antiqua" w:eastAsia="Book Antiqua" w:cs="Book Antiqua"/>
        </w:rPr>
        <w:t xml:space="preserve">, Potpara T, Dagres N, Arbelo E, Bax JJ, Blomström-Lundqvist C, Boriani G, Castella M, Dan GA, Dilaveris PE, Fauchier L, Filippatos G, Kalman JM, La Meir M, Lane DA, Lebeau JP, Lettino M, Lip GYH, Pinto FJ, Thomas GN, Valgimigli M, Van Gelder IC, Van Putte BP, Watkins CL. Corrigendum to: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r>
        <w:rPr>
          <w:rFonts w:ascii="Book Antiqua" w:hAnsi="Book Antiqua" w:eastAsia="Book Antiqua" w:cs="Book Antiqua"/>
          <w:i/>
          <w:iCs/>
        </w:rPr>
        <w:t>Eur Heart J</w:t>
      </w:r>
      <w:r>
        <w:rPr>
          <w:rFonts w:ascii="Book Antiqua" w:hAnsi="Book Antiqua" w:eastAsia="Book Antiqua" w:cs="Book Antiqua"/>
        </w:rPr>
        <w:t xml:space="preserve"> 2021; </w:t>
      </w:r>
      <w:r>
        <w:rPr>
          <w:rFonts w:ascii="Book Antiqua" w:hAnsi="Book Antiqua" w:eastAsia="Book Antiqua" w:cs="Book Antiqua"/>
          <w:b/>
          <w:bCs/>
        </w:rPr>
        <w:t>42</w:t>
      </w:r>
      <w:r>
        <w:rPr>
          <w:rFonts w:ascii="Book Antiqua" w:hAnsi="Book Antiqua" w:eastAsia="Book Antiqua" w:cs="Book Antiqua"/>
        </w:rPr>
        <w:t>: 4194 [PMID: 34520521 DOI: 10.1093/eurheartj/ehab648]</w:t>
      </w:r>
    </w:p>
    <w:p>
      <w:pPr>
        <w:spacing w:line="360" w:lineRule="auto"/>
        <w:jc w:val="both"/>
        <w:rPr>
          <w:rFonts w:ascii="Book Antiqua" w:hAnsi="Book Antiqua" w:eastAsia="Book Antiqua" w:cs="Book Antiqua"/>
          <w:lang w:val="it-IT"/>
        </w:rPr>
      </w:pPr>
      <w:r>
        <w:rPr>
          <w:rFonts w:ascii="Book Antiqua" w:hAnsi="Book Antiqua" w:eastAsia="Book Antiqua" w:cs="Book Antiqua"/>
        </w:rPr>
        <w:t xml:space="preserve">148 </w:t>
      </w:r>
      <w:r>
        <w:rPr>
          <w:rFonts w:ascii="Book Antiqua" w:hAnsi="Book Antiqua" w:eastAsia="Book Antiqua" w:cs="Book Antiqua"/>
          <w:b/>
          <w:bCs/>
        </w:rPr>
        <w:t>Abrignani MG</w:t>
      </w:r>
      <w:r>
        <w:rPr>
          <w:rFonts w:ascii="Book Antiqua" w:hAnsi="Book Antiqua" w:eastAsia="Book Antiqua" w:cs="Book Antiqua"/>
        </w:rPr>
        <w:t xml:space="preserve">, Gatta L, Gabrielli D, Milazzo G, De Francesco V, De Luca L, Francese M, Imazio M, Riccio E, Rossini R, Scotto di Uccio F, Soncini M, Zullo A, Colivicchi F, Di Lenarda A, Gulizia MM, Monica F. Gastroprotection in patients on antiplatelet and/or anticoagulant therapy: a position paper of National Association of Hospital Cardiologists (ANMCO) and the Italian Association of Hospital Gastroenterologists and Endoscopists (AIGO). </w:t>
      </w:r>
      <w:r>
        <w:rPr>
          <w:rFonts w:ascii="Book Antiqua" w:hAnsi="Book Antiqua" w:eastAsia="Book Antiqua" w:cs="Book Antiqua"/>
          <w:i/>
          <w:iCs/>
          <w:lang w:val="it-IT"/>
        </w:rPr>
        <w:t>Eur J Intern Med</w:t>
      </w:r>
      <w:r>
        <w:rPr>
          <w:rFonts w:ascii="Book Antiqua" w:hAnsi="Book Antiqua" w:eastAsia="Book Antiqua" w:cs="Book Antiqua"/>
          <w:lang w:val="it-IT"/>
        </w:rPr>
        <w:t xml:space="preserve"> 2021; </w:t>
      </w:r>
      <w:r>
        <w:rPr>
          <w:rFonts w:ascii="Book Antiqua" w:hAnsi="Book Antiqua" w:eastAsia="Book Antiqua" w:cs="Book Antiqua"/>
          <w:b/>
          <w:bCs/>
          <w:lang w:val="it-IT"/>
        </w:rPr>
        <w:t>85</w:t>
      </w:r>
      <w:r>
        <w:rPr>
          <w:rFonts w:ascii="Book Antiqua" w:hAnsi="Book Antiqua" w:eastAsia="Book Antiqua" w:cs="Book Antiqua"/>
          <w:lang w:val="it-IT"/>
        </w:rPr>
        <w:t>: 1-13 [PMID: 33279389 DOI: 10.1016/j.ejim.2020.11.014]</w:t>
      </w:r>
    </w:p>
    <w:p>
      <w:pPr>
        <w:spacing w:line="360" w:lineRule="auto"/>
        <w:jc w:val="both"/>
        <w:rPr>
          <w:rFonts w:ascii="Book Antiqua" w:hAnsi="Book Antiqua" w:eastAsia="Book Antiqua" w:cs="Book Antiqua"/>
        </w:rPr>
      </w:pPr>
      <w:r>
        <w:rPr>
          <w:rFonts w:ascii="Book Antiqua" w:hAnsi="Book Antiqua" w:eastAsia="Book Antiqua" w:cs="Book Antiqua"/>
          <w:lang w:val="it-IT"/>
        </w:rPr>
        <w:t xml:space="preserve">149 </w:t>
      </w:r>
      <w:r>
        <w:rPr>
          <w:rFonts w:ascii="Book Antiqua" w:hAnsi="Book Antiqua" w:eastAsia="Book Antiqua" w:cs="Book Antiqua"/>
          <w:b/>
          <w:bCs/>
          <w:lang w:val="it-IT"/>
        </w:rPr>
        <w:t>Gulizia MM</w:t>
      </w:r>
      <w:r>
        <w:rPr>
          <w:rFonts w:ascii="Book Antiqua" w:hAnsi="Book Antiqua" w:eastAsia="Book Antiqua" w:cs="Book Antiqua"/>
          <w:lang w:val="it-IT"/>
        </w:rPr>
        <w:t xml:space="preserve">, Colivicchi F, Abrignani MG, Ambrosetti M, Aspromonte N, Barile G, Caporale R, Casolo G, Chiuini E, Di Lenarda A, Faggiano P, Gabrielli D, Geraci G, La Manna AG, Maggioni AP, Marchese A, Massari FM, Mureddu GF, Musumeci G, Nardi F, Panno AV, Pedretti RFE, Piredda M, Pusineri E, Riccio C, Rossini R, Scotto Di Uccio F, Urbinati S, Varbella F, Zito GB, De Luca L. [ANMCO/ANCE/ARCA/GICR-IACPR intersociety consensus document: long-term antiplatelet therapy in patients with coronary artery disease]. </w:t>
      </w:r>
      <w:r>
        <w:rPr>
          <w:rFonts w:ascii="Book Antiqua" w:hAnsi="Book Antiqua" w:eastAsia="Book Antiqua" w:cs="Book Antiqua"/>
          <w:i/>
          <w:iCs/>
        </w:rPr>
        <w:t>G Ital Cardiol (Rome)</w:t>
      </w:r>
      <w:r>
        <w:rPr>
          <w:rFonts w:ascii="Book Antiqua" w:hAnsi="Book Antiqua" w:eastAsia="Book Antiqua" w:cs="Book Antiqua"/>
        </w:rPr>
        <w:t xml:space="preserve"> 2018; </w:t>
      </w:r>
      <w:r>
        <w:rPr>
          <w:rFonts w:ascii="Book Antiqua" w:hAnsi="Book Antiqua" w:eastAsia="Book Antiqua" w:cs="Book Antiqua"/>
          <w:b/>
          <w:bCs/>
        </w:rPr>
        <w:t>19</w:t>
      </w:r>
      <w:r>
        <w:rPr>
          <w:rFonts w:ascii="Book Antiqua" w:hAnsi="Book Antiqua" w:eastAsia="Book Antiqua" w:cs="Book Antiqua"/>
        </w:rPr>
        <w:t>: 263-331 [PMID: 29853716 DOI: 10.1714/2907.29280]</w:t>
      </w:r>
    </w:p>
    <w:p>
      <w:pPr>
        <w:spacing w:line="360" w:lineRule="auto"/>
        <w:jc w:val="both"/>
        <w:rPr>
          <w:rFonts w:ascii="Book Antiqua" w:hAnsi="Book Antiqua" w:eastAsia="Book Antiqua" w:cs="Book Antiqua"/>
        </w:rPr>
      </w:pPr>
      <w:r>
        <w:rPr>
          <w:rFonts w:ascii="Book Antiqua" w:hAnsi="Book Antiqua" w:eastAsia="Book Antiqua" w:cs="Book Antiqua"/>
        </w:rPr>
        <w:t xml:space="preserve">150 </w:t>
      </w:r>
      <w:r>
        <w:rPr>
          <w:rFonts w:ascii="Book Antiqua" w:hAnsi="Book Antiqua" w:eastAsia="Book Antiqua" w:cs="Book Antiqua"/>
          <w:b/>
          <w:bCs/>
        </w:rPr>
        <w:t>Morini S</w:t>
      </w:r>
      <w:r>
        <w:rPr>
          <w:rFonts w:ascii="Book Antiqua" w:hAnsi="Book Antiqua" w:eastAsia="Book Antiqua" w:cs="Book Antiqua"/>
        </w:rPr>
        <w:t xml:space="preserve">, Zullo A, Oliveti D, Chiriatti A, Marmo R, Chiuri DA, Marotti G, Morelli L, Hassan C. A very high rate of inappropriate use of gastroprotection for nonsteroidal anti-inflammatory drug therapy in primary care: a cross-sectional study. </w:t>
      </w:r>
      <w:r>
        <w:rPr>
          <w:rFonts w:ascii="Book Antiqua" w:hAnsi="Book Antiqua" w:eastAsia="Book Antiqua" w:cs="Book Antiqua"/>
          <w:i/>
          <w:iCs/>
        </w:rPr>
        <w:t>J Clin Gastroenterol</w:t>
      </w:r>
      <w:r>
        <w:rPr>
          <w:rFonts w:ascii="Book Antiqua" w:hAnsi="Book Antiqua" w:eastAsia="Book Antiqua" w:cs="Book Antiqua"/>
        </w:rPr>
        <w:t xml:space="preserve"> 2011; </w:t>
      </w:r>
      <w:r>
        <w:rPr>
          <w:rFonts w:ascii="Book Antiqua" w:hAnsi="Book Antiqua" w:eastAsia="Book Antiqua" w:cs="Book Antiqua"/>
          <w:b/>
          <w:bCs/>
        </w:rPr>
        <w:t>45</w:t>
      </w:r>
      <w:r>
        <w:rPr>
          <w:rFonts w:ascii="Book Antiqua" w:hAnsi="Book Antiqua" w:eastAsia="Book Antiqua" w:cs="Book Antiqua"/>
        </w:rPr>
        <w:t>: 780-784 [PMID: 21918387 DOI: 10.1097/MCG.0b013e3182151be7]</w:t>
      </w:r>
    </w:p>
    <w:p>
      <w:pPr>
        <w:spacing w:line="360" w:lineRule="auto"/>
        <w:jc w:val="both"/>
        <w:rPr>
          <w:rFonts w:ascii="Book Antiqua" w:hAnsi="Book Antiqua" w:eastAsia="Book Antiqua" w:cs="Book Antiqua"/>
        </w:rPr>
      </w:pPr>
      <w:r>
        <w:rPr>
          <w:rFonts w:ascii="Book Antiqua" w:hAnsi="Book Antiqua" w:eastAsia="Book Antiqua" w:cs="Book Antiqua"/>
        </w:rPr>
        <w:t xml:space="preserve">151 </w:t>
      </w:r>
      <w:r>
        <w:rPr>
          <w:rFonts w:ascii="Book Antiqua" w:hAnsi="Book Antiqua" w:eastAsia="Book Antiqua" w:cs="Book Antiqua"/>
          <w:b/>
          <w:bCs/>
        </w:rPr>
        <w:t>Lozano I</w:t>
      </w:r>
      <w:r>
        <w:rPr>
          <w:rFonts w:ascii="Book Antiqua" w:hAnsi="Book Antiqua" w:eastAsia="Book Antiqua" w:cs="Book Antiqua"/>
        </w:rPr>
        <w:t xml:space="preserve">, Sanchez-Insa E, de Leiras SR, Carrillo P, Ruiz-Quevedo V, Pinar E, Gopar-Gopar S, Bayon J, Mañas P, Lasa G, CruzGonzalez I, Hernandez F, Fernandez-Portales J, Fernandez-Fernandez J, Pérez-Serradilla A, de la Torre Hernandez JM, Gomez-Jaume A. Acute Coronary Syndromes, Gastrointestinal Protection, and Recommendations Regarding Concomitant Administration of Proton-Pump Inhibitors (Omeprazol/Esomeprazole) and Clopidogrel. </w:t>
      </w:r>
      <w:r>
        <w:rPr>
          <w:rFonts w:ascii="Book Antiqua" w:hAnsi="Book Antiqua" w:eastAsia="Book Antiqua" w:cs="Book Antiqua"/>
          <w:i/>
          <w:iCs/>
        </w:rPr>
        <w:t>Am J Cardiol</w:t>
      </w:r>
      <w:r>
        <w:rPr>
          <w:rFonts w:ascii="Book Antiqua" w:hAnsi="Book Antiqua" w:eastAsia="Book Antiqua" w:cs="Book Antiqua"/>
        </w:rPr>
        <w:t xml:space="preserve"> 2016; </w:t>
      </w:r>
      <w:r>
        <w:rPr>
          <w:rFonts w:ascii="Book Antiqua" w:hAnsi="Book Antiqua" w:eastAsia="Book Antiqua" w:cs="Book Antiqua"/>
          <w:b/>
          <w:bCs/>
        </w:rPr>
        <w:t>117</w:t>
      </w:r>
      <w:r>
        <w:rPr>
          <w:rFonts w:ascii="Book Antiqua" w:hAnsi="Book Antiqua" w:eastAsia="Book Antiqua" w:cs="Book Antiqua"/>
        </w:rPr>
        <w:t>: 366-368 [PMID: 26708640 DOI: 10.1016/j.amjcard.2015.11.007]</w:t>
      </w:r>
    </w:p>
    <w:p>
      <w:pPr>
        <w:spacing w:line="360" w:lineRule="auto"/>
        <w:jc w:val="both"/>
        <w:rPr>
          <w:rFonts w:ascii="Book Antiqua" w:hAnsi="Book Antiqua" w:eastAsia="Book Antiqua" w:cs="Book Antiqua"/>
        </w:rPr>
      </w:pPr>
      <w:r>
        <w:rPr>
          <w:rFonts w:ascii="Book Antiqua" w:hAnsi="Book Antiqua" w:eastAsia="Book Antiqua" w:cs="Book Antiqua"/>
        </w:rPr>
        <w:t xml:space="preserve">152 </w:t>
      </w:r>
      <w:r>
        <w:rPr>
          <w:rFonts w:ascii="Book Antiqua" w:hAnsi="Book Antiqua" w:eastAsia="Book Antiqua" w:cs="Book Antiqua"/>
          <w:b/>
          <w:bCs/>
        </w:rPr>
        <w:t>Dinçer D</w:t>
      </w:r>
      <w:r>
        <w:rPr>
          <w:rFonts w:ascii="Book Antiqua" w:hAnsi="Book Antiqua" w:eastAsia="Book Antiqua" w:cs="Book Antiqua"/>
        </w:rPr>
        <w:t xml:space="preserve">, Ulukal Karancı E, Akın M, Adanır H. NSAID, antiaggregant, and/or anticoagulant-related upper gastrointestinal bleeding: Is there any change in prophylaxis rate after a 10-year period? </w:t>
      </w:r>
      <w:r>
        <w:rPr>
          <w:rFonts w:ascii="Book Antiqua" w:hAnsi="Book Antiqua" w:eastAsia="Book Antiqua" w:cs="Book Antiqua"/>
          <w:i/>
          <w:iCs/>
        </w:rPr>
        <w:t>Turk J Gastroenterol</w:t>
      </w:r>
      <w:r>
        <w:rPr>
          <w:rFonts w:ascii="Book Antiqua" w:hAnsi="Book Antiqua" w:eastAsia="Book Antiqua" w:cs="Book Antiqua"/>
        </w:rPr>
        <w:t xml:space="preserve"> 2019; </w:t>
      </w:r>
      <w:r>
        <w:rPr>
          <w:rFonts w:ascii="Book Antiqua" w:hAnsi="Book Antiqua" w:eastAsia="Book Antiqua" w:cs="Book Antiqua"/>
          <w:b/>
          <w:bCs/>
        </w:rPr>
        <w:t>30</w:t>
      </w:r>
      <w:r>
        <w:rPr>
          <w:rFonts w:ascii="Book Antiqua" w:hAnsi="Book Antiqua" w:eastAsia="Book Antiqua" w:cs="Book Antiqua"/>
        </w:rPr>
        <w:t>: 505-510 [PMID: 31199288 DOI: 10.5152/tjg.2019.19057]</w:t>
      </w:r>
    </w:p>
    <w:p>
      <w:pPr>
        <w:spacing w:line="360" w:lineRule="auto"/>
        <w:jc w:val="both"/>
        <w:rPr>
          <w:rFonts w:ascii="Book Antiqua" w:hAnsi="Book Antiqua" w:eastAsia="Book Antiqua" w:cs="Book Antiqua"/>
        </w:rPr>
      </w:pPr>
      <w:r>
        <w:rPr>
          <w:rFonts w:ascii="Book Antiqua" w:hAnsi="Book Antiqua" w:eastAsia="Book Antiqua" w:cs="Book Antiqua"/>
        </w:rPr>
        <w:t xml:space="preserve">153 </w:t>
      </w:r>
      <w:r>
        <w:rPr>
          <w:rFonts w:ascii="Book Antiqua" w:hAnsi="Book Antiqua" w:eastAsia="Book Antiqua" w:cs="Book Antiqua"/>
          <w:b/>
          <w:bCs/>
        </w:rPr>
        <w:t>Haastrup PF</w:t>
      </w:r>
      <w:r>
        <w:rPr>
          <w:rFonts w:ascii="Book Antiqua" w:hAnsi="Book Antiqua" w:eastAsia="Book Antiqua" w:cs="Book Antiqua"/>
        </w:rPr>
        <w:t xml:space="preserve">, Hansen JM, Søndergaard J, Jarbøl DE. Proton pump inhibitor use among patients at risk of peptic ulcer bleeding: a nationwide register-based study. </w:t>
      </w:r>
      <w:r>
        <w:rPr>
          <w:rFonts w:ascii="Book Antiqua" w:hAnsi="Book Antiqua" w:eastAsia="Book Antiqua" w:cs="Book Antiqua"/>
          <w:i/>
          <w:iCs/>
        </w:rPr>
        <w:t>Scand J Gastroenterol</w:t>
      </w:r>
      <w:r>
        <w:rPr>
          <w:rFonts w:ascii="Book Antiqua" w:hAnsi="Book Antiqua" w:eastAsia="Book Antiqua" w:cs="Book Antiqua"/>
        </w:rPr>
        <w:t xml:space="preserve"> 2021; </w:t>
      </w:r>
      <w:r>
        <w:rPr>
          <w:rFonts w:ascii="Book Antiqua" w:hAnsi="Book Antiqua" w:eastAsia="Book Antiqua" w:cs="Book Antiqua"/>
          <w:b/>
          <w:bCs/>
        </w:rPr>
        <w:t>56</w:t>
      </w:r>
      <w:r>
        <w:rPr>
          <w:rFonts w:ascii="Book Antiqua" w:hAnsi="Book Antiqua" w:eastAsia="Book Antiqua" w:cs="Book Antiqua"/>
        </w:rPr>
        <w:t>: 6-12 [PMID: 33280480 DOI: 10.1080/00365521.2020.1853220]</w:t>
      </w:r>
    </w:p>
    <w:p>
      <w:pPr>
        <w:spacing w:line="360" w:lineRule="auto"/>
        <w:jc w:val="both"/>
        <w:rPr>
          <w:rFonts w:ascii="Book Antiqua" w:hAnsi="Book Antiqua" w:eastAsia="Book Antiqua" w:cs="Book Antiqua"/>
        </w:rPr>
      </w:pPr>
      <w:r>
        <w:rPr>
          <w:rFonts w:ascii="Book Antiqua" w:hAnsi="Book Antiqua" w:eastAsia="Book Antiqua" w:cs="Book Antiqua"/>
        </w:rPr>
        <w:t xml:space="preserve">154 </w:t>
      </w:r>
      <w:r>
        <w:rPr>
          <w:rFonts w:ascii="Book Antiqua" w:hAnsi="Book Antiqua" w:eastAsia="Book Antiqua" w:cs="Book Antiqua"/>
          <w:b/>
          <w:bCs/>
        </w:rPr>
        <w:t>Al-Taee AM</w:t>
      </w:r>
      <w:r>
        <w:rPr>
          <w:rFonts w:ascii="Book Antiqua" w:hAnsi="Book Antiqua" w:eastAsia="Book Antiqua" w:cs="Book Antiqua"/>
        </w:rPr>
        <w:t xml:space="preserve">, Ghoulam E, Lee P, Edwards M, Mohammed KA, Hachem CY. Underutilization of Peptic Ulcer Disease Prophylaxis Among Elderly Users of Antiplatelets and Anticoagulants. </w:t>
      </w:r>
      <w:r>
        <w:rPr>
          <w:rFonts w:ascii="Book Antiqua" w:hAnsi="Book Antiqua" w:eastAsia="Book Antiqua" w:cs="Book Antiqua"/>
          <w:i/>
          <w:iCs/>
        </w:rPr>
        <w:t>Dig Dis Sci</w:t>
      </w:r>
      <w:r>
        <w:rPr>
          <w:rFonts w:ascii="Book Antiqua" w:hAnsi="Book Antiqua" w:eastAsia="Book Antiqua" w:cs="Book Antiqua"/>
        </w:rPr>
        <w:t xml:space="preserve"> 2021; </w:t>
      </w:r>
      <w:r>
        <w:rPr>
          <w:rFonts w:ascii="Book Antiqua" w:hAnsi="Book Antiqua" w:eastAsia="Book Antiqua" w:cs="Book Antiqua"/>
          <w:b/>
          <w:bCs/>
        </w:rPr>
        <w:t>66</w:t>
      </w:r>
      <w:r>
        <w:rPr>
          <w:rFonts w:ascii="Book Antiqua" w:hAnsi="Book Antiqua" w:eastAsia="Book Antiqua" w:cs="Book Antiqua"/>
        </w:rPr>
        <w:t>: 3476-3481 [PMID: 33085015 DOI: 10.1007/s10620-020-06665-w]</w:t>
      </w:r>
    </w:p>
    <w:p>
      <w:pPr>
        <w:spacing w:line="360" w:lineRule="auto"/>
        <w:jc w:val="both"/>
        <w:rPr>
          <w:rFonts w:ascii="Book Antiqua" w:hAnsi="Book Antiqua" w:eastAsia="Book Antiqua" w:cs="Book Antiqua"/>
        </w:rPr>
      </w:pPr>
      <w:r>
        <w:rPr>
          <w:rFonts w:ascii="Book Antiqua" w:hAnsi="Book Antiqua" w:eastAsia="Book Antiqua" w:cs="Book Antiqua"/>
        </w:rPr>
        <w:t xml:space="preserve">155 </w:t>
      </w:r>
      <w:r>
        <w:rPr>
          <w:rFonts w:ascii="Book Antiqua" w:hAnsi="Book Antiqua" w:eastAsia="Book Antiqua" w:cs="Book Antiqua"/>
          <w:b/>
          <w:bCs/>
        </w:rPr>
        <w:t>Zhu LL</w:t>
      </w:r>
      <w:r>
        <w:rPr>
          <w:rFonts w:ascii="Book Antiqua" w:hAnsi="Book Antiqua" w:eastAsia="Book Antiqua" w:cs="Book Antiqua"/>
        </w:rPr>
        <w:t xml:space="preserve">, Xu LC, Chen Y, Zhou Q, Zeng S. Poor awareness of preventing aspirin-induced gastrointestinal injury with combined protective medications. </w:t>
      </w:r>
      <w:r>
        <w:rPr>
          <w:rFonts w:ascii="Book Antiqua" w:hAnsi="Book Antiqua" w:eastAsia="Book Antiqua" w:cs="Book Antiqua"/>
          <w:i/>
          <w:iCs/>
        </w:rPr>
        <w:t>World J Gastroenterol</w:t>
      </w:r>
      <w:r>
        <w:rPr>
          <w:rFonts w:ascii="Book Antiqua" w:hAnsi="Book Antiqua" w:eastAsia="Book Antiqua" w:cs="Book Antiqua"/>
        </w:rPr>
        <w:t xml:space="preserve"> 2012; </w:t>
      </w:r>
      <w:r>
        <w:rPr>
          <w:rFonts w:ascii="Book Antiqua" w:hAnsi="Book Antiqua" w:eastAsia="Book Antiqua" w:cs="Book Antiqua"/>
          <w:b/>
          <w:bCs/>
        </w:rPr>
        <w:t>18</w:t>
      </w:r>
      <w:r>
        <w:rPr>
          <w:rFonts w:ascii="Book Antiqua" w:hAnsi="Book Antiqua" w:eastAsia="Book Antiqua" w:cs="Book Antiqua"/>
        </w:rPr>
        <w:t>: 3167-3172 [PMID: 22791953 DOI: 10.3748/wjg.v18.i24.3167]</w:t>
      </w:r>
    </w:p>
    <w:p>
      <w:pPr>
        <w:spacing w:line="360" w:lineRule="auto"/>
        <w:jc w:val="both"/>
        <w:rPr>
          <w:rFonts w:ascii="Book Antiqua" w:hAnsi="Book Antiqua" w:eastAsia="Book Antiqua" w:cs="Book Antiqua"/>
        </w:rPr>
      </w:pPr>
      <w:r>
        <w:rPr>
          <w:rFonts w:ascii="Book Antiqua" w:hAnsi="Book Antiqua" w:eastAsia="Book Antiqua" w:cs="Book Antiqua"/>
        </w:rPr>
        <w:t xml:space="preserve">156 </w:t>
      </w:r>
      <w:r>
        <w:rPr>
          <w:rFonts w:ascii="Book Antiqua" w:hAnsi="Book Antiqua" w:eastAsia="Book Antiqua" w:cs="Book Antiqua"/>
          <w:b/>
          <w:bCs/>
        </w:rPr>
        <w:t>Patil T</w:t>
      </w:r>
      <w:r>
        <w:rPr>
          <w:rFonts w:ascii="Book Antiqua" w:hAnsi="Book Antiqua" w:eastAsia="Book Antiqua" w:cs="Book Antiqua"/>
        </w:rPr>
        <w:t xml:space="preserve">, Murphy K, Woodard L, Lebrecht M. Proton Pump Inhibitor Utilization in Veteran Patients on Combined Antithrombotic Therapy and Validation of Simplified Bleeding Risk Score. </w:t>
      </w:r>
      <w:r>
        <w:rPr>
          <w:rFonts w:ascii="Book Antiqua" w:hAnsi="Book Antiqua" w:eastAsia="Book Antiqua" w:cs="Book Antiqua"/>
          <w:i/>
          <w:iCs/>
        </w:rPr>
        <w:t>Pharmacotherapy</w:t>
      </w:r>
      <w:r>
        <w:rPr>
          <w:rFonts w:ascii="Book Antiqua" w:hAnsi="Book Antiqua" w:eastAsia="Book Antiqua" w:cs="Book Antiqua"/>
        </w:rPr>
        <w:t xml:space="preserve"> 2020; </w:t>
      </w:r>
      <w:r>
        <w:rPr>
          <w:rFonts w:ascii="Book Antiqua" w:hAnsi="Book Antiqua" w:eastAsia="Book Antiqua" w:cs="Book Antiqua"/>
          <w:b/>
          <w:bCs/>
        </w:rPr>
        <w:t>40</w:t>
      </w:r>
      <w:r>
        <w:rPr>
          <w:rFonts w:ascii="Book Antiqua" w:hAnsi="Book Antiqua" w:eastAsia="Book Antiqua" w:cs="Book Antiqua"/>
        </w:rPr>
        <w:t>: 1219-1227 [PMID: 33073362 DOI: 10.1002/phar.2477]</w:t>
      </w:r>
    </w:p>
    <w:p>
      <w:pPr>
        <w:spacing w:line="360" w:lineRule="auto"/>
        <w:jc w:val="both"/>
        <w:rPr>
          <w:rFonts w:ascii="Book Antiqua" w:hAnsi="Book Antiqua" w:eastAsia="Book Antiqua" w:cs="Book Antiqua"/>
        </w:rPr>
      </w:pPr>
      <w:r>
        <w:rPr>
          <w:rFonts w:ascii="Book Antiqua" w:hAnsi="Book Antiqua" w:eastAsia="Book Antiqua" w:cs="Book Antiqua"/>
        </w:rPr>
        <w:t xml:space="preserve">157 </w:t>
      </w:r>
      <w:r>
        <w:rPr>
          <w:rFonts w:ascii="Book Antiqua" w:hAnsi="Book Antiqua" w:eastAsia="Book Antiqua" w:cs="Book Antiqua"/>
          <w:b/>
          <w:bCs/>
        </w:rPr>
        <w:t>Mizokami Y</w:t>
      </w:r>
      <w:r>
        <w:rPr>
          <w:rFonts w:ascii="Book Antiqua" w:hAnsi="Book Antiqua" w:eastAsia="Book Antiqua" w:cs="Book Antiqua"/>
        </w:rPr>
        <w:t xml:space="preserve">, Yamamoto T, Atarashi H, Yamashita T, Akao M, Ikeda T, Koretsune Y, Okumura K, Shimizu W, Tsutsui H, Toyoda K, Hirayama A, Yasaka M, Yamaguchi T, Teramukai S, Kimura T, Kaburagi J, Takita A, Inoue H. Current status of proton pump inhibitor use in Japanese elderly patients with non-valvular atrial fibrillation: A subanalysis of the ANAFIE Registry. </w:t>
      </w:r>
      <w:r>
        <w:rPr>
          <w:rFonts w:ascii="Book Antiqua" w:hAnsi="Book Antiqua" w:eastAsia="Book Antiqua" w:cs="Book Antiqua"/>
          <w:i/>
          <w:iCs/>
        </w:rPr>
        <w:t>PLoS One</w:t>
      </w:r>
      <w:r>
        <w:rPr>
          <w:rFonts w:ascii="Book Antiqua" w:hAnsi="Book Antiqua" w:eastAsia="Book Antiqua" w:cs="Book Antiqua"/>
        </w:rPr>
        <w:t xml:space="preserve"> 2020; </w:t>
      </w:r>
      <w:r>
        <w:rPr>
          <w:rFonts w:ascii="Book Antiqua" w:hAnsi="Book Antiqua" w:eastAsia="Book Antiqua" w:cs="Book Antiqua"/>
          <w:b/>
          <w:bCs/>
        </w:rPr>
        <w:t>15</w:t>
      </w:r>
      <w:r>
        <w:rPr>
          <w:rFonts w:ascii="Book Antiqua" w:hAnsi="Book Antiqua" w:eastAsia="Book Antiqua" w:cs="Book Antiqua"/>
        </w:rPr>
        <w:t>: e0240859 [PMID: 33151969 DOI: 10.1371/journal.pone.0240859]</w:t>
      </w:r>
    </w:p>
    <w:p>
      <w:pPr>
        <w:spacing w:line="360" w:lineRule="auto"/>
        <w:jc w:val="both"/>
        <w:rPr>
          <w:rFonts w:ascii="Book Antiqua" w:hAnsi="Book Antiqua" w:eastAsia="Book Antiqua" w:cs="Book Antiqua"/>
        </w:rPr>
      </w:pPr>
      <w:r>
        <w:rPr>
          <w:rFonts w:ascii="Book Antiqua" w:hAnsi="Book Antiqua" w:eastAsia="Book Antiqua" w:cs="Book Antiqua"/>
        </w:rPr>
        <w:t xml:space="preserve">158 </w:t>
      </w:r>
      <w:r>
        <w:rPr>
          <w:rFonts w:ascii="Book Antiqua" w:hAnsi="Book Antiqua" w:eastAsia="Book Antiqua" w:cs="Book Antiqua"/>
          <w:b/>
          <w:bCs/>
        </w:rPr>
        <w:t>Koggel LM</w:t>
      </w:r>
      <w:r>
        <w:rPr>
          <w:rFonts w:ascii="Book Antiqua" w:hAnsi="Book Antiqua" w:eastAsia="Book Antiqua" w:cs="Book Antiqua"/>
        </w:rPr>
        <w:t xml:space="preserve">, Lantinga MA, Büchner FL, Drenth JPH, Frankema JS, Heeregrave EJ, Heringa M, Numans ME, Siersema PD. Predictors for inappropriate proton pump inhibitor use: observational study in primary care. </w:t>
      </w:r>
      <w:r>
        <w:rPr>
          <w:rFonts w:ascii="Book Antiqua" w:hAnsi="Book Antiqua" w:eastAsia="Book Antiqua" w:cs="Book Antiqua"/>
          <w:i/>
          <w:iCs/>
        </w:rPr>
        <w:t>Br J Gen Pract</w:t>
      </w:r>
      <w:r>
        <w:rPr>
          <w:rFonts w:ascii="Book Antiqua" w:hAnsi="Book Antiqua" w:eastAsia="Book Antiqua" w:cs="Book Antiqua"/>
        </w:rPr>
        <w:t xml:space="preserve"> 2022; </w:t>
      </w:r>
      <w:r>
        <w:rPr>
          <w:rFonts w:ascii="Book Antiqua" w:hAnsi="Book Antiqua" w:eastAsia="Book Antiqua" w:cs="Book Antiqua"/>
          <w:b/>
          <w:bCs/>
        </w:rPr>
        <w:t>72</w:t>
      </w:r>
      <w:r>
        <w:rPr>
          <w:rFonts w:ascii="Book Antiqua" w:hAnsi="Book Antiqua" w:eastAsia="Book Antiqua" w:cs="Book Antiqua"/>
        </w:rPr>
        <w:t>: e899-e906 [PMID: 36127156 DOI: 10.3399/BJGP.2022.0178]</w:t>
      </w:r>
    </w:p>
    <w:p>
      <w:pPr>
        <w:spacing w:line="360" w:lineRule="auto"/>
        <w:jc w:val="both"/>
        <w:rPr>
          <w:rFonts w:ascii="Book Antiqua" w:hAnsi="Book Antiqua" w:eastAsia="Book Antiqua" w:cs="Book Antiqua"/>
        </w:rPr>
      </w:pPr>
      <w:r>
        <w:rPr>
          <w:rFonts w:ascii="Book Antiqua" w:hAnsi="Book Antiqua" w:eastAsia="Book Antiqua" w:cs="Book Antiqua"/>
        </w:rPr>
        <w:t xml:space="preserve">159 </w:t>
      </w:r>
      <w:r>
        <w:rPr>
          <w:rFonts w:ascii="Book Antiqua" w:hAnsi="Book Antiqua" w:eastAsia="Book Antiqua" w:cs="Book Antiqua"/>
          <w:b/>
          <w:bCs/>
        </w:rPr>
        <w:t>Muheim L</w:t>
      </w:r>
      <w:r>
        <w:rPr>
          <w:rFonts w:ascii="Book Antiqua" w:hAnsi="Book Antiqua" w:eastAsia="Book Antiqua" w:cs="Book Antiqua"/>
        </w:rPr>
        <w:t xml:space="preserve">, Signorell A, Markun S, Chmiel C, Neuner-Jehle S, Blozik E, Ursprung P, Rosemann T, Senn O. Potentially inappropriate proton-pump inhibitor prescription in the general population: a claims-based retrospective time trend analysis. </w:t>
      </w:r>
      <w:r>
        <w:rPr>
          <w:rFonts w:ascii="Book Antiqua" w:hAnsi="Book Antiqua" w:eastAsia="Book Antiqua" w:cs="Book Antiqua"/>
          <w:i/>
          <w:iCs/>
        </w:rPr>
        <w:t>Therap Adv Gastroenterol</w:t>
      </w:r>
      <w:r>
        <w:rPr>
          <w:rFonts w:ascii="Book Antiqua" w:hAnsi="Book Antiqua" w:eastAsia="Book Antiqua" w:cs="Book Antiqua"/>
        </w:rPr>
        <w:t xml:space="preserve"> 2021; </w:t>
      </w:r>
      <w:r>
        <w:rPr>
          <w:rFonts w:ascii="Book Antiqua" w:hAnsi="Book Antiqua" w:eastAsia="Book Antiqua" w:cs="Book Antiqua"/>
          <w:b/>
          <w:bCs/>
        </w:rPr>
        <w:t>14</w:t>
      </w:r>
      <w:r>
        <w:rPr>
          <w:rFonts w:ascii="Book Antiqua" w:hAnsi="Book Antiqua" w:eastAsia="Book Antiqua" w:cs="Book Antiqua"/>
        </w:rPr>
        <w:t>: 1756284821998928 [PMID: 33948109 DOI: 10.1177/1756284821998928]</w:t>
      </w:r>
    </w:p>
    <w:p>
      <w:pPr>
        <w:spacing w:line="360" w:lineRule="auto"/>
        <w:jc w:val="both"/>
        <w:rPr>
          <w:rFonts w:ascii="Book Antiqua" w:hAnsi="Book Antiqua" w:eastAsia="Book Antiqua" w:cs="Book Antiqua"/>
        </w:rPr>
      </w:pPr>
      <w:r>
        <w:rPr>
          <w:rFonts w:ascii="Book Antiqua" w:hAnsi="Book Antiqua" w:eastAsia="Book Antiqua" w:cs="Book Antiqua"/>
        </w:rPr>
        <w:t xml:space="preserve">160 </w:t>
      </w:r>
      <w:r>
        <w:rPr>
          <w:rFonts w:ascii="Book Antiqua" w:hAnsi="Book Antiqua" w:eastAsia="Book Antiqua" w:cs="Book Antiqua"/>
          <w:b/>
          <w:bCs/>
        </w:rPr>
        <w:t>Voukelatou P</w:t>
      </w:r>
      <w:r>
        <w:rPr>
          <w:rFonts w:ascii="Book Antiqua" w:hAnsi="Book Antiqua" w:eastAsia="Book Antiqua" w:cs="Book Antiqua"/>
        </w:rPr>
        <w:t xml:space="preserve">, Vrettos I, Emmanouilidou G, Dodos K, Skotsimara G, Kontogeorgou D, Kalliakmanis A. Predictors of Inappropriate Proton Pump Inhibitors Use in Elderly Patients. </w:t>
      </w:r>
      <w:r>
        <w:rPr>
          <w:rFonts w:ascii="Book Antiqua" w:hAnsi="Book Antiqua" w:eastAsia="Book Antiqua" w:cs="Book Antiqua"/>
          <w:i/>
          <w:iCs/>
        </w:rPr>
        <w:t>Curr Gerontol Geriatr Res</w:t>
      </w:r>
      <w:r>
        <w:rPr>
          <w:rFonts w:ascii="Book Antiqua" w:hAnsi="Book Antiqua" w:eastAsia="Book Antiqua" w:cs="Book Antiqua"/>
        </w:rPr>
        <w:t xml:space="preserve"> 2019; </w:t>
      </w:r>
      <w:r>
        <w:rPr>
          <w:rFonts w:ascii="Book Antiqua" w:hAnsi="Book Antiqua" w:eastAsia="Book Antiqua" w:cs="Book Antiqua"/>
          <w:b/>
          <w:bCs/>
        </w:rPr>
        <w:t>2019</w:t>
      </w:r>
      <w:r>
        <w:rPr>
          <w:rFonts w:ascii="Book Antiqua" w:hAnsi="Book Antiqua" w:eastAsia="Book Antiqua" w:cs="Book Antiqua"/>
        </w:rPr>
        <w:t>: 7591045 [PMID: 30713553 DOI: 10.1155/2019/7591045]</w:t>
      </w:r>
    </w:p>
    <w:p>
      <w:pPr>
        <w:spacing w:line="360" w:lineRule="auto"/>
        <w:jc w:val="both"/>
        <w:rPr>
          <w:rFonts w:ascii="Book Antiqua" w:hAnsi="Book Antiqua" w:eastAsia="Book Antiqua" w:cs="Book Antiqua"/>
        </w:rPr>
      </w:pPr>
      <w:r>
        <w:rPr>
          <w:rFonts w:ascii="Book Antiqua" w:hAnsi="Book Antiqua" w:eastAsia="Book Antiqua" w:cs="Book Antiqua"/>
        </w:rPr>
        <w:t xml:space="preserve">161 </w:t>
      </w:r>
      <w:r>
        <w:rPr>
          <w:rFonts w:ascii="Book Antiqua" w:hAnsi="Book Antiqua" w:eastAsia="Book Antiqua" w:cs="Book Antiqua"/>
          <w:b/>
          <w:bCs/>
        </w:rPr>
        <w:t>Noseworthy PA</w:t>
      </w:r>
      <w:r>
        <w:rPr>
          <w:rFonts w:ascii="Book Antiqua" w:hAnsi="Book Antiqua" w:eastAsia="Book Antiqua" w:cs="Book Antiqua"/>
        </w:rPr>
        <w:t xml:space="preserve">, Yao X, Abraham NS, Sangaralingham LR, McBane RD, Shah ND. Direct Comparison of Dabigatran, Rivaroxaban, and Apixaban for Effectiveness and Safety in Nonvalvular Atrial Fibrillation. </w:t>
      </w:r>
      <w:r>
        <w:rPr>
          <w:rFonts w:ascii="Book Antiqua" w:hAnsi="Book Antiqua" w:eastAsia="Book Antiqua" w:cs="Book Antiqua"/>
          <w:i/>
          <w:iCs/>
        </w:rPr>
        <w:t>Chest</w:t>
      </w:r>
      <w:r>
        <w:rPr>
          <w:rFonts w:ascii="Book Antiqua" w:hAnsi="Book Antiqua" w:eastAsia="Book Antiqua" w:cs="Book Antiqua"/>
        </w:rPr>
        <w:t xml:space="preserve"> 2016; </w:t>
      </w:r>
      <w:r>
        <w:rPr>
          <w:rFonts w:ascii="Book Antiqua" w:hAnsi="Book Antiqua" w:eastAsia="Book Antiqua" w:cs="Book Antiqua"/>
          <w:b/>
          <w:bCs/>
        </w:rPr>
        <w:t>150</w:t>
      </w:r>
      <w:r>
        <w:rPr>
          <w:rFonts w:ascii="Book Antiqua" w:hAnsi="Book Antiqua" w:eastAsia="Book Antiqua" w:cs="Book Antiqua"/>
        </w:rPr>
        <w:t>: 1302-1312 [PMID: 27938741 DOI: 10.1016/j.chest.2016.07.013]</w:t>
      </w:r>
    </w:p>
    <w:p>
      <w:pPr>
        <w:spacing w:line="360" w:lineRule="auto"/>
        <w:jc w:val="both"/>
        <w:rPr>
          <w:rFonts w:ascii="Book Antiqua" w:hAnsi="Book Antiqua" w:eastAsia="Book Antiqua" w:cs="Book Antiqua"/>
        </w:rPr>
      </w:pPr>
      <w:r>
        <w:rPr>
          <w:rFonts w:ascii="Book Antiqua" w:hAnsi="Book Antiqua" w:eastAsia="Book Antiqua" w:cs="Book Antiqua"/>
        </w:rPr>
        <w:t xml:space="preserve">162 </w:t>
      </w:r>
      <w:r>
        <w:rPr>
          <w:rFonts w:ascii="Book Antiqua" w:hAnsi="Book Antiqua" w:eastAsia="Book Antiqua" w:cs="Book Antiqua"/>
          <w:b/>
          <w:bCs/>
        </w:rPr>
        <w:t>Harding SA</w:t>
      </w:r>
      <w:r>
        <w:rPr>
          <w:rFonts w:ascii="Book Antiqua" w:hAnsi="Book Antiqua" w:eastAsia="Book Antiqua" w:cs="Book Antiqua"/>
        </w:rPr>
        <w:t xml:space="preserve">, Holley A, Wilkins B, Fairley S, Simmonds M, Larsen PD. Contemporary antiplatelet therapy in acute coronary syndromes: are there differences in outcomes and discontinuation between clopidogrel and ticagrelor? </w:t>
      </w:r>
      <w:r>
        <w:rPr>
          <w:rFonts w:ascii="Book Antiqua" w:hAnsi="Book Antiqua" w:eastAsia="Book Antiqua" w:cs="Book Antiqua"/>
          <w:i/>
          <w:iCs/>
        </w:rPr>
        <w:t>Intern Med J</w:t>
      </w:r>
      <w:r>
        <w:rPr>
          <w:rFonts w:ascii="Book Antiqua" w:hAnsi="Book Antiqua" w:eastAsia="Book Antiqua" w:cs="Book Antiqua"/>
        </w:rPr>
        <w:t xml:space="preserve"> 2017; </w:t>
      </w:r>
      <w:r>
        <w:rPr>
          <w:rFonts w:ascii="Book Antiqua" w:hAnsi="Book Antiqua" w:eastAsia="Book Antiqua" w:cs="Book Antiqua"/>
          <w:b/>
          <w:bCs/>
        </w:rPr>
        <w:t>47</w:t>
      </w:r>
      <w:r>
        <w:rPr>
          <w:rFonts w:ascii="Book Antiqua" w:hAnsi="Book Antiqua" w:eastAsia="Book Antiqua" w:cs="Book Antiqua"/>
        </w:rPr>
        <w:t>: 1298-1305 [PMID: 28857445 DOI: 10.1111/imj.13595]</w:t>
      </w:r>
    </w:p>
    <w:p>
      <w:pPr>
        <w:spacing w:line="360" w:lineRule="auto"/>
        <w:jc w:val="both"/>
        <w:rPr>
          <w:rFonts w:ascii="Book Antiqua" w:hAnsi="Book Antiqua" w:eastAsia="Book Antiqua" w:cs="Book Antiqua"/>
        </w:rPr>
      </w:pPr>
      <w:r>
        <w:rPr>
          <w:rFonts w:ascii="Book Antiqua" w:hAnsi="Book Antiqua" w:eastAsia="Book Antiqua" w:cs="Book Antiqua"/>
        </w:rPr>
        <w:t xml:space="preserve">163 </w:t>
      </w:r>
      <w:r>
        <w:rPr>
          <w:rFonts w:ascii="Book Antiqua" w:hAnsi="Book Antiqua" w:eastAsia="Book Antiqua" w:cs="Book Antiqua"/>
          <w:b/>
          <w:bCs/>
        </w:rPr>
        <w:t>Kurlander JE</w:t>
      </w:r>
      <w:r>
        <w:rPr>
          <w:rFonts w:ascii="Book Antiqua" w:hAnsi="Book Antiqua" w:eastAsia="Book Antiqua" w:cs="Book Antiqua"/>
        </w:rPr>
        <w:t xml:space="preserve">, Helminski D, Lanham M, Henstock JL, Kidwell KM, Krein SL, Saini SD, Richardson CR, De Vries R, Resnicow K, Ruff AL, Wallace DM, Jones EK, Perry LK, Parsons J, Ha N, Alexandris-Souphis T, Dedrick D, Aldridge E, Barnes GD. Development of a multicomponent implementation strategy to reduce upper gastrointestinal bleeding risk in patients using warfarin and antiplatelet therapy, and protocol for a pragmatic multilevel randomized factorial pilot implementation trial. </w:t>
      </w:r>
      <w:r>
        <w:rPr>
          <w:rFonts w:ascii="Book Antiqua" w:hAnsi="Book Antiqua" w:eastAsia="Book Antiqua" w:cs="Book Antiqua"/>
          <w:i/>
          <w:iCs/>
        </w:rPr>
        <w:t>Implement Sci Commun</w:t>
      </w:r>
      <w:r>
        <w:rPr>
          <w:rFonts w:ascii="Book Antiqua" w:hAnsi="Book Antiqua" w:eastAsia="Book Antiqua" w:cs="Book Antiqua"/>
        </w:rPr>
        <w:t xml:space="preserve"> 2022; </w:t>
      </w:r>
      <w:r>
        <w:rPr>
          <w:rFonts w:ascii="Book Antiqua" w:hAnsi="Book Antiqua" w:eastAsia="Book Antiqua" w:cs="Book Antiqua"/>
          <w:b/>
          <w:bCs/>
        </w:rPr>
        <w:t>3</w:t>
      </w:r>
      <w:r>
        <w:rPr>
          <w:rFonts w:ascii="Book Antiqua" w:hAnsi="Book Antiqua" w:eastAsia="Book Antiqua" w:cs="Book Antiqua"/>
        </w:rPr>
        <w:t>: 8 [PMID: 35090577 DOI: 10.1186/s43058-022-00256-8]</w:t>
      </w:r>
    </w:p>
    <w:p>
      <w:pPr>
        <w:spacing w:line="360" w:lineRule="auto"/>
        <w:jc w:val="both"/>
        <w:rPr>
          <w:rFonts w:ascii="Book Antiqua" w:hAnsi="Book Antiqua" w:eastAsia="Book Antiqua" w:cs="Book Antiqua"/>
        </w:rPr>
      </w:pPr>
      <w:r>
        <w:rPr>
          <w:rFonts w:ascii="Book Antiqua" w:hAnsi="Book Antiqua" w:eastAsia="Book Antiqua" w:cs="Book Antiqua"/>
        </w:rPr>
        <w:t xml:space="preserve">164 </w:t>
      </w:r>
      <w:r>
        <w:rPr>
          <w:rFonts w:ascii="Book Antiqua" w:hAnsi="Book Antiqua" w:eastAsia="Book Antiqua" w:cs="Book Antiqua"/>
          <w:b/>
          <w:bCs/>
        </w:rPr>
        <w:t>Ballestri S</w:t>
      </w:r>
      <w:r>
        <w:rPr>
          <w:rFonts w:ascii="Book Antiqua" w:hAnsi="Book Antiqua" w:eastAsia="Book Antiqua" w:cs="Book Antiqua"/>
        </w:rPr>
        <w:t xml:space="preserve">, Capitelli M, Fontana MC, Arioli D, Romagnoli E, Graziosi C, Lonardo A, Marietta M, Dentali F, Cioni G. Direct Oral Anticoagulants in Patients with Liver Disease in the Era of Non-Alcoholic Fatty Liver Disease Global Epidemic: A Narrative Review. </w:t>
      </w:r>
      <w:r>
        <w:rPr>
          <w:rFonts w:ascii="Book Antiqua" w:hAnsi="Book Antiqua" w:eastAsia="Book Antiqua" w:cs="Book Antiqua"/>
          <w:i/>
          <w:iCs/>
        </w:rPr>
        <w:t>Adv Ther</w:t>
      </w:r>
      <w:r>
        <w:rPr>
          <w:rFonts w:ascii="Book Antiqua" w:hAnsi="Book Antiqua" w:eastAsia="Book Antiqua" w:cs="Book Antiqua"/>
        </w:rPr>
        <w:t xml:space="preserve"> 2020; </w:t>
      </w:r>
      <w:r>
        <w:rPr>
          <w:rFonts w:ascii="Book Antiqua" w:hAnsi="Book Antiqua" w:eastAsia="Book Antiqua" w:cs="Book Antiqua"/>
          <w:b/>
          <w:bCs/>
        </w:rPr>
        <w:t>37</w:t>
      </w:r>
      <w:r>
        <w:rPr>
          <w:rFonts w:ascii="Book Antiqua" w:hAnsi="Book Antiqua" w:eastAsia="Book Antiqua" w:cs="Book Antiqua"/>
        </w:rPr>
        <w:t>: 1910-1932 [PMID: 32285340 DOI: 10.1007/s12325-020-01307-z]</w:t>
      </w:r>
    </w:p>
    <w:p>
      <w:pPr>
        <w:spacing w:line="360" w:lineRule="auto"/>
        <w:jc w:val="both"/>
        <w:rPr>
          <w:rFonts w:ascii="Book Antiqua" w:hAnsi="Book Antiqua" w:eastAsia="Book Antiqua" w:cs="Book Antiqua"/>
        </w:rPr>
      </w:pPr>
      <w:r>
        <w:rPr>
          <w:rFonts w:ascii="Book Antiqua" w:hAnsi="Book Antiqua" w:eastAsia="Book Antiqua" w:cs="Book Antiqua"/>
        </w:rPr>
        <w:t xml:space="preserve">165 </w:t>
      </w:r>
      <w:r>
        <w:rPr>
          <w:rFonts w:ascii="Book Antiqua" w:hAnsi="Book Antiqua" w:eastAsia="Book Antiqua" w:cs="Book Antiqua"/>
          <w:b/>
          <w:bCs/>
        </w:rPr>
        <w:t>Qamar A</w:t>
      </w:r>
      <w:r>
        <w:rPr>
          <w:rFonts w:ascii="Book Antiqua" w:hAnsi="Book Antiqua" w:eastAsia="Book Antiqua" w:cs="Book Antiqua"/>
        </w:rPr>
        <w:t xml:space="preserve">, Vaduganathan M, Greenberger NJ, Giugliano RP. Oral Anticoagulation in Patients With Liver Disease. </w:t>
      </w:r>
      <w:r>
        <w:rPr>
          <w:rFonts w:ascii="Book Antiqua" w:hAnsi="Book Antiqua" w:eastAsia="Book Antiqua" w:cs="Book Antiqua"/>
          <w:i/>
          <w:iCs/>
        </w:rPr>
        <w:t>J Am Coll Cardiol</w:t>
      </w:r>
      <w:r>
        <w:rPr>
          <w:rFonts w:ascii="Book Antiqua" w:hAnsi="Book Antiqua" w:eastAsia="Book Antiqua" w:cs="Book Antiqua"/>
        </w:rPr>
        <w:t xml:space="preserve"> 2018; </w:t>
      </w:r>
      <w:r>
        <w:rPr>
          <w:rFonts w:ascii="Book Antiqua" w:hAnsi="Book Antiqua" w:eastAsia="Book Antiqua" w:cs="Book Antiqua"/>
          <w:b/>
          <w:bCs/>
        </w:rPr>
        <w:t>71</w:t>
      </w:r>
      <w:r>
        <w:rPr>
          <w:rFonts w:ascii="Book Antiqua" w:hAnsi="Book Antiqua" w:eastAsia="Book Antiqua" w:cs="Book Antiqua"/>
        </w:rPr>
        <w:t>: 2162-2175 [PMID: 29747837 DOI: 10.1016/j.jacc.2018.03.023]</w:t>
      </w:r>
    </w:p>
    <w:p>
      <w:pPr>
        <w:spacing w:line="360" w:lineRule="auto"/>
        <w:jc w:val="both"/>
        <w:rPr>
          <w:rFonts w:ascii="Book Antiqua" w:hAnsi="Book Antiqua" w:eastAsia="Book Antiqua" w:cs="Book Antiqua"/>
        </w:rPr>
      </w:pPr>
      <w:r>
        <w:rPr>
          <w:rFonts w:ascii="Book Antiqua" w:hAnsi="Book Antiqua" w:eastAsia="Book Antiqua" w:cs="Book Antiqua"/>
        </w:rPr>
        <w:t xml:space="preserve">166 </w:t>
      </w:r>
      <w:r>
        <w:rPr>
          <w:rFonts w:ascii="Book Antiqua" w:hAnsi="Book Antiqua" w:eastAsia="Book Antiqua" w:cs="Book Antiqua"/>
          <w:b/>
          <w:bCs/>
        </w:rPr>
        <w:t>Turshudzhyan A</w:t>
      </w:r>
      <w:r>
        <w:rPr>
          <w:rFonts w:ascii="Book Antiqua" w:hAnsi="Book Antiqua" w:eastAsia="Book Antiqua" w:cs="Book Antiqua"/>
        </w:rPr>
        <w:t xml:space="preserve">, Samuel S, Tawfik A, Tadros M. Rebuilding trust in proton pump inhibitor therapy. </w:t>
      </w:r>
      <w:r>
        <w:rPr>
          <w:rFonts w:ascii="Book Antiqua" w:hAnsi="Book Antiqua" w:eastAsia="Book Antiqua" w:cs="Book Antiqua"/>
          <w:i/>
          <w:iCs/>
        </w:rPr>
        <w:t>World J Gastroenterol</w:t>
      </w:r>
      <w:r>
        <w:rPr>
          <w:rFonts w:ascii="Book Antiqua" w:hAnsi="Book Antiqua" w:eastAsia="Book Antiqua" w:cs="Book Antiqua"/>
        </w:rPr>
        <w:t xml:space="preserve"> 2022; </w:t>
      </w:r>
      <w:r>
        <w:rPr>
          <w:rFonts w:ascii="Book Antiqua" w:hAnsi="Book Antiqua" w:eastAsia="Book Antiqua" w:cs="Book Antiqua"/>
          <w:b/>
          <w:bCs/>
        </w:rPr>
        <w:t>28</w:t>
      </w:r>
      <w:r>
        <w:rPr>
          <w:rFonts w:ascii="Book Antiqua" w:hAnsi="Book Antiqua" w:eastAsia="Book Antiqua" w:cs="Book Antiqua"/>
        </w:rPr>
        <w:t>: 2667-2679 [PMID: 35979162 DOI: 10.3748/wjg.v28.i24.2667]</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that they have no conflict of interest</w:t>
      </w:r>
      <w:r>
        <w:rPr>
          <w:rFonts w:ascii="Book Antiqua" w:hAnsi="Book Antiqua" w:eastAsia="宋体" w:cs="Book Antiqua"/>
          <w:lang w:eastAsia="zh-CN"/>
        </w:rPr>
        <w:t xml:space="preserve"> to disclose</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May 6,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May 19,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August 8,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Cardiac and cardiovascular systems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Popovic DD, Serbia; Qi XS,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Chen YL</w:t>
      </w:r>
      <w:r>
        <w:rPr>
          <w:rFonts w:ascii="Book Antiqua" w:hAnsi="Book Antiqua" w:eastAsia="Book Antiqua" w:cs="Book Antiqua"/>
          <w:b/>
          <w:color w:val="000000"/>
        </w:rPr>
        <w:t xml:space="preserve"> L-Editor: </w:t>
      </w:r>
      <w:r>
        <w:rPr>
          <w:rFonts w:ascii="Book Antiqua" w:hAnsi="Book Antiqua" w:eastAsia="宋体" w:cs="Book Antiqua"/>
          <w:bCs/>
          <w:color w:val="000000"/>
          <w:lang w:eastAsia="zh-CN"/>
        </w:rPr>
        <w:t>Wang TQ</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Chen YL</w:t>
      </w:r>
    </w:p>
    <w:p>
      <w:pPr>
        <w:spacing w:line="360" w:lineRule="auto"/>
        <w:jc w:val="both"/>
        <w:rPr>
          <w:rFonts w:ascii="Book Antiqua" w:hAnsi="Book Antiqua" w:eastAsiaTheme="minorHAnsi"/>
          <w:b/>
          <w:bCs/>
          <w:lang w:val="en-GB"/>
        </w:rPr>
      </w:pPr>
      <w:r>
        <w:rPr>
          <w:rFonts w:ascii="Book Antiqua" w:hAnsi="Book Antiqua" w:eastAsiaTheme="minorHAnsi"/>
          <w:b/>
          <w:bCs/>
          <w:lang w:val="en-GB"/>
        </w:rPr>
        <w:t>Table 1 Antiplatelet drugs and gastrointestinal bleeding in the real world</w:t>
      </w:r>
    </w:p>
    <w:tbl>
      <w:tblPr>
        <w:tblStyle w:val="7"/>
        <w:tblW w:w="8640" w:type="dxa"/>
        <w:tblInd w:w="0" w:type="dxa"/>
        <w:tblLayout w:type="autofit"/>
        <w:tblCellMar>
          <w:top w:w="0" w:type="dxa"/>
          <w:left w:w="108" w:type="dxa"/>
          <w:bottom w:w="0" w:type="dxa"/>
          <w:right w:w="108" w:type="dxa"/>
        </w:tblCellMar>
      </w:tblPr>
      <w:tblGrid>
        <w:gridCol w:w="1565"/>
        <w:gridCol w:w="3490"/>
        <w:gridCol w:w="4704"/>
      </w:tblGrid>
      <w:tr>
        <w:tblPrEx>
          <w:tblCellMar>
            <w:top w:w="0" w:type="dxa"/>
            <w:left w:w="108" w:type="dxa"/>
            <w:bottom w:w="0" w:type="dxa"/>
            <w:right w:w="108" w:type="dxa"/>
          </w:tblCellMar>
        </w:tblPrEx>
        <w:trPr>
          <w:trHeight w:val="288" w:hRule="atLeast"/>
        </w:trPr>
        <w:tc>
          <w:tcPr>
            <w:tcW w:w="446" w:type="dxa"/>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宋体" w:cs="宋体"/>
                <w:b/>
                <w:bCs/>
                <w:color w:val="000000"/>
                <w:lang w:eastAsia="zh-CN"/>
              </w:rPr>
            </w:pPr>
            <w:bookmarkStart w:id="0" w:name="RANGE!D3"/>
            <w:r>
              <w:rPr>
                <w:rFonts w:ascii="Book Antiqua" w:hAnsi="Book Antiqua" w:eastAsia="宋体" w:cs="宋体"/>
                <w:b/>
                <w:bCs/>
                <w:color w:val="000000"/>
                <w:lang w:eastAsia="zh-CN"/>
              </w:rPr>
              <w:t>Ref.</w:t>
            </w:r>
            <w:bookmarkEnd w:id="0"/>
          </w:p>
        </w:tc>
        <w:tc>
          <w:tcPr>
            <w:tcW w:w="3490" w:type="dxa"/>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val="it-IT" w:eastAsia="zh-CN"/>
              </w:rPr>
              <w:t>Setting</w:t>
            </w:r>
          </w:p>
        </w:tc>
        <w:tc>
          <w:tcPr>
            <w:tcW w:w="4704" w:type="dxa"/>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val="it-IT" w:eastAsia="zh-CN"/>
              </w:rPr>
              <w:t>Main results</w:t>
            </w:r>
          </w:p>
        </w:tc>
      </w:tr>
      <w:tr>
        <w:tblPrEx>
          <w:tblCellMar>
            <w:top w:w="0" w:type="dxa"/>
            <w:left w:w="108" w:type="dxa"/>
            <w:bottom w:w="0" w:type="dxa"/>
            <w:right w:w="108" w:type="dxa"/>
          </w:tblCellMar>
        </w:tblPrEx>
        <w:trPr>
          <w:trHeight w:val="360" w:hRule="atLeast"/>
        </w:trPr>
        <w:tc>
          <w:tcPr>
            <w:tcW w:w="446" w:type="dxa"/>
            <w:tcBorders>
              <w:top w:val="single" w:color="auto" w:sz="4" w:space="0"/>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Casado Arroyo </w:t>
            </w:r>
            <w:r>
              <w:rPr>
                <w:rFonts w:ascii="Book Antiqua" w:hAnsi="Book Antiqua" w:eastAsia="宋体" w:cs="宋体"/>
                <w:i/>
                <w:iCs/>
                <w:color w:val="00000A"/>
                <w:lang w:val="en-GB" w:eastAsia="zh-CN"/>
              </w:rPr>
              <w:t>et al</w:t>
            </w:r>
            <w:r>
              <w:rPr>
                <w:rFonts w:ascii="Book Antiqua" w:hAnsi="Book Antiqua" w:eastAsia="宋体" w:cs="宋体"/>
                <w:color w:val="00000A"/>
                <w:vertAlign w:val="superscript"/>
                <w:lang w:val="en-GB" w:eastAsia="zh-CN"/>
              </w:rPr>
              <w:t>[49]</w:t>
            </w:r>
            <w:r>
              <w:rPr>
                <w:rFonts w:ascii="Book Antiqua" w:hAnsi="Book Antiqua" w:eastAsia="宋体" w:cs="宋体"/>
                <w:color w:val="00000A"/>
                <w:lang w:val="en-GB" w:eastAsia="zh-CN"/>
              </w:rPr>
              <w:t>, 2012</w:t>
            </w:r>
          </w:p>
        </w:tc>
        <w:tc>
          <w:tcPr>
            <w:tcW w:w="3490" w:type="dxa"/>
            <w:tcBorders>
              <w:top w:val="single" w:color="auto" w:sz="4" w:space="0"/>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Spanish observational register with 1219 patients undergoing PTA, 96.7% of whom were in DAPT with LDA and clopidogrel, and 76.6% on PPI therapy</w:t>
            </w:r>
          </w:p>
        </w:tc>
        <w:tc>
          <w:tcPr>
            <w:tcW w:w="4704" w:type="dxa"/>
            <w:tcBorders>
              <w:top w:val="single" w:color="auto" w:sz="4" w:space="0"/>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Eight patients developed GIB during hospitalization, and 27 during follow-up (1.52 bleeds per patient/year). Most GIB cases (81.4%) occurred during the first year. Overall, 84.6% of patients were on long-term PPI at the time of the bleed; lower GIB occurred more frequently than upper GIB (74%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26%)</w:t>
            </w:r>
          </w:p>
        </w:tc>
      </w:tr>
      <w:tr>
        <w:tblPrEx>
          <w:tblCellMar>
            <w:top w:w="0" w:type="dxa"/>
            <w:left w:w="108" w:type="dxa"/>
            <w:bottom w:w="0" w:type="dxa"/>
            <w:right w:w="108" w:type="dxa"/>
          </w:tblCellMar>
        </w:tblPrEx>
        <w:trPr>
          <w:trHeight w:val="360" w:hRule="atLeast"/>
        </w:trPr>
        <w:tc>
          <w:tcPr>
            <w:tcW w:w="446"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Tsai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[50]</w:t>
            </w:r>
            <w:r>
              <w:rPr>
                <w:rFonts w:ascii="Book Antiqua" w:hAnsi="Book Antiqua" w:eastAsia="宋体" w:cs="宋体"/>
                <w:color w:val="00000A"/>
                <w:lang w:val="en-GB" w:eastAsia="zh-CN"/>
              </w:rPr>
              <w:t>, 2012</w:t>
            </w:r>
          </w:p>
        </w:tc>
        <w:tc>
          <w:tcPr>
            <w:tcW w:w="3490"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Observational study aiming to investigate the characteristics of endoscopic findings in clopidogrel or aspirin users undergoing endoscopy for upper gastrointestinal symptoms</w:t>
            </w:r>
          </w:p>
        </w:tc>
        <w:tc>
          <w:tcPr>
            <w:tcW w:w="4704"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Gastroduodenal haemorrhagic spots were more common in clopidogrel users than in aspirin users (10.1%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25.5%, </w:t>
            </w:r>
            <w:r>
              <w:rPr>
                <w:rFonts w:ascii="Book Antiqua" w:hAnsi="Book Antiqua" w:eastAsia="宋体" w:cs="宋体"/>
                <w:i/>
                <w:iCs/>
                <w:color w:val="00000A"/>
                <w:lang w:val="en-GB" w:eastAsia="zh-CN"/>
              </w:rPr>
              <w:t xml:space="preserve">P </w:t>
            </w:r>
            <w:r>
              <w:rPr>
                <w:rFonts w:ascii="Book Antiqua" w:hAnsi="Book Antiqua" w:eastAsia="宋体" w:cs="宋体"/>
                <w:color w:val="00000A"/>
                <w:lang w:val="en-GB" w:eastAsia="zh-CN"/>
              </w:rPr>
              <w:t xml:space="preserve">= 0.004). Gastroduodenal erosions were more common in aspirin users than clopidogrel users (53.2%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38.7%; </w:t>
            </w:r>
            <w:r>
              <w:rPr>
                <w:rFonts w:ascii="Book Antiqua" w:hAnsi="Book Antiqua" w:eastAsia="宋体" w:cs="宋体"/>
                <w:i/>
                <w:iCs/>
                <w:color w:val="00000A"/>
                <w:lang w:val="en-GB" w:eastAsia="zh-CN"/>
              </w:rPr>
              <w:t>P</w:t>
            </w:r>
            <w:r>
              <w:rPr>
                <w:rFonts w:ascii="Book Antiqua" w:hAnsi="Book Antiqua" w:eastAsia="宋体" w:cs="宋体"/>
                <w:color w:val="00000A"/>
                <w:lang w:val="en-GB" w:eastAsia="zh-CN"/>
              </w:rPr>
              <w:t xml:space="preserve"> = 0.04), whilst gastroduodenal peptic ulcers were more common in clopidogrel users than in aspirin users (38.7%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23.9%; </w:t>
            </w:r>
            <w:r>
              <w:rPr>
                <w:rFonts w:ascii="Book Antiqua" w:hAnsi="Book Antiqua" w:eastAsia="宋体" w:cs="宋体"/>
                <w:i/>
                <w:iCs/>
                <w:color w:val="00000A"/>
                <w:lang w:val="en-GB" w:eastAsia="zh-CN"/>
              </w:rPr>
              <w:t>P</w:t>
            </w:r>
            <w:r>
              <w:rPr>
                <w:rFonts w:ascii="Book Antiqua" w:hAnsi="Book Antiqua" w:eastAsia="宋体" w:cs="宋体"/>
                <w:color w:val="00000A"/>
                <w:lang w:val="en-GB" w:eastAsia="zh-CN"/>
              </w:rPr>
              <w:t xml:space="preserve"> = 0.027)</w:t>
            </w:r>
          </w:p>
        </w:tc>
      </w:tr>
      <w:tr>
        <w:tblPrEx>
          <w:tblCellMar>
            <w:top w:w="0" w:type="dxa"/>
            <w:left w:w="108" w:type="dxa"/>
            <w:bottom w:w="0" w:type="dxa"/>
            <w:right w:w="108" w:type="dxa"/>
          </w:tblCellMar>
        </w:tblPrEx>
        <w:trPr>
          <w:trHeight w:val="360" w:hRule="atLeast"/>
        </w:trPr>
        <w:tc>
          <w:tcPr>
            <w:tcW w:w="446"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de Abajo </w:t>
            </w:r>
            <w:r>
              <w:rPr>
                <w:rFonts w:ascii="Book Antiqua" w:hAnsi="Book Antiqua" w:eastAsia="宋体" w:cs="宋体"/>
                <w:i/>
                <w:iCs/>
                <w:color w:val="00000A"/>
                <w:lang w:val="en-GB" w:eastAsia="zh-CN"/>
              </w:rPr>
              <w:t>et al</w:t>
            </w:r>
            <w:r>
              <w:rPr>
                <w:rFonts w:ascii="Book Antiqua" w:hAnsi="Book Antiqua" w:eastAsia="宋体" w:cs="宋体"/>
                <w:color w:val="00000A"/>
                <w:vertAlign w:val="superscript"/>
                <w:lang w:val="en-GB" w:eastAsia="zh-CN"/>
              </w:rPr>
              <w:t>[51]</w:t>
            </w:r>
            <w:r>
              <w:rPr>
                <w:rFonts w:ascii="Book Antiqua" w:hAnsi="Book Antiqua" w:eastAsia="宋体" w:cs="宋体"/>
                <w:color w:val="00000A"/>
                <w:lang w:val="en-GB" w:eastAsia="zh-CN"/>
              </w:rPr>
              <w:t>, 2013</w:t>
            </w:r>
          </w:p>
        </w:tc>
        <w:tc>
          <w:tcPr>
            <w:tcW w:w="3490"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Case-control study involving 669115 patients assessed the incidence of GIB, evaluating the age of the patients and use of different treatments</w:t>
            </w:r>
          </w:p>
        </w:tc>
        <w:tc>
          <w:tcPr>
            <w:tcW w:w="4704"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The incidence of bleeding observed was 76 per 100000 people/year, with a prevalence higher in men than in women (109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49 per 100000 people/year; OR: 2.23; 95%CI: 1.99-2.50), and with a progressive increase of incidence with age. The risk was significantly higher in patients with a previous episode of GIB (RR: 11.27, 95%CI: 8.35-15.20), in those using aspirin (medium-high doses: RR: 3.29; 95%CI: 1.42-7.62; low doses: RR: 1.74; 95%CI: 1.37-2.21), and other antiplatelet agents (RR: 1.73; 95%CI: 1.27-2.36)</w:t>
            </w:r>
          </w:p>
        </w:tc>
      </w:tr>
      <w:tr>
        <w:tblPrEx>
          <w:tblCellMar>
            <w:top w:w="0" w:type="dxa"/>
            <w:left w:w="108" w:type="dxa"/>
            <w:bottom w:w="0" w:type="dxa"/>
            <w:right w:w="108" w:type="dxa"/>
          </w:tblCellMar>
        </w:tblPrEx>
        <w:trPr>
          <w:trHeight w:val="360" w:hRule="atLeast"/>
        </w:trPr>
        <w:tc>
          <w:tcPr>
            <w:tcW w:w="446"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Lanas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[26]</w:t>
            </w:r>
            <w:r>
              <w:rPr>
                <w:rFonts w:ascii="Book Antiqua" w:hAnsi="Book Antiqua" w:eastAsia="宋体" w:cs="宋体"/>
                <w:color w:val="00000A"/>
                <w:lang w:val="en-GB" w:eastAsia="zh-CN"/>
              </w:rPr>
              <w:t>, 2015</w:t>
            </w:r>
          </w:p>
        </w:tc>
        <w:tc>
          <w:tcPr>
            <w:tcW w:w="3490"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Case-control study</w:t>
            </w:r>
          </w:p>
        </w:tc>
        <w:tc>
          <w:tcPr>
            <w:tcW w:w="4704"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Non-aspirin antiplatelet agents (mostly clopidogrel) were associated with an increased risk of upper GIB that was similar to that observed with aspirin</w:t>
            </w:r>
          </w:p>
        </w:tc>
      </w:tr>
      <w:tr>
        <w:tblPrEx>
          <w:tblCellMar>
            <w:top w:w="0" w:type="dxa"/>
            <w:left w:w="108" w:type="dxa"/>
            <w:bottom w:w="0" w:type="dxa"/>
            <w:right w:w="108" w:type="dxa"/>
          </w:tblCellMar>
        </w:tblPrEx>
        <w:trPr>
          <w:trHeight w:val="360" w:hRule="atLeast"/>
        </w:trPr>
        <w:tc>
          <w:tcPr>
            <w:tcW w:w="446"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Alexopoulos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[52]</w:t>
            </w:r>
            <w:r>
              <w:rPr>
                <w:rFonts w:ascii="Book Antiqua" w:hAnsi="Book Antiqua" w:eastAsia="宋体" w:cs="宋体"/>
                <w:color w:val="00000A"/>
                <w:lang w:val="en-GB" w:eastAsia="zh-CN"/>
              </w:rPr>
              <w:t>, 2016</w:t>
            </w:r>
          </w:p>
        </w:tc>
        <w:tc>
          <w:tcPr>
            <w:tcW w:w="3490"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Prospective, observational multicentre cohort trial (GRAPE), performed in patients with ACS undergoing PTA-48% of whom treated with clopidogrel, 18% with prasugrel, and 35% with ticagrelor in dual therapy with LDA</w:t>
            </w:r>
          </w:p>
        </w:tc>
        <w:tc>
          <w:tcPr>
            <w:tcW w:w="4704"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The rate of MACEs was lower in prasugrel treated patients (4.4%) than in clopidogrel treated patients (10.1%) (HR: 0.53; 95%CI: 0.30-0.91), although not significantly different between ticagrelor (6.8%) and clopidogrel groups (HR: 0.78; 95%CI: 0.54-1.12). Any type of bleeding was more frequent in prasugrel-treated patients (51.2%) than in clopidogrel-treated patients (37.6%) (HR: 1.61; 95%CI: 1.33-1.95), and more frequent in ticagrelor-treated patients (56.9%) than in clopidogrel-treated patients (HR: 1.81; 95%CI: 1.55-2.10), but there was no significant difference for fatal events</w:t>
            </w:r>
          </w:p>
        </w:tc>
      </w:tr>
      <w:tr>
        <w:tblPrEx>
          <w:tblCellMar>
            <w:top w:w="0" w:type="dxa"/>
            <w:left w:w="108" w:type="dxa"/>
            <w:bottom w:w="0" w:type="dxa"/>
            <w:right w:w="108" w:type="dxa"/>
          </w:tblCellMar>
        </w:tblPrEx>
        <w:trPr>
          <w:trHeight w:val="360" w:hRule="atLeast"/>
        </w:trPr>
        <w:tc>
          <w:tcPr>
            <w:tcW w:w="446"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Sahlén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[53]</w:t>
            </w:r>
            <w:r>
              <w:rPr>
                <w:rFonts w:ascii="Book Antiqua" w:hAnsi="Book Antiqua" w:eastAsia="宋体" w:cs="宋体"/>
                <w:color w:val="00000A"/>
                <w:lang w:val="en-GB" w:eastAsia="zh-CN"/>
              </w:rPr>
              <w:t>, 2016</w:t>
            </w:r>
          </w:p>
        </w:tc>
        <w:tc>
          <w:tcPr>
            <w:tcW w:w="3490"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Swedish register SWEDEHEART, where 45073 patients with ACS were enrolled</w:t>
            </w:r>
          </w:p>
        </w:tc>
        <w:tc>
          <w:tcPr>
            <w:tcW w:w="4704"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At 24 mo, the risk of ischemic events, death, and MI was lower with ticagrelor than with clopidogrel (11.7%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22.3%, aHR 0.85, 95%CI: 0.78-0.93; 5.8%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12.9%, aHR 0.83, 95%CI:0.75-0.92; 6.1%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10.8%, Ahr aHR 0.89, 95%CI: 0.78-1.01; respectively). However, re-admission with bleeding was lower in patients taking ticagrelor as compared to those taking clopidogrel: 5.5%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5.2%; aHR: 1.20; 95%CI: 1.04-1.40. Furthermore, in a subset of patients undergoing PCI, the PCI-related in-hospital bleeding was higher in patients on ticagrelor compared to those on clopidogrel (7.0% </w:t>
            </w:r>
            <w:r>
              <w:rPr>
                <w:rFonts w:ascii="Book Antiqua" w:hAnsi="Book Antiqua" w:eastAsia="宋体" w:cs="宋体"/>
                <w:i/>
                <w:iCs/>
                <w:color w:val="00000A"/>
                <w:lang w:val="en-GB" w:eastAsia="zh-CN"/>
              </w:rPr>
              <w:t xml:space="preserve">vs </w:t>
            </w:r>
            <w:r>
              <w:rPr>
                <w:rFonts w:ascii="Book Antiqua" w:hAnsi="Book Antiqua" w:eastAsia="宋体" w:cs="宋体"/>
                <w:color w:val="00000A"/>
                <w:lang w:val="en-GB" w:eastAsia="zh-CN"/>
              </w:rPr>
              <w:t>2.7%, aOR: 1.57, 95%CI: 1.30-1.90)</w:t>
            </w:r>
          </w:p>
        </w:tc>
      </w:tr>
      <w:tr>
        <w:tblPrEx>
          <w:tblCellMar>
            <w:top w:w="0" w:type="dxa"/>
            <w:left w:w="108" w:type="dxa"/>
            <w:bottom w:w="0" w:type="dxa"/>
            <w:right w:w="108" w:type="dxa"/>
          </w:tblCellMar>
        </w:tblPrEx>
        <w:trPr>
          <w:trHeight w:val="360" w:hRule="atLeast"/>
        </w:trPr>
        <w:tc>
          <w:tcPr>
            <w:tcW w:w="446"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Sehested </w:t>
            </w:r>
            <w:r>
              <w:rPr>
                <w:rFonts w:ascii="Book Antiqua" w:hAnsi="Book Antiqua" w:eastAsia="宋体" w:cs="宋体"/>
                <w:i/>
                <w:iCs/>
                <w:color w:val="000000"/>
                <w:lang w:val="en-GB" w:eastAsia="zh-CN"/>
              </w:rPr>
              <w:t>et al</w:t>
            </w:r>
            <w:r>
              <w:rPr>
                <w:rFonts w:ascii="Book Antiqua" w:hAnsi="Book Antiqua" w:eastAsia="宋体" w:cs="宋体"/>
                <w:color w:val="000000"/>
                <w:vertAlign w:val="superscript"/>
                <w:lang w:val="en-GB" w:eastAsia="zh-CN"/>
              </w:rPr>
              <w:t>[54]</w:t>
            </w:r>
            <w:r>
              <w:rPr>
                <w:rFonts w:ascii="Book Antiqua" w:hAnsi="Book Antiqua" w:eastAsia="宋体" w:cs="宋体"/>
                <w:color w:val="000000"/>
                <w:lang w:val="en-GB" w:eastAsia="zh-CN"/>
              </w:rPr>
              <w:t>, 2019</w:t>
            </w:r>
          </w:p>
        </w:tc>
        <w:tc>
          <w:tcPr>
            <w:tcW w:w="3490"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Danish registry on 46301 patients hospitalized with a MI (35% of whom were at high risk of GIB) treated with clopidogrel (76.2%), ticagrelor (20.3%), or prasugrel (3.5%)</w:t>
            </w:r>
          </w:p>
        </w:tc>
        <w:tc>
          <w:tcPr>
            <w:tcW w:w="4704"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At 12 mo, an episode of digestive bleeding occurred in 1.0% (95%CI: 0.9-1.1) of patients with low risk of bleeding, and in 1.7% (95%CI: 1.5-2.0) of those at high risk. In patients receiving PPIs, the absolute risk of bleeding was overall reduced by 0.44% (95%CI: 0.39-0.48), and by 0.47% (95%CI: 0.43%-0.51%) in those at high risk</w:t>
            </w:r>
          </w:p>
        </w:tc>
      </w:tr>
      <w:tr>
        <w:tblPrEx>
          <w:tblCellMar>
            <w:top w:w="0" w:type="dxa"/>
            <w:left w:w="108" w:type="dxa"/>
            <w:bottom w:w="0" w:type="dxa"/>
            <w:right w:w="108" w:type="dxa"/>
          </w:tblCellMar>
        </w:tblPrEx>
        <w:trPr>
          <w:trHeight w:val="360" w:hRule="atLeast"/>
        </w:trPr>
        <w:tc>
          <w:tcPr>
            <w:tcW w:w="446"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Nishtala </w:t>
            </w:r>
            <w:r>
              <w:rPr>
                <w:rFonts w:ascii="Book Antiqua" w:hAnsi="Book Antiqua" w:eastAsia="宋体" w:cs="宋体"/>
                <w:i/>
                <w:iCs/>
                <w:color w:val="00000A"/>
                <w:lang w:val="en-GB" w:eastAsia="zh-CN"/>
              </w:rPr>
              <w:t>et al</w:t>
            </w:r>
            <w:r>
              <w:rPr>
                <w:rFonts w:ascii="Book Antiqua" w:hAnsi="Book Antiqua" w:eastAsia="宋体" w:cs="宋体"/>
                <w:color w:val="00000A"/>
                <w:vertAlign w:val="superscript"/>
                <w:lang w:val="en-GB" w:eastAsia="zh-CN"/>
              </w:rPr>
              <w:t>[55]</w:t>
            </w:r>
            <w:r>
              <w:rPr>
                <w:rFonts w:ascii="Book Antiqua" w:hAnsi="Book Antiqua" w:eastAsia="宋体" w:cs="宋体"/>
                <w:color w:val="00000A"/>
                <w:lang w:val="en-GB" w:eastAsia="zh-CN"/>
              </w:rPr>
              <w:t>, 2019</w:t>
            </w:r>
          </w:p>
        </w:tc>
        <w:tc>
          <w:tcPr>
            <w:tcW w:w="3490"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Study performed in New Zealand on 66500 patients aged ≥ 65 yr</w:t>
            </w:r>
          </w:p>
        </w:tc>
        <w:tc>
          <w:tcPr>
            <w:tcW w:w="4704"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No significant change in the incidence of GIB in patients using aspirin (Arr: 0.84; 95%CI: 0.79-0.89), or clopidogrel (Arr: 0.97; 95%CI: 0.87-1.08) in monotherapy, while DAPT resulted in an increased rate of bleeding (aRR: 1.34, 95%CI: 1.14-1.57). In addition, the incidence of bleeding was increased when an anticoagulant therapy was associated with aspirin (aRR: 1.79; 95%CI: 1.30-2.46), clopidogrel (aRR: 6.36; 95%CI: 2.24-18.03), or DAPT (aRR: 4.85; 95%CI: 1:51 to 15:57)</w:t>
            </w:r>
          </w:p>
        </w:tc>
      </w:tr>
      <w:tr>
        <w:tblPrEx>
          <w:tblCellMar>
            <w:top w:w="0" w:type="dxa"/>
            <w:left w:w="108" w:type="dxa"/>
            <w:bottom w:w="0" w:type="dxa"/>
            <w:right w:w="108" w:type="dxa"/>
          </w:tblCellMar>
        </w:tblPrEx>
        <w:trPr>
          <w:trHeight w:val="360" w:hRule="atLeast"/>
        </w:trPr>
        <w:tc>
          <w:tcPr>
            <w:tcW w:w="446" w:type="dxa"/>
            <w:tcBorders>
              <w:top w:val="nil"/>
              <w:left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Vidyanti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[56]</w:t>
            </w:r>
            <w:r>
              <w:rPr>
                <w:rFonts w:ascii="Book Antiqua" w:hAnsi="Book Antiqua" w:eastAsia="宋体" w:cs="宋体"/>
                <w:color w:val="00000A"/>
                <w:lang w:val="en-GB" w:eastAsia="zh-CN"/>
              </w:rPr>
              <w:t>, 2019</w:t>
            </w:r>
          </w:p>
        </w:tc>
        <w:tc>
          <w:tcPr>
            <w:tcW w:w="3490" w:type="dxa"/>
            <w:tcBorders>
              <w:top w:val="nil"/>
              <w:left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Retrospective study on 1119 ischemic stroke patients</w:t>
            </w:r>
          </w:p>
        </w:tc>
        <w:tc>
          <w:tcPr>
            <w:tcW w:w="4704" w:type="dxa"/>
            <w:tcBorders>
              <w:top w:val="nil"/>
              <w:left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The HR for GIB was significantly in favour of clopidogrel (HR: 2.60; 95%CI: 2.82-3.70)</w:t>
            </w:r>
          </w:p>
        </w:tc>
      </w:tr>
      <w:tr>
        <w:tblPrEx>
          <w:tblCellMar>
            <w:top w:w="0" w:type="dxa"/>
            <w:left w:w="108" w:type="dxa"/>
            <w:bottom w:w="0" w:type="dxa"/>
            <w:right w:w="108" w:type="dxa"/>
          </w:tblCellMar>
        </w:tblPrEx>
        <w:trPr>
          <w:trHeight w:val="360" w:hRule="atLeast"/>
        </w:trPr>
        <w:tc>
          <w:tcPr>
            <w:tcW w:w="446" w:type="dxa"/>
            <w:tcBorders>
              <w:left w:val="nil"/>
              <w:bottom w:val="single" w:color="auto" w:sz="4" w:space="0"/>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Zheng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[57]</w:t>
            </w:r>
            <w:r>
              <w:rPr>
                <w:rFonts w:ascii="Book Antiqua" w:hAnsi="Book Antiqua" w:eastAsia="宋体" w:cs="宋体"/>
                <w:color w:val="00000A"/>
                <w:lang w:val="en-GB" w:eastAsia="zh-CN"/>
              </w:rPr>
              <w:t>, 2019</w:t>
            </w:r>
          </w:p>
        </w:tc>
        <w:tc>
          <w:tcPr>
            <w:tcW w:w="3490" w:type="dxa"/>
            <w:tcBorders>
              <w:left w:val="nil"/>
              <w:bottom w:val="single" w:color="auto" w:sz="4" w:space="0"/>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Meta-analysis of 13 trials-with a median age of trial participants of 62 yr (range, 53-74)</w:t>
            </w:r>
          </w:p>
        </w:tc>
        <w:tc>
          <w:tcPr>
            <w:tcW w:w="4704" w:type="dxa"/>
            <w:tcBorders>
              <w:left w:val="nil"/>
              <w:bottom w:val="single" w:color="auto" w:sz="4" w:space="0"/>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Aspirin use was associated with an increased risk of bleeding events compared with no aspirin (23.1 per 10000 participant-years with aspirin and 16.4 per 10000 participant-years with no aspirin-HR: 1.43; absolute risk increases 0.47%)</w:t>
            </w:r>
          </w:p>
        </w:tc>
      </w:tr>
    </w:tbl>
    <w:p>
      <w:pPr>
        <w:spacing w:line="360" w:lineRule="auto"/>
        <w:jc w:val="both"/>
        <w:rPr>
          <w:rFonts w:ascii="Book Antiqua" w:hAnsi="Book Antiqua" w:eastAsiaTheme="minorHAnsi"/>
          <w:lang w:val="en-GB"/>
        </w:rPr>
      </w:pPr>
      <w:r>
        <w:rPr>
          <w:rFonts w:ascii="Book Antiqua" w:hAnsi="Book Antiqua" w:eastAsiaTheme="minorHAnsi"/>
          <w:lang w:val="en-GB"/>
        </w:rPr>
        <w:t xml:space="preserve">ACS: Acute coronary syndromes; </w:t>
      </w:r>
      <w:r>
        <w:rPr>
          <w:rFonts w:ascii="Book Antiqua" w:hAnsi="Book Antiqua" w:eastAsia="宋体"/>
          <w:lang w:eastAsia="zh-CN"/>
        </w:rPr>
        <w:t>aHR</w:t>
      </w:r>
      <w:r>
        <w:rPr>
          <w:rFonts w:ascii="Book Antiqua" w:hAnsi="Book Antiqua" w:eastAsiaTheme="minorHAnsi"/>
          <w:lang w:val="en-GB"/>
        </w:rPr>
        <w:t xml:space="preserve">: Adjusted hazard ratio; </w:t>
      </w:r>
      <w:r>
        <w:rPr>
          <w:rFonts w:ascii="Book Antiqua" w:hAnsi="Book Antiqua" w:eastAsia="宋体"/>
          <w:lang w:eastAsia="zh-CN"/>
        </w:rPr>
        <w:t>aOR</w:t>
      </w:r>
      <w:r>
        <w:rPr>
          <w:rFonts w:ascii="Book Antiqua" w:hAnsi="Book Antiqua" w:eastAsiaTheme="minorHAnsi"/>
          <w:lang w:val="en-GB"/>
        </w:rPr>
        <w:t xml:space="preserve">: Adjusted odds ratio; </w:t>
      </w:r>
      <w:r>
        <w:rPr>
          <w:rFonts w:ascii="Book Antiqua" w:hAnsi="Book Antiqua" w:eastAsia="宋体"/>
          <w:lang w:eastAsia="zh-CN"/>
        </w:rPr>
        <w:t>aRR</w:t>
      </w:r>
      <w:r>
        <w:rPr>
          <w:rFonts w:ascii="Book Antiqua" w:hAnsi="Book Antiqua" w:eastAsiaTheme="minorHAnsi"/>
          <w:lang w:val="en-GB"/>
        </w:rPr>
        <w:t>: Adjusted relative risk; CI: Confidence interval; DAPT: Double antiplatelet therapy; GIB: Gastrointestinal bleeding; HR: Hazard ratio; LDA: Low dose aspirin; MACE</w:t>
      </w:r>
      <w:r>
        <w:rPr>
          <w:rFonts w:ascii="Book Antiqua" w:hAnsi="Book Antiqua" w:eastAsia="宋体"/>
          <w:lang w:eastAsia="zh-CN"/>
        </w:rPr>
        <w:t>s</w:t>
      </w:r>
      <w:r>
        <w:rPr>
          <w:rFonts w:ascii="Book Antiqua" w:hAnsi="Book Antiqua" w:eastAsiaTheme="minorHAnsi"/>
          <w:lang w:val="en-GB"/>
        </w:rPr>
        <w:t xml:space="preserve">: Major adverse cardiovascular events; MI: Myocardial infarction; </w:t>
      </w:r>
      <w:r>
        <w:rPr>
          <w:rFonts w:ascii="Book Antiqua" w:hAnsi="Book Antiqua" w:eastAsia="新宋体" w:cstheme="minorHAnsi"/>
          <w:kern w:val="3"/>
          <w:lang w:val="en-GB" w:eastAsia="zh-CN" w:bidi="hi-IN"/>
        </w:rPr>
        <w:t xml:space="preserve">OR: Odds ratio; </w:t>
      </w:r>
      <w:r>
        <w:rPr>
          <w:rFonts w:ascii="Book Antiqua" w:hAnsi="Book Antiqua" w:eastAsiaTheme="minorHAnsi"/>
          <w:lang w:val="en-GB"/>
        </w:rPr>
        <w:t>PCI: Percutaneous coronary intervention; PPI: Proton pump inhibitor; PTA: Percutaneous transluminal angioplasty; RR: Relative risk.</w:t>
      </w:r>
    </w:p>
    <w:p>
      <w:pPr>
        <w:suppressAutoHyphens/>
        <w:autoSpaceDN w:val="0"/>
        <w:spacing w:line="360" w:lineRule="auto"/>
        <w:jc w:val="both"/>
        <w:textAlignment w:val="baseline"/>
        <w:rPr>
          <w:rFonts w:ascii="Book Antiqua" w:hAnsi="Book Antiqua" w:eastAsia="新宋体" w:cstheme="minorHAnsi"/>
          <w:b/>
          <w:bCs/>
          <w:kern w:val="3"/>
          <w:lang w:val="en-GB" w:eastAsia="zh-CN" w:bidi="hi-IN"/>
        </w:rPr>
        <w:sectPr>
          <w:pgSz w:w="11906" w:h="16838"/>
          <w:pgMar w:top="1417" w:right="1134" w:bottom="1134" w:left="1134" w:header="708" w:footer="708" w:gutter="0"/>
          <w:cols w:space="708" w:num="1"/>
          <w:docGrid w:linePitch="360" w:charSpace="0"/>
        </w:sectPr>
      </w:pPr>
    </w:p>
    <w:p>
      <w:pPr>
        <w:suppressAutoHyphens/>
        <w:autoSpaceDN w:val="0"/>
        <w:spacing w:line="360" w:lineRule="auto"/>
        <w:jc w:val="both"/>
        <w:textAlignment w:val="baseline"/>
        <w:rPr>
          <w:rFonts w:ascii="Book Antiqua" w:hAnsi="Book Antiqua" w:eastAsia="新宋体" w:cstheme="minorHAnsi"/>
          <w:b/>
          <w:bCs/>
          <w:kern w:val="3"/>
          <w:lang w:val="en-GB" w:eastAsia="zh-CN" w:bidi="hi-IN"/>
        </w:rPr>
      </w:pPr>
      <w:r>
        <w:rPr>
          <w:rFonts w:ascii="Book Antiqua" w:hAnsi="Book Antiqua" w:eastAsia="新宋体" w:cstheme="minorHAnsi"/>
          <w:b/>
          <w:bCs/>
          <w:kern w:val="3"/>
          <w:lang w:val="en-GB" w:eastAsia="zh-CN" w:bidi="hi-IN"/>
        </w:rPr>
        <w:t>Table 2 Oral anticoagulant drugs and gastrointestinal bleeding in the real world</w:t>
      </w:r>
    </w:p>
    <w:tbl>
      <w:tblPr>
        <w:tblStyle w:val="7"/>
        <w:tblW w:w="5000" w:type="pct"/>
        <w:tblInd w:w="0" w:type="dxa"/>
        <w:tblLayout w:type="autofit"/>
        <w:tblCellMar>
          <w:top w:w="0" w:type="dxa"/>
          <w:left w:w="108" w:type="dxa"/>
          <w:bottom w:w="0" w:type="dxa"/>
          <w:right w:w="108" w:type="dxa"/>
        </w:tblCellMar>
      </w:tblPr>
      <w:tblGrid>
        <w:gridCol w:w="582"/>
        <w:gridCol w:w="4636"/>
        <w:gridCol w:w="4636"/>
      </w:tblGrid>
      <w:tr>
        <w:tblPrEx>
          <w:tblCellMar>
            <w:top w:w="0" w:type="dxa"/>
            <w:left w:w="108" w:type="dxa"/>
            <w:bottom w:w="0" w:type="dxa"/>
            <w:right w:w="108" w:type="dxa"/>
          </w:tblCellMar>
        </w:tblPrEx>
        <w:trPr>
          <w:trHeight w:val="288" w:hRule="atLeast"/>
        </w:trPr>
        <w:tc>
          <w:tcPr>
            <w:tcW w:w="515"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eastAsia="zh-CN"/>
              </w:rPr>
              <w:t>Ref.</w:t>
            </w:r>
          </w:p>
        </w:tc>
        <w:tc>
          <w:tcPr>
            <w:tcW w:w="2134"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val="it-IT" w:eastAsia="zh-CN"/>
              </w:rPr>
              <w:t>Setting</w:t>
            </w:r>
          </w:p>
        </w:tc>
        <w:tc>
          <w:tcPr>
            <w:tcW w:w="2351"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val="it-IT" w:eastAsia="zh-CN"/>
              </w:rPr>
              <w:t>Main results</w:t>
            </w:r>
          </w:p>
        </w:tc>
      </w:tr>
      <w:tr>
        <w:tblPrEx>
          <w:tblCellMar>
            <w:top w:w="0" w:type="dxa"/>
            <w:left w:w="108" w:type="dxa"/>
            <w:bottom w:w="0" w:type="dxa"/>
            <w:right w:w="108" w:type="dxa"/>
          </w:tblCellMar>
        </w:tblPrEx>
        <w:trPr>
          <w:trHeight w:val="360" w:hRule="atLeast"/>
        </w:trPr>
        <w:tc>
          <w:tcPr>
            <w:tcW w:w="515"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bookmarkStart w:id="1" w:name="RANGE!D18"/>
            <w:r>
              <w:rPr>
                <w:rFonts w:ascii="Book Antiqua" w:hAnsi="Book Antiqua" w:eastAsia="宋体" w:cs="宋体"/>
                <w:color w:val="000000"/>
                <w:lang w:val="en-GB" w:eastAsia="zh-CN"/>
              </w:rPr>
              <w:t xml:space="preserve">Abraham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[70]</w:t>
            </w:r>
            <w:r>
              <w:rPr>
                <w:rFonts w:ascii="Book Antiqua" w:hAnsi="Book Antiqua" w:eastAsia="宋体" w:cs="宋体"/>
                <w:color w:val="00000A"/>
                <w:lang w:val="en-GB" w:eastAsia="zh-CN"/>
              </w:rPr>
              <w:t>, 2015</w:t>
            </w:r>
            <w:bookmarkEnd w:id="1"/>
          </w:p>
        </w:tc>
        <w:tc>
          <w:tcPr>
            <w:tcW w:w="2134"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Retrospective study; the risk of GIB was assessed in a cohort of 92816 patients taking anticoagulants (9.2% patients on dabigatran, 17.5% on rivaroxaban, and 73.2% on warfarin)</w:t>
            </w:r>
          </w:p>
        </w:tc>
        <w:tc>
          <w:tcPr>
            <w:tcW w:w="2351"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Using a propensity score matched model, the risk of GIB with DOACs was similar to that with warfarin in AF patients (dabigatran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warfarin: HR: 0.79; 95%CI: 0.61-1.03; rivaroxaban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warfarin: HR: 0.93; 95%CI: 0.69-1.25) and in non-AF patients (dabigatran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warfarin: HR: 1.14; 95%CI: 0.54 to 2.39; rivaroxaban </w:t>
            </w:r>
            <w:r>
              <w:rPr>
                <w:rFonts w:ascii="Book Antiqua" w:hAnsi="Book Antiqua" w:eastAsia="宋体" w:cs="宋体"/>
                <w:i/>
                <w:iCs/>
                <w:color w:val="00000A"/>
                <w:lang w:val="en-GB" w:eastAsia="zh-CN"/>
              </w:rPr>
              <w:t>vs</w:t>
            </w:r>
            <w:r>
              <w:rPr>
                <w:rFonts w:ascii="Book Antiqua" w:hAnsi="Book Antiqua" w:eastAsia="宋体" w:cs="宋体"/>
                <w:color w:val="00000A"/>
                <w:lang w:val="en-GB" w:eastAsia="zh-CN"/>
              </w:rPr>
              <w:t xml:space="preserve"> warfarin: HR: 0.89; 95%CI: 0.60-1.32).</w:t>
            </w:r>
            <w:r>
              <w:rPr>
                <w:rFonts w:ascii="Book Antiqua" w:hAnsi="Book Antiqua" w:eastAsia="宋体" w:cs="宋体"/>
                <w:b/>
                <w:bCs/>
                <w:color w:val="FF0000"/>
                <w:lang w:val="en-GB" w:eastAsia="zh-CN"/>
              </w:rPr>
              <w:t xml:space="preserve"> </w:t>
            </w:r>
            <w:r>
              <w:rPr>
                <w:rFonts w:ascii="Book Antiqua" w:hAnsi="Book Antiqua" w:eastAsia="宋体" w:cs="宋体"/>
                <w:color w:val="000000"/>
                <w:lang w:val="en-GB" w:eastAsia="zh-CN"/>
              </w:rPr>
              <w:t xml:space="preserve">The risk </w:t>
            </w:r>
            <w:r>
              <w:rPr>
                <w:rFonts w:ascii="Book Antiqua" w:hAnsi="Book Antiqua" w:eastAsia="宋体" w:cs="宋体"/>
                <w:color w:val="00000A"/>
                <w:lang w:val="en-GB" w:eastAsia="zh-CN"/>
              </w:rPr>
              <w:t>of bleeding increased with age, so that in patients aged ≥ 76 yr, the risk exceeded that with warfarin among AF patients taking dabigatran (HR: 2.49; 95%CI: 1.61-3.83) and in patients with and without AF taking rivaroxaban (HR: 2.91; 95%CI: 1.65-4.81; and HR: 4.58; 95%CI: 2.40-8.72; respectively)</w:t>
            </w:r>
          </w:p>
        </w:tc>
      </w:tr>
      <w:tr>
        <w:tblPrEx>
          <w:tblCellMar>
            <w:top w:w="0" w:type="dxa"/>
            <w:left w:w="108" w:type="dxa"/>
            <w:bottom w:w="0" w:type="dxa"/>
            <w:right w:w="108" w:type="dxa"/>
          </w:tblCellMar>
        </w:tblPrEx>
        <w:trPr>
          <w:trHeight w:val="360" w:hRule="atLeast"/>
        </w:trPr>
        <w:tc>
          <w:tcPr>
            <w:tcW w:w="515"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Brodie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[71]</w:t>
            </w:r>
            <w:r>
              <w:rPr>
                <w:rFonts w:ascii="Book Antiqua" w:hAnsi="Book Antiqua" w:eastAsia="宋体" w:cs="宋体"/>
                <w:color w:val="00000A"/>
                <w:lang w:val="en-GB" w:eastAsia="zh-CN"/>
              </w:rPr>
              <w:t>, 2018</w:t>
            </w:r>
          </w:p>
        </w:tc>
        <w:tc>
          <w:tcPr>
            <w:tcW w:w="2134"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Retrospective evaluation of electronic medical records of patients with GIB (</w:t>
            </w:r>
            <w:r>
              <w:rPr>
                <w:rFonts w:ascii="Book Antiqua" w:hAnsi="Book Antiqua" w:eastAsia="宋体" w:cs="宋体"/>
                <w:i/>
                <w:iCs/>
                <w:color w:val="00000A"/>
                <w:lang w:val="en-GB" w:eastAsia="zh-CN"/>
              </w:rPr>
              <w:t>n</w:t>
            </w:r>
            <w:r>
              <w:rPr>
                <w:rFonts w:ascii="Book Antiqua" w:hAnsi="Book Antiqua" w:eastAsia="宋体" w:cs="宋体"/>
                <w:color w:val="00000A"/>
                <w:lang w:val="en-GB" w:eastAsia="zh-CN"/>
              </w:rPr>
              <w:t xml:space="preserve"> = 8496) from 2010-2016 identified 61 patients with GIB episodes while treated with DOACs (rivaroxaban, dabigatran, or apixaban) and 123 patients with GIB while taking warfarin. The DOAC and warfarin groups were similar in terms of age and underlying comorbidity</w:t>
            </w:r>
          </w:p>
        </w:tc>
        <w:tc>
          <w:tcPr>
            <w:tcW w:w="2351"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After adjusting for differences in baseline variables, the DOAC group had fewer hospitalizations and required fewer transfusions than the warfarin group. The DOAC and control groups were not statistically different for all outcomes despite significantly greater concomitant aspirin use in the DOAC group compared with warfarin users</w:t>
            </w:r>
          </w:p>
        </w:tc>
      </w:tr>
      <w:tr>
        <w:tblPrEx>
          <w:tblCellMar>
            <w:top w:w="0" w:type="dxa"/>
            <w:left w:w="108" w:type="dxa"/>
            <w:bottom w:w="0" w:type="dxa"/>
            <w:right w:w="108" w:type="dxa"/>
          </w:tblCellMar>
        </w:tblPrEx>
        <w:trPr>
          <w:trHeight w:val="360" w:hRule="atLeast"/>
        </w:trPr>
        <w:tc>
          <w:tcPr>
            <w:tcW w:w="515"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Ray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[35]</w:t>
            </w:r>
            <w:r>
              <w:rPr>
                <w:rFonts w:ascii="Book Antiqua" w:hAnsi="Book Antiqua" w:eastAsia="宋体" w:cs="宋体"/>
                <w:color w:val="00000A"/>
                <w:lang w:val="en-GB" w:eastAsia="zh-CN"/>
              </w:rPr>
              <w:t>, 2018</w:t>
            </w:r>
          </w:p>
        </w:tc>
        <w:tc>
          <w:tcPr>
            <w:tcW w:w="2134"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Retrospective cohort study in Medicare patients, during 754389 treatment person-years without PPI co-therapy</w:t>
            </w:r>
          </w:p>
        </w:tc>
        <w:tc>
          <w:tcPr>
            <w:tcW w:w="2351"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The adjusted incidence of upper GIB hospitalizations was 115 (95%CI: 112-118) per 10000 person-years. The incidence for rivaroxaban (1278 hospitalizations/114168 person-years) was 144 (136-152) per 10000 person-years, significantly greater than that for apixaban (279/43970, RR: 1.97, 1.73-2.25), dabigatran (629/79739, RR: 1.19, 1.08-1.32), and warfarin (4933/516512, RR: 1.27, 1.19-1.35). The incidence for apixaban was significantly lower than that for dabigatran (RR: 0.61, 0.52-0.70) and warfarin (RR: 0.64, 0.57-0.73)</w:t>
            </w:r>
          </w:p>
        </w:tc>
      </w:tr>
      <w:tr>
        <w:tblPrEx>
          <w:tblCellMar>
            <w:top w:w="0" w:type="dxa"/>
            <w:left w:w="108" w:type="dxa"/>
            <w:bottom w:w="0" w:type="dxa"/>
            <w:right w:w="108" w:type="dxa"/>
          </w:tblCellMar>
        </w:tblPrEx>
        <w:trPr>
          <w:trHeight w:val="360" w:hRule="atLeast"/>
        </w:trPr>
        <w:tc>
          <w:tcPr>
            <w:tcW w:w="515"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Yanagisawa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[72]</w:t>
            </w:r>
            <w:r>
              <w:rPr>
                <w:rFonts w:ascii="Book Antiqua" w:hAnsi="Book Antiqua" w:eastAsia="宋体" w:cs="宋体"/>
                <w:color w:val="00000A"/>
                <w:lang w:val="en-GB" w:eastAsia="zh-CN"/>
              </w:rPr>
              <w:t>, 2018</w:t>
            </w:r>
          </w:p>
        </w:tc>
        <w:tc>
          <w:tcPr>
            <w:tcW w:w="2134"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Data from 218 patients receiving oral anticoagulants (73 DOAC users, 145 warfarin users) and 218 patients not receiving any antithrombotics (age- and sex-matched controls) who underwent polypectomy</w:t>
            </w:r>
          </w:p>
        </w:tc>
        <w:tc>
          <w:tcPr>
            <w:tcW w:w="2351"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Bleeding rate was significantly higher in warfarin users and DOAC users compared with controls (13.7% and 13.7% </w:t>
            </w:r>
            <w:r>
              <w:rPr>
                <w:rFonts w:ascii="Book Antiqua" w:hAnsi="Book Antiqua" w:eastAsia="宋体" w:cs="宋体"/>
                <w:i/>
                <w:iCs/>
                <w:color w:val="00000A"/>
                <w:lang w:eastAsia="zh-CN"/>
              </w:rPr>
              <w:t>vs</w:t>
            </w:r>
            <w:r>
              <w:rPr>
                <w:rFonts w:ascii="Book Antiqua" w:hAnsi="Book Antiqua" w:eastAsia="宋体" w:cs="宋体"/>
                <w:color w:val="00000A"/>
                <w:lang w:eastAsia="zh-CN"/>
              </w:rPr>
              <w:t xml:space="preserve"> 0.9%, </w:t>
            </w:r>
            <w:r>
              <w:rPr>
                <w:rFonts w:ascii="Book Antiqua" w:hAnsi="Book Antiqua" w:eastAsia="宋体" w:cs="宋体"/>
                <w:i/>
                <w:iCs/>
                <w:color w:val="00000A"/>
                <w:lang w:eastAsia="zh-CN"/>
              </w:rPr>
              <w:t>P</w:t>
            </w:r>
            <w:r>
              <w:rPr>
                <w:rFonts w:ascii="Book Antiqua" w:hAnsi="Book Antiqua" w:eastAsia="宋体" w:cs="宋体"/>
                <w:color w:val="00000A"/>
                <w:lang w:eastAsia="zh-CN"/>
              </w:rPr>
              <w:t xml:space="preserve"> &lt; 0.001), but was not significantly different between rivaroxaban (13.2%), dabigatran (11.1%), and apixaban (13.3%) users</w:t>
            </w:r>
          </w:p>
        </w:tc>
      </w:tr>
      <w:tr>
        <w:tblPrEx>
          <w:tblCellMar>
            <w:top w:w="0" w:type="dxa"/>
            <w:left w:w="108" w:type="dxa"/>
            <w:bottom w:w="0" w:type="dxa"/>
            <w:right w:w="108" w:type="dxa"/>
          </w:tblCellMar>
        </w:tblPrEx>
        <w:trPr>
          <w:trHeight w:val="360" w:hRule="atLeast"/>
        </w:trPr>
        <w:tc>
          <w:tcPr>
            <w:tcW w:w="515"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Tang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[32]</w:t>
            </w:r>
            <w:r>
              <w:rPr>
                <w:rFonts w:ascii="Book Antiqua" w:hAnsi="Book Antiqua" w:eastAsia="宋体" w:cs="宋体"/>
                <w:color w:val="00000A"/>
                <w:lang w:val="en-GB" w:eastAsia="zh-CN"/>
              </w:rPr>
              <w:t>, 2021</w:t>
            </w:r>
          </w:p>
        </w:tc>
        <w:tc>
          <w:tcPr>
            <w:tcW w:w="2134"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Retrospective review of medical records of 626 patients taking warfarin for at least 2 wk</w:t>
            </w:r>
          </w:p>
        </w:tc>
        <w:tc>
          <w:tcPr>
            <w:tcW w:w="2351"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Variables that increase the likelihood of bleeding in warfarin users included aspirin, PPI, history of previous GIB, CRF, and elevated prothrombin time/international normalized ratio values. Concomitant antiplatelet use showed a slight increase in GIB but this was not statistically significant (</w:t>
            </w:r>
            <w:r>
              <w:rPr>
                <w:rFonts w:ascii="Book Antiqua" w:hAnsi="Book Antiqua" w:eastAsia="宋体" w:cs="宋体"/>
                <w:i/>
                <w:iCs/>
                <w:color w:val="00000A"/>
                <w:lang w:val="en-GB" w:eastAsia="zh-CN"/>
              </w:rPr>
              <w:t>P</w:t>
            </w:r>
            <w:r>
              <w:rPr>
                <w:rFonts w:ascii="Book Antiqua" w:hAnsi="Book Antiqua" w:eastAsia="宋体" w:cs="宋体"/>
                <w:color w:val="00000A"/>
                <w:lang w:val="en-GB" w:eastAsia="zh-CN"/>
              </w:rPr>
              <w:t xml:space="preserve"> = 0.082). Patients who are on PPI and warfarin simultaneously are more likely to be on aspirin or have a history of GIB or CRF, all of which are associated with increased incidences of GIB. Although concomitant use of warfarin and PPI appears to be associated with an increased incidence of GIB, these patients are more likely to have other risk factors that also increase the risk of a GIB outcome</w:t>
            </w:r>
          </w:p>
        </w:tc>
      </w:tr>
      <w:tr>
        <w:tblPrEx>
          <w:tblCellMar>
            <w:top w:w="0" w:type="dxa"/>
            <w:left w:w="108" w:type="dxa"/>
            <w:bottom w:w="0" w:type="dxa"/>
            <w:right w:w="108" w:type="dxa"/>
          </w:tblCellMar>
        </w:tblPrEx>
        <w:trPr>
          <w:trHeight w:val="360" w:hRule="atLeast"/>
        </w:trPr>
        <w:tc>
          <w:tcPr>
            <w:tcW w:w="515"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Scibelli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[73]</w:t>
            </w:r>
            <w:r>
              <w:rPr>
                <w:rFonts w:ascii="Book Antiqua" w:hAnsi="Book Antiqua" w:eastAsia="宋体" w:cs="宋体"/>
                <w:color w:val="00000A"/>
                <w:lang w:val="en-GB" w:eastAsia="zh-CN"/>
              </w:rPr>
              <w:t>, 2021</w:t>
            </w:r>
          </w:p>
        </w:tc>
        <w:tc>
          <w:tcPr>
            <w:tcW w:w="2134"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Retrospective study using the HCA Healthcare Enterprise Data Warehouse to analyse 13440 patients aged &gt; 18 yr that were admitted with an upper GIB from 2017 to 2019. The patients were categorized based on oral anticoagulant (</w:t>
            </w:r>
            <w:r>
              <w:rPr>
                <w:rFonts w:ascii="Book Antiqua" w:hAnsi="Book Antiqua" w:eastAsia="宋体" w:cs="宋体"/>
                <w:i/>
                <w:iCs/>
                <w:color w:val="00000A"/>
                <w:lang w:val="en-GB" w:eastAsia="zh-CN"/>
              </w:rPr>
              <w:t>i.e.</w:t>
            </w:r>
            <w:r>
              <w:rPr>
                <w:rFonts w:ascii="Book Antiqua" w:hAnsi="Book Antiqua" w:eastAsia="宋体" w:cs="宋体"/>
                <w:color w:val="00000A"/>
                <w:lang w:val="en-GB" w:eastAsia="zh-CN"/>
              </w:rPr>
              <w:t>, rivaroxaban, apixaban, dabigatran, and warfarin). The control group was patients admitted with an upper GIB not on oral anticoagulation</w:t>
            </w:r>
          </w:p>
        </w:tc>
        <w:tc>
          <w:tcPr>
            <w:tcW w:w="2351"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Patients on a DOAC without home PPI have a mortality (OR: 3.066, 95%CI: 1.48-6.26, </w:t>
            </w:r>
            <w:r>
              <w:rPr>
                <w:rFonts w:ascii="Book Antiqua" w:hAnsi="Book Antiqua" w:eastAsia="宋体" w:cs="宋体"/>
                <w:i/>
                <w:iCs/>
                <w:color w:val="00000A"/>
                <w:lang w:val="en-GB" w:eastAsia="zh-CN"/>
              </w:rPr>
              <w:t>P</w:t>
            </w:r>
            <w:r>
              <w:rPr>
                <w:rFonts w:ascii="Book Antiqua" w:hAnsi="Book Antiqua" w:eastAsia="宋体" w:cs="宋体"/>
                <w:color w:val="00000A"/>
                <w:lang w:val="en-GB" w:eastAsia="zh-CN"/>
              </w:rPr>
              <w:t xml:space="preserve"> &lt; 0.05) compared to patients on a DOAC and home PPI. Patients on warfarin and no home PPI have a mortality (OR: 5.55, 95%CI: 1.02-30.35, </w:t>
            </w:r>
            <w:r>
              <w:rPr>
                <w:rFonts w:ascii="Book Antiqua" w:hAnsi="Book Antiqua" w:eastAsia="宋体" w:cs="宋体"/>
                <w:i/>
                <w:iCs/>
                <w:color w:val="00000A"/>
                <w:lang w:val="en-GB" w:eastAsia="zh-CN"/>
              </w:rPr>
              <w:t>P</w:t>
            </w:r>
            <w:r>
              <w:rPr>
                <w:rFonts w:ascii="Book Antiqua" w:hAnsi="Book Antiqua" w:eastAsia="宋体" w:cs="宋体"/>
                <w:color w:val="00000A"/>
                <w:lang w:val="en-GB" w:eastAsia="zh-CN"/>
              </w:rPr>
              <w:t xml:space="preserve"> &lt; 0.05) compared to those on warfarin with home PPI use. In the no anticoagulation group, those not on PPI have an OR of 3.28 (95%CI: 2.54-4.24, </w:t>
            </w:r>
            <w:r>
              <w:rPr>
                <w:rFonts w:ascii="Book Antiqua" w:hAnsi="Book Antiqua" w:eastAsia="宋体" w:cs="宋体"/>
                <w:i/>
                <w:iCs/>
                <w:color w:val="00000A"/>
                <w:lang w:val="en-GB" w:eastAsia="zh-CN"/>
              </w:rPr>
              <w:t>P</w:t>
            </w:r>
            <w:r>
              <w:rPr>
                <w:rFonts w:ascii="Book Antiqua" w:hAnsi="Book Antiqua" w:eastAsia="宋体" w:cs="宋体"/>
                <w:color w:val="00000A"/>
                <w:lang w:val="en-GB" w:eastAsia="zh-CN"/>
              </w:rPr>
              <w:t xml:space="preserve"> &lt; 0.05) of death compared to home PPI users. Overall, patients taking the DOACs or warfarin had no statistically significant increase in RBC transfusions, length of stay, shock, acute renal failure, or mortality rate compared to patients who were not on oral anticoagulation. Home PPI use was shown to lower odds of mortality in patients on anticoagulation who presented with upper GIB</w:t>
            </w:r>
          </w:p>
        </w:tc>
      </w:tr>
      <w:tr>
        <w:tblPrEx>
          <w:tblCellMar>
            <w:top w:w="0" w:type="dxa"/>
            <w:left w:w="108" w:type="dxa"/>
            <w:bottom w:w="0" w:type="dxa"/>
            <w:right w:w="108" w:type="dxa"/>
          </w:tblCellMar>
        </w:tblPrEx>
        <w:trPr>
          <w:trHeight w:val="360" w:hRule="atLeast"/>
        </w:trPr>
        <w:tc>
          <w:tcPr>
            <w:tcW w:w="515"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Lee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[74]</w:t>
            </w:r>
            <w:r>
              <w:rPr>
                <w:rFonts w:ascii="Book Antiqua" w:hAnsi="Book Antiqua" w:eastAsia="宋体" w:cs="宋体"/>
                <w:color w:val="00000A"/>
                <w:lang w:val="en-GB" w:eastAsia="zh-CN"/>
              </w:rPr>
              <w:t>, 2021</w:t>
            </w:r>
          </w:p>
        </w:tc>
        <w:tc>
          <w:tcPr>
            <w:tcW w:w="2134"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In the Korean National Health Insurance Service claims database, covering the entire Korean population, among patients initiating oral anticoagulants (warfarin and DOACs, during 2013-2017, those concomitantly prescribed PPIs were identified (</w:t>
            </w:r>
            <w:r>
              <w:rPr>
                <w:rFonts w:ascii="Book Antiqua" w:hAnsi="Book Antiqua" w:eastAsia="宋体" w:cs="宋体"/>
                <w:i/>
                <w:iCs/>
                <w:color w:val="000000"/>
                <w:lang w:val="en-GB" w:eastAsia="zh-CN"/>
              </w:rPr>
              <w:t>n</w:t>
            </w:r>
            <w:r>
              <w:rPr>
                <w:rFonts w:ascii="Book Antiqua" w:hAnsi="Book Antiqua" w:eastAsia="宋体" w:cs="宋体"/>
                <w:color w:val="000000"/>
                <w:lang w:val="en-GB" w:eastAsia="zh-CN"/>
              </w:rPr>
              <w:t xml:space="preserve"> = 19851)</w:t>
            </w:r>
          </w:p>
        </w:tc>
        <w:tc>
          <w:tcPr>
            <w:tcW w:w="2351"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Overall, DOACs were associated with lower upper GIB risk after adjustment for age, sex, comorbidities, and concomitant medications (aHR: 0.78, 95%CI: 0.65-0.94), compared to warfarin. There was no significant difference in upper gastrointestinal bleeding risk among the individual DOACs</w:t>
            </w:r>
          </w:p>
        </w:tc>
      </w:tr>
      <w:tr>
        <w:tblPrEx>
          <w:tblCellMar>
            <w:top w:w="0" w:type="dxa"/>
            <w:left w:w="108" w:type="dxa"/>
            <w:bottom w:w="0" w:type="dxa"/>
            <w:right w:w="108" w:type="dxa"/>
          </w:tblCellMar>
        </w:tblPrEx>
        <w:trPr>
          <w:trHeight w:val="360" w:hRule="atLeast"/>
        </w:trPr>
        <w:tc>
          <w:tcPr>
            <w:tcW w:w="515"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Kwon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[75]</w:t>
            </w:r>
            <w:r>
              <w:rPr>
                <w:rFonts w:ascii="Book Antiqua" w:hAnsi="Book Antiqua" w:eastAsia="宋体" w:cs="宋体"/>
                <w:color w:val="00000A"/>
                <w:lang w:val="en-GB" w:eastAsia="zh-CN"/>
              </w:rPr>
              <w:t>, 2021</w:t>
            </w:r>
          </w:p>
        </w:tc>
        <w:tc>
          <w:tcPr>
            <w:tcW w:w="2134"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In the Korean claims database on 42048 patients with prior GIB, DOAC users were compared with warfarin users by balancing covariates</w:t>
            </w:r>
          </w:p>
        </w:tc>
        <w:tc>
          <w:tcPr>
            <w:tcW w:w="2351"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Lower risks of ischemic stroke, major bleeding, and the composite outcome were associated with DOAC use than with warfarin use (weighted HR: 0.608; 95%CI: 0.543-0.680)</w:t>
            </w:r>
          </w:p>
        </w:tc>
      </w:tr>
      <w:tr>
        <w:tblPrEx>
          <w:tblCellMar>
            <w:top w:w="0" w:type="dxa"/>
            <w:left w:w="108" w:type="dxa"/>
            <w:bottom w:w="0" w:type="dxa"/>
            <w:right w:w="108" w:type="dxa"/>
          </w:tblCellMar>
        </w:tblPrEx>
        <w:trPr>
          <w:trHeight w:val="360" w:hRule="atLeast"/>
        </w:trPr>
        <w:tc>
          <w:tcPr>
            <w:tcW w:w="515"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Lip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[76]</w:t>
            </w:r>
            <w:r>
              <w:rPr>
                <w:rFonts w:ascii="Book Antiqua" w:hAnsi="Book Antiqua" w:eastAsia="宋体" w:cs="宋体"/>
                <w:color w:val="00000A"/>
                <w:lang w:val="en-GB" w:eastAsia="zh-CN"/>
              </w:rPr>
              <w:t>, 2021</w:t>
            </w:r>
          </w:p>
        </w:tc>
        <w:tc>
          <w:tcPr>
            <w:tcW w:w="2134"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Retrospective cohort study including patients with NVAF who were 75 yr and older; had stage III to V CKD; had an HAS-BLED score of 3 or greater; used corticosteroids, antiplatelets, or NSAIDs; or had GI conditions. Data were collected from the Centers for Medicare &amp; Medicaid Services and 4 commercial insurance databases between January 1, 2012 and September 30, 2015</w:t>
            </w:r>
          </w:p>
        </w:tc>
        <w:tc>
          <w:tcPr>
            <w:tcW w:w="2351"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All NOACs were associated with a lower risk of stroke and/or systemic embolism </w:t>
            </w:r>
            <w:r>
              <w:rPr>
                <w:rFonts w:ascii="Book Antiqua" w:hAnsi="Book Antiqua" w:eastAsia="宋体" w:cs="宋体"/>
                <w:i/>
                <w:iCs/>
                <w:color w:val="000000"/>
                <w:lang w:val="en-GB" w:eastAsia="zh-CN"/>
              </w:rPr>
              <w:t xml:space="preserve">vs </w:t>
            </w:r>
            <w:r>
              <w:rPr>
                <w:rFonts w:ascii="Book Antiqua" w:hAnsi="Book Antiqua" w:eastAsia="宋体" w:cs="宋体"/>
                <w:color w:val="000000"/>
                <w:lang w:val="en-GB" w:eastAsia="zh-CN"/>
              </w:rPr>
              <w:t>warfarin (apixaban: HR: 0.60; 95%CI: 0.52-0.68; dabigatran: HR: 0.75; 95%CI: 0.64-0.88; rivaroxaban: HR: 0.79; 95%CI: 0.73-0.86). Compared with warfarin, apixaban and dabigatran were associated with a lower risk of major GIB (apixaban: HR: 0.59; 95%CI: 0.56-0.63; dabigatran: HR: 0.78; 95%CI: 0.70-0.86), while rivaroxaban was associated with a higher risk (HR: 1.11; 95%CI: 1.05-1.16)</w:t>
            </w:r>
          </w:p>
        </w:tc>
      </w:tr>
      <w:tr>
        <w:tblPrEx>
          <w:tblCellMar>
            <w:top w:w="0" w:type="dxa"/>
            <w:left w:w="108" w:type="dxa"/>
            <w:bottom w:w="0" w:type="dxa"/>
            <w:right w:w="108" w:type="dxa"/>
          </w:tblCellMar>
        </w:tblPrEx>
        <w:trPr>
          <w:trHeight w:val="360" w:hRule="atLeast"/>
        </w:trPr>
        <w:tc>
          <w:tcPr>
            <w:tcW w:w="515" w:type="pct"/>
            <w:tcBorders>
              <w:top w:val="nil"/>
              <w:left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Moudallel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[77]</w:t>
            </w:r>
            <w:r>
              <w:rPr>
                <w:rFonts w:ascii="Book Antiqua" w:hAnsi="Book Antiqua" w:eastAsia="宋体" w:cs="宋体"/>
                <w:color w:val="00000A"/>
                <w:lang w:val="en-GB" w:eastAsia="zh-CN"/>
              </w:rPr>
              <w:t>, 2023</w:t>
            </w:r>
          </w:p>
        </w:tc>
        <w:tc>
          <w:tcPr>
            <w:tcW w:w="2134" w:type="pct"/>
            <w:tcBorders>
              <w:top w:val="nil"/>
              <w:left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Pharmacovigilance data based on spontaneous reports of GIB with DOACs reported to EudraVigilance</w:t>
            </w:r>
          </w:p>
        </w:tc>
        <w:tc>
          <w:tcPr>
            <w:tcW w:w="2351" w:type="pct"/>
            <w:tcBorders>
              <w:top w:val="nil"/>
              <w:left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Dabigatran is more frequently involved in GIB events than the other DOACs</w:t>
            </w:r>
          </w:p>
        </w:tc>
      </w:tr>
      <w:tr>
        <w:tblPrEx>
          <w:tblCellMar>
            <w:top w:w="0" w:type="dxa"/>
            <w:left w:w="108" w:type="dxa"/>
            <w:bottom w:w="0" w:type="dxa"/>
            <w:right w:w="108" w:type="dxa"/>
          </w:tblCellMar>
        </w:tblPrEx>
        <w:trPr>
          <w:trHeight w:val="360" w:hRule="atLeast"/>
        </w:trPr>
        <w:tc>
          <w:tcPr>
            <w:tcW w:w="515"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Ingason </w:t>
            </w:r>
            <w:r>
              <w:rPr>
                <w:rFonts w:ascii="Book Antiqua" w:hAnsi="Book Antiqua" w:eastAsia="宋体" w:cs="宋体"/>
                <w:i/>
                <w:iCs/>
                <w:color w:val="000000"/>
                <w:lang w:val="en-GB" w:eastAsia="zh-CN"/>
              </w:rPr>
              <w:t>et al</w:t>
            </w:r>
            <w:r>
              <w:rPr>
                <w:rFonts w:ascii="Book Antiqua" w:hAnsi="Book Antiqua" w:eastAsia="宋体" w:cs="宋体"/>
                <w:color w:val="00000A"/>
                <w:vertAlign w:val="superscript"/>
                <w:lang w:val="en-GB" w:eastAsia="zh-CN"/>
              </w:rPr>
              <w:t>[78]</w:t>
            </w:r>
            <w:r>
              <w:rPr>
                <w:rFonts w:ascii="Book Antiqua" w:hAnsi="Book Antiqua" w:eastAsia="宋体" w:cs="宋体"/>
                <w:color w:val="00000A"/>
                <w:lang w:val="en-GB" w:eastAsia="zh-CN"/>
              </w:rPr>
              <w:t>, 2021</w:t>
            </w:r>
          </w:p>
        </w:tc>
        <w:tc>
          <w:tcPr>
            <w:tcW w:w="2134"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Data on all patients in Iceland who received a prescription for oral anticoagulation from 2014 to 2019 were collected and their personal identification numbers linked to the electronic medical record system of the National University Hospital and the 4 regional hospitals</w:t>
            </w:r>
          </w:p>
        </w:tc>
        <w:tc>
          <w:tcPr>
            <w:tcW w:w="2351"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Warfarin was associated with higher rates of upper GIB (1.7 events per 100 person-years </w:t>
            </w:r>
            <w:r>
              <w:rPr>
                <w:rFonts w:ascii="Book Antiqua" w:hAnsi="Book Antiqua" w:eastAsia="宋体" w:cs="宋体"/>
                <w:i/>
                <w:iCs/>
                <w:color w:val="000000"/>
                <w:lang w:val="en-GB" w:eastAsia="zh-CN"/>
              </w:rPr>
              <w:t>vs</w:t>
            </w:r>
            <w:r>
              <w:rPr>
                <w:rFonts w:ascii="Book Antiqua" w:hAnsi="Book Antiqua" w:eastAsia="宋体" w:cs="宋体"/>
                <w:color w:val="000000"/>
                <w:lang w:val="en-GB" w:eastAsia="zh-CN"/>
              </w:rPr>
              <w:t xml:space="preserve"> 0.8 events per 100 person-years; HR: 2.12; 95%CI: 1.26-3.59) but similar rates of lower GIB compared with DOACs. Specifically, warfarin was associated with higher rates of upper GIB compared with apixaban (HR: 2.63; 95%CI: 1.35-5.13), dabigatran (HR: 5.47; 95%CI: 1.87-16.05), and rivaroxaban (HR: 1.74; 95%CI: 1.00-3.05)</w:t>
            </w:r>
          </w:p>
        </w:tc>
      </w:tr>
    </w:tbl>
    <w:p>
      <w:pPr>
        <w:suppressAutoHyphens/>
        <w:autoSpaceDN w:val="0"/>
        <w:spacing w:line="360" w:lineRule="auto"/>
        <w:jc w:val="both"/>
        <w:textAlignment w:val="baseline"/>
        <w:rPr>
          <w:rFonts w:ascii="Book Antiqua" w:hAnsi="Book Antiqua" w:eastAsia="新宋体" w:cstheme="minorHAnsi"/>
          <w:kern w:val="3"/>
          <w:lang w:val="en-GB" w:eastAsia="zh-CN" w:bidi="hi-IN"/>
        </w:rPr>
      </w:pPr>
      <w:r>
        <w:rPr>
          <w:rFonts w:ascii="Book Antiqua" w:hAnsi="Book Antiqua" w:eastAsia="新宋体" w:cstheme="minorHAnsi"/>
          <w:kern w:val="3"/>
          <w:lang w:val="en-GB" w:eastAsia="zh-CN" w:bidi="hi-IN"/>
        </w:rPr>
        <w:t>AF: Atrial fibrillation;</w:t>
      </w:r>
      <w:r>
        <w:rPr>
          <w:rFonts w:ascii="Book Antiqua" w:hAnsi="Book Antiqua" w:eastAsia="新宋体" w:cstheme="minorHAnsi"/>
          <w:b/>
          <w:bCs/>
          <w:kern w:val="3"/>
          <w:lang w:val="en-GB" w:eastAsia="zh-CN" w:bidi="hi-IN"/>
        </w:rPr>
        <w:t xml:space="preserve"> </w:t>
      </w:r>
      <w:r>
        <w:rPr>
          <w:rFonts w:ascii="Book Antiqua" w:hAnsi="Book Antiqua" w:eastAsia="新宋体" w:cstheme="minorHAnsi"/>
          <w:kern w:val="3"/>
          <w:lang w:val="en-GB" w:eastAsia="zh-CN" w:bidi="hi-IN"/>
        </w:rPr>
        <w:t>aHR: Adjusted hazard ratio;</w:t>
      </w:r>
      <w:r>
        <w:rPr>
          <w:rFonts w:ascii="Book Antiqua" w:hAnsi="Book Antiqua" w:eastAsia="新宋体" w:cstheme="minorHAnsi"/>
          <w:b/>
          <w:bCs/>
          <w:kern w:val="3"/>
          <w:lang w:val="en-GB" w:eastAsia="zh-CN" w:bidi="hi-IN"/>
        </w:rPr>
        <w:t xml:space="preserve"> </w:t>
      </w:r>
      <w:r>
        <w:rPr>
          <w:rFonts w:ascii="Book Antiqua" w:hAnsi="Book Antiqua" w:eastAsia="新宋体" w:cstheme="minorHAnsi"/>
          <w:kern w:val="3"/>
          <w:lang w:val="en-GB" w:eastAsia="zh-CN" w:bidi="hi-IN"/>
        </w:rPr>
        <w:t>CI: Confidence interval; CRF: Chronic renal failure; DOAC: Direct oral anticoagulants; GIB: Gastrointestinal bleeding; HR: Hazard ratio;</w:t>
      </w:r>
      <w:r>
        <w:rPr>
          <w:rFonts w:ascii="Book Antiqua" w:hAnsi="Book Antiqua" w:eastAsia="新宋体" w:cstheme="minorHAnsi"/>
          <w:b/>
          <w:bCs/>
          <w:kern w:val="3"/>
          <w:lang w:val="en-GB" w:eastAsia="zh-CN" w:bidi="hi-IN"/>
        </w:rPr>
        <w:t xml:space="preserve"> </w:t>
      </w:r>
      <w:r>
        <w:rPr>
          <w:rFonts w:ascii="Book Antiqua" w:hAnsi="Book Antiqua" w:eastAsia="新宋体" w:cstheme="minorHAnsi"/>
          <w:kern w:val="3"/>
          <w:lang w:val="en-GB" w:eastAsia="zh-CN" w:bidi="hi-IN"/>
        </w:rPr>
        <w:t>OR: Odds ratio;</w:t>
      </w:r>
      <w:r>
        <w:rPr>
          <w:rFonts w:ascii="Book Antiqua" w:hAnsi="Book Antiqua" w:eastAsia="新宋体" w:cstheme="minorHAnsi"/>
          <w:b/>
          <w:bCs/>
          <w:kern w:val="3"/>
          <w:lang w:val="en-GB" w:eastAsia="zh-CN" w:bidi="hi-IN"/>
        </w:rPr>
        <w:t xml:space="preserve"> </w:t>
      </w:r>
      <w:r>
        <w:rPr>
          <w:rFonts w:ascii="Book Antiqua" w:hAnsi="Book Antiqua" w:eastAsia="新宋体" w:cstheme="minorHAnsi"/>
          <w:kern w:val="3"/>
          <w:lang w:val="en-GB" w:eastAsia="zh-CN" w:bidi="hi-IN"/>
        </w:rPr>
        <w:t>PPI: Proton pump inhibitor;</w:t>
      </w:r>
      <w:r>
        <w:rPr>
          <w:rFonts w:ascii="Book Antiqua" w:hAnsi="Book Antiqua" w:eastAsia="新宋体" w:cstheme="minorHAnsi"/>
          <w:b/>
          <w:bCs/>
          <w:kern w:val="3"/>
          <w:lang w:val="en-GB" w:eastAsia="zh-CN" w:bidi="hi-IN"/>
        </w:rPr>
        <w:t xml:space="preserve"> </w:t>
      </w:r>
      <w:r>
        <w:rPr>
          <w:rFonts w:ascii="Book Antiqua" w:hAnsi="Book Antiqua" w:eastAsia="新宋体" w:cstheme="minorHAnsi"/>
          <w:kern w:val="3"/>
          <w:lang w:val="en-GB" w:eastAsia="zh-CN" w:bidi="hi-IN"/>
        </w:rPr>
        <w:t>RR: Relative risk.</w:t>
      </w:r>
    </w:p>
    <w:p>
      <w:pPr>
        <w:suppressAutoHyphens/>
        <w:autoSpaceDN w:val="0"/>
        <w:spacing w:line="360" w:lineRule="auto"/>
        <w:jc w:val="both"/>
        <w:textAlignment w:val="baseline"/>
        <w:rPr>
          <w:rFonts w:ascii="Book Antiqua" w:hAnsi="Book Antiqua" w:eastAsia="新宋体" w:cstheme="minorHAnsi"/>
          <w:kern w:val="3"/>
          <w:lang w:val="en-GB" w:eastAsia="zh-CN" w:bidi="hi-IN"/>
        </w:rPr>
        <w:sectPr>
          <w:pgSz w:w="11906" w:h="16838"/>
          <w:pgMar w:top="1417" w:right="1134" w:bottom="1134" w:left="1134" w:header="708" w:footer="708" w:gutter="0"/>
          <w:cols w:space="708" w:num="1"/>
          <w:docGrid w:linePitch="360" w:charSpace="0"/>
        </w:sectPr>
      </w:pPr>
    </w:p>
    <w:p>
      <w:pPr>
        <w:suppressAutoHyphens/>
        <w:autoSpaceDN w:val="0"/>
        <w:spacing w:line="360" w:lineRule="auto"/>
        <w:jc w:val="both"/>
        <w:textAlignment w:val="baseline"/>
        <w:rPr>
          <w:rFonts w:ascii="Book Antiqua" w:hAnsi="Book Antiqua" w:eastAsia="新宋体" w:cstheme="minorHAnsi"/>
          <w:b/>
          <w:kern w:val="3"/>
          <w:lang w:val="en-GB" w:eastAsia="zh-CN" w:bidi="hi-IN"/>
        </w:rPr>
      </w:pPr>
      <w:r>
        <w:rPr>
          <w:rFonts w:ascii="Book Antiqua" w:hAnsi="Book Antiqua" w:eastAsia="新宋体" w:cstheme="minorHAnsi"/>
          <w:b/>
          <w:kern w:val="3"/>
          <w:lang w:val="en-GB" w:eastAsia="zh-CN" w:bidi="hi-IN"/>
        </w:rPr>
        <w:t>Table 3 Main guideline and consensus documents on gastroprotection in patients under antithrombotic treatment</w:t>
      </w:r>
    </w:p>
    <w:tbl>
      <w:tblPr>
        <w:tblStyle w:val="7"/>
        <w:tblW w:w="8640" w:type="dxa"/>
        <w:tblInd w:w="0" w:type="dxa"/>
        <w:tblLayout w:type="autofit"/>
        <w:tblCellMar>
          <w:top w:w="0" w:type="dxa"/>
          <w:left w:w="108" w:type="dxa"/>
          <w:bottom w:w="0" w:type="dxa"/>
          <w:right w:w="108" w:type="dxa"/>
        </w:tblCellMar>
      </w:tblPr>
      <w:tblGrid>
        <w:gridCol w:w="3722"/>
        <w:gridCol w:w="710"/>
        <w:gridCol w:w="4749"/>
      </w:tblGrid>
      <w:tr>
        <w:tblPrEx>
          <w:tblCellMar>
            <w:top w:w="0" w:type="dxa"/>
            <w:left w:w="108" w:type="dxa"/>
            <w:bottom w:w="0" w:type="dxa"/>
            <w:right w:w="108" w:type="dxa"/>
          </w:tblCellMar>
        </w:tblPrEx>
        <w:trPr>
          <w:trHeight w:val="288" w:hRule="atLeast"/>
        </w:trPr>
        <w:tc>
          <w:tcPr>
            <w:tcW w:w="3722" w:type="dxa"/>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val="en-GB" w:eastAsia="zh-CN"/>
              </w:rPr>
              <w:t>Guideline/consensus documents</w:t>
            </w:r>
          </w:p>
        </w:tc>
        <w:tc>
          <w:tcPr>
            <w:tcW w:w="169" w:type="dxa"/>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val="en-GB" w:eastAsia="zh-CN"/>
              </w:rPr>
              <w:t>Year</w:t>
            </w:r>
          </w:p>
        </w:tc>
        <w:tc>
          <w:tcPr>
            <w:tcW w:w="4749" w:type="dxa"/>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eastAsia="zh-CN"/>
              </w:rPr>
              <w:t>Main recommendations</w:t>
            </w:r>
          </w:p>
        </w:tc>
      </w:tr>
      <w:tr>
        <w:tblPrEx>
          <w:tblCellMar>
            <w:top w:w="0" w:type="dxa"/>
            <w:left w:w="108" w:type="dxa"/>
            <w:bottom w:w="0" w:type="dxa"/>
            <w:right w:w="108" w:type="dxa"/>
          </w:tblCellMar>
        </w:tblPrEx>
        <w:trPr>
          <w:trHeight w:val="360" w:hRule="atLeast"/>
        </w:trPr>
        <w:tc>
          <w:tcPr>
            <w:tcW w:w="3722" w:type="dxa"/>
            <w:tcBorders>
              <w:top w:val="single" w:color="auto" w:sz="4" w:space="0"/>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The joint United States guidelines of the American College of Cardiology Foundation, the American College of Gastroenterology, and the American Heart Association</w:t>
            </w:r>
            <w:r>
              <w:rPr>
                <w:rFonts w:ascii="Book Antiqua" w:hAnsi="Book Antiqua" w:eastAsia="宋体" w:cs="宋体"/>
                <w:color w:val="00000A"/>
                <w:vertAlign w:val="superscript"/>
                <w:lang w:val="en-GB" w:eastAsia="zh-CN"/>
              </w:rPr>
              <w:t>[139]</w:t>
            </w:r>
          </w:p>
        </w:tc>
        <w:tc>
          <w:tcPr>
            <w:tcW w:w="169" w:type="dxa"/>
            <w:tcBorders>
              <w:top w:val="single" w:color="auto" w:sz="4" w:space="0"/>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2008</w:t>
            </w:r>
          </w:p>
        </w:tc>
        <w:tc>
          <w:tcPr>
            <w:tcW w:w="4749" w:type="dxa"/>
            <w:tcBorders>
              <w:top w:val="single" w:color="auto" w:sz="4" w:space="0"/>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Recommended the use of PPIs only in patients taking warfarin in combination with antiplatelet therapy and/or NSAIDs. It did not recommend the substitution of clopidogrel for LDA in high-risk patients to reduce the risk of recurrence ulcer bleeding</w:t>
            </w:r>
          </w:p>
        </w:tc>
      </w:tr>
      <w:tr>
        <w:tblPrEx>
          <w:tblCellMar>
            <w:top w:w="0" w:type="dxa"/>
            <w:left w:w="108" w:type="dxa"/>
            <w:bottom w:w="0" w:type="dxa"/>
            <w:right w:w="108" w:type="dxa"/>
          </w:tblCellMar>
        </w:tblPrEx>
        <w:trPr>
          <w:trHeight w:val="360" w:hRule="atLeast"/>
        </w:trPr>
        <w:tc>
          <w:tcPr>
            <w:tcW w:w="3722"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Focused update of the joint U</w:t>
            </w:r>
            <w:r>
              <w:rPr>
                <w:rFonts w:hint="eastAsia" w:ascii="Book Antiqua" w:hAnsi="Book Antiqua" w:eastAsia="宋体" w:cs="宋体"/>
                <w:color w:val="000000"/>
                <w:lang w:val="en-GB" w:eastAsia="zh-CN"/>
              </w:rPr>
              <w:t>nited</w:t>
            </w:r>
            <w:r>
              <w:rPr>
                <w:rFonts w:ascii="Book Antiqua" w:hAnsi="Book Antiqua" w:eastAsia="宋体" w:cs="宋体"/>
                <w:color w:val="000000"/>
                <w:lang w:val="en-GB" w:eastAsia="zh-CN"/>
              </w:rPr>
              <w:t xml:space="preserve"> States guidelines of the American College of Cardiology Foundation, the American College of Gastroenterology, and the American Heart Association</w:t>
            </w:r>
            <w:r>
              <w:rPr>
                <w:rFonts w:ascii="Book Antiqua" w:hAnsi="Book Antiqua" w:eastAsia="宋体" w:cs="宋体"/>
                <w:color w:val="00000A"/>
                <w:vertAlign w:val="superscript"/>
                <w:lang w:val="en-GB" w:eastAsia="zh-CN"/>
              </w:rPr>
              <w:t>[141]</w:t>
            </w:r>
          </w:p>
        </w:tc>
        <w:tc>
          <w:tcPr>
            <w:tcW w:w="16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2010</w:t>
            </w:r>
          </w:p>
        </w:tc>
        <w:tc>
          <w:tcPr>
            <w:tcW w:w="474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Recommended use of PPIs in patients taking DAPT and in those who have multiple risk factors for GIB</w:t>
            </w:r>
          </w:p>
        </w:tc>
      </w:tr>
      <w:tr>
        <w:tblPrEx>
          <w:tblCellMar>
            <w:top w:w="0" w:type="dxa"/>
            <w:left w:w="108" w:type="dxa"/>
            <w:bottom w:w="0" w:type="dxa"/>
            <w:right w:w="108" w:type="dxa"/>
          </w:tblCellMar>
        </w:tblPrEx>
        <w:trPr>
          <w:trHeight w:val="360" w:hRule="atLeast"/>
        </w:trPr>
        <w:tc>
          <w:tcPr>
            <w:tcW w:w="3722"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Position paper issued by Italian Society of Pharmacology, the Italian Association of Hospital Gastroenterologists, and the Italian Federation of General Practitioners</w:t>
            </w:r>
            <w:r>
              <w:rPr>
                <w:rFonts w:ascii="Book Antiqua" w:hAnsi="Book Antiqua" w:eastAsia="宋体" w:cs="宋体"/>
                <w:color w:val="00000A"/>
                <w:vertAlign w:val="superscript"/>
                <w:lang w:val="en-GB" w:eastAsia="zh-CN"/>
              </w:rPr>
              <w:t>[33]</w:t>
            </w:r>
          </w:p>
        </w:tc>
        <w:tc>
          <w:tcPr>
            <w:tcW w:w="16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2016</w:t>
            </w:r>
          </w:p>
        </w:tc>
        <w:tc>
          <w:tcPr>
            <w:tcW w:w="474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Recommended the use of standard doses of PPIs for those taking antiplatelet agents (individually or in association) only if at least one risk factor is present (age &gt; 65 yr, concomitant use of steroids or anticoagulants, previous history of peptic ulcer). In addition, the use of pantoprazole or rabeprazole was suggested if clopidogrel was used, while there were no restrictions on the choice of PPIs with prasugrel and ticagrelor</w:t>
            </w:r>
          </w:p>
        </w:tc>
      </w:tr>
      <w:tr>
        <w:tblPrEx>
          <w:tblCellMar>
            <w:top w:w="0" w:type="dxa"/>
            <w:left w:w="108" w:type="dxa"/>
            <w:bottom w:w="0" w:type="dxa"/>
            <w:right w:w="108" w:type="dxa"/>
          </w:tblCellMar>
        </w:tblPrEx>
        <w:trPr>
          <w:trHeight w:val="360" w:hRule="atLeast"/>
        </w:trPr>
        <w:tc>
          <w:tcPr>
            <w:tcW w:w="3722"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The ESC guidelines on DAPT</w:t>
            </w:r>
            <w:r>
              <w:rPr>
                <w:rFonts w:ascii="Book Antiqua" w:hAnsi="Book Antiqua" w:eastAsia="宋体" w:cs="宋体"/>
                <w:color w:val="00000A"/>
                <w:vertAlign w:val="superscript"/>
                <w:lang w:val="en-GB" w:eastAsia="zh-CN"/>
              </w:rPr>
              <w:t>[145]</w:t>
            </w:r>
          </w:p>
        </w:tc>
        <w:tc>
          <w:tcPr>
            <w:tcW w:w="16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2017</w:t>
            </w:r>
          </w:p>
        </w:tc>
        <w:tc>
          <w:tcPr>
            <w:tcW w:w="474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Recommended gastroprotection with PPIs in all patients</w:t>
            </w:r>
          </w:p>
        </w:tc>
      </w:tr>
      <w:tr>
        <w:tblPrEx>
          <w:tblCellMar>
            <w:top w:w="0" w:type="dxa"/>
            <w:left w:w="108" w:type="dxa"/>
            <w:bottom w:w="0" w:type="dxa"/>
            <w:right w:w="108" w:type="dxa"/>
          </w:tblCellMar>
        </w:tblPrEx>
        <w:trPr>
          <w:trHeight w:val="360" w:hRule="atLeast"/>
        </w:trPr>
        <w:tc>
          <w:tcPr>
            <w:tcW w:w="3722"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Maastricht/Florence Consensus report on management of </w:t>
            </w:r>
            <w:r>
              <w:rPr>
                <w:rFonts w:ascii="Book Antiqua" w:hAnsi="Book Antiqua" w:eastAsia="宋体" w:cs="宋体"/>
                <w:i/>
                <w:iCs/>
                <w:color w:val="00000A"/>
                <w:lang w:val="en-GB" w:eastAsia="zh-CN"/>
              </w:rPr>
              <w:t>Helicobacter pylori</w:t>
            </w:r>
            <w:r>
              <w:rPr>
                <w:rFonts w:ascii="Book Antiqua" w:hAnsi="Book Antiqua" w:eastAsia="宋体" w:cs="宋体"/>
                <w:color w:val="00000A"/>
                <w:lang w:val="en-GB" w:eastAsia="zh-CN"/>
              </w:rPr>
              <w:t xml:space="preserve"> infection</w:t>
            </w:r>
            <w:r>
              <w:rPr>
                <w:rFonts w:ascii="Book Antiqua" w:hAnsi="Book Antiqua" w:eastAsia="宋体" w:cs="宋体"/>
                <w:color w:val="00000A"/>
                <w:vertAlign w:val="superscript"/>
                <w:lang w:val="en-GB" w:eastAsia="zh-CN"/>
              </w:rPr>
              <w:t>[146]</w:t>
            </w:r>
          </w:p>
        </w:tc>
        <w:tc>
          <w:tcPr>
            <w:tcW w:w="16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2017</w:t>
            </w:r>
          </w:p>
        </w:tc>
        <w:tc>
          <w:tcPr>
            <w:tcW w:w="474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Search for </w:t>
            </w:r>
            <w:r>
              <w:rPr>
                <w:rFonts w:ascii="Book Antiqua" w:hAnsi="Book Antiqua" w:eastAsia="宋体" w:cs="宋体"/>
                <w:i/>
                <w:iCs/>
                <w:color w:val="00000A"/>
                <w:lang w:val="en-GB" w:eastAsia="zh-CN"/>
              </w:rPr>
              <w:t>H. pylori</w:t>
            </w:r>
            <w:r>
              <w:rPr>
                <w:rFonts w:ascii="Book Antiqua" w:hAnsi="Book Antiqua" w:eastAsia="宋体" w:cs="宋体"/>
                <w:color w:val="00000A"/>
                <w:lang w:val="en-GB" w:eastAsia="zh-CN"/>
              </w:rPr>
              <w:t xml:space="preserve"> should be performed in patients with a history of peptic disease who take NSAIDs or aspirin. However, there were no specific recommendations on LDA since the evidence was considered controversial; no recommendations were provided for non-aspirin antiplatelet agents and/or oral anticoagulants</w:t>
            </w:r>
          </w:p>
        </w:tc>
      </w:tr>
      <w:tr>
        <w:tblPrEx>
          <w:tblCellMar>
            <w:top w:w="0" w:type="dxa"/>
            <w:left w:w="108" w:type="dxa"/>
            <w:bottom w:w="0" w:type="dxa"/>
            <w:right w:w="108" w:type="dxa"/>
          </w:tblCellMar>
        </w:tblPrEx>
        <w:trPr>
          <w:trHeight w:val="360" w:hRule="atLeast"/>
        </w:trPr>
        <w:tc>
          <w:tcPr>
            <w:tcW w:w="3722"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Consensus of the American College of Gastroenterology on treatment of </w:t>
            </w:r>
            <w:r>
              <w:rPr>
                <w:rFonts w:ascii="Book Antiqua" w:hAnsi="Book Antiqua" w:eastAsia="宋体" w:cs="宋体"/>
                <w:i/>
                <w:iCs/>
                <w:color w:val="00000A"/>
                <w:lang w:val="en-GB" w:eastAsia="zh-CN"/>
              </w:rPr>
              <w:t>Helicobacter pylori</w:t>
            </w:r>
            <w:r>
              <w:rPr>
                <w:rFonts w:ascii="Book Antiqua" w:hAnsi="Book Antiqua" w:eastAsia="宋体" w:cs="宋体"/>
                <w:color w:val="00000A"/>
                <w:lang w:val="en-GB" w:eastAsia="zh-CN"/>
              </w:rPr>
              <w:t xml:space="preserve"> infection</w:t>
            </w:r>
            <w:r>
              <w:rPr>
                <w:rFonts w:ascii="Book Antiqua" w:hAnsi="Book Antiqua" w:eastAsia="宋体" w:cs="宋体"/>
                <w:color w:val="00000A"/>
                <w:vertAlign w:val="superscript"/>
                <w:lang w:val="en-GB" w:eastAsia="zh-CN"/>
              </w:rPr>
              <w:t>[140]</w:t>
            </w:r>
          </w:p>
        </w:tc>
        <w:tc>
          <w:tcPr>
            <w:tcW w:w="16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2017</w:t>
            </w:r>
          </w:p>
        </w:tc>
        <w:tc>
          <w:tcPr>
            <w:tcW w:w="474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Suggested searching for the infection in patients starting aspirin therapy, even if it was emphasized that the basis for this recommendation was weak. No specific recommendations regarding non-aspirin antiplatelet agents and/or oral anticoagulants</w:t>
            </w:r>
          </w:p>
        </w:tc>
      </w:tr>
      <w:tr>
        <w:tblPrEx>
          <w:tblCellMar>
            <w:top w:w="0" w:type="dxa"/>
            <w:left w:w="108" w:type="dxa"/>
            <w:bottom w:w="0" w:type="dxa"/>
            <w:right w:w="108" w:type="dxa"/>
          </w:tblCellMar>
        </w:tblPrEx>
        <w:trPr>
          <w:trHeight w:val="360" w:hRule="atLeast"/>
        </w:trPr>
        <w:tc>
          <w:tcPr>
            <w:tcW w:w="3722"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ESC guidelines on non-ST-segment elevation acute coronary syndrome</w:t>
            </w:r>
            <w:r>
              <w:rPr>
                <w:rFonts w:ascii="Book Antiqua" w:hAnsi="Book Antiqua" w:eastAsia="宋体" w:cs="宋体"/>
                <w:color w:val="00000A"/>
                <w:vertAlign w:val="superscript"/>
                <w:lang w:val="en-GB" w:eastAsia="zh-CN"/>
              </w:rPr>
              <w:t>[144]</w:t>
            </w:r>
          </w:p>
        </w:tc>
        <w:tc>
          <w:tcPr>
            <w:tcW w:w="16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2020</w:t>
            </w:r>
          </w:p>
        </w:tc>
        <w:tc>
          <w:tcPr>
            <w:tcW w:w="474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Recommended (class I, level of evidence A), for pharmacological long-term management, concomitant use of PPIs in patients receiving aspirin monotherapy, DAPT, DAT, TAT, or OAC monotherapy who are at high risk of GIB. They suggested as a strategy to reduce bleeding risk related to percutaneous coronary intervention the use of PPIs in patients on DAPT at higher-than-average risk of gastrointestinal bleeds (</w:t>
            </w:r>
            <w:r>
              <w:rPr>
                <w:rFonts w:ascii="Book Antiqua" w:hAnsi="Book Antiqua" w:eastAsia="宋体" w:cs="宋体"/>
                <w:i/>
                <w:iCs/>
                <w:color w:val="00000A"/>
                <w:lang w:val="en-GB" w:eastAsia="zh-CN"/>
              </w:rPr>
              <w:t>i.e.</w:t>
            </w:r>
            <w:r>
              <w:rPr>
                <w:rFonts w:ascii="Book Antiqua" w:hAnsi="Book Antiqua" w:eastAsia="宋体" w:cs="宋体"/>
                <w:color w:val="00000A"/>
                <w:lang w:val="en-GB" w:eastAsia="zh-CN"/>
              </w:rPr>
              <w:t xml:space="preserve">, history of gastrointestinal ulcer/haemorrhage, anticoagulant therapy, chronic NSAIDS/corticosteroid use, or two or more of: Age ≥ 65 yr; dyspepsia; gastro-oesophageal reflux disease; </w:t>
            </w:r>
            <w:r>
              <w:rPr>
                <w:rFonts w:ascii="Book Antiqua" w:hAnsi="Book Antiqua" w:eastAsia="宋体" w:cs="宋体"/>
                <w:i/>
                <w:iCs/>
                <w:color w:val="00000A"/>
                <w:lang w:val="en-GB" w:eastAsia="zh-CN"/>
              </w:rPr>
              <w:t xml:space="preserve">H. pylori </w:t>
            </w:r>
            <w:r>
              <w:rPr>
                <w:rFonts w:ascii="Book Antiqua" w:hAnsi="Book Antiqua" w:eastAsia="宋体" w:cs="宋体"/>
                <w:color w:val="00000A"/>
                <w:lang w:val="en-GB" w:eastAsia="zh-CN"/>
              </w:rPr>
              <w:t>infection; chronic alcohol use)</w:t>
            </w:r>
          </w:p>
        </w:tc>
      </w:tr>
      <w:tr>
        <w:tblPrEx>
          <w:tblCellMar>
            <w:top w:w="0" w:type="dxa"/>
            <w:left w:w="108" w:type="dxa"/>
            <w:bottom w:w="0" w:type="dxa"/>
            <w:right w:w="108" w:type="dxa"/>
          </w:tblCellMar>
        </w:tblPrEx>
        <w:trPr>
          <w:trHeight w:val="360" w:hRule="atLeast"/>
        </w:trPr>
        <w:tc>
          <w:tcPr>
            <w:tcW w:w="3722"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2020 ESC guidelines on the management of AF</w:t>
            </w:r>
            <w:r>
              <w:rPr>
                <w:rFonts w:ascii="Book Antiqua" w:hAnsi="Book Antiqua" w:eastAsia="宋体" w:cs="宋体"/>
                <w:color w:val="00000A"/>
                <w:vertAlign w:val="superscript"/>
                <w:lang w:val="en-GB" w:eastAsia="zh-CN"/>
              </w:rPr>
              <w:t>[147]</w:t>
            </w:r>
          </w:p>
        </w:tc>
        <w:tc>
          <w:tcPr>
            <w:tcW w:w="16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2020</w:t>
            </w:r>
          </w:p>
        </w:tc>
        <w:tc>
          <w:tcPr>
            <w:tcW w:w="4749" w:type="dxa"/>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Apixaban or dabigatran 110 mg bid is not associated with an excess of gastrointestinal bleeding compared with warfarin. It suggests the use of apixaban in patients with AF at high risk of bleeding from the GI tract</w:t>
            </w:r>
          </w:p>
        </w:tc>
      </w:tr>
      <w:tr>
        <w:tblPrEx>
          <w:tblCellMar>
            <w:top w:w="0" w:type="dxa"/>
            <w:left w:w="108" w:type="dxa"/>
            <w:bottom w:w="0" w:type="dxa"/>
            <w:right w:w="108" w:type="dxa"/>
          </w:tblCellMar>
        </w:tblPrEx>
        <w:trPr>
          <w:trHeight w:val="360" w:hRule="atLeast"/>
        </w:trPr>
        <w:tc>
          <w:tcPr>
            <w:tcW w:w="3722" w:type="dxa"/>
            <w:tcBorders>
              <w:top w:val="nil"/>
              <w:left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The Korean guidelines for the Clinical Guidelines for Drug-related Peptic Ulcer, revised under the Korean College of Helicobacter and Upper Gastrointestinal Research in 2020</w:t>
            </w:r>
            <w:r>
              <w:rPr>
                <w:rFonts w:ascii="Book Antiqua" w:hAnsi="Book Antiqua" w:eastAsia="宋体" w:cs="宋体"/>
                <w:color w:val="00000A"/>
                <w:vertAlign w:val="superscript"/>
                <w:lang w:val="en-GB" w:eastAsia="zh-CN"/>
              </w:rPr>
              <w:t>[143]</w:t>
            </w:r>
          </w:p>
        </w:tc>
        <w:tc>
          <w:tcPr>
            <w:tcW w:w="169" w:type="dxa"/>
            <w:tcBorders>
              <w:top w:val="nil"/>
              <w:left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2020</w:t>
            </w:r>
          </w:p>
        </w:tc>
        <w:tc>
          <w:tcPr>
            <w:tcW w:w="4749" w:type="dxa"/>
            <w:tcBorders>
              <w:top w:val="nil"/>
              <w:left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Treatment for </w:t>
            </w:r>
            <w:r>
              <w:rPr>
                <w:rFonts w:ascii="Book Antiqua" w:hAnsi="Book Antiqua" w:eastAsia="宋体" w:cs="宋体"/>
                <w:i/>
                <w:iCs/>
                <w:color w:val="00000A"/>
                <w:lang w:val="en-GB" w:eastAsia="zh-CN"/>
              </w:rPr>
              <w:t>Helicobacter pylori</w:t>
            </w:r>
            <w:r>
              <w:rPr>
                <w:rFonts w:ascii="Book Antiqua" w:hAnsi="Book Antiqua" w:eastAsia="宋体" w:cs="宋体"/>
                <w:color w:val="00000A"/>
                <w:lang w:val="en-GB" w:eastAsia="zh-CN"/>
              </w:rPr>
              <w:t xml:space="preserve"> infections is recommended in patients with a history of peptic ulcers and receiving long-term LDA therapy to prevent peptic ulcers and complications. The maintenance of anti-ulcer drugs, such as PPIs, is also recommended after </w:t>
            </w:r>
            <w:r>
              <w:rPr>
                <w:rFonts w:ascii="Book Antiqua" w:hAnsi="Book Antiqua" w:eastAsia="宋体" w:cs="宋体"/>
                <w:i/>
                <w:iCs/>
                <w:color w:val="00000A"/>
                <w:lang w:val="en-GB" w:eastAsia="zh-CN"/>
              </w:rPr>
              <w:t xml:space="preserve">H. pylori </w:t>
            </w:r>
            <w:r>
              <w:rPr>
                <w:rFonts w:ascii="Book Antiqua" w:hAnsi="Book Antiqua" w:eastAsia="宋体" w:cs="宋体"/>
                <w:color w:val="00000A"/>
                <w:lang w:val="en-GB" w:eastAsia="zh-CN"/>
              </w:rPr>
              <w:t xml:space="preserve">eradication if patients require other antiplatelet agents or anticoagulants. Regardless of </w:t>
            </w:r>
            <w:r>
              <w:rPr>
                <w:rFonts w:ascii="Book Antiqua" w:hAnsi="Book Antiqua" w:eastAsia="宋体" w:cs="宋体"/>
                <w:i/>
                <w:iCs/>
                <w:color w:val="00000A"/>
                <w:lang w:val="en-GB" w:eastAsia="zh-CN"/>
              </w:rPr>
              <w:t xml:space="preserve">H. pylori </w:t>
            </w:r>
            <w:r>
              <w:rPr>
                <w:rFonts w:ascii="Book Antiqua" w:hAnsi="Book Antiqua" w:eastAsia="宋体" w:cs="宋体"/>
                <w:color w:val="00000A"/>
                <w:lang w:val="en-GB" w:eastAsia="zh-CN"/>
              </w:rPr>
              <w:t>eradication, when patients with a history of peptic ulcer take long-term LDA, the concomitant use of a PPI according to the severity of the peptic ulcer is recommended</w:t>
            </w:r>
          </w:p>
        </w:tc>
      </w:tr>
      <w:tr>
        <w:tblPrEx>
          <w:tblCellMar>
            <w:top w:w="0" w:type="dxa"/>
            <w:left w:w="108" w:type="dxa"/>
            <w:bottom w:w="0" w:type="dxa"/>
            <w:right w:w="108" w:type="dxa"/>
          </w:tblCellMar>
        </w:tblPrEx>
        <w:trPr>
          <w:trHeight w:val="360" w:hRule="atLeast"/>
        </w:trPr>
        <w:tc>
          <w:tcPr>
            <w:tcW w:w="3722" w:type="dxa"/>
            <w:tcBorders>
              <w:top w:val="nil"/>
              <w:left w:val="nil"/>
              <w:bottom w:val="single" w:color="auto" w:sz="4" w:space="0"/>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Gastroprotection in patients on antiplatelet and/or anticoagulant therapy: A position paper of the National Association of Hospital Cardiologists and the Italian Association of Hospital Gastroenterologists and Endoscopists</w:t>
            </w:r>
            <w:r>
              <w:rPr>
                <w:rFonts w:ascii="Book Antiqua" w:hAnsi="Book Antiqua" w:eastAsia="宋体" w:cs="宋体"/>
                <w:color w:val="00000A"/>
                <w:vertAlign w:val="superscript"/>
                <w:lang w:val="en-GB" w:eastAsia="zh-CN"/>
              </w:rPr>
              <w:t>[148]</w:t>
            </w:r>
          </w:p>
        </w:tc>
        <w:tc>
          <w:tcPr>
            <w:tcW w:w="169" w:type="dxa"/>
            <w:tcBorders>
              <w:top w:val="nil"/>
              <w:left w:val="nil"/>
              <w:bottom w:val="single" w:color="auto" w:sz="4" w:space="0"/>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2021</w:t>
            </w:r>
          </w:p>
        </w:tc>
        <w:tc>
          <w:tcPr>
            <w:tcW w:w="4749" w:type="dxa"/>
            <w:tcBorders>
              <w:top w:val="nil"/>
              <w:left w:val="nil"/>
              <w:bottom w:val="single" w:color="auto" w:sz="4" w:space="0"/>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PPIs are recommended: In single antiplatelet therapy in presence of risk factors; in DAPT; in dual and triple antithrombotic therapy; in single anticoagulant therapy in presence of risk factors</w:t>
            </w:r>
          </w:p>
        </w:tc>
      </w:tr>
    </w:tbl>
    <w:p>
      <w:pPr>
        <w:suppressAutoHyphens/>
        <w:autoSpaceDN w:val="0"/>
        <w:spacing w:line="360" w:lineRule="auto"/>
        <w:jc w:val="both"/>
        <w:textAlignment w:val="baseline"/>
        <w:rPr>
          <w:rFonts w:ascii="Book Antiqua" w:hAnsi="Book Antiqua" w:eastAsia="新宋体" w:cstheme="minorHAnsi"/>
          <w:kern w:val="3"/>
          <w:lang w:val="en-GB" w:eastAsia="zh-CN" w:bidi="hi-IN"/>
        </w:rPr>
      </w:pPr>
      <w:r>
        <w:rPr>
          <w:rFonts w:ascii="Book Antiqua" w:hAnsi="Book Antiqua" w:cstheme="minorHAnsi"/>
          <w:i/>
          <w:iCs/>
          <w:color w:val="00000A"/>
          <w:lang w:val="en-GB"/>
        </w:rPr>
        <w:t>H. pylori</w:t>
      </w:r>
      <w:r>
        <w:rPr>
          <w:rFonts w:ascii="Book Antiqua" w:hAnsi="Book Antiqua" w:cstheme="minorHAnsi"/>
          <w:iCs/>
          <w:color w:val="00000A"/>
          <w:lang w:val="en-GB"/>
        </w:rPr>
        <w:t>:</w:t>
      </w:r>
      <w:r>
        <w:rPr>
          <w:rFonts w:ascii="Book Antiqua" w:hAnsi="Book Antiqua" w:cstheme="minorHAnsi"/>
          <w:i/>
          <w:color w:val="00000A"/>
          <w:lang w:val="en-GB"/>
        </w:rPr>
        <w:t xml:space="preserve"> Helicobacter pylori</w:t>
      </w:r>
      <w:r>
        <w:rPr>
          <w:rFonts w:ascii="Book Antiqua" w:hAnsi="Book Antiqua" w:cstheme="minorHAnsi"/>
          <w:iCs/>
          <w:color w:val="00000A"/>
          <w:lang w:val="en-GB"/>
        </w:rPr>
        <w:t>;</w:t>
      </w:r>
      <w:r>
        <w:rPr>
          <w:rFonts w:ascii="Book Antiqua" w:hAnsi="Book Antiqua" w:eastAsia="新宋体" w:cstheme="minorHAnsi"/>
          <w:kern w:val="3"/>
          <w:lang w:val="en-GB" w:eastAsia="zh-CN" w:bidi="hi-IN"/>
        </w:rPr>
        <w:t xml:space="preserve"> AF: Atrial fibrillation; DAPT: Double antiplatelet therapy; DAT: Double antithrombotic therapy; GIB: Gastrointestinal bleeding; GI: Gastrointestinal; LDA: Low dose aspirin; OAC: Oral anticoagulant; PPI: Proton pump inhibitor; TAT: Triple antithrombotic therapy.</w:t>
      </w:r>
    </w:p>
    <w:p>
      <w:pPr>
        <w:suppressAutoHyphens/>
        <w:autoSpaceDN w:val="0"/>
        <w:spacing w:line="360" w:lineRule="auto"/>
        <w:jc w:val="both"/>
        <w:textAlignment w:val="baseline"/>
        <w:rPr>
          <w:rFonts w:ascii="Book Antiqua" w:hAnsi="Book Antiqua" w:eastAsia="新宋体" w:cstheme="minorHAnsi"/>
          <w:b/>
          <w:bCs/>
          <w:kern w:val="3"/>
          <w:lang w:val="en-GB" w:eastAsia="zh-CN" w:bidi="hi-IN"/>
        </w:rPr>
        <w:sectPr>
          <w:pgSz w:w="11906" w:h="16838"/>
          <w:pgMar w:top="1417" w:right="1134" w:bottom="1134" w:left="1134" w:header="708" w:footer="708" w:gutter="0"/>
          <w:cols w:space="708" w:num="1"/>
          <w:docGrid w:linePitch="360" w:charSpace="0"/>
        </w:sectPr>
      </w:pPr>
    </w:p>
    <w:p>
      <w:pPr>
        <w:suppressAutoHyphens/>
        <w:autoSpaceDN w:val="0"/>
        <w:spacing w:line="360" w:lineRule="auto"/>
        <w:jc w:val="both"/>
        <w:textAlignment w:val="baseline"/>
        <w:rPr>
          <w:rFonts w:ascii="Book Antiqua" w:hAnsi="Book Antiqua" w:eastAsia="新宋体" w:cstheme="minorHAnsi"/>
          <w:b/>
          <w:bCs/>
          <w:kern w:val="3"/>
          <w:lang w:val="en-GB" w:eastAsia="zh-CN" w:bidi="hi-IN"/>
        </w:rPr>
      </w:pPr>
      <w:r>
        <w:rPr>
          <w:rFonts w:ascii="Book Antiqua" w:hAnsi="Book Antiqua" w:eastAsia="新宋体" w:cstheme="minorHAnsi"/>
          <w:b/>
          <w:bCs/>
          <w:kern w:val="3"/>
          <w:lang w:val="en-GB" w:eastAsia="zh-CN" w:bidi="hi-IN"/>
        </w:rPr>
        <w:t>Table 4 Summary statements</w:t>
      </w:r>
    </w:p>
    <w:tbl>
      <w:tblPr>
        <w:tblStyle w:val="7"/>
        <w:tblW w:w="5000" w:type="pct"/>
        <w:tblInd w:w="0" w:type="dxa"/>
        <w:tblLayout w:type="fixed"/>
        <w:tblCellMar>
          <w:top w:w="0" w:type="dxa"/>
          <w:left w:w="108" w:type="dxa"/>
          <w:bottom w:w="0" w:type="dxa"/>
          <w:right w:w="108" w:type="dxa"/>
        </w:tblCellMar>
      </w:tblPr>
      <w:tblGrid>
        <w:gridCol w:w="725"/>
        <w:gridCol w:w="9129"/>
      </w:tblGrid>
      <w:tr>
        <w:tblPrEx>
          <w:tblCellMar>
            <w:top w:w="0" w:type="dxa"/>
            <w:left w:w="108" w:type="dxa"/>
            <w:bottom w:w="0" w:type="dxa"/>
            <w:right w:w="108" w:type="dxa"/>
          </w:tblCellMar>
        </w:tblPrEx>
        <w:trPr>
          <w:trHeight w:val="288" w:hRule="atLeast"/>
        </w:trPr>
        <w:tc>
          <w:tcPr>
            <w:tcW w:w="368"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val="en-GB" w:eastAsia="zh-CN"/>
              </w:rPr>
              <w:t>No.</w:t>
            </w:r>
          </w:p>
        </w:tc>
        <w:tc>
          <w:tcPr>
            <w:tcW w:w="4632"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val="en-GB" w:eastAsia="zh-CN"/>
              </w:rPr>
              <w:t>PPIs are recommended</w:t>
            </w:r>
          </w:p>
        </w:tc>
      </w:tr>
      <w:tr>
        <w:tblPrEx>
          <w:tblCellMar>
            <w:top w:w="0" w:type="dxa"/>
            <w:left w:w="108" w:type="dxa"/>
            <w:bottom w:w="0" w:type="dxa"/>
            <w:right w:w="108" w:type="dxa"/>
          </w:tblCellMar>
        </w:tblPrEx>
        <w:trPr>
          <w:trHeight w:val="288" w:hRule="atLeast"/>
        </w:trPr>
        <w:tc>
          <w:tcPr>
            <w:tcW w:w="368"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1</w:t>
            </w:r>
          </w:p>
        </w:tc>
        <w:tc>
          <w:tcPr>
            <w:tcW w:w="4632"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In single antiplatelet therapy in presence of risk factors (history of peptic disease; concomitant treatment with </w:t>
            </w:r>
            <w:r>
              <w:rPr>
                <w:rFonts w:hint="eastAsia" w:ascii="Book Antiqua" w:hAnsi="Book Antiqua" w:eastAsia="新宋体" w:cstheme="minorHAnsi"/>
                <w:kern w:val="3"/>
                <w:sz w:val="24"/>
                <w:szCs w:val="24"/>
                <w:lang w:val="en-US" w:eastAsia="zh-CN" w:bidi="hi-IN"/>
              </w:rPr>
              <w:t>n</w:t>
            </w:r>
            <w:r>
              <w:rPr>
                <w:rFonts w:ascii="Book Antiqua" w:hAnsi="Book Antiqua" w:eastAsia="新宋体" w:cstheme="minorHAnsi"/>
                <w:kern w:val="3"/>
                <w:sz w:val="24"/>
                <w:szCs w:val="24"/>
                <w:lang w:val="en-GB" w:eastAsia="zh-CN" w:bidi="hi-IN"/>
              </w:rPr>
              <w:t>on-steroidal anti-inflammatory drug</w:t>
            </w:r>
            <w:r>
              <w:rPr>
                <w:rFonts w:ascii="Book Antiqua" w:hAnsi="Book Antiqua" w:eastAsia="宋体" w:cs="宋体"/>
                <w:color w:val="000000"/>
                <w:lang w:val="en-GB" w:eastAsia="zh-CN"/>
              </w:rPr>
              <w:t>s or steroids; two of the following: Age &gt; 65 yr, dyspeptic symptoms, and gastrointestinal reflux symptoms)</w:t>
            </w:r>
          </w:p>
        </w:tc>
      </w:tr>
      <w:tr>
        <w:tblPrEx>
          <w:tblCellMar>
            <w:top w:w="0" w:type="dxa"/>
            <w:left w:w="108" w:type="dxa"/>
            <w:bottom w:w="0" w:type="dxa"/>
            <w:right w:w="108" w:type="dxa"/>
          </w:tblCellMar>
        </w:tblPrEx>
        <w:trPr>
          <w:trHeight w:val="288" w:hRule="atLeast"/>
        </w:trPr>
        <w:tc>
          <w:tcPr>
            <w:tcW w:w="368"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2</w:t>
            </w:r>
          </w:p>
        </w:tc>
        <w:tc>
          <w:tcPr>
            <w:tcW w:w="4632"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In </w:t>
            </w:r>
            <w:r>
              <w:rPr>
                <w:rFonts w:hint="eastAsia" w:ascii="Book Antiqua" w:hAnsi="Book Antiqua" w:eastAsia="新宋体" w:cstheme="minorHAnsi"/>
                <w:kern w:val="3"/>
                <w:sz w:val="24"/>
                <w:szCs w:val="24"/>
                <w:lang w:val="en-US" w:eastAsia="zh-CN" w:bidi="hi-IN"/>
              </w:rPr>
              <w:t>d</w:t>
            </w:r>
            <w:r>
              <w:rPr>
                <w:rFonts w:ascii="Book Antiqua" w:hAnsi="Book Antiqua" w:eastAsia="新宋体" w:cstheme="minorHAnsi"/>
                <w:kern w:val="3"/>
                <w:sz w:val="24"/>
                <w:szCs w:val="24"/>
                <w:lang w:val="en-GB" w:eastAsia="zh-CN" w:bidi="hi-IN"/>
              </w:rPr>
              <w:t>ouble antiplatelet therapy</w:t>
            </w:r>
          </w:p>
        </w:tc>
      </w:tr>
      <w:tr>
        <w:tblPrEx>
          <w:tblCellMar>
            <w:top w:w="0" w:type="dxa"/>
            <w:left w:w="108" w:type="dxa"/>
            <w:bottom w:w="0" w:type="dxa"/>
            <w:right w:w="108" w:type="dxa"/>
          </w:tblCellMar>
        </w:tblPrEx>
        <w:trPr>
          <w:trHeight w:val="288" w:hRule="atLeast"/>
        </w:trPr>
        <w:tc>
          <w:tcPr>
            <w:tcW w:w="368"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3</w:t>
            </w:r>
          </w:p>
        </w:tc>
        <w:tc>
          <w:tcPr>
            <w:tcW w:w="4632"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In dual and triple antithrombotic therapy</w:t>
            </w:r>
          </w:p>
        </w:tc>
      </w:tr>
      <w:tr>
        <w:tblPrEx>
          <w:tblCellMar>
            <w:top w:w="0" w:type="dxa"/>
            <w:left w:w="108" w:type="dxa"/>
            <w:bottom w:w="0" w:type="dxa"/>
            <w:right w:w="108" w:type="dxa"/>
          </w:tblCellMar>
        </w:tblPrEx>
        <w:trPr>
          <w:trHeight w:val="288" w:hRule="atLeast"/>
        </w:trPr>
        <w:tc>
          <w:tcPr>
            <w:tcW w:w="368"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4</w:t>
            </w:r>
          </w:p>
        </w:tc>
        <w:tc>
          <w:tcPr>
            <w:tcW w:w="4632" w:type="pct"/>
            <w:tcBorders>
              <w:top w:val="nil"/>
              <w:left w:val="nil"/>
              <w:bottom w:val="nil"/>
              <w:right w:val="nil"/>
            </w:tcBorders>
            <w:shd w:val="clear" w:color="auto" w:fill="auto"/>
            <w:noWrap/>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val="en-GB" w:eastAsia="zh-CN"/>
              </w:rPr>
              <w:t xml:space="preserve">In single anticoagulant therapy in presence of risk factors (at least one of the following: Age &gt; 75 yr; history of peptic disease; concomitant use of </w:t>
            </w:r>
            <w:r>
              <w:rPr>
                <w:rFonts w:hint="eastAsia" w:ascii="Book Antiqua" w:hAnsi="Book Antiqua" w:eastAsia="新宋体" w:cstheme="minorHAnsi"/>
                <w:kern w:val="3"/>
                <w:sz w:val="24"/>
                <w:szCs w:val="24"/>
                <w:lang w:val="en-US" w:eastAsia="zh-CN" w:bidi="hi-IN"/>
              </w:rPr>
              <w:t>n</w:t>
            </w:r>
            <w:r>
              <w:rPr>
                <w:rFonts w:ascii="Book Antiqua" w:hAnsi="Book Antiqua" w:eastAsia="新宋体" w:cstheme="minorHAnsi"/>
                <w:kern w:val="3"/>
                <w:sz w:val="24"/>
                <w:szCs w:val="24"/>
                <w:lang w:val="en-GB" w:eastAsia="zh-CN" w:bidi="hi-IN"/>
              </w:rPr>
              <w:t>on-steroidal anti-inflammatory drug</w:t>
            </w:r>
            <w:r>
              <w:rPr>
                <w:rFonts w:ascii="Book Antiqua" w:hAnsi="Book Antiqua" w:eastAsia="宋体" w:cs="宋体"/>
                <w:color w:val="000000"/>
                <w:lang w:val="en-GB" w:eastAsia="zh-CN"/>
              </w:rPr>
              <w:t xml:space="preserve">s) </w:t>
            </w:r>
          </w:p>
        </w:tc>
      </w:tr>
      <w:tr>
        <w:tblPrEx>
          <w:tblCellMar>
            <w:top w:w="0" w:type="dxa"/>
            <w:left w:w="108" w:type="dxa"/>
            <w:bottom w:w="0" w:type="dxa"/>
            <w:right w:w="108" w:type="dxa"/>
          </w:tblCellMar>
        </w:tblPrEx>
        <w:trPr>
          <w:trHeight w:val="288" w:hRule="atLeast"/>
        </w:trPr>
        <w:tc>
          <w:tcPr>
            <w:tcW w:w="5000" w:type="pct"/>
            <w:gridSpan w:val="2"/>
            <w:tcBorders>
              <w:top w:val="nil"/>
              <w:left w:val="nil"/>
              <w:bottom w:val="single" w:color="auto" w:sz="4" w:space="0"/>
              <w:right w:val="nil"/>
            </w:tcBorders>
            <w:shd w:val="clear" w:color="auto" w:fill="auto"/>
            <w:noWrap/>
          </w:tcPr>
          <w:p>
            <w:pPr>
              <w:spacing w:line="360" w:lineRule="auto"/>
              <w:jc w:val="both"/>
              <w:rPr>
                <w:rFonts w:ascii="Book Antiqua" w:hAnsi="Book Antiqua" w:eastAsia="宋体" w:cs="宋体"/>
                <w:color w:val="000000"/>
                <w:lang w:val="en-GB" w:eastAsia="zh-CN"/>
              </w:rPr>
            </w:pPr>
            <w:r>
              <w:rPr>
                <w:rFonts w:ascii="Book Antiqua" w:hAnsi="Book Antiqua" w:eastAsia="宋体" w:cs="宋体"/>
                <w:color w:val="000000"/>
                <w:lang w:val="en-GB" w:eastAsia="zh-CN"/>
              </w:rPr>
              <w:t xml:space="preserve">Searching for </w:t>
            </w:r>
            <w:r>
              <w:rPr>
                <w:rFonts w:ascii="Book Antiqua" w:hAnsi="Book Antiqua" w:eastAsia="宋体" w:cs="宋体"/>
                <w:i/>
                <w:iCs/>
                <w:color w:val="000000"/>
                <w:lang w:val="en-GB" w:eastAsia="zh-CN"/>
              </w:rPr>
              <w:t>Helicobacter pylori</w:t>
            </w:r>
            <w:r>
              <w:rPr>
                <w:rFonts w:ascii="Book Antiqua" w:hAnsi="Book Antiqua" w:eastAsia="宋体" w:cs="宋体"/>
                <w:color w:val="000000"/>
                <w:lang w:val="en-GB" w:eastAsia="zh-CN"/>
              </w:rPr>
              <w:t xml:space="preserve"> infection could be useful in patients starting aspirin therapy</w:t>
            </w:r>
          </w:p>
        </w:tc>
      </w:tr>
    </w:tbl>
    <w:p>
      <w:pPr>
        <w:pStyle w:val="14"/>
        <w:suppressAutoHyphens/>
        <w:autoSpaceDN w:val="0"/>
        <w:spacing w:after="0" w:line="360" w:lineRule="auto"/>
        <w:ind w:left="0"/>
        <w:jc w:val="both"/>
        <w:textAlignment w:val="baseline"/>
        <w:rPr>
          <w:rFonts w:ascii="Book Antiqua" w:hAnsi="Book Antiqua" w:eastAsia="新宋体" w:cstheme="minorHAnsi"/>
          <w:kern w:val="3"/>
          <w:sz w:val="24"/>
          <w:szCs w:val="24"/>
          <w:lang w:val="en-GB" w:eastAsia="zh-CN" w:bidi="hi-IN"/>
        </w:rPr>
        <w:sectPr>
          <w:pgSz w:w="11906" w:h="16838"/>
          <w:pgMar w:top="1417" w:right="1134" w:bottom="1134" w:left="1134" w:header="708" w:footer="708" w:gutter="0"/>
          <w:cols w:space="708" w:num="1"/>
          <w:docGrid w:linePitch="360" w:charSpace="0"/>
        </w:sectPr>
      </w:pPr>
      <w:bookmarkStart w:id="2" w:name="_GoBack"/>
      <w:bookmarkEnd w:id="2"/>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pStyle w:val="14"/>
        <w:suppressAutoHyphens/>
        <w:autoSpaceDN w:val="0"/>
        <w:spacing w:after="0" w:line="360" w:lineRule="auto"/>
        <w:ind w:left="0"/>
        <w:jc w:val="both"/>
        <w:textAlignment w:val="baseline"/>
        <w:rPr>
          <w:rFonts w:ascii="Book Antiqua" w:hAnsi="Book Antiqua" w:eastAsia="新宋体" w:cstheme="minorHAnsi"/>
          <w:kern w:val="3"/>
          <w:sz w:val="24"/>
          <w:szCs w:val="24"/>
          <w:lang w:val="en-GB" w:eastAsia="zh-CN" w:bidi="hi-I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Liberation Serif">
    <w:altName w:val="Times New Roman"/>
    <w:panose1 w:val="00000000000000000000"/>
    <w:charset w:val="00"/>
    <w:family w:val="roman"/>
    <w:pitch w:val="default"/>
    <w:sig w:usb0="00000000" w:usb1="00000000" w:usb2="00000021" w:usb3="00000000" w:csb0="000001BF" w:csb1="00000000"/>
  </w:font>
  <w:font w:name="新宋体">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altName w:val="PMingLiU-ExtB"/>
    <w:panose1 w:val="02020404030301010803"/>
    <w:charset w:val="00"/>
    <w:family w:val="roman"/>
    <w:pitch w:val="default"/>
    <w:sig w:usb0="00000000"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3582901"/>
    </w:sdtPr>
    <w:sdtContent>
      <w:sdt>
        <w:sdtPr>
          <w:id w:val="-1769616900"/>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66</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wMTE0NTMyNmRiYjMzNjAwNmQ3OTY2YTQxY2IwMzYifQ=="/>
  </w:docVars>
  <w:rsids>
    <w:rsidRoot w:val="00A77B3E"/>
    <w:rsid w:val="0002012E"/>
    <w:rsid w:val="000467A4"/>
    <w:rsid w:val="00074FE6"/>
    <w:rsid w:val="000D13A6"/>
    <w:rsid w:val="000D4DED"/>
    <w:rsid w:val="000E4607"/>
    <w:rsid w:val="000F5B93"/>
    <w:rsid w:val="001320AA"/>
    <w:rsid w:val="001D2EC6"/>
    <w:rsid w:val="001F3898"/>
    <w:rsid w:val="00224AA3"/>
    <w:rsid w:val="002702C7"/>
    <w:rsid w:val="002855B3"/>
    <w:rsid w:val="0028782F"/>
    <w:rsid w:val="002C063E"/>
    <w:rsid w:val="002F1536"/>
    <w:rsid w:val="003D5616"/>
    <w:rsid w:val="0046056A"/>
    <w:rsid w:val="00482F2A"/>
    <w:rsid w:val="004938A6"/>
    <w:rsid w:val="004E6174"/>
    <w:rsid w:val="00510BD6"/>
    <w:rsid w:val="005A039C"/>
    <w:rsid w:val="005A0905"/>
    <w:rsid w:val="005F0284"/>
    <w:rsid w:val="005F246B"/>
    <w:rsid w:val="005F652B"/>
    <w:rsid w:val="005F6C0F"/>
    <w:rsid w:val="00615139"/>
    <w:rsid w:val="0062031D"/>
    <w:rsid w:val="00624DD7"/>
    <w:rsid w:val="00676178"/>
    <w:rsid w:val="006C3F04"/>
    <w:rsid w:val="006D46D5"/>
    <w:rsid w:val="00714975"/>
    <w:rsid w:val="00766FF5"/>
    <w:rsid w:val="007716E1"/>
    <w:rsid w:val="007B2733"/>
    <w:rsid w:val="007C7033"/>
    <w:rsid w:val="008443F7"/>
    <w:rsid w:val="00884416"/>
    <w:rsid w:val="008B625B"/>
    <w:rsid w:val="00926DCA"/>
    <w:rsid w:val="00977B50"/>
    <w:rsid w:val="009C66A2"/>
    <w:rsid w:val="009F454A"/>
    <w:rsid w:val="00A12B48"/>
    <w:rsid w:val="00A3239A"/>
    <w:rsid w:val="00A5648F"/>
    <w:rsid w:val="00A6343C"/>
    <w:rsid w:val="00A77B3E"/>
    <w:rsid w:val="00AD138E"/>
    <w:rsid w:val="00AD1FA6"/>
    <w:rsid w:val="00B11328"/>
    <w:rsid w:val="00B15CD3"/>
    <w:rsid w:val="00B64821"/>
    <w:rsid w:val="00BA45C2"/>
    <w:rsid w:val="00BE6BCF"/>
    <w:rsid w:val="00C23299"/>
    <w:rsid w:val="00C352C6"/>
    <w:rsid w:val="00CA2A55"/>
    <w:rsid w:val="00CF5582"/>
    <w:rsid w:val="00D2630F"/>
    <w:rsid w:val="00D53F64"/>
    <w:rsid w:val="00DF00AC"/>
    <w:rsid w:val="00DF6F3F"/>
    <w:rsid w:val="00E20EBE"/>
    <w:rsid w:val="00E659FF"/>
    <w:rsid w:val="00E952FD"/>
    <w:rsid w:val="00EB4A33"/>
    <w:rsid w:val="00F20D7D"/>
    <w:rsid w:val="00F5233F"/>
    <w:rsid w:val="00F560F8"/>
    <w:rsid w:val="00F74C20"/>
    <w:rsid w:val="00FC7128"/>
    <w:rsid w:val="00FD1CF1"/>
    <w:rsid w:val="0A760A22"/>
    <w:rsid w:val="0DDE7622"/>
    <w:rsid w:val="111709A2"/>
    <w:rsid w:val="1C550A2D"/>
    <w:rsid w:val="202B2E6D"/>
    <w:rsid w:val="265A4092"/>
    <w:rsid w:val="31C00372"/>
    <w:rsid w:val="355728CD"/>
    <w:rsid w:val="382B26C7"/>
    <w:rsid w:val="3FC90D33"/>
    <w:rsid w:val="42110356"/>
    <w:rsid w:val="4F7262C9"/>
    <w:rsid w:val="56094A0A"/>
    <w:rsid w:val="69D72E01"/>
    <w:rsid w:val="75CA66C0"/>
    <w:rsid w:val="764352F9"/>
    <w:rsid w:val="7DD3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style>
  <w:style w:type="paragraph" w:styleId="3">
    <w:name w:val="Balloon Text"/>
    <w:basedOn w:val="1"/>
    <w:link w:val="21"/>
    <w:uiPriority w:val="0"/>
    <w:rPr>
      <w:rFonts w:ascii="Segoe UI" w:hAnsi="Segoe UI" w:cs="Segoe UI"/>
      <w:sz w:val="18"/>
      <w:szCs w:val="18"/>
    </w:rPr>
  </w:style>
  <w:style w:type="paragraph" w:styleId="4">
    <w:name w:val="footer"/>
    <w:basedOn w:val="1"/>
    <w:link w:val="13"/>
    <w:uiPriority w:val="99"/>
    <w:pPr>
      <w:tabs>
        <w:tab w:val="center" w:pos="4153"/>
        <w:tab w:val="right" w:pos="8306"/>
      </w:tabs>
      <w:snapToGrid w:val="0"/>
    </w:pPr>
    <w:rPr>
      <w:sz w:val="18"/>
      <w:szCs w:val="18"/>
    </w:rPr>
  </w:style>
  <w:style w:type="paragraph" w:styleId="5">
    <w:name w:val="header"/>
    <w:basedOn w:val="1"/>
    <w:link w:val="12"/>
    <w:qFormat/>
    <w:uiPriority w:val="0"/>
    <w:pPr>
      <w:tabs>
        <w:tab w:val="center" w:pos="4153"/>
        <w:tab w:val="right" w:pos="8306"/>
      </w:tabs>
      <w:snapToGrid w:val="0"/>
      <w:jc w:val="center"/>
    </w:pPr>
    <w:rPr>
      <w:sz w:val="18"/>
      <w:szCs w:val="18"/>
    </w:rPr>
  </w:style>
  <w:style w:type="paragraph" w:styleId="6">
    <w:name w:val="annotation subject"/>
    <w:basedOn w:val="2"/>
    <w:next w:val="2"/>
    <w:link w:val="17"/>
    <w:qFormat/>
    <w:uiPriority w:val="0"/>
    <w:rPr>
      <w:b/>
      <w:bCs/>
    </w:rPr>
  </w:style>
  <w:style w:type="table" w:styleId="8">
    <w:name w:val="Table Grid"/>
    <w:basedOn w:val="7"/>
    <w:qFormat/>
    <w:uiPriority w:val="39"/>
    <w:pPr>
      <w:suppressAutoHyphens/>
      <w:autoSpaceDN w:val="0"/>
      <w:textAlignment w:val="baseline"/>
    </w:pPr>
    <w:rPr>
      <w:rFonts w:ascii="Liberation Serif" w:hAnsi="Liberation Serif" w:eastAsia="新宋体" w:cs="Lucida Sans"/>
      <w:kern w:val="3"/>
      <w:sz w:val="24"/>
      <w:szCs w:val="24"/>
      <w:lang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MsoCommentReference"/>
    <w:basedOn w:val="9"/>
    <w:qFormat/>
    <w:uiPriority w:val="0"/>
  </w:style>
  <w:style w:type="character" w:customStyle="1" w:styleId="12">
    <w:name w:val="页眉 字符"/>
    <w:basedOn w:val="9"/>
    <w:link w:val="5"/>
    <w:uiPriority w:val="0"/>
    <w:rPr>
      <w:sz w:val="18"/>
      <w:szCs w:val="18"/>
    </w:rPr>
  </w:style>
  <w:style w:type="character" w:customStyle="1" w:styleId="13">
    <w:name w:val="页脚 字符"/>
    <w:basedOn w:val="9"/>
    <w:link w:val="4"/>
    <w:qFormat/>
    <w:uiPriority w:val="99"/>
    <w:rPr>
      <w:sz w:val="18"/>
      <w:szCs w:val="18"/>
    </w:rPr>
  </w:style>
  <w:style w:type="paragraph" w:styleId="14">
    <w:name w:val="List Paragraph"/>
    <w:basedOn w:val="1"/>
    <w:qFormat/>
    <w:uiPriority w:val="34"/>
    <w:pPr>
      <w:spacing w:after="160" w:line="259" w:lineRule="auto"/>
      <w:ind w:left="720"/>
      <w:contextualSpacing/>
    </w:pPr>
    <w:rPr>
      <w:rFonts w:asciiTheme="minorHAnsi" w:hAnsiTheme="minorHAnsi" w:eastAsiaTheme="minorHAnsi" w:cstheme="minorBidi"/>
      <w:sz w:val="22"/>
      <w:szCs w:val="22"/>
      <w:lang w:val="it-IT"/>
    </w:rPr>
  </w:style>
  <w:style w:type="table" w:customStyle="1" w:styleId="15">
    <w:name w:val="Griglia tabella1"/>
    <w:basedOn w:val="7"/>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批注文字 字符"/>
    <w:basedOn w:val="9"/>
    <w:link w:val="2"/>
    <w:qFormat/>
    <w:uiPriority w:val="0"/>
    <w:rPr>
      <w:sz w:val="24"/>
      <w:szCs w:val="24"/>
      <w:lang w:eastAsia="en-US"/>
    </w:rPr>
  </w:style>
  <w:style w:type="character" w:customStyle="1" w:styleId="17">
    <w:name w:val="批注主题 字符"/>
    <w:basedOn w:val="16"/>
    <w:link w:val="6"/>
    <w:qFormat/>
    <w:uiPriority w:val="0"/>
    <w:rPr>
      <w:b/>
      <w:bCs/>
      <w:sz w:val="24"/>
      <w:szCs w:val="24"/>
      <w:lang w:eastAsia="en-US"/>
    </w:rPr>
  </w:style>
  <w:style w:type="paragraph" w:customStyle="1" w:styleId="18">
    <w:name w:val="Revisione1"/>
    <w:hidden/>
    <w:semiHidden/>
    <w:uiPriority w:val="99"/>
    <w:rPr>
      <w:rFonts w:ascii="Times New Roman" w:hAnsi="Times New Roman" w:cs="Times New Roman" w:eastAsiaTheme="minorEastAsia"/>
      <w:sz w:val="24"/>
      <w:szCs w:val="24"/>
      <w:lang w:val="en-US" w:eastAsia="en-US" w:bidi="ar-SA"/>
    </w:rPr>
  </w:style>
  <w:style w:type="paragraph" w:customStyle="1" w:styleId="19">
    <w:name w:val="修订1"/>
    <w:hidden/>
    <w:unhideWhenUsed/>
    <w:qFormat/>
    <w:uiPriority w:val="99"/>
    <w:rPr>
      <w:rFonts w:ascii="Times New Roman" w:hAnsi="Times New Roman" w:cs="Times New Roman" w:eastAsiaTheme="minorEastAsia"/>
      <w:sz w:val="24"/>
      <w:szCs w:val="24"/>
      <w:lang w:val="en-US" w:eastAsia="en-US" w:bidi="ar-SA"/>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1">
    <w:name w:val="批注框文本 字符"/>
    <w:basedOn w:val="9"/>
    <w:link w:val="3"/>
    <w:uiPriority w:val="0"/>
    <w:rPr>
      <w:rFonts w:ascii="Segoe UI" w:hAnsi="Segoe UI" w:cs="Segoe UI"/>
      <w:sz w:val="18"/>
      <w:szCs w:val="18"/>
      <w:lang w:eastAsia="en-US"/>
    </w:rPr>
  </w:style>
  <w:style w:type="character" w:customStyle="1" w:styleId="22">
    <w:name w:val="font3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69</Pages>
  <Words>18754</Words>
  <Characters>110659</Characters>
  <Lines>914</Lines>
  <Paragraphs>257</Paragraphs>
  <TotalTime>1</TotalTime>
  <ScaleCrop>false</ScaleCrop>
  <LinksUpToDate>false</LinksUpToDate>
  <CharactersWithSpaces>129012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2023-08-07T19:42:00Z</dcterms:created>
  <dc:creator>CELLURA  SERENA MANUELA</dc:creator>
  <cp:lastModifiedBy>xzh</cp:lastModifiedBy>
  <dcterms:modified xsi:type="dcterms:W3CDTF">2023-08-21T03:40:44Z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CE159B3B2A4C498B95D6FB6665C1E118_13</vt:lpwstr>
  </property>
</Properties>
</file>