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EDD9"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rPr>
        <w:t xml:space="preserve">Name of Journal: </w:t>
      </w:r>
      <w:r w:rsidRPr="00B06E91">
        <w:rPr>
          <w:rFonts w:ascii="Book Antiqua" w:eastAsia="Book Antiqua" w:hAnsi="Book Antiqua" w:cs="Book Antiqua"/>
          <w:i/>
        </w:rPr>
        <w:t>World Journal of Clinical Cases</w:t>
      </w:r>
    </w:p>
    <w:p w14:paraId="74C28574"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rPr>
        <w:t xml:space="preserve">Manuscript NO: </w:t>
      </w:r>
      <w:r w:rsidRPr="00B06E91">
        <w:rPr>
          <w:rFonts w:ascii="Book Antiqua" w:eastAsia="Book Antiqua" w:hAnsi="Book Antiqua" w:cs="Book Antiqua"/>
        </w:rPr>
        <w:t>85673</w:t>
      </w:r>
    </w:p>
    <w:p w14:paraId="6586BB6F"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rPr>
        <w:t xml:space="preserve">Manuscript Type: </w:t>
      </w:r>
      <w:r w:rsidRPr="00B06E91">
        <w:rPr>
          <w:rFonts w:ascii="Book Antiqua" w:eastAsia="Book Antiqua" w:hAnsi="Book Antiqua" w:cs="Book Antiqua"/>
        </w:rPr>
        <w:t>CASE REPORT</w:t>
      </w:r>
    </w:p>
    <w:p w14:paraId="7CD17ABF" w14:textId="77777777" w:rsidR="0075781C" w:rsidRPr="00B06E91" w:rsidRDefault="0075781C">
      <w:pPr>
        <w:adjustRightInd w:val="0"/>
        <w:snapToGrid w:val="0"/>
        <w:spacing w:line="360" w:lineRule="auto"/>
        <w:jc w:val="both"/>
        <w:rPr>
          <w:rFonts w:ascii="Book Antiqua" w:hAnsi="Book Antiqua" w:cs="Book Antiqua"/>
        </w:rPr>
      </w:pPr>
    </w:p>
    <w:p w14:paraId="0B5EE109" w14:textId="77777777" w:rsidR="0075781C" w:rsidRPr="00B06E91" w:rsidRDefault="00000000">
      <w:pPr>
        <w:adjustRightInd w:val="0"/>
        <w:snapToGrid w:val="0"/>
        <w:spacing w:line="360" w:lineRule="auto"/>
        <w:jc w:val="both"/>
        <w:rPr>
          <w:rFonts w:ascii="Book Antiqua" w:hAnsi="Book Antiqua" w:cs="Book Antiqua"/>
          <w:b/>
          <w:bCs/>
        </w:rPr>
      </w:pPr>
      <w:r w:rsidRPr="00B06E91">
        <w:rPr>
          <w:rFonts w:ascii="Book Antiqua" w:hAnsi="Book Antiqua" w:cs="Book Antiqua" w:hint="eastAsia"/>
          <w:b/>
          <w:bCs/>
        </w:rPr>
        <w:t xml:space="preserve">Anti-melanoma differentiation-associated gene 5 and anti-Ro52 antibody-dual positive dermatomyositis accompanied by rapidly lung disease: </w:t>
      </w:r>
      <w:r w:rsidRPr="00B06E91">
        <w:rPr>
          <w:rFonts w:ascii="Book Antiqua" w:eastAsia="宋体" w:hAnsi="Book Antiqua" w:cs="Book Antiqua" w:hint="eastAsia"/>
          <w:b/>
          <w:bCs/>
          <w:lang w:eastAsia="zh-CN"/>
        </w:rPr>
        <w:t>T</w:t>
      </w:r>
      <w:r w:rsidRPr="00B06E91">
        <w:rPr>
          <w:rFonts w:ascii="Book Antiqua" w:hAnsi="Book Antiqua" w:cs="Book Antiqua" w:hint="eastAsia"/>
          <w:b/>
          <w:bCs/>
        </w:rPr>
        <w:t>hree case reports</w:t>
      </w:r>
    </w:p>
    <w:p w14:paraId="51EBBC42" w14:textId="77777777" w:rsidR="0075781C" w:rsidRPr="00B06E91" w:rsidRDefault="0075781C">
      <w:pPr>
        <w:adjustRightInd w:val="0"/>
        <w:snapToGrid w:val="0"/>
        <w:spacing w:line="360" w:lineRule="auto"/>
        <w:jc w:val="both"/>
        <w:rPr>
          <w:rFonts w:ascii="Book Antiqua" w:hAnsi="Book Antiqua" w:cs="Book Antiqua"/>
        </w:rPr>
      </w:pPr>
    </w:p>
    <w:p w14:paraId="5BA20D56"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color w:val="000000"/>
        </w:rPr>
        <w:t>Ye</w:t>
      </w:r>
      <w:r w:rsidRPr="00B06E91">
        <w:rPr>
          <w:rFonts w:ascii="Book Antiqua" w:eastAsia="宋体" w:hAnsi="Book Antiqua" w:cs="Book Antiqua"/>
          <w:color w:val="000000"/>
          <w:lang w:eastAsia="zh-CN"/>
        </w:rPr>
        <w:t xml:space="preserve"> WZ </w:t>
      </w:r>
      <w:r w:rsidRPr="00B06E91">
        <w:rPr>
          <w:rFonts w:ascii="Book Antiqua" w:eastAsia="宋体" w:hAnsi="Book Antiqua" w:cs="Book Antiqua"/>
          <w:i/>
          <w:iCs/>
          <w:color w:val="000000"/>
          <w:lang w:eastAsia="zh-CN"/>
        </w:rPr>
        <w:t>et al</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 xml:space="preserve">Anti-MDA5 and anti-Ro52 related </w:t>
      </w:r>
      <w:r w:rsidRPr="00B06E91">
        <w:rPr>
          <w:rFonts w:ascii="Book Antiqua" w:eastAsia="Book Antiqua" w:hAnsi="Book Antiqua" w:cs="Book Antiqua"/>
        </w:rPr>
        <w:t>DM</w:t>
      </w:r>
    </w:p>
    <w:p w14:paraId="72E68284" w14:textId="77777777" w:rsidR="0075781C" w:rsidRPr="00B06E91" w:rsidRDefault="0075781C">
      <w:pPr>
        <w:adjustRightInd w:val="0"/>
        <w:snapToGrid w:val="0"/>
        <w:spacing w:line="360" w:lineRule="auto"/>
        <w:jc w:val="both"/>
        <w:rPr>
          <w:rFonts w:ascii="Book Antiqua" w:hAnsi="Book Antiqua" w:cs="Book Antiqua"/>
        </w:rPr>
      </w:pPr>
    </w:p>
    <w:p w14:paraId="1029FFD6"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color w:val="000000"/>
        </w:rPr>
        <w:t>Wen</w:t>
      </w:r>
      <w:r w:rsidRPr="00B06E91">
        <w:rPr>
          <w:rFonts w:ascii="Book Antiqua" w:eastAsia="宋体" w:hAnsi="Book Antiqua" w:cs="Book Antiqua"/>
          <w:color w:val="000000"/>
          <w:lang w:eastAsia="zh-CN"/>
        </w:rPr>
        <w:t>-Z</w:t>
      </w:r>
      <w:r w:rsidRPr="00B06E91">
        <w:rPr>
          <w:rFonts w:ascii="Book Antiqua" w:eastAsia="Book Antiqua" w:hAnsi="Book Antiqua" w:cs="Book Antiqua"/>
          <w:color w:val="000000"/>
        </w:rPr>
        <w:t>heng Ye, Shan</w:t>
      </w:r>
      <w:r w:rsidRPr="00B06E91">
        <w:rPr>
          <w:rFonts w:ascii="Book Antiqua" w:eastAsia="宋体" w:hAnsi="Book Antiqua" w:cs="Book Antiqua"/>
          <w:color w:val="000000"/>
          <w:lang w:eastAsia="zh-CN"/>
        </w:rPr>
        <w:t>-S</w:t>
      </w:r>
      <w:r w:rsidRPr="00B06E91">
        <w:rPr>
          <w:rFonts w:ascii="Book Antiqua" w:eastAsia="Book Antiqua" w:hAnsi="Book Antiqua" w:cs="Book Antiqua"/>
          <w:color w:val="000000"/>
        </w:rPr>
        <w:t>han Peng, You</w:t>
      </w:r>
      <w:r w:rsidRPr="00B06E91">
        <w:rPr>
          <w:rFonts w:ascii="Book Antiqua" w:eastAsia="宋体" w:hAnsi="Book Antiqua" w:cs="Book Antiqua"/>
          <w:color w:val="000000"/>
          <w:lang w:eastAsia="zh-CN"/>
        </w:rPr>
        <w:t>-H</w:t>
      </w:r>
      <w:r w:rsidRPr="00B06E91">
        <w:rPr>
          <w:rFonts w:ascii="Book Antiqua" w:eastAsia="Book Antiqua" w:hAnsi="Book Antiqua" w:cs="Book Antiqua"/>
          <w:color w:val="000000"/>
        </w:rPr>
        <w:t>ong Hu, Mu</w:t>
      </w:r>
      <w:r w:rsidRPr="00B06E91">
        <w:rPr>
          <w:rFonts w:ascii="Book Antiqua" w:eastAsia="宋体" w:hAnsi="Book Antiqua" w:cs="Book Antiqua"/>
          <w:color w:val="000000"/>
          <w:lang w:eastAsia="zh-CN"/>
        </w:rPr>
        <w:t>-P</w:t>
      </w:r>
      <w:r w:rsidRPr="00B06E91">
        <w:rPr>
          <w:rFonts w:ascii="Book Antiqua" w:eastAsia="Book Antiqua" w:hAnsi="Book Antiqua" w:cs="Book Antiqua"/>
          <w:color w:val="000000"/>
        </w:rPr>
        <w:t>ing Fang, Yu Xiao</w:t>
      </w:r>
    </w:p>
    <w:p w14:paraId="36486E37" w14:textId="77777777" w:rsidR="0075781C" w:rsidRPr="00B06E91" w:rsidRDefault="0075781C">
      <w:pPr>
        <w:adjustRightInd w:val="0"/>
        <w:snapToGrid w:val="0"/>
        <w:spacing w:line="360" w:lineRule="auto"/>
        <w:jc w:val="both"/>
        <w:rPr>
          <w:rFonts w:ascii="Book Antiqua" w:hAnsi="Book Antiqua" w:cs="Book Antiqua"/>
        </w:rPr>
      </w:pPr>
    </w:p>
    <w:p w14:paraId="13B8F3AC" w14:textId="77777777" w:rsidR="0075781C" w:rsidRPr="00B06E91" w:rsidRDefault="00000000">
      <w:pPr>
        <w:adjustRightInd w:val="0"/>
        <w:snapToGrid w:val="0"/>
        <w:spacing w:line="360" w:lineRule="auto"/>
        <w:jc w:val="both"/>
        <w:rPr>
          <w:rFonts w:ascii="Book Antiqua" w:eastAsia="Book Antiqua" w:hAnsi="Book Antiqua" w:cs="Book Antiqua"/>
          <w:color w:val="000000"/>
        </w:rPr>
      </w:pPr>
      <w:r w:rsidRPr="00B06E91">
        <w:rPr>
          <w:rFonts w:ascii="Book Antiqua" w:eastAsia="Book Antiqua" w:hAnsi="Book Antiqua" w:cs="Book Antiqua"/>
          <w:b/>
          <w:bCs/>
          <w:color w:val="000000"/>
        </w:rPr>
        <w:t>Wen</w:t>
      </w:r>
      <w:r w:rsidRPr="00B06E91">
        <w:rPr>
          <w:rFonts w:ascii="Book Antiqua" w:eastAsia="宋体" w:hAnsi="Book Antiqua" w:cs="Book Antiqua"/>
          <w:b/>
          <w:bCs/>
          <w:color w:val="000000"/>
          <w:lang w:eastAsia="zh-CN"/>
        </w:rPr>
        <w:t>-Z</w:t>
      </w:r>
      <w:r w:rsidRPr="00B06E91">
        <w:rPr>
          <w:rFonts w:ascii="Book Antiqua" w:eastAsia="Book Antiqua" w:hAnsi="Book Antiqua" w:cs="Book Antiqua"/>
          <w:b/>
          <w:bCs/>
          <w:color w:val="000000"/>
        </w:rPr>
        <w:t>heng Ye, You</w:t>
      </w:r>
      <w:r w:rsidRPr="00B06E91">
        <w:rPr>
          <w:rFonts w:ascii="Book Antiqua" w:eastAsia="宋体" w:hAnsi="Book Antiqua" w:cs="Book Antiqua"/>
          <w:b/>
          <w:bCs/>
          <w:color w:val="000000"/>
          <w:lang w:eastAsia="zh-CN"/>
        </w:rPr>
        <w:t>-H</w:t>
      </w:r>
      <w:r w:rsidRPr="00B06E91">
        <w:rPr>
          <w:rFonts w:ascii="Book Antiqua" w:eastAsia="Book Antiqua" w:hAnsi="Book Antiqua" w:cs="Book Antiqua"/>
          <w:b/>
          <w:bCs/>
          <w:color w:val="000000"/>
        </w:rPr>
        <w:t>ong Hu, Mu</w:t>
      </w:r>
      <w:r w:rsidRPr="00B06E91">
        <w:rPr>
          <w:rFonts w:ascii="Book Antiqua" w:eastAsia="宋体" w:hAnsi="Book Antiqua" w:cs="Book Antiqua"/>
          <w:b/>
          <w:bCs/>
          <w:color w:val="000000"/>
          <w:lang w:eastAsia="zh-CN"/>
        </w:rPr>
        <w:t>-P</w:t>
      </w:r>
      <w:r w:rsidRPr="00B06E91">
        <w:rPr>
          <w:rFonts w:ascii="Book Antiqua" w:eastAsia="Book Antiqua" w:hAnsi="Book Antiqua" w:cs="Book Antiqua"/>
          <w:b/>
          <w:bCs/>
          <w:color w:val="000000"/>
        </w:rPr>
        <w:t xml:space="preserve">ing Fang, Yu Xiao, </w:t>
      </w:r>
      <w:r w:rsidRPr="00B06E91">
        <w:rPr>
          <w:rFonts w:ascii="Book Antiqua" w:eastAsia="Book Antiqua" w:hAnsi="Book Antiqua" w:cs="Book Antiqua"/>
          <w:color w:val="000000"/>
        </w:rPr>
        <w:t xml:space="preserve">Department of </w:t>
      </w:r>
      <w:r w:rsidRPr="00B06E91">
        <w:rPr>
          <w:rFonts w:ascii="Book Antiqua" w:eastAsia="宋体" w:hAnsi="Book Antiqua" w:cs="Book Antiqua"/>
          <w:color w:val="000000"/>
          <w:lang w:eastAsia="zh-CN"/>
        </w:rPr>
        <w:t>D</w:t>
      </w:r>
      <w:r w:rsidRPr="00B06E91">
        <w:rPr>
          <w:rFonts w:ascii="Book Antiqua" w:eastAsia="Book Antiqua" w:hAnsi="Book Antiqua" w:cs="Book Antiqua"/>
          <w:color w:val="000000"/>
        </w:rPr>
        <w:t>ermatology, The Central Hospital of Xiaogan,</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 xml:space="preserve">Xiaogan Hospital Affiliated to Wuhan University of Science and Technology, </w:t>
      </w:r>
      <w:r w:rsidRPr="00B06E91">
        <w:rPr>
          <w:rFonts w:ascii="Book Antiqua" w:eastAsia="宋体" w:hAnsi="Book Antiqua" w:cs="Book Antiqua"/>
          <w:color w:val="000000"/>
          <w:lang w:eastAsia="zh-CN"/>
        </w:rPr>
        <w:t>X</w:t>
      </w:r>
      <w:r w:rsidRPr="00B06E91">
        <w:rPr>
          <w:rFonts w:ascii="Book Antiqua" w:eastAsia="Book Antiqua" w:hAnsi="Book Antiqua" w:cs="Book Antiqua"/>
          <w:color w:val="000000"/>
        </w:rPr>
        <w:t>iaogan 432000, Hubei Province</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China</w:t>
      </w:r>
    </w:p>
    <w:p w14:paraId="3968D019" w14:textId="77777777" w:rsidR="0075781C" w:rsidRPr="00B06E91" w:rsidRDefault="0075781C">
      <w:pPr>
        <w:adjustRightInd w:val="0"/>
        <w:snapToGrid w:val="0"/>
        <w:spacing w:line="360" w:lineRule="auto"/>
        <w:jc w:val="both"/>
        <w:rPr>
          <w:rFonts w:ascii="Book Antiqua" w:eastAsia="Book Antiqua" w:hAnsi="Book Antiqua" w:cs="Book Antiqua"/>
          <w:color w:val="000000"/>
        </w:rPr>
      </w:pPr>
    </w:p>
    <w:p w14:paraId="050414EB"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bCs/>
          <w:color w:val="000000"/>
        </w:rPr>
        <w:t>Shan</w:t>
      </w:r>
      <w:r w:rsidRPr="00B06E91">
        <w:rPr>
          <w:rFonts w:ascii="Book Antiqua" w:eastAsiaTheme="minorEastAsia" w:hAnsi="Book Antiqua" w:cs="Book Antiqua" w:hint="eastAsia"/>
          <w:b/>
          <w:bCs/>
          <w:color w:val="000000"/>
          <w:lang w:eastAsia="zh-CN"/>
        </w:rPr>
        <w:t>-S</w:t>
      </w:r>
      <w:r w:rsidRPr="00B06E91">
        <w:rPr>
          <w:rFonts w:ascii="Book Antiqua" w:eastAsia="Book Antiqua" w:hAnsi="Book Antiqua" w:cs="Book Antiqua"/>
          <w:b/>
          <w:bCs/>
          <w:color w:val="000000"/>
        </w:rPr>
        <w:t xml:space="preserve">han Peng, </w:t>
      </w:r>
      <w:r w:rsidRPr="00B06E91">
        <w:rPr>
          <w:rFonts w:ascii="Book Antiqua" w:eastAsia="Book Antiqua" w:hAnsi="Book Antiqua" w:cs="Book Antiqua"/>
          <w:color w:val="000000"/>
        </w:rPr>
        <w:t xml:space="preserve">Department of </w:t>
      </w:r>
      <w:r w:rsidRPr="00B06E91">
        <w:rPr>
          <w:rFonts w:ascii="Book Antiqua" w:eastAsia="宋体" w:hAnsi="Book Antiqua" w:cs="Book Antiqua"/>
          <w:color w:val="000000"/>
          <w:lang w:eastAsia="zh-CN"/>
        </w:rPr>
        <w:t>R</w:t>
      </w:r>
      <w:r w:rsidRPr="00B06E91">
        <w:rPr>
          <w:rFonts w:ascii="Book Antiqua" w:eastAsia="Book Antiqua" w:hAnsi="Book Antiqua" w:cs="Book Antiqua"/>
          <w:color w:val="000000"/>
        </w:rPr>
        <w:t xml:space="preserve">espiratory and </w:t>
      </w:r>
      <w:r w:rsidRPr="00B06E91">
        <w:rPr>
          <w:rFonts w:ascii="Book Antiqua" w:eastAsia="宋体" w:hAnsi="Book Antiqua" w:cs="Book Antiqua"/>
          <w:color w:val="000000"/>
          <w:lang w:eastAsia="zh-CN"/>
        </w:rPr>
        <w:t>C</w:t>
      </w:r>
      <w:r w:rsidRPr="00B06E91">
        <w:rPr>
          <w:rFonts w:ascii="Book Antiqua" w:eastAsia="Book Antiqua" w:hAnsi="Book Antiqua" w:cs="Book Antiqua"/>
          <w:color w:val="000000"/>
        </w:rPr>
        <w:t xml:space="preserve">ritical </w:t>
      </w:r>
      <w:r w:rsidRPr="00B06E91">
        <w:rPr>
          <w:rFonts w:ascii="Book Antiqua" w:eastAsia="宋体" w:hAnsi="Book Antiqua" w:cs="Book Antiqua"/>
          <w:color w:val="000000"/>
          <w:lang w:eastAsia="zh-CN"/>
        </w:rPr>
        <w:t>C</w:t>
      </w:r>
      <w:r w:rsidRPr="00B06E91">
        <w:rPr>
          <w:rFonts w:ascii="Book Antiqua" w:eastAsia="Book Antiqua" w:hAnsi="Book Antiqua" w:cs="Book Antiqua"/>
          <w:color w:val="000000"/>
        </w:rPr>
        <w:t xml:space="preserve">are </w:t>
      </w:r>
      <w:r w:rsidRPr="00B06E91">
        <w:rPr>
          <w:rFonts w:ascii="Book Antiqua" w:eastAsia="宋体" w:hAnsi="Book Antiqua" w:cs="Book Antiqua"/>
          <w:color w:val="000000"/>
          <w:lang w:eastAsia="zh-CN"/>
        </w:rPr>
        <w:t>M</w:t>
      </w:r>
      <w:r w:rsidRPr="00B06E91">
        <w:rPr>
          <w:rFonts w:ascii="Book Antiqua" w:eastAsia="Book Antiqua" w:hAnsi="Book Antiqua" w:cs="Book Antiqua"/>
          <w:color w:val="000000"/>
        </w:rPr>
        <w:t xml:space="preserve">edicine, The Central Hospital of Xiaogan, Xiaogan </w:t>
      </w:r>
      <w:r w:rsidRPr="00B06E91">
        <w:rPr>
          <w:rFonts w:ascii="Book Antiqua" w:eastAsia="宋体" w:hAnsi="Book Antiqua" w:cs="Book Antiqua"/>
          <w:color w:val="000000"/>
          <w:lang w:eastAsia="zh-CN"/>
        </w:rPr>
        <w:t>H</w:t>
      </w:r>
      <w:r w:rsidRPr="00B06E91">
        <w:rPr>
          <w:rFonts w:ascii="Book Antiqua" w:eastAsia="Book Antiqua" w:hAnsi="Book Antiqua" w:cs="Book Antiqua"/>
          <w:color w:val="000000"/>
        </w:rPr>
        <w:t xml:space="preserve">ospital </w:t>
      </w:r>
      <w:r w:rsidRPr="00B06E91">
        <w:rPr>
          <w:rFonts w:ascii="Book Antiqua" w:eastAsia="宋体" w:hAnsi="Book Antiqua" w:cs="Book Antiqua"/>
          <w:color w:val="000000"/>
          <w:lang w:eastAsia="zh-CN"/>
        </w:rPr>
        <w:t>A</w:t>
      </w:r>
      <w:r w:rsidRPr="00B06E91">
        <w:rPr>
          <w:rFonts w:ascii="Book Antiqua" w:eastAsia="Book Antiqua" w:hAnsi="Book Antiqua" w:cs="Book Antiqua"/>
          <w:color w:val="000000"/>
        </w:rPr>
        <w:t xml:space="preserve">ffiliated to Wuhan </w:t>
      </w:r>
      <w:r w:rsidRPr="00B06E91">
        <w:rPr>
          <w:rFonts w:ascii="Book Antiqua" w:eastAsia="宋体" w:hAnsi="Book Antiqua" w:cs="Book Antiqua"/>
          <w:color w:val="000000"/>
          <w:lang w:eastAsia="zh-CN"/>
        </w:rPr>
        <w:t>U</w:t>
      </w:r>
      <w:r w:rsidRPr="00B06E91">
        <w:rPr>
          <w:rFonts w:ascii="Book Antiqua" w:eastAsia="Book Antiqua" w:hAnsi="Book Antiqua" w:cs="Book Antiqua"/>
          <w:color w:val="000000"/>
        </w:rPr>
        <w:t xml:space="preserve">niversity of </w:t>
      </w:r>
      <w:r w:rsidRPr="00B06E91">
        <w:rPr>
          <w:rFonts w:ascii="Book Antiqua" w:eastAsia="宋体" w:hAnsi="Book Antiqua" w:cs="Book Antiqua"/>
          <w:color w:val="000000"/>
          <w:lang w:eastAsia="zh-CN"/>
        </w:rPr>
        <w:t>S</w:t>
      </w:r>
      <w:r w:rsidRPr="00B06E91">
        <w:rPr>
          <w:rFonts w:ascii="Book Antiqua" w:eastAsia="Book Antiqua" w:hAnsi="Book Antiqua" w:cs="Book Antiqua"/>
          <w:color w:val="000000"/>
        </w:rPr>
        <w:t xml:space="preserve">cience and </w:t>
      </w:r>
      <w:r w:rsidRPr="00B06E91">
        <w:rPr>
          <w:rFonts w:ascii="Book Antiqua" w:eastAsia="宋体" w:hAnsi="Book Antiqua" w:cs="Book Antiqua"/>
          <w:color w:val="000000"/>
          <w:lang w:eastAsia="zh-CN"/>
        </w:rPr>
        <w:t>T</w:t>
      </w:r>
      <w:r w:rsidRPr="00B06E91">
        <w:rPr>
          <w:rFonts w:ascii="Book Antiqua" w:eastAsia="Book Antiqua" w:hAnsi="Book Antiqua" w:cs="Book Antiqua"/>
          <w:color w:val="000000"/>
        </w:rPr>
        <w:t xml:space="preserve">echnology, </w:t>
      </w:r>
      <w:r w:rsidRPr="00B06E91">
        <w:rPr>
          <w:rFonts w:ascii="Book Antiqua" w:eastAsia="宋体" w:hAnsi="Book Antiqua" w:cs="Book Antiqua"/>
          <w:color w:val="000000"/>
          <w:lang w:eastAsia="zh-CN"/>
        </w:rPr>
        <w:t>X</w:t>
      </w:r>
      <w:r w:rsidRPr="00B06E91">
        <w:rPr>
          <w:rFonts w:ascii="Book Antiqua" w:eastAsia="Book Antiqua" w:hAnsi="Book Antiqua" w:cs="Book Antiqua"/>
          <w:color w:val="000000"/>
        </w:rPr>
        <w:t>iaogan 432000, Hubei Province</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China</w:t>
      </w:r>
    </w:p>
    <w:p w14:paraId="08A339F1" w14:textId="77777777" w:rsidR="0075781C" w:rsidRPr="00B06E91" w:rsidRDefault="0075781C">
      <w:pPr>
        <w:adjustRightInd w:val="0"/>
        <w:snapToGrid w:val="0"/>
        <w:spacing w:line="360" w:lineRule="auto"/>
        <w:jc w:val="both"/>
        <w:rPr>
          <w:rFonts w:ascii="Book Antiqua" w:hAnsi="Book Antiqua" w:cs="Book Antiqua"/>
        </w:rPr>
      </w:pPr>
    </w:p>
    <w:p w14:paraId="78F2795C"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bCs/>
          <w:color w:val="000000"/>
        </w:rPr>
        <w:t xml:space="preserve">Author contributions: </w:t>
      </w:r>
      <w:r w:rsidRPr="00B06E91">
        <w:rPr>
          <w:rFonts w:ascii="Book Antiqua" w:eastAsia="Book Antiqua" w:hAnsi="Book Antiqua" w:cs="Book Antiqua"/>
          <w:color w:val="000000"/>
        </w:rPr>
        <w:t xml:space="preserve">Xiao </w:t>
      </w:r>
      <w:r w:rsidRPr="00B06E91">
        <w:rPr>
          <w:rFonts w:ascii="Book Antiqua" w:eastAsia="宋体" w:hAnsi="Book Antiqua" w:cs="Book Antiqua"/>
          <w:color w:val="000000"/>
          <w:lang w:eastAsia="zh-CN"/>
        </w:rPr>
        <w:t>Y</w:t>
      </w:r>
      <w:r w:rsidRPr="00B06E91">
        <w:rPr>
          <w:rFonts w:ascii="Book Antiqua" w:eastAsia="Book Antiqua" w:hAnsi="Book Antiqua" w:cs="Book Antiqua"/>
          <w:color w:val="000000"/>
        </w:rPr>
        <w:t xml:space="preserve"> and Peng </w:t>
      </w:r>
      <w:r w:rsidRPr="00B06E91">
        <w:rPr>
          <w:rFonts w:ascii="Book Antiqua" w:eastAsia="宋体" w:hAnsi="Book Antiqua" w:cs="Book Antiqua"/>
          <w:color w:val="000000"/>
          <w:lang w:eastAsia="zh-CN"/>
        </w:rPr>
        <w:t>SS</w:t>
      </w:r>
      <w:r w:rsidRPr="00B06E91">
        <w:rPr>
          <w:rFonts w:ascii="Book Antiqua" w:eastAsia="Book Antiqua" w:hAnsi="Book Antiqua" w:cs="Book Antiqua"/>
          <w:color w:val="000000"/>
        </w:rPr>
        <w:t xml:space="preserve"> contributed to manuscript writing and</w:t>
      </w:r>
      <w:r w:rsidRPr="00B06E91">
        <w:rPr>
          <w:rFonts w:ascii="Book Antiqua" w:eastAsiaTheme="minorEastAsia" w:hAnsi="Book Antiqua" w:cs="Book Antiqua" w:hint="eastAsia"/>
          <w:color w:val="000000"/>
          <w:lang w:eastAsia="zh-CN"/>
        </w:rPr>
        <w:t xml:space="preserve"> </w:t>
      </w:r>
      <w:r w:rsidRPr="00B06E91">
        <w:rPr>
          <w:rFonts w:ascii="Book Antiqua" w:eastAsia="Book Antiqua" w:hAnsi="Book Antiqua" w:cs="Book Antiqua"/>
          <w:color w:val="000000"/>
        </w:rPr>
        <w:t xml:space="preserve">editing, and data collection; Ye </w:t>
      </w:r>
      <w:r w:rsidRPr="00B06E91">
        <w:rPr>
          <w:rFonts w:ascii="Book Antiqua" w:eastAsia="宋体" w:hAnsi="Book Antiqua" w:cs="Book Antiqua"/>
          <w:color w:val="000000"/>
          <w:lang w:eastAsia="zh-CN"/>
        </w:rPr>
        <w:t>WZ</w:t>
      </w:r>
      <w:r w:rsidRPr="00B06E91">
        <w:rPr>
          <w:rFonts w:ascii="Book Antiqua" w:eastAsia="Book Antiqua" w:hAnsi="Book Antiqua" w:cs="Book Antiqua"/>
          <w:color w:val="000000"/>
        </w:rPr>
        <w:t xml:space="preserve">, Xiao </w:t>
      </w:r>
      <w:r w:rsidRPr="00B06E91">
        <w:rPr>
          <w:rFonts w:ascii="Book Antiqua" w:eastAsia="宋体" w:hAnsi="Book Antiqua" w:cs="Book Antiqua"/>
          <w:color w:val="000000"/>
          <w:lang w:eastAsia="zh-CN"/>
        </w:rPr>
        <w:t>Y</w:t>
      </w:r>
      <w:r w:rsidRPr="00B06E91">
        <w:rPr>
          <w:rFonts w:ascii="Book Antiqua" w:eastAsia="Book Antiqua" w:hAnsi="Book Antiqua" w:cs="Book Antiqua"/>
          <w:color w:val="000000"/>
        </w:rPr>
        <w:t xml:space="preserve"> and Hu </w:t>
      </w:r>
      <w:r w:rsidRPr="00B06E91">
        <w:rPr>
          <w:rFonts w:ascii="Book Antiqua" w:eastAsia="宋体" w:hAnsi="Book Antiqua" w:cs="Book Antiqua"/>
          <w:color w:val="000000"/>
          <w:lang w:eastAsia="zh-CN"/>
        </w:rPr>
        <w:t>YH</w:t>
      </w:r>
      <w:r w:rsidRPr="00B06E91">
        <w:rPr>
          <w:rFonts w:ascii="Book Antiqua" w:eastAsia="Book Antiqua" w:hAnsi="Book Antiqua" w:cs="Book Antiqua"/>
          <w:color w:val="000000"/>
        </w:rPr>
        <w:t xml:space="preserve"> contributed to data analysis; Xiao </w:t>
      </w:r>
      <w:r w:rsidRPr="00B06E91">
        <w:rPr>
          <w:rFonts w:ascii="Book Antiqua" w:eastAsia="宋体" w:hAnsi="Book Antiqua" w:cs="Book Antiqua"/>
          <w:color w:val="000000"/>
          <w:lang w:eastAsia="zh-CN"/>
        </w:rPr>
        <w:t>Y</w:t>
      </w:r>
      <w:r w:rsidRPr="00B06E91">
        <w:rPr>
          <w:rFonts w:ascii="Book Antiqua" w:eastAsia="Book Antiqua" w:hAnsi="Book Antiqua" w:cs="Book Antiqua"/>
          <w:color w:val="000000"/>
        </w:rPr>
        <w:t xml:space="preserve"> and Fang </w:t>
      </w:r>
      <w:r w:rsidRPr="00B06E91">
        <w:rPr>
          <w:rFonts w:ascii="Book Antiqua" w:eastAsia="宋体" w:hAnsi="Book Antiqua" w:cs="Book Antiqua"/>
          <w:color w:val="000000"/>
          <w:lang w:eastAsia="zh-CN"/>
        </w:rPr>
        <w:t>MP</w:t>
      </w:r>
      <w:r w:rsidRPr="00B06E91">
        <w:rPr>
          <w:rFonts w:ascii="Book Antiqua" w:eastAsia="Book Antiqua" w:hAnsi="Book Antiqua" w:cs="Book Antiqua"/>
          <w:color w:val="000000"/>
        </w:rPr>
        <w:t xml:space="preserve"> contributed to conceptualization and supervision; </w:t>
      </w:r>
      <w:r w:rsidRPr="00B06E91">
        <w:rPr>
          <w:rFonts w:ascii="Book Antiqua" w:eastAsia="宋体" w:hAnsi="Book Antiqua" w:cs="Book Antiqua"/>
          <w:color w:val="000000"/>
          <w:lang w:eastAsia="zh-CN"/>
        </w:rPr>
        <w:t>A</w:t>
      </w:r>
      <w:r w:rsidRPr="00B06E91">
        <w:rPr>
          <w:rFonts w:ascii="Book Antiqua" w:eastAsia="Book Antiqua" w:hAnsi="Book Antiqua" w:cs="Book Antiqua"/>
          <w:color w:val="000000"/>
        </w:rPr>
        <w:t>ll authors have read and approved the final manuscript.</w:t>
      </w:r>
    </w:p>
    <w:p w14:paraId="0926C213" w14:textId="77777777" w:rsidR="0075781C" w:rsidRPr="00B06E91" w:rsidRDefault="0075781C">
      <w:pPr>
        <w:adjustRightInd w:val="0"/>
        <w:snapToGrid w:val="0"/>
        <w:spacing w:line="360" w:lineRule="auto"/>
        <w:jc w:val="both"/>
        <w:rPr>
          <w:rFonts w:ascii="Book Antiqua" w:hAnsi="Book Antiqua" w:cs="Book Antiqua"/>
        </w:rPr>
      </w:pPr>
    </w:p>
    <w:p w14:paraId="2EF00BED"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bCs/>
          <w:color w:val="000000"/>
        </w:rPr>
        <w:t xml:space="preserve">Corresponding author: Yu Xiao, MD, Academic Research, Doctor, </w:t>
      </w:r>
      <w:r w:rsidRPr="00B06E91">
        <w:rPr>
          <w:rFonts w:ascii="Book Antiqua" w:eastAsia="Book Antiqua" w:hAnsi="Book Antiqua" w:cs="Book Antiqua"/>
          <w:color w:val="000000"/>
        </w:rPr>
        <w:t xml:space="preserve">Department of </w:t>
      </w:r>
      <w:r w:rsidRPr="00B06E91">
        <w:rPr>
          <w:rFonts w:ascii="Book Antiqua" w:eastAsia="宋体" w:hAnsi="Book Antiqua" w:cs="Book Antiqua"/>
          <w:color w:val="000000"/>
          <w:lang w:eastAsia="zh-CN"/>
        </w:rPr>
        <w:t>D</w:t>
      </w:r>
      <w:r w:rsidRPr="00B06E91">
        <w:rPr>
          <w:rFonts w:ascii="Book Antiqua" w:eastAsia="Book Antiqua" w:hAnsi="Book Antiqua" w:cs="Book Antiqua"/>
          <w:color w:val="000000"/>
        </w:rPr>
        <w:t xml:space="preserve">ermatology, The Central Hospital of Xiaogan, Xiaogan </w:t>
      </w:r>
      <w:r w:rsidRPr="00B06E91">
        <w:rPr>
          <w:rFonts w:ascii="Book Antiqua" w:eastAsia="宋体" w:hAnsi="Book Antiqua" w:cs="Book Antiqua"/>
          <w:color w:val="000000"/>
          <w:lang w:eastAsia="zh-CN"/>
        </w:rPr>
        <w:t>H</w:t>
      </w:r>
      <w:r w:rsidRPr="00B06E91">
        <w:rPr>
          <w:rFonts w:ascii="Book Antiqua" w:eastAsia="Book Antiqua" w:hAnsi="Book Antiqua" w:cs="Book Antiqua"/>
          <w:color w:val="000000"/>
        </w:rPr>
        <w:t xml:space="preserve">ospital </w:t>
      </w:r>
      <w:r w:rsidRPr="00B06E91">
        <w:rPr>
          <w:rFonts w:ascii="Book Antiqua" w:eastAsia="宋体" w:hAnsi="Book Antiqua" w:cs="Book Antiqua"/>
          <w:color w:val="000000"/>
          <w:lang w:eastAsia="zh-CN"/>
        </w:rPr>
        <w:t>A</w:t>
      </w:r>
      <w:r w:rsidRPr="00B06E91">
        <w:rPr>
          <w:rFonts w:ascii="Book Antiqua" w:eastAsia="Book Antiqua" w:hAnsi="Book Antiqua" w:cs="Book Antiqua"/>
          <w:color w:val="000000"/>
        </w:rPr>
        <w:t xml:space="preserve">ffiliated to Wuhan </w:t>
      </w:r>
      <w:r w:rsidRPr="00B06E91">
        <w:rPr>
          <w:rFonts w:ascii="Book Antiqua" w:eastAsia="宋体" w:hAnsi="Book Antiqua" w:cs="Book Antiqua"/>
          <w:color w:val="000000"/>
          <w:lang w:eastAsia="zh-CN"/>
        </w:rPr>
        <w:t>U</w:t>
      </w:r>
      <w:r w:rsidRPr="00B06E91">
        <w:rPr>
          <w:rFonts w:ascii="Book Antiqua" w:eastAsia="Book Antiqua" w:hAnsi="Book Antiqua" w:cs="Book Antiqua"/>
          <w:color w:val="000000"/>
        </w:rPr>
        <w:t xml:space="preserve">niversity of </w:t>
      </w:r>
      <w:r w:rsidRPr="00B06E91">
        <w:rPr>
          <w:rFonts w:ascii="Book Antiqua" w:eastAsia="宋体" w:hAnsi="Book Antiqua" w:cs="Book Antiqua"/>
          <w:color w:val="000000"/>
          <w:lang w:eastAsia="zh-CN"/>
        </w:rPr>
        <w:t>S</w:t>
      </w:r>
      <w:r w:rsidRPr="00B06E91">
        <w:rPr>
          <w:rFonts w:ascii="Book Antiqua" w:eastAsia="Book Antiqua" w:hAnsi="Book Antiqua" w:cs="Book Antiqua"/>
          <w:color w:val="000000"/>
        </w:rPr>
        <w:t xml:space="preserve">cience and </w:t>
      </w:r>
      <w:r w:rsidRPr="00B06E91">
        <w:rPr>
          <w:rFonts w:ascii="Book Antiqua" w:eastAsia="宋体" w:hAnsi="Book Antiqua" w:cs="Book Antiqua"/>
          <w:color w:val="000000"/>
          <w:lang w:eastAsia="zh-CN"/>
        </w:rPr>
        <w:t>T</w:t>
      </w:r>
      <w:r w:rsidRPr="00B06E91">
        <w:rPr>
          <w:rFonts w:ascii="Book Antiqua" w:eastAsia="Book Antiqua" w:hAnsi="Book Antiqua" w:cs="Book Antiqua"/>
          <w:color w:val="000000"/>
        </w:rPr>
        <w:t>echnology, No.</w:t>
      </w:r>
      <w:r w:rsidRPr="00B06E91">
        <w:rPr>
          <w:rFonts w:ascii="Book Antiqua" w:eastAsiaTheme="minorEastAsia" w:hAnsi="Book Antiqua" w:cs="Book Antiqua" w:hint="eastAsia"/>
          <w:color w:val="000000"/>
          <w:lang w:eastAsia="zh-CN"/>
        </w:rPr>
        <w:t xml:space="preserve"> </w:t>
      </w:r>
      <w:r w:rsidRPr="00B06E91">
        <w:rPr>
          <w:rFonts w:ascii="Book Antiqua" w:eastAsia="Book Antiqua" w:hAnsi="Book Antiqua" w:cs="Book Antiqua"/>
          <w:color w:val="000000"/>
        </w:rPr>
        <w:t xml:space="preserve">6 People's Square, Xiaonan District, </w:t>
      </w:r>
      <w:r w:rsidRPr="00B06E91">
        <w:rPr>
          <w:rFonts w:ascii="Book Antiqua" w:eastAsia="宋体" w:hAnsi="Book Antiqua" w:cs="Book Antiqua"/>
          <w:color w:val="000000"/>
          <w:lang w:eastAsia="zh-CN"/>
        </w:rPr>
        <w:t>X</w:t>
      </w:r>
      <w:r w:rsidRPr="00B06E91">
        <w:rPr>
          <w:rFonts w:ascii="Book Antiqua" w:eastAsia="Book Antiqua" w:hAnsi="Book Antiqua" w:cs="Book Antiqua"/>
          <w:color w:val="000000"/>
        </w:rPr>
        <w:t>iaogan 432000, Hubei Province</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China. yyyxy09@163.com</w:t>
      </w:r>
    </w:p>
    <w:p w14:paraId="4A063F57" w14:textId="77777777" w:rsidR="0075781C" w:rsidRPr="00B06E91" w:rsidRDefault="0075781C">
      <w:pPr>
        <w:adjustRightInd w:val="0"/>
        <w:snapToGrid w:val="0"/>
        <w:spacing w:line="360" w:lineRule="auto"/>
        <w:jc w:val="both"/>
        <w:rPr>
          <w:rFonts w:ascii="Book Antiqua" w:hAnsi="Book Antiqua" w:cs="Book Antiqua"/>
        </w:rPr>
      </w:pPr>
    </w:p>
    <w:p w14:paraId="6CB8C7F1"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bCs/>
        </w:rPr>
        <w:lastRenderedPageBreak/>
        <w:t xml:space="preserve">Received: </w:t>
      </w:r>
      <w:r w:rsidRPr="00B06E91">
        <w:rPr>
          <w:rFonts w:ascii="Book Antiqua" w:eastAsia="Book Antiqua" w:hAnsi="Book Antiqua" w:cs="Book Antiqua"/>
        </w:rPr>
        <w:t>May 9, 2023</w:t>
      </w:r>
    </w:p>
    <w:p w14:paraId="07DB5281"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bCs/>
        </w:rPr>
        <w:t xml:space="preserve">Revised: </w:t>
      </w:r>
      <w:r w:rsidRPr="00B06E91">
        <w:rPr>
          <w:rFonts w:ascii="Book Antiqua" w:eastAsia="Book Antiqua" w:hAnsi="Book Antiqua" w:cs="Book Antiqua"/>
        </w:rPr>
        <w:t>June 22, 2023</w:t>
      </w:r>
    </w:p>
    <w:p w14:paraId="03F8CC59" w14:textId="22F3770C"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bCs/>
        </w:rPr>
        <w:t xml:space="preserve">Accepted: </w:t>
      </w:r>
      <w:r w:rsidR="00E1510B" w:rsidRPr="00B06E91">
        <w:rPr>
          <w:rFonts w:ascii="Book Antiqua" w:eastAsia="Book Antiqua" w:hAnsi="Book Antiqua" w:cs="Book Antiqua"/>
        </w:rPr>
        <w:t>July 18, 2023</w:t>
      </w:r>
    </w:p>
    <w:p w14:paraId="7AC42F9F" w14:textId="35EE2A79"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bCs/>
        </w:rPr>
        <w:t xml:space="preserve">Published online: </w:t>
      </w:r>
      <w:r w:rsidR="005E7EC9" w:rsidRPr="00B06E91">
        <w:rPr>
          <w:rFonts w:ascii="Book Antiqua" w:hAnsi="Book Antiqua"/>
          <w:color w:val="000000"/>
          <w:shd w:val="clear" w:color="auto" w:fill="FFFFFF"/>
        </w:rPr>
        <w:t>August 16, 2023</w:t>
      </w:r>
    </w:p>
    <w:p w14:paraId="5363D6EE" w14:textId="77777777" w:rsidR="0075781C" w:rsidRPr="00B06E91" w:rsidRDefault="0075781C">
      <w:pPr>
        <w:adjustRightInd w:val="0"/>
        <w:snapToGrid w:val="0"/>
        <w:spacing w:line="360" w:lineRule="auto"/>
        <w:jc w:val="both"/>
        <w:rPr>
          <w:rFonts w:ascii="Book Antiqua" w:hAnsi="Book Antiqua" w:cs="Book Antiqua"/>
        </w:rPr>
        <w:sectPr w:rsidR="0075781C" w:rsidRPr="00B06E91">
          <w:footerReference w:type="default" r:id="rId7"/>
          <w:pgSz w:w="12240" w:h="15840"/>
          <w:pgMar w:top="1440" w:right="1440" w:bottom="1440" w:left="1440" w:header="720" w:footer="720" w:gutter="0"/>
          <w:cols w:space="720"/>
          <w:docGrid w:linePitch="360"/>
        </w:sectPr>
      </w:pPr>
    </w:p>
    <w:p w14:paraId="38393F27"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color w:val="000000"/>
        </w:rPr>
        <w:lastRenderedPageBreak/>
        <w:t>Abstract</w:t>
      </w:r>
    </w:p>
    <w:p w14:paraId="07389B14"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color w:val="000000"/>
        </w:rPr>
        <w:t>BACKGROUND</w:t>
      </w:r>
    </w:p>
    <w:p w14:paraId="21A214ED"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Clinically amyopathic deramatomyositis was manifested as the various cutaneous </w:t>
      </w:r>
      <w:r w:rsidRPr="00B06E91">
        <w:rPr>
          <w:rFonts w:ascii="Book Antiqua" w:eastAsia="Book Antiqua" w:hAnsi="Book Antiqua" w:cs="Book Antiqua"/>
          <w:color w:val="000000"/>
        </w:rPr>
        <w:t>dermatomyositis</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rPr>
        <w:t>DM</w:t>
      </w:r>
      <w:r w:rsidRPr="00B06E91">
        <w:rPr>
          <w:rFonts w:ascii="Book Antiqua" w:eastAsia="宋体" w:hAnsi="Book Antiqua" w:cs="Book Antiqua"/>
          <w:color w:val="000000"/>
          <w:lang w:eastAsia="zh-CN"/>
        </w:rPr>
        <w:t>)</w:t>
      </w:r>
      <w:r w:rsidRPr="00B06E91">
        <w:rPr>
          <w:rFonts w:ascii="Book Antiqua" w:eastAsia="Book Antiqua" w:hAnsi="Book Antiqua" w:cs="Book Antiqua"/>
        </w:rPr>
        <w:t xml:space="preserve"> manifestations without muscle weakness. Anti-melanoma differentiation-associated gene 5 (</w:t>
      </w:r>
      <w:r w:rsidRPr="00B06E91">
        <w:rPr>
          <w:rFonts w:ascii="Book Antiqua" w:eastAsiaTheme="minorEastAsia" w:hAnsi="Book Antiqua" w:cs="Book Antiqua" w:hint="eastAsia"/>
          <w:lang w:eastAsia="zh-CN"/>
        </w:rPr>
        <w:t>a</w:t>
      </w:r>
      <w:r w:rsidRPr="00B06E91">
        <w:rPr>
          <w:rFonts w:ascii="Book Antiqua" w:eastAsia="Book Antiqua" w:hAnsi="Book Antiqua" w:cs="Book Antiqua"/>
        </w:rPr>
        <w:t xml:space="preserve">nti-MDA5) and anti-Ro52 antibody-dual positive </w:t>
      </w:r>
      <w:r w:rsidRPr="00B06E91">
        <w:rPr>
          <w:rFonts w:ascii="Book Antiqua" w:eastAsia="宋体" w:hAnsi="Book Antiqua" w:cs="Book Antiqua"/>
          <w:color w:val="000000"/>
          <w:lang w:eastAsia="zh-CN"/>
        </w:rPr>
        <w:t>c</w:t>
      </w:r>
      <w:r w:rsidRPr="00B06E91">
        <w:rPr>
          <w:rFonts w:ascii="Book Antiqua" w:eastAsia="Book Antiqua" w:hAnsi="Book Antiqua" w:cs="Book Antiqua"/>
          <w:color w:val="000000"/>
        </w:rPr>
        <w:t xml:space="preserve">linically amyopathic </w:t>
      </w:r>
      <w:r w:rsidRPr="00B06E91">
        <w:rPr>
          <w:rFonts w:ascii="Book Antiqua" w:eastAsia="Book Antiqua" w:hAnsi="Book Antiqua" w:cs="Book Antiqua"/>
        </w:rPr>
        <w:t>DM patients are at a high risk of developing rapidly progressive interstitial lung disease, and they exhibit an immensely high half-year mortality.</w:t>
      </w:r>
    </w:p>
    <w:p w14:paraId="62098696" w14:textId="77777777" w:rsidR="0075781C" w:rsidRPr="00B06E91" w:rsidRDefault="0075781C">
      <w:pPr>
        <w:adjustRightInd w:val="0"/>
        <w:snapToGrid w:val="0"/>
        <w:spacing w:line="360" w:lineRule="auto"/>
        <w:jc w:val="both"/>
        <w:rPr>
          <w:rFonts w:ascii="Book Antiqua" w:hAnsi="Book Antiqua" w:cs="Book Antiqua"/>
        </w:rPr>
      </w:pPr>
    </w:p>
    <w:p w14:paraId="227D1511"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color w:val="000000"/>
        </w:rPr>
        <w:t>CASE SUMMARY</w:t>
      </w:r>
    </w:p>
    <w:p w14:paraId="339DE838"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We presented three patients with anti-MDA5 and anti-Ro52 antibody-dual positive DM patients and we reviewed the previous studies on the link between anti-MDA5 and anti-Ro52 antibody-dual positive DM. Although we aggressively treated these patients similarly, but they all exhibited different prognoses. We reviewed the importance of clinical cutaneous rashes as well as the pathogenesis and treatment in the dual positive anti-MDA5 and anti-Ro52 associated DM.</w:t>
      </w:r>
    </w:p>
    <w:p w14:paraId="4BE28B47" w14:textId="77777777" w:rsidR="0075781C" w:rsidRPr="00B06E91" w:rsidRDefault="0075781C">
      <w:pPr>
        <w:adjustRightInd w:val="0"/>
        <w:snapToGrid w:val="0"/>
        <w:spacing w:line="360" w:lineRule="auto"/>
        <w:jc w:val="both"/>
        <w:rPr>
          <w:rFonts w:ascii="Book Antiqua" w:hAnsi="Book Antiqua" w:cs="Book Antiqua"/>
        </w:rPr>
      </w:pPr>
    </w:p>
    <w:p w14:paraId="4D0601F4"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color w:val="000000"/>
        </w:rPr>
        <w:t>CONCLUSION</w:t>
      </w:r>
    </w:p>
    <w:p w14:paraId="7A85BB57"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Patients with anti-MDA5 anti-Ro52 antibody-dual positive DM should be accurately diagnosed at an early stage and should be treated aggressively, </w:t>
      </w:r>
      <w:r w:rsidRPr="00B06E91">
        <w:rPr>
          <w:rFonts w:ascii="Book Antiqua" w:eastAsia="宋体" w:hAnsi="Book Antiqua" w:cs="Book Antiqua"/>
          <w:lang w:eastAsia="zh-CN"/>
        </w:rPr>
        <w:t>t</w:t>
      </w:r>
      <w:r w:rsidRPr="00B06E91">
        <w:rPr>
          <w:rFonts w:ascii="Book Antiqua" w:eastAsia="Book Antiqua" w:hAnsi="Book Antiqua" w:cs="Book Antiqua"/>
        </w:rPr>
        <w:t>hus, the patient’s prognosis can be significantly modified.</w:t>
      </w:r>
    </w:p>
    <w:p w14:paraId="7770E04E" w14:textId="77777777" w:rsidR="0075781C" w:rsidRPr="00B06E91" w:rsidRDefault="0075781C">
      <w:pPr>
        <w:adjustRightInd w:val="0"/>
        <w:snapToGrid w:val="0"/>
        <w:spacing w:line="360" w:lineRule="auto"/>
        <w:jc w:val="both"/>
        <w:rPr>
          <w:rFonts w:ascii="Book Antiqua" w:hAnsi="Book Antiqua" w:cs="Book Antiqua"/>
        </w:rPr>
      </w:pPr>
    </w:p>
    <w:p w14:paraId="4059F929" w14:textId="77777777" w:rsidR="0075781C" w:rsidRPr="00B06E91" w:rsidRDefault="00000000">
      <w:pPr>
        <w:adjustRightInd w:val="0"/>
        <w:snapToGrid w:val="0"/>
        <w:spacing w:line="360" w:lineRule="auto"/>
        <w:jc w:val="both"/>
        <w:rPr>
          <w:rFonts w:ascii="Book Antiqua" w:eastAsia="宋体" w:hAnsi="Book Antiqua" w:cs="Book Antiqua"/>
          <w:lang w:eastAsia="zh-CN"/>
        </w:rPr>
      </w:pPr>
      <w:r w:rsidRPr="00B06E91">
        <w:rPr>
          <w:rFonts w:ascii="Book Antiqua" w:eastAsia="Book Antiqua" w:hAnsi="Book Antiqua" w:cs="Book Antiqua"/>
          <w:b/>
          <w:bCs/>
        </w:rPr>
        <w:t xml:space="preserve">Key Words: </w:t>
      </w:r>
      <w:r w:rsidRPr="00B06E91">
        <w:rPr>
          <w:rFonts w:ascii="Book Antiqua" w:eastAsia="宋体" w:hAnsi="Book Antiqua" w:cs="Book Antiqua"/>
          <w:lang w:eastAsia="zh-CN"/>
        </w:rPr>
        <w:t>C</w:t>
      </w:r>
      <w:r w:rsidRPr="00B06E91">
        <w:rPr>
          <w:rFonts w:ascii="Book Antiqua" w:eastAsia="Book Antiqua" w:hAnsi="Book Antiqua" w:cs="Book Antiqua"/>
        </w:rPr>
        <w:t xml:space="preserve">ase series; Anti-melanoma differentiation-associated gene 5; </w:t>
      </w:r>
      <w:r w:rsidRPr="00B06E91">
        <w:rPr>
          <w:rFonts w:ascii="Book Antiqua" w:eastAsia="宋体" w:hAnsi="Book Antiqua" w:cs="Book Antiqua"/>
          <w:lang w:eastAsia="zh-CN"/>
        </w:rPr>
        <w:t>A</w:t>
      </w:r>
      <w:r w:rsidRPr="00B06E91">
        <w:rPr>
          <w:rFonts w:ascii="Book Antiqua" w:eastAsia="Book Antiqua" w:hAnsi="Book Antiqua" w:cs="Book Antiqua"/>
        </w:rPr>
        <w:t xml:space="preserve">nti-Ro52; Clinically amyopathic dermatomyositis; </w:t>
      </w:r>
      <w:r w:rsidRPr="00B06E91">
        <w:rPr>
          <w:rFonts w:ascii="Book Antiqua" w:eastAsia="宋体" w:hAnsi="Book Antiqua" w:cs="Book Antiqua"/>
          <w:lang w:eastAsia="zh-CN"/>
        </w:rPr>
        <w:t>I</w:t>
      </w:r>
      <w:r w:rsidRPr="00B06E91">
        <w:rPr>
          <w:rFonts w:ascii="Book Antiqua" w:eastAsia="Book Antiqua" w:hAnsi="Book Antiqua" w:cs="Book Antiqua"/>
        </w:rPr>
        <w:t>nterstitial lung disease</w:t>
      </w:r>
      <w:r w:rsidRPr="00B06E91">
        <w:rPr>
          <w:rFonts w:ascii="Book Antiqua" w:eastAsia="宋体" w:hAnsi="Book Antiqua" w:cs="Book Antiqua"/>
          <w:lang w:eastAsia="zh-CN"/>
        </w:rPr>
        <w:t>;</w:t>
      </w:r>
      <w:r w:rsidRPr="00B06E91">
        <w:rPr>
          <w:rFonts w:ascii="Book Antiqua" w:eastAsia="宋体" w:hAnsi="Book Antiqua" w:cs="Book Antiqua" w:hint="eastAsia"/>
          <w:lang w:eastAsia="zh-CN"/>
        </w:rPr>
        <w:t xml:space="preserve"> </w:t>
      </w:r>
      <w:r w:rsidRPr="00B06E91">
        <w:rPr>
          <w:rFonts w:ascii="Book Antiqua" w:eastAsia="宋体" w:hAnsi="Book Antiqua" w:cs="Book Antiqua"/>
          <w:color w:val="000000"/>
          <w:lang w:eastAsia="zh-CN"/>
        </w:rPr>
        <w:t>C</w:t>
      </w:r>
      <w:r w:rsidRPr="00B06E91">
        <w:rPr>
          <w:rFonts w:ascii="Book Antiqua" w:eastAsia="Book Antiqua" w:hAnsi="Book Antiqua" w:cs="Book Antiqua"/>
          <w:color w:val="000000"/>
        </w:rPr>
        <w:t xml:space="preserve">ase </w:t>
      </w:r>
      <w:r w:rsidRPr="00B06E91">
        <w:rPr>
          <w:rFonts w:ascii="Book Antiqua" w:eastAsia="宋体" w:hAnsi="Book Antiqua" w:cs="Book Antiqua"/>
          <w:color w:val="000000"/>
          <w:lang w:eastAsia="zh-CN"/>
        </w:rPr>
        <w:t>report</w:t>
      </w:r>
    </w:p>
    <w:p w14:paraId="56B8783A" w14:textId="77777777" w:rsidR="0075781C" w:rsidRPr="00B06E91" w:rsidRDefault="0075781C">
      <w:pPr>
        <w:adjustRightInd w:val="0"/>
        <w:snapToGrid w:val="0"/>
        <w:spacing w:line="360" w:lineRule="auto"/>
        <w:jc w:val="both"/>
        <w:rPr>
          <w:rFonts w:ascii="Book Antiqua" w:hAnsi="Book Antiqua" w:cs="Book Antiqua"/>
        </w:rPr>
      </w:pPr>
    </w:p>
    <w:p w14:paraId="6D2F02DA" w14:textId="77777777" w:rsidR="00B06E91" w:rsidRPr="00B06E91" w:rsidRDefault="00B06E91" w:rsidP="00B06E91">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B06E91">
        <w:rPr>
          <w:rFonts w:ascii="Book Antiqua" w:eastAsia="Book Antiqua" w:hAnsi="Book Antiqua" w:cs="Book Antiqua" w:hint="eastAsia"/>
          <w:b/>
          <w:color w:val="000000"/>
        </w:rPr>
        <w:t>©</w:t>
      </w:r>
      <w:r w:rsidRPr="00B06E91">
        <w:rPr>
          <w:rFonts w:ascii="Book Antiqua" w:eastAsia="Book Antiqua" w:hAnsi="Book Antiqua" w:cs="Book Antiqua"/>
          <w:b/>
          <w:color w:val="000000"/>
        </w:rPr>
        <w:t>The</w:t>
      </w:r>
      <w:r w:rsidRPr="00B06E91">
        <w:rPr>
          <w:rFonts w:ascii="Book Antiqua" w:eastAsia="Book Antiqua" w:hAnsi="Book Antiqua" w:cs="Book Antiqua"/>
          <w:color w:val="000000"/>
        </w:rPr>
        <w:t xml:space="preserve"> </w:t>
      </w:r>
      <w:r w:rsidRPr="00B06E91">
        <w:rPr>
          <w:rFonts w:ascii="Book Antiqua" w:eastAsia="Book Antiqua" w:hAnsi="Book Antiqua" w:cs="Book Antiqua"/>
          <w:b/>
          <w:color w:val="000000"/>
        </w:rPr>
        <w:t xml:space="preserve">Author(s) 2023. </w:t>
      </w:r>
      <w:r w:rsidRPr="00B06E91">
        <w:rPr>
          <w:rFonts w:ascii="Book Antiqua" w:eastAsia="Book Antiqua" w:hAnsi="Book Antiqua" w:cs="Book Antiqua"/>
          <w:color w:val="000000"/>
        </w:rPr>
        <w:t>Published by Baishideng Publishing Group Inc. All rights reserved.</w:t>
      </w:r>
      <w:bookmarkEnd w:id="0"/>
      <w:r w:rsidRPr="00B06E91">
        <w:rPr>
          <w:rFonts w:ascii="Book Antiqua" w:eastAsia="Book Antiqua" w:hAnsi="Book Antiqua" w:cs="Book Antiqua"/>
          <w:color w:val="000000"/>
        </w:rPr>
        <w:t xml:space="preserve"> </w:t>
      </w:r>
    </w:p>
    <w:bookmarkEnd w:id="1"/>
    <w:p w14:paraId="3F8D4A46" w14:textId="77777777" w:rsidR="00B06E91" w:rsidRPr="00B06E91" w:rsidRDefault="00B06E91" w:rsidP="00B06E91">
      <w:pPr>
        <w:spacing w:line="360" w:lineRule="auto"/>
        <w:jc w:val="both"/>
        <w:rPr>
          <w:lang w:eastAsia="zh-CN"/>
        </w:rPr>
      </w:pPr>
    </w:p>
    <w:p w14:paraId="2254F84F" w14:textId="77777777" w:rsidR="00B06E91" w:rsidRPr="00B06E91" w:rsidRDefault="00B06E91" w:rsidP="00B06E91">
      <w:pPr>
        <w:adjustRightInd w:val="0"/>
        <w:snapToGrid w:val="0"/>
        <w:spacing w:line="360" w:lineRule="auto"/>
        <w:jc w:val="both"/>
        <w:rPr>
          <w:rFonts w:ascii="Book Antiqua" w:eastAsia="Book Antiqua" w:hAnsi="Book Antiqua" w:cs="Book Antiqua"/>
        </w:rPr>
      </w:pPr>
      <w:bookmarkStart w:id="4" w:name="_Hlk88512899"/>
      <w:bookmarkStart w:id="5" w:name="_Hlk88512352"/>
      <w:bookmarkEnd w:id="2"/>
      <w:r w:rsidRPr="00B06E91">
        <w:rPr>
          <w:rFonts w:ascii="Book Antiqua" w:hAnsi="Book Antiqua" w:cs="Book Antiqua" w:hint="eastAsia"/>
          <w:b/>
          <w:color w:val="000000"/>
          <w:lang w:eastAsia="zh-CN"/>
        </w:rPr>
        <w:lastRenderedPageBreak/>
        <w:t>Citation:</w:t>
      </w:r>
      <w:bookmarkEnd w:id="3"/>
      <w:bookmarkEnd w:id="4"/>
      <w:r w:rsidRPr="00B06E91">
        <w:rPr>
          <w:rFonts w:ascii="Book Antiqua" w:hAnsi="Book Antiqua" w:cs="Book Antiqua" w:hint="eastAsia"/>
          <w:color w:val="000000"/>
          <w:lang w:eastAsia="zh-CN"/>
        </w:rPr>
        <w:t xml:space="preserve"> </w:t>
      </w:r>
      <w:bookmarkEnd w:id="5"/>
      <w:r w:rsidRPr="00B06E91">
        <w:rPr>
          <w:rFonts w:ascii="Book Antiqua" w:eastAsia="Book Antiqua" w:hAnsi="Book Antiqua" w:cs="Book Antiqua"/>
        </w:rPr>
        <w:t>Ye W</w:t>
      </w:r>
      <w:r w:rsidRPr="00B06E91">
        <w:rPr>
          <w:rFonts w:ascii="Book Antiqua" w:eastAsia="宋体" w:hAnsi="Book Antiqua" w:cs="Book Antiqua"/>
          <w:lang w:eastAsia="zh-CN"/>
        </w:rPr>
        <w:t>Z</w:t>
      </w:r>
      <w:r w:rsidRPr="00B06E91">
        <w:rPr>
          <w:rFonts w:ascii="Book Antiqua" w:eastAsia="Book Antiqua" w:hAnsi="Book Antiqua" w:cs="Book Antiqua"/>
        </w:rPr>
        <w:t>, Peng S</w:t>
      </w:r>
      <w:r w:rsidRPr="00B06E91">
        <w:rPr>
          <w:rFonts w:ascii="Book Antiqua" w:eastAsia="宋体" w:hAnsi="Book Antiqua" w:cs="Book Antiqua"/>
          <w:lang w:eastAsia="zh-CN"/>
        </w:rPr>
        <w:t>S</w:t>
      </w:r>
      <w:r w:rsidRPr="00B06E91">
        <w:rPr>
          <w:rFonts w:ascii="Book Antiqua" w:eastAsia="Book Antiqua" w:hAnsi="Book Antiqua" w:cs="Book Antiqua"/>
        </w:rPr>
        <w:t>, Hu Y</w:t>
      </w:r>
      <w:r w:rsidRPr="00B06E91">
        <w:rPr>
          <w:rFonts w:ascii="Book Antiqua" w:eastAsia="宋体" w:hAnsi="Book Antiqua" w:cs="Book Antiqua"/>
          <w:lang w:eastAsia="zh-CN"/>
        </w:rPr>
        <w:t>H</w:t>
      </w:r>
      <w:r w:rsidRPr="00B06E91">
        <w:rPr>
          <w:rFonts w:ascii="Book Antiqua" w:eastAsia="Book Antiqua" w:hAnsi="Book Antiqua" w:cs="Book Antiqua"/>
        </w:rPr>
        <w:t>, Fang M</w:t>
      </w:r>
      <w:r w:rsidRPr="00B06E91">
        <w:rPr>
          <w:rFonts w:ascii="Book Antiqua" w:eastAsia="宋体" w:hAnsi="Book Antiqua" w:cs="Book Antiqua"/>
          <w:lang w:eastAsia="zh-CN"/>
        </w:rPr>
        <w:t>P</w:t>
      </w:r>
      <w:r w:rsidRPr="00B06E91">
        <w:rPr>
          <w:rFonts w:ascii="Book Antiqua" w:eastAsia="Book Antiqua" w:hAnsi="Book Antiqua" w:cs="Book Antiqua"/>
        </w:rPr>
        <w:t xml:space="preserve">, Xiao Y. </w:t>
      </w:r>
      <w:r w:rsidRPr="00B06E91">
        <w:rPr>
          <w:rFonts w:ascii="Book Antiqua" w:eastAsia="Book Antiqua" w:hAnsi="Book Antiqua" w:cs="Book Antiqua" w:hint="eastAsia"/>
        </w:rPr>
        <w:t>Anti-melanoma differentiation-associated gene 5 and anti-Ro52 antibody-dual positive dermatomyositis accompanied by rapidly lung disease: Three case reports</w:t>
      </w:r>
      <w:r w:rsidRPr="00B06E91">
        <w:rPr>
          <w:rFonts w:ascii="Book Antiqua" w:eastAsia="Book Antiqua" w:hAnsi="Book Antiqua" w:cs="Book Antiqua"/>
        </w:rPr>
        <w:t xml:space="preserve">. </w:t>
      </w:r>
      <w:r w:rsidRPr="00B06E91">
        <w:rPr>
          <w:rFonts w:ascii="Book Antiqua" w:eastAsia="Book Antiqua" w:hAnsi="Book Antiqua" w:cs="Book Antiqua"/>
          <w:i/>
          <w:iCs/>
        </w:rPr>
        <w:t>World J Clin Cases</w:t>
      </w:r>
      <w:r w:rsidRPr="00B06E91">
        <w:rPr>
          <w:rFonts w:ascii="Book Antiqua" w:eastAsia="Book Antiqua" w:hAnsi="Book Antiqua" w:cs="Book Antiqua"/>
        </w:rPr>
        <w:t xml:space="preserve"> 2023; </w:t>
      </w:r>
      <w:r w:rsidR="00801041" w:rsidRPr="00B06E91">
        <w:rPr>
          <w:rFonts w:ascii="Book Antiqua" w:eastAsia="Book Antiqua" w:hAnsi="Book Antiqua" w:cs="Book Antiqua"/>
        </w:rPr>
        <w:t xml:space="preserve">11(23): </w:t>
      </w:r>
      <w:r w:rsidRPr="00B06E91">
        <w:rPr>
          <w:rFonts w:ascii="Book Antiqua" w:eastAsia="Book Antiqua" w:hAnsi="Book Antiqua" w:cs="Book Antiqua"/>
        </w:rPr>
        <w:t>5580</w:t>
      </w:r>
      <w:r w:rsidR="00801041" w:rsidRPr="00B06E91">
        <w:rPr>
          <w:rFonts w:ascii="Book Antiqua" w:eastAsia="Book Antiqua" w:hAnsi="Book Antiqua" w:cs="Book Antiqua"/>
        </w:rPr>
        <w:t>-</w:t>
      </w:r>
      <w:r w:rsidRPr="00B06E91">
        <w:rPr>
          <w:rFonts w:ascii="Book Antiqua" w:eastAsia="Book Antiqua" w:hAnsi="Book Antiqua" w:cs="Book Antiqua"/>
        </w:rPr>
        <w:t>5588</w:t>
      </w:r>
    </w:p>
    <w:p w14:paraId="5732DA05" w14:textId="4E862FB1" w:rsidR="00B06E91" w:rsidRPr="00B06E91" w:rsidRDefault="00801041" w:rsidP="00B06E91">
      <w:pPr>
        <w:adjustRightInd w:val="0"/>
        <w:snapToGrid w:val="0"/>
        <w:spacing w:line="360" w:lineRule="auto"/>
        <w:jc w:val="both"/>
        <w:rPr>
          <w:rFonts w:ascii="Book Antiqua" w:eastAsia="Book Antiqua" w:hAnsi="Book Antiqua" w:cs="Book Antiqua"/>
        </w:rPr>
      </w:pPr>
      <w:r w:rsidRPr="00B06E91">
        <w:rPr>
          <w:rFonts w:ascii="Book Antiqua" w:eastAsia="Book Antiqua" w:hAnsi="Book Antiqua" w:cs="Book Antiqua"/>
          <w:b/>
          <w:bCs/>
        </w:rPr>
        <w:t>URL:</w:t>
      </w:r>
      <w:r w:rsidRPr="00B06E91">
        <w:rPr>
          <w:rFonts w:ascii="Book Antiqua" w:eastAsia="Book Antiqua" w:hAnsi="Book Antiqua" w:cs="Book Antiqua"/>
        </w:rPr>
        <w:t xml:space="preserve"> </w:t>
      </w:r>
      <w:hyperlink r:id="rId8" w:history="1">
        <w:r w:rsidR="00B06E91" w:rsidRPr="00B06E91">
          <w:rPr>
            <w:rStyle w:val="ae"/>
            <w:rFonts w:ascii="Book Antiqua" w:eastAsia="Book Antiqua" w:hAnsi="Book Antiqua" w:cs="Book Antiqua"/>
          </w:rPr>
          <w:t>https://www.wjgnet.com/2307-8960/full/v11/i23/5580.htm</w:t>
        </w:r>
      </w:hyperlink>
    </w:p>
    <w:p w14:paraId="7DE93D35" w14:textId="5039DF28" w:rsidR="0075781C" w:rsidRPr="00B06E91" w:rsidRDefault="00801041" w:rsidP="00B06E91">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bCs/>
        </w:rPr>
        <w:t xml:space="preserve">DOI: </w:t>
      </w:r>
      <w:r w:rsidRPr="00B06E91">
        <w:rPr>
          <w:rFonts w:ascii="Book Antiqua" w:eastAsia="Book Antiqua" w:hAnsi="Book Antiqua" w:cs="Book Antiqua"/>
        </w:rPr>
        <w:t>https://dx.doi.org/10.12998/wjcc.v11.i23.</w:t>
      </w:r>
      <w:r w:rsidR="00B06E91" w:rsidRPr="00B06E91">
        <w:rPr>
          <w:rFonts w:ascii="Book Antiqua" w:eastAsia="Book Antiqua" w:hAnsi="Book Antiqua" w:cs="Book Antiqua"/>
        </w:rPr>
        <w:t>5580</w:t>
      </w:r>
    </w:p>
    <w:p w14:paraId="77DE08EB" w14:textId="77777777" w:rsidR="0075781C" w:rsidRPr="00B06E91" w:rsidRDefault="0075781C">
      <w:pPr>
        <w:adjustRightInd w:val="0"/>
        <w:snapToGrid w:val="0"/>
        <w:spacing w:line="360" w:lineRule="auto"/>
        <w:jc w:val="both"/>
        <w:rPr>
          <w:rFonts w:ascii="Book Antiqua" w:eastAsia="Book Antiqua" w:hAnsi="Book Antiqua" w:cs="Book Antiqua"/>
          <w:b/>
          <w:bCs/>
        </w:rPr>
      </w:pPr>
    </w:p>
    <w:p w14:paraId="1C092A84"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bCs/>
        </w:rPr>
        <w:t xml:space="preserve">Core Tip: </w:t>
      </w:r>
      <w:r w:rsidRPr="00B06E91">
        <w:rPr>
          <w:rFonts w:ascii="Book Antiqua" w:eastAsia="Book Antiqua" w:hAnsi="Book Antiqua" w:cs="Book Antiqua"/>
        </w:rPr>
        <w:t xml:space="preserve">In this study, we presented three rare cases of </w:t>
      </w:r>
      <w:r w:rsidRPr="00B06E91">
        <w:rPr>
          <w:rFonts w:ascii="Book Antiqua" w:eastAsia="宋体" w:hAnsi="Book Antiqua" w:cs="Book Antiqua"/>
          <w:lang w:eastAsia="zh-CN"/>
        </w:rPr>
        <w:t>a</w:t>
      </w:r>
      <w:r w:rsidRPr="00B06E91">
        <w:rPr>
          <w:rFonts w:ascii="Book Antiqua" w:eastAsia="Book Antiqua" w:hAnsi="Book Antiqua" w:cs="Book Antiqua"/>
        </w:rPr>
        <w:t>nti-melanoma differentiation-associated gene 5 (Anti-MDA5) and anti-Ro52 dual positive clinically amyopathic dermatomyositis</w:t>
      </w:r>
      <w:r w:rsidRPr="00B06E91">
        <w:rPr>
          <w:rFonts w:ascii="Book Antiqua" w:eastAsiaTheme="minorEastAsia" w:hAnsi="Book Antiqua" w:cs="Book Antiqua" w:hint="eastAsia"/>
          <w:lang w:eastAsia="zh-CN"/>
        </w:rPr>
        <w:t xml:space="preserve"> (</w:t>
      </w:r>
      <w:r w:rsidRPr="00B06E91">
        <w:rPr>
          <w:rFonts w:ascii="Book Antiqua" w:eastAsia="Book Antiqua" w:hAnsi="Book Antiqua" w:cs="Book Antiqua"/>
        </w:rPr>
        <w:t>DM</w:t>
      </w:r>
      <w:r w:rsidRPr="00B06E91">
        <w:rPr>
          <w:rFonts w:ascii="Book Antiqua" w:eastAsiaTheme="minorEastAsia" w:hAnsi="Book Antiqua" w:cs="Book Antiqua" w:hint="eastAsia"/>
          <w:lang w:eastAsia="zh-CN"/>
        </w:rPr>
        <w:t>)</w:t>
      </w:r>
      <w:r w:rsidRPr="00B06E91">
        <w:rPr>
          <w:rFonts w:ascii="Book Antiqua" w:eastAsia="Book Antiqua" w:hAnsi="Book Antiqua" w:cs="Book Antiqua"/>
        </w:rPr>
        <w:t xml:space="preserve"> accompanied by rapidly interstitial lung disease</w:t>
      </w:r>
      <w:r w:rsidRPr="00B06E91">
        <w:rPr>
          <w:rFonts w:ascii="Book Antiqua" w:eastAsiaTheme="minorEastAsia" w:hAnsi="Book Antiqua" w:cs="Book Antiqua" w:hint="eastAsia"/>
          <w:lang w:eastAsia="zh-CN"/>
        </w:rPr>
        <w:t xml:space="preserve"> (ILD)</w:t>
      </w:r>
      <w:r w:rsidRPr="00B06E91">
        <w:rPr>
          <w:rFonts w:ascii="Book Antiqua" w:eastAsia="Book Antiqua" w:hAnsi="Book Antiqua" w:cs="Book Antiqua"/>
        </w:rPr>
        <w:t xml:space="preserve">. Moreover, we reviewed the clinical manifesetations, pathogenesis and therapy about it. More imterestingly, there was a similarity between anti-MDA5 associated DM complicated rapidly progressive </w:t>
      </w:r>
      <w:r w:rsidRPr="00B06E91">
        <w:rPr>
          <w:rFonts w:ascii="Book Antiqua" w:eastAsiaTheme="minorEastAsia" w:hAnsi="Book Antiqua" w:cs="Book Antiqua" w:hint="eastAsia"/>
          <w:lang w:eastAsia="zh-CN"/>
        </w:rPr>
        <w:t>ILD</w:t>
      </w:r>
      <w:r w:rsidRPr="00B06E91">
        <w:rPr>
          <w:rFonts w:ascii="Book Antiqua" w:eastAsia="Book Antiqua" w:hAnsi="Book Antiqua" w:cs="Book Antiqua"/>
        </w:rPr>
        <w:t xml:space="preserve"> and severe </w:t>
      </w:r>
      <w:r w:rsidRPr="00B06E91">
        <w:rPr>
          <w:rFonts w:ascii="Book Antiqua" w:eastAsia="Book Antiqua" w:hAnsi="Book Antiqua" w:cs="Book Antiqua"/>
          <w:color w:val="0E101A"/>
          <w:lang w:eastAsia="zh-CN"/>
        </w:rPr>
        <w:t>c</w:t>
      </w:r>
      <w:r w:rsidRPr="00B06E91">
        <w:rPr>
          <w:rFonts w:ascii="Book Antiqua" w:eastAsia="Book Antiqua" w:hAnsi="Book Antiqua" w:cs="Book Antiqua"/>
          <w:color w:val="0E101A"/>
        </w:rPr>
        <w:t>oronavirus disease 2019</w:t>
      </w:r>
      <w:r w:rsidRPr="00B06E91">
        <w:rPr>
          <w:rFonts w:ascii="Book Antiqua" w:eastAsia="Book Antiqua" w:hAnsi="Book Antiqua" w:cs="Book Antiqua"/>
        </w:rPr>
        <w:t xml:space="preserve"> pneumomia.</w:t>
      </w:r>
    </w:p>
    <w:p w14:paraId="26B0C945" w14:textId="77777777" w:rsidR="0075781C" w:rsidRPr="00B06E91" w:rsidRDefault="0075781C">
      <w:pPr>
        <w:adjustRightInd w:val="0"/>
        <w:snapToGrid w:val="0"/>
        <w:spacing w:line="360" w:lineRule="auto"/>
        <w:jc w:val="both"/>
        <w:rPr>
          <w:rFonts w:ascii="Book Antiqua" w:hAnsi="Book Antiqua" w:cs="Book Antiqua"/>
        </w:rPr>
      </w:pPr>
    </w:p>
    <w:p w14:paraId="67262232"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caps/>
          <w:color w:val="000000"/>
          <w:u w:val="single"/>
        </w:rPr>
        <w:t>INTRODUCTION</w:t>
      </w:r>
    </w:p>
    <w:p w14:paraId="3CFAD8F7"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color w:val="000000"/>
        </w:rPr>
        <w:t xml:space="preserve">Clinically amyopathic dermatomyositis </w:t>
      </w:r>
      <w:r w:rsidRPr="00B06E91">
        <w:rPr>
          <w:rFonts w:ascii="Book Antiqua" w:eastAsia="宋体" w:hAnsi="Book Antiqua" w:cs="Book Antiqua"/>
          <w:color w:val="000000"/>
          <w:lang w:eastAsia="zh-CN"/>
        </w:rPr>
        <w:t xml:space="preserve">(DM) </w:t>
      </w:r>
      <w:r w:rsidRPr="00B06E91">
        <w:rPr>
          <w:rFonts w:ascii="Book Antiqua" w:eastAsia="Book Antiqua" w:hAnsi="Book Antiqua" w:cs="Book Antiqua"/>
          <w:color w:val="000000"/>
        </w:rPr>
        <w:t xml:space="preserve">(CADM) is a subset of DM and presents as the various cutaneous manifestations of DM without muscle weakness. The anti-melanoma differentiation-associated gene 5 (anti-MDA5) antibody, previously known as anti-CADM 140 </w:t>
      </w:r>
      <w:proofErr w:type="gramStart"/>
      <w:r w:rsidRPr="00B06E91">
        <w:rPr>
          <w:rFonts w:ascii="Book Antiqua" w:eastAsia="Book Antiqua" w:hAnsi="Book Antiqua" w:cs="Book Antiqua"/>
          <w:color w:val="000000"/>
        </w:rPr>
        <w:t>antibody</w:t>
      </w:r>
      <w:proofErr w:type="gramEnd"/>
      <w:r w:rsidRPr="00B06E91">
        <w:rPr>
          <w:rFonts w:ascii="Book Antiqua" w:eastAsia="Book Antiqua" w:hAnsi="Book Antiqua" w:cs="Book Antiqua"/>
          <w:color w:val="000000"/>
        </w:rPr>
        <w:t xml:space="preserve">, is associated with life-threatening rapidly progressive interstitial lung disease </w:t>
      </w:r>
      <w:r w:rsidRPr="00B06E91">
        <w:rPr>
          <w:rFonts w:ascii="Book Antiqua" w:eastAsia="宋体" w:hAnsi="Book Antiqua" w:cs="Book Antiqua"/>
          <w:color w:val="000000"/>
          <w:lang w:eastAsia="zh-CN"/>
        </w:rPr>
        <w:t xml:space="preserve">(ILD) </w:t>
      </w:r>
      <w:r w:rsidRPr="00B06E91">
        <w:rPr>
          <w:rFonts w:ascii="Book Antiqua" w:eastAsia="Book Antiqua" w:hAnsi="Book Antiqua" w:cs="Book Antiqua"/>
          <w:color w:val="000000"/>
        </w:rPr>
        <w:t>(RP-ILD)</w:t>
      </w:r>
      <w:r w:rsidRPr="00B06E91">
        <w:rPr>
          <w:rFonts w:ascii="Book Antiqua" w:eastAsia="Book Antiqua" w:hAnsi="Book Antiqua" w:cs="Book Antiqua"/>
          <w:color w:val="000000"/>
          <w:vertAlign w:val="superscript"/>
        </w:rPr>
        <w:t>[1-3]</w:t>
      </w:r>
      <w:r w:rsidRPr="00B06E91">
        <w:rPr>
          <w:rFonts w:ascii="Book Antiqua" w:eastAsia="Book Antiqua" w:hAnsi="Book Antiqua" w:cs="Book Antiqua"/>
          <w:color w:val="000000"/>
        </w:rPr>
        <w:t>. The incidence of ILD in anti-MDA5-associated DM is about 42% to 100% and those who test positive for anti-MDA5 antibody positive have a 20-fold higher risk of developing RP-ILD compared with those who test negative</w:t>
      </w:r>
      <w:r w:rsidRPr="00B06E91">
        <w:rPr>
          <w:rFonts w:ascii="Book Antiqua" w:eastAsia="Book Antiqua" w:hAnsi="Book Antiqua" w:cs="Book Antiqua"/>
          <w:color w:val="000000"/>
          <w:vertAlign w:val="superscript"/>
        </w:rPr>
        <w:t>[2]</w:t>
      </w:r>
      <w:r w:rsidRPr="00B06E91">
        <w:rPr>
          <w:rFonts w:ascii="Book Antiqua" w:eastAsia="Book Antiqua" w:hAnsi="Book Antiqua" w:cs="Book Antiqua"/>
          <w:color w:val="000000"/>
        </w:rPr>
        <w:t xml:space="preserve">. Moreover, in a retrospective cohort study, the result of anti-Ro52 antibody was positive in 74.7% of patients with anti-MDA5-associated DM ILD patients, </w:t>
      </w:r>
      <w:r w:rsidRPr="00B06E91">
        <w:rPr>
          <w:rFonts w:ascii="Book Antiqua" w:eastAsia="宋体" w:hAnsi="Book Antiqua" w:cs="Book Antiqua"/>
          <w:color w:val="000000"/>
          <w:lang w:eastAsia="zh-CN"/>
        </w:rPr>
        <w:t>t</w:t>
      </w:r>
      <w:r w:rsidRPr="00B06E91">
        <w:rPr>
          <w:rFonts w:ascii="Book Antiqua" w:eastAsia="Book Antiqua" w:hAnsi="Book Antiqua" w:cs="Book Antiqua"/>
          <w:color w:val="000000"/>
        </w:rPr>
        <w:t>his correlated with an increased risk of RP-ILD and cutaneous ulcerations</w:t>
      </w:r>
      <w:r w:rsidRPr="00B06E91">
        <w:rPr>
          <w:rFonts w:ascii="Book Antiqua" w:eastAsia="Book Antiqua" w:hAnsi="Book Antiqua" w:cs="Book Antiqua"/>
          <w:color w:val="000000"/>
          <w:vertAlign w:val="superscript"/>
        </w:rPr>
        <w:t>[4]</w:t>
      </w:r>
      <w:r w:rsidRPr="00B06E91">
        <w:rPr>
          <w:rFonts w:ascii="Book Antiqua" w:eastAsia="Book Antiqua" w:hAnsi="Book Antiqua" w:cs="Book Antiqua"/>
          <w:color w:val="000000"/>
        </w:rPr>
        <w:t>. The study demonstrated that the coexistence of anti-Ro52 antibody and anti-MDA5 was linked to a subset of patients with more aggressive phenotypes</w:t>
      </w:r>
      <w:r w:rsidRPr="00B06E91">
        <w:rPr>
          <w:rFonts w:ascii="Book Antiqua" w:eastAsia="Book Antiqua" w:hAnsi="Book Antiqua" w:cs="Book Antiqua"/>
          <w:color w:val="000000"/>
          <w:vertAlign w:val="superscript"/>
        </w:rPr>
        <w:t>[4]</w:t>
      </w:r>
      <w:r w:rsidRPr="00B06E91">
        <w:rPr>
          <w:rFonts w:ascii="Book Antiqua" w:eastAsia="Book Antiqua" w:hAnsi="Book Antiqua" w:cs="Book Antiqua"/>
          <w:color w:val="000000"/>
        </w:rPr>
        <w:t xml:space="preserve">. On the other hand, several studies described that early management of the disease leads to a good prognosis. Therefore, it is essential for us to recognize the anti-MDA5-associated DM early. We present three rare cases of dual-positive anti-MDA5- and anti-Ro52 associated DM that </w:t>
      </w:r>
      <w:r w:rsidRPr="00B06E91">
        <w:rPr>
          <w:rFonts w:ascii="Book Antiqua" w:eastAsia="Book Antiqua" w:hAnsi="Book Antiqua" w:cs="Book Antiqua"/>
          <w:color w:val="000000"/>
        </w:rPr>
        <w:lastRenderedPageBreak/>
        <w:t>to characterizes RP-ILD, and reviewed previous studies that can facilitate the early recognition and treat timely treatment of CADM patients that exhibit RP-ILD complications.</w:t>
      </w:r>
    </w:p>
    <w:p w14:paraId="7E625EC8" w14:textId="77777777" w:rsidR="0075781C" w:rsidRPr="00B06E91" w:rsidRDefault="0075781C">
      <w:pPr>
        <w:adjustRightInd w:val="0"/>
        <w:snapToGrid w:val="0"/>
        <w:spacing w:line="360" w:lineRule="auto"/>
        <w:jc w:val="both"/>
        <w:rPr>
          <w:rFonts w:ascii="Book Antiqua" w:hAnsi="Book Antiqua" w:cs="Book Antiqua"/>
        </w:rPr>
      </w:pPr>
    </w:p>
    <w:p w14:paraId="1EDB23CE"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caps/>
          <w:color w:val="000000"/>
          <w:u w:val="single"/>
        </w:rPr>
        <w:t>CASE PRESENTATION</w:t>
      </w:r>
    </w:p>
    <w:p w14:paraId="57F96722"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i/>
          <w:color w:val="000000"/>
        </w:rPr>
        <w:t>Chief complaints</w:t>
      </w:r>
    </w:p>
    <w:p w14:paraId="15F66044" w14:textId="77777777" w:rsidR="0075781C" w:rsidRPr="00B06E91" w:rsidRDefault="00000000">
      <w:pPr>
        <w:adjustRightInd w:val="0"/>
        <w:snapToGrid w:val="0"/>
        <w:spacing w:line="360" w:lineRule="auto"/>
        <w:jc w:val="both"/>
        <w:rPr>
          <w:rFonts w:ascii="Book Antiqua" w:eastAsiaTheme="minorEastAsia" w:hAnsi="Book Antiqua" w:cs="Book Antiqua"/>
          <w:color w:val="000000"/>
          <w:lang w:eastAsia="zh-CN"/>
        </w:rPr>
      </w:pPr>
      <w:r w:rsidRPr="00B06E91">
        <w:rPr>
          <w:rFonts w:ascii="Book Antiqua" w:eastAsia="Book Antiqua" w:hAnsi="Book Antiqua" w:cs="Book Antiqua"/>
          <w:b/>
          <w:bCs/>
          <w:color w:val="000000"/>
        </w:rPr>
        <w:t xml:space="preserve">Case 1: </w:t>
      </w:r>
      <w:r w:rsidRPr="00B06E91">
        <w:rPr>
          <w:rFonts w:ascii="Book Antiqua" w:eastAsia="Book Antiqua" w:hAnsi="Book Antiqua" w:cs="Book Antiqua"/>
          <w:color w:val="000000"/>
        </w:rPr>
        <w:t>A 40-year-old woman presenting with a two-week history of the hand lesions and weakness of limbs was admitted to our dermatology clinic.</w:t>
      </w:r>
    </w:p>
    <w:p w14:paraId="27D7CD2C" w14:textId="77777777" w:rsidR="0075781C" w:rsidRPr="00B06E91" w:rsidRDefault="0075781C">
      <w:pPr>
        <w:adjustRightInd w:val="0"/>
        <w:snapToGrid w:val="0"/>
        <w:spacing w:line="360" w:lineRule="auto"/>
        <w:jc w:val="both"/>
        <w:rPr>
          <w:rFonts w:ascii="Book Antiqua" w:eastAsiaTheme="minorEastAsia" w:hAnsi="Book Antiqua" w:cs="Book Antiqua"/>
          <w:color w:val="000000"/>
          <w:lang w:eastAsia="zh-CN"/>
        </w:rPr>
      </w:pPr>
    </w:p>
    <w:p w14:paraId="1CE6DADE" w14:textId="77777777" w:rsidR="0075781C" w:rsidRPr="00B06E91" w:rsidRDefault="00000000">
      <w:pPr>
        <w:adjustRightInd w:val="0"/>
        <w:snapToGrid w:val="0"/>
        <w:spacing w:line="360" w:lineRule="auto"/>
        <w:jc w:val="both"/>
        <w:rPr>
          <w:rFonts w:ascii="Book Antiqua" w:eastAsiaTheme="minorEastAsia" w:hAnsi="Book Antiqua" w:cs="Book Antiqua"/>
          <w:color w:val="000000"/>
          <w:lang w:eastAsia="zh-CN"/>
        </w:rPr>
      </w:pPr>
      <w:r w:rsidRPr="00B06E91">
        <w:rPr>
          <w:rFonts w:ascii="Book Antiqua" w:eastAsia="Book Antiqua" w:hAnsi="Book Antiqua" w:cs="Book Antiqua"/>
          <w:b/>
          <w:bCs/>
          <w:color w:val="000000"/>
        </w:rPr>
        <w:t xml:space="preserve">Case 2: </w:t>
      </w:r>
      <w:r w:rsidRPr="00B06E91">
        <w:rPr>
          <w:rFonts w:ascii="Book Antiqua" w:eastAsia="Book Antiqua" w:hAnsi="Book Antiqua" w:cs="Book Antiqua"/>
          <w:color w:val="000000"/>
        </w:rPr>
        <w:t xml:space="preserve">A 43-year-old woman, with a relevant medical history, was admitted to our dermatology clinic for the following complaint of two-month history of weakness, fatigue, shortness of </w:t>
      </w:r>
      <w:proofErr w:type="gramStart"/>
      <w:r w:rsidRPr="00B06E91">
        <w:rPr>
          <w:rFonts w:ascii="Book Antiqua" w:eastAsia="Book Antiqua" w:hAnsi="Book Antiqua" w:cs="Book Antiqua"/>
          <w:color w:val="000000"/>
        </w:rPr>
        <w:t>breathe</w:t>
      </w:r>
      <w:proofErr w:type="gramEnd"/>
      <w:r w:rsidRPr="00B06E91">
        <w:rPr>
          <w:rFonts w:ascii="Book Antiqua" w:eastAsia="Book Antiqua" w:hAnsi="Book Antiqua" w:cs="Book Antiqua"/>
          <w:color w:val="000000"/>
        </w:rPr>
        <w:t xml:space="preserve"> and skin lesions.</w:t>
      </w:r>
    </w:p>
    <w:p w14:paraId="5F672DDE" w14:textId="77777777" w:rsidR="0075781C" w:rsidRPr="00B06E91" w:rsidRDefault="0075781C">
      <w:pPr>
        <w:adjustRightInd w:val="0"/>
        <w:snapToGrid w:val="0"/>
        <w:spacing w:line="360" w:lineRule="auto"/>
        <w:jc w:val="both"/>
        <w:rPr>
          <w:rFonts w:ascii="Book Antiqua" w:eastAsiaTheme="minorEastAsia" w:hAnsi="Book Antiqua" w:cs="Book Antiqua"/>
          <w:b/>
          <w:bCs/>
          <w:color w:val="000000"/>
          <w:lang w:eastAsia="zh-CN"/>
        </w:rPr>
      </w:pPr>
    </w:p>
    <w:p w14:paraId="145798D5"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bCs/>
          <w:color w:val="000000"/>
        </w:rPr>
        <w:t xml:space="preserve">Case 3: </w:t>
      </w:r>
      <w:r w:rsidRPr="00B06E91">
        <w:rPr>
          <w:rFonts w:ascii="Book Antiqua" w:eastAsia="Book Antiqua" w:hAnsi="Book Antiqua" w:cs="Book Antiqua"/>
          <w:color w:val="000000"/>
        </w:rPr>
        <w:t>A 40-year-old woman presented to the dermatology clinic featured with mucocutaneous lesions, shortness of breath, and weakness.</w:t>
      </w:r>
    </w:p>
    <w:p w14:paraId="7F8EEE87" w14:textId="77777777" w:rsidR="0075781C" w:rsidRPr="00B06E91" w:rsidRDefault="0075781C">
      <w:pPr>
        <w:adjustRightInd w:val="0"/>
        <w:snapToGrid w:val="0"/>
        <w:spacing w:line="360" w:lineRule="auto"/>
        <w:jc w:val="both"/>
        <w:rPr>
          <w:rFonts w:ascii="Book Antiqua" w:hAnsi="Book Antiqua" w:cs="Book Antiqua"/>
        </w:rPr>
      </w:pPr>
    </w:p>
    <w:p w14:paraId="2961B85D"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i/>
          <w:color w:val="000000"/>
        </w:rPr>
        <w:t>History of present illness</w:t>
      </w:r>
    </w:p>
    <w:p w14:paraId="24EAA36D" w14:textId="77777777" w:rsidR="0075781C" w:rsidRPr="00B06E91" w:rsidRDefault="00000000">
      <w:pPr>
        <w:adjustRightInd w:val="0"/>
        <w:snapToGrid w:val="0"/>
        <w:spacing w:line="360" w:lineRule="auto"/>
        <w:jc w:val="both"/>
        <w:rPr>
          <w:rFonts w:ascii="Book Antiqua" w:eastAsiaTheme="minorEastAsia" w:hAnsi="Book Antiqua" w:cs="Book Antiqua"/>
          <w:color w:val="000000"/>
          <w:lang w:eastAsia="zh-CN"/>
        </w:rPr>
      </w:pPr>
      <w:r w:rsidRPr="00B06E91">
        <w:rPr>
          <w:rFonts w:ascii="Book Antiqua" w:eastAsia="Book Antiqua" w:hAnsi="Book Antiqua" w:cs="Book Antiqua"/>
          <w:b/>
          <w:bCs/>
          <w:color w:val="000000"/>
        </w:rPr>
        <w:t>Case 1:</w:t>
      </w:r>
      <w:r w:rsidRPr="00B06E91">
        <w:rPr>
          <w:rFonts w:ascii="Book Antiqua" w:eastAsia="宋体" w:hAnsi="Book Antiqua" w:cs="Book Antiqua"/>
          <w:b/>
          <w:bCs/>
          <w:color w:val="000000"/>
          <w:lang w:eastAsia="zh-CN"/>
        </w:rPr>
        <w:t xml:space="preserve"> </w:t>
      </w:r>
      <w:r w:rsidRPr="00B06E91">
        <w:rPr>
          <w:rFonts w:ascii="Book Antiqua" w:eastAsia="Book Antiqua" w:hAnsi="Book Antiqua" w:cs="Book Antiqua"/>
          <w:color w:val="000000"/>
        </w:rPr>
        <w:t xml:space="preserve">She initially complained of arthralgia and new-onset papules on the hand, and after two days, she progressively developed mild myalgia, weakness and shortness of </w:t>
      </w:r>
      <w:proofErr w:type="gramStart"/>
      <w:r w:rsidRPr="00B06E91">
        <w:rPr>
          <w:rFonts w:ascii="Book Antiqua" w:eastAsia="Book Antiqua" w:hAnsi="Book Antiqua" w:cs="Book Antiqua"/>
          <w:color w:val="000000"/>
        </w:rPr>
        <w:t>breathe</w:t>
      </w:r>
      <w:proofErr w:type="gramEnd"/>
      <w:r w:rsidRPr="00B06E91">
        <w:rPr>
          <w:rFonts w:ascii="Book Antiqua" w:eastAsia="Book Antiqua" w:hAnsi="Book Antiqua" w:cs="Book Antiqua"/>
          <w:color w:val="000000"/>
        </w:rPr>
        <w:t>.</w:t>
      </w:r>
    </w:p>
    <w:p w14:paraId="588C45B1" w14:textId="77777777" w:rsidR="0075781C" w:rsidRPr="00B06E91" w:rsidRDefault="0075781C">
      <w:pPr>
        <w:adjustRightInd w:val="0"/>
        <w:snapToGrid w:val="0"/>
        <w:spacing w:line="360" w:lineRule="auto"/>
        <w:jc w:val="both"/>
        <w:rPr>
          <w:rFonts w:ascii="Book Antiqua" w:eastAsiaTheme="minorEastAsia" w:hAnsi="Book Antiqua" w:cs="Book Antiqua"/>
          <w:lang w:eastAsia="zh-CN"/>
        </w:rPr>
      </w:pPr>
    </w:p>
    <w:p w14:paraId="185A80E1" w14:textId="77777777" w:rsidR="0075781C" w:rsidRPr="00B06E91" w:rsidRDefault="00000000">
      <w:pPr>
        <w:adjustRightInd w:val="0"/>
        <w:snapToGrid w:val="0"/>
        <w:spacing w:line="360" w:lineRule="auto"/>
        <w:jc w:val="both"/>
        <w:rPr>
          <w:rFonts w:ascii="Book Antiqua" w:eastAsiaTheme="minorEastAsia" w:hAnsi="Book Antiqua" w:cs="Book Antiqua"/>
          <w:color w:val="000000"/>
          <w:lang w:eastAsia="zh-CN"/>
        </w:rPr>
      </w:pPr>
      <w:r w:rsidRPr="00B06E91">
        <w:rPr>
          <w:rFonts w:ascii="Book Antiqua" w:eastAsia="Book Antiqua" w:hAnsi="Book Antiqua" w:cs="Book Antiqua"/>
          <w:b/>
          <w:bCs/>
          <w:color w:val="000000"/>
        </w:rPr>
        <w:t>Case 2:</w:t>
      </w:r>
      <w:r w:rsidRPr="00B06E91">
        <w:rPr>
          <w:rFonts w:ascii="Book Antiqua" w:eastAsia="宋体" w:hAnsi="Book Antiqua" w:cs="Book Antiqua"/>
          <w:b/>
          <w:bCs/>
          <w:color w:val="000000"/>
          <w:lang w:eastAsia="zh-CN"/>
        </w:rPr>
        <w:t xml:space="preserve"> </w:t>
      </w:r>
      <w:r w:rsidRPr="00B06E91">
        <w:rPr>
          <w:rFonts w:ascii="Book Antiqua" w:eastAsia="Book Antiqua" w:hAnsi="Book Antiqua" w:cs="Book Antiqua"/>
          <w:color w:val="000000"/>
        </w:rPr>
        <w:t xml:space="preserve">She was initially diagnosed with </w:t>
      </w:r>
      <w:r w:rsidRPr="00B06E91">
        <w:rPr>
          <w:rFonts w:ascii="Book Antiqua" w:eastAsia="宋体" w:hAnsi="Book Antiqua" w:cs="Book Antiqua"/>
          <w:color w:val="000000"/>
          <w:lang w:eastAsia="zh-CN"/>
        </w:rPr>
        <w:t>s</w:t>
      </w:r>
      <w:r w:rsidRPr="00B06E91">
        <w:rPr>
          <w:rFonts w:ascii="Book Antiqua" w:eastAsia="Book Antiqua" w:hAnsi="Book Antiqua" w:cs="Book Antiqua"/>
          <w:color w:val="000000"/>
        </w:rPr>
        <w:t>jogren</w:t>
      </w:r>
      <w:r w:rsidRPr="00B06E91">
        <w:rPr>
          <w:rFonts w:ascii="Book Antiqua" w:eastAsia="Book Antiqua" w:hAnsi="Book Antiqua" w:cs="Book Antiqua"/>
        </w:rPr>
        <w:t>’</w:t>
      </w:r>
      <w:r w:rsidRPr="00B06E91">
        <w:rPr>
          <w:rFonts w:ascii="Book Antiqua" w:eastAsia="Book Antiqua" w:hAnsi="Book Antiqua" w:cs="Book Antiqua"/>
          <w:color w:val="000000"/>
        </w:rPr>
        <w:t>s syndrome that did not respond to hydroxychloroquine.</w:t>
      </w:r>
    </w:p>
    <w:p w14:paraId="630EE897" w14:textId="77777777" w:rsidR="0075781C" w:rsidRPr="00B06E91" w:rsidRDefault="0075781C">
      <w:pPr>
        <w:adjustRightInd w:val="0"/>
        <w:snapToGrid w:val="0"/>
        <w:spacing w:line="360" w:lineRule="auto"/>
        <w:ind w:firstLine="480"/>
        <w:jc w:val="both"/>
        <w:rPr>
          <w:rFonts w:ascii="Book Antiqua" w:eastAsiaTheme="minorEastAsia" w:hAnsi="Book Antiqua" w:cs="Book Antiqua"/>
          <w:lang w:eastAsia="zh-CN"/>
        </w:rPr>
      </w:pPr>
    </w:p>
    <w:p w14:paraId="4DFDD32E"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bCs/>
          <w:color w:val="000000"/>
        </w:rPr>
        <w:t xml:space="preserve">Case 3: </w:t>
      </w:r>
      <w:r w:rsidRPr="00B06E91">
        <w:rPr>
          <w:rFonts w:ascii="Book Antiqua" w:eastAsia="Book Antiqua" w:hAnsi="Book Antiqua" w:cs="Book Antiqua"/>
          <w:color w:val="000000"/>
        </w:rPr>
        <w:t>Symptoms began two weeks earlier and were associated with new-onset muscle weakness on climbing</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stairs, progressively worsening shortness of breath, oral mucous ulceration and lesions on the head, back, hand and leg.</w:t>
      </w:r>
    </w:p>
    <w:p w14:paraId="1D9B5BE3" w14:textId="77777777" w:rsidR="0075781C" w:rsidRPr="00B06E91" w:rsidRDefault="0075781C">
      <w:pPr>
        <w:adjustRightInd w:val="0"/>
        <w:snapToGrid w:val="0"/>
        <w:spacing w:line="360" w:lineRule="auto"/>
        <w:jc w:val="both"/>
        <w:rPr>
          <w:rFonts w:ascii="Book Antiqua" w:hAnsi="Book Antiqua" w:cs="Book Antiqua"/>
        </w:rPr>
      </w:pPr>
    </w:p>
    <w:p w14:paraId="6C20D493"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i/>
          <w:color w:val="000000"/>
        </w:rPr>
        <w:t>History of past illness</w:t>
      </w:r>
    </w:p>
    <w:p w14:paraId="428805AF"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color w:val="000000"/>
        </w:rPr>
        <w:lastRenderedPageBreak/>
        <w:t>None of these three patients had obvious diseases in the past.</w:t>
      </w:r>
    </w:p>
    <w:p w14:paraId="774EF532" w14:textId="77777777" w:rsidR="0075781C" w:rsidRPr="00B06E91" w:rsidRDefault="0075781C">
      <w:pPr>
        <w:adjustRightInd w:val="0"/>
        <w:snapToGrid w:val="0"/>
        <w:spacing w:line="360" w:lineRule="auto"/>
        <w:jc w:val="both"/>
        <w:rPr>
          <w:rFonts w:ascii="Book Antiqua" w:hAnsi="Book Antiqua" w:cs="Book Antiqua"/>
        </w:rPr>
      </w:pPr>
    </w:p>
    <w:p w14:paraId="2B216B36"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i/>
          <w:color w:val="000000"/>
        </w:rPr>
        <w:t>Personal and family history</w:t>
      </w:r>
    </w:p>
    <w:p w14:paraId="3C1ACDC2"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color w:val="000000"/>
        </w:rPr>
        <w:t>They all exhibited no personal and family history in the past.</w:t>
      </w:r>
    </w:p>
    <w:p w14:paraId="6B546ED4" w14:textId="77777777" w:rsidR="0075781C" w:rsidRPr="00B06E91" w:rsidRDefault="0075781C">
      <w:pPr>
        <w:adjustRightInd w:val="0"/>
        <w:snapToGrid w:val="0"/>
        <w:spacing w:line="360" w:lineRule="auto"/>
        <w:jc w:val="both"/>
        <w:rPr>
          <w:rFonts w:ascii="Book Antiqua" w:hAnsi="Book Antiqua" w:cs="Book Antiqua"/>
        </w:rPr>
      </w:pPr>
    </w:p>
    <w:p w14:paraId="212CB5AD"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i/>
          <w:color w:val="000000"/>
        </w:rPr>
        <w:t>Physical examination</w:t>
      </w:r>
    </w:p>
    <w:p w14:paraId="4B426EA9" w14:textId="77777777" w:rsidR="0075781C" w:rsidRPr="00B06E91" w:rsidRDefault="00000000">
      <w:pPr>
        <w:adjustRightInd w:val="0"/>
        <w:snapToGrid w:val="0"/>
        <w:spacing w:line="360" w:lineRule="auto"/>
        <w:jc w:val="both"/>
        <w:rPr>
          <w:rFonts w:ascii="Book Antiqua" w:eastAsiaTheme="minorEastAsia" w:hAnsi="Book Antiqua" w:cs="Book Antiqua"/>
          <w:color w:val="000000"/>
          <w:lang w:eastAsia="zh-CN"/>
        </w:rPr>
      </w:pPr>
      <w:r w:rsidRPr="00B06E91">
        <w:rPr>
          <w:rFonts w:ascii="Book Antiqua" w:eastAsia="Book Antiqua" w:hAnsi="Book Antiqua" w:cs="Book Antiqua"/>
          <w:b/>
          <w:bCs/>
          <w:color w:val="000000"/>
        </w:rPr>
        <w:t>Case 1:</w:t>
      </w:r>
      <w:r w:rsidRPr="00B06E91">
        <w:rPr>
          <w:rFonts w:ascii="Book Antiqua" w:eastAsia="宋体" w:hAnsi="Book Antiqua" w:cs="Book Antiqua"/>
          <w:b/>
          <w:bCs/>
          <w:color w:val="000000"/>
          <w:lang w:eastAsia="zh-CN"/>
        </w:rPr>
        <w:t xml:space="preserve"> </w:t>
      </w:r>
      <w:r w:rsidRPr="00B06E91">
        <w:rPr>
          <w:rFonts w:ascii="Book Antiqua" w:eastAsia="Book Antiqua" w:hAnsi="Book Antiqua" w:cs="Book Antiqua"/>
          <w:color w:val="000000"/>
        </w:rPr>
        <w:t xml:space="preserve">The physical examination revealed </w:t>
      </w:r>
      <w:r w:rsidRPr="00B06E91">
        <w:rPr>
          <w:rFonts w:ascii="Book Antiqua" w:eastAsia="宋体" w:hAnsi="Book Antiqua" w:cs="Book Antiqua"/>
          <w:color w:val="000000"/>
          <w:lang w:eastAsia="zh-CN"/>
        </w:rPr>
        <w:t>g</w:t>
      </w:r>
      <w:r w:rsidRPr="00B06E91">
        <w:rPr>
          <w:rFonts w:ascii="Book Antiqua" w:eastAsia="Book Antiqua" w:hAnsi="Book Antiqua" w:cs="Book Antiqua"/>
          <w:color w:val="000000"/>
        </w:rPr>
        <w:t xml:space="preserve">ottron’s papules, </w:t>
      </w:r>
      <w:r w:rsidRPr="00B06E91">
        <w:rPr>
          <w:rFonts w:ascii="Book Antiqua" w:eastAsia="宋体" w:hAnsi="Book Antiqua" w:cs="Book Antiqua"/>
          <w:color w:val="000000"/>
          <w:lang w:eastAsia="zh-CN"/>
        </w:rPr>
        <w:t>g</w:t>
      </w:r>
      <w:r w:rsidRPr="00B06E91">
        <w:rPr>
          <w:rFonts w:ascii="Book Antiqua" w:eastAsia="Book Antiqua" w:hAnsi="Book Antiqua" w:cs="Book Antiqua"/>
          <w:color w:val="000000"/>
        </w:rPr>
        <w:t>ottron’s sign, shawl sign and flagellate erythema (Figure 1A).</w:t>
      </w:r>
    </w:p>
    <w:p w14:paraId="4E9C27CE" w14:textId="77777777" w:rsidR="0075781C" w:rsidRPr="00B06E91" w:rsidRDefault="0075781C">
      <w:pPr>
        <w:adjustRightInd w:val="0"/>
        <w:snapToGrid w:val="0"/>
        <w:spacing w:line="360" w:lineRule="auto"/>
        <w:jc w:val="both"/>
        <w:rPr>
          <w:rFonts w:ascii="Book Antiqua" w:hAnsi="Book Antiqua" w:cs="Book Antiqua"/>
          <w:lang w:eastAsia="zh-CN"/>
        </w:rPr>
      </w:pPr>
    </w:p>
    <w:p w14:paraId="57AFDE94" w14:textId="77777777" w:rsidR="0075781C" w:rsidRPr="00B06E91" w:rsidRDefault="00000000">
      <w:pPr>
        <w:adjustRightInd w:val="0"/>
        <w:snapToGrid w:val="0"/>
        <w:spacing w:line="360" w:lineRule="auto"/>
        <w:jc w:val="both"/>
        <w:rPr>
          <w:rFonts w:ascii="Book Antiqua" w:eastAsiaTheme="minorEastAsia" w:hAnsi="Book Antiqua" w:cs="Book Antiqua"/>
          <w:color w:val="000000"/>
          <w:lang w:eastAsia="zh-CN"/>
        </w:rPr>
      </w:pPr>
      <w:r w:rsidRPr="00B06E91">
        <w:rPr>
          <w:rFonts w:ascii="Book Antiqua" w:eastAsia="Book Antiqua" w:hAnsi="Book Antiqua" w:cs="Book Antiqua"/>
          <w:b/>
          <w:bCs/>
          <w:color w:val="000000"/>
        </w:rPr>
        <w:t xml:space="preserve">Case 2: </w:t>
      </w:r>
      <w:r w:rsidRPr="00B06E91">
        <w:rPr>
          <w:rFonts w:ascii="Book Antiqua" w:eastAsia="Book Antiqua" w:hAnsi="Book Antiqua" w:cs="Book Antiqua"/>
          <w:color w:val="000000"/>
        </w:rPr>
        <w:t>Physical examination indicated eyelid edema with pink patches (heliotrope sign), shawl sign, photosensitivity and mechanic’s hands. She exhibited mild weakness of proximal muscles (Figure 1B).</w:t>
      </w:r>
    </w:p>
    <w:p w14:paraId="10FABE51" w14:textId="77777777" w:rsidR="0075781C" w:rsidRPr="00B06E91" w:rsidRDefault="0075781C">
      <w:pPr>
        <w:adjustRightInd w:val="0"/>
        <w:snapToGrid w:val="0"/>
        <w:spacing w:line="360" w:lineRule="auto"/>
        <w:jc w:val="both"/>
        <w:rPr>
          <w:rFonts w:ascii="Book Antiqua" w:hAnsi="Book Antiqua" w:cs="Book Antiqua"/>
          <w:lang w:eastAsia="zh-CN"/>
        </w:rPr>
      </w:pPr>
    </w:p>
    <w:p w14:paraId="7E63E823"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bCs/>
          <w:color w:val="000000"/>
        </w:rPr>
        <w:t>Case 3:</w:t>
      </w:r>
      <w:r w:rsidRPr="00B06E91">
        <w:rPr>
          <w:rFonts w:ascii="Book Antiqua" w:eastAsia="宋体" w:hAnsi="Book Antiqua" w:cs="Book Antiqua"/>
          <w:b/>
          <w:bCs/>
          <w:color w:val="000000"/>
          <w:lang w:eastAsia="zh-CN"/>
        </w:rPr>
        <w:t xml:space="preserve"> </w:t>
      </w:r>
      <w:r w:rsidRPr="00B06E91">
        <w:rPr>
          <w:rFonts w:ascii="Book Antiqua" w:eastAsia="Book Antiqua" w:hAnsi="Book Antiqua" w:cs="Book Antiqua"/>
          <w:color w:val="000000"/>
        </w:rPr>
        <w:t xml:space="preserve">A physical examination revealed </w:t>
      </w:r>
      <w:r w:rsidRPr="00B06E91">
        <w:rPr>
          <w:rFonts w:ascii="Book Antiqua" w:eastAsia="宋体" w:hAnsi="Book Antiqua" w:cs="Book Antiqua"/>
          <w:color w:val="000000"/>
          <w:lang w:eastAsia="zh-CN"/>
        </w:rPr>
        <w:t>g</w:t>
      </w:r>
      <w:r w:rsidRPr="00B06E91">
        <w:rPr>
          <w:rFonts w:ascii="Book Antiqua" w:eastAsia="Book Antiqua" w:hAnsi="Book Antiqua" w:cs="Book Antiqua"/>
          <w:color w:val="000000"/>
        </w:rPr>
        <w:t xml:space="preserve">ottron’s papules, </w:t>
      </w:r>
      <w:r w:rsidRPr="00B06E91">
        <w:rPr>
          <w:rFonts w:ascii="Book Antiqua" w:eastAsia="宋体" w:hAnsi="Book Antiqua" w:cs="Book Antiqua"/>
          <w:color w:val="000000"/>
          <w:lang w:eastAsia="zh-CN"/>
        </w:rPr>
        <w:t>g</w:t>
      </w:r>
      <w:r w:rsidRPr="00B06E91">
        <w:rPr>
          <w:rFonts w:ascii="Book Antiqua" w:eastAsia="Book Antiqua" w:hAnsi="Book Antiqua" w:cs="Book Antiqua"/>
          <w:color w:val="000000"/>
        </w:rPr>
        <w:t>ottron’s sign, shawl sign, holster</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sign, oral ulcerations and subcutaneous</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nodules (Figure 1C).</w:t>
      </w:r>
    </w:p>
    <w:p w14:paraId="59CD8831" w14:textId="77777777" w:rsidR="0075781C" w:rsidRPr="00B06E91" w:rsidRDefault="0075781C">
      <w:pPr>
        <w:adjustRightInd w:val="0"/>
        <w:snapToGrid w:val="0"/>
        <w:spacing w:line="360" w:lineRule="auto"/>
        <w:jc w:val="both"/>
        <w:rPr>
          <w:rFonts w:ascii="Book Antiqua" w:hAnsi="Book Antiqua" w:cs="Book Antiqua"/>
        </w:rPr>
      </w:pPr>
    </w:p>
    <w:p w14:paraId="3CEE94D8"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i/>
          <w:color w:val="000000"/>
        </w:rPr>
        <w:t>Laboratory examinations</w:t>
      </w:r>
    </w:p>
    <w:p w14:paraId="27D10287"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bCs/>
          <w:color w:val="000000"/>
        </w:rPr>
        <w:t>Case 1:</w:t>
      </w:r>
      <w:r w:rsidRPr="00B06E91">
        <w:rPr>
          <w:rFonts w:ascii="Book Antiqua" w:eastAsia="宋体" w:hAnsi="Book Antiqua" w:cs="Book Antiqua"/>
          <w:b/>
          <w:bCs/>
          <w:color w:val="000000"/>
          <w:lang w:eastAsia="zh-CN"/>
        </w:rPr>
        <w:t xml:space="preserve"> </w:t>
      </w:r>
      <w:r w:rsidRPr="00B06E91">
        <w:rPr>
          <w:rFonts w:ascii="Book Antiqua" w:eastAsia="Book Antiqua" w:hAnsi="Book Antiqua" w:cs="Book Antiqua"/>
          <w:color w:val="000000"/>
        </w:rPr>
        <w:t>Laboratory</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findings revealed significantly raised</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liver function tests</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and the muscle enzymes (Table 1). Abdominal computed tomography (CT) scan and</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cancer-specific antigen were normal. Chest CT scan showed diffuse bilateral</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ground-glass opacities</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in the lung fields</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 xml:space="preserve">(Figure </w:t>
      </w:r>
      <w:r w:rsidRPr="00B06E91">
        <w:rPr>
          <w:rFonts w:ascii="Book Antiqua" w:eastAsia="宋体" w:hAnsi="Book Antiqua" w:cs="Book Antiqua"/>
          <w:color w:val="000000"/>
          <w:lang w:eastAsia="zh-CN"/>
        </w:rPr>
        <w:t>2A</w:t>
      </w:r>
      <w:r w:rsidRPr="00B06E91">
        <w:rPr>
          <w:rFonts w:ascii="Book Antiqua" w:eastAsia="Book Antiqua" w:hAnsi="Book Antiqua" w:cs="Book Antiqua"/>
          <w:color w:val="000000"/>
        </w:rPr>
        <w:t>), and the lung function</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test revealed a</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restrictive ventilatory impairment.</w:t>
      </w:r>
    </w:p>
    <w:p w14:paraId="185AC9A4" w14:textId="77777777" w:rsidR="0075781C" w:rsidRPr="00B06E91" w:rsidRDefault="0075781C">
      <w:pPr>
        <w:adjustRightInd w:val="0"/>
        <w:snapToGrid w:val="0"/>
        <w:spacing w:line="360" w:lineRule="auto"/>
        <w:jc w:val="both"/>
        <w:rPr>
          <w:rFonts w:ascii="Book Antiqua" w:eastAsiaTheme="minorEastAsia" w:hAnsi="Book Antiqua" w:cs="Book Antiqua"/>
          <w:b/>
          <w:bCs/>
          <w:color w:val="000000"/>
          <w:lang w:eastAsia="zh-CN"/>
        </w:rPr>
      </w:pPr>
    </w:p>
    <w:p w14:paraId="6DF64ED3" w14:textId="77777777" w:rsidR="0075781C" w:rsidRPr="00B06E91" w:rsidRDefault="00000000">
      <w:pPr>
        <w:adjustRightInd w:val="0"/>
        <w:snapToGrid w:val="0"/>
        <w:spacing w:line="360" w:lineRule="auto"/>
        <w:jc w:val="both"/>
        <w:rPr>
          <w:rFonts w:ascii="Book Antiqua" w:eastAsiaTheme="minorEastAsia" w:hAnsi="Book Antiqua" w:cs="Book Antiqua"/>
          <w:color w:val="000000"/>
          <w:lang w:eastAsia="zh-CN"/>
        </w:rPr>
      </w:pPr>
      <w:r w:rsidRPr="00B06E91">
        <w:rPr>
          <w:rFonts w:ascii="Book Antiqua" w:eastAsia="Book Antiqua" w:hAnsi="Book Antiqua" w:cs="Book Antiqua"/>
          <w:b/>
          <w:bCs/>
          <w:color w:val="000000"/>
        </w:rPr>
        <w:t xml:space="preserve">Case 2: </w:t>
      </w:r>
      <w:r w:rsidRPr="00B06E91">
        <w:rPr>
          <w:rFonts w:ascii="Book Antiqua" w:eastAsia="Book Antiqua" w:hAnsi="Book Antiqua" w:cs="Book Antiqua"/>
          <w:color w:val="000000"/>
        </w:rPr>
        <w:t>Her temperature, blood pressure, the abdomen CT scan and the cancer-specific antigens, were within normal limits (Table 1). Moreover, skin and muscle biopsies were performed and findings were similar to</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DM. Her CT scan revealed worse than last time, which showed peri-bronchovascular and sub-pleural patchy ground glass opacities and nodules</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 xml:space="preserve">(Figure </w:t>
      </w:r>
      <w:r w:rsidRPr="00B06E91">
        <w:rPr>
          <w:rFonts w:ascii="Book Antiqua" w:eastAsia="宋体" w:hAnsi="Book Antiqua" w:cs="Book Antiqua"/>
          <w:color w:val="000000"/>
          <w:lang w:eastAsia="zh-CN"/>
        </w:rPr>
        <w:t>2B</w:t>
      </w:r>
      <w:r w:rsidRPr="00B06E91">
        <w:rPr>
          <w:rFonts w:ascii="Book Antiqua" w:eastAsia="Book Antiqua" w:hAnsi="Book Antiqua" w:cs="Book Antiqua"/>
          <w:color w:val="000000"/>
        </w:rPr>
        <w:t>). Lung function tests showed moderate restrictive ventilatory impairment.</w:t>
      </w:r>
    </w:p>
    <w:p w14:paraId="1D3AE1FA" w14:textId="77777777" w:rsidR="0075781C" w:rsidRPr="00B06E91" w:rsidRDefault="0075781C">
      <w:pPr>
        <w:adjustRightInd w:val="0"/>
        <w:snapToGrid w:val="0"/>
        <w:spacing w:line="360" w:lineRule="auto"/>
        <w:ind w:firstLine="480"/>
        <w:jc w:val="both"/>
        <w:rPr>
          <w:rFonts w:ascii="Book Antiqua" w:eastAsiaTheme="minorEastAsia" w:hAnsi="Book Antiqua" w:cs="Book Antiqua"/>
          <w:lang w:eastAsia="zh-CN"/>
        </w:rPr>
      </w:pPr>
    </w:p>
    <w:p w14:paraId="76FBE7E4"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bCs/>
          <w:color w:val="000000"/>
        </w:rPr>
        <w:t>Case 3:</w:t>
      </w:r>
      <w:r w:rsidRPr="00B06E91">
        <w:rPr>
          <w:rFonts w:ascii="Book Antiqua" w:eastAsia="宋体" w:hAnsi="Book Antiqua" w:cs="Book Antiqua"/>
          <w:b/>
          <w:bCs/>
          <w:color w:val="000000"/>
          <w:lang w:eastAsia="zh-CN"/>
        </w:rPr>
        <w:t xml:space="preserve"> </w:t>
      </w:r>
      <w:r w:rsidRPr="00B06E91">
        <w:rPr>
          <w:rFonts w:ascii="Book Antiqua" w:eastAsia="Book Antiqua" w:hAnsi="Book Antiqua" w:cs="Book Antiqua"/>
          <w:color w:val="000000"/>
        </w:rPr>
        <w:t>Laboratory</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 xml:space="preserve">findings are shown in Table 1. Chest CT scan revealed diffuse bilateral ground-glass opacity in the lung field, and the lung function test was normal (Figure </w:t>
      </w:r>
      <w:r w:rsidRPr="00B06E91">
        <w:rPr>
          <w:rFonts w:ascii="Book Antiqua" w:eastAsia="宋体" w:hAnsi="Book Antiqua" w:cs="Book Antiqua"/>
          <w:color w:val="000000"/>
          <w:lang w:eastAsia="zh-CN"/>
        </w:rPr>
        <w:t>2C</w:t>
      </w:r>
      <w:r w:rsidRPr="00B06E91">
        <w:rPr>
          <w:rFonts w:ascii="Book Antiqua" w:eastAsia="Book Antiqua" w:hAnsi="Book Antiqua" w:cs="Book Antiqua"/>
          <w:color w:val="000000"/>
        </w:rPr>
        <w:t xml:space="preserve">). Auto-antibody and </w:t>
      </w:r>
      <w:r w:rsidRPr="00B06E91">
        <w:rPr>
          <w:rFonts w:ascii="Book Antiqua" w:hAnsi="Book Antiqua" w:cs="Book Antiqua"/>
        </w:rPr>
        <w:t>extractable nuclear antigen</w:t>
      </w:r>
      <w:r w:rsidRPr="00B06E91">
        <w:rPr>
          <w:rFonts w:ascii="Book Antiqua" w:eastAsia="Book Antiqua" w:hAnsi="Book Antiqua" w:cs="Book Antiqua"/>
          <w:color w:val="000000"/>
        </w:rPr>
        <w:t xml:space="preserve"> testing were performed and revealed positive </w:t>
      </w:r>
      <w:hyperlink r:id="rId9" w:history="1">
        <w:r w:rsidRPr="00B06E91">
          <w:rPr>
            <w:rFonts w:ascii="Book Antiqua" w:hAnsi="Book Antiqua" w:cs="Book Antiqua"/>
          </w:rPr>
          <w:t>antinuclear</w:t>
        </w:r>
      </w:hyperlink>
      <w:r w:rsidRPr="00B06E91">
        <w:rPr>
          <w:rFonts w:ascii="Book Antiqua" w:hAnsi="Book Antiqua" w:cs="Book Antiqua"/>
          <w:lang w:eastAsia="zh-CN"/>
        </w:rPr>
        <w:t xml:space="preserve"> </w:t>
      </w:r>
      <w:hyperlink r:id="rId10" w:history="1">
        <w:r w:rsidRPr="00B06E91">
          <w:rPr>
            <w:rFonts w:ascii="Book Antiqua" w:hAnsi="Book Antiqua" w:cs="Book Antiqua"/>
          </w:rPr>
          <w:t>antibod</w:t>
        </w:r>
      </w:hyperlink>
      <w:r w:rsidRPr="00B06E91">
        <w:rPr>
          <w:rFonts w:ascii="Book Antiqua" w:hAnsi="Book Antiqua" w:cs="Book Antiqua"/>
        </w:rPr>
        <w:t>y</w:t>
      </w:r>
      <w:r w:rsidRPr="00B06E91">
        <w:rPr>
          <w:rFonts w:ascii="Book Antiqua" w:eastAsia="Book Antiqua" w:hAnsi="Book Antiqua" w:cs="Book Antiqua"/>
          <w:color w:val="000000"/>
        </w:rPr>
        <w:t xml:space="preserve"> and anti-Ro52 antibody (Table 1).</w:t>
      </w:r>
    </w:p>
    <w:p w14:paraId="38FC1F3F" w14:textId="77777777" w:rsidR="0075781C" w:rsidRPr="00B06E91" w:rsidRDefault="0075781C">
      <w:pPr>
        <w:adjustRightInd w:val="0"/>
        <w:snapToGrid w:val="0"/>
        <w:spacing w:line="360" w:lineRule="auto"/>
        <w:jc w:val="both"/>
        <w:rPr>
          <w:rFonts w:ascii="Book Antiqua" w:hAnsi="Book Antiqua" w:cs="Book Antiqua"/>
        </w:rPr>
      </w:pPr>
    </w:p>
    <w:p w14:paraId="3B4792D2"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i/>
          <w:color w:val="000000"/>
        </w:rPr>
        <w:t>Imaging examinations</w:t>
      </w:r>
    </w:p>
    <w:p w14:paraId="43D86173" w14:textId="77777777" w:rsidR="0075781C" w:rsidRPr="00B06E91" w:rsidRDefault="00000000">
      <w:pPr>
        <w:adjustRightInd w:val="0"/>
        <w:snapToGrid w:val="0"/>
        <w:spacing w:line="360" w:lineRule="auto"/>
        <w:jc w:val="both"/>
        <w:rPr>
          <w:rFonts w:ascii="Book Antiqua" w:eastAsiaTheme="minorEastAsia" w:hAnsi="Book Antiqua" w:cs="Book Antiqua"/>
          <w:color w:val="000000"/>
          <w:lang w:eastAsia="zh-CN"/>
        </w:rPr>
      </w:pPr>
      <w:r w:rsidRPr="00B06E91">
        <w:rPr>
          <w:rFonts w:ascii="Book Antiqua" w:eastAsia="Book Antiqua" w:hAnsi="Book Antiqua" w:cs="Book Antiqua"/>
          <w:b/>
          <w:bCs/>
          <w:color w:val="000000"/>
        </w:rPr>
        <w:t>Case 1:</w:t>
      </w:r>
      <w:r w:rsidRPr="00B06E91">
        <w:rPr>
          <w:rFonts w:ascii="Book Antiqua" w:eastAsia="宋体" w:hAnsi="Book Antiqua" w:cs="Book Antiqua"/>
          <w:b/>
          <w:bCs/>
          <w:color w:val="000000"/>
          <w:lang w:eastAsia="zh-CN"/>
        </w:rPr>
        <w:t xml:space="preserve"> </w:t>
      </w:r>
      <w:r w:rsidRPr="00B06E91">
        <w:rPr>
          <w:rFonts w:ascii="Book Antiqua" w:eastAsia="Book Antiqua" w:hAnsi="Book Antiqua" w:cs="Book Antiqua"/>
          <w:color w:val="000000"/>
        </w:rPr>
        <w:t>Abdominal CT scan and</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cancer-specific antigen were normal. Chest CT scan showed diffuse bilateral</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ground-glass opacities</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 xml:space="preserve">in the lung fields (Figure </w:t>
      </w:r>
      <w:r w:rsidRPr="00B06E91">
        <w:rPr>
          <w:rFonts w:ascii="Book Antiqua" w:eastAsia="宋体" w:hAnsi="Book Antiqua" w:cs="Book Antiqua"/>
          <w:color w:val="000000"/>
          <w:lang w:eastAsia="zh-CN"/>
        </w:rPr>
        <w:t>2A</w:t>
      </w:r>
      <w:r w:rsidRPr="00B06E91">
        <w:rPr>
          <w:rFonts w:ascii="Book Antiqua" w:eastAsia="Book Antiqua" w:hAnsi="Book Antiqua" w:cs="Book Antiqua"/>
          <w:color w:val="000000"/>
        </w:rPr>
        <w:t>).</w:t>
      </w:r>
    </w:p>
    <w:p w14:paraId="5F1F467A" w14:textId="77777777" w:rsidR="0075781C" w:rsidRPr="00B06E91" w:rsidRDefault="0075781C">
      <w:pPr>
        <w:adjustRightInd w:val="0"/>
        <w:snapToGrid w:val="0"/>
        <w:spacing w:line="360" w:lineRule="auto"/>
        <w:jc w:val="both"/>
        <w:rPr>
          <w:rFonts w:ascii="Book Antiqua" w:eastAsiaTheme="minorEastAsia" w:hAnsi="Book Antiqua" w:cs="Book Antiqua"/>
          <w:lang w:eastAsia="zh-CN"/>
        </w:rPr>
      </w:pPr>
    </w:p>
    <w:p w14:paraId="4DDF9E05" w14:textId="77777777" w:rsidR="0075781C" w:rsidRPr="00B06E91" w:rsidRDefault="00000000">
      <w:pPr>
        <w:adjustRightInd w:val="0"/>
        <w:snapToGrid w:val="0"/>
        <w:spacing w:line="360" w:lineRule="auto"/>
        <w:jc w:val="both"/>
        <w:rPr>
          <w:rFonts w:ascii="Book Antiqua" w:eastAsiaTheme="minorEastAsia" w:hAnsi="Book Antiqua" w:cs="Book Antiqua"/>
          <w:color w:val="000000"/>
          <w:lang w:eastAsia="zh-CN"/>
        </w:rPr>
      </w:pPr>
      <w:r w:rsidRPr="00B06E91">
        <w:rPr>
          <w:rFonts w:ascii="Book Antiqua" w:eastAsia="Book Antiqua" w:hAnsi="Book Antiqua" w:cs="Book Antiqua"/>
          <w:b/>
          <w:bCs/>
          <w:color w:val="000000"/>
        </w:rPr>
        <w:t xml:space="preserve">Case 2: </w:t>
      </w:r>
      <w:r w:rsidRPr="00B06E91">
        <w:rPr>
          <w:rFonts w:ascii="Book Antiqua" w:eastAsia="Book Antiqua" w:hAnsi="Book Antiqua" w:cs="Book Antiqua"/>
          <w:color w:val="000000"/>
        </w:rPr>
        <w:t>Her CT scan revealed worse than last time, which showed peri-bronchovascular and sub-pleural patchy ground glass opacities and nodules</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(Figure</w:t>
      </w:r>
      <w:r w:rsidRPr="00B06E91">
        <w:rPr>
          <w:rFonts w:ascii="Book Antiqua" w:eastAsia="宋体" w:hAnsi="Book Antiqua" w:cs="Book Antiqua"/>
          <w:color w:val="000000"/>
          <w:lang w:eastAsia="zh-CN"/>
        </w:rPr>
        <w:t xml:space="preserve"> 2B</w:t>
      </w:r>
      <w:r w:rsidRPr="00B06E91">
        <w:rPr>
          <w:rFonts w:ascii="Book Antiqua" w:eastAsia="Book Antiqua" w:hAnsi="Book Antiqua" w:cs="Book Antiqua"/>
          <w:color w:val="000000"/>
        </w:rPr>
        <w:t>).</w:t>
      </w:r>
    </w:p>
    <w:p w14:paraId="16BE0EA5" w14:textId="77777777" w:rsidR="0075781C" w:rsidRPr="00B06E91" w:rsidRDefault="0075781C">
      <w:pPr>
        <w:adjustRightInd w:val="0"/>
        <w:snapToGrid w:val="0"/>
        <w:spacing w:line="360" w:lineRule="auto"/>
        <w:ind w:firstLine="480"/>
        <w:jc w:val="both"/>
        <w:rPr>
          <w:rFonts w:ascii="Book Antiqua" w:eastAsiaTheme="minorEastAsia" w:hAnsi="Book Antiqua" w:cs="Book Antiqua"/>
          <w:lang w:eastAsia="zh-CN"/>
        </w:rPr>
      </w:pPr>
    </w:p>
    <w:p w14:paraId="144487D7"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bCs/>
          <w:color w:val="000000"/>
        </w:rPr>
        <w:t>Case 3:</w:t>
      </w:r>
      <w:r w:rsidRPr="00B06E91">
        <w:rPr>
          <w:rFonts w:ascii="Book Antiqua" w:eastAsia="宋体" w:hAnsi="Book Antiqua" w:cs="Book Antiqua"/>
          <w:b/>
          <w:bCs/>
          <w:color w:val="000000"/>
          <w:lang w:eastAsia="zh-CN"/>
        </w:rPr>
        <w:t xml:space="preserve"> </w:t>
      </w:r>
      <w:r w:rsidRPr="00B06E91">
        <w:rPr>
          <w:rFonts w:ascii="Book Antiqua" w:eastAsia="Book Antiqua" w:hAnsi="Book Antiqua" w:cs="Book Antiqua"/>
          <w:color w:val="000000"/>
        </w:rPr>
        <w:t xml:space="preserve">Chest CT scan revealed diffuse bilateral ground-glass opacity in the lung field, and the lung function test was normal (Figure </w:t>
      </w:r>
      <w:r w:rsidRPr="00B06E91">
        <w:rPr>
          <w:rFonts w:ascii="Book Antiqua" w:eastAsia="宋体" w:hAnsi="Book Antiqua" w:cs="Book Antiqua"/>
          <w:color w:val="000000"/>
          <w:lang w:eastAsia="zh-CN"/>
        </w:rPr>
        <w:t>2C</w:t>
      </w:r>
      <w:r w:rsidRPr="00B06E91">
        <w:rPr>
          <w:rFonts w:ascii="Book Antiqua" w:eastAsia="Book Antiqua" w:hAnsi="Book Antiqua" w:cs="Book Antiqua"/>
          <w:color w:val="000000"/>
        </w:rPr>
        <w:t>).</w:t>
      </w:r>
    </w:p>
    <w:p w14:paraId="241C09EA" w14:textId="77777777" w:rsidR="0075781C" w:rsidRPr="00B06E91" w:rsidRDefault="0075781C">
      <w:pPr>
        <w:adjustRightInd w:val="0"/>
        <w:snapToGrid w:val="0"/>
        <w:spacing w:line="360" w:lineRule="auto"/>
        <w:jc w:val="both"/>
        <w:rPr>
          <w:rFonts w:ascii="Book Antiqua" w:hAnsi="Book Antiqua" w:cs="Book Antiqua"/>
        </w:rPr>
      </w:pPr>
    </w:p>
    <w:p w14:paraId="62B5226F"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caps/>
          <w:color w:val="000000"/>
          <w:u w:val="single"/>
        </w:rPr>
        <w:t>FINAL DIAGNOSIS</w:t>
      </w:r>
    </w:p>
    <w:p w14:paraId="59F6E0A7"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color w:val="000000"/>
        </w:rPr>
        <w:t>All three patients were diagnosed with CADM, moreover, anti-MDA5 and anti-Ro52-antibody patients were dual positive.</w:t>
      </w:r>
    </w:p>
    <w:p w14:paraId="6F1548D2" w14:textId="77777777" w:rsidR="0075781C" w:rsidRPr="00B06E91" w:rsidRDefault="0075781C">
      <w:pPr>
        <w:adjustRightInd w:val="0"/>
        <w:snapToGrid w:val="0"/>
        <w:spacing w:line="360" w:lineRule="auto"/>
        <w:jc w:val="both"/>
        <w:rPr>
          <w:rFonts w:ascii="Book Antiqua" w:hAnsi="Book Antiqua" w:cs="Book Antiqua"/>
        </w:rPr>
      </w:pPr>
    </w:p>
    <w:p w14:paraId="1E979E8C"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caps/>
          <w:color w:val="000000"/>
          <w:u w:val="single"/>
        </w:rPr>
        <w:t>TREATMENT</w:t>
      </w:r>
    </w:p>
    <w:p w14:paraId="39AA16E2" w14:textId="77777777" w:rsidR="0075781C" w:rsidRPr="00B06E91" w:rsidRDefault="00000000">
      <w:pPr>
        <w:adjustRightInd w:val="0"/>
        <w:snapToGrid w:val="0"/>
        <w:spacing w:line="360" w:lineRule="auto"/>
        <w:jc w:val="both"/>
        <w:rPr>
          <w:rFonts w:ascii="Book Antiqua" w:eastAsiaTheme="minorEastAsia" w:hAnsi="Book Antiqua" w:cs="Book Antiqua"/>
          <w:color w:val="000000"/>
          <w:lang w:eastAsia="zh-CN"/>
        </w:rPr>
      </w:pPr>
      <w:r w:rsidRPr="00B06E91">
        <w:rPr>
          <w:rFonts w:ascii="Book Antiqua" w:eastAsia="Book Antiqua" w:hAnsi="Book Antiqua" w:cs="Book Antiqua"/>
          <w:b/>
          <w:bCs/>
          <w:color w:val="000000"/>
        </w:rPr>
        <w:t>Case 1:</w:t>
      </w:r>
      <w:r w:rsidRPr="00B06E91">
        <w:rPr>
          <w:rFonts w:ascii="Book Antiqua" w:eastAsia="Book Antiqua" w:hAnsi="Book Antiqua" w:cs="Book Antiqua"/>
          <w:color w:val="000000"/>
        </w:rPr>
        <w:t xml:space="preserve"> She was placed on methylprednisolone and supportive therapy.</w:t>
      </w:r>
    </w:p>
    <w:p w14:paraId="4D3CB484" w14:textId="77777777" w:rsidR="0075781C" w:rsidRPr="00B06E91" w:rsidRDefault="0075781C">
      <w:pPr>
        <w:adjustRightInd w:val="0"/>
        <w:snapToGrid w:val="0"/>
        <w:spacing w:line="360" w:lineRule="auto"/>
        <w:jc w:val="both"/>
        <w:rPr>
          <w:rFonts w:ascii="Book Antiqua" w:hAnsi="Book Antiqua" w:cs="Book Antiqua"/>
          <w:lang w:eastAsia="zh-CN"/>
        </w:rPr>
      </w:pPr>
    </w:p>
    <w:p w14:paraId="2CE612AE" w14:textId="77777777" w:rsidR="0075781C" w:rsidRPr="00B06E91" w:rsidRDefault="00000000">
      <w:pPr>
        <w:adjustRightInd w:val="0"/>
        <w:snapToGrid w:val="0"/>
        <w:spacing w:line="360" w:lineRule="auto"/>
        <w:jc w:val="both"/>
        <w:rPr>
          <w:rFonts w:ascii="Book Antiqua" w:eastAsiaTheme="minorEastAsia" w:hAnsi="Book Antiqua" w:cs="Book Antiqua"/>
          <w:color w:val="000000"/>
          <w:lang w:eastAsia="zh-CN"/>
        </w:rPr>
      </w:pPr>
      <w:r w:rsidRPr="00B06E91">
        <w:rPr>
          <w:rFonts w:ascii="Book Antiqua" w:eastAsia="Book Antiqua" w:hAnsi="Book Antiqua" w:cs="Book Antiqua"/>
          <w:b/>
          <w:bCs/>
          <w:color w:val="000000"/>
        </w:rPr>
        <w:t>Case 2:</w:t>
      </w:r>
      <w:r w:rsidRPr="00B06E91">
        <w:rPr>
          <w:rFonts w:ascii="Book Antiqua" w:eastAsia="Book Antiqua" w:hAnsi="Book Antiqua" w:cs="Book Antiqua"/>
          <w:color w:val="000000"/>
        </w:rPr>
        <w:t xml:space="preserve"> Triple therapy with methylprednisolone, cyclophosphamide and intravenous immunoglobulins (IVIG) was administrated.</w:t>
      </w:r>
    </w:p>
    <w:p w14:paraId="1167782D" w14:textId="77777777" w:rsidR="0075781C" w:rsidRPr="00B06E91" w:rsidRDefault="0075781C">
      <w:pPr>
        <w:adjustRightInd w:val="0"/>
        <w:snapToGrid w:val="0"/>
        <w:spacing w:line="360" w:lineRule="auto"/>
        <w:jc w:val="both"/>
        <w:rPr>
          <w:rFonts w:ascii="Book Antiqua" w:hAnsi="Book Antiqua" w:cs="Book Antiqua"/>
          <w:lang w:eastAsia="zh-CN"/>
        </w:rPr>
      </w:pPr>
    </w:p>
    <w:p w14:paraId="497A1D74"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bCs/>
          <w:color w:val="000000"/>
        </w:rPr>
        <w:t xml:space="preserve">Case 3: </w:t>
      </w:r>
      <w:r w:rsidRPr="00B06E91">
        <w:rPr>
          <w:rFonts w:ascii="Book Antiqua" w:eastAsia="Book Antiqua" w:hAnsi="Book Antiqua" w:cs="Book Antiqua"/>
          <w:color w:val="000000"/>
        </w:rPr>
        <w:t xml:space="preserve">The combination of methylprednisolone, cyclophosphamide and IVIG </w:t>
      </w:r>
      <w:r w:rsidRPr="00B06E91">
        <w:rPr>
          <w:rFonts w:ascii="Book Antiqua" w:hAnsi="Book Antiqua" w:cs="Book Antiqua"/>
        </w:rPr>
        <w:t>conbination was initiated. Moreover, jak inhibitor was also administered.</w:t>
      </w:r>
    </w:p>
    <w:p w14:paraId="6CC8D370" w14:textId="77777777" w:rsidR="0075781C" w:rsidRPr="00B06E91" w:rsidRDefault="0075781C">
      <w:pPr>
        <w:adjustRightInd w:val="0"/>
        <w:snapToGrid w:val="0"/>
        <w:spacing w:line="360" w:lineRule="auto"/>
        <w:jc w:val="both"/>
        <w:rPr>
          <w:rFonts w:ascii="Book Antiqua" w:hAnsi="Book Antiqua" w:cs="Book Antiqua"/>
        </w:rPr>
      </w:pPr>
    </w:p>
    <w:p w14:paraId="6F6469E5"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caps/>
          <w:color w:val="000000"/>
          <w:u w:val="single"/>
        </w:rPr>
        <w:lastRenderedPageBreak/>
        <w:t>OUTCOME AND FOLLOW-UP</w:t>
      </w:r>
    </w:p>
    <w:p w14:paraId="7A3F59EB" w14:textId="77777777" w:rsidR="0075781C" w:rsidRPr="00B06E91" w:rsidRDefault="00000000">
      <w:pPr>
        <w:adjustRightInd w:val="0"/>
        <w:snapToGrid w:val="0"/>
        <w:spacing w:line="360" w:lineRule="auto"/>
        <w:jc w:val="both"/>
        <w:rPr>
          <w:rFonts w:ascii="Book Antiqua" w:eastAsia="宋体" w:hAnsi="Book Antiqua" w:cs="Book Antiqua"/>
          <w:color w:val="000000"/>
          <w:lang w:eastAsia="zh-CN"/>
        </w:rPr>
      </w:pPr>
      <w:r w:rsidRPr="00B06E91">
        <w:rPr>
          <w:rFonts w:ascii="Book Antiqua" w:eastAsia="Book Antiqua" w:hAnsi="Book Antiqua" w:cs="Book Antiqua"/>
          <w:b/>
          <w:bCs/>
          <w:color w:val="000000"/>
        </w:rPr>
        <w:t>Case 1:</w:t>
      </w:r>
      <w:r w:rsidRPr="00B06E91">
        <w:rPr>
          <w:rFonts w:ascii="Book Antiqua" w:eastAsia="Book Antiqua" w:hAnsi="Book Antiqua" w:cs="Book Antiqua"/>
          <w:color w:val="000000"/>
        </w:rPr>
        <w:t xml:space="preserve"> The shortness of breath progressively worsened and the oxygen partial pressure dropped significantly. She was then transferred to an intensive care unit and her parameters gradually increased. Finally, she died of respiratory failure</w:t>
      </w:r>
      <w:r w:rsidRPr="00B06E91">
        <w:rPr>
          <w:rFonts w:ascii="Book Antiqua" w:eastAsia="宋体" w:hAnsi="Book Antiqua" w:cs="Book Antiqua"/>
          <w:color w:val="000000"/>
          <w:lang w:eastAsia="zh-CN"/>
        </w:rPr>
        <w:t>.</w:t>
      </w:r>
    </w:p>
    <w:p w14:paraId="6B698394" w14:textId="77777777" w:rsidR="0075781C" w:rsidRPr="00B06E91" w:rsidRDefault="0075781C">
      <w:pPr>
        <w:adjustRightInd w:val="0"/>
        <w:snapToGrid w:val="0"/>
        <w:spacing w:line="360" w:lineRule="auto"/>
        <w:jc w:val="both"/>
        <w:rPr>
          <w:rFonts w:ascii="Book Antiqua" w:hAnsi="Book Antiqua" w:cs="Book Antiqua"/>
          <w:lang w:eastAsia="zh-CN"/>
        </w:rPr>
      </w:pPr>
    </w:p>
    <w:p w14:paraId="49E9C4AB" w14:textId="77777777" w:rsidR="0075781C" w:rsidRPr="00B06E91" w:rsidRDefault="00000000">
      <w:pPr>
        <w:adjustRightInd w:val="0"/>
        <w:snapToGrid w:val="0"/>
        <w:spacing w:line="360" w:lineRule="auto"/>
        <w:jc w:val="both"/>
        <w:rPr>
          <w:rFonts w:ascii="Book Antiqua" w:eastAsiaTheme="minorEastAsia" w:hAnsi="Book Antiqua" w:cs="Book Antiqua"/>
          <w:color w:val="000000"/>
          <w:lang w:eastAsia="zh-CN"/>
        </w:rPr>
      </w:pPr>
      <w:r w:rsidRPr="00B06E91">
        <w:rPr>
          <w:rFonts w:ascii="Book Antiqua" w:eastAsia="Book Antiqua" w:hAnsi="Book Antiqua" w:cs="Book Antiqua"/>
          <w:b/>
          <w:bCs/>
          <w:color w:val="000000"/>
        </w:rPr>
        <w:t>Case 2:</w:t>
      </w:r>
      <w:r w:rsidRPr="00B06E91">
        <w:rPr>
          <w:rFonts w:ascii="Book Antiqua" w:eastAsia="Book Antiqua" w:hAnsi="Book Antiqua" w:cs="Book Antiqua"/>
          <w:color w:val="000000"/>
        </w:rPr>
        <w:t xml:space="preserve"> Although the lesions gradually regressed, but her respiratory symptoms were worsened. Consequently,</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after multidisciplinary meeting, plasma exchange was recommended after multidisciplinary meeting. However, she died of respiratory failure.</w:t>
      </w:r>
    </w:p>
    <w:p w14:paraId="282AB05C" w14:textId="77777777" w:rsidR="0075781C" w:rsidRPr="00B06E91" w:rsidRDefault="0075781C">
      <w:pPr>
        <w:adjustRightInd w:val="0"/>
        <w:snapToGrid w:val="0"/>
        <w:spacing w:line="360" w:lineRule="auto"/>
        <w:jc w:val="both"/>
        <w:rPr>
          <w:rFonts w:ascii="Book Antiqua" w:eastAsiaTheme="minorEastAsia" w:hAnsi="Book Antiqua" w:cs="Book Antiqua"/>
          <w:lang w:eastAsia="zh-CN"/>
        </w:rPr>
      </w:pPr>
    </w:p>
    <w:p w14:paraId="08BC83E8"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bCs/>
          <w:color w:val="000000"/>
        </w:rPr>
        <w:t xml:space="preserve">Case 3: </w:t>
      </w:r>
      <w:r w:rsidRPr="00B06E91">
        <w:rPr>
          <w:rFonts w:ascii="Book Antiqua" w:eastAsia="Book Antiqua" w:hAnsi="Book Antiqua" w:cs="Book Antiqua"/>
          <w:color w:val="000000"/>
        </w:rPr>
        <w:t>After one month, the skin and lung symptoms improved remarkably, and the chest CT scan indicated noticeable remission.</w:t>
      </w:r>
    </w:p>
    <w:p w14:paraId="431CFD86" w14:textId="77777777" w:rsidR="0075781C" w:rsidRPr="00B06E91" w:rsidRDefault="0075781C">
      <w:pPr>
        <w:adjustRightInd w:val="0"/>
        <w:snapToGrid w:val="0"/>
        <w:spacing w:line="360" w:lineRule="auto"/>
        <w:jc w:val="both"/>
        <w:rPr>
          <w:rFonts w:ascii="Book Antiqua" w:hAnsi="Book Antiqua" w:cs="Book Antiqua"/>
        </w:rPr>
      </w:pPr>
    </w:p>
    <w:p w14:paraId="4A36D7E5"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caps/>
          <w:color w:val="000000"/>
          <w:u w:val="single"/>
        </w:rPr>
        <w:t>DISCUSSION</w:t>
      </w:r>
    </w:p>
    <w:p w14:paraId="35053A58"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color w:val="000000"/>
        </w:rPr>
        <w:t>Anti-MDA5-associated DM, which is a rare subtype of DM that presents with unique mucocutaneous features, including cutaneous ulceration, painful palmar papules, pannuiculitis, arthritis, alopecia and a lower incidence of myositis, was initially reported in 2005</w:t>
      </w:r>
      <w:r w:rsidRPr="00B06E91">
        <w:rPr>
          <w:rFonts w:ascii="Book Antiqua" w:eastAsia="Book Antiqua" w:hAnsi="Book Antiqua" w:cs="Book Antiqua"/>
          <w:color w:val="000000"/>
          <w:vertAlign w:val="superscript"/>
        </w:rPr>
        <w:t>[2</w:t>
      </w:r>
      <w:r w:rsidRPr="00B06E91">
        <w:rPr>
          <w:rFonts w:ascii="Book Antiqua" w:eastAsiaTheme="minorEastAsia" w:hAnsi="Book Antiqua" w:cs="Book Antiqua" w:hint="eastAsia"/>
          <w:color w:val="000000"/>
          <w:vertAlign w:val="superscript"/>
          <w:lang w:eastAsia="zh-CN"/>
        </w:rPr>
        <w:t>,</w:t>
      </w:r>
      <w:r w:rsidRPr="00B06E91">
        <w:rPr>
          <w:rFonts w:ascii="Book Antiqua" w:eastAsia="Book Antiqua" w:hAnsi="Book Antiqua" w:cs="Book Antiqua"/>
          <w:color w:val="000000"/>
          <w:vertAlign w:val="superscript"/>
        </w:rPr>
        <w:t>3]</w:t>
      </w:r>
      <w:r w:rsidRPr="00B06E91">
        <w:rPr>
          <w:rFonts w:ascii="Book Antiqua" w:eastAsia="Book Antiqua" w:hAnsi="Book Antiqua" w:cs="Book Antiqua"/>
          <w:color w:val="000000"/>
        </w:rPr>
        <w:t xml:space="preserve">. Meanwhile, several rare skin manifestations, including unilateral heliotrope rash, pharyngeal ulceration and perforation and psoriasiform rashes, were considered as an </w:t>
      </w:r>
      <w:proofErr w:type="gramStart"/>
      <w:r w:rsidRPr="00B06E91">
        <w:rPr>
          <w:rFonts w:ascii="Book Antiqua" w:eastAsia="Book Antiqua" w:hAnsi="Book Antiqua" w:cs="Book Antiqua"/>
          <w:color w:val="000000"/>
        </w:rPr>
        <w:t>initial symptoms of anti-MDA5-associated DM</w:t>
      </w:r>
      <w:proofErr w:type="gramEnd"/>
      <w:r w:rsidRPr="00B06E91">
        <w:rPr>
          <w:rFonts w:ascii="Book Antiqua" w:eastAsia="Book Antiqua" w:hAnsi="Book Antiqua" w:cs="Book Antiqua"/>
          <w:color w:val="000000"/>
          <w:vertAlign w:val="superscript"/>
        </w:rPr>
        <w:t>[1</w:t>
      </w:r>
      <w:r w:rsidRPr="00B06E91">
        <w:rPr>
          <w:rFonts w:ascii="Book Antiqua" w:eastAsia="宋体" w:hAnsi="Book Antiqua" w:cs="Book Antiqua" w:hint="eastAsia"/>
          <w:color w:val="000000"/>
          <w:vertAlign w:val="superscript"/>
          <w:lang w:eastAsia="zh-CN"/>
        </w:rPr>
        <w:t>-</w:t>
      </w:r>
      <w:r w:rsidRPr="00B06E91">
        <w:rPr>
          <w:rFonts w:ascii="Book Antiqua" w:eastAsia="Book Antiqua" w:hAnsi="Book Antiqua" w:cs="Book Antiqua"/>
          <w:color w:val="000000"/>
          <w:vertAlign w:val="superscript"/>
        </w:rPr>
        <w:t>5]</w:t>
      </w:r>
      <w:r w:rsidRPr="00B06E91">
        <w:rPr>
          <w:rFonts w:ascii="Book Antiqua" w:eastAsia="Book Antiqua" w:hAnsi="Book Antiqua" w:cs="Book Antiqua"/>
          <w:color w:val="000000"/>
        </w:rPr>
        <w:t>. The incidence of anti-MDA5-associated DM varies in different regions. For instance, around 82% of CADM Japanese patients were anti-MDA5-antibody positive, and 42</w:t>
      </w:r>
      <w:r w:rsidRPr="00B06E91">
        <w:rPr>
          <w:rFonts w:ascii="Book Antiqua" w:eastAsia="宋体" w:hAnsi="Book Antiqua" w:cs="Book Antiqua"/>
          <w:color w:val="000000"/>
          <w:lang w:eastAsia="zh-CN"/>
        </w:rPr>
        <w:t>%</w:t>
      </w:r>
      <w:r w:rsidRPr="00B06E91">
        <w:rPr>
          <w:rFonts w:ascii="Book Antiqua" w:eastAsia="Book Antiqua" w:hAnsi="Book Antiqua" w:cs="Book Antiqua"/>
          <w:color w:val="000000"/>
        </w:rPr>
        <w:t>-50% CADM non-Japanese patients were positive</w:t>
      </w:r>
      <w:r w:rsidRPr="00B06E91">
        <w:rPr>
          <w:rFonts w:ascii="Book Antiqua" w:eastAsia="Book Antiqua" w:hAnsi="Book Antiqua" w:cs="Book Antiqua"/>
          <w:color w:val="000000"/>
          <w:vertAlign w:val="superscript"/>
        </w:rPr>
        <w:t>[6]</w:t>
      </w:r>
      <w:r w:rsidRPr="00B06E91">
        <w:rPr>
          <w:rFonts w:ascii="Book Antiqua" w:eastAsia="Book Antiqua" w:hAnsi="Book Antiqua" w:cs="Book Antiqua"/>
          <w:color w:val="000000"/>
        </w:rPr>
        <w:t>. However, the prevalence of anti-MDA5-antibody associated ILD was 11</w:t>
      </w:r>
      <w:r w:rsidRPr="00B06E91">
        <w:rPr>
          <w:rFonts w:ascii="Book Antiqua" w:eastAsia="宋体" w:hAnsi="Book Antiqua" w:cs="Book Antiqua"/>
          <w:color w:val="000000"/>
          <w:lang w:eastAsia="zh-CN"/>
        </w:rPr>
        <w:t>%</w:t>
      </w:r>
      <w:r w:rsidRPr="00B06E91">
        <w:rPr>
          <w:rFonts w:ascii="Book Antiqua" w:eastAsia="Book Antiqua" w:hAnsi="Book Antiqua" w:cs="Book Antiqua"/>
          <w:color w:val="000000"/>
        </w:rPr>
        <w:t>-57% in Europeans and United States patients, and it was 92%-100% in Asians</w:t>
      </w:r>
      <w:r w:rsidRPr="00B06E91">
        <w:rPr>
          <w:rFonts w:ascii="Book Antiqua" w:eastAsia="Book Antiqua" w:hAnsi="Book Antiqua" w:cs="Book Antiqua"/>
          <w:color w:val="000000"/>
          <w:vertAlign w:val="superscript"/>
        </w:rPr>
        <w:t>[1]</w:t>
      </w:r>
      <w:r w:rsidRPr="00B06E91">
        <w:rPr>
          <w:rFonts w:ascii="Book Antiqua" w:eastAsia="Book Antiqua" w:hAnsi="Book Antiqua" w:cs="Book Antiqua"/>
          <w:color w:val="000000"/>
        </w:rPr>
        <w:t>. In addition, various MDA-5-associated DM cases have been reported in previous studies, underlying the connection between anti-MDA5 antibody and high risk of RP-ILD in these patients</w:t>
      </w:r>
      <w:r w:rsidRPr="00B06E91">
        <w:rPr>
          <w:rFonts w:ascii="Book Antiqua" w:eastAsia="Book Antiqua" w:hAnsi="Book Antiqua" w:cs="Book Antiqua"/>
          <w:color w:val="000000"/>
          <w:vertAlign w:val="superscript"/>
        </w:rPr>
        <w:t>[1,4,7]</w:t>
      </w:r>
      <w:r w:rsidRPr="00B06E91">
        <w:rPr>
          <w:rFonts w:ascii="Book Antiqua" w:eastAsia="Book Antiqua" w:hAnsi="Book Antiqua" w:cs="Book Antiqua"/>
          <w:color w:val="000000"/>
        </w:rPr>
        <w:t xml:space="preserve">. More importantly, patients with anti-MDA5 antibody-associated DM complicated with RP-ILD exhibited an immensely poor prognosis due to the progressive course and a poor response to the treatment. More than 70% of the patients died of respiratory failure in the following one to six months, </w:t>
      </w:r>
      <w:r w:rsidRPr="00B06E91">
        <w:rPr>
          <w:rFonts w:ascii="Book Antiqua" w:eastAsia="Book Antiqua" w:hAnsi="Book Antiqua" w:cs="Book Antiqua"/>
          <w:color w:val="000000"/>
        </w:rPr>
        <w:lastRenderedPageBreak/>
        <w:t>which is quite dangerous without timely recognition and management</w:t>
      </w:r>
      <w:r w:rsidRPr="00B06E91">
        <w:rPr>
          <w:rFonts w:ascii="Book Antiqua" w:eastAsia="Book Antiqua" w:hAnsi="Book Antiqua" w:cs="Book Antiqua"/>
          <w:color w:val="000000"/>
          <w:vertAlign w:val="superscript"/>
        </w:rPr>
        <w:t>[8]</w:t>
      </w:r>
      <w:r w:rsidRPr="00B06E91">
        <w:rPr>
          <w:rFonts w:ascii="Book Antiqua" w:eastAsia="Book Antiqua" w:hAnsi="Book Antiqua" w:cs="Book Antiqua"/>
          <w:color w:val="000000"/>
        </w:rPr>
        <w:t xml:space="preserve">. Additionally, the researcher stated that the coexistence of anti-MDA5 and anti-Ro52 antibodies, which manifests in multiple systemic autoimmune disorders and acts as a </w:t>
      </w:r>
      <w:proofErr w:type="gramStart"/>
      <w:r w:rsidRPr="00B06E91">
        <w:rPr>
          <w:rFonts w:ascii="Book Antiqua" w:eastAsia="Book Antiqua" w:hAnsi="Book Antiqua" w:cs="Book Antiqua"/>
          <w:color w:val="000000"/>
        </w:rPr>
        <w:t>common antibodies</w:t>
      </w:r>
      <w:proofErr w:type="gramEnd"/>
      <w:r w:rsidRPr="00B06E91">
        <w:rPr>
          <w:rFonts w:ascii="Book Antiqua" w:eastAsia="Book Antiqua" w:hAnsi="Book Antiqua" w:cs="Book Antiqua"/>
          <w:color w:val="000000"/>
        </w:rPr>
        <w:t xml:space="preserve"> in the pathogenesis of these diseases, led to a significantly lower survival rate in these patients compared to those positive for only anti-MDA5 antibody</w:t>
      </w:r>
      <w:r w:rsidRPr="00B06E91">
        <w:rPr>
          <w:rFonts w:ascii="Book Antiqua" w:eastAsia="Book Antiqua" w:hAnsi="Book Antiqua" w:cs="Book Antiqua"/>
          <w:color w:val="000000"/>
          <w:vertAlign w:val="superscript"/>
        </w:rPr>
        <w:t>[4]</w:t>
      </w:r>
      <w:r w:rsidRPr="00B06E91">
        <w:rPr>
          <w:rFonts w:ascii="Book Antiqua" w:eastAsia="Book Antiqua" w:hAnsi="Book Antiqua" w:cs="Book Antiqua"/>
          <w:color w:val="000000"/>
        </w:rPr>
        <w:t>. Therefore, it is crucial to identify the disease early, and to treat it aggressively.</w:t>
      </w:r>
    </w:p>
    <w:p w14:paraId="249C06C1" w14:textId="77777777" w:rsidR="0075781C" w:rsidRPr="00B06E91" w:rsidRDefault="00000000">
      <w:pPr>
        <w:adjustRightInd w:val="0"/>
        <w:snapToGrid w:val="0"/>
        <w:spacing w:line="360" w:lineRule="auto"/>
        <w:ind w:firstLineChars="200" w:firstLine="480"/>
        <w:jc w:val="both"/>
        <w:rPr>
          <w:rFonts w:ascii="Book Antiqua" w:hAnsi="Book Antiqua" w:cs="Book Antiqua"/>
        </w:rPr>
      </w:pPr>
      <w:r w:rsidRPr="00B06E91">
        <w:rPr>
          <w:rFonts w:ascii="Book Antiqua" w:eastAsia="Book Antiqua" w:hAnsi="Book Antiqua" w:cs="Book Antiqua"/>
          <w:color w:val="000000"/>
        </w:rPr>
        <w:t>In the present three cases, the patients exhibited anti-MDA5 antibody and classical traditional characteristics of anti-MDA5-associated DM with RP-ILD, but with varying prognoses. The first patient manifested traditional lesions and clinical manifestations of anti-MDA5 associated DM with RP-ILD. She initially manifested ILD followed by the onset of traditional lesions, such as cutaneous papules and plaques (</w:t>
      </w:r>
      <w:r w:rsidRPr="00B06E91">
        <w:rPr>
          <w:rFonts w:ascii="Book Antiqua" w:eastAsia="宋体" w:hAnsi="Book Antiqua" w:cs="Book Antiqua"/>
          <w:color w:val="000000"/>
          <w:lang w:eastAsia="zh-CN"/>
        </w:rPr>
        <w:t>g</w:t>
      </w:r>
      <w:r w:rsidRPr="00B06E91">
        <w:rPr>
          <w:rFonts w:ascii="Book Antiqua" w:eastAsia="Book Antiqua" w:hAnsi="Book Antiqua" w:cs="Book Antiqua"/>
          <w:color w:val="000000"/>
        </w:rPr>
        <w:t xml:space="preserve">ottron’s plaques), ulcerated in </w:t>
      </w:r>
      <w:r w:rsidRPr="00B06E91">
        <w:rPr>
          <w:rFonts w:ascii="Book Antiqua" w:eastAsia="宋体" w:hAnsi="Book Antiqua" w:cs="Book Antiqua"/>
          <w:color w:val="000000"/>
          <w:lang w:eastAsia="zh-CN"/>
        </w:rPr>
        <w:t>g</w:t>
      </w:r>
      <w:r w:rsidRPr="00B06E91">
        <w:rPr>
          <w:rFonts w:ascii="Book Antiqua" w:eastAsia="Book Antiqua" w:hAnsi="Book Antiqua" w:cs="Book Antiqua"/>
          <w:color w:val="000000"/>
        </w:rPr>
        <w:t xml:space="preserve">ottron’s plaques, eyelid edema with pink patches (heliotrope sign), lesion over the neck and back (shawl sign), photosensitivity and mechanic’s hands. Although we immediately effected the CADM diagnosis due to the clinical traditional lesions and identified the co-occurrence of anti-MDA5 and anti-Ro52 antibodies, we failed to determine the relationship between CADM and RP-ILD in the early phase, which led to the dismal course of RP-ILD. For the second patient, we diagnosed the CADM complicated with RP-ILD, and dual positive anti-MDA5 and anti-Ro52 antibodies, earlier than the first one. She exhibited a satisfactory response to methylprednisolone, and she manifested a remarkable recovery with the complete resolution of lung inflammation, clinical lesions and shortness of </w:t>
      </w:r>
      <w:proofErr w:type="gramStart"/>
      <w:r w:rsidRPr="00B06E91">
        <w:rPr>
          <w:rFonts w:ascii="Book Antiqua" w:eastAsia="Book Antiqua" w:hAnsi="Book Antiqua" w:cs="Book Antiqua"/>
          <w:color w:val="000000"/>
        </w:rPr>
        <w:t>breathe</w:t>
      </w:r>
      <w:proofErr w:type="gramEnd"/>
      <w:r w:rsidRPr="00B06E91">
        <w:rPr>
          <w:rFonts w:ascii="Book Antiqua" w:eastAsia="Book Antiqua" w:hAnsi="Book Antiqua" w:cs="Book Antiqua"/>
          <w:color w:val="000000"/>
        </w:rPr>
        <w:t>. However, the disease of CADM complicated RP-ILD flared after one month, furthermore, she manifested cutaneous lesions relapse, and her shortness of breath worsened</w:t>
      </w:r>
      <w:r w:rsidRPr="00B06E91">
        <w:rPr>
          <w:rFonts w:ascii="Book Antiqua" w:eastAsia="Book Antiqua" w:hAnsi="Book Antiqua" w:cs="Book Antiqua"/>
          <w:color w:val="000000"/>
          <w:vertAlign w:val="superscript"/>
        </w:rPr>
        <w:t>[8]</w:t>
      </w:r>
      <w:r w:rsidRPr="00B06E91">
        <w:rPr>
          <w:rFonts w:ascii="Book Antiqua" w:eastAsia="Book Antiqua" w:hAnsi="Book Antiqua" w:cs="Book Antiqua"/>
          <w:color w:val="000000"/>
        </w:rPr>
        <w:t xml:space="preserve">. The patient exhibited a poor response to the triple treatment and plasma exchange, and she succumbed to the diseases. We hypothesized that, starting the triple treatment early, might result in better survival. Moreover, the disease recurrence could be rationalized as follows: </w:t>
      </w:r>
      <w:r w:rsidRPr="00B06E91">
        <w:rPr>
          <w:rFonts w:ascii="Book Antiqua" w:eastAsia="宋体" w:hAnsi="Book Antiqua" w:cs="Book Antiqua"/>
          <w:color w:val="000000"/>
          <w:lang w:eastAsia="zh-CN"/>
        </w:rPr>
        <w:t>F</w:t>
      </w:r>
      <w:r w:rsidRPr="00B06E91">
        <w:rPr>
          <w:rFonts w:ascii="Book Antiqua" w:eastAsia="Book Antiqua" w:hAnsi="Book Antiqua" w:cs="Book Antiqua"/>
          <w:color w:val="000000"/>
        </w:rPr>
        <w:t>irstly, the drug eruption stimulant could induce the disease relapse; and second, although multiple inflammatory indicators were normal, but the disease could not be in complete control.</w:t>
      </w:r>
    </w:p>
    <w:p w14:paraId="10BBEA37" w14:textId="77777777" w:rsidR="0075781C" w:rsidRPr="00B06E91" w:rsidRDefault="00000000">
      <w:pPr>
        <w:adjustRightInd w:val="0"/>
        <w:snapToGrid w:val="0"/>
        <w:spacing w:line="360" w:lineRule="auto"/>
        <w:ind w:firstLineChars="200" w:firstLine="480"/>
        <w:jc w:val="both"/>
        <w:rPr>
          <w:rFonts w:ascii="Book Antiqua" w:hAnsi="Book Antiqua" w:cs="Book Antiqua"/>
        </w:rPr>
      </w:pPr>
      <w:r w:rsidRPr="00B06E91">
        <w:rPr>
          <w:rFonts w:ascii="Book Antiqua" w:eastAsia="Book Antiqua" w:hAnsi="Book Antiqua" w:cs="Book Antiqua"/>
          <w:color w:val="000000"/>
        </w:rPr>
        <w:lastRenderedPageBreak/>
        <w:t>In the three cases, the coexistence of anti-MDA5 and anti-Ro52 antibodies attracted our more attention, which was similar with the results reported in previous studies</w:t>
      </w:r>
      <w:r w:rsidRPr="00B06E91">
        <w:rPr>
          <w:rFonts w:ascii="Book Antiqua" w:eastAsia="Book Antiqua" w:hAnsi="Book Antiqua" w:cs="Book Antiqua"/>
          <w:color w:val="000000"/>
          <w:vertAlign w:val="superscript"/>
        </w:rPr>
        <w:t>[4,5,9-12]</w:t>
      </w:r>
      <w:r w:rsidRPr="00B06E91">
        <w:rPr>
          <w:rFonts w:ascii="Book Antiqua" w:eastAsia="Book Antiqua" w:hAnsi="Book Antiqua" w:cs="Book Antiqua"/>
          <w:color w:val="000000"/>
        </w:rPr>
        <w:t xml:space="preserve">. However, the exact mechanism through which the co-occurrence of anti-Ro52 and anti-MDA5 results in RP-ILD is unclear. Anti-MDA5 antibody recognizes double-strands RNA viruses and activates </w:t>
      </w:r>
      <w:r w:rsidRPr="00B06E91">
        <w:rPr>
          <w:rFonts w:ascii="Book Antiqua" w:eastAsia="宋体" w:hAnsi="Book Antiqua" w:cs="Book Antiqua"/>
          <w:color w:val="000000"/>
          <w:lang w:eastAsia="zh-CN"/>
        </w:rPr>
        <w:t>t</w:t>
      </w:r>
      <w:r w:rsidRPr="00B06E91">
        <w:rPr>
          <w:rFonts w:ascii="Book Antiqua" w:eastAsia="Book Antiqua" w:hAnsi="Book Antiqua" w:cs="Book Antiqua"/>
          <w:color w:val="000000"/>
        </w:rPr>
        <w:t>ype I interferon</w:t>
      </w:r>
      <w:r w:rsidRPr="00B06E91">
        <w:rPr>
          <w:rFonts w:ascii="Book Antiqua" w:eastAsia="宋体" w:hAnsi="Book Antiqua" w:cs="Book Antiqua" w:hint="eastAsia"/>
          <w:color w:val="000000"/>
          <w:lang w:eastAsia="zh-CN"/>
        </w:rPr>
        <w:t xml:space="preserve"> (IFN)</w:t>
      </w:r>
      <w:r w:rsidRPr="00B06E91">
        <w:rPr>
          <w:rFonts w:ascii="Book Antiqua" w:eastAsia="Book Antiqua" w:hAnsi="Book Antiqua" w:cs="Book Antiqua"/>
          <w:color w:val="000000"/>
        </w:rPr>
        <w:t xml:space="preserve"> production, which is regarded as an intracellular pattern recognition receptor</w:t>
      </w:r>
      <w:r w:rsidRPr="00B06E91">
        <w:rPr>
          <w:rFonts w:ascii="Book Antiqua" w:eastAsia="Book Antiqua" w:hAnsi="Book Antiqua" w:cs="Book Antiqua"/>
          <w:color w:val="000000"/>
          <w:vertAlign w:val="superscript"/>
        </w:rPr>
        <w:t>[13]</w:t>
      </w:r>
      <w:r w:rsidRPr="00B06E91">
        <w:rPr>
          <w:rFonts w:ascii="Book Antiqua" w:eastAsia="Book Antiqua" w:hAnsi="Book Antiqua" w:cs="Book Antiqua"/>
          <w:color w:val="000000"/>
        </w:rPr>
        <w:t xml:space="preserve">. Both anti-MDA5 and anti-Ro52 antibodies are significantly induced by </w:t>
      </w:r>
      <w:r w:rsidRPr="00B06E91">
        <w:rPr>
          <w:rFonts w:ascii="Book Antiqua" w:eastAsia="宋体" w:hAnsi="Book Antiqua" w:cs="Book Antiqua" w:hint="eastAsia"/>
          <w:color w:val="000000"/>
          <w:lang w:eastAsia="zh-CN"/>
        </w:rPr>
        <w:t>IFN</w:t>
      </w:r>
      <w:r w:rsidRPr="00B06E91">
        <w:rPr>
          <w:rFonts w:ascii="Book Antiqua" w:eastAsia="Book Antiqua" w:hAnsi="Book Antiqua" w:cs="Book Antiqua"/>
          <w:color w:val="000000"/>
        </w:rPr>
        <w:t>, and, perhaps, the two antibodies form a novel complex, which particularly responds to a viral infection in the innate immune system</w:t>
      </w:r>
      <w:r w:rsidRPr="00B06E91">
        <w:rPr>
          <w:rFonts w:ascii="Book Antiqua" w:eastAsia="Book Antiqua" w:hAnsi="Book Antiqua" w:cs="Book Antiqua"/>
          <w:color w:val="000000"/>
          <w:vertAlign w:val="superscript"/>
        </w:rPr>
        <w:t>[10,13]</w:t>
      </w:r>
      <w:r w:rsidRPr="00B06E91">
        <w:rPr>
          <w:rFonts w:ascii="Book Antiqua" w:eastAsia="Book Antiqua" w:hAnsi="Book Antiqua" w:cs="Book Antiqua"/>
          <w:color w:val="000000"/>
        </w:rPr>
        <w:t>. The correlation of anti-Ro52 antibodies and anti-MDA5-associated RP-ILD patients should warrant close monitoring.</w:t>
      </w:r>
    </w:p>
    <w:p w14:paraId="1414FA21" w14:textId="77777777" w:rsidR="0075781C" w:rsidRPr="00B06E91" w:rsidRDefault="00000000">
      <w:pPr>
        <w:adjustRightInd w:val="0"/>
        <w:snapToGrid w:val="0"/>
        <w:spacing w:line="360" w:lineRule="auto"/>
        <w:ind w:firstLineChars="200" w:firstLine="480"/>
        <w:jc w:val="both"/>
        <w:rPr>
          <w:rFonts w:ascii="Book Antiqua" w:hAnsi="Book Antiqua" w:cs="Book Antiqua"/>
        </w:rPr>
      </w:pPr>
      <w:r w:rsidRPr="00B06E91">
        <w:rPr>
          <w:rFonts w:ascii="Book Antiqua" w:eastAsia="Book Antiqua" w:hAnsi="Book Antiqua" w:cs="Book Antiqua"/>
          <w:color w:val="000000"/>
        </w:rPr>
        <w:t>In regard to the reviewed studies, we observed that anti-MDA5 and anti-Ro52 antibody-dual positive DM was common in the 27</w:t>
      </w:r>
      <w:r w:rsidRPr="00B06E91">
        <w:rPr>
          <w:rFonts w:ascii="Book Antiqua" w:eastAsia="宋体" w:hAnsi="Book Antiqua" w:cs="Book Antiqua"/>
          <w:color w:val="000000"/>
          <w:lang w:eastAsia="zh-CN"/>
        </w:rPr>
        <w:t>-</w:t>
      </w:r>
      <w:r w:rsidRPr="00B06E91">
        <w:rPr>
          <w:rFonts w:ascii="Book Antiqua" w:eastAsia="Book Antiqua" w:hAnsi="Book Antiqua" w:cs="Book Antiqua"/>
          <w:color w:val="000000"/>
        </w:rPr>
        <w:t xml:space="preserve">69-year-old age group and more often in women (Table 2). The cutaneous features, including heliotrope sign, </w:t>
      </w:r>
      <w:r w:rsidRPr="00B06E91">
        <w:rPr>
          <w:rFonts w:ascii="Book Antiqua" w:eastAsia="宋体" w:hAnsi="Book Antiqua" w:cs="Book Antiqua"/>
          <w:color w:val="000000"/>
          <w:lang w:eastAsia="zh-CN"/>
        </w:rPr>
        <w:t>g</w:t>
      </w:r>
      <w:r w:rsidRPr="00B06E91">
        <w:rPr>
          <w:rFonts w:ascii="Book Antiqua" w:eastAsia="Book Antiqua" w:hAnsi="Book Antiqua" w:cs="Book Antiqua"/>
          <w:color w:val="000000"/>
        </w:rPr>
        <w:t>ottron’s, periungual erythema, painful palmar papules, mechanic’s hand, facial rash, and cutaneous ulceration, were observed in these patients. However, several particular cutaneous manifestations, such as cutaneous ulceration, painful palmar papules and panniculitis, were supposedly secondary to the development of ILD, especially</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in the early stage of the disease. The clinical manifestations of anti-MDA5 DM differs substantially from the other forms of DM, with three distinct clinical phenotypes, according to the predominance of pulmonary, skin or vascular symptoms, however, the pathogenesis of these three forms of anti-MDA5 DM is largely unknown.</w:t>
      </w:r>
    </w:p>
    <w:p w14:paraId="03CC75AB" w14:textId="77777777" w:rsidR="0075781C" w:rsidRPr="00B06E91" w:rsidRDefault="00000000">
      <w:pPr>
        <w:adjustRightInd w:val="0"/>
        <w:snapToGrid w:val="0"/>
        <w:spacing w:line="360" w:lineRule="auto"/>
        <w:ind w:firstLineChars="200" w:firstLine="480"/>
        <w:jc w:val="both"/>
        <w:rPr>
          <w:rFonts w:ascii="Book Antiqua" w:hAnsi="Book Antiqua" w:cs="Book Antiqua"/>
        </w:rPr>
      </w:pPr>
      <w:r w:rsidRPr="00B06E91">
        <w:rPr>
          <w:rFonts w:ascii="Book Antiqua" w:eastAsia="Book Antiqua" w:hAnsi="Book Antiqua" w:cs="Book Antiqua"/>
          <w:color w:val="000000"/>
        </w:rPr>
        <w:t xml:space="preserve">Currently, an increasing number of cases pertaining to anti-MDA5-associated DM were reported. The inflammatory storm, the elevated levels of multiple cytokines including </w:t>
      </w:r>
      <w:r w:rsidRPr="00B06E91">
        <w:rPr>
          <w:rFonts w:ascii="Book Antiqua" w:eastAsia="宋体" w:hAnsi="Book Antiqua" w:cs="Book Antiqua" w:hint="eastAsia"/>
          <w:color w:val="000000"/>
          <w:lang w:eastAsia="zh-CN"/>
        </w:rPr>
        <w:t>IFN</w:t>
      </w:r>
      <w:r w:rsidRPr="00B06E91">
        <w:rPr>
          <w:rFonts w:ascii="Book Antiqua" w:eastAsia="Book Antiqua" w:hAnsi="Book Antiqua" w:cs="Book Antiqua"/>
          <w:color w:val="000000"/>
        </w:rPr>
        <w:t>-γ, monocyte chemoattractant protein-1, monocyte chemoattractant protein-3, stem cell growth factor-β, interleukin</w:t>
      </w:r>
      <w:r w:rsidRPr="00B06E91">
        <w:rPr>
          <w:rFonts w:ascii="Book Antiqua" w:eastAsiaTheme="minorEastAsia" w:hAnsi="Book Antiqua" w:cs="Book Antiqua" w:hint="eastAsia"/>
          <w:color w:val="000000"/>
          <w:lang w:eastAsia="zh-CN"/>
        </w:rPr>
        <w:t xml:space="preserve"> (IL)</w:t>
      </w:r>
      <w:r w:rsidRPr="00B06E91">
        <w:rPr>
          <w:rFonts w:ascii="Book Antiqua" w:eastAsia="Book Antiqua" w:hAnsi="Book Antiqua" w:cs="Book Antiqua"/>
          <w:color w:val="000000"/>
        </w:rPr>
        <w:t>-8, and cutaneous T-cell attracting chemokine, were observed in anti-MDA5 antibody-associated RP-ILD, which were linked with poor outcome. Multiple inflammatory indicators such as ferritin IL-18, IL-6, albumin, anti-MDA5 antibody titer, KL-6 and anti-Ro52 antibody, were associated with patient prognosis</w:t>
      </w:r>
      <w:r w:rsidRPr="00B06E91">
        <w:rPr>
          <w:rFonts w:ascii="Book Antiqua" w:eastAsia="Book Antiqua" w:hAnsi="Book Antiqua" w:cs="Book Antiqua"/>
          <w:color w:val="000000"/>
          <w:vertAlign w:val="superscript"/>
        </w:rPr>
        <w:t>[14,15]</w:t>
      </w:r>
      <w:r w:rsidRPr="00B06E91">
        <w:rPr>
          <w:rFonts w:ascii="Book Antiqua" w:eastAsia="Book Antiqua" w:hAnsi="Book Antiqua" w:cs="Book Antiqua"/>
          <w:color w:val="000000"/>
        </w:rPr>
        <w:t xml:space="preserve">. The current study indicated diffuse cytoplasmic staining of the </w:t>
      </w:r>
      <w:r w:rsidRPr="00B06E91">
        <w:rPr>
          <w:rFonts w:ascii="Book Antiqua" w:eastAsia="Book Antiqua" w:hAnsi="Book Antiqua" w:cs="Book Antiqua"/>
          <w:color w:val="000000"/>
        </w:rPr>
        <w:lastRenderedPageBreak/>
        <w:t>MDA5 pattern, it was observed that the specific cytoplasmic MDA5 pattern was related to a higher ILD risk, which was consistent with the reviewed studies. Perhaps the antibodies lead to the development of pathways which drive pathogenesis (for example, MDA5 and Ro52 are both IFN-induced proteins)</w:t>
      </w:r>
      <w:r w:rsidRPr="00B06E91">
        <w:rPr>
          <w:rFonts w:ascii="Book Antiqua" w:eastAsia="Book Antiqua" w:hAnsi="Book Antiqua" w:cs="Book Antiqua"/>
          <w:color w:val="000000"/>
          <w:vertAlign w:val="superscript"/>
        </w:rPr>
        <w:t>[16]</w:t>
      </w:r>
      <w:r w:rsidRPr="00B06E91">
        <w:rPr>
          <w:rFonts w:ascii="Book Antiqua" w:eastAsia="Book Antiqua" w:hAnsi="Book Antiqua" w:cs="Book Antiqua"/>
          <w:color w:val="000000"/>
        </w:rPr>
        <w:t>. Therefore, those results indicate that the anti-MDA5 antibody profile differs based on the clinical phenotype of the disease. Interestingly, there was a similarity</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 xml:space="preserve">between anti-MDA5 associated DM complicated with RP-ILD and severe </w:t>
      </w:r>
      <w:r w:rsidRPr="00B06E91">
        <w:rPr>
          <w:rFonts w:ascii="Book Antiqua" w:eastAsia="Book Antiqua" w:hAnsi="Book Antiqua" w:cs="Book Antiqua"/>
          <w:color w:val="0E101A"/>
          <w:lang w:eastAsia="zh-CN"/>
        </w:rPr>
        <w:t>c</w:t>
      </w:r>
      <w:r w:rsidRPr="00B06E91">
        <w:rPr>
          <w:rFonts w:ascii="Book Antiqua" w:eastAsia="Book Antiqua" w:hAnsi="Book Antiqua" w:cs="Book Antiqua"/>
          <w:color w:val="0E101A"/>
        </w:rPr>
        <w:t>oronavirus disease 2019</w:t>
      </w:r>
      <w:r w:rsidRPr="00B06E91">
        <w:rPr>
          <w:rFonts w:ascii="Book Antiqua" w:eastAsia="宋体" w:hAnsi="Book Antiqua" w:cs="Book Antiqua"/>
          <w:color w:val="0E101A"/>
          <w:lang w:eastAsia="zh-CN"/>
        </w:rPr>
        <w:t xml:space="preserve"> (</w:t>
      </w:r>
      <w:r w:rsidRPr="00B06E91">
        <w:rPr>
          <w:rFonts w:ascii="Book Antiqua" w:eastAsia="Book Antiqua" w:hAnsi="Book Antiqua" w:cs="Book Antiqua"/>
          <w:color w:val="000000"/>
        </w:rPr>
        <w:t>COVID-19</w:t>
      </w:r>
      <w:r w:rsidRPr="00B06E91">
        <w:rPr>
          <w:rFonts w:ascii="Book Antiqua" w:eastAsia="宋体" w:hAnsi="Book Antiqua" w:cs="Book Antiqua"/>
          <w:color w:val="0E101A"/>
          <w:lang w:eastAsia="zh-CN"/>
        </w:rPr>
        <w:t>)</w:t>
      </w:r>
      <w:r w:rsidRPr="00B06E91">
        <w:rPr>
          <w:rFonts w:ascii="Book Antiqua" w:eastAsia="Book Antiqua" w:hAnsi="Book Antiqua" w:cs="Book Antiqua"/>
          <w:color w:val="000000"/>
        </w:rPr>
        <w:t xml:space="preserve"> pneumonia</w:t>
      </w:r>
      <w:r w:rsidRPr="00B06E91">
        <w:rPr>
          <w:rFonts w:ascii="Book Antiqua" w:eastAsia="Book Antiqua" w:hAnsi="Book Antiqua" w:cs="Book Antiqua"/>
          <w:color w:val="000000"/>
          <w:vertAlign w:val="superscript"/>
        </w:rPr>
        <w:t>[17]</w:t>
      </w:r>
      <w:r w:rsidRPr="00B06E91">
        <w:rPr>
          <w:rFonts w:ascii="Book Antiqua" w:eastAsia="Book Antiqua" w:hAnsi="Book Antiqua" w:cs="Book Antiqua"/>
          <w:color w:val="000000"/>
        </w:rPr>
        <w:t>. Moreover, a recent study indicated that the incidence of positive anti-MDA5 antibody was 48.2% in COVID-19 patients</w:t>
      </w:r>
      <w:r w:rsidRPr="00B06E91">
        <w:rPr>
          <w:rFonts w:ascii="Book Antiqua" w:eastAsia="Book Antiqua" w:hAnsi="Book Antiqua" w:cs="Book Antiqua"/>
          <w:color w:val="000000"/>
          <w:vertAlign w:val="superscript"/>
        </w:rPr>
        <w:t>[18]</w:t>
      </w:r>
      <w:r w:rsidRPr="00B06E91">
        <w:rPr>
          <w:rFonts w:ascii="Book Antiqua" w:eastAsia="Book Antiqua" w:hAnsi="Book Antiqua" w:cs="Book Antiqua"/>
          <w:color w:val="000000"/>
        </w:rPr>
        <w:t xml:space="preserve">. I think that these results should be considered carefully. Indeed, although the titers of anti-MDA5 Abs are statistically higher in the non-survivals infected syndrome coronavirus 2 patients </w:t>
      </w:r>
      <w:r w:rsidRPr="00B06E91">
        <w:rPr>
          <w:rFonts w:ascii="Book Antiqua" w:eastAsia="Book Antiqua" w:hAnsi="Book Antiqua" w:cs="Book Antiqua"/>
          <w:i/>
          <w:iCs/>
          <w:color w:val="000000"/>
        </w:rPr>
        <w:t>vs</w:t>
      </w:r>
      <w:r w:rsidRPr="00B06E91">
        <w:rPr>
          <w:rFonts w:ascii="Book Antiqua" w:eastAsia="宋体" w:hAnsi="Book Antiqua" w:cs="Book Antiqua"/>
          <w:i/>
          <w:iCs/>
          <w:color w:val="000000"/>
          <w:lang w:eastAsia="zh-CN"/>
        </w:rPr>
        <w:t xml:space="preserve"> </w:t>
      </w:r>
      <w:r w:rsidRPr="00B06E91">
        <w:rPr>
          <w:rFonts w:ascii="Book Antiqua" w:eastAsia="Book Antiqua" w:hAnsi="Book Antiqua" w:cs="Book Antiqua"/>
          <w:color w:val="000000"/>
        </w:rPr>
        <w:t xml:space="preserve">the survivals, the orders of magnitude are very low (5.95 ± 5.16 U/mL </w:t>
      </w:r>
      <w:r w:rsidRPr="00B06E91">
        <w:rPr>
          <w:rFonts w:ascii="Book Antiqua" w:eastAsia="Book Antiqua" w:hAnsi="Book Antiqua" w:cs="Book Antiqua"/>
          <w:i/>
          <w:iCs/>
          <w:color w:val="000000"/>
        </w:rPr>
        <w:t>vs</w:t>
      </w:r>
      <w:r w:rsidRPr="00B06E91">
        <w:rPr>
          <w:rFonts w:ascii="Book Antiqua" w:eastAsia="宋体" w:hAnsi="Book Antiqua" w:cs="Book Antiqua"/>
          <w:i/>
          <w:iCs/>
          <w:color w:val="000000"/>
          <w:lang w:eastAsia="zh-CN"/>
        </w:rPr>
        <w:t xml:space="preserve"> </w:t>
      </w:r>
      <w:r w:rsidRPr="00B06E91">
        <w:rPr>
          <w:rFonts w:ascii="Book Antiqua" w:eastAsia="Book Antiqua" w:hAnsi="Book Antiqua" w:cs="Book Antiqua"/>
          <w:color w:val="000000"/>
        </w:rPr>
        <w:t xml:space="preserve">8.22 ± 6.64 U/mL, </w:t>
      </w:r>
      <w:r w:rsidRPr="00B06E91">
        <w:rPr>
          <w:rFonts w:ascii="Book Antiqua" w:eastAsia="Book Antiqua" w:hAnsi="Book Antiqua" w:cs="Book Antiqua"/>
          <w:i/>
          <w:iCs/>
          <w:color w:val="000000"/>
        </w:rPr>
        <w:t>P</w:t>
      </w:r>
      <w:r w:rsidRPr="00B06E91">
        <w:rPr>
          <w:rFonts w:ascii="Book Antiqua" w:eastAsia="宋体" w:hAnsi="Book Antiqua" w:cs="Book Antiqua"/>
          <w:i/>
          <w:iCs/>
          <w:color w:val="000000"/>
          <w:lang w:eastAsia="zh-CN"/>
        </w:rPr>
        <w:t xml:space="preserve"> </w:t>
      </w:r>
      <w:r w:rsidRPr="00B06E91">
        <w:rPr>
          <w:rFonts w:ascii="Book Antiqua" w:eastAsia="Book Antiqua" w:hAnsi="Book Antiqua" w:cs="Book Antiqua"/>
          <w:color w:val="000000"/>
        </w:rPr>
        <w:t>= 0.030)</w:t>
      </w:r>
      <w:r w:rsidRPr="00B06E91">
        <w:rPr>
          <w:rFonts w:ascii="Book Antiqua" w:eastAsia="Book Antiqua" w:hAnsi="Book Antiqua" w:cs="Book Antiqua"/>
          <w:color w:val="000000"/>
          <w:vertAlign w:val="superscript"/>
        </w:rPr>
        <w:t>[19]</w:t>
      </w:r>
      <w:r w:rsidRPr="00B06E91">
        <w:rPr>
          <w:rFonts w:ascii="Book Antiqua" w:eastAsia="Book Antiqua" w:hAnsi="Book Antiqua" w:cs="Book Antiqua"/>
          <w:color w:val="000000"/>
        </w:rPr>
        <w:t>.</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However, the pathogenesis of anti-MDA5 antibody-associated DM was not comprehensively described, and there was no evidence-based consensus for the treatment of anti-MDA5-associated DM. Several studies have emphasized that the importance of early diagnosis and aggressive treatment of anti-MDA5-associated RP-ILD was emphasized, which led to a remarkable decrease in its mortality</w:t>
      </w:r>
      <w:r w:rsidRPr="00B06E91">
        <w:rPr>
          <w:rFonts w:ascii="Book Antiqua" w:eastAsia="Book Antiqua" w:hAnsi="Book Antiqua" w:cs="Book Antiqua"/>
          <w:color w:val="000000"/>
          <w:vertAlign w:val="superscript"/>
        </w:rPr>
        <w:t>[20]</w:t>
      </w:r>
      <w:r w:rsidRPr="00B06E91">
        <w:rPr>
          <w:rFonts w:ascii="Book Antiqua" w:eastAsia="Book Antiqua" w:hAnsi="Book Antiqua" w:cs="Book Antiqua"/>
          <w:color w:val="000000"/>
        </w:rPr>
        <w:t>. For the second patient, the triple treatment was started early, we would have prevented the onset of inflammatory storm.</w:t>
      </w:r>
    </w:p>
    <w:p w14:paraId="55CAE501" w14:textId="77777777" w:rsidR="0075781C" w:rsidRPr="00B06E91" w:rsidRDefault="00000000">
      <w:pPr>
        <w:adjustRightInd w:val="0"/>
        <w:snapToGrid w:val="0"/>
        <w:spacing w:line="360" w:lineRule="auto"/>
        <w:ind w:firstLineChars="200" w:firstLine="480"/>
        <w:jc w:val="both"/>
        <w:rPr>
          <w:rFonts w:ascii="Book Antiqua" w:hAnsi="Book Antiqua" w:cs="Book Antiqua"/>
        </w:rPr>
      </w:pPr>
      <w:r w:rsidRPr="00B06E91">
        <w:rPr>
          <w:rFonts w:ascii="Book Antiqua" w:eastAsia="Book Antiqua" w:hAnsi="Book Antiqua" w:cs="Book Antiqua"/>
          <w:color w:val="000000"/>
        </w:rPr>
        <w:t>In regard to the reviewed literature, the triple treatment exhibited prominent effect compared with the other combination therapy. Nevertheless, the study proposed that the combination of high-dose glucocorticoids and calcineurin antagonists with or without cyclophosphamide as the first-line treatment, and extracorporeal membrane oxygenation were considered in life-threatening conditions while waiting for a clinical response to lung transplant</w:t>
      </w:r>
      <w:r w:rsidRPr="00B06E91">
        <w:rPr>
          <w:rFonts w:ascii="Book Antiqua" w:eastAsia="Book Antiqua" w:hAnsi="Book Antiqua" w:cs="Book Antiqua"/>
          <w:color w:val="000000"/>
          <w:vertAlign w:val="superscript"/>
        </w:rPr>
        <w:t>[21]</w:t>
      </w:r>
      <w:r w:rsidRPr="00B06E91">
        <w:rPr>
          <w:rFonts w:ascii="Book Antiqua" w:eastAsia="Book Antiqua" w:hAnsi="Book Antiqua" w:cs="Book Antiqua"/>
          <w:color w:val="000000"/>
        </w:rPr>
        <w:t>.</w:t>
      </w:r>
      <w:r w:rsidRPr="00B06E91">
        <w:rPr>
          <w:rFonts w:ascii="Book Antiqua" w:eastAsia="宋体" w:hAnsi="Book Antiqua" w:cs="Book Antiqua"/>
          <w:color w:val="000000"/>
          <w:lang w:eastAsia="zh-CN"/>
        </w:rPr>
        <w:t xml:space="preserve"> </w:t>
      </w:r>
      <w:r w:rsidRPr="00B06E91">
        <w:rPr>
          <w:rFonts w:ascii="Book Antiqua" w:eastAsia="Book Antiqua" w:hAnsi="Book Antiqua" w:cs="Book Antiqua"/>
          <w:color w:val="000000"/>
        </w:rPr>
        <w:t>Meanwhile, the other study suggested that a combination of glucocorticoids, cyclophosphamide and mycophenolate mofetil was the first choice. This notwithstanding, numerous studies revealed that triple treatment (</w:t>
      </w:r>
      <w:r w:rsidRPr="00B06E91">
        <w:rPr>
          <w:rFonts w:ascii="Book Antiqua" w:eastAsia="Book Antiqua" w:hAnsi="Book Antiqua" w:cs="Book Antiqua"/>
          <w:i/>
          <w:color w:val="000000"/>
        </w:rPr>
        <w:t>e.g.</w:t>
      </w:r>
      <w:r w:rsidRPr="00B06E91">
        <w:rPr>
          <w:rFonts w:ascii="Book Antiqua" w:eastAsia="Book Antiqua" w:hAnsi="Book Antiqua" w:cs="Book Antiqua"/>
          <w:color w:val="000000"/>
        </w:rPr>
        <w:t xml:space="preserve">, high-dose glucocorticoids, immunosuppressive agents and IVIG and rare treatment (such as jak inhibitor, </w:t>
      </w:r>
      <w:proofErr w:type="gramStart"/>
      <w:r w:rsidRPr="00B06E91">
        <w:rPr>
          <w:rFonts w:ascii="Book Antiqua" w:eastAsia="Book Antiqua" w:hAnsi="Book Antiqua" w:cs="Book Antiqua"/>
          <w:color w:val="000000"/>
        </w:rPr>
        <w:t>infliximab</w:t>
      </w:r>
      <w:proofErr w:type="gramEnd"/>
      <w:r w:rsidRPr="00B06E91">
        <w:rPr>
          <w:rFonts w:ascii="Book Antiqua" w:eastAsia="Book Antiqua" w:hAnsi="Book Antiqua" w:cs="Book Antiqua"/>
          <w:color w:val="000000"/>
        </w:rPr>
        <w:t xml:space="preserve"> and plasma exchange) indicated a satisfactory disease </w:t>
      </w:r>
      <w:r w:rsidRPr="00B06E91">
        <w:rPr>
          <w:rFonts w:ascii="Book Antiqua" w:eastAsia="Book Antiqua" w:hAnsi="Book Antiqua" w:cs="Book Antiqua"/>
          <w:color w:val="000000"/>
        </w:rPr>
        <w:lastRenderedPageBreak/>
        <w:t>respond</w:t>
      </w:r>
      <w:r w:rsidRPr="00B06E91">
        <w:rPr>
          <w:rFonts w:ascii="Book Antiqua" w:eastAsia="Book Antiqua" w:hAnsi="Book Antiqua" w:cs="Book Antiqua"/>
          <w:color w:val="000000"/>
          <w:vertAlign w:val="superscript"/>
        </w:rPr>
        <w:t>[22-24]</w:t>
      </w:r>
      <w:r w:rsidRPr="00B06E91">
        <w:rPr>
          <w:rFonts w:ascii="Book Antiqua" w:eastAsia="Book Antiqua" w:hAnsi="Book Antiqua" w:cs="Book Antiqua"/>
          <w:color w:val="000000"/>
        </w:rPr>
        <w:t>, which was observed in 34 patients treated in previous studies</w:t>
      </w:r>
      <w:r w:rsidRPr="00B06E91">
        <w:rPr>
          <w:rFonts w:ascii="Book Antiqua" w:eastAsia="Book Antiqua" w:hAnsi="Book Antiqua" w:cs="Book Antiqua"/>
          <w:color w:val="000000"/>
          <w:vertAlign w:val="superscript"/>
        </w:rPr>
        <w:t>[5,9-11,24]</w:t>
      </w:r>
      <w:r w:rsidRPr="00B06E91">
        <w:rPr>
          <w:rFonts w:ascii="Book Antiqua" w:eastAsia="Book Antiqua" w:hAnsi="Book Antiqua" w:cs="Book Antiqua"/>
          <w:color w:val="000000"/>
        </w:rPr>
        <w:t>. Several researchers announced that triple treatment, particularly in China, was intensively supported to perform at the onset of the disease, thus, with regard to patients, a satisfactory outcome could be actualized. However, the combination of multiple immunosuppressing agents predisposes patients to viral, bacterial, and rare fungal infection. In particular, the attention of cytomegalovirus reactivation was affected by the previous study</w:t>
      </w:r>
      <w:r w:rsidRPr="00B06E91">
        <w:rPr>
          <w:rFonts w:ascii="Book Antiqua" w:eastAsia="Book Antiqua" w:hAnsi="Book Antiqua" w:cs="Book Antiqua"/>
          <w:color w:val="000000"/>
          <w:vertAlign w:val="superscript"/>
        </w:rPr>
        <w:t>[20]</w:t>
      </w:r>
      <w:r w:rsidRPr="00B06E91">
        <w:rPr>
          <w:rFonts w:ascii="Book Antiqua" w:eastAsia="Book Antiqua" w:hAnsi="Book Antiqua" w:cs="Book Antiqua"/>
          <w:color w:val="000000"/>
        </w:rPr>
        <w:t>. Consequently, it is imperative that dermatologists recommend multidisciplinary treatment proposals for patients with anti-MDA5-associated RP-ILD patient.</w:t>
      </w:r>
    </w:p>
    <w:p w14:paraId="63C046EE" w14:textId="77777777" w:rsidR="0075781C" w:rsidRPr="00B06E91" w:rsidRDefault="00000000">
      <w:pPr>
        <w:adjustRightInd w:val="0"/>
        <w:snapToGrid w:val="0"/>
        <w:spacing w:line="360" w:lineRule="auto"/>
        <w:ind w:firstLineChars="200" w:firstLine="480"/>
        <w:jc w:val="both"/>
        <w:rPr>
          <w:rFonts w:ascii="Book Antiqua" w:hAnsi="Book Antiqua" w:cs="Book Antiqua"/>
        </w:rPr>
      </w:pPr>
      <w:r w:rsidRPr="00B06E91">
        <w:rPr>
          <w:rFonts w:ascii="Book Antiqua" w:eastAsia="Book Antiqua" w:hAnsi="Book Antiqua" w:cs="Book Antiqua"/>
          <w:color w:val="000000"/>
        </w:rPr>
        <w:t>The final young female patient exhibited a short disease course, distinct clinical symptoms and minimal ILD, and as well as the coexistence of anti-MDA5 and anti-Ro52 antibodies, high ferritin and low oxygen pressure, which implied a worse prognosis than the anti-MDA5-associated DM. However, the early and aggressive therapy led to a significant remission.</w:t>
      </w:r>
    </w:p>
    <w:p w14:paraId="626E040E" w14:textId="77777777" w:rsidR="0075781C" w:rsidRPr="00B06E91" w:rsidRDefault="00000000">
      <w:pPr>
        <w:adjustRightInd w:val="0"/>
        <w:snapToGrid w:val="0"/>
        <w:spacing w:line="360" w:lineRule="auto"/>
        <w:ind w:firstLineChars="200" w:firstLine="480"/>
        <w:jc w:val="both"/>
        <w:rPr>
          <w:rFonts w:ascii="Book Antiqua" w:hAnsi="Book Antiqua" w:cs="Book Antiqua"/>
        </w:rPr>
      </w:pPr>
      <w:r w:rsidRPr="00B06E91">
        <w:rPr>
          <w:rFonts w:ascii="Book Antiqua" w:eastAsia="Book Antiqua" w:hAnsi="Book Antiqua" w:cs="Book Antiqua"/>
          <w:color w:val="000000"/>
        </w:rPr>
        <w:t>Hererin, the case series first described that the anti-MDA5 and anti-Ro52 antibody-dual positive DM patient should receive accurate and early diagnosis and aggressive treatment. Moreover, the current study noted that early recognition of CADM cutaneous eruptions, especially anti-MDA5 antibody-associated DM, should be considered. However, several limitations exist. First, due to the small sample size, researchers cannot develop a strong conclusion that is applicable to the general population. Additionally, more detailed data such as clinical features, family history, laboratory results, and long-term outcomes are unavailable. The cases are expected to increase awareness on the rising number of cutaneous eruptions related to anti-MDA5 and anti-Ro52 antibody-dual positive DM, however, to explore characteristic cutaneous lesions and effective treatment, it is necessary to expand the sample size of CAMD patients.</w:t>
      </w:r>
    </w:p>
    <w:p w14:paraId="319E86FF" w14:textId="77777777" w:rsidR="0075781C" w:rsidRPr="00B06E91" w:rsidRDefault="0075781C">
      <w:pPr>
        <w:adjustRightInd w:val="0"/>
        <w:snapToGrid w:val="0"/>
        <w:spacing w:line="360" w:lineRule="auto"/>
        <w:ind w:firstLine="480"/>
        <w:jc w:val="both"/>
        <w:rPr>
          <w:rFonts w:ascii="Book Antiqua" w:hAnsi="Book Antiqua" w:cs="Book Antiqua"/>
        </w:rPr>
      </w:pPr>
    </w:p>
    <w:p w14:paraId="29ADAC6B"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caps/>
          <w:color w:val="000000"/>
          <w:u w:val="single"/>
        </w:rPr>
        <w:t>CONCLUSION</w:t>
      </w:r>
    </w:p>
    <w:p w14:paraId="06BC5F2A"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color w:val="000000"/>
        </w:rPr>
        <w:lastRenderedPageBreak/>
        <w:t>The case indicates that anti-MDA5 antibody-associated DM patients should receive accurate and early diagnosis and aggressive treatment. Dermatologists should consider monitoring MDA5 and Ro52 Abs while they monitor characteristic cutaneous lesions.</w:t>
      </w:r>
    </w:p>
    <w:p w14:paraId="039B7D04" w14:textId="77777777" w:rsidR="0075781C" w:rsidRPr="00B06E91" w:rsidRDefault="0075781C">
      <w:pPr>
        <w:adjustRightInd w:val="0"/>
        <w:snapToGrid w:val="0"/>
        <w:spacing w:line="360" w:lineRule="auto"/>
        <w:jc w:val="both"/>
        <w:rPr>
          <w:rFonts w:ascii="Book Antiqua" w:hAnsi="Book Antiqua" w:cs="Book Antiqua"/>
        </w:rPr>
      </w:pPr>
    </w:p>
    <w:p w14:paraId="7F17C31D"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color w:val="000000"/>
        </w:rPr>
        <w:t>REFERENCES</w:t>
      </w:r>
    </w:p>
    <w:p w14:paraId="4DA5265F"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1 </w:t>
      </w:r>
      <w:r w:rsidRPr="00B06E91">
        <w:rPr>
          <w:rFonts w:ascii="Book Antiqua" w:eastAsia="Book Antiqua" w:hAnsi="Book Antiqua" w:cs="Book Antiqua"/>
          <w:b/>
          <w:bCs/>
        </w:rPr>
        <w:t>DeWane ME</w:t>
      </w:r>
      <w:r w:rsidRPr="00B06E91">
        <w:rPr>
          <w:rFonts w:ascii="Book Antiqua" w:eastAsia="Book Antiqua" w:hAnsi="Book Antiqua" w:cs="Book Antiqua"/>
        </w:rPr>
        <w:t xml:space="preserve">, Waldman R, Lu J. Dermatomyositis: Clinical features and pathogenesis. </w:t>
      </w:r>
      <w:r w:rsidRPr="00B06E91">
        <w:rPr>
          <w:rFonts w:ascii="Book Antiqua" w:eastAsia="Book Antiqua" w:hAnsi="Book Antiqua" w:cs="Book Antiqua"/>
          <w:i/>
          <w:iCs/>
        </w:rPr>
        <w:t>J Am Acad Dermatol</w:t>
      </w:r>
      <w:r w:rsidRPr="00B06E91">
        <w:rPr>
          <w:rFonts w:ascii="Book Antiqua" w:eastAsia="Book Antiqua" w:hAnsi="Book Antiqua" w:cs="Book Antiqua"/>
        </w:rPr>
        <w:t xml:space="preserve"> 2020; </w:t>
      </w:r>
      <w:r w:rsidRPr="00B06E91">
        <w:rPr>
          <w:rFonts w:ascii="Book Antiqua" w:eastAsia="Book Antiqua" w:hAnsi="Book Antiqua" w:cs="Book Antiqua"/>
          <w:b/>
          <w:bCs/>
        </w:rPr>
        <w:t>82</w:t>
      </w:r>
      <w:r w:rsidRPr="00B06E91">
        <w:rPr>
          <w:rFonts w:ascii="Book Antiqua" w:eastAsia="Book Antiqua" w:hAnsi="Book Antiqua" w:cs="Book Antiqua"/>
        </w:rPr>
        <w:t>: 267-281 [PMID: 31279808 DOI: 10.1016/j.jaad.2019.06.1309]</w:t>
      </w:r>
    </w:p>
    <w:p w14:paraId="53BDE7A6"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2 </w:t>
      </w:r>
      <w:r w:rsidRPr="00B06E91">
        <w:rPr>
          <w:rFonts w:ascii="Book Antiqua" w:eastAsia="Book Antiqua" w:hAnsi="Book Antiqua" w:cs="Book Antiqua"/>
          <w:b/>
          <w:bCs/>
        </w:rPr>
        <w:t>Kurtzman DJB</w:t>
      </w:r>
      <w:r w:rsidRPr="00B06E91">
        <w:rPr>
          <w:rFonts w:ascii="Book Antiqua" w:eastAsia="Book Antiqua" w:hAnsi="Book Antiqua" w:cs="Book Antiqua"/>
        </w:rPr>
        <w:t xml:space="preserve">, Vleugels RA. Anti-melanoma differentiation-associated gene 5 (MDA5) dermatomyositis: A concise review with an emphasis on distinctive clinical features. </w:t>
      </w:r>
      <w:r w:rsidRPr="00B06E91">
        <w:rPr>
          <w:rFonts w:ascii="Book Antiqua" w:eastAsia="Book Antiqua" w:hAnsi="Book Antiqua" w:cs="Book Antiqua"/>
          <w:i/>
          <w:iCs/>
        </w:rPr>
        <w:t>J Am Acad Dermatol</w:t>
      </w:r>
      <w:r w:rsidRPr="00B06E91">
        <w:rPr>
          <w:rFonts w:ascii="Book Antiqua" w:eastAsia="Book Antiqua" w:hAnsi="Book Antiqua" w:cs="Book Antiqua"/>
        </w:rPr>
        <w:t xml:space="preserve"> 2018; </w:t>
      </w:r>
      <w:r w:rsidRPr="00B06E91">
        <w:rPr>
          <w:rFonts w:ascii="Book Antiqua" w:eastAsia="Book Antiqua" w:hAnsi="Book Antiqua" w:cs="Book Antiqua"/>
          <w:b/>
          <w:bCs/>
        </w:rPr>
        <w:t>78</w:t>
      </w:r>
      <w:r w:rsidRPr="00B06E91">
        <w:rPr>
          <w:rFonts w:ascii="Book Antiqua" w:eastAsia="Book Antiqua" w:hAnsi="Book Antiqua" w:cs="Book Antiqua"/>
        </w:rPr>
        <w:t>: 776-785 [PMID: 29229575 DOI: 10.1016/j.jaad.2017.12.010]</w:t>
      </w:r>
    </w:p>
    <w:p w14:paraId="376C9CAD"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3 </w:t>
      </w:r>
      <w:r w:rsidRPr="00B06E91">
        <w:rPr>
          <w:rFonts w:ascii="Book Antiqua" w:eastAsia="Book Antiqua" w:hAnsi="Book Antiqua" w:cs="Book Antiqua"/>
          <w:b/>
          <w:bCs/>
        </w:rPr>
        <w:t>Sato S</w:t>
      </w:r>
      <w:r w:rsidRPr="00B06E91">
        <w:rPr>
          <w:rFonts w:ascii="Book Antiqua" w:eastAsia="Book Antiqua" w:hAnsi="Book Antiqua" w:cs="Book Antiqua"/>
        </w:rPr>
        <w:t xml:space="preserve">, Hirakata M, Kuwana M, Suwa A, Inada S, Mimori T, Nishikawa T, Oddis CV, Ikeda Y. Autoantibodies to a 140-kd polypeptide, CADM-140, in Japanese patients with clinically amyopathic dermatomyositis. </w:t>
      </w:r>
      <w:r w:rsidRPr="00B06E91">
        <w:rPr>
          <w:rFonts w:ascii="Book Antiqua" w:eastAsia="Book Antiqua" w:hAnsi="Book Antiqua" w:cs="Book Antiqua"/>
          <w:i/>
          <w:iCs/>
        </w:rPr>
        <w:t>Arthritis Rheum</w:t>
      </w:r>
      <w:r w:rsidRPr="00B06E91">
        <w:rPr>
          <w:rFonts w:ascii="Book Antiqua" w:eastAsia="Book Antiqua" w:hAnsi="Book Antiqua" w:cs="Book Antiqua"/>
        </w:rPr>
        <w:t xml:space="preserve"> 2005; </w:t>
      </w:r>
      <w:r w:rsidRPr="00B06E91">
        <w:rPr>
          <w:rFonts w:ascii="Book Antiqua" w:eastAsia="Book Antiqua" w:hAnsi="Book Antiqua" w:cs="Book Antiqua"/>
          <w:b/>
          <w:bCs/>
        </w:rPr>
        <w:t>52</w:t>
      </w:r>
      <w:r w:rsidRPr="00B06E91">
        <w:rPr>
          <w:rFonts w:ascii="Book Antiqua" w:eastAsia="Book Antiqua" w:hAnsi="Book Antiqua" w:cs="Book Antiqua"/>
        </w:rPr>
        <w:t>: 1571-1576 [PMID: 15880816 DOI: 10.1002/art.21023]</w:t>
      </w:r>
    </w:p>
    <w:p w14:paraId="5CC37CBA"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4 </w:t>
      </w:r>
      <w:r w:rsidRPr="00B06E91">
        <w:rPr>
          <w:rFonts w:ascii="Book Antiqua" w:eastAsia="Book Antiqua" w:hAnsi="Book Antiqua" w:cs="Book Antiqua"/>
          <w:b/>
          <w:bCs/>
        </w:rPr>
        <w:t>Xu A</w:t>
      </w:r>
      <w:r w:rsidRPr="00B06E91">
        <w:rPr>
          <w:rFonts w:ascii="Book Antiqua" w:eastAsia="Book Antiqua" w:hAnsi="Book Antiqua" w:cs="Book Antiqua"/>
        </w:rPr>
        <w:t xml:space="preserve">, Ye Y, Fu Q, Lian X, Chen S, Guo Q, Lu LJ, Dai M, Lv X, Bao C. Prognostic values of anti-Ro52 antibodies in anti-MDA5-positive clinically amyopathic dermatomyositis associated with interstitial lung disease. </w:t>
      </w:r>
      <w:r w:rsidRPr="00B06E91">
        <w:rPr>
          <w:rFonts w:ascii="Book Antiqua" w:eastAsia="Book Antiqua" w:hAnsi="Book Antiqua" w:cs="Book Antiqua"/>
          <w:i/>
          <w:iCs/>
        </w:rPr>
        <w:t>Rheumatology (Oxford)</w:t>
      </w:r>
      <w:r w:rsidRPr="00B06E91">
        <w:rPr>
          <w:rFonts w:ascii="Book Antiqua" w:eastAsia="Book Antiqua" w:hAnsi="Book Antiqua" w:cs="Book Antiqua"/>
        </w:rPr>
        <w:t xml:space="preserve"> 2021; </w:t>
      </w:r>
      <w:r w:rsidRPr="00B06E91">
        <w:rPr>
          <w:rFonts w:ascii="Book Antiqua" w:eastAsia="Book Antiqua" w:hAnsi="Book Antiqua" w:cs="Book Antiqua"/>
          <w:b/>
          <w:bCs/>
        </w:rPr>
        <w:t>60</w:t>
      </w:r>
      <w:r w:rsidRPr="00B06E91">
        <w:rPr>
          <w:rFonts w:ascii="Book Antiqua" w:eastAsia="Book Antiqua" w:hAnsi="Book Antiqua" w:cs="Book Antiqua"/>
        </w:rPr>
        <w:t>: 3343-3351 [PMID: 33331866 DOI: 10.1093/rheumatology/keaa786]</w:t>
      </w:r>
    </w:p>
    <w:p w14:paraId="5294CA47"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5 </w:t>
      </w:r>
      <w:r w:rsidRPr="00B06E91">
        <w:rPr>
          <w:rFonts w:ascii="Book Antiqua" w:eastAsia="Book Antiqua" w:hAnsi="Book Antiqua" w:cs="Book Antiqua"/>
          <w:b/>
          <w:bCs/>
        </w:rPr>
        <w:t>Luo L</w:t>
      </w:r>
      <w:r w:rsidRPr="00B06E91">
        <w:rPr>
          <w:rFonts w:ascii="Book Antiqua" w:eastAsia="Book Antiqua" w:hAnsi="Book Antiqua" w:cs="Book Antiqua"/>
        </w:rPr>
        <w:t xml:space="preserve">, Huang W, Ren F, Zhou J, Huang D, Tang L. Pharyngeal ulceration and perforation: a rare manifestation in anti-MDA5 dermatomyositis. </w:t>
      </w:r>
      <w:r w:rsidRPr="00B06E91">
        <w:rPr>
          <w:rFonts w:ascii="Book Antiqua" w:eastAsia="Book Antiqua" w:hAnsi="Book Antiqua" w:cs="Book Antiqua"/>
          <w:i/>
          <w:iCs/>
        </w:rPr>
        <w:t>Rheumatology (Oxford)</w:t>
      </w:r>
      <w:r w:rsidRPr="00B06E91">
        <w:rPr>
          <w:rFonts w:ascii="Book Antiqua" w:eastAsia="Book Antiqua" w:hAnsi="Book Antiqua" w:cs="Book Antiqua"/>
        </w:rPr>
        <w:t xml:space="preserve"> 2021; </w:t>
      </w:r>
      <w:r w:rsidRPr="00B06E91">
        <w:rPr>
          <w:rFonts w:ascii="Book Antiqua" w:eastAsia="Book Antiqua" w:hAnsi="Book Antiqua" w:cs="Book Antiqua"/>
          <w:b/>
          <w:bCs/>
        </w:rPr>
        <w:t>60</w:t>
      </w:r>
      <w:r w:rsidRPr="00B06E91">
        <w:rPr>
          <w:rFonts w:ascii="Book Antiqua" w:eastAsia="Book Antiqua" w:hAnsi="Book Antiqua" w:cs="Book Antiqua"/>
        </w:rPr>
        <w:t>: e132-e133 [PMID: 33197245 DOI: 10.1093/rheumatology/keaa730]</w:t>
      </w:r>
    </w:p>
    <w:p w14:paraId="3120F669"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6 </w:t>
      </w:r>
      <w:r w:rsidRPr="00B06E91">
        <w:rPr>
          <w:rFonts w:ascii="Book Antiqua" w:eastAsia="Book Antiqua" w:hAnsi="Book Antiqua" w:cs="Book Antiqua"/>
          <w:b/>
          <w:bCs/>
        </w:rPr>
        <w:t>Borges IBP</w:t>
      </w:r>
      <w:r w:rsidRPr="00B06E91">
        <w:rPr>
          <w:rFonts w:ascii="Book Antiqua" w:eastAsia="Book Antiqua" w:hAnsi="Book Antiqua" w:cs="Book Antiqua"/>
        </w:rPr>
        <w:t xml:space="preserve">, Silva MG, Shinjo SK. Prevalence and reactivity of anti-melanoma differentiation-associated gene 5 (anti-MDA-5) autoantibody in Brazilian patients with dermatomyositis. </w:t>
      </w:r>
      <w:proofErr w:type="gramStart"/>
      <w:r w:rsidRPr="00B06E91">
        <w:rPr>
          <w:rFonts w:ascii="Book Antiqua" w:eastAsia="Book Antiqua" w:hAnsi="Book Antiqua" w:cs="Book Antiqua"/>
          <w:i/>
          <w:iCs/>
        </w:rPr>
        <w:t>An</w:t>
      </w:r>
      <w:proofErr w:type="gramEnd"/>
      <w:r w:rsidRPr="00B06E91">
        <w:rPr>
          <w:rFonts w:ascii="Book Antiqua" w:eastAsia="Book Antiqua" w:hAnsi="Book Antiqua" w:cs="Book Antiqua"/>
          <w:i/>
          <w:iCs/>
        </w:rPr>
        <w:t xml:space="preserve"> Bras Dermatol</w:t>
      </w:r>
      <w:r w:rsidRPr="00B06E91">
        <w:rPr>
          <w:rFonts w:ascii="Book Antiqua" w:eastAsia="Book Antiqua" w:hAnsi="Book Antiqua" w:cs="Book Antiqua"/>
        </w:rPr>
        <w:t xml:space="preserve"> 2018; </w:t>
      </w:r>
      <w:r w:rsidRPr="00B06E91">
        <w:rPr>
          <w:rFonts w:ascii="Book Antiqua" w:eastAsia="Book Antiqua" w:hAnsi="Book Antiqua" w:cs="Book Antiqua"/>
          <w:b/>
          <w:bCs/>
        </w:rPr>
        <w:t>93</w:t>
      </w:r>
      <w:r w:rsidRPr="00B06E91">
        <w:rPr>
          <w:rFonts w:ascii="Book Antiqua" w:eastAsia="Book Antiqua" w:hAnsi="Book Antiqua" w:cs="Book Antiqua"/>
        </w:rPr>
        <w:t>: 517-523 [PMID: 30066757 DOI: 10.1590/abd1806-4841.20186803]</w:t>
      </w:r>
    </w:p>
    <w:p w14:paraId="5899F435"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7 </w:t>
      </w:r>
      <w:r w:rsidRPr="00B06E91">
        <w:rPr>
          <w:rFonts w:ascii="Book Antiqua" w:eastAsia="Book Antiqua" w:hAnsi="Book Antiqua" w:cs="Book Antiqua"/>
          <w:b/>
          <w:bCs/>
        </w:rPr>
        <w:t>Muramatsu T</w:t>
      </w:r>
      <w:r w:rsidRPr="00B06E91">
        <w:rPr>
          <w:rFonts w:ascii="Book Antiqua" w:eastAsia="Book Antiqua" w:hAnsi="Book Antiqua" w:cs="Book Antiqua"/>
        </w:rPr>
        <w:t xml:space="preserve">, Tono T, Kanayama Y, Hasegawa Y, Kondo J, Hoshiyama T, Wada T, Arinuma Y, Tanaka S, Yamaoka K. A case of anti-MDA5 antibody-positive dermatomyositis developing reversible cerebral vasospasm syndrome successfully </w:t>
      </w:r>
      <w:r w:rsidRPr="00B06E91">
        <w:rPr>
          <w:rFonts w:ascii="Book Antiqua" w:eastAsia="Book Antiqua" w:hAnsi="Book Antiqua" w:cs="Book Antiqua"/>
        </w:rPr>
        <w:lastRenderedPageBreak/>
        <w:t xml:space="preserve">treated by multi-immunosuppressant combination including mycophenolate mofetil. </w:t>
      </w:r>
      <w:r w:rsidRPr="00B06E91">
        <w:rPr>
          <w:rFonts w:ascii="Book Antiqua" w:eastAsia="Book Antiqua" w:hAnsi="Book Antiqua" w:cs="Book Antiqua"/>
          <w:i/>
          <w:iCs/>
        </w:rPr>
        <w:t>Mod Rheumatol Case Rep</w:t>
      </w:r>
      <w:r w:rsidRPr="00B06E91">
        <w:rPr>
          <w:rFonts w:ascii="Book Antiqua" w:eastAsia="Book Antiqua" w:hAnsi="Book Antiqua" w:cs="Book Antiqua"/>
        </w:rPr>
        <w:t xml:space="preserve"> 2021; </w:t>
      </w:r>
      <w:r w:rsidRPr="00B06E91">
        <w:rPr>
          <w:rFonts w:ascii="Book Antiqua" w:eastAsia="Book Antiqua" w:hAnsi="Book Antiqua" w:cs="Book Antiqua"/>
          <w:b/>
          <w:bCs/>
        </w:rPr>
        <w:t>5</w:t>
      </w:r>
      <w:r w:rsidRPr="00B06E91">
        <w:rPr>
          <w:rFonts w:ascii="Book Antiqua" w:eastAsia="Book Antiqua" w:hAnsi="Book Antiqua" w:cs="Book Antiqua"/>
        </w:rPr>
        <w:t>: 69-75 [PMID: 32811369 DOI: 10.1080/24725625.2020.1810398]</w:t>
      </w:r>
    </w:p>
    <w:p w14:paraId="253A7BD5" w14:textId="77777777" w:rsidR="0075781C" w:rsidRPr="00B06E91" w:rsidRDefault="00000000">
      <w:pPr>
        <w:adjustRightInd w:val="0"/>
        <w:snapToGrid w:val="0"/>
        <w:spacing w:line="360" w:lineRule="auto"/>
        <w:jc w:val="both"/>
        <w:rPr>
          <w:rFonts w:ascii="Book Antiqua" w:eastAsia="Book Antiqua" w:hAnsi="Book Antiqua" w:cs="Book Antiqua"/>
        </w:rPr>
      </w:pPr>
      <w:r w:rsidRPr="00B06E91">
        <w:rPr>
          <w:rFonts w:ascii="Book Antiqua" w:eastAsia="Book Antiqua" w:hAnsi="Book Antiqua" w:cs="Book Antiqua"/>
        </w:rPr>
        <w:t xml:space="preserve">8 </w:t>
      </w:r>
      <w:r w:rsidRPr="00B06E91">
        <w:rPr>
          <w:rFonts w:ascii="Book Antiqua" w:eastAsia="Book Antiqua" w:hAnsi="Book Antiqua" w:cs="Book Antiqua"/>
          <w:b/>
          <w:bCs/>
        </w:rPr>
        <w:t>C</w:t>
      </w:r>
      <w:r w:rsidRPr="00B06E91">
        <w:rPr>
          <w:rFonts w:ascii="Book Antiqua" w:eastAsia="宋体" w:hAnsi="Book Antiqua" w:cs="Book Antiqua"/>
          <w:b/>
          <w:bCs/>
          <w:lang w:eastAsia="zh-CN"/>
        </w:rPr>
        <w:t xml:space="preserve">ao </w:t>
      </w:r>
      <w:r w:rsidRPr="00B06E91">
        <w:rPr>
          <w:rFonts w:ascii="Book Antiqua" w:eastAsia="Book Antiqua" w:hAnsi="Book Antiqua" w:cs="Book Antiqua"/>
          <w:b/>
          <w:bCs/>
        </w:rPr>
        <w:t>H,</w:t>
      </w:r>
      <w:r w:rsidRPr="00B06E91">
        <w:rPr>
          <w:rFonts w:ascii="Book Antiqua" w:eastAsia="Book Antiqua" w:hAnsi="Book Antiqua" w:cs="Book Antiqua"/>
        </w:rPr>
        <w:t xml:space="preserve"> Z</w:t>
      </w:r>
      <w:r w:rsidRPr="00B06E91">
        <w:rPr>
          <w:rFonts w:ascii="Book Antiqua" w:eastAsia="宋体" w:hAnsi="Book Antiqua" w:cs="Book Antiqua"/>
          <w:lang w:eastAsia="zh-CN"/>
        </w:rPr>
        <w:t>heng J</w:t>
      </w:r>
      <w:r w:rsidRPr="00B06E91">
        <w:rPr>
          <w:rFonts w:ascii="Book Antiqua" w:eastAsia="Book Antiqua" w:hAnsi="Book Antiqua" w:cs="Book Antiqua"/>
        </w:rPr>
        <w:t xml:space="preserve">. [Clinical features, diagnosis and prognosis of patients with anti-MDA5 antibody positive dermatomyositis]. </w:t>
      </w:r>
      <w:r w:rsidRPr="00B06E91">
        <w:rPr>
          <w:rFonts w:ascii="Book Antiqua" w:eastAsia="宋体" w:hAnsi="Book Antiqua" w:cs="Book Antiqua"/>
          <w:i/>
          <w:iCs/>
          <w:lang w:eastAsia="zh-CN"/>
        </w:rPr>
        <w:t>Zhenduanxue</w:t>
      </w:r>
      <w:r w:rsidRPr="00B06E91">
        <w:rPr>
          <w:rFonts w:ascii="Book Antiqua" w:eastAsia="Book Antiqua" w:hAnsi="Book Antiqua" w:cs="Book Antiqua"/>
          <w:i/>
          <w:iCs/>
        </w:rPr>
        <w:t xml:space="preserve"> </w:t>
      </w:r>
      <w:r w:rsidRPr="00B06E91">
        <w:rPr>
          <w:rFonts w:ascii="Book Antiqua" w:eastAsia="宋体" w:hAnsi="Book Antiqua" w:cs="Book Antiqua"/>
          <w:i/>
          <w:iCs/>
          <w:lang w:eastAsia="zh-CN"/>
        </w:rPr>
        <w:t>Lilun Yu Shijian</w:t>
      </w:r>
      <w:r w:rsidRPr="00B06E91">
        <w:rPr>
          <w:rFonts w:ascii="Book Antiqua" w:eastAsia="宋体" w:hAnsi="Book Antiqua" w:cs="Book Antiqua"/>
          <w:lang w:eastAsia="zh-CN"/>
        </w:rPr>
        <w:t xml:space="preserve"> </w:t>
      </w:r>
      <w:r w:rsidRPr="00B06E91">
        <w:rPr>
          <w:rFonts w:ascii="Book Antiqua" w:eastAsia="Book Antiqua" w:hAnsi="Book Antiqua" w:cs="Book Antiqua"/>
        </w:rPr>
        <w:t xml:space="preserve">2021; </w:t>
      </w:r>
      <w:r w:rsidRPr="00B06E91">
        <w:rPr>
          <w:rFonts w:ascii="Book Antiqua" w:eastAsia="Book Antiqua" w:hAnsi="Book Antiqua" w:cs="Book Antiqua"/>
          <w:b/>
          <w:bCs/>
        </w:rPr>
        <w:t>20</w:t>
      </w:r>
      <w:r w:rsidRPr="00B06E91">
        <w:rPr>
          <w:rFonts w:ascii="Book Antiqua" w:eastAsia="Book Antiqua" w:hAnsi="Book Antiqua" w:cs="Book Antiqua"/>
        </w:rPr>
        <w:t>: 8-14 [DOI: 10.16150/j.1671-2870.2021.01.002]</w:t>
      </w:r>
    </w:p>
    <w:p w14:paraId="4FAD6768"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9 </w:t>
      </w:r>
      <w:r w:rsidRPr="00B06E91">
        <w:rPr>
          <w:rFonts w:ascii="Book Antiqua" w:eastAsia="Book Antiqua" w:hAnsi="Book Antiqua" w:cs="Book Antiqua"/>
          <w:b/>
          <w:bCs/>
        </w:rPr>
        <w:t>Gupta R</w:t>
      </w:r>
      <w:r w:rsidRPr="00B06E91">
        <w:rPr>
          <w:rFonts w:ascii="Book Antiqua" w:eastAsia="Book Antiqua" w:hAnsi="Book Antiqua" w:cs="Book Antiqua"/>
        </w:rPr>
        <w:t xml:space="preserve">, Kumar S, Gow P, Hsien-Cheng Chang L, Yen L. Anti-MDA5-associated dermatomyositis. </w:t>
      </w:r>
      <w:r w:rsidRPr="00B06E91">
        <w:rPr>
          <w:rFonts w:ascii="Book Antiqua" w:eastAsia="Book Antiqua" w:hAnsi="Book Antiqua" w:cs="Book Antiqua"/>
          <w:i/>
          <w:iCs/>
        </w:rPr>
        <w:t>Intern Med J</w:t>
      </w:r>
      <w:r w:rsidRPr="00B06E91">
        <w:rPr>
          <w:rFonts w:ascii="Book Antiqua" w:eastAsia="Book Antiqua" w:hAnsi="Book Antiqua" w:cs="Book Antiqua"/>
        </w:rPr>
        <w:t xml:space="preserve"> 2020; </w:t>
      </w:r>
      <w:r w:rsidRPr="00B06E91">
        <w:rPr>
          <w:rFonts w:ascii="Book Antiqua" w:eastAsia="Book Antiqua" w:hAnsi="Book Antiqua" w:cs="Book Antiqua"/>
          <w:b/>
          <w:bCs/>
        </w:rPr>
        <w:t>50</w:t>
      </w:r>
      <w:r w:rsidRPr="00B06E91">
        <w:rPr>
          <w:rFonts w:ascii="Book Antiqua" w:eastAsia="Book Antiqua" w:hAnsi="Book Antiqua" w:cs="Book Antiqua"/>
        </w:rPr>
        <w:t>: 484-487 [PMID: 32270621 DOI: 10.1111/imj.14789]</w:t>
      </w:r>
    </w:p>
    <w:p w14:paraId="4A64D021"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10 </w:t>
      </w:r>
      <w:r w:rsidRPr="00B06E91">
        <w:rPr>
          <w:rFonts w:ascii="Book Antiqua" w:eastAsia="Book Antiqua" w:hAnsi="Book Antiqua" w:cs="Book Antiqua"/>
          <w:b/>
          <w:bCs/>
        </w:rPr>
        <w:t>Huang K</w:t>
      </w:r>
      <w:r w:rsidRPr="00B06E91">
        <w:rPr>
          <w:rFonts w:ascii="Book Antiqua" w:eastAsia="Book Antiqua" w:hAnsi="Book Antiqua" w:cs="Book Antiqua"/>
        </w:rPr>
        <w:t xml:space="preserve">, Vinik O, Shojania K, Yeung J, Shupak R, Nimmo M, Avina-Zubieta JA. Clinical spectrum and therapeutics in Canadian patients with anti-melanoma differentiation-associated gene 5 (MDA5)-positive dermatomyositis: a case-based review. </w:t>
      </w:r>
      <w:r w:rsidRPr="00B06E91">
        <w:rPr>
          <w:rFonts w:ascii="Book Antiqua" w:eastAsia="Book Antiqua" w:hAnsi="Book Antiqua" w:cs="Book Antiqua"/>
          <w:i/>
          <w:iCs/>
        </w:rPr>
        <w:t>Rheumatol Int</w:t>
      </w:r>
      <w:r w:rsidRPr="00B06E91">
        <w:rPr>
          <w:rFonts w:ascii="Book Antiqua" w:eastAsia="Book Antiqua" w:hAnsi="Book Antiqua" w:cs="Book Antiqua"/>
        </w:rPr>
        <w:t xml:space="preserve"> 2019; </w:t>
      </w:r>
      <w:r w:rsidRPr="00B06E91">
        <w:rPr>
          <w:rFonts w:ascii="Book Antiqua" w:eastAsia="Book Antiqua" w:hAnsi="Book Antiqua" w:cs="Book Antiqua"/>
          <w:b/>
          <w:bCs/>
        </w:rPr>
        <w:t>39</w:t>
      </w:r>
      <w:r w:rsidRPr="00B06E91">
        <w:rPr>
          <w:rFonts w:ascii="Book Antiqua" w:eastAsia="Book Antiqua" w:hAnsi="Book Antiqua" w:cs="Book Antiqua"/>
        </w:rPr>
        <w:t>: 1971-1981 [PMID: 31375890 DOI: 10.1007/s00296-019-04398-2]</w:t>
      </w:r>
    </w:p>
    <w:p w14:paraId="1891698B" w14:textId="77777777" w:rsidR="0075781C" w:rsidRPr="00B06E91" w:rsidRDefault="00000000">
      <w:pPr>
        <w:adjustRightInd w:val="0"/>
        <w:snapToGrid w:val="0"/>
        <w:spacing w:line="360" w:lineRule="auto"/>
        <w:jc w:val="both"/>
        <w:rPr>
          <w:rFonts w:ascii="Book Antiqua" w:eastAsia="Book Antiqua" w:hAnsi="Book Antiqua" w:cs="Book Antiqua"/>
        </w:rPr>
      </w:pPr>
      <w:r w:rsidRPr="00B06E91">
        <w:rPr>
          <w:rFonts w:ascii="Book Antiqua" w:eastAsia="Book Antiqua" w:hAnsi="Book Antiqua" w:cs="Book Antiqua"/>
        </w:rPr>
        <w:t xml:space="preserve">11 </w:t>
      </w:r>
      <w:r w:rsidRPr="00B06E91">
        <w:rPr>
          <w:rFonts w:ascii="Book Antiqua" w:eastAsia="Book Antiqua" w:hAnsi="Book Antiqua" w:cs="Book Antiqua"/>
          <w:b/>
          <w:bCs/>
        </w:rPr>
        <w:t>Huang W</w:t>
      </w:r>
      <w:r w:rsidRPr="00B06E91">
        <w:rPr>
          <w:rFonts w:ascii="Book Antiqua" w:eastAsia="Book Antiqua" w:hAnsi="Book Antiqua" w:cs="Book Antiqua"/>
        </w:rPr>
        <w:t xml:space="preserve">, Ren F, Wang Q, Luo L, Zhou J, Huang D, Pan Z, Tang L. Clinical features of thirty-two patients with anti-melanoma differentiation-associated gene 5 antibodies. </w:t>
      </w:r>
      <w:r w:rsidRPr="00B06E91">
        <w:rPr>
          <w:rFonts w:ascii="Book Antiqua" w:eastAsia="Book Antiqua" w:hAnsi="Book Antiqua" w:cs="Book Antiqua"/>
          <w:i/>
          <w:iCs/>
        </w:rPr>
        <w:t>Clin Exp Rheumatol</w:t>
      </w:r>
      <w:r w:rsidRPr="00B06E91">
        <w:rPr>
          <w:rFonts w:ascii="Book Antiqua" w:eastAsia="Book Antiqua" w:hAnsi="Book Antiqua" w:cs="Book Antiqua"/>
        </w:rPr>
        <w:t xml:space="preserve"> 2019; </w:t>
      </w:r>
      <w:r w:rsidRPr="00B06E91">
        <w:rPr>
          <w:rFonts w:ascii="Book Antiqua" w:eastAsia="Book Antiqua" w:hAnsi="Book Antiqua" w:cs="Book Antiqua"/>
          <w:b/>
          <w:bCs/>
        </w:rPr>
        <w:t>37</w:t>
      </w:r>
      <w:r w:rsidRPr="00B06E91">
        <w:rPr>
          <w:rFonts w:ascii="Book Antiqua" w:eastAsia="Book Antiqua" w:hAnsi="Book Antiqua" w:cs="Book Antiqua"/>
        </w:rPr>
        <w:t>: 803-807 [PMID: 30767866]</w:t>
      </w:r>
    </w:p>
    <w:p w14:paraId="1D8AAE06"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12 </w:t>
      </w:r>
      <w:r w:rsidRPr="00B06E91">
        <w:rPr>
          <w:rFonts w:ascii="Book Antiqua" w:eastAsia="Book Antiqua" w:hAnsi="Book Antiqua" w:cs="Book Antiqua"/>
          <w:b/>
          <w:bCs/>
        </w:rPr>
        <w:t>Mehta AA</w:t>
      </w:r>
      <w:r w:rsidRPr="00B06E91">
        <w:rPr>
          <w:rFonts w:ascii="Book Antiqua" w:eastAsia="Book Antiqua" w:hAnsi="Book Antiqua" w:cs="Book Antiqua"/>
        </w:rPr>
        <w:t xml:space="preserve">, Paul T, Cb M, Haridas N. Anti-MDA5 antibody-positive dermatomyositis with rapidly progressive interstitial lung disease: report of two cases. </w:t>
      </w:r>
      <w:r w:rsidRPr="00B06E91">
        <w:rPr>
          <w:rFonts w:ascii="Book Antiqua" w:eastAsia="Book Antiqua" w:hAnsi="Book Antiqua" w:cs="Book Antiqua"/>
          <w:i/>
          <w:iCs/>
        </w:rPr>
        <w:t>BMJ Case Rep</w:t>
      </w:r>
      <w:r w:rsidRPr="00B06E91">
        <w:rPr>
          <w:rFonts w:ascii="Book Antiqua" w:eastAsia="Book Antiqua" w:hAnsi="Book Antiqua" w:cs="Book Antiqua"/>
        </w:rPr>
        <w:t xml:space="preserve"> 2021; </w:t>
      </w:r>
      <w:r w:rsidRPr="00B06E91">
        <w:rPr>
          <w:rFonts w:ascii="Book Antiqua" w:eastAsia="Book Antiqua" w:hAnsi="Book Antiqua" w:cs="Book Antiqua"/>
          <w:b/>
          <w:bCs/>
        </w:rPr>
        <w:t>14</w:t>
      </w:r>
      <w:r w:rsidRPr="00B06E91">
        <w:rPr>
          <w:rFonts w:ascii="Book Antiqua" w:eastAsia="Book Antiqua" w:hAnsi="Book Antiqua" w:cs="Book Antiqua"/>
        </w:rPr>
        <w:t xml:space="preserve"> [PMID: 33910791 DOI: 10.1136/bcr-2020-240046]</w:t>
      </w:r>
    </w:p>
    <w:p w14:paraId="6C42DC51"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13 </w:t>
      </w:r>
      <w:r w:rsidRPr="00B06E91">
        <w:rPr>
          <w:rFonts w:ascii="Book Antiqua" w:eastAsia="Book Antiqua" w:hAnsi="Book Antiqua" w:cs="Book Antiqua"/>
          <w:b/>
          <w:bCs/>
        </w:rPr>
        <w:t>Hall JC</w:t>
      </w:r>
      <w:r w:rsidRPr="00B06E91">
        <w:rPr>
          <w:rFonts w:ascii="Book Antiqua" w:eastAsia="Book Antiqua" w:hAnsi="Book Antiqua" w:cs="Book Antiqua"/>
        </w:rPr>
        <w:t xml:space="preserve">, Casciola-Rosen L, Samedy LA, Werner J, Owoyemi K, Danoff SK, Christopher-Stine L. Anti-melanoma differentiation-associated protein 5-associated dermatomyositis: expanding the clinical spectrum. </w:t>
      </w:r>
      <w:r w:rsidRPr="00B06E91">
        <w:rPr>
          <w:rFonts w:ascii="Book Antiqua" w:eastAsia="Book Antiqua" w:hAnsi="Book Antiqua" w:cs="Book Antiqua"/>
          <w:i/>
          <w:iCs/>
        </w:rPr>
        <w:t>Arthritis Care Res (Hoboken)</w:t>
      </w:r>
      <w:r w:rsidRPr="00B06E91">
        <w:rPr>
          <w:rFonts w:ascii="Book Antiqua" w:eastAsia="Book Antiqua" w:hAnsi="Book Antiqua" w:cs="Book Antiqua"/>
        </w:rPr>
        <w:t xml:space="preserve"> 2013; </w:t>
      </w:r>
      <w:r w:rsidRPr="00B06E91">
        <w:rPr>
          <w:rFonts w:ascii="Book Antiqua" w:eastAsia="Book Antiqua" w:hAnsi="Book Antiqua" w:cs="Book Antiqua"/>
          <w:b/>
          <w:bCs/>
        </w:rPr>
        <w:t>65</w:t>
      </w:r>
      <w:r w:rsidRPr="00B06E91">
        <w:rPr>
          <w:rFonts w:ascii="Book Antiqua" w:eastAsia="Book Antiqua" w:hAnsi="Book Antiqua" w:cs="Book Antiqua"/>
        </w:rPr>
        <w:t>: 1307-1315 [PMID: 23436757 DOI: 10.1002/acr.21992]</w:t>
      </w:r>
    </w:p>
    <w:p w14:paraId="5C0AFBD8"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14 </w:t>
      </w:r>
      <w:r w:rsidRPr="00B06E91">
        <w:rPr>
          <w:rFonts w:ascii="Book Antiqua" w:eastAsia="Book Antiqua" w:hAnsi="Book Antiqua" w:cs="Book Antiqua"/>
          <w:b/>
          <w:bCs/>
        </w:rPr>
        <w:t>Nishioka A</w:t>
      </w:r>
      <w:r w:rsidRPr="00B06E91">
        <w:rPr>
          <w:rFonts w:ascii="Book Antiqua" w:eastAsia="Book Antiqua" w:hAnsi="Book Antiqua" w:cs="Book Antiqua"/>
        </w:rPr>
        <w:t xml:space="preserve">, Tsunoda S, Abe T, Yoshikawa T, Takata M, Kitano M, Matsui K, Nakashima R, Hosono Y, Ohmura K, Mimori T, Sano H. Serum neopterin as well as ferritin, soluble interleukin-2 receptor, KL-6 and anti-MDA5 antibody titer provide markers of the response to therapy in patients with interstitial lung disease </w:t>
      </w:r>
      <w:r w:rsidRPr="00B06E91">
        <w:rPr>
          <w:rFonts w:ascii="Book Antiqua" w:eastAsia="Book Antiqua" w:hAnsi="Book Antiqua" w:cs="Book Antiqua"/>
        </w:rPr>
        <w:lastRenderedPageBreak/>
        <w:t xml:space="preserve">complicating anti-MDA5 antibody-positive dermatomyositis. </w:t>
      </w:r>
      <w:r w:rsidRPr="00B06E91">
        <w:rPr>
          <w:rFonts w:ascii="Book Antiqua" w:eastAsia="Book Antiqua" w:hAnsi="Book Antiqua" w:cs="Book Antiqua"/>
          <w:i/>
          <w:iCs/>
        </w:rPr>
        <w:t>Mod Rheumatol</w:t>
      </w:r>
      <w:r w:rsidRPr="00B06E91">
        <w:rPr>
          <w:rFonts w:ascii="Book Antiqua" w:eastAsia="Book Antiqua" w:hAnsi="Book Antiqua" w:cs="Book Antiqua"/>
        </w:rPr>
        <w:t xml:space="preserve"> 2019; </w:t>
      </w:r>
      <w:r w:rsidRPr="00B06E91">
        <w:rPr>
          <w:rFonts w:ascii="Book Antiqua" w:eastAsia="Book Antiqua" w:hAnsi="Book Antiqua" w:cs="Book Antiqua"/>
          <w:b/>
          <w:bCs/>
        </w:rPr>
        <w:t>29</w:t>
      </w:r>
      <w:r w:rsidRPr="00B06E91">
        <w:rPr>
          <w:rFonts w:ascii="Book Antiqua" w:eastAsia="Book Antiqua" w:hAnsi="Book Antiqua" w:cs="Book Antiqua"/>
        </w:rPr>
        <w:t>: 814-820 [PMID: 30449228 DOI: 10.1080/14397595.2018.1548918]</w:t>
      </w:r>
    </w:p>
    <w:p w14:paraId="2C6C8761"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15 </w:t>
      </w:r>
      <w:r w:rsidRPr="00B06E91">
        <w:rPr>
          <w:rFonts w:ascii="Book Antiqua" w:eastAsia="Book Antiqua" w:hAnsi="Book Antiqua" w:cs="Book Antiqua"/>
          <w:b/>
          <w:bCs/>
        </w:rPr>
        <w:t>Giannini M</w:t>
      </w:r>
      <w:r w:rsidRPr="00B06E91">
        <w:rPr>
          <w:rFonts w:ascii="Book Antiqua" w:eastAsia="Book Antiqua" w:hAnsi="Book Antiqua" w:cs="Book Antiqua"/>
        </w:rPr>
        <w:t xml:space="preserve">, Ohana M, Nespola B, Zanframundo G, Geny B, Meyer A. Similarities between COVID-19 and anti-MDA5 syndrome: what can we learn for better care? </w:t>
      </w:r>
      <w:r w:rsidRPr="00B06E91">
        <w:rPr>
          <w:rFonts w:ascii="Book Antiqua" w:eastAsia="Book Antiqua" w:hAnsi="Book Antiqua" w:cs="Book Antiqua"/>
          <w:i/>
          <w:iCs/>
        </w:rPr>
        <w:t>Eur Respir J</w:t>
      </w:r>
      <w:r w:rsidRPr="00B06E91">
        <w:rPr>
          <w:rFonts w:ascii="Book Antiqua" w:eastAsia="Book Antiqua" w:hAnsi="Book Antiqua" w:cs="Book Antiqua"/>
        </w:rPr>
        <w:t xml:space="preserve"> 2020; </w:t>
      </w:r>
      <w:r w:rsidRPr="00B06E91">
        <w:rPr>
          <w:rFonts w:ascii="Book Antiqua" w:eastAsia="Book Antiqua" w:hAnsi="Book Antiqua" w:cs="Book Antiqua"/>
          <w:b/>
          <w:bCs/>
        </w:rPr>
        <w:t>56</w:t>
      </w:r>
      <w:r w:rsidRPr="00B06E91">
        <w:rPr>
          <w:rFonts w:ascii="Book Antiqua" w:eastAsia="Book Antiqua" w:hAnsi="Book Antiqua" w:cs="Book Antiqua"/>
        </w:rPr>
        <w:t xml:space="preserve"> [PMID: 32631836 DOI: 10.1183/13993003.01618-2020]</w:t>
      </w:r>
    </w:p>
    <w:p w14:paraId="5A925C05"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16 </w:t>
      </w:r>
      <w:r w:rsidRPr="00B06E91">
        <w:rPr>
          <w:rFonts w:ascii="Book Antiqua" w:eastAsia="Book Antiqua" w:hAnsi="Book Antiqua" w:cs="Book Antiqua"/>
          <w:b/>
          <w:bCs/>
        </w:rPr>
        <w:t>Nombel A</w:t>
      </w:r>
      <w:r w:rsidRPr="00B06E91">
        <w:rPr>
          <w:rFonts w:ascii="Book Antiqua" w:eastAsia="Book Antiqua" w:hAnsi="Book Antiqua" w:cs="Book Antiqua"/>
        </w:rPr>
        <w:t xml:space="preserve">, Fabien N, Coutant F. Dermatomyositis </w:t>
      </w:r>
      <w:proofErr w:type="gramStart"/>
      <w:r w:rsidRPr="00B06E91">
        <w:rPr>
          <w:rFonts w:ascii="Book Antiqua" w:eastAsia="Book Antiqua" w:hAnsi="Book Antiqua" w:cs="Book Antiqua"/>
        </w:rPr>
        <w:t>With</w:t>
      </w:r>
      <w:proofErr w:type="gramEnd"/>
      <w:r w:rsidRPr="00B06E91">
        <w:rPr>
          <w:rFonts w:ascii="Book Antiqua" w:eastAsia="Book Antiqua" w:hAnsi="Book Antiqua" w:cs="Book Antiqua"/>
        </w:rPr>
        <w:t xml:space="preserve"> Anti-MDA5 Antibodies: Bioclinical Features, Pathogenesis and Emerging Therapies. </w:t>
      </w:r>
      <w:r w:rsidRPr="00B06E91">
        <w:rPr>
          <w:rFonts w:ascii="Book Antiqua" w:eastAsia="Book Antiqua" w:hAnsi="Book Antiqua" w:cs="Book Antiqua"/>
          <w:i/>
          <w:iCs/>
        </w:rPr>
        <w:t>Front Immunol</w:t>
      </w:r>
      <w:r w:rsidRPr="00B06E91">
        <w:rPr>
          <w:rFonts w:ascii="Book Antiqua" w:eastAsia="Book Antiqua" w:hAnsi="Book Antiqua" w:cs="Book Antiqua"/>
        </w:rPr>
        <w:t xml:space="preserve"> 2021; </w:t>
      </w:r>
      <w:r w:rsidRPr="00B06E91">
        <w:rPr>
          <w:rFonts w:ascii="Book Antiqua" w:eastAsia="Book Antiqua" w:hAnsi="Book Antiqua" w:cs="Book Antiqua"/>
          <w:b/>
          <w:bCs/>
        </w:rPr>
        <w:t>12</w:t>
      </w:r>
      <w:r w:rsidRPr="00B06E91">
        <w:rPr>
          <w:rFonts w:ascii="Book Antiqua" w:eastAsia="Book Antiqua" w:hAnsi="Book Antiqua" w:cs="Book Antiqua"/>
        </w:rPr>
        <w:t>: 773352 [PMID: 34745149 DOI: 10.3389/fimmu.2021.773352]</w:t>
      </w:r>
    </w:p>
    <w:p w14:paraId="3BE1061B"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17 </w:t>
      </w:r>
      <w:r w:rsidRPr="00B06E91">
        <w:rPr>
          <w:rFonts w:ascii="Book Antiqua" w:eastAsia="Book Antiqua" w:hAnsi="Book Antiqua" w:cs="Book Antiqua"/>
          <w:b/>
          <w:bCs/>
        </w:rPr>
        <w:t>Xu L</w:t>
      </w:r>
      <w:r w:rsidRPr="00B06E91">
        <w:rPr>
          <w:rFonts w:ascii="Book Antiqua" w:eastAsia="Book Antiqua" w:hAnsi="Book Antiqua" w:cs="Book Antiqua"/>
        </w:rPr>
        <w:t xml:space="preserve">, Wang L, Lv C, Tan W. Anti-MDA-5-positive dermatomyositis associated rapidly progressive interstitial lung disease, a virus-triggered autoimmune-like symptom? </w:t>
      </w:r>
      <w:r w:rsidRPr="00B06E91">
        <w:rPr>
          <w:rFonts w:ascii="Book Antiqua" w:eastAsia="Book Antiqua" w:hAnsi="Book Antiqua" w:cs="Book Antiqua"/>
          <w:i/>
          <w:iCs/>
        </w:rPr>
        <w:t>Rheumatology (Oxford)</w:t>
      </w:r>
      <w:r w:rsidRPr="00B06E91">
        <w:rPr>
          <w:rFonts w:ascii="Book Antiqua" w:eastAsia="Book Antiqua" w:hAnsi="Book Antiqua" w:cs="Book Antiqua"/>
        </w:rPr>
        <w:t xml:space="preserve"> 2021; </w:t>
      </w:r>
      <w:r w:rsidRPr="00B06E91">
        <w:rPr>
          <w:rFonts w:ascii="Book Antiqua" w:eastAsia="Book Antiqua" w:hAnsi="Book Antiqua" w:cs="Book Antiqua"/>
          <w:b/>
          <w:bCs/>
        </w:rPr>
        <w:t>60</w:t>
      </w:r>
      <w:r w:rsidRPr="00B06E91">
        <w:rPr>
          <w:rFonts w:ascii="Book Antiqua" w:eastAsia="Book Antiqua" w:hAnsi="Book Antiqua" w:cs="Book Antiqua"/>
        </w:rPr>
        <w:t>: 4428-4429 [PMID: 33752230 DOI: 10.1093/rheumatology/keab224]</w:t>
      </w:r>
    </w:p>
    <w:p w14:paraId="42B40EED"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18 </w:t>
      </w:r>
      <w:r w:rsidRPr="00B06E91">
        <w:rPr>
          <w:rFonts w:ascii="Book Antiqua" w:eastAsia="Book Antiqua" w:hAnsi="Book Antiqua" w:cs="Book Antiqua"/>
          <w:b/>
          <w:bCs/>
        </w:rPr>
        <w:t>Wang G</w:t>
      </w:r>
      <w:r w:rsidRPr="00B06E91">
        <w:rPr>
          <w:rFonts w:ascii="Book Antiqua" w:eastAsia="Book Antiqua" w:hAnsi="Book Antiqua" w:cs="Book Antiqua"/>
        </w:rPr>
        <w:t xml:space="preserve">, Wang Q, Wang Y, Liu C, Wang L, Chen H, Jiao T, Hu C, Lei X, Guo L, Ren L, Li M, Zhao Y, Zeng X, Zhang D, Cao B, Wang J. Presence of Anti-MDA5 Antibody and Its Value for the Clinical Assessment in Patients With COVID-19: A Retrospective Cohort Study. </w:t>
      </w:r>
      <w:r w:rsidRPr="00B06E91">
        <w:rPr>
          <w:rFonts w:ascii="Book Antiqua" w:eastAsia="Book Antiqua" w:hAnsi="Book Antiqua" w:cs="Book Antiqua"/>
          <w:i/>
          <w:iCs/>
        </w:rPr>
        <w:t>Front Immunol</w:t>
      </w:r>
      <w:r w:rsidRPr="00B06E91">
        <w:rPr>
          <w:rFonts w:ascii="Book Antiqua" w:eastAsia="Book Antiqua" w:hAnsi="Book Antiqua" w:cs="Book Antiqua"/>
        </w:rPr>
        <w:t xml:space="preserve"> 2021; </w:t>
      </w:r>
      <w:r w:rsidRPr="00B06E91">
        <w:rPr>
          <w:rFonts w:ascii="Book Antiqua" w:eastAsia="Book Antiqua" w:hAnsi="Book Antiqua" w:cs="Book Antiqua"/>
          <w:b/>
          <w:bCs/>
        </w:rPr>
        <w:t>12</w:t>
      </w:r>
      <w:r w:rsidRPr="00B06E91">
        <w:rPr>
          <w:rFonts w:ascii="Book Antiqua" w:eastAsia="Book Antiqua" w:hAnsi="Book Antiqua" w:cs="Book Antiqua"/>
        </w:rPr>
        <w:t>: 791348 [PMID: 34987516 DOI: 10.3389/fimmu.2021.791348]</w:t>
      </w:r>
    </w:p>
    <w:p w14:paraId="10AD8121"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19 </w:t>
      </w:r>
      <w:r w:rsidRPr="00B06E91">
        <w:rPr>
          <w:rFonts w:ascii="Book Antiqua" w:eastAsia="Book Antiqua" w:hAnsi="Book Antiqua" w:cs="Book Antiqua"/>
          <w:b/>
          <w:bCs/>
        </w:rPr>
        <w:t>Coutant F</w:t>
      </w:r>
      <w:r w:rsidRPr="00B06E91">
        <w:rPr>
          <w:rFonts w:ascii="Book Antiqua" w:eastAsia="Book Antiqua" w:hAnsi="Book Antiqua" w:cs="Book Antiqua"/>
        </w:rPr>
        <w:t xml:space="preserve">, Bachet R, Pin JJ, Alonzo M, Miossec P. Monoclonal antibodies from B cells of patients with anti-MDA5 antibody-positive dermatomyositis directly stimulate interferon gamma production. </w:t>
      </w:r>
      <w:r w:rsidRPr="00B06E91">
        <w:rPr>
          <w:rFonts w:ascii="Book Antiqua" w:eastAsia="Book Antiqua" w:hAnsi="Book Antiqua" w:cs="Book Antiqua"/>
          <w:i/>
          <w:iCs/>
        </w:rPr>
        <w:t>J Autoimmun</w:t>
      </w:r>
      <w:r w:rsidRPr="00B06E91">
        <w:rPr>
          <w:rFonts w:ascii="Book Antiqua" w:eastAsia="Book Antiqua" w:hAnsi="Book Antiqua" w:cs="Book Antiqua"/>
        </w:rPr>
        <w:t xml:space="preserve"> 2022; </w:t>
      </w:r>
      <w:r w:rsidRPr="00B06E91">
        <w:rPr>
          <w:rFonts w:ascii="Book Antiqua" w:eastAsia="Book Antiqua" w:hAnsi="Book Antiqua" w:cs="Book Antiqua"/>
          <w:b/>
          <w:bCs/>
        </w:rPr>
        <w:t>130</w:t>
      </w:r>
      <w:r w:rsidRPr="00B06E91">
        <w:rPr>
          <w:rFonts w:ascii="Book Antiqua" w:eastAsia="Book Antiqua" w:hAnsi="Book Antiqua" w:cs="Book Antiqua"/>
        </w:rPr>
        <w:t>: 102831 [PMID: 35436746 DOI: 10.1016/j.jaut.2022.102831]</w:t>
      </w:r>
    </w:p>
    <w:p w14:paraId="6B3F7918"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20 </w:t>
      </w:r>
      <w:r w:rsidRPr="00B06E91">
        <w:rPr>
          <w:rFonts w:ascii="Book Antiqua" w:eastAsia="Book Antiqua" w:hAnsi="Book Antiqua" w:cs="Book Antiqua"/>
          <w:b/>
          <w:bCs/>
        </w:rPr>
        <w:t>Matsuda KM</w:t>
      </w:r>
      <w:r w:rsidRPr="00B06E91">
        <w:rPr>
          <w:rFonts w:ascii="Book Antiqua" w:eastAsia="Book Antiqua" w:hAnsi="Book Antiqua" w:cs="Book Antiqua"/>
        </w:rPr>
        <w:t xml:space="preserve">, Yoshizaki A, Kuzumi A, Fukasawa T, Ebata S, Yoshizaki-Ogawa A, Sato S. Combined immunosuppressive therapy provides favorable prognosis and increased risk of cytomegalovirus reactivation in anti-melanoma differentiation-associated gene 5 antibody-positive dermatomyositis. </w:t>
      </w:r>
      <w:r w:rsidRPr="00B06E91">
        <w:rPr>
          <w:rFonts w:ascii="Book Antiqua" w:eastAsia="Book Antiqua" w:hAnsi="Book Antiqua" w:cs="Book Antiqua"/>
          <w:i/>
          <w:iCs/>
        </w:rPr>
        <w:t>J Dermatol</w:t>
      </w:r>
      <w:r w:rsidRPr="00B06E91">
        <w:rPr>
          <w:rFonts w:ascii="Book Antiqua" w:eastAsia="Book Antiqua" w:hAnsi="Book Antiqua" w:cs="Book Antiqua"/>
        </w:rPr>
        <w:t xml:space="preserve"> 2020; </w:t>
      </w:r>
      <w:r w:rsidRPr="00B06E91">
        <w:rPr>
          <w:rFonts w:ascii="Book Antiqua" w:eastAsia="Book Antiqua" w:hAnsi="Book Antiqua" w:cs="Book Antiqua"/>
          <w:b/>
          <w:bCs/>
        </w:rPr>
        <w:t>47</w:t>
      </w:r>
      <w:r w:rsidRPr="00B06E91">
        <w:rPr>
          <w:rFonts w:ascii="Book Antiqua" w:eastAsia="Book Antiqua" w:hAnsi="Book Antiqua" w:cs="Book Antiqua"/>
        </w:rPr>
        <w:t>: 483-489 [PMID: 32096271 DOI: 10.1111/1346-8138.15274]</w:t>
      </w:r>
    </w:p>
    <w:p w14:paraId="7D159111"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21 </w:t>
      </w:r>
      <w:r w:rsidRPr="00B06E91">
        <w:rPr>
          <w:rFonts w:ascii="Book Antiqua" w:eastAsia="Book Antiqua" w:hAnsi="Book Antiqua" w:cs="Book Antiqua"/>
          <w:b/>
          <w:bCs/>
        </w:rPr>
        <w:t>Romero-Bueno F</w:t>
      </w:r>
      <w:r w:rsidRPr="00B06E91">
        <w:rPr>
          <w:rFonts w:ascii="Book Antiqua" w:eastAsia="Book Antiqua" w:hAnsi="Book Antiqua" w:cs="Book Antiqua"/>
        </w:rPr>
        <w:t xml:space="preserve">, Diaz Del Campo P, Trallero-Araguás E, Ruiz-Rodríguez JC, Castellvi I, Rodriguez-Nieto MJ, Martínez-Becerra MJ, Sanchez-Pernaute O, Pinal-Fernandez I, Solanich X, Gono T, Gonzalez-Gay MA, Plana MN, Selva-O'Callaghan A; </w:t>
      </w:r>
      <w:r w:rsidRPr="00B06E91">
        <w:rPr>
          <w:rFonts w:ascii="Book Antiqua" w:eastAsia="Book Antiqua" w:hAnsi="Book Antiqua" w:cs="Book Antiqua"/>
        </w:rPr>
        <w:lastRenderedPageBreak/>
        <w:t xml:space="preserve">MEDRA5 (Spanish MDA5 Register) group (listed contributors at the end of the article). Recommendations for the treatment of anti-melanoma differentiation-associated gene 5-positive dermatomyositis-associated rapidly progressive interstitial lung disease. </w:t>
      </w:r>
      <w:r w:rsidRPr="00B06E91">
        <w:rPr>
          <w:rFonts w:ascii="Book Antiqua" w:eastAsia="Book Antiqua" w:hAnsi="Book Antiqua" w:cs="Book Antiqua"/>
          <w:i/>
          <w:iCs/>
        </w:rPr>
        <w:t>Semin Arthritis Rheum</w:t>
      </w:r>
      <w:r w:rsidRPr="00B06E91">
        <w:rPr>
          <w:rFonts w:ascii="Book Antiqua" w:eastAsia="Book Antiqua" w:hAnsi="Book Antiqua" w:cs="Book Antiqua"/>
        </w:rPr>
        <w:t xml:space="preserve"> 2020; </w:t>
      </w:r>
      <w:r w:rsidRPr="00B06E91">
        <w:rPr>
          <w:rFonts w:ascii="Book Antiqua" w:eastAsia="Book Antiqua" w:hAnsi="Book Antiqua" w:cs="Book Antiqua"/>
          <w:b/>
          <w:bCs/>
        </w:rPr>
        <w:t>50</w:t>
      </w:r>
      <w:r w:rsidRPr="00B06E91">
        <w:rPr>
          <w:rFonts w:ascii="Book Antiqua" w:eastAsia="Book Antiqua" w:hAnsi="Book Antiqua" w:cs="Book Antiqua"/>
        </w:rPr>
        <w:t>: 776-790 [PMID: 32534273 DOI: 10.1016/j.semarthrit.2020.03.007]</w:t>
      </w:r>
    </w:p>
    <w:p w14:paraId="3F6B230D"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22 </w:t>
      </w:r>
      <w:r w:rsidRPr="00B06E91">
        <w:rPr>
          <w:rFonts w:ascii="Book Antiqua" w:eastAsia="Book Antiqua" w:hAnsi="Book Antiqua" w:cs="Book Antiqua"/>
          <w:b/>
          <w:bCs/>
        </w:rPr>
        <w:t>Mao MM</w:t>
      </w:r>
      <w:r w:rsidRPr="00B06E91">
        <w:rPr>
          <w:rFonts w:ascii="Book Antiqua" w:eastAsia="Book Antiqua" w:hAnsi="Book Antiqua" w:cs="Book Antiqua"/>
        </w:rPr>
        <w:t xml:space="preserve">, Xia S, Guo BP, Qian WP, Zheng ZX, Peng XM, Chen RC, Luo Q, Han Q. Ultra-low dose rituximab as add-on therapy in anti-MDA5-positive patients with polymyositis /dermatomyositis associated ILD. </w:t>
      </w:r>
      <w:r w:rsidRPr="00B06E91">
        <w:rPr>
          <w:rFonts w:ascii="Book Antiqua" w:eastAsia="Book Antiqua" w:hAnsi="Book Antiqua" w:cs="Book Antiqua"/>
          <w:i/>
          <w:iCs/>
        </w:rPr>
        <w:t>Respir Med</w:t>
      </w:r>
      <w:r w:rsidRPr="00B06E91">
        <w:rPr>
          <w:rFonts w:ascii="Book Antiqua" w:eastAsia="Book Antiqua" w:hAnsi="Book Antiqua" w:cs="Book Antiqua"/>
        </w:rPr>
        <w:t xml:space="preserve"> 2020; </w:t>
      </w:r>
      <w:r w:rsidRPr="00B06E91">
        <w:rPr>
          <w:rFonts w:ascii="Book Antiqua" w:eastAsia="Book Antiqua" w:hAnsi="Book Antiqua" w:cs="Book Antiqua"/>
          <w:b/>
          <w:bCs/>
        </w:rPr>
        <w:t>172</w:t>
      </w:r>
      <w:r w:rsidRPr="00B06E91">
        <w:rPr>
          <w:rFonts w:ascii="Book Antiqua" w:eastAsia="Book Antiqua" w:hAnsi="Book Antiqua" w:cs="Book Antiqua"/>
        </w:rPr>
        <w:t>: 105983 [PMID: 33032789 DOI: 10.1016/j.rmed.2020.105983]</w:t>
      </w:r>
    </w:p>
    <w:p w14:paraId="0C2C7687"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23 </w:t>
      </w:r>
      <w:r w:rsidRPr="00B06E91">
        <w:rPr>
          <w:rFonts w:ascii="Book Antiqua" w:eastAsia="Book Antiqua" w:hAnsi="Book Antiqua" w:cs="Book Antiqua"/>
          <w:b/>
          <w:bCs/>
        </w:rPr>
        <w:t>Endo Y</w:t>
      </w:r>
      <w:r w:rsidRPr="00B06E91">
        <w:rPr>
          <w:rFonts w:ascii="Book Antiqua" w:eastAsia="Book Antiqua" w:hAnsi="Book Antiqua" w:cs="Book Antiqua"/>
        </w:rPr>
        <w:t xml:space="preserve">, Koga T, Suzuki T, Hara K, Ishida M, Fujita Y, Tsuji S, Takatani A, Shimizu T, Sumiyoshi R, Igawa T, Umeda M, Fukui S, Nishino A, Kawashiri SY, Iwamoto N, Ichinose K, Tamai M, Nakamura H, Origuchi T, Kuwana M, Kawakami A. Successful treatment of plasma exchange for rapidly progressive interstitial lung disease with anti-MDA5 antibody-positive dermatomyositis: A case report. </w:t>
      </w:r>
      <w:r w:rsidRPr="00B06E91">
        <w:rPr>
          <w:rFonts w:ascii="Book Antiqua" w:eastAsia="Book Antiqua" w:hAnsi="Book Antiqua" w:cs="Book Antiqua"/>
          <w:i/>
          <w:iCs/>
        </w:rPr>
        <w:t>Medicine (Baltimore)</w:t>
      </w:r>
      <w:r w:rsidRPr="00B06E91">
        <w:rPr>
          <w:rFonts w:ascii="Book Antiqua" w:eastAsia="Book Antiqua" w:hAnsi="Book Antiqua" w:cs="Book Antiqua"/>
        </w:rPr>
        <w:t xml:space="preserve"> 2018; </w:t>
      </w:r>
      <w:r w:rsidRPr="00B06E91">
        <w:rPr>
          <w:rFonts w:ascii="Book Antiqua" w:eastAsia="Book Antiqua" w:hAnsi="Book Antiqua" w:cs="Book Antiqua"/>
          <w:b/>
          <w:bCs/>
        </w:rPr>
        <w:t>97</w:t>
      </w:r>
      <w:r w:rsidRPr="00B06E91">
        <w:rPr>
          <w:rFonts w:ascii="Book Antiqua" w:eastAsia="Book Antiqua" w:hAnsi="Book Antiqua" w:cs="Book Antiqua"/>
        </w:rPr>
        <w:t>: e0436 [PMID: 29642214 DOI: 10.1097/MD.0000000000010436]</w:t>
      </w:r>
    </w:p>
    <w:p w14:paraId="20CBD37D"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 xml:space="preserve">24 </w:t>
      </w:r>
      <w:r w:rsidRPr="00B06E91">
        <w:rPr>
          <w:rFonts w:ascii="Book Antiqua" w:eastAsia="Book Antiqua" w:hAnsi="Book Antiqua" w:cs="Book Antiqua"/>
          <w:b/>
          <w:bCs/>
        </w:rPr>
        <w:t>Chen L</w:t>
      </w:r>
      <w:r w:rsidRPr="00B06E91">
        <w:rPr>
          <w:rFonts w:ascii="Book Antiqua" w:eastAsia="Book Antiqua" w:hAnsi="Book Antiqua" w:cs="Book Antiqua"/>
        </w:rPr>
        <w:t xml:space="preserve">, Owens K, Murina A. Anti-MDA5 antibody-positive dermatomyositis presenting as unilateral eyelid edema. </w:t>
      </w:r>
      <w:r w:rsidRPr="00B06E91">
        <w:rPr>
          <w:rFonts w:ascii="Book Antiqua" w:eastAsia="Book Antiqua" w:hAnsi="Book Antiqua" w:cs="Book Antiqua"/>
          <w:i/>
          <w:iCs/>
        </w:rPr>
        <w:t>JAAD Case Rep</w:t>
      </w:r>
      <w:r w:rsidRPr="00B06E91">
        <w:rPr>
          <w:rFonts w:ascii="Book Antiqua" w:eastAsia="Book Antiqua" w:hAnsi="Book Antiqua" w:cs="Book Antiqua"/>
        </w:rPr>
        <w:t xml:space="preserve"> 2020; </w:t>
      </w:r>
      <w:r w:rsidRPr="00B06E91">
        <w:rPr>
          <w:rFonts w:ascii="Book Antiqua" w:eastAsia="Book Antiqua" w:hAnsi="Book Antiqua" w:cs="Book Antiqua"/>
          <w:b/>
          <w:bCs/>
        </w:rPr>
        <w:t>6</w:t>
      </w:r>
      <w:r w:rsidRPr="00B06E91">
        <w:rPr>
          <w:rFonts w:ascii="Book Antiqua" w:eastAsia="Book Antiqua" w:hAnsi="Book Antiqua" w:cs="Book Antiqua"/>
        </w:rPr>
        <w:t>: 909-911 [PMID: 32875043 DOI: 10.1016/j.jdcr.2020.07.019]</w:t>
      </w:r>
    </w:p>
    <w:p w14:paraId="467D2FF6" w14:textId="77777777" w:rsidR="0075781C" w:rsidRPr="00B06E91" w:rsidRDefault="0075781C">
      <w:pPr>
        <w:adjustRightInd w:val="0"/>
        <w:snapToGrid w:val="0"/>
        <w:spacing w:line="360" w:lineRule="auto"/>
        <w:jc w:val="both"/>
        <w:rPr>
          <w:rFonts w:ascii="Book Antiqua" w:hAnsi="Book Antiqua" w:cs="Book Antiqua"/>
        </w:rPr>
        <w:sectPr w:rsidR="0075781C" w:rsidRPr="00B06E91">
          <w:pgSz w:w="12240" w:h="15840"/>
          <w:pgMar w:top="1440" w:right="1440" w:bottom="1440" w:left="1440" w:header="720" w:footer="720" w:gutter="0"/>
          <w:cols w:space="720"/>
          <w:docGrid w:linePitch="360"/>
        </w:sectPr>
      </w:pPr>
    </w:p>
    <w:p w14:paraId="4BA5CA22"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color w:val="000000"/>
        </w:rPr>
        <w:lastRenderedPageBreak/>
        <w:t>Footnotes</w:t>
      </w:r>
    </w:p>
    <w:p w14:paraId="3248450E" w14:textId="77777777" w:rsidR="0075781C" w:rsidRPr="00B06E91" w:rsidRDefault="00000000">
      <w:pPr>
        <w:adjustRightInd w:val="0"/>
        <w:snapToGrid w:val="0"/>
        <w:spacing w:line="360" w:lineRule="auto"/>
        <w:jc w:val="both"/>
        <w:rPr>
          <w:rFonts w:ascii="Book Antiqua" w:eastAsia="Book Antiqua" w:hAnsi="Book Antiqua" w:cs="Book Antiqua"/>
          <w:color w:val="000000"/>
        </w:rPr>
      </w:pPr>
      <w:r w:rsidRPr="00B06E91">
        <w:rPr>
          <w:rFonts w:ascii="Book Antiqua" w:eastAsia="Book Antiqua" w:hAnsi="Book Antiqua" w:cs="Book Antiqua"/>
          <w:b/>
          <w:bCs/>
        </w:rPr>
        <w:t xml:space="preserve">Informed consent statement: </w:t>
      </w:r>
      <w:r w:rsidRPr="00B06E91">
        <w:rPr>
          <w:rFonts w:ascii="Book Antiqua" w:eastAsia="Book Antiqua" w:hAnsi="Book Antiqua" w:cs="Book Antiqua"/>
          <w:color w:val="000000"/>
        </w:rPr>
        <w:t>Informed written consent was obtained from the patient and her parents for the publication of this report and any accompanying images.</w:t>
      </w:r>
    </w:p>
    <w:p w14:paraId="198E0799" w14:textId="77777777" w:rsidR="0075781C" w:rsidRPr="00B06E91" w:rsidRDefault="0075781C">
      <w:pPr>
        <w:adjustRightInd w:val="0"/>
        <w:snapToGrid w:val="0"/>
        <w:spacing w:line="360" w:lineRule="auto"/>
        <w:jc w:val="both"/>
        <w:rPr>
          <w:rFonts w:ascii="Book Antiqua" w:hAnsi="Book Antiqua" w:cs="Book Antiqua"/>
        </w:rPr>
      </w:pPr>
    </w:p>
    <w:p w14:paraId="78C6466E"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bCs/>
        </w:rPr>
        <w:t xml:space="preserve">Conflict-of-interest statement: </w:t>
      </w:r>
      <w:r w:rsidRPr="00B06E91">
        <w:rPr>
          <w:rFonts w:ascii="Book Antiqua" w:eastAsia="Book Antiqua" w:hAnsi="Book Antiqua" w:cs="Book Antiqua"/>
          <w:color w:val="000000"/>
          <w:shd w:val="clear" w:color="auto" w:fill="FFFFFF"/>
        </w:rPr>
        <w:t>All the authors report no relevant conflicts of interest for this article</w:t>
      </w:r>
      <w:r w:rsidRPr="00B06E91">
        <w:rPr>
          <w:rFonts w:ascii="Book Antiqua" w:eastAsia="宋体" w:hAnsi="Book Antiqua" w:cs="Book Antiqua"/>
          <w:color w:val="000000"/>
          <w:shd w:val="clear" w:color="auto" w:fill="FFFFFF"/>
          <w:lang w:eastAsia="zh-CN"/>
        </w:rPr>
        <w:t>.</w:t>
      </w:r>
    </w:p>
    <w:p w14:paraId="6988DF99" w14:textId="77777777" w:rsidR="0075781C" w:rsidRPr="00B06E91" w:rsidRDefault="0075781C">
      <w:pPr>
        <w:adjustRightInd w:val="0"/>
        <w:snapToGrid w:val="0"/>
        <w:spacing w:line="360" w:lineRule="auto"/>
        <w:jc w:val="both"/>
        <w:rPr>
          <w:rFonts w:ascii="Book Antiqua" w:hAnsi="Book Antiqua" w:cs="Book Antiqua"/>
        </w:rPr>
      </w:pPr>
    </w:p>
    <w:p w14:paraId="42F6D151"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bCs/>
        </w:rPr>
        <w:t xml:space="preserve">CARE Checklist (2016) statement: </w:t>
      </w:r>
      <w:r w:rsidRPr="00B06E91">
        <w:rPr>
          <w:rFonts w:ascii="Book Antiqua" w:eastAsia="Book Antiqua" w:hAnsi="Book Antiqua" w:cs="Book Antiqua"/>
          <w:color w:val="000000"/>
        </w:rPr>
        <w:t>The authors have read the CARE Checklist (2016), and the manuscript was prepared and revised according to the CARE Checklist (2016).</w:t>
      </w:r>
    </w:p>
    <w:p w14:paraId="11C8D703" w14:textId="77777777" w:rsidR="0075781C" w:rsidRPr="00B06E91" w:rsidRDefault="0075781C">
      <w:pPr>
        <w:adjustRightInd w:val="0"/>
        <w:snapToGrid w:val="0"/>
        <w:spacing w:line="360" w:lineRule="auto"/>
        <w:jc w:val="both"/>
        <w:rPr>
          <w:rFonts w:ascii="Book Antiqua" w:hAnsi="Book Antiqua" w:cs="Book Antiqua"/>
        </w:rPr>
      </w:pPr>
    </w:p>
    <w:p w14:paraId="60ED459C"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bCs/>
        </w:rPr>
        <w:t xml:space="preserve">Open-Access: </w:t>
      </w:r>
      <w:r w:rsidRPr="00B06E9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94625E" w14:textId="77777777" w:rsidR="0075781C" w:rsidRPr="00B06E91" w:rsidRDefault="0075781C">
      <w:pPr>
        <w:adjustRightInd w:val="0"/>
        <w:snapToGrid w:val="0"/>
        <w:spacing w:line="360" w:lineRule="auto"/>
        <w:jc w:val="both"/>
        <w:rPr>
          <w:rFonts w:ascii="Book Antiqua" w:hAnsi="Book Antiqua" w:cs="Book Antiqua"/>
        </w:rPr>
      </w:pPr>
    </w:p>
    <w:p w14:paraId="1C8E6AD2" w14:textId="77777777" w:rsidR="0075781C" w:rsidRPr="00B06E91" w:rsidRDefault="00000000">
      <w:pPr>
        <w:adjustRightInd w:val="0"/>
        <w:snapToGrid w:val="0"/>
        <w:spacing w:line="360" w:lineRule="auto"/>
        <w:jc w:val="both"/>
        <w:rPr>
          <w:rFonts w:ascii="Book Antiqua" w:eastAsia="Book Antiqua" w:hAnsi="Book Antiqua" w:cs="Book Antiqua"/>
        </w:rPr>
      </w:pPr>
      <w:r w:rsidRPr="00B06E91">
        <w:rPr>
          <w:rFonts w:ascii="Book Antiqua" w:eastAsia="Book Antiqua" w:hAnsi="Book Antiqua" w:cs="Book Antiqua"/>
          <w:b/>
          <w:color w:val="000000"/>
        </w:rPr>
        <w:t xml:space="preserve">Provenance and peer review: </w:t>
      </w:r>
      <w:r w:rsidRPr="00B06E91">
        <w:rPr>
          <w:rFonts w:ascii="Book Antiqua" w:eastAsia="Book Antiqua" w:hAnsi="Book Antiqua" w:cs="Book Antiqua"/>
        </w:rPr>
        <w:t>Unsolicited article; Externally peer reviewed.</w:t>
      </w:r>
    </w:p>
    <w:p w14:paraId="1EA4B662" w14:textId="77777777" w:rsidR="0075781C" w:rsidRPr="00B06E91" w:rsidRDefault="0075781C">
      <w:pPr>
        <w:adjustRightInd w:val="0"/>
        <w:snapToGrid w:val="0"/>
        <w:spacing w:line="360" w:lineRule="auto"/>
        <w:jc w:val="both"/>
        <w:rPr>
          <w:rFonts w:ascii="Book Antiqua" w:hAnsi="Book Antiqua" w:cs="Book Antiqua"/>
        </w:rPr>
      </w:pPr>
    </w:p>
    <w:p w14:paraId="2FF59B01"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color w:val="000000"/>
        </w:rPr>
        <w:t xml:space="preserve">Peer-review model: </w:t>
      </w:r>
      <w:r w:rsidRPr="00B06E91">
        <w:rPr>
          <w:rFonts w:ascii="Book Antiqua" w:eastAsia="Book Antiqua" w:hAnsi="Book Antiqua" w:cs="Book Antiqua"/>
        </w:rPr>
        <w:t>Single blind</w:t>
      </w:r>
    </w:p>
    <w:p w14:paraId="7C484130" w14:textId="77777777" w:rsidR="0075781C" w:rsidRPr="00B06E91" w:rsidRDefault="0075781C">
      <w:pPr>
        <w:adjustRightInd w:val="0"/>
        <w:snapToGrid w:val="0"/>
        <w:spacing w:line="360" w:lineRule="auto"/>
        <w:jc w:val="both"/>
        <w:rPr>
          <w:rFonts w:ascii="Book Antiqua" w:hAnsi="Book Antiqua" w:cs="Book Antiqua"/>
        </w:rPr>
      </w:pPr>
    </w:p>
    <w:p w14:paraId="7AF9C7BE"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color w:val="000000"/>
        </w:rPr>
        <w:t xml:space="preserve">Peer-review started: </w:t>
      </w:r>
      <w:r w:rsidRPr="00B06E91">
        <w:rPr>
          <w:rFonts w:ascii="Book Antiqua" w:eastAsia="Book Antiqua" w:hAnsi="Book Antiqua" w:cs="Book Antiqua"/>
        </w:rPr>
        <w:t>May 9, 2023</w:t>
      </w:r>
    </w:p>
    <w:p w14:paraId="5B70C739"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color w:val="000000"/>
        </w:rPr>
        <w:t xml:space="preserve">First decision: </w:t>
      </w:r>
      <w:r w:rsidRPr="00B06E91">
        <w:rPr>
          <w:rFonts w:ascii="Book Antiqua" w:eastAsia="Book Antiqua" w:hAnsi="Book Antiqua" w:cs="Book Antiqua"/>
        </w:rPr>
        <w:t>June 13, 2023</w:t>
      </w:r>
    </w:p>
    <w:p w14:paraId="1097B1A6" w14:textId="717C0A58"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color w:val="000000"/>
        </w:rPr>
        <w:t xml:space="preserve">Article in press: </w:t>
      </w:r>
      <w:r w:rsidR="005E7EC9" w:rsidRPr="00B06E91">
        <w:rPr>
          <w:rFonts w:ascii="Book Antiqua" w:eastAsia="Book Antiqua" w:hAnsi="Book Antiqua" w:cs="Book Antiqua"/>
        </w:rPr>
        <w:t>July 18, 2023</w:t>
      </w:r>
    </w:p>
    <w:p w14:paraId="2686DBE9" w14:textId="77777777" w:rsidR="0075781C" w:rsidRPr="00B06E91" w:rsidRDefault="0075781C">
      <w:pPr>
        <w:adjustRightInd w:val="0"/>
        <w:snapToGrid w:val="0"/>
        <w:spacing w:line="360" w:lineRule="auto"/>
        <w:jc w:val="both"/>
        <w:rPr>
          <w:rFonts w:ascii="Book Antiqua" w:hAnsi="Book Antiqua" w:cs="Book Antiqua"/>
        </w:rPr>
      </w:pPr>
    </w:p>
    <w:p w14:paraId="1EAF52BD"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color w:val="000000"/>
        </w:rPr>
        <w:t xml:space="preserve">Specialty type: </w:t>
      </w:r>
      <w:r w:rsidRPr="00B06E91">
        <w:rPr>
          <w:rFonts w:ascii="Book Antiqua" w:eastAsia="Book Antiqua" w:hAnsi="Book Antiqua" w:cs="Book Antiqua"/>
        </w:rPr>
        <w:t>Medicine, research and experimental</w:t>
      </w:r>
    </w:p>
    <w:p w14:paraId="4705CF03"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color w:val="000000"/>
        </w:rPr>
        <w:t xml:space="preserve">Country/Territory of origin: </w:t>
      </w:r>
      <w:r w:rsidRPr="00B06E91">
        <w:rPr>
          <w:rFonts w:ascii="Book Antiqua" w:eastAsia="Book Antiqua" w:hAnsi="Book Antiqua" w:cs="Book Antiqua"/>
        </w:rPr>
        <w:t>China</w:t>
      </w:r>
    </w:p>
    <w:p w14:paraId="44E38254"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b/>
          <w:color w:val="000000"/>
        </w:rPr>
        <w:t>Peer-review report’s scientific quality classification</w:t>
      </w:r>
    </w:p>
    <w:p w14:paraId="670B9AFE"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lastRenderedPageBreak/>
        <w:t>Grade A (Excellent): 0</w:t>
      </w:r>
    </w:p>
    <w:p w14:paraId="4345F13E" w14:textId="77777777" w:rsidR="0075781C" w:rsidRPr="00B06E91" w:rsidRDefault="00000000">
      <w:pPr>
        <w:adjustRightInd w:val="0"/>
        <w:snapToGrid w:val="0"/>
        <w:spacing w:line="360" w:lineRule="auto"/>
        <w:jc w:val="both"/>
        <w:rPr>
          <w:rFonts w:ascii="Book Antiqua" w:eastAsiaTheme="minorEastAsia" w:hAnsi="Book Antiqua" w:cs="Book Antiqua"/>
          <w:lang w:eastAsia="zh-CN"/>
        </w:rPr>
      </w:pPr>
      <w:r w:rsidRPr="00B06E91">
        <w:rPr>
          <w:rFonts w:ascii="Book Antiqua" w:eastAsia="Book Antiqua" w:hAnsi="Book Antiqua" w:cs="Book Antiqua"/>
        </w:rPr>
        <w:t>Grade B (Very good): B, B</w:t>
      </w:r>
      <w:r w:rsidRPr="00B06E91">
        <w:rPr>
          <w:rFonts w:ascii="Book Antiqua" w:eastAsiaTheme="minorEastAsia" w:hAnsi="Book Antiqua" w:cs="Book Antiqua" w:hint="eastAsia"/>
          <w:lang w:eastAsia="zh-CN"/>
        </w:rPr>
        <w:t>, B</w:t>
      </w:r>
    </w:p>
    <w:p w14:paraId="6D44B1BC"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Grade C (Good): 0</w:t>
      </w:r>
    </w:p>
    <w:p w14:paraId="7F636DCF"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Grade D (Fair): 0</w:t>
      </w:r>
    </w:p>
    <w:p w14:paraId="2478896C" w14:textId="77777777" w:rsidR="0075781C" w:rsidRPr="00B06E91" w:rsidRDefault="00000000">
      <w:pPr>
        <w:adjustRightInd w:val="0"/>
        <w:snapToGrid w:val="0"/>
        <w:spacing w:line="360" w:lineRule="auto"/>
        <w:jc w:val="both"/>
        <w:rPr>
          <w:rFonts w:ascii="Book Antiqua" w:hAnsi="Book Antiqua" w:cs="Book Antiqua"/>
        </w:rPr>
      </w:pPr>
      <w:r w:rsidRPr="00B06E91">
        <w:rPr>
          <w:rFonts w:ascii="Book Antiqua" w:eastAsia="Book Antiqua" w:hAnsi="Book Antiqua" w:cs="Book Antiqua"/>
        </w:rPr>
        <w:t>Grade E (Poor): 0</w:t>
      </w:r>
    </w:p>
    <w:p w14:paraId="3F3CCB60" w14:textId="77777777" w:rsidR="0075781C" w:rsidRPr="00B06E91" w:rsidRDefault="0075781C">
      <w:pPr>
        <w:adjustRightInd w:val="0"/>
        <w:snapToGrid w:val="0"/>
        <w:spacing w:line="360" w:lineRule="auto"/>
        <w:jc w:val="both"/>
        <w:rPr>
          <w:rFonts w:ascii="Book Antiqua" w:hAnsi="Book Antiqua" w:cs="Book Antiqua"/>
        </w:rPr>
      </w:pPr>
    </w:p>
    <w:p w14:paraId="1A53053C" w14:textId="436C52EA" w:rsidR="00FB447E" w:rsidRPr="00B06E91" w:rsidRDefault="00000000">
      <w:pPr>
        <w:adjustRightInd w:val="0"/>
        <w:snapToGrid w:val="0"/>
        <w:spacing w:line="360" w:lineRule="auto"/>
        <w:jc w:val="both"/>
        <w:rPr>
          <w:rFonts w:ascii="Book Antiqua" w:eastAsia="Book Antiqua" w:hAnsi="Book Antiqua" w:cs="Book Antiqua"/>
          <w:bCs/>
          <w:color w:val="000000"/>
        </w:rPr>
      </w:pPr>
      <w:r w:rsidRPr="00B06E91">
        <w:rPr>
          <w:rFonts w:ascii="Book Antiqua" w:eastAsia="Book Antiqua" w:hAnsi="Book Antiqua" w:cs="Book Antiqua"/>
          <w:b/>
          <w:color w:val="000000"/>
        </w:rPr>
        <w:t xml:space="preserve">P-Reviewer: </w:t>
      </w:r>
      <w:r w:rsidRPr="00B06E91">
        <w:rPr>
          <w:rFonts w:ascii="Book Antiqua" w:eastAsia="Book Antiqua" w:hAnsi="Book Antiqua" w:cs="Book Antiqua"/>
        </w:rPr>
        <w:t>Coutant F</w:t>
      </w:r>
      <w:r w:rsidRPr="00B06E91">
        <w:rPr>
          <w:rFonts w:ascii="Book Antiqua" w:eastAsia="宋体" w:hAnsi="Book Antiqua" w:cs="Book Antiqua"/>
          <w:lang w:eastAsia="zh-CN"/>
        </w:rPr>
        <w:t>,</w:t>
      </w:r>
      <w:r w:rsidRPr="00B06E91">
        <w:rPr>
          <w:rFonts w:ascii="Book Antiqua" w:eastAsia="宋体" w:hAnsi="Book Antiqua" w:cs="Book Antiqua" w:hint="eastAsia"/>
          <w:lang w:eastAsia="zh-CN"/>
        </w:rPr>
        <w:t xml:space="preserve"> </w:t>
      </w:r>
      <w:r w:rsidRPr="00B06E91">
        <w:rPr>
          <w:rFonts w:ascii="Book Antiqua" w:eastAsia="宋体" w:hAnsi="Book Antiqua" w:cs="Book Antiqua"/>
          <w:lang w:eastAsia="zh-CN"/>
        </w:rPr>
        <w:t>France</w:t>
      </w:r>
      <w:r w:rsidRPr="00B06E91">
        <w:rPr>
          <w:rFonts w:ascii="Book Antiqua" w:eastAsia="Book Antiqua" w:hAnsi="Book Antiqua" w:cs="Book Antiqua"/>
        </w:rPr>
        <w:t>; Mahmoud MZ, Saudi Arabia</w:t>
      </w:r>
      <w:r w:rsidRPr="00B06E91">
        <w:rPr>
          <w:rFonts w:ascii="Book Antiqua" w:eastAsia="Book Antiqua" w:hAnsi="Book Antiqua" w:cs="Book Antiqua"/>
          <w:b/>
          <w:color w:val="000000"/>
        </w:rPr>
        <w:t xml:space="preserve"> S-Editor: </w:t>
      </w:r>
      <w:r w:rsidRPr="00B06E91">
        <w:rPr>
          <w:rFonts w:ascii="Book Antiqua" w:eastAsia="宋体" w:hAnsi="Book Antiqua" w:cs="Book Antiqua"/>
          <w:bCs/>
          <w:color w:val="000000"/>
          <w:lang w:eastAsia="zh-CN"/>
        </w:rPr>
        <w:t>Qu XL</w:t>
      </w:r>
      <w:r w:rsidRPr="00B06E91">
        <w:rPr>
          <w:rFonts w:ascii="Book Antiqua" w:eastAsia="Book Antiqua" w:hAnsi="Book Antiqua" w:cs="Book Antiqua"/>
          <w:b/>
          <w:color w:val="000000"/>
        </w:rPr>
        <w:t xml:space="preserve"> L-Editor: </w:t>
      </w:r>
      <w:r w:rsidR="00367174" w:rsidRPr="00B06E91">
        <w:rPr>
          <w:rFonts w:ascii="Book Antiqua" w:eastAsia="Book Antiqua" w:hAnsi="Book Antiqua" w:cs="Book Antiqua"/>
          <w:bCs/>
          <w:color w:val="000000"/>
        </w:rPr>
        <w:t>A</w:t>
      </w:r>
      <w:r w:rsidR="00367174" w:rsidRPr="00B06E91">
        <w:rPr>
          <w:rFonts w:ascii="Book Antiqua" w:eastAsia="Book Antiqua" w:hAnsi="Book Antiqua" w:cs="Book Antiqua"/>
          <w:b/>
          <w:color w:val="000000"/>
        </w:rPr>
        <w:t xml:space="preserve"> </w:t>
      </w:r>
      <w:r w:rsidRPr="00B06E91">
        <w:rPr>
          <w:rFonts w:ascii="Book Antiqua" w:eastAsia="Book Antiqua" w:hAnsi="Book Antiqua" w:cs="Book Antiqua"/>
          <w:b/>
          <w:color w:val="000000"/>
        </w:rPr>
        <w:t xml:space="preserve">P-Editor: </w:t>
      </w:r>
      <w:r w:rsidR="00367174" w:rsidRPr="00B06E91">
        <w:rPr>
          <w:rFonts w:ascii="Book Antiqua" w:eastAsia="Book Antiqua" w:hAnsi="Book Antiqua" w:cs="Book Antiqua"/>
          <w:bCs/>
          <w:color w:val="000000"/>
        </w:rPr>
        <w:t>Yu HG</w:t>
      </w:r>
    </w:p>
    <w:p w14:paraId="2DB5AAA8" w14:textId="77777777" w:rsidR="00FB447E" w:rsidRPr="00B06E91" w:rsidRDefault="00FB447E">
      <w:pPr>
        <w:rPr>
          <w:rFonts w:ascii="Book Antiqua" w:eastAsia="Book Antiqua" w:hAnsi="Book Antiqua" w:cs="Book Antiqua"/>
          <w:bCs/>
          <w:color w:val="000000"/>
        </w:rPr>
      </w:pPr>
      <w:r w:rsidRPr="00B06E91">
        <w:rPr>
          <w:rFonts w:ascii="Book Antiqua" w:eastAsia="Book Antiqua" w:hAnsi="Book Antiqua" w:cs="Book Antiqua"/>
          <w:bCs/>
          <w:color w:val="000000"/>
        </w:rPr>
        <w:br w:type="page"/>
      </w:r>
    </w:p>
    <w:p w14:paraId="2D60CC18" w14:textId="77777777" w:rsidR="00FB447E" w:rsidRPr="00B06E91" w:rsidRDefault="00FB447E" w:rsidP="00FB447E">
      <w:pPr>
        <w:adjustRightInd w:val="0"/>
        <w:snapToGrid w:val="0"/>
        <w:spacing w:line="360" w:lineRule="auto"/>
        <w:jc w:val="both"/>
        <w:rPr>
          <w:rFonts w:ascii="Book Antiqua" w:hAnsi="Book Antiqua" w:cs="Book Antiqua"/>
          <w:b/>
        </w:rPr>
      </w:pPr>
      <w:r w:rsidRPr="00B06E91">
        <w:rPr>
          <w:rFonts w:ascii="Book Antiqua" w:hAnsi="Book Antiqua" w:cs="Book Antiqua"/>
          <w:b/>
        </w:rPr>
        <w:lastRenderedPageBreak/>
        <w:t>Figure Legends</w:t>
      </w:r>
    </w:p>
    <w:p w14:paraId="75827F1F" w14:textId="2D76F2C4" w:rsidR="00FB447E" w:rsidRPr="00B06E91" w:rsidRDefault="00920A57" w:rsidP="00FB447E">
      <w:pPr>
        <w:adjustRightInd w:val="0"/>
        <w:snapToGrid w:val="0"/>
        <w:spacing w:line="360" w:lineRule="auto"/>
        <w:jc w:val="both"/>
        <w:rPr>
          <w:rFonts w:ascii="Book Antiqua" w:eastAsia="宋体" w:hAnsi="Book Antiqua" w:cs="Book Antiqua"/>
          <w:bCs/>
          <w:color w:val="000000"/>
          <w:lang w:eastAsia="zh-CN"/>
        </w:rPr>
      </w:pPr>
      <w:r>
        <w:rPr>
          <w:rFonts w:ascii="Book Antiqua" w:hAnsi="Book Antiqua" w:cs="Book Antiqua"/>
          <w:noProof/>
          <w:lang w:eastAsia="zh-CN"/>
        </w:rPr>
        <w:drawing>
          <wp:inline distT="0" distB="0" distL="0" distR="0" wp14:anchorId="3A54C130" wp14:editId="1DADBEA1">
            <wp:extent cx="5727700" cy="2654300"/>
            <wp:effectExtent l="0" t="0" r="6350" b="0"/>
            <wp:docPr id="10895583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2654300"/>
                    </a:xfrm>
                    <a:prstGeom prst="rect">
                      <a:avLst/>
                    </a:prstGeom>
                    <a:noFill/>
                    <a:ln>
                      <a:noFill/>
                    </a:ln>
                  </pic:spPr>
                </pic:pic>
              </a:graphicData>
            </a:graphic>
          </wp:inline>
        </w:drawing>
      </w:r>
    </w:p>
    <w:p w14:paraId="2A53B044" w14:textId="77777777" w:rsidR="00FB447E" w:rsidRPr="00B06E91" w:rsidRDefault="00FB447E" w:rsidP="00FB447E">
      <w:pPr>
        <w:adjustRightInd w:val="0"/>
        <w:snapToGrid w:val="0"/>
        <w:spacing w:line="360" w:lineRule="auto"/>
        <w:jc w:val="both"/>
        <w:rPr>
          <w:rFonts w:ascii="Book Antiqua" w:eastAsia="宋体" w:hAnsi="Book Antiqua" w:cs="Book Antiqua"/>
          <w:bCs/>
          <w:color w:val="000000"/>
          <w:lang w:eastAsia="zh-CN"/>
        </w:rPr>
      </w:pPr>
      <w:r w:rsidRPr="00B06E91">
        <w:rPr>
          <w:rFonts w:ascii="Book Antiqua" w:hAnsi="Book Antiqua" w:cs="Book Antiqua"/>
          <w:b/>
        </w:rPr>
        <w:t>Figure</w:t>
      </w:r>
      <w:r w:rsidRPr="00B06E91">
        <w:rPr>
          <w:rFonts w:ascii="Book Antiqua" w:eastAsia="宋体" w:hAnsi="Book Antiqua" w:cs="Book Antiqua"/>
          <w:b/>
          <w:lang w:eastAsia="zh-CN"/>
        </w:rPr>
        <w:t xml:space="preserve"> 1 </w:t>
      </w:r>
      <w:r w:rsidRPr="00B06E91">
        <w:rPr>
          <w:rFonts w:ascii="Book Antiqua" w:eastAsia="宋体" w:hAnsi="Book Antiqua" w:cs="Book Antiqua"/>
          <w:b/>
          <w:color w:val="000000"/>
          <w:lang w:eastAsia="zh-CN"/>
        </w:rPr>
        <w:t xml:space="preserve">The physical examination. </w:t>
      </w:r>
      <w:r w:rsidRPr="00B06E91">
        <w:rPr>
          <w:rFonts w:ascii="Book Antiqua" w:eastAsia="宋体" w:hAnsi="Book Antiqua" w:cs="Book Antiqua"/>
          <w:bCs/>
          <w:lang w:eastAsia="zh-CN"/>
        </w:rPr>
        <w:t>A</w:t>
      </w:r>
      <w:r w:rsidRPr="00B06E91">
        <w:rPr>
          <w:rFonts w:ascii="Book Antiqua" w:eastAsia="宋体" w:hAnsi="Book Antiqua" w:cs="Book Antiqua"/>
          <w:lang w:eastAsia="zh-CN"/>
        </w:rPr>
        <w:t>:</w:t>
      </w:r>
      <w:r w:rsidRPr="00B06E91">
        <w:rPr>
          <w:rFonts w:ascii="Book Antiqua" w:eastAsia="宋体" w:hAnsi="Book Antiqua" w:cs="Book Antiqua"/>
          <w:b/>
          <w:lang w:eastAsia="zh-CN"/>
        </w:rPr>
        <w:t xml:space="preserve"> </w:t>
      </w:r>
      <w:r w:rsidRPr="00B06E91">
        <w:rPr>
          <w:rFonts w:ascii="Book Antiqua" w:eastAsia="宋体" w:hAnsi="Book Antiqua" w:cs="Book Antiqua"/>
          <w:bCs/>
          <w:color w:val="000000"/>
          <w:lang w:eastAsia="zh-CN"/>
        </w:rPr>
        <w:t xml:space="preserve">Gottron’s papules, gottron’s sign, shawl sign and flagellate erythema; B: Eyelid edema with pink patches (heliotrope sign), shawl sign, </w:t>
      </w:r>
      <w:proofErr w:type="gramStart"/>
      <w:r w:rsidRPr="00B06E91">
        <w:rPr>
          <w:rFonts w:ascii="Book Antiqua" w:eastAsia="宋体" w:hAnsi="Book Antiqua" w:cs="Book Antiqua"/>
          <w:bCs/>
          <w:color w:val="000000"/>
          <w:lang w:eastAsia="zh-CN"/>
        </w:rPr>
        <w:t>photosensitivity</w:t>
      </w:r>
      <w:proofErr w:type="gramEnd"/>
      <w:r w:rsidRPr="00B06E91">
        <w:rPr>
          <w:rFonts w:ascii="Book Antiqua" w:eastAsia="宋体" w:hAnsi="Book Antiqua" w:cs="Book Antiqua"/>
          <w:bCs/>
          <w:color w:val="000000"/>
          <w:lang w:eastAsia="zh-CN"/>
        </w:rPr>
        <w:t xml:space="preserve"> and mechanic’s hands. She exhibited mild weakness of proximal muscles</w:t>
      </w:r>
      <w:r w:rsidRPr="00B06E91">
        <w:rPr>
          <w:rFonts w:ascii="Book Antiqua" w:eastAsia="宋体" w:hAnsi="Book Antiqua" w:cs="Book Antiqua" w:hint="eastAsia"/>
          <w:bCs/>
          <w:color w:val="000000"/>
          <w:lang w:eastAsia="zh-CN"/>
        </w:rPr>
        <w:t>;</w:t>
      </w:r>
      <w:r w:rsidRPr="00B06E91">
        <w:rPr>
          <w:rFonts w:ascii="Book Antiqua" w:eastAsia="宋体" w:hAnsi="Book Antiqua" w:cs="Book Antiqua"/>
          <w:bCs/>
          <w:color w:val="000000"/>
          <w:lang w:eastAsia="zh-CN"/>
        </w:rPr>
        <w:t xml:space="preserve"> C: Gottron’s papules, gottron’s sign, shawl sign, holster sign, oral </w:t>
      </w:r>
      <w:proofErr w:type="gramStart"/>
      <w:r w:rsidRPr="00B06E91">
        <w:rPr>
          <w:rFonts w:ascii="Book Antiqua" w:eastAsia="宋体" w:hAnsi="Book Antiqua" w:cs="Book Antiqua"/>
          <w:bCs/>
          <w:color w:val="000000"/>
          <w:lang w:eastAsia="zh-CN"/>
        </w:rPr>
        <w:t>ulcerations</w:t>
      </w:r>
      <w:proofErr w:type="gramEnd"/>
      <w:r w:rsidRPr="00B06E91">
        <w:rPr>
          <w:rFonts w:ascii="Book Antiqua" w:eastAsia="宋体" w:hAnsi="Book Antiqua" w:cs="Book Antiqua"/>
          <w:bCs/>
          <w:color w:val="000000"/>
          <w:lang w:eastAsia="zh-CN"/>
        </w:rPr>
        <w:t xml:space="preserve"> and subcutaneous nodules.</w:t>
      </w:r>
    </w:p>
    <w:p w14:paraId="679DD8AC" w14:textId="77777777" w:rsidR="00FB447E" w:rsidRPr="00B06E91" w:rsidRDefault="00FB447E" w:rsidP="00FB447E">
      <w:pPr>
        <w:rPr>
          <w:rFonts w:ascii="Book Antiqua" w:eastAsia="宋体" w:hAnsi="Book Antiqua" w:cs="Book Antiqua"/>
          <w:bCs/>
          <w:color w:val="000000"/>
          <w:lang w:eastAsia="zh-CN"/>
        </w:rPr>
      </w:pPr>
      <w:r w:rsidRPr="00B06E91">
        <w:rPr>
          <w:rFonts w:ascii="Book Antiqua" w:eastAsia="宋体" w:hAnsi="Book Antiqua" w:cs="Book Antiqua"/>
          <w:bCs/>
          <w:color w:val="000000"/>
          <w:lang w:eastAsia="zh-CN"/>
        </w:rPr>
        <w:br w:type="page"/>
      </w:r>
    </w:p>
    <w:p w14:paraId="2D8E32A0" w14:textId="7E543B40" w:rsidR="00FB447E" w:rsidRPr="00B06E91" w:rsidRDefault="00920A57" w:rsidP="00FB447E">
      <w:pPr>
        <w:adjustRightInd w:val="0"/>
        <w:snapToGrid w:val="0"/>
        <w:spacing w:line="360" w:lineRule="auto"/>
        <w:jc w:val="both"/>
        <w:rPr>
          <w:rFonts w:ascii="Book Antiqua" w:eastAsia="宋体" w:hAnsi="Book Antiqua" w:cs="Book Antiqua"/>
          <w:bCs/>
          <w:color w:val="000000"/>
          <w:lang w:eastAsia="zh-CN"/>
        </w:rPr>
      </w:pPr>
      <w:r>
        <w:rPr>
          <w:rFonts w:ascii="Book Antiqua" w:hAnsi="Book Antiqua" w:cs="Book Antiqua"/>
          <w:noProof/>
          <w:lang w:eastAsia="zh-CN"/>
        </w:rPr>
        <w:lastRenderedPageBreak/>
        <w:drawing>
          <wp:inline distT="0" distB="0" distL="0" distR="0" wp14:anchorId="358FA4B5" wp14:editId="259FCBA5">
            <wp:extent cx="5727700" cy="2032000"/>
            <wp:effectExtent l="0" t="0" r="6350" b="6350"/>
            <wp:docPr id="143724693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7700" cy="2032000"/>
                    </a:xfrm>
                    <a:prstGeom prst="rect">
                      <a:avLst/>
                    </a:prstGeom>
                    <a:noFill/>
                    <a:ln>
                      <a:noFill/>
                    </a:ln>
                  </pic:spPr>
                </pic:pic>
              </a:graphicData>
            </a:graphic>
          </wp:inline>
        </w:drawing>
      </w:r>
    </w:p>
    <w:p w14:paraId="4338EC6E" w14:textId="77777777" w:rsidR="00FB447E" w:rsidRPr="00B06E91" w:rsidRDefault="00FB447E" w:rsidP="00FB447E">
      <w:pPr>
        <w:adjustRightInd w:val="0"/>
        <w:snapToGrid w:val="0"/>
        <w:spacing w:line="360" w:lineRule="auto"/>
        <w:jc w:val="both"/>
        <w:rPr>
          <w:rFonts w:ascii="Book Antiqua" w:eastAsia="宋体" w:hAnsi="Book Antiqua" w:cs="Book Antiqua"/>
          <w:bCs/>
          <w:color w:val="000000"/>
          <w:lang w:eastAsia="zh-CN"/>
        </w:rPr>
      </w:pPr>
      <w:r w:rsidRPr="00B06E91">
        <w:rPr>
          <w:rFonts w:ascii="Book Antiqua" w:hAnsi="Book Antiqua" w:cs="Book Antiqua"/>
          <w:b/>
        </w:rPr>
        <w:t>Figure</w:t>
      </w:r>
      <w:r w:rsidRPr="00B06E91">
        <w:rPr>
          <w:rFonts w:ascii="Book Antiqua" w:eastAsia="宋体" w:hAnsi="Book Antiqua" w:cs="Book Antiqua"/>
          <w:b/>
          <w:lang w:eastAsia="zh-CN"/>
        </w:rPr>
        <w:t xml:space="preserve"> 2 </w:t>
      </w:r>
      <w:r w:rsidRPr="00B06E91">
        <w:rPr>
          <w:rFonts w:ascii="Book Antiqua" w:eastAsia="宋体" w:hAnsi="Book Antiqua" w:cs="Book Antiqua"/>
          <w:b/>
          <w:color w:val="000000"/>
          <w:lang w:eastAsia="zh-CN"/>
        </w:rPr>
        <w:t xml:space="preserve">Chest </w:t>
      </w:r>
      <w:r w:rsidRPr="00B06E91">
        <w:rPr>
          <w:rFonts w:ascii="Book Antiqua" w:eastAsia="Book Antiqua" w:hAnsi="Book Antiqua" w:cs="Book Antiqua"/>
          <w:b/>
          <w:color w:val="000000"/>
        </w:rPr>
        <w:t>computed tomography</w:t>
      </w:r>
      <w:r w:rsidRPr="00B06E91">
        <w:rPr>
          <w:rFonts w:ascii="Book Antiqua" w:eastAsia="宋体" w:hAnsi="Book Antiqua" w:cs="Book Antiqua"/>
          <w:b/>
          <w:color w:val="000000"/>
          <w:lang w:eastAsia="zh-CN"/>
        </w:rPr>
        <w:t xml:space="preserve"> scan.</w:t>
      </w:r>
      <w:r w:rsidRPr="00B06E91">
        <w:rPr>
          <w:rFonts w:ascii="Book Antiqua" w:eastAsia="宋体" w:hAnsi="Book Antiqua" w:cs="Book Antiqua"/>
          <w:bCs/>
          <w:color w:val="000000"/>
          <w:lang w:eastAsia="zh-CN"/>
        </w:rPr>
        <w:t xml:space="preserve"> A: Diffuse bilateral ground-glass opacities in the lung fields; B: Peri-bronchovascular and sub-pleural patchy ground glass opacities and nodules; C:</w:t>
      </w:r>
      <w:r w:rsidRPr="00B06E91">
        <w:rPr>
          <w:rFonts w:ascii="Book Antiqua" w:eastAsia="宋体" w:hAnsi="Book Antiqua" w:cs="Book Antiqua" w:hint="eastAsia"/>
          <w:bCs/>
          <w:color w:val="000000"/>
          <w:lang w:eastAsia="zh-CN"/>
        </w:rPr>
        <w:t xml:space="preserve"> </w:t>
      </w:r>
      <w:r w:rsidRPr="00B06E91">
        <w:rPr>
          <w:rFonts w:ascii="Book Antiqua" w:eastAsia="宋体" w:hAnsi="Book Antiqua" w:cs="Book Antiqua"/>
          <w:bCs/>
          <w:color w:val="000000"/>
          <w:lang w:eastAsia="zh-CN"/>
        </w:rPr>
        <w:t>Diffuse bilateral ground-glass opacity in the lung field, and the lung function test was normal.</w:t>
      </w:r>
    </w:p>
    <w:p w14:paraId="6C2ADCFA" w14:textId="77777777" w:rsidR="0075781C" w:rsidRPr="00B06E91" w:rsidRDefault="0075781C">
      <w:pPr>
        <w:adjustRightInd w:val="0"/>
        <w:snapToGrid w:val="0"/>
        <w:spacing w:line="360" w:lineRule="auto"/>
        <w:jc w:val="both"/>
        <w:rPr>
          <w:rFonts w:ascii="Book Antiqua" w:eastAsia="Book Antiqua" w:hAnsi="Book Antiqua" w:cs="Book Antiqua"/>
          <w:b/>
          <w:color w:val="000000"/>
        </w:rPr>
      </w:pPr>
    </w:p>
    <w:p w14:paraId="60629FC6" w14:textId="77777777" w:rsidR="00FB447E" w:rsidRPr="00B06E91" w:rsidRDefault="00FB447E">
      <w:pPr>
        <w:rPr>
          <w:rFonts w:ascii="Book Antiqua" w:eastAsia="宋体" w:hAnsi="Book Antiqua" w:cs="Book Antiqua"/>
          <w:b/>
          <w:color w:val="000000"/>
          <w:lang w:eastAsia="zh-CN"/>
        </w:rPr>
        <w:sectPr w:rsidR="00FB447E" w:rsidRPr="00B06E91" w:rsidSect="00F41A01">
          <w:pgSz w:w="11906" w:h="16838" w:code="9"/>
          <w:pgMar w:top="1440" w:right="1440" w:bottom="1440" w:left="1440" w:header="720" w:footer="720" w:gutter="0"/>
          <w:cols w:space="720"/>
          <w:docGrid w:linePitch="360"/>
        </w:sectPr>
      </w:pPr>
    </w:p>
    <w:p w14:paraId="5DB35700" w14:textId="1FCEECE4" w:rsidR="00440CE6" w:rsidRPr="00B06E91" w:rsidRDefault="00440CE6">
      <w:pPr>
        <w:rPr>
          <w:rFonts w:ascii="Book Antiqua" w:eastAsia="宋体" w:hAnsi="Book Antiqua" w:cs="Book Antiqua"/>
          <w:b/>
          <w:color w:val="000000"/>
          <w:lang w:eastAsia="zh-CN"/>
        </w:rPr>
      </w:pPr>
    </w:p>
    <w:p w14:paraId="1383D054" w14:textId="77777777" w:rsidR="00440CE6" w:rsidRPr="00B06E91" w:rsidRDefault="00440CE6" w:rsidP="00440CE6">
      <w:pPr>
        <w:widowControl w:val="0"/>
        <w:adjustRightInd w:val="0"/>
        <w:snapToGrid w:val="0"/>
        <w:spacing w:line="360" w:lineRule="auto"/>
        <w:jc w:val="both"/>
        <w:rPr>
          <w:rFonts w:ascii="Book Antiqua" w:eastAsia="宋体" w:hAnsi="Book Antiqua" w:cs="Book Antiqua"/>
          <w:bCs/>
          <w:color w:val="000000"/>
          <w:lang w:eastAsia="zh-CN"/>
        </w:rPr>
      </w:pPr>
      <w:r w:rsidRPr="00B06E91">
        <w:rPr>
          <w:rStyle w:val="font21"/>
          <w:rFonts w:ascii="Book Antiqua" w:hAnsi="Book Antiqua" w:cs="Book Antiqua" w:hint="default"/>
          <w:snapToGrid w:val="0"/>
          <w:sz w:val="24"/>
          <w:szCs w:val="24"/>
          <w:lang w:eastAsia="zh-CN" w:bidi="ar"/>
        </w:rPr>
        <w:t>Table 1</w:t>
      </w:r>
      <w:r w:rsidRPr="00B06E91">
        <w:rPr>
          <w:rStyle w:val="font01"/>
          <w:rFonts w:ascii="Book Antiqua" w:hAnsi="Book Antiqua" w:cs="Book Antiqua" w:hint="default"/>
          <w:b/>
          <w:bCs/>
          <w:snapToGrid w:val="0"/>
          <w:sz w:val="24"/>
          <w:szCs w:val="24"/>
          <w:lang w:eastAsia="zh-CN" w:bidi="ar"/>
        </w:rPr>
        <w:t xml:space="preserve"> Laboratory findings of three cases</w:t>
      </w:r>
    </w:p>
    <w:tbl>
      <w:tblPr>
        <w:tblW w:w="9207" w:type="dxa"/>
        <w:tblBorders>
          <w:top w:val="single" w:sz="8" w:space="0" w:color="000000"/>
          <w:bottom w:val="single" w:sz="8" w:space="0" w:color="000000"/>
        </w:tblBorders>
        <w:tblLayout w:type="fixed"/>
        <w:tblLook w:val="04A0" w:firstRow="1" w:lastRow="0" w:firstColumn="1" w:lastColumn="0" w:noHBand="0" w:noVBand="1"/>
      </w:tblPr>
      <w:tblGrid>
        <w:gridCol w:w="4211"/>
        <w:gridCol w:w="1658"/>
        <w:gridCol w:w="1593"/>
        <w:gridCol w:w="1745"/>
      </w:tblGrid>
      <w:tr w:rsidR="00440CE6" w:rsidRPr="00B06E91" w14:paraId="24A6512D" w14:textId="77777777" w:rsidTr="001475AD">
        <w:trPr>
          <w:trHeight w:val="295"/>
        </w:trPr>
        <w:tc>
          <w:tcPr>
            <w:tcW w:w="4211" w:type="dxa"/>
            <w:tcBorders>
              <w:top w:val="single" w:sz="4" w:space="0" w:color="auto"/>
              <w:bottom w:val="single" w:sz="4" w:space="0" w:color="auto"/>
            </w:tcBorders>
            <w:shd w:val="clear" w:color="auto" w:fill="auto"/>
            <w:noWrap/>
          </w:tcPr>
          <w:p w14:paraId="42DBE83A"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b/>
                <w:bCs/>
                <w:color w:val="000000"/>
              </w:rPr>
            </w:pPr>
            <w:r w:rsidRPr="00B06E91">
              <w:rPr>
                <w:rFonts w:ascii="Book Antiqua" w:eastAsia="宋体" w:hAnsi="Book Antiqua" w:cs="Book Antiqua"/>
                <w:b/>
                <w:bCs/>
                <w:color w:val="000000"/>
                <w:lang w:eastAsia="zh-CN" w:bidi="ar"/>
              </w:rPr>
              <w:t>Laboratory parameter</w:t>
            </w:r>
          </w:p>
        </w:tc>
        <w:tc>
          <w:tcPr>
            <w:tcW w:w="1658" w:type="dxa"/>
            <w:tcBorders>
              <w:top w:val="single" w:sz="4" w:space="0" w:color="auto"/>
              <w:bottom w:val="single" w:sz="4" w:space="0" w:color="auto"/>
            </w:tcBorders>
            <w:shd w:val="clear" w:color="auto" w:fill="auto"/>
            <w:noWrap/>
          </w:tcPr>
          <w:p w14:paraId="0968DE61"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b/>
                <w:bCs/>
                <w:color w:val="000000"/>
              </w:rPr>
            </w:pPr>
            <w:r w:rsidRPr="00B06E91">
              <w:rPr>
                <w:rFonts w:ascii="Book Antiqua" w:eastAsia="宋体" w:hAnsi="Book Antiqua" w:cs="Book Antiqua"/>
                <w:b/>
                <w:bCs/>
                <w:color w:val="000000"/>
                <w:lang w:eastAsia="zh-CN" w:bidi="ar"/>
              </w:rPr>
              <w:t>Case 1</w:t>
            </w:r>
          </w:p>
        </w:tc>
        <w:tc>
          <w:tcPr>
            <w:tcW w:w="1593" w:type="dxa"/>
            <w:tcBorders>
              <w:top w:val="single" w:sz="4" w:space="0" w:color="auto"/>
              <w:bottom w:val="single" w:sz="4" w:space="0" w:color="auto"/>
            </w:tcBorders>
            <w:shd w:val="clear" w:color="auto" w:fill="auto"/>
            <w:noWrap/>
          </w:tcPr>
          <w:p w14:paraId="1727D288"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b/>
                <w:bCs/>
                <w:color w:val="000000"/>
              </w:rPr>
            </w:pPr>
            <w:r w:rsidRPr="00B06E91">
              <w:rPr>
                <w:rFonts w:ascii="Book Antiqua" w:eastAsia="宋体" w:hAnsi="Book Antiqua" w:cs="Book Antiqua"/>
                <w:b/>
                <w:bCs/>
                <w:color w:val="000000"/>
                <w:lang w:eastAsia="zh-CN" w:bidi="ar"/>
              </w:rPr>
              <w:t>Case 2</w:t>
            </w:r>
          </w:p>
        </w:tc>
        <w:tc>
          <w:tcPr>
            <w:tcW w:w="1745" w:type="dxa"/>
            <w:tcBorders>
              <w:top w:val="single" w:sz="4" w:space="0" w:color="auto"/>
              <w:bottom w:val="single" w:sz="4" w:space="0" w:color="auto"/>
            </w:tcBorders>
            <w:shd w:val="clear" w:color="auto" w:fill="auto"/>
            <w:noWrap/>
          </w:tcPr>
          <w:p w14:paraId="6DC47416"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b/>
                <w:bCs/>
                <w:color w:val="000000"/>
              </w:rPr>
            </w:pPr>
            <w:r w:rsidRPr="00B06E91">
              <w:rPr>
                <w:rFonts w:ascii="Book Antiqua" w:eastAsia="宋体" w:hAnsi="Book Antiqua" w:cs="Book Antiqua"/>
                <w:b/>
                <w:bCs/>
                <w:color w:val="000000"/>
                <w:lang w:eastAsia="zh-CN" w:bidi="ar"/>
              </w:rPr>
              <w:t>Case 3</w:t>
            </w:r>
          </w:p>
        </w:tc>
      </w:tr>
      <w:tr w:rsidR="00440CE6" w:rsidRPr="00B06E91" w14:paraId="6B132F8B" w14:textId="77777777" w:rsidTr="001475AD">
        <w:trPr>
          <w:trHeight w:val="280"/>
        </w:trPr>
        <w:tc>
          <w:tcPr>
            <w:tcW w:w="4211" w:type="dxa"/>
            <w:tcBorders>
              <w:top w:val="single" w:sz="4" w:space="0" w:color="auto"/>
              <w:tl2br w:val="nil"/>
              <w:tr2bl w:val="nil"/>
            </w:tcBorders>
            <w:shd w:val="clear" w:color="auto" w:fill="auto"/>
            <w:noWrap/>
          </w:tcPr>
          <w:p w14:paraId="1B84F574"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Age</w:t>
            </w:r>
          </w:p>
        </w:tc>
        <w:tc>
          <w:tcPr>
            <w:tcW w:w="1658" w:type="dxa"/>
            <w:tcBorders>
              <w:top w:val="single" w:sz="4" w:space="0" w:color="auto"/>
              <w:tl2br w:val="nil"/>
              <w:tr2bl w:val="nil"/>
            </w:tcBorders>
            <w:shd w:val="clear" w:color="auto" w:fill="auto"/>
            <w:noWrap/>
          </w:tcPr>
          <w:p w14:paraId="56C92F44"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40</w:t>
            </w:r>
          </w:p>
        </w:tc>
        <w:tc>
          <w:tcPr>
            <w:tcW w:w="1593" w:type="dxa"/>
            <w:tcBorders>
              <w:top w:val="single" w:sz="4" w:space="0" w:color="auto"/>
              <w:tl2br w:val="nil"/>
              <w:tr2bl w:val="nil"/>
            </w:tcBorders>
            <w:shd w:val="clear" w:color="auto" w:fill="auto"/>
            <w:noWrap/>
          </w:tcPr>
          <w:p w14:paraId="7F273285"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43</w:t>
            </w:r>
          </w:p>
        </w:tc>
        <w:tc>
          <w:tcPr>
            <w:tcW w:w="1745" w:type="dxa"/>
            <w:tcBorders>
              <w:top w:val="single" w:sz="4" w:space="0" w:color="auto"/>
              <w:tl2br w:val="nil"/>
              <w:tr2bl w:val="nil"/>
            </w:tcBorders>
            <w:shd w:val="clear" w:color="auto" w:fill="auto"/>
            <w:noWrap/>
          </w:tcPr>
          <w:p w14:paraId="1DCA0AF6"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40</w:t>
            </w:r>
          </w:p>
        </w:tc>
      </w:tr>
      <w:tr w:rsidR="00440CE6" w:rsidRPr="00B06E91" w14:paraId="134DC780" w14:textId="77777777" w:rsidTr="001475AD">
        <w:trPr>
          <w:trHeight w:val="280"/>
        </w:trPr>
        <w:tc>
          <w:tcPr>
            <w:tcW w:w="4211" w:type="dxa"/>
            <w:tcBorders>
              <w:tl2br w:val="nil"/>
              <w:tr2bl w:val="nil"/>
            </w:tcBorders>
            <w:shd w:val="clear" w:color="auto" w:fill="auto"/>
            <w:noWrap/>
          </w:tcPr>
          <w:p w14:paraId="5A13DFD4"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Gender</w:t>
            </w:r>
          </w:p>
        </w:tc>
        <w:tc>
          <w:tcPr>
            <w:tcW w:w="1658" w:type="dxa"/>
            <w:tcBorders>
              <w:tl2br w:val="nil"/>
              <w:tr2bl w:val="nil"/>
            </w:tcBorders>
            <w:shd w:val="clear" w:color="auto" w:fill="auto"/>
            <w:noWrap/>
          </w:tcPr>
          <w:p w14:paraId="477EBD6E"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F</w:t>
            </w:r>
          </w:p>
        </w:tc>
        <w:tc>
          <w:tcPr>
            <w:tcW w:w="1593" w:type="dxa"/>
            <w:tcBorders>
              <w:tl2br w:val="nil"/>
              <w:tr2bl w:val="nil"/>
            </w:tcBorders>
            <w:shd w:val="clear" w:color="auto" w:fill="auto"/>
            <w:noWrap/>
          </w:tcPr>
          <w:p w14:paraId="6435F0A3"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F</w:t>
            </w:r>
          </w:p>
        </w:tc>
        <w:tc>
          <w:tcPr>
            <w:tcW w:w="1745" w:type="dxa"/>
            <w:tcBorders>
              <w:tl2br w:val="nil"/>
              <w:tr2bl w:val="nil"/>
            </w:tcBorders>
            <w:shd w:val="clear" w:color="auto" w:fill="auto"/>
            <w:noWrap/>
          </w:tcPr>
          <w:p w14:paraId="045D8897"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F</w:t>
            </w:r>
          </w:p>
        </w:tc>
      </w:tr>
      <w:tr w:rsidR="00440CE6" w:rsidRPr="00B06E91" w14:paraId="0CECACC2" w14:textId="77777777" w:rsidTr="001475AD">
        <w:trPr>
          <w:trHeight w:val="280"/>
        </w:trPr>
        <w:tc>
          <w:tcPr>
            <w:tcW w:w="4211" w:type="dxa"/>
            <w:tcBorders>
              <w:tl2br w:val="nil"/>
              <w:tr2bl w:val="nil"/>
            </w:tcBorders>
            <w:shd w:val="clear" w:color="auto" w:fill="auto"/>
            <w:noWrap/>
          </w:tcPr>
          <w:p w14:paraId="29EB2748"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r w:rsidRPr="00B06E91">
              <w:rPr>
                <w:rFonts w:ascii="Book Antiqua" w:eastAsia="宋体" w:hAnsi="Book Antiqua" w:cs="Book Antiqua"/>
                <w:color w:val="000000"/>
                <w:lang w:eastAsia="zh-CN" w:bidi="ar"/>
              </w:rPr>
              <w:t>White cell counts (× 10</w:t>
            </w:r>
            <w:r w:rsidRPr="00B06E91">
              <w:rPr>
                <w:rFonts w:ascii="Book Antiqua" w:eastAsia="宋体" w:hAnsi="Book Antiqua" w:cs="Book Antiqua"/>
                <w:color w:val="000000"/>
                <w:vertAlign w:val="superscript"/>
                <w:lang w:eastAsia="zh-CN" w:bidi="ar"/>
              </w:rPr>
              <w:t>9</w:t>
            </w:r>
            <w:r w:rsidRPr="00B06E91">
              <w:rPr>
                <w:rFonts w:ascii="Book Antiqua" w:eastAsia="宋体" w:hAnsi="Book Antiqua" w:cs="Book Antiqua"/>
                <w:color w:val="000000"/>
                <w:lang w:eastAsia="zh-CN" w:bidi="ar"/>
              </w:rPr>
              <w:t>/L) (3.5-9.5)</w:t>
            </w:r>
          </w:p>
        </w:tc>
        <w:tc>
          <w:tcPr>
            <w:tcW w:w="1658" w:type="dxa"/>
            <w:tcBorders>
              <w:tl2br w:val="nil"/>
              <w:tr2bl w:val="nil"/>
            </w:tcBorders>
            <w:shd w:val="clear" w:color="auto" w:fill="auto"/>
            <w:noWrap/>
          </w:tcPr>
          <w:p w14:paraId="3D4ECE52"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9.82</w:t>
            </w:r>
          </w:p>
        </w:tc>
        <w:tc>
          <w:tcPr>
            <w:tcW w:w="1593" w:type="dxa"/>
            <w:tcBorders>
              <w:tl2br w:val="nil"/>
              <w:tr2bl w:val="nil"/>
            </w:tcBorders>
            <w:shd w:val="clear" w:color="auto" w:fill="auto"/>
            <w:noWrap/>
          </w:tcPr>
          <w:p w14:paraId="134DFF7A"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7.72</w:t>
            </w:r>
          </w:p>
        </w:tc>
        <w:tc>
          <w:tcPr>
            <w:tcW w:w="1745" w:type="dxa"/>
            <w:tcBorders>
              <w:tl2br w:val="nil"/>
              <w:tr2bl w:val="nil"/>
            </w:tcBorders>
            <w:shd w:val="clear" w:color="auto" w:fill="auto"/>
            <w:noWrap/>
          </w:tcPr>
          <w:p w14:paraId="324E9D13"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6.26</w:t>
            </w:r>
          </w:p>
        </w:tc>
      </w:tr>
      <w:tr w:rsidR="00440CE6" w:rsidRPr="00B06E91" w14:paraId="65EB7081" w14:textId="77777777" w:rsidTr="001475AD">
        <w:trPr>
          <w:trHeight w:val="280"/>
        </w:trPr>
        <w:tc>
          <w:tcPr>
            <w:tcW w:w="4211" w:type="dxa"/>
            <w:tcBorders>
              <w:tl2br w:val="nil"/>
              <w:tr2bl w:val="nil"/>
            </w:tcBorders>
            <w:shd w:val="clear" w:color="auto" w:fill="auto"/>
            <w:noWrap/>
          </w:tcPr>
          <w:p w14:paraId="6EAC538F"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r w:rsidRPr="00B06E91">
              <w:rPr>
                <w:rFonts w:ascii="Book Antiqua" w:eastAsia="宋体" w:hAnsi="Book Antiqua" w:cs="Book Antiqua"/>
                <w:color w:val="000000"/>
                <w:lang w:eastAsia="zh-CN" w:bidi="ar"/>
              </w:rPr>
              <w:t>Haemoglobin (115-150)</w:t>
            </w:r>
          </w:p>
        </w:tc>
        <w:tc>
          <w:tcPr>
            <w:tcW w:w="1658" w:type="dxa"/>
            <w:tcBorders>
              <w:tl2br w:val="nil"/>
              <w:tr2bl w:val="nil"/>
            </w:tcBorders>
            <w:shd w:val="clear" w:color="auto" w:fill="auto"/>
            <w:noWrap/>
          </w:tcPr>
          <w:p w14:paraId="640E80EB"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139</w:t>
            </w:r>
          </w:p>
        </w:tc>
        <w:tc>
          <w:tcPr>
            <w:tcW w:w="1593" w:type="dxa"/>
            <w:tcBorders>
              <w:tl2br w:val="nil"/>
              <w:tr2bl w:val="nil"/>
            </w:tcBorders>
            <w:shd w:val="clear" w:color="auto" w:fill="auto"/>
            <w:noWrap/>
          </w:tcPr>
          <w:p w14:paraId="1B74ADD6"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97</w:t>
            </w:r>
          </w:p>
        </w:tc>
        <w:tc>
          <w:tcPr>
            <w:tcW w:w="1745" w:type="dxa"/>
            <w:tcBorders>
              <w:tl2br w:val="nil"/>
              <w:tr2bl w:val="nil"/>
            </w:tcBorders>
            <w:shd w:val="clear" w:color="auto" w:fill="auto"/>
            <w:noWrap/>
          </w:tcPr>
          <w:p w14:paraId="663DA4E2"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100</w:t>
            </w:r>
          </w:p>
        </w:tc>
      </w:tr>
      <w:tr w:rsidR="00440CE6" w:rsidRPr="00B06E91" w14:paraId="55B3C976" w14:textId="77777777" w:rsidTr="001475AD">
        <w:trPr>
          <w:trHeight w:val="280"/>
        </w:trPr>
        <w:tc>
          <w:tcPr>
            <w:tcW w:w="4211" w:type="dxa"/>
            <w:tcBorders>
              <w:tl2br w:val="nil"/>
              <w:tr2bl w:val="nil"/>
            </w:tcBorders>
            <w:shd w:val="clear" w:color="auto" w:fill="auto"/>
            <w:noWrap/>
          </w:tcPr>
          <w:p w14:paraId="1447EF1D"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r w:rsidRPr="00B06E91">
              <w:rPr>
                <w:rFonts w:ascii="Book Antiqua" w:eastAsia="宋体" w:hAnsi="Book Antiqua" w:cs="Book Antiqua"/>
                <w:color w:val="000000"/>
                <w:lang w:eastAsia="zh-CN" w:bidi="ar"/>
              </w:rPr>
              <w:t>Platelets (× 10</w:t>
            </w:r>
            <w:r w:rsidRPr="00B06E91">
              <w:rPr>
                <w:rFonts w:ascii="Book Antiqua" w:eastAsia="宋体" w:hAnsi="Book Antiqua" w:cs="Book Antiqua"/>
                <w:color w:val="000000"/>
                <w:vertAlign w:val="superscript"/>
                <w:lang w:eastAsia="zh-CN" w:bidi="ar"/>
              </w:rPr>
              <w:t>9</w:t>
            </w:r>
            <w:r w:rsidRPr="00B06E91">
              <w:rPr>
                <w:rFonts w:ascii="Book Antiqua" w:eastAsia="宋体" w:hAnsi="Book Antiqua" w:cs="Book Antiqua"/>
                <w:color w:val="000000"/>
                <w:lang w:eastAsia="zh-CN" w:bidi="ar"/>
              </w:rPr>
              <w:t>/L) (126-350)</w:t>
            </w:r>
          </w:p>
        </w:tc>
        <w:tc>
          <w:tcPr>
            <w:tcW w:w="1658" w:type="dxa"/>
            <w:tcBorders>
              <w:tl2br w:val="nil"/>
              <w:tr2bl w:val="nil"/>
            </w:tcBorders>
            <w:shd w:val="clear" w:color="auto" w:fill="auto"/>
            <w:noWrap/>
          </w:tcPr>
          <w:p w14:paraId="26ACF4BE"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143</w:t>
            </w:r>
          </w:p>
        </w:tc>
        <w:tc>
          <w:tcPr>
            <w:tcW w:w="1593" w:type="dxa"/>
            <w:tcBorders>
              <w:tl2br w:val="nil"/>
              <w:tr2bl w:val="nil"/>
            </w:tcBorders>
            <w:shd w:val="clear" w:color="auto" w:fill="auto"/>
            <w:noWrap/>
          </w:tcPr>
          <w:p w14:paraId="5435E242"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192</w:t>
            </w:r>
          </w:p>
        </w:tc>
        <w:tc>
          <w:tcPr>
            <w:tcW w:w="1745" w:type="dxa"/>
            <w:tcBorders>
              <w:tl2br w:val="nil"/>
              <w:tr2bl w:val="nil"/>
            </w:tcBorders>
            <w:shd w:val="clear" w:color="auto" w:fill="auto"/>
            <w:noWrap/>
          </w:tcPr>
          <w:p w14:paraId="3235D186"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235</w:t>
            </w:r>
          </w:p>
        </w:tc>
      </w:tr>
      <w:tr w:rsidR="00440CE6" w:rsidRPr="00B06E91" w14:paraId="1B37BE8E" w14:textId="77777777" w:rsidTr="001475AD">
        <w:trPr>
          <w:trHeight w:val="280"/>
        </w:trPr>
        <w:tc>
          <w:tcPr>
            <w:tcW w:w="4211" w:type="dxa"/>
            <w:tcBorders>
              <w:tl2br w:val="nil"/>
              <w:tr2bl w:val="nil"/>
            </w:tcBorders>
            <w:shd w:val="clear" w:color="auto" w:fill="auto"/>
            <w:noWrap/>
          </w:tcPr>
          <w:p w14:paraId="6D448E27"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r w:rsidRPr="00B06E91">
              <w:rPr>
                <w:rFonts w:ascii="Book Antiqua" w:eastAsia="宋体" w:hAnsi="Book Antiqua" w:cs="Book Antiqua"/>
                <w:color w:val="000000"/>
                <w:lang w:eastAsia="zh-CN" w:bidi="ar"/>
              </w:rPr>
              <w:t>CRP (mg/L) (0-3)</w:t>
            </w:r>
          </w:p>
        </w:tc>
        <w:tc>
          <w:tcPr>
            <w:tcW w:w="1658" w:type="dxa"/>
            <w:tcBorders>
              <w:tl2br w:val="nil"/>
              <w:tr2bl w:val="nil"/>
            </w:tcBorders>
            <w:shd w:val="clear" w:color="auto" w:fill="auto"/>
            <w:noWrap/>
          </w:tcPr>
          <w:p w14:paraId="7A0E69A6"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3.46</w:t>
            </w:r>
          </w:p>
        </w:tc>
        <w:tc>
          <w:tcPr>
            <w:tcW w:w="1593" w:type="dxa"/>
            <w:tcBorders>
              <w:tl2br w:val="nil"/>
              <w:tr2bl w:val="nil"/>
            </w:tcBorders>
            <w:shd w:val="clear" w:color="auto" w:fill="auto"/>
            <w:noWrap/>
          </w:tcPr>
          <w:p w14:paraId="15F7EC56"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6.07</w:t>
            </w:r>
          </w:p>
        </w:tc>
        <w:tc>
          <w:tcPr>
            <w:tcW w:w="1745" w:type="dxa"/>
            <w:tcBorders>
              <w:tl2br w:val="nil"/>
              <w:tr2bl w:val="nil"/>
            </w:tcBorders>
            <w:shd w:val="clear" w:color="auto" w:fill="auto"/>
            <w:noWrap/>
          </w:tcPr>
          <w:p w14:paraId="6332496D"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1.84</w:t>
            </w:r>
          </w:p>
        </w:tc>
      </w:tr>
      <w:tr w:rsidR="00440CE6" w:rsidRPr="00B06E91" w14:paraId="3A7D8910" w14:textId="77777777" w:rsidTr="001475AD">
        <w:trPr>
          <w:trHeight w:val="280"/>
        </w:trPr>
        <w:tc>
          <w:tcPr>
            <w:tcW w:w="4211" w:type="dxa"/>
            <w:tcBorders>
              <w:tl2br w:val="nil"/>
              <w:tr2bl w:val="nil"/>
            </w:tcBorders>
            <w:shd w:val="clear" w:color="auto" w:fill="auto"/>
            <w:noWrap/>
          </w:tcPr>
          <w:p w14:paraId="44960CE7"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r w:rsidRPr="00B06E91">
              <w:rPr>
                <w:rFonts w:ascii="Book Antiqua" w:eastAsia="宋体" w:hAnsi="Book Antiqua" w:cs="Book Antiqua"/>
                <w:color w:val="000000"/>
                <w:lang w:eastAsia="zh-CN" w:bidi="ar"/>
              </w:rPr>
              <w:t>ESR (mm/hour) (0-15)</w:t>
            </w:r>
          </w:p>
        </w:tc>
        <w:tc>
          <w:tcPr>
            <w:tcW w:w="1658" w:type="dxa"/>
            <w:tcBorders>
              <w:tl2br w:val="nil"/>
              <w:tr2bl w:val="nil"/>
            </w:tcBorders>
            <w:shd w:val="clear" w:color="auto" w:fill="auto"/>
            <w:noWrap/>
          </w:tcPr>
          <w:p w14:paraId="4B79C00D"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7.6</w:t>
            </w:r>
          </w:p>
        </w:tc>
        <w:tc>
          <w:tcPr>
            <w:tcW w:w="1593" w:type="dxa"/>
            <w:tcBorders>
              <w:tl2br w:val="nil"/>
              <w:tr2bl w:val="nil"/>
            </w:tcBorders>
            <w:shd w:val="clear" w:color="auto" w:fill="auto"/>
            <w:noWrap/>
          </w:tcPr>
          <w:p w14:paraId="18C98D2A"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47</w:t>
            </w:r>
          </w:p>
        </w:tc>
        <w:tc>
          <w:tcPr>
            <w:tcW w:w="1745" w:type="dxa"/>
            <w:tcBorders>
              <w:tl2br w:val="nil"/>
              <w:tr2bl w:val="nil"/>
            </w:tcBorders>
            <w:shd w:val="clear" w:color="auto" w:fill="auto"/>
            <w:noWrap/>
          </w:tcPr>
          <w:p w14:paraId="073940F4"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58</w:t>
            </w:r>
          </w:p>
        </w:tc>
      </w:tr>
      <w:tr w:rsidR="00440CE6" w:rsidRPr="00B06E91" w14:paraId="339CF67F" w14:textId="77777777" w:rsidTr="001475AD">
        <w:trPr>
          <w:trHeight w:val="280"/>
        </w:trPr>
        <w:tc>
          <w:tcPr>
            <w:tcW w:w="4211" w:type="dxa"/>
            <w:tcBorders>
              <w:tl2br w:val="nil"/>
              <w:tr2bl w:val="nil"/>
            </w:tcBorders>
            <w:shd w:val="clear" w:color="auto" w:fill="auto"/>
            <w:noWrap/>
          </w:tcPr>
          <w:p w14:paraId="7CFFFC08"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r w:rsidRPr="00B06E91">
              <w:rPr>
                <w:rFonts w:ascii="Book Antiqua" w:eastAsia="宋体" w:hAnsi="Book Antiqua" w:cs="Book Antiqua"/>
                <w:color w:val="000000"/>
                <w:lang w:eastAsia="zh-CN" w:bidi="ar"/>
              </w:rPr>
              <w:t>AST (IU/L) (13-35)</w:t>
            </w:r>
          </w:p>
        </w:tc>
        <w:tc>
          <w:tcPr>
            <w:tcW w:w="1658" w:type="dxa"/>
            <w:tcBorders>
              <w:tl2br w:val="nil"/>
              <w:tr2bl w:val="nil"/>
            </w:tcBorders>
            <w:shd w:val="clear" w:color="auto" w:fill="auto"/>
            <w:noWrap/>
          </w:tcPr>
          <w:p w14:paraId="0374BB37"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430</w:t>
            </w:r>
          </w:p>
        </w:tc>
        <w:tc>
          <w:tcPr>
            <w:tcW w:w="1593" w:type="dxa"/>
            <w:tcBorders>
              <w:tl2br w:val="nil"/>
              <w:tr2bl w:val="nil"/>
            </w:tcBorders>
            <w:shd w:val="clear" w:color="auto" w:fill="auto"/>
            <w:noWrap/>
          </w:tcPr>
          <w:p w14:paraId="303EEDA5"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206</w:t>
            </w:r>
          </w:p>
        </w:tc>
        <w:tc>
          <w:tcPr>
            <w:tcW w:w="1745" w:type="dxa"/>
            <w:tcBorders>
              <w:tl2br w:val="nil"/>
              <w:tr2bl w:val="nil"/>
            </w:tcBorders>
            <w:shd w:val="clear" w:color="auto" w:fill="auto"/>
            <w:noWrap/>
          </w:tcPr>
          <w:p w14:paraId="792FA369"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414</w:t>
            </w:r>
          </w:p>
        </w:tc>
      </w:tr>
      <w:tr w:rsidR="00440CE6" w:rsidRPr="00B06E91" w14:paraId="4F446BD7" w14:textId="77777777" w:rsidTr="001475AD">
        <w:trPr>
          <w:trHeight w:val="280"/>
        </w:trPr>
        <w:tc>
          <w:tcPr>
            <w:tcW w:w="4211" w:type="dxa"/>
            <w:tcBorders>
              <w:tl2br w:val="nil"/>
              <w:tr2bl w:val="nil"/>
            </w:tcBorders>
            <w:shd w:val="clear" w:color="auto" w:fill="auto"/>
            <w:noWrap/>
          </w:tcPr>
          <w:p w14:paraId="27A929A6"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r w:rsidRPr="00B06E91">
              <w:rPr>
                <w:rFonts w:ascii="Book Antiqua" w:eastAsia="宋体" w:hAnsi="Book Antiqua" w:cs="Book Antiqua"/>
                <w:color w:val="000000"/>
                <w:lang w:eastAsia="zh-CN" w:bidi="ar"/>
              </w:rPr>
              <w:t>ALT (IU/L) (7-40)</w:t>
            </w:r>
          </w:p>
        </w:tc>
        <w:tc>
          <w:tcPr>
            <w:tcW w:w="1658" w:type="dxa"/>
            <w:tcBorders>
              <w:tl2br w:val="nil"/>
              <w:tr2bl w:val="nil"/>
            </w:tcBorders>
            <w:shd w:val="clear" w:color="auto" w:fill="auto"/>
            <w:noWrap/>
          </w:tcPr>
          <w:p w14:paraId="1FAF9209"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215</w:t>
            </w:r>
          </w:p>
        </w:tc>
        <w:tc>
          <w:tcPr>
            <w:tcW w:w="1593" w:type="dxa"/>
            <w:tcBorders>
              <w:tl2br w:val="nil"/>
              <w:tr2bl w:val="nil"/>
            </w:tcBorders>
            <w:shd w:val="clear" w:color="auto" w:fill="auto"/>
            <w:noWrap/>
          </w:tcPr>
          <w:p w14:paraId="2D8216BF"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134</w:t>
            </w:r>
          </w:p>
        </w:tc>
        <w:tc>
          <w:tcPr>
            <w:tcW w:w="1745" w:type="dxa"/>
            <w:tcBorders>
              <w:tl2br w:val="nil"/>
              <w:tr2bl w:val="nil"/>
            </w:tcBorders>
            <w:shd w:val="clear" w:color="auto" w:fill="auto"/>
            <w:noWrap/>
          </w:tcPr>
          <w:p w14:paraId="72AF6F0E"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282</w:t>
            </w:r>
          </w:p>
        </w:tc>
      </w:tr>
      <w:tr w:rsidR="00440CE6" w:rsidRPr="00B06E91" w14:paraId="37C1D372" w14:textId="77777777" w:rsidTr="001475AD">
        <w:trPr>
          <w:trHeight w:val="280"/>
        </w:trPr>
        <w:tc>
          <w:tcPr>
            <w:tcW w:w="4211" w:type="dxa"/>
            <w:tcBorders>
              <w:tl2br w:val="nil"/>
              <w:tr2bl w:val="nil"/>
            </w:tcBorders>
            <w:shd w:val="clear" w:color="auto" w:fill="auto"/>
            <w:noWrap/>
          </w:tcPr>
          <w:p w14:paraId="0EE9E569"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r w:rsidRPr="00B06E91">
              <w:rPr>
                <w:rFonts w:ascii="Book Antiqua" w:eastAsia="宋体" w:hAnsi="Book Antiqua" w:cs="Book Antiqua"/>
                <w:color w:val="000000"/>
                <w:lang w:eastAsia="zh-CN" w:bidi="ar"/>
              </w:rPr>
              <w:t>LDH (IU/L) (120-250)</w:t>
            </w:r>
          </w:p>
        </w:tc>
        <w:tc>
          <w:tcPr>
            <w:tcW w:w="1658" w:type="dxa"/>
            <w:tcBorders>
              <w:tl2br w:val="nil"/>
              <w:tr2bl w:val="nil"/>
            </w:tcBorders>
            <w:shd w:val="clear" w:color="auto" w:fill="auto"/>
            <w:noWrap/>
          </w:tcPr>
          <w:p w14:paraId="3E129981"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482</w:t>
            </w:r>
          </w:p>
        </w:tc>
        <w:tc>
          <w:tcPr>
            <w:tcW w:w="1593" w:type="dxa"/>
            <w:tcBorders>
              <w:tl2br w:val="nil"/>
              <w:tr2bl w:val="nil"/>
            </w:tcBorders>
            <w:shd w:val="clear" w:color="auto" w:fill="auto"/>
            <w:noWrap/>
          </w:tcPr>
          <w:p w14:paraId="6A97B1B8"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380</w:t>
            </w:r>
          </w:p>
        </w:tc>
        <w:tc>
          <w:tcPr>
            <w:tcW w:w="1745" w:type="dxa"/>
            <w:tcBorders>
              <w:tl2br w:val="nil"/>
              <w:tr2bl w:val="nil"/>
            </w:tcBorders>
            <w:shd w:val="clear" w:color="auto" w:fill="auto"/>
            <w:noWrap/>
          </w:tcPr>
          <w:p w14:paraId="5889C119"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470</w:t>
            </w:r>
          </w:p>
        </w:tc>
      </w:tr>
      <w:tr w:rsidR="00440CE6" w:rsidRPr="00B06E91" w14:paraId="3D15A9A1" w14:textId="77777777" w:rsidTr="001475AD">
        <w:trPr>
          <w:trHeight w:val="280"/>
        </w:trPr>
        <w:tc>
          <w:tcPr>
            <w:tcW w:w="4211" w:type="dxa"/>
            <w:tcBorders>
              <w:tl2br w:val="nil"/>
              <w:tr2bl w:val="nil"/>
            </w:tcBorders>
            <w:shd w:val="clear" w:color="auto" w:fill="auto"/>
            <w:noWrap/>
          </w:tcPr>
          <w:p w14:paraId="21D97D74"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CK (IU/L) (40-200)</w:t>
            </w:r>
          </w:p>
        </w:tc>
        <w:tc>
          <w:tcPr>
            <w:tcW w:w="1658" w:type="dxa"/>
            <w:tcBorders>
              <w:tl2br w:val="nil"/>
              <w:tr2bl w:val="nil"/>
            </w:tcBorders>
            <w:shd w:val="clear" w:color="auto" w:fill="auto"/>
            <w:noWrap/>
          </w:tcPr>
          <w:p w14:paraId="2FAE9818"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1484</w:t>
            </w:r>
          </w:p>
        </w:tc>
        <w:tc>
          <w:tcPr>
            <w:tcW w:w="1593" w:type="dxa"/>
            <w:tcBorders>
              <w:tl2br w:val="nil"/>
              <w:tr2bl w:val="nil"/>
            </w:tcBorders>
            <w:shd w:val="clear" w:color="auto" w:fill="auto"/>
            <w:noWrap/>
          </w:tcPr>
          <w:p w14:paraId="580D9919"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17</w:t>
            </w:r>
          </w:p>
        </w:tc>
        <w:tc>
          <w:tcPr>
            <w:tcW w:w="1745" w:type="dxa"/>
            <w:tcBorders>
              <w:tl2br w:val="nil"/>
              <w:tr2bl w:val="nil"/>
            </w:tcBorders>
            <w:shd w:val="clear" w:color="auto" w:fill="auto"/>
            <w:noWrap/>
          </w:tcPr>
          <w:p w14:paraId="1CB73FC2"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108</w:t>
            </w:r>
          </w:p>
        </w:tc>
      </w:tr>
      <w:tr w:rsidR="00440CE6" w:rsidRPr="00B06E91" w14:paraId="2B5F615A" w14:textId="77777777" w:rsidTr="001475AD">
        <w:trPr>
          <w:trHeight w:val="280"/>
        </w:trPr>
        <w:tc>
          <w:tcPr>
            <w:tcW w:w="4211" w:type="dxa"/>
            <w:tcBorders>
              <w:tl2br w:val="nil"/>
              <w:tr2bl w:val="nil"/>
            </w:tcBorders>
            <w:shd w:val="clear" w:color="auto" w:fill="auto"/>
            <w:noWrap/>
          </w:tcPr>
          <w:p w14:paraId="03194927"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Albumin (g/L) (40-55)</w:t>
            </w:r>
          </w:p>
        </w:tc>
        <w:tc>
          <w:tcPr>
            <w:tcW w:w="1658" w:type="dxa"/>
            <w:tcBorders>
              <w:tl2br w:val="nil"/>
              <w:tr2bl w:val="nil"/>
            </w:tcBorders>
            <w:shd w:val="clear" w:color="auto" w:fill="auto"/>
            <w:noWrap/>
          </w:tcPr>
          <w:p w14:paraId="7C181177"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27.5</w:t>
            </w:r>
          </w:p>
        </w:tc>
        <w:tc>
          <w:tcPr>
            <w:tcW w:w="1593" w:type="dxa"/>
            <w:tcBorders>
              <w:tl2br w:val="nil"/>
              <w:tr2bl w:val="nil"/>
            </w:tcBorders>
            <w:shd w:val="clear" w:color="auto" w:fill="auto"/>
            <w:noWrap/>
          </w:tcPr>
          <w:p w14:paraId="4262FA31"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32.9</w:t>
            </w:r>
          </w:p>
        </w:tc>
        <w:tc>
          <w:tcPr>
            <w:tcW w:w="1745" w:type="dxa"/>
            <w:tcBorders>
              <w:tl2br w:val="nil"/>
              <w:tr2bl w:val="nil"/>
            </w:tcBorders>
            <w:shd w:val="clear" w:color="auto" w:fill="auto"/>
            <w:noWrap/>
          </w:tcPr>
          <w:p w14:paraId="6A251339"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27</w:t>
            </w:r>
          </w:p>
        </w:tc>
      </w:tr>
      <w:tr w:rsidR="00440CE6" w:rsidRPr="00B06E91" w14:paraId="3175C364" w14:textId="77777777" w:rsidTr="001475AD">
        <w:trPr>
          <w:trHeight w:val="280"/>
        </w:trPr>
        <w:tc>
          <w:tcPr>
            <w:tcW w:w="4211" w:type="dxa"/>
            <w:tcBorders>
              <w:tl2br w:val="nil"/>
              <w:tr2bl w:val="nil"/>
            </w:tcBorders>
            <w:shd w:val="clear" w:color="auto" w:fill="auto"/>
            <w:noWrap/>
          </w:tcPr>
          <w:p w14:paraId="052685E7"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r w:rsidRPr="00B06E91">
              <w:rPr>
                <w:rFonts w:ascii="Book Antiqua" w:eastAsia="宋体" w:hAnsi="Book Antiqua" w:cs="Book Antiqua"/>
                <w:color w:val="000000"/>
                <w:lang w:eastAsia="zh-CN" w:bidi="ar"/>
              </w:rPr>
              <w:t>Ferritin (ng/mL) (12-135)</w:t>
            </w:r>
          </w:p>
        </w:tc>
        <w:tc>
          <w:tcPr>
            <w:tcW w:w="1658" w:type="dxa"/>
            <w:tcBorders>
              <w:tl2br w:val="nil"/>
              <w:tr2bl w:val="nil"/>
            </w:tcBorders>
            <w:shd w:val="clear" w:color="auto" w:fill="auto"/>
            <w:noWrap/>
          </w:tcPr>
          <w:p w14:paraId="31EB97FB"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1640.38</w:t>
            </w:r>
          </w:p>
        </w:tc>
        <w:tc>
          <w:tcPr>
            <w:tcW w:w="1593" w:type="dxa"/>
            <w:tcBorders>
              <w:tl2br w:val="nil"/>
              <w:tr2bl w:val="nil"/>
            </w:tcBorders>
            <w:shd w:val="clear" w:color="auto" w:fill="auto"/>
            <w:noWrap/>
          </w:tcPr>
          <w:p w14:paraId="36324057"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87.56</w:t>
            </w:r>
          </w:p>
        </w:tc>
        <w:tc>
          <w:tcPr>
            <w:tcW w:w="1745" w:type="dxa"/>
            <w:tcBorders>
              <w:tl2br w:val="nil"/>
              <w:tr2bl w:val="nil"/>
            </w:tcBorders>
            <w:shd w:val="clear" w:color="auto" w:fill="auto"/>
            <w:noWrap/>
          </w:tcPr>
          <w:p w14:paraId="40DB205F"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458.49</w:t>
            </w:r>
          </w:p>
        </w:tc>
      </w:tr>
      <w:tr w:rsidR="00440CE6" w:rsidRPr="00B06E91" w14:paraId="19ED580C" w14:textId="77777777" w:rsidTr="001475AD">
        <w:trPr>
          <w:trHeight w:val="280"/>
        </w:trPr>
        <w:tc>
          <w:tcPr>
            <w:tcW w:w="4211" w:type="dxa"/>
            <w:tcBorders>
              <w:tl2br w:val="nil"/>
              <w:tr2bl w:val="nil"/>
            </w:tcBorders>
            <w:shd w:val="clear" w:color="auto" w:fill="auto"/>
            <w:noWrap/>
          </w:tcPr>
          <w:p w14:paraId="0DD595DE"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r w:rsidRPr="00B06E91">
              <w:rPr>
                <w:rFonts w:ascii="Book Antiqua" w:eastAsia="宋体" w:hAnsi="Book Antiqua" w:cs="Book Antiqua"/>
                <w:color w:val="000000"/>
                <w:lang w:eastAsia="zh-CN" w:bidi="ar"/>
              </w:rPr>
              <w:t>Procalcitonin (ng/mL) (0-0.5)</w:t>
            </w:r>
          </w:p>
        </w:tc>
        <w:tc>
          <w:tcPr>
            <w:tcW w:w="1658" w:type="dxa"/>
            <w:tcBorders>
              <w:tl2br w:val="nil"/>
              <w:tr2bl w:val="nil"/>
            </w:tcBorders>
            <w:shd w:val="clear" w:color="auto" w:fill="auto"/>
            <w:noWrap/>
          </w:tcPr>
          <w:p w14:paraId="55E32483"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1593" w:type="dxa"/>
            <w:tcBorders>
              <w:tl2br w:val="nil"/>
              <w:tr2bl w:val="nil"/>
            </w:tcBorders>
            <w:shd w:val="clear" w:color="auto" w:fill="auto"/>
            <w:noWrap/>
          </w:tcPr>
          <w:p w14:paraId="05FC9EA5"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1745" w:type="dxa"/>
            <w:tcBorders>
              <w:tl2br w:val="nil"/>
              <w:tr2bl w:val="nil"/>
            </w:tcBorders>
            <w:shd w:val="clear" w:color="auto" w:fill="auto"/>
            <w:noWrap/>
          </w:tcPr>
          <w:p w14:paraId="475EC661"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r>
      <w:tr w:rsidR="00440CE6" w:rsidRPr="00B06E91" w14:paraId="225902D2" w14:textId="77777777" w:rsidTr="001475AD">
        <w:trPr>
          <w:trHeight w:val="280"/>
        </w:trPr>
        <w:tc>
          <w:tcPr>
            <w:tcW w:w="4211" w:type="dxa"/>
            <w:tcBorders>
              <w:tl2br w:val="nil"/>
              <w:tr2bl w:val="nil"/>
            </w:tcBorders>
            <w:shd w:val="clear" w:color="auto" w:fill="auto"/>
            <w:noWrap/>
          </w:tcPr>
          <w:p w14:paraId="415791E9"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r w:rsidRPr="00B06E91">
              <w:rPr>
                <w:rFonts w:ascii="Book Antiqua" w:eastAsia="宋体" w:hAnsi="Book Antiqua" w:cs="Book Antiqua"/>
                <w:color w:val="000000"/>
                <w:lang w:eastAsia="zh-CN" w:bidi="ar"/>
              </w:rPr>
              <w:t>Basline level at admission</w:t>
            </w:r>
          </w:p>
        </w:tc>
        <w:tc>
          <w:tcPr>
            <w:tcW w:w="1658" w:type="dxa"/>
            <w:tcBorders>
              <w:tl2br w:val="nil"/>
              <w:tr2bl w:val="nil"/>
            </w:tcBorders>
            <w:shd w:val="clear" w:color="auto" w:fill="auto"/>
            <w:noWrap/>
          </w:tcPr>
          <w:p w14:paraId="57857168"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0.11</w:t>
            </w:r>
          </w:p>
        </w:tc>
        <w:tc>
          <w:tcPr>
            <w:tcW w:w="1593" w:type="dxa"/>
            <w:tcBorders>
              <w:tl2br w:val="nil"/>
              <w:tr2bl w:val="nil"/>
            </w:tcBorders>
            <w:shd w:val="clear" w:color="auto" w:fill="auto"/>
            <w:noWrap/>
          </w:tcPr>
          <w:p w14:paraId="355C93D9"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0.13</w:t>
            </w:r>
          </w:p>
        </w:tc>
        <w:tc>
          <w:tcPr>
            <w:tcW w:w="1745" w:type="dxa"/>
            <w:tcBorders>
              <w:tl2br w:val="nil"/>
              <w:tr2bl w:val="nil"/>
            </w:tcBorders>
            <w:shd w:val="clear" w:color="auto" w:fill="auto"/>
            <w:noWrap/>
          </w:tcPr>
          <w:p w14:paraId="3BA0C958"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0.1</w:t>
            </w:r>
          </w:p>
        </w:tc>
      </w:tr>
      <w:tr w:rsidR="00440CE6" w:rsidRPr="00B06E91" w14:paraId="7076DDAF" w14:textId="77777777" w:rsidTr="001475AD">
        <w:trPr>
          <w:trHeight w:val="90"/>
        </w:trPr>
        <w:tc>
          <w:tcPr>
            <w:tcW w:w="4211" w:type="dxa"/>
            <w:tcBorders>
              <w:tl2br w:val="nil"/>
              <w:tr2bl w:val="nil"/>
            </w:tcBorders>
            <w:shd w:val="clear" w:color="auto" w:fill="auto"/>
            <w:noWrap/>
          </w:tcPr>
          <w:p w14:paraId="4BCE0190"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r w:rsidRPr="00B06E91">
              <w:rPr>
                <w:rFonts w:ascii="Book Antiqua" w:eastAsia="宋体" w:hAnsi="Book Antiqua" w:cs="Book Antiqua"/>
                <w:color w:val="000000"/>
                <w:lang w:eastAsia="zh-CN" w:bidi="ar"/>
              </w:rPr>
              <w:t>On the day of worsening</w:t>
            </w:r>
          </w:p>
        </w:tc>
        <w:tc>
          <w:tcPr>
            <w:tcW w:w="1658" w:type="dxa"/>
            <w:tcBorders>
              <w:tl2br w:val="nil"/>
              <w:tr2bl w:val="nil"/>
            </w:tcBorders>
            <w:shd w:val="clear" w:color="auto" w:fill="auto"/>
            <w:noWrap/>
          </w:tcPr>
          <w:p w14:paraId="391ED1E5"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0.24</w:t>
            </w:r>
          </w:p>
        </w:tc>
        <w:tc>
          <w:tcPr>
            <w:tcW w:w="1593" w:type="dxa"/>
            <w:tcBorders>
              <w:tl2br w:val="nil"/>
              <w:tr2bl w:val="nil"/>
            </w:tcBorders>
            <w:shd w:val="clear" w:color="auto" w:fill="auto"/>
            <w:noWrap/>
          </w:tcPr>
          <w:p w14:paraId="6E671D33"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0.32</w:t>
            </w:r>
          </w:p>
        </w:tc>
        <w:tc>
          <w:tcPr>
            <w:tcW w:w="1745" w:type="dxa"/>
            <w:tcBorders>
              <w:tl2br w:val="nil"/>
              <w:tr2bl w:val="nil"/>
            </w:tcBorders>
            <w:shd w:val="clear" w:color="auto" w:fill="auto"/>
            <w:noWrap/>
          </w:tcPr>
          <w:p w14:paraId="04D813A9"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0.1</w:t>
            </w:r>
          </w:p>
        </w:tc>
      </w:tr>
      <w:tr w:rsidR="00440CE6" w:rsidRPr="00B06E91" w14:paraId="0F081D12" w14:textId="77777777" w:rsidTr="001475AD">
        <w:trPr>
          <w:trHeight w:val="280"/>
        </w:trPr>
        <w:tc>
          <w:tcPr>
            <w:tcW w:w="4211" w:type="dxa"/>
            <w:tcBorders>
              <w:bottom w:val="nil"/>
              <w:tl2br w:val="nil"/>
              <w:tr2bl w:val="nil"/>
            </w:tcBorders>
            <w:shd w:val="clear" w:color="auto" w:fill="auto"/>
            <w:noWrap/>
          </w:tcPr>
          <w:p w14:paraId="1B23719F"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r w:rsidRPr="00B06E91">
              <w:rPr>
                <w:rFonts w:ascii="Book Antiqua" w:eastAsia="宋体" w:hAnsi="Book Antiqua" w:cs="Book Antiqua"/>
                <w:color w:val="000000"/>
                <w:lang w:eastAsia="zh-CN" w:bidi="ar"/>
              </w:rPr>
              <w:t>C3 (mg/dL) (0.75-1.35)</w:t>
            </w:r>
          </w:p>
        </w:tc>
        <w:tc>
          <w:tcPr>
            <w:tcW w:w="1658" w:type="dxa"/>
            <w:tcBorders>
              <w:bottom w:val="nil"/>
              <w:tl2br w:val="nil"/>
              <w:tr2bl w:val="nil"/>
            </w:tcBorders>
            <w:shd w:val="clear" w:color="auto" w:fill="auto"/>
            <w:noWrap/>
          </w:tcPr>
          <w:p w14:paraId="39CA9BBB"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0.46</w:t>
            </w:r>
          </w:p>
        </w:tc>
        <w:tc>
          <w:tcPr>
            <w:tcW w:w="1593" w:type="dxa"/>
            <w:tcBorders>
              <w:bottom w:val="nil"/>
              <w:tl2br w:val="nil"/>
              <w:tr2bl w:val="nil"/>
            </w:tcBorders>
            <w:shd w:val="clear" w:color="auto" w:fill="auto"/>
            <w:noWrap/>
          </w:tcPr>
          <w:p w14:paraId="2CC52CE7"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1.04</w:t>
            </w:r>
          </w:p>
        </w:tc>
        <w:tc>
          <w:tcPr>
            <w:tcW w:w="1745" w:type="dxa"/>
            <w:tcBorders>
              <w:bottom w:val="nil"/>
              <w:tl2br w:val="nil"/>
              <w:tr2bl w:val="nil"/>
            </w:tcBorders>
            <w:shd w:val="clear" w:color="auto" w:fill="auto"/>
            <w:noWrap/>
          </w:tcPr>
          <w:p w14:paraId="235856D6"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0.77</w:t>
            </w:r>
          </w:p>
        </w:tc>
      </w:tr>
      <w:tr w:rsidR="00440CE6" w:rsidRPr="00B06E91" w14:paraId="24043A93" w14:textId="77777777" w:rsidTr="001475AD">
        <w:trPr>
          <w:trHeight w:val="280"/>
        </w:trPr>
        <w:tc>
          <w:tcPr>
            <w:tcW w:w="4211" w:type="dxa"/>
            <w:tcBorders>
              <w:top w:val="nil"/>
              <w:bottom w:val="nil"/>
              <w:tl2br w:val="nil"/>
              <w:tr2bl w:val="nil"/>
            </w:tcBorders>
            <w:shd w:val="clear" w:color="auto" w:fill="auto"/>
            <w:noWrap/>
          </w:tcPr>
          <w:p w14:paraId="45500066"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r w:rsidRPr="00B06E91">
              <w:rPr>
                <w:rFonts w:ascii="Book Antiqua" w:eastAsia="宋体" w:hAnsi="Book Antiqua" w:cs="Book Antiqua"/>
                <w:color w:val="000000"/>
                <w:lang w:eastAsia="zh-CN" w:bidi="ar"/>
              </w:rPr>
              <w:t>C4 (mg/dL) (0.09-0.36)</w:t>
            </w:r>
          </w:p>
        </w:tc>
        <w:tc>
          <w:tcPr>
            <w:tcW w:w="1658" w:type="dxa"/>
            <w:tcBorders>
              <w:top w:val="nil"/>
              <w:bottom w:val="nil"/>
              <w:tl2br w:val="nil"/>
              <w:tr2bl w:val="nil"/>
            </w:tcBorders>
            <w:shd w:val="clear" w:color="auto" w:fill="auto"/>
            <w:noWrap/>
          </w:tcPr>
          <w:p w14:paraId="292C2020"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0.27</w:t>
            </w:r>
          </w:p>
        </w:tc>
        <w:tc>
          <w:tcPr>
            <w:tcW w:w="1593" w:type="dxa"/>
            <w:tcBorders>
              <w:top w:val="nil"/>
              <w:bottom w:val="nil"/>
              <w:tl2br w:val="nil"/>
              <w:tr2bl w:val="nil"/>
            </w:tcBorders>
            <w:shd w:val="clear" w:color="auto" w:fill="auto"/>
            <w:noWrap/>
          </w:tcPr>
          <w:p w14:paraId="1CD921A7"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0.18</w:t>
            </w:r>
          </w:p>
        </w:tc>
        <w:tc>
          <w:tcPr>
            <w:tcW w:w="1745" w:type="dxa"/>
            <w:tcBorders>
              <w:top w:val="nil"/>
              <w:bottom w:val="nil"/>
              <w:tl2br w:val="nil"/>
              <w:tr2bl w:val="nil"/>
            </w:tcBorders>
            <w:shd w:val="clear" w:color="auto" w:fill="auto"/>
            <w:noWrap/>
          </w:tcPr>
          <w:p w14:paraId="50ECB5B8"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0.28</w:t>
            </w:r>
          </w:p>
        </w:tc>
      </w:tr>
      <w:tr w:rsidR="00440CE6" w:rsidRPr="00B06E91" w14:paraId="676DB7EC" w14:textId="77777777" w:rsidTr="001475AD">
        <w:trPr>
          <w:trHeight w:val="280"/>
        </w:trPr>
        <w:tc>
          <w:tcPr>
            <w:tcW w:w="4211" w:type="dxa"/>
            <w:tcBorders>
              <w:top w:val="nil"/>
              <w:tl2br w:val="nil"/>
              <w:tr2bl w:val="nil"/>
            </w:tcBorders>
            <w:shd w:val="clear" w:color="auto" w:fill="auto"/>
            <w:noWrap/>
          </w:tcPr>
          <w:p w14:paraId="5147CE00"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r w:rsidRPr="00B06E91">
              <w:rPr>
                <w:rFonts w:ascii="Book Antiqua" w:eastAsia="宋体" w:hAnsi="Book Antiqua" w:cs="Book Antiqua"/>
                <w:color w:val="000000"/>
                <w:lang w:eastAsia="zh-CN" w:bidi="ar"/>
              </w:rPr>
              <w:t>ANA screening</w:t>
            </w:r>
          </w:p>
        </w:tc>
        <w:tc>
          <w:tcPr>
            <w:tcW w:w="1658" w:type="dxa"/>
            <w:tcBorders>
              <w:top w:val="nil"/>
              <w:tl2br w:val="nil"/>
              <w:tr2bl w:val="nil"/>
            </w:tcBorders>
            <w:shd w:val="clear" w:color="auto" w:fill="auto"/>
            <w:noWrap/>
          </w:tcPr>
          <w:p w14:paraId="4AB6C378"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1/1000</w:t>
            </w:r>
          </w:p>
        </w:tc>
        <w:tc>
          <w:tcPr>
            <w:tcW w:w="1593" w:type="dxa"/>
            <w:tcBorders>
              <w:top w:val="nil"/>
              <w:tl2br w:val="nil"/>
              <w:tr2bl w:val="nil"/>
            </w:tcBorders>
            <w:shd w:val="clear" w:color="auto" w:fill="auto"/>
            <w:noWrap/>
          </w:tcPr>
          <w:p w14:paraId="6075BAE4"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1/1000</w:t>
            </w:r>
          </w:p>
        </w:tc>
        <w:tc>
          <w:tcPr>
            <w:tcW w:w="1745" w:type="dxa"/>
            <w:tcBorders>
              <w:top w:val="nil"/>
              <w:tl2br w:val="nil"/>
              <w:tr2bl w:val="nil"/>
            </w:tcBorders>
            <w:shd w:val="clear" w:color="auto" w:fill="auto"/>
            <w:noWrap/>
          </w:tcPr>
          <w:p w14:paraId="1F8FB70A"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1/320</w:t>
            </w:r>
          </w:p>
        </w:tc>
      </w:tr>
      <w:tr w:rsidR="00440CE6" w:rsidRPr="00B06E91" w14:paraId="291EF1AC" w14:textId="77777777" w:rsidTr="001475AD">
        <w:trPr>
          <w:trHeight w:val="280"/>
        </w:trPr>
        <w:tc>
          <w:tcPr>
            <w:tcW w:w="4211" w:type="dxa"/>
            <w:tcBorders>
              <w:tl2br w:val="nil"/>
              <w:tr2bl w:val="nil"/>
            </w:tcBorders>
            <w:shd w:val="clear" w:color="auto" w:fill="auto"/>
            <w:noWrap/>
          </w:tcPr>
          <w:p w14:paraId="7735C8E6"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Fluorescent pattern of ANA</w:t>
            </w:r>
          </w:p>
        </w:tc>
        <w:tc>
          <w:tcPr>
            <w:tcW w:w="1658" w:type="dxa"/>
            <w:tcBorders>
              <w:tl2br w:val="nil"/>
              <w:tr2bl w:val="nil"/>
            </w:tcBorders>
            <w:shd w:val="clear" w:color="auto" w:fill="auto"/>
            <w:noWrap/>
          </w:tcPr>
          <w:p w14:paraId="65691C88"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Cytoplasmic</w:t>
            </w:r>
          </w:p>
        </w:tc>
        <w:tc>
          <w:tcPr>
            <w:tcW w:w="1593" w:type="dxa"/>
            <w:tcBorders>
              <w:tl2br w:val="nil"/>
              <w:tr2bl w:val="nil"/>
            </w:tcBorders>
            <w:shd w:val="clear" w:color="auto" w:fill="auto"/>
            <w:noWrap/>
          </w:tcPr>
          <w:p w14:paraId="0C788CB6"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Cytoplasmic</w:t>
            </w:r>
          </w:p>
        </w:tc>
        <w:tc>
          <w:tcPr>
            <w:tcW w:w="1745" w:type="dxa"/>
            <w:tcBorders>
              <w:tl2br w:val="nil"/>
              <w:tr2bl w:val="nil"/>
            </w:tcBorders>
            <w:shd w:val="clear" w:color="auto" w:fill="auto"/>
            <w:noWrap/>
          </w:tcPr>
          <w:p w14:paraId="07BAECE6"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Cytoplasmic</w:t>
            </w:r>
          </w:p>
        </w:tc>
      </w:tr>
      <w:tr w:rsidR="00440CE6" w:rsidRPr="00B06E91" w14:paraId="58CAD420" w14:textId="77777777" w:rsidTr="001475AD">
        <w:trPr>
          <w:trHeight w:val="280"/>
        </w:trPr>
        <w:tc>
          <w:tcPr>
            <w:tcW w:w="4211" w:type="dxa"/>
            <w:tcBorders>
              <w:bottom w:val="nil"/>
              <w:tl2br w:val="nil"/>
              <w:tr2bl w:val="nil"/>
            </w:tcBorders>
            <w:shd w:val="clear" w:color="auto" w:fill="auto"/>
            <w:noWrap/>
          </w:tcPr>
          <w:p w14:paraId="232A1D37"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Anti-MDA5</w:t>
            </w:r>
          </w:p>
        </w:tc>
        <w:tc>
          <w:tcPr>
            <w:tcW w:w="1658" w:type="dxa"/>
            <w:tcBorders>
              <w:bottom w:val="nil"/>
              <w:tl2br w:val="nil"/>
              <w:tr2bl w:val="nil"/>
            </w:tcBorders>
            <w:shd w:val="clear" w:color="auto" w:fill="auto"/>
            <w:noWrap/>
          </w:tcPr>
          <w:p w14:paraId="21AF96A2"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Positive</w:t>
            </w:r>
          </w:p>
        </w:tc>
        <w:tc>
          <w:tcPr>
            <w:tcW w:w="1593" w:type="dxa"/>
            <w:tcBorders>
              <w:bottom w:val="nil"/>
              <w:tl2br w:val="nil"/>
              <w:tr2bl w:val="nil"/>
            </w:tcBorders>
            <w:shd w:val="clear" w:color="auto" w:fill="auto"/>
            <w:noWrap/>
          </w:tcPr>
          <w:p w14:paraId="68327B8C"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Positive</w:t>
            </w:r>
          </w:p>
        </w:tc>
        <w:tc>
          <w:tcPr>
            <w:tcW w:w="1745" w:type="dxa"/>
            <w:tcBorders>
              <w:bottom w:val="nil"/>
              <w:tl2br w:val="nil"/>
              <w:tr2bl w:val="nil"/>
            </w:tcBorders>
            <w:shd w:val="clear" w:color="auto" w:fill="auto"/>
            <w:noWrap/>
          </w:tcPr>
          <w:p w14:paraId="73BA9AA0"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Positive</w:t>
            </w:r>
          </w:p>
        </w:tc>
      </w:tr>
      <w:tr w:rsidR="00440CE6" w:rsidRPr="00B06E91" w14:paraId="0F64D7C6" w14:textId="77777777" w:rsidTr="001475AD">
        <w:trPr>
          <w:trHeight w:val="310"/>
        </w:trPr>
        <w:tc>
          <w:tcPr>
            <w:tcW w:w="4211" w:type="dxa"/>
            <w:tcBorders>
              <w:top w:val="nil"/>
              <w:bottom w:val="single" w:sz="4" w:space="0" w:color="auto"/>
              <w:tl2br w:val="nil"/>
              <w:tr2bl w:val="nil"/>
            </w:tcBorders>
            <w:shd w:val="clear" w:color="auto" w:fill="auto"/>
            <w:noWrap/>
          </w:tcPr>
          <w:p w14:paraId="7838ADF5"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Anti-Ro52</w:t>
            </w:r>
          </w:p>
        </w:tc>
        <w:tc>
          <w:tcPr>
            <w:tcW w:w="1658" w:type="dxa"/>
            <w:tcBorders>
              <w:top w:val="nil"/>
              <w:bottom w:val="single" w:sz="4" w:space="0" w:color="auto"/>
              <w:tl2br w:val="nil"/>
              <w:tr2bl w:val="nil"/>
            </w:tcBorders>
            <w:shd w:val="clear" w:color="auto" w:fill="auto"/>
            <w:noWrap/>
          </w:tcPr>
          <w:p w14:paraId="31768425"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Positive</w:t>
            </w:r>
          </w:p>
        </w:tc>
        <w:tc>
          <w:tcPr>
            <w:tcW w:w="1593" w:type="dxa"/>
            <w:tcBorders>
              <w:top w:val="nil"/>
              <w:bottom w:val="single" w:sz="4" w:space="0" w:color="auto"/>
              <w:tl2br w:val="nil"/>
              <w:tr2bl w:val="nil"/>
            </w:tcBorders>
            <w:shd w:val="clear" w:color="auto" w:fill="auto"/>
            <w:noWrap/>
          </w:tcPr>
          <w:p w14:paraId="2AB847E6"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Positive</w:t>
            </w:r>
          </w:p>
        </w:tc>
        <w:tc>
          <w:tcPr>
            <w:tcW w:w="1745" w:type="dxa"/>
            <w:tcBorders>
              <w:top w:val="nil"/>
              <w:bottom w:val="single" w:sz="4" w:space="0" w:color="auto"/>
              <w:tl2br w:val="nil"/>
              <w:tr2bl w:val="nil"/>
            </w:tcBorders>
            <w:shd w:val="clear" w:color="auto" w:fill="auto"/>
            <w:noWrap/>
          </w:tcPr>
          <w:p w14:paraId="7AAB0ED4" w14:textId="77777777" w:rsidR="00440CE6" w:rsidRPr="00B06E91" w:rsidRDefault="00440CE6" w:rsidP="001475AD">
            <w:pPr>
              <w:adjustRightInd w:val="0"/>
              <w:snapToGrid w:val="0"/>
              <w:spacing w:line="360" w:lineRule="auto"/>
              <w:jc w:val="both"/>
              <w:textAlignment w:val="bottom"/>
              <w:rPr>
                <w:rFonts w:ascii="Book Antiqua" w:eastAsia="宋体" w:hAnsi="Book Antiqua" w:cs="Book Antiqua"/>
                <w:color w:val="000000"/>
              </w:rPr>
            </w:pPr>
            <w:r w:rsidRPr="00B06E91">
              <w:rPr>
                <w:rFonts w:ascii="Book Antiqua" w:eastAsia="宋体" w:hAnsi="Book Antiqua" w:cs="Book Antiqua"/>
                <w:color w:val="000000"/>
                <w:lang w:eastAsia="zh-CN" w:bidi="ar"/>
              </w:rPr>
              <w:t>Positive</w:t>
            </w:r>
          </w:p>
        </w:tc>
      </w:tr>
    </w:tbl>
    <w:p w14:paraId="07B40DEE" w14:textId="77777777" w:rsidR="00FB447E" w:rsidRPr="00B06E91" w:rsidRDefault="00440CE6" w:rsidP="00440CE6">
      <w:pPr>
        <w:adjustRightInd w:val="0"/>
        <w:snapToGrid w:val="0"/>
        <w:spacing w:line="360" w:lineRule="auto"/>
        <w:jc w:val="both"/>
        <w:rPr>
          <w:rFonts w:ascii="Book Antiqua" w:eastAsia="宋体" w:hAnsi="Book Antiqua" w:cs="Book Antiqua"/>
          <w:color w:val="000000"/>
          <w:lang w:eastAsia="zh-CN" w:bidi="ar"/>
        </w:rPr>
        <w:sectPr w:rsidR="00FB447E" w:rsidRPr="00B06E91" w:rsidSect="00440CE6">
          <w:pgSz w:w="11906" w:h="16838" w:code="9"/>
          <w:pgMar w:top="1440" w:right="1440" w:bottom="1440" w:left="1440" w:header="720" w:footer="720" w:gutter="0"/>
          <w:cols w:space="720"/>
          <w:docGrid w:linePitch="360"/>
        </w:sectPr>
      </w:pPr>
      <w:r w:rsidRPr="00B06E91">
        <w:rPr>
          <w:rFonts w:ascii="Book Antiqua" w:eastAsia="宋体" w:hAnsi="Book Antiqua" w:cs="Book Antiqua"/>
          <w:color w:val="000000"/>
          <w:lang w:eastAsia="zh-CN" w:bidi="ar"/>
        </w:rPr>
        <w:t xml:space="preserve">CRP: </w:t>
      </w:r>
      <w:r w:rsidRPr="00B06E91">
        <w:rPr>
          <w:rFonts w:ascii="Book Antiqua" w:hAnsi="Book Antiqua" w:cs="Book Antiqua"/>
        </w:rPr>
        <w:t>C-reactive protein</w:t>
      </w:r>
      <w:r w:rsidRPr="00B06E91">
        <w:rPr>
          <w:rFonts w:ascii="Book Antiqua" w:eastAsia="宋体" w:hAnsi="Book Antiqua" w:cs="Book Antiqua"/>
          <w:color w:val="000000"/>
          <w:lang w:eastAsia="zh-CN" w:bidi="ar"/>
        </w:rPr>
        <w:t xml:space="preserve">; ESR: </w:t>
      </w:r>
      <w:r w:rsidRPr="00B06E91">
        <w:rPr>
          <w:rFonts w:ascii="Book Antiqua" w:eastAsia="宋体" w:hAnsi="Book Antiqua" w:cs="Book Antiqua" w:hint="eastAsia"/>
          <w:lang w:eastAsia="zh-CN"/>
        </w:rPr>
        <w:t>E</w:t>
      </w:r>
      <w:r w:rsidRPr="00B06E91">
        <w:rPr>
          <w:rFonts w:ascii="Book Antiqua" w:hAnsi="Book Antiqua" w:cs="Book Antiqua"/>
        </w:rPr>
        <w:t>rythrocyte sedimentation rate</w:t>
      </w:r>
      <w:r w:rsidRPr="00B06E91">
        <w:rPr>
          <w:rFonts w:ascii="Book Antiqua" w:eastAsia="宋体" w:hAnsi="Book Antiqua" w:cs="Book Antiqua"/>
          <w:color w:val="000000"/>
          <w:lang w:eastAsia="zh-CN" w:bidi="ar"/>
        </w:rPr>
        <w:t xml:space="preserve">; AST: </w:t>
      </w:r>
      <w:r w:rsidRPr="00B06E91">
        <w:rPr>
          <w:rFonts w:ascii="Book Antiqua" w:eastAsia="宋体" w:hAnsi="Book Antiqua" w:cs="Book Antiqua" w:hint="eastAsia"/>
          <w:lang w:eastAsia="zh-CN"/>
        </w:rPr>
        <w:t>A</w:t>
      </w:r>
      <w:r w:rsidRPr="00B06E91">
        <w:rPr>
          <w:rFonts w:ascii="Book Antiqua" w:hAnsi="Book Antiqua" w:cs="Book Antiqua"/>
        </w:rPr>
        <w:t>spartate aminotransferase</w:t>
      </w:r>
      <w:r w:rsidRPr="00B06E91">
        <w:rPr>
          <w:rFonts w:ascii="Book Antiqua" w:eastAsia="宋体" w:hAnsi="Book Antiqua" w:cs="Book Antiqua"/>
          <w:color w:val="000000"/>
          <w:lang w:eastAsia="zh-CN" w:bidi="ar"/>
        </w:rPr>
        <w:t xml:space="preserve">; ALT: </w:t>
      </w:r>
      <w:r w:rsidRPr="00B06E91">
        <w:rPr>
          <w:rFonts w:ascii="Book Antiqua" w:eastAsia="宋体" w:hAnsi="Book Antiqua" w:cs="Book Antiqua" w:hint="eastAsia"/>
          <w:lang w:eastAsia="zh-CN"/>
        </w:rPr>
        <w:t>A</w:t>
      </w:r>
      <w:r w:rsidRPr="00B06E91">
        <w:rPr>
          <w:rFonts w:ascii="Book Antiqua" w:hAnsi="Book Antiqua" w:cs="Book Antiqua"/>
        </w:rPr>
        <w:t>lanine transaminase</w:t>
      </w:r>
      <w:r w:rsidRPr="00B06E91">
        <w:rPr>
          <w:rFonts w:ascii="Book Antiqua" w:eastAsia="宋体" w:hAnsi="Book Antiqua" w:cs="Book Antiqua"/>
          <w:color w:val="000000"/>
          <w:lang w:eastAsia="zh-CN" w:bidi="ar"/>
        </w:rPr>
        <w:t xml:space="preserve">; LDH: </w:t>
      </w:r>
      <w:r w:rsidRPr="00B06E91">
        <w:rPr>
          <w:rFonts w:ascii="Book Antiqua" w:eastAsia="宋体" w:hAnsi="Book Antiqua" w:cs="Book Antiqua" w:hint="eastAsia"/>
          <w:lang w:eastAsia="zh-CN"/>
        </w:rPr>
        <w:t>L</w:t>
      </w:r>
      <w:r w:rsidRPr="00B06E91">
        <w:rPr>
          <w:rFonts w:ascii="Book Antiqua" w:hAnsi="Book Antiqua" w:cs="Book Antiqua"/>
        </w:rPr>
        <w:t>actate dehydrogenase</w:t>
      </w:r>
      <w:r w:rsidRPr="00B06E91">
        <w:rPr>
          <w:rFonts w:ascii="Book Antiqua" w:eastAsia="宋体" w:hAnsi="Book Antiqua" w:cs="Book Antiqua"/>
          <w:color w:val="000000"/>
          <w:lang w:eastAsia="zh-CN" w:bidi="ar"/>
        </w:rPr>
        <w:t xml:space="preserve">; CK: </w:t>
      </w:r>
      <w:r w:rsidRPr="00B06E91">
        <w:rPr>
          <w:rFonts w:ascii="Book Antiqua" w:eastAsia="宋体" w:hAnsi="Book Antiqua" w:cs="Book Antiqua" w:hint="eastAsia"/>
          <w:lang w:eastAsia="zh-CN"/>
        </w:rPr>
        <w:t>C</w:t>
      </w:r>
      <w:r w:rsidRPr="00B06E91">
        <w:rPr>
          <w:rFonts w:ascii="Book Antiqua" w:hAnsi="Book Antiqua" w:cs="Book Antiqua"/>
        </w:rPr>
        <w:t>reatine kinase</w:t>
      </w:r>
      <w:r w:rsidRPr="00B06E91">
        <w:rPr>
          <w:rFonts w:ascii="Book Antiqua" w:eastAsia="宋体" w:hAnsi="Book Antiqua" w:cs="Book Antiqua"/>
          <w:color w:val="000000"/>
          <w:lang w:eastAsia="zh-CN" w:bidi="ar"/>
        </w:rPr>
        <w:t xml:space="preserve">; ANA: </w:t>
      </w:r>
      <w:hyperlink r:id="rId13" w:history="1">
        <w:r w:rsidRPr="00B06E91">
          <w:rPr>
            <w:rFonts w:ascii="Book Antiqua" w:eastAsia="宋体" w:hAnsi="Book Antiqua" w:cs="Book Antiqua" w:hint="eastAsia"/>
            <w:lang w:eastAsia="zh-CN"/>
          </w:rPr>
          <w:t>A</w:t>
        </w:r>
        <w:r w:rsidRPr="00B06E91">
          <w:rPr>
            <w:rFonts w:ascii="Book Antiqua" w:hAnsi="Book Antiqua" w:cs="Book Antiqua"/>
          </w:rPr>
          <w:t>ntinuclear</w:t>
        </w:r>
      </w:hyperlink>
      <w:r w:rsidRPr="00B06E91">
        <w:rPr>
          <w:rFonts w:ascii="Book Antiqua" w:hAnsi="Book Antiqua" w:cs="Book Antiqua"/>
          <w:lang w:eastAsia="zh-CN"/>
        </w:rPr>
        <w:t xml:space="preserve"> </w:t>
      </w:r>
      <w:hyperlink r:id="rId14" w:history="1">
        <w:r w:rsidRPr="00B06E91">
          <w:rPr>
            <w:rFonts w:ascii="Book Antiqua" w:hAnsi="Book Antiqua" w:cs="Book Antiqua"/>
          </w:rPr>
          <w:t>antibod</w:t>
        </w:r>
      </w:hyperlink>
      <w:r w:rsidRPr="00B06E91">
        <w:rPr>
          <w:rFonts w:ascii="Book Antiqua" w:hAnsi="Book Antiqua" w:cs="Book Antiqua"/>
        </w:rPr>
        <w:t>y</w:t>
      </w:r>
      <w:r w:rsidRPr="00B06E91">
        <w:rPr>
          <w:rFonts w:ascii="Book Antiqua" w:eastAsia="宋体" w:hAnsi="Book Antiqua" w:cs="Book Antiqua"/>
          <w:color w:val="000000"/>
          <w:lang w:eastAsia="zh-CN" w:bidi="ar"/>
        </w:rPr>
        <w:t xml:space="preserve">; Anti-MDA5: </w:t>
      </w:r>
      <w:r w:rsidRPr="00B06E91">
        <w:rPr>
          <w:rFonts w:ascii="Book Antiqua" w:eastAsia="Book Antiqua" w:hAnsi="Book Antiqua" w:cs="Book Antiqua"/>
        </w:rPr>
        <w:t>Anti-melanoma differentiation-associated gene 5</w:t>
      </w:r>
      <w:r w:rsidRPr="00B06E91">
        <w:rPr>
          <w:rFonts w:ascii="Book Antiqua" w:eastAsia="宋体" w:hAnsi="Book Antiqua" w:cs="Book Antiqua"/>
          <w:color w:val="000000"/>
          <w:lang w:eastAsia="zh-CN" w:bidi="ar"/>
        </w:rPr>
        <w:t>.</w:t>
      </w:r>
    </w:p>
    <w:p w14:paraId="14214443" w14:textId="67717C22" w:rsidR="00440CE6" w:rsidRPr="00B06E91" w:rsidRDefault="00FB447E" w:rsidP="00440CE6">
      <w:pPr>
        <w:adjustRightInd w:val="0"/>
        <w:snapToGrid w:val="0"/>
        <w:spacing w:line="360" w:lineRule="auto"/>
        <w:jc w:val="both"/>
        <w:rPr>
          <w:rFonts w:ascii="Book Antiqua" w:eastAsiaTheme="minorEastAsia" w:hAnsi="Book Antiqua" w:cs="Book Antiqua"/>
          <w:b/>
          <w:bCs/>
          <w:lang w:eastAsia="zh-CN"/>
        </w:rPr>
      </w:pPr>
      <w:r w:rsidRPr="00B06E91">
        <w:rPr>
          <w:rFonts w:ascii="Book Antiqua" w:hAnsi="Book Antiqua" w:cs="Book Antiqua"/>
          <w:b/>
          <w:bCs/>
          <w:lang w:eastAsia="zh-CN"/>
        </w:rPr>
        <w:lastRenderedPageBreak/>
        <w:t xml:space="preserve"> </w:t>
      </w:r>
      <w:r w:rsidR="00440CE6" w:rsidRPr="00B06E91">
        <w:rPr>
          <w:rFonts w:ascii="Book Antiqua" w:hAnsi="Book Antiqua" w:cs="Book Antiqua"/>
          <w:b/>
          <w:bCs/>
          <w:lang w:eastAsia="zh-CN"/>
        </w:rPr>
        <w:t>Table</w:t>
      </w:r>
      <w:r w:rsidR="00440CE6" w:rsidRPr="00B06E91">
        <w:rPr>
          <w:rFonts w:ascii="Book Antiqua" w:eastAsiaTheme="minorEastAsia" w:hAnsi="Book Antiqua" w:cs="Book Antiqua" w:hint="eastAsia"/>
          <w:b/>
          <w:bCs/>
          <w:lang w:eastAsia="zh-CN"/>
        </w:rPr>
        <w:t xml:space="preserve"> </w:t>
      </w:r>
      <w:r w:rsidR="00440CE6" w:rsidRPr="00B06E91">
        <w:rPr>
          <w:rFonts w:ascii="Book Antiqua" w:hAnsi="Book Antiqua" w:cs="Book Antiqua"/>
          <w:b/>
          <w:bCs/>
          <w:lang w:eastAsia="zh-CN"/>
        </w:rPr>
        <w:t>2</w:t>
      </w:r>
      <w:r w:rsidR="00440CE6" w:rsidRPr="00B06E91">
        <w:rPr>
          <w:rFonts w:ascii="Book Antiqua" w:hAnsi="Book Antiqua" w:cs="Book Antiqua" w:hint="eastAsia"/>
          <w:b/>
          <w:bCs/>
          <w:lang w:eastAsia="zh-CN"/>
        </w:rPr>
        <w:t xml:space="preserve"> Description of clinical features, serologies, treatment and outcome of the 27 </w:t>
      </w:r>
      <w:r w:rsidR="00440CE6" w:rsidRPr="00B06E91">
        <w:rPr>
          <w:rFonts w:ascii="Book Antiqua" w:eastAsia="宋体" w:hAnsi="Book Antiqua" w:cs="Book Antiqua" w:hint="eastAsia"/>
          <w:b/>
          <w:bCs/>
          <w:lang w:eastAsia="zh-CN"/>
        </w:rPr>
        <w:t>a</w:t>
      </w:r>
      <w:r w:rsidR="00440CE6" w:rsidRPr="00B06E91">
        <w:rPr>
          <w:rFonts w:ascii="Book Antiqua" w:eastAsia="Book Antiqua" w:hAnsi="Book Antiqua" w:cs="Book Antiqua"/>
          <w:b/>
          <w:bCs/>
        </w:rPr>
        <w:t>nti-melanoma differentiation-associated gene 5</w:t>
      </w:r>
      <w:r w:rsidR="00440CE6" w:rsidRPr="00B06E91">
        <w:rPr>
          <w:rFonts w:ascii="Book Antiqua" w:hAnsi="Book Antiqua" w:cs="Book Antiqua" w:hint="eastAsia"/>
          <w:b/>
          <w:bCs/>
          <w:lang w:eastAsia="zh-CN"/>
        </w:rPr>
        <w:t xml:space="preserve"> and anti-Ro52 dual positive patients</w:t>
      </w:r>
    </w:p>
    <w:tbl>
      <w:tblPr>
        <w:tblW w:w="14076" w:type="dxa"/>
        <w:tblInd w:w="96" w:type="dxa"/>
        <w:tblBorders>
          <w:top w:val="single" w:sz="8" w:space="0" w:color="auto"/>
          <w:bottom w:val="single" w:sz="8" w:space="0" w:color="auto"/>
        </w:tblBorders>
        <w:tblLayout w:type="fixed"/>
        <w:tblLook w:val="04A0" w:firstRow="1" w:lastRow="0" w:firstColumn="1" w:lastColumn="0" w:noHBand="0" w:noVBand="1"/>
      </w:tblPr>
      <w:tblGrid>
        <w:gridCol w:w="1396"/>
        <w:gridCol w:w="908"/>
        <w:gridCol w:w="660"/>
        <w:gridCol w:w="3624"/>
        <w:gridCol w:w="1500"/>
        <w:gridCol w:w="1992"/>
        <w:gridCol w:w="2688"/>
        <w:gridCol w:w="1308"/>
      </w:tblGrid>
      <w:tr w:rsidR="00440CE6" w:rsidRPr="00B06E91" w14:paraId="63BDC0D0" w14:textId="77777777" w:rsidTr="001475AD">
        <w:trPr>
          <w:trHeight w:val="280"/>
        </w:trPr>
        <w:tc>
          <w:tcPr>
            <w:tcW w:w="1396" w:type="dxa"/>
            <w:tcBorders>
              <w:top w:val="single" w:sz="4" w:space="0" w:color="auto"/>
              <w:bottom w:val="single" w:sz="4" w:space="0" w:color="auto"/>
              <w:tl2br w:val="nil"/>
              <w:tr2bl w:val="nil"/>
            </w:tcBorders>
            <w:shd w:val="clear" w:color="auto" w:fill="auto"/>
            <w:noWrap/>
          </w:tcPr>
          <w:p w14:paraId="5B446CA5"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b/>
                <w:bCs/>
                <w:color w:val="000000"/>
              </w:rPr>
            </w:pPr>
            <w:r w:rsidRPr="00B06E91">
              <w:rPr>
                <w:rFonts w:ascii="Book Antiqua" w:eastAsia="宋体" w:hAnsi="Book Antiqua" w:cs="Book Antiqua"/>
                <w:b/>
                <w:bCs/>
                <w:color w:val="000000"/>
                <w:lang w:eastAsia="zh-CN" w:bidi="ar"/>
              </w:rPr>
              <w:t>Ref.</w:t>
            </w:r>
          </w:p>
        </w:tc>
        <w:tc>
          <w:tcPr>
            <w:tcW w:w="908" w:type="dxa"/>
            <w:tcBorders>
              <w:top w:val="single" w:sz="4" w:space="0" w:color="auto"/>
              <w:bottom w:val="single" w:sz="4" w:space="0" w:color="auto"/>
              <w:tl2br w:val="nil"/>
              <w:tr2bl w:val="nil"/>
            </w:tcBorders>
            <w:shd w:val="clear" w:color="auto" w:fill="auto"/>
            <w:noWrap/>
          </w:tcPr>
          <w:p w14:paraId="6B08D985"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b/>
                <w:bCs/>
                <w:color w:val="000000"/>
              </w:rPr>
            </w:pPr>
            <w:r w:rsidRPr="00B06E91">
              <w:rPr>
                <w:rFonts w:ascii="Book Antiqua" w:eastAsia="宋体" w:hAnsi="Book Antiqua" w:cs="Book Antiqua"/>
                <w:b/>
                <w:bCs/>
                <w:color w:val="000000"/>
                <w:lang w:eastAsia="zh-CN" w:bidi="ar"/>
              </w:rPr>
              <w:t>Age</w:t>
            </w:r>
          </w:p>
        </w:tc>
        <w:tc>
          <w:tcPr>
            <w:tcW w:w="660" w:type="dxa"/>
            <w:tcBorders>
              <w:top w:val="single" w:sz="4" w:space="0" w:color="auto"/>
              <w:bottom w:val="single" w:sz="4" w:space="0" w:color="auto"/>
              <w:tl2br w:val="nil"/>
              <w:tr2bl w:val="nil"/>
            </w:tcBorders>
            <w:shd w:val="clear" w:color="auto" w:fill="auto"/>
            <w:noWrap/>
          </w:tcPr>
          <w:p w14:paraId="4D8DAC84"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b/>
                <w:bCs/>
                <w:color w:val="000000"/>
              </w:rPr>
            </w:pPr>
            <w:r w:rsidRPr="00B06E91">
              <w:rPr>
                <w:rFonts w:ascii="Book Antiqua" w:eastAsia="宋体" w:hAnsi="Book Antiqua" w:cs="Book Antiqua"/>
                <w:b/>
                <w:bCs/>
                <w:color w:val="000000"/>
                <w:lang w:eastAsia="zh-CN" w:bidi="ar"/>
              </w:rPr>
              <w:t>Sex</w:t>
            </w:r>
          </w:p>
        </w:tc>
        <w:tc>
          <w:tcPr>
            <w:tcW w:w="3624" w:type="dxa"/>
            <w:tcBorders>
              <w:top w:val="single" w:sz="4" w:space="0" w:color="auto"/>
              <w:bottom w:val="single" w:sz="4" w:space="0" w:color="auto"/>
              <w:tl2br w:val="nil"/>
              <w:tr2bl w:val="nil"/>
            </w:tcBorders>
            <w:shd w:val="clear" w:color="auto" w:fill="auto"/>
            <w:noWrap/>
          </w:tcPr>
          <w:p w14:paraId="4F201EB1"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b/>
                <w:bCs/>
                <w:color w:val="000000"/>
              </w:rPr>
            </w:pPr>
            <w:r w:rsidRPr="00B06E91">
              <w:rPr>
                <w:rFonts w:ascii="Book Antiqua" w:eastAsia="宋体" w:hAnsi="Book Antiqua" w:cs="Book Antiqua"/>
                <w:b/>
                <w:bCs/>
                <w:color w:val="000000"/>
                <w:lang w:eastAsia="zh-CN" w:bidi="ar"/>
              </w:rPr>
              <w:t>Cutaneous</w:t>
            </w:r>
          </w:p>
        </w:tc>
        <w:tc>
          <w:tcPr>
            <w:tcW w:w="1500" w:type="dxa"/>
            <w:tcBorders>
              <w:top w:val="single" w:sz="4" w:space="0" w:color="auto"/>
              <w:bottom w:val="single" w:sz="4" w:space="0" w:color="auto"/>
              <w:tl2br w:val="nil"/>
              <w:tr2bl w:val="nil"/>
            </w:tcBorders>
            <w:shd w:val="clear" w:color="auto" w:fill="auto"/>
            <w:noWrap/>
          </w:tcPr>
          <w:p w14:paraId="1E4644DE"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b/>
                <w:bCs/>
                <w:color w:val="000000"/>
              </w:rPr>
            </w:pPr>
            <w:r w:rsidRPr="00B06E91">
              <w:rPr>
                <w:rFonts w:ascii="Book Antiqua" w:eastAsia="宋体" w:hAnsi="Book Antiqua" w:cs="Book Antiqua"/>
                <w:b/>
                <w:bCs/>
                <w:color w:val="000000"/>
                <w:lang w:eastAsia="zh-CN" w:bidi="ar"/>
              </w:rPr>
              <w:t>Pulmonary</w:t>
            </w:r>
          </w:p>
        </w:tc>
        <w:tc>
          <w:tcPr>
            <w:tcW w:w="1992" w:type="dxa"/>
            <w:tcBorders>
              <w:top w:val="single" w:sz="4" w:space="0" w:color="auto"/>
              <w:bottom w:val="single" w:sz="4" w:space="0" w:color="auto"/>
              <w:tl2br w:val="nil"/>
              <w:tr2bl w:val="nil"/>
            </w:tcBorders>
            <w:shd w:val="clear" w:color="auto" w:fill="auto"/>
            <w:noWrap/>
          </w:tcPr>
          <w:p w14:paraId="08CCC6F4"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b/>
                <w:bCs/>
                <w:color w:val="000000"/>
              </w:rPr>
            </w:pPr>
            <w:r w:rsidRPr="00B06E91">
              <w:rPr>
                <w:rFonts w:ascii="Book Antiqua" w:eastAsia="宋体" w:hAnsi="Book Antiqua" w:cs="Book Antiqua"/>
                <w:b/>
                <w:bCs/>
                <w:color w:val="000000"/>
                <w:lang w:eastAsia="zh-CN" w:bidi="ar"/>
              </w:rPr>
              <w:t>Serologies</w:t>
            </w:r>
          </w:p>
        </w:tc>
        <w:tc>
          <w:tcPr>
            <w:tcW w:w="2688" w:type="dxa"/>
            <w:tcBorders>
              <w:top w:val="single" w:sz="4" w:space="0" w:color="auto"/>
              <w:bottom w:val="single" w:sz="4" w:space="0" w:color="auto"/>
              <w:tl2br w:val="nil"/>
              <w:tr2bl w:val="nil"/>
            </w:tcBorders>
            <w:shd w:val="clear" w:color="auto" w:fill="auto"/>
            <w:noWrap/>
          </w:tcPr>
          <w:p w14:paraId="32F92B00"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b/>
                <w:bCs/>
                <w:color w:val="000000"/>
              </w:rPr>
            </w:pPr>
            <w:r w:rsidRPr="00B06E91">
              <w:rPr>
                <w:rFonts w:ascii="Book Antiqua" w:eastAsia="宋体" w:hAnsi="Book Antiqua" w:cs="Book Antiqua"/>
                <w:b/>
                <w:bCs/>
                <w:color w:val="000000"/>
                <w:lang w:eastAsia="zh-CN" w:bidi="ar"/>
              </w:rPr>
              <w:t>Treatment</w:t>
            </w:r>
          </w:p>
        </w:tc>
        <w:tc>
          <w:tcPr>
            <w:tcW w:w="1308" w:type="dxa"/>
            <w:tcBorders>
              <w:top w:val="single" w:sz="4" w:space="0" w:color="auto"/>
              <w:bottom w:val="single" w:sz="4" w:space="0" w:color="auto"/>
              <w:tl2br w:val="nil"/>
              <w:tr2bl w:val="nil"/>
            </w:tcBorders>
            <w:shd w:val="clear" w:color="auto" w:fill="auto"/>
            <w:noWrap/>
          </w:tcPr>
          <w:p w14:paraId="1BF366DC"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b/>
                <w:bCs/>
                <w:color w:val="000000"/>
              </w:rPr>
            </w:pPr>
            <w:r w:rsidRPr="00B06E91">
              <w:rPr>
                <w:rFonts w:ascii="Book Antiqua" w:eastAsia="宋体" w:hAnsi="Book Antiqua" w:cs="Book Antiqua"/>
                <w:b/>
                <w:bCs/>
                <w:color w:val="000000"/>
                <w:lang w:eastAsia="zh-CN" w:bidi="ar"/>
              </w:rPr>
              <w:t>Outcome</w:t>
            </w:r>
          </w:p>
        </w:tc>
      </w:tr>
      <w:tr w:rsidR="00440CE6" w:rsidRPr="00B06E91" w14:paraId="73FF9AE3" w14:textId="77777777" w:rsidTr="001475AD">
        <w:trPr>
          <w:trHeight w:val="690"/>
        </w:trPr>
        <w:tc>
          <w:tcPr>
            <w:tcW w:w="1396" w:type="dxa"/>
            <w:tcBorders>
              <w:top w:val="single" w:sz="4" w:space="0" w:color="auto"/>
              <w:tl2br w:val="nil"/>
              <w:tr2bl w:val="nil"/>
            </w:tcBorders>
            <w:shd w:val="clear" w:color="auto" w:fill="auto"/>
            <w:noWrap/>
          </w:tcPr>
          <w:p w14:paraId="019AE2ED"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 xml:space="preserve">Huang </w:t>
            </w:r>
            <w:r w:rsidRPr="00B06E91">
              <w:rPr>
                <w:rFonts w:ascii="Book Antiqua" w:eastAsia="宋体" w:hAnsi="Book Antiqua" w:cs="Book Antiqua"/>
                <w:i/>
                <w:iCs/>
                <w:color w:val="000000"/>
                <w:lang w:eastAsia="zh-CN" w:bidi="ar"/>
              </w:rPr>
              <w:t>et al</w:t>
            </w:r>
            <w:r w:rsidRPr="00B06E91">
              <w:rPr>
                <w:rFonts w:ascii="Book Antiqua" w:eastAsia="宋体" w:hAnsi="Book Antiqua" w:cs="Book Antiqua"/>
                <w:color w:val="000000"/>
                <w:vertAlign w:val="superscript"/>
                <w:lang w:eastAsia="zh-CN" w:bidi="ar"/>
              </w:rPr>
              <w:t>[10]</w:t>
            </w:r>
          </w:p>
        </w:tc>
        <w:tc>
          <w:tcPr>
            <w:tcW w:w="908" w:type="dxa"/>
            <w:tcBorders>
              <w:top w:val="single" w:sz="4" w:space="0" w:color="auto"/>
              <w:tl2br w:val="nil"/>
              <w:tr2bl w:val="nil"/>
            </w:tcBorders>
            <w:shd w:val="clear" w:color="auto" w:fill="auto"/>
            <w:noWrap/>
          </w:tcPr>
          <w:p w14:paraId="2E005F23"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52</w:t>
            </w:r>
          </w:p>
        </w:tc>
        <w:tc>
          <w:tcPr>
            <w:tcW w:w="660" w:type="dxa"/>
            <w:tcBorders>
              <w:top w:val="single" w:sz="4" w:space="0" w:color="auto"/>
              <w:tl2br w:val="nil"/>
              <w:tr2bl w:val="nil"/>
            </w:tcBorders>
            <w:shd w:val="clear" w:color="auto" w:fill="auto"/>
            <w:noWrap/>
          </w:tcPr>
          <w:p w14:paraId="5F4E8EAA"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w:t>
            </w:r>
          </w:p>
        </w:tc>
        <w:tc>
          <w:tcPr>
            <w:tcW w:w="3624" w:type="dxa"/>
            <w:tcBorders>
              <w:top w:val="single" w:sz="4" w:space="0" w:color="auto"/>
              <w:tl2br w:val="nil"/>
              <w:tr2bl w:val="nil"/>
            </w:tcBorders>
            <w:shd w:val="clear" w:color="auto" w:fill="auto"/>
          </w:tcPr>
          <w:p w14:paraId="63C40A00"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Heliotrope, gottron</w:t>
            </w:r>
            <w:r w:rsidRPr="00B06E91">
              <w:rPr>
                <w:rFonts w:ascii="Book Antiqua" w:eastAsia="宋体" w:hAnsi="Book Antiqua" w:cs="Book Antiqua"/>
                <w:bCs/>
                <w:color w:val="000000"/>
                <w:lang w:eastAsia="zh-CN"/>
              </w:rPr>
              <w:t>’</w:t>
            </w:r>
            <w:r w:rsidRPr="00B06E91">
              <w:rPr>
                <w:rFonts w:ascii="Book Antiqua" w:eastAsia="宋体" w:hAnsi="Book Antiqua" w:cs="Book Antiqua"/>
                <w:color w:val="000000"/>
                <w:lang w:eastAsia="zh-CN" w:bidi="ar"/>
              </w:rPr>
              <w:t>s</w:t>
            </w:r>
            <w:r w:rsidRPr="00B06E91">
              <w:rPr>
                <w:rFonts w:ascii="Book Antiqua" w:eastAsia="宋体" w:hAnsi="Book Antiqua" w:cs="Book Antiqua" w:hint="eastAsia"/>
                <w:color w:val="000000"/>
                <w:lang w:eastAsia="zh-CN" w:bidi="ar"/>
              </w:rPr>
              <w:t xml:space="preserve"> </w:t>
            </w:r>
            <w:r w:rsidRPr="00B06E91">
              <w:rPr>
                <w:rFonts w:ascii="Book Antiqua" w:eastAsia="宋体" w:hAnsi="Book Antiqua" w:cs="Book Antiqua"/>
                <w:color w:val="000000"/>
                <w:lang w:eastAsia="zh-CN" w:bidi="ar"/>
              </w:rPr>
              <w:t>periungual erythema</w:t>
            </w:r>
          </w:p>
        </w:tc>
        <w:tc>
          <w:tcPr>
            <w:tcW w:w="1500" w:type="dxa"/>
            <w:tcBorders>
              <w:top w:val="single" w:sz="4" w:space="0" w:color="auto"/>
              <w:tl2br w:val="nil"/>
              <w:tr2bl w:val="nil"/>
            </w:tcBorders>
            <w:shd w:val="clear" w:color="auto" w:fill="auto"/>
          </w:tcPr>
          <w:p w14:paraId="72C09C48"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RP-ILD</w:t>
            </w:r>
          </w:p>
        </w:tc>
        <w:tc>
          <w:tcPr>
            <w:tcW w:w="1992" w:type="dxa"/>
            <w:tcBorders>
              <w:top w:val="single" w:sz="4" w:space="0" w:color="auto"/>
              <w:tl2br w:val="nil"/>
              <w:tr2bl w:val="nil"/>
            </w:tcBorders>
            <w:shd w:val="clear" w:color="auto" w:fill="auto"/>
            <w:noWrap/>
          </w:tcPr>
          <w:p w14:paraId="623860C7"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op w:val="single" w:sz="4" w:space="0" w:color="auto"/>
              <w:tl2br w:val="nil"/>
              <w:tr2bl w:val="nil"/>
            </w:tcBorders>
            <w:shd w:val="clear" w:color="auto" w:fill="auto"/>
          </w:tcPr>
          <w:p w14:paraId="27E59E6B"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CYC, RTX, ECMO, and MMF + Tac</w:t>
            </w:r>
          </w:p>
        </w:tc>
        <w:tc>
          <w:tcPr>
            <w:tcW w:w="1308" w:type="dxa"/>
            <w:tcBorders>
              <w:top w:val="single" w:sz="4" w:space="0" w:color="auto"/>
              <w:tl2br w:val="nil"/>
              <w:tr2bl w:val="nil"/>
            </w:tcBorders>
            <w:shd w:val="clear" w:color="auto" w:fill="auto"/>
            <w:noWrap/>
          </w:tcPr>
          <w:p w14:paraId="2EFB2678"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Recurrent</w:t>
            </w:r>
          </w:p>
        </w:tc>
      </w:tr>
      <w:tr w:rsidR="00440CE6" w:rsidRPr="00B06E91" w14:paraId="731EFBAD" w14:textId="77777777" w:rsidTr="001475AD">
        <w:trPr>
          <w:trHeight w:val="850"/>
        </w:trPr>
        <w:tc>
          <w:tcPr>
            <w:tcW w:w="1396" w:type="dxa"/>
            <w:tcBorders>
              <w:tl2br w:val="nil"/>
              <w:tr2bl w:val="nil"/>
            </w:tcBorders>
            <w:shd w:val="clear" w:color="auto" w:fill="auto"/>
            <w:noWrap/>
          </w:tcPr>
          <w:p w14:paraId="2FE5F9BE"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908" w:type="dxa"/>
            <w:tcBorders>
              <w:tl2br w:val="nil"/>
              <w:tr2bl w:val="nil"/>
            </w:tcBorders>
            <w:shd w:val="clear" w:color="auto" w:fill="auto"/>
            <w:noWrap/>
          </w:tcPr>
          <w:p w14:paraId="24AAAA7E"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54</w:t>
            </w:r>
          </w:p>
        </w:tc>
        <w:tc>
          <w:tcPr>
            <w:tcW w:w="660" w:type="dxa"/>
            <w:tcBorders>
              <w:tl2br w:val="nil"/>
              <w:tr2bl w:val="nil"/>
            </w:tcBorders>
            <w:shd w:val="clear" w:color="auto" w:fill="auto"/>
            <w:noWrap/>
          </w:tcPr>
          <w:p w14:paraId="425B6DA7"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F</w:t>
            </w:r>
          </w:p>
        </w:tc>
        <w:tc>
          <w:tcPr>
            <w:tcW w:w="3624" w:type="dxa"/>
            <w:tcBorders>
              <w:tl2br w:val="nil"/>
              <w:tr2bl w:val="nil"/>
            </w:tcBorders>
            <w:shd w:val="clear" w:color="auto" w:fill="auto"/>
          </w:tcPr>
          <w:p w14:paraId="488A7D41"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Heliotrope, gottron</w:t>
            </w:r>
            <w:r w:rsidRPr="00B06E91">
              <w:rPr>
                <w:rFonts w:ascii="Book Antiqua" w:eastAsia="宋体" w:hAnsi="Book Antiqua" w:cs="Book Antiqua"/>
                <w:bCs/>
                <w:color w:val="000000"/>
                <w:lang w:eastAsia="zh-CN"/>
              </w:rPr>
              <w:t>’</w:t>
            </w:r>
            <w:r w:rsidRPr="00B06E91">
              <w:rPr>
                <w:rFonts w:ascii="Book Antiqua" w:eastAsia="宋体" w:hAnsi="Book Antiqua" w:cs="Book Antiqua"/>
                <w:color w:val="000000"/>
                <w:lang w:eastAsia="zh-CN" w:bidi="ar"/>
              </w:rPr>
              <w:t>s</w:t>
            </w:r>
            <w:r w:rsidRPr="00B06E91">
              <w:rPr>
                <w:rFonts w:ascii="Book Antiqua" w:eastAsia="宋体" w:hAnsi="Book Antiqua" w:cs="Book Antiqua" w:hint="eastAsia"/>
                <w:color w:val="000000"/>
                <w:lang w:eastAsia="zh-CN" w:bidi="ar"/>
              </w:rPr>
              <w:t xml:space="preserve"> </w:t>
            </w:r>
            <w:r w:rsidRPr="00B06E91">
              <w:rPr>
                <w:rFonts w:ascii="Book Antiqua" w:eastAsia="宋体" w:hAnsi="Book Antiqua" w:cs="Book Antiqua"/>
                <w:color w:val="000000"/>
                <w:lang w:eastAsia="zh-CN" w:bidi="ar"/>
              </w:rPr>
              <w:t>cutaneous</w:t>
            </w:r>
            <w:r w:rsidRPr="00B06E91">
              <w:rPr>
                <w:rFonts w:ascii="Book Antiqua" w:eastAsia="宋体" w:hAnsi="Book Antiqua" w:cs="Book Antiqua" w:hint="eastAsia"/>
                <w:color w:val="000000"/>
                <w:lang w:eastAsia="zh-CN" w:bidi="ar"/>
              </w:rPr>
              <w:t xml:space="preserve"> </w:t>
            </w:r>
            <w:r w:rsidRPr="00B06E91">
              <w:rPr>
                <w:rFonts w:ascii="Book Antiqua" w:eastAsia="宋体" w:hAnsi="Book Antiqua" w:cs="Book Antiqua"/>
                <w:color w:val="000000"/>
                <w:lang w:eastAsia="zh-CN" w:bidi="ar"/>
              </w:rPr>
              <w:t>ulcers</w:t>
            </w:r>
          </w:p>
        </w:tc>
        <w:tc>
          <w:tcPr>
            <w:tcW w:w="1500" w:type="dxa"/>
            <w:tcBorders>
              <w:tl2br w:val="nil"/>
              <w:tr2bl w:val="nil"/>
            </w:tcBorders>
            <w:shd w:val="clear" w:color="auto" w:fill="auto"/>
          </w:tcPr>
          <w:p w14:paraId="03F3FB70"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RP-ILD</w:t>
            </w:r>
          </w:p>
        </w:tc>
        <w:tc>
          <w:tcPr>
            <w:tcW w:w="1992" w:type="dxa"/>
            <w:tcBorders>
              <w:tl2br w:val="nil"/>
              <w:tr2bl w:val="nil"/>
            </w:tcBorders>
            <w:shd w:val="clear" w:color="auto" w:fill="auto"/>
            <w:noWrap/>
          </w:tcPr>
          <w:p w14:paraId="42019C7A"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l2br w:val="nil"/>
              <w:tr2bl w:val="nil"/>
            </w:tcBorders>
            <w:shd w:val="clear" w:color="auto" w:fill="auto"/>
          </w:tcPr>
          <w:p w14:paraId="52DCD547"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IVIG, CYC, RTX, ECMO/lung Tx and now MMF + Tac</w:t>
            </w:r>
          </w:p>
        </w:tc>
        <w:tc>
          <w:tcPr>
            <w:tcW w:w="1308" w:type="dxa"/>
            <w:tcBorders>
              <w:tl2br w:val="nil"/>
              <w:tr2bl w:val="nil"/>
            </w:tcBorders>
            <w:shd w:val="clear" w:color="auto" w:fill="auto"/>
            <w:noWrap/>
          </w:tcPr>
          <w:p w14:paraId="7CEEE047"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Improved</w:t>
            </w:r>
          </w:p>
        </w:tc>
      </w:tr>
      <w:tr w:rsidR="00440CE6" w:rsidRPr="00B06E91" w14:paraId="7F99B469" w14:textId="77777777" w:rsidTr="001475AD">
        <w:trPr>
          <w:trHeight w:val="750"/>
        </w:trPr>
        <w:tc>
          <w:tcPr>
            <w:tcW w:w="1396" w:type="dxa"/>
            <w:tcBorders>
              <w:tl2br w:val="nil"/>
              <w:tr2bl w:val="nil"/>
            </w:tcBorders>
            <w:shd w:val="clear" w:color="auto" w:fill="auto"/>
            <w:noWrap/>
          </w:tcPr>
          <w:p w14:paraId="06AA0DAB"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908" w:type="dxa"/>
            <w:tcBorders>
              <w:tl2br w:val="nil"/>
              <w:tr2bl w:val="nil"/>
            </w:tcBorders>
            <w:shd w:val="clear" w:color="auto" w:fill="auto"/>
            <w:noWrap/>
          </w:tcPr>
          <w:p w14:paraId="44DB094D"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59</w:t>
            </w:r>
          </w:p>
        </w:tc>
        <w:tc>
          <w:tcPr>
            <w:tcW w:w="660" w:type="dxa"/>
            <w:tcBorders>
              <w:tl2br w:val="nil"/>
              <w:tr2bl w:val="nil"/>
            </w:tcBorders>
            <w:shd w:val="clear" w:color="auto" w:fill="auto"/>
            <w:noWrap/>
          </w:tcPr>
          <w:p w14:paraId="2200A0F2"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F</w:t>
            </w:r>
          </w:p>
        </w:tc>
        <w:tc>
          <w:tcPr>
            <w:tcW w:w="3624" w:type="dxa"/>
            <w:tcBorders>
              <w:tl2br w:val="nil"/>
              <w:tr2bl w:val="nil"/>
            </w:tcBorders>
            <w:shd w:val="clear" w:color="auto" w:fill="auto"/>
          </w:tcPr>
          <w:p w14:paraId="0D2B32D1"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Palmar papules,</w:t>
            </w:r>
            <w:r w:rsidRPr="00B06E91">
              <w:rPr>
                <w:rFonts w:ascii="Book Antiqua" w:eastAsia="宋体" w:hAnsi="Book Antiqua" w:cs="Book Antiqua" w:hint="eastAsia"/>
                <w:color w:val="000000"/>
                <w:lang w:eastAsia="zh-CN" w:bidi="ar"/>
              </w:rPr>
              <w:t xml:space="preserve"> </w:t>
            </w:r>
            <w:r w:rsidRPr="00B06E91">
              <w:rPr>
                <w:rFonts w:ascii="Book Antiqua" w:eastAsia="宋体" w:hAnsi="Book Antiqua" w:cs="Book Antiqua"/>
                <w:color w:val="000000"/>
                <w:lang w:eastAsia="zh-CN" w:bidi="ar"/>
              </w:rPr>
              <w:t>periungual erythema</w:t>
            </w:r>
          </w:p>
        </w:tc>
        <w:tc>
          <w:tcPr>
            <w:tcW w:w="1500" w:type="dxa"/>
            <w:tcBorders>
              <w:tl2br w:val="nil"/>
              <w:tr2bl w:val="nil"/>
            </w:tcBorders>
            <w:shd w:val="clear" w:color="auto" w:fill="auto"/>
          </w:tcPr>
          <w:p w14:paraId="4D4939AB"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RP-ILD</w:t>
            </w:r>
          </w:p>
        </w:tc>
        <w:tc>
          <w:tcPr>
            <w:tcW w:w="1992" w:type="dxa"/>
            <w:tcBorders>
              <w:tl2br w:val="nil"/>
              <w:tr2bl w:val="nil"/>
            </w:tcBorders>
            <w:shd w:val="clear" w:color="auto" w:fill="auto"/>
            <w:noWrap/>
          </w:tcPr>
          <w:p w14:paraId="0D362260"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l2br w:val="nil"/>
              <w:tr2bl w:val="nil"/>
            </w:tcBorders>
            <w:shd w:val="clear" w:color="auto" w:fill="auto"/>
          </w:tcPr>
          <w:p w14:paraId="70D17AC3"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CYC, ECMO/lung Tx and now MMF + Tac</w:t>
            </w:r>
          </w:p>
        </w:tc>
        <w:tc>
          <w:tcPr>
            <w:tcW w:w="1308" w:type="dxa"/>
            <w:tcBorders>
              <w:tl2br w:val="nil"/>
              <w:tr2bl w:val="nil"/>
            </w:tcBorders>
            <w:shd w:val="clear" w:color="auto" w:fill="auto"/>
            <w:noWrap/>
          </w:tcPr>
          <w:p w14:paraId="2F5F8C64"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Improved</w:t>
            </w:r>
          </w:p>
        </w:tc>
      </w:tr>
      <w:tr w:rsidR="00440CE6" w:rsidRPr="00B06E91" w14:paraId="4CCED1EF" w14:textId="77777777" w:rsidTr="001475AD">
        <w:trPr>
          <w:trHeight w:val="770"/>
        </w:trPr>
        <w:tc>
          <w:tcPr>
            <w:tcW w:w="1396" w:type="dxa"/>
            <w:tcBorders>
              <w:tl2br w:val="nil"/>
              <w:tr2bl w:val="nil"/>
            </w:tcBorders>
            <w:shd w:val="clear" w:color="auto" w:fill="auto"/>
            <w:noWrap/>
          </w:tcPr>
          <w:p w14:paraId="46AB296A"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908" w:type="dxa"/>
            <w:tcBorders>
              <w:tl2br w:val="nil"/>
              <w:tr2bl w:val="nil"/>
            </w:tcBorders>
            <w:shd w:val="clear" w:color="auto" w:fill="auto"/>
            <w:noWrap/>
          </w:tcPr>
          <w:p w14:paraId="2F60985B"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43</w:t>
            </w:r>
          </w:p>
        </w:tc>
        <w:tc>
          <w:tcPr>
            <w:tcW w:w="660" w:type="dxa"/>
            <w:tcBorders>
              <w:tl2br w:val="nil"/>
              <w:tr2bl w:val="nil"/>
            </w:tcBorders>
            <w:shd w:val="clear" w:color="auto" w:fill="auto"/>
            <w:noWrap/>
          </w:tcPr>
          <w:p w14:paraId="27C1B486"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w:t>
            </w:r>
          </w:p>
        </w:tc>
        <w:tc>
          <w:tcPr>
            <w:tcW w:w="3624" w:type="dxa"/>
            <w:tcBorders>
              <w:tl2br w:val="nil"/>
              <w:tr2bl w:val="nil"/>
            </w:tcBorders>
            <w:shd w:val="clear" w:color="auto" w:fill="auto"/>
          </w:tcPr>
          <w:p w14:paraId="4D374DDF"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Gottron</w:t>
            </w:r>
            <w:r w:rsidRPr="00B06E91">
              <w:rPr>
                <w:rFonts w:ascii="Book Antiqua" w:eastAsia="宋体" w:hAnsi="Book Antiqua" w:cs="Book Antiqua"/>
                <w:bCs/>
                <w:color w:val="000000"/>
                <w:lang w:eastAsia="zh-CN"/>
              </w:rPr>
              <w:t>’</w:t>
            </w:r>
            <w:r w:rsidRPr="00B06E91">
              <w:rPr>
                <w:rFonts w:ascii="Book Antiqua" w:eastAsia="宋体" w:hAnsi="Book Antiqua" w:cs="Book Antiqua"/>
                <w:color w:val="000000"/>
                <w:lang w:eastAsia="zh-CN" w:bidi="ar"/>
              </w:rPr>
              <w:t>s, palmar papules, diffuse violaceous rash cataneous ulcers</w:t>
            </w:r>
          </w:p>
        </w:tc>
        <w:tc>
          <w:tcPr>
            <w:tcW w:w="1500" w:type="dxa"/>
            <w:tcBorders>
              <w:tl2br w:val="nil"/>
              <w:tr2bl w:val="nil"/>
            </w:tcBorders>
            <w:shd w:val="clear" w:color="auto" w:fill="auto"/>
          </w:tcPr>
          <w:p w14:paraId="5DB35201"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RP-ILD</w:t>
            </w:r>
          </w:p>
        </w:tc>
        <w:tc>
          <w:tcPr>
            <w:tcW w:w="1992" w:type="dxa"/>
            <w:tcBorders>
              <w:tl2br w:val="nil"/>
              <w:tr2bl w:val="nil"/>
            </w:tcBorders>
            <w:shd w:val="clear" w:color="auto" w:fill="auto"/>
            <w:noWrap/>
          </w:tcPr>
          <w:p w14:paraId="435DE314"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l2br w:val="nil"/>
              <w:tr2bl w:val="nil"/>
            </w:tcBorders>
            <w:shd w:val="clear" w:color="auto" w:fill="auto"/>
          </w:tcPr>
          <w:p w14:paraId="03DD53A1"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CYC, rituximab</w:t>
            </w:r>
          </w:p>
        </w:tc>
        <w:tc>
          <w:tcPr>
            <w:tcW w:w="1308" w:type="dxa"/>
            <w:tcBorders>
              <w:tl2br w:val="nil"/>
              <w:tr2bl w:val="nil"/>
            </w:tcBorders>
            <w:shd w:val="clear" w:color="auto" w:fill="auto"/>
            <w:noWrap/>
          </w:tcPr>
          <w:p w14:paraId="5CDE0767"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Dead</w:t>
            </w:r>
          </w:p>
        </w:tc>
      </w:tr>
      <w:tr w:rsidR="00440CE6" w:rsidRPr="00B06E91" w14:paraId="27DB662B" w14:textId="77777777" w:rsidTr="001475AD">
        <w:trPr>
          <w:trHeight w:val="560"/>
        </w:trPr>
        <w:tc>
          <w:tcPr>
            <w:tcW w:w="1396" w:type="dxa"/>
            <w:tcBorders>
              <w:tl2br w:val="nil"/>
              <w:tr2bl w:val="nil"/>
            </w:tcBorders>
            <w:shd w:val="clear" w:color="auto" w:fill="auto"/>
            <w:noWrap/>
          </w:tcPr>
          <w:p w14:paraId="35589DA9"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908" w:type="dxa"/>
            <w:tcBorders>
              <w:tl2br w:val="nil"/>
              <w:tr2bl w:val="nil"/>
            </w:tcBorders>
            <w:shd w:val="clear" w:color="auto" w:fill="auto"/>
            <w:noWrap/>
          </w:tcPr>
          <w:p w14:paraId="23A51C16"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69</w:t>
            </w:r>
          </w:p>
        </w:tc>
        <w:tc>
          <w:tcPr>
            <w:tcW w:w="660" w:type="dxa"/>
            <w:tcBorders>
              <w:tl2br w:val="nil"/>
              <w:tr2bl w:val="nil"/>
            </w:tcBorders>
            <w:shd w:val="clear" w:color="auto" w:fill="auto"/>
            <w:noWrap/>
          </w:tcPr>
          <w:p w14:paraId="10333A9B"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w:t>
            </w:r>
          </w:p>
        </w:tc>
        <w:tc>
          <w:tcPr>
            <w:tcW w:w="3624" w:type="dxa"/>
            <w:tcBorders>
              <w:tl2br w:val="nil"/>
              <w:tr2bl w:val="nil"/>
            </w:tcBorders>
            <w:shd w:val="clear" w:color="auto" w:fill="auto"/>
          </w:tcPr>
          <w:p w14:paraId="185C1225"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Heliotrope, gottron</w:t>
            </w:r>
            <w:r w:rsidRPr="00B06E91">
              <w:rPr>
                <w:rFonts w:ascii="Book Antiqua" w:eastAsia="宋体" w:hAnsi="Book Antiqua" w:cs="Book Antiqua"/>
                <w:bCs/>
                <w:color w:val="000000"/>
                <w:lang w:eastAsia="zh-CN"/>
              </w:rPr>
              <w:t>’</w:t>
            </w:r>
            <w:r w:rsidRPr="00B06E91">
              <w:rPr>
                <w:rFonts w:ascii="Book Antiqua" w:eastAsia="宋体" w:hAnsi="Book Antiqua" w:cs="Book Antiqua"/>
                <w:color w:val="000000"/>
                <w:lang w:eastAsia="zh-CN" w:bidi="ar"/>
              </w:rPr>
              <w:t>s</w:t>
            </w:r>
          </w:p>
        </w:tc>
        <w:tc>
          <w:tcPr>
            <w:tcW w:w="1500" w:type="dxa"/>
            <w:tcBorders>
              <w:tl2br w:val="nil"/>
              <w:tr2bl w:val="nil"/>
            </w:tcBorders>
            <w:shd w:val="clear" w:color="auto" w:fill="auto"/>
          </w:tcPr>
          <w:p w14:paraId="1F30D402"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RP-ILD</w:t>
            </w:r>
          </w:p>
        </w:tc>
        <w:tc>
          <w:tcPr>
            <w:tcW w:w="1992" w:type="dxa"/>
            <w:tcBorders>
              <w:tl2br w:val="nil"/>
              <w:tr2bl w:val="nil"/>
            </w:tcBorders>
            <w:shd w:val="clear" w:color="auto" w:fill="auto"/>
            <w:noWrap/>
          </w:tcPr>
          <w:p w14:paraId="2F421DE7"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l2br w:val="nil"/>
              <w:tr2bl w:val="nil"/>
            </w:tcBorders>
            <w:shd w:val="clear" w:color="auto" w:fill="auto"/>
          </w:tcPr>
          <w:p w14:paraId="16820435"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CYC</w:t>
            </w:r>
          </w:p>
        </w:tc>
        <w:tc>
          <w:tcPr>
            <w:tcW w:w="1308" w:type="dxa"/>
            <w:tcBorders>
              <w:tl2br w:val="nil"/>
              <w:tr2bl w:val="nil"/>
            </w:tcBorders>
            <w:shd w:val="clear" w:color="auto" w:fill="auto"/>
            <w:noWrap/>
          </w:tcPr>
          <w:p w14:paraId="14E81E34"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Dead</w:t>
            </w:r>
          </w:p>
        </w:tc>
      </w:tr>
      <w:tr w:rsidR="00440CE6" w:rsidRPr="00B06E91" w14:paraId="4F9C295A" w14:textId="77777777" w:rsidTr="001475AD">
        <w:trPr>
          <w:trHeight w:val="400"/>
        </w:trPr>
        <w:tc>
          <w:tcPr>
            <w:tcW w:w="1396" w:type="dxa"/>
            <w:tcBorders>
              <w:bottom w:val="nil"/>
              <w:tl2br w:val="nil"/>
              <w:tr2bl w:val="nil"/>
            </w:tcBorders>
            <w:shd w:val="clear" w:color="auto" w:fill="auto"/>
            <w:noWrap/>
          </w:tcPr>
          <w:p w14:paraId="26EB38B8"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908" w:type="dxa"/>
            <w:tcBorders>
              <w:bottom w:val="nil"/>
              <w:tl2br w:val="nil"/>
              <w:tr2bl w:val="nil"/>
            </w:tcBorders>
            <w:shd w:val="clear" w:color="auto" w:fill="auto"/>
            <w:noWrap/>
          </w:tcPr>
          <w:p w14:paraId="28EBAE0E"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58</w:t>
            </w:r>
          </w:p>
        </w:tc>
        <w:tc>
          <w:tcPr>
            <w:tcW w:w="660" w:type="dxa"/>
            <w:tcBorders>
              <w:bottom w:val="nil"/>
              <w:tl2br w:val="nil"/>
              <w:tr2bl w:val="nil"/>
            </w:tcBorders>
            <w:shd w:val="clear" w:color="auto" w:fill="auto"/>
            <w:noWrap/>
          </w:tcPr>
          <w:p w14:paraId="7481264D"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F</w:t>
            </w:r>
          </w:p>
        </w:tc>
        <w:tc>
          <w:tcPr>
            <w:tcW w:w="3624" w:type="dxa"/>
            <w:tcBorders>
              <w:bottom w:val="nil"/>
              <w:tl2br w:val="nil"/>
              <w:tr2bl w:val="nil"/>
            </w:tcBorders>
            <w:shd w:val="clear" w:color="auto" w:fill="auto"/>
          </w:tcPr>
          <w:p w14:paraId="19A7424C"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Gottron</w:t>
            </w:r>
            <w:r w:rsidRPr="00B06E91">
              <w:rPr>
                <w:rFonts w:ascii="Book Antiqua" w:eastAsia="宋体" w:hAnsi="Book Antiqua" w:cs="Book Antiqua"/>
                <w:bCs/>
                <w:color w:val="000000"/>
                <w:lang w:eastAsia="zh-CN"/>
              </w:rPr>
              <w:t>’</w:t>
            </w:r>
            <w:r w:rsidRPr="00B06E91">
              <w:rPr>
                <w:rFonts w:ascii="Book Antiqua" w:eastAsia="宋体" w:hAnsi="Book Antiqua" w:cs="Book Antiqua"/>
                <w:color w:val="000000"/>
                <w:lang w:eastAsia="zh-CN" w:bidi="ar"/>
              </w:rPr>
              <w:t>s, mechanic</w:t>
            </w:r>
            <w:r w:rsidRPr="00B06E91">
              <w:rPr>
                <w:rFonts w:ascii="Book Antiqua" w:eastAsia="宋体" w:hAnsi="Book Antiqua" w:cs="Book Antiqua"/>
                <w:bCs/>
                <w:color w:val="000000"/>
                <w:lang w:eastAsia="zh-CN"/>
              </w:rPr>
              <w:t>’</w:t>
            </w:r>
            <w:r w:rsidRPr="00B06E91">
              <w:rPr>
                <w:rFonts w:ascii="Book Antiqua" w:eastAsia="宋体" w:hAnsi="Book Antiqua" w:cs="Book Antiqua"/>
                <w:color w:val="000000"/>
                <w:lang w:eastAsia="zh-CN" w:bidi="ar"/>
              </w:rPr>
              <w:t>s hands, skin Bx</w:t>
            </w:r>
          </w:p>
        </w:tc>
        <w:tc>
          <w:tcPr>
            <w:tcW w:w="1500" w:type="dxa"/>
            <w:tcBorders>
              <w:bottom w:val="nil"/>
              <w:tl2br w:val="nil"/>
              <w:tr2bl w:val="nil"/>
            </w:tcBorders>
            <w:shd w:val="clear" w:color="auto" w:fill="auto"/>
          </w:tcPr>
          <w:p w14:paraId="40A72DDC"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RP-ILD</w:t>
            </w:r>
          </w:p>
        </w:tc>
        <w:tc>
          <w:tcPr>
            <w:tcW w:w="1992" w:type="dxa"/>
            <w:tcBorders>
              <w:bottom w:val="nil"/>
              <w:tl2br w:val="nil"/>
              <w:tr2bl w:val="nil"/>
            </w:tcBorders>
            <w:shd w:val="clear" w:color="auto" w:fill="auto"/>
            <w:noWrap/>
          </w:tcPr>
          <w:p w14:paraId="68971900"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bottom w:val="nil"/>
              <w:tl2br w:val="nil"/>
              <w:tr2bl w:val="nil"/>
            </w:tcBorders>
            <w:shd w:val="clear" w:color="auto" w:fill="auto"/>
          </w:tcPr>
          <w:p w14:paraId="07A70B2A"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MMF, GC, CYC, CsA, RTX</w:t>
            </w:r>
          </w:p>
        </w:tc>
        <w:tc>
          <w:tcPr>
            <w:tcW w:w="1308" w:type="dxa"/>
            <w:tcBorders>
              <w:bottom w:val="nil"/>
              <w:tl2br w:val="nil"/>
              <w:tr2bl w:val="nil"/>
            </w:tcBorders>
            <w:shd w:val="clear" w:color="auto" w:fill="auto"/>
            <w:noWrap/>
          </w:tcPr>
          <w:p w14:paraId="2E640EE5"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Dead</w:t>
            </w:r>
          </w:p>
        </w:tc>
      </w:tr>
      <w:tr w:rsidR="00440CE6" w:rsidRPr="00B06E91" w14:paraId="6A0E6F5A" w14:textId="77777777" w:rsidTr="001475AD">
        <w:trPr>
          <w:trHeight w:val="280"/>
        </w:trPr>
        <w:tc>
          <w:tcPr>
            <w:tcW w:w="1396" w:type="dxa"/>
            <w:tcBorders>
              <w:top w:val="nil"/>
              <w:bottom w:val="nil"/>
              <w:tl2br w:val="nil"/>
              <w:tr2bl w:val="nil"/>
            </w:tcBorders>
            <w:shd w:val="clear" w:color="auto" w:fill="auto"/>
            <w:noWrap/>
          </w:tcPr>
          <w:p w14:paraId="34EB4A72"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908" w:type="dxa"/>
            <w:tcBorders>
              <w:top w:val="nil"/>
              <w:bottom w:val="nil"/>
              <w:tl2br w:val="nil"/>
              <w:tr2bl w:val="nil"/>
            </w:tcBorders>
            <w:shd w:val="clear" w:color="auto" w:fill="auto"/>
            <w:noWrap/>
          </w:tcPr>
          <w:p w14:paraId="4193CEB5"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44</w:t>
            </w:r>
          </w:p>
        </w:tc>
        <w:tc>
          <w:tcPr>
            <w:tcW w:w="660" w:type="dxa"/>
            <w:tcBorders>
              <w:top w:val="nil"/>
              <w:bottom w:val="nil"/>
              <w:tl2br w:val="nil"/>
              <w:tr2bl w:val="nil"/>
            </w:tcBorders>
            <w:shd w:val="clear" w:color="auto" w:fill="auto"/>
            <w:noWrap/>
          </w:tcPr>
          <w:p w14:paraId="5E6DC0AE"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F</w:t>
            </w:r>
          </w:p>
        </w:tc>
        <w:tc>
          <w:tcPr>
            <w:tcW w:w="3624" w:type="dxa"/>
            <w:tcBorders>
              <w:top w:val="nil"/>
              <w:bottom w:val="nil"/>
              <w:tl2br w:val="nil"/>
              <w:tr2bl w:val="nil"/>
            </w:tcBorders>
            <w:shd w:val="clear" w:color="auto" w:fill="auto"/>
          </w:tcPr>
          <w:p w14:paraId="3385C5A1"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Gottron</w:t>
            </w:r>
            <w:r w:rsidRPr="00B06E91">
              <w:rPr>
                <w:rFonts w:ascii="Book Antiqua" w:eastAsia="宋体" w:hAnsi="Book Antiqua" w:cs="Book Antiqua"/>
                <w:bCs/>
                <w:color w:val="000000"/>
                <w:lang w:eastAsia="zh-CN"/>
              </w:rPr>
              <w:t>’</w:t>
            </w:r>
            <w:r w:rsidRPr="00B06E91">
              <w:rPr>
                <w:rFonts w:ascii="Book Antiqua" w:eastAsia="宋体" w:hAnsi="Book Antiqua" w:cs="Book Antiqua"/>
                <w:color w:val="000000"/>
                <w:lang w:eastAsia="zh-CN" w:bidi="ar"/>
              </w:rPr>
              <w:t>s ulcerations</w:t>
            </w:r>
          </w:p>
        </w:tc>
        <w:tc>
          <w:tcPr>
            <w:tcW w:w="1500" w:type="dxa"/>
            <w:tcBorders>
              <w:top w:val="nil"/>
              <w:bottom w:val="nil"/>
              <w:tl2br w:val="nil"/>
              <w:tr2bl w:val="nil"/>
            </w:tcBorders>
            <w:shd w:val="clear" w:color="auto" w:fill="auto"/>
          </w:tcPr>
          <w:p w14:paraId="2DFB72FA"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RP-ILD</w:t>
            </w:r>
          </w:p>
        </w:tc>
        <w:tc>
          <w:tcPr>
            <w:tcW w:w="1992" w:type="dxa"/>
            <w:tcBorders>
              <w:top w:val="nil"/>
              <w:bottom w:val="nil"/>
              <w:tl2br w:val="nil"/>
              <w:tr2bl w:val="nil"/>
            </w:tcBorders>
            <w:shd w:val="clear" w:color="auto" w:fill="auto"/>
            <w:noWrap/>
          </w:tcPr>
          <w:p w14:paraId="2276B138"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op w:val="nil"/>
              <w:bottom w:val="nil"/>
              <w:tl2br w:val="nil"/>
              <w:tr2bl w:val="nil"/>
            </w:tcBorders>
            <w:shd w:val="clear" w:color="auto" w:fill="auto"/>
          </w:tcPr>
          <w:p w14:paraId="3E79875D"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MMF and RTX</w:t>
            </w:r>
          </w:p>
        </w:tc>
        <w:tc>
          <w:tcPr>
            <w:tcW w:w="1308" w:type="dxa"/>
            <w:tcBorders>
              <w:top w:val="nil"/>
              <w:bottom w:val="nil"/>
              <w:tl2br w:val="nil"/>
              <w:tr2bl w:val="nil"/>
            </w:tcBorders>
            <w:shd w:val="clear" w:color="auto" w:fill="auto"/>
            <w:noWrap/>
          </w:tcPr>
          <w:p w14:paraId="574AC257"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Dead</w:t>
            </w:r>
          </w:p>
        </w:tc>
      </w:tr>
      <w:tr w:rsidR="00440CE6" w:rsidRPr="00B06E91" w14:paraId="743A6AD5" w14:textId="77777777" w:rsidTr="001475AD">
        <w:trPr>
          <w:trHeight w:val="800"/>
        </w:trPr>
        <w:tc>
          <w:tcPr>
            <w:tcW w:w="1396" w:type="dxa"/>
            <w:tcBorders>
              <w:top w:val="nil"/>
              <w:bottom w:val="nil"/>
              <w:tl2br w:val="nil"/>
              <w:tr2bl w:val="nil"/>
            </w:tcBorders>
            <w:shd w:val="clear" w:color="auto" w:fill="auto"/>
            <w:noWrap/>
          </w:tcPr>
          <w:p w14:paraId="46D2B12D"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908" w:type="dxa"/>
            <w:tcBorders>
              <w:top w:val="nil"/>
              <w:bottom w:val="nil"/>
              <w:tl2br w:val="nil"/>
              <w:tr2bl w:val="nil"/>
            </w:tcBorders>
            <w:shd w:val="clear" w:color="auto" w:fill="auto"/>
            <w:noWrap/>
          </w:tcPr>
          <w:p w14:paraId="1BE3F141"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65</w:t>
            </w:r>
          </w:p>
        </w:tc>
        <w:tc>
          <w:tcPr>
            <w:tcW w:w="660" w:type="dxa"/>
            <w:tcBorders>
              <w:top w:val="nil"/>
              <w:bottom w:val="nil"/>
              <w:tl2br w:val="nil"/>
              <w:tr2bl w:val="nil"/>
            </w:tcBorders>
            <w:shd w:val="clear" w:color="auto" w:fill="auto"/>
            <w:noWrap/>
          </w:tcPr>
          <w:p w14:paraId="12AAFF4A"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w:t>
            </w:r>
          </w:p>
        </w:tc>
        <w:tc>
          <w:tcPr>
            <w:tcW w:w="3624" w:type="dxa"/>
            <w:tcBorders>
              <w:top w:val="nil"/>
              <w:bottom w:val="nil"/>
              <w:tl2br w:val="nil"/>
              <w:tr2bl w:val="nil"/>
            </w:tcBorders>
            <w:shd w:val="clear" w:color="auto" w:fill="auto"/>
          </w:tcPr>
          <w:p w14:paraId="451087F5"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Heliotrope, gottron</w:t>
            </w:r>
            <w:r w:rsidRPr="00B06E91">
              <w:rPr>
                <w:rFonts w:ascii="Book Antiqua" w:eastAsia="宋体" w:hAnsi="Book Antiqua" w:cs="Book Antiqua"/>
                <w:bCs/>
                <w:color w:val="000000"/>
                <w:lang w:eastAsia="zh-CN"/>
              </w:rPr>
              <w:t>’</w:t>
            </w:r>
            <w:r w:rsidRPr="00B06E91">
              <w:rPr>
                <w:rFonts w:ascii="Book Antiqua" w:eastAsia="宋体" w:hAnsi="Book Antiqua" w:cs="Book Antiqua"/>
                <w:color w:val="000000"/>
                <w:lang w:eastAsia="zh-CN" w:bidi="ar"/>
              </w:rPr>
              <w:t>s diffuse erytheatous rash, skin Bx, ulceration</w:t>
            </w:r>
          </w:p>
        </w:tc>
        <w:tc>
          <w:tcPr>
            <w:tcW w:w="1500" w:type="dxa"/>
            <w:tcBorders>
              <w:top w:val="nil"/>
              <w:bottom w:val="nil"/>
              <w:tl2br w:val="nil"/>
              <w:tr2bl w:val="nil"/>
            </w:tcBorders>
            <w:shd w:val="clear" w:color="auto" w:fill="auto"/>
          </w:tcPr>
          <w:p w14:paraId="263CA62F"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RP-ILD</w:t>
            </w:r>
          </w:p>
        </w:tc>
        <w:tc>
          <w:tcPr>
            <w:tcW w:w="1992" w:type="dxa"/>
            <w:tcBorders>
              <w:top w:val="nil"/>
              <w:bottom w:val="nil"/>
              <w:tl2br w:val="nil"/>
              <w:tr2bl w:val="nil"/>
            </w:tcBorders>
            <w:shd w:val="clear" w:color="auto" w:fill="auto"/>
            <w:noWrap/>
          </w:tcPr>
          <w:p w14:paraId="7FC02D4A"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op w:val="nil"/>
              <w:bottom w:val="nil"/>
              <w:tl2br w:val="nil"/>
              <w:tr2bl w:val="nil"/>
            </w:tcBorders>
            <w:shd w:val="clear" w:color="auto" w:fill="auto"/>
          </w:tcPr>
          <w:p w14:paraId="0A967662"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IVIG, CYC, imuran</w:t>
            </w:r>
          </w:p>
        </w:tc>
        <w:tc>
          <w:tcPr>
            <w:tcW w:w="1308" w:type="dxa"/>
            <w:tcBorders>
              <w:top w:val="nil"/>
              <w:bottom w:val="nil"/>
              <w:tl2br w:val="nil"/>
              <w:tr2bl w:val="nil"/>
            </w:tcBorders>
            <w:shd w:val="clear" w:color="auto" w:fill="auto"/>
            <w:noWrap/>
          </w:tcPr>
          <w:p w14:paraId="494842E0"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 xml:space="preserve">Recurrent </w:t>
            </w:r>
          </w:p>
        </w:tc>
      </w:tr>
      <w:tr w:rsidR="00440CE6" w:rsidRPr="00B06E91" w14:paraId="250CD044" w14:textId="77777777" w:rsidTr="001475AD">
        <w:trPr>
          <w:trHeight w:val="400"/>
        </w:trPr>
        <w:tc>
          <w:tcPr>
            <w:tcW w:w="1396" w:type="dxa"/>
            <w:tcBorders>
              <w:top w:val="nil"/>
              <w:tl2br w:val="nil"/>
              <w:tr2bl w:val="nil"/>
            </w:tcBorders>
            <w:shd w:val="clear" w:color="auto" w:fill="auto"/>
            <w:noWrap/>
          </w:tcPr>
          <w:p w14:paraId="002156F5"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908" w:type="dxa"/>
            <w:tcBorders>
              <w:top w:val="nil"/>
              <w:tl2br w:val="nil"/>
              <w:tr2bl w:val="nil"/>
            </w:tcBorders>
            <w:shd w:val="clear" w:color="auto" w:fill="auto"/>
            <w:noWrap/>
          </w:tcPr>
          <w:p w14:paraId="1A11A5EF"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31</w:t>
            </w:r>
          </w:p>
        </w:tc>
        <w:tc>
          <w:tcPr>
            <w:tcW w:w="660" w:type="dxa"/>
            <w:tcBorders>
              <w:top w:val="nil"/>
              <w:tl2br w:val="nil"/>
              <w:tr2bl w:val="nil"/>
            </w:tcBorders>
            <w:shd w:val="clear" w:color="auto" w:fill="auto"/>
            <w:noWrap/>
          </w:tcPr>
          <w:p w14:paraId="32178CC1"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w:t>
            </w:r>
          </w:p>
        </w:tc>
        <w:tc>
          <w:tcPr>
            <w:tcW w:w="3624" w:type="dxa"/>
            <w:tcBorders>
              <w:top w:val="nil"/>
              <w:tl2br w:val="nil"/>
              <w:tr2bl w:val="nil"/>
            </w:tcBorders>
            <w:shd w:val="clear" w:color="auto" w:fill="auto"/>
          </w:tcPr>
          <w:p w14:paraId="4C7FA288"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Gottron</w:t>
            </w:r>
            <w:r w:rsidRPr="00B06E91">
              <w:rPr>
                <w:rFonts w:ascii="Book Antiqua" w:eastAsia="宋体" w:hAnsi="Book Antiqua" w:cs="Book Antiqua"/>
                <w:bCs/>
                <w:color w:val="000000"/>
                <w:lang w:eastAsia="zh-CN"/>
              </w:rPr>
              <w:t>’</w:t>
            </w:r>
            <w:r w:rsidRPr="00B06E91">
              <w:rPr>
                <w:rFonts w:ascii="Book Antiqua" w:eastAsia="宋体" w:hAnsi="Book Antiqua" w:cs="Book Antiqua"/>
                <w:color w:val="000000"/>
                <w:lang w:eastAsia="zh-CN" w:bidi="ar"/>
              </w:rPr>
              <w:t>s ulcerations, helitrope, skin Bx</w:t>
            </w:r>
          </w:p>
        </w:tc>
        <w:tc>
          <w:tcPr>
            <w:tcW w:w="1500" w:type="dxa"/>
            <w:tcBorders>
              <w:top w:val="nil"/>
              <w:tl2br w:val="nil"/>
              <w:tr2bl w:val="nil"/>
            </w:tcBorders>
            <w:shd w:val="clear" w:color="auto" w:fill="auto"/>
          </w:tcPr>
          <w:p w14:paraId="578B2654"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RP-ILD</w:t>
            </w:r>
          </w:p>
        </w:tc>
        <w:tc>
          <w:tcPr>
            <w:tcW w:w="1992" w:type="dxa"/>
            <w:tcBorders>
              <w:top w:val="nil"/>
              <w:tl2br w:val="nil"/>
              <w:tr2bl w:val="nil"/>
            </w:tcBorders>
            <w:shd w:val="clear" w:color="auto" w:fill="auto"/>
            <w:noWrap/>
          </w:tcPr>
          <w:p w14:paraId="104A4613"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op w:val="nil"/>
              <w:tl2br w:val="nil"/>
              <w:tr2bl w:val="nil"/>
            </w:tcBorders>
            <w:shd w:val="clear" w:color="auto" w:fill="auto"/>
          </w:tcPr>
          <w:p w14:paraId="0C6F0D6A"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MTX, IVIG, MMF,</w:t>
            </w:r>
            <w:r w:rsidRPr="00B06E91">
              <w:rPr>
                <w:rFonts w:ascii="Book Antiqua" w:eastAsia="宋体" w:hAnsi="Book Antiqua" w:cs="Book Antiqua" w:hint="eastAsia"/>
                <w:color w:val="000000"/>
                <w:lang w:eastAsia="zh-CN" w:bidi="ar"/>
              </w:rPr>
              <w:t xml:space="preserve"> </w:t>
            </w:r>
            <w:r w:rsidRPr="00B06E91">
              <w:rPr>
                <w:rFonts w:ascii="Book Antiqua" w:eastAsia="宋体" w:hAnsi="Book Antiqua" w:cs="Book Antiqua"/>
                <w:color w:val="000000"/>
                <w:lang w:eastAsia="zh-CN" w:bidi="ar"/>
              </w:rPr>
              <w:t>AZA, CYC + Tac</w:t>
            </w:r>
          </w:p>
        </w:tc>
        <w:tc>
          <w:tcPr>
            <w:tcW w:w="1308" w:type="dxa"/>
            <w:tcBorders>
              <w:top w:val="nil"/>
              <w:tl2br w:val="nil"/>
              <w:tr2bl w:val="nil"/>
            </w:tcBorders>
            <w:shd w:val="clear" w:color="auto" w:fill="auto"/>
            <w:noWrap/>
          </w:tcPr>
          <w:p w14:paraId="1B624C10"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Improved</w:t>
            </w:r>
          </w:p>
        </w:tc>
      </w:tr>
      <w:tr w:rsidR="00440CE6" w:rsidRPr="00B06E91" w14:paraId="74D1151C" w14:textId="77777777" w:rsidTr="00440CE6">
        <w:trPr>
          <w:trHeight w:val="600"/>
        </w:trPr>
        <w:tc>
          <w:tcPr>
            <w:tcW w:w="1396" w:type="dxa"/>
            <w:tcBorders>
              <w:bottom w:val="nil"/>
              <w:tl2br w:val="nil"/>
              <w:tr2bl w:val="nil"/>
            </w:tcBorders>
            <w:shd w:val="clear" w:color="auto" w:fill="auto"/>
            <w:noWrap/>
          </w:tcPr>
          <w:p w14:paraId="779E7AFF"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908" w:type="dxa"/>
            <w:tcBorders>
              <w:bottom w:val="nil"/>
              <w:tl2br w:val="nil"/>
              <w:tr2bl w:val="nil"/>
            </w:tcBorders>
            <w:shd w:val="clear" w:color="auto" w:fill="auto"/>
            <w:noWrap/>
          </w:tcPr>
          <w:p w14:paraId="15E16E9E"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27</w:t>
            </w:r>
          </w:p>
        </w:tc>
        <w:tc>
          <w:tcPr>
            <w:tcW w:w="660" w:type="dxa"/>
            <w:tcBorders>
              <w:bottom w:val="nil"/>
              <w:tl2br w:val="nil"/>
              <w:tr2bl w:val="nil"/>
            </w:tcBorders>
            <w:shd w:val="clear" w:color="auto" w:fill="auto"/>
            <w:noWrap/>
          </w:tcPr>
          <w:p w14:paraId="045D5F1F"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F</w:t>
            </w:r>
          </w:p>
        </w:tc>
        <w:tc>
          <w:tcPr>
            <w:tcW w:w="3624" w:type="dxa"/>
            <w:tcBorders>
              <w:bottom w:val="nil"/>
              <w:tl2br w:val="nil"/>
              <w:tr2bl w:val="nil"/>
            </w:tcBorders>
            <w:shd w:val="clear" w:color="auto" w:fill="auto"/>
          </w:tcPr>
          <w:p w14:paraId="0D16D2D3"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Heliotrope, gottron</w:t>
            </w:r>
            <w:r w:rsidRPr="00B06E91">
              <w:rPr>
                <w:rFonts w:ascii="Book Antiqua" w:eastAsia="宋体" w:hAnsi="Book Antiqua" w:cs="Book Antiqua"/>
                <w:bCs/>
                <w:color w:val="000000"/>
                <w:lang w:eastAsia="zh-CN"/>
              </w:rPr>
              <w:t>’</w:t>
            </w:r>
            <w:r w:rsidRPr="00B06E91">
              <w:rPr>
                <w:rFonts w:ascii="Book Antiqua" w:eastAsia="宋体" w:hAnsi="Book Antiqua" w:cs="Book Antiqua"/>
                <w:color w:val="000000"/>
                <w:lang w:eastAsia="zh-CN" w:bidi="ar"/>
              </w:rPr>
              <w:t>s cutaneous ulcers periungual erythema</w:t>
            </w:r>
          </w:p>
        </w:tc>
        <w:tc>
          <w:tcPr>
            <w:tcW w:w="1500" w:type="dxa"/>
            <w:tcBorders>
              <w:bottom w:val="nil"/>
              <w:tl2br w:val="nil"/>
              <w:tr2bl w:val="nil"/>
            </w:tcBorders>
            <w:shd w:val="clear" w:color="auto" w:fill="auto"/>
          </w:tcPr>
          <w:p w14:paraId="3FA2A2B9"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ILD</w:t>
            </w:r>
          </w:p>
        </w:tc>
        <w:tc>
          <w:tcPr>
            <w:tcW w:w="1992" w:type="dxa"/>
            <w:tcBorders>
              <w:bottom w:val="nil"/>
              <w:tl2br w:val="nil"/>
              <w:tr2bl w:val="nil"/>
            </w:tcBorders>
            <w:shd w:val="clear" w:color="auto" w:fill="auto"/>
            <w:noWrap/>
          </w:tcPr>
          <w:p w14:paraId="5D496447"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bottom w:val="nil"/>
              <w:tl2br w:val="nil"/>
              <w:tr2bl w:val="nil"/>
            </w:tcBorders>
            <w:shd w:val="clear" w:color="auto" w:fill="auto"/>
          </w:tcPr>
          <w:p w14:paraId="6398E629"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AZA, MMF, IVIG, RTX + Tac</w:t>
            </w:r>
          </w:p>
        </w:tc>
        <w:tc>
          <w:tcPr>
            <w:tcW w:w="1308" w:type="dxa"/>
            <w:tcBorders>
              <w:bottom w:val="nil"/>
              <w:tl2br w:val="nil"/>
              <w:tr2bl w:val="nil"/>
            </w:tcBorders>
            <w:shd w:val="clear" w:color="auto" w:fill="auto"/>
            <w:noWrap/>
          </w:tcPr>
          <w:p w14:paraId="7BC2A216"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 xml:space="preserve">Recurrent </w:t>
            </w:r>
          </w:p>
        </w:tc>
      </w:tr>
      <w:tr w:rsidR="00440CE6" w:rsidRPr="00B06E91" w14:paraId="463C217E" w14:textId="77777777" w:rsidTr="00440CE6">
        <w:trPr>
          <w:trHeight w:val="1000"/>
        </w:trPr>
        <w:tc>
          <w:tcPr>
            <w:tcW w:w="1396" w:type="dxa"/>
            <w:tcBorders>
              <w:top w:val="nil"/>
              <w:bottom w:val="nil"/>
              <w:tl2br w:val="nil"/>
              <w:tr2bl w:val="nil"/>
            </w:tcBorders>
            <w:shd w:val="clear" w:color="auto" w:fill="auto"/>
            <w:noWrap/>
          </w:tcPr>
          <w:p w14:paraId="1423BB66"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908" w:type="dxa"/>
            <w:tcBorders>
              <w:top w:val="nil"/>
              <w:bottom w:val="nil"/>
              <w:tl2br w:val="nil"/>
              <w:tr2bl w:val="nil"/>
            </w:tcBorders>
            <w:shd w:val="clear" w:color="auto" w:fill="auto"/>
            <w:noWrap/>
          </w:tcPr>
          <w:p w14:paraId="39D90502"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59</w:t>
            </w:r>
          </w:p>
        </w:tc>
        <w:tc>
          <w:tcPr>
            <w:tcW w:w="660" w:type="dxa"/>
            <w:tcBorders>
              <w:top w:val="nil"/>
              <w:bottom w:val="nil"/>
              <w:tl2br w:val="nil"/>
              <w:tr2bl w:val="nil"/>
            </w:tcBorders>
            <w:shd w:val="clear" w:color="auto" w:fill="auto"/>
            <w:noWrap/>
          </w:tcPr>
          <w:p w14:paraId="55A1E61B"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F</w:t>
            </w:r>
          </w:p>
        </w:tc>
        <w:tc>
          <w:tcPr>
            <w:tcW w:w="3624" w:type="dxa"/>
            <w:tcBorders>
              <w:top w:val="nil"/>
              <w:bottom w:val="nil"/>
              <w:tl2br w:val="nil"/>
              <w:tr2bl w:val="nil"/>
            </w:tcBorders>
            <w:shd w:val="clear" w:color="auto" w:fill="auto"/>
          </w:tcPr>
          <w:p w14:paraId="3F05857B"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Helitrope, gottton</w:t>
            </w:r>
            <w:r w:rsidRPr="00B06E91">
              <w:rPr>
                <w:rFonts w:ascii="Book Antiqua" w:eastAsia="宋体" w:hAnsi="Book Antiqua" w:cs="Book Antiqua"/>
                <w:bCs/>
                <w:color w:val="000000"/>
                <w:lang w:eastAsia="zh-CN"/>
              </w:rPr>
              <w:t>’</w:t>
            </w:r>
            <w:r w:rsidRPr="00B06E91">
              <w:rPr>
                <w:rFonts w:ascii="Book Antiqua" w:eastAsia="宋体" w:hAnsi="Book Antiqua" w:cs="Book Antiqua"/>
                <w:color w:val="000000"/>
                <w:lang w:eastAsia="zh-CN" w:bidi="ar"/>
              </w:rPr>
              <w:t>s cutaneous ulcers, periungualerythema, mechanic</w:t>
            </w:r>
            <w:r w:rsidRPr="00B06E91">
              <w:rPr>
                <w:rFonts w:ascii="Book Antiqua" w:eastAsia="宋体" w:hAnsi="Book Antiqua" w:cs="Book Antiqua"/>
                <w:bCs/>
                <w:color w:val="000000"/>
                <w:lang w:eastAsia="zh-CN"/>
              </w:rPr>
              <w:t>’</w:t>
            </w:r>
            <w:r w:rsidRPr="00B06E91">
              <w:rPr>
                <w:rFonts w:ascii="Book Antiqua" w:eastAsia="宋体" w:hAnsi="Book Antiqua" w:cs="Book Antiqua"/>
                <w:color w:val="000000"/>
                <w:lang w:eastAsia="zh-CN" w:bidi="ar"/>
              </w:rPr>
              <w:t>s hand</w:t>
            </w:r>
          </w:p>
        </w:tc>
        <w:tc>
          <w:tcPr>
            <w:tcW w:w="1500" w:type="dxa"/>
            <w:tcBorders>
              <w:top w:val="nil"/>
              <w:bottom w:val="nil"/>
              <w:tl2br w:val="nil"/>
              <w:tr2bl w:val="nil"/>
            </w:tcBorders>
            <w:shd w:val="clear" w:color="auto" w:fill="auto"/>
            <w:noWrap/>
          </w:tcPr>
          <w:p w14:paraId="51DE9A32"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ILD</w:t>
            </w:r>
          </w:p>
        </w:tc>
        <w:tc>
          <w:tcPr>
            <w:tcW w:w="1992" w:type="dxa"/>
            <w:tcBorders>
              <w:top w:val="nil"/>
              <w:bottom w:val="nil"/>
              <w:tl2br w:val="nil"/>
              <w:tr2bl w:val="nil"/>
            </w:tcBorders>
            <w:shd w:val="clear" w:color="auto" w:fill="auto"/>
            <w:noWrap/>
          </w:tcPr>
          <w:p w14:paraId="63CE5A30"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op w:val="nil"/>
              <w:bottom w:val="nil"/>
              <w:tl2br w:val="nil"/>
              <w:tr2bl w:val="nil"/>
            </w:tcBorders>
            <w:shd w:val="clear" w:color="auto" w:fill="auto"/>
          </w:tcPr>
          <w:p w14:paraId="7E66BE19"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HCQ, AZA, CsA, MMF, RTX</w:t>
            </w:r>
          </w:p>
        </w:tc>
        <w:tc>
          <w:tcPr>
            <w:tcW w:w="1308" w:type="dxa"/>
            <w:tcBorders>
              <w:top w:val="nil"/>
              <w:bottom w:val="nil"/>
              <w:tl2br w:val="nil"/>
              <w:tr2bl w:val="nil"/>
            </w:tcBorders>
            <w:shd w:val="clear" w:color="auto" w:fill="auto"/>
            <w:noWrap/>
          </w:tcPr>
          <w:p w14:paraId="4697BD0B"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Improved</w:t>
            </w:r>
          </w:p>
        </w:tc>
      </w:tr>
      <w:tr w:rsidR="00440CE6" w:rsidRPr="00B06E91" w14:paraId="6D917877" w14:textId="77777777" w:rsidTr="00440CE6">
        <w:trPr>
          <w:trHeight w:val="1000"/>
        </w:trPr>
        <w:tc>
          <w:tcPr>
            <w:tcW w:w="1396" w:type="dxa"/>
            <w:tcBorders>
              <w:top w:val="nil"/>
              <w:tl2br w:val="nil"/>
              <w:tr2bl w:val="nil"/>
            </w:tcBorders>
            <w:shd w:val="clear" w:color="auto" w:fill="auto"/>
            <w:noWrap/>
          </w:tcPr>
          <w:p w14:paraId="0BDDB817"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908" w:type="dxa"/>
            <w:tcBorders>
              <w:top w:val="nil"/>
              <w:tl2br w:val="nil"/>
              <w:tr2bl w:val="nil"/>
            </w:tcBorders>
            <w:shd w:val="clear" w:color="auto" w:fill="auto"/>
            <w:noWrap/>
          </w:tcPr>
          <w:p w14:paraId="53EC119D"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51</w:t>
            </w:r>
          </w:p>
        </w:tc>
        <w:tc>
          <w:tcPr>
            <w:tcW w:w="660" w:type="dxa"/>
            <w:tcBorders>
              <w:top w:val="nil"/>
              <w:tl2br w:val="nil"/>
              <w:tr2bl w:val="nil"/>
            </w:tcBorders>
            <w:shd w:val="clear" w:color="auto" w:fill="auto"/>
            <w:noWrap/>
          </w:tcPr>
          <w:p w14:paraId="226C83E9"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F</w:t>
            </w:r>
          </w:p>
        </w:tc>
        <w:tc>
          <w:tcPr>
            <w:tcW w:w="3624" w:type="dxa"/>
            <w:tcBorders>
              <w:top w:val="nil"/>
              <w:tl2br w:val="nil"/>
              <w:tr2bl w:val="nil"/>
            </w:tcBorders>
            <w:shd w:val="clear" w:color="auto" w:fill="auto"/>
          </w:tcPr>
          <w:p w14:paraId="380D4D3F"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Periorbitaledema, heliotrope, Gottron</w:t>
            </w:r>
            <w:r w:rsidRPr="00B06E91">
              <w:rPr>
                <w:rFonts w:ascii="Book Antiqua" w:eastAsia="宋体" w:hAnsi="Book Antiqua" w:cs="Book Antiqua"/>
                <w:bCs/>
                <w:color w:val="000000"/>
                <w:lang w:eastAsia="zh-CN"/>
              </w:rPr>
              <w:t>’</w:t>
            </w:r>
            <w:r w:rsidRPr="00B06E91">
              <w:rPr>
                <w:rFonts w:ascii="Book Antiqua" w:eastAsia="宋体" w:hAnsi="Book Antiqua" w:cs="Book Antiqua"/>
                <w:color w:val="000000"/>
                <w:lang w:eastAsia="zh-CN" w:bidi="ar"/>
              </w:rPr>
              <w:t>s, palmar papules, periungual erythema</w:t>
            </w:r>
          </w:p>
        </w:tc>
        <w:tc>
          <w:tcPr>
            <w:tcW w:w="1500" w:type="dxa"/>
            <w:tcBorders>
              <w:top w:val="nil"/>
              <w:tl2br w:val="nil"/>
              <w:tr2bl w:val="nil"/>
            </w:tcBorders>
            <w:shd w:val="clear" w:color="auto" w:fill="auto"/>
            <w:noWrap/>
          </w:tcPr>
          <w:p w14:paraId="71594E4A"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ILD</w:t>
            </w:r>
          </w:p>
        </w:tc>
        <w:tc>
          <w:tcPr>
            <w:tcW w:w="1992" w:type="dxa"/>
            <w:tcBorders>
              <w:top w:val="nil"/>
              <w:tl2br w:val="nil"/>
              <w:tr2bl w:val="nil"/>
            </w:tcBorders>
            <w:shd w:val="clear" w:color="auto" w:fill="auto"/>
            <w:noWrap/>
          </w:tcPr>
          <w:p w14:paraId="0A1D5603"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op w:val="nil"/>
              <w:tl2br w:val="nil"/>
              <w:tr2bl w:val="nil"/>
            </w:tcBorders>
            <w:shd w:val="clear" w:color="auto" w:fill="auto"/>
          </w:tcPr>
          <w:p w14:paraId="22795E93"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MTX, AZA, IVIG, MMF, PLEX, IV epoprostenol</w:t>
            </w:r>
          </w:p>
        </w:tc>
        <w:tc>
          <w:tcPr>
            <w:tcW w:w="1308" w:type="dxa"/>
            <w:tcBorders>
              <w:top w:val="nil"/>
              <w:tl2br w:val="nil"/>
              <w:tr2bl w:val="nil"/>
            </w:tcBorders>
            <w:shd w:val="clear" w:color="auto" w:fill="auto"/>
            <w:noWrap/>
          </w:tcPr>
          <w:p w14:paraId="252DEAB2"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Improved</w:t>
            </w:r>
          </w:p>
        </w:tc>
      </w:tr>
      <w:tr w:rsidR="00440CE6" w:rsidRPr="00B06E91" w14:paraId="5DBD27E5" w14:textId="77777777" w:rsidTr="001475AD">
        <w:trPr>
          <w:trHeight w:val="600"/>
        </w:trPr>
        <w:tc>
          <w:tcPr>
            <w:tcW w:w="1396" w:type="dxa"/>
            <w:tcBorders>
              <w:tl2br w:val="nil"/>
              <w:tr2bl w:val="nil"/>
            </w:tcBorders>
            <w:shd w:val="clear" w:color="auto" w:fill="auto"/>
            <w:noWrap/>
          </w:tcPr>
          <w:p w14:paraId="00C76A37"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908" w:type="dxa"/>
            <w:tcBorders>
              <w:tl2br w:val="nil"/>
              <w:tr2bl w:val="nil"/>
            </w:tcBorders>
            <w:shd w:val="clear" w:color="auto" w:fill="auto"/>
            <w:noWrap/>
          </w:tcPr>
          <w:p w14:paraId="7D42728E"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59</w:t>
            </w:r>
          </w:p>
        </w:tc>
        <w:tc>
          <w:tcPr>
            <w:tcW w:w="660" w:type="dxa"/>
            <w:tcBorders>
              <w:tl2br w:val="nil"/>
              <w:tr2bl w:val="nil"/>
            </w:tcBorders>
            <w:shd w:val="clear" w:color="auto" w:fill="auto"/>
            <w:noWrap/>
          </w:tcPr>
          <w:p w14:paraId="7931A2BA"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w:t>
            </w:r>
          </w:p>
        </w:tc>
        <w:tc>
          <w:tcPr>
            <w:tcW w:w="3624" w:type="dxa"/>
            <w:tcBorders>
              <w:tl2br w:val="nil"/>
              <w:tr2bl w:val="nil"/>
            </w:tcBorders>
            <w:shd w:val="clear" w:color="auto" w:fill="auto"/>
          </w:tcPr>
          <w:p w14:paraId="003CA998"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Facial rash, skin ulcers, palmar papules</w:t>
            </w:r>
          </w:p>
        </w:tc>
        <w:tc>
          <w:tcPr>
            <w:tcW w:w="1500" w:type="dxa"/>
            <w:tcBorders>
              <w:tl2br w:val="nil"/>
              <w:tr2bl w:val="nil"/>
            </w:tcBorders>
            <w:shd w:val="clear" w:color="auto" w:fill="auto"/>
            <w:noWrap/>
          </w:tcPr>
          <w:p w14:paraId="3242CE9D"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ILD</w:t>
            </w:r>
          </w:p>
        </w:tc>
        <w:tc>
          <w:tcPr>
            <w:tcW w:w="1992" w:type="dxa"/>
            <w:tcBorders>
              <w:tl2br w:val="nil"/>
              <w:tr2bl w:val="nil"/>
            </w:tcBorders>
            <w:shd w:val="clear" w:color="auto" w:fill="auto"/>
            <w:noWrap/>
          </w:tcPr>
          <w:p w14:paraId="47FD1ED3"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l2br w:val="nil"/>
              <w:tr2bl w:val="nil"/>
            </w:tcBorders>
            <w:shd w:val="clear" w:color="auto" w:fill="auto"/>
          </w:tcPr>
          <w:p w14:paraId="549458F2"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IVIG, MMF</w:t>
            </w:r>
          </w:p>
        </w:tc>
        <w:tc>
          <w:tcPr>
            <w:tcW w:w="1308" w:type="dxa"/>
            <w:tcBorders>
              <w:tl2br w:val="nil"/>
              <w:tr2bl w:val="nil"/>
            </w:tcBorders>
            <w:shd w:val="clear" w:color="auto" w:fill="auto"/>
            <w:noWrap/>
          </w:tcPr>
          <w:p w14:paraId="5A252304"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Ongoing</w:t>
            </w:r>
          </w:p>
        </w:tc>
      </w:tr>
      <w:tr w:rsidR="00440CE6" w:rsidRPr="00B06E91" w14:paraId="0597F416" w14:textId="77777777" w:rsidTr="001475AD">
        <w:trPr>
          <w:trHeight w:val="600"/>
        </w:trPr>
        <w:tc>
          <w:tcPr>
            <w:tcW w:w="1396" w:type="dxa"/>
            <w:tcBorders>
              <w:tl2br w:val="nil"/>
              <w:tr2bl w:val="nil"/>
            </w:tcBorders>
            <w:shd w:val="clear" w:color="auto" w:fill="auto"/>
            <w:noWrap/>
          </w:tcPr>
          <w:p w14:paraId="3CB0550F"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 xml:space="preserve">Gupta </w:t>
            </w:r>
            <w:r w:rsidRPr="00B06E91">
              <w:rPr>
                <w:rFonts w:ascii="Book Antiqua" w:eastAsia="宋体" w:hAnsi="Book Antiqua" w:cs="Book Antiqua"/>
                <w:i/>
                <w:iCs/>
                <w:color w:val="000000"/>
                <w:lang w:eastAsia="zh-CN" w:bidi="ar"/>
              </w:rPr>
              <w:t>et al</w:t>
            </w:r>
            <w:r w:rsidRPr="00B06E91">
              <w:rPr>
                <w:rFonts w:ascii="Book Antiqua" w:eastAsia="宋体" w:hAnsi="Book Antiqua" w:cs="Book Antiqua"/>
                <w:color w:val="000000"/>
                <w:vertAlign w:val="superscript"/>
                <w:lang w:eastAsia="zh-CN" w:bidi="ar"/>
              </w:rPr>
              <w:t>[9]</w:t>
            </w:r>
          </w:p>
        </w:tc>
        <w:tc>
          <w:tcPr>
            <w:tcW w:w="908" w:type="dxa"/>
            <w:tcBorders>
              <w:tl2br w:val="nil"/>
              <w:tr2bl w:val="nil"/>
            </w:tcBorders>
            <w:shd w:val="clear" w:color="auto" w:fill="auto"/>
            <w:noWrap/>
          </w:tcPr>
          <w:p w14:paraId="53BBE442"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27</w:t>
            </w:r>
          </w:p>
        </w:tc>
        <w:tc>
          <w:tcPr>
            <w:tcW w:w="660" w:type="dxa"/>
            <w:tcBorders>
              <w:tl2br w:val="nil"/>
              <w:tr2bl w:val="nil"/>
            </w:tcBorders>
            <w:shd w:val="clear" w:color="auto" w:fill="auto"/>
            <w:noWrap/>
          </w:tcPr>
          <w:p w14:paraId="6A30A093"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F</w:t>
            </w:r>
          </w:p>
        </w:tc>
        <w:tc>
          <w:tcPr>
            <w:tcW w:w="3624" w:type="dxa"/>
            <w:tcBorders>
              <w:tl2br w:val="nil"/>
              <w:tr2bl w:val="nil"/>
            </w:tcBorders>
            <w:shd w:val="clear" w:color="auto" w:fill="auto"/>
          </w:tcPr>
          <w:p w14:paraId="668D171E"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Upper eyelids, extensor surface of hands and digit</w:t>
            </w:r>
          </w:p>
        </w:tc>
        <w:tc>
          <w:tcPr>
            <w:tcW w:w="1500" w:type="dxa"/>
            <w:tcBorders>
              <w:tl2br w:val="nil"/>
              <w:tr2bl w:val="nil"/>
            </w:tcBorders>
            <w:shd w:val="clear" w:color="auto" w:fill="auto"/>
            <w:noWrap/>
          </w:tcPr>
          <w:p w14:paraId="4DBCD36E"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ILD</w:t>
            </w:r>
          </w:p>
        </w:tc>
        <w:tc>
          <w:tcPr>
            <w:tcW w:w="1992" w:type="dxa"/>
            <w:tcBorders>
              <w:tl2br w:val="nil"/>
              <w:tr2bl w:val="nil"/>
            </w:tcBorders>
            <w:shd w:val="clear" w:color="auto" w:fill="auto"/>
            <w:noWrap/>
          </w:tcPr>
          <w:p w14:paraId="600814A0"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l2br w:val="nil"/>
              <w:tr2bl w:val="nil"/>
            </w:tcBorders>
            <w:shd w:val="clear" w:color="auto" w:fill="auto"/>
          </w:tcPr>
          <w:p w14:paraId="310C2D05"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Style w:val="font21"/>
                <w:rFonts w:ascii="Book Antiqua" w:hAnsi="Book Antiqua" w:cs="Book Antiqua" w:hint="default"/>
                <w:b w:val="0"/>
                <w:bCs w:val="0"/>
                <w:sz w:val="24"/>
                <w:szCs w:val="24"/>
                <w:lang w:eastAsia="zh-CN" w:bidi="ar"/>
              </w:rPr>
              <w:t>GC, CsA, IVIG</w:t>
            </w:r>
          </w:p>
        </w:tc>
        <w:tc>
          <w:tcPr>
            <w:tcW w:w="1308" w:type="dxa"/>
            <w:tcBorders>
              <w:tl2br w:val="nil"/>
              <w:tr2bl w:val="nil"/>
            </w:tcBorders>
            <w:shd w:val="clear" w:color="auto" w:fill="auto"/>
            <w:noWrap/>
          </w:tcPr>
          <w:p w14:paraId="3B27EC10"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Improved</w:t>
            </w:r>
          </w:p>
        </w:tc>
      </w:tr>
      <w:tr w:rsidR="00440CE6" w:rsidRPr="00B06E91" w14:paraId="05DAF41D" w14:textId="77777777" w:rsidTr="001475AD">
        <w:trPr>
          <w:trHeight w:val="280"/>
        </w:trPr>
        <w:tc>
          <w:tcPr>
            <w:tcW w:w="1396" w:type="dxa"/>
            <w:tcBorders>
              <w:bottom w:val="nil"/>
              <w:tl2br w:val="nil"/>
              <w:tr2bl w:val="nil"/>
            </w:tcBorders>
            <w:shd w:val="clear" w:color="auto" w:fill="auto"/>
            <w:noWrap/>
          </w:tcPr>
          <w:p w14:paraId="317BB467"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 xml:space="preserve">Mehta </w:t>
            </w:r>
            <w:r w:rsidRPr="00B06E91">
              <w:rPr>
                <w:rFonts w:ascii="Book Antiqua" w:eastAsia="宋体" w:hAnsi="Book Antiqua" w:cs="Book Antiqua"/>
                <w:i/>
                <w:iCs/>
                <w:color w:val="000000"/>
                <w:lang w:eastAsia="zh-CN" w:bidi="ar"/>
              </w:rPr>
              <w:t>et al</w:t>
            </w:r>
            <w:r w:rsidRPr="00B06E91">
              <w:rPr>
                <w:rFonts w:ascii="Book Antiqua" w:eastAsia="宋体" w:hAnsi="Book Antiqua" w:cs="Book Antiqua"/>
                <w:color w:val="000000"/>
                <w:vertAlign w:val="superscript"/>
                <w:lang w:eastAsia="zh-CN" w:bidi="ar"/>
              </w:rPr>
              <w:t>[12]</w:t>
            </w:r>
          </w:p>
        </w:tc>
        <w:tc>
          <w:tcPr>
            <w:tcW w:w="908" w:type="dxa"/>
            <w:tcBorders>
              <w:bottom w:val="nil"/>
              <w:tl2br w:val="nil"/>
              <w:tr2bl w:val="nil"/>
            </w:tcBorders>
            <w:shd w:val="clear" w:color="auto" w:fill="auto"/>
            <w:noWrap/>
          </w:tcPr>
          <w:p w14:paraId="71C4A709"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37</w:t>
            </w:r>
          </w:p>
        </w:tc>
        <w:tc>
          <w:tcPr>
            <w:tcW w:w="660" w:type="dxa"/>
            <w:tcBorders>
              <w:bottom w:val="nil"/>
              <w:tl2br w:val="nil"/>
              <w:tr2bl w:val="nil"/>
            </w:tcBorders>
            <w:shd w:val="clear" w:color="auto" w:fill="auto"/>
            <w:noWrap/>
          </w:tcPr>
          <w:p w14:paraId="2048F962"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F</w:t>
            </w:r>
          </w:p>
        </w:tc>
        <w:tc>
          <w:tcPr>
            <w:tcW w:w="3624" w:type="dxa"/>
            <w:tcBorders>
              <w:bottom w:val="nil"/>
              <w:tl2br w:val="nil"/>
              <w:tr2bl w:val="nil"/>
            </w:tcBorders>
            <w:shd w:val="clear" w:color="auto" w:fill="auto"/>
            <w:noWrap/>
          </w:tcPr>
          <w:p w14:paraId="2A93FAD8"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Unkown</w:t>
            </w:r>
          </w:p>
        </w:tc>
        <w:tc>
          <w:tcPr>
            <w:tcW w:w="1500" w:type="dxa"/>
            <w:tcBorders>
              <w:bottom w:val="nil"/>
              <w:tl2br w:val="nil"/>
              <w:tr2bl w:val="nil"/>
            </w:tcBorders>
            <w:shd w:val="clear" w:color="auto" w:fill="auto"/>
            <w:noWrap/>
          </w:tcPr>
          <w:p w14:paraId="0A0B0CEF"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ILD</w:t>
            </w:r>
          </w:p>
        </w:tc>
        <w:tc>
          <w:tcPr>
            <w:tcW w:w="1992" w:type="dxa"/>
            <w:tcBorders>
              <w:bottom w:val="nil"/>
              <w:tl2br w:val="nil"/>
              <w:tr2bl w:val="nil"/>
            </w:tcBorders>
            <w:shd w:val="clear" w:color="auto" w:fill="auto"/>
            <w:noWrap/>
          </w:tcPr>
          <w:p w14:paraId="64FBE5D8"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bottom w:val="nil"/>
              <w:tl2br w:val="nil"/>
              <w:tr2bl w:val="nil"/>
            </w:tcBorders>
            <w:shd w:val="clear" w:color="auto" w:fill="auto"/>
          </w:tcPr>
          <w:p w14:paraId="2EAD7213"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CYC, IVIG</w:t>
            </w:r>
          </w:p>
        </w:tc>
        <w:tc>
          <w:tcPr>
            <w:tcW w:w="1308" w:type="dxa"/>
            <w:tcBorders>
              <w:bottom w:val="nil"/>
              <w:tl2br w:val="nil"/>
              <w:tr2bl w:val="nil"/>
            </w:tcBorders>
            <w:shd w:val="clear" w:color="auto" w:fill="auto"/>
            <w:noWrap/>
          </w:tcPr>
          <w:p w14:paraId="4EFE1E3D"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Dead</w:t>
            </w:r>
          </w:p>
        </w:tc>
      </w:tr>
      <w:tr w:rsidR="00440CE6" w:rsidRPr="00B06E91" w14:paraId="6AF86309" w14:textId="77777777" w:rsidTr="001475AD">
        <w:trPr>
          <w:trHeight w:val="280"/>
        </w:trPr>
        <w:tc>
          <w:tcPr>
            <w:tcW w:w="1396" w:type="dxa"/>
            <w:tcBorders>
              <w:top w:val="nil"/>
              <w:bottom w:val="nil"/>
              <w:tl2br w:val="nil"/>
              <w:tr2bl w:val="nil"/>
            </w:tcBorders>
            <w:shd w:val="clear" w:color="auto" w:fill="auto"/>
            <w:noWrap/>
          </w:tcPr>
          <w:p w14:paraId="3BD3A9DE"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908" w:type="dxa"/>
            <w:tcBorders>
              <w:top w:val="nil"/>
              <w:bottom w:val="nil"/>
              <w:tl2br w:val="nil"/>
              <w:tr2bl w:val="nil"/>
            </w:tcBorders>
            <w:shd w:val="clear" w:color="auto" w:fill="auto"/>
            <w:noWrap/>
          </w:tcPr>
          <w:p w14:paraId="42287F5E"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42</w:t>
            </w:r>
          </w:p>
        </w:tc>
        <w:tc>
          <w:tcPr>
            <w:tcW w:w="660" w:type="dxa"/>
            <w:tcBorders>
              <w:top w:val="nil"/>
              <w:bottom w:val="nil"/>
              <w:tl2br w:val="nil"/>
              <w:tr2bl w:val="nil"/>
            </w:tcBorders>
            <w:shd w:val="clear" w:color="auto" w:fill="auto"/>
            <w:noWrap/>
          </w:tcPr>
          <w:p w14:paraId="26AB0B32"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F</w:t>
            </w:r>
          </w:p>
        </w:tc>
        <w:tc>
          <w:tcPr>
            <w:tcW w:w="3624" w:type="dxa"/>
            <w:tcBorders>
              <w:top w:val="nil"/>
              <w:bottom w:val="nil"/>
              <w:tl2br w:val="nil"/>
              <w:tr2bl w:val="nil"/>
            </w:tcBorders>
            <w:shd w:val="clear" w:color="auto" w:fill="auto"/>
            <w:noWrap/>
          </w:tcPr>
          <w:p w14:paraId="0AD95309"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Unkown</w:t>
            </w:r>
          </w:p>
        </w:tc>
        <w:tc>
          <w:tcPr>
            <w:tcW w:w="1500" w:type="dxa"/>
            <w:tcBorders>
              <w:top w:val="nil"/>
              <w:bottom w:val="nil"/>
              <w:tl2br w:val="nil"/>
              <w:tr2bl w:val="nil"/>
            </w:tcBorders>
            <w:shd w:val="clear" w:color="auto" w:fill="auto"/>
            <w:noWrap/>
          </w:tcPr>
          <w:p w14:paraId="4E5339E4"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ILD</w:t>
            </w:r>
          </w:p>
        </w:tc>
        <w:tc>
          <w:tcPr>
            <w:tcW w:w="1992" w:type="dxa"/>
            <w:tcBorders>
              <w:top w:val="nil"/>
              <w:bottom w:val="nil"/>
              <w:tl2br w:val="nil"/>
              <w:tr2bl w:val="nil"/>
            </w:tcBorders>
            <w:shd w:val="clear" w:color="auto" w:fill="auto"/>
            <w:noWrap/>
          </w:tcPr>
          <w:p w14:paraId="69E0AD74"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op w:val="nil"/>
              <w:bottom w:val="nil"/>
              <w:tl2br w:val="nil"/>
              <w:tr2bl w:val="nil"/>
            </w:tcBorders>
            <w:shd w:val="clear" w:color="auto" w:fill="auto"/>
          </w:tcPr>
          <w:p w14:paraId="6B6B1BDF"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rituximab</w:t>
            </w:r>
          </w:p>
        </w:tc>
        <w:tc>
          <w:tcPr>
            <w:tcW w:w="1308" w:type="dxa"/>
            <w:tcBorders>
              <w:top w:val="nil"/>
              <w:bottom w:val="nil"/>
              <w:tl2br w:val="nil"/>
              <w:tr2bl w:val="nil"/>
            </w:tcBorders>
            <w:shd w:val="clear" w:color="auto" w:fill="auto"/>
            <w:noWrap/>
          </w:tcPr>
          <w:p w14:paraId="071926F6"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Dead</w:t>
            </w:r>
          </w:p>
        </w:tc>
      </w:tr>
      <w:tr w:rsidR="00440CE6" w:rsidRPr="00B06E91" w14:paraId="23D1CFFC" w14:textId="77777777" w:rsidTr="001475AD">
        <w:trPr>
          <w:trHeight w:val="400"/>
        </w:trPr>
        <w:tc>
          <w:tcPr>
            <w:tcW w:w="1396" w:type="dxa"/>
            <w:tcBorders>
              <w:top w:val="nil"/>
              <w:tl2br w:val="nil"/>
              <w:tr2bl w:val="nil"/>
            </w:tcBorders>
            <w:shd w:val="clear" w:color="auto" w:fill="auto"/>
            <w:noWrap/>
          </w:tcPr>
          <w:p w14:paraId="55FC4EE6"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lastRenderedPageBreak/>
              <w:t>Chen</w:t>
            </w:r>
            <w:r w:rsidRPr="00B06E91">
              <w:rPr>
                <w:rFonts w:ascii="Book Antiqua" w:eastAsia="宋体" w:hAnsi="Book Antiqua" w:cs="Book Antiqua" w:hint="eastAsia"/>
                <w:color w:val="000000"/>
                <w:lang w:eastAsia="zh-CN" w:bidi="ar"/>
              </w:rPr>
              <w:t xml:space="preserve"> </w:t>
            </w:r>
            <w:r w:rsidRPr="00B06E91">
              <w:rPr>
                <w:rFonts w:ascii="Book Antiqua" w:eastAsia="宋体" w:hAnsi="Book Antiqua" w:cs="Book Antiqua" w:hint="eastAsia"/>
                <w:i/>
                <w:color w:val="000000"/>
                <w:lang w:eastAsia="zh-CN" w:bidi="ar"/>
              </w:rPr>
              <w:t>et al</w:t>
            </w:r>
            <w:r w:rsidRPr="00B06E91">
              <w:rPr>
                <w:rFonts w:ascii="Book Antiqua" w:eastAsia="宋体" w:hAnsi="Book Antiqua" w:cs="Book Antiqua"/>
                <w:color w:val="000000"/>
                <w:vertAlign w:val="superscript"/>
                <w:lang w:eastAsia="zh-CN" w:bidi="ar"/>
              </w:rPr>
              <w:t>[2</w:t>
            </w:r>
            <w:r w:rsidRPr="00B06E91">
              <w:rPr>
                <w:rFonts w:ascii="Book Antiqua" w:eastAsia="宋体" w:hAnsi="Book Antiqua" w:cs="Book Antiqua" w:hint="eastAsia"/>
                <w:color w:val="000000"/>
                <w:vertAlign w:val="superscript"/>
                <w:lang w:eastAsia="zh-CN" w:bidi="ar"/>
              </w:rPr>
              <w:t>4</w:t>
            </w:r>
            <w:r w:rsidRPr="00B06E91">
              <w:rPr>
                <w:rFonts w:ascii="Book Antiqua" w:eastAsia="宋体" w:hAnsi="Book Antiqua" w:cs="Book Antiqua"/>
                <w:color w:val="000000"/>
                <w:vertAlign w:val="superscript"/>
                <w:lang w:eastAsia="zh-CN" w:bidi="ar"/>
              </w:rPr>
              <w:t>]</w:t>
            </w:r>
          </w:p>
        </w:tc>
        <w:tc>
          <w:tcPr>
            <w:tcW w:w="908" w:type="dxa"/>
            <w:tcBorders>
              <w:top w:val="nil"/>
              <w:tl2br w:val="nil"/>
              <w:tr2bl w:val="nil"/>
            </w:tcBorders>
            <w:shd w:val="clear" w:color="auto" w:fill="auto"/>
            <w:noWrap/>
          </w:tcPr>
          <w:p w14:paraId="4B6BA67F"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48</w:t>
            </w:r>
          </w:p>
        </w:tc>
        <w:tc>
          <w:tcPr>
            <w:tcW w:w="660" w:type="dxa"/>
            <w:tcBorders>
              <w:top w:val="nil"/>
              <w:tl2br w:val="nil"/>
              <w:tr2bl w:val="nil"/>
            </w:tcBorders>
            <w:shd w:val="clear" w:color="auto" w:fill="auto"/>
            <w:noWrap/>
          </w:tcPr>
          <w:p w14:paraId="7BDF20E9"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F</w:t>
            </w:r>
          </w:p>
        </w:tc>
        <w:tc>
          <w:tcPr>
            <w:tcW w:w="3624" w:type="dxa"/>
            <w:tcBorders>
              <w:top w:val="nil"/>
              <w:tl2br w:val="nil"/>
              <w:tr2bl w:val="nil"/>
            </w:tcBorders>
            <w:shd w:val="clear" w:color="auto" w:fill="auto"/>
          </w:tcPr>
          <w:p w14:paraId="39FE957D"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Facial rash</w:t>
            </w:r>
          </w:p>
        </w:tc>
        <w:tc>
          <w:tcPr>
            <w:tcW w:w="1500" w:type="dxa"/>
            <w:tcBorders>
              <w:top w:val="nil"/>
              <w:tl2br w:val="nil"/>
              <w:tr2bl w:val="nil"/>
            </w:tcBorders>
            <w:shd w:val="clear" w:color="auto" w:fill="auto"/>
            <w:noWrap/>
          </w:tcPr>
          <w:p w14:paraId="76B9A636"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ILD</w:t>
            </w:r>
          </w:p>
        </w:tc>
        <w:tc>
          <w:tcPr>
            <w:tcW w:w="1992" w:type="dxa"/>
            <w:tcBorders>
              <w:top w:val="nil"/>
              <w:tl2br w:val="nil"/>
              <w:tr2bl w:val="nil"/>
            </w:tcBorders>
            <w:shd w:val="clear" w:color="auto" w:fill="auto"/>
            <w:noWrap/>
          </w:tcPr>
          <w:p w14:paraId="4B2A6299"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op w:val="nil"/>
              <w:tl2br w:val="nil"/>
              <w:tr2bl w:val="nil"/>
            </w:tcBorders>
            <w:shd w:val="clear" w:color="auto" w:fill="auto"/>
          </w:tcPr>
          <w:p w14:paraId="34156086"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MMF hydroxychloroquine</w:t>
            </w:r>
          </w:p>
        </w:tc>
        <w:tc>
          <w:tcPr>
            <w:tcW w:w="1308" w:type="dxa"/>
            <w:tcBorders>
              <w:top w:val="nil"/>
              <w:tl2br w:val="nil"/>
              <w:tr2bl w:val="nil"/>
            </w:tcBorders>
            <w:shd w:val="clear" w:color="auto" w:fill="auto"/>
            <w:noWrap/>
          </w:tcPr>
          <w:p w14:paraId="3324BF76"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Improved</w:t>
            </w:r>
          </w:p>
        </w:tc>
      </w:tr>
      <w:tr w:rsidR="00440CE6" w:rsidRPr="00B06E91" w14:paraId="4237E20A" w14:textId="77777777" w:rsidTr="001475AD">
        <w:trPr>
          <w:trHeight w:val="280"/>
        </w:trPr>
        <w:tc>
          <w:tcPr>
            <w:tcW w:w="1396" w:type="dxa"/>
            <w:tcBorders>
              <w:tl2br w:val="nil"/>
              <w:tr2bl w:val="nil"/>
            </w:tcBorders>
            <w:shd w:val="clear" w:color="auto" w:fill="auto"/>
            <w:noWrap/>
          </w:tcPr>
          <w:p w14:paraId="4324C047"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 xml:space="preserve">Huang </w:t>
            </w:r>
            <w:r w:rsidRPr="00B06E91">
              <w:rPr>
                <w:rFonts w:ascii="Book Antiqua" w:eastAsia="宋体" w:hAnsi="Book Antiqua" w:cs="Book Antiqua"/>
                <w:i/>
                <w:iCs/>
                <w:color w:val="000000"/>
                <w:lang w:eastAsia="zh-CN" w:bidi="ar"/>
              </w:rPr>
              <w:t>et al</w:t>
            </w:r>
            <w:r w:rsidRPr="00B06E91">
              <w:rPr>
                <w:rFonts w:ascii="Book Antiqua" w:eastAsia="宋体" w:hAnsi="Book Antiqua" w:cs="Book Antiqua"/>
                <w:color w:val="000000"/>
                <w:vertAlign w:val="superscript"/>
                <w:lang w:eastAsia="zh-CN" w:bidi="ar"/>
              </w:rPr>
              <w:t>[11]</w:t>
            </w:r>
          </w:p>
        </w:tc>
        <w:tc>
          <w:tcPr>
            <w:tcW w:w="908" w:type="dxa"/>
            <w:tcBorders>
              <w:tl2br w:val="nil"/>
              <w:tr2bl w:val="nil"/>
            </w:tcBorders>
            <w:shd w:val="clear" w:color="auto" w:fill="auto"/>
            <w:noWrap/>
          </w:tcPr>
          <w:p w14:paraId="73F13370"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50</w:t>
            </w:r>
          </w:p>
        </w:tc>
        <w:tc>
          <w:tcPr>
            <w:tcW w:w="660" w:type="dxa"/>
            <w:tcBorders>
              <w:tl2br w:val="nil"/>
              <w:tr2bl w:val="nil"/>
            </w:tcBorders>
            <w:shd w:val="clear" w:color="auto" w:fill="auto"/>
            <w:noWrap/>
          </w:tcPr>
          <w:p w14:paraId="074F531E"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F</w:t>
            </w:r>
          </w:p>
        </w:tc>
        <w:tc>
          <w:tcPr>
            <w:tcW w:w="3624" w:type="dxa"/>
            <w:tcBorders>
              <w:tl2br w:val="nil"/>
              <w:tr2bl w:val="nil"/>
            </w:tcBorders>
            <w:shd w:val="clear" w:color="auto" w:fill="auto"/>
            <w:noWrap/>
          </w:tcPr>
          <w:p w14:paraId="09344A18"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Unkown</w:t>
            </w:r>
          </w:p>
        </w:tc>
        <w:tc>
          <w:tcPr>
            <w:tcW w:w="1500" w:type="dxa"/>
            <w:tcBorders>
              <w:tl2br w:val="nil"/>
              <w:tr2bl w:val="nil"/>
            </w:tcBorders>
            <w:shd w:val="clear" w:color="auto" w:fill="auto"/>
            <w:noWrap/>
          </w:tcPr>
          <w:p w14:paraId="360B23EE"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RP-ILD</w:t>
            </w:r>
          </w:p>
        </w:tc>
        <w:tc>
          <w:tcPr>
            <w:tcW w:w="1992" w:type="dxa"/>
            <w:tcBorders>
              <w:tl2br w:val="nil"/>
              <w:tr2bl w:val="nil"/>
            </w:tcBorders>
            <w:shd w:val="clear" w:color="auto" w:fill="auto"/>
            <w:noWrap/>
          </w:tcPr>
          <w:p w14:paraId="646E378D"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l2br w:val="nil"/>
              <w:tr2bl w:val="nil"/>
            </w:tcBorders>
            <w:shd w:val="clear" w:color="auto" w:fill="auto"/>
          </w:tcPr>
          <w:p w14:paraId="7356111C"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TA</w:t>
            </w:r>
            <w:r w:rsidRPr="00B06E91">
              <w:rPr>
                <w:rFonts w:ascii="Book Antiqua" w:eastAsia="宋体" w:hAnsi="Book Antiqua" w:cs="Book Antiqua" w:hint="eastAsia"/>
                <w:color w:val="000000"/>
                <w:lang w:eastAsia="zh-CN" w:bidi="ar"/>
              </w:rPr>
              <w:t>c</w:t>
            </w:r>
            <w:r w:rsidRPr="00B06E91">
              <w:rPr>
                <w:rFonts w:ascii="Book Antiqua" w:eastAsia="宋体" w:hAnsi="Book Antiqua" w:cs="Book Antiqua"/>
                <w:color w:val="000000"/>
                <w:lang w:eastAsia="zh-CN" w:bidi="ar"/>
              </w:rPr>
              <w:t>, CYC, IVIG</w:t>
            </w:r>
          </w:p>
        </w:tc>
        <w:tc>
          <w:tcPr>
            <w:tcW w:w="1308" w:type="dxa"/>
            <w:tcBorders>
              <w:tl2br w:val="nil"/>
              <w:tr2bl w:val="nil"/>
            </w:tcBorders>
            <w:shd w:val="clear" w:color="auto" w:fill="auto"/>
            <w:noWrap/>
          </w:tcPr>
          <w:p w14:paraId="47DB46CC"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Dead</w:t>
            </w:r>
          </w:p>
        </w:tc>
      </w:tr>
      <w:tr w:rsidR="00440CE6" w:rsidRPr="00B06E91" w14:paraId="6DF8B89F" w14:textId="77777777" w:rsidTr="001475AD">
        <w:trPr>
          <w:trHeight w:val="280"/>
        </w:trPr>
        <w:tc>
          <w:tcPr>
            <w:tcW w:w="1396" w:type="dxa"/>
            <w:tcBorders>
              <w:tl2br w:val="nil"/>
              <w:tr2bl w:val="nil"/>
            </w:tcBorders>
            <w:shd w:val="clear" w:color="auto" w:fill="auto"/>
            <w:noWrap/>
          </w:tcPr>
          <w:p w14:paraId="74E782FB"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908" w:type="dxa"/>
            <w:tcBorders>
              <w:tl2br w:val="nil"/>
              <w:tr2bl w:val="nil"/>
            </w:tcBorders>
            <w:shd w:val="clear" w:color="auto" w:fill="auto"/>
            <w:noWrap/>
          </w:tcPr>
          <w:p w14:paraId="7098BFDB"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42</w:t>
            </w:r>
          </w:p>
        </w:tc>
        <w:tc>
          <w:tcPr>
            <w:tcW w:w="660" w:type="dxa"/>
            <w:tcBorders>
              <w:tl2br w:val="nil"/>
              <w:tr2bl w:val="nil"/>
            </w:tcBorders>
            <w:shd w:val="clear" w:color="auto" w:fill="auto"/>
            <w:noWrap/>
          </w:tcPr>
          <w:p w14:paraId="2F052B52"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F</w:t>
            </w:r>
          </w:p>
        </w:tc>
        <w:tc>
          <w:tcPr>
            <w:tcW w:w="3624" w:type="dxa"/>
            <w:tcBorders>
              <w:tl2br w:val="nil"/>
              <w:tr2bl w:val="nil"/>
            </w:tcBorders>
            <w:shd w:val="clear" w:color="auto" w:fill="auto"/>
            <w:noWrap/>
          </w:tcPr>
          <w:p w14:paraId="745BBEE1"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Unkown</w:t>
            </w:r>
          </w:p>
        </w:tc>
        <w:tc>
          <w:tcPr>
            <w:tcW w:w="1500" w:type="dxa"/>
            <w:tcBorders>
              <w:tl2br w:val="nil"/>
              <w:tr2bl w:val="nil"/>
            </w:tcBorders>
            <w:shd w:val="clear" w:color="auto" w:fill="auto"/>
            <w:noWrap/>
          </w:tcPr>
          <w:p w14:paraId="7EB6B29F"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RP-ILD</w:t>
            </w:r>
          </w:p>
        </w:tc>
        <w:tc>
          <w:tcPr>
            <w:tcW w:w="1992" w:type="dxa"/>
            <w:tcBorders>
              <w:tl2br w:val="nil"/>
              <w:tr2bl w:val="nil"/>
            </w:tcBorders>
            <w:shd w:val="clear" w:color="auto" w:fill="auto"/>
            <w:noWrap/>
          </w:tcPr>
          <w:p w14:paraId="41EF8BC0"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l2br w:val="nil"/>
              <w:tr2bl w:val="nil"/>
            </w:tcBorders>
            <w:shd w:val="clear" w:color="auto" w:fill="auto"/>
          </w:tcPr>
          <w:p w14:paraId="1DD126AF"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CYC</w:t>
            </w:r>
          </w:p>
        </w:tc>
        <w:tc>
          <w:tcPr>
            <w:tcW w:w="1308" w:type="dxa"/>
            <w:tcBorders>
              <w:tl2br w:val="nil"/>
              <w:tr2bl w:val="nil"/>
            </w:tcBorders>
            <w:shd w:val="clear" w:color="auto" w:fill="auto"/>
            <w:noWrap/>
          </w:tcPr>
          <w:p w14:paraId="7BC5CA8F"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Improved</w:t>
            </w:r>
          </w:p>
        </w:tc>
      </w:tr>
      <w:tr w:rsidR="00440CE6" w:rsidRPr="00B06E91" w14:paraId="19957919" w14:textId="77777777" w:rsidTr="001475AD">
        <w:trPr>
          <w:trHeight w:val="280"/>
        </w:trPr>
        <w:tc>
          <w:tcPr>
            <w:tcW w:w="1396" w:type="dxa"/>
            <w:tcBorders>
              <w:tl2br w:val="nil"/>
              <w:tr2bl w:val="nil"/>
            </w:tcBorders>
            <w:shd w:val="clear" w:color="auto" w:fill="auto"/>
            <w:noWrap/>
          </w:tcPr>
          <w:p w14:paraId="79CFA285"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908" w:type="dxa"/>
            <w:tcBorders>
              <w:tl2br w:val="nil"/>
              <w:tr2bl w:val="nil"/>
            </w:tcBorders>
            <w:shd w:val="clear" w:color="auto" w:fill="auto"/>
            <w:noWrap/>
          </w:tcPr>
          <w:p w14:paraId="2D9AC4C6"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51</w:t>
            </w:r>
          </w:p>
        </w:tc>
        <w:tc>
          <w:tcPr>
            <w:tcW w:w="660" w:type="dxa"/>
            <w:tcBorders>
              <w:tl2br w:val="nil"/>
              <w:tr2bl w:val="nil"/>
            </w:tcBorders>
            <w:shd w:val="clear" w:color="auto" w:fill="auto"/>
            <w:noWrap/>
          </w:tcPr>
          <w:p w14:paraId="257BAE88"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F</w:t>
            </w:r>
          </w:p>
        </w:tc>
        <w:tc>
          <w:tcPr>
            <w:tcW w:w="3624" w:type="dxa"/>
            <w:tcBorders>
              <w:tl2br w:val="nil"/>
              <w:tr2bl w:val="nil"/>
            </w:tcBorders>
            <w:shd w:val="clear" w:color="auto" w:fill="auto"/>
            <w:noWrap/>
          </w:tcPr>
          <w:p w14:paraId="14E35FA4"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Unkown</w:t>
            </w:r>
          </w:p>
        </w:tc>
        <w:tc>
          <w:tcPr>
            <w:tcW w:w="1500" w:type="dxa"/>
            <w:tcBorders>
              <w:tl2br w:val="nil"/>
              <w:tr2bl w:val="nil"/>
            </w:tcBorders>
            <w:shd w:val="clear" w:color="auto" w:fill="auto"/>
            <w:noWrap/>
          </w:tcPr>
          <w:p w14:paraId="71D8CDF3"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RP-ILD</w:t>
            </w:r>
          </w:p>
        </w:tc>
        <w:tc>
          <w:tcPr>
            <w:tcW w:w="1992" w:type="dxa"/>
            <w:tcBorders>
              <w:tl2br w:val="nil"/>
              <w:tr2bl w:val="nil"/>
            </w:tcBorders>
            <w:shd w:val="clear" w:color="auto" w:fill="auto"/>
            <w:noWrap/>
          </w:tcPr>
          <w:p w14:paraId="2561C609"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l2br w:val="nil"/>
              <w:tr2bl w:val="nil"/>
            </w:tcBorders>
            <w:shd w:val="clear" w:color="auto" w:fill="auto"/>
          </w:tcPr>
          <w:p w14:paraId="32F70A55"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CYC, IVIG</w:t>
            </w:r>
          </w:p>
        </w:tc>
        <w:tc>
          <w:tcPr>
            <w:tcW w:w="1308" w:type="dxa"/>
            <w:tcBorders>
              <w:tl2br w:val="nil"/>
              <w:tr2bl w:val="nil"/>
            </w:tcBorders>
            <w:shd w:val="clear" w:color="auto" w:fill="auto"/>
            <w:noWrap/>
          </w:tcPr>
          <w:p w14:paraId="4A542829"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Dead</w:t>
            </w:r>
          </w:p>
        </w:tc>
      </w:tr>
      <w:tr w:rsidR="00440CE6" w:rsidRPr="00B06E91" w14:paraId="28F71FB1" w14:textId="77777777" w:rsidTr="001475AD">
        <w:trPr>
          <w:trHeight w:val="280"/>
        </w:trPr>
        <w:tc>
          <w:tcPr>
            <w:tcW w:w="1396" w:type="dxa"/>
            <w:tcBorders>
              <w:tl2br w:val="nil"/>
              <w:tr2bl w:val="nil"/>
            </w:tcBorders>
            <w:shd w:val="clear" w:color="auto" w:fill="auto"/>
            <w:noWrap/>
          </w:tcPr>
          <w:p w14:paraId="16538382"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908" w:type="dxa"/>
            <w:tcBorders>
              <w:tl2br w:val="nil"/>
              <w:tr2bl w:val="nil"/>
            </w:tcBorders>
            <w:shd w:val="clear" w:color="auto" w:fill="auto"/>
            <w:noWrap/>
          </w:tcPr>
          <w:p w14:paraId="1CE8DA63"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30</w:t>
            </w:r>
          </w:p>
        </w:tc>
        <w:tc>
          <w:tcPr>
            <w:tcW w:w="660" w:type="dxa"/>
            <w:tcBorders>
              <w:tl2br w:val="nil"/>
              <w:tr2bl w:val="nil"/>
            </w:tcBorders>
            <w:shd w:val="clear" w:color="auto" w:fill="auto"/>
            <w:noWrap/>
          </w:tcPr>
          <w:p w14:paraId="2C0EB85F"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F</w:t>
            </w:r>
          </w:p>
        </w:tc>
        <w:tc>
          <w:tcPr>
            <w:tcW w:w="3624" w:type="dxa"/>
            <w:tcBorders>
              <w:tl2br w:val="nil"/>
              <w:tr2bl w:val="nil"/>
            </w:tcBorders>
            <w:shd w:val="clear" w:color="auto" w:fill="auto"/>
            <w:noWrap/>
          </w:tcPr>
          <w:p w14:paraId="4BC3D506"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Unkown</w:t>
            </w:r>
          </w:p>
        </w:tc>
        <w:tc>
          <w:tcPr>
            <w:tcW w:w="1500" w:type="dxa"/>
            <w:tcBorders>
              <w:tl2br w:val="nil"/>
              <w:tr2bl w:val="nil"/>
            </w:tcBorders>
            <w:shd w:val="clear" w:color="auto" w:fill="auto"/>
            <w:noWrap/>
          </w:tcPr>
          <w:p w14:paraId="32D03015"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RP-ILD</w:t>
            </w:r>
          </w:p>
        </w:tc>
        <w:tc>
          <w:tcPr>
            <w:tcW w:w="1992" w:type="dxa"/>
            <w:tcBorders>
              <w:tl2br w:val="nil"/>
              <w:tr2bl w:val="nil"/>
            </w:tcBorders>
            <w:shd w:val="clear" w:color="auto" w:fill="auto"/>
            <w:noWrap/>
          </w:tcPr>
          <w:p w14:paraId="77D1547E"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l2br w:val="nil"/>
              <w:tr2bl w:val="nil"/>
            </w:tcBorders>
            <w:shd w:val="clear" w:color="auto" w:fill="auto"/>
          </w:tcPr>
          <w:p w14:paraId="34A34ED3"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CYC, IVIG</w:t>
            </w:r>
          </w:p>
        </w:tc>
        <w:tc>
          <w:tcPr>
            <w:tcW w:w="1308" w:type="dxa"/>
            <w:tcBorders>
              <w:tl2br w:val="nil"/>
              <w:tr2bl w:val="nil"/>
            </w:tcBorders>
            <w:shd w:val="clear" w:color="auto" w:fill="auto"/>
            <w:noWrap/>
          </w:tcPr>
          <w:p w14:paraId="7813C19A"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Improved</w:t>
            </w:r>
          </w:p>
        </w:tc>
      </w:tr>
      <w:tr w:rsidR="00440CE6" w:rsidRPr="00B06E91" w14:paraId="70CE950E" w14:textId="77777777" w:rsidTr="001475AD">
        <w:trPr>
          <w:trHeight w:val="280"/>
        </w:trPr>
        <w:tc>
          <w:tcPr>
            <w:tcW w:w="1396" w:type="dxa"/>
            <w:tcBorders>
              <w:tl2br w:val="nil"/>
              <w:tr2bl w:val="nil"/>
            </w:tcBorders>
            <w:shd w:val="clear" w:color="auto" w:fill="auto"/>
            <w:noWrap/>
          </w:tcPr>
          <w:p w14:paraId="2B878EC3"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908" w:type="dxa"/>
            <w:tcBorders>
              <w:tl2br w:val="nil"/>
              <w:tr2bl w:val="nil"/>
            </w:tcBorders>
            <w:shd w:val="clear" w:color="auto" w:fill="auto"/>
            <w:noWrap/>
          </w:tcPr>
          <w:p w14:paraId="0A7C90EE"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46</w:t>
            </w:r>
          </w:p>
        </w:tc>
        <w:tc>
          <w:tcPr>
            <w:tcW w:w="660" w:type="dxa"/>
            <w:tcBorders>
              <w:tl2br w:val="nil"/>
              <w:tr2bl w:val="nil"/>
            </w:tcBorders>
            <w:shd w:val="clear" w:color="auto" w:fill="auto"/>
            <w:noWrap/>
          </w:tcPr>
          <w:p w14:paraId="67D0B5E1"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w:t>
            </w:r>
          </w:p>
        </w:tc>
        <w:tc>
          <w:tcPr>
            <w:tcW w:w="3624" w:type="dxa"/>
            <w:tcBorders>
              <w:tl2br w:val="nil"/>
              <w:tr2bl w:val="nil"/>
            </w:tcBorders>
            <w:shd w:val="clear" w:color="auto" w:fill="auto"/>
            <w:noWrap/>
          </w:tcPr>
          <w:p w14:paraId="4CDE5426"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Unkown</w:t>
            </w:r>
          </w:p>
        </w:tc>
        <w:tc>
          <w:tcPr>
            <w:tcW w:w="1500" w:type="dxa"/>
            <w:tcBorders>
              <w:tl2br w:val="nil"/>
              <w:tr2bl w:val="nil"/>
            </w:tcBorders>
            <w:shd w:val="clear" w:color="auto" w:fill="auto"/>
            <w:noWrap/>
          </w:tcPr>
          <w:p w14:paraId="084F26BA"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RP-ILD</w:t>
            </w:r>
          </w:p>
        </w:tc>
        <w:tc>
          <w:tcPr>
            <w:tcW w:w="1992" w:type="dxa"/>
            <w:tcBorders>
              <w:tl2br w:val="nil"/>
              <w:tr2bl w:val="nil"/>
            </w:tcBorders>
            <w:shd w:val="clear" w:color="auto" w:fill="auto"/>
            <w:noWrap/>
          </w:tcPr>
          <w:p w14:paraId="5F8D56C7"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l2br w:val="nil"/>
              <w:tr2bl w:val="nil"/>
            </w:tcBorders>
            <w:shd w:val="clear" w:color="auto" w:fill="auto"/>
          </w:tcPr>
          <w:p w14:paraId="4C470CC0"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CsA, CYC</w:t>
            </w:r>
          </w:p>
        </w:tc>
        <w:tc>
          <w:tcPr>
            <w:tcW w:w="1308" w:type="dxa"/>
            <w:tcBorders>
              <w:tl2br w:val="nil"/>
              <w:tr2bl w:val="nil"/>
            </w:tcBorders>
            <w:shd w:val="clear" w:color="auto" w:fill="auto"/>
            <w:noWrap/>
          </w:tcPr>
          <w:p w14:paraId="5CC0F046"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Improved</w:t>
            </w:r>
          </w:p>
        </w:tc>
      </w:tr>
      <w:tr w:rsidR="00440CE6" w:rsidRPr="00B06E91" w14:paraId="584C3C26" w14:textId="77777777" w:rsidTr="001475AD">
        <w:trPr>
          <w:trHeight w:val="280"/>
        </w:trPr>
        <w:tc>
          <w:tcPr>
            <w:tcW w:w="1396" w:type="dxa"/>
            <w:tcBorders>
              <w:tl2br w:val="nil"/>
              <w:tr2bl w:val="nil"/>
            </w:tcBorders>
            <w:shd w:val="clear" w:color="auto" w:fill="auto"/>
            <w:noWrap/>
          </w:tcPr>
          <w:p w14:paraId="40391BF1"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908" w:type="dxa"/>
            <w:tcBorders>
              <w:tl2br w:val="nil"/>
              <w:tr2bl w:val="nil"/>
            </w:tcBorders>
            <w:shd w:val="clear" w:color="auto" w:fill="auto"/>
            <w:noWrap/>
          </w:tcPr>
          <w:p w14:paraId="69F1CF14"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58</w:t>
            </w:r>
          </w:p>
        </w:tc>
        <w:tc>
          <w:tcPr>
            <w:tcW w:w="660" w:type="dxa"/>
            <w:tcBorders>
              <w:tl2br w:val="nil"/>
              <w:tr2bl w:val="nil"/>
            </w:tcBorders>
            <w:shd w:val="clear" w:color="auto" w:fill="auto"/>
            <w:noWrap/>
          </w:tcPr>
          <w:p w14:paraId="7CA22CFF"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w:t>
            </w:r>
          </w:p>
        </w:tc>
        <w:tc>
          <w:tcPr>
            <w:tcW w:w="3624" w:type="dxa"/>
            <w:tcBorders>
              <w:tl2br w:val="nil"/>
              <w:tr2bl w:val="nil"/>
            </w:tcBorders>
            <w:shd w:val="clear" w:color="auto" w:fill="auto"/>
            <w:noWrap/>
          </w:tcPr>
          <w:p w14:paraId="74A520B4"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Unkown</w:t>
            </w:r>
          </w:p>
        </w:tc>
        <w:tc>
          <w:tcPr>
            <w:tcW w:w="1500" w:type="dxa"/>
            <w:tcBorders>
              <w:tl2br w:val="nil"/>
              <w:tr2bl w:val="nil"/>
            </w:tcBorders>
            <w:shd w:val="clear" w:color="auto" w:fill="auto"/>
            <w:noWrap/>
          </w:tcPr>
          <w:p w14:paraId="7DE49325"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RP-ILD</w:t>
            </w:r>
          </w:p>
        </w:tc>
        <w:tc>
          <w:tcPr>
            <w:tcW w:w="1992" w:type="dxa"/>
            <w:tcBorders>
              <w:tl2br w:val="nil"/>
              <w:tr2bl w:val="nil"/>
            </w:tcBorders>
            <w:shd w:val="clear" w:color="auto" w:fill="auto"/>
            <w:noWrap/>
          </w:tcPr>
          <w:p w14:paraId="44EDF916"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l2br w:val="nil"/>
              <w:tr2bl w:val="nil"/>
            </w:tcBorders>
            <w:shd w:val="clear" w:color="auto" w:fill="auto"/>
          </w:tcPr>
          <w:p w14:paraId="7879AA90"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CYC, MTX</w:t>
            </w:r>
          </w:p>
        </w:tc>
        <w:tc>
          <w:tcPr>
            <w:tcW w:w="1308" w:type="dxa"/>
            <w:tcBorders>
              <w:tl2br w:val="nil"/>
              <w:tr2bl w:val="nil"/>
            </w:tcBorders>
            <w:shd w:val="clear" w:color="auto" w:fill="auto"/>
            <w:noWrap/>
          </w:tcPr>
          <w:p w14:paraId="6E9153E4"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Improved</w:t>
            </w:r>
          </w:p>
        </w:tc>
      </w:tr>
      <w:tr w:rsidR="00440CE6" w:rsidRPr="00B06E91" w14:paraId="18404DDF" w14:textId="77777777" w:rsidTr="001475AD">
        <w:trPr>
          <w:trHeight w:val="280"/>
        </w:trPr>
        <w:tc>
          <w:tcPr>
            <w:tcW w:w="1396" w:type="dxa"/>
            <w:tcBorders>
              <w:tl2br w:val="nil"/>
              <w:tr2bl w:val="nil"/>
            </w:tcBorders>
            <w:shd w:val="clear" w:color="auto" w:fill="auto"/>
            <w:noWrap/>
          </w:tcPr>
          <w:p w14:paraId="7FAC746A"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Style w:val="font21"/>
                <w:rFonts w:ascii="Book Antiqua" w:hAnsi="Book Antiqua" w:cs="Book Antiqua" w:hint="default"/>
                <w:b w:val="0"/>
                <w:bCs w:val="0"/>
                <w:sz w:val="24"/>
                <w:szCs w:val="24"/>
                <w:lang w:eastAsia="zh-CN" w:bidi="ar"/>
              </w:rPr>
              <w:t xml:space="preserve">Xu </w:t>
            </w:r>
            <w:r w:rsidRPr="00B06E91">
              <w:rPr>
                <w:rStyle w:val="font21"/>
                <w:rFonts w:ascii="Book Antiqua" w:hAnsi="Book Antiqua" w:cs="Book Antiqua" w:hint="default"/>
                <w:b w:val="0"/>
                <w:bCs w:val="0"/>
                <w:i/>
                <w:iCs/>
                <w:sz w:val="24"/>
                <w:szCs w:val="24"/>
                <w:lang w:eastAsia="zh-CN" w:bidi="ar"/>
              </w:rPr>
              <w:t>et al</w:t>
            </w:r>
            <w:r w:rsidRPr="00B06E91">
              <w:rPr>
                <w:rStyle w:val="font21"/>
                <w:rFonts w:ascii="Book Antiqua" w:hAnsi="Book Antiqua" w:cs="Book Antiqua" w:hint="default"/>
                <w:sz w:val="24"/>
                <w:szCs w:val="24"/>
                <w:vertAlign w:val="superscript"/>
                <w:lang w:eastAsia="zh-CN" w:bidi="ar"/>
              </w:rPr>
              <w:t>[</w:t>
            </w:r>
            <w:r w:rsidRPr="00B06E91">
              <w:rPr>
                <w:rStyle w:val="font31"/>
                <w:rFonts w:ascii="Book Antiqua" w:eastAsia="宋体" w:hAnsi="Book Antiqua" w:cs="Book Antiqua"/>
                <w:sz w:val="24"/>
                <w:szCs w:val="24"/>
                <w:vertAlign w:val="superscript"/>
                <w:lang w:eastAsia="zh-CN" w:bidi="ar"/>
              </w:rPr>
              <w:t>17]</w:t>
            </w:r>
          </w:p>
        </w:tc>
        <w:tc>
          <w:tcPr>
            <w:tcW w:w="908" w:type="dxa"/>
            <w:tcBorders>
              <w:tl2br w:val="nil"/>
              <w:tr2bl w:val="nil"/>
            </w:tcBorders>
            <w:shd w:val="clear" w:color="auto" w:fill="auto"/>
            <w:noWrap/>
          </w:tcPr>
          <w:p w14:paraId="15FAF4F4"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28</w:t>
            </w:r>
          </w:p>
        </w:tc>
        <w:tc>
          <w:tcPr>
            <w:tcW w:w="660" w:type="dxa"/>
            <w:tcBorders>
              <w:tl2br w:val="nil"/>
              <w:tr2bl w:val="nil"/>
            </w:tcBorders>
            <w:shd w:val="clear" w:color="auto" w:fill="auto"/>
            <w:noWrap/>
          </w:tcPr>
          <w:p w14:paraId="57940497"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F</w:t>
            </w:r>
          </w:p>
        </w:tc>
        <w:tc>
          <w:tcPr>
            <w:tcW w:w="3624" w:type="dxa"/>
            <w:tcBorders>
              <w:tl2br w:val="nil"/>
              <w:tr2bl w:val="nil"/>
            </w:tcBorders>
            <w:shd w:val="clear" w:color="auto" w:fill="auto"/>
            <w:noWrap/>
          </w:tcPr>
          <w:p w14:paraId="6480E76D"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Gottron</w:t>
            </w:r>
            <w:r w:rsidRPr="00B06E91">
              <w:rPr>
                <w:rFonts w:ascii="Book Antiqua" w:eastAsia="宋体" w:hAnsi="Book Antiqua" w:cs="Book Antiqua"/>
                <w:bCs/>
                <w:color w:val="000000"/>
                <w:lang w:eastAsia="zh-CN"/>
              </w:rPr>
              <w:t>’</w:t>
            </w:r>
            <w:r w:rsidRPr="00B06E91">
              <w:rPr>
                <w:rFonts w:ascii="Book Antiqua" w:eastAsia="宋体" w:hAnsi="Book Antiqua" w:cs="Book Antiqua"/>
                <w:color w:val="000000"/>
                <w:lang w:eastAsia="zh-CN" w:bidi="ar"/>
              </w:rPr>
              <w:t>s ulceration</w:t>
            </w:r>
          </w:p>
        </w:tc>
        <w:tc>
          <w:tcPr>
            <w:tcW w:w="1500" w:type="dxa"/>
            <w:tcBorders>
              <w:tl2br w:val="nil"/>
              <w:tr2bl w:val="nil"/>
            </w:tcBorders>
            <w:shd w:val="clear" w:color="auto" w:fill="auto"/>
            <w:noWrap/>
          </w:tcPr>
          <w:p w14:paraId="403B20E1"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RP-ILD</w:t>
            </w:r>
          </w:p>
        </w:tc>
        <w:tc>
          <w:tcPr>
            <w:tcW w:w="1992" w:type="dxa"/>
            <w:tcBorders>
              <w:tl2br w:val="nil"/>
              <w:tr2bl w:val="nil"/>
            </w:tcBorders>
            <w:shd w:val="clear" w:color="auto" w:fill="auto"/>
            <w:noWrap/>
          </w:tcPr>
          <w:p w14:paraId="3769413D"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l2br w:val="nil"/>
              <w:tr2bl w:val="nil"/>
            </w:tcBorders>
            <w:shd w:val="clear" w:color="auto" w:fill="auto"/>
          </w:tcPr>
          <w:p w14:paraId="5BF89168"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IVIG</w:t>
            </w:r>
          </w:p>
        </w:tc>
        <w:tc>
          <w:tcPr>
            <w:tcW w:w="1308" w:type="dxa"/>
            <w:tcBorders>
              <w:tl2br w:val="nil"/>
              <w:tr2bl w:val="nil"/>
            </w:tcBorders>
            <w:shd w:val="clear" w:color="auto" w:fill="auto"/>
            <w:noWrap/>
          </w:tcPr>
          <w:p w14:paraId="69EF3139"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Improved</w:t>
            </w:r>
          </w:p>
        </w:tc>
      </w:tr>
      <w:tr w:rsidR="00440CE6" w:rsidRPr="00B06E91" w14:paraId="068651E6" w14:textId="77777777" w:rsidTr="001475AD">
        <w:trPr>
          <w:trHeight w:val="370"/>
        </w:trPr>
        <w:tc>
          <w:tcPr>
            <w:tcW w:w="1396" w:type="dxa"/>
            <w:tcBorders>
              <w:tl2br w:val="nil"/>
              <w:tr2bl w:val="nil"/>
            </w:tcBorders>
            <w:shd w:val="clear" w:color="auto" w:fill="auto"/>
            <w:noWrap/>
          </w:tcPr>
          <w:p w14:paraId="75F828A5"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Current</w:t>
            </w:r>
          </w:p>
        </w:tc>
        <w:tc>
          <w:tcPr>
            <w:tcW w:w="908" w:type="dxa"/>
            <w:tcBorders>
              <w:tl2br w:val="nil"/>
              <w:tr2bl w:val="nil"/>
            </w:tcBorders>
            <w:shd w:val="clear" w:color="auto" w:fill="auto"/>
            <w:noWrap/>
          </w:tcPr>
          <w:p w14:paraId="4C3C2A77"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40</w:t>
            </w:r>
          </w:p>
        </w:tc>
        <w:tc>
          <w:tcPr>
            <w:tcW w:w="660" w:type="dxa"/>
            <w:tcBorders>
              <w:tl2br w:val="nil"/>
              <w:tr2bl w:val="nil"/>
            </w:tcBorders>
            <w:shd w:val="clear" w:color="auto" w:fill="auto"/>
            <w:noWrap/>
          </w:tcPr>
          <w:p w14:paraId="3B36000E"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w:t>
            </w:r>
          </w:p>
        </w:tc>
        <w:tc>
          <w:tcPr>
            <w:tcW w:w="3624" w:type="dxa"/>
            <w:tcBorders>
              <w:tl2br w:val="nil"/>
              <w:tr2bl w:val="nil"/>
            </w:tcBorders>
            <w:shd w:val="clear" w:color="auto" w:fill="auto"/>
          </w:tcPr>
          <w:p w14:paraId="21ACF759"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Heliotrope, gottron</w:t>
            </w:r>
            <w:r w:rsidRPr="00B06E91">
              <w:rPr>
                <w:rFonts w:ascii="Book Antiqua" w:eastAsia="宋体" w:hAnsi="Book Antiqua" w:cs="Book Antiqua"/>
                <w:bCs/>
                <w:color w:val="000000"/>
                <w:lang w:eastAsia="zh-CN"/>
              </w:rPr>
              <w:t>’</w:t>
            </w:r>
            <w:r w:rsidRPr="00B06E91">
              <w:rPr>
                <w:rFonts w:ascii="Book Antiqua" w:eastAsia="宋体" w:hAnsi="Book Antiqua" w:cs="Book Antiqua"/>
                <w:color w:val="000000"/>
                <w:lang w:eastAsia="zh-CN" w:bidi="ar"/>
              </w:rPr>
              <w:t>s</w:t>
            </w:r>
          </w:p>
        </w:tc>
        <w:tc>
          <w:tcPr>
            <w:tcW w:w="1500" w:type="dxa"/>
            <w:tcBorders>
              <w:tl2br w:val="nil"/>
              <w:tr2bl w:val="nil"/>
            </w:tcBorders>
            <w:shd w:val="clear" w:color="auto" w:fill="auto"/>
            <w:noWrap/>
          </w:tcPr>
          <w:p w14:paraId="0399D825"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RP-ILD</w:t>
            </w:r>
          </w:p>
        </w:tc>
        <w:tc>
          <w:tcPr>
            <w:tcW w:w="1992" w:type="dxa"/>
            <w:tcBorders>
              <w:tl2br w:val="nil"/>
              <w:tr2bl w:val="nil"/>
            </w:tcBorders>
            <w:shd w:val="clear" w:color="auto" w:fill="auto"/>
            <w:noWrap/>
          </w:tcPr>
          <w:p w14:paraId="4005A981"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l2br w:val="nil"/>
              <w:tr2bl w:val="nil"/>
            </w:tcBorders>
            <w:shd w:val="clear" w:color="auto" w:fill="auto"/>
            <w:noWrap/>
          </w:tcPr>
          <w:p w14:paraId="34449E31"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CYC, IVIG</w:t>
            </w:r>
          </w:p>
        </w:tc>
        <w:tc>
          <w:tcPr>
            <w:tcW w:w="1308" w:type="dxa"/>
            <w:tcBorders>
              <w:tl2br w:val="nil"/>
              <w:tr2bl w:val="nil"/>
            </w:tcBorders>
            <w:shd w:val="clear" w:color="auto" w:fill="auto"/>
            <w:noWrap/>
          </w:tcPr>
          <w:p w14:paraId="47759FF5"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Dead</w:t>
            </w:r>
          </w:p>
        </w:tc>
      </w:tr>
      <w:tr w:rsidR="00440CE6" w:rsidRPr="00B06E91" w14:paraId="0F72C0CA" w14:textId="77777777" w:rsidTr="001475AD">
        <w:trPr>
          <w:trHeight w:val="480"/>
        </w:trPr>
        <w:tc>
          <w:tcPr>
            <w:tcW w:w="1396" w:type="dxa"/>
            <w:tcBorders>
              <w:bottom w:val="nil"/>
              <w:tl2br w:val="nil"/>
              <w:tr2bl w:val="nil"/>
            </w:tcBorders>
            <w:shd w:val="clear" w:color="auto" w:fill="auto"/>
            <w:noWrap/>
          </w:tcPr>
          <w:p w14:paraId="6A009A80"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908" w:type="dxa"/>
            <w:tcBorders>
              <w:bottom w:val="nil"/>
              <w:tl2br w:val="nil"/>
              <w:tr2bl w:val="nil"/>
            </w:tcBorders>
            <w:shd w:val="clear" w:color="auto" w:fill="auto"/>
            <w:noWrap/>
          </w:tcPr>
          <w:p w14:paraId="34341850"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43</w:t>
            </w:r>
          </w:p>
        </w:tc>
        <w:tc>
          <w:tcPr>
            <w:tcW w:w="660" w:type="dxa"/>
            <w:tcBorders>
              <w:bottom w:val="nil"/>
              <w:tl2br w:val="nil"/>
              <w:tr2bl w:val="nil"/>
            </w:tcBorders>
            <w:shd w:val="clear" w:color="auto" w:fill="auto"/>
            <w:noWrap/>
          </w:tcPr>
          <w:p w14:paraId="4D95798C"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w:t>
            </w:r>
          </w:p>
        </w:tc>
        <w:tc>
          <w:tcPr>
            <w:tcW w:w="3624" w:type="dxa"/>
            <w:tcBorders>
              <w:bottom w:val="nil"/>
              <w:tl2br w:val="nil"/>
              <w:tr2bl w:val="nil"/>
            </w:tcBorders>
            <w:shd w:val="clear" w:color="auto" w:fill="auto"/>
          </w:tcPr>
          <w:p w14:paraId="7A64CA72"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Heliotrope, gottron</w:t>
            </w:r>
            <w:r w:rsidRPr="00B06E91">
              <w:rPr>
                <w:rFonts w:ascii="Book Antiqua" w:eastAsia="宋体" w:hAnsi="Book Antiqua" w:cs="Book Antiqua"/>
                <w:bCs/>
                <w:color w:val="000000"/>
                <w:lang w:eastAsia="zh-CN"/>
              </w:rPr>
              <w:t>’</w:t>
            </w:r>
            <w:r w:rsidRPr="00B06E91">
              <w:rPr>
                <w:rFonts w:ascii="Book Antiqua" w:eastAsia="宋体" w:hAnsi="Book Antiqua" w:cs="Book Antiqua"/>
                <w:color w:val="000000"/>
                <w:lang w:eastAsia="zh-CN" w:bidi="ar"/>
              </w:rPr>
              <w:t>s periungual erythema</w:t>
            </w:r>
          </w:p>
        </w:tc>
        <w:tc>
          <w:tcPr>
            <w:tcW w:w="1500" w:type="dxa"/>
            <w:tcBorders>
              <w:bottom w:val="nil"/>
              <w:tl2br w:val="nil"/>
              <w:tr2bl w:val="nil"/>
            </w:tcBorders>
            <w:shd w:val="clear" w:color="auto" w:fill="auto"/>
            <w:noWrap/>
          </w:tcPr>
          <w:p w14:paraId="07B76869"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RP-ILD</w:t>
            </w:r>
          </w:p>
        </w:tc>
        <w:tc>
          <w:tcPr>
            <w:tcW w:w="1992" w:type="dxa"/>
            <w:tcBorders>
              <w:bottom w:val="nil"/>
              <w:tl2br w:val="nil"/>
              <w:tr2bl w:val="nil"/>
            </w:tcBorders>
            <w:shd w:val="clear" w:color="auto" w:fill="auto"/>
            <w:noWrap/>
          </w:tcPr>
          <w:p w14:paraId="222D3453"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bottom w:val="nil"/>
              <w:tl2br w:val="nil"/>
              <w:tr2bl w:val="nil"/>
            </w:tcBorders>
            <w:shd w:val="clear" w:color="auto" w:fill="auto"/>
          </w:tcPr>
          <w:p w14:paraId="3B3D2620"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CYC, IVIG</w:t>
            </w:r>
          </w:p>
        </w:tc>
        <w:tc>
          <w:tcPr>
            <w:tcW w:w="1308" w:type="dxa"/>
            <w:tcBorders>
              <w:bottom w:val="nil"/>
              <w:tl2br w:val="nil"/>
              <w:tr2bl w:val="nil"/>
            </w:tcBorders>
            <w:shd w:val="clear" w:color="auto" w:fill="auto"/>
            <w:noWrap/>
          </w:tcPr>
          <w:p w14:paraId="33EC6887"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Dead</w:t>
            </w:r>
          </w:p>
        </w:tc>
      </w:tr>
      <w:tr w:rsidR="00440CE6" w:rsidRPr="00B06E91" w14:paraId="1547656B" w14:textId="77777777" w:rsidTr="001475AD">
        <w:trPr>
          <w:trHeight w:val="600"/>
        </w:trPr>
        <w:tc>
          <w:tcPr>
            <w:tcW w:w="1396" w:type="dxa"/>
            <w:tcBorders>
              <w:top w:val="nil"/>
              <w:bottom w:val="single" w:sz="4" w:space="0" w:color="auto"/>
              <w:tl2br w:val="nil"/>
              <w:tr2bl w:val="nil"/>
            </w:tcBorders>
            <w:shd w:val="clear" w:color="auto" w:fill="auto"/>
            <w:noWrap/>
          </w:tcPr>
          <w:p w14:paraId="405AAC45" w14:textId="77777777" w:rsidR="00440CE6" w:rsidRPr="00B06E91" w:rsidRDefault="00440CE6" w:rsidP="001475AD">
            <w:pPr>
              <w:adjustRightInd w:val="0"/>
              <w:snapToGrid w:val="0"/>
              <w:spacing w:line="360" w:lineRule="auto"/>
              <w:jc w:val="both"/>
              <w:rPr>
                <w:rFonts w:ascii="Book Antiqua" w:eastAsia="宋体" w:hAnsi="Book Antiqua" w:cs="Book Antiqua"/>
                <w:color w:val="000000"/>
              </w:rPr>
            </w:pPr>
          </w:p>
        </w:tc>
        <w:tc>
          <w:tcPr>
            <w:tcW w:w="908" w:type="dxa"/>
            <w:tcBorders>
              <w:top w:val="nil"/>
              <w:bottom w:val="single" w:sz="4" w:space="0" w:color="auto"/>
              <w:tl2br w:val="nil"/>
              <w:tr2bl w:val="nil"/>
            </w:tcBorders>
            <w:shd w:val="clear" w:color="auto" w:fill="auto"/>
            <w:noWrap/>
          </w:tcPr>
          <w:p w14:paraId="718FB751"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40</w:t>
            </w:r>
          </w:p>
        </w:tc>
        <w:tc>
          <w:tcPr>
            <w:tcW w:w="660" w:type="dxa"/>
            <w:tcBorders>
              <w:top w:val="nil"/>
              <w:bottom w:val="single" w:sz="4" w:space="0" w:color="auto"/>
              <w:tl2br w:val="nil"/>
              <w:tr2bl w:val="nil"/>
            </w:tcBorders>
            <w:shd w:val="clear" w:color="auto" w:fill="auto"/>
            <w:noWrap/>
          </w:tcPr>
          <w:p w14:paraId="31789FFA"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w:t>
            </w:r>
          </w:p>
        </w:tc>
        <w:tc>
          <w:tcPr>
            <w:tcW w:w="3624" w:type="dxa"/>
            <w:tcBorders>
              <w:top w:val="nil"/>
              <w:bottom w:val="single" w:sz="4" w:space="0" w:color="auto"/>
              <w:tl2br w:val="nil"/>
              <w:tr2bl w:val="nil"/>
            </w:tcBorders>
            <w:shd w:val="clear" w:color="auto" w:fill="auto"/>
          </w:tcPr>
          <w:p w14:paraId="7B9E15E7"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Heliotrope, gottron</w:t>
            </w:r>
            <w:r w:rsidRPr="00B06E91">
              <w:rPr>
                <w:rFonts w:ascii="Book Antiqua" w:eastAsia="宋体" w:hAnsi="Book Antiqua" w:cs="Book Antiqua"/>
                <w:bCs/>
                <w:color w:val="000000"/>
                <w:lang w:eastAsia="zh-CN"/>
              </w:rPr>
              <w:t>’</w:t>
            </w:r>
            <w:r w:rsidRPr="00B06E91">
              <w:rPr>
                <w:rFonts w:ascii="Book Antiqua" w:eastAsia="宋体" w:hAnsi="Book Antiqua" w:cs="Book Antiqua"/>
                <w:color w:val="000000"/>
                <w:lang w:eastAsia="zh-CN" w:bidi="ar"/>
              </w:rPr>
              <w:t>s cutaneous ulcers mechanic</w:t>
            </w:r>
            <w:r w:rsidRPr="00B06E91">
              <w:rPr>
                <w:rFonts w:ascii="Book Antiqua" w:eastAsia="宋体" w:hAnsi="Book Antiqua" w:cs="Book Antiqua"/>
                <w:bCs/>
                <w:color w:val="000000"/>
                <w:lang w:eastAsia="zh-CN"/>
              </w:rPr>
              <w:t>’</w:t>
            </w:r>
            <w:r w:rsidRPr="00B06E91">
              <w:rPr>
                <w:rFonts w:ascii="Book Antiqua" w:eastAsia="宋体" w:hAnsi="Book Antiqua" w:cs="Book Antiqua"/>
                <w:color w:val="000000"/>
                <w:lang w:eastAsia="zh-CN" w:bidi="ar"/>
              </w:rPr>
              <w:t>s hand</w:t>
            </w:r>
          </w:p>
        </w:tc>
        <w:tc>
          <w:tcPr>
            <w:tcW w:w="1500" w:type="dxa"/>
            <w:tcBorders>
              <w:top w:val="nil"/>
              <w:bottom w:val="single" w:sz="4" w:space="0" w:color="auto"/>
              <w:tl2br w:val="nil"/>
              <w:tr2bl w:val="nil"/>
            </w:tcBorders>
            <w:shd w:val="clear" w:color="auto" w:fill="auto"/>
            <w:noWrap/>
          </w:tcPr>
          <w:p w14:paraId="7ABB482F"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RP-ILD</w:t>
            </w:r>
          </w:p>
        </w:tc>
        <w:tc>
          <w:tcPr>
            <w:tcW w:w="1992" w:type="dxa"/>
            <w:tcBorders>
              <w:top w:val="nil"/>
              <w:bottom w:val="single" w:sz="4" w:space="0" w:color="auto"/>
              <w:tl2br w:val="nil"/>
              <w:tr2bl w:val="nil"/>
            </w:tcBorders>
            <w:shd w:val="clear" w:color="auto" w:fill="auto"/>
            <w:noWrap/>
          </w:tcPr>
          <w:p w14:paraId="7DCD2A48"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MDA5 + Ro52 +</w:t>
            </w:r>
          </w:p>
        </w:tc>
        <w:tc>
          <w:tcPr>
            <w:tcW w:w="2688" w:type="dxa"/>
            <w:tcBorders>
              <w:top w:val="nil"/>
              <w:bottom w:val="single" w:sz="4" w:space="0" w:color="auto"/>
              <w:tl2br w:val="nil"/>
              <w:tr2bl w:val="nil"/>
            </w:tcBorders>
            <w:shd w:val="clear" w:color="auto" w:fill="auto"/>
            <w:noWrap/>
          </w:tcPr>
          <w:p w14:paraId="42DC0C0F"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GC, CYC, IVIG</w:t>
            </w:r>
          </w:p>
        </w:tc>
        <w:tc>
          <w:tcPr>
            <w:tcW w:w="1308" w:type="dxa"/>
            <w:tcBorders>
              <w:top w:val="nil"/>
              <w:bottom w:val="single" w:sz="4" w:space="0" w:color="auto"/>
              <w:tl2br w:val="nil"/>
              <w:tr2bl w:val="nil"/>
            </w:tcBorders>
            <w:shd w:val="clear" w:color="auto" w:fill="auto"/>
            <w:noWrap/>
          </w:tcPr>
          <w:p w14:paraId="0EC777B0" w14:textId="77777777" w:rsidR="00440CE6" w:rsidRPr="00B06E91" w:rsidRDefault="00440CE6" w:rsidP="001475AD">
            <w:pPr>
              <w:adjustRightInd w:val="0"/>
              <w:snapToGrid w:val="0"/>
              <w:spacing w:line="360" w:lineRule="auto"/>
              <w:jc w:val="both"/>
              <w:textAlignment w:val="center"/>
              <w:rPr>
                <w:rFonts w:ascii="Book Antiqua" w:eastAsia="宋体" w:hAnsi="Book Antiqua" w:cs="Book Antiqua"/>
                <w:color w:val="000000"/>
              </w:rPr>
            </w:pPr>
            <w:r w:rsidRPr="00B06E91">
              <w:rPr>
                <w:rFonts w:ascii="Book Antiqua" w:eastAsia="宋体" w:hAnsi="Book Antiqua" w:cs="Book Antiqua"/>
                <w:color w:val="000000"/>
                <w:lang w:eastAsia="zh-CN" w:bidi="ar"/>
              </w:rPr>
              <w:t>Improved</w:t>
            </w:r>
          </w:p>
        </w:tc>
      </w:tr>
    </w:tbl>
    <w:p w14:paraId="5660C6CA" w14:textId="59B707C0" w:rsidR="00B06E91" w:rsidRPr="00B06E91" w:rsidRDefault="00440CE6" w:rsidP="00FB447E">
      <w:pPr>
        <w:adjustRightInd w:val="0"/>
        <w:snapToGrid w:val="0"/>
        <w:spacing w:line="360" w:lineRule="auto"/>
        <w:jc w:val="both"/>
        <w:rPr>
          <w:rFonts w:ascii="Book Antiqua" w:eastAsia="宋体" w:hAnsi="Book Antiqua" w:cs="Book Antiqua"/>
          <w:bCs/>
          <w:color w:val="000000"/>
          <w:lang w:eastAsia="zh-CN"/>
        </w:rPr>
        <w:sectPr w:rsidR="00B06E91" w:rsidRPr="00B06E91" w:rsidSect="00FB447E">
          <w:pgSz w:w="16838" w:h="11906" w:orient="landscape" w:code="9"/>
          <w:pgMar w:top="1440" w:right="1440" w:bottom="1440" w:left="1440" w:header="720" w:footer="720" w:gutter="0"/>
          <w:cols w:space="720"/>
          <w:docGrid w:linePitch="360"/>
        </w:sectPr>
      </w:pPr>
      <w:r w:rsidRPr="00B06E91">
        <w:rPr>
          <w:rFonts w:ascii="Book Antiqua" w:eastAsia="宋体" w:hAnsi="Book Antiqua" w:cs="Book Antiqua"/>
          <w:color w:val="000000"/>
          <w:lang w:eastAsia="zh-CN" w:bidi="ar"/>
        </w:rPr>
        <w:t>ILD: I</w:t>
      </w:r>
      <w:r w:rsidRPr="00B06E91">
        <w:rPr>
          <w:rFonts w:ascii="Book Antiqua" w:hAnsi="Book Antiqua" w:cs="Book Antiqua"/>
        </w:rPr>
        <w:t>nterstitial lung disease</w:t>
      </w:r>
      <w:r w:rsidRPr="00B06E91">
        <w:rPr>
          <w:rFonts w:ascii="Book Antiqua" w:eastAsia="宋体" w:hAnsi="Book Antiqua" w:cs="Book Antiqua"/>
          <w:lang w:eastAsia="zh-CN"/>
        </w:rPr>
        <w:t xml:space="preserve">; </w:t>
      </w:r>
      <w:r w:rsidRPr="00B06E91">
        <w:rPr>
          <w:rFonts w:ascii="Book Antiqua" w:eastAsia="宋体" w:hAnsi="Book Antiqua" w:cs="Book Antiqua"/>
          <w:color w:val="000000"/>
          <w:lang w:eastAsia="zh-CN" w:bidi="ar"/>
        </w:rPr>
        <w:t xml:space="preserve">RP-ILD: </w:t>
      </w:r>
      <w:r w:rsidRPr="00B06E91">
        <w:rPr>
          <w:rFonts w:ascii="Book Antiqua" w:eastAsia="宋体" w:hAnsi="Book Antiqua" w:cs="Book Antiqua"/>
          <w:color w:val="000000"/>
          <w:lang w:eastAsia="zh-CN"/>
        </w:rPr>
        <w:t>R</w:t>
      </w:r>
      <w:r w:rsidRPr="00B06E91">
        <w:rPr>
          <w:rFonts w:ascii="Book Antiqua" w:eastAsia="Book Antiqua" w:hAnsi="Book Antiqua" w:cs="Book Antiqua"/>
          <w:color w:val="000000"/>
        </w:rPr>
        <w:t>apidly progressive interstitial lung disease</w:t>
      </w:r>
      <w:r w:rsidRPr="00B06E91">
        <w:rPr>
          <w:rFonts w:ascii="Book Antiqua" w:eastAsia="宋体" w:hAnsi="Book Antiqua" w:cs="Book Antiqua"/>
          <w:color w:val="000000"/>
          <w:lang w:eastAsia="zh-CN" w:bidi="ar"/>
        </w:rPr>
        <w:t xml:space="preserve">; MDA5: </w:t>
      </w:r>
      <w:r w:rsidRPr="00B06E91">
        <w:rPr>
          <w:rFonts w:ascii="Book Antiqua" w:eastAsia="宋体" w:hAnsi="Book Antiqua" w:cs="Book Antiqua"/>
          <w:lang w:eastAsia="zh-CN"/>
        </w:rPr>
        <w:t>M</w:t>
      </w:r>
      <w:r w:rsidRPr="00B06E91">
        <w:rPr>
          <w:rFonts w:ascii="Book Antiqua" w:eastAsia="Book Antiqua" w:hAnsi="Book Antiqua" w:cs="Book Antiqua"/>
        </w:rPr>
        <w:t>elanoma differentiation-associated gene 5</w:t>
      </w:r>
      <w:r w:rsidRPr="00B06E91">
        <w:rPr>
          <w:rFonts w:ascii="Book Antiqua" w:eastAsia="宋体" w:hAnsi="Book Antiqua" w:cs="Book Antiqua"/>
          <w:color w:val="000000"/>
          <w:lang w:eastAsia="zh-CN" w:bidi="ar"/>
        </w:rPr>
        <w:t xml:space="preserve">; GC: </w:t>
      </w:r>
      <w:r w:rsidRPr="00B06E91">
        <w:rPr>
          <w:rFonts w:ascii="Book Antiqua" w:eastAsia="宋体" w:hAnsi="Book Antiqua" w:cs="Book Antiqua"/>
          <w:lang w:eastAsia="zh-CN"/>
        </w:rPr>
        <w:t>G</w:t>
      </w:r>
      <w:r w:rsidRPr="00B06E91">
        <w:rPr>
          <w:rFonts w:ascii="Book Antiqua" w:hAnsi="Book Antiqua" w:cs="Book Antiqua"/>
        </w:rPr>
        <w:t>lucocorticoid</w:t>
      </w:r>
      <w:r w:rsidRPr="00B06E91">
        <w:rPr>
          <w:rFonts w:ascii="Book Antiqua" w:eastAsia="宋体" w:hAnsi="Book Antiqua" w:cs="Book Antiqua"/>
          <w:color w:val="000000"/>
          <w:lang w:eastAsia="zh-CN" w:bidi="ar"/>
        </w:rPr>
        <w:t xml:space="preserve">; CYC: </w:t>
      </w:r>
      <w:r w:rsidRPr="00B06E91">
        <w:rPr>
          <w:rFonts w:ascii="Book Antiqua" w:eastAsia="宋体" w:hAnsi="Book Antiqua" w:cs="Book Antiqua"/>
          <w:lang w:eastAsia="zh-CN"/>
        </w:rPr>
        <w:t>C</w:t>
      </w:r>
      <w:r w:rsidRPr="00B06E91">
        <w:rPr>
          <w:rFonts w:ascii="Book Antiqua" w:hAnsi="Book Antiqua" w:cs="Book Antiqua"/>
        </w:rPr>
        <w:t>yclophosphamide</w:t>
      </w:r>
      <w:r w:rsidRPr="00B06E91">
        <w:rPr>
          <w:rFonts w:ascii="Book Antiqua" w:eastAsia="宋体" w:hAnsi="Book Antiqua" w:cs="Book Antiqua"/>
          <w:color w:val="000000"/>
          <w:lang w:eastAsia="zh-CN" w:bidi="ar"/>
        </w:rPr>
        <w:t xml:space="preserve">; RTX: </w:t>
      </w:r>
      <w:r w:rsidRPr="00B06E91">
        <w:rPr>
          <w:rFonts w:ascii="Book Antiqua" w:eastAsia="宋体" w:hAnsi="Book Antiqua" w:cs="Book Antiqua"/>
          <w:lang w:eastAsia="zh-CN"/>
        </w:rPr>
        <w:t>R</w:t>
      </w:r>
      <w:r w:rsidRPr="00B06E91">
        <w:rPr>
          <w:rFonts w:ascii="Book Antiqua" w:hAnsi="Book Antiqua" w:cs="Book Antiqua"/>
        </w:rPr>
        <w:t>ituximab</w:t>
      </w:r>
      <w:r w:rsidRPr="00B06E91">
        <w:rPr>
          <w:rFonts w:ascii="Book Antiqua" w:eastAsia="宋体" w:hAnsi="Book Antiqua" w:cs="Book Antiqua"/>
          <w:lang w:eastAsia="zh-CN"/>
        </w:rPr>
        <w:t xml:space="preserve"> </w:t>
      </w:r>
      <w:r w:rsidRPr="00B06E91">
        <w:rPr>
          <w:rFonts w:ascii="Book Antiqua" w:hAnsi="Book Antiqua" w:cs="Book Antiqua"/>
        </w:rPr>
        <w:t>transplant</w:t>
      </w:r>
      <w:r w:rsidRPr="00B06E91">
        <w:rPr>
          <w:rFonts w:ascii="Book Antiqua" w:eastAsia="宋体" w:hAnsi="Book Antiqua" w:cs="Book Antiqua"/>
          <w:color w:val="000000"/>
          <w:lang w:eastAsia="zh-CN" w:bidi="ar"/>
        </w:rPr>
        <w:t xml:space="preserve">; ECMO: </w:t>
      </w:r>
      <w:r w:rsidRPr="00B06E91">
        <w:rPr>
          <w:rFonts w:ascii="Book Antiqua" w:eastAsia="宋体" w:hAnsi="Book Antiqua" w:cs="Book Antiqua"/>
          <w:color w:val="000000"/>
          <w:lang w:eastAsia="zh-CN"/>
        </w:rPr>
        <w:t>E</w:t>
      </w:r>
      <w:r w:rsidRPr="00B06E91">
        <w:rPr>
          <w:rFonts w:ascii="Book Antiqua" w:eastAsia="Book Antiqua" w:hAnsi="Book Antiqua" w:cs="Book Antiqua"/>
          <w:color w:val="000000"/>
        </w:rPr>
        <w:t>xtracorporeal membrane oxygenation</w:t>
      </w:r>
      <w:r w:rsidRPr="00B06E91">
        <w:rPr>
          <w:rFonts w:ascii="Book Antiqua" w:eastAsia="宋体" w:hAnsi="Book Antiqua" w:cs="Book Antiqua"/>
          <w:color w:val="000000"/>
          <w:lang w:eastAsia="zh-CN" w:bidi="ar"/>
        </w:rPr>
        <w:t xml:space="preserve">; MMF: </w:t>
      </w:r>
      <w:r w:rsidRPr="00B06E91">
        <w:rPr>
          <w:rFonts w:ascii="Book Antiqua" w:eastAsia="宋体" w:hAnsi="Book Antiqua" w:cs="Book Antiqua"/>
          <w:lang w:eastAsia="zh-CN"/>
        </w:rPr>
        <w:t>M</w:t>
      </w:r>
      <w:r w:rsidRPr="00B06E91">
        <w:rPr>
          <w:rFonts w:ascii="Book Antiqua" w:hAnsi="Book Antiqua" w:cs="Book Antiqua"/>
        </w:rPr>
        <w:t>ycophenolate</w:t>
      </w:r>
      <w:r w:rsidRPr="00B06E91">
        <w:rPr>
          <w:rFonts w:ascii="Book Antiqua" w:eastAsia="宋体" w:hAnsi="Book Antiqua" w:cs="Book Antiqua"/>
          <w:color w:val="000000"/>
          <w:lang w:eastAsia="zh-CN" w:bidi="ar"/>
        </w:rPr>
        <w:t xml:space="preserve">; IVIG: </w:t>
      </w:r>
      <w:r w:rsidRPr="00B06E91">
        <w:rPr>
          <w:rFonts w:ascii="Book Antiqua" w:eastAsia="宋体" w:hAnsi="Book Antiqua" w:cs="Book Antiqua"/>
          <w:color w:val="000000"/>
          <w:lang w:eastAsia="zh-CN"/>
        </w:rPr>
        <w:t>I</w:t>
      </w:r>
      <w:r w:rsidRPr="00B06E91">
        <w:rPr>
          <w:rFonts w:ascii="Book Antiqua" w:eastAsia="Book Antiqua" w:hAnsi="Book Antiqua" w:cs="Book Antiqua"/>
          <w:color w:val="000000"/>
        </w:rPr>
        <w:t>ntravenous immunoglobulins</w:t>
      </w:r>
      <w:r w:rsidRPr="00B06E91">
        <w:rPr>
          <w:rFonts w:ascii="Book Antiqua" w:eastAsia="宋体" w:hAnsi="Book Antiqua" w:cs="Book Antiqua"/>
          <w:color w:val="000000"/>
          <w:lang w:eastAsia="zh-CN" w:bidi="ar"/>
        </w:rPr>
        <w:t xml:space="preserve">; MTX: </w:t>
      </w:r>
      <w:r w:rsidRPr="00B06E91">
        <w:rPr>
          <w:rFonts w:ascii="Book Antiqua" w:eastAsia="宋体" w:hAnsi="Book Antiqua" w:cs="Book Antiqua"/>
          <w:lang w:eastAsia="zh-CN"/>
        </w:rPr>
        <w:t>M</w:t>
      </w:r>
      <w:r w:rsidRPr="00B06E91">
        <w:rPr>
          <w:rFonts w:ascii="Book Antiqua" w:hAnsi="Book Antiqua" w:cs="Book Antiqua"/>
        </w:rPr>
        <w:t>ethotrexate</w:t>
      </w:r>
      <w:r w:rsidRPr="00B06E91">
        <w:rPr>
          <w:rFonts w:ascii="Book Antiqua" w:eastAsia="宋体" w:hAnsi="Book Antiqua" w:cs="Book Antiqua"/>
          <w:lang w:eastAsia="zh-CN"/>
        </w:rPr>
        <w:t xml:space="preserve"> </w:t>
      </w:r>
      <w:r w:rsidRPr="00B06E91">
        <w:rPr>
          <w:rFonts w:ascii="Book Antiqua" w:hAnsi="Book Antiqua" w:cs="Book Antiqua"/>
        </w:rPr>
        <w:t>transplant</w:t>
      </w:r>
      <w:r w:rsidRPr="00B06E91">
        <w:rPr>
          <w:rFonts w:ascii="Book Antiqua" w:eastAsia="宋体" w:hAnsi="Book Antiqua" w:cs="Book Antiqua"/>
          <w:color w:val="000000"/>
          <w:lang w:eastAsia="zh-CN" w:bidi="ar"/>
        </w:rPr>
        <w:t xml:space="preserve">; AZA: </w:t>
      </w:r>
      <w:r w:rsidRPr="00B06E91">
        <w:rPr>
          <w:rFonts w:ascii="Book Antiqua" w:eastAsia="宋体" w:hAnsi="Book Antiqua" w:cs="Book Antiqua"/>
          <w:lang w:eastAsia="zh-CN"/>
        </w:rPr>
        <w:t>A</w:t>
      </w:r>
      <w:r w:rsidRPr="00B06E91">
        <w:rPr>
          <w:rFonts w:ascii="Book Antiqua" w:hAnsi="Book Antiqua" w:cs="Book Antiqua"/>
        </w:rPr>
        <w:t>zathioprine</w:t>
      </w:r>
      <w:r w:rsidRPr="00B06E91">
        <w:rPr>
          <w:rFonts w:ascii="Book Antiqua" w:eastAsia="宋体" w:hAnsi="Book Antiqua" w:cs="Book Antiqua"/>
          <w:color w:val="000000"/>
          <w:lang w:eastAsia="zh-CN" w:bidi="ar"/>
        </w:rPr>
        <w:t xml:space="preserve">; HCQ: </w:t>
      </w:r>
      <w:r w:rsidRPr="00B06E91">
        <w:rPr>
          <w:rFonts w:ascii="Book Antiqua" w:eastAsia="宋体" w:hAnsi="Book Antiqua" w:cs="Book Antiqua"/>
          <w:lang w:eastAsia="zh-CN"/>
        </w:rPr>
        <w:t>H</w:t>
      </w:r>
      <w:r w:rsidRPr="00B06E91">
        <w:rPr>
          <w:rFonts w:ascii="Book Antiqua" w:hAnsi="Book Antiqua" w:cs="Book Antiqua"/>
        </w:rPr>
        <w:t>ydroxychloroquine</w:t>
      </w:r>
      <w:r w:rsidRPr="00B06E91">
        <w:rPr>
          <w:rFonts w:ascii="Book Antiqua" w:eastAsia="宋体" w:hAnsi="Book Antiqua" w:cs="Book Antiqua"/>
          <w:color w:val="000000"/>
          <w:lang w:eastAsia="zh-CN" w:bidi="ar"/>
        </w:rPr>
        <w:t xml:space="preserve">; PLEX: </w:t>
      </w:r>
      <w:r w:rsidRPr="00B06E91">
        <w:rPr>
          <w:rFonts w:ascii="Book Antiqua" w:eastAsia="宋体" w:hAnsi="Book Antiqua" w:cs="Book Antiqua"/>
          <w:lang w:eastAsia="zh-CN"/>
        </w:rPr>
        <w:t>P</w:t>
      </w:r>
      <w:r w:rsidRPr="00B06E91">
        <w:rPr>
          <w:rFonts w:ascii="Book Antiqua" w:hAnsi="Book Antiqua" w:cs="Book Antiqua"/>
        </w:rPr>
        <w:t>lasma exchange</w:t>
      </w:r>
      <w:r w:rsidRPr="00B06E91">
        <w:rPr>
          <w:rFonts w:ascii="Book Antiqua" w:eastAsia="宋体" w:hAnsi="Book Antiqua" w:cs="Book Antiqua"/>
          <w:color w:val="000000"/>
          <w:lang w:eastAsia="zh-CN" w:bidi="ar"/>
        </w:rPr>
        <w:t xml:space="preserve">; TAc: </w:t>
      </w:r>
      <w:r w:rsidRPr="00B06E91">
        <w:rPr>
          <w:rFonts w:ascii="Book Antiqua" w:eastAsia="宋体" w:hAnsi="Book Antiqua" w:cs="Book Antiqua"/>
          <w:lang w:eastAsia="zh-CN"/>
        </w:rPr>
        <w:t>T</w:t>
      </w:r>
      <w:r w:rsidRPr="00B06E91">
        <w:rPr>
          <w:rFonts w:ascii="Book Antiqua" w:hAnsi="Book Antiqua" w:cs="Book Antiqua"/>
        </w:rPr>
        <w:t>acrolimus</w:t>
      </w:r>
      <w:r w:rsidRPr="00B06E91">
        <w:rPr>
          <w:rFonts w:ascii="Book Antiqua" w:eastAsia="宋体" w:hAnsi="Book Antiqua" w:cs="Book Antiqua"/>
          <w:color w:val="000000"/>
          <w:lang w:eastAsia="zh-CN" w:bidi="ar"/>
        </w:rPr>
        <w:t>;</w:t>
      </w:r>
      <w:r w:rsidRPr="00B06E91">
        <w:rPr>
          <w:rFonts w:ascii="Book Antiqua" w:eastAsia="宋体" w:hAnsi="Book Antiqua" w:cs="Book Antiqua" w:hint="eastAsia"/>
          <w:color w:val="000000"/>
          <w:lang w:eastAsia="zh-CN" w:bidi="ar"/>
        </w:rPr>
        <w:t xml:space="preserve"> </w:t>
      </w:r>
      <w:r w:rsidRPr="00B06E91">
        <w:rPr>
          <w:rFonts w:ascii="Book Antiqua" w:hAnsi="Book Antiqua" w:cs="Book Antiqua"/>
        </w:rPr>
        <w:t>CsA</w:t>
      </w:r>
      <w:r w:rsidRPr="00B06E91">
        <w:rPr>
          <w:rFonts w:ascii="Book Antiqua" w:eastAsia="宋体" w:hAnsi="Book Antiqua" w:cs="Book Antiqua"/>
          <w:lang w:eastAsia="zh-CN"/>
        </w:rPr>
        <w:t>:</w:t>
      </w:r>
      <w:r w:rsidRPr="00B06E91">
        <w:rPr>
          <w:rFonts w:ascii="Book Antiqua" w:eastAsia="宋体" w:hAnsi="Book Antiqua" w:cs="Book Antiqua" w:hint="eastAsia"/>
          <w:lang w:eastAsia="zh-CN"/>
        </w:rPr>
        <w:t xml:space="preserve"> </w:t>
      </w:r>
      <w:r w:rsidRPr="00B06E91">
        <w:rPr>
          <w:rFonts w:ascii="Book Antiqua" w:eastAsiaTheme="minorEastAsia" w:hAnsi="Book Antiqua" w:cs="Book Antiqua" w:hint="eastAsia"/>
          <w:lang w:eastAsia="zh-CN"/>
        </w:rPr>
        <w:t>C</w:t>
      </w:r>
      <w:r w:rsidRPr="00B06E91">
        <w:rPr>
          <w:rFonts w:ascii="Book Antiqua" w:hAnsi="Book Antiqua" w:cs="Book Antiqua"/>
        </w:rPr>
        <w:t>yclosporin</w:t>
      </w:r>
      <w:r w:rsidRPr="00B06E91">
        <w:rPr>
          <w:rFonts w:ascii="Book Antiqua" w:eastAsia="宋体" w:hAnsi="Book Antiqua" w:cs="Book Antiqua"/>
          <w:color w:val="000000"/>
          <w:lang w:eastAsia="zh-CN" w:bidi="ar"/>
        </w:rPr>
        <w:t>.</w:t>
      </w:r>
    </w:p>
    <w:p w14:paraId="5DB13ED1" w14:textId="77777777" w:rsidR="00B06E91" w:rsidRPr="00B06E91" w:rsidRDefault="00B06E91" w:rsidP="00FB447E">
      <w:pPr>
        <w:adjustRightInd w:val="0"/>
        <w:snapToGrid w:val="0"/>
        <w:spacing w:line="360" w:lineRule="auto"/>
        <w:jc w:val="both"/>
        <w:rPr>
          <w:rFonts w:ascii="Book Antiqua" w:eastAsia="宋体" w:hAnsi="Book Antiqua" w:cs="Book Antiqua"/>
          <w:bCs/>
          <w:color w:val="000000"/>
          <w:lang w:eastAsia="zh-CN"/>
        </w:rPr>
        <w:sectPr w:rsidR="00B06E91" w:rsidRPr="00B06E91" w:rsidSect="00B06E91">
          <w:type w:val="continuous"/>
          <w:pgSz w:w="16838" w:h="11906" w:orient="landscape" w:code="9"/>
          <w:pgMar w:top="1440" w:right="1440" w:bottom="1440" w:left="1440" w:header="720" w:footer="720" w:gutter="0"/>
          <w:cols w:space="720"/>
          <w:docGrid w:linePitch="360"/>
        </w:sectPr>
      </w:pPr>
    </w:p>
    <w:p w14:paraId="73C3D19B" w14:textId="77777777" w:rsidR="00B06E91" w:rsidRPr="00B06E91" w:rsidRDefault="00B06E91" w:rsidP="00B06E91">
      <w:pPr>
        <w:ind w:leftChars="100" w:left="240"/>
        <w:jc w:val="center"/>
        <w:rPr>
          <w:rFonts w:ascii="Book Antiqua" w:hAnsi="Book Antiqua"/>
          <w:lang w:val="pt-BR" w:eastAsia="zh-CN"/>
        </w:rPr>
      </w:pPr>
      <w:bookmarkStart w:id="6" w:name="_Hlk88512952"/>
    </w:p>
    <w:p w14:paraId="3A4D26EA" w14:textId="77777777" w:rsidR="00B06E91" w:rsidRPr="00B06E91" w:rsidRDefault="00B06E91" w:rsidP="00B06E91">
      <w:pPr>
        <w:ind w:leftChars="100" w:left="240"/>
        <w:jc w:val="center"/>
        <w:rPr>
          <w:rFonts w:ascii="Book Antiqua" w:hAnsi="Book Antiqua"/>
          <w:lang w:val="pt-BR" w:eastAsia="zh-CN"/>
        </w:rPr>
      </w:pPr>
    </w:p>
    <w:p w14:paraId="3CDA9F5F" w14:textId="77777777" w:rsidR="00B06E91" w:rsidRPr="00B06E91" w:rsidRDefault="00B06E91" w:rsidP="00B06E91">
      <w:pPr>
        <w:ind w:leftChars="100" w:left="240"/>
        <w:jc w:val="center"/>
        <w:rPr>
          <w:rFonts w:ascii="Book Antiqua" w:hAnsi="Book Antiqua"/>
          <w:lang w:val="pt-BR" w:eastAsia="zh-CN"/>
        </w:rPr>
      </w:pPr>
    </w:p>
    <w:p w14:paraId="2A20DA7A" w14:textId="77777777" w:rsidR="00B06E91" w:rsidRPr="00B06E91" w:rsidRDefault="00B06E91" w:rsidP="00B06E91">
      <w:pPr>
        <w:ind w:leftChars="100" w:left="240"/>
        <w:jc w:val="center"/>
        <w:rPr>
          <w:rFonts w:ascii="Book Antiqua" w:hAnsi="Book Antiqua"/>
          <w:lang w:val="pt-BR" w:eastAsia="zh-CN"/>
        </w:rPr>
      </w:pPr>
    </w:p>
    <w:p w14:paraId="496A416D" w14:textId="77777777" w:rsidR="00B06E91" w:rsidRPr="00B06E91" w:rsidRDefault="00B06E91" w:rsidP="00B06E91">
      <w:pPr>
        <w:ind w:leftChars="100" w:left="240"/>
        <w:jc w:val="center"/>
        <w:rPr>
          <w:rFonts w:ascii="Book Antiqua" w:hAnsi="Book Antiqua"/>
          <w:lang w:eastAsia="zh-CN"/>
        </w:rPr>
      </w:pPr>
      <w:r w:rsidRPr="00B06E91">
        <w:rPr>
          <w:rFonts w:ascii="Book Antiqua" w:hAnsi="Book Antiqua"/>
          <w:noProof/>
          <w:lang w:eastAsia="zh-CN"/>
        </w:rPr>
        <w:drawing>
          <wp:inline distT="0" distB="0" distL="0" distR="0" wp14:anchorId="7DB79250" wp14:editId="06751282">
            <wp:extent cx="2499360" cy="1440180"/>
            <wp:effectExtent l="0" t="0" r="0" b="7620"/>
            <wp:docPr id="250321416" name="图片 2503214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C5CDAE7" w14:textId="77777777" w:rsidR="00B06E91" w:rsidRPr="00B06E91" w:rsidRDefault="00B06E91" w:rsidP="00B06E91">
      <w:pPr>
        <w:ind w:leftChars="100" w:left="240"/>
        <w:jc w:val="center"/>
        <w:rPr>
          <w:rFonts w:ascii="Book Antiqua" w:hAnsi="Book Antiqua"/>
          <w:lang w:eastAsia="zh-CN"/>
        </w:rPr>
      </w:pPr>
    </w:p>
    <w:p w14:paraId="61467D66" w14:textId="77777777" w:rsidR="00B06E91" w:rsidRPr="00B06E91" w:rsidRDefault="00B06E91" w:rsidP="00B06E91">
      <w:pPr>
        <w:autoSpaceDE w:val="0"/>
        <w:autoSpaceDN w:val="0"/>
        <w:adjustRightInd w:val="0"/>
        <w:ind w:leftChars="100" w:left="240"/>
        <w:jc w:val="center"/>
        <w:rPr>
          <w:rFonts w:ascii="Book Antiqua" w:eastAsia="Garamond-Bold" w:hAnsi="Book Antiqua" w:cs="Garamond-Bold"/>
          <w:b/>
          <w:bCs/>
          <w:color w:val="000000"/>
          <w:sz w:val="28"/>
          <w:szCs w:val="28"/>
        </w:rPr>
      </w:pPr>
      <w:r w:rsidRPr="00B06E91">
        <w:rPr>
          <w:rFonts w:ascii="Book Antiqua" w:eastAsia="TimesNewRomanPSMT" w:hAnsi="Book Antiqua" w:cs="TimesNewRomanPSMT"/>
          <w:color w:val="000000"/>
          <w:sz w:val="28"/>
          <w:szCs w:val="28"/>
        </w:rPr>
        <w:t xml:space="preserve">Published by </w:t>
      </w:r>
      <w:r w:rsidRPr="00B06E91">
        <w:rPr>
          <w:rFonts w:ascii="Book Antiqua" w:eastAsia="Garamond-Bold" w:hAnsi="Book Antiqua" w:cs="Garamond-Bold"/>
          <w:b/>
          <w:bCs/>
          <w:color w:val="000000"/>
          <w:sz w:val="28"/>
          <w:szCs w:val="28"/>
        </w:rPr>
        <w:t>Baishideng Publishing Group Inc</w:t>
      </w:r>
    </w:p>
    <w:p w14:paraId="684595B5" w14:textId="77777777" w:rsidR="00B06E91" w:rsidRPr="00B06E91" w:rsidRDefault="00B06E91" w:rsidP="00B06E91">
      <w:pPr>
        <w:autoSpaceDE w:val="0"/>
        <w:autoSpaceDN w:val="0"/>
        <w:adjustRightInd w:val="0"/>
        <w:ind w:leftChars="100" w:left="240"/>
        <w:jc w:val="center"/>
        <w:rPr>
          <w:rFonts w:ascii="Book Antiqua" w:eastAsia="TimesNewRomanPSMT" w:hAnsi="Book Antiqua" w:cs="Garamond"/>
          <w:color w:val="000000"/>
          <w:sz w:val="28"/>
          <w:szCs w:val="28"/>
        </w:rPr>
      </w:pPr>
      <w:r w:rsidRPr="00B06E91">
        <w:rPr>
          <w:rFonts w:ascii="Book Antiqua" w:eastAsia="TimesNewRomanPSMT" w:hAnsi="Book Antiqua" w:cs="Garamond"/>
          <w:color w:val="000000"/>
          <w:sz w:val="28"/>
          <w:szCs w:val="28"/>
        </w:rPr>
        <w:t>7041 Koll Center Parkway, Suite 160, Pleasanton, CA 94566, USA</w:t>
      </w:r>
    </w:p>
    <w:p w14:paraId="508D30EC" w14:textId="77777777" w:rsidR="00B06E91" w:rsidRPr="00B06E91" w:rsidRDefault="00B06E91" w:rsidP="00B06E91">
      <w:pPr>
        <w:autoSpaceDE w:val="0"/>
        <w:autoSpaceDN w:val="0"/>
        <w:adjustRightInd w:val="0"/>
        <w:ind w:leftChars="100" w:left="240"/>
        <w:jc w:val="center"/>
        <w:rPr>
          <w:rFonts w:ascii="Book Antiqua" w:eastAsia="TimesNewRomanPSMT" w:hAnsi="Book Antiqua" w:cs="Garamond"/>
          <w:color w:val="000000"/>
          <w:sz w:val="28"/>
          <w:szCs w:val="28"/>
        </w:rPr>
      </w:pPr>
      <w:r w:rsidRPr="00B06E91">
        <w:rPr>
          <w:rFonts w:ascii="Book Antiqua" w:eastAsia="Garamond-Bold" w:hAnsi="Book Antiqua" w:cs="Garamond-Bold"/>
          <w:b/>
          <w:bCs/>
          <w:color w:val="000000"/>
          <w:sz w:val="28"/>
          <w:szCs w:val="28"/>
        </w:rPr>
        <w:t xml:space="preserve">Telephone: </w:t>
      </w:r>
      <w:r w:rsidRPr="00B06E91">
        <w:rPr>
          <w:rFonts w:ascii="Book Antiqua" w:eastAsia="TimesNewRomanPSMT" w:hAnsi="Book Antiqua" w:cs="Garamond"/>
          <w:color w:val="000000"/>
          <w:sz w:val="28"/>
          <w:szCs w:val="28"/>
        </w:rPr>
        <w:t>+1-925-3991568</w:t>
      </w:r>
    </w:p>
    <w:p w14:paraId="539AA45A" w14:textId="77777777" w:rsidR="00B06E91" w:rsidRPr="00B06E91" w:rsidRDefault="00B06E91" w:rsidP="00B06E91">
      <w:pPr>
        <w:autoSpaceDE w:val="0"/>
        <w:autoSpaceDN w:val="0"/>
        <w:adjustRightInd w:val="0"/>
        <w:ind w:leftChars="100" w:left="240"/>
        <w:jc w:val="center"/>
        <w:rPr>
          <w:rFonts w:ascii="Book Antiqua" w:eastAsia="TimesNewRomanPSMT" w:hAnsi="Book Antiqua" w:cs="Garamond"/>
          <w:color w:val="D56400"/>
          <w:sz w:val="28"/>
          <w:szCs w:val="28"/>
        </w:rPr>
      </w:pPr>
      <w:r w:rsidRPr="00B06E91">
        <w:rPr>
          <w:rFonts w:ascii="Book Antiqua" w:eastAsia="Garamond-Bold" w:hAnsi="Book Antiqua" w:cs="Garamond-Bold"/>
          <w:b/>
          <w:bCs/>
          <w:color w:val="000000"/>
          <w:sz w:val="28"/>
          <w:szCs w:val="28"/>
        </w:rPr>
        <w:t xml:space="preserve">E-mail: </w:t>
      </w:r>
      <w:r w:rsidRPr="00B06E91">
        <w:rPr>
          <w:rFonts w:ascii="Book Antiqua" w:eastAsia="TimesNewRomanPSMT" w:hAnsi="Book Antiqua" w:cs="Garamond"/>
          <w:color w:val="D56400"/>
          <w:sz w:val="28"/>
          <w:szCs w:val="28"/>
        </w:rPr>
        <w:t>bpgoffice@wjgnet.com</w:t>
      </w:r>
    </w:p>
    <w:p w14:paraId="6E9FE9A2" w14:textId="77777777" w:rsidR="00B06E91" w:rsidRPr="00B06E91" w:rsidRDefault="00B06E91" w:rsidP="00B06E91">
      <w:pPr>
        <w:autoSpaceDE w:val="0"/>
        <w:autoSpaceDN w:val="0"/>
        <w:adjustRightInd w:val="0"/>
        <w:ind w:leftChars="100" w:left="240"/>
        <w:jc w:val="center"/>
        <w:rPr>
          <w:rFonts w:ascii="Book Antiqua" w:eastAsia="TimesNewRomanPSMT" w:hAnsi="Book Antiqua" w:cs="Garamond"/>
          <w:color w:val="D56400"/>
          <w:sz w:val="28"/>
          <w:szCs w:val="28"/>
        </w:rPr>
      </w:pPr>
      <w:r w:rsidRPr="00B06E91">
        <w:rPr>
          <w:rFonts w:ascii="Book Antiqua" w:eastAsia="Garamond-Bold" w:hAnsi="Book Antiqua" w:cs="Garamond-Bold"/>
          <w:b/>
          <w:bCs/>
          <w:color w:val="000000"/>
          <w:sz w:val="28"/>
          <w:szCs w:val="28"/>
        </w:rPr>
        <w:t xml:space="preserve">Help Desk: </w:t>
      </w:r>
      <w:proofErr w:type="gramStart"/>
      <w:r w:rsidRPr="00B06E91">
        <w:rPr>
          <w:rFonts w:ascii="Book Antiqua" w:eastAsia="TimesNewRomanPSMT" w:hAnsi="Book Antiqua" w:cs="Garamond"/>
          <w:color w:val="D56400"/>
          <w:sz w:val="28"/>
          <w:szCs w:val="28"/>
        </w:rPr>
        <w:t>https://www.f6publishing.com/helpdesk</w:t>
      </w:r>
      <w:proofErr w:type="gramEnd"/>
    </w:p>
    <w:p w14:paraId="07D2DCFF" w14:textId="77777777" w:rsidR="00B06E91" w:rsidRPr="00B06E91" w:rsidRDefault="00B06E91" w:rsidP="00B06E91">
      <w:pPr>
        <w:ind w:leftChars="100" w:left="240"/>
        <w:jc w:val="center"/>
        <w:rPr>
          <w:rFonts w:ascii="Book Antiqua" w:hAnsi="Book Antiqua"/>
          <w:lang w:eastAsia="zh-CN"/>
        </w:rPr>
      </w:pPr>
      <w:r w:rsidRPr="00B06E91">
        <w:rPr>
          <w:rFonts w:ascii="Book Antiqua" w:eastAsia="TimesNewRomanPSMT" w:hAnsi="Book Antiqua" w:cs="Garamond"/>
          <w:color w:val="D56400"/>
          <w:sz w:val="28"/>
          <w:szCs w:val="28"/>
        </w:rPr>
        <w:t>https://www.wjgnet.com</w:t>
      </w:r>
    </w:p>
    <w:p w14:paraId="3F74E0E7" w14:textId="77777777" w:rsidR="00B06E91" w:rsidRPr="00B06E91" w:rsidRDefault="00B06E91" w:rsidP="00B06E91">
      <w:pPr>
        <w:ind w:leftChars="100" w:left="240"/>
        <w:jc w:val="center"/>
        <w:rPr>
          <w:rFonts w:ascii="Book Antiqua" w:hAnsi="Book Antiqua"/>
          <w:lang w:eastAsia="zh-CN"/>
        </w:rPr>
      </w:pPr>
    </w:p>
    <w:p w14:paraId="01E4D597" w14:textId="77777777" w:rsidR="00B06E91" w:rsidRPr="00B06E91" w:rsidRDefault="00B06E91" w:rsidP="00B06E91">
      <w:pPr>
        <w:ind w:leftChars="100" w:left="240"/>
        <w:jc w:val="center"/>
        <w:rPr>
          <w:rFonts w:ascii="Book Antiqua" w:hAnsi="Book Antiqua"/>
          <w:lang w:eastAsia="zh-CN"/>
        </w:rPr>
      </w:pPr>
    </w:p>
    <w:p w14:paraId="42E2A2E6" w14:textId="77777777" w:rsidR="00B06E91" w:rsidRPr="00B06E91" w:rsidRDefault="00B06E91" w:rsidP="00B06E91">
      <w:pPr>
        <w:ind w:leftChars="100" w:left="240"/>
        <w:jc w:val="center"/>
        <w:rPr>
          <w:rFonts w:ascii="Book Antiqua" w:hAnsi="Book Antiqua"/>
          <w:lang w:eastAsia="zh-CN"/>
        </w:rPr>
      </w:pPr>
    </w:p>
    <w:p w14:paraId="0B902F5F" w14:textId="77777777" w:rsidR="00B06E91" w:rsidRPr="00B06E91" w:rsidRDefault="00B06E91" w:rsidP="00B06E91">
      <w:pPr>
        <w:ind w:leftChars="100" w:left="240"/>
        <w:jc w:val="center"/>
        <w:rPr>
          <w:rFonts w:ascii="Book Antiqua" w:hAnsi="Book Antiqua"/>
          <w:lang w:eastAsia="zh-CN"/>
        </w:rPr>
      </w:pPr>
      <w:r w:rsidRPr="00B06E91">
        <w:rPr>
          <w:rFonts w:ascii="Book Antiqua" w:hAnsi="Book Antiqua"/>
          <w:noProof/>
          <w:lang w:eastAsia="zh-CN"/>
        </w:rPr>
        <w:drawing>
          <wp:inline distT="0" distB="0" distL="0" distR="0" wp14:anchorId="5453BA0D" wp14:editId="2B1560B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5760383" w14:textId="77777777" w:rsidR="00B06E91" w:rsidRPr="00B06E91" w:rsidRDefault="00B06E91" w:rsidP="00B06E91">
      <w:pPr>
        <w:ind w:leftChars="100" w:left="240"/>
        <w:jc w:val="center"/>
        <w:rPr>
          <w:rFonts w:ascii="Book Antiqua" w:hAnsi="Book Antiqua"/>
          <w:lang w:eastAsia="zh-CN"/>
        </w:rPr>
      </w:pPr>
    </w:p>
    <w:p w14:paraId="0B7194AE" w14:textId="77777777" w:rsidR="00B06E91" w:rsidRPr="00B06E91" w:rsidRDefault="00B06E91" w:rsidP="00B06E91">
      <w:pPr>
        <w:ind w:leftChars="100" w:left="240"/>
        <w:jc w:val="center"/>
        <w:rPr>
          <w:rFonts w:ascii="Book Antiqua" w:hAnsi="Book Antiqua"/>
          <w:lang w:eastAsia="zh-CN"/>
        </w:rPr>
      </w:pPr>
    </w:p>
    <w:p w14:paraId="1F6193C1" w14:textId="77777777" w:rsidR="00B06E91" w:rsidRPr="00B06E91" w:rsidRDefault="00B06E91" w:rsidP="00B06E91">
      <w:pPr>
        <w:ind w:leftChars="100" w:left="240"/>
        <w:jc w:val="center"/>
        <w:rPr>
          <w:rFonts w:ascii="Book Antiqua" w:hAnsi="Book Antiqua"/>
          <w:lang w:eastAsia="zh-CN"/>
        </w:rPr>
      </w:pPr>
    </w:p>
    <w:p w14:paraId="7D6E23F5" w14:textId="77777777" w:rsidR="00B06E91" w:rsidRPr="00B06E91" w:rsidRDefault="00B06E91" w:rsidP="00B06E91">
      <w:pPr>
        <w:ind w:leftChars="100" w:left="240"/>
        <w:jc w:val="center"/>
        <w:rPr>
          <w:rFonts w:ascii="Book Antiqua" w:hAnsi="Book Antiqua"/>
          <w:lang w:eastAsia="zh-CN"/>
        </w:rPr>
      </w:pPr>
    </w:p>
    <w:p w14:paraId="05666DD6" w14:textId="77777777" w:rsidR="00B06E91" w:rsidRPr="00B06E91" w:rsidRDefault="00B06E91" w:rsidP="00B06E91">
      <w:pPr>
        <w:ind w:leftChars="100" w:left="240"/>
        <w:jc w:val="center"/>
        <w:rPr>
          <w:rFonts w:ascii="Book Antiqua" w:hAnsi="Book Antiqua"/>
          <w:lang w:eastAsia="zh-CN"/>
        </w:rPr>
      </w:pPr>
    </w:p>
    <w:p w14:paraId="459059B9" w14:textId="77777777" w:rsidR="00B06E91" w:rsidRPr="00B06E91" w:rsidRDefault="00B06E91" w:rsidP="00B06E91">
      <w:pPr>
        <w:ind w:leftChars="100" w:left="240"/>
        <w:jc w:val="center"/>
        <w:rPr>
          <w:rFonts w:ascii="Book Antiqua" w:hAnsi="Book Antiqua"/>
          <w:lang w:eastAsia="zh-CN"/>
        </w:rPr>
      </w:pPr>
    </w:p>
    <w:p w14:paraId="4DCEE3C6" w14:textId="77777777" w:rsidR="00B06E91" w:rsidRPr="00B06E91" w:rsidRDefault="00B06E91" w:rsidP="00B06E91">
      <w:pPr>
        <w:ind w:leftChars="100" w:left="240"/>
        <w:jc w:val="center"/>
        <w:rPr>
          <w:rFonts w:ascii="Book Antiqua" w:hAnsi="Book Antiqua"/>
          <w:lang w:eastAsia="zh-CN"/>
        </w:rPr>
      </w:pPr>
    </w:p>
    <w:p w14:paraId="15050D68" w14:textId="77777777" w:rsidR="00B06E91" w:rsidRPr="00B06E91" w:rsidRDefault="00B06E91" w:rsidP="00B06E91">
      <w:pPr>
        <w:ind w:leftChars="100" w:left="240"/>
        <w:jc w:val="center"/>
        <w:rPr>
          <w:rFonts w:ascii="Book Antiqua" w:hAnsi="Book Antiqua"/>
          <w:lang w:eastAsia="zh-CN"/>
        </w:rPr>
      </w:pPr>
    </w:p>
    <w:p w14:paraId="7DE00686" w14:textId="77777777" w:rsidR="00B06E91" w:rsidRPr="00B06E91" w:rsidRDefault="00B06E91" w:rsidP="00B06E91">
      <w:pPr>
        <w:ind w:leftChars="100" w:left="240"/>
        <w:jc w:val="center"/>
        <w:rPr>
          <w:rFonts w:ascii="Book Antiqua" w:hAnsi="Book Antiqua"/>
          <w:lang w:eastAsia="zh-CN"/>
        </w:rPr>
      </w:pPr>
    </w:p>
    <w:p w14:paraId="16674848" w14:textId="77777777" w:rsidR="00B06E91" w:rsidRPr="00B06E91" w:rsidRDefault="00B06E91" w:rsidP="00B06E91">
      <w:pPr>
        <w:ind w:leftChars="100" w:left="240"/>
        <w:jc w:val="right"/>
        <w:rPr>
          <w:rFonts w:ascii="Book Antiqua" w:hAnsi="Book Antiqua"/>
          <w:color w:val="000000" w:themeColor="text1"/>
          <w:lang w:eastAsia="zh-CN"/>
        </w:rPr>
      </w:pPr>
    </w:p>
    <w:p w14:paraId="134CA08A" w14:textId="77777777" w:rsidR="00B06E91" w:rsidRPr="00763D22" w:rsidRDefault="00B06E91" w:rsidP="00B06E91">
      <w:pPr>
        <w:ind w:leftChars="100" w:left="240"/>
        <w:jc w:val="center"/>
        <w:rPr>
          <w:rFonts w:ascii="Book Antiqua" w:hAnsi="Book Antiqua"/>
          <w:color w:val="000000" w:themeColor="text1"/>
          <w:lang w:eastAsia="zh-CN"/>
        </w:rPr>
      </w:pPr>
      <w:r w:rsidRPr="00B06E91">
        <w:rPr>
          <w:rFonts w:ascii="Book Antiqua" w:eastAsia="BookAntiqua-Bold" w:hAnsi="Book Antiqua" w:cs="BookAntiqua-Bold"/>
          <w:b/>
          <w:bCs/>
          <w:color w:val="000000" w:themeColor="text1"/>
        </w:rPr>
        <w:t>© 2023 Baishideng Publishing Group Inc. All rights reserved.</w:t>
      </w:r>
      <w:r w:rsidRPr="00B06E91">
        <w:rPr>
          <w:rFonts w:ascii="Book Antiqua" w:hAnsi="Book Antiqua"/>
          <w:color w:val="000000" w:themeColor="text1"/>
          <w:lang w:eastAsia="zh-CN"/>
        </w:rPr>
        <w:fldChar w:fldCharType="begin"/>
      </w:r>
      <w:r w:rsidRPr="00B06E91">
        <w:rPr>
          <w:rFonts w:ascii="Book Antiqua" w:hAnsi="Book Antiqua"/>
          <w:color w:val="000000" w:themeColor="text1"/>
          <w:lang w:eastAsia="zh-CN"/>
        </w:rPr>
        <w:instrText xml:space="preserve"> ADDIN EN.REFLIST </w:instrText>
      </w:r>
      <w:r w:rsidRPr="00B06E91">
        <w:rPr>
          <w:rFonts w:ascii="Book Antiqua" w:hAnsi="Book Antiqua"/>
          <w:color w:val="000000" w:themeColor="text1"/>
          <w:lang w:eastAsia="zh-CN"/>
        </w:rPr>
        <w:fldChar w:fldCharType="end"/>
      </w:r>
      <w:bookmarkEnd w:id="6"/>
    </w:p>
    <w:p w14:paraId="1ADFE0E2" w14:textId="398AE062" w:rsidR="00AE52C6" w:rsidRPr="00B06E91" w:rsidRDefault="00AE52C6" w:rsidP="00FB447E">
      <w:pPr>
        <w:adjustRightInd w:val="0"/>
        <w:snapToGrid w:val="0"/>
        <w:spacing w:line="360" w:lineRule="auto"/>
        <w:jc w:val="both"/>
        <w:rPr>
          <w:rFonts w:ascii="Book Antiqua" w:eastAsia="宋体" w:hAnsi="Book Antiqua" w:cs="Book Antiqua"/>
          <w:bCs/>
          <w:color w:val="000000"/>
          <w:lang w:eastAsia="zh-CN"/>
        </w:rPr>
      </w:pPr>
    </w:p>
    <w:sectPr w:rsidR="00AE52C6" w:rsidRPr="00B06E91" w:rsidSect="00BD7A2A">
      <w:footerReference w:type="default" r:id="rId17"/>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4BC8" w14:textId="77777777" w:rsidR="00710EFF" w:rsidRDefault="00710EFF">
      <w:r>
        <w:separator/>
      </w:r>
    </w:p>
  </w:endnote>
  <w:endnote w:type="continuationSeparator" w:id="0">
    <w:p w14:paraId="778EEAB4" w14:textId="77777777" w:rsidR="00710EFF" w:rsidRDefault="0071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342095"/>
    </w:sdtPr>
    <w:sdtContent>
      <w:sdt>
        <w:sdtPr>
          <w:id w:val="860082579"/>
        </w:sdtPr>
        <w:sdtContent>
          <w:p w14:paraId="24E7F8A1" w14:textId="77777777" w:rsidR="0075781C" w:rsidRDefault="00000000">
            <w:pPr>
              <w:pStyle w:val="a7"/>
              <w:jc w:val="right"/>
            </w:pPr>
            <w:r>
              <w:rPr>
                <w:lang w:val="zh-CN" w:eastAsia="zh-CN"/>
              </w:rPr>
              <w:t xml:space="preserve"> </w:t>
            </w:r>
            <w:r>
              <w:rPr>
                <w:rFonts w:ascii="Book Antiqua" w:hAnsi="Book Antiqua"/>
                <w:bCs/>
                <w:sz w:val="24"/>
              </w:rPr>
              <w:fldChar w:fldCharType="begin"/>
            </w:r>
            <w:r>
              <w:rPr>
                <w:rFonts w:ascii="Book Antiqua" w:hAnsi="Book Antiqua"/>
                <w:bCs/>
                <w:sz w:val="24"/>
              </w:rPr>
              <w:instrText>PAGE</w:instrText>
            </w:r>
            <w:r>
              <w:rPr>
                <w:rFonts w:ascii="Book Antiqua" w:hAnsi="Book Antiqua"/>
                <w:bCs/>
                <w:sz w:val="24"/>
              </w:rPr>
              <w:fldChar w:fldCharType="separate"/>
            </w:r>
            <w:r>
              <w:rPr>
                <w:rFonts w:ascii="Book Antiqua" w:hAnsi="Book Antiqua"/>
                <w:bCs/>
                <w:sz w:val="24"/>
              </w:rPr>
              <w:t>1</w:t>
            </w:r>
            <w:r>
              <w:rPr>
                <w:rFonts w:ascii="Book Antiqua" w:hAnsi="Book Antiqua"/>
                <w:bCs/>
                <w:sz w:val="24"/>
              </w:rPr>
              <w:fldChar w:fldCharType="end"/>
            </w:r>
            <w:r>
              <w:rPr>
                <w:rFonts w:ascii="Book Antiqua" w:hAnsi="Book Antiqua"/>
                <w:sz w:val="24"/>
                <w:lang w:val="zh-CN" w:eastAsia="zh-CN"/>
              </w:rPr>
              <w:t xml:space="preserve"> / </w:t>
            </w:r>
            <w:r>
              <w:rPr>
                <w:rFonts w:ascii="Book Antiqua" w:hAnsi="Book Antiqua"/>
                <w:bCs/>
                <w:sz w:val="24"/>
              </w:rPr>
              <w:fldChar w:fldCharType="begin"/>
            </w:r>
            <w:r>
              <w:rPr>
                <w:rFonts w:ascii="Book Antiqua" w:hAnsi="Book Antiqua"/>
                <w:bCs/>
                <w:sz w:val="24"/>
              </w:rPr>
              <w:instrText>NUMPAGES</w:instrText>
            </w:r>
            <w:r>
              <w:rPr>
                <w:rFonts w:ascii="Book Antiqua" w:hAnsi="Book Antiqua"/>
                <w:bCs/>
                <w:sz w:val="24"/>
              </w:rPr>
              <w:fldChar w:fldCharType="separate"/>
            </w:r>
            <w:r>
              <w:rPr>
                <w:rFonts w:ascii="Book Antiqua" w:hAnsi="Book Antiqua"/>
                <w:bCs/>
                <w:sz w:val="24"/>
              </w:rPr>
              <w:t>23</w:t>
            </w:r>
            <w:r>
              <w:rPr>
                <w:rFonts w:ascii="Book Antiqua" w:hAnsi="Book Antiqua"/>
                <w:bCs/>
                <w:sz w:val="24"/>
              </w:rPr>
              <w:fldChar w:fldCharType="end"/>
            </w:r>
          </w:p>
        </w:sdtContent>
      </w:sdt>
    </w:sdtContent>
  </w:sdt>
  <w:p w14:paraId="723A0D15" w14:textId="77777777" w:rsidR="0075781C" w:rsidRDefault="0075781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6E2CE83B" w14:textId="77777777" w:rsidR="00E2161F" w:rsidRDefault="00000000" w:rsidP="00134D22">
            <w:pPr>
              <w:pStyle w:val="a7"/>
              <w:jc w:val="right"/>
            </w:pPr>
            <w:r>
              <w:rPr>
                <w:lang w:val="zh-CN" w:eastAsia="zh-CN"/>
              </w:rPr>
              <w:t xml:space="preserve"> </w:t>
            </w:r>
            <w:r>
              <w:rPr>
                <w:b/>
                <w:bCs/>
                <w:sz w:val="24"/>
              </w:rPr>
              <w:fldChar w:fldCharType="begin"/>
            </w:r>
            <w:r>
              <w:rPr>
                <w:b/>
                <w:bCs/>
              </w:rPr>
              <w:instrText>PAGE</w:instrText>
            </w:r>
            <w:r>
              <w:rPr>
                <w:b/>
                <w:bCs/>
                <w:sz w:val="24"/>
              </w:rPr>
              <w:fldChar w:fldCharType="separate"/>
            </w:r>
            <w:r>
              <w:rPr>
                <w:b/>
                <w:bCs/>
                <w:noProof/>
              </w:rPr>
              <w:t>54</w:t>
            </w:r>
            <w:r>
              <w:rPr>
                <w:b/>
                <w:bCs/>
                <w:sz w:val="24"/>
              </w:rPr>
              <w:fldChar w:fldCharType="end"/>
            </w:r>
            <w:r>
              <w:rPr>
                <w:lang w:val="zh-CN" w:eastAsia="zh-CN"/>
              </w:rPr>
              <w:t xml:space="preserve"> / </w:t>
            </w:r>
            <w:r>
              <w:rPr>
                <w:b/>
                <w:bCs/>
                <w:sz w:val="24"/>
              </w:rPr>
              <w:fldChar w:fldCharType="begin"/>
            </w:r>
            <w:r>
              <w:rPr>
                <w:b/>
                <w:bCs/>
              </w:rPr>
              <w:instrText>NUMPAGES</w:instrText>
            </w:r>
            <w:r>
              <w:rPr>
                <w:b/>
                <w:bCs/>
                <w:sz w:val="24"/>
              </w:rPr>
              <w:fldChar w:fldCharType="separate"/>
            </w:r>
            <w:r>
              <w:rPr>
                <w:b/>
                <w:bCs/>
                <w:noProof/>
              </w:rPr>
              <w:t>54</w:t>
            </w:r>
            <w:r>
              <w:rPr>
                <w:b/>
                <w:bCs/>
                <w:sz w:val="24"/>
              </w:rPr>
              <w:fldChar w:fldCharType="end"/>
            </w:r>
          </w:p>
        </w:sdtContent>
      </w:sdt>
    </w:sdtContent>
  </w:sdt>
  <w:p w14:paraId="4BD61AC4" w14:textId="77777777" w:rsidR="00E2161F" w:rsidRDefault="00E216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E21B" w14:textId="77777777" w:rsidR="00710EFF" w:rsidRDefault="00710EFF">
      <w:r>
        <w:separator/>
      </w:r>
    </w:p>
  </w:footnote>
  <w:footnote w:type="continuationSeparator" w:id="0">
    <w:p w14:paraId="7A58A6C4" w14:textId="77777777" w:rsidR="00710EFF" w:rsidRDefault="00710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1611D"/>
    <w:rsid w:val="00054C4C"/>
    <w:rsid w:val="00056207"/>
    <w:rsid w:val="000A0912"/>
    <w:rsid w:val="000A5FBD"/>
    <w:rsid w:val="000B37E8"/>
    <w:rsid w:val="00106B86"/>
    <w:rsid w:val="00125403"/>
    <w:rsid w:val="00130736"/>
    <w:rsid w:val="00173761"/>
    <w:rsid w:val="001C4637"/>
    <w:rsid w:val="001D38F1"/>
    <w:rsid w:val="001D6E32"/>
    <w:rsid w:val="001E6DFF"/>
    <w:rsid w:val="001F7B1F"/>
    <w:rsid w:val="00207A5F"/>
    <w:rsid w:val="0025100A"/>
    <w:rsid w:val="00262A79"/>
    <w:rsid w:val="002A36CC"/>
    <w:rsid w:val="002F5710"/>
    <w:rsid w:val="00367174"/>
    <w:rsid w:val="003D0A6C"/>
    <w:rsid w:val="003F5F2A"/>
    <w:rsid w:val="004021A7"/>
    <w:rsid w:val="00402B80"/>
    <w:rsid w:val="00440CE6"/>
    <w:rsid w:val="004F39F7"/>
    <w:rsid w:val="005268F4"/>
    <w:rsid w:val="005A1A54"/>
    <w:rsid w:val="005E6E74"/>
    <w:rsid w:val="005E7EC9"/>
    <w:rsid w:val="00637012"/>
    <w:rsid w:val="00652FAB"/>
    <w:rsid w:val="006534EB"/>
    <w:rsid w:val="00690712"/>
    <w:rsid w:val="006D5DB7"/>
    <w:rsid w:val="006F657E"/>
    <w:rsid w:val="00710EFF"/>
    <w:rsid w:val="007420B1"/>
    <w:rsid w:val="007533A9"/>
    <w:rsid w:val="0075781C"/>
    <w:rsid w:val="007631E9"/>
    <w:rsid w:val="0077051B"/>
    <w:rsid w:val="00780047"/>
    <w:rsid w:val="007802EE"/>
    <w:rsid w:val="007E3DBF"/>
    <w:rsid w:val="007F1C9F"/>
    <w:rsid w:val="007F61EB"/>
    <w:rsid w:val="00801041"/>
    <w:rsid w:val="00813631"/>
    <w:rsid w:val="008533F6"/>
    <w:rsid w:val="00855604"/>
    <w:rsid w:val="00884C0D"/>
    <w:rsid w:val="00920A57"/>
    <w:rsid w:val="00930F58"/>
    <w:rsid w:val="00984DD1"/>
    <w:rsid w:val="009B2102"/>
    <w:rsid w:val="009F7782"/>
    <w:rsid w:val="00A224CA"/>
    <w:rsid w:val="00A62A63"/>
    <w:rsid w:val="00A67ECA"/>
    <w:rsid w:val="00A72CE9"/>
    <w:rsid w:val="00A77B3E"/>
    <w:rsid w:val="00AA4F6D"/>
    <w:rsid w:val="00AA5E74"/>
    <w:rsid w:val="00AC3DBD"/>
    <w:rsid w:val="00AD3447"/>
    <w:rsid w:val="00AE52C6"/>
    <w:rsid w:val="00AE6E58"/>
    <w:rsid w:val="00AF6D75"/>
    <w:rsid w:val="00B06516"/>
    <w:rsid w:val="00B06E91"/>
    <w:rsid w:val="00B25389"/>
    <w:rsid w:val="00B401B1"/>
    <w:rsid w:val="00B62DC1"/>
    <w:rsid w:val="00B8655E"/>
    <w:rsid w:val="00B96093"/>
    <w:rsid w:val="00BA626D"/>
    <w:rsid w:val="00BC626B"/>
    <w:rsid w:val="00BE7009"/>
    <w:rsid w:val="00C219B5"/>
    <w:rsid w:val="00C25FC8"/>
    <w:rsid w:val="00C26954"/>
    <w:rsid w:val="00C31BC8"/>
    <w:rsid w:val="00C76BF2"/>
    <w:rsid w:val="00CA2A55"/>
    <w:rsid w:val="00CC68DA"/>
    <w:rsid w:val="00CD6A5F"/>
    <w:rsid w:val="00D204BA"/>
    <w:rsid w:val="00D567DE"/>
    <w:rsid w:val="00D57A95"/>
    <w:rsid w:val="00D71F1E"/>
    <w:rsid w:val="00D813B0"/>
    <w:rsid w:val="00D82DE8"/>
    <w:rsid w:val="00DA051C"/>
    <w:rsid w:val="00DA3D68"/>
    <w:rsid w:val="00DA5411"/>
    <w:rsid w:val="00DC2BFA"/>
    <w:rsid w:val="00E01238"/>
    <w:rsid w:val="00E0561E"/>
    <w:rsid w:val="00E1510B"/>
    <w:rsid w:val="00E2161F"/>
    <w:rsid w:val="00E27015"/>
    <w:rsid w:val="00E3799D"/>
    <w:rsid w:val="00E92C2B"/>
    <w:rsid w:val="00E93917"/>
    <w:rsid w:val="00ED2174"/>
    <w:rsid w:val="00F41A01"/>
    <w:rsid w:val="00FB447E"/>
    <w:rsid w:val="00FC2188"/>
    <w:rsid w:val="01BF5575"/>
    <w:rsid w:val="022B2C0A"/>
    <w:rsid w:val="02895B83"/>
    <w:rsid w:val="03EF7C67"/>
    <w:rsid w:val="06222576"/>
    <w:rsid w:val="079059F3"/>
    <w:rsid w:val="08B651F8"/>
    <w:rsid w:val="095433D7"/>
    <w:rsid w:val="0AE41BA8"/>
    <w:rsid w:val="0B584344"/>
    <w:rsid w:val="0CFF716D"/>
    <w:rsid w:val="0DBF06AB"/>
    <w:rsid w:val="0DFA16E3"/>
    <w:rsid w:val="0DFD6191"/>
    <w:rsid w:val="0FF52AA9"/>
    <w:rsid w:val="101C3B92"/>
    <w:rsid w:val="106D2640"/>
    <w:rsid w:val="108331F5"/>
    <w:rsid w:val="10A02A15"/>
    <w:rsid w:val="12DC585B"/>
    <w:rsid w:val="1524326C"/>
    <w:rsid w:val="1562473D"/>
    <w:rsid w:val="156A35F2"/>
    <w:rsid w:val="15A44D56"/>
    <w:rsid w:val="16933481"/>
    <w:rsid w:val="16D36F75"/>
    <w:rsid w:val="184E0FA9"/>
    <w:rsid w:val="18D25736"/>
    <w:rsid w:val="18FD4949"/>
    <w:rsid w:val="196565AA"/>
    <w:rsid w:val="19FD2C86"/>
    <w:rsid w:val="1BC7354C"/>
    <w:rsid w:val="1C542906"/>
    <w:rsid w:val="1D350989"/>
    <w:rsid w:val="1D7F39B2"/>
    <w:rsid w:val="1DE33F41"/>
    <w:rsid w:val="1E2A479D"/>
    <w:rsid w:val="212B00D9"/>
    <w:rsid w:val="232A3869"/>
    <w:rsid w:val="23E17175"/>
    <w:rsid w:val="241A4435"/>
    <w:rsid w:val="243E6375"/>
    <w:rsid w:val="24EA3E07"/>
    <w:rsid w:val="252235A1"/>
    <w:rsid w:val="252865F7"/>
    <w:rsid w:val="26801D87"/>
    <w:rsid w:val="286C6CDF"/>
    <w:rsid w:val="2A5C57A7"/>
    <w:rsid w:val="2B7B3135"/>
    <w:rsid w:val="2C351E0C"/>
    <w:rsid w:val="2D0A3299"/>
    <w:rsid w:val="2E00644A"/>
    <w:rsid w:val="2E3D144C"/>
    <w:rsid w:val="2EA27501"/>
    <w:rsid w:val="2FA31782"/>
    <w:rsid w:val="300F0BC6"/>
    <w:rsid w:val="30627082"/>
    <w:rsid w:val="306C7DC6"/>
    <w:rsid w:val="31496359"/>
    <w:rsid w:val="3273368E"/>
    <w:rsid w:val="33214207"/>
    <w:rsid w:val="335C5592"/>
    <w:rsid w:val="33923FE8"/>
    <w:rsid w:val="34967B08"/>
    <w:rsid w:val="35DC515B"/>
    <w:rsid w:val="35F22787"/>
    <w:rsid w:val="364A0BAA"/>
    <w:rsid w:val="37164F30"/>
    <w:rsid w:val="3770061D"/>
    <w:rsid w:val="37B25189"/>
    <w:rsid w:val="381E5E4A"/>
    <w:rsid w:val="38896D41"/>
    <w:rsid w:val="38B478C6"/>
    <w:rsid w:val="3971469F"/>
    <w:rsid w:val="39E41315"/>
    <w:rsid w:val="3A6B10EF"/>
    <w:rsid w:val="3A993FAA"/>
    <w:rsid w:val="3B0E664A"/>
    <w:rsid w:val="3B345984"/>
    <w:rsid w:val="3BD056AD"/>
    <w:rsid w:val="3C8B2D98"/>
    <w:rsid w:val="3D6245FA"/>
    <w:rsid w:val="3E074367"/>
    <w:rsid w:val="3E111FAD"/>
    <w:rsid w:val="3E2B12C1"/>
    <w:rsid w:val="40B05AAD"/>
    <w:rsid w:val="425B7C9B"/>
    <w:rsid w:val="43394480"/>
    <w:rsid w:val="43503578"/>
    <w:rsid w:val="438D657A"/>
    <w:rsid w:val="43CC70A2"/>
    <w:rsid w:val="44426CAB"/>
    <w:rsid w:val="45036AF3"/>
    <w:rsid w:val="45140D01"/>
    <w:rsid w:val="46252A99"/>
    <w:rsid w:val="465515D1"/>
    <w:rsid w:val="48BC17C4"/>
    <w:rsid w:val="48D662CD"/>
    <w:rsid w:val="4ADF76BB"/>
    <w:rsid w:val="4BE90BA4"/>
    <w:rsid w:val="4DF72F6D"/>
    <w:rsid w:val="4E013DEC"/>
    <w:rsid w:val="4F343D4D"/>
    <w:rsid w:val="4FB60C70"/>
    <w:rsid w:val="52824546"/>
    <w:rsid w:val="52D02457"/>
    <w:rsid w:val="547F5A6B"/>
    <w:rsid w:val="54E65AEA"/>
    <w:rsid w:val="584414A5"/>
    <w:rsid w:val="58F22CAF"/>
    <w:rsid w:val="593C3F2A"/>
    <w:rsid w:val="595F5E2E"/>
    <w:rsid w:val="59684D1F"/>
    <w:rsid w:val="59FE5684"/>
    <w:rsid w:val="5A026F22"/>
    <w:rsid w:val="5A443D90"/>
    <w:rsid w:val="5A955544"/>
    <w:rsid w:val="5B835E40"/>
    <w:rsid w:val="5C3E0E1F"/>
    <w:rsid w:val="5DF069B3"/>
    <w:rsid w:val="5ECE7D1A"/>
    <w:rsid w:val="625978FB"/>
    <w:rsid w:val="63492B42"/>
    <w:rsid w:val="63E43B3C"/>
    <w:rsid w:val="64065861"/>
    <w:rsid w:val="65613696"/>
    <w:rsid w:val="65D24D0D"/>
    <w:rsid w:val="670342D9"/>
    <w:rsid w:val="67B101D9"/>
    <w:rsid w:val="681744E0"/>
    <w:rsid w:val="6A164324"/>
    <w:rsid w:val="6AC02C0D"/>
    <w:rsid w:val="6B804EC3"/>
    <w:rsid w:val="6B924815"/>
    <w:rsid w:val="6C3D64DF"/>
    <w:rsid w:val="6C8C6B1F"/>
    <w:rsid w:val="6D262AD0"/>
    <w:rsid w:val="6D841863"/>
    <w:rsid w:val="702459EC"/>
    <w:rsid w:val="70514307"/>
    <w:rsid w:val="7064403B"/>
    <w:rsid w:val="70F27898"/>
    <w:rsid w:val="721675B7"/>
    <w:rsid w:val="72402885"/>
    <w:rsid w:val="724C122A"/>
    <w:rsid w:val="730D356F"/>
    <w:rsid w:val="75DC4673"/>
    <w:rsid w:val="7743777E"/>
    <w:rsid w:val="7772528F"/>
    <w:rsid w:val="781C51FB"/>
    <w:rsid w:val="79FC0483"/>
    <w:rsid w:val="7A4647B1"/>
    <w:rsid w:val="7E6F077A"/>
    <w:rsid w:val="7FF627D5"/>
    <w:rsid w:val="7FFC1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77984"/>
  <w15:docId w15:val="{BD62E1E6-47C5-4BD1-BF33-E216076B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a">
    <w:name w:val="annotation subject"/>
    <w:basedOn w:val="a3"/>
    <w:next w:val="a3"/>
    <w:link w:val="ab"/>
    <w:qFormat/>
    <w:rPr>
      <w:b/>
      <w:bCs/>
    </w:rPr>
  </w:style>
  <w:style w:type="character" w:styleId="ac">
    <w:name w:val="annotation reference"/>
    <w:basedOn w:val="a0"/>
    <w:qFormat/>
    <w:rPr>
      <w:sz w:val="21"/>
      <w:szCs w:val="21"/>
    </w:rPr>
  </w:style>
  <w:style w:type="character" w:customStyle="1" w:styleId="font21">
    <w:name w:val="font21"/>
    <w:basedOn w:val="a0"/>
    <w:qFormat/>
    <w:rPr>
      <w:rFonts w:ascii="宋体" w:eastAsia="宋体" w:hAnsi="宋体" w:cs="宋体" w:hint="eastAsia"/>
      <w:b/>
      <w:bCs/>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Arial" w:hAnsi="Arial" w:cs="Arial" w:hint="default"/>
      <w:color w:val="000000"/>
      <w:sz w:val="12"/>
      <w:szCs w:val="12"/>
      <w:u w:val="none"/>
    </w:rPr>
  </w:style>
  <w:style w:type="character" w:customStyle="1" w:styleId="a4">
    <w:name w:val="批注文字 字符"/>
    <w:basedOn w:val="a0"/>
    <w:link w:val="a3"/>
    <w:qFormat/>
    <w:rPr>
      <w:rFonts w:eastAsia="Times New Roman"/>
      <w:sz w:val="24"/>
      <w:szCs w:val="24"/>
      <w:lang w:eastAsia="en-US"/>
    </w:rPr>
  </w:style>
  <w:style w:type="character" w:customStyle="1" w:styleId="ab">
    <w:name w:val="批注主题 字符"/>
    <w:basedOn w:val="a4"/>
    <w:link w:val="aa"/>
    <w:rPr>
      <w:rFonts w:eastAsia="Times New Roman"/>
      <w:b/>
      <w:bCs/>
      <w:sz w:val="24"/>
      <w:szCs w:val="24"/>
      <w:lang w:eastAsia="en-US"/>
    </w:rPr>
  </w:style>
  <w:style w:type="character" w:customStyle="1" w:styleId="a6">
    <w:name w:val="批注框文本 字符"/>
    <w:basedOn w:val="a0"/>
    <w:link w:val="a5"/>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24"/>
      <w:lang w:eastAsia="en-US"/>
    </w:rPr>
  </w:style>
  <w:style w:type="paragraph" w:styleId="ad">
    <w:name w:val="Revision"/>
    <w:hidden/>
    <w:uiPriority w:val="99"/>
    <w:unhideWhenUsed/>
    <w:rsid w:val="00E1510B"/>
    <w:rPr>
      <w:rFonts w:eastAsia="Times New Roman"/>
      <w:sz w:val="24"/>
      <w:szCs w:val="24"/>
      <w:lang w:eastAsia="en-US"/>
    </w:rPr>
  </w:style>
  <w:style w:type="character" w:styleId="ae">
    <w:name w:val="Hyperlink"/>
    <w:basedOn w:val="a0"/>
    <w:rsid w:val="00B06E91"/>
    <w:rPr>
      <w:color w:val="0000FF" w:themeColor="hyperlink"/>
      <w:u w:val="single"/>
    </w:rPr>
  </w:style>
  <w:style w:type="character" w:styleId="af">
    <w:name w:val="Unresolved Mention"/>
    <w:basedOn w:val="a0"/>
    <w:uiPriority w:val="99"/>
    <w:semiHidden/>
    <w:unhideWhenUsed/>
    <w:rsid w:val="00B06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1/i23/5580.htm" TargetMode="External"/><Relationship Id="rId13" Type="http://schemas.openxmlformats.org/officeDocument/2006/relationships/hyperlink" Target="javascrip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E51A-85F1-42C5-9813-D3D9C1B9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5137</Words>
  <Characters>29281</Characters>
  <Application>Microsoft Office Word</Application>
  <DocSecurity>0</DocSecurity>
  <Lines>244</Lines>
  <Paragraphs>68</Paragraphs>
  <ScaleCrop>false</ScaleCrop>
  <Company>微软中国</Company>
  <LinksUpToDate>false</LinksUpToDate>
  <CharactersWithSpaces>34350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 Jia-Hui</cp:lastModifiedBy>
  <cp:revision>25</cp:revision>
  <dcterms:created xsi:type="dcterms:W3CDTF">2023-07-03T07:31:00Z</dcterms:created>
  <dcterms:modified xsi:type="dcterms:W3CDTF">2023-08-14T08:51:00Z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450A0DF4E1ED4447B70DE68A7A59A5BA_12</vt:lpwstr>
  </property>
</Properties>
</file>