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683F" w:rsidRDefault="0049683F" w:rsidP="002632D3">
      <w:pPr>
        <w:spacing w:line="480" w:lineRule="auto"/>
        <w:rPr>
          <w:sz w:val="28"/>
          <w:szCs w:val="28"/>
        </w:rPr>
      </w:pPr>
      <w:r>
        <w:t>﻿</w:t>
      </w:r>
      <w:r>
        <w:t xml:space="preserve">                                                  </w:t>
      </w:r>
      <w:r w:rsidRPr="0049683F">
        <w:rPr>
          <w:sz w:val="28"/>
          <w:szCs w:val="28"/>
        </w:rPr>
        <w:t>STROBE Statemen</w:t>
      </w:r>
      <w:r w:rsidRPr="0049683F">
        <w:rPr>
          <w:rFonts w:hint="eastAsia"/>
          <w:sz w:val="28"/>
          <w:szCs w:val="28"/>
        </w:rPr>
        <w:t>t</w:t>
      </w:r>
    </w:p>
    <w:p w:rsidR="0049683F" w:rsidRPr="0049683F" w:rsidRDefault="0049683F" w:rsidP="002632D3">
      <w:pPr>
        <w:spacing w:line="480" w:lineRule="auto"/>
        <w:rPr>
          <w:rFonts w:hint="eastAsia"/>
          <w:sz w:val="28"/>
          <w:szCs w:val="28"/>
        </w:rPr>
      </w:pPr>
    </w:p>
    <w:p w:rsidR="002632D3" w:rsidRPr="002632D3" w:rsidRDefault="002632D3" w:rsidP="002632D3">
      <w:pPr>
        <w:tabs>
          <w:tab w:val="left" w:pos="7400"/>
        </w:tabs>
        <w:spacing w:line="48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49683F" w:rsidRPr="0049683F">
        <w:rPr>
          <w:sz w:val="28"/>
          <w:szCs w:val="28"/>
        </w:rPr>
        <w:t xml:space="preserve">checklist of items </w:t>
      </w:r>
      <w:r w:rsidRPr="002632D3">
        <w:rPr>
          <w:sz w:val="28"/>
          <w:szCs w:val="28"/>
        </w:rPr>
        <w:t>are</w:t>
      </w:r>
      <w:r w:rsidR="0049683F" w:rsidRPr="0049683F">
        <w:rPr>
          <w:sz w:val="28"/>
          <w:szCs w:val="28"/>
        </w:rPr>
        <w:t xml:space="preserve"> included in reports of </w:t>
      </w:r>
      <w:r w:rsidRPr="002632D3">
        <w:rPr>
          <w:sz w:val="28"/>
          <w:szCs w:val="28"/>
        </w:rPr>
        <w:t>Clinical characteristics and risk factors of intracranial hemorrhage after spinal surgery—A retrospective eight-year study</w:t>
      </w:r>
      <w:r>
        <w:rPr>
          <w:sz w:val="28"/>
          <w:szCs w:val="28"/>
          <w:lang w:val="en-US"/>
        </w:rPr>
        <w:t xml:space="preserve">. </w:t>
      </w:r>
    </w:p>
    <w:p w:rsidR="0049683F" w:rsidRPr="002632D3" w:rsidRDefault="0049683F" w:rsidP="002632D3">
      <w:pPr>
        <w:spacing w:line="360" w:lineRule="auto"/>
        <w:ind w:firstLineChars="200" w:firstLine="560"/>
        <w:rPr>
          <w:sz w:val="28"/>
          <w:szCs w:val="28"/>
          <w:lang w:val="en-US"/>
        </w:rPr>
      </w:pPr>
    </w:p>
    <w:p w:rsidR="00C61037" w:rsidRDefault="00C61037" w:rsidP="002632D3">
      <w:pPr>
        <w:spacing w:line="360" w:lineRule="auto"/>
      </w:pPr>
    </w:p>
    <w:sectPr w:rsidR="00C61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5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3F"/>
    <w:rsid w:val="000F7C49"/>
    <w:rsid w:val="000F7FF6"/>
    <w:rsid w:val="00152301"/>
    <w:rsid w:val="00166843"/>
    <w:rsid w:val="002632D3"/>
    <w:rsid w:val="002B287C"/>
    <w:rsid w:val="003305C6"/>
    <w:rsid w:val="003F1384"/>
    <w:rsid w:val="004046C1"/>
    <w:rsid w:val="00415AFF"/>
    <w:rsid w:val="0049683F"/>
    <w:rsid w:val="00515149"/>
    <w:rsid w:val="00641AA8"/>
    <w:rsid w:val="007360B5"/>
    <w:rsid w:val="00815427"/>
    <w:rsid w:val="00830C28"/>
    <w:rsid w:val="0094053B"/>
    <w:rsid w:val="00A11268"/>
    <w:rsid w:val="00A23BAD"/>
    <w:rsid w:val="00B40D21"/>
    <w:rsid w:val="00B44F00"/>
    <w:rsid w:val="00B94D99"/>
    <w:rsid w:val="00BE25AE"/>
    <w:rsid w:val="00C61037"/>
    <w:rsid w:val="00C86251"/>
    <w:rsid w:val="00CD1DCF"/>
    <w:rsid w:val="00CD7A73"/>
    <w:rsid w:val="00D06B80"/>
    <w:rsid w:val="00D46425"/>
    <w:rsid w:val="00ED35C4"/>
    <w:rsid w:val="00F42CA8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387CB"/>
  <w15:chartTrackingRefBased/>
  <w15:docId w15:val="{7CBDCCBB-FA83-F94C-99B4-84BB004E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390</dc:creator>
  <cp:keywords/>
  <dc:description/>
  <cp:lastModifiedBy>390</cp:lastModifiedBy>
  <cp:revision>2</cp:revision>
  <dcterms:created xsi:type="dcterms:W3CDTF">2023-05-30T07:03:00Z</dcterms:created>
  <dcterms:modified xsi:type="dcterms:W3CDTF">2023-05-30T07:15:00Z</dcterms:modified>
</cp:coreProperties>
</file>