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280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51"/>
        <w:gridCol w:w="8505"/>
        <w:gridCol w:w="1989"/>
      </w:tblGrid>
      <w:tr w:rsidR="00A74C91" w:rsidRPr="00D81E31" w:rsidTr="00A74C91">
        <w:tc>
          <w:tcPr>
            <w:tcW w:w="2405" w:type="dxa"/>
            <w:tcBorders>
              <w:top w:val="single" w:sz="4" w:space="0" w:color="auto"/>
            </w:tcBorders>
            <w:shd w:val="clear" w:color="auto" w:fill="C00000"/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Topic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00000"/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C00000"/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Checklist item description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C00000"/>
            <w:vAlign w:val="center"/>
          </w:tcPr>
          <w:p w:rsidR="00A74C91" w:rsidRPr="00D81E31" w:rsidRDefault="00A74C91" w:rsidP="00A74C9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Reported on page</w:t>
            </w:r>
            <w:r w:rsidRPr="00D81E31">
              <w:rPr>
                <w:sz w:val="21"/>
                <w:szCs w:val="18"/>
                <w:vertAlign w:val="superscript"/>
              </w:rPr>
              <w:t>a)</w:t>
            </w:r>
          </w:p>
        </w:tc>
      </w:tr>
      <w:tr w:rsidR="00A74C91" w:rsidRPr="00D81E31" w:rsidTr="00A74C91"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5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A74C9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A74C91">
              <w:rPr>
                <w:rFonts w:eastAsia="Arial"/>
                <w:position w:val="1"/>
                <w:sz w:val="18"/>
                <w:szCs w:val="18"/>
              </w:rPr>
              <w:t>The diagnosis or intervention of primary focus followed by th</w:t>
            </w:r>
            <w:r w:rsidRPr="00A74C91">
              <w:rPr>
                <w:position w:val="1"/>
                <w:sz w:val="18"/>
                <w:szCs w:val="18"/>
              </w:rPr>
              <w:t>e words “case report</w:t>
            </w:r>
            <w:r>
              <w:rPr>
                <w:position w:val="1"/>
                <w:sz w:val="18"/>
                <w:szCs w:val="18"/>
              </w:rPr>
              <w:t>”</w:t>
            </w:r>
          </w:p>
        </w:tc>
        <w:tc>
          <w:tcPr>
            <w:tcW w:w="198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5E29C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1</w:t>
            </w:r>
          </w:p>
        </w:tc>
      </w:tr>
      <w:tr w:rsidR="00A74C91" w:rsidRPr="00D81E31" w:rsidTr="00A74C91"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Keywords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3</w:t>
            </w:r>
            <w:r w:rsidRPr="00D81E31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D81E31">
              <w:rPr>
                <w:spacing w:val="1"/>
                <w:w w:val="105"/>
                <w:sz w:val="18"/>
                <w:szCs w:val="18"/>
              </w:rPr>
              <w:t>to</w:t>
            </w:r>
            <w:r w:rsidRPr="00D81E31"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6</w:t>
            </w:r>
            <w:r w:rsidRPr="00D81E31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D81E31">
              <w:rPr>
                <w:spacing w:val="-1"/>
                <w:w w:val="105"/>
                <w:sz w:val="18"/>
                <w:szCs w:val="18"/>
              </w:rPr>
              <w:t>key</w:t>
            </w:r>
            <w:r w:rsidRPr="00D81E31">
              <w:rPr>
                <w:spacing w:val="1"/>
                <w:w w:val="105"/>
                <w:sz w:val="18"/>
                <w:szCs w:val="18"/>
              </w:rPr>
              <w:t>words</w:t>
            </w:r>
            <w:r w:rsidRPr="00D81E31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D81E31">
              <w:rPr>
                <w:w w:val="105"/>
                <w:sz w:val="18"/>
                <w:szCs w:val="18"/>
              </w:rPr>
              <w:t>that</w:t>
            </w:r>
            <w:r w:rsidRPr="00D81E3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D81E31">
              <w:rPr>
                <w:w w:val="105"/>
                <w:sz w:val="18"/>
                <w:szCs w:val="18"/>
              </w:rPr>
              <w:t>identify</w:t>
            </w:r>
            <w:r w:rsidRPr="00D81E31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D81E31">
              <w:rPr>
                <w:w w:val="105"/>
                <w:sz w:val="18"/>
                <w:szCs w:val="18"/>
              </w:rPr>
              <w:t>diagnoses</w:t>
            </w:r>
            <w:r w:rsidRPr="00D81E3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81E31">
              <w:rPr>
                <w:w w:val="105"/>
                <w:sz w:val="18"/>
                <w:szCs w:val="18"/>
              </w:rPr>
              <w:t>or</w:t>
            </w:r>
            <w:r w:rsidRPr="00D81E3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81E31">
              <w:rPr>
                <w:w w:val="105"/>
                <w:sz w:val="18"/>
                <w:szCs w:val="18"/>
              </w:rPr>
              <w:t>interventions</w:t>
            </w:r>
            <w:r w:rsidRPr="00D81E31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D81E31">
              <w:rPr>
                <w:w w:val="105"/>
                <w:sz w:val="18"/>
                <w:szCs w:val="18"/>
              </w:rPr>
              <w:t>in</w:t>
            </w:r>
            <w:r w:rsidRPr="00D81E3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81E31">
              <w:rPr>
                <w:w w:val="105"/>
                <w:sz w:val="18"/>
                <w:szCs w:val="18"/>
              </w:rPr>
              <w:t>this</w:t>
            </w:r>
            <w:r w:rsidRPr="00D81E31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D81E31">
              <w:rPr>
                <w:w w:val="105"/>
                <w:sz w:val="18"/>
                <w:szCs w:val="18"/>
              </w:rPr>
              <w:t>case</w:t>
            </w:r>
            <w:r w:rsidRPr="00D81E31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D81E31">
              <w:rPr>
                <w:w w:val="105"/>
                <w:sz w:val="18"/>
                <w:szCs w:val="18"/>
              </w:rPr>
              <w:t>report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5E29C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3</w:t>
            </w:r>
          </w:p>
        </w:tc>
      </w:tr>
      <w:tr w:rsidR="00A74C91" w:rsidRPr="00D81E31" w:rsidTr="00A74C91">
        <w:tc>
          <w:tcPr>
            <w:tcW w:w="2405" w:type="dxa"/>
            <w:vMerge w:val="restart"/>
            <w:tcBorders>
              <w:top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 xml:space="preserve">Abstract </w:t>
            </w:r>
          </w:p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(no references)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3a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Introduction: What is unique about this case? What does it add to the medical literature?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5E29C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3</w:t>
            </w:r>
          </w:p>
        </w:tc>
      </w:tr>
      <w:tr w:rsidR="00A74C91" w:rsidRPr="00D81E31" w:rsidTr="00A74C91">
        <w:tc>
          <w:tcPr>
            <w:tcW w:w="2405" w:type="dxa"/>
            <w:vMerge/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3b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The main symptoms of the patient and the important clinical findings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5E29C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3</w:t>
            </w:r>
          </w:p>
        </w:tc>
      </w:tr>
      <w:tr w:rsidR="00A74C91" w:rsidRPr="00D81E31" w:rsidTr="00A74C91">
        <w:tc>
          <w:tcPr>
            <w:tcW w:w="2405" w:type="dxa"/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3c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The main diagnoses, therapeutics interventions, and outcomes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5E29C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3</w:t>
            </w:r>
          </w:p>
        </w:tc>
      </w:tr>
      <w:tr w:rsidR="00A74C91" w:rsidRPr="00D81E31" w:rsidTr="00A74C91"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3d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Conclusion: What are the main “take-away” lessons from this case?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5E29C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3</w:t>
            </w:r>
          </w:p>
        </w:tc>
      </w:tr>
      <w:tr w:rsidR="00A74C91" w:rsidRPr="00D81E31" w:rsidTr="00A74C91"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Introduction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pacing w:val="1"/>
                <w:w w:val="105"/>
                <w:sz w:val="20"/>
              </w:rPr>
              <w:t>One</w:t>
            </w:r>
            <w:r w:rsidRPr="00D81E31">
              <w:rPr>
                <w:spacing w:val="-9"/>
                <w:w w:val="105"/>
                <w:sz w:val="20"/>
              </w:rPr>
              <w:t xml:space="preserve"> </w:t>
            </w:r>
            <w:r w:rsidRPr="00D81E31">
              <w:rPr>
                <w:spacing w:val="1"/>
                <w:w w:val="105"/>
                <w:sz w:val="20"/>
              </w:rPr>
              <w:t>or</w:t>
            </w:r>
            <w:r w:rsidRPr="00D81E31">
              <w:rPr>
                <w:spacing w:val="-10"/>
                <w:w w:val="105"/>
                <w:sz w:val="20"/>
              </w:rPr>
              <w:t xml:space="preserve"> </w:t>
            </w:r>
            <w:r w:rsidRPr="00D81E31">
              <w:rPr>
                <w:spacing w:val="1"/>
                <w:w w:val="105"/>
                <w:sz w:val="20"/>
              </w:rPr>
              <w:t>two</w:t>
            </w:r>
            <w:r w:rsidRPr="00D81E31">
              <w:rPr>
                <w:spacing w:val="-9"/>
                <w:w w:val="105"/>
                <w:sz w:val="20"/>
              </w:rPr>
              <w:t xml:space="preserve"> </w:t>
            </w:r>
            <w:r w:rsidRPr="00D81E31">
              <w:rPr>
                <w:spacing w:val="1"/>
                <w:w w:val="105"/>
                <w:sz w:val="20"/>
              </w:rPr>
              <w:t>paragraphs</w:t>
            </w:r>
            <w:r w:rsidRPr="00D81E31">
              <w:rPr>
                <w:spacing w:val="-9"/>
                <w:w w:val="105"/>
                <w:sz w:val="20"/>
              </w:rPr>
              <w:t xml:space="preserve"> </w:t>
            </w:r>
            <w:r w:rsidRPr="00D81E31">
              <w:rPr>
                <w:spacing w:val="1"/>
                <w:w w:val="105"/>
                <w:sz w:val="20"/>
              </w:rPr>
              <w:t>summarizing</w:t>
            </w:r>
            <w:r w:rsidRPr="00D81E31">
              <w:rPr>
                <w:spacing w:val="-9"/>
                <w:w w:val="105"/>
                <w:sz w:val="20"/>
              </w:rPr>
              <w:t xml:space="preserve"> </w:t>
            </w:r>
            <w:r w:rsidRPr="00D81E31">
              <w:rPr>
                <w:spacing w:val="1"/>
                <w:w w:val="105"/>
                <w:sz w:val="20"/>
              </w:rPr>
              <w:t>why</w:t>
            </w:r>
            <w:r w:rsidRPr="00D81E31">
              <w:rPr>
                <w:spacing w:val="-9"/>
                <w:w w:val="105"/>
                <w:sz w:val="20"/>
              </w:rPr>
              <w:t xml:space="preserve"> </w:t>
            </w:r>
            <w:r w:rsidRPr="00D81E31">
              <w:rPr>
                <w:spacing w:val="1"/>
                <w:w w:val="105"/>
                <w:sz w:val="20"/>
              </w:rPr>
              <w:t>this</w:t>
            </w:r>
            <w:r w:rsidRPr="00D81E31">
              <w:rPr>
                <w:spacing w:val="-9"/>
                <w:w w:val="105"/>
                <w:sz w:val="20"/>
              </w:rPr>
              <w:t xml:space="preserve"> </w:t>
            </w:r>
            <w:r w:rsidRPr="00D81E31">
              <w:rPr>
                <w:spacing w:val="1"/>
                <w:w w:val="105"/>
                <w:sz w:val="20"/>
              </w:rPr>
              <w:t>case</w:t>
            </w:r>
            <w:r w:rsidRPr="00D81E31">
              <w:rPr>
                <w:spacing w:val="-9"/>
                <w:w w:val="105"/>
                <w:sz w:val="20"/>
              </w:rPr>
              <w:t xml:space="preserve"> </w:t>
            </w:r>
            <w:r w:rsidRPr="00D81E31">
              <w:rPr>
                <w:spacing w:val="1"/>
                <w:w w:val="105"/>
                <w:sz w:val="20"/>
              </w:rPr>
              <w:t>is</w:t>
            </w:r>
            <w:r w:rsidRPr="00D81E31">
              <w:rPr>
                <w:spacing w:val="-9"/>
                <w:w w:val="105"/>
                <w:sz w:val="20"/>
              </w:rPr>
              <w:t xml:space="preserve"> </w:t>
            </w:r>
            <w:r w:rsidRPr="00D81E31">
              <w:rPr>
                <w:spacing w:val="1"/>
                <w:w w:val="105"/>
                <w:sz w:val="20"/>
              </w:rPr>
              <w:t>unique</w:t>
            </w:r>
            <w:r w:rsidRPr="00D81E31">
              <w:rPr>
                <w:spacing w:val="-9"/>
                <w:w w:val="105"/>
                <w:sz w:val="20"/>
              </w:rPr>
              <w:t xml:space="preserve"> </w:t>
            </w:r>
            <w:r w:rsidRPr="00D81E31">
              <w:rPr>
                <w:spacing w:val="1"/>
                <w:w w:val="105"/>
                <w:sz w:val="20"/>
              </w:rPr>
              <w:t>(</w:t>
            </w:r>
            <w:r w:rsidRPr="00D81E31">
              <w:rPr>
                <w:b/>
                <w:spacing w:val="1"/>
                <w:w w:val="105"/>
                <w:sz w:val="20"/>
              </w:rPr>
              <w:t>may</w:t>
            </w:r>
            <w:r w:rsidRPr="00D81E31">
              <w:rPr>
                <w:b/>
                <w:spacing w:val="-7"/>
                <w:w w:val="105"/>
                <w:sz w:val="20"/>
              </w:rPr>
              <w:t xml:space="preserve"> </w:t>
            </w:r>
            <w:r w:rsidRPr="00D81E31">
              <w:rPr>
                <w:b/>
                <w:spacing w:val="1"/>
                <w:w w:val="105"/>
                <w:sz w:val="20"/>
              </w:rPr>
              <w:t>include</w:t>
            </w:r>
            <w:r w:rsidRPr="00D81E31">
              <w:rPr>
                <w:b/>
                <w:spacing w:val="-24"/>
                <w:w w:val="105"/>
                <w:sz w:val="20"/>
              </w:rPr>
              <w:t xml:space="preserve"> </w:t>
            </w:r>
            <w:r w:rsidRPr="00D81E31">
              <w:rPr>
                <w:b/>
                <w:spacing w:val="1"/>
                <w:w w:val="105"/>
                <w:sz w:val="20"/>
              </w:rPr>
              <w:t>references</w:t>
            </w:r>
            <w:r w:rsidRPr="00D81E31">
              <w:rPr>
                <w:spacing w:val="1"/>
                <w:w w:val="105"/>
                <w:sz w:val="20"/>
              </w:rPr>
              <w:t>)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5E29C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4</w:t>
            </w:r>
          </w:p>
        </w:tc>
      </w:tr>
      <w:tr w:rsidR="00A74C91" w:rsidRPr="00D81E31" w:rsidTr="00A74C91"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 xml:space="preserve">Patient </w:t>
            </w:r>
            <w:r>
              <w:rPr>
                <w:b/>
                <w:sz w:val="18"/>
                <w:szCs w:val="18"/>
              </w:rPr>
              <w:t>i</w:t>
            </w:r>
            <w:r w:rsidRPr="00D81E31">
              <w:rPr>
                <w:b/>
                <w:sz w:val="18"/>
                <w:szCs w:val="18"/>
              </w:rPr>
              <w:t>nformation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5a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Demographic information (such as age, gender, ethnicity, and occupation)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5E29C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4</w:t>
            </w:r>
          </w:p>
        </w:tc>
      </w:tr>
      <w:tr w:rsidR="00A74C91" w:rsidRPr="00D81E31" w:rsidTr="00A74C91">
        <w:tc>
          <w:tcPr>
            <w:tcW w:w="2405" w:type="dxa"/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5b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Main symptoms of the patient (his or her chief complaints)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5E29C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4</w:t>
            </w:r>
          </w:p>
        </w:tc>
      </w:tr>
      <w:tr w:rsidR="00A74C91" w:rsidRPr="00D81E31" w:rsidTr="00A74C91">
        <w:tc>
          <w:tcPr>
            <w:tcW w:w="2405" w:type="dxa"/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5c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Medical, family, and psychosocial history including co-morbidities, and relevant genetic information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5E29C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4</w:t>
            </w:r>
          </w:p>
        </w:tc>
      </w:tr>
      <w:tr w:rsidR="00A74C91" w:rsidRPr="00D81E31" w:rsidTr="00A74C91"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5d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Relevant past interventions and their outcomes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142C3F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N/A</w:t>
            </w:r>
          </w:p>
        </w:tc>
      </w:tr>
      <w:tr w:rsidR="00A74C91" w:rsidRPr="00D81E31" w:rsidTr="00A74C91"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 xml:space="preserve">Clinical </w:t>
            </w:r>
            <w:r>
              <w:rPr>
                <w:b/>
                <w:sz w:val="18"/>
                <w:szCs w:val="18"/>
              </w:rPr>
              <w:t>f</w:t>
            </w:r>
            <w:r w:rsidRPr="00D81E31">
              <w:rPr>
                <w:b/>
                <w:sz w:val="18"/>
                <w:szCs w:val="18"/>
              </w:rPr>
              <w:t>indings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Describe significant physical examination (PE) and important clinical findings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5E29C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5</w:t>
            </w:r>
          </w:p>
        </w:tc>
      </w:tr>
      <w:tr w:rsidR="00A74C91" w:rsidRPr="00D81E31" w:rsidTr="00A74C91"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Depict important milestones related to your diagnoses and interventions (Table or figure)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5E29C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5</w:t>
            </w:r>
          </w:p>
        </w:tc>
      </w:tr>
      <w:tr w:rsidR="00A74C91" w:rsidRPr="00D81E31" w:rsidTr="00A74C91"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 xml:space="preserve">Diagnostic </w:t>
            </w:r>
            <w:r>
              <w:rPr>
                <w:b/>
                <w:sz w:val="18"/>
                <w:szCs w:val="18"/>
              </w:rPr>
              <w:t>a</w:t>
            </w:r>
            <w:r w:rsidRPr="00D81E31">
              <w:rPr>
                <w:b/>
                <w:sz w:val="18"/>
                <w:szCs w:val="18"/>
              </w:rPr>
              <w:t>ssessment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8a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Diagnostic testing (such as PE, laboratory testing, imaging, surveys)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5E29C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5,6</w:t>
            </w:r>
          </w:p>
        </w:tc>
      </w:tr>
      <w:tr w:rsidR="00A74C91" w:rsidRPr="00D81E31" w:rsidTr="00A74C91">
        <w:tc>
          <w:tcPr>
            <w:tcW w:w="2405" w:type="dxa"/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8b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Diagnostic challenges (such as financial, language, or cultural)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5E29C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N/A</w:t>
            </w:r>
          </w:p>
        </w:tc>
      </w:tr>
      <w:tr w:rsidR="00A74C91" w:rsidRPr="00D81E31" w:rsidTr="00A74C91">
        <w:tc>
          <w:tcPr>
            <w:tcW w:w="2405" w:type="dxa"/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8c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Diagnostic reasoning including other diagnoses considered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5E29C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5</w:t>
            </w:r>
          </w:p>
        </w:tc>
      </w:tr>
      <w:tr w:rsidR="00A74C91" w:rsidRPr="00D81E31" w:rsidTr="00A74C91"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8d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Prognostic characteristics (such as staging in oncology) where applicable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5E29C1" w:rsidP="00A74C9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5,6</w:t>
            </w:r>
          </w:p>
        </w:tc>
      </w:tr>
      <w:tr w:rsidR="00A74C91" w:rsidRPr="00D81E31" w:rsidTr="00A74C91"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Therapeutic i</w:t>
            </w:r>
            <w:r w:rsidRPr="00D81E31">
              <w:rPr>
                <w:b/>
                <w:sz w:val="18"/>
                <w:szCs w:val="18"/>
              </w:rPr>
              <w:t>ntervention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9a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Types of intervention (such as pharmacologic, surgical, preventive, self-care)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5E29C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6</w:t>
            </w:r>
          </w:p>
        </w:tc>
      </w:tr>
      <w:tr w:rsidR="00A74C91" w:rsidRPr="00D81E31" w:rsidTr="00A74C91">
        <w:tc>
          <w:tcPr>
            <w:tcW w:w="2405" w:type="dxa"/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9b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Administration of intervention (such as dosage, strength, duration)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5E29C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6,7</w:t>
            </w:r>
          </w:p>
        </w:tc>
      </w:tr>
      <w:tr w:rsidR="00A74C91" w:rsidRPr="00D81E31" w:rsidTr="00A74C91"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9c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Changes in therapeutic intervention (with rationale)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E20634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N/A</w:t>
            </w:r>
          </w:p>
        </w:tc>
      </w:tr>
      <w:tr w:rsidR="00A74C91" w:rsidRPr="00D81E31" w:rsidTr="00A74C91"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 xml:space="preserve">Follow-up and </w:t>
            </w:r>
            <w:r>
              <w:rPr>
                <w:b/>
                <w:sz w:val="18"/>
                <w:szCs w:val="18"/>
              </w:rPr>
              <w:t>o</w:t>
            </w:r>
            <w:r w:rsidRPr="00D81E31">
              <w:rPr>
                <w:b/>
                <w:sz w:val="18"/>
                <w:szCs w:val="18"/>
              </w:rPr>
              <w:t>utcomes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10a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Clinician-assessed outcomes and when appropriate patient-assessed outcomes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5E29C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6,7</w:t>
            </w:r>
          </w:p>
        </w:tc>
      </w:tr>
      <w:tr w:rsidR="00A74C91" w:rsidRPr="00D81E31" w:rsidTr="00A74C91">
        <w:tc>
          <w:tcPr>
            <w:tcW w:w="2405" w:type="dxa"/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10b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Important follow-up diagnostic and other test results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5E29C1" w:rsidP="00A74C9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6,7</w:t>
            </w:r>
          </w:p>
        </w:tc>
      </w:tr>
      <w:tr w:rsidR="00A74C91" w:rsidRPr="00D81E31" w:rsidTr="00A74C91">
        <w:tc>
          <w:tcPr>
            <w:tcW w:w="2405" w:type="dxa"/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10c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Intervention adherence and tolerability (How was this assessed?)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E20634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N/A</w:t>
            </w:r>
          </w:p>
        </w:tc>
      </w:tr>
      <w:tr w:rsidR="00A74C91" w:rsidRPr="00D81E31" w:rsidTr="00A74C91"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10d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Adverse and unanticipated events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E20634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N/A</w:t>
            </w:r>
          </w:p>
        </w:tc>
      </w:tr>
      <w:tr w:rsidR="00A74C91" w:rsidRPr="00D81E31" w:rsidTr="00A74C91"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Discussion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11a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Discussion of the strengths and limitations in the management of this case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5E29C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7,8</w:t>
            </w:r>
          </w:p>
        </w:tc>
      </w:tr>
      <w:tr w:rsidR="00A74C91" w:rsidRPr="00D81E31" w:rsidTr="00A74C91">
        <w:tc>
          <w:tcPr>
            <w:tcW w:w="2405" w:type="dxa"/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11b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 xml:space="preserve">Discussion of the relevant medical literature </w:t>
            </w:r>
            <w:r w:rsidRPr="00D81E31">
              <w:rPr>
                <w:b/>
                <w:sz w:val="18"/>
                <w:szCs w:val="18"/>
              </w:rPr>
              <w:t>with references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5E29C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7,8</w:t>
            </w:r>
          </w:p>
        </w:tc>
      </w:tr>
      <w:tr w:rsidR="00A74C91" w:rsidRPr="00D81E31" w:rsidTr="00A74C91">
        <w:tc>
          <w:tcPr>
            <w:tcW w:w="2405" w:type="dxa"/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11c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The rationale for conclusions (including assessment of possible causes)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5E29C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N7,8</w:t>
            </w:r>
          </w:p>
        </w:tc>
      </w:tr>
      <w:tr w:rsidR="00A74C91" w:rsidRPr="00D81E31" w:rsidTr="00A74C91"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11d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The main “take-away” lessons of this case report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5E29C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8</w:t>
            </w:r>
          </w:p>
        </w:tc>
      </w:tr>
      <w:tr w:rsidR="00A74C91" w:rsidRPr="00D81E31" w:rsidTr="00A74C91"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Patient p</w:t>
            </w:r>
            <w:r w:rsidRPr="00D81E31">
              <w:rPr>
                <w:b/>
                <w:sz w:val="18"/>
                <w:szCs w:val="18"/>
              </w:rPr>
              <w:t>erspective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Did the patient share his or her perspective or experience? (Include when appropriate)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E20634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N/A</w:t>
            </w:r>
          </w:p>
        </w:tc>
      </w:tr>
      <w:tr w:rsidR="00A74C91" w:rsidRPr="00D81E31" w:rsidTr="00A74C91">
        <w:tc>
          <w:tcPr>
            <w:tcW w:w="24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 xml:space="preserve">Informed </w:t>
            </w:r>
            <w:r>
              <w:rPr>
                <w:b/>
                <w:sz w:val="18"/>
                <w:szCs w:val="18"/>
              </w:rPr>
              <w:t>c</w:t>
            </w:r>
            <w:r w:rsidRPr="00D81E31">
              <w:rPr>
                <w:b/>
                <w:sz w:val="18"/>
                <w:szCs w:val="18"/>
              </w:rPr>
              <w:t>onsent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Did the patient give informed consent? Please provide if requested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142C3F" w:rsidP="00A74C9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N/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  <w:lang w:eastAsia="ko-KR"/>
              </w:rPr>
              <w:t>A</w:t>
            </w:r>
          </w:p>
        </w:tc>
      </w:tr>
    </w:tbl>
    <w:p w:rsidR="00D81E31" w:rsidRDefault="00A74C91" w:rsidP="00A74C9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noProof/>
          <w:sz w:val="28"/>
          <w:szCs w:val="28"/>
          <w:lang w:eastAsia="ko-KR"/>
        </w:rPr>
        <w:drawing>
          <wp:inline distT="0" distB="0" distL="0" distR="0">
            <wp:extent cx="7497598" cy="394313"/>
            <wp:effectExtent l="0" t="0" r="0" b="635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75" r="12112"/>
                    <a:stretch/>
                  </pic:blipFill>
                  <pic:spPr bwMode="auto">
                    <a:xfrm>
                      <a:off x="0" y="0"/>
                      <a:ext cx="9548268" cy="502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4ADD" w:rsidRDefault="004A4ADD" w:rsidP="00A74C91">
      <w:pPr>
        <w:rPr>
          <w:lang w:eastAsia="ko-KR"/>
        </w:rPr>
      </w:pPr>
    </w:p>
    <w:p w:rsidR="00A74C91" w:rsidRDefault="00A74C91" w:rsidP="00A74C91">
      <w:pPr>
        <w:rPr>
          <w:lang w:eastAsia="ko-KR"/>
        </w:rPr>
      </w:pPr>
    </w:p>
    <w:p w:rsidR="00A74C91" w:rsidRDefault="00A74C91" w:rsidP="00A74C91">
      <w:pPr>
        <w:rPr>
          <w:lang w:eastAsia="ko-KR"/>
        </w:rPr>
      </w:pPr>
    </w:p>
    <w:p w:rsidR="00A74C91" w:rsidRDefault="00A74C91" w:rsidP="00A74C91">
      <w:pPr>
        <w:rPr>
          <w:lang w:eastAsia="ko-KR"/>
        </w:rPr>
      </w:pPr>
    </w:p>
    <w:p w:rsidR="00A74C91" w:rsidRDefault="00A74C91" w:rsidP="00A74C91">
      <w:pPr>
        <w:rPr>
          <w:lang w:eastAsia="ko-KR"/>
        </w:rPr>
      </w:pPr>
    </w:p>
    <w:p w:rsidR="00A74C91" w:rsidRDefault="00A74C91" w:rsidP="00A74C91">
      <w:pPr>
        <w:rPr>
          <w:lang w:eastAsia="ko-KR"/>
        </w:rPr>
      </w:pPr>
    </w:p>
    <w:p w:rsidR="00A74C91" w:rsidRDefault="00A74C91" w:rsidP="00A74C91">
      <w:pPr>
        <w:rPr>
          <w:lang w:eastAsia="ko-KR"/>
        </w:rPr>
      </w:pPr>
    </w:p>
    <w:p w:rsidR="00A74C91" w:rsidRDefault="00A74C91" w:rsidP="00A74C91">
      <w:pPr>
        <w:rPr>
          <w:lang w:eastAsia="ko-KR"/>
        </w:rPr>
      </w:pPr>
    </w:p>
    <w:p w:rsidR="00A74C91" w:rsidRDefault="00A74C91" w:rsidP="00A74C91">
      <w:pPr>
        <w:rPr>
          <w:lang w:eastAsia="ko-KR"/>
        </w:rPr>
      </w:pPr>
    </w:p>
    <w:p w:rsidR="00A74C91" w:rsidRDefault="00A74C91" w:rsidP="00A74C91">
      <w:pPr>
        <w:rPr>
          <w:lang w:eastAsia="ko-KR"/>
        </w:rPr>
      </w:pPr>
    </w:p>
    <w:p w:rsidR="00A74C91" w:rsidRDefault="00A74C91" w:rsidP="00A74C91">
      <w:pPr>
        <w:rPr>
          <w:lang w:eastAsia="ko-KR"/>
        </w:rPr>
      </w:pPr>
    </w:p>
    <w:p w:rsidR="00A74C91" w:rsidRDefault="00A74C91" w:rsidP="00A74C91">
      <w:pPr>
        <w:rPr>
          <w:lang w:eastAsia="ko-KR"/>
        </w:rPr>
      </w:pPr>
    </w:p>
    <w:p w:rsidR="00A74C91" w:rsidRDefault="00A74C91" w:rsidP="00A74C91">
      <w:pPr>
        <w:rPr>
          <w:lang w:eastAsia="ko-KR"/>
        </w:rPr>
      </w:pPr>
    </w:p>
    <w:p w:rsidR="00A74C91" w:rsidRDefault="00A74C91" w:rsidP="00A74C91">
      <w:pPr>
        <w:rPr>
          <w:lang w:eastAsia="ko-KR"/>
        </w:rPr>
      </w:pPr>
    </w:p>
    <w:p w:rsidR="00A74C91" w:rsidRDefault="00A74C91" w:rsidP="00A74C91">
      <w:pPr>
        <w:rPr>
          <w:lang w:eastAsia="ko-KR"/>
        </w:rPr>
      </w:pPr>
    </w:p>
    <w:p w:rsidR="00A74C91" w:rsidRDefault="00A74C91" w:rsidP="00A74C91">
      <w:pPr>
        <w:rPr>
          <w:lang w:eastAsia="ko-KR"/>
        </w:rPr>
      </w:pPr>
    </w:p>
    <w:p w:rsidR="00A74C91" w:rsidRDefault="00A74C91" w:rsidP="00A74C91">
      <w:pPr>
        <w:rPr>
          <w:lang w:eastAsia="ko-KR"/>
        </w:rPr>
      </w:pPr>
    </w:p>
    <w:p w:rsidR="00A74C91" w:rsidRDefault="00A74C91" w:rsidP="00A74C91">
      <w:pPr>
        <w:rPr>
          <w:lang w:eastAsia="ko-KR"/>
        </w:rPr>
      </w:pPr>
    </w:p>
    <w:p w:rsidR="00A74C91" w:rsidRDefault="00A74C91" w:rsidP="00A74C91">
      <w:pPr>
        <w:rPr>
          <w:lang w:eastAsia="ko-KR"/>
        </w:rPr>
      </w:pPr>
    </w:p>
    <w:p w:rsidR="00A74C91" w:rsidRDefault="00A74C91" w:rsidP="00A74C91">
      <w:pPr>
        <w:rPr>
          <w:lang w:eastAsia="ko-KR"/>
        </w:rPr>
      </w:pPr>
    </w:p>
    <w:p w:rsidR="00A74C91" w:rsidRPr="00A74C91" w:rsidRDefault="00A74C91" w:rsidP="00A74C91">
      <w:pPr>
        <w:rPr>
          <w:lang w:eastAsia="ko-KR"/>
        </w:rPr>
      </w:pPr>
      <w:r w:rsidRPr="00D81E31">
        <w:rPr>
          <w:vertAlign w:val="superscript"/>
          <w:lang w:eastAsia="ko-KR"/>
        </w:rPr>
        <w:t>a)</w:t>
      </w:r>
      <w:r>
        <w:rPr>
          <w:lang w:eastAsia="ko-KR"/>
        </w:rPr>
        <w:t>W</w:t>
      </w:r>
      <w:r w:rsidRPr="00D81E31">
        <w:rPr>
          <w:lang w:eastAsia="ko-KR"/>
        </w:rPr>
        <w:t>rite N/A for items that do not apply</w:t>
      </w:r>
      <w:r>
        <w:rPr>
          <w:lang w:eastAsia="ko-KR"/>
        </w:rPr>
        <w:t>.</w:t>
      </w:r>
    </w:p>
    <w:sectPr w:rsidR="00A74C91" w:rsidRPr="00A74C91" w:rsidSect="00A74C91">
      <w:pgSz w:w="15840" w:h="12240" w:orient="landscape"/>
      <w:pgMar w:top="624" w:right="720" w:bottom="39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019" w:rsidRDefault="001A4019" w:rsidP="00EF6AEA">
      <w:pPr>
        <w:spacing w:after="0" w:line="240" w:lineRule="auto"/>
      </w:pPr>
      <w:r>
        <w:separator/>
      </w:r>
    </w:p>
  </w:endnote>
  <w:endnote w:type="continuationSeparator" w:id="0">
    <w:p w:rsidR="001A4019" w:rsidRDefault="001A4019" w:rsidP="00EF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019" w:rsidRDefault="001A4019" w:rsidP="00EF6AEA">
      <w:pPr>
        <w:spacing w:after="0" w:line="240" w:lineRule="auto"/>
      </w:pPr>
      <w:r>
        <w:separator/>
      </w:r>
    </w:p>
  </w:footnote>
  <w:footnote w:type="continuationSeparator" w:id="0">
    <w:p w:rsidR="001A4019" w:rsidRDefault="001A4019" w:rsidP="00EF6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50"/>
    <w:rsid w:val="00007BA7"/>
    <w:rsid w:val="00023847"/>
    <w:rsid w:val="0003573A"/>
    <w:rsid w:val="000507F5"/>
    <w:rsid w:val="00052FDB"/>
    <w:rsid w:val="000A7B83"/>
    <w:rsid w:val="000B187E"/>
    <w:rsid w:val="000B1EFC"/>
    <w:rsid w:val="000D2E58"/>
    <w:rsid w:val="000D30EE"/>
    <w:rsid w:val="00102AEA"/>
    <w:rsid w:val="00123C11"/>
    <w:rsid w:val="00130E1C"/>
    <w:rsid w:val="00141988"/>
    <w:rsid w:val="00142C3F"/>
    <w:rsid w:val="001437D4"/>
    <w:rsid w:val="001458CA"/>
    <w:rsid w:val="0014690E"/>
    <w:rsid w:val="00151384"/>
    <w:rsid w:val="001530B5"/>
    <w:rsid w:val="00161761"/>
    <w:rsid w:val="00167618"/>
    <w:rsid w:val="00167D35"/>
    <w:rsid w:val="00195B4A"/>
    <w:rsid w:val="001966D4"/>
    <w:rsid w:val="001A4019"/>
    <w:rsid w:val="001A7979"/>
    <w:rsid w:val="001B2323"/>
    <w:rsid w:val="001C0D69"/>
    <w:rsid w:val="001D1921"/>
    <w:rsid w:val="001D5A93"/>
    <w:rsid w:val="001E0F9D"/>
    <w:rsid w:val="0021092B"/>
    <w:rsid w:val="00211DD1"/>
    <w:rsid w:val="0021289C"/>
    <w:rsid w:val="002352B5"/>
    <w:rsid w:val="00241B7A"/>
    <w:rsid w:val="00251838"/>
    <w:rsid w:val="0026631D"/>
    <w:rsid w:val="0029266F"/>
    <w:rsid w:val="002B0C67"/>
    <w:rsid w:val="002B1F91"/>
    <w:rsid w:val="002D4A88"/>
    <w:rsid w:val="002D7299"/>
    <w:rsid w:val="002E4672"/>
    <w:rsid w:val="0032118C"/>
    <w:rsid w:val="00347430"/>
    <w:rsid w:val="00374A71"/>
    <w:rsid w:val="0038375D"/>
    <w:rsid w:val="00391381"/>
    <w:rsid w:val="003B281E"/>
    <w:rsid w:val="003B3A37"/>
    <w:rsid w:val="003C4911"/>
    <w:rsid w:val="003F077F"/>
    <w:rsid w:val="004007C1"/>
    <w:rsid w:val="004153F8"/>
    <w:rsid w:val="00437E63"/>
    <w:rsid w:val="00472F79"/>
    <w:rsid w:val="00481929"/>
    <w:rsid w:val="004853B8"/>
    <w:rsid w:val="004A4ADD"/>
    <w:rsid w:val="004A732D"/>
    <w:rsid w:val="004B53F3"/>
    <w:rsid w:val="004F11E9"/>
    <w:rsid w:val="0052196B"/>
    <w:rsid w:val="00530AA1"/>
    <w:rsid w:val="00531470"/>
    <w:rsid w:val="00542550"/>
    <w:rsid w:val="005432D4"/>
    <w:rsid w:val="00556122"/>
    <w:rsid w:val="005749D6"/>
    <w:rsid w:val="0057717F"/>
    <w:rsid w:val="00596C7D"/>
    <w:rsid w:val="005A1CCC"/>
    <w:rsid w:val="005A5D74"/>
    <w:rsid w:val="005C18B2"/>
    <w:rsid w:val="005E29C1"/>
    <w:rsid w:val="005E5E28"/>
    <w:rsid w:val="00607E0E"/>
    <w:rsid w:val="006235A5"/>
    <w:rsid w:val="006310A8"/>
    <w:rsid w:val="00636FB1"/>
    <w:rsid w:val="006B5B88"/>
    <w:rsid w:val="006D1945"/>
    <w:rsid w:val="006D1CC4"/>
    <w:rsid w:val="006D32A2"/>
    <w:rsid w:val="006F3160"/>
    <w:rsid w:val="00706387"/>
    <w:rsid w:val="00706C80"/>
    <w:rsid w:val="00714213"/>
    <w:rsid w:val="00740161"/>
    <w:rsid w:val="00763577"/>
    <w:rsid w:val="00790BAE"/>
    <w:rsid w:val="00792CD5"/>
    <w:rsid w:val="007D4F2C"/>
    <w:rsid w:val="007E2C90"/>
    <w:rsid w:val="00801393"/>
    <w:rsid w:val="0081024C"/>
    <w:rsid w:val="00813830"/>
    <w:rsid w:val="00813DC9"/>
    <w:rsid w:val="008351C7"/>
    <w:rsid w:val="0084512E"/>
    <w:rsid w:val="00874469"/>
    <w:rsid w:val="00897412"/>
    <w:rsid w:val="008A1FE2"/>
    <w:rsid w:val="008A72BA"/>
    <w:rsid w:val="008D3796"/>
    <w:rsid w:val="008D5265"/>
    <w:rsid w:val="008E16FE"/>
    <w:rsid w:val="008E2275"/>
    <w:rsid w:val="008F3887"/>
    <w:rsid w:val="008F4180"/>
    <w:rsid w:val="008F44E4"/>
    <w:rsid w:val="0090740B"/>
    <w:rsid w:val="009D58C5"/>
    <w:rsid w:val="009D6790"/>
    <w:rsid w:val="009E3881"/>
    <w:rsid w:val="00A10424"/>
    <w:rsid w:val="00A41D91"/>
    <w:rsid w:val="00A62F8A"/>
    <w:rsid w:val="00A74C91"/>
    <w:rsid w:val="00A76096"/>
    <w:rsid w:val="00A834E8"/>
    <w:rsid w:val="00A8463E"/>
    <w:rsid w:val="00A95CF3"/>
    <w:rsid w:val="00AD1623"/>
    <w:rsid w:val="00AD3226"/>
    <w:rsid w:val="00AE1B93"/>
    <w:rsid w:val="00B47726"/>
    <w:rsid w:val="00B71B15"/>
    <w:rsid w:val="00B77996"/>
    <w:rsid w:val="00B77DDA"/>
    <w:rsid w:val="00B92F06"/>
    <w:rsid w:val="00BC6915"/>
    <w:rsid w:val="00BD4C57"/>
    <w:rsid w:val="00BE67FD"/>
    <w:rsid w:val="00BE7BBD"/>
    <w:rsid w:val="00BE7DD2"/>
    <w:rsid w:val="00C04A3C"/>
    <w:rsid w:val="00C101BC"/>
    <w:rsid w:val="00C138E5"/>
    <w:rsid w:val="00C258AA"/>
    <w:rsid w:val="00C31848"/>
    <w:rsid w:val="00C32ADE"/>
    <w:rsid w:val="00C52954"/>
    <w:rsid w:val="00C929C5"/>
    <w:rsid w:val="00CB41A6"/>
    <w:rsid w:val="00CC5CE3"/>
    <w:rsid w:val="00CD5670"/>
    <w:rsid w:val="00CD7863"/>
    <w:rsid w:val="00CE5F94"/>
    <w:rsid w:val="00CF2A70"/>
    <w:rsid w:val="00CF722F"/>
    <w:rsid w:val="00D05478"/>
    <w:rsid w:val="00D13ACD"/>
    <w:rsid w:val="00D2270C"/>
    <w:rsid w:val="00D41CFC"/>
    <w:rsid w:val="00D744D4"/>
    <w:rsid w:val="00D81E31"/>
    <w:rsid w:val="00D8610C"/>
    <w:rsid w:val="00DA297E"/>
    <w:rsid w:val="00DA4739"/>
    <w:rsid w:val="00DA66EA"/>
    <w:rsid w:val="00DB36AA"/>
    <w:rsid w:val="00DC42A7"/>
    <w:rsid w:val="00DD22FB"/>
    <w:rsid w:val="00DD2A13"/>
    <w:rsid w:val="00DD2F76"/>
    <w:rsid w:val="00DD442A"/>
    <w:rsid w:val="00DD7FE4"/>
    <w:rsid w:val="00DF1628"/>
    <w:rsid w:val="00E01136"/>
    <w:rsid w:val="00E06685"/>
    <w:rsid w:val="00E074B6"/>
    <w:rsid w:val="00E15051"/>
    <w:rsid w:val="00E16C86"/>
    <w:rsid w:val="00E20634"/>
    <w:rsid w:val="00E51273"/>
    <w:rsid w:val="00E972D0"/>
    <w:rsid w:val="00EA2362"/>
    <w:rsid w:val="00EA3A44"/>
    <w:rsid w:val="00EB3906"/>
    <w:rsid w:val="00EE6172"/>
    <w:rsid w:val="00EF6AEA"/>
    <w:rsid w:val="00F00696"/>
    <w:rsid w:val="00F12F98"/>
    <w:rsid w:val="00F32C24"/>
    <w:rsid w:val="00F55C99"/>
    <w:rsid w:val="00F830B1"/>
    <w:rsid w:val="00FC06D8"/>
    <w:rsid w:val="00F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4456A"/>
  <w15:docId w15:val="{74946C62-E29E-45FB-948C-FB53BFA6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F6A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F6AEA"/>
  </w:style>
  <w:style w:type="paragraph" w:styleId="a5">
    <w:name w:val="footer"/>
    <w:basedOn w:val="a"/>
    <w:link w:val="Char0"/>
    <w:uiPriority w:val="99"/>
    <w:unhideWhenUsed/>
    <w:rsid w:val="00EF6A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F6AEA"/>
  </w:style>
  <w:style w:type="paragraph" w:styleId="a6">
    <w:name w:val="List Paragraph"/>
    <w:basedOn w:val="a"/>
    <w:uiPriority w:val="34"/>
    <w:qFormat/>
    <w:rsid w:val="00D81E3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4CEC0D43F445A0D9B120F6D2BF57" ma:contentTypeVersion="1" ma:contentTypeDescription="Create a new document." ma:contentTypeScope="" ma:versionID="dcd69764e624052e0c9e54d90d99a3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A845-A01E-429B-986B-9E5F1F2D5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706434-F71D-4D9E-9358-ABCFB43B13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25C3D88-AA49-4E7F-9FAE-AF07B8764B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9FABBD-294E-4506-A06B-52329225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Wolters Kluwer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Macrae, Duncan</dc:creator>
  <cp:lastModifiedBy>KNUCH</cp:lastModifiedBy>
  <cp:revision>4</cp:revision>
  <dcterms:created xsi:type="dcterms:W3CDTF">2023-05-12T03:59:00Z</dcterms:created>
  <dcterms:modified xsi:type="dcterms:W3CDTF">2023-07-24T06:21:00Z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0x010100148C4CEC0D43F445A0D9B120F6D2BF57</vt:lpwstr>
  </property>
  <property fmtid="{D5CDD505-2E9C-101B-9397-08002B2CF9AE}" pid="3" name="GrammarlyDocumentId">
    <vt:lpwstr>5a9804c17576c8c31cd19d6e4f264e5ac2145f42978f3bb4eeb43bfef14f47ec</vt:lpwstr>
  </property>
</Properties>
</file>