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6C67B" w14:textId="530B1F66" w:rsidR="00201926" w:rsidRPr="00541100" w:rsidRDefault="00201926" w:rsidP="00C814B6">
      <w:pPr>
        <w:spacing w:line="360" w:lineRule="auto"/>
        <w:jc w:val="both"/>
        <w:rPr>
          <w:rFonts w:ascii="Book Antiqua" w:hAnsi="Book Antiqua" w:cs="Tahoma"/>
          <w:b/>
          <w:color w:val="auto"/>
        </w:rPr>
      </w:pPr>
      <w:bookmarkStart w:id="0" w:name="OLE_LINK328"/>
      <w:bookmarkStart w:id="1" w:name="OLE_LINK329"/>
      <w:r w:rsidRPr="00541100">
        <w:rPr>
          <w:rFonts w:ascii="Book Antiqua" w:hAnsi="Book Antiqua" w:cs="Tahoma"/>
          <w:b/>
          <w:color w:val="auto"/>
        </w:rPr>
        <w:t xml:space="preserve">Name of journal: </w:t>
      </w:r>
      <w:r w:rsidR="00FE1AC5" w:rsidRPr="00541100">
        <w:rPr>
          <w:rFonts w:ascii="Book Antiqua" w:hAnsi="Book Antiqua" w:cs="Tahoma"/>
          <w:b/>
          <w:color w:val="auto"/>
        </w:rPr>
        <w:t>World Journal of Clinical Oncology</w:t>
      </w:r>
    </w:p>
    <w:p w14:paraId="49792EE1" w14:textId="5F2D193C" w:rsidR="00201926" w:rsidRPr="00541100" w:rsidRDefault="00201926" w:rsidP="00C814B6">
      <w:pPr>
        <w:spacing w:line="360" w:lineRule="auto"/>
        <w:jc w:val="both"/>
        <w:rPr>
          <w:rFonts w:ascii="Book Antiqua" w:eastAsia="宋体" w:hAnsi="Book Antiqua" w:cs="Tahoma"/>
          <w:b/>
          <w:color w:val="auto"/>
          <w:lang w:eastAsia="zh-CN"/>
        </w:rPr>
      </w:pPr>
      <w:bookmarkStart w:id="2" w:name="OLE_LINK298"/>
      <w:bookmarkStart w:id="3" w:name="OLE_LINK299"/>
      <w:r w:rsidRPr="00541100">
        <w:rPr>
          <w:rFonts w:ascii="Book Antiqua" w:hAnsi="Book Antiqua" w:cs="Tahoma"/>
          <w:b/>
          <w:color w:val="auto"/>
        </w:rPr>
        <w:t>ESPS Manuscript NO:</w:t>
      </w:r>
      <w:bookmarkEnd w:id="2"/>
      <w:bookmarkEnd w:id="3"/>
      <w:r w:rsidRPr="00541100">
        <w:rPr>
          <w:rFonts w:ascii="Book Antiqua" w:hAnsi="Book Antiqua" w:cs="Tahoma"/>
          <w:b/>
          <w:color w:val="auto"/>
        </w:rPr>
        <w:t xml:space="preserve"> </w:t>
      </w:r>
      <w:r w:rsidRPr="00541100">
        <w:rPr>
          <w:rFonts w:ascii="Book Antiqua" w:eastAsia="宋体" w:hAnsi="Book Antiqua" w:cs="Tahoma"/>
          <w:b/>
          <w:color w:val="auto"/>
          <w:lang w:eastAsia="zh-CN"/>
        </w:rPr>
        <w:t>8612</w:t>
      </w:r>
    </w:p>
    <w:p w14:paraId="4908518B" w14:textId="77777777" w:rsidR="00201926" w:rsidRPr="00541100" w:rsidRDefault="00201926" w:rsidP="00C814B6">
      <w:pPr>
        <w:spacing w:line="360" w:lineRule="auto"/>
        <w:jc w:val="both"/>
        <w:rPr>
          <w:rFonts w:ascii="Book Antiqua" w:eastAsia="宋体" w:hAnsi="Book Antiqua" w:cs="Arial"/>
          <w:b/>
          <w:bCs/>
          <w:color w:val="auto"/>
          <w:lang w:eastAsia="zh-CN"/>
        </w:rPr>
      </w:pPr>
      <w:r w:rsidRPr="00541100">
        <w:rPr>
          <w:rFonts w:ascii="Book Antiqua" w:hAnsi="Book Antiqua" w:cs="Tahoma"/>
          <w:b/>
          <w:color w:val="auto"/>
        </w:rPr>
        <w:t xml:space="preserve">Columns: </w:t>
      </w:r>
      <w:r w:rsidRPr="00541100">
        <w:rPr>
          <w:rFonts w:ascii="Book Antiqua" w:hAnsi="Book Antiqua" w:cs="Arial"/>
          <w:b/>
          <w:bCs/>
          <w:color w:val="auto"/>
        </w:rPr>
        <w:t>TOPIC HIGHLIGHT</w:t>
      </w:r>
    </w:p>
    <w:p w14:paraId="6CC072DB" w14:textId="77777777" w:rsidR="00FE1AC5" w:rsidRPr="002870FF" w:rsidRDefault="00FE1AC5" w:rsidP="00C814B6">
      <w:pPr>
        <w:spacing w:line="360" w:lineRule="auto"/>
        <w:jc w:val="both"/>
        <w:rPr>
          <w:rFonts w:ascii="Book Antiqua" w:eastAsia="宋体" w:hAnsi="Book Antiqua" w:cs="Arial"/>
          <w:b/>
          <w:bCs/>
          <w:color w:val="auto"/>
          <w:lang w:eastAsia="zh-CN"/>
        </w:rPr>
      </w:pPr>
    </w:p>
    <w:p w14:paraId="6C8B68D8" w14:textId="045C40E7" w:rsidR="00FE1AC5" w:rsidRPr="00541100" w:rsidRDefault="00FE1AC5" w:rsidP="00C814B6">
      <w:pPr>
        <w:spacing w:line="360" w:lineRule="auto"/>
        <w:jc w:val="both"/>
        <w:rPr>
          <w:rFonts w:ascii="Book Antiqua" w:hAnsi="Book Antiqua"/>
          <w:color w:val="auto"/>
        </w:rPr>
      </w:pPr>
      <w:r w:rsidRPr="00541100">
        <w:rPr>
          <w:rFonts w:ascii="Book Antiqua" w:hAnsi="Book Antiqua" w:cs="TwCenMT-Bold"/>
          <w:bCs/>
          <w:color w:val="auto"/>
        </w:rPr>
        <w:t>WJ</w:t>
      </w:r>
      <w:r w:rsidR="00724D70" w:rsidRPr="00541100">
        <w:rPr>
          <w:rFonts w:ascii="Book Antiqua" w:eastAsia="宋体" w:hAnsi="Book Antiqua" w:cs="TwCenMT-Bold"/>
          <w:bCs/>
          <w:color w:val="auto"/>
          <w:lang w:eastAsia="zh-CN"/>
        </w:rPr>
        <w:t>CO</w:t>
      </w:r>
      <w:r w:rsidRPr="00541100">
        <w:rPr>
          <w:rFonts w:ascii="Book Antiqua" w:hAnsi="Book Antiqua" w:cs="TwCenMT-Bold"/>
          <w:bCs/>
          <w:color w:val="auto"/>
        </w:rPr>
        <w:t xml:space="preserve"> </w:t>
      </w:r>
      <w:r w:rsidR="00724D70" w:rsidRPr="00541100">
        <w:rPr>
          <w:rFonts w:ascii="Book Antiqua" w:eastAsia="宋体" w:hAnsi="Book Antiqua" w:cs="TwCenMT-Bold"/>
          <w:bCs/>
          <w:color w:val="auto"/>
          <w:lang w:eastAsia="zh-CN"/>
        </w:rPr>
        <w:t>5</w:t>
      </w:r>
      <w:r w:rsidRPr="00541100">
        <w:rPr>
          <w:rFonts w:ascii="Book Antiqua" w:hAnsi="Book Antiqua" w:cs="TwCenMT-Bold"/>
          <w:bCs/>
          <w:color w:val="auto"/>
        </w:rPr>
        <w:t>th Anniversary Special Issues</w:t>
      </w:r>
      <w:r w:rsidRPr="00541100">
        <w:rPr>
          <w:rFonts w:ascii="Book Antiqua" w:hAnsi="Book Antiqua"/>
          <w:color w:val="auto"/>
        </w:rPr>
        <w:t xml:space="preserve"> (</w:t>
      </w:r>
      <w:r w:rsidR="00724D70" w:rsidRPr="00541100">
        <w:rPr>
          <w:rFonts w:ascii="Book Antiqua" w:eastAsia="宋体" w:hAnsi="Book Antiqua"/>
          <w:color w:val="auto"/>
          <w:lang w:eastAsia="zh-CN"/>
        </w:rPr>
        <w:t>3</w:t>
      </w:r>
      <w:r w:rsidRPr="00541100">
        <w:rPr>
          <w:rFonts w:ascii="Book Antiqua" w:hAnsi="Book Antiqua"/>
          <w:color w:val="auto"/>
        </w:rPr>
        <w:t xml:space="preserve">): </w:t>
      </w:r>
      <w:r w:rsidR="00724D70" w:rsidRPr="00541100">
        <w:rPr>
          <w:rFonts w:ascii="Book Antiqua" w:eastAsia="宋体" w:hAnsi="Book Antiqua" w:cs="Arial"/>
          <w:bCs/>
          <w:color w:val="auto"/>
          <w:lang w:eastAsia="zh-CN"/>
        </w:rPr>
        <w:t>Cervical cancer</w:t>
      </w:r>
    </w:p>
    <w:p w14:paraId="260B04AB" w14:textId="77777777" w:rsidR="00FE1AC5" w:rsidRPr="00541100" w:rsidRDefault="00FE1AC5" w:rsidP="00C814B6">
      <w:pPr>
        <w:spacing w:line="360" w:lineRule="auto"/>
        <w:jc w:val="both"/>
        <w:rPr>
          <w:rFonts w:ascii="Book Antiqua" w:eastAsia="宋体" w:hAnsi="Book Antiqua" w:cs="Arial"/>
          <w:b/>
          <w:bCs/>
          <w:color w:val="auto"/>
          <w:lang w:eastAsia="zh-CN"/>
        </w:rPr>
      </w:pPr>
    </w:p>
    <w:bookmarkEnd w:id="0"/>
    <w:bookmarkEnd w:id="1"/>
    <w:p w14:paraId="49EFF036" w14:textId="7CD9D271"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 xml:space="preserve">Clinical </w:t>
      </w:r>
      <w:r w:rsidR="00724D70" w:rsidRPr="00541100">
        <w:rPr>
          <w:rFonts w:ascii="Book Antiqua" w:hAnsi="Book Antiqua"/>
          <w:color w:val="auto"/>
        </w:rPr>
        <w:t>application of DNA ploidy to cervical cancer screen</w:t>
      </w:r>
      <w:r w:rsidRPr="00541100">
        <w:rPr>
          <w:rFonts w:ascii="Book Antiqua" w:hAnsi="Book Antiqua"/>
          <w:color w:val="auto"/>
        </w:rPr>
        <w:t xml:space="preserve">ing: </w:t>
      </w:r>
      <w:r w:rsidR="00724D70" w:rsidRPr="00541100">
        <w:rPr>
          <w:rFonts w:ascii="Book Antiqua" w:hAnsi="Book Antiqua"/>
          <w:color w:val="auto"/>
        </w:rPr>
        <w:t>A r</w:t>
      </w:r>
      <w:r w:rsidRPr="00541100">
        <w:rPr>
          <w:rFonts w:ascii="Book Antiqua" w:hAnsi="Book Antiqua"/>
          <w:color w:val="auto"/>
        </w:rPr>
        <w:t>eview</w:t>
      </w:r>
    </w:p>
    <w:p w14:paraId="14DF1FF6" w14:textId="77777777" w:rsidR="00AE41F9" w:rsidRPr="00541100" w:rsidRDefault="00AE41F9" w:rsidP="00C814B6">
      <w:pPr>
        <w:pStyle w:val="Body"/>
        <w:spacing w:line="360" w:lineRule="auto"/>
        <w:jc w:val="both"/>
        <w:rPr>
          <w:rFonts w:ascii="Book Antiqua" w:hAnsi="Book Antiqua"/>
          <w:color w:val="auto"/>
        </w:rPr>
      </w:pPr>
    </w:p>
    <w:p w14:paraId="4ED9D9C3" w14:textId="37DF8FF9" w:rsidR="00AE41F9" w:rsidRPr="00541100" w:rsidRDefault="00BF1F8B" w:rsidP="00C814B6">
      <w:pPr>
        <w:pStyle w:val="Body"/>
        <w:spacing w:line="360" w:lineRule="auto"/>
        <w:jc w:val="both"/>
        <w:rPr>
          <w:rFonts w:ascii="Book Antiqua" w:hAnsi="Book Antiqua"/>
          <w:color w:val="auto"/>
        </w:rPr>
      </w:pPr>
      <w:r w:rsidRPr="00541100">
        <w:rPr>
          <w:rFonts w:ascii="Book Antiqua" w:hAnsi="Book Antiqua"/>
          <w:color w:val="auto"/>
        </w:rPr>
        <w:t xml:space="preserve">Garner </w:t>
      </w:r>
      <w:r w:rsidRPr="00541100">
        <w:rPr>
          <w:rFonts w:ascii="Book Antiqua" w:eastAsia="宋体" w:hAnsi="Book Antiqua"/>
          <w:color w:val="auto"/>
          <w:lang w:eastAsia="zh-CN"/>
        </w:rPr>
        <w:t xml:space="preserve">D. </w:t>
      </w:r>
      <w:r w:rsidR="00230C43" w:rsidRPr="00541100">
        <w:rPr>
          <w:rFonts w:ascii="Book Antiqua" w:hAnsi="Book Antiqua"/>
          <w:color w:val="auto"/>
        </w:rPr>
        <w:t xml:space="preserve">DNA </w:t>
      </w:r>
      <w:r w:rsidR="001C2BFF" w:rsidRPr="00541100">
        <w:rPr>
          <w:rFonts w:ascii="Book Antiqua" w:hAnsi="Book Antiqua"/>
          <w:color w:val="auto"/>
        </w:rPr>
        <w:t>p</w:t>
      </w:r>
      <w:r w:rsidR="00230C43" w:rsidRPr="00541100">
        <w:rPr>
          <w:rFonts w:ascii="Book Antiqua" w:hAnsi="Book Antiqua"/>
          <w:color w:val="auto"/>
        </w:rPr>
        <w:t xml:space="preserve">loidy </w:t>
      </w:r>
      <w:r w:rsidR="001C2BFF" w:rsidRPr="00541100">
        <w:rPr>
          <w:rFonts w:ascii="Book Antiqua" w:eastAsia="宋体" w:hAnsi="Book Antiqua"/>
          <w:color w:val="auto"/>
          <w:lang w:eastAsia="zh-CN"/>
        </w:rPr>
        <w:t>and</w:t>
      </w:r>
      <w:r w:rsidR="00230C43" w:rsidRPr="00541100">
        <w:rPr>
          <w:rFonts w:ascii="Book Antiqua" w:hAnsi="Book Antiqua"/>
          <w:color w:val="auto"/>
        </w:rPr>
        <w:t xml:space="preserve"> </w:t>
      </w:r>
      <w:r w:rsidR="001C2BFF" w:rsidRPr="00541100">
        <w:rPr>
          <w:rFonts w:ascii="Book Antiqua" w:hAnsi="Book Antiqua"/>
          <w:color w:val="auto"/>
        </w:rPr>
        <w:t>cervical ca</w:t>
      </w:r>
      <w:r w:rsidR="00230C43" w:rsidRPr="00541100">
        <w:rPr>
          <w:rFonts w:ascii="Book Antiqua" w:hAnsi="Book Antiqua"/>
          <w:color w:val="auto"/>
        </w:rPr>
        <w:t xml:space="preserve">ncer: </w:t>
      </w:r>
      <w:r w:rsidR="00E47566" w:rsidRPr="00541100">
        <w:rPr>
          <w:rFonts w:ascii="Book Antiqua" w:hAnsi="Book Antiqua"/>
          <w:color w:val="auto"/>
        </w:rPr>
        <w:t>A review</w:t>
      </w:r>
    </w:p>
    <w:p w14:paraId="1683ECED" w14:textId="77777777" w:rsidR="00AE41F9" w:rsidRPr="00541100" w:rsidRDefault="00AE41F9" w:rsidP="00C814B6">
      <w:pPr>
        <w:pStyle w:val="Body"/>
        <w:spacing w:line="360" w:lineRule="auto"/>
        <w:jc w:val="both"/>
        <w:rPr>
          <w:rFonts w:ascii="Book Antiqua" w:eastAsia="宋体" w:hAnsi="Book Antiqua"/>
          <w:color w:val="auto"/>
          <w:lang w:eastAsia="zh-CN"/>
        </w:rPr>
      </w:pPr>
    </w:p>
    <w:p w14:paraId="7DE8C5E8" w14:textId="65FD5807" w:rsidR="004F7A76" w:rsidRPr="00541100" w:rsidRDefault="004F7A76" w:rsidP="00C814B6">
      <w:pPr>
        <w:pStyle w:val="Body"/>
        <w:spacing w:line="360" w:lineRule="auto"/>
        <w:jc w:val="both"/>
        <w:rPr>
          <w:rFonts w:ascii="Book Antiqua" w:eastAsia="宋体" w:hAnsi="Book Antiqua"/>
          <w:color w:val="auto"/>
          <w:lang w:eastAsia="zh-CN"/>
        </w:rPr>
      </w:pPr>
      <w:r w:rsidRPr="00541100">
        <w:rPr>
          <w:rFonts w:ascii="Book Antiqua" w:hAnsi="Book Antiqua"/>
          <w:color w:val="auto"/>
        </w:rPr>
        <w:t>David Garner</w:t>
      </w:r>
    </w:p>
    <w:p w14:paraId="00E70918" w14:textId="77777777" w:rsidR="008D4782" w:rsidRPr="00541100" w:rsidRDefault="008D4782" w:rsidP="00C814B6">
      <w:pPr>
        <w:pStyle w:val="Body"/>
        <w:spacing w:line="360" w:lineRule="auto"/>
        <w:jc w:val="both"/>
        <w:rPr>
          <w:rFonts w:ascii="Book Antiqua" w:eastAsia="宋体" w:hAnsi="Book Antiqua"/>
          <w:color w:val="auto"/>
          <w:lang w:eastAsia="zh-CN"/>
        </w:rPr>
      </w:pPr>
    </w:p>
    <w:p w14:paraId="13B9D61D" w14:textId="180268E9" w:rsidR="00DA68DF" w:rsidRPr="00541100" w:rsidRDefault="00DA68DF" w:rsidP="00C814B6">
      <w:pPr>
        <w:pStyle w:val="Body"/>
        <w:spacing w:line="360" w:lineRule="auto"/>
        <w:jc w:val="both"/>
        <w:rPr>
          <w:rFonts w:ascii="Book Antiqua" w:eastAsia="宋体" w:hAnsi="Book Antiqua"/>
          <w:b/>
          <w:color w:val="auto"/>
          <w:lang w:eastAsia="zh-CN"/>
        </w:rPr>
      </w:pPr>
      <w:r w:rsidRPr="00541100">
        <w:rPr>
          <w:rFonts w:ascii="Book Antiqua" w:hAnsi="Book Antiqua"/>
          <w:b/>
          <w:color w:val="auto"/>
        </w:rPr>
        <w:t>David Garner</w:t>
      </w:r>
      <w:r w:rsidRPr="00541100">
        <w:rPr>
          <w:rFonts w:ascii="Book Antiqua" w:eastAsia="宋体" w:hAnsi="Book Antiqua"/>
          <w:b/>
          <w:color w:val="auto"/>
          <w:lang w:eastAsia="zh-CN"/>
        </w:rPr>
        <w:t xml:space="preserve">, </w:t>
      </w:r>
      <w:r w:rsidRPr="00541100">
        <w:rPr>
          <w:rFonts w:ascii="Book Antiqua" w:hAnsi="Book Antiqua"/>
          <w:color w:val="auto"/>
        </w:rPr>
        <w:t>Integrative Oncology Department, British Columbia Cancer Agency, Vancouver, V5Z 1L3, Canada</w:t>
      </w:r>
    </w:p>
    <w:p w14:paraId="075D4DB9" w14:textId="77777777" w:rsidR="00DA68DF" w:rsidRPr="00541100" w:rsidRDefault="00DA68DF" w:rsidP="00C814B6">
      <w:pPr>
        <w:pStyle w:val="Body"/>
        <w:spacing w:line="360" w:lineRule="auto"/>
        <w:jc w:val="both"/>
        <w:rPr>
          <w:rFonts w:ascii="Book Antiqua" w:eastAsia="宋体" w:hAnsi="Book Antiqua"/>
          <w:color w:val="auto"/>
          <w:lang w:eastAsia="zh-CN"/>
        </w:rPr>
      </w:pPr>
    </w:p>
    <w:p w14:paraId="0E154F60" w14:textId="64C5F973" w:rsidR="001067AD" w:rsidRPr="00541100" w:rsidRDefault="001067AD" w:rsidP="00C814B6">
      <w:pPr>
        <w:spacing w:line="360" w:lineRule="auto"/>
        <w:jc w:val="both"/>
        <w:rPr>
          <w:rFonts w:ascii="Book Antiqua" w:eastAsia="宋体" w:hAnsi="Book Antiqua"/>
          <w:b/>
          <w:color w:val="auto"/>
          <w:lang w:eastAsia="zh-CN"/>
        </w:rPr>
      </w:pPr>
      <w:bookmarkStart w:id="4" w:name="OLE_LINK70"/>
      <w:bookmarkStart w:id="5" w:name="OLE_LINK71"/>
      <w:bookmarkStart w:id="6" w:name="OLE_LINK273"/>
      <w:bookmarkStart w:id="7" w:name="OLE_LINK292"/>
      <w:r w:rsidRPr="00541100">
        <w:rPr>
          <w:rFonts w:ascii="Book Antiqua" w:eastAsia="MS Mincho" w:hAnsi="Book Antiqua"/>
          <w:b/>
          <w:color w:val="auto"/>
          <w:lang w:eastAsia="ja-JP"/>
        </w:rPr>
        <w:t>Author contributions:</w:t>
      </w:r>
      <w:r w:rsidR="006B1BB5" w:rsidRPr="00541100">
        <w:rPr>
          <w:rFonts w:ascii="Book Antiqua" w:eastAsia="宋体" w:hAnsi="Book Antiqua"/>
          <w:b/>
          <w:color w:val="auto"/>
          <w:lang w:eastAsia="zh-CN"/>
        </w:rPr>
        <w:t xml:space="preserve"> </w:t>
      </w:r>
      <w:r w:rsidR="006B1BB5" w:rsidRPr="00541100">
        <w:rPr>
          <w:rFonts w:ascii="Book Antiqua" w:hAnsi="Book Antiqua"/>
          <w:color w:val="auto"/>
        </w:rPr>
        <w:t xml:space="preserve">Garner </w:t>
      </w:r>
      <w:r w:rsidR="006B1BB5" w:rsidRPr="00541100">
        <w:rPr>
          <w:rFonts w:ascii="Book Antiqua" w:eastAsia="宋体" w:hAnsi="Book Antiqua"/>
          <w:color w:val="auto"/>
          <w:lang w:eastAsia="zh-CN"/>
        </w:rPr>
        <w:t xml:space="preserve">D </w:t>
      </w:r>
      <w:r w:rsidR="006B1BB5" w:rsidRPr="00541100">
        <w:rPr>
          <w:rFonts w:ascii="Book Antiqua" w:hAnsi="Book Antiqua" w:cs="Tahoma"/>
          <w:color w:val="auto"/>
          <w:spacing w:val="-5"/>
        </w:rPr>
        <w:t>solely contributed to this paper.</w:t>
      </w:r>
    </w:p>
    <w:bookmarkEnd w:id="4"/>
    <w:bookmarkEnd w:id="5"/>
    <w:bookmarkEnd w:id="6"/>
    <w:bookmarkEnd w:id="7"/>
    <w:p w14:paraId="46156C5D" w14:textId="77777777" w:rsidR="001067AD" w:rsidRPr="00541100" w:rsidRDefault="001067AD" w:rsidP="00C814B6">
      <w:pPr>
        <w:pStyle w:val="Body"/>
        <w:spacing w:line="360" w:lineRule="auto"/>
        <w:jc w:val="both"/>
        <w:rPr>
          <w:rFonts w:ascii="Book Antiqua" w:eastAsia="宋体" w:hAnsi="Book Antiqua"/>
          <w:color w:val="auto"/>
          <w:lang w:eastAsia="zh-CN"/>
        </w:rPr>
      </w:pPr>
    </w:p>
    <w:p w14:paraId="5E2506D4" w14:textId="2414D8BC" w:rsidR="00AE41F9" w:rsidRPr="00541100" w:rsidRDefault="00392274" w:rsidP="00C814B6">
      <w:pPr>
        <w:spacing w:line="360" w:lineRule="auto"/>
        <w:jc w:val="both"/>
        <w:rPr>
          <w:rFonts w:ascii="Book Antiqua" w:hAnsi="Book Antiqua"/>
          <w:color w:val="auto"/>
        </w:rPr>
      </w:pPr>
      <w:bookmarkStart w:id="8" w:name="OLE_LINK185"/>
      <w:bookmarkStart w:id="9" w:name="OLE_LINK190"/>
      <w:bookmarkStart w:id="10" w:name="OLE_LINK32"/>
      <w:bookmarkStart w:id="11" w:name="OLE_LINK33"/>
      <w:r w:rsidRPr="00541100">
        <w:rPr>
          <w:rFonts w:ascii="Book Antiqua" w:hAnsi="Book Antiqua"/>
          <w:b/>
          <w:color w:val="auto"/>
        </w:rPr>
        <w:t xml:space="preserve">Correspondence to: </w:t>
      </w:r>
      <w:bookmarkEnd w:id="8"/>
      <w:bookmarkEnd w:id="9"/>
      <w:bookmarkEnd w:id="10"/>
      <w:bookmarkEnd w:id="11"/>
      <w:r w:rsidR="00230C43" w:rsidRPr="00541100">
        <w:rPr>
          <w:rFonts w:ascii="Book Antiqua" w:hAnsi="Book Antiqua"/>
          <w:b/>
          <w:color w:val="auto"/>
        </w:rPr>
        <w:t>David Garner,</w:t>
      </w:r>
      <w:r w:rsidR="000B0202" w:rsidRPr="00541100">
        <w:rPr>
          <w:rFonts w:ascii="Book Antiqua" w:hAnsi="Book Antiqua"/>
          <w:color w:val="auto"/>
        </w:rPr>
        <w:t xml:space="preserve"> </w:t>
      </w:r>
      <w:r w:rsidR="000B0202" w:rsidRPr="00541100">
        <w:rPr>
          <w:rFonts w:ascii="Book Antiqua" w:hAnsi="Book Antiqua"/>
          <w:b/>
          <w:color w:val="auto"/>
        </w:rPr>
        <w:t>PhD</w:t>
      </w:r>
      <w:r w:rsidR="000B0202" w:rsidRPr="00541100">
        <w:rPr>
          <w:rFonts w:ascii="Book Antiqua" w:eastAsia="宋体" w:hAnsi="Book Antiqua"/>
          <w:b/>
          <w:color w:val="auto"/>
          <w:lang w:eastAsia="zh-CN"/>
        </w:rPr>
        <w:t>,</w:t>
      </w:r>
      <w:r w:rsidR="00230C43" w:rsidRPr="00541100">
        <w:rPr>
          <w:rFonts w:ascii="Book Antiqua" w:hAnsi="Book Antiqua"/>
          <w:color w:val="auto"/>
        </w:rPr>
        <w:t xml:space="preserve"> Integrative Oncology Department, British Columbia Cancer Agency, 675 w10th Ave</w:t>
      </w:r>
      <w:r w:rsidR="001067AD" w:rsidRPr="00541100">
        <w:rPr>
          <w:rFonts w:ascii="Book Antiqua" w:hAnsi="Book Antiqua"/>
          <w:color w:val="auto"/>
        </w:rPr>
        <w:t xml:space="preserve">., Vancouver, V5Z 1L3, Canada. </w:t>
      </w:r>
      <w:hyperlink r:id="rId9" w:history="1">
        <w:r w:rsidR="00230C43" w:rsidRPr="00541100">
          <w:rPr>
            <w:rFonts w:ascii="Book Antiqua" w:hAnsi="Book Antiqua"/>
            <w:color w:val="auto"/>
            <w:u w:val="single"/>
          </w:rPr>
          <w:t>dmgarner@telus.net</w:t>
        </w:r>
      </w:hyperlink>
    </w:p>
    <w:p w14:paraId="5708A031" w14:textId="6D36D874"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b/>
          <w:color w:val="auto"/>
        </w:rPr>
        <w:t>Telephone</w:t>
      </w:r>
      <w:r w:rsidRPr="00541100">
        <w:rPr>
          <w:rFonts w:ascii="Book Antiqua" w:hAnsi="Book Antiqua"/>
          <w:color w:val="auto"/>
        </w:rPr>
        <w:t>: +1-604-6758081</w:t>
      </w:r>
      <w:r w:rsidR="00AB2D07" w:rsidRPr="00541100">
        <w:rPr>
          <w:rFonts w:ascii="Book Antiqua" w:eastAsia="宋体" w:hAnsi="Book Antiqua"/>
          <w:color w:val="auto"/>
          <w:lang w:eastAsia="zh-CN"/>
        </w:rPr>
        <w:t xml:space="preserve">   </w:t>
      </w:r>
      <w:r w:rsidR="00AB2D07" w:rsidRPr="00541100">
        <w:rPr>
          <w:rFonts w:ascii="Book Antiqua" w:eastAsia="宋体" w:hAnsi="Book Antiqua"/>
          <w:b/>
          <w:color w:val="auto"/>
          <w:lang w:eastAsia="zh-CN"/>
        </w:rPr>
        <w:t xml:space="preserve"> </w:t>
      </w:r>
      <w:r w:rsidRPr="00541100">
        <w:rPr>
          <w:rFonts w:ascii="Book Antiqua" w:hAnsi="Book Antiqua"/>
          <w:b/>
          <w:color w:val="auto"/>
        </w:rPr>
        <w:t>Fax</w:t>
      </w:r>
      <w:r w:rsidRPr="00541100">
        <w:rPr>
          <w:rFonts w:ascii="Book Antiqua" w:hAnsi="Book Antiqua"/>
          <w:color w:val="auto"/>
        </w:rPr>
        <w:t>: +1-604-6758099</w:t>
      </w:r>
    </w:p>
    <w:p w14:paraId="00F65996" w14:textId="77777777" w:rsidR="00AE41F9" w:rsidRPr="00541100" w:rsidRDefault="00AE41F9" w:rsidP="00C814B6">
      <w:pPr>
        <w:pStyle w:val="Body"/>
        <w:spacing w:line="360" w:lineRule="auto"/>
        <w:jc w:val="both"/>
        <w:rPr>
          <w:rFonts w:ascii="Book Antiqua" w:eastAsia="宋体" w:hAnsi="Book Antiqua"/>
          <w:color w:val="auto"/>
          <w:lang w:eastAsia="zh-CN"/>
        </w:rPr>
      </w:pPr>
    </w:p>
    <w:p w14:paraId="0D04E697" w14:textId="1197578B" w:rsidR="003F1C53" w:rsidRPr="00541100" w:rsidRDefault="003F1C53" w:rsidP="00C814B6">
      <w:pPr>
        <w:spacing w:line="360" w:lineRule="auto"/>
        <w:jc w:val="both"/>
        <w:rPr>
          <w:rFonts w:ascii="Book Antiqua" w:eastAsia="宋体" w:hAnsi="Book Antiqua"/>
          <w:b/>
          <w:color w:val="auto"/>
          <w:lang w:eastAsia="zh-CN"/>
        </w:rPr>
      </w:pPr>
      <w:r w:rsidRPr="00541100">
        <w:rPr>
          <w:rFonts w:ascii="Book Antiqua" w:hAnsi="Book Antiqua"/>
          <w:b/>
          <w:color w:val="auto"/>
        </w:rPr>
        <w:t xml:space="preserve">Received: </w:t>
      </w:r>
      <w:bookmarkStart w:id="12" w:name="OLE_LINK14"/>
      <w:r w:rsidRPr="00541100">
        <w:rPr>
          <w:rFonts w:ascii="Book Antiqua" w:hAnsi="Book Antiqua"/>
          <w:color w:val="auto"/>
        </w:rPr>
        <w:t>December</w:t>
      </w:r>
      <w:bookmarkEnd w:id="12"/>
      <w:r w:rsidRPr="00541100">
        <w:rPr>
          <w:rFonts w:ascii="Book Antiqua" w:eastAsia="宋体" w:hAnsi="Book Antiqua"/>
          <w:color w:val="auto"/>
          <w:lang w:eastAsia="zh-CN"/>
        </w:rPr>
        <w:t xml:space="preserve"> 30, 2013</w:t>
      </w:r>
      <w:r w:rsidR="00AB2D07" w:rsidRPr="00541100">
        <w:rPr>
          <w:rFonts w:ascii="Book Antiqua" w:eastAsia="宋体" w:hAnsi="Book Antiqua"/>
          <w:color w:val="auto"/>
          <w:lang w:eastAsia="zh-CN"/>
        </w:rPr>
        <w:t xml:space="preserve"> </w:t>
      </w:r>
      <w:r w:rsidR="00AB2D07" w:rsidRPr="00541100">
        <w:rPr>
          <w:rFonts w:ascii="Book Antiqua" w:hAnsi="Book Antiqua"/>
          <w:color w:val="auto"/>
        </w:rPr>
        <w:t xml:space="preserve"> </w:t>
      </w:r>
      <w:r w:rsidR="00AB2D07" w:rsidRPr="00541100">
        <w:rPr>
          <w:rFonts w:ascii="Book Antiqua" w:eastAsia="宋体" w:hAnsi="Book Antiqua"/>
          <w:color w:val="auto"/>
          <w:lang w:eastAsia="zh-CN"/>
        </w:rPr>
        <w:t xml:space="preserve"> </w:t>
      </w:r>
      <w:r w:rsidRPr="00541100">
        <w:rPr>
          <w:rFonts w:ascii="Book Antiqua" w:hAnsi="Book Antiqua"/>
          <w:b/>
          <w:color w:val="auto"/>
        </w:rPr>
        <w:t xml:space="preserve">Revised: </w:t>
      </w:r>
      <w:bookmarkStart w:id="13" w:name="OLE_LINK15"/>
      <w:bookmarkStart w:id="14" w:name="OLE_LINK16"/>
      <w:bookmarkStart w:id="15" w:name="OLE_LINK17"/>
      <w:bookmarkStart w:id="16" w:name="OLE_LINK155"/>
      <w:bookmarkStart w:id="17" w:name="OLE_LINK105"/>
      <w:bookmarkStart w:id="18" w:name="OLE_LINK114"/>
      <w:bookmarkStart w:id="19" w:name="OLE_LINK27"/>
      <w:bookmarkStart w:id="20" w:name="OLE_LINK300"/>
      <w:r w:rsidRPr="00541100">
        <w:rPr>
          <w:rFonts w:ascii="Book Antiqua" w:hAnsi="Book Antiqua"/>
          <w:color w:val="auto"/>
        </w:rPr>
        <w:t>April</w:t>
      </w:r>
      <w:bookmarkEnd w:id="13"/>
      <w:bookmarkEnd w:id="14"/>
      <w:bookmarkEnd w:id="15"/>
      <w:bookmarkEnd w:id="16"/>
      <w:bookmarkEnd w:id="17"/>
      <w:bookmarkEnd w:id="18"/>
      <w:bookmarkEnd w:id="19"/>
      <w:bookmarkEnd w:id="20"/>
      <w:r w:rsidRPr="00541100">
        <w:rPr>
          <w:rFonts w:ascii="Book Antiqua" w:eastAsia="宋体" w:hAnsi="Book Antiqua"/>
          <w:color w:val="auto"/>
          <w:lang w:eastAsia="zh-CN"/>
        </w:rPr>
        <w:t xml:space="preserve"> </w:t>
      </w:r>
      <w:r w:rsidR="00397DE1">
        <w:rPr>
          <w:rFonts w:ascii="Book Antiqua" w:eastAsia="宋体" w:hAnsi="Book Antiqua" w:hint="eastAsia"/>
          <w:color w:val="auto"/>
          <w:lang w:eastAsia="zh-CN"/>
        </w:rPr>
        <w:t>2</w:t>
      </w:r>
      <w:r w:rsidRPr="00541100">
        <w:rPr>
          <w:rFonts w:ascii="Book Antiqua" w:eastAsia="宋体" w:hAnsi="Book Antiqua"/>
          <w:color w:val="auto"/>
          <w:lang w:eastAsia="zh-CN"/>
        </w:rPr>
        <w:t>1, 2014</w:t>
      </w:r>
    </w:p>
    <w:p w14:paraId="502CE140" w14:textId="64CA2A44" w:rsidR="00FA6268" w:rsidRDefault="003F1C53" w:rsidP="00FA6268">
      <w:pPr>
        <w:rPr>
          <w:rFonts w:ascii="Book Antiqua" w:hAnsi="Book Antiqua" w:hint="eastAsia"/>
        </w:rPr>
      </w:pPr>
      <w:r w:rsidRPr="00541100">
        <w:rPr>
          <w:rFonts w:ascii="Book Antiqua" w:hAnsi="Book Antiqua"/>
          <w:b/>
          <w:color w:val="auto"/>
        </w:rPr>
        <w:t>Accepted:</w:t>
      </w:r>
      <w:bookmarkStart w:id="21" w:name="OLE_LINK1"/>
      <w:bookmarkStart w:id="22" w:name="OLE_LINK2"/>
      <w:r w:rsidR="00FA6268" w:rsidRPr="00FA6268">
        <w:rPr>
          <w:rFonts w:ascii="Book Antiqua" w:hAnsi="Book Antiqua"/>
        </w:rPr>
        <w:t xml:space="preserve"> </w:t>
      </w:r>
      <w:r w:rsidR="00FA6268" w:rsidRPr="001E2584">
        <w:rPr>
          <w:rFonts w:ascii="Book Antiqua" w:hAnsi="Book Antiqua"/>
        </w:rPr>
        <w:t>May 16, 2014</w:t>
      </w:r>
    </w:p>
    <w:p w14:paraId="100EE016" w14:textId="77777777" w:rsidR="003F1C53" w:rsidRPr="00541100" w:rsidRDefault="003F1C53" w:rsidP="00C814B6">
      <w:pPr>
        <w:spacing w:line="360" w:lineRule="auto"/>
        <w:jc w:val="both"/>
        <w:rPr>
          <w:rFonts w:ascii="Book Antiqua" w:hAnsi="Book Antiqua"/>
          <w:b/>
          <w:color w:val="auto"/>
        </w:rPr>
      </w:pPr>
      <w:bookmarkStart w:id="23" w:name="_GoBack"/>
      <w:bookmarkEnd w:id="21"/>
      <w:bookmarkEnd w:id="22"/>
      <w:bookmarkEnd w:id="23"/>
      <w:r w:rsidRPr="00541100">
        <w:rPr>
          <w:rFonts w:ascii="Book Antiqua" w:hAnsi="Book Antiqua"/>
          <w:b/>
          <w:color w:val="auto"/>
        </w:rPr>
        <w:t xml:space="preserve"> </w:t>
      </w:r>
    </w:p>
    <w:p w14:paraId="25B76C6F" w14:textId="77777777" w:rsidR="003F1C53" w:rsidRPr="00541100" w:rsidRDefault="003F1C53" w:rsidP="00C814B6">
      <w:pPr>
        <w:spacing w:line="360" w:lineRule="auto"/>
        <w:jc w:val="both"/>
        <w:rPr>
          <w:rFonts w:ascii="Book Antiqua" w:hAnsi="Book Antiqua"/>
          <w:color w:val="auto"/>
        </w:rPr>
      </w:pPr>
      <w:r w:rsidRPr="00541100">
        <w:rPr>
          <w:rFonts w:ascii="Book Antiqua" w:hAnsi="Book Antiqua"/>
          <w:b/>
          <w:color w:val="auto"/>
        </w:rPr>
        <w:t xml:space="preserve">Published online: </w:t>
      </w:r>
    </w:p>
    <w:p w14:paraId="76829322" w14:textId="315A38C2" w:rsidR="00AB2D07" w:rsidRPr="00541100" w:rsidRDefault="00AB2D07" w:rsidP="00C814B6">
      <w:pPr>
        <w:pStyle w:val="Body"/>
        <w:spacing w:line="360" w:lineRule="auto"/>
        <w:jc w:val="both"/>
        <w:rPr>
          <w:rFonts w:ascii="Book Antiqua" w:eastAsia="宋体" w:hAnsi="Book Antiqua"/>
          <w:color w:val="auto"/>
          <w:lang w:eastAsia="zh-CN"/>
        </w:rPr>
      </w:pPr>
      <w:r w:rsidRPr="00541100">
        <w:rPr>
          <w:rFonts w:ascii="Book Antiqua" w:eastAsia="宋体" w:hAnsi="Book Antiqua"/>
          <w:color w:val="auto"/>
          <w:lang w:eastAsia="zh-CN"/>
        </w:rPr>
        <w:br w:type="page"/>
      </w:r>
    </w:p>
    <w:p w14:paraId="05D7848C" w14:textId="77777777" w:rsidR="00AE41F9" w:rsidRPr="00541100" w:rsidRDefault="00230C43" w:rsidP="00C814B6">
      <w:pPr>
        <w:pStyle w:val="Body"/>
        <w:spacing w:line="360" w:lineRule="auto"/>
        <w:jc w:val="both"/>
        <w:rPr>
          <w:rFonts w:ascii="Book Antiqua" w:hAnsi="Book Antiqua"/>
          <w:b/>
          <w:color w:val="auto"/>
        </w:rPr>
      </w:pPr>
      <w:r w:rsidRPr="00541100">
        <w:rPr>
          <w:rFonts w:ascii="Book Antiqua" w:hAnsi="Book Antiqua"/>
          <w:b/>
          <w:color w:val="auto"/>
        </w:rPr>
        <w:lastRenderedPageBreak/>
        <w:t>Abstract</w:t>
      </w:r>
    </w:p>
    <w:p w14:paraId="3804930D" w14:textId="0C0396F5"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Screening for cervical cancer with DNA ploidy assessment by automated quantitative image cytometry has spread throughout China over the past decade and now an estimated 1 million tests per year are done there.</w:t>
      </w:r>
      <w:r w:rsidR="00AB2D07" w:rsidRPr="00541100">
        <w:rPr>
          <w:rFonts w:ascii="Book Antiqua" w:hAnsi="Book Antiqua"/>
          <w:color w:val="auto"/>
        </w:rPr>
        <w:t xml:space="preserve"> </w:t>
      </w:r>
      <w:r w:rsidRPr="00541100">
        <w:rPr>
          <w:rFonts w:ascii="Book Antiqua" w:hAnsi="Book Antiqua"/>
          <w:color w:val="auto"/>
        </w:rPr>
        <w:t>Compared to conventional liquid based cytology, DNA ploidy has competitive accuracy with much higher throughput per technician.</w:t>
      </w:r>
      <w:r w:rsidR="00AB2D07" w:rsidRPr="00541100">
        <w:rPr>
          <w:rFonts w:ascii="Book Antiqua" w:hAnsi="Book Antiqua"/>
          <w:color w:val="auto"/>
        </w:rPr>
        <w:t xml:space="preserve"> </w:t>
      </w:r>
      <w:r w:rsidRPr="00541100">
        <w:rPr>
          <w:rFonts w:ascii="Book Antiqua" w:hAnsi="Book Antiqua"/>
          <w:color w:val="auto"/>
        </w:rPr>
        <w:t>DNA ploidy has the enormous advantage that it is an objective technology that can be taught in typically 2 or 3 w</w:t>
      </w:r>
      <w:r w:rsidR="002257D3" w:rsidRPr="00541100">
        <w:rPr>
          <w:rFonts w:ascii="Book Antiqua" w:eastAsia="宋体" w:hAnsi="Book Antiqua"/>
          <w:color w:val="auto"/>
          <w:lang w:eastAsia="zh-CN"/>
        </w:rPr>
        <w:t>k</w:t>
      </w:r>
      <w:r w:rsidRPr="00541100">
        <w:rPr>
          <w:rFonts w:ascii="Book Antiqua" w:hAnsi="Book Antiqua"/>
          <w:color w:val="auto"/>
        </w:rPr>
        <w:t>, unlike qual</w:t>
      </w:r>
      <w:r w:rsidR="00915CA2" w:rsidRPr="00541100">
        <w:rPr>
          <w:rFonts w:ascii="Book Antiqua" w:hAnsi="Book Antiqua"/>
          <w:color w:val="auto"/>
        </w:rPr>
        <w:t>itative cytology, and so it can</w:t>
      </w:r>
      <w:r w:rsidRPr="00541100">
        <w:rPr>
          <w:rFonts w:ascii="Book Antiqua" w:hAnsi="Book Antiqua"/>
          <w:color w:val="auto"/>
        </w:rPr>
        <w:t xml:space="preserve"> enable screening in places that lack sufficient qualified cytotechnologists</w:t>
      </w:r>
      <w:r w:rsidRPr="00541100">
        <w:rPr>
          <w:rFonts w:ascii="Book Antiqua" w:hAnsi="Book Antiqua"/>
          <w:noProof/>
          <w:color w:val="auto"/>
          <w:lang w:eastAsia="zh-CN"/>
        </w:rPr>
        <w:drawing>
          <wp:anchor distT="152400" distB="152400" distL="152400" distR="152400" simplePos="0" relativeHeight="251633664" behindDoc="0" locked="0" layoutInCell="1" allowOverlap="1" wp14:anchorId="00B0CB13" wp14:editId="196B550C">
            <wp:simplePos x="0" y="0"/>
            <wp:positionH relativeFrom="page">
              <wp:posOffset>2730500</wp:posOffset>
            </wp:positionH>
            <wp:positionV relativeFrom="page">
              <wp:posOffset>227952300</wp:posOffset>
            </wp:positionV>
            <wp:extent cx="4718050" cy="4142740"/>
            <wp:effectExtent l="0" t="0" r="6350" b="0"/>
            <wp:wrapThrough wrapText="bothSides">
              <wp:wrapPolygon edited="0">
                <wp:start x="0" y="0"/>
                <wp:lineTo x="0" y="21454"/>
                <wp:lineTo x="21513" y="21454"/>
                <wp:lineTo x="21513" y="0"/>
                <wp:lineTo x="0" y="0"/>
              </wp:wrapPolygon>
            </wp:wrapThrough>
            <wp:docPr id="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414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100">
        <w:rPr>
          <w:rFonts w:ascii="Book Antiqua" w:hAnsi="Book Antiqua"/>
          <w:noProof/>
          <w:color w:val="auto"/>
          <w:lang w:eastAsia="zh-CN"/>
        </w:rPr>
        <w:drawing>
          <wp:anchor distT="152400" distB="152400" distL="152400" distR="152400" simplePos="0" relativeHeight="251634688" behindDoc="0" locked="0" layoutInCell="1" allowOverlap="1" wp14:anchorId="45AA693A" wp14:editId="3593C06F">
            <wp:simplePos x="0" y="0"/>
            <wp:positionH relativeFrom="page">
              <wp:posOffset>762000</wp:posOffset>
            </wp:positionH>
            <wp:positionV relativeFrom="page">
              <wp:posOffset>228828600</wp:posOffset>
            </wp:positionV>
            <wp:extent cx="5466715" cy="3575685"/>
            <wp:effectExtent l="0" t="0" r="0" b="5715"/>
            <wp:wrapThrough wrapText="bothSides">
              <wp:wrapPolygon edited="0">
                <wp:start x="0" y="0"/>
                <wp:lineTo x="0" y="21481"/>
                <wp:lineTo x="21477" y="21481"/>
                <wp:lineTo x="21477" y="0"/>
                <wp:lineTo x="0" y="0"/>
              </wp:wrapPolygon>
            </wp:wrapThrough>
            <wp:docPr id="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6715"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100">
        <w:rPr>
          <w:rFonts w:ascii="Book Antiqua" w:hAnsi="Book Antiqua"/>
          <w:color w:val="auto"/>
        </w:rPr>
        <w:t xml:space="preserve"> and cytopathologists for conventional cytology.</w:t>
      </w:r>
      <w:r w:rsidR="00AB2D07" w:rsidRPr="00541100">
        <w:rPr>
          <w:rFonts w:ascii="Book Antiqua" w:hAnsi="Book Antiqua"/>
          <w:color w:val="auto"/>
        </w:rPr>
        <w:t xml:space="preserve"> </w:t>
      </w:r>
      <w:r w:rsidRPr="00541100">
        <w:rPr>
          <w:rFonts w:ascii="Book Antiqua" w:hAnsi="Book Antiqua"/>
          <w:color w:val="auto"/>
        </w:rPr>
        <w:t>Most papers on experience with application of the technology to cervical cancer screening over the past decade were published in the Chinese language.</w:t>
      </w:r>
      <w:r w:rsidR="00AB2D07" w:rsidRPr="00541100">
        <w:rPr>
          <w:rFonts w:ascii="Book Antiqua" w:hAnsi="Book Antiqua"/>
          <w:color w:val="auto"/>
        </w:rPr>
        <w:t xml:space="preserve"> </w:t>
      </w:r>
      <w:r w:rsidRPr="00541100">
        <w:rPr>
          <w:rFonts w:ascii="Book Antiqua" w:hAnsi="Book Antiqua"/>
          <w:color w:val="auto"/>
        </w:rPr>
        <w:t>This review is aimed at providing a consistent framework for analysis of screening data and at summarizing some of the work that has been published from 2005 to the end of 2013.</w:t>
      </w:r>
      <w:r w:rsidR="00AB2D07" w:rsidRPr="00541100">
        <w:rPr>
          <w:rFonts w:ascii="Book Antiqua" w:hAnsi="Book Antiqua"/>
          <w:color w:val="auto"/>
        </w:rPr>
        <w:t xml:space="preserve"> </w:t>
      </w:r>
      <w:r w:rsidRPr="00541100">
        <w:rPr>
          <w:rFonts w:ascii="Book Antiqua" w:hAnsi="Book Antiqua"/>
          <w:color w:val="auto"/>
        </w:rPr>
        <w:t>Of particular interest are a few studies comparing DNA ploidy with testing for high risk HPV (hrHPV) which suggest that DNA ploidy is at least equivalent, and is easier and less expensive than hrHPV testing.</w:t>
      </w:r>
      <w:r w:rsidR="00AB2D07" w:rsidRPr="00541100">
        <w:rPr>
          <w:rFonts w:ascii="Book Antiqua" w:hAnsi="Book Antiqua"/>
          <w:color w:val="auto"/>
        </w:rPr>
        <w:t xml:space="preserve"> </w:t>
      </w:r>
      <w:r w:rsidRPr="00541100">
        <w:rPr>
          <w:rFonts w:ascii="Book Antiqua" w:hAnsi="Book Antiqua"/>
          <w:color w:val="auto"/>
        </w:rPr>
        <w:t>There may also be patient management benefits to combining hrHPV testing with DNA ploidy. Some knowledge gaps are identified and some suggestions are made for future research directions.</w:t>
      </w:r>
    </w:p>
    <w:p w14:paraId="228A34CC" w14:textId="77777777" w:rsidR="00AE41F9" w:rsidRPr="00541100" w:rsidRDefault="00AE41F9" w:rsidP="00C814B6">
      <w:pPr>
        <w:pStyle w:val="Body"/>
        <w:spacing w:line="360" w:lineRule="auto"/>
        <w:jc w:val="both"/>
        <w:rPr>
          <w:rFonts w:ascii="Book Antiqua" w:eastAsia="宋体" w:hAnsi="Book Antiqua"/>
          <w:color w:val="auto"/>
          <w:lang w:eastAsia="zh-CN"/>
        </w:rPr>
      </w:pPr>
    </w:p>
    <w:p w14:paraId="0DA2E24D" w14:textId="77777777" w:rsidR="00950EF5" w:rsidRPr="000418A5" w:rsidRDefault="00950EF5" w:rsidP="00950EF5">
      <w:pPr>
        <w:spacing w:line="360" w:lineRule="auto"/>
        <w:rPr>
          <w:rFonts w:ascii="Book Antiqua" w:hAnsi="Book Antiqua" w:cs="宋体"/>
        </w:rPr>
      </w:pPr>
      <w:bookmarkStart w:id="24" w:name="OLE_LINK343"/>
      <w:bookmarkStart w:id="25" w:name="OLE_LINK344"/>
      <w:r w:rsidRPr="00A7393F">
        <w:rPr>
          <w:rFonts w:ascii="Book Antiqua" w:hAnsi="Book Antiqua"/>
        </w:rPr>
        <w:t>©</w:t>
      </w:r>
      <w:r>
        <w:rPr>
          <w:rFonts w:ascii="Book Antiqua" w:hAnsi="Book Antiqua" w:hint="eastAsia"/>
        </w:rPr>
        <w:t xml:space="preserve"> </w:t>
      </w:r>
      <w:r>
        <w:rPr>
          <w:rFonts w:ascii="Book Antiqua" w:hAnsi="Book Antiqua" w:cs="宋体"/>
        </w:rPr>
        <w:t>2014</w:t>
      </w:r>
      <w:r>
        <w:rPr>
          <w:rFonts w:ascii="Book Antiqua" w:hAnsi="Book Antiqua" w:cs="宋体" w:hint="eastAsia"/>
        </w:rPr>
        <w:t xml:space="preserve"> </w:t>
      </w:r>
      <w:r w:rsidRPr="000418A5">
        <w:rPr>
          <w:rFonts w:ascii="Book Antiqua" w:hAnsi="Book Antiqua" w:cs="宋体"/>
        </w:rPr>
        <w:t>Baishideng</w:t>
      </w:r>
      <w:r>
        <w:rPr>
          <w:rFonts w:ascii="Book Antiqua" w:hAnsi="Book Antiqua" w:cs="宋体" w:hint="eastAsia"/>
        </w:rPr>
        <w:t xml:space="preserve"> </w:t>
      </w:r>
      <w:r w:rsidRPr="000418A5">
        <w:rPr>
          <w:rFonts w:ascii="Book Antiqua" w:hAnsi="Book Antiqua" w:cs="宋体"/>
        </w:rPr>
        <w:t>Publishing</w:t>
      </w:r>
      <w:r>
        <w:rPr>
          <w:rFonts w:ascii="Book Antiqua" w:hAnsi="Book Antiqua" w:cs="宋体" w:hint="eastAsia"/>
        </w:rPr>
        <w:t xml:space="preserve"> </w:t>
      </w:r>
      <w:r w:rsidRPr="000418A5">
        <w:rPr>
          <w:rFonts w:ascii="Book Antiqua" w:hAnsi="Book Antiqua" w:cs="宋体"/>
        </w:rPr>
        <w:t>Group</w:t>
      </w:r>
      <w:r>
        <w:rPr>
          <w:rFonts w:ascii="Book Antiqua" w:hAnsi="Book Antiqua" w:cs="宋体" w:hint="eastAsia"/>
        </w:rPr>
        <w:t xml:space="preserve"> </w:t>
      </w:r>
      <w:r>
        <w:rPr>
          <w:rFonts w:ascii="Book Antiqua" w:hAnsi="Book Antiqua" w:cs="宋体"/>
        </w:rPr>
        <w:t>Inc.</w:t>
      </w:r>
      <w:r>
        <w:rPr>
          <w:rFonts w:ascii="Book Antiqua" w:hAnsi="Book Antiqua" w:cs="宋体" w:hint="eastAsia"/>
        </w:rPr>
        <w:t xml:space="preserve"> </w:t>
      </w:r>
      <w:r>
        <w:rPr>
          <w:rFonts w:ascii="Book Antiqua" w:hAnsi="Book Antiqua" w:cs="宋体"/>
        </w:rPr>
        <w:t>All</w:t>
      </w:r>
      <w:r>
        <w:rPr>
          <w:rFonts w:ascii="Book Antiqua" w:hAnsi="Book Antiqua" w:cs="宋体" w:hint="eastAsia"/>
        </w:rPr>
        <w:t xml:space="preserve"> </w:t>
      </w:r>
      <w:r>
        <w:rPr>
          <w:rFonts w:ascii="Book Antiqua" w:hAnsi="Book Antiqua" w:cs="宋体"/>
        </w:rPr>
        <w:t>rights</w:t>
      </w:r>
      <w:r>
        <w:rPr>
          <w:rFonts w:ascii="Book Antiqua" w:hAnsi="Book Antiqua" w:cs="宋体" w:hint="eastAsia"/>
        </w:rPr>
        <w:t xml:space="preserve"> </w:t>
      </w:r>
      <w:r w:rsidRPr="000418A5">
        <w:rPr>
          <w:rFonts w:ascii="Book Antiqua" w:hAnsi="Book Antiqua" w:cs="宋体"/>
        </w:rPr>
        <w:t xml:space="preserve">reserved. </w:t>
      </w:r>
    </w:p>
    <w:bookmarkEnd w:id="24"/>
    <w:bookmarkEnd w:id="25"/>
    <w:p w14:paraId="0A2F504C" w14:textId="77777777" w:rsidR="00865163" w:rsidRPr="00950EF5" w:rsidRDefault="00865163" w:rsidP="00C814B6">
      <w:pPr>
        <w:pStyle w:val="Body"/>
        <w:spacing w:line="360" w:lineRule="auto"/>
        <w:jc w:val="both"/>
        <w:rPr>
          <w:rFonts w:ascii="Book Antiqua" w:eastAsia="宋体" w:hAnsi="Book Antiqua"/>
          <w:color w:val="auto"/>
          <w:lang w:eastAsia="zh-CN"/>
        </w:rPr>
      </w:pPr>
    </w:p>
    <w:p w14:paraId="2B182CE2" w14:textId="6F07F3EB" w:rsidR="00AE41F9" w:rsidRPr="00541100" w:rsidRDefault="00230C43" w:rsidP="00C814B6">
      <w:pPr>
        <w:pStyle w:val="Body"/>
        <w:spacing w:line="360" w:lineRule="auto"/>
        <w:jc w:val="both"/>
        <w:rPr>
          <w:rFonts w:ascii="Book Antiqua" w:hAnsi="Book Antiqua"/>
          <w:b/>
          <w:color w:val="auto"/>
        </w:rPr>
      </w:pPr>
      <w:r w:rsidRPr="00541100">
        <w:rPr>
          <w:rFonts w:ascii="Book Antiqua" w:hAnsi="Book Antiqua"/>
          <w:b/>
          <w:color w:val="auto"/>
        </w:rPr>
        <w:t>Key</w:t>
      </w:r>
      <w:r w:rsidR="005A1D7F" w:rsidRPr="00541100">
        <w:rPr>
          <w:rFonts w:ascii="Book Antiqua" w:eastAsia="宋体" w:hAnsi="Book Antiqua"/>
          <w:b/>
          <w:color w:val="auto"/>
          <w:lang w:eastAsia="zh-CN"/>
        </w:rPr>
        <w:t xml:space="preserve"> </w:t>
      </w:r>
      <w:r w:rsidRPr="00541100">
        <w:rPr>
          <w:rFonts w:ascii="Book Antiqua" w:hAnsi="Book Antiqua"/>
          <w:b/>
          <w:color w:val="auto"/>
        </w:rPr>
        <w:t xml:space="preserve">words: </w:t>
      </w:r>
      <w:r w:rsidR="005A1D7F" w:rsidRPr="00541100">
        <w:rPr>
          <w:rFonts w:ascii="Book Antiqua" w:hAnsi="Book Antiqua"/>
          <w:color w:val="auto"/>
        </w:rPr>
        <w:t>C</w:t>
      </w:r>
      <w:r w:rsidRPr="00541100">
        <w:rPr>
          <w:rFonts w:ascii="Book Antiqua" w:hAnsi="Book Antiqua"/>
          <w:color w:val="auto"/>
        </w:rPr>
        <w:t xml:space="preserve">ervical cancer screening; DNA ploidy; </w:t>
      </w:r>
      <w:r w:rsidR="005A1D7F" w:rsidRPr="00541100">
        <w:rPr>
          <w:rFonts w:ascii="Book Antiqua" w:hAnsi="Book Antiqua"/>
          <w:color w:val="auto"/>
        </w:rPr>
        <w:t>A</w:t>
      </w:r>
      <w:r w:rsidRPr="00541100">
        <w:rPr>
          <w:rFonts w:ascii="Book Antiqua" w:hAnsi="Book Antiqua"/>
          <w:color w:val="auto"/>
        </w:rPr>
        <w:t xml:space="preserve">utomated quantitative image cytometry; </w:t>
      </w:r>
      <w:r w:rsidR="005A1D7F" w:rsidRPr="00541100">
        <w:rPr>
          <w:rFonts w:ascii="Book Antiqua" w:hAnsi="Book Antiqua"/>
          <w:color w:val="auto"/>
        </w:rPr>
        <w:t>H</w:t>
      </w:r>
      <w:r w:rsidRPr="00541100">
        <w:rPr>
          <w:rFonts w:ascii="Book Antiqua" w:hAnsi="Book Antiqua"/>
          <w:color w:val="auto"/>
        </w:rPr>
        <w:t>igh risk HPV testing</w:t>
      </w:r>
    </w:p>
    <w:p w14:paraId="597EAB79" w14:textId="77777777" w:rsidR="00AE41F9" w:rsidRPr="00541100" w:rsidRDefault="00AE41F9" w:rsidP="00C814B6">
      <w:pPr>
        <w:pStyle w:val="Body"/>
        <w:spacing w:line="360" w:lineRule="auto"/>
        <w:jc w:val="both"/>
        <w:rPr>
          <w:rFonts w:ascii="Book Antiqua" w:hAnsi="Book Antiqua"/>
          <w:b/>
          <w:color w:val="auto"/>
        </w:rPr>
      </w:pPr>
    </w:p>
    <w:p w14:paraId="6DE30473" w14:textId="355E066B"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b/>
          <w:color w:val="auto"/>
        </w:rPr>
        <w:t xml:space="preserve">Core </w:t>
      </w:r>
      <w:r w:rsidR="000D44C4" w:rsidRPr="00541100">
        <w:rPr>
          <w:rFonts w:ascii="Book Antiqua" w:hAnsi="Book Antiqua"/>
          <w:b/>
          <w:color w:val="auto"/>
        </w:rPr>
        <w:t>t</w:t>
      </w:r>
      <w:r w:rsidRPr="00541100">
        <w:rPr>
          <w:rFonts w:ascii="Book Antiqua" w:hAnsi="Book Antiqua"/>
          <w:b/>
          <w:color w:val="auto"/>
        </w:rPr>
        <w:t xml:space="preserve">ip: </w:t>
      </w:r>
      <w:r w:rsidRPr="00541100">
        <w:rPr>
          <w:rFonts w:ascii="Book Antiqua" w:hAnsi="Book Antiqua"/>
          <w:color w:val="auto"/>
        </w:rPr>
        <w:t xml:space="preserve">Although application of automated quantitative image cytometry to screen for cervical cancer was first developed in Canada, </w:t>
      </w:r>
      <w:bookmarkStart w:id="26" w:name="OLE_LINK144"/>
      <w:bookmarkStart w:id="27" w:name="OLE_LINK145"/>
      <w:bookmarkStart w:id="28" w:name="OLE_LINK31"/>
      <w:r w:rsidR="00B40428" w:rsidRPr="00541100">
        <w:rPr>
          <w:rFonts w:ascii="Book Antiqua" w:hAnsi="Book Antiqua" w:cs="Garamond"/>
          <w:color w:val="auto"/>
        </w:rPr>
        <w:t>United States</w:t>
      </w:r>
      <w:bookmarkEnd w:id="26"/>
      <w:bookmarkEnd w:id="27"/>
      <w:bookmarkEnd w:id="28"/>
      <w:r w:rsidRPr="00541100">
        <w:rPr>
          <w:rFonts w:ascii="Book Antiqua" w:hAnsi="Book Antiqua"/>
          <w:color w:val="auto"/>
        </w:rPr>
        <w:t xml:space="preserve"> and Europe, it is most widely used clinically in China where it is applied to about one million tests annually. Over sixty papers reporting the clinical results have been published in Chinese since 2005.</w:t>
      </w:r>
      <w:r w:rsidR="00AB2D07" w:rsidRPr="00541100">
        <w:rPr>
          <w:rFonts w:ascii="Book Antiqua" w:hAnsi="Book Antiqua"/>
          <w:color w:val="auto"/>
        </w:rPr>
        <w:t xml:space="preserve"> </w:t>
      </w:r>
      <w:r w:rsidRPr="00541100">
        <w:rPr>
          <w:rFonts w:ascii="Book Antiqua" w:hAnsi="Book Antiqua"/>
          <w:color w:val="auto"/>
        </w:rPr>
        <w:t xml:space="preserve">As the first review of this topic in any language, in </w:t>
      </w:r>
      <w:r w:rsidR="006E0624" w:rsidRPr="00541100">
        <w:rPr>
          <w:rFonts w:ascii="Book Antiqua" w:hAnsi="Book Antiqua"/>
          <w:color w:val="auto"/>
        </w:rPr>
        <w:t xml:space="preserve">addition to </w:t>
      </w:r>
      <w:r w:rsidRPr="00541100">
        <w:rPr>
          <w:rFonts w:ascii="Book Antiqua" w:hAnsi="Book Antiqua"/>
          <w:color w:val="auto"/>
        </w:rPr>
        <w:t xml:space="preserve">the usual goals of a </w:t>
      </w:r>
      <w:r w:rsidRPr="00541100">
        <w:rPr>
          <w:rFonts w:ascii="Book Antiqua" w:hAnsi="Book Antiqua"/>
          <w:color w:val="auto"/>
        </w:rPr>
        <w:lastRenderedPageBreak/>
        <w:t>review, it has the opportunity to increase the awareness of the Chinese clinical experience for those outside of China and to increase awareness of the technology background for English readers in China.</w:t>
      </w:r>
    </w:p>
    <w:p w14:paraId="392EA065" w14:textId="77777777" w:rsidR="00AE41F9" w:rsidRPr="00541100" w:rsidRDefault="00AE41F9" w:rsidP="00C814B6">
      <w:pPr>
        <w:pStyle w:val="Body"/>
        <w:spacing w:line="360" w:lineRule="auto"/>
        <w:jc w:val="both"/>
        <w:rPr>
          <w:rFonts w:ascii="Book Antiqua" w:eastAsia="宋体" w:hAnsi="Book Antiqua"/>
          <w:b/>
          <w:color w:val="auto"/>
          <w:lang w:eastAsia="zh-CN"/>
        </w:rPr>
      </w:pPr>
    </w:p>
    <w:p w14:paraId="2F6E6260" w14:textId="77777777" w:rsidR="00DB1FB5" w:rsidRPr="000418A5" w:rsidRDefault="009B2CD3" w:rsidP="00DB1FB5">
      <w:pPr>
        <w:spacing w:line="360" w:lineRule="auto"/>
        <w:rPr>
          <w:rFonts w:ascii="Book Antiqua" w:hAnsi="Book Antiqua"/>
        </w:rPr>
      </w:pPr>
      <w:r w:rsidRPr="00541100">
        <w:rPr>
          <w:rFonts w:ascii="Book Antiqua" w:hAnsi="Book Antiqua"/>
          <w:color w:val="auto"/>
        </w:rPr>
        <w:t xml:space="preserve">Garner </w:t>
      </w:r>
      <w:r w:rsidRPr="00541100">
        <w:rPr>
          <w:rFonts w:ascii="Book Antiqua" w:eastAsia="宋体" w:hAnsi="Book Antiqua"/>
          <w:color w:val="auto"/>
          <w:lang w:eastAsia="zh-CN"/>
        </w:rPr>
        <w:t xml:space="preserve">D. </w:t>
      </w:r>
      <w:r w:rsidRPr="00541100">
        <w:rPr>
          <w:rFonts w:ascii="Book Antiqua" w:hAnsi="Book Antiqua"/>
          <w:color w:val="auto"/>
        </w:rPr>
        <w:t>Clinical application of DNA ploidy to cervical cancer screening: A review</w:t>
      </w:r>
      <w:r w:rsidRPr="00541100">
        <w:rPr>
          <w:rFonts w:ascii="Book Antiqua" w:eastAsia="宋体" w:hAnsi="Book Antiqua"/>
          <w:color w:val="auto"/>
          <w:lang w:eastAsia="zh-CN"/>
        </w:rPr>
        <w:t>.</w:t>
      </w:r>
      <w:r w:rsidR="00DB1FB5">
        <w:rPr>
          <w:rFonts w:ascii="Book Antiqua" w:eastAsia="宋体" w:hAnsi="Book Antiqua" w:hint="eastAsia"/>
          <w:color w:val="auto"/>
          <w:lang w:eastAsia="zh-CN"/>
        </w:rPr>
        <w:t xml:space="preserve"> </w:t>
      </w:r>
      <w:r w:rsidR="00DB1FB5" w:rsidRPr="00C341A0">
        <w:rPr>
          <w:rFonts w:ascii="Book Antiqua" w:hAnsi="Book Antiqua"/>
          <w:i/>
          <w:iCs/>
        </w:rPr>
        <w:t>World J Clin Oncol</w:t>
      </w:r>
      <w:r w:rsidR="00DB1FB5">
        <w:rPr>
          <w:rFonts w:ascii="Book Antiqua" w:eastAsia="宋体" w:hAnsi="Book Antiqua" w:hint="eastAsia"/>
          <w:i/>
          <w:iCs/>
          <w:lang w:eastAsia="zh-CN"/>
        </w:rPr>
        <w:t xml:space="preserve"> </w:t>
      </w:r>
      <w:r w:rsidR="00DB1FB5" w:rsidRPr="008C30F2">
        <w:rPr>
          <w:rFonts w:ascii="Book Antiqua" w:hAnsi="Book Antiqua" w:hint="eastAsia"/>
          <w:iCs/>
        </w:rPr>
        <w:t>2014</w:t>
      </w:r>
      <w:r w:rsidR="00DB1FB5">
        <w:rPr>
          <w:rFonts w:ascii="Book Antiqua" w:hAnsi="Book Antiqua" w:hint="eastAsia"/>
          <w:iCs/>
        </w:rPr>
        <w:t>; In press</w:t>
      </w:r>
    </w:p>
    <w:p w14:paraId="5BCB9D4C" w14:textId="77777777" w:rsidR="009B2CD3" w:rsidRPr="00541100" w:rsidRDefault="009B2CD3" w:rsidP="00C814B6">
      <w:pPr>
        <w:spacing w:line="360" w:lineRule="auto"/>
        <w:jc w:val="both"/>
        <w:rPr>
          <w:rFonts w:ascii="Book Antiqua" w:eastAsia="宋体" w:hAnsi="Book Antiqua"/>
          <w:color w:val="auto"/>
          <w:lang w:eastAsia="zh-CN"/>
        </w:rPr>
      </w:pPr>
    </w:p>
    <w:p w14:paraId="01F76513" w14:textId="77777777" w:rsidR="009B2CD3" w:rsidRPr="00541100" w:rsidRDefault="009B2CD3" w:rsidP="00C814B6">
      <w:pPr>
        <w:spacing w:line="360" w:lineRule="auto"/>
        <w:jc w:val="both"/>
        <w:rPr>
          <w:rFonts w:ascii="Book Antiqua" w:hAnsi="Book Antiqua"/>
          <w:b/>
          <w:color w:val="auto"/>
        </w:rPr>
      </w:pPr>
      <w:r w:rsidRPr="00541100">
        <w:rPr>
          <w:rFonts w:ascii="Book Antiqua" w:hAnsi="Book Antiqua"/>
          <w:b/>
          <w:color w:val="auto"/>
        </w:rPr>
        <w:t xml:space="preserve">Available from: URL: </w:t>
      </w:r>
    </w:p>
    <w:p w14:paraId="0AED40FA" w14:textId="77777777" w:rsidR="009B2CD3" w:rsidRPr="00541100" w:rsidRDefault="009B2CD3" w:rsidP="00C814B6">
      <w:pPr>
        <w:spacing w:line="360" w:lineRule="auto"/>
        <w:jc w:val="both"/>
        <w:rPr>
          <w:rFonts w:ascii="Book Antiqua" w:hAnsi="Book Antiqua"/>
          <w:b/>
          <w:color w:val="auto"/>
        </w:rPr>
      </w:pPr>
      <w:r w:rsidRPr="00541100">
        <w:rPr>
          <w:rFonts w:ascii="Book Antiqua" w:hAnsi="Book Antiqua"/>
          <w:b/>
          <w:color w:val="auto"/>
        </w:rPr>
        <w:t>DOI:</w:t>
      </w:r>
    </w:p>
    <w:p w14:paraId="17A165CF" w14:textId="311AF0BB" w:rsidR="009B2CD3" w:rsidRPr="00541100" w:rsidRDefault="009B2CD3" w:rsidP="00C814B6">
      <w:pPr>
        <w:spacing w:line="360" w:lineRule="auto"/>
        <w:jc w:val="both"/>
        <w:rPr>
          <w:rFonts w:ascii="Book Antiqua" w:eastAsia="宋体" w:hAnsi="Book Antiqua"/>
          <w:color w:val="auto"/>
          <w:lang w:eastAsia="zh-CN"/>
        </w:rPr>
      </w:pPr>
    </w:p>
    <w:p w14:paraId="4CCC1CD4" w14:textId="4C2D0506" w:rsidR="00AE41F9" w:rsidRPr="00541100" w:rsidRDefault="009B2CD3" w:rsidP="00C814B6">
      <w:pPr>
        <w:pStyle w:val="Body"/>
        <w:spacing w:line="360" w:lineRule="auto"/>
        <w:jc w:val="both"/>
        <w:rPr>
          <w:rFonts w:ascii="Book Antiqua" w:hAnsi="Book Antiqua"/>
          <w:b/>
          <w:color w:val="auto"/>
        </w:rPr>
      </w:pPr>
      <w:r w:rsidRPr="00541100">
        <w:rPr>
          <w:rFonts w:ascii="Book Antiqua" w:hAnsi="Book Antiqua"/>
          <w:b/>
          <w:color w:val="auto"/>
        </w:rPr>
        <w:t>INTRODUCTION</w:t>
      </w:r>
    </w:p>
    <w:p w14:paraId="694F4A89" w14:textId="6F1A1384" w:rsidR="00AE41F9" w:rsidRPr="00541100" w:rsidRDefault="00230C43" w:rsidP="00D0142B">
      <w:pPr>
        <w:pStyle w:val="Body"/>
        <w:spacing w:line="360" w:lineRule="auto"/>
        <w:jc w:val="both"/>
        <w:rPr>
          <w:rFonts w:ascii="Book Antiqua" w:hAnsi="Book Antiqua"/>
          <w:color w:val="auto"/>
        </w:rPr>
      </w:pPr>
      <w:r w:rsidRPr="00541100">
        <w:rPr>
          <w:rFonts w:ascii="Book Antiqua" w:hAnsi="Book Antiqua"/>
          <w:color w:val="auto"/>
        </w:rPr>
        <w:t>In a 2005 paper based on a study conducted in China</w:t>
      </w:r>
      <w:r w:rsidR="002A59FF" w:rsidRPr="00541100">
        <w:rPr>
          <w:rFonts w:ascii="Book Antiqua" w:hAnsi="Book Antiqua"/>
          <w:color w:val="auto"/>
          <w:vertAlign w:val="superscript"/>
        </w:rPr>
        <w:t>[</w:t>
      </w:r>
      <w:r w:rsidRPr="00541100">
        <w:rPr>
          <w:rFonts w:ascii="Book Antiqua" w:hAnsi="Book Antiqua"/>
          <w:color w:val="auto"/>
          <w:vertAlign w:val="superscript"/>
        </w:rPr>
        <w:t>1]</w:t>
      </w:r>
      <w:r w:rsidRPr="00541100">
        <w:rPr>
          <w:rFonts w:ascii="Book Antiqua" w:hAnsi="Book Antiqua"/>
          <w:color w:val="auto"/>
        </w:rPr>
        <w:t>, this reviewer and coworkers stated the study objective as: To establish if measurements of DNA ploidy could be used to assist cytopathologists and cytotechnologists in population based cervical cancer screening programs in countries where manually reading the slides is impossible due to the lack of sufficient skilled</w:t>
      </w:r>
      <w:r w:rsidR="008C2C53" w:rsidRPr="00541100">
        <w:rPr>
          <w:rFonts w:ascii="Book Antiqua" w:eastAsia="宋体" w:hAnsi="Book Antiqua"/>
          <w:color w:val="auto"/>
          <w:lang w:eastAsia="zh-CN"/>
        </w:rPr>
        <w:t xml:space="preserve"> </w:t>
      </w:r>
      <w:r w:rsidRPr="00541100">
        <w:rPr>
          <w:rFonts w:ascii="Book Antiqua" w:hAnsi="Book Antiqua"/>
          <w:color w:val="auto"/>
        </w:rPr>
        <w:t>cytotechnologists</w:t>
      </w:r>
      <w:r w:rsidR="008F1F6A" w:rsidRPr="00541100">
        <w:rPr>
          <w:rFonts w:ascii="Book Antiqua" w:hAnsi="Book Antiqua"/>
          <w:color w:val="auto"/>
        </w:rPr>
        <w:t>.</w:t>
      </w:r>
      <w:r w:rsidR="00B544E7">
        <w:rPr>
          <w:rFonts w:ascii="Book Antiqua" w:eastAsia="宋体" w:hAnsi="Book Antiqua" w:hint="eastAsia"/>
          <w:color w:val="auto"/>
          <w:lang w:eastAsia="zh-CN"/>
        </w:rPr>
        <w:t xml:space="preserve"> </w:t>
      </w:r>
      <w:r w:rsidR="00B544E7" w:rsidRPr="00541100">
        <w:rPr>
          <w:rFonts w:ascii="Book Antiqua" w:hAnsi="Book Antiqua"/>
          <w:color w:val="auto"/>
        </w:rPr>
        <w:t>A</w:t>
      </w:r>
      <w:r w:rsidRPr="00541100">
        <w:rPr>
          <w:rFonts w:ascii="Book Antiqua" w:hAnsi="Book Antiqua"/>
          <w:color w:val="auto"/>
        </w:rPr>
        <w:t xml:space="preserve">nd based on the study results, </w:t>
      </w:r>
      <w:r w:rsidR="008F1F6A" w:rsidRPr="00541100">
        <w:rPr>
          <w:rFonts w:ascii="Book Antiqua" w:hAnsi="Book Antiqua"/>
          <w:color w:val="auto"/>
        </w:rPr>
        <w:t xml:space="preserve">we </w:t>
      </w:r>
      <w:r w:rsidRPr="00541100">
        <w:rPr>
          <w:rFonts w:ascii="Book Antiqua" w:hAnsi="Book Antiqua"/>
          <w:color w:val="auto"/>
        </w:rPr>
        <w:t>concluded that it could work.</w:t>
      </w:r>
      <w:r w:rsidR="00AB2D07" w:rsidRPr="00541100">
        <w:rPr>
          <w:rFonts w:ascii="Book Antiqua" w:hAnsi="Book Antiqua"/>
          <w:color w:val="auto"/>
        </w:rPr>
        <w:t xml:space="preserve"> </w:t>
      </w:r>
      <w:r w:rsidRPr="00541100">
        <w:rPr>
          <w:rFonts w:ascii="Book Antiqua" w:hAnsi="Book Antiqua"/>
          <w:color w:val="auto"/>
        </w:rPr>
        <w:t>Since that time, DNA ploidy technology has been approved for cervical cancer screening, endorsed by several medical societies and fairly widely disseminated throughout China.</w:t>
      </w:r>
      <w:r w:rsidR="00AB2D07" w:rsidRPr="00541100">
        <w:rPr>
          <w:rFonts w:ascii="Book Antiqua" w:hAnsi="Book Antiqua"/>
          <w:color w:val="auto"/>
        </w:rPr>
        <w:t xml:space="preserve"> </w:t>
      </w:r>
      <w:r w:rsidRPr="00541100">
        <w:rPr>
          <w:rFonts w:ascii="Book Antiqua" w:hAnsi="Book Antiqua"/>
          <w:color w:val="auto"/>
        </w:rPr>
        <w:t>The goal of this paper is to review the current status of automated quantitative image cytometry (AQIC) to measure DNA ploidy as applied to cervical cancer screening.</w:t>
      </w:r>
    </w:p>
    <w:p w14:paraId="7756D046" w14:textId="440BCD9A"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The structure of this review is:</w:t>
      </w:r>
      <w:r w:rsidR="00E761F9" w:rsidRPr="00541100">
        <w:rPr>
          <w:rFonts w:ascii="Book Antiqua" w:eastAsia="宋体" w:hAnsi="Book Antiqua"/>
          <w:color w:val="auto"/>
          <w:lang w:eastAsia="zh-CN"/>
        </w:rPr>
        <w:t xml:space="preserve"> (1) </w:t>
      </w:r>
      <w:r w:rsidRPr="00541100">
        <w:rPr>
          <w:rFonts w:ascii="Book Antiqua" w:hAnsi="Book Antiqua"/>
          <w:color w:val="auto"/>
        </w:rPr>
        <w:t>A very general introduction to the technology, with some historical perspective and with discussion of some practical issues</w:t>
      </w:r>
      <w:r w:rsidR="00E761F9" w:rsidRPr="00541100">
        <w:rPr>
          <w:rFonts w:ascii="Book Antiqua" w:eastAsia="宋体" w:hAnsi="Book Antiqua"/>
          <w:color w:val="auto"/>
          <w:lang w:eastAsia="zh-CN"/>
        </w:rPr>
        <w:t xml:space="preserve">; (2) </w:t>
      </w:r>
      <w:r w:rsidRPr="00541100">
        <w:rPr>
          <w:rFonts w:ascii="Book Antiqua" w:hAnsi="Book Antiqua"/>
          <w:color w:val="auto"/>
        </w:rPr>
        <w:t>A detailed development of a framework for evaluation of screening tests, mostly as a suggestion for how published data analysis might be made more clinically relevant.</w:t>
      </w:r>
      <w:r w:rsidR="00AB2D07" w:rsidRPr="00541100">
        <w:rPr>
          <w:rFonts w:ascii="Book Antiqua" w:hAnsi="Book Antiqua"/>
          <w:color w:val="auto"/>
        </w:rPr>
        <w:t xml:space="preserve"> </w:t>
      </w:r>
      <w:r w:rsidRPr="00541100">
        <w:rPr>
          <w:rFonts w:ascii="Book Antiqua" w:hAnsi="Book Antiqua"/>
          <w:color w:val="auto"/>
        </w:rPr>
        <w:t>This section also attempts to alert readers to various well-known and less well-known pitfalls these evaluations are prone to, and to estimate them to discriminate those that are important from those that are not</w:t>
      </w:r>
      <w:r w:rsidR="00E761F9" w:rsidRPr="00541100">
        <w:rPr>
          <w:rFonts w:ascii="Book Antiqua" w:eastAsia="宋体" w:hAnsi="Book Antiqua"/>
          <w:color w:val="auto"/>
          <w:lang w:eastAsia="zh-CN"/>
        </w:rPr>
        <w:t xml:space="preserve">; (3) </w:t>
      </w:r>
      <w:r w:rsidRPr="00541100">
        <w:rPr>
          <w:rFonts w:ascii="Book Antiqua" w:hAnsi="Book Antiqua"/>
          <w:color w:val="auto"/>
        </w:rPr>
        <w:t xml:space="preserve">A summary of existing published results, mostly from China, including reworking some of the published data in terms of the </w:t>
      </w:r>
      <w:r w:rsidRPr="00541100">
        <w:rPr>
          <w:rFonts w:ascii="Book Antiqua" w:hAnsi="Book Antiqua"/>
          <w:color w:val="auto"/>
        </w:rPr>
        <w:lastRenderedPageBreak/>
        <w:t>proposed framework</w:t>
      </w:r>
      <w:r w:rsidR="00E761F9" w:rsidRPr="00541100">
        <w:rPr>
          <w:rFonts w:ascii="Book Antiqua" w:eastAsia="宋体" w:hAnsi="Book Antiqua"/>
          <w:color w:val="auto"/>
          <w:lang w:eastAsia="zh-CN"/>
        </w:rPr>
        <w:t xml:space="preserve">; and (4) </w:t>
      </w:r>
      <w:r w:rsidRPr="00541100">
        <w:rPr>
          <w:rFonts w:ascii="Book Antiqua" w:hAnsi="Book Antiqua"/>
          <w:color w:val="auto"/>
        </w:rPr>
        <w:t>A discussion of some research left to be done especially in light of the huge advances in cervical cancer control made in the past decade due to the developments of HPV vaccines and HPV testing.</w:t>
      </w:r>
      <w:r w:rsidR="00AB2D07" w:rsidRPr="00541100">
        <w:rPr>
          <w:rFonts w:ascii="Book Antiqua" w:hAnsi="Book Antiqua"/>
          <w:color w:val="auto"/>
        </w:rPr>
        <w:t xml:space="preserve"> </w:t>
      </w:r>
      <w:r w:rsidRPr="00541100">
        <w:rPr>
          <w:rFonts w:ascii="Book Antiqua" w:hAnsi="Book Antiqua"/>
          <w:color w:val="auto"/>
        </w:rPr>
        <w:t>Does the objective from the 2005 paper still apply?</w:t>
      </w:r>
      <w:r w:rsidR="00AB2D07" w:rsidRPr="00541100">
        <w:rPr>
          <w:rFonts w:ascii="Book Antiqua" w:hAnsi="Book Antiqua"/>
          <w:color w:val="auto"/>
        </w:rPr>
        <w:t xml:space="preserve"> </w:t>
      </w:r>
      <w:r w:rsidRPr="00541100">
        <w:rPr>
          <w:rFonts w:ascii="Book Antiqua" w:hAnsi="Book Antiqua"/>
          <w:color w:val="auto"/>
        </w:rPr>
        <w:t>Does DNA ploidy still have a potential cervical cancer screening role to substitute for nonexistent cytologists in this world of HPV vaccines and HPV testing?</w:t>
      </w:r>
    </w:p>
    <w:p w14:paraId="58810072" w14:textId="77777777" w:rsidR="00AE41F9" w:rsidRPr="00541100" w:rsidRDefault="00AE41F9" w:rsidP="00C814B6">
      <w:pPr>
        <w:pStyle w:val="Body"/>
        <w:spacing w:line="360" w:lineRule="auto"/>
        <w:jc w:val="both"/>
        <w:rPr>
          <w:rFonts w:ascii="Book Antiqua" w:hAnsi="Book Antiqua"/>
          <w:color w:val="auto"/>
        </w:rPr>
      </w:pPr>
    </w:p>
    <w:p w14:paraId="67FAE85C" w14:textId="6D3C0073" w:rsidR="00AE41F9" w:rsidRPr="00541100" w:rsidRDefault="00750793" w:rsidP="00C814B6">
      <w:pPr>
        <w:pStyle w:val="Body"/>
        <w:spacing w:line="360" w:lineRule="auto"/>
        <w:jc w:val="both"/>
        <w:rPr>
          <w:rFonts w:ascii="Book Antiqua" w:hAnsi="Book Antiqua"/>
          <w:b/>
          <w:color w:val="auto"/>
        </w:rPr>
      </w:pPr>
      <w:r w:rsidRPr="00541100">
        <w:rPr>
          <w:rFonts w:ascii="Book Antiqua" w:hAnsi="Book Antiqua"/>
          <w:b/>
          <w:color w:val="auto"/>
        </w:rPr>
        <w:t>TECHNOLOGY BACKGROUND</w:t>
      </w:r>
    </w:p>
    <w:p w14:paraId="1FB0EE2F" w14:textId="7E65A7E2"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 xml:space="preserve">DNA </w:t>
      </w:r>
      <w:r w:rsidR="00750793" w:rsidRPr="00541100">
        <w:rPr>
          <w:rFonts w:ascii="Book Antiqua" w:hAnsi="Book Antiqua"/>
          <w:b/>
          <w:i/>
          <w:color w:val="auto"/>
        </w:rPr>
        <w:t>p</w:t>
      </w:r>
      <w:r w:rsidRPr="00541100">
        <w:rPr>
          <w:rFonts w:ascii="Book Antiqua" w:hAnsi="Book Antiqua"/>
          <w:b/>
          <w:i/>
          <w:color w:val="auto"/>
        </w:rPr>
        <w:t>loidy</w:t>
      </w:r>
    </w:p>
    <w:p w14:paraId="61AE55F7" w14:textId="50BF37D0"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“Ploidy” is the genetics term for the number of basic sets of chromosomes in the nucleus of a cell.</w:t>
      </w:r>
      <w:r w:rsidR="00AB2D07" w:rsidRPr="00541100">
        <w:rPr>
          <w:rFonts w:ascii="Book Antiqua" w:hAnsi="Book Antiqua"/>
          <w:color w:val="auto"/>
        </w:rPr>
        <w:t xml:space="preserve"> </w:t>
      </w:r>
      <w:r w:rsidRPr="00541100">
        <w:rPr>
          <w:rFonts w:ascii="Book Antiqua" w:hAnsi="Book Antiqua"/>
          <w:color w:val="auto"/>
        </w:rPr>
        <w:t>Cells that have an integer multiple of the basic set of chromosomes are “euploid”.</w:t>
      </w:r>
      <w:r w:rsidR="00AB2D07" w:rsidRPr="00541100">
        <w:rPr>
          <w:rFonts w:ascii="Book Antiqua" w:hAnsi="Book Antiqua"/>
          <w:color w:val="auto"/>
        </w:rPr>
        <w:t xml:space="preserve"> </w:t>
      </w:r>
      <w:r w:rsidRPr="00541100">
        <w:rPr>
          <w:rFonts w:ascii="Book Antiqua" w:hAnsi="Book Antiqua"/>
          <w:color w:val="auto"/>
        </w:rPr>
        <w:t>Most human cells are euploid and most human euploid cells have 46 chromosomes or two times the basic set of 23 chromosomes (one set from the mother and one from the father) and are referred to as “diploid”.</w:t>
      </w:r>
      <w:r w:rsidR="00AB2D07" w:rsidRPr="00541100">
        <w:rPr>
          <w:rFonts w:ascii="Book Antiqua" w:hAnsi="Book Antiqua"/>
          <w:color w:val="auto"/>
        </w:rPr>
        <w:t xml:space="preserve"> </w:t>
      </w:r>
      <w:r w:rsidRPr="00541100">
        <w:rPr>
          <w:rFonts w:ascii="Book Antiqua" w:hAnsi="Book Antiqua"/>
          <w:color w:val="auto"/>
        </w:rPr>
        <w:t>Some human heart, liver and other cells are euploid with 92 chromosomes or 4 times the basic set and are known as “tetraploid”</w:t>
      </w:r>
      <w:r w:rsidR="002A59FF" w:rsidRPr="00541100">
        <w:rPr>
          <w:rFonts w:ascii="Book Antiqua" w:hAnsi="Book Antiqua"/>
          <w:color w:val="auto"/>
          <w:vertAlign w:val="superscript"/>
        </w:rPr>
        <w:t>[</w:t>
      </w:r>
      <w:r w:rsidRPr="00541100">
        <w:rPr>
          <w:rFonts w:ascii="Book Antiqua" w:hAnsi="Book Antiqua"/>
          <w:color w:val="auto"/>
          <w:vertAlign w:val="superscript"/>
        </w:rPr>
        <w:t>2]</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Human gametes have one set of the 23 chromosomes, unpaired, and so are also “euploid”.</w:t>
      </w:r>
      <w:r w:rsidR="00AB2D07" w:rsidRPr="00541100">
        <w:rPr>
          <w:rFonts w:ascii="Book Antiqua" w:hAnsi="Book Antiqua"/>
          <w:color w:val="auto"/>
        </w:rPr>
        <w:t xml:space="preserve"> </w:t>
      </w:r>
      <w:r w:rsidRPr="00541100">
        <w:rPr>
          <w:rFonts w:ascii="Book Antiqua" w:hAnsi="Book Antiqua"/>
          <w:color w:val="auto"/>
        </w:rPr>
        <w:t>Curiously, mature red blood cells in mammals have no chromosomes.</w:t>
      </w:r>
    </w:p>
    <w:p w14:paraId="394763D1" w14:textId="1EF6D12F"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Cells which do not have an integer multiple of the basic set of chromosomes are “aneuploid”, simply meaning “not euploid”.</w:t>
      </w:r>
      <w:r w:rsidR="00AB2D07" w:rsidRPr="00541100">
        <w:rPr>
          <w:rFonts w:ascii="Book Antiqua" w:hAnsi="Book Antiqua"/>
          <w:color w:val="auto"/>
        </w:rPr>
        <w:t xml:space="preserve"> </w:t>
      </w:r>
      <w:r w:rsidRPr="00541100">
        <w:rPr>
          <w:rFonts w:ascii="Book Antiqua" w:hAnsi="Book Antiqua"/>
          <w:color w:val="auto"/>
        </w:rPr>
        <w:t>Most human embryos that have an extra or missing single chromosome do not survive gestation, but some do</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w:t>
      </w:r>
      <w:r w:rsidRPr="00541100">
        <w:rPr>
          <w:rFonts w:ascii="Book Antiqua" w:hAnsi="Book Antiqua"/>
          <w:color w:val="auto"/>
        </w:rPr>
        <w:t xml:space="preserve"> - for example, Down’s syndrome occurs when there are three instances of chromosome 21 in all cells. </w:t>
      </w:r>
    </w:p>
    <w:p w14:paraId="130C0742" w14:textId="5B0E3E8D"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Some degree of aneuploidy is observed in virtually all solid tissue cancers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w:t>
      </w:r>
      <w:r w:rsidRPr="00541100">
        <w:rPr>
          <w:rFonts w:ascii="Book Antiqua" w:hAnsi="Book Antiqua"/>
          <w:color w:val="auto"/>
        </w:rPr>
        <w:t xml:space="preserve"> in a “mosaic” - that is, the normal cells remain “euploid” but the cancer tumour cells are “aneuploid”.</w:t>
      </w:r>
      <w:r w:rsidR="00AB2D07" w:rsidRPr="00541100">
        <w:rPr>
          <w:rFonts w:ascii="Book Antiqua" w:hAnsi="Book Antiqua"/>
          <w:color w:val="auto"/>
        </w:rPr>
        <w:t xml:space="preserve"> </w:t>
      </w:r>
      <w:r w:rsidRPr="00541100">
        <w:rPr>
          <w:rFonts w:ascii="Book Antiqua" w:hAnsi="Book Antiqua"/>
          <w:color w:val="auto"/>
        </w:rPr>
        <w:t>(This contrasts with “non-mosaic” aneuploidy like Down’s syndrome in which almost all cells are aneuploid.)</w:t>
      </w:r>
      <w:r w:rsidR="00AB2D07" w:rsidRPr="00541100">
        <w:rPr>
          <w:rFonts w:ascii="Book Antiqua" w:hAnsi="Book Antiqua"/>
          <w:color w:val="auto"/>
        </w:rPr>
        <w:t xml:space="preserve"> </w:t>
      </w:r>
      <w:r w:rsidRPr="00541100">
        <w:rPr>
          <w:rFonts w:ascii="Book Antiqua" w:hAnsi="Book Antiqua"/>
          <w:color w:val="auto"/>
        </w:rPr>
        <w:t xml:space="preserve">Elucidation of the role of aneuploidy in cancer has a fascinating history, briefly sketched next, and remains an active area of study today. The key point is that aneuploidy is the hallmark of cancer cells, in general, and, in the case of cervical cancer, is present both in the early “pre-cancer” or “pre-invasive cancer” </w:t>
      </w:r>
      <w:r w:rsidRPr="00541100">
        <w:rPr>
          <w:rFonts w:ascii="Book Antiqua" w:hAnsi="Book Antiqua"/>
          <w:color w:val="auto"/>
        </w:rPr>
        <w:lastRenderedPageBreak/>
        <w:t>phases as well as in the later “invasive” phases.</w:t>
      </w:r>
      <w:r w:rsidR="00AB2D07" w:rsidRPr="00541100">
        <w:rPr>
          <w:rFonts w:ascii="Book Antiqua" w:hAnsi="Book Antiqua"/>
          <w:color w:val="auto"/>
        </w:rPr>
        <w:t xml:space="preserve"> </w:t>
      </w:r>
      <w:r w:rsidRPr="00541100">
        <w:rPr>
          <w:rFonts w:ascii="Book Antiqua" w:hAnsi="Book Antiqua"/>
          <w:color w:val="auto"/>
        </w:rPr>
        <w:t>Generally, to detect aneuploid cells is to detect cancer cells.</w:t>
      </w:r>
    </w:p>
    <w:p w14:paraId="4F7F21B4" w14:textId="77777777" w:rsidR="00AE41F9" w:rsidRPr="00541100" w:rsidRDefault="00AE41F9" w:rsidP="00C814B6">
      <w:pPr>
        <w:pStyle w:val="Body"/>
        <w:spacing w:line="360" w:lineRule="auto"/>
        <w:jc w:val="both"/>
        <w:rPr>
          <w:rFonts w:ascii="Book Antiqua" w:hAnsi="Book Antiqua"/>
          <w:b/>
          <w:color w:val="auto"/>
        </w:rPr>
      </w:pPr>
    </w:p>
    <w:p w14:paraId="5B3CE61B" w14:textId="1BC5B4A9" w:rsidR="00AE41F9" w:rsidRPr="00541100" w:rsidRDefault="00230C43" w:rsidP="00C814B6">
      <w:pPr>
        <w:pStyle w:val="Body"/>
        <w:widowControl w:val="0"/>
        <w:spacing w:line="360" w:lineRule="auto"/>
        <w:jc w:val="both"/>
        <w:rPr>
          <w:rFonts w:ascii="Book Antiqua" w:hAnsi="Book Antiqua"/>
          <w:b/>
          <w:i/>
          <w:color w:val="auto"/>
        </w:rPr>
      </w:pPr>
      <w:r w:rsidRPr="00541100">
        <w:rPr>
          <w:rFonts w:ascii="Book Antiqua" w:hAnsi="Book Antiqua"/>
          <w:b/>
          <w:i/>
          <w:color w:val="auto"/>
        </w:rPr>
        <w:t xml:space="preserve">Aneuploidy and </w:t>
      </w:r>
      <w:r w:rsidR="005706E4" w:rsidRPr="00541100">
        <w:rPr>
          <w:rFonts w:ascii="Book Antiqua" w:hAnsi="Book Antiqua"/>
          <w:b/>
          <w:i/>
          <w:color w:val="auto"/>
        </w:rPr>
        <w:t>cancer</w:t>
      </w:r>
      <w:r w:rsidR="002870FF">
        <w:rPr>
          <w:rFonts w:ascii="Book Antiqua" w:eastAsia="宋体" w:hAnsi="Book Antiqua" w:hint="eastAsia"/>
          <w:b/>
          <w:i/>
          <w:color w:val="auto"/>
          <w:lang w:eastAsia="zh-CN"/>
        </w:rPr>
        <w:t xml:space="preserve">: </w:t>
      </w:r>
      <w:r w:rsidR="002870FF" w:rsidRPr="00541100">
        <w:rPr>
          <w:rFonts w:ascii="Book Antiqua" w:hAnsi="Book Antiqua"/>
          <w:b/>
          <w:i/>
          <w:color w:val="auto"/>
        </w:rPr>
        <w:t>A</w:t>
      </w:r>
      <w:r w:rsidR="005706E4" w:rsidRPr="00541100">
        <w:rPr>
          <w:rFonts w:ascii="Book Antiqua" w:hAnsi="Book Antiqua"/>
          <w:b/>
          <w:i/>
          <w:color w:val="auto"/>
        </w:rPr>
        <w:t xml:space="preserve"> brief hi</w:t>
      </w:r>
      <w:r w:rsidRPr="00541100">
        <w:rPr>
          <w:rFonts w:ascii="Book Antiqua" w:hAnsi="Book Antiqua"/>
          <w:b/>
          <w:i/>
          <w:color w:val="auto"/>
        </w:rPr>
        <w:t>story</w:t>
      </w:r>
    </w:p>
    <w:p w14:paraId="4A549358" w14:textId="1823305A" w:rsidR="00AE41F9" w:rsidRPr="00541100" w:rsidRDefault="00230C43" w:rsidP="00C814B6">
      <w:pPr>
        <w:pStyle w:val="Body"/>
        <w:widowControl w:val="0"/>
        <w:spacing w:line="360" w:lineRule="auto"/>
        <w:jc w:val="both"/>
        <w:rPr>
          <w:rFonts w:ascii="Book Antiqua" w:hAnsi="Book Antiqua"/>
          <w:color w:val="auto"/>
        </w:rPr>
      </w:pPr>
      <w:r w:rsidRPr="00541100">
        <w:rPr>
          <w:rFonts w:ascii="Book Antiqua" w:hAnsi="Book Antiqua"/>
          <w:color w:val="auto"/>
        </w:rPr>
        <w:t>By the year 1890, chromosomes had been discovered, and, although their function was not yet proven, it was known that the material responsible for heredity was contained in the cell nucleus, where chromosomes are found.</w:t>
      </w:r>
      <w:r w:rsidR="00AB2D07" w:rsidRPr="00541100">
        <w:rPr>
          <w:rFonts w:ascii="Book Antiqua" w:hAnsi="Book Antiqua"/>
          <w:color w:val="auto"/>
        </w:rPr>
        <w:t xml:space="preserve"> </w:t>
      </w:r>
      <w:r w:rsidRPr="00541100">
        <w:rPr>
          <w:rFonts w:ascii="Book Antiqua" w:hAnsi="Book Antiqua"/>
          <w:color w:val="auto"/>
        </w:rPr>
        <w:t xml:space="preserve"> The German pathologist, David Hansemann</w:t>
      </w:r>
      <w:r w:rsidR="006E0624" w:rsidRPr="00541100">
        <w:rPr>
          <w:rFonts w:ascii="Book Antiqua" w:hAnsi="Book Antiqua"/>
          <w:color w:val="auto"/>
        </w:rPr>
        <w:t>, published</w:t>
      </w:r>
      <w:r w:rsidRPr="00541100">
        <w:rPr>
          <w:rFonts w:ascii="Book Antiqua" w:hAnsi="Book Antiqua"/>
          <w:color w:val="auto"/>
        </w:rPr>
        <w:t xml:space="preserve"> a paper in 1890</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5]</w:t>
      </w:r>
      <w:r w:rsidRPr="00541100">
        <w:rPr>
          <w:rFonts w:ascii="Book Antiqua" w:hAnsi="Book Antiqua"/>
          <w:color w:val="auto"/>
        </w:rPr>
        <w:t xml:space="preserve"> entitled “About asymmetric cell division in epithelial cancers and its biological significance” and another in 1891</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6]</w:t>
      </w:r>
      <w:r w:rsidRPr="00541100">
        <w:rPr>
          <w:rFonts w:ascii="Book Antiqua" w:hAnsi="Book Antiqua"/>
          <w:color w:val="auto"/>
        </w:rPr>
        <w:t xml:space="preserve"> entitled “About pathological mitoses”; both papers are available online and contain wonderful hand drawn illustrations of asymmetric mitoses, as well as other phenomena, such as what is now known as apoptosis.</w:t>
      </w:r>
      <w:r w:rsidR="00AB2D07" w:rsidRPr="00541100">
        <w:rPr>
          <w:rFonts w:ascii="Book Antiqua" w:hAnsi="Book Antiqua"/>
          <w:color w:val="auto"/>
        </w:rPr>
        <w:t xml:space="preserve"> </w:t>
      </w:r>
      <w:r w:rsidRPr="00541100">
        <w:rPr>
          <w:rFonts w:ascii="Book Antiqua" w:hAnsi="Book Antiqua"/>
          <w:color w:val="auto"/>
        </w:rPr>
        <w:t>Cells in the process of division are more commonly seen in tumours than in normal tissue and the division in normal tissue is almost always symmetric, producing identical daughter cells, whereas in cancer, one daughter cell often has more chromosomes than the other.</w:t>
      </w:r>
      <w:r w:rsidR="00AB2D07" w:rsidRPr="00541100">
        <w:rPr>
          <w:rFonts w:ascii="Book Antiqua" w:hAnsi="Book Antiqua"/>
          <w:color w:val="auto"/>
        </w:rPr>
        <w:t xml:space="preserve"> </w:t>
      </w:r>
      <w:r w:rsidRPr="00541100">
        <w:rPr>
          <w:rFonts w:ascii="Book Antiqua" w:hAnsi="Book Antiqua"/>
          <w:color w:val="auto"/>
        </w:rPr>
        <w:t>These observations had been noted earlier by others, but Hansemann suggested that the defining characteristic of cancer cells is that they lose their ability to divide symmetrically and, in the process, cease to have tissue specialization and increase their ability to live more autonomously, as cancer cells do in metastasis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7]</w:t>
      </w:r>
      <w:r w:rsidRPr="00541100">
        <w:rPr>
          <w:rFonts w:ascii="Book Antiqua" w:hAnsi="Book Antiqua"/>
          <w:color w:val="auto"/>
        </w:rPr>
        <w:t>.</w:t>
      </w:r>
    </w:p>
    <w:p w14:paraId="48B7DFF6" w14:textId="193F9630"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Although both cameras and light bulbs were invented before 1890, they were not commonly available for microscopy and the illustrations in the journals were usually hand drawn by the author, sometimes assisted by “Abbe’s drawing apparatus”, rather than printed photomicrographs.</w:t>
      </w:r>
      <w:r w:rsidR="00AB2D07" w:rsidRPr="00541100">
        <w:rPr>
          <w:rFonts w:ascii="Book Antiqua" w:hAnsi="Book Antiqua"/>
          <w:color w:val="auto"/>
        </w:rPr>
        <w:t xml:space="preserve"> </w:t>
      </w:r>
      <w:r w:rsidRPr="00541100">
        <w:rPr>
          <w:rFonts w:ascii="Book Antiqua" w:hAnsi="Book Antiqua"/>
          <w:color w:val="auto"/>
        </w:rPr>
        <w:t>Electric light commercialization slowly started in the 1880‘s, but incandescent light bulbs were not very practical until the invention of the tungsten filament in 1904.</w:t>
      </w:r>
      <w:r w:rsidR="00AB2D07" w:rsidRPr="00541100">
        <w:rPr>
          <w:rFonts w:ascii="Book Antiqua" w:hAnsi="Book Antiqua"/>
          <w:color w:val="auto"/>
        </w:rPr>
        <w:t xml:space="preserve"> </w:t>
      </w:r>
      <w:r w:rsidRPr="00541100">
        <w:rPr>
          <w:rFonts w:ascii="Book Antiqua" w:hAnsi="Book Antiqua"/>
          <w:color w:val="auto"/>
        </w:rPr>
        <w:t>Also, it was not until 1893 that Köhler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w:t>
      </w:r>
      <w:r w:rsidRPr="00541100">
        <w:rPr>
          <w:rFonts w:ascii="Book Antiqua" w:hAnsi="Book Antiqua"/>
          <w:color w:val="auto"/>
        </w:rPr>
        <w:t xml:space="preserve"> published the method that bears his name and is still used on most modern transmission microscopes to evenly illuminate a microscope slide without also seeing an image of the light source superimposed on the specimen image.</w:t>
      </w:r>
      <w:r w:rsidR="00AB2D07" w:rsidRPr="00541100">
        <w:rPr>
          <w:rFonts w:ascii="Book Antiqua" w:hAnsi="Book Antiqua"/>
          <w:color w:val="auto"/>
        </w:rPr>
        <w:t xml:space="preserve"> </w:t>
      </w:r>
      <w:r w:rsidRPr="00541100">
        <w:rPr>
          <w:rFonts w:ascii="Book Antiqua" w:hAnsi="Book Antiqua"/>
          <w:color w:val="auto"/>
        </w:rPr>
        <w:t xml:space="preserve">Yet, with minimal technology and very limited knowledge of chromosomes, genetics and cancer, Hansemann was able to make </w:t>
      </w:r>
      <w:r w:rsidRPr="00541100">
        <w:rPr>
          <w:rFonts w:ascii="Book Antiqua" w:hAnsi="Book Antiqua"/>
          <w:color w:val="auto"/>
        </w:rPr>
        <w:lastRenderedPageBreak/>
        <w:t>accurate observations and to formulate valuable hypotheses on the cellular mechanism of cancer.</w:t>
      </w:r>
    </w:p>
    <w:p w14:paraId="1552604F" w14:textId="0B4E9282"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A German zoologist named Theodor Boveri studied multicentric cell division in double fertilized sea urchin eggs and, when he learned of the work of Hansemann on asymmetric cell division in cancer, he proposed a chromosomal theory of cancer in 1902</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9]</w:t>
      </w:r>
      <w:r w:rsidRPr="00541100">
        <w:rPr>
          <w:rFonts w:ascii="Book Antiqua" w:hAnsi="Book Antiqua"/>
          <w:color w:val="auto"/>
        </w:rPr>
        <w:t xml:space="preserve"> (an English translation is available online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w:t>
      </w:r>
      <w:r w:rsidRPr="00541100">
        <w:rPr>
          <w:rFonts w:ascii="Book Antiqua" w:hAnsi="Book Antiqua"/>
          <w:color w:val="auto"/>
        </w:rPr>
        <w:t>). In essence, the theory is that cancer cells come from normal cells that divide asymmetrically for various reasons, and, although this is usually fatal for the daughter cells, sometimes a daughter cell will survive and become the progenitor for all the subsequent cancer cells. The Boveri theory of cancer is that aneuploidy, resulting from an error in the division of a normal cell, is the cause of cancer.</w:t>
      </w:r>
      <w:r w:rsidR="00AB2D07" w:rsidRPr="00541100">
        <w:rPr>
          <w:rFonts w:ascii="Book Antiqua" w:hAnsi="Book Antiqua"/>
          <w:color w:val="auto"/>
        </w:rPr>
        <w:t xml:space="preserve"> </w:t>
      </w:r>
    </w:p>
    <w:p w14:paraId="4890B4CB" w14:textId="77777777"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Boveri was jointly credited with American, Walter Sutton (working independently), in 1903 with the discovery that chromosomes are the vectors for heredity. </w:t>
      </w:r>
    </w:p>
    <w:p w14:paraId="7EF1444D" w14:textId="0D5785A4"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Boveri published a more complete theory of cancer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11]</w:t>
      </w:r>
      <w:r w:rsidRPr="00541100">
        <w:rPr>
          <w:rFonts w:ascii="Book Antiqua" w:hAnsi="Book Antiqua"/>
          <w:color w:val="auto"/>
        </w:rPr>
        <w:t xml:space="preserve"> in 1914 (an English translation is available online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12]</w:t>
      </w:r>
      <w:r w:rsidRPr="00541100">
        <w:rPr>
          <w:rFonts w:ascii="Book Antiqua" w:hAnsi="Book Antiqua"/>
          <w:color w:val="auto"/>
        </w:rPr>
        <w:t>) and he died a few months later.</w:t>
      </w:r>
      <w:r w:rsidR="00AB2D07" w:rsidRPr="00541100">
        <w:rPr>
          <w:rFonts w:ascii="Book Antiqua" w:hAnsi="Book Antiqua"/>
          <w:color w:val="auto"/>
        </w:rPr>
        <w:t xml:space="preserve"> </w:t>
      </w:r>
      <w:r w:rsidRPr="00541100">
        <w:rPr>
          <w:rFonts w:ascii="Book Antiqua" w:hAnsi="Book Antiqua"/>
          <w:color w:val="auto"/>
        </w:rPr>
        <w:t>Partly due to World War 1, this work was largely ignored.</w:t>
      </w:r>
      <w:r w:rsidR="00AB2D07" w:rsidRPr="00541100">
        <w:rPr>
          <w:rFonts w:ascii="Book Antiqua" w:hAnsi="Book Antiqua"/>
          <w:color w:val="auto"/>
        </w:rPr>
        <w:t xml:space="preserve"> </w:t>
      </w:r>
      <w:r w:rsidRPr="00541100">
        <w:rPr>
          <w:rFonts w:ascii="Book Antiqua" w:hAnsi="Book Antiqua"/>
          <w:color w:val="auto"/>
        </w:rPr>
        <w:t>A translation into English was published by his wife in 1929</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13]</w:t>
      </w:r>
      <w:r w:rsidRPr="00541100">
        <w:rPr>
          <w:rFonts w:ascii="Book Antiqua" w:hAnsi="Book Antiqua"/>
          <w:color w:val="auto"/>
        </w:rPr>
        <w:t xml:space="preserve"> but received only limited attention outside of Germany until the 1970’s.</w:t>
      </w:r>
      <w:r w:rsidR="00AB2D07" w:rsidRPr="00541100">
        <w:rPr>
          <w:rFonts w:ascii="Book Antiqua" w:hAnsi="Book Antiqua"/>
          <w:color w:val="auto"/>
        </w:rPr>
        <w:t xml:space="preserve"> </w:t>
      </w:r>
      <w:r w:rsidRPr="00541100">
        <w:rPr>
          <w:rFonts w:ascii="Book Antiqua" w:hAnsi="Book Antiqua"/>
          <w:color w:val="auto"/>
        </w:rPr>
        <w:t>This paper included 20 important insightful hypotheses about cancer, anticipating such concepts as the existence of oncogenes, tumour suppressor genes, and cancer induced by infectious agents.</w:t>
      </w:r>
      <w:r w:rsidR="00AB2D07" w:rsidRPr="00541100">
        <w:rPr>
          <w:rFonts w:ascii="Book Antiqua" w:hAnsi="Book Antiqua"/>
          <w:color w:val="auto"/>
        </w:rPr>
        <w:t xml:space="preserve"> </w:t>
      </w:r>
      <w:r w:rsidRPr="00541100">
        <w:rPr>
          <w:rFonts w:ascii="Book Antiqua" w:hAnsi="Book Antiqua"/>
          <w:color w:val="auto"/>
        </w:rPr>
        <w:t>Arguably, all 20 hypotheses were subsequently shown to be substantially correct, starting some 50 years after his death</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14]</w:t>
      </w:r>
      <w:r w:rsidRPr="00541100">
        <w:rPr>
          <w:rFonts w:ascii="Book Antiqua" w:hAnsi="Book Antiqua"/>
          <w:color w:val="auto"/>
        </w:rPr>
        <w:t>! The zoologist Boveri never studied or experimented with tumours or tumour cells and it has been speculated that it was because he was an “outsider” that he was able to form intuitive, imaginative and correct insights, uninhibited by the medical orthodoxy of the day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14]</w:t>
      </w:r>
      <w:r w:rsidRPr="00541100">
        <w:rPr>
          <w:rFonts w:ascii="Book Antiqua" w:hAnsi="Book Antiqua"/>
          <w:color w:val="auto"/>
        </w:rPr>
        <w:t>.</w:t>
      </w:r>
    </w:p>
    <w:p w14:paraId="1D7B1D57" w14:textId="7AFE2D03"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Boveri’s hypothesis that aneuploidy is the cause of cancer remains unresolved today, but is a topic of active study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3,15-17]</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Recent work shows that aneuploidy can be both a promoter and an inhibitor of cancer, depending upon the degree of chromosomal instability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18]</w:t>
      </w:r>
      <w:r w:rsidRPr="00541100">
        <w:rPr>
          <w:rFonts w:ascii="Book Antiqua" w:hAnsi="Book Antiqua"/>
          <w:color w:val="auto"/>
        </w:rPr>
        <w:t xml:space="preserve">. </w:t>
      </w:r>
    </w:p>
    <w:p w14:paraId="739B7903" w14:textId="28C2946E"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lastRenderedPageBreak/>
        <w:t>Again the key point for this review is that, generally, to detect aneuploid cells is to detect cancer cells.</w:t>
      </w:r>
      <w:r w:rsidR="00AB2D07" w:rsidRPr="00541100">
        <w:rPr>
          <w:rFonts w:ascii="Book Antiqua" w:hAnsi="Book Antiqua"/>
          <w:color w:val="auto"/>
        </w:rPr>
        <w:t xml:space="preserve"> </w:t>
      </w:r>
    </w:p>
    <w:p w14:paraId="4134C546" w14:textId="480BD4F3"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It should be noted that “definitive diagnosis”, including tumour type, is usually determined by a diagnostic te</w:t>
      </w:r>
      <w:r w:rsidR="00783C6D">
        <w:rPr>
          <w:rFonts w:ascii="Book Antiqua" w:hAnsi="Book Antiqua"/>
          <w:color w:val="auto"/>
        </w:rPr>
        <w:t>st, not by the screening test (</w:t>
      </w:r>
      <w:r w:rsidRPr="00541100">
        <w:rPr>
          <w:rFonts w:ascii="Book Antiqua" w:hAnsi="Book Antiqua"/>
          <w:color w:val="auto"/>
        </w:rPr>
        <w:t xml:space="preserve">Figure </w:t>
      </w:r>
      <w:r w:rsidR="0084216B" w:rsidRPr="00541100">
        <w:rPr>
          <w:rFonts w:ascii="Book Antiqua" w:eastAsia="宋体" w:hAnsi="Book Antiqua"/>
          <w:color w:val="auto"/>
          <w:lang w:eastAsia="zh-CN"/>
        </w:rPr>
        <w:t>1</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In the case of cervical cancers, colposcopy directed biopsy is the usual diagnostic test.</w:t>
      </w:r>
      <w:r w:rsidR="00AB2D07" w:rsidRPr="00541100">
        <w:rPr>
          <w:rFonts w:ascii="Book Antiqua" w:hAnsi="Book Antiqua"/>
          <w:color w:val="auto"/>
        </w:rPr>
        <w:t xml:space="preserve"> </w:t>
      </w:r>
      <w:r w:rsidRPr="00541100">
        <w:rPr>
          <w:rFonts w:ascii="Book Antiqua" w:hAnsi="Book Antiqua"/>
          <w:color w:val="auto"/>
        </w:rPr>
        <w:t>Screening by detecting DNA aneuploidy alone cannot determine what type of tumour is present, though advanced cytometry techniques, beyond the scope of those discussed here, could make such determination.</w:t>
      </w:r>
    </w:p>
    <w:p w14:paraId="2080E4E6" w14:textId="77777777" w:rsidR="00AE41F9" w:rsidRPr="00541100" w:rsidRDefault="00AE41F9" w:rsidP="00C814B6">
      <w:pPr>
        <w:pStyle w:val="Body"/>
        <w:spacing w:line="360" w:lineRule="auto"/>
        <w:jc w:val="both"/>
        <w:rPr>
          <w:rFonts w:ascii="Book Antiqua" w:hAnsi="Book Antiqua"/>
          <w:b/>
          <w:i/>
          <w:color w:val="auto"/>
        </w:rPr>
      </w:pPr>
    </w:p>
    <w:p w14:paraId="0BDA1690" w14:textId="32709E94"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 xml:space="preserve">DNA </w:t>
      </w:r>
      <w:r w:rsidR="004A3E41" w:rsidRPr="00541100">
        <w:rPr>
          <w:rFonts w:ascii="Book Antiqua" w:hAnsi="Book Antiqua"/>
          <w:b/>
          <w:i/>
          <w:color w:val="auto"/>
        </w:rPr>
        <w:t>c</w:t>
      </w:r>
      <w:r w:rsidRPr="00541100">
        <w:rPr>
          <w:rFonts w:ascii="Book Antiqua" w:hAnsi="Book Antiqua"/>
          <w:b/>
          <w:i/>
          <w:color w:val="auto"/>
        </w:rPr>
        <w:t>ytometry</w:t>
      </w:r>
    </w:p>
    <w:p w14:paraId="48A03EF8" w14:textId="16F43EBA"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“Cytometry” means “cell measurement” which comes in two basic technology flavours:</w:t>
      </w:r>
      <w:r w:rsidR="00AB2D07" w:rsidRPr="00541100">
        <w:rPr>
          <w:rFonts w:ascii="Book Antiqua" w:hAnsi="Book Antiqua"/>
          <w:color w:val="auto"/>
        </w:rPr>
        <w:t xml:space="preserve"> </w:t>
      </w:r>
      <w:r w:rsidRPr="00541100">
        <w:rPr>
          <w:rFonts w:ascii="Book Antiqua" w:hAnsi="Book Antiqua"/>
          <w:color w:val="auto"/>
        </w:rPr>
        <w:t>“flow” and “image” (sometimes called “static”) cytometry.</w:t>
      </w:r>
      <w:r w:rsidR="00AB2D07" w:rsidRPr="00541100">
        <w:rPr>
          <w:rFonts w:ascii="Book Antiqua" w:hAnsi="Book Antiqua"/>
          <w:color w:val="auto"/>
        </w:rPr>
        <w:t xml:space="preserve"> </w:t>
      </w:r>
      <w:r w:rsidRPr="00541100">
        <w:rPr>
          <w:rFonts w:ascii="Book Antiqua" w:hAnsi="Book Antiqua"/>
          <w:color w:val="auto"/>
        </w:rPr>
        <w:t>There are a broad range of techniques to measure chromosomes, both in flow and image cytometry, ranging from the simple measurement of the total DNA content of a cell nucleus to the complex and sophisticated enumeration of small segments of individual chromosomes.</w:t>
      </w:r>
      <w:r w:rsidR="00AB2D07" w:rsidRPr="00541100">
        <w:rPr>
          <w:rFonts w:ascii="Book Antiqua" w:hAnsi="Book Antiqua"/>
          <w:color w:val="auto"/>
        </w:rPr>
        <w:t xml:space="preserve"> </w:t>
      </w:r>
    </w:p>
    <w:p w14:paraId="7FDFD66C" w14:textId="6B12165E"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This paper is limited to consideration of automated quantitative image cytometers (AQIC) that measure the total DNA content of cell nuclei, along with features that describe the distribution of the DNA within the nucleus and the morphology of each nucleus.</w:t>
      </w:r>
      <w:r w:rsidR="00AB2D07" w:rsidRPr="00541100">
        <w:rPr>
          <w:rFonts w:ascii="Book Antiqua" w:hAnsi="Book Antiqua"/>
          <w:color w:val="auto"/>
        </w:rPr>
        <w:t xml:space="preserve"> </w:t>
      </w:r>
      <w:r w:rsidRPr="00541100">
        <w:rPr>
          <w:rFonts w:ascii="Book Antiqua" w:hAnsi="Book Antiqua"/>
          <w:color w:val="auto"/>
        </w:rPr>
        <w:t>These cytometer systems compare the DNA content of each cell nucleus measured to the average DNA content of the measured normal cell population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19]</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Cervical “Pap” samples are predominantly comprised of normal cells, even when taken from a woman with invasive cervical cancer.</w:t>
      </w:r>
      <w:r w:rsidR="00AB2D07" w:rsidRPr="00541100">
        <w:rPr>
          <w:rFonts w:ascii="Book Antiqua" w:hAnsi="Book Antiqua"/>
          <w:color w:val="auto"/>
        </w:rPr>
        <w:t xml:space="preserve"> </w:t>
      </w:r>
      <w:r w:rsidRPr="00541100">
        <w:rPr>
          <w:rFonts w:ascii="Book Antiqua" w:hAnsi="Book Antiqua"/>
          <w:color w:val="auto"/>
        </w:rPr>
        <w:t>This comparison identifies aneuploid cells even though the technique does not actually identify or count individual chromosomes.</w:t>
      </w:r>
      <w:r w:rsidR="00AB2D07" w:rsidRPr="00541100">
        <w:rPr>
          <w:rFonts w:ascii="Book Antiqua" w:hAnsi="Book Antiqua"/>
          <w:color w:val="auto"/>
        </w:rPr>
        <w:t xml:space="preserve"> </w:t>
      </w:r>
      <w:r w:rsidRPr="00541100">
        <w:rPr>
          <w:rFonts w:ascii="Book Antiqua" w:hAnsi="Book Antiqua"/>
          <w:color w:val="auto"/>
        </w:rPr>
        <w:t xml:space="preserve">A cell with a DNA content 2.5 times that of a normal cell is reliably determined to be aneuploid, even though it is not possible to say that cell has, </w:t>
      </w:r>
      <w:r w:rsidR="00B771FD" w:rsidRPr="00541100">
        <w:rPr>
          <w:rFonts w:ascii="Book Antiqua" w:hAnsi="Book Antiqua"/>
          <w:i/>
          <w:color w:val="auto"/>
        </w:rPr>
        <w:t>e.g.</w:t>
      </w:r>
      <w:r w:rsidR="009E4859" w:rsidRPr="00541100">
        <w:rPr>
          <w:rFonts w:ascii="Book Antiqua" w:eastAsia="宋体" w:hAnsi="Book Antiqua"/>
          <w:color w:val="auto"/>
          <w:lang w:eastAsia="zh-CN"/>
        </w:rPr>
        <w:t xml:space="preserve">, </w:t>
      </w:r>
      <w:r w:rsidRPr="00541100">
        <w:rPr>
          <w:rFonts w:ascii="Book Antiqua" w:hAnsi="Book Antiqua"/>
          <w:color w:val="auto"/>
        </w:rPr>
        <w:t>115 chromosomes.</w:t>
      </w:r>
      <w:r w:rsidR="00AB2D07" w:rsidRPr="00541100">
        <w:rPr>
          <w:rFonts w:ascii="Book Antiqua" w:hAnsi="Book Antiqua"/>
          <w:color w:val="auto"/>
        </w:rPr>
        <w:t xml:space="preserve"> </w:t>
      </w:r>
      <w:r w:rsidRPr="00541100">
        <w:rPr>
          <w:rFonts w:ascii="Book Antiqua" w:hAnsi="Book Antiqua"/>
          <w:color w:val="auto"/>
        </w:rPr>
        <w:t>This technique is also known as “quantitative DNA cytometry” or just “DNA cytometry”.</w:t>
      </w:r>
    </w:p>
    <w:p w14:paraId="1A55001C" w14:textId="0929A10B"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When AQIC was first developed, it was common to apply the genetic language of “ploidy”.</w:t>
      </w:r>
      <w:r w:rsidR="00AB2D07" w:rsidRPr="00541100">
        <w:rPr>
          <w:rFonts w:ascii="Book Antiqua" w:hAnsi="Book Antiqua"/>
          <w:color w:val="auto"/>
        </w:rPr>
        <w:t xml:space="preserve"> </w:t>
      </w:r>
      <w:r w:rsidRPr="00541100">
        <w:rPr>
          <w:rFonts w:ascii="Book Antiqua" w:hAnsi="Book Antiqua"/>
          <w:color w:val="auto"/>
        </w:rPr>
        <w:t xml:space="preserve">Unfortunately, this can be misleading, especially in today’s world of genomics, because one will be inclined to infer that individual chromosomes are </w:t>
      </w:r>
      <w:r w:rsidRPr="00541100">
        <w:rPr>
          <w:rFonts w:ascii="Book Antiqua" w:hAnsi="Book Antiqua"/>
          <w:color w:val="auto"/>
        </w:rPr>
        <w:lastRenderedPageBreak/>
        <w:t>identified and counted.</w:t>
      </w:r>
      <w:r w:rsidR="00AB2D07" w:rsidRPr="00541100">
        <w:rPr>
          <w:rFonts w:ascii="Book Antiqua" w:hAnsi="Book Antiqua"/>
          <w:color w:val="auto"/>
        </w:rPr>
        <w:t xml:space="preserve"> </w:t>
      </w:r>
      <w:r w:rsidRPr="00541100">
        <w:rPr>
          <w:rFonts w:ascii="Book Antiqua" w:hAnsi="Book Antiqua"/>
          <w:color w:val="auto"/>
        </w:rPr>
        <w:t>The term “DNA ploidy” was coined to be distinct from simply “ploidy” or “chromosomal ploidy” in an attempt to correct this sloppy language, with only middling success because today’s young life science students will certainly have encountered the terms of genetics and genomics, but are much less likely to have encountered DNA cytometry.</w:t>
      </w:r>
      <w:r w:rsidR="00AB2D07" w:rsidRPr="00541100">
        <w:rPr>
          <w:rFonts w:ascii="Book Antiqua" w:hAnsi="Book Antiqua"/>
          <w:color w:val="auto"/>
        </w:rPr>
        <w:t xml:space="preserve"> </w:t>
      </w:r>
      <w:r w:rsidRPr="00541100">
        <w:rPr>
          <w:rFonts w:ascii="Book Antiqua" w:hAnsi="Book Antiqua"/>
          <w:color w:val="auto"/>
        </w:rPr>
        <w:t>So it is important to understand that the AQIC technology discussed here does detect aneuploidy by cell measurement, but without explicitly enumerating chromosomes as a geneticist might expect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20]</w:t>
      </w:r>
      <w:r w:rsidRPr="00541100">
        <w:rPr>
          <w:rFonts w:ascii="Book Antiqua" w:hAnsi="Book Antiqua"/>
          <w:color w:val="auto"/>
        </w:rPr>
        <w:t>.</w:t>
      </w:r>
    </w:p>
    <w:p w14:paraId="49F20066" w14:textId="77777777" w:rsidR="00AE41F9" w:rsidRPr="00541100" w:rsidRDefault="00AE41F9" w:rsidP="00C814B6">
      <w:pPr>
        <w:pStyle w:val="Body"/>
        <w:spacing w:line="360" w:lineRule="auto"/>
        <w:jc w:val="both"/>
        <w:rPr>
          <w:rFonts w:ascii="Book Antiqua" w:hAnsi="Book Antiqua"/>
          <w:color w:val="auto"/>
        </w:rPr>
      </w:pPr>
    </w:p>
    <w:p w14:paraId="640614CE" w14:textId="654B62AC"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 xml:space="preserve">How DNA is </w:t>
      </w:r>
      <w:r w:rsidR="00B67A08" w:rsidRPr="00541100">
        <w:rPr>
          <w:rFonts w:ascii="Book Antiqua" w:hAnsi="Book Antiqua"/>
          <w:b/>
          <w:i/>
          <w:color w:val="auto"/>
        </w:rPr>
        <w:t>m</w:t>
      </w:r>
      <w:r w:rsidRPr="00541100">
        <w:rPr>
          <w:rFonts w:ascii="Book Antiqua" w:hAnsi="Book Antiqua"/>
          <w:b/>
          <w:i/>
          <w:color w:val="auto"/>
        </w:rPr>
        <w:t>easured</w:t>
      </w:r>
    </w:p>
    <w:p w14:paraId="5859152D" w14:textId="797F77B1"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Automated quantitative image cytometers are comprised of a microscope fitted with a digital camera, motorized X-Y stage, robotic slide loader and automatic focus mechanism, all under computer control.</w:t>
      </w:r>
      <w:r w:rsidR="00AB2D07" w:rsidRPr="00541100">
        <w:rPr>
          <w:rFonts w:ascii="Book Antiqua" w:hAnsi="Book Antiqua"/>
          <w:color w:val="auto"/>
        </w:rPr>
        <w:t xml:space="preserve"> </w:t>
      </w:r>
      <w:r w:rsidRPr="00541100">
        <w:rPr>
          <w:rFonts w:ascii="Book Antiqua" w:hAnsi="Book Antiqua"/>
          <w:color w:val="auto"/>
        </w:rPr>
        <w:t>The cytometers of this review operate on absorbance microscopy.</w:t>
      </w:r>
    </w:p>
    <w:p w14:paraId="2842EBF4" w14:textId="2028689C"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Most cytometry relies on staining particular molecules in the specimen and then quantifying the stain.</w:t>
      </w:r>
      <w:r w:rsidR="00AB2D07" w:rsidRPr="00541100">
        <w:rPr>
          <w:rFonts w:ascii="Book Antiqua" w:hAnsi="Book Antiqua"/>
          <w:color w:val="auto"/>
        </w:rPr>
        <w:t xml:space="preserve"> </w:t>
      </w:r>
      <w:r w:rsidRPr="00541100">
        <w:rPr>
          <w:rFonts w:ascii="Book Antiqua" w:hAnsi="Book Antiqua"/>
          <w:color w:val="auto"/>
        </w:rPr>
        <w:t>For the automated quantitative image cytometry considered here, the Feulgen reaction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21]</w:t>
      </w:r>
      <w:r w:rsidRPr="00541100">
        <w:rPr>
          <w:rFonts w:ascii="Book Antiqua" w:hAnsi="Book Antiqua"/>
          <w:color w:val="auto"/>
        </w:rPr>
        <w:t xml:space="preserve"> stains the nuclear DNA specifically and proportionately to the amount of DNA present - everything else remains clear and unstained</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22]</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For cervical samples, this greatly simplifies the scene on the slide because the cell cytoplasm is left unstained, as is any red blood (no DNA).</w:t>
      </w:r>
      <w:r w:rsidR="00AB2D07" w:rsidRPr="00541100">
        <w:rPr>
          <w:rFonts w:ascii="Book Antiqua" w:hAnsi="Book Antiqua"/>
          <w:color w:val="auto"/>
        </w:rPr>
        <w:t xml:space="preserve"> </w:t>
      </w:r>
      <w:r w:rsidRPr="00541100">
        <w:rPr>
          <w:rFonts w:ascii="Book Antiqua" w:hAnsi="Book Antiqua"/>
          <w:color w:val="auto"/>
        </w:rPr>
        <w:t>Only the DNA contained in the nuclei of epithelial cells, white blood cells and, if present, sperm cell nuclei are stained; the possibility of “false aneuploidy” arising from epithelial cells being overlaid by other epithelial cells, white blood cells or sperm cells is discussed later.</w:t>
      </w:r>
      <w:r w:rsidR="00AB2D07" w:rsidRPr="00541100">
        <w:rPr>
          <w:rFonts w:ascii="Book Antiqua" w:hAnsi="Book Antiqua"/>
          <w:color w:val="auto"/>
        </w:rPr>
        <w:t xml:space="preserve"> </w:t>
      </w:r>
      <w:r w:rsidRPr="00541100">
        <w:rPr>
          <w:rFonts w:ascii="Book Antiqua" w:hAnsi="Book Antiqua"/>
          <w:color w:val="auto"/>
        </w:rPr>
        <w:t>Several microorganisms are commonly found in cervix samples, especially Döderlein’s bacillus which can completely cover the cervix epithelial cells; the staining protocol does not stain any of these microorganisms either.</w:t>
      </w:r>
    </w:p>
    <w:p w14:paraId="26826393" w14:textId="781B386C"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Figure</w:t>
      </w:r>
      <w:r w:rsidR="008C307D" w:rsidRPr="00541100">
        <w:rPr>
          <w:rFonts w:ascii="Book Antiqua" w:hAnsi="Book Antiqua"/>
          <w:color w:val="auto"/>
        </w:rPr>
        <w:t>s</w:t>
      </w:r>
      <w:r w:rsidRPr="00541100">
        <w:rPr>
          <w:rFonts w:ascii="Book Antiqua" w:hAnsi="Book Antiqua"/>
          <w:color w:val="auto"/>
        </w:rPr>
        <w:t xml:space="preserve"> </w:t>
      </w:r>
      <w:r w:rsidR="0084216B" w:rsidRPr="00541100">
        <w:rPr>
          <w:rFonts w:ascii="Book Antiqua" w:eastAsia="宋体" w:hAnsi="Book Antiqua"/>
          <w:color w:val="auto"/>
          <w:lang w:eastAsia="zh-CN"/>
        </w:rPr>
        <w:t>2</w:t>
      </w:r>
      <w:r w:rsidR="009022CB" w:rsidRPr="00541100">
        <w:rPr>
          <w:rFonts w:ascii="Book Antiqua" w:eastAsia="宋体" w:hAnsi="Book Antiqua"/>
          <w:color w:val="auto"/>
          <w:lang w:eastAsia="zh-CN"/>
        </w:rPr>
        <w:t xml:space="preserve"> </w:t>
      </w:r>
      <w:r w:rsidRPr="00541100">
        <w:rPr>
          <w:rFonts w:ascii="Book Antiqua" w:hAnsi="Book Antiqua"/>
          <w:color w:val="auto"/>
        </w:rPr>
        <w:t>are liquid based cytology (LBC) cervical samples with the blue DNA stain thionin (</w:t>
      </w:r>
      <w:r w:rsidR="00A813D4" w:rsidRPr="00541100">
        <w:rPr>
          <w:rFonts w:ascii="Book Antiqua" w:hAnsi="Book Antiqua"/>
          <w:color w:val="auto"/>
        </w:rPr>
        <w:t>Figure</w:t>
      </w:r>
      <w:r w:rsidR="00A813D4" w:rsidRPr="00541100" w:rsidDel="00A813D4">
        <w:rPr>
          <w:rFonts w:ascii="Book Antiqua" w:hAnsi="Book Antiqua"/>
          <w:color w:val="auto"/>
        </w:rPr>
        <w:t xml:space="preserve"> </w:t>
      </w:r>
      <w:r w:rsidR="00A813D4" w:rsidRPr="00541100">
        <w:rPr>
          <w:rFonts w:ascii="Book Antiqua" w:hAnsi="Book Antiqua"/>
          <w:color w:val="auto"/>
        </w:rPr>
        <w:t>2A</w:t>
      </w:r>
      <w:r w:rsidRPr="00541100">
        <w:rPr>
          <w:rFonts w:ascii="Book Antiqua" w:hAnsi="Book Antiqua"/>
          <w:color w:val="auto"/>
        </w:rPr>
        <w:t>) and with the Pap stain used by conventional cytology (</w:t>
      </w:r>
      <w:r w:rsidR="00A813D4" w:rsidRPr="00541100">
        <w:rPr>
          <w:rFonts w:ascii="Book Antiqua" w:hAnsi="Book Antiqua"/>
          <w:color w:val="auto"/>
        </w:rPr>
        <w:t>Figure</w:t>
      </w:r>
      <w:r w:rsidR="00A813D4" w:rsidRPr="00541100" w:rsidDel="00A813D4">
        <w:rPr>
          <w:rFonts w:ascii="Book Antiqua" w:hAnsi="Book Antiqua"/>
          <w:color w:val="auto"/>
        </w:rPr>
        <w:t xml:space="preserve"> </w:t>
      </w:r>
      <w:r w:rsidR="00A813D4" w:rsidRPr="00541100">
        <w:rPr>
          <w:rFonts w:ascii="Book Antiqua" w:hAnsi="Book Antiqua"/>
          <w:color w:val="auto"/>
        </w:rPr>
        <w:t>2B</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The images were taken with the same optics (magnification, </w:t>
      </w:r>
      <w:r w:rsidR="007821B8" w:rsidRPr="00541100">
        <w:rPr>
          <w:rFonts w:ascii="Book Antiqua" w:hAnsi="Book Antiqua"/>
          <w:i/>
          <w:color w:val="auto"/>
        </w:rPr>
        <w:t>etc</w:t>
      </w:r>
      <w:r w:rsidRPr="00541100">
        <w:rPr>
          <w:rFonts w:ascii="Book Antiqua" w:hAnsi="Book Antiqua"/>
          <w:color w:val="auto"/>
        </w:rPr>
        <w:t>.) on the same cytometer.</w:t>
      </w:r>
      <w:r w:rsidR="00AB2D07" w:rsidRPr="00541100">
        <w:rPr>
          <w:rFonts w:ascii="Book Antiqua" w:hAnsi="Book Antiqua"/>
          <w:color w:val="auto"/>
        </w:rPr>
        <w:t xml:space="preserve"> </w:t>
      </w:r>
      <w:r w:rsidRPr="00541100">
        <w:rPr>
          <w:rFonts w:ascii="Book Antiqua" w:hAnsi="Book Antiqua"/>
          <w:color w:val="auto"/>
        </w:rPr>
        <w:t xml:space="preserve"> Notice that there are many more cells in the </w:t>
      </w:r>
      <w:r w:rsidR="00A813D4" w:rsidRPr="00541100">
        <w:rPr>
          <w:rFonts w:ascii="Book Antiqua" w:hAnsi="Book Antiqua"/>
          <w:color w:val="auto"/>
        </w:rPr>
        <w:t xml:space="preserve">2A </w:t>
      </w:r>
      <w:r w:rsidRPr="00541100">
        <w:rPr>
          <w:rFonts w:ascii="Book Antiqua" w:hAnsi="Book Antiqua"/>
          <w:color w:val="auto"/>
        </w:rPr>
        <w:t xml:space="preserve">image than in the </w:t>
      </w:r>
      <w:r w:rsidR="00A813D4" w:rsidRPr="00541100">
        <w:rPr>
          <w:rFonts w:ascii="Book Antiqua" w:hAnsi="Book Antiqua"/>
          <w:color w:val="auto"/>
        </w:rPr>
        <w:t xml:space="preserve">2B </w:t>
      </w:r>
      <w:r w:rsidRPr="00541100">
        <w:rPr>
          <w:rFonts w:ascii="Book Antiqua" w:hAnsi="Book Antiqua"/>
          <w:color w:val="auto"/>
        </w:rPr>
        <w:t xml:space="preserve">image, and, even </w:t>
      </w:r>
      <w:r w:rsidRPr="00541100">
        <w:rPr>
          <w:rFonts w:ascii="Book Antiqua" w:hAnsi="Book Antiqua"/>
          <w:color w:val="auto"/>
        </w:rPr>
        <w:lastRenderedPageBreak/>
        <w:t>so, the scene is much simpler.</w:t>
      </w:r>
      <w:r w:rsidR="00AB2D07" w:rsidRPr="00541100">
        <w:rPr>
          <w:rFonts w:ascii="Book Antiqua" w:hAnsi="Book Antiqua"/>
          <w:color w:val="auto"/>
        </w:rPr>
        <w:t xml:space="preserve"> </w:t>
      </w:r>
      <w:r w:rsidRPr="00541100">
        <w:rPr>
          <w:rFonts w:ascii="Book Antiqua" w:hAnsi="Book Antiqua"/>
          <w:color w:val="auto"/>
        </w:rPr>
        <w:t>Notice also that not all cells are in focus at the same time in either image due to the 3-dimensional stacking of the cells.</w:t>
      </w:r>
      <w:r w:rsidR="00AB2D07" w:rsidRPr="00541100">
        <w:rPr>
          <w:rFonts w:ascii="Book Antiqua" w:hAnsi="Book Antiqua"/>
          <w:color w:val="auto"/>
        </w:rPr>
        <w:t xml:space="preserve"> </w:t>
      </w:r>
      <w:r w:rsidRPr="00541100">
        <w:rPr>
          <w:rFonts w:ascii="Book Antiqua" w:hAnsi="Book Antiqua"/>
          <w:color w:val="auto"/>
        </w:rPr>
        <w:t xml:space="preserve">Figure </w:t>
      </w:r>
      <w:r w:rsidR="0084216B" w:rsidRPr="00541100">
        <w:rPr>
          <w:rFonts w:ascii="Book Antiqua" w:eastAsia="宋体" w:hAnsi="Book Antiqua"/>
          <w:color w:val="auto"/>
          <w:lang w:eastAsia="zh-CN"/>
        </w:rPr>
        <w:t>3</w:t>
      </w:r>
      <w:r w:rsidRPr="00541100">
        <w:rPr>
          <w:rFonts w:ascii="Book Antiqua" w:hAnsi="Book Antiqua"/>
          <w:color w:val="auto"/>
        </w:rPr>
        <w:t xml:space="preserve"> shows a cluster of cells that is very difficult to examine due to the overlapping stained cytoplasm - this would not be a problem with only the DNA stain.</w:t>
      </w:r>
      <w:r w:rsidR="00AB2D07" w:rsidRPr="00541100">
        <w:rPr>
          <w:rFonts w:ascii="Book Antiqua" w:hAnsi="Book Antiqua"/>
          <w:color w:val="auto"/>
        </w:rPr>
        <w:t xml:space="preserve"> </w:t>
      </w:r>
      <w:r w:rsidRPr="00541100">
        <w:rPr>
          <w:rFonts w:ascii="Book Antiqua" w:hAnsi="Book Antiqua"/>
          <w:color w:val="auto"/>
        </w:rPr>
        <w:t xml:space="preserve">Figure </w:t>
      </w:r>
      <w:r w:rsidR="0084216B" w:rsidRPr="00541100">
        <w:rPr>
          <w:rFonts w:ascii="Book Antiqua" w:eastAsia="宋体" w:hAnsi="Book Antiqua"/>
          <w:color w:val="auto"/>
          <w:lang w:eastAsia="zh-CN"/>
        </w:rPr>
        <w:t>4</w:t>
      </w:r>
      <w:r w:rsidRPr="00541100">
        <w:rPr>
          <w:rFonts w:ascii="Book Antiqua" w:hAnsi="Book Antiqua"/>
          <w:color w:val="auto"/>
        </w:rPr>
        <w:t xml:space="preserve"> shows</w:t>
      </w:r>
      <w:r w:rsidR="00AB2D07" w:rsidRPr="00541100">
        <w:rPr>
          <w:rFonts w:ascii="Book Antiqua" w:hAnsi="Book Antiqua"/>
          <w:color w:val="auto"/>
        </w:rPr>
        <w:t xml:space="preserve"> </w:t>
      </w:r>
      <w:r w:rsidRPr="00541100">
        <w:rPr>
          <w:rFonts w:ascii="Book Antiqua" w:hAnsi="Book Antiqua"/>
          <w:color w:val="auto"/>
        </w:rPr>
        <w:t xml:space="preserve">“low grade abnormality” in the 3 Pap stained photos (arrows), which is especially difficult to see in Figure </w:t>
      </w:r>
      <w:r w:rsidR="0084216B" w:rsidRPr="00541100">
        <w:rPr>
          <w:rFonts w:ascii="Book Antiqua" w:eastAsia="宋体" w:hAnsi="Book Antiqua"/>
          <w:color w:val="auto"/>
          <w:lang w:eastAsia="zh-CN"/>
        </w:rPr>
        <w:t>4</w:t>
      </w:r>
      <w:r w:rsidRPr="00541100">
        <w:rPr>
          <w:rFonts w:ascii="Book Antiqua" w:hAnsi="Book Antiqua"/>
          <w:color w:val="auto"/>
        </w:rPr>
        <w:t>D.</w:t>
      </w:r>
      <w:r w:rsidR="00AB2D07" w:rsidRPr="00541100">
        <w:rPr>
          <w:rFonts w:ascii="Book Antiqua" w:hAnsi="Book Antiqua"/>
          <w:color w:val="auto"/>
        </w:rPr>
        <w:t xml:space="preserve"> </w:t>
      </w:r>
      <w:r w:rsidRPr="00541100">
        <w:rPr>
          <w:rFonts w:ascii="Book Antiqua" w:hAnsi="Book Antiqua"/>
          <w:color w:val="auto"/>
        </w:rPr>
        <w:t xml:space="preserve">The large blue nucleus (Figure </w:t>
      </w:r>
      <w:r w:rsidR="0084216B" w:rsidRPr="00541100">
        <w:rPr>
          <w:rFonts w:ascii="Book Antiqua" w:eastAsia="宋体" w:hAnsi="Book Antiqua"/>
          <w:color w:val="auto"/>
          <w:lang w:eastAsia="zh-CN"/>
        </w:rPr>
        <w:t>4</w:t>
      </w:r>
      <w:r w:rsidRPr="00541100">
        <w:rPr>
          <w:rFonts w:ascii="Book Antiqua" w:hAnsi="Book Antiqua"/>
          <w:color w:val="auto"/>
        </w:rPr>
        <w:t>A) is aneuploid with a DNA content about 2.7 times normal.</w:t>
      </w:r>
      <w:r w:rsidR="00AB2D07" w:rsidRPr="00541100">
        <w:rPr>
          <w:rFonts w:ascii="Book Antiqua" w:hAnsi="Book Antiqua"/>
          <w:color w:val="auto"/>
        </w:rPr>
        <w:t xml:space="preserve"> </w:t>
      </w:r>
      <w:r w:rsidRPr="00541100">
        <w:rPr>
          <w:rFonts w:ascii="Book Antiqua" w:hAnsi="Book Antiqua"/>
          <w:color w:val="auto"/>
        </w:rPr>
        <w:t>The key message is that the DNA stained slides are much simpler to measure and interpret than the conventional Pap stained slides.</w:t>
      </w:r>
    </w:p>
    <w:p w14:paraId="7BBC2C73" w14:textId="5C31D22D"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Measurement of the amount of DNA with a cytometer is identical to the measurement of a chemical with a spectrometer.</w:t>
      </w:r>
      <w:r w:rsidR="00AB2D07" w:rsidRPr="00541100">
        <w:rPr>
          <w:rFonts w:ascii="Book Antiqua" w:hAnsi="Book Antiqua"/>
          <w:color w:val="auto"/>
        </w:rPr>
        <w:t xml:space="preserve"> </w:t>
      </w:r>
      <w:r w:rsidRPr="00541100">
        <w:rPr>
          <w:rFonts w:ascii="Book Antiqua" w:hAnsi="Book Antiqua"/>
          <w:color w:val="auto"/>
        </w:rPr>
        <w:t xml:space="preserve">The basic idea of a spectrometer is shown in Figure </w:t>
      </w:r>
      <w:r w:rsidR="0084216B" w:rsidRPr="00541100">
        <w:rPr>
          <w:rFonts w:ascii="Book Antiqua" w:eastAsia="宋体" w:hAnsi="Book Antiqua"/>
          <w:color w:val="auto"/>
          <w:lang w:eastAsia="zh-CN"/>
        </w:rPr>
        <w:t>5</w:t>
      </w:r>
      <w:r w:rsidRPr="00541100">
        <w:rPr>
          <w:rFonts w:ascii="Book Antiqua" w:hAnsi="Book Antiqua"/>
          <w:color w:val="auto"/>
        </w:rPr>
        <w:t xml:space="preserve"> - light is selected by a slit into a beam which directs it onto a monochromator.</w:t>
      </w:r>
      <w:r w:rsidR="00AB2D07" w:rsidRPr="00541100">
        <w:rPr>
          <w:rFonts w:ascii="Book Antiqua" w:hAnsi="Book Antiqua"/>
          <w:color w:val="auto"/>
        </w:rPr>
        <w:t xml:space="preserve"> </w:t>
      </w:r>
      <w:r w:rsidRPr="00541100">
        <w:rPr>
          <w:rFonts w:ascii="Book Antiqua" w:hAnsi="Book Antiqua"/>
          <w:color w:val="auto"/>
        </w:rPr>
        <w:t>A particular colour is selected by another slit, the beam is passed through the chemical sample which absorbs some of the light and any remaining light is detected with a photosensor.</w:t>
      </w:r>
      <w:r w:rsidR="00AB2D07" w:rsidRPr="00541100">
        <w:rPr>
          <w:rFonts w:ascii="Book Antiqua" w:hAnsi="Book Antiqua"/>
          <w:color w:val="auto"/>
        </w:rPr>
        <w:t xml:space="preserve"> </w:t>
      </w:r>
      <w:r w:rsidRPr="00541100">
        <w:rPr>
          <w:rFonts w:ascii="Book Antiqua" w:hAnsi="Book Antiqua"/>
          <w:color w:val="auto"/>
        </w:rPr>
        <w:t>The concentration of the chemical in the sample can be precisely measured by applying a rule of physics known as Beer’s Law.</w:t>
      </w:r>
    </w:p>
    <w:p w14:paraId="578C7C8D" w14:textId="369612D2" w:rsidR="00AE41F9" w:rsidRPr="00541100" w:rsidRDefault="00230C43" w:rsidP="00C814B6">
      <w:pPr>
        <w:pStyle w:val="Body"/>
        <w:widowControl w:val="0"/>
        <w:spacing w:line="360" w:lineRule="auto"/>
        <w:ind w:firstLineChars="150" w:firstLine="360"/>
        <w:jc w:val="both"/>
        <w:rPr>
          <w:rFonts w:ascii="Book Antiqua" w:hAnsi="Book Antiqua"/>
          <w:color w:val="auto"/>
        </w:rPr>
      </w:pPr>
      <w:r w:rsidRPr="00541100">
        <w:rPr>
          <w:rFonts w:ascii="Book Antiqua" w:hAnsi="Book Antiqua"/>
          <w:color w:val="auto"/>
        </w:rPr>
        <w:t xml:space="preserve">A quantitative cytometer is a very simplified spectrometer (Figure </w:t>
      </w:r>
      <w:r w:rsidR="0084216B" w:rsidRPr="00541100">
        <w:rPr>
          <w:rFonts w:ascii="Book Antiqua" w:eastAsia="宋体" w:hAnsi="Book Antiqua"/>
          <w:color w:val="auto"/>
          <w:lang w:eastAsia="zh-CN"/>
        </w:rPr>
        <w:t>6</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The optimum light colour is selected with colour filter and passes through the glass microscope slide.</w:t>
      </w:r>
      <w:r w:rsidR="00AB2D07" w:rsidRPr="00541100">
        <w:rPr>
          <w:rFonts w:ascii="Book Antiqua" w:hAnsi="Book Antiqua"/>
          <w:color w:val="auto"/>
        </w:rPr>
        <w:t xml:space="preserve"> </w:t>
      </w:r>
      <w:r w:rsidRPr="00541100">
        <w:rPr>
          <w:rFonts w:ascii="Book Antiqua" w:hAnsi="Book Antiqua"/>
          <w:color w:val="auto"/>
        </w:rPr>
        <w:t>Some of any light that passes through stained DNA is absorbed and the remaining light is detected by the pixels of a digital camera.</w:t>
      </w:r>
      <w:r w:rsidR="00AB2D07" w:rsidRPr="00541100">
        <w:rPr>
          <w:rFonts w:ascii="Book Antiqua" w:hAnsi="Book Antiqua"/>
          <w:color w:val="auto"/>
        </w:rPr>
        <w:t xml:space="preserve"> </w:t>
      </w:r>
      <w:r w:rsidRPr="00541100">
        <w:rPr>
          <w:rFonts w:ascii="Book Antiqua" w:hAnsi="Book Antiqua"/>
          <w:color w:val="auto"/>
        </w:rPr>
        <w:t>Beer’s law applies separately to every pixel of the camera - in effect, a cytometer is a “Mega-Micro-Spectrometer” - that is, it is millions of tiny, pixel-sized spectrometers.</w:t>
      </w:r>
      <w:r w:rsidR="00AB2D07" w:rsidRPr="00541100">
        <w:rPr>
          <w:rFonts w:ascii="Book Antiqua" w:hAnsi="Book Antiqua"/>
          <w:color w:val="auto"/>
        </w:rPr>
        <w:t xml:space="preserve"> </w:t>
      </w:r>
      <w:r w:rsidRPr="00541100">
        <w:rPr>
          <w:rFonts w:ascii="Book Antiqua" w:hAnsi="Book Antiqua"/>
          <w:color w:val="auto"/>
        </w:rPr>
        <w:t>The total DNA present in a nucleus is obtained by adding up the DNA measured by each pixel of the image of that nucleus.</w:t>
      </w:r>
      <w:r w:rsidR="00AB2D07" w:rsidRPr="00541100">
        <w:rPr>
          <w:rFonts w:ascii="Book Antiqua" w:hAnsi="Book Antiqua"/>
          <w:color w:val="auto"/>
        </w:rPr>
        <w:t xml:space="preserve"> </w:t>
      </w:r>
      <w:r w:rsidRPr="00541100">
        <w:rPr>
          <w:rFonts w:ascii="Book Antiqua" w:hAnsi="Book Antiqua"/>
          <w:color w:val="auto"/>
        </w:rPr>
        <w:t>A recent extensive review discusses all of the technical considerations for quantitative cytometry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23]</w:t>
      </w:r>
      <w:r w:rsidRPr="00541100">
        <w:rPr>
          <w:rFonts w:ascii="Book Antiqua" w:hAnsi="Book Antiqua"/>
          <w:color w:val="auto"/>
        </w:rPr>
        <w:t>.</w:t>
      </w:r>
    </w:p>
    <w:p w14:paraId="43931FA3" w14:textId="2591FC6A" w:rsidR="00AE41F9" w:rsidRPr="00541100" w:rsidRDefault="00AE41F9" w:rsidP="00C814B6">
      <w:pPr>
        <w:pStyle w:val="Body"/>
        <w:spacing w:line="360" w:lineRule="auto"/>
        <w:jc w:val="both"/>
        <w:rPr>
          <w:rFonts w:ascii="Book Antiqua" w:hAnsi="Book Antiqua"/>
          <w:color w:val="auto"/>
        </w:rPr>
      </w:pPr>
    </w:p>
    <w:p w14:paraId="7E319810" w14:textId="4F0552E9" w:rsidR="00AE41F9" w:rsidRPr="00541100" w:rsidRDefault="001F252C" w:rsidP="00C814B6">
      <w:pPr>
        <w:pStyle w:val="Body"/>
        <w:spacing w:line="360" w:lineRule="auto"/>
        <w:jc w:val="both"/>
        <w:rPr>
          <w:rFonts w:ascii="Book Antiqua" w:hAnsi="Book Antiqua"/>
          <w:b/>
          <w:color w:val="auto"/>
        </w:rPr>
      </w:pPr>
      <w:r w:rsidRPr="00541100">
        <w:rPr>
          <w:rFonts w:ascii="Book Antiqua" w:hAnsi="Book Antiqua"/>
          <w:b/>
          <w:color w:val="auto"/>
        </w:rPr>
        <w:t>AUTOMATED QUANTITATIVE IMAGE CYTOMETRY</w:t>
      </w:r>
      <w:r w:rsidRPr="00541100">
        <w:rPr>
          <w:rFonts w:ascii="Book Antiqua" w:eastAsia="宋体" w:hAnsi="Book Antiqua"/>
          <w:b/>
          <w:color w:val="auto"/>
          <w:lang w:eastAsia="zh-CN"/>
        </w:rPr>
        <w:t>:</w:t>
      </w:r>
      <w:r w:rsidRPr="00541100">
        <w:rPr>
          <w:rFonts w:ascii="Book Antiqua" w:hAnsi="Book Antiqua"/>
          <w:b/>
          <w:color w:val="auto"/>
        </w:rPr>
        <w:t xml:space="preserve"> OVERVIEW</w:t>
      </w:r>
    </w:p>
    <w:p w14:paraId="4FA39493" w14:textId="426A0766"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 xml:space="preserve">Scanner </w:t>
      </w:r>
      <w:r w:rsidR="001F252C" w:rsidRPr="00541100">
        <w:rPr>
          <w:rFonts w:ascii="Book Antiqua" w:hAnsi="Book Antiqua"/>
          <w:b/>
          <w:i/>
          <w:color w:val="auto"/>
        </w:rPr>
        <w:t>o</w:t>
      </w:r>
      <w:r w:rsidRPr="00541100">
        <w:rPr>
          <w:rFonts w:ascii="Book Antiqua" w:hAnsi="Book Antiqua"/>
          <w:b/>
          <w:i/>
          <w:color w:val="auto"/>
        </w:rPr>
        <w:t>peration</w:t>
      </w:r>
    </w:p>
    <w:p w14:paraId="5187A17F" w14:textId="47508DF5"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This review is focussed o</w:t>
      </w:r>
      <w:r w:rsidR="001F252C" w:rsidRPr="00541100">
        <w:rPr>
          <w:rFonts w:ascii="Book Antiqua" w:hAnsi="Book Antiqua"/>
          <w:color w:val="auto"/>
        </w:rPr>
        <w:t>n automated quantitative image cytomet</w:t>
      </w:r>
      <w:r w:rsidR="00A813D4" w:rsidRPr="00541100">
        <w:rPr>
          <w:rFonts w:ascii="Book Antiqua" w:hAnsi="Book Antiqua"/>
          <w:color w:val="auto"/>
        </w:rPr>
        <w:t>e</w:t>
      </w:r>
      <w:r w:rsidR="001F252C" w:rsidRPr="00541100">
        <w:rPr>
          <w:rFonts w:ascii="Book Antiqua" w:hAnsi="Book Antiqua"/>
          <w:color w:val="auto"/>
        </w:rPr>
        <w:t>r</w:t>
      </w:r>
      <w:r w:rsidR="001F252C" w:rsidRPr="00541100">
        <w:rPr>
          <w:rFonts w:ascii="Book Antiqua" w:eastAsia="宋体" w:hAnsi="Book Antiqua"/>
          <w:color w:val="auto"/>
          <w:lang w:eastAsia="zh-CN"/>
        </w:rPr>
        <w:t>s</w:t>
      </w:r>
      <w:r w:rsidR="001F252C" w:rsidRPr="00541100">
        <w:rPr>
          <w:rFonts w:ascii="Book Antiqua" w:hAnsi="Book Antiqua"/>
          <w:color w:val="auto"/>
        </w:rPr>
        <w:t xml:space="preserve"> (AQIC</w:t>
      </w:r>
      <w:r w:rsidR="001F252C" w:rsidRPr="00541100">
        <w:rPr>
          <w:rFonts w:ascii="Book Antiqua" w:eastAsia="宋体" w:hAnsi="Book Antiqua"/>
          <w:color w:val="auto"/>
          <w:lang w:eastAsia="zh-CN"/>
        </w:rPr>
        <w:t>s</w:t>
      </w:r>
      <w:r w:rsidR="001F252C" w:rsidRPr="00541100">
        <w:rPr>
          <w:rFonts w:ascii="Book Antiqua" w:hAnsi="Book Antiqua"/>
          <w:color w:val="auto"/>
        </w:rPr>
        <w:t>)</w:t>
      </w:r>
      <w:r w:rsidRPr="00541100">
        <w:rPr>
          <w:rFonts w:ascii="Book Antiqua" w:hAnsi="Book Antiqua"/>
          <w:color w:val="auto"/>
        </w:rPr>
        <w:t xml:space="preserve"> that feature “walk away automation” where barcoded stained slides are placed in a slide </w:t>
      </w:r>
      <w:r w:rsidRPr="00541100">
        <w:rPr>
          <w:rFonts w:ascii="Book Antiqua" w:hAnsi="Book Antiqua"/>
          <w:color w:val="auto"/>
        </w:rPr>
        <w:lastRenderedPageBreak/>
        <w:t>loader and the operator initiates scanning on a supervisor computer and the cytometer operates without further intervention.</w:t>
      </w:r>
      <w:r w:rsidR="00AB2D07" w:rsidRPr="00541100">
        <w:rPr>
          <w:rFonts w:ascii="Book Antiqua" w:hAnsi="Book Antiqua"/>
          <w:color w:val="auto"/>
        </w:rPr>
        <w:t xml:space="preserve"> </w:t>
      </w:r>
      <w:r w:rsidRPr="00541100">
        <w:rPr>
          <w:rFonts w:ascii="Book Antiqua" w:hAnsi="Book Antiqua"/>
          <w:color w:val="auto"/>
        </w:rPr>
        <w:t>Although such machines can scan smears, they are generally employed with liquid based cytology (LBC) samples; indeed, LBC was invented by Cytyc Corp. (now Hologic) with the intended goal to simplify the task of automated imaging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24]</w:t>
      </w:r>
      <w:r w:rsidRPr="00541100">
        <w:rPr>
          <w:rFonts w:ascii="Book Antiqua" w:hAnsi="Book Antiqua"/>
          <w:color w:val="auto"/>
        </w:rPr>
        <w:t xml:space="preserve">. All of the operations of focussing, image capture, segmentation of the scene into foreground and background, feature measurement </w:t>
      </w:r>
      <w:r w:rsidR="007821B8" w:rsidRPr="00541100">
        <w:rPr>
          <w:rFonts w:ascii="Book Antiqua" w:hAnsi="Book Antiqua"/>
          <w:i/>
          <w:color w:val="auto"/>
        </w:rPr>
        <w:t>etc</w:t>
      </w:r>
      <w:r w:rsidRPr="00541100">
        <w:rPr>
          <w:rFonts w:ascii="Book Antiqua" w:hAnsi="Book Antiqua"/>
          <w:color w:val="auto"/>
        </w:rPr>
        <w:t>. are performed without operator intervention.</w:t>
      </w:r>
      <w:r w:rsidR="00AB2D07" w:rsidRPr="00541100">
        <w:rPr>
          <w:rFonts w:ascii="Book Antiqua" w:hAnsi="Book Antiqua"/>
          <w:color w:val="auto"/>
        </w:rPr>
        <w:t xml:space="preserve"> </w:t>
      </w:r>
    </w:p>
    <w:p w14:paraId="73D56204" w14:textId="4D2E0F18"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 xml:space="preserve">Modern AQICs scan a LBC cervical slide in typically 5 - 10 </w:t>
      </w:r>
      <w:r w:rsidR="00C60ACB" w:rsidRPr="00541100">
        <w:rPr>
          <w:rFonts w:ascii="Book Antiqua" w:hAnsi="Book Antiqua"/>
          <w:color w:val="auto"/>
        </w:rPr>
        <w:t>min</w:t>
      </w:r>
      <w:r w:rsidRPr="00541100">
        <w:rPr>
          <w:rFonts w:ascii="Book Antiqua" w:hAnsi="Book Antiqua"/>
          <w:color w:val="auto"/>
        </w:rPr>
        <w:t>, and are constantly getting faster, especially due to improvements in computer and digital camera speeds.</w:t>
      </w:r>
      <w:r w:rsidR="00AB2D07" w:rsidRPr="00541100">
        <w:rPr>
          <w:rFonts w:ascii="Book Antiqua" w:hAnsi="Book Antiqua"/>
          <w:color w:val="auto"/>
        </w:rPr>
        <w:t xml:space="preserve"> </w:t>
      </w:r>
      <w:r w:rsidRPr="00541100">
        <w:rPr>
          <w:rFonts w:ascii="Book Antiqua" w:hAnsi="Book Antiqua"/>
          <w:color w:val="auto"/>
        </w:rPr>
        <w:t>While the scan rate is typically between 5 and 10 samples per hour, the throughput is generally defined by the slide loader capacity for overnight scanning and so, depending on the particular vendor’s design, can range from 75 to 250 per cytometer per day or 15</w:t>
      </w:r>
      <w:r w:rsidR="00B34A10" w:rsidRPr="00541100">
        <w:rPr>
          <w:rFonts w:ascii="Book Antiqua" w:hAnsi="Book Antiqua"/>
          <w:color w:val="auto"/>
        </w:rPr>
        <w:t>,</w:t>
      </w:r>
      <w:r w:rsidRPr="00541100">
        <w:rPr>
          <w:rFonts w:ascii="Book Antiqua" w:hAnsi="Book Antiqua"/>
          <w:color w:val="auto"/>
        </w:rPr>
        <w:t>000 to more than 5</w:t>
      </w:r>
      <w:r w:rsidR="00AD7E1A" w:rsidRPr="00541100">
        <w:rPr>
          <w:rFonts w:ascii="Book Antiqua" w:hAnsi="Book Antiqua"/>
          <w:color w:val="auto"/>
        </w:rPr>
        <w:t>0</w:t>
      </w:r>
      <w:r w:rsidR="00B34A10" w:rsidRPr="00541100">
        <w:rPr>
          <w:rFonts w:ascii="Book Antiqua" w:hAnsi="Book Antiqua"/>
          <w:color w:val="auto"/>
        </w:rPr>
        <w:t>,</w:t>
      </w:r>
      <w:r w:rsidR="00AD7E1A" w:rsidRPr="00541100">
        <w:rPr>
          <w:rFonts w:ascii="Book Antiqua" w:hAnsi="Book Antiqua"/>
          <w:color w:val="auto"/>
        </w:rPr>
        <w:t>000</w:t>
      </w:r>
      <w:r w:rsidRPr="00541100">
        <w:rPr>
          <w:rFonts w:ascii="Book Antiqua" w:hAnsi="Book Antiqua"/>
          <w:color w:val="auto"/>
        </w:rPr>
        <w:t xml:space="preserve"> slides per cytometer per year, based on 225 working days per year.</w:t>
      </w:r>
      <w:r w:rsidR="00AB2D07" w:rsidRPr="00541100">
        <w:rPr>
          <w:rFonts w:ascii="Book Antiqua" w:hAnsi="Book Antiqua"/>
          <w:color w:val="auto"/>
        </w:rPr>
        <w:t xml:space="preserve"> </w:t>
      </w:r>
      <w:r w:rsidRPr="00541100">
        <w:rPr>
          <w:rFonts w:ascii="Book Antiqua" w:hAnsi="Book Antiqua"/>
          <w:color w:val="auto"/>
        </w:rPr>
        <w:t>If a large volume of samples is available, as is the case for tests in an organized screening program, automated quantitative image cytometry can be very efficient.</w:t>
      </w:r>
    </w:p>
    <w:p w14:paraId="5C1E3BAC" w14:textId="77777777" w:rsidR="00AE41F9" w:rsidRPr="00541100" w:rsidRDefault="00AE41F9" w:rsidP="00C814B6">
      <w:pPr>
        <w:pStyle w:val="Body"/>
        <w:spacing w:line="360" w:lineRule="auto"/>
        <w:jc w:val="both"/>
        <w:rPr>
          <w:rFonts w:ascii="Book Antiqua" w:hAnsi="Book Antiqua"/>
          <w:color w:val="auto"/>
        </w:rPr>
      </w:pPr>
    </w:p>
    <w:p w14:paraId="0EE41805" w14:textId="79187E33"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Scan</w:t>
      </w:r>
      <w:r w:rsidR="000C429D" w:rsidRPr="00541100">
        <w:rPr>
          <w:rFonts w:ascii="Book Antiqua" w:hAnsi="Book Antiqua"/>
          <w:b/>
          <w:i/>
          <w:color w:val="auto"/>
        </w:rPr>
        <w:t xml:space="preserve"> review and report ge</w:t>
      </w:r>
      <w:r w:rsidRPr="00541100">
        <w:rPr>
          <w:rFonts w:ascii="Book Antiqua" w:hAnsi="Book Antiqua"/>
          <w:b/>
          <w:i/>
          <w:color w:val="auto"/>
        </w:rPr>
        <w:t>neration</w:t>
      </w:r>
    </w:p>
    <w:p w14:paraId="5C99449A" w14:textId="10B8ACBA" w:rsidR="00540770" w:rsidRPr="00541100" w:rsidRDefault="00230C43" w:rsidP="008033DD">
      <w:pPr>
        <w:pStyle w:val="Body"/>
        <w:spacing w:line="360" w:lineRule="auto"/>
        <w:jc w:val="both"/>
        <w:rPr>
          <w:rFonts w:ascii="Book Antiqua" w:hAnsi="Book Antiqua"/>
          <w:color w:val="auto"/>
        </w:rPr>
      </w:pPr>
      <w:r w:rsidRPr="00541100">
        <w:rPr>
          <w:rFonts w:ascii="Book Antiqua" w:hAnsi="Book Antiqua"/>
          <w:color w:val="auto"/>
        </w:rPr>
        <w:t>Reporting with an automated quantitative image cytometer is done at the conclusion of an interactive review of the scan data for each slide which is comprised of stored images of the cell nuclei, counts of various cell types, and histograms and scatter plots of cell DNA content and other features of the cell nuclei.</w:t>
      </w:r>
      <w:r w:rsidR="00AB2D07" w:rsidRPr="00541100">
        <w:rPr>
          <w:rFonts w:ascii="Book Antiqua" w:hAnsi="Book Antiqua"/>
          <w:color w:val="auto"/>
        </w:rPr>
        <w:t xml:space="preserve"> </w:t>
      </w:r>
      <w:r w:rsidRPr="00541100">
        <w:rPr>
          <w:rFonts w:ascii="Book Antiqua" w:hAnsi="Book Antiqua"/>
          <w:color w:val="auto"/>
        </w:rPr>
        <w:t xml:space="preserve">The reviewer follows a very simple </w:t>
      </w:r>
      <w:r w:rsidR="004174E6" w:rsidRPr="00541100">
        <w:rPr>
          <w:rFonts w:ascii="Book Antiqua" w:hAnsi="Book Antiqua"/>
          <w:color w:val="auto"/>
        </w:rPr>
        <w:t>checklist</w:t>
      </w:r>
      <w:r w:rsidRPr="00541100">
        <w:rPr>
          <w:rFonts w:ascii="Book Antiqua" w:hAnsi="Book Antiqua"/>
          <w:color w:val="auto"/>
        </w:rPr>
        <w:t xml:space="preserve"> procedure to systematically examine the data, looking:</w:t>
      </w:r>
      <w:r w:rsidR="00351314" w:rsidRPr="00541100">
        <w:rPr>
          <w:rFonts w:ascii="Book Antiqua" w:eastAsia="宋体" w:hAnsi="Book Antiqua"/>
          <w:color w:val="auto"/>
          <w:lang w:eastAsia="zh-CN"/>
        </w:rPr>
        <w:t xml:space="preserve"> </w:t>
      </w:r>
      <w:r w:rsidR="00084D5F" w:rsidRPr="00541100">
        <w:rPr>
          <w:rFonts w:ascii="Book Antiqua" w:eastAsia="宋体" w:hAnsi="Book Antiqua"/>
          <w:color w:val="auto"/>
          <w:lang w:eastAsia="zh-CN"/>
        </w:rPr>
        <w:t xml:space="preserve">(1) </w:t>
      </w:r>
      <w:r w:rsidRPr="00541100">
        <w:rPr>
          <w:rFonts w:ascii="Book Antiqua" w:hAnsi="Book Antiqua"/>
          <w:color w:val="auto"/>
        </w:rPr>
        <w:t>first to check that the DNA scale (normalization) is valid, then</w:t>
      </w:r>
      <w:r w:rsidR="00351314" w:rsidRPr="00541100">
        <w:rPr>
          <w:rFonts w:ascii="Book Antiqua" w:eastAsia="宋体" w:hAnsi="Book Antiqua"/>
          <w:color w:val="auto"/>
          <w:lang w:eastAsia="zh-CN"/>
        </w:rPr>
        <w:t xml:space="preserve">; </w:t>
      </w:r>
      <w:r w:rsidR="00084D5F" w:rsidRPr="00541100">
        <w:rPr>
          <w:rFonts w:ascii="Book Antiqua" w:eastAsia="宋体" w:hAnsi="Book Antiqua"/>
          <w:color w:val="auto"/>
          <w:lang w:eastAsia="zh-CN"/>
        </w:rPr>
        <w:t xml:space="preserve">(2) </w:t>
      </w:r>
      <w:r w:rsidRPr="00541100">
        <w:rPr>
          <w:rFonts w:ascii="Book Antiqua" w:hAnsi="Book Antiqua"/>
          <w:color w:val="auto"/>
        </w:rPr>
        <w:t>checking any images that could be of aneuploid cell nuclei, then</w:t>
      </w:r>
      <w:r w:rsidR="00351314" w:rsidRPr="00541100">
        <w:rPr>
          <w:rFonts w:ascii="Book Antiqua" w:eastAsia="宋体" w:hAnsi="Book Antiqua"/>
          <w:color w:val="auto"/>
          <w:lang w:eastAsia="zh-CN"/>
        </w:rPr>
        <w:t xml:space="preserve">; </w:t>
      </w:r>
      <w:r w:rsidR="00084D5F" w:rsidRPr="00541100">
        <w:rPr>
          <w:rFonts w:ascii="Book Antiqua" w:eastAsia="宋体" w:hAnsi="Book Antiqua"/>
          <w:color w:val="auto"/>
          <w:lang w:eastAsia="zh-CN"/>
        </w:rPr>
        <w:t xml:space="preserve">(3) </w:t>
      </w:r>
      <w:r w:rsidRPr="00541100">
        <w:rPr>
          <w:rFonts w:ascii="Book Antiqua" w:hAnsi="Book Antiqua"/>
          <w:color w:val="auto"/>
        </w:rPr>
        <w:t>looking for aneuploid “stemlines”, then</w:t>
      </w:r>
      <w:r w:rsidR="00351314" w:rsidRPr="00541100">
        <w:rPr>
          <w:rFonts w:ascii="Book Antiqua" w:eastAsia="宋体" w:hAnsi="Book Antiqua"/>
          <w:color w:val="auto"/>
          <w:lang w:eastAsia="zh-CN"/>
        </w:rPr>
        <w:t xml:space="preserve">; </w:t>
      </w:r>
      <w:r w:rsidR="00084D5F" w:rsidRPr="00541100">
        <w:rPr>
          <w:rFonts w:ascii="Book Antiqua" w:eastAsia="宋体" w:hAnsi="Book Antiqua"/>
          <w:color w:val="auto"/>
          <w:lang w:eastAsia="zh-CN"/>
        </w:rPr>
        <w:t xml:space="preserve">(4) </w:t>
      </w:r>
      <w:r w:rsidRPr="00541100">
        <w:rPr>
          <w:rFonts w:ascii="Book Antiqua" w:hAnsi="Book Antiqua"/>
          <w:color w:val="auto"/>
        </w:rPr>
        <w:t>assessing cell proliferation</w:t>
      </w:r>
      <w:r w:rsidR="008033DD">
        <w:rPr>
          <w:rFonts w:ascii="Book Antiqua" w:eastAsia="宋体" w:hAnsi="Book Antiqua" w:hint="eastAsia"/>
          <w:color w:val="auto"/>
          <w:lang w:eastAsia="zh-CN"/>
        </w:rPr>
        <w:t>;</w:t>
      </w:r>
      <w:r w:rsidRPr="00541100">
        <w:rPr>
          <w:rFonts w:ascii="Book Antiqua" w:hAnsi="Book Antiqua"/>
          <w:color w:val="auto"/>
        </w:rPr>
        <w:t xml:space="preserve"> and </w:t>
      </w:r>
      <w:r w:rsidR="00084D5F" w:rsidRPr="00541100">
        <w:rPr>
          <w:rFonts w:ascii="Book Antiqua" w:eastAsia="宋体" w:hAnsi="Book Antiqua"/>
          <w:color w:val="auto"/>
          <w:lang w:eastAsia="zh-CN"/>
        </w:rPr>
        <w:t xml:space="preserve">(5) </w:t>
      </w:r>
      <w:r w:rsidRPr="00541100">
        <w:rPr>
          <w:rFonts w:ascii="Book Antiqua" w:hAnsi="Book Antiqua"/>
          <w:color w:val="auto"/>
        </w:rPr>
        <w:t>if none of these are present, then the case is negative and an assessment of scanning adequacy is made.</w:t>
      </w:r>
      <w:r w:rsidR="00AB2D07" w:rsidRPr="00541100">
        <w:rPr>
          <w:rFonts w:ascii="Book Antiqua" w:hAnsi="Book Antiqua"/>
          <w:color w:val="auto"/>
        </w:rPr>
        <w:t xml:space="preserve"> </w:t>
      </w:r>
    </w:p>
    <w:p w14:paraId="4C120945" w14:textId="7EE9BDF4" w:rsidR="00AE41F9" w:rsidRPr="00541100" w:rsidRDefault="00230C43" w:rsidP="008033DD">
      <w:pPr>
        <w:pStyle w:val="Body"/>
        <w:spacing w:line="360" w:lineRule="auto"/>
        <w:ind w:firstLineChars="250" w:firstLine="600"/>
        <w:jc w:val="both"/>
        <w:rPr>
          <w:rFonts w:ascii="Book Antiqua" w:hAnsi="Book Antiqua"/>
          <w:color w:val="auto"/>
        </w:rPr>
      </w:pPr>
      <w:r w:rsidRPr="00541100">
        <w:rPr>
          <w:rFonts w:ascii="Book Antiqua" w:hAnsi="Book Antiqua"/>
          <w:color w:val="auto"/>
        </w:rPr>
        <w:t xml:space="preserve">The idea that a scan has examined enough cells to be deemed to be a “satisfactory” or “adequate” assessment only applies to slides that are free of </w:t>
      </w:r>
      <w:r w:rsidRPr="00541100">
        <w:rPr>
          <w:rFonts w:ascii="Book Antiqua" w:hAnsi="Book Antiqua"/>
          <w:color w:val="auto"/>
        </w:rPr>
        <w:lastRenderedPageBreak/>
        <w:t>abnormality because slides deemed to be positive for abnormality are considered to be satisfactory regardless how many cells were measured.</w:t>
      </w:r>
    </w:p>
    <w:p w14:paraId="2C43293E" w14:textId="7862BA1B" w:rsidR="00AE41F9" w:rsidRPr="00541100" w:rsidRDefault="00230C43" w:rsidP="008033DD">
      <w:pPr>
        <w:pStyle w:val="Body"/>
        <w:spacing w:line="360" w:lineRule="auto"/>
        <w:ind w:firstLineChars="200" w:firstLine="480"/>
        <w:jc w:val="both"/>
        <w:rPr>
          <w:rFonts w:ascii="Book Antiqua" w:hAnsi="Book Antiqua"/>
          <w:color w:val="auto"/>
        </w:rPr>
      </w:pPr>
      <w:r w:rsidRPr="00541100">
        <w:rPr>
          <w:rFonts w:ascii="Book Antiqua" w:hAnsi="Book Antiqua"/>
          <w:color w:val="auto"/>
        </w:rPr>
        <w:t>More than 90% of slides are clearly negative or clearly positive and so working through this checklist for those slides typically takes 1 minute or less, including generating the report, once the technician has several days of training and experience.</w:t>
      </w:r>
      <w:r w:rsidR="00AB2D07" w:rsidRPr="00541100">
        <w:rPr>
          <w:rFonts w:ascii="Book Antiqua" w:hAnsi="Book Antiqua"/>
          <w:color w:val="auto"/>
        </w:rPr>
        <w:t xml:space="preserve"> </w:t>
      </w:r>
      <w:r w:rsidRPr="00541100">
        <w:rPr>
          <w:rFonts w:ascii="Book Antiqua" w:hAnsi="Book Antiqua"/>
          <w:color w:val="auto"/>
        </w:rPr>
        <w:t>The remaining &lt;</w:t>
      </w:r>
      <w:r w:rsidR="00F04459" w:rsidRPr="00541100">
        <w:rPr>
          <w:rFonts w:ascii="Book Antiqua" w:eastAsia="宋体" w:hAnsi="Book Antiqua"/>
          <w:color w:val="auto"/>
          <w:lang w:eastAsia="zh-CN"/>
        </w:rPr>
        <w:t xml:space="preserve"> </w:t>
      </w:r>
      <w:r w:rsidRPr="00541100">
        <w:rPr>
          <w:rFonts w:ascii="Book Antiqua" w:hAnsi="Book Antiqua"/>
          <w:color w:val="auto"/>
        </w:rPr>
        <w:t>10% of cases are more problematic because their result hinges on the detailed assessment of typically 5 or fewer images of what could be aneuploid cells.</w:t>
      </w:r>
      <w:r w:rsidR="00AB2D07" w:rsidRPr="00541100">
        <w:rPr>
          <w:rFonts w:ascii="Book Antiqua" w:hAnsi="Book Antiqua"/>
          <w:color w:val="auto"/>
        </w:rPr>
        <w:t xml:space="preserve"> </w:t>
      </w:r>
      <w:r w:rsidRPr="00541100">
        <w:rPr>
          <w:rFonts w:ascii="Book Antiqua" w:hAnsi="Book Antiqua"/>
          <w:color w:val="auto"/>
        </w:rPr>
        <w:t xml:space="preserve">The central issue is not “exactly what kind of cell is this an image of?”, but the much simpler question of “is this the image of a single cell nucleus or an artifact caused by the overlap of two or more cell nuclei or white blood cells or sperm?” </w:t>
      </w:r>
    </w:p>
    <w:p w14:paraId="279201CC" w14:textId="22AC78B7" w:rsidR="00AE41F9" w:rsidRPr="00541100" w:rsidRDefault="00230C43" w:rsidP="00C814B6">
      <w:pPr>
        <w:pStyle w:val="Body"/>
        <w:spacing w:line="360" w:lineRule="auto"/>
        <w:ind w:firstLineChars="250" w:firstLine="600"/>
        <w:jc w:val="both"/>
        <w:rPr>
          <w:rFonts w:ascii="Book Antiqua" w:hAnsi="Book Antiqua"/>
          <w:color w:val="auto"/>
        </w:rPr>
      </w:pPr>
      <w:r w:rsidRPr="00541100">
        <w:rPr>
          <w:rFonts w:ascii="Book Antiqua" w:hAnsi="Book Antiqua"/>
          <w:color w:val="auto"/>
        </w:rPr>
        <w:t xml:space="preserve">Figure </w:t>
      </w:r>
      <w:r w:rsidR="0084216B" w:rsidRPr="00541100">
        <w:rPr>
          <w:rFonts w:ascii="Book Antiqua" w:eastAsia="宋体" w:hAnsi="Book Antiqua"/>
          <w:color w:val="auto"/>
          <w:lang w:eastAsia="zh-CN"/>
        </w:rPr>
        <w:t>7</w:t>
      </w:r>
      <w:r w:rsidRPr="00541100">
        <w:rPr>
          <w:rFonts w:ascii="Book Antiqua" w:hAnsi="Book Antiqua"/>
          <w:color w:val="auto"/>
        </w:rPr>
        <w:t xml:space="preserve"> shows a mini image gallery.</w:t>
      </w:r>
      <w:r w:rsidR="00AB2D07" w:rsidRPr="00541100">
        <w:rPr>
          <w:rFonts w:ascii="Book Antiqua" w:hAnsi="Book Antiqua"/>
          <w:color w:val="auto"/>
        </w:rPr>
        <w:t xml:space="preserve"> </w:t>
      </w:r>
      <w:r w:rsidRPr="00541100">
        <w:rPr>
          <w:rFonts w:ascii="Book Antiqua" w:hAnsi="Book Antiqua"/>
          <w:color w:val="auto"/>
        </w:rPr>
        <w:t>The leftmost image is clearly a single nucleus and the next image is clearly of overlapping nuclei as evidenced by the distinct overlapping boundaries and dark overlap area.</w:t>
      </w:r>
      <w:r w:rsidR="00AB2D07" w:rsidRPr="00541100">
        <w:rPr>
          <w:rFonts w:ascii="Book Antiqua" w:hAnsi="Book Antiqua"/>
          <w:color w:val="auto"/>
        </w:rPr>
        <w:t xml:space="preserve"> </w:t>
      </w:r>
      <w:r w:rsidRPr="00541100">
        <w:rPr>
          <w:rFonts w:ascii="Book Antiqua" w:hAnsi="Book Antiqua"/>
          <w:color w:val="auto"/>
        </w:rPr>
        <w:t>In fact, the scan computer has no difficulty identifying the second image as being of overlapping cells and automatically places it into a separate group, so, in “real life”, the reviewer would be unlikely to ever look at this second image.</w:t>
      </w:r>
    </w:p>
    <w:p w14:paraId="0402C8F1" w14:textId="064C620E"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The last image in the red box (previously shown in Figure </w:t>
      </w:r>
      <w:r w:rsidR="0084216B" w:rsidRPr="00541100">
        <w:rPr>
          <w:rFonts w:ascii="Book Antiqua" w:eastAsia="宋体" w:hAnsi="Book Antiqua"/>
          <w:color w:val="auto"/>
          <w:lang w:eastAsia="zh-CN"/>
        </w:rPr>
        <w:t>4</w:t>
      </w:r>
      <w:r w:rsidRPr="00541100">
        <w:rPr>
          <w:rFonts w:ascii="Book Antiqua" w:hAnsi="Book Antiqua"/>
          <w:color w:val="auto"/>
        </w:rPr>
        <w:t>A) is possibly more difficult because the shape suggests two overlapping ovals, but the distinct boundaries and dark overlapping areas are absent.</w:t>
      </w:r>
      <w:r w:rsidR="00AB2D07" w:rsidRPr="00541100">
        <w:rPr>
          <w:rFonts w:ascii="Book Antiqua" w:hAnsi="Book Antiqua"/>
          <w:color w:val="auto"/>
        </w:rPr>
        <w:t xml:space="preserve"> </w:t>
      </w:r>
      <w:r w:rsidRPr="00541100">
        <w:rPr>
          <w:rFonts w:ascii="Book Antiqua" w:hAnsi="Book Antiqua"/>
          <w:color w:val="auto"/>
        </w:rPr>
        <w:t>This is actually a single nucleus and the reviewer has the option of clicking on the image and the slide is automagically moved to place that cell into the center of the field of view of the review microscope and it is easily determined to be a single nucleus by panning slightly through focus.</w:t>
      </w:r>
      <w:r w:rsidR="00AB2D07" w:rsidRPr="00541100">
        <w:rPr>
          <w:rFonts w:ascii="Book Antiqua" w:hAnsi="Book Antiqua"/>
          <w:color w:val="auto"/>
        </w:rPr>
        <w:t xml:space="preserve"> </w:t>
      </w:r>
    </w:p>
    <w:p w14:paraId="24FD665B" w14:textId="7FCC2D61"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Even when some images must be revisited with the review microscope, the overall </w:t>
      </w:r>
      <w:r w:rsidR="004174E6" w:rsidRPr="00541100">
        <w:rPr>
          <w:rFonts w:ascii="Book Antiqua" w:hAnsi="Book Antiqua"/>
          <w:color w:val="auto"/>
        </w:rPr>
        <w:t>task is</w:t>
      </w:r>
      <w:r w:rsidRPr="00541100">
        <w:rPr>
          <w:rFonts w:ascii="Book Antiqua" w:hAnsi="Book Antiqua"/>
          <w:color w:val="auto"/>
        </w:rPr>
        <w:t xml:space="preserve"> simple and fast.</w:t>
      </w:r>
      <w:r w:rsidR="00AB2D07" w:rsidRPr="00541100">
        <w:rPr>
          <w:rFonts w:ascii="Book Antiqua" w:hAnsi="Book Antiqua"/>
          <w:color w:val="auto"/>
        </w:rPr>
        <w:t xml:space="preserve"> </w:t>
      </w:r>
      <w:r w:rsidRPr="00541100">
        <w:rPr>
          <w:rFonts w:ascii="Book Antiqua" w:hAnsi="Book Antiqua"/>
          <w:color w:val="auto"/>
        </w:rPr>
        <w:t xml:space="preserve">Most revisit cases take less than 5 </w:t>
      </w:r>
      <w:r w:rsidR="00C60ACB" w:rsidRPr="00541100">
        <w:rPr>
          <w:rFonts w:ascii="Book Antiqua" w:hAnsi="Book Antiqua"/>
          <w:color w:val="auto"/>
        </w:rPr>
        <w:t>min</w:t>
      </w:r>
      <w:r w:rsidRPr="00541100">
        <w:rPr>
          <w:rFonts w:ascii="Book Antiqua" w:hAnsi="Book Antiqua"/>
          <w:color w:val="auto"/>
        </w:rPr>
        <w:t xml:space="preserve"> each, so a typical reviewer can work through 40 cases per hour on a sustained basis (4 slides requiring revisiting plus 36 slides without revisiting).</w:t>
      </w:r>
      <w:r w:rsidR="00AB2D07" w:rsidRPr="00541100">
        <w:rPr>
          <w:rFonts w:ascii="Book Antiqua" w:hAnsi="Book Antiqua"/>
          <w:color w:val="auto"/>
        </w:rPr>
        <w:t xml:space="preserve"> </w:t>
      </w:r>
      <w:r w:rsidRPr="00541100">
        <w:rPr>
          <w:rFonts w:ascii="Book Antiqua" w:hAnsi="Book Antiqua"/>
          <w:color w:val="auto"/>
        </w:rPr>
        <w:t>Some vendors provide review/revisit microscopes that are separate from the cytometer while for other vendors the cytometer serves both scan and review/revisit functions.</w:t>
      </w:r>
    </w:p>
    <w:p w14:paraId="1AD87279" w14:textId="30B545C9"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lastRenderedPageBreak/>
        <w:t xml:space="preserve">The report that is generated summarizes the data showing a gallery of images of the most significant cell nuclei, a histogram of the DNA content and a scatterplot of area </w:t>
      </w:r>
      <w:r w:rsidR="000B25B8" w:rsidRPr="00541100">
        <w:rPr>
          <w:rFonts w:ascii="Book Antiqua" w:hAnsi="Book Antiqua"/>
          <w:i/>
          <w:color w:val="auto"/>
        </w:rPr>
        <w:t>vs</w:t>
      </w:r>
      <w:r w:rsidRPr="00541100">
        <w:rPr>
          <w:rFonts w:ascii="Book Antiqua" w:hAnsi="Book Antiqua"/>
          <w:color w:val="auto"/>
        </w:rPr>
        <w:t xml:space="preserve"> DNA content and a summary of cell counts in different DNA ranges.</w:t>
      </w:r>
    </w:p>
    <w:p w14:paraId="12ED2279" w14:textId="40C440DA" w:rsidR="00AE41F9" w:rsidRPr="008033DD" w:rsidRDefault="00230C43" w:rsidP="008033DD">
      <w:pPr>
        <w:pStyle w:val="Body"/>
        <w:spacing w:line="360" w:lineRule="auto"/>
        <w:ind w:firstLineChars="200" w:firstLine="480"/>
        <w:jc w:val="both"/>
        <w:rPr>
          <w:rFonts w:ascii="Book Antiqua" w:eastAsia="宋体" w:hAnsi="Book Antiqua"/>
          <w:color w:val="auto"/>
          <w:lang w:eastAsia="zh-CN"/>
        </w:rPr>
      </w:pPr>
      <w:r w:rsidRPr="00541100">
        <w:rPr>
          <w:rFonts w:ascii="Book Antiqua" w:hAnsi="Book Antiqua"/>
          <w:color w:val="auto"/>
        </w:rPr>
        <w:t>In conventional cytology of the Pap test, most of the world reports according to TBS 2001 (The Bethesda System, revision of 2001</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25]</w:t>
      </w:r>
      <w:r w:rsidRPr="00541100">
        <w:rPr>
          <w:rFonts w:ascii="Book Antiqua" w:hAnsi="Book Antiqua"/>
          <w:color w:val="auto"/>
        </w:rPr>
        <w:t>) which is very rich, very nuanced, very complicated and with rather poor inter- and intra-observer agreement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26]</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From the viewpoint of patient management, there are really only 4 basic recommendations:</w:t>
      </w:r>
      <w:r w:rsidR="00E13AF9" w:rsidRPr="00541100">
        <w:rPr>
          <w:rFonts w:ascii="Book Antiqua" w:eastAsia="宋体" w:hAnsi="Book Antiqua"/>
          <w:color w:val="auto"/>
          <w:lang w:eastAsia="zh-CN"/>
        </w:rPr>
        <w:t xml:space="preserve"> (1) </w:t>
      </w:r>
      <w:r w:rsidRPr="00541100">
        <w:rPr>
          <w:rFonts w:ascii="Book Antiqua" w:hAnsi="Book Antiqua"/>
          <w:color w:val="auto"/>
        </w:rPr>
        <w:t>Return for another test at the routine screening interval (typically 3 - 5 years), the test is negative (no abnormality found)</w:t>
      </w:r>
      <w:r w:rsidR="008033DD">
        <w:rPr>
          <w:rFonts w:ascii="Book Antiqua" w:eastAsia="宋体" w:hAnsi="Book Antiqua" w:hint="eastAsia"/>
          <w:color w:val="auto"/>
          <w:lang w:eastAsia="zh-CN"/>
        </w:rPr>
        <w:t xml:space="preserve">; </w:t>
      </w:r>
      <w:r w:rsidR="00E13AF9" w:rsidRPr="00541100">
        <w:rPr>
          <w:rFonts w:ascii="Book Antiqua" w:eastAsia="宋体" w:hAnsi="Book Antiqua"/>
          <w:color w:val="auto"/>
          <w:lang w:eastAsia="zh-CN"/>
        </w:rPr>
        <w:t xml:space="preserve">(2) </w:t>
      </w:r>
      <w:r w:rsidRPr="00541100">
        <w:rPr>
          <w:rFonts w:ascii="Book Antiqua" w:hAnsi="Book Antiqua"/>
          <w:color w:val="auto"/>
        </w:rPr>
        <w:t>Go to colposcopy within a few weeks for a detailed gynecological examination and possible biopsy, the test is positive (abnormality clearly found)</w:t>
      </w:r>
      <w:r w:rsidR="008033DD">
        <w:rPr>
          <w:rFonts w:ascii="Book Antiqua" w:eastAsia="宋体" w:hAnsi="Book Antiqua" w:hint="eastAsia"/>
          <w:color w:val="auto"/>
          <w:lang w:eastAsia="zh-CN"/>
        </w:rPr>
        <w:t xml:space="preserve">; </w:t>
      </w:r>
      <w:r w:rsidR="00E13AF9" w:rsidRPr="00541100">
        <w:rPr>
          <w:rFonts w:ascii="Book Antiqua" w:eastAsia="宋体" w:hAnsi="Book Antiqua"/>
          <w:color w:val="auto"/>
          <w:lang w:eastAsia="zh-CN"/>
        </w:rPr>
        <w:t xml:space="preserve">(3) </w:t>
      </w:r>
      <w:r w:rsidRPr="00541100">
        <w:rPr>
          <w:rFonts w:ascii="Book Antiqua" w:hAnsi="Book Antiqua"/>
          <w:color w:val="auto"/>
        </w:rPr>
        <w:t>Return for another test at an interval shorter than the routine screening interval (typically 6 months), the test was equivocal (too atypical to call “negative” but not enough to call “positive”) - such cases are usually resolved by time</w:t>
      </w:r>
      <w:r w:rsidR="008033DD">
        <w:rPr>
          <w:rFonts w:ascii="Book Antiqua" w:eastAsia="宋体" w:hAnsi="Book Antiqua" w:hint="eastAsia"/>
          <w:color w:val="auto"/>
          <w:lang w:eastAsia="zh-CN"/>
        </w:rPr>
        <w:t>;</w:t>
      </w:r>
      <w:r w:rsidR="00F63D18" w:rsidRPr="00541100">
        <w:rPr>
          <w:rFonts w:ascii="Book Antiqua" w:eastAsia="宋体" w:hAnsi="Book Antiqua"/>
          <w:color w:val="auto"/>
          <w:lang w:eastAsia="zh-CN"/>
        </w:rPr>
        <w:t xml:space="preserve"> </w:t>
      </w:r>
      <w:r w:rsidR="00917DA7" w:rsidRPr="00541100">
        <w:rPr>
          <w:rFonts w:ascii="Book Antiqua" w:eastAsia="宋体" w:hAnsi="Book Antiqua"/>
          <w:color w:val="auto"/>
          <w:lang w:eastAsia="zh-CN"/>
        </w:rPr>
        <w:t>a</w:t>
      </w:r>
      <w:r w:rsidR="00E13AF9" w:rsidRPr="00541100">
        <w:rPr>
          <w:rFonts w:ascii="Book Antiqua" w:eastAsia="宋体" w:hAnsi="Book Antiqua"/>
          <w:color w:val="auto"/>
          <w:lang w:eastAsia="zh-CN"/>
        </w:rPr>
        <w:t xml:space="preserve">nd (4) </w:t>
      </w:r>
      <w:r w:rsidRPr="00541100">
        <w:rPr>
          <w:rFonts w:ascii="Book Antiqua" w:hAnsi="Book Antiqua"/>
          <w:color w:val="auto"/>
        </w:rPr>
        <w:t>Return for another test at an interval shorter than the equivocal repeat interval (typically 1 month), there was no valid test result due to some process failure</w:t>
      </w:r>
      <w:r w:rsidR="008033DD">
        <w:rPr>
          <w:rFonts w:ascii="Book Antiqua" w:eastAsia="宋体" w:hAnsi="Book Antiqua" w:hint="eastAsia"/>
          <w:color w:val="auto"/>
          <w:lang w:eastAsia="zh-CN"/>
        </w:rPr>
        <w:t>.</w:t>
      </w:r>
    </w:p>
    <w:p w14:paraId="56E4D3BA" w14:textId="1673B01C"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The basic scheme for screening is shown in Figure </w:t>
      </w:r>
      <w:r w:rsidR="0084216B" w:rsidRPr="00541100">
        <w:rPr>
          <w:rFonts w:ascii="Book Antiqua" w:eastAsia="宋体" w:hAnsi="Book Antiqua"/>
          <w:color w:val="auto"/>
          <w:lang w:eastAsia="zh-CN"/>
        </w:rPr>
        <w:t>1</w:t>
      </w:r>
      <w:r w:rsidRPr="00541100">
        <w:rPr>
          <w:rFonts w:ascii="Book Antiqua" w:hAnsi="Book Antiqua"/>
          <w:color w:val="auto"/>
        </w:rPr>
        <w:t xml:space="preserve"> (recommendation #4 above is not shown).</w:t>
      </w:r>
      <w:r w:rsidR="00AB2D07" w:rsidRPr="00541100">
        <w:rPr>
          <w:rFonts w:ascii="Book Antiqua" w:hAnsi="Book Antiqua"/>
          <w:color w:val="auto"/>
        </w:rPr>
        <w:t xml:space="preserve"> </w:t>
      </w:r>
      <w:r w:rsidRPr="00541100">
        <w:rPr>
          <w:rFonts w:ascii="Book Antiqua" w:hAnsi="Book Antiqua"/>
          <w:color w:val="auto"/>
        </w:rPr>
        <w:t>The key focus and goal of the DNA ploidy test is to provide the correct management recommendation from this set of 4 for each woman.</w:t>
      </w:r>
      <w:r w:rsidR="00AB2D07" w:rsidRPr="00541100">
        <w:rPr>
          <w:rFonts w:ascii="Book Antiqua" w:hAnsi="Book Antiqua"/>
          <w:color w:val="auto"/>
        </w:rPr>
        <w:t xml:space="preserve"> </w:t>
      </w:r>
      <w:r w:rsidRPr="00541100">
        <w:rPr>
          <w:rFonts w:ascii="Book Antiqua" w:hAnsi="Book Antiqua"/>
          <w:color w:val="auto"/>
        </w:rPr>
        <w:t>A set of objective rules is applied to the data in each report to make the correct follow up patient management recommendation.</w:t>
      </w:r>
      <w:r w:rsidR="00AB2D07" w:rsidRPr="00541100">
        <w:rPr>
          <w:rFonts w:ascii="Book Antiqua" w:hAnsi="Book Antiqua"/>
          <w:color w:val="auto"/>
        </w:rPr>
        <w:t xml:space="preserve"> </w:t>
      </w:r>
    </w:p>
    <w:p w14:paraId="1AB48EFC" w14:textId="6C2788CA" w:rsidR="00AE41F9" w:rsidRPr="00541100" w:rsidRDefault="00230C43" w:rsidP="00C814B6">
      <w:pPr>
        <w:pStyle w:val="Body"/>
        <w:widowControl w:val="0"/>
        <w:spacing w:line="360" w:lineRule="auto"/>
        <w:ind w:firstLineChars="150" w:firstLine="360"/>
        <w:jc w:val="both"/>
        <w:rPr>
          <w:rFonts w:ascii="Book Antiqua" w:hAnsi="Book Antiqua"/>
          <w:color w:val="auto"/>
        </w:rPr>
      </w:pPr>
      <w:r w:rsidRPr="00541100">
        <w:rPr>
          <w:rFonts w:ascii="Book Antiqua" w:hAnsi="Book Antiqua"/>
          <w:color w:val="auto"/>
        </w:rPr>
        <w:t>These rules can be adjusted to adapt to the reality of each local situation.</w:t>
      </w:r>
      <w:r w:rsidR="00AB2D07" w:rsidRPr="00541100">
        <w:rPr>
          <w:rFonts w:ascii="Book Antiqua" w:hAnsi="Book Antiqua"/>
          <w:color w:val="auto"/>
        </w:rPr>
        <w:t xml:space="preserve"> </w:t>
      </w:r>
      <w:r w:rsidRPr="00541100">
        <w:rPr>
          <w:rFonts w:ascii="Book Antiqua" w:hAnsi="Book Antiqua"/>
          <w:color w:val="auto"/>
        </w:rPr>
        <w:t>For example, in a setting where a woman is unlikely to be tested more than once or twice in her lifetime, it may be decided to adjust the rules to make the “negative predictive value” (the chance that a woman who has a negative test result is actually free of cervical cancer or significant pre-cancer) higher than it would be where more testing is done per lifetime. Or, if there are very limited gynecology and colposcopy resources, it may be required that the “positive predictive value” (the chance that a woman who has a positive test result actually has cervical cancer or significant pre-cancer) be adjusted so as to not overwhelm the diagnostic and therapeutic resources available.</w:t>
      </w:r>
    </w:p>
    <w:p w14:paraId="306453D4" w14:textId="667EA10C"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lastRenderedPageBreak/>
        <w:t>The key advantage of DNA cytometry is that it takes typical</w:t>
      </w:r>
      <w:r w:rsidR="000039B6" w:rsidRPr="00541100">
        <w:rPr>
          <w:rFonts w:ascii="Book Antiqua" w:hAnsi="Book Antiqua"/>
          <w:color w:val="auto"/>
        </w:rPr>
        <w:t>ly only 2 - 4 w</w:t>
      </w:r>
      <w:r w:rsidR="003126F2" w:rsidRPr="00541100">
        <w:rPr>
          <w:rFonts w:ascii="Book Antiqua" w:eastAsia="宋体" w:hAnsi="Book Antiqua"/>
          <w:color w:val="auto"/>
          <w:lang w:eastAsia="zh-CN"/>
        </w:rPr>
        <w:t>k</w:t>
      </w:r>
      <w:r w:rsidR="000039B6" w:rsidRPr="00541100">
        <w:rPr>
          <w:rFonts w:ascii="Book Antiqua" w:hAnsi="Book Antiqua"/>
          <w:color w:val="auto"/>
        </w:rPr>
        <w:t xml:space="preserve"> to train a </w:t>
      </w:r>
      <w:r w:rsidRPr="00541100">
        <w:rPr>
          <w:rFonts w:ascii="Book Antiqua" w:hAnsi="Book Antiqua"/>
          <w:color w:val="auto"/>
        </w:rPr>
        <w:t>technician (good high school graduate with some work experience) to competently perform all tasks: cell deposition onto glass slides, staining, operation of the DNA scanner, scan data review and reporting.</w:t>
      </w:r>
      <w:r w:rsidR="00AB2D07" w:rsidRPr="00541100">
        <w:rPr>
          <w:rFonts w:ascii="Book Antiqua" w:hAnsi="Book Antiqua"/>
          <w:color w:val="auto"/>
        </w:rPr>
        <w:t xml:space="preserve"> </w:t>
      </w:r>
      <w:r w:rsidRPr="00541100">
        <w:rPr>
          <w:rFonts w:ascii="Book Antiqua" w:hAnsi="Book Antiqua"/>
          <w:color w:val="auto"/>
        </w:rPr>
        <w:t>This con</w:t>
      </w:r>
      <w:r w:rsidR="000039B6" w:rsidRPr="00541100">
        <w:rPr>
          <w:rFonts w:ascii="Book Antiqua" w:hAnsi="Book Antiqua"/>
          <w:color w:val="auto"/>
        </w:rPr>
        <w:t xml:space="preserve">trasts with the 1 - 2 </w:t>
      </w:r>
      <w:r w:rsidRPr="00541100">
        <w:rPr>
          <w:rFonts w:ascii="Book Antiqua" w:hAnsi="Book Antiqua"/>
          <w:color w:val="auto"/>
        </w:rPr>
        <w:t>years of special training for cytotechnologist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27,28]</w:t>
      </w:r>
      <w:r w:rsidRPr="00541100">
        <w:rPr>
          <w:rFonts w:ascii="Book Antiqua" w:hAnsi="Book Antiqua"/>
          <w:color w:val="auto"/>
        </w:rPr>
        <w:t xml:space="preserve"> and 3 - 6 years of specialization training following receipt of an MD degree for a cytopathologist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29-32]</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This is not to suggest equivalence between a minimally trained technician and skill of well trained cytotechnologists and cytopathologists, but it is to suggest comparable cervical cancer screening test performance, as summarized later in this review.</w:t>
      </w:r>
      <w:r w:rsidR="00AB2D07" w:rsidRPr="00541100">
        <w:rPr>
          <w:rFonts w:ascii="Book Antiqua" w:hAnsi="Book Antiqua"/>
          <w:color w:val="auto"/>
        </w:rPr>
        <w:t xml:space="preserve"> </w:t>
      </w:r>
      <w:r w:rsidRPr="00541100">
        <w:rPr>
          <w:rFonts w:ascii="Book Antiqua" w:hAnsi="Book Antiqua"/>
          <w:color w:val="auto"/>
        </w:rPr>
        <w:t>It is this key advantage that makes automated quantitative image cytometry a candidate for screening in low resource settings where the conventional cytology Pap test cannot be performed due to the lack of trained cytotechnologists or cytopathologists.</w:t>
      </w:r>
      <w:r w:rsidR="00AB2D07" w:rsidRPr="00541100">
        <w:rPr>
          <w:rFonts w:ascii="Book Antiqua" w:hAnsi="Book Antiqua"/>
          <w:color w:val="auto"/>
        </w:rPr>
        <w:t xml:space="preserve"> </w:t>
      </w:r>
      <w:r w:rsidRPr="00541100">
        <w:rPr>
          <w:rFonts w:ascii="Book Antiqua" w:hAnsi="Book Antiqua"/>
          <w:color w:val="auto"/>
        </w:rPr>
        <w:t xml:space="preserve">In such settings, AQIC could mean the difference between screening and not screening. </w:t>
      </w:r>
    </w:p>
    <w:p w14:paraId="13F0B11A" w14:textId="77777777" w:rsidR="00AE41F9" w:rsidRPr="00541100" w:rsidRDefault="00AE41F9" w:rsidP="00C814B6">
      <w:pPr>
        <w:pStyle w:val="Body"/>
        <w:spacing w:line="360" w:lineRule="auto"/>
        <w:jc w:val="both"/>
        <w:rPr>
          <w:rFonts w:ascii="Book Antiqua" w:hAnsi="Book Antiqua"/>
          <w:color w:val="auto"/>
        </w:rPr>
      </w:pPr>
    </w:p>
    <w:p w14:paraId="13C6F80F" w14:textId="7FBD9616" w:rsidR="00AE41F9" w:rsidRPr="00541100" w:rsidRDefault="00830E28" w:rsidP="00C814B6">
      <w:pPr>
        <w:pStyle w:val="Body"/>
        <w:spacing w:line="360" w:lineRule="auto"/>
        <w:jc w:val="both"/>
        <w:rPr>
          <w:rFonts w:ascii="Book Antiqua" w:hAnsi="Book Antiqua"/>
          <w:b/>
          <w:color w:val="auto"/>
        </w:rPr>
      </w:pPr>
      <w:r w:rsidRPr="00541100">
        <w:rPr>
          <w:rFonts w:ascii="Book Antiqua" w:hAnsi="Book Antiqua"/>
          <w:b/>
          <w:color w:val="auto"/>
        </w:rPr>
        <w:t>AQIC DNA PLOIDY</w:t>
      </w:r>
      <w:r w:rsidR="002870FF">
        <w:rPr>
          <w:rFonts w:ascii="Book Antiqua" w:eastAsia="宋体" w:hAnsi="Book Antiqua" w:hint="eastAsia"/>
          <w:b/>
          <w:color w:val="auto"/>
          <w:lang w:eastAsia="zh-CN"/>
        </w:rPr>
        <w:t>:</w:t>
      </w:r>
      <w:r w:rsidRPr="00541100">
        <w:rPr>
          <w:rFonts w:ascii="Book Antiqua" w:hAnsi="Book Antiqua"/>
          <w:b/>
          <w:color w:val="auto"/>
        </w:rPr>
        <w:t xml:space="preserve"> CLINICAL CONSIDERATIONS</w:t>
      </w:r>
    </w:p>
    <w:p w14:paraId="5327011C" w14:textId="709D5D8D"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 xml:space="preserve">Scanner </w:t>
      </w:r>
      <w:r w:rsidR="00830E28" w:rsidRPr="00541100">
        <w:rPr>
          <w:rFonts w:ascii="Book Antiqua" w:hAnsi="Book Antiqua"/>
          <w:b/>
          <w:i/>
          <w:color w:val="auto"/>
        </w:rPr>
        <w:t>o</w:t>
      </w:r>
      <w:r w:rsidRPr="00541100">
        <w:rPr>
          <w:rFonts w:ascii="Book Antiqua" w:hAnsi="Book Antiqua"/>
          <w:b/>
          <w:i/>
          <w:color w:val="auto"/>
        </w:rPr>
        <w:t>peration</w:t>
      </w:r>
      <w:r w:rsidR="002870FF">
        <w:rPr>
          <w:rFonts w:ascii="Book Antiqua" w:eastAsia="宋体" w:hAnsi="Book Antiqua" w:hint="eastAsia"/>
          <w:b/>
          <w:i/>
          <w:color w:val="auto"/>
          <w:lang w:eastAsia="zh-CN"/>
        </w:rPr>
        <w:t xml:space="preserve">: </w:t>
      </w:r>
      <w:r w:rsidRPr="00541100">
        <w:rPr>
          <w:rFonts w:ascii="Book Antiqua" w:hAnsi="Book Antiqua"/>
          <w:b/>
          <w:i/>
          <w:color w:val="auto"/>
        </w:rPr>
        <w:t xml:space="preserve">What </w:t>
      </w:r>
      <w:r w:rsidR="00830E28" w:rsidRPr="00541100">
        <w:rPr>
          <w:rFonts w:ascii="Book Antiqua" w:hAnsi="Book Antiqua"/>
          <w:b/>
          <w:i/>
          <w:color w:val="auto"/>
        </w:rPr>
        <w:t>constitutes a s</w:t>
      </w:r>
      <w:r w:rsidRPr="00541100">
        <w:rPr>
          <w:rFonts w:ascii="Book Antiqua" w:hAnsi="Book Antiqua"/>
          <w:b/>
          <w:i/>
          <w:color w:val="auto"/>
        </w:rPr>
        <w:t>can?</w:t>
      </w:r>
    </w:p>
    <w:p w14:paraId="606B5FD9" w14:textId="703EF982" w:rsidR="00AE41F9" w:rsidRPr="00541100" w:rsidRDefault="00230C43" w:rsidP="00D0142B">
      <w:pPr>
        <w:pStyle w:val="Body"/>
        <w:spacing w:line="360" w:lineRule="auto"/>
        <w:jc w:val="both"/>
        <w:rPr>
          <w:rFonts w:ascii="Book Antiqua" w:hAnsi="Book Antiqua"/>
          <w:color w:val="auto"/>
        </w:rPr>
      </w:pPr>
      <w:r w:rsidRPr="00541100">
        <w:rPr>
          <w:rFonts w:ascii="Book Antiqua" w:hAnsi="Book Antiqua"/>
          <w:color w:val="auto"/>
        </w:rPr>
        <w:t>Two different endpoints are used to define what constitutes an adequate scan for AQIC of liquid based cervix slides:</w:t>
      </w:r>
      <w:r w:rsidR="000A6007" w:rsidRPr="00541100">
        <w:rPr>
          <w:rFonts w:ascii="Book Antiqua" w:eastAsia="宋体" w:hAnsi="Book Antiqua"/>
          <w:color w:val="auto"/>
          <w:lang w:eastAsia="zh-CN"/>
        </w:rPr>
        <w:t xml:space="preserve"> (1) </w:t>
      </w:r>
      <w:r w:rsidRPr="00541100">
        <w:rPr>
          <w:rFonts w:ascii="Book Antiqua" w:hAnsi="Book Antiqua"/>
          <w:color w:val="auto"/>
        </w:rPr>
        <w:t>scan all cells deposited on the slide</w:t>
      </w:r>
      <w:r w:rsidR="000A6007" w:rsidRPr="00541100">
        <w:rPr>
          <w:rFonts w:ascii="Book Antiqua" w:eastAsia="宋体" w:hAnsi="Book Antiqua"/>
          <w:color w:val="auto"/>
          <w:lang w:eastAsia="zh-CN"/>
        </w:rPr>
        <w:t>;</w:t>
      </w:r>
      <w:r w:rsidRPr="00541100">
        <w:rPr>
          <w:rFonts w:ascii="Book Antiqua" w:hAnsi="Book Antiqua"/>
          <w:color w:val="auto"/>
        </w:rPr>
        <w:t xml:space="preserve"> </w:t>
      </w:r>
      <w:r w:rsidR="000A6007" w:rsidRPr="00541100">
        <w:rPr>
          <w:rFonts w:ascii="Book Antiqua" w:eastAsia="宋体" w:hAnsi="Book Antiqua"/>
          <w:color w:val="auto"/>
          <w:lang w:eastAsia="zh-CN"/>
        </w:rPr>
        <w:t xml:space="preserve">and (2) </w:t>
      </w:r>
      <w:r w:rsidRPr="00541100">
        <w:rPr>
          <w:rFonts w:ascii="Book Antiqua" w:hAnsi="Book Antiqua"/>
          <w:color w:val="auto"/>
        </w:rPr>
        <w:t>scan a preset number of epithelial cells on the slide</w:t>
      </w:r>
      <w:r w:rsidR="00032A28" w:rsidRPr="00541100">
        <w:rPr>
          <w:rFonts w:ascii="Book Antiqua" w:hAnsi="Book Antiqua"/>
          <w:color w:val="auto"/>
        </w:rPr>
        <w:t>.</w:t>
      </w:r>
      <w:r w:rsidRPr="00541100">
        <w:rPr>
          <w:rFonts w:ascii="Book Antiqua" w:hAnsi="Book Antiqua"/>
          <w:color w:val="auto"/>
        </w:rPr>
        <w:t xml:space="preserve"> Option (1) is the approach primarily motivated by litigation - if an abnormal cell is present on the slide there could be liability.</w:t>
      </w:r>
      <w:r w:rsidR="00AB2D07" w:rsidRPr="00541100">
        <w:rPr>
          <w:rFonts w:ascii="Book Antiqua" w:hAnsi="Book Antiqua"/>
          <w:color w:val="auto"/>
        </w:rPr>
        <w:t xml:space="preserve"> </w:t>
      </w:r>
      <w:r w:rsidRPr="00541100">
        <w:rPr>
          <w:rFonts w:ascii="Book Antiqua" w:hAnsi="Book Antiqua"/>
          <w:color w:val="auto"/>
        </w:rPr>
        <w:t>Option (2) is based on science and is completely consistent with current international cervical cancer screening guidelines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33]</w:t>
      </w:r>
      <w:r w:rsidRPr="00541100">
        <w:rPr>
          <w:rFonts w:ascii="Book Antiqua" w:hAnsi="Book Antiqua"/>
          <w:color w:val="auto"/>
        </w:rPr>
        <w:t>.</w:t>
      </w:r>
    </w:p>
    <w:p w14:paraId="26A4E35B" w14:textId="5AD9367D" w:rsidR="004C7B5C" w:rsidRPr="00541100" w:rsidRDefault="00230C43" w:rsidP="00482948">
      <w:pPr>
        <w:spacing w:line="360" w:lineRule="auto"/>
        <w:ind w:firstLineChars="150" w:firstLine="360"/>
        <w:jc w:val="both"/>
        <w:rPr>
          <w:rFonts w:ascii="Book Antiqua" w:eastAsia="宋体" w:hAnsi="Book Antiqua"/>
          <w:color w:val="auto"/>
          <w:lang w:eastAsia="zh-CN"/>
        </w:rPr>
      </w:pPr>
      <w:r w:rsidRPr="00541100">
        <w:rPr>
          <w:rFonts w:ascii="Book Antiqua" w:hAnsi="Book Antiqua"/>
          <w:color w:val="auto"/>
        </w:rPr>
        <w:t>What minimum number of epithelial cells must be measured for a scan to be satisfactory?</w:t>
      </w:r>
      <w:r w:rsidR="00AB2D07" w:rsidRPr="00541100">
        <w:rPr>
          <w:rFonts w:ascii="Book Antiqua" w:hAnsi="Book Antiqua"/>
          <w:color w:val="auto"/>
        </w:rPr>
        <w:t xml:space="preserve"> </w:t>
      </w:r>
      <w:r w:rsidRPr="00541100">
        <w:rPr>
          <w:rFonts w:ascii="Book Antiqua" w:hAnsi="Book Antiqua"/>
          <w:color w:val="auto"/>
        </w:rPr>
        <w:t xml:space="preserve"> A starting point to answer this question is to consider the guidelines for conventional cytology.</w:t>
      </w:r>
      <w:r w:rsidR="00AB2D07" w:rsidRPr="00541100">
        <w:rPr>
          <w:rFonts w:ascii="Book Antiqua" w:hAnsi="Book Antiqua"/>
          <w:color w:val="auto"/>
        </w:rPr>
        <w:t xml:space="preserve"> </w:t>
      </w:r>
      <w:r w:rsidRPr="00541100">
        <w:rPr>
          <w:rFonts w:ascii="Book Antiqua" w:hAnsi="Book Antiqua"/>
          <w:color w:val="auto"/>
        </w:rPr>
        <w:t>TBS 2001</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25]</w:t>
      </w:r>
      <w:r w:rsidRPr="00541100">
        <w:rPr>
          <w:rFonts w:ascii="Book Antiqua" w:hAnsi="Book Antiqua"/>
          <w:color w:val="auto"/>
        </w:rPr>
        <w:t xml:space="preserve"> stated “Minimal squamous cellularity requirements for a specimen to qualify as “satisfactory” …[is] 5</w:t>
      </w:r>
      <w:r w:rsidR="00B34A10" w:rsidRPr="00541100">
        <w:rPr>
          <w:rFonts w:ascii="Book Antiqua" w:hAnsi="Book Antiqua"/>
          <w:color w:val="auto"/>
        </w:rPr>
        <w:t>,</w:t>
      </w:r>
      <w:r w:rsidRPr="00541100">
        <w:rPr>
          <w:rFonts w:ascii="Book Antiqua" w:hAnsi="Book Antiqua"/>
          <w:color w:val="auto"/>
        </w:rPr>
        <w:t>000 squamous cells for liquid-based preparations.”</w:t>
      </w:r>
      <w:r w:rsidR="00AB2D07" w:rsidRPr="00541100">
        <w:rPr>
          <w:rFonts w:ascii="Book Antiqua" w:hAnsi="Book Antiqua"/>
          <w:color w:val="auto"/>
        </w:rPr>
        <w:t xml:space="preserve"> </w:t>
      </w:r>
      <w:r w:rsidRPr="00541100">
        <w:rPr>
          <w:rFonts w:ascii="Book Antiqua" w:hAnsi="Book Antiqua"/>
          <w:color w:val="auto"/>
        </w:rPr>
        <w:t>It has been reported</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34]</w:t>
      </w:r>
      <w:r w:rsidRPr="00541100">
        <w:rPr>
          <w:rFonts w:ascii="Book Antiqua" w:hAnsi="Book Antiqua"/>
          <w:color w:val="auto"/>
        </w:rPr>
        <w:t xml:space="preserve"> that this guideline was based on “...personal communications from the authors of two</w:t>
      </w:r>
      <w:r w:rsidR="00032A28" w:rsidRPr="00541100">
        <w:rPr>
          <w:rFonts w:ascii="Book Antiqua" w:hAnsi="Book Antiqua"/>
          <w:color w:val="auto"/>
          <w:vertAlign w:val="superscript"/>
        </w:rPr>
        <w:t xml:space="preserve"> </w:t>
      </w:r>
      <w:r w:rsidR="00032A28" w:rsidRPr="00541100">
        <w:rPr>
          <w:rFonts w:ascii="Book Antiqua" w:hAnsi="Book Antiqua"/>
          <w:color w:val="auto"/>
        </w:rPr>
        <w:t>[</w:t>
      </w:r>
      <w:r w:rsidRPr="00541100">
        <w:rPr>
          <w:rFonts w:ascii="Book Antiqua" w:hAnsi="Book Antiqua"/>
          <w:color w:val="auto"/>
        </w:rPr>
        <w:t>subsequently published] papers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35,36]</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In fact, reference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36]</w:t>
      </w:r>
      <w:r w:rsidRPr="00541100">
        <w:rPr>
          <w:rFonts w:ascii="Book Antiqua" w:hAnsi="Book Antiqua"/>
          <w:color w:val="auto"/>
        </w:rPr>
        <w:t xml:space="preserve"> showed a threshold behaviour of a jump in sensitivity for ASCUS+, LSIL+ </w:t>
      </w:r>
      <w:r w:rsidRPr="00541100">
        <w:rPr>
          <w:rFonts w:ascii="Book Antiqua" w:hAnsi="Book Antiqua"/>
          <w:color w:val="auto"/>
        </w:rPr>
        <w:lastRenderedPageBreak/>
        <w:t>and HSIL+ on Surepath (Becton Dickinson) LBC samples with &lt;</w:t>
      </w:r>
      <w:r w:rsidR="000611A9" w:rsidRPr="00541100">
        <w:rPr>
          <w:rFonts w:ascii="Book Antiqua" w:eastAsia="宋体" w:hAnsi="Book Antiqua"/>
          <w:color w:val="auto"/>
          <w:lang w:eastAsia="zh-CN"/>
        </w:rPr>
        <w:t xml:space="preserve"> </w:t>
      </w:r>
      <w:r w:rsidR="000611A9" w:rsidRPr="00541100">
        <w:rPr>
          <w:rFonts w:ascii="Book Antiqua" w:hAnsi="Book Antiqua"/>
          <w:color w:val="auto"/>
        </w:rPr>
        <w:t>5</w:t>
      </w:r>
      <w:r w:rsidR="00B34A10" w:rsidRPr="00541100">
        <w:rPr>
          <w:rFonts w:ascii="Book Antiqua" w:hAnsi="Book Antiqua"/>
          <w:color w:val="auto"/>
        </w:rPr>
        <w:t>,</w:t>
      </w:r>
      <w:r w:rsidR="000611A9" w:rsidRPr="00541100">
        <w:rPr>
          <w:rFonts w:ascii="Book Antiqua" w:hAnsi="Book Antiqua"/>
          <w:color w:val="auto"/>
        </w:rPr>
        <w:t>000</w:t>
      </w:r>
      <w:r w:rsidRPr="00541100">
        <w:rPr>
          <w:rFonts w:ascii="Book Antiqua" w:hAnsi="Book Antiqua"/>
          <w:color w:val="auto"/>
        </w:rPr>
        <w:t xml:space="preserve"> epithelial cells compared to those with &gt;</w:t>
      </w:r>
      <w:r w:rsidR="000611A9" w:rsidRPr="00541100">
        <w:rPr>
          <w:rFonts w:ascii="Book Antiqua" w:eastAsia="宋体" w:hAnsi="Book Antiqua"/>
          <w:color w:val="auto"/>
          <w:lang w:eastAsia="zh-CN"/>
        </w:rPr>
        <w:t xml:space="preserve"> </w:t>
      </w:r>
      <w:r w:rsidRPr="00541100">
        <w:rPr>
          <w:rFonts w:ascii="Book Antiqua" w:hAnsi="Book Antiqua"/>
          <w:color w:val="auto"/>
        </w:rPr>
        <w:t>5</w:t>
      </w:r>
      <w:r w:rsidR="00B34A10" w:rsidRPr="00541100">
        <w:rPr>
          <w:rFonts w:ascii="Book Antiqua" w:hAnsi="Book Antiqua"/>
          <w:color w:val="auto"/>
        </w:rPr>
        <w:t>,</w:t>
      </w:r>
      <w:r w:rsidRPr="00541100">
        <w:rPr>
          <w:rFonts w:ascii="Book Antiqua" w:hAnsi="Book Antiqua"/>
          <w:color w:val="auto"/>
        </w:rPr>
        <w:t>000 epithelial cells, supporting this guideline.</w:t>
      </w:r>
      <w:r w:rsidR="00AB2D07" w:rsidRPr="00541100">
        <w:rPr>
          <w:rFonts w:ascii="Book Antiqua" w:hAnsi="Book Antiqua"/>
          <w:color w:val="auto"/>
        </w:rPr>
        <w:t xml:space="preserve"> </w:t>
      </w:r>
      <w:r w:rsidRPr="00541100">
        <w:rPr>
          <w:rFonts w:ascii="Book Antiqua" w:hAnsi="Book Antiqua"/>
          <w:color w:val="auto"/>
        </w:rPr>
        <w:t>However, reference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35]</w:t>
      </w:r>
      <w:r w:rsidRPr="00541100">
        <w:rPr>
          <w:rFonts w:ascii="Book Antiqua" w:hAnsi="Book Antiqua"/>
          <w:color w:val="auto"/>
        </w:rPr>
        <w:t xml:space="preserve"> concluded that “Cellularity does not provide assurance of adequacy. Any cellularity criterion should be based on measurement of the prevalence of abnormal cells on abnormal slides.”</w:t>
      </w:r>
      <w:r w:rsidR="00AB2D07" w:rsidRPr="00541100">
        <w:rPr>
          <w:rFonts w:ascii="Book Antiqua" w:hAnsi="Book Antiqua"/>
          <w:color w:val="auto"/>
        </w:rPr>
        <w:t xml:space="preserve"> </w:t>
      </w:r>
      <w:r w:rsidRPr="00541100">
        <w:rPr>
          <w:rFonts w:ascii="Book Antiqua" w:hAnsi="Book Antiqua"/>
          <w:color w:val="auto"/>
        </w:rPr>
        <w:t>McQueen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34]</w:t>
      </w:r>
      <w:r w:rsidRPr="00541100">
        <w:rPr>
          <w:rFonts w:ascii="Book Antiqua" w:hAnsi="Book Antiqua"/>
          <w:color w:val="auto"/>
        </w:rPr>
        <w:t xml:space="preserve"> seems to be the only publication so far to take this approach, with ThinPrep slides (Hologic), and yet they also conclude:</w:t>
      </w:r>
      <w:r w:rsidR="0076286A" w:rsidRPr="00541100">
        <w:rPr>
          <w:rFonts w:ascii="Book Antiqua" w:eastAsia="宋体" w:hAnsi="Book Antiqua"/>
          <w:color w:val="auto"/>
          <w:lang w:eastAsia="zh-CN"/>
        </w:rPr>
        <w:t xml:space="preserve"> </w:t>
      </w:r>
      <w:r w:rsidRPr="00541100">
        <w:rPr>
          <w:rFonts w:ascii="Book Antiqua" w:hAnsi="Book Antiqua"/>
          <w:color w:val="auto"/>
        </w:rPr>
        <w:t>We have demonstrated that the range of ratios of dyskaryotic to total squamous cells in ThinPrep® preparations is such that it is not feasible to set a minimum acceptable total squamous cellularity so that there is an acceptable probability that all specimen vials containing dyskaryotic cells will be identified. In the light of this a pragmatic approach should be adopted by deciding on an arbitrary minimum acceptable total squamous cellularity which ensures a rate of detection of abnormality that is at least as good as that for</w:t>
      </w:r>
      <w:r w:rsidR="002A59FF" w:rsidRPr="00541100">
        <w:rPr>
          <w:rFonts w:ascii="Book Antiqua" w:hAnsi="Book Antiqua"/>
          <w:color w:val="auto"/>
          <w:vertAlign w:val="superscript"/>
        </w:rPr>
        <w:t>[</w:t>
      </w:r>
      <w:r w:rsidRPr="00541100">
        <w:rPr>
          <w:rFonts w:ascii="Book Antiqua" w:hAnsi="Book Antiqua"/>
          <w:color w:val="auto"/>
        </w:rPr>
        <w:t>smears] and which does not impose undue burdens on the users and providers of the screening programme.</w:t>
      </w:r>
      <w:r w:rsidR="00780A76" w:rsidRPr="00541100">
        <w:rPr>
          <w:rFonts w:ascii="Book Antiqua" w:eastAsia="宋体" w:hAnsi="Book Antiqua"/>
          <w:color w:val="auto"/>
          <w:lang w:eastAsia="zh-CN"/>
        </w:rPr>
        <w:t xml:space="preserve"> </w:t>
      </w:r>
    </w:p>
    <w:p w14:paraId="0C20C020" w14:textId="5A0C4169" w:rsidR="00AE41F9" w:rsidRPr="00541100" w:rsidRDefault="00230C43" w:rsidP="00482948">
      <w:pPr>
        <w:spacing w:line="360" w:lineRule="auto"/>
        <w:ind w:firstLineChars="200" w:firstLine="480"/>
        <w:jc w:val="both"/>
        <w:rPr>
          <w:rFonts w:ascii="Book Antiqua" w:hAnsi="Book Antiqua"/>
          <w:color w:val="auto"/>
        </w:rPr>
      </w:pPr>
      <w:r w:rsidRPr="00541100">
        <w:rPr>
          <w:rFonts w:ascii="Book Antiqua" w:hAnsi="Book Antiqua"/>
          <w:color w:val="auto"/>
        </w:rPr>
        <w:t>The 2008 American Society for Colposcopy and Cervical Pathology (ASCCP) committee review</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33]</w:t>
      </w:r>
      <w:r w:rsidRPr="00541100">
        <w:rPr>
          <w:rFonts w:ascii="Book Antiqua" w:hAnsi="Book Antiqua"/>
          <w:color w:val="auto"/>
        </w:rPr>
        <w:t xml:space="preserve"> fell just short of endorsing this recommendation, but noted that the TBS 2001 guidelines have been in wide use for many years and stated:</w:t>
      </w:r>
      <w:r w:rsidR="00780A76" w:rsidRPr="00541100">
        <w:rPr>
          <w:rFonts w:ascii="Book Antiqua" w:eastAsia="宋体" w:hAnsi="Book Antiqua"/>
          <w:color w:val="auto"/>
          <w:lang w:eastAsia="zh-CN"/>
        </w:rPr>
        <w:t xml:space="preserve"> </w:t>
      </w:r>
      <w:r w:rsidRPr="00541100">
        <w:rPr>
          <w:rFonts w:ascii="Book Antiqua" w:hAnsi="Book Antiqua"/>
          <w:color w:val="auto"/>
        </w:rPr>
        <w:t>The Bethesda 2001 squamous cellularity criteria provide an acceptable threshold of unsatisfactory results for most patient populations and laboratory settings, although additional studies and data would be useful.</w:t>
      </w:r>
    </w:p>
    <w:p w14:paraId="5F77313D" w14:textId="2AC064D6" w:rsidR="00AE41F9" w:rsidRPr="00541100" w:rsidRDefault="00230C43" w:rsidP="00482948">
      <w:pPr>
        <w:spacing w:line="360" w:lineRule="auto"/>
        <w:ind w:firstLineChars="200" w:firstLine="480"/>
        <w:jc w:val="both"/>
        <w:rPr>
          <w:rFonts w:ascii="Book Antiqua" w:hAnsi="Book Antiqua"/>
          <w:color w:val="auto"/>
        </w:rPr>
      </w:pPr>
      <w:r w:rsidRPr="00541100">
        <w:rPr>
          <w:rFonts w:ascii="Book Antiqua" w:hAnsi="Book Antiqua"/>
          <w:color w:val="auto"/>
        </w:rPr>
        <w:t>McQueen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34]</w:t>
      </w:r>
      <w:r w:rsidRPr="00541100">
        <w:rPr>
          <w:rFonts w:ascii="Book Antiqua" w:hAnsi="Book Antiqua"/>
          <w:color w:val="auto"/>
        </w:rPr>
        <w:t xml:space="preserve"> estimated that for ThinPrep slides there must be at least 16 “targets” (scenes of abnormality) and comprised of at least 87 dyskaryotic cells in total in order to reduce the probability of a false negative result to 2%.</w:t>
      </w:r>
      <w:r w:rsidR="00AB2D07" w:rsidRPr="00541100">
        <w:rPr>
          <w:rFonts w:ascii="Book Antiqua" w:hAnsi="Book Antiqua"/>
          <w:color w:val="auto"/>
        </w:rPr>
        <w:t xml:space="preserve"> </w:t>
      </w:r>
      <w:r w:rsidRPr="00541100">
        <w:rPr>
          <w:rFonts w:ascii="Book Antiqua" w:hAnsi="Book Antiqua"/>
          <w:color w:val="auto"/>
        </w:rPr>
        <w:t>This is for Pap stained samples screened visually by experienced cytotechnologists.</w:t>
      </w:r>
      <w:r w:rsidR="00AB2D07" w:rsidRPr="00541100">
        <w:rPr>
          <w:rFonts w:ascii="Book Antiqua" w:hAnsi="Book Antiqua"/>
          <w:color w:val="auto"/>
        </w:rPr>
        <w:t xml:space="preserve"> </w:t>
      </w:r>
      <w:r w:rsidRPr="00541100">
        <w:rPr>
          <w:rFonts w:ascii="Book Antiqua" w:hAnsi="Book Antiqua"/>
          <w:color w:val="auto"/>
        </w:rPr>
        <w:t>What is the situation for DNA cytometry?</w:t>
      </w:r>
    </w:p>
    <w:p w14:paraId="398EC484" w14:textId="2E1961A5"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Automated quantitative image cytometry is measurement-based and so the detection of even a single aneuploid cell is done with a high degree of confidence, as is discussed more in the next section.</w:t>
      </w:r>
      <w:r w:rsidR="00AB2D07" w:rsidRPr="00541100">
        <w:rPr>
          <w:rFonts w:ascii="Book Antiqua" w:hAnsi="Book Antiqua"/>
          <w:color w:val="auto"/>
        </w:rPr>
        <w:t xml:space="preserve"> </w:t>
      </w:r>
      <w:r w:rsidRPr="00541100">
        <w:rPr>
          <w:rFonts w:ascii="Book Antiqua" w:hAnsi="Book Antiqua"/>
          <w:color w:val="auto"/>
        </w:rPr>
        <w:t xml:space="preserve">If we assume that LBC mixes the sample so that the subsample of both physiological cell clusters and isolated cells deposited on the slide is </w:t>
      </w:r>
      <w:r w:rsidRPr="00541100">
        <w:rPr>
          <w:rFonts w:ascii="Book Antiqua" w:hAnsi="Book Antiqua"/>
          <w:color w:val="auto"/>
        </w:rPr>
        <w:lastRenderedPageBreak/>
        <w:t>statistically randomized and representative of what is in the vial, then it is possible to calculate from the Poisson distribution</w:t>
      </w:r>
      <w:r w:rsidR="00032A28" w:rsidRPr="00541100">
        <w:rPr>
          <w:rFonts w:ascii="Book Antiqua" w:hAnsi="Book Antiqua"/>
          <w:color w:val="auto"/>
        </w:rPr>
        <w:t>,</w:t>
      </w:r>
      <w:r w:rsidRPr="00541100">
        <w:rPr>
          <w:rFonts w:ascii="Book Antiqua" w:hAnsi="Book Antiqua"/>
          <w:color w:val="auto"/>
        </w:rPr>
        <w:t xml:space="preserve"> the probability of a real false negative case, defined as having no aneuploid epithelial cell present among the epithelial cells measured.</w:t>
      </w:r>
      <w:r w:rsidR="00AB2D07" w:rsidRPr="00541100">
        <w:rPr>
          <w:rFonts w:ascii="Book Antiqua" w:hAnsi="Book Antiqua"/>
          <w:color w:val="auto"/>
        </w:rPr>
        <w:t xml:space="preserve"> </w:t>
      </w:r>
      <w:r w:rsidRPr="00541100">
        <w:rPr>
          <w:rFonts w:ascii="Book Antiqua" w:hAnsi="Book Antiqua"/>
          <w:color w:val="auto"/>
        </w:rPr>
        <w:t xml:space="preserve">Figure 8 shows the probability of a real false negative occurring given that </w:t>
      </w:r>
      <w:r w:rsidR="000611A9" w:rsidRPr="00541100">
        <w:rPr>
          <w:rFonts w:ascii="Book Antiqua" w:hAnsi="Book Antiqua"/>
          <w:color w:val="auto"/>
        </w:rPr>
        <w:t>5</w:t>
      </w:r>
      <w:r w:rsidR="00B34A10" w:rsidRPr="00541100">
        <w:rPr>
          <w:rFonts w:ascii="Book Antiqua" w:hAnsi="Book Antiqua"/>
          <w:color w:val="auto"/>
        </w:rPr>
        <w:t>,</w:t>
      </w:r>
      <w:r w:rsidR="000611A9" w:rsidRPr="00541100">
        <w:rPr>
          <w:rFonts w:ascii="Book Antiqua" w:hAnsi="Book Antiqua"/>
          <w:color w:val="auto"/>
        </w:rPr>
        <w:t>000</w:t>
      </w:r>
      <w:r w:rsidRPr="00541100">
        <w:rPr>
          <w:rFonts w:ascii="Book Antiqua" w:hAnsi="Book Antiqua"/>
          <w:color w:val="auto"/>
        </w:rPr>
        <w:t xml:space="preserve"> epithelial cells are measured.</w:t>
      </w:r>
      <w:r w:rsidR="00AB2D07" w:rsidRPr="00541100">
        <w:rPr>
          <w:rFonts w:ascii="Book Antiqua" w:hAnsi="Book Antiqua"/>
          <w:color w:val="auto"/>
        </w:rPr>
        <w:t xml:space="preserve"> </w:t>
      </w:r>
      <w:r w:rsidRPr="00541100">
        <w:rPr>
          <w:rFonts w:ascii="Book Antiqua" w:hAnsi="Book Antiqua"/>
          <w:color w:val="auto"/>
        </w:rPr>
        <w:t>Note that the figure is a log-log plot.</w:t>
      </w:r>
      <w:r w:rsidR="00AB2D07" w:rsidRPr="00541100">
        <w:rPr>
          <w:rFonts w:ascii="Book Antiqua" w:hAnsi="Book Antiqua"/>
          <w:color w:val="auto"/>
        </w:rPr>
        <w:t xml:space="preserve"> </w:t>
      </w:r>
      <w:r w:rsidRPr="00541100">
        <w:rPr>
          <w:rFonts w:ascii="Book Antiqua" w:hAnsi="Book Antiqua"/>
          <w:color w:val="auto"/>
        </w:rPr>
        <w:t>Figure 8 shows that when the ratio of normal to abnormal cells is less than about 1</w:t>
      </w:r>
      <w:r w:rsidR="00B34A10" w:rsidRPr="00541100">
        <w:rPr>
          <w:rFonts w:ascii="Book Antiqua" w:hAnsi="Book Antiqua"/>
          <w:color w:val="auto"/>
        </w:rPr>
        <w:t>,</w:t>
      </w:r>
      <w:r w:rsidRPr="00541100">
        <w:rPr>
          <w:rFonts w:ascii="Book Antiqua" w:hAnsi="Book Antiqua"/>
          <w:color w:val="auto"/>
        </w:rPr>
        <w:t>000:1, the probability of a real false negative is less than about 1%</w:t>
      </w:r>
      <w:r w:rsidR="001D457C" w:rsidRPr="00541100">
        <w:rPr>
          <w:rFonts w:ascii="Book Antiqua" w:hAnsi="Book Antiqua"/>
          <w:color w:val="auto"/>
        </w:rPr>
        <w:t xml:space="preserve"> when</w:t>
      </w:r>
      <w:r w:rsidRPr="00541100">
        <w:rPr>
          <w:rFonts w:ascii="Book Antiqua" w:hAnsi="Book Antiqua"/>
          <w:color w:val="auto"/>
        </w:rPr>
        <w:t xml:space="preserve"> </w:t>
      </w:r>
      <w:r w:rsidR="000611A9" w:rsidRPr="00541100">
        <w:rPr>
          <w:rFonts w:ascii="Book Antiqua" w:hAnsi="Book Antiqua"/>
          <w:color w:val="auto"/>
        </w:rPr>
        <w:t>5</w:t>
      </w:r>
      <w:r w:rsidR="00B34A10" w:rsidRPr="00541100">
        <w:rPr>
          <w:rFonts w:ascii="Book Antiqua" w:hAnsi="Book Antiqua"/>
          <w:color w:val="auto"/>
        </w:rPr>
        <w:t>,</w:t>
      </w:r>
      <w:r w:rsidR="000611A9" w:rsidRPr="00541100">
        <w:rPr>
          <w:rFonts w:ascii="Book Antiqua" w:hAnsi="Book Antiqua"/>
          <w:color w:val="auto"/>
        </w:rPr>
        <w:t>000</w:t>
      </w:r>
      <w:r w:rsidRPr="00541100">
        <w:rPr>
          <w:rFonts w:ascii="Book Antiqua" w:hAnsi="Book Antiqua"/>
          <w:color w:val="auto"/>
        </w:rPr>
        <w:t xml:space="preserve"> epithelial cells are measured.</w:t>
      </w:r>
      <w:r w:rsidR="00AB2D07" w:rsidRPr="00541100">
        <w:rPr>
          <w:rFonts w:ascii="Book Antiqua" w:hAnsi="Book Antiqua"/>
          <w:color w:val="auto"/>
        </w:rPr>
        <w:t xml:space="preserve"> </w:t>
      </w:r>
      <w:r w:rsidRPr="00541100">
        <w:rPr>
          <w:rFonts w:ascii="Book Antiqua" w:hAnsi="Book Antiqua"/>
          <w:color w:val="auto"/>
        </w:rPr>
        <w:t>McQueen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34]</w:t>
      </w:r>
      <w:r w:rsidRPr="00541100">
        <w:rPr>
          <w:rFonts w:ascii="Book Antiqua" w:hAnsi="Book Antiqua"/>
          <w:color w:val="auto"/>
        </w:rPr>
        <w:t xml:space="preserve"> counted the number of dyskaryotic cells and total squamous cells on 23 HSIL slides and found only 1 (4.3%) to have a normal:abnormal ratio of &gt; </w:t>
      </w:r>
      <w:r w:rsidR="008E5DAF" w:rsidRPr="00541100">
        <w:rPr>
          <w:rFonts w:ascii="Book Antiqua" w:hAnsi="Book Antiqua"/>
          <w:color w:val="auto"/>
        </w:rPr>
        <w:t>1</w:t>
      </w:r>
      <w:r w:rsidR="00B34A10" w:rsidRPr="00541100">
        <w:rPr>
          <w:rFonts w:ascii="Book Antiqua" w:hAnsi="Book Antiqua"/>
          <w:color w:val="auto"/>
        </w:rPr>
        <w:t>,</w:t>
      </w:r>
      <w:r w:rsidR="008E5DAF" w:rsidRPr="00541100">
        <w:rPr>
          <w:rFonts w:ascii="Book Antiqua" w:hAnsi="Book Antiqua"/>
          <w:color w:val="auto"/>
        </w:rPr>
        <w:t>000</w:t>
      </w:r>
      <w:r w:rsidRPr="00541100">
        <w:rPr>
          <w:rFonts w:ascii="Book Antiqua" w:hAnsi="Book Antiqua"/>
          <w:color w:val="auto"/>
        </w:rPr>
        <w:t xml:space="preserve">:1 - that case was 4600:1. </w:t>
      </w:r>
    </w:p>
    <w:p w14:paraId="102F5341" w14:textId="65F0C610" w:rsidR="00AE41F9" w:rsidRPr="00541100" w:rsidRDefault="00230C43" w:rsidP="00D0142B">
      <w:pPr>
        <w:spacing w:line="360" w:lineRule="auto"/>
        <w:ind w:firstLineChars="150" w:firstLine="360"/>
        <w:jc w:val="both"/>
        <w:rPr>
          <w:rFonts w:ascii="Book Antiqua" w:hAnsi="Book Antiqua"/>
          <w:color w:val="auto"/>
        </w:rPr>
      </w:pPr>
      <w:r w:rsidRPr="00541100">
        <w:rPr>
          <w:rFonts w:ascii="Book Antiqua" w:hAnsi="Book Antiqua"/>
          <w:color w:val="auto"/>
        </w:rPr>
        <w:t>A more general way of looking at this is shown by the black line in Figure 9 (note the log-linear scale).</w:t>
      </w:r>
      <w:r w:rsidR="00AB2D07" w:rsidRPr="00541100">
        <w:rPr>
          <w:rFonts w:ascii="Book Antiqua" w:hAnsi="Book Antiqua"/>
          <w:color w:val="auto"/>
        </w:rPr>
        <w:t xml:space="preserve"> </w:t>
      </w:r>
      <w:r w:rsidRPr="00541100">
        <w:rPr>
          <w:rFonts w:ascii="Book Antiqua" w:hAnsi="Book Antiqua"/>
          <w:color w:val="auto"/>
        </w:rPr>
        <w:t xml:space="preserve">The X-axis is the aneuploid:normal cell ratio times the number of epithelial cells measured, so it does not just apply to the case of </w:t>
      </w:r>
      <w:r w:rsidR="000611A9" w:rsidRPr="00541100">
        <w:rPr>
          <w:rFonts w:ascii="Book Antiqua" w:hAnsi="Book Antiqua"/>
          <w:color w:val="auto"/>
        </w:rPr>
        <w:t>5</w:t>
      </w:r>
      <w:r w:rsidR="00B34A10" w:rsidRPr="00541100">
        <w:rPr>
          <w:rFonts w:ascii="Book Antiqua" w:hAnsi="Book Antiqua"/>
          <w:color w:val="auto"/>
        </w:rPr>
        <w:t>,</w:t>
      </w:r>
      <w:r w:rsidR="000611A9" w:rsidRPr="00541100">
        <w:rPr>
          <w:rFonts w:ascii="Book Antiqua" w:hAnsi="Book Antiqua"/>
          <w:color w:val="auto"/>
        </w:rPr>
        <w:t>000</w:t>
      </w:r>
      <w:r w:rsidRPr="00541100">
        <w:rPr>
          <w:rFonts w:ascii="Book Antiqua" w:hAnsi="Book Antiqua"/>
          <w:color w:val="auto"/>
        </w:rPr>
        <w:t xml:space="preserve"> cells as in Figure </w:t>
      </w:r>
      <w:r w:rsidR="001D457C" w:rsidRPr="00541100">
        <w:rPr>
          <w:rFonts w:ascii="Book Antiqua" w:hAnsi="Book Antiqua"/>
          <w:color w:val="auto"/>
        </w:rPr>
        <w:t>8</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The simple “rules of thumb” are:</w:t>
      </w:r>
      <w:r w:rsidR="00C06D8D" w:rsidRPr="00541100">
        <w:rPr>
          <w:rFonts w:ascii="Book Antiqua" w:eastAsia="宋体" w:hAnsi="Book Antiqua"/>
          <w:color w:val="auto"/>
          <w:lang w:eastAsia="zh-CN"/>
        </w:rPr>
        <w:t xml:space="preserve"> (1) </w:t>
      </w:r>
      <w:r w:rsidRPr="00541100">
        <w:rPr>
          <w:rFonts w:ascii="Book Antiqua" w:hAnsi="Book Antiqua"/>
          <w:color w:val="auto"/>
        </w:rPr>
        <w:t xml:space="preserve">if the aneuploid:normal cell ratio times the number of cells measured is about 5, then the probability of a real false negative is just under 1%; </w:t>
      </w:r>
      <w:r w:rsidR="00C06D8D" w:rsidRPr="00541100">
        <w:rPr>
          <w:rFonts w:ascii="Book Antiqua" w:eastAsia="宋体" w:hAnsi="Book Antiqua"/>
          <w:color w:val="auto"/>
          <w:lang w:eastAsia="zh-CN"/>
        </w:rPr>
        <w:t xml:space="preserve">and (2) </w:t>
      </w:r>
      <w:r w:rsidRPr="00541100">
        <w:rPr>
          <w:rFonts w:ascii="Book Antiqua" w:hAnsi="Book Antiqua"/>
          <w:color w:val="auto"/>
        </w:rPr>
        <w:t xml:space="preserve">if this product is about 7, then the probability of a real false negative is </w:t>
      </w:r>
      <w:bookmarkStart w:id="29" w:name="OLE_LINK170"/>
      <w:bookmarkStart w:id="30" w:name="OLE_LINK171"/>
      <w:r w:rsidR="00A55B60" w:rsidRPr="00541100">
        <w:rPr>
          <w:rFonts w:ascii="Book Antiqua" w:hAnsi="Book Antiqua" w:cs="宋体"/>
          <w:color w:val="auto"/>
        </w:rPr>
        <w:t>approximately</w:t>
      </w:r>
      <w:bookmarkEnd w:id="29"/>
      <w:bookmarkEnd w:id="30"/>
      <w:r w:rsidR="00A55B60" w:rsidRPr="00541100">
        <w:rPr>
          <w:rFonts w:ascii="Book Antiqua" w:hAnsi="Book Antiqua" w:cs="宋体"/>
          <w:color w:val="auto"/>
        </w:rPr>
        <w:t xml:space="preserve"> </w:t>
      </w:r>
      <w:r w:rsidRPr="00541100">
        <w:rPr>
          <w:rFonts w:ascii="Book Antiqua" w:hAnsi="Book Antiqua"/>
          <w:color w:val="auto"/>
        </w:rPr>
        <w:t xml:space="preserve">0.1%, which is well into the realm of diminishing returns. That is, to get a ≤ 1% chance of a real false negative case when the ratio of normal to abnormal cells is </w:t>
      </w:r>
      <w:r w:rsidR="008E5DAF" w:rsidRPr="00541100">
        <w:rPr>
          <w:rFonts w:ascii="Book Antiqua" w:hAnsi="Book Antiqua"/>
          <w:color w:val="auto"/>
        </w:rPr>
        <w:t>1</w:t>
      </w:r>
      <w:r w:rsidR="00B34A10" w:rsidRPr="00541100">
        <w:rPr>
          <w:rFonts w:ascii="Book Antiqua" w:hAnsi="Book Antiqua"/>
          <w:color w:val="auto"/>
        </w:rPr>
        <w:t>,</w:t>
      </w:r>
      <w:r w:rsidR="008E5DAF" w:rsidRPr="00541100">
        <w:rPr>
          <w:rFonts w:ascii="Book Antiqua" w:hAnsi="Book Antiqua"/>
          <w:color w:val="auto"/>
        </w:rPr>
        <w:t>000</w:t>
      </w:r>
      <w:r w:rsidRPr="00541100">
        <w:rPr>
          <w:rFonts w:ascii="Book Antiqua" w:hAnsi="Book Antiqua"/>
          <w:color w:val="auto"/>
        </w:rPr>
        <w:t xml:space="preserve">:1 requires measuring </w:t>
      </w:r>
      <w:r w:rsidR="000611A9" w:rsidRPr="00541100">
        <w:rPr>
          <w:rFonts w:ascii="Book Antiqua" w:hAnsi="Book Antiqua"/>
          <w:color w:val="auto"/>
        </w:rPr>
        <w:t>5</w:t>
      </w:r>
      <w:r w:rsidR="00B34A10" w:rsidRPr="00541100">
        <w:rPr>
          <w:rFonts w:ascii="Book Antiqua" w:hAnsi="Book Antiqua"/>
          <w:color w:val="auto"/>
        </w:rPr>
        <w:t>,</w:t>
      </w:r>
      <w:r w:rsidR="000611A9" w:rsidRPr="00541100">
        <w:rPr>
          <w:rFonts w:ascii="Book Antiqua" w:hAnsi="Book Antiqua"/>
          <w:color w:val="auto"/>
        </w:rPr>
        <w:t>000</w:t>
      </w:r>
      <w:r w:rsidRPr="00541100">
        <w:rPr>
          <w:rFonts w:ascii="Book Antiqua" w:hAnsi="Book Antiqua"/>
          <w:color w:val="auto"/>
        </w:rPr>
        <w:t xml:space="preserve"> epithelial cells; if the normal to abnormal ratio is </w:t>
      </w:r>
      <w:r w:rsidR="000611A9" w:rsidRPr="00541100">
        <w:rPr>
          <w:rFonts w:ascii="Book Antiqua" w:hAnsi="Book Antiqua"/>
          <w:color w:val="auto"/>
        </w:rPr>
        <w:t>5</w:t>
      </w:r>
      <w:r w:rsidR="00B34A10" w:rsidRPr="00541100">
        <w:rPr>
          <w:rFonts w:ascii="Book Antiqua" w:hAnsi="Book Antiqua"/>
          <w:color w:val="auto"/>
        </w:rPr>
        <w:t>,</w:t>
      </w:r>
      <w:r w:rsidR="000611A9" w:rsidRPr="00541100">
        <w:rPr>
          <w:rFonts w:ascii="Book Antiqua" w:hAnsi="Book Antiqua"/>
          <w:color w:val="auto"/>
        </w:rPr>
        <w:t>000</w:t>
      </w:r>
      <w:r w:rsidRPr="00541100">
        <w:rPr>
          <w:rFonts w:ascii="Book Antiqua" w:hAnsi="Book Antiqua"/>
          <w:color w:val="auto"/>
        </w:rPr>
        <w:t>:1, then 2</w:t>
      </w:r>
      <w:r w:rsidR="000611A9" w:rsidRPr="00541100">
        <w:rPr>
          <w:rFonts w:ascii="Book Antiqua" w:hAnsi="Book Antiqua"/>
          <w:color w:val="auto"/>
        </w:rPr>
        <w:t>5</w:t>
      </w:r>
      <w:r w:rsidR="00B34A10" w:rsidRPr="00541100">
        <w:rPr>
          <w:rFonts w:ascii="Book Antiqua" w:hAnsi="Book Antiqua"/>
          <w:color w:val="auto"/>
        </w:rPr>
        <w:t>,</w:t>
      </w:r>
      <w:r w:rsidR="000611A9" w:rsidRPr="00541100">
        <w:rPr>
          <w:rFonts w:ascii="Book Antiqua" w:hAnsi="Book Antiqua"/>
          <w:color w:val="auto"/>
        </w:rPr>
        <w:t>000</w:t>
      </w:r>
      <w:r w:rsidRPr="00541100">
        <w:rPr>
          <w:rFonts w:ascii="Book Antiqua" w:hAnsi="Book Antiqua"/>
          <w:color w:val="auto"/>
        </w:rPr>
        <w:t xml:space="preserve"> epithelial cells must be measured; and so on.</w:t>
      </w:r>
      <w:r w:rsidR="00AB2D07" w:rsidRPr="00541100">
        <w:rPr>
          <w:rFonts w:ascii="Book Antiqua" w:hAnsi="Book Antiqua"/>
          <w:color w:val="auto"/>
        </w:rPr>
        <w:t xml:space="preserve"> </w:t>
      </w:r>
      <w:r w:rsidRPr="00541100">
        <w:rPr>
          <w:rFonts w:ascii="Book Antiqua" w:hAnsi="Book Antiqua"/>
          <w:color w:val="auto"/>
        </w:rPr>
        <w:t>Setting a goal of a real false negative rate of ≤ 1% is probably very aggressive for screening.</w:t>
      </w:r>
    </w:p>
    <w:p w14:paraId="5D0FD220" w14:textId="24493EEB"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A final way to look at this is Figure 10 which shows how many cells must be measured for a 1% chance of a real false negative case (black line) or for a 95% chance of the being 3 or more aneuploid cells measured (blue line).</w:t>
      </w:r>
      <w:r w:rsidR="00AB2D07" w:rsidRPr="00541100">
        <w:rPr>
          <w:rFonts w:ascii="Book Antiqua" w:hAnsi="Book Antiqua"/>
          <w:color w:val="auto"/>
        </w:rPr>
        <w:t xml:space="preserve"> </w:t>
      </w:r>
      <w:r w:rsidRPr="00541100">
        <w:rPr>
          <w:rFonts w:ascii="Book Antiqua" w:hAnsi="Book Antiqua"/>
          <w:color w:val="auto"/>
        </w:rPr>
        <w:t>Most publications on AQIC applied to cervical cancer screening report measuring 6</w:t>
      </w:r>
      <w:r w:rsidR="00B34A10" w:rsidRPr="00541100">
        <w:rPr>
          <w:rFonts w:ascii="Book Antiqua" w:hAnsi="Book Antiqua"/>
          <w:color w:val="auto"/>
        </w:rPr>
        <w:t>,</w:t>
      </w:r>
      <w:r w:rsidRPr="00541100">
        <w:rPr>
          <w:rFonts w:ascii="Book Antiqua" w:hAnsi="Book Antiqua"/>
          <w:color w:val="auto"/>
        </w:rPr>
        <w:t>000 or 8</w:t>
      </w:r>
      <w:r w:rsidR="00B34A10" w:rsidRPr="00541100">
        <w:rPr>
          <w:rFonts w:ascii="Book Antiqua" w:hAnsi="Book Antiqua"/>
          <w:color w:val="auto"/>
        </w:rPr>
        <w:t>,</w:t>
      </w:r>
      <w:r w:rsidR="004B615F" w:rsidRPr="00541100">
        <w:rPr>
          <w:rFonts w:ascii="Book Antiqua" w:hAnsi="Book Antiqua"/>
          <w:color w:val="auto"/>
        </w:rPr>
        <w:t>000</w:t>
      </w:r>
      <w:r w:rsidRPr="00541100">
        <w:rPr>
          <w:rFonts w:ascii="Book Antiqua" w:hAnsi="Book Antiqua"/>
          <w:color w:val="auto"/>
        </w:rPr>
        <w:t xml:space="preserve"> epithelial cells and so theoretically have a &lt;</w:t>
      </w:r>
      <w:r w:rsidR="00A0721D" w:rsidRPr="00541100">
        <w:rPr>
          <w:rFonts w:ascii="Book Antiqua" w:eastAsia="宋体" w:hAnsi="Book Antiqua"/>
          <w:color w:val="auto"/>
          <w:lang w:eastAsia="zh-CN"/>
        </w:rPr>
        <w:t xml:space="preserve"> </w:t>
      </w:r>
      <w:r w:rsidRPr="00541100">
        <w:rPr>
          <w:rFonts w:ascii="Book Antiqua" w:hAnsi="Book Antiqua"/>
          <w:color w:val="auto"/>
        </w:rPr>
        <w:t>1% probability of having a real false negative when the normal:aneuploid cell ratio is less than 1</w:t>
      </w:r>
      <w:r w:rsidR="00B34A10" w:rsidRPr="00541100">
        <w:rPr>
          <w:rFonts w:ascii="Book Antiqua" w:hAnsi="Book Antiqua"/>
          <w:color w:val="auto"/>
        </w:rPr>
        <w:t>,</w:t>
      </w:r>
      <w:r w:rsidRPr="00541100">
        <w:rPr>
          <w:rFonts w:ascii="Book Antiqua" w:hAnsi="Book Antiqua"/>
          <w:color w:val="auto"/>
        </w:rPr>
        <w:t>300:1 and 1</w:t>
      </w:r>
      <w:r w:rsidR="00B34A10" w:rsidRPr="00541100">
        <w:rPr>
          <w:rFonts w:ascii="Book Antiqua" w:hAnsi="Book Antiqua"/>
          <w:color w:val="auto"/>
        </w:rPr>
        <w:t>,</w:t>
      </w:r>
      <w:r w:rsidRPr="00541100">
        <w:rPr>
          <w:rFonts w:ascii="Book Antiqua" w:hAnsi="Book Antiqua"/>
          <w:color w:val="auto"/>
        </w:rPr>
        <w:t>700:1, respectively.</w:t>
      </w:r>
    </w:p>
    <w:p w14:paraId="294DC654" w14:textId="44992307" w:rsidR="00AE41F9" w:rsidRPr="00541100" w:rsidRDefault="00AE41F9" w:rsidP="00C814B6">
      <w:pPr>
        <w:pStyle w:val="Body"/>
        <w:spacing w:line="360" w:lineRule="auto"/>
        <w:jc w:val="both"/>
        <w:rPr>
          <w:rFonts w:ascii="Book Antiqua" w:hAnsi="Book Antiqua"/>
          <w:b/>
          <w:color w:val="auto"/>
        </w:rPr>
      </w:pPr>
    </w:p>
    <w:p w14:paraId="27BE5092" w14:textId="5BA999B7" w:rsidR="00AE41F9" w:rsidRPr="00541100" w:rsidRDefault="004B615F" w:rsidP="00C814B6">
      <w:pPr>
        <w:pStyle w:val="Body"/>
        <w:spacing w:line="360" w:lineRule="auto"/>
        <w:jc w:val="both"/>
        <w:rPr>
          <w:rFonts w:ascii="Book Antiqua" w:hAnsi="Book Antiqua"/>
          <w:b/>
          <w:color w:val="auto"/>
        </w:rPr>
      </w:pPr>
      <w:r w:rsidRPr="00541100">
        <w:rPr>
          <w:rFonts w:ascii="Book Antiqua" w:hAnsi="Book Antiqua"/>
          <w:b/>
          <w:color w:val="auto"/>
        </w:rPr>
        <w:t>SCAN REVIEW AND REPORT GENERATION</w:t>
      </w:r>
    </w:p>
    <w:p w14:paraId="4B25B287" w14:textId="4CEB5488"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lastRenderedPageBreak/>
        <w:t xml:space="preserve">Normalization and DNA </w:t>
      </w:r>
      <w:r w:rsidR="004B615F" w:rsidRPr="00541100">
        <w:rPr>
          <w:rFonts w:ascii="Book Antiqua" w:hAnsi="Book Antiqua"/>
          <w:b/>
          <w:i/>
          <w:color w:val="auto"/>
        </w:rPr>
        <w:t>s</w:t>
      </w:r>
      <w:r w:rsidRPr="00541100">
        <w:rPr>
          <w:rFonts w:ascii="Book Antiqua" w:hAnsi="Book Antiqua"/>
          <w:b/>
          <w:i/>
          <w:color w:val="auto"/>
        </w:rPr>
        <w:t>cale</w:t>
      </w:r>
    </w:p>
    <w:p w14:paraId="003EB572" w14:textId="60AB34C6"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Previously, it was mentioned that Beer’s law is applied to measure DNA for each pixel of the image and that the DNA content of each cell is determined by simply adding up the DNA content of each pixel of the image of that cell nucleus. This procedure quantifies the DNA on an arbitrary scale, but it is more useful to convert this to a relative DNA scale by normalizing to the normal diploid cell population.</w:t>
      </w:r>
      <w:r w:rsidR="00AB2D07" w:rsidRPr="00541100">
        <w:rPr>
          <w:rFonts w:ascii="Book Antiqua" w:hAnsi="Book Antiqua"/>
          <w:color w:val="auto"/>
        </w:rPr>
        <w:t xml:space="preserve"> </w:t>
      </w:r>
      <w:r w:rsidRPr="00541100">
        <w:rPr>
          <w:rFonts w:ascii="Book Antiqua" w:hAnsi="Book Antiqua"/>
          <w:color w:val="auto"/>
        </w:rPr>
        <w:t>Again, cervical “Pap” samples are predominantly comprised of normal diploid cells, even when taken from a woman with invasive cervical cancer, and so for Pap samples such an internal reference cell population always exists.</w:t>
      </w:r>
      <w:r w:rsidR="00AB2D07" w:rsidRPr="00541100">
        <w:rPr>
          <w:rFonts w:ascii="Book Antiqua" w:hAnsi="Book Antiqua"/>
          <w:color w:val="auto"/>
        </w:rPr>
        <w:t xml:space="preserve"> </w:t>
      </w:r>
      <w:r w:rsidRPr="00541100">
        <w:rPr>
          <w:rFonts w:ascii="Book Antiqua" w:hAnsi="Book Antiqua"/>
          <w:color w:val="auto"/>
        </w:rPr>
        <w:t xml:space="preserve">The normalized scale described here is called “DNA Index” or “DI” in which diploid cells have a DI = 1, tetraploid have DI = 2, </w:t>
      </w:r>
      <w:r w:rsidR="007821B8" w:rsidRPr="00541100">
        <w:rPr>
          <w:rFonts w:ascii="Book Antiqua" w:hAnsi="Book Antiqua"/>
          <w:i/>
          <w:color w:val="auto"/>
        </w:rPr>
        <w:t>etc</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Figure 11 is an example of such a histogram measured for a pig liver “touch” preparation.</w:t>
      </w:r>
      <w:r w:rsidR="00AB2D07" w:rsidRPr="00541100">
        <w:rPr>
          <w:rFonts w:ascii="Book Antiqua" w:hAnsi="Book Antiqua"/>
          <w:color w:val="auto"/>
        </w:rPr>
        <w:t xml:space="preserve"> </w:t>
      </w:r>
      <w:r w:rsidRPr="00541100">
        <w:rPr>
          <w:rFonts w:ascii="Book Antiqua" w:hAnsi="Book Antiqua"/>
          <w:color w:val="auto"/>
        </w:rPr>
        <w:t>The green peak represents purely single diploid hepatocytes, but the other peaks include mixtures of single tetraploid cells and clusters of diploid and/or tetraploid cells used to check the linearity of the DNA measurement.</w:t>
      </w:r>
      <w:r w:rsidR="00AB2D07" w:rsidRPr="00541100">
        <w:rPr>
          <w:rFonts w:ascii="Book Antiqua" w:hAnsi="Book Antiqua"/>
          <w:color w:val="auto"/>
        </w:rPr>
        <w:t xml:space="preserve"> </w:t>
      </w:r>
      <w:r w:rsidRPr="00541100">
        <w:rPr>
          <w:rFonts w:ascii="Book Antiqua" w:hAnsi="Book Antiqua"/>
          <w:color w:val="auto"/>
        </w:rPr>
        <w:t>Arguably, the DNA Index is the natural scale to use for cancer screening which is primarily concerned with deviations from diploid for somatic cells.</w:t>
      </w:r>
    </w:p>
    <w:p w14:paraId="293E1AD7" w14:textId="2336377B" w:rsidR="00AE41F9" w:rsidRPr="00541100" w:rsidRDefault="00230C43" w:rsidP="00482948">
      <w:pPr>
        <w:pStyle w:val="Body"/>
        <w:spacing w:line="360" w:lineRule="auto"/>
        <w:ind w:firstLineChars="150" w:firstLine="360"/>
        <w:jc w:val="both"/>
        <w:rPr>
          <w:rFonts w:ascii="Book Antiqua" w:hAnsi="Book Antiqua"/>
          <w:color w:val="auto"/>
        </w:rPr>
      </w:pPr>
      <w:r w:rsidRPr="00541100">
        <w:rPr>
          <w:rFonts w:ascii="Book Antiqua" w:hAnsi="Book Antiqua"/>
          <w:color w:val="auto"/>
        </w:rPr>
        <w:t xml:space="preserve">However, the original DNA scale is the “C-index” scale in which DI = 1 is designated as “2C”, DI = 2 is “4C” </w:t>
      </w:r>
      <w:r w:rsidR="007821B8" w:rsidRPr="00541100">
        <w:rPr>
          <w:rFonts w:ascii="Book Antiqua" w:hAnsi="Book Antiqua"/>
          <w:i/>
          <w:color w:val="auto"/>
        </w:rPr>
        <w:t>etc</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This scale was first used in 1950 by the American, Swift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37]</w:t>
      </w:r>
      <w:r w:rsidRPr="00541100">
        <w:rPr>
          <w:rFonts w:ascii="Book Antiqua" w:hAnsi="Book Antiqua"/>
          <w:color w:val="auto"/>
        </w:rPr>
        <w:t>, in a study employing DNA measurement by microphotometry of Feulgen stained cells of various plant species (basically the same technique as AQIC).</w:t>
      </w:r>
      <w:r w:rsidR="00AB2D07" w:rsidRPr="00541100">
        <w:rPr>
          <w:rFonts w:ascii="Book Antiqua" w:hAnsi="Book Antiqua"/>
          <w:color w:val="auto"/>
        </w:rPr>
        <w:t xml:space="preserve"> </w:t>
      </w:r>
      <w:r w:rsidRPr="00541100">
        <w:rPr>
          <w:rFonts w:ascii="Book Antiqua" w:hAnsi="Book Antiqua"/>
          <w:color w:val="auto"/>
        </w:rPr>
        <w:t>Swift found that within the non-dividing cells of a species, the DNA content of cells tended to be in quanta that he labeled “C” for ”classes”:</w:t>
      </w:r>
      <w:r w:rsidR="00DB207A" w:rsidRPr="00541100">
        <w:rPr>
          <w:rFonts w:ascii="Book Antiqua" w:eastAsia="宋体" w:hAnsi="Book Antiqua"/>
          <w:color w:val="auto"/>
          <w:lang w:eastAsia="zh-CN"/>
        </w:rPr>
        <w:t xml:space="preserve"> </w:t>
      </w:r>
      <w:r w:rsidRPr="00541100">
        <w:rPr>
          <w:rFonts w:ascii="Book Antiqua" w:hAnsi="Book Antiqua"/>
          <w:color w:val="auto"/>
        </w:rPr>
        <w:t>Non-Dividing Tissues: Photometric measurements made on tissues where mitoses were uncommon tended to fall in certain well-marked classes. Means of these classes fit in the series1:2:4:8:16:32.</w:t>
      </w:r>
    </w:p>
    <w:p w14:paraId="4AC2FB54" w14:textId="254084FF" w:rsidR="00AE41F9" w:rsidRPr="00541100" w:rsidRDefault="00230C43" w:rsidP="00482948">
      <w:pPr>
        <w:pStyle w:val="Body"/>
        <w:spacing w:line="360" w:lineRule="auto"/>
        <w:ind w:firstLineChars="200" w:firstLine="480"/>
        <w:jc w:val="both"/>
        <w:rPr>
          <w:rFonts w:ascii="Book Antiqua" w:hAnsi="Book Antiqua"/>
          <w:color w:val="auto"/>
        </w:rPr>
      </w:pPr>
      <w:r w:rsidRPr="00541100">
        <w:rPr>
          <w:rFonts w:ascii="Book Antiqua" w:hAnsi="Book Antiqua"/>
          <w:color w:val="auto"/>
        </w:rPr>
        <w:t>On this scale,</w:t>
      </w:r>
      <w:r w:rsidR="00935F69" w:rsidRPr="00541100">
        <w:rPr>
          <w:rFonts w:ascii="Book Antiqua" w:eastAsia="宋体" w:hAnsi="Book Antiqua"/>
          <w:color w:val="auto"/>
          <w:lang w:eastAsia="zh-CN"/>
        </w:rPr>
        <w:t xml:space="preserve"> </w:t>
      </w:r>
      <w:r w:rsidRPr="00541100">
        <w:rPr>
          <w:rFonts w:ascii="Book Antiqua" w:hAnsi="Book Antiqua"/>
          <w:color w:val="auto"/>
        </w:rPr>
        <w:t>1C is the quantum of DNA in a (plant or animal) sperm cell. The DNA amount corresponding to 1C varies from species to species.</w:t>
      </w:r>
      <w:r w:rsidR="00AB2D07" w:rsidRPr="00541100">
        <w:rPr>
          <w:rFonts w:ascii="Book Antiqua" w:hAnsi="Book Antiqua"/>
          <w:color w:val="auto"/>
        </w:rPr>
        <w:t xml:space="preserve"> </w:t>
      </w:r>
      <w:r w:rsidRPr="00541100">
        <w:rPr>
          <w:rFonts w:ascii="Book Antiqua" w:hAnsi="Book Antiqua"/>
          <w:color w:val="auto"/>
        </w:rPr>
        <w:t>An earlier similar study of various animal species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38]</w:t>
      </w:r>
      <w:r w:rsidRPr="00541100">
        <w:rPr>
          <w:rFonts w:ascii="Book Antiqua" w:hAnsi="Book Antiqua"/>
          <w:color w:val="auto"/>
        </w:rPr>
        <w:t xml:space="preserve"> noted the ratio 1:2:4 for DNA in cells from rat liver, but did not describe this in terms of the C-index, which would have been 2C:4C:8C.</w:t>
      </w:r>
      <w:r w:rsidR="00AB2D07" w:rsidRPr="00541100">
        <w:rPr>
          <w:rFonts w:ascii="Book Antiqua" w:hAnsi="Book Antiqua"/>
          <w:color w:val="auto"/>
        </w:rPr>
        <w:t xml:space="preserve"> </w:t>
      </w:r>
      <w:r w:rsidRPr="00541100">
        <w:rPr>
          <w:rFonts w:ascii="Book Antiqua" w:hAnsi="Book Antiqua"/>
          <w:color w:val="auto"/>
        </w:rPr>
        <w:lastRenderedPageBreak/>
        <w:t>Arguably, the C-index is the natural scale for biology, in general, as opposed to the narrow field of cancer.</w:t>
      </w:r>
    </w:p>
    <w:p w14:paraId="26B72837" w14:textId="1DEC6FC3"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The first step in the data review checklist is to determine that the DNA normalization is valid, meaning that the normal diploid cell population was correctly identified and that the normalization was correctly applied.</w:t>
      </w:r>
      <w:r w:rsidR="00AB2D07" w:rsidRPr="00541100">
        <w:rPr>
          <w:rFonts w:ascii="Book Antiqua" w:hAnsi="Book Antiqua"/>
          <w:color w:val="auto"/>
        </w:rPr>
        <w:t xml:space="preserve"> </w:t>
      </w:r>
      <w:r w:rsidRPr="00541100">
        <w:rPr>
          <w:rFonts w:ascii="Book Antiqua" w:hAnsi="Book Antiqua"/>
          <w:color w:val="auto"/>
        </w:rPr>
        <w:t>Figure 12A is a typical, correctly normalized DI histogram of the cervix sample taken from a healthy woman.</w:t>
      </w:r>
      <w:r w:rsidR="00AB2D07" w:rsidRPr="00541100">
        <w:rPr>
          <w:rFonts w:ascii="Book Antiqua" w:hAnsi="Book Antiqua"/>
          <w:color w:val="auto"/>
        </w:rPr>
        <w:t xml:space="preserve"> </w:t>
      </w:r>
      <w:r w:rsidRPr="00541100">
        <w:rPr>
          <w:rFonts w:ascii="Book Antiqua" w:hAnsi="Book Antiqua"/>
          <w:color w:val="auto"/>
        </w:rPr>
        <w:t>The scatter plot 12B shows almost all diploid epithelial cells to be in a tight distribution except for a very few hypo-diploid epithelial cells highlighted by the blue oval. This hypo-diploid skewing is a general feature of cervix samples and is comprised of dead epithelial cells in which the DNA has degenerated.</w:t>
      </w:r>
      <w:r w:rsidR="00AB2D07" w:rsidRPr="00541100">
        <w:rPr>
          <w:rFonts w:ascii="Book Antiqua" w:hAnsi="Book Antiqua"/>
          <w:color w:val="auto"/>
        </w:rPr>
        <w:t xml:space="preserve"> </w:t>
      </w:r>
      <w:r w:rsidRPr="00541100">
        <w:rPr>
          <w:rFonts w:ascii="Book Antiqua" w:hAnsi="Book Antiqua"/>
          <w:color w:val="auto"/>
        </w:rPr>
        <w:t xml:space="preserve">The amount of skewing increases with the presence of infection, particularly, but not limited to, </w:t>
      </w:r>
      <w:r w:rsidRPr="00541100">
        <w:rPr>
          <w:rFonts w:ascii="Book Antiqua" w:hAnsi="Book Antiqua"/>
          <w:i/>
          <w:color w:val="auto"/>
        </w:rPr>
        <w:t>trichomonas vaginalis</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The skewing is much more obvious in Figure 13 where it does not affect the normalization.</w:t>
      </w:r>
      <w:r w:rsidR="00AB2D07" w:rsidRPr="00541100">
        <w:rPr>
          <w:rFonts w:ascii="Book Antiqua" w:hAnsi="Book Antiqua"/>
          <w:color w:val="auto"/>
        </w:rPr>
        <w:t xml:space="preserve"> </w:t>
      </w:r>
      <w:r w:rsidRPr="00541100">
        <w:rPr>
          <w:rFonts w:ascii="Book Antiqua" w:hAnsi="Book Antiqua"/>
          <w:color w:val="auto"/>
        </w:rPr>
        <w:t>The last example</w:t>
      </w:r>
      <w:r w:rsidR="00AB2D07" w:rsidRPr="00541100">
        <w:rPr>
          <w:rFonts w:ascii="Book Antiqua" w:hAnsi="Book Antiqua"/>
          <w:color w:val="auto"/>
        </w:rPr>
        <w:t xml:space="preserve"> </w:t>
      </w:r>
      <w:r w:rsidRPr="00541100">
        <w:rPr>
          <w:rFonts w:ascii="Book Antiqua" w:hAnsi="Book Antiqua"/>
          <w:color w:val="auto"/>
        </w:rPr>
        <w:t xml:space="preserve">(Figure 14) is of a case of </w:t>
      </w:r>
      <w:r w:rsidRPr="00541100">
        <w:rPr>
          <w:rFonts w:ascii="Book Antiqua" w:hAnsi="Book Antiqua"/>
          <w:i/>
          <w:color w:val="auto"/>
        </w:rPr>
        <w:t xml:space="preserve">trichomonas vaginalis </w:t>
      </w:r>
      <w:r w:rsidRPr="00541100">
        <w:rPr>
          <w:rFonts w:ascii="Book Antiqua" w:hAnsi="Book Antiqua"/>
          <w:color w:val="auto"/>
        </w:rPr>
        <w:t>and shows a peak of cells with degenerated DNA that is bigger than the normal diploid peak that should be used to normalize and define the DNA scale.</w:t>
      </w:r>
      <w:r w:rsidR="00AB2D07" w:rsidRPr="00541100">
        <w:rPr>
          <w:rFonts w:ascii="Book Antiqua" w:hAnsi="Book Antiqua"/>
          <w:color w:val="auto"/>
        </w:rPr>
        <w:t xml:space="preserve"> </w:t>
      </w:r>
      <w:r w:rsidRPr="00541100">
        <w:rPr>
          <w:rFonts w:ascii="Book Antiqua" w:hAnsi="Book Antiqua"/>
          <w:color w:val="auto"/>
        </w:rPr>
        <w:t>It is beyond the scope of this review to discuss automatic normalization algorithms and technician training strategies to deal with this.</w:t>
      </w:r>
      <w:r w:rsidR="00AB2D07" w:rsidRPr="00541100">
        <w:rPr>
          <w:rFonts w:ascii="Book Antiqua" w:hAnsi="Book Antiqua"/>
          <w:color w:val="auto"/>
        </w:rPr>
        <w:t xml:space="preserve"> </w:t>
      </w:r>
      <w:r w:rsidRPr="00541100">
        <w:rPr>
          <w:rFonts w:ascii="Book Antiqua" w:hAnsi="Book Antiqua"/>
          <w:color w:val="auto"/>
        </w:rPr>
        <w:t>However, this problem is minimized if the sample taker cleans the cervix of excess discharge and sec</w:t>
      </w:r>
      <w:r w:rsidR="007F6357" w:rsidRPr="00541100">
        <w:rPr>
          <w:rFonts w:ascii="Book Antiqua" w:hAnsi="Book Antiqua"/>
          <w:color w:val="auto"/>
        </w:rPr>
        <w:t xml:space="preserve">retions prior to taking </w:t>
      </w:r>
      <w:r w:rsidRPr="00541100">
        <w:rPr>
          <w:rFonts w:ascii="Book Antiqua" w:hAnsi="Book Antiqua"/>
          <w:color w:val="auto"/>
        </w:rPr>
        <w:t>the sample, as is called for by most sampling protocols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33,39]</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Some gynecologists believe this to compromise the sample, but an RCT that involved taking two consecutive samples has shown the results to be independent of sampling sequence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40]</w:t>
      </w:r>
      <w:r w:rsidRPr="00541100">
        <w:rPr>
          <w:rFonts w:ascii="Book Antiqua" w:hAnsi="Book Antiqua"/>
          <w:color w:val="auto"/>
        </w:rPr>
        <w:t xml:space="preserve">. </w:t>
      </w:r>
    </w:p>
    <w:p w14:paraId="5B8E7D34" w14:textId="406FCFF3" w:rsidR="00AE41F9" w:rsidRPr="00541100" w:rsidRDefault="00AE41F9" w:rsidP="00C814B6">
      <w:pPr>
        <w:pStyle w:val="Body"/>
        <w:spacing w:line="360" w:lineRule="auto"/>
        <w:jc w:val="both"/>
        <w:rPr>
          <w:rFonts w:ascii="Book Antiqua" w:hAnsi="Book Antiqua"/>
          <w:b/>
          <w:color w:val="auto"/>
        </w:rPr>
      </w:pPr>
    </w:p>
    <w:p w14:paraId="046608B7" w14:textId="304573EB"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High DI</w:t>
      </w:r>
      <w:r w:rsidR="0060403F" w:rsidRPr="00541100">
        <w:rPr>
          <w:rFonts w:ascii="Book Antiqua" w:hAnsi="Book Antiqua"/>
          <w:b/>
          <w:i/>
          <w:color w:val="auto"/>
        </w:rPr>
        <w:t xml:space="preserve"> aneuploid ce</w:t>
      </w:r>
      <w:r w:rsidRPr="00541100">
        <w:rPr>
          <w:rFonts w:ascii="Book Antiqua" w:hAnsi="Book Antiqua"/>
          <w:b/>
          <w:i/>
          <w:color w:val="auto"/>
        </w:rPr>
        <w:t>lls and DI &gt; 2.5 (or &gt;5C)</w:t>
      </w:r>
    </w:p>
    <w:p w14:paraId="5968F945" w14:textId="75C61F3D"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The second step in the data review checklist is to examine any images that could be of aneuploid cell nuclei, most usually defined as having DI &gt; 2.5 or “5C exceeding”.</w:t>
      </w:r>
      <w:r w:rsidR="00AB2D07" w:rsidRPr="00541100">
        <w:rPr>
          <w:rFonts w:ascii="Book Antiqua" w:hAnsi="Book Antiqua"/>
          <w:color w:val="auto"/>
        </w:rPr>
        <w:t xml:space="preserve"> </w:t>
      </w:r>
      <w:r w:rsidRPr="00541100">
        <w:rPr>
          <w:rFonts w:ascii="Book Antiqua" w:hAnsi="Book Antiqua"/>
          <w:color w:val="auto"/>
        </w:rPr>
        <w:t>Why is this the practical definition of aneuploidy?</w:t>
      </w:r>
      <w:r w:rsidR="00AB2D07" w:rsidRPr="00541100">
        <w:rPr>
          <w:rFonts w:ascii="Book Antiqua" w:hAnsi="Book Antiqua"/>
          <w:color w:val="auto"/>
        </w:rPr>
        <w:t xml:space="preserve"> </w:t>
      </w:r>
    </w:p>
    <w:p w14:paraId="27F363A5" w14:textId="60EB38BD" w:rsidR="00AE41F9" w:rsidRPr="00541100" w:rsidRDefault="00230C43" w:rsidP="00D0142B">
      <w:pPr>
        <w:pStyle w:val="Body"/>
        <w:widowControl w:val="0"/>
        <w:spacing w:line="360" w:lineRule="auto"/>
        <w:ind w:firstLineChars="150" w:firstLine="360"/>
        <w:jc w:val="both"/>
        <w:rPr>
          <w:rFonts w:ascii="Book Antiqua" w:hAnsi="Book Antiqua"/>
          <w:color w:val="auto"/>
        </w:rPr>
      </w:pPr>
      <w:r w:rsidRPr="00541100">
        <w:rPr>
          <w:rFonts w:ascii="Book Antiqua" w:hAnsi="Book Antiqua"/>
          <w:color w:val="auto"/>
        </w:rPr>
        <w:t>Since AQIC does not identify and count individual chromosomes, it is usually not possible to discriminate normal cells in cell cycle (mitosis), for which the DNA content ranges from 1 ≤ DI ≤ 2, from aneuploid cells with similar DI.</w:t>
      </w:r>
      <w:r w:rsidR="00AB2D07" w:rsidRPr="00541100">
        <w:rPr>
          <w:rFonts w:ascii="Book Antiqua" w:hAnsi="Book Antiqua"/>
          <w:color w:val="auto"/>
        </w:rPr>
        <w:t xml:space="preserve"> </w:t>
      </w:r>
      <w:r w:rsidRPr="00541100">
        <w:rPr>
          <w:rFonts w:ascii="Book Antiqua" w:hAnsi="Book Antiqua"/>
          <w:color w:val="auto"/>
        </w:rPr>
        <w:t xml:space="preserve">Given that no </w:t>
      </w:r>
      <w:r w:rsidRPr="00541100">
        <w:rPr>
          <w:rFonts w:ascii="Book Antiqua" w:hAnsi="Book Antiqua"/>
          <w:color w:val="auto"/>
        </w:rPr>
        <w:lastRenderedPageBreak/>
        <w:t>measurements are exact, it is usual to apply a 10% uncertainty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20]</w:t>
      </w:r>
      <w:r w:rsidRPr="00541100">
        <w:rPr>
          <w:rFonts w:ascii="Book Antiqua" w:hAnsi="Book Antiqua"/>
          <w:color w:val="auto"/>
        </w:rPr>
        <w:t xml:space="preserve"> meaning that normal cell cycle ranges from 0.9 ≤ DI ≤ 2.2</w:t>
      </w:r>
      <w:r w:rsidR="00AB2D07" w:rsidRPr="00541100">
        <w:rPr>
          <w:rFonts w:ascii="Book Antiqua" w:hAnsi="Book Antiqua"/>
          <w:color w:val="auto"/>
        </w:rPr>
        <w:t xml:space="preserve"> </w:t>
      </w:r>
      <w:r w:rsidRPr="00541100">
        <w:rPr>
          <w:rFonts w:ascii="Book Antiqua" w:hAnsi="Book Antiqua"/>
          <w:color w:val="auto"/>
        </w:rPr>
        <w:t>and hence the likelihood is that cells with DI &gt;</w:t>
      </w:r>
      <w:r w:rsidR="0090564D" w:rsidRPr="00541100">
        <w:rPr>
          <w:rFonts w:ascii="Book Antiqua" w:eastAsia="宋体" w:hAnsi="Book Antiqua"/>
          <w:color w:val="auto"/>
          <w:lang w:eastAsia="zh-CN"/>
        </w:rPr>
        <w:t xml:space="preserve"> </w:t>
      </w:r>
      <w:r w:rsidRPr="00541100">
        <w:rPr>
          <w:rFonts w:ascii="Book Antiqua" w:hAnsi="Book Antiqua"/>
          <w:color w:val="auto"/>
        </w:rPr>
        <w:t>2.2 are aneuploid.</w:t>
      </w:r>
      <w:r w:rsidR="00AB2D07" w:rsidRPr="00541100">
        <w:rPr>
          <w:rFonts w:ascii="Book Antiqua" w:hAnsi="Book Antiqua"/>
          <w:color w:val="auto"/>
        </w:rPr>
        <w:t xml:space="preserve"> </w:t>
      </w:r>
      <w:r w:rsidRPr="00541100">
        <w:rPr>
          <w:rFonts w:ascii="Book Antiqua" w:hAnsi="Book Antiqua"/>
          <w:color w:val="auto"/>
        </w:rPr>
        <w:t>The convention of DI &gt; 2.5 (&gt;</w:t>
      </w:r>
      <w:r w:rsidR="0090564D" w:rsidRPr="00541100">
        <w:rPr>
          <w:rFonts w:ascii="Book Antiqua" w:eastAsia="宋体" w:hAnsi="Book Antiqua"/>
          <w:color w:val="auto"/>
          <w:lang w:eastAsia="zh-CN"/>
        </w:rPr>
        <w:t xml:space="preserve"> </w:t>
      </w:r>
      <w:r w:rsidRPr="00541100">
        <w:rPr>
          <w:rFonts w:ascii="Book Antiqua" w:hAnsi="Book Antiqua"/>
          <w:color w:val="auto"/>
        </w:rPr>
        <w:t>5C) was probably a “padding” to the 10% DNA measurement uncertainty, for broad, conservative generalizability.</w:t>
      </w:r>
      <w:r w:rsidR="00AB2D07" w:rsidRPr="00541100">
        <w:rPr>
          <w:rFonts w:ascii="Book Antiqua" w:hAnsi="Book Antiqua"/>
          <w:color w:val="auto"/>
        </w:rPr>
        <w:t xml:space="preserve"> </w:t>
      </w:r>
      <w:r w:rsidRPr="00541100">
        <w:rPr>
          <w:rFonts w:ascii="Book Antiqua" w:hAnsi="Book Antiqua"/>
          <w:color w:val="auto"/>
        </w:rPr>
        <w:t>However, Guillaud and coworkers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41]</w:t>
      </w:r>
      <w:r w:rsidRPr="00541100">
        <w:rPr>
          <w:rFonts w:ascii="Book Antiqua" w:hAnsi="Book Antiqua"/>
          <w:color w:val="auto"/>
        </w:rPr>
        <w:t xml:space="preserve"> looked directly at the DNA ploidy sensitivity and specificity for cervical cancer screening by AQIC as a function of DNA content of putative aneuploid cells.</w:t>
      </w:r>
      <w:r w:rsidR="00AB2D07" w:rsidRPr="00541100">
        <w:rPr>
          <w:rFonts w:ascii="Book Antiqua" w:hAnsi="Book Antiqua"/>
          <w:color w:val="auto"/>
        </w:rPr>
        <w:t xml:space="preserve"> </w:t>
      </w:r>
      <w:r w:rsidRPr="00541100">
        <w:rPr>
          <w:rFonts w:ascii="Book Antiqua" w:hAnsi="Book Antiqua"/>
          <w:color w:val="auto"/>
        </w:rPr>
        <w:t>When 3 or more aneuploid cells were present, the threshold converged to DI ≥ 2.2 (4.4C), but when only 2 or 1 aneuploid cells were present, the threshold rose to DI ≥ 2.3 (4.6C) and</w:t>
      </w:r>
      <w:r w:rsidR="00AB2D07" w:rsidRPr="00541100">
        <w:rPr>
          <w:rFonts w:ascii="Book Antiqua" w:hAnsi="Book Antiqua"/>
          <w:color w:val="auto"/>
        </w:rPr>
        <w:t xml:space="preserve"> </w:t>
      </w:r>
      <w:r w:rsidRPr="00541100">
        <w:rPr>
          <w:rFonts w:ascii="Book Antiqua" w:hAnsi="Book Antiqua"/>
          <w:color w:val="auto"/>
        </w:rPr>
        <w:t>DI ≥ 2.4 (4.8C), respectively.</w:t>
      </w:r>
      <w:r w:rsidR="00AB2D07" w:rsidRPr="00541100">
        <w:rPr>
          <w:rFonts w:ascii="Book Antiqua" w:hAnsi="Book Antiqua"/>
          <w:color w:val="auto"/>
        </w:rPr>
        <w:t xml:space="preserve"> </w:t>
      </w:r>
      <w:r w:rsidRPr="00541100">
        <w:rPr>
          <w:rFonts w:ascii="Book Antiqua" w:hAnsi="Book Antiqua"/>
          <w:color w:val="auto"/>
        </w:rPr>
        <w:t xml:space="preserve">These results may be specific to their cytometer and their particular laboratory operations standards; other labs may want to calibrate their performance if they choose to adjust the definition of high DI aneuploidy. </w:t>
      </w:r>
    </w:p>
    <w:p w14:paraId="3F427C65" w14:textId="2733D729" w:rsidR="00AE41F9" w:rsidRPr="00541100" w:rsidRDefault="00230C43" w:rsidP="00C814B6">
      <w:pPr>
        <w:pStyle w:val="Body"/>
        <w:widowControl w:val="0"/>
        <w:spacing w:line="360" w:lineRule="auto"/>
        <w:ind w:firstLine="360"/>
        <w:jc w:val="both"/>
        <w:rPr>
          <w:rFonts w:ascii="Book Antiqua" w:hAnsi="Book Antiqua"/>
          <w:color w:val="auto"/>
        </w:rPr>
      </w:pPr>
      <w:r w:rsidRPr="00541100">
        <w:rPr>
          <w:rFonts w:ascii="Book Antiqua" w:hAnsi="Book Antiqua"/>
          <w:color w:val="auto"/>
        </w:rPr>
        <w:t>Another potential ambiguity is due to polyploidy which refers to euploid cells with DI = 2, 4, 8, 16</w:t>
      </w:r>
      <w:r w:rsidR="002870FF">
        <w:rPr>
          <w:rFonts w:ascii="Book Antiqua" w:eastAsia="宋体" w:hAnsi="Book Antiqua" w:hint="eastAsia"/>
          <w:color w:val="auto"/>
          <w:lang w:eastAsia="zh-CN"/>
        </w:rPr>
        <w:t>,</w:t>
      </w:r>
      <w:r w:rsidRPr="00541100">
        <w:rPr>
          <w:rFonts w:ascii="Book Antiqua" w:hAnsi="Book Antiqua"/>
          <w:color w:val="auto"/>
        </w:rPr>
        <w:t xml:space="preserve"> </w:t>
      </w:r>
      <w:r w:rsidR="007821B8" w:rsidRPr="00541100">
        <w:rPr>
          <w:rFonts w:ascii="Book Antiqua" w:hAnsi="Book Antiqua"/>
          <w:i/>
          <w:color w:val="auto"/>
        </w:rPr>
        <w:t>etc</w:t>
      </w:r>
      <w:r w:rsidRPr="00541100">
        <w:rPr>
          <w:rFonts w:ascii="Book Antiqua" w:hAnsi="Book Antiqua"/>
          <w:color w:val="auto"/>
        </w:rPr>
        <w:t>. (4C, 8C 16C, 32C…).</w:t>
      </w:r>
      <w:r w:rsidR="00AB2D07" w:rsidRPr="00541100">
        <w:rPr>
          <w:rFonts w:ascii="Book Antiqua" w:hAnsi="Book Antiqua"/>
          <w:color w:val="auto"/>
        </w:rPr>
        <w:t xml:space="preserve"> </w:t>
      </w:r>
      <w:r w:rsidRPr="00541100">
        <w:rPr>
          <w:rFonts w:ascii="Book Antiqua" w:hAnsi="Book Antiqua"/>
          <w:color w:val="auto"/>
        </w:rPr>
        <w:t>As mentioned previously, this condition does occur normally in some tissues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w:t>
      </w:r>
      <w:r w:rsidRPr="00541100">
        <w:rPr>
          <w:rFonts w:ascii="Book Antiqua" w:hAnsi="Book Antiqua"/>
          <w:color w:val="auto"/>
        </w:rPr>
        <w:t xml:space="preserve"> and, even when abnormal, does not necessarily indicate cancer.</w:t>
      </w:r>
      <w:r w:rsidR="00AB2D07" w:rsidRPr="00541100">
        <w:rPr>
          <w:rFonts w:ascii="Book Antiqua" w:hAnsi="Book Antiqua"/>
          <w:color w:val="auto"/>
        </w:rPr>
        <w:t xml:space="preserve"> </w:t>
      </w:r>
      <w:r w:rsidRPr="00541100">
        <w:rPr>
          <w:rFonts w:ascii="Book Antiqua" w:hAnsi="Book Antiqua"/>
          <w:color w:val="auto"/>
        </w:rPr>
        <w:t>Concern for polyploidy induced by koilocytosis led Böcking</w:t>
      </w:r>
      <w:r w:rsidR="00AB2D07" w:rsidRPr="00541100">
        <w:rPr>
          <w:rFonts w:ascii="Book Antiqua" w:hAnsi="Book Antiqua"/>
          <w:color w:val="auto"/>
        </w:rPr>
        <w:t xml:space="preserve"> </w:t>
      </w:r>
      <w:r w:rsidRPr="00541100">
        <w:rPr>
          <w:rFonts w:ascii="Book Antiqua" w:hAnsi="Book Antiqua"/>
          <w:color w:val="auto"/>
        </w:rPr>
        <w:t>and coworkers to propose setting the threshold for aneuploidy in cervical cancer to DI ≥ 4.5 (≥</w:t>
      </w:r>
      <w:r w:rsidR="006C00F1" w:rsidRPr="00541100">
        <w:rPr>
          <w:rFonts w:ascii="Book Antiqua" w:eastAsia="宋体" w:hAnsi="Book Antiqua"/>
          <w:color w:val="auto"/>
          <w:lang w:eastAsia="zh-CN"/>
        </w:rPr>
        <w:t xml:space="preserve"> </w:t>
      </w:r>
      <w:r w:rsidRPr="00541100">
        <w:rPr>
          <w:rFonts w:ascii="Book Antiqua" w:hAnsi="Book Antiqua"/>
          <w:color w:val="auto"/>
        </w:rPr>
        <w:t>9C)</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42]</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However, for cervical cancer screening, such restrictively defined aneuploid cells are too rare to give the test reasonable sensitivity, even in </w:t>
      </w:r>
      <w:r w:rsidR="002D4A26" w:rsidRPr="00541100">
        <w:rPr>
          <w:rFonts w:ascii="Book Antiqua" w:hAnsi="Book Antiqua"/>
          <w:color w:val="auto"/>
        </w:rPr>
        <w:t>high risk HPV (hrHPV)</w:t>
      </w:r>
      <w:r w:rsidR="002D4A26" w:rsidRPr="00541100">
        <w:rPr>
          <w:rFonts w:ascii="Book Antiqua" w:eastAsia="宋体" w:hAnsi="Book Antiqua"/>
          <w:b/>
          <w:color w:val="auto"/>
          <w:lang w:eastAsia="zh-CN"/>
        </w:rPr>
        <w:t xml:space="preserve"> </w:t>
      </w:r>
      <w:r w:rsidRPr="00541100">
        <w:rPr>
          <w:rFonts w:ascii="Book Antiqua" w:hAnsi="Book Antiqua"/>
          <w:color w:val="auto"/>
        </w:rPr>
        <w:t>positive cases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41,43-45]</w:t>
      </w:r>
      <w:r w:rsidRPr="00541100">
        <w:rPr>
          <w:rFonts w:ascii="Book Antiqua" w:hAnsi="Book Antiqua"/>
          <w:color w:val="auto"/>
        </w:rPr>
        <w:t xml:space="preserve"> and no evidence of threshold behavior at DI = 4.5 was observed by Guillaud</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41]</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For the purposes of cervical cancer screening, the effective definition of an aneuploid cell is one with DI ≥ 2.5 (5C).</w:t>
      </w:r>
      <w:r w:rsidR="00AB2D07" w:rsidRPr="00541100">
        <w:rPr>
          <w:rFonts w:ascii="Book Antiqua" w:hAnsi="Book Antiqua"/>
          <w:color w:val="auto"/>
        </w:rPr>
        <w:t xml:space="preserve"> </w:t>
      </w:r>
      <w:r w:rsidRPr="00541100">
        <w:rPr>
          <w:rFonts w:ascii="Book Antiqua" w:hAnsi="Book Antiqua"/>
          <w:color w:val="auto"/>
        </w:rPr>
        <w:t>Although the 9C aneuploidy threshold is not useful for cervical cancer screening, it may have utility in diagnosis.</w:t>
      </w:r>
    </w:p>
    <w:p w14:paraId="5FF1C0E5" w14:textId="77777777"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Figure 15 shows the histogram, scatter plot and gallery of the 8 aneuploid cells found in this typical positive case.</w:t>
      </w:r>
    </w:p>
    <w:p w14:paraId="0FDF6D01" w14:textId="77777777" w:rsidR="00AE41F9" w:rsidRPr="00541100" w:rsidRDefault="00AE41F9" w:rsidP="00C814B6">
      <w:pPr>
        <w:pStyle w:val="Body"/>
        <w:spacing w:line="360" w:lineRule="auto"/>
        <w:jc w:val="both"/>
        <w:rPr>
          <w:rFonts w:ascii="Book Antiqua" w:hAnsi="Book Antiqua"/>
          <w:b/>
          <w:color w:val="auto"/>
        </w:rPr>
      </w:pPr>
    </w:p>
    <w:p w14:paraId="09658C05" w14:textId="4F7A4EF6"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 xml:space="preserve">Aneuploid </w:t>
      </w:r>
      <w:r w:rsidR="000C7FFA" w:rsidRPr="00541100">
        <w:rPr>
          <w:rFonts w:ascii="Book Antiqua" w:hAnsi="Book Antiqua"/>
          <w:b/>
          <w:i/>
          <w:color w:val="auto"/>
        </w:rPr>
        <w:t>s</w:t>
      </w:r>
      <w:r w:rsidRPr="00541100">
        <w:rPr>
          <w:rFonts w:ascii="Book Antiqua" w:hAnsi="Book Antiqua"/>
          <w:b/>
          <w:i/>
          <w:color w:val="auto"/>
        </w:rPr>
        <w:t>temlines</w:t>
      </w:r>
    </w:p>
    <w:p w14:paraId="3A186DF2" w14:textId="3AEC9E33"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The third step in the data review checklist is to check aneuploid stemlines which appear as a peak in the DNA histogram, but not at DI = 1 or 2 (2C or 4C) where normal cycling cell peaks appear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20]</w:t>
      </w:r>
      <w:r w:rsidRPr="00541100">
        <w:rPr>
          <w:rFonts w:ascii="Book Antiqua" w:hAnsi="Book Antiqua"/>
          <w:color w:val="auto"/>
        </w:rPr>
        <w:t xml:space="preserve">. The fact that stemline cells are in a DI peak means that they have </w:t>
      </w:r>
      <w:r w:rsidRPr="00541100">
        <w:rPr>
          <w:rFonts w:ascii="Book Antiqua" w:hAnsi="Book Antiqua"/>
          <w:color w:val="auto"/>
        </w:rPr>
        <w:lastRenderedPageBreak/>
        <w:t>more or less the same DNA content and so they must divide coherently and with a relatively minor amount of chromosomal instability.</w:t>
      </w:r>
      <w:r w:rsidR="00AB2D07" w:rsidRPr="00541100">
        <w:rPr>
          <w:rFonts w:ascii="Book Antiqua" w:hAnsi="Book Antiqua"/>
          <w:color w:val="auto"/>
        </w:rPr>
        <w:t xml:space="preserve"> </w:t>
      </w:r>
      <w:r w:rsidRPr="00541100">
        <w:rPr>
          <w:rFonts w:ascii="Book Antiqua" w:hAnsi="Book Antiqua"/>
          <w:color w:val="auto"/>
        </w:rPr>
        <w:t>By definition, such stemlines are aneuploid. Stemline cells are usually in mitotic cell cycle and so a smaller G</w:t>
      </w:r>
      <w:r w:rsidRPr="00541100">
        <w:rPr>
          <w:rFonts w:ascii="Book Antiqua" w:hAnsi="Book Antiqua"/>
          <w:color w:val="auto"/>
          <w:vertAlign w:val="subscript"/>
        </w:rPr>
        <w:t>2</w:t>
      </w:r>
      <w:r w:rsidRPr="00541100">
        <w:rPr>
          <w:rFonts w:ascii="Book Antiqua" w:hAnsi="Book Antiqua"/>
          <w:color w:val="auto"/>
        </w:rPr>
        <w:t>/M peak is usually present at twice the DI of the stemline G</w:t>
      </w:r>
      <w:r w:rsidRPr="00541100">
        <w:rPr>
          <w:rFonts w:ascii="Book Antiqua" w:hAnsi="Book Antiqua"/>
          <w:color w:val="auto"/>
          <w:vertAlign w:val="subscript"/>
        </w:rPr>
        <w:t>1</w:t>
      </w:r>
      <w:r w:rsidRPr="00541100">
        <w:rPr>
          <w:rFonts w:ascii="Book Antiqua" w:hAnsi="Book Antiqua"/>
          <w:color w:val="auto"/>
        </w:rPr>
        <w:t>/G</w:t>
      </w:r>
      <w:r w:rsidRPr="00541100">
        <w:rPr>
          <w:rFonts w:ascii="Book Antiqua" w:hAnsi="Book Antiqua"/>
          <w:color w:val="auto"/>
          <w:vertAlign w:val="subscript"/>
        </w:rPr>
        <w:t>0</w:t>
      </w:r>
      <w:r w:rsidRPr="00541100">
        <w:rPr>
          <w:rFonts w:ascii="Book Antiqua" w:hAnsi="Book Antiqua"/>
          <w:color w:val="auto"/>
        </w:rPr>
        <w:t>, which is usually, but not always, found between 1 ≤</w:t>
      </w:r>
      <w:r w:rsidR="00AB2D07" w:rsidRPr="00541100">
        <w:rPr>
          <w:rFonts w:ascii="Book Antiqua" w:hAnsi="Book Antiqua"/>
          <w:color w:val="auto"/>
        </w:rPr>
        <w:t xml:space="preserve"> </w:t>
      </w:r>
      <w:r w:rsidRPr="00541100">
        <w:rPr>
          <w:rFonts w:ascii="Book Antiqua" w:hAnsi="Book Antiqua"/>
          <w:color w:val="auto"/>
        </w:rPr>
        <w:t>DI ≤ 2.</w:t>
      </w:r>
      <w:r w:rsidR="00AB2D07" w:rsidRPr="00541100">
        <w:rPr>
          <w:rFonts w:ascii="Book Antiqua" w:hAnsi="Book Antiqua"/>
          <w:color w:val="auto"/>
        </w:rPr>
        <w:t xml:space="preserve"> </w:t>
      </w:r>
      <w:r w:rsidRPr="00541100">
        <w:rPr>
          <w:rFonts w:ascii="Book Antiqua" w:hAnsi="Book Antiqua"/>
          <w:color w:val="auto"/>
        </w:rPr>
        <w:t>Figure 16 is an example of a stemline histogram with G</w:t>
      </w:r>
      <w:r w:rsidRPr="00541100">
        <w:rPr>
          <w:rFonts w:ascii="Book Antiqua" w:hAnsi="Book Antiqua"/>
          <w:color w:val="auto"/>
          <w:vertAlign w:val="subscript"/>
        </w:rPr>
        <w:t>1</w:t>
      </w:r>
      <w:r w:rsidRPr="00541100">
        <w:rPr>
          <w:rFonts w:ascii="Book Antiqua" w:hAnsi="Book Antiqua"/>
          <w:color w:val="auto"/>
        </w:rPr>
        <w:t>/G</w:t>
      </w:r>
      <w:r w:rsidRPr="00541100">
        <w:rPr>
          <w:rFonts w:ascii="Book Antiqua" w:hAnsi="Book Antiqua"/>
          <w:color w:val="auto"/>
          <w:vertAlign w:val="subscript"/>
        </w:rPr>
        <w:t>0</w:t>
      </w:r>
      <w:r w:rsidRPr="00541100">
        <w:rPr>
          <w:rFonts w:ascii="Book Antiqua" w:hAnsi="Book Antiqua"/>
          <w:color w:val="auto"/>
        </w:rPr>
        <w:t xml:space="preserve"> at DI = 1.6 and with cells consistent with G</w:t>
      </w:r>
      <w:r w:rsidRPr="00541100">
        <w:rPr>
          <w:rFonts w:ascii="Book Antiqua" w:hAnsi="Book Antiqua"/>
          <w:color w:val="auto"/>
          <w:vertAlign w:val="subscript"/>
        </w:rPr>
        <w:t>2</w:t>
      </w:r>
      <w:r w:rsidRPr="00541100">
        <w:rPr>
          <w:rFonts w:ascii="Book Antiqua" w:hAnsi="Book Antiqua"/>
          <w:color w:val="auto"/>
        </w:rPr>
        <w:t>/M at DI = 3.2, highlighted in blue in the right histogram with the broken vertical scale.</w:t>
      </w:r>
      <w:r w:rsidR="00AB2D07" w:rsidRPr="00541100">
        <w:rPr>
          <w:rFonts w:ascii="Book Antiqua" w:hAnsi="Book Antiqua"/>
          <w:color w:val="auto"/>
        </w:rPr>
        <w:t xml:space="preserve"> </w:t>
      </w:r>
      <w:r w:rsidRPr="00541100">
        <w:rPr>
          <w:rFonts w:ascii="Book Antiqua" w:hAnsi="Book Antiqua"/>
          <w:color w:val="auto"/>
        </w:rPr>
        <w:t>Figure 17 is the quite rare case where the stemline G</w:t>
      </w:r>
      <w:r w:rsidRPr="00541100">
        <w:rPr>
          <w:rFonts w:ascii="Book Antiqua" w:hAnsi="Book Antiqua"/>
          <w:color w:val="auto"/>
          <w:vertAlign w:val="subscript"/>
        </w:rPr>
        <w:t>1</w:t>
      </w:r>
      <w:r w:rsidRPr="00541100">
        <w:rPr>
          <w:rFonts w:ascii="Book Antiqua" w:hAnsi="Book Antiqua"/>
          <w:color w:val="auto"/>
        </w:rPr>
        <w:t>/G</w:t>
      </w:r>
      <w:r w:rsidRPr="00541100">
        <w:rPr>
          <w:rFonts w:ascii="Book Antiqua" w:hAnsi="Book Antiqua"/>
          <w:color w:val="auto"/>
          <w:vertAlign w:val="subscript"/>
        </w:rPr>
        <w:t>0</w:t>
      </w:r>
      <w:r w:rsidRPr="00541100">
        <w:rPr>
          <w:rFonts w:ascii="Book Antiqua" w:hAnsi="Book Antiqua"/>
          <w:color w:val="auto"/>
        </w:rPr>
        <w:t xml:space="preserve"> is at DI = 2.3 (≥ 2 is rare) and with cells consistent with G</w:t>
      </w:r>
      <w:r w:rsidRPr="00541100">
        <w:rPr>
          <w:rFonts w:ascii="Book Antiqua" w:hAnsi="Book Antiqua"/>
          <w:color w:val="auto"/>
          <w:vertAlign w:val="subscript"/>
        </w:rPr>
        <w:t>2</w:t>
      </w:r>
      <w:r w:rsidRPr="00541100">
        <w:rPr>
          <w:rFonts w:ascii="Book Antiqua" w:hAnsi="Book Antiqua"/>
          <w:color w:val="auto"/>
        </w:rPr>
        <w:t>/M at DI = 4.6, also highlighted in blue in the right histogram with the broken vertical scale.</w:t>
      </w:r>
    </w:p>
    <w:p w14:paraId="563EB5EE" w14:textId="77777777" w:rsidR="00AE41F9" w:rsidRPr="00541100" w:rsidRDefault="00230C43" w:rsidP="00C814B6">
      <w:pPr>
        <w:pStyle w:val="Body"/>
        <w:spacing w:line="360" w:lineRule="auto"/>
        <w:ind w:firstLine="360"/>
        <w:jc w:val="both"/>
        <w:rPr>
          <w:rFonts w:ascii="Book Antiqua" w:hAnsi="Book Antiqua"/>
          <w:color w:val="auto"/>
        </w:rPr>
      </w:pPr>
      <w:r w:rsidRPr="00541100">
        <w:rPr>
          <w:rFonts w:ascii="Book Antiqua" w:hAnsi="Book Antiqua"/>
          <w:color w:val="auto"/>
        </w:rPr>
        <w:t xml:space="preserve">Although looking for aneuploid stemlines is a step in the review checklist, it is rare for a sample to have a stemline without there also being aneuploid cells with DI ≥ 2.5, so identifying stemlines is usually redundant. </w:t>
      </w:r>
    </w:p>
    <w:p w14:paraId="3BF6FA9D" w14:textId="05BF6313"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The relative lack of chromosomal instability on an aneuploid stemline may mean that the cell morphology looks rather normal and a biopsy may be interpreted as displaying hyperplasia rather than neoplasia, causing the stemline to be seen as an apparent false positive.</w:t>
      </w:r>
      <w:r w:rsidR="00AB2D07" w:rsidRPr="00541100">
        <w:rPr>
          <w:rFonts w:ascii="Book Antiqua" w:hAnsi="Book Antiqua"/>
          <w:color w:val="auto"/>
        </w:rPr>
        <w:t xml:space="preserve"> </w:t>
      </w:r>
      <w:r w:rsidRPr="00541100">
        <w:rPr>
          <w:rFonts w:ascii="Book Antiqua" w:hAnsi="Book Antiqua"/>
          <w:color w:val="auto"/>
        </w:rPr>
        <w:t>However, hyperplasia is genetically normal but stemlines identified by DNA cytometry are genetically abnormal and so are neoplastic.</w:t>
      </w:r>
      <w:r w:rsidR="00AB2D07" w:rsidRPr="00541100">
        <w:rPr>
          <w:rFonts w:ascii="Book Antiqua" w:hAnsi="Book Antiqua"/>
          <w:color w:val="auto"/>
        </w:rPr>
        <w:t xml:space="preserve"> </w:t>
      </w:r>
      <w:r w:rsidRPr="00541100">
        <w:rPr>
          <w:rFonts w:ascii="Book Antiqua" w:hAnsi="Book Antiqua"/>
          <w:color w:val="auto"/>
        </w:rPr>
        <w:t>Presumably, the presence of identifiable stemlines occurs early in the process of neoplastic transformation.</w:t>
      </w:r>
      <w:r w:rsidR="00AB2D07" w:rsidRPr="00541100">
        <w:rPr>
          <w:rFonts w:ascii="Book Antiqua" w:hAnsi="Book Antiqua"/>
          <w:color w:val="auto"/>
        </w:rPr>
        <w:t xml:space="preserve"> </w:t>
      </w:r>
      <w:r w:rsidRPr="00541100">
        <w:rPr>
          <w:rFonts w:ascii="Book Antiqua" w:hAnsi="Book Antiqua"/>
          <w:color w:val="auto"/>
        </w:rPr>
        <w:t>This author is not aware of any publications on the malignant potential or aggressiveness of lesions of the uterine cervix that are primarily characterized by aneuploid stemlines.</w:t>
      </w:r>
    </w:p>
    <w:p w14:paraId="0CF92325" w14:textId="77777777" w:rsidR="00AE41F9" w:rsidRPr="00541100" w:rsidRDefault="00AE41F9" w:rsidP="00C814B6">
      <w:pPr>
        <w:pStyle w:val="Body"/>
        <w:spacing w:line="360" w:lineRule="auto"/>
        <w:jc w:val="both"/>
        <w:rPr>
          <w:rFonts w:ascii="Book Antiqua" w:hAnsi="Book Antiqua"/>
          <w:color w:val="auto"/>
        </w:rPr>
      </w:pPr>
    </w:p>
    <w:p w14:paraId="4CC5E834" w14:textId="33660B96"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 xml:space="preserve">Cell </w:t>
      </w:r>
      <w:r w:rsidR="008A7074" w:rsidRPr="00541100">
        <w:rPr>
          <w:rFonts w:ascii="Book Antiqua" w:hAnsi="Book Antiqua"/>
          <w:b/>
          <w:i/>
          <w:color w:val="auto"/>
        </w:rPr>
        <w:t>p</w:t>
      </w:r>
      <w:r w:rsidRPr="00541100">
        <w:rPr>
          <w:rFonts w:ascii="Book Antiqua" w:hAnsi="Book Antiqua"/>
          <w:b/>
          <w:i/>
          <w:color w:val="auto"/>
        </w:rPr>
        <w:t>roliferation</w:t>
      </w:r>
    </w:p>
    <w:p w14:paraId="5F6A01B5" w14:textId="01E80A5C"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The fourth step in the data review checklist is to determine if there is unusual cell proliferation. Epithelial cells in a properly taken sample from a healthy cervix should almost all be completely differentiated, and so do not divide.</w:t>
      </w:r>
      <w:r w:rsidR="00AB2D07" w:rsidRPr="00541100">
        <w:rPr>
          <w:rFonts w:ascii="Book Antiqua" w:hAnsi="Book Antiqua"/>
          <w:color w:val="auto"/>
        </w:rPr>
        <w:t xml:space="preserve"> </w:t>
      </w:r>
      <w:r w:rsidRPr="00541100">
        <w:rPr>
          <w:rFonts w:ascii="Book Antiqua" w:hAnsi="Book Antiqua"/>
          <w:color w:val="auto"/>
        </w:rPr>
        <w:t xml:space="preserve">As mentioned previously, in the range 0.9 ≤ DI ≤ 2.2 it is not possible by simple DNA cytometry to </w:t>
      </w:r>
      <w:r w:rsidR="00A56763" w:rsidRPr="00541100">
        <w:rPr>
          <w:rFonts w:ascii="Book Antiqua" w:hAnsi="Book Antiqua"/>
          <w:color w:val="auto"/>
        </w:rPr>
        <w:t xml:space="preserve">discriminate </w:t>
      </w:r>
      <w:r w:rsidRPr="00541100">
        <w:rPr>
          <w:rFonts w:ascii="Book Antiqua" w:hAnsi="Book Antiqua"/>
          <w:color w:val="auto"/>
        </w:rPr>
        <w:t>aneuploid cells from normal cells in mitotic cell cycle.</w:t>
      </w:r>
      <w:r w:rsidR="00AB2D07" w:rsidRPr="00541100">
        <w:rPr>
          <w:rFonts w:ascii="Book Antiqua" w:hAnsi="Book Antiqua"/>
          <w:color w:val="auto"/>
        </w:rPr>
        <w:t xml:space="preserve"> </w:t>
      </w:r>
      <w:r w:rsidRPr="00541100">
        <w:rPr>
          <w:rFonts w:ascii="Book Antiqua" w:hAnsi="Book Antiqua"/>
          <w:color w:val="auto"/>
        </w:rPr>
        <w:t>Li</w:t>
      </w:r>
      <w:r w:rsidR="002870FF">
        <w:rPr>
          <w:rFonts w:ascii="Book Antiqua" w:eastAsia="宋体" w:hAnsi="Book Antiqua" w:hint="eastAsia"/>
          <w:color w:val="auto"/>
          <w:lang w:eastAsia="zh-CN"/>
        </w:rPr>
        <w:t xml:space="preserve"> </w:t>
      </w:r>
      <w:r w:rsidR="002870FF" w:rsidRPr="002870FF">
        <w:rPr>
          <w:rFonts w:ascii="Book Antiqua" w:eastAsia="宋体" w:hAnsi="Book Antiqua" w:hint="eastAsia"/>
          <w:i/>
          <w:color w:val="auto"/>
          <w:lang w:eastAsia="zh-CN"/>
        </w:rPr>
        <w:t>et al</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46]</w:t>
      </w:r>
      <w:r w:rsidRPr="00541100">
        <w:rPr>
          <w:rFonts w:ascii="Book Antiqua" w:hAnsi="Book Antiqua"/>
          <w:color w:val="auto"/>
        </w:rPr>
        <w:t xml:space="preserve"> added anti-Ki67 </w:t>
      </w:r>
      <w:r w:rsidRPr="00541100">
        <w:rPr>
          <w:rFonts w:ascii="Book Antiqua" w:hAnsi="Book Antiqua"/>
          <w:color w:val="auto"/>
        </w:rPr>
        <w:lastRenderedPageBreak/>
        <w:t>immunostain (marker of cells in mitosis) to Feulgen stained cervical samples, but found no improvement in sensitivity and specificity compared to DNA cytometry alone.</w:t>
      </w:r>
    </w:p>
    <w:p w14:paraId="023495CA" w14:textId="3C3D357F" w:rsidR="00AE41F9" w:rsidRPr="00482948" w:rsidRDefault="00230C43" w:rsidP="00482948">
      <w:pPr>
        <w:pStyle w:val="Body"/>
        <w:spacing w:line="360" w:lineRule="auto"/>
        <w:ind w:firstLineChars="200" w:firstLine="480"/>
        <w:jc w:val="both"/>
        <w:rPr>
          <w:rFonts w:ascii="Book Antiqua" w:eastAsia="宋体" w:hAnsi="Book Antiqua"/>
          <w:color w:val="auto"/>
          <w:lang w:eastAsia="zh-CN"/>
        </w:rPr>
      </w:pPr>
      <w:r w:rsidRPr="00541100">
        <w:rPr>
          <w:rFonts w:ascii="Book Antiqua" w:hAnsi="Book Antiqua"/>
          <w:color w:val="auto"/>
        </w:rPr>
        <w:t>Excessive cell proliferation could indicate, among other things:</w:t>
      </w:r>
      <w:r w:rsidR="00373C70" w:rsidRPr="00541100">
        <w:rPr>
          <w:rFonts w:ascii="Book Antiqua" w:eastAsia="宋体" w:hAnsi="Book Antiqua"/>
          <w:color w:val="auto"/>
          <w:lang w:eastAsia="zh-CN"/>
        </w:rPr>
        <w:t xml:space="preserve"> </w:t>
      </w:r>
      <w:r w:rsidR="00482948">
        <w:rPr>
          <w:rFonts w:ascii="Book Antiqua" w:eastAsia="宋体" w:hAnsi="Book Antiqua" w:hint="eastAsia"/>
          <w:color w:val="auto"/>
          <w:lang w:eastAsia="zh-CN"/>
        </w:rPr>
        <w:t xml:space="preserve">(1) </w:t>
      </w:r>
      <w:r w:rsidR="00482948" w:rsidRPr="00541100">
        <w:rPr>
          <w:rFonts w:ascii="Book Antiqua" w:hAnsi="Book Antiqua"/>
          <w:color w:val="auto"/>
        </w:rPr>
        <w:t>R</w:t>
      </w:r>
      <w:r w:rsidRPr="00541100">
        <w:rPr>
          <w:rFonts w:ascii="Book Antiqua" w:hAnsi="Book Antiqua"/>
          <w:color w:val="auto"/>
        </w:rPr>
        <w:t>epair processes due to</w:t>
      </w:r>
      <w:r w:rsidR="00373C70" w:rsidRPr="00541100">
        <w:rPr>
          <w:rFonts w:ascii="Book Antiqua" w:eastAsia="宋体" w:hAnsi="Book Antiqua"/>
          <w:color w:val="auto"/>
          <w:lang w:eastAsia="zh-CN"/>
        </w:rPr>
        <w:t xml:space="preserve"> </w:t>
      </w:r>
      <w:r w:rsidRPr="00541100">
        <w:rPr>
          <w:rFonts w:ascii="Book Antiqua" w:hAnsi="Book Antiqua"/>
          <w:color w:val="auto"/>
        </w:rPr>
        <w:t>fungal, bacterial and other infections</w:t>
      </w:r>
      <w:r w:rsidR="00482948">
        <w:rPr>
          <w:rFonts w:ascii="Book Antiqua" w:eastAsia="宋体" w:hAnsi="Book Antiqua" w:hint="eastAsia"/>
          <w:color w:val="auto"/>
          <w:lang w:eastAsia="zh-CN"/>
        </w:rPr>
        <w:t xml:space="preserve">, and </w:t>
      </w:r>
      <w:r w:rsidRPr="00541100">
        <w:rPr>
          <w:rFonts w:ascii="Book Antiqua" w:hAnsi="Book Antiqua"/>
          <w:color w:val="auto"/>
        </w:rPr>
        <w:t>repair of wounds</w:t>
      </w:r>
      <w:r w:rsidR="00482948">
        <w:rPr>
          <w:rFonts w:ascii="Book Antiqua" w:eastAsia="宋体" w:hAnsi="Book Antiqua" w:hint="eastAsia"/>
          <w:color w:val="auto"/>
          <w:lang w:eastAsia="zh-CN"/>
        </w:rPr>
        <w:t xml:space="preserve">; (2) </w:t>
      </w:r>
      <w:r w:rsidR="00482948" w:rsidRPr="00541100">
        <w:rPr>
          <w:rFonts w:ascii="Book Antiqua" w:hAnsi="Book Antiqua"/>
          <w:color w:val="auto"/>
        </w:rPr>
        <w:t>R</w:t>
      </w:r>
      <w:r w:rsidRPr="00541100">
        <w:rPr>
          <w:rFonts w:ascii="Book Antiqua" w:hAnsi="Book Antiqua"/>
          <w:color w:val="auto"/>
        </w:rPr>
        <w:t>esponse to hormones, drugs or radiation, especially in cancer treatment</w:t>
      </w:r>
      <w:r w:rsidR="00482948">
        <w:rPr>
          <w:rFonts w:ascii="Book Antiqua" w:eastAsia="宋体" w:hAnsi="Book Antiqua" w:hint="eastAsia"/>
          <w:color w:val="auto"/>
          <w:lang w:eastAsia="zh-CN"/>
        </w:rPr>
        <w:t xml:space="preserve">; (3) </w:t>
      </w:r>
      <w:r w:rsidR="00482948" w:rsidRPr="00541100">
        <w:rPr>
          <w:rFonts w:ascii="Book Antiqua" w:hAnsi="Book Antiqua"/>
          <w:color w:val="auto"/>
        </w:rPr>
        <w:t>R</w:t>
      </w:r>
      <w:r w:rsidRPr="00541100">
        <w:rPr>
          <w:rFonts w:ascii="Book Antiqua" w:hAnsi="Book Antiqua"/>
          <w:color w:val="auto"/>
        </w:rPr>
        <w:t>esponse to viral infections like HPV</w:t>
      </w:r>
      <w:r w:rsidR="00482948">
        <w:rPr>
          <w:rFonts w:ascii="Book Antiqua" w:eastAsia="宋体" w:hAnsi="Book Antiqua" w:hint="eastAsia"/>
          <w:color w:val="auto"/>
          <w:lang w:eastAsia="zh-CN"/>
        </w:rPr>
        <w:t xml:space="preserve">; (4) </w:t>
      </w:r>
      <w:r w:rsidR="00482948" w:rsidRPr="00541100">
        <w:rPr>
          <w:rFonts w:ascii="Book Antiqua" w:hAnsi="Book Antiqua"/>
          <w:color w:val="auto"/>
        </w:rPr>
        <w:t>H</w:t>
      </w:r>
      <w:r w:rsidRPr="00541100">
        <w:rPr>
          <w:rFonts w:ascii="Book Antiqua" w:hAnsi="Book Antiqua"/>
          <w:color w:val="auto"/>
        </w:rPr>
        <w:t>yperplasia as an epigenetic response to some chemical, mechanical or other stress</w:t>
      </w:r>
      <w:r w:rsidR="00482948">
        <w:rPr>
          <w:rFonts w:ascii="Book Antiqua" w:eastAsia="宋体" w:hAnsi="Book Antiqua" w:hint="eastAsia"/>
          <w:color w:val="auto"/>
          <w:lang w:eastAsia="zh-CN"/>
        </w:rPr>
        <w:t xml:space="preserve">; </w:t>
      </w:r>
      <w:r w:rsidR="00482948">
        <w:rPr>
          <w:rFonts w:ascii="Book Antiqua" w:eastAsia="宋体" w:hAnsi="Book Antiqua"/>
          <w:color w:val="auto"/>
          <w:lang w:eastAsia="zh-CN"/>
        </w:rPr>
        <w:t>a</w:t>
      </w:r>
      <w:r w:rsidR="00482948">
        <w:rPr>
          <w:rFonts w:ascii="Book Antiqua" w:eastAsia="宋体" w:hAnsi="Book Antiqua" w:hint="eastAsia"/>
          <w:color w:val="auto"/>
          <w:lang w:eastAsia="zh-CN"/>
        </w:rPr>
        <w:t xml:space="preserve">nd (5) </w:t>
      </w:r>
      <w:r w:rsidR="00482948" w:rsidRPr="00541100">
        <w:rPr>
          <w:rFonts w:ascii="Book Antiqua" w:hAnsi="Book Antiqua"/>
          <w:color w:val="auto"/>
        </w:rPr>
        <w:t>N</w:t>
      </w:r>
      <w:r w:rsidRPr="00541100">
        <w:rPr>
          <w:rFonts w:ascii="Book Antiqua" w:hAnsi="Book Antiqua"/>
          <w:color w:val="auto"/>
        </w:rPr>
        <w:t>eoplasia</w:t>
      </w:r>
      <w:r w:rsidR="00482948">
        <w:rPr>
          <w:rFonts w:ascii="Book Antiqua" w:eastAsia="宋体" w:hAnsi="Book Antiqua" w:hint="eastAsia"/>
          <w:color w:val="auto"/>
          <w:lang w:eastAsia="zh-CN"/>
        </w:rPr>
        <w:t>.</w:t>
      </w:r>
    </w:p>
    <w:p w14:paraId="124B8574" w14:textId="2F817F57"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One expects that applying this criterion alone for cancer screening will have a relatively high false positive rate with so many non-neoplastic causes for cell proliferation.</w:t>
      </w:r>
      <w:r w:rsidR="00AB2D07" w:rsidRPr="00541100">
        <w:rPr>
          <w:rFonts w:ascii="Book Antiqua" w:hAnsi="Book Antiqua"/>
          <w:color w:val="auto"/>
        </w:rPr>
        <w:t xml:space="preserve"> </w:t>
      </w:r>
      <w:r w:rsidRPr="00541100">
        <w:rPr>
          <w:rFonts w:ascii="Book Antiqua" w:hAnsi="Book Antiqua"/>
          <w:color w:val="auto"/>
        </w:rPr>
        <w:t>This criterion is usually applied by comparing the number of epithelial cells with 1.25 ≤</w:t>
      </w:r>
      <w:r w:rsidR="00AB2D07" w:rsidRPr="00541100">
        <w:rPr>
          <w:rFonts w:ascii="Book Antiqua" w:hAnsi="Book Antiqua"/>
          <w:color w:val="auto"/>
        </w:rPr>
        <w:t xml:space="preserve"> </w:t>
      </w:r>
      <w:r w:rsidRPr="00541100">
        <w:rPr>
          <w:rFonts w:ascii="Book Antiqua" w:hAnsi="Book Antiqua"/>
          <w:color w:val="auto"/>
        </w:rPr>
        <w:t>DI ≤ 2.5 to the total epithelial cell count.</w:t>
      </w:r>
      <w:r w:rsidR="00AB2D07" w:rsidRPr="00541100">
        <w:rPr>
          <w:rFonts w:ascii="Book Antiqua" w:hAnsi="Book Antiqua"/>
          <w:color w:val="auto"/>
        </w:rPr>
        <w:t xml:space="preserve"> </w:t>
      </w:r>
      <w:r w:rsidRPr="00541100">
        <w:rPr>
          <w:rFonts w:ascii="Book Antiqua" w:hAnsi="Book Antiqua"/>
          <w:color w:val="auto"/>
        </w:rPr>
        <w:t>Figure 18 is a typical example showing over 15% proliferation, and, as is usually the case, there are 4 aneuploid cells also present, making the proliferation rate determination redundant.</w:t>
      </w:r>
      <w:r w:rsidR="00AB2D07" w:rsidRPr="00541100">
        <w:rPr>
          <w:rFonts w:ascii="Book Antiqua" w:hAnsi="Book Antiqua"/>
          <w:color w:val="auto"/>
        </w:rPr>
        <w:t xml:space="preserve"> </w:t>
      </w:r>
      <w:r w:rsidRPr="00541100">
        <w:rPr>
          <w:rFonts w:ascii="Book Antiqua" w:hAnsi="Book Antiqua"/>
          <w:color w:val="auto"/>
        </w:rPr>
        <w:t>Figure 19 is a rare case without any measured aneuploid cells, and has a proliferation fraction of 8.7%.</w:t>
      </w:r>
      <w:r w:rsidR="00AB2D07" w:rsidRPr="00541100">
        <w:rPr>
          <w:rFonts w:ascii="Book Antiqua" w:hAnsi="Book Antiqua"/>
          <w:color w:val="auto"/>
        </w:rPr>
        <w:t xml:space="preserve"> </w:t>
      </w:r>
    </w:p>
    <w:p w14:paraId="474A7A72" w14:textId="675C6082"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The original proliferation rule was derived from unpublished data of the author at the British Columbia Cancer Agency (BCCA) about 20 years ago (Figure 20), which set a threshold of 10% proliferation for calling a case positive, which is approximately the boundary between LSIL and HSIL.</w:t>
      </w:r>
      <w:r w:rsidR="00AB2D07" w:rsidRPr="00541100">
        <w:rPr>
          <w:rFonts w:ascii="Book Antiqua" w:hAnsi="Book Antiqua"/>
          <w:color w:val="auto"/>
        </w:rPr>
        <w:t xml:space="preserve"> </w:t>
      </w:r>
      <w:r w:rsidRPr="00541100">
        <w:rPr>
          <w:rFonts w:ascii="Book Antiqua" w:hAnsi="Book Antiqua"/>
          <w:color w:val="auto"/>
        </w:rPr>
        <w:t>Most of the papers published in China in the past 10 years report using this value.</w:t>
      </w:r>
      <w:r w:rsidR="00AB2D07" w:rsidRPr="00541100">
        <w:rPr>
          <w:rFonts w:ascii="Book Antiqua" w:hAnsi="Book Antiqua"/>
          <w:color w:val="auto"/>
        </w:rPr>
        <w:t xml:space="preserve"> </w:t>
      </w:r>
      <w:r w:rsidRPr="00541100">
        <w:rPr>
          <w:rFonts w:ascii="Book Antiqua" w:hAnsi="Book Antiqua"/>
          <w:color w:val="auto"/>
        </w:rPr>
        <w:t>A second “equivocal” threshold is set at 5% proliferation which is approximately the value for ASCUS and is used as an “equivocal” diagnosis, discussed later.</w:t>
      </w:r>
    </w:p>
    <w:p w14:paraId="64FE89A0" w14:textId="1EE118E5" w:rsidR="00AE41F9" w:rsidRPr="00541100" w:rsidRDefault="00AE41F9" w:rsidP="00C814B6">
      <w:pPr>
        <w:pStyle w:val="Body"/>
        <w:widowControl w:val="0"/>
        <w:spacing w:line="360" w:lineRule="auto"/>
        <w:jc w:val="both"/>
        <w:rPr>
          <w:rFonts w:ascii="Book Antiqua" w:hAnsi="Book Antiqua"/>
          <w:color w:val="auto"/>
        </w:rPr>
      </w:pPr>
    </w:p>
    <w:p w14:paraId="13F2A09C" w14:textId="3E03ECB9" w:rsidR="00AE41F9" w:rsidRPr="00541100" w:rsidRDefault="00C00591" w:rsidP="00C814B6">
      <w:pPr>
        <w:pStyle w:val="Body"/>
        <w:spacing w:line="360" w:lineRule="auto"/>
        <w:jc w:val="both"/>
        <w:rPr>
          <w:rFonts w:ascii="Book Antiqua" w:hAnsi="Book Antiqua"/>
          <w:b/>
          <w:color w:val="auto"/>
        </w:rPr>
      </w:pPr>
      <w:r w:rsidRPr="00541100">
        <w:rPr>
          <w:rFonts w:ascii="Book Antiqua" w:hAnsi="Book Antiqua"/>
          <w:b/>
          <w:color w:val="auto"/>
        </w:rPr>
        <w:t>NO EVIDENCE OF ABNORMALITY - SAMPLE ADEQUACY</w:t>
      </w:r>
    </w:p>
    <w:p w14:paraId="5E084036" w14:textId="3DE2141C"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The fifth and last step in the data review checklist only applies when none of the preceding criteria for positivity are present.</w:t>
      </w:r>
      <w:r w:rsidR="00AB2D07" w:rsidRPr="00541100">
        <w:rPr>
          <w:rFonts w:ascii="Book Antiqua" w:hAnsi="Book Antiqua"/>
          <w:color w:val="auto"/>
        </w:rPr>
        <w:t xml:space="preserve"> </w:t>
      </w:r>
      <w:r w:rsidRPr="00541100">
        <w:rPr>
          <w:rFonts w:ascii="Book Antiqua" w:hAnsi="Book Antiqua"/>
          <w:color w:val="auto"/>
        </w:rPr>
        <w:t xml:space="preserve">When no abnormality is found, the assessment of sample adequacy must be applied - were enough cells examined for a high probability that the case is actually negative? There is always some reluctance to declare a sample to be “unsatisfactory” with a recommendation of a return visit of the woman for another sample, which must balance the increased but unknown risk to the </w:t>
      </w:r>
      <w:r w:rsidRPr="00541100">
        <w:rPr>
          <w:rFonts w:ascii="Book Antiqua" w:hAnsi="Book Antiqua"/>
          <w:color w:val="auto"/>
        </w:rPr>
        <w:lastRenderedPageBreak/>
        <w:t>woman with an unsatisfactory test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33]</w:t>
      </w:r>
      <w:r w:rsidRPr="00541100">
        <w:rPr>
          <w:rFonts w:ascii="Book Antiqua" w:hAnsi="Book Antiqua"/>
          <w:color w:val="auto"/>
        </w:rPr>
        <w:t xml:space="preserve"> against “… undue burdens on the users and providers of the screening programme”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34]</w:t>
      </w:r>
      <w:r w:rsidRPr="00541100">
        <w:rPr>
          <w:rFonts w:ascii="Book Antiqua" w:hAnsi="Book Antiqua"/>
          <w:color w:val="auto"/>
        </w:rPr>
        <w:t>, including costs. Although the background of this has already been discussed at length, none of the publications reviewed here have included a definition of what their laboratory uses for an adequacy standard.</w:t>
      </w:r>
      <w:r w:rsidR="00AB2D07" w:rsidRPr="00541100">
        <w:rPr>
          <w:rFonts w:ascii="Book Antiqua" w:hAnsi="Book Antiqua"/>
          <w:color w:val="auto"/>
        </w:rPr>
        <w:t xml:space="preserve"> </w:t>
      </w:r>
      <w:r w:rsidRPr="00541100">
        <w:rPr>
          <w:rFonts w:ascii="Book Antiqua" w:hAnsi="Book Antiqua"/>
          <w:color w:val="auto"/>
        </w:rPr>
        <w:t xml:space="preserve">Guillaud </w:t>
      </w:r>
      <w:r w:rsidRPr="00541100">
        <w:rPr>
          <w:rFonts w:ascii="Book Antiqua" w:hAnsi="Book Antiqua"/>
          <w:i/>
          <w:color w:val="auto"/>
        </w:rPr>
        <w:t>et al.</w:t>
      </w:r>
      <w:r w:rsidRPr="00541100">
        <w:rPr>
          <w:rFonts w:ascii="Book Antiqua" w:hAnsi="Book Antiqua"/>
          <w:color w:val="auto"/>
        </w:rPr>
        <w:t xml:space="preserve"> determined 2</w:t>
      </w:r>
      <w:r w:rsidR="004B615F" w:rsidRPr="00541100">
        <w:rPr>
          <w:rFonts w:ascii="Book Antiqua" w:hAnsi="Book Antiqua"/>
          <w:color w:val="auto"/>
        </w:rPr>
        <w:t>000</w:t>
      </w:r>
      <w:r w:rsidRPr="00541100">
        <w:rPr>
          <w:rFonts w:ascii="Book Antiqua" w:hAnsi="Book Antiqua"/>
          <w:color w:val="auto"/>
        </w:rPr>
        <w:t xml:space="preserve"> or more epithelial cells on ThinPrep slides to optimize the sensitivity and specificity in a research setting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41]</w:t>
      </w:r>
      <w:r w:rsidRPr="00541100">
        <w:rPr>
          <w:rFonts w:ascii="Book Antiqua" w:hAnsi="Book Antiqua"/>
          <w:color w:val="auto"/>
        </w:rPr>
        <w:t>.</w:t>
      </w:r>
    </w:p>
    <w:p w14:paraId="7D9432A7" w14:textId="24EBAEF2" w:rsidR="00AE41F9" w:rsidRPr="00541100" w:rsidRDefault="00AE41F9" w:rsidP="00C814B6">
      <w:pPr>
        <w:pStyle w:val="Body"/>
        <w:spacing w:line="360" w:lineRule="auto"/>
        <w:jc w:val="both"/>
        <w:rPr>
          <w:rFonts w:ascii="Book Antiqua" w:hAnsi="Book Antiqua"/>
          <w:color w:val="auto"/>
        </w:rPr>
      </w:pPr>
    </w:p>
    <w:p w14:paraId="3968251B" w14:textId="106E983F" w:rsidR="00AE41F9" w:rsidRPr="00541100" w:rsidRDefault="005E07E2" w:rsidP="00C814B6">
      <w:pPr>
        <w:pStyle w:val="Body"/>
        <w:spacing w:line="360" w:lineRule="auto"/>
        <w:jc w:val="both"/>
        <w:rPr>
          <w:rFonts w:ascii="Book Antiqua" w:hAnsi="Book Antiqua"/>
          <w:b/>
          <w:color w:val="auto"/>
        </w:rPr>
      </w:pPr>
      <w:r w:rsidRPr="00541100">
        <w:rPr>
          <w:rFonts w:ascii="Book Antiqua" w:hAnsi="Book Antiqua"/>
          <w:b/>
          <w:color w:val="auto"/>
        </w:rPr>
        <w:t>FRAMEWORK FOR EVALUATING SCREENING TESTS</w:t>
      </w:r>
    </w:p>
    <w:p w14:paraId="6B646123" w14:textId="18C135AE"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 xml:space="preserve">Arbyn </w:t>
      </w:r>
      <w:r w:rsidRPr="00541100">
        <w:rPr>
          <w:rFonts w:ascii="Book Antiqua" w:hAnsi="Book Antiqua"/>
          <w:i/>
          <w:color w:val="auto"/>
        </w:rPr>
        <w:t>et al</w:t>
      </w:r>
      <w:r w:rsidR="0018206F" w:rsidRPr="00541100">
        <w:rPr>
          <w:rFonts w:ascii="Book Antiqua" w:hAnsi="Book Antiqua"/>
          <w:color w:val="auto"/>
          <w:vertAlign w:val="superscript"/>
        </w:rPr>
        <w:t>[47]</w:t>
      </w:r>
      <w:r w:rsidRPr="00541100">
        <w:rPr>
          <w:rFonts w:ascii="Book Antiqua" w:hAnsi="Book Antiqua"/>
          <w:color w:val="auto"/>
        </w:rPr>
        <w:t xml:space="preserve"> </w:t>
      </w:r>
      <w:r w:rsidR="0018206F" w:rsidRPr="00541100">
        <w:rPr>
          <w:rFonts w:ascii="Book Antiqua" w:eastAsia="宋体" w:hAnsi="Book Antiqua"/>
          <w:color w:val="auto"/>
          <w:lang w:eastAsia="zh-CN"/>
        </w:rPr>
        <w:t xml:space="preserve">and </w:t>
      </w:r>
      <w:r w:rsidR="0018206F" w:rsidRPr="00541100">
        <w:rPr>
          <w:rFonts w:ascii="Book Antiqua" w:hAnsi="Book Antiqua"/>
          <w:color w:val="auto"/>
        </w:rPr>
        <w:t xml:space="preserve">Adriaensen </w:t>
      </w:r>
      <w:r w:rsidR="0018206F" w:rsidRPr="00541100">
        <w:rPr>
          <w:rFonts w:ascii="Book Antiqua" w:hAnsi="Book Antiqua"/>
          <w:i/>
          <w:color w:val="auto"/>
        </w:rPr>
        <w:t>et al</w:t>
      </w:r>
      <w:r w:rsidR="0018206F" w:rsidRPr="00541100">
        <w:rPr>
          <w:rFonts w:ascii="Book Antiqua" w:hAnsi="Book Antiqua"/>
          <w:color w:val="auto"/>
          <w:vertAlign w:val="superscript"/>
        </w:rPr>
        <w:t>[48]</w:t>
      </w:r>
      <w:r w:rsidR="0018206F" w:rsidRPr="00541100">
        <w:rPr>
          <w:rFonts w:ascii="Book Antiqua" w:hAnsi="Book Antiqua"/>
          <w:color w:val="auto"/>
        </w:rPr>
        <w:t xml:space="preserve"> </w:t>
      </w:r>
      <w:r w:rsidRPr="00541100">
        <w:rPr>
          <w:rFonts w:ascii="Book Antiqua" w:hAnsi="Book Antiqua"/>
          <w:color w:val="auto"/>
        </w:rPr>
        <w:t>reviewed how to evaluate cervical cancer screening technologies through their various phases, in 2009 updated in 2013, with extensive references.</w:t>
      </w:r>
    </w:p>
    <w:p w14:paraId="6DF10C0D" w14:textId="24F23646"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 xml:space="preserve">However, most of the papers available for examination for this review are cross-sectional, observational studies that compare automated quantitative image cytometry to liquid based conventional cytology and the analysis centers on 2 </w:t>
      </w:r>
      <w:bookmarkStart w:id="31" w:name="OLE_LINK50"/>
      <w:bookmarkStart w:id="32" w:name="OLE_LINK51"/>
      <w:r w:rsidR="00CC0217" w:rsidRPr="00541100">
        <w:rPr>
          <w:rFonts w:ascii="Book Antiqua" w:hAnsi="Book Antiqua"/>
          <w:color w:val="auto"/>
        </w:rPr>
        <w:t>×</w:t>
      </w:r>
      <w:bookmarkEnd w:id="31"/>
      <w:bookmarkEnd w:id="32"/>
      <w:r w:rsidRPr="00541100">
        <w:rPr>
          <w:rFonts w:ascii="Book Antiqua" w:hAnsi="Book Antiqua"/>
          <w:color w:val="auto"/>
        </w:rPr>
        <w:t xml:space="preserve"> 2 contingency tables and the extraction of comparative sensitivity, specificity, positive and negative predictive values, usually also reported in the paper abstract.</w:t>
      </w:r>
      <w:r w:rsidR="00AB2D07" w:rsidRPr="00541100">
        <w:rPr>
          <w:rFonts w:ascii="Book Antiqua" w:hAnsi="Book Antiqua"/>
          <w:color w:val="auto"/>
        </w:rPr>
        <w:t xml:space="preserve"> </w:t>
      </w:r>
      <w:r w:rsidRPr="00541100">
        <w:rPr>
          <w:rFonts w:ascii="Book Antiqua" w:hAnsi="Book Antiqua"/>
          <w:color w:val="auto"/>
        </w:rPr>
        <w:t>The literature has similar analyses for screening for other cancers with other technologies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49]</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In the opinion of this reviewer, these analyses are confusing at best and highly misleading at worst and most are singular in their absence of insight into genuine clinical utility of the tests. This section attempts to provide some suggestions to improve the data analysis with particular focus on the clinical meaning.</w:t>
      </w:r>
    </w:p>
    <w:p w14:paraId="605E71CF" w14:textId="7CB71CBE"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A typical study reviewed here is observational, applied to 1</w:t>
      </w:r>
      <w:r w:rsidR="00AD7E1A" w:rsidRPr="00541100">
        <w:rPr>
          <w:rFonts w:ascii="Book Antiqua" w:hAnsi="Book Antiqua"/>
          <w:color w:val="auto"/>
        </w:rPr>
        <w:t>0000</w:t>
      </w:r>
      <w:r w:rsidRPr="00541100">
        <w:rPr>
          <w:rFonts w:ascii="Book Antiqua" w:hAnsi="Book Antiqua"/>
          <w:color w:val="auto"/>
        </w:rPr>
        <w:t xml:space="preserve"> subjects screened with both Tests 1 and 2; the 600 who are positive by either test receive a recommendation to attend colposcopy; and the 250 available biopsy results become the exclusive focu</w:t>
      </w:r>
      <w:r w:rsidR="002870FF">
        <w:rPr>
          <w:rFonts w:ascii="Book Antiqua" w:hAnsi="Book Antiqua"/>
          <w:color w:val="auto"/>
        </w:rPr>
        <w:t>s of the analysis - the other 9</w:t>
      </w:r>
      <w:r w:rsidRPr="00541100">
        <w:rPr>
          <w:rFonts w:ascii="Book Antiqua" w:hAnsi="Book Antiqua"/>
          <w:color w:val="auto"/>
        </w:rPr>
        <w:t>750 cases of the study are ignored!</w:t>
      </w:r>
      <w:r w:rsidR="00AB2D07" w:rsidRPr="00541100">
        <w:rPr>
          <w:rFonts w:ascii="Book Antiqua" w:hAnsi="Book Antiqua"/>
          <w:color w:val="auto"/>
        </w:rPr>
        <w:t xml:space="preserve"> </w:t>
      </w:r>
      <w:r w:rsidRPr="00541100">
        <w:rPr>
          <w:rFonts w:ascii="Book Antiqua" w:hAnsi="Book Antiqua"/>
          <w:color w:val="auto"/>
        </w:rPr>
        <w:t xml:space="preserve">In this analysis </w:t>
      </w:r>
      <w:r w:rsidR="004530BC" w:rsidRPr="00541100">
        <w:rPr>
          <w:rFonts w:ascii="Book Antiqua" w:hAnsi="Book Antiqua"/>
          <w:color w:val="auto"/>
        </w:rPr>
        <w:t>example there</w:t>
      </w:r>
      <w:r w:rsidRPr="00541100">
        <w:rPr>
          <w:rFonts w:ascii="Book Antiqua" w:hAnsi="Book Antiqua"/>
          <w:color w:val="auto"/>
        </w:rPr>
        <w:t xml:space="preserve"> are “excluded” data (the 1</w:t>
      </w:r>
      <w:r w:rsidR="00AD7E1A" w:rsidRPr="00541100">
        <w:rPr>
          <w:rFonts w:ascii="Book Antiqua" w:hAnsi="Book Antiqua"/>
          <w:color w:val="auto"/>
        </w:rPr>
        <w:t>0000</w:t>
      </w:r>
      <w:r w:rsidRPr="00541100">
        <w:rPr>
          <w:rFonts w:ascii="Book Antiqua" w:hAnsi="Book Antiqua"/>
          <w:color w:val="auto"/>
        </w:rPr>
        <w:t xml:space="preserve"> - 600 = 9400 cases that test negative by both Tests 1 and 2) and “missing” data - the 600 - 250 = 350 cases who tested positive by at least one of Test 1 and 2 but with no </w:t>
      </w:r>
      <w:r w:rsidR="004530BC" w:rsidRPr="00541100">
        <w:rPr>
          <w:rFonts w:ascii="Book Antiqua" w:hAnsi="Book Antiqua"/>
          <w:color w:val="auto"/>
        </w:rPr>
        <w:t>follow-up</w:t>
      </w:r>
      <w:r w:rsidRPr="00541100">
        <w:rPr>
          <w:rFonts w:ascii="Book Antiqua" w:hAnsi="Book Antiqua"/>
          <w:color w:val="auto"/>
        </w:rPr>
        <w:t xml:space="preserve"> result.</w:t>
      </w:r>
      <w:r w:rsidR="00AB2D07" w:rsidRPr="00541100">
        <w:rPr>
          <w:rFonts w:ascii="Book Antiqua" w:hAnsi="Book Antiqua"/>
          <w:color w:val="auto"/>
        </w:rPr>
        <w:t xml:space="preserve"> </w:t>
      </w:r>
      <w:r w:rsidRPr="00541100">
        <w:rPr>
          <w:rFonts w:ascii="Book Antiqua" w:hAnsi="Book Antiqua"/>
          <w:color w:val="auto"/>
        </w:rPr>
        <w:t xml:space="preserve">Typically, there are 5 biopsy outcomes: negative (or cervicitis, or inflammatory), CIN1, CIN2, </w:t>
      </w:r>
      <w:r w:rsidRPr="00541100">
        <w:rPr>
          <w:rFonts w:ascii="Book Antiqua" w:hAnsi="Book Antiqua"/>
          <w:color w:val="auto"/>
        </w:rPr>
        <w:lastRenderedPageBreak/>
        <w:t>CIN3 and invasive cancer.</w:t>
      </w:r>
      <w:r w:rsidR="00AB2D07" w:rsidRPr="00541100">
        <w:rPr>
          <w:rFonts w:ascii="Book Antiqua" w:hAnsi="Book Antiqua"/>
          <w:color w:val="auto"/>
        </w:rPr>
        <w:t xml:space="preserve"> </w:t>
      </w:r>
      <w:r w:rsidRPr="00541100">
        <w:rPr>
          <w:rFonts w:ascii="Book Antiqua" w:hAnsi="Book Antiqua"/>
          <w:color w:val="auto"/>
        </w:rPr>
        <w:t xml:space="preserve">Tests 1 and 2 also typically have several diagnostic grades, such as NILM, ASCUS, LSIL, </w:t>
      </w:r>
      <w:r w:rsidR="007821B8" w:rsidRPr="00541100">
        <w:rPr>
          <w:rFonts w:ascii="Book Antiqua" w:hAnsi="Book Antiqua"/>
          <w:i/>
          <w:color w:val="auto"/>
        </w:rPr>
        <w:t>etc</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The study applies some thresholds to collapse Test 1 </w:t>
      </w:r>
      <w:r w:rsidR="000B25B8" w:rsidRPr="00541100">
        <w:rPr>
          <w:rFonts w:ascii="Book Antiqua" w:hAnsi="Book Antiqua"/>
          <w:i/>
          <w:color w:val="auto"/>
        </w:rPr>
        <w:t>vs</w:t>
      </w:r>
      <w:r w:rsidRPr="00541100">
        <w:rPr>
          <w:rFonts w:ascii="Book Antiqua" w:hAnsi="Book Antiqua"/>
          <w:i/>
          <w:color w:val="auto"/>
        </w:rPr>
        <w:t xml:space="preserve"> </w:t>
      </w:r>
      <w:r w:rsidRPr="00541100">
        <w:rPr>
          <w:rFonts w:ascii="Book Antiqua" w:hAnsi="Book Antiqua"/>
          <w:color w:val="auto"/>
        </w:rPr>
        <w:t xml:space="preserve">histology and Test 2 </w:t>
      </w:r>
      <w:r w:rsidR="000B25B8" w:rsidRPr="00541100">
        <w:rPr>
          <w:rFonts w:ascii="Book Antiqua" w:hAnsi="Book Antiqua"/>
          <w:i/>
          <w:color w:val="auto"/>
        </w:rPr>
        <w:t>vs</w:t>
      </w:r>
      <w:r w:rsidRPr="00541100">
        <w:rPr>
          <w:rFonts w:ascii="Book Antiqua" w:hAnsi="Book Antiqua"/>
          <w:color w:val="auto"/>
        </w:rPr>
        <w:t xml:space="preserve"> histology to 2 </w:t>
      </w:r>
      <w:r w:rsidR="003F03C0" w:rsidRPr="00541100">
        <w:rPr>
          <w:rFonts w:ascii="Book Antiqua" w:hAnsi="Book Antiqua"/>
          <w:color w:val="auto"/>
        </w:rPr>
        <w:t>×</w:t>
      </w:r>
      <w:r w:rsidRPr="00541100">
        <w:rPr>
          <w:rFonts w:ascii="Book Antiqua" w:hAnsi="Book Antiqua"/>
          <w:color w:val="auto"/>
        </w:rPr>
        <w:t xml:space="preserve"> 2 contingency tables and the well-known formulae are applied to calculate sensitivity, specificity and predictive values. Typically, the reported specificities are very low as are the negative predictive values (NPVs), which is entirely an artifact of the failure to include the other </w:t>
      </w:r>
      <w:r w:rsidR="00AE5521" w:rsidRPr="00541100">
        <w:rPr>
          <w:rFonts w:ascii="Book Antiqua" w:hAnsi="Book Antiqua"/>
          <w:color w:val="auto"/>
        </w:rPr>
        <w:t>9400</w:t>
      </w:r>
      <w:r w:rsidRPr="00541100">
        <w:rPr>
          <w:rFonts w:ascii="Book Antiqua" w:hAnsi="Book Antiqua"/>
          <w:color w:val="auto"/>
        </w:rPr>
        <w:t xml:space="preserve"> negative cases in the analysis.</w:t>
      </w:r>
      <w:r w:rsidR="00AB2D07" w:rsidRPr="00541100">
        <w:rPr>
          <w:rFonts w:ascii="Book Antiqua" w:hAnsi="Book Antiqua"/>
          <w:color w:val="auto"/>
        </w:rPr>
        <w:t xml:space="preserve"> </w:t>
      </w:r>
      <w:r w:rsidRPr="00541100">
        <w:rPr>
          <w:rFonts w:ascii="Book Antiqua" w:hAnsi="Book Antiqua"/>
          <w:color w:val="auto"/>
        </w:rPr>
        <w:t>Some statistics software even extracts the area under the receiver operator characteristics (ROC) curve from this single measured point, which is also often reported in the paper abstract.</w:t>
      </w:r>
      <w:r w:rsidR="00AB2D07" w:rsidRPr="00541100">
        <w:rPr>
          <w:rFonts w:ascii="Book Antiqua" w:hAnsi="Book Antiqua"/>
          <w:color w:val="auto"/>
        </w:rPr>
        <w:t xml:space="preserve"> </w:t>
      </w:r>
      <w:r w:rsidRPr="00541100">
        <w:rPr>
          <w:rFonts w:ascii="Book Antiqua" w:hAnsi="Book Antiqua"/>
          <w:color w:val="auto"/>
        </w:rPr>
        <w:t xml:space="preserve">Finally, many papers also report the result of combining Tests 1 and 2 based on these same 2 </w:t>
      </w:r>
      <w:r w:rsidR="00AE5521" w:rsidRPr="00541100">
        <w:rPr>
          <w:rFonts w:ascii="Book Antiqua" w:hAnsi="Book Antiqua"/>
          <w:color w:val="auto"/>
        </w:rPr>
        <w:t>×</w:t>
      </w:r>
      <w:r w:rsidRPr="00541100">
        <w:rPr>
          <w:rFonts w:ascii="Book Antiqua" w:hAnsi="Book Antiqua"/>
          <w:color w:val="auto"/>
        </w:rPr>
        <w:t xml:space="preserve"> 2 tables, almost always as the logical “or” of positive results (the combined test is positive if either 1 or 2 is positive).</w:t>
      </w:r>
      <w:r w:rsidR="00AB2D07" w:rsidRPr="00541100">
        <w:rPr>
          <w:rFonts w:ascii="Book Antiqua" w:hAnsi="Book Antiqua"/>
          <w:color w:val="auto"/>
        </w:rPr>
        <w:t xml:space="preserve"> </w:t>
      </w:r>
    </w:p>
    <w:p w14:paraId="346BF69A" w14:textId="2190EC6C"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What is the interpretation of the results based solely on the 2 </w:t>
      </w:r>
      <w:r w:rsidR="0067239C" w:rsidRPr="00541100">
        <w:rPr>
          <w:rFonts w:ascii="Book Antiqua" w:hAnsi="Book Antiqua"/>
          <w:color w:val="auto"/>
        </w:rPr>
        <w:t>×</w:t>
      </w:r>
      <w:r w:rsidRPr="00541100">
        <w:rPr>
          <w:rFonts w:ascii="Book Antiqua" w:hAnsi="Book Antiqua"/>
          <w:color w:val="auto"/>
        </w:rPr>
        <w:t xml:space="preserve"> 2 tables for the small subset of cases that have biopsy results available?</w:t>
      </w:r>
      <w:r w:rsidR="00AB2D07" w:rsidRPr="00541100">
        <w:rPr>
          <w:rFonts w:ascii="Book Antiqua" w:hAnsi="Book Antiqua"/>
          <w:color w:val="auto"/>
        </w:rPr>
        <w:t xml:space="preserve"> </w:t>
      </w:r>
      <w:r w:rsidRPr="00541100">
        <w:rPr>
          <w:rFonts w:ascii="Book Antiqua" w:hAnsi="Book Antiqua"/>
          <w:color w:val="auto"/>
        </w:rPr>
        <w:t>For the moment, let us ignore the problems of verification bias, missing data and imperfect “gold standard” reference diagnosis - they are discussed later.</w:t>
      </w:r>
      <w:r w:rsidR="00AB2D07" w:rsidRPr="00541100">
        <w:rPr>
          <w:rFonts w:ascii="Book Antiqua" w:hAnsi="Book Antiqua"/>
          <w:color w:val="auto"/>
        </w:rPr>
        <w:t xml:space="preserve"> </w:t>
      </w:r>
      <w:r w:rsidRPr="00541100">
        <w:rPr>
          <w:rFonts w:ascii="Book Antiqua" w:hAnsi="Book Antiqua"/>
          <w:color w:val="auto"/>
        </w:rPr>
        <w:t>Because the table is comprised only of cases testing positive by one or both screen tests, both the sensitivity and positive predictive value (PPV) are legitimate estimates of the screen test values and the PPV can be interpreted as the probability that a woman sent for biopsy will have a positive result.</w:t>
      </w:r>
      <w:r w:rsidR="00AB2D07" w:rsidRPr="00541100">
        <w:rPr>
          <w:rFonts w:ascii="Book Antiqua" w:hAnsi="Book Antiqua"/>
          <w:color w:val="auto"/>
        </w:rPr>
        <w:t xml:space="preserve"> </w:t>
      </w:r>
      <w:r w:rsidRPr="00541100">
        <w:rPr>
          <w:rFonts w:ascii="Book Antiqua" w:hAnsi="Book Antiqua"/>
          <w:color w:val="auto"/>
        </w:rPr>
        <w:t>The specificity and negative predictive values are meaningless, however, because the “excluded” data is the vast majority of negative cases.</w:t>
      </w:r>
      <w:r w:rsidR="00AB2D07" w:rsidRPr="00541100">
        <w:rPr>
          <w:rFonts w:ascii="Book Antiqua" w:hAnsi="Book Antiqua"/>
          <w:color w:val="auto"/>
        </w:rPr>
        <w:t xml:space="preserve"> </w:t>
      </w:r>
      <w:r w:rsidRPr="00541100">
        <w:rPr>
          <w:rFonts w:ascii="Book Antiqua" w:hAnsi="Book Antiqua"/>
          <w:color w:val="auto"/>
        </w:rPr>
        <w:t xml:space="preserve">In fact, the negative cases that are included in this 2 x 2 table are very strongly biased because the cases negative by Test 1 were positive by Test 2 and </w:t>
      </w:r>
      <w:r w:rsidRPr="00541100">
        <w:rPr>
          <w:rFonts w:ascii="Book Antiqua" w:hAnsi="Book Antiqua"/>
          <w:i/>
          <w:color w:val="auto"/>
        </w:rPr>
        <w:t>vice versa</w:t>
      </w:r>
      <w:r w:rsidRPr="00541100">
        <w:rPr>
          <w:rFonts w:ascii="Book Antiqua" w:hAnsi="Book Antiqua"/>
          <w:color w:val="auto"/>
        </w:rPr>
        <w:t xml:space="preserve"> - otherwise colposcopy would not have been recommended (a few cases may be negative by both Test 1 and 2, but a biopsy resulted from other clinical evidence, which is not usually consistent with the notion of “screening”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50]</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In this fictional example, the vast majority of the </w:t>
      </w:r>
      <w:r w:rsidR="00AE5521" w:rsidRPr="00541100">
        <w:rPr>
          <w:rFonts w:ascii="Book Antiqua" w:hAnsi="Book Antiqua"/>
          <w:color w:val="auto"/>
        </w:rPr>
        <w:t>9</w:t>
      </w:r>
      <w:r w:rsidR="00D56E00" w:rsidRPr="00541100">
        <w:rPr>
          <w:rFonts w:ascii="Book Antiqua" w:hAnsi="Book Antiqua"/>
          <w:color w:val="auto"/>
        </w:rPr>
        <w:t>,</w:t>
      </w:r>
      <w:r w:rsidR="00AE5521" w:rsidRPr="00541100">
        <w:rPr>
          <w:rFonts w:ascii="Book Antiqua" w:hAnsi="Book Antiqua"/>
          <w:color w:val="auto"/>
        </w:rPr>
        <w:t>400</w:t>
      </w:r>
      <w:r w:rsidRPr="00541100">
        <w:rPr>
          <w:rFonts w:ascii="Book Antiqua" w:hAnsi="Book Antiqua"/>
          <w:color w:val="auto"/>
        </w:rPr>
        <w:t xml:space="preserve"> subjects who tested negative by both tests are indeed negative and with less doubt than the highly biased negative cases included in the 2 </w:t>
      </w:r>
      <w:r w:rsidR="00447AD0" w:rsidRPr="00541100">
        <w:rPr>
          <w:rFonts w:ascii="Book Antiqua" w:hAnsi="Book Antiqua"/>
          <w:color w:val="auto"/>
        </w:rPr>
        <w:t>×</w:t>
      </w:r>
      <w:r w:rsidRPr="00541100">
        <w:rPr>
          <w:rFonts w:ascii="Book Antiqua" w:hAnsi="Book Antiqua"/>
          <w:color w:val="auto"/>
        </w:rPr>
        <w:t xml:space="preserve"> 2 table of biopsy results. The only value this “specificity” and “NPV” have is to show them to be higher in one test than the other - but the real magnitude of this difference cannot be estimated from these results.</w:t>
      </w:r>
      <w:r w:rsidR="00AB2D07" w:rsidRPr="00541100">
        <w:rPr>
          <w:rFonts w:ascii="Book Antiqua" w:hAnsi="Book Antiqua"/>
          <w:color w:val="auto"/>
        </w:rPr>
        <w:t xml:space="preserve"> </w:t>
      </w:r>
      <w:r w:rsidRPr="00541100">
        <w:rPr>
          <w:rFonts w:ascii="Book Antiqua" w:hAnsi="Book Antiqua"/>
          <w:color w:val="auto"/>
        </w:rPr>
        <w:t xml:space="preserve">This </w:t>
      </w:r>
      <w:r w:rsidRPr="00541100">
        <w:rPr>
          <w:rFonts w:ascii="Book Antiqua" w:hAnsi="Book Antiqua"/>
          <w:color w:val="auto"/>
        </w:rPr>
        <w:lastRenderedPageBreak/>
        <w:t>reviewer believes that authors who perform such analysis should not report these as “specificity” and “NPV” but should find new terms, such as “reduced” or “biopsy biased” specificity and NPV, or better yet, not report them at all as they have no clinical meaning. It is ironic that for this kind of observational study the specificity and NPV are so grossly miscalculated and reported when, in fact, they can usually be quite reliably determined, as discussed later.</w:t>
      </w:r>
    </w:p>
    <w:p w14:paraId="31302D91" w14:textId="1E0F4975"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Given a 2 </w:t>
      </w:r>
      <w:r w:rsidR="00037E4C" w:rsidRPr="00541100">
        <w:rPr>
          <w:rFonts w:ascii="Book Antiqua" w:hAnsi="Book Antiqua"/>
          <w:color w:val="auto"/>
        </w:rPr>
        <w:t>×</w:t>
      </w:r>
      <w:r w:rsidRPr="00541100">
        <w:rPr>
          <w:rFonts w:ascii="Book Antiqua" w:hAnsi="Book Antiqua"/>
          <w:color w:val="auto"/>
        </w:rPr>
        <w:t xml:space="preserve"> 2 contingency table, the mathematical definitions of sensitivity, specificity, positive and negative predictive values are crystal clear, but the same is not true for their meaning.</w:t>
      </w:r>
      <w:r w:rsidR="00AB2D07" w:rsidRPr="00541100">
        <w:rPr>
          <w:rFonts w:ascii="Book Antiqua" w:hAnsi="Book Antiqua"/>
          <w:color w:val="auto"/>
        </w:rPr>
        <w:t xml:space="preserve"> </w:t>
      </w:r>
      <w:r w:rsidRPr="00541100">
        <w:rPr>
          <w:rFonts w:ascii="Book Antiqua" w:hAnsi="Book Antiqua"/>
          <w:color w:val="auto"/>
        </w:rPr>
        <w:t>It is very common to have different definitions of “sensitivity”, “specificity” or “predictive” values”, even though the formulae by which they are extracted for the 2 x 2 tables are invariant; that is, the meaning depends on the table content.</w:t>
      </w:r>
      <w:r w:rsidR="00AB2D07" w:rsidRPr="00541100">
        <w:rPr>
          <w:rFonts w:ascii="Book Antiqua" w:hAnsi="Book Antiqua"/>
          <w:color w:val="auto"/>
        </w:rPr>
        <w:t xml:space="preserve"> </w:t>
      </w:r>
      <w:r w:rsidRPr="00541100">
        <w:rPr>
          <w:rFonts w:ascii="Book Antiqua" w:hAnsi="Book Antiqua"/>
          <w:color w:val="auto"/>
        </w:rPr>
        <w:t>For example, in the world of HPV testing, there is the “analytic sensitivity” which refers to the ability of the test to detect the presence of HPV as distinct from “clinical sensitivity” which refers to the ability of the test to predict the presence of CIN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51-53]</w:t>
      </w:r>
      <w:r w:rsidRPr="00541100">
        <w:rPr>
          <w:rFonts w:ascii="Book Antiqua" w:hAnsi="Book Antiqua"/>
          <w:color w:val="auto"/>
        </w:rPr>
        <w:t>; in general, too high analytic HPV sensitivity causes very low clinical specificity.</w:t>
      </w:r>
      <w:r w:rsidR="00AB2D07" w:rsidRPr="00541100">
        <w:rPr>
          <w:rFonts w:ascii="Book Antiqua" w:hAnsi="Book Antiqua"/>
          <w:color w:val="auto"/>
        </w:rPr>
        <w:t xml:space="preserve"> </w:t>
      </w:r>
      <w:r w:rsidRPr="00541100">
        <w:rPr>
          <w:rFonts w:ascii="Book Antiqua" w:hAnsi="Book Antiqua"/>
          <w:color w:val="auto"/>
        </w:rPr>
        <w:t>As another example, in the screening mammography program of British Columbia</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54]</w:t>
      </w:r>
      <w:r w:rsidRPr="00541100">
        <w:rPr>
          <w:rFonts w:ascii="Book Antiqua" w:hAnsi="Book Antiqua"/>
          <w:color w:val="auto"/>
        </w:rPr>
        <w:t>, the positive predictive value of a single screening mammogram ranges from about 2% to 20%, depending on the age of the woman, averaging to about 6.5% across all ages.</w:t>
      </w:r>
      <w:r w:rsidR="00AB2D07" w:rsidRPr="00541100">
        <w:rPr>
          <w:rFonts w:ascii="Book Antiqua" w:hAnsi="Book Antiqua"/>
          <w:color w:val="auto"/>
        </w:rPr>
        <w:t xml:space="preserve"> </w:t>
      </w:r>
      <w:r w:rsidRPr="00541100">
        <w:rPr>
          <w:rFonts w:ascii="Book Antiqua" w:hAnsi="Book Antiqua"/>
          <w:color w:val="auto"/>
        </w:rPr>
        <w:t>This is the “test PPV”.</w:t>
      </w:r>
      <w:r w:rsidR="00AB2D07" w:rsidRPr="00541100">
        <w:rPr>
          <w:rFonts w:ascii="Book Antiqua" w:hAnsi="Book Antiqua"/>
          <w:color w:val="auto"/>
        </w:rPr>
        <w:t xml:space="preserve"> </w:t>
      </w:r>
      <w:r w:rsidRPr="00541100">
        <w:rPr>
          <w:rFonts w:ascii="Book Antiqua" w:hAnsi="Book Antiqua"/>
          <w:color w:val="auto"/>
        </w:rPr>
        <w:t>However, the screening program does not send women with a positive screen mammogram to biopsy, but instead performs other tests, primarily diagnostic mammograms and/or ultrasound.</w:t>
      </w:r>
      <w:r w:rsidR="00AB2D07" w:rsidRPr="00541100">
        <w:rPr>
          <w:rFonts w:ascii="Book Antiqua" w:hAnsi="Book Antiqua"/>
          <w:color w:val="auto"/>
        </w:rPr>
        <w:t xml:space="preserve"> </w:t>
      </w:r>
      <w:r w:rsidRPr="00541100">
        <w:rPr>
          <w:rFonts w:ascii="Book Antiqua" w:hAnsi="Book Antiqua"/>
          <w:color w:val="auto"/>
        </w:rPr>
        <w:t>Of the women actually sent for biopsy, about 33% are found to have cancer or DCIS - this is the “program PPV” and its clinical interpretation is “the probability that a woman sent for biopsy actually has breast cancer.”</w:t>
      </w:r>
    </w:p>
    <w:p w14:paraId="2050E5F3" w14:textId="77777777" w:rsidR="00AE41F9" w:rsidRPr="00541100" w:rsidRDefault="00AE41F9" w:rsidP="00C814B6">
      <w:pPr>
        <w:pStyle w:val="Body"/>
        <w:spacing w:line="360" w:lineRule="auto"/>
        <w:jc w:val="both"/>
        <w:rPr>
          <w:rFonts w:ascii="Book Antiqua" w:hAnsi="Book Antiqua"/>
          <w:color w:val="auto"/>
        </w:rPr>
      </w:pPr>
    </w:p>
    <w:p w14:paraId="5A925FB0" w14:textId="35F4BA52" w:rsidR="00AE41F9" w:rsidRPr="00541100" w:rsidRDefault="000D7A83" w:rsidP="00C814B6">
      <w:pPr>
        <w:pStyle w:val="Body"/>
        <w:spacing w:line="360" w:lineRule="auto"/>
        <w:jc w:val="both"/>
        <w:rPr>
          <w:rFonts w:ascii="Book Antiqua" w:hAnsi="Book Antiqua"/>
          <w:b/>
          <w:color w:val="auto"/>
        </w:rPr>
      </w:pPr>
      <w:r w:rsidRPr="00541100">
        <w:rPr>
          <w:rFonts w:ascii="Book Antiqua" w:hAnsi="Book Antiqua"/>
          <w:b/>
          <w:color w:val="auto"/>
        </w:rPr>
        <w:t>EXCLUDED DATA</w:t>
      </w:r>
    </w:p>
    <w:p w14:paraId="3C6DB68F" w14:textId="366E35C9" w:rsidR="00AE41F9" w:rsidRPr="00541100" w:rsidRDefault="00230C43" w:rsidP="00C814B6">
      <w:pPr>
        <w:pStyle w:val="Body"/>
        <w:widowControl w:val="0"/>
        <w:spacing w:line="360" w:lineRule="auto"/>
        <w:jc w:val="both"/>
        <w:rPr>
          <w:rFonts w:ascii="Book Antiqua" w:hAnsi="Book Antiqua"/>
          <w:color w:val="auto"/>
        </w:rPr>
      </w:pPr>
      <w:r w:rsidRPr="00541100">
        <w:rPr>
          <w:rFonts w:ascii="Book Antiqua" w:hAnsi="Book Antiqua"/>
          <w:color w:val="auto"/>
        </w:rPr>
        <w:t>While a screening test ideally should have both high sensitivity and specificity, high specificity is more critical.</w:t>
      </w:r>
      <w:r w:rsidR="00AB2D07" w:rsidRPr="00541100">
        <w:rPr>
          <w:rFonts w:ascii="Book Antiqua" w:hAnsi="Book Antiqua"/>
          <w:color w:val="auto"/>
        </w:rPr>
        <w:t xml:space="preserve"> </w:t>
      </w:r>
      <w:r w:rsidRPr="00541100">
        <w:rPr>
          <w:rFonts w:ascii="Book Antiqua" w:hAnsi="Book Antiqua"/>
          <w:color w:val="auto"/>
        </w:rPr>
        <w:t xml:space="preserve">A screen test with a sensitivity of 50% and specificity of 95% would be inefficient, but could be useful - the conventional Pap test has approximately </w:t>
      </w:r>
      <w:r w:rsidRPr="00541100">
        <w:rPr>
          <w:rFonts w:ascii="Book Antiqua" w:hAnsi="Book Antiqua"/>
          <w:color w:val="auto"/>
        </w:rPr>
        <w:lastRenderedPageBreak/>
        <w:t>this performance and it has reduced cervical cancer mortality by 70% in countries where it has been effectively applied.</w:t>
      </w:r>
      <w:r w:rsidR="00AB2D07" w:rsidRPr="00541100">
        <w:rPr>
          <w:rFonts w:ascii="Book Antiqua" w:hAnsi="Book Antiqua"/>
          <w:color w:val="auto"/>
        </w:rPr>
        <w:t xml:space="preserve"> </w:t>
      </w:r>
      <w:r w:rsidRPr="00541100">
        <w:rPr>
          <w:rFonts w:ascii="Book Antiqua" w:hAnsi="Book Antiqua"/>
          <w:color w:val="auto"/>
        </w:rPr>
        <w:t>A screen test with a sensitivity of 95% and specificity of 50% would not be useful by itself because half of the screened population would have false positive test results.</w:t>
      </w:r>
      <w:r w:rsidR="00AB2D07" w:rsidRPr="00541100">
        <w:rPr>
          <w:rFonts w:ascii="Book Antiqua" w:hAnsi="Book Antiqua"/>
          <w:color w:val="auto"/>
        </w:rPr>
        <w:t xml:space="preserve"> </w:t>
      </w:r>
      <w:r w:rsidRPr="00541100">
        <w:rPr>
          <w:rFonts w:ascii="Book Antiqua" w:hAnsi="Book Antiqua"/>
          <w:color w:val="auto"/>
        </w:rPr>
        <w:t>Depending on the follow-up consequences of a positive screen test result, most screen tests must have a specificity of at least 90% and probably many require specificity &gt;</w:t>
      </w:r>
      <w:r w:rsidR="00805D62" w:rsidRPr="00541100">
        <w:rPr>
          <w:rFonts w:ascii="Book Antiqua" w:eastAsia="宋体" w:hAnsi="Book Antiqua"/>
          <w:color w:val="auto"/>
          <w:lang w:eastAsia="zh-CN"/>
        </w:rPr>
        <w:t xml:space="preserve"> </w:t>
      </w:r>
      <w:r w:rsidRPr="00541100">
        <w:rPr>
          <w:rFonts w:ascii="Book Antiqua" w:hAnsi="Book Antiqua"/>
          <w:color w:val="auto"/>
        </w:rPr>
        <w:t>98%. In many of the papers reviewed here, the specificities are reported as “test” specificities in the abstract and are very low - often 40</w:t>
      </w:r>
      <w:r w:rsidR="0006140B" w:rsidRPr="00541100">
        <w:rPr>
          <w:rFonts w:ascii="Book Antiqua" w:hAnsi="Book Antiqua"/>
          <w:color w:val="auto"/>
        </w:rPr>
        <w:t>%</w:t>
      </w:r>
      <w:r w:rsidR="002870FF">
        <w:rPr>
          <w:rFonts w:ascii="Book Antiqua" w:hAnsi="Book Antiqua"/>
          <w:color w:val="auto"/>
        </w:rPr>
        <w:t>-</w:t>
      </w:r>
      <w:r w:rsidRPr="00541100">
        <w:rPr>
          <w:rFonts w:ascii="Book Antiqua" w:hAnsi="Book Antiqua"/>
          <w:color w:val="auto"/>
        </w:rPr>
        <w:t>80%, and even as low as 2</w:t>
      </w:r>
      <w:r w:rsidR="00805D62" w:rsidRPr="00541100">
        <w:rPr>
          <w:rFonts w:ascii="Book Antiqua" w:hAnsi="Book Antiqua"/>
          <w:color w:val="auto"/>
        </w:rPr>
        <w:t>%</w:t>
      </w:r>
      <w:r w:rsidRPr="00541100">
        <w:rPr>
          <w:rFonts w:ascii="Book Antiqua" w:hAnsi="Book Antiqua"/>
          <w:color w:val="auto"/>
        </w:rPr>
        <w:t xml:space="preserve"> - 3%</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55]</w:t>
      </w:r>
      <w:r w:rsidRPr="00541100">
        <w:rPr>
          <w:rFonts w:ascii="Book Antiqua" w:hAnsi="Book Antiqua"/>
          <w:color w:val="auto"/>
        </w:rPr>
        <w:t>, entirely an artifact of failing to include most of the negative test data. On seeing these low values, those who understand screening might dismiss both Tests 1 and 2 as being completely useless.</w:t>
      </w:r>
    </w:p>
    <w:p w14:paraId="47015B32" w14:textId="77777777"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These considerations show that the excluded cases that tested negative by both Test 1 and 2 should be included in the contingency tables (the effect of verification bias is discussed later), in order to obtain reasonable estimates of the specificity and NPV.</w:t>
      </w:r>
    </w:p>
    <w:p w14:paraId="1A1462A9" w14:textId="77777777" w:rsidR="00AE41F9" w:rsidRPr="00541100" w:rsidRDefault="00AE41F9" w:rsidP="00C814B6">
      <w:pPr>
        <w:pStyle w:val="Body"/>
        <w:spacing w:line="360" w:lineRule="auto"/>
        <w:jc w:val="both"/>
        <w:rPr>
          <w:rFonts w:ascii="Book Antiqua" w:hAnsi="Book Antiqua"/>
          <w:b/>
          <w:color w:val="auto"/>
        </w:rPr>
      </w:pPr>
    </w:p>
    <w:p w14:paraId="1B19AA8A" w14:textId="7676A204" w:rsidR="00AE41F9" w:rsidRPr="00541100" w:rsidRDefault="00A86017" w:rsidP="00C814B6">
      <w:pPr>
        <w:pStyle w:val="Body"/>
        <w:spacing w:line="360" w:lineRule="auto"/>
        <w:jc w:val="both"/>
        <w:rPr>
          <w:rFonts w:ascii="Book Antiqua" w:hAnsi="Book Antiqua"/>
          <w:b/>
          <w:color w:val="auto"/>
        </w:rPr>
      </w:pPr>
      <w:r w:rsidRPr="00541100">
        <w:rPr>
          <w:rFonts w:ascii="Book Antiqua" w:hAnsi="Book Antiqua"/>
          <w:b/>
          <w:color w:val="auto"/>
        </w:rPr>
        <w:t>SCREENING DOES NOT HAVE BINARY RESULTS</w:t>
      </w:r>
    </w:p>
    <w:p w14:paraId="42B02C00" w14:textId="4AB3227F"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 xml:space="preserve">A key problem with 2 </w:t>
      </w:r>
      <w:r w:rsidR="00A86017" w:rsidRPr="00541100">
        <w:rPr>
          <w:rFonts w:ascii="Book Antiqua" w:hAnsi="Book Antiqua"/>
          <w:color w:val="auto"/>
        </w:rPr>
        <w:t>×</w:t>
      </w:r>
      <w:r w:rsidRPr="00541100">
        <w:rPr>
          <w:rFonts w:ascii="Book Antiqua" w:hAnsi="Book Antiqua"/>
          <w:color w:val="auto"/>
        </w:rPr>
        <w:t xml:space="preserve"> 2 tables is the clinical reality that there are not two but three screening test results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56]</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positive, negative and equivocal, as shown in Figure </w:t>
      </w:r>
      <w:r w:rsidR="0084216B" w:rsidRPr="00541100">
        <w:rPr>
          <w:rFonts w:ascii="Book Antiqua" w:eastAsia="宋体" w:hAnsi="Book Antiqua"/>
          <w:color w:val="auto"/>
          <w:lang w:eastAsia="zh-CN"/>
        </w:rPr>
        <w:t>1</w:t>
      </w:r>
      <w:r w:rsidRPr="00541100">
        <w:rPr>
          <w:rFonts w:ascii="Book Antiqua" w:hAnsi="Book Antiqua"/>
          <w:color w:val="auto"/>
        </w:rPr>
        <w:t>, and defined as: “too atypical to call ‘negative’ but not enough to call ‘positive’.’’</w:t>
      </w:r>
      <w:r w:rsidR="00AB2D07" w:rsidRPr="00541100">
        <w:rPr>
          <w:rFonts w:ascii="Book Antiqua" w:hAnsi="Book Antiqua"/>
          <w:color w:val="auto"/>
        </w:rPr>
        <w:t xml:space="preserve"> </w:t>
      </w:r>
      <w:r w:rsidRPr="00541100">
        <w:rPr>
          <w:rFonts w:ascii="Book Antiqua" w:hAnsi="Book Antiqua"/>
          <w:color w:val="auto"/>
        </w:rPr>
        <w:t>It is common to use time and re-testing to resolve equivocal cases, which is especially important for cervical cancer screening, given that most “pre-cancers” resolve without medical intervention, especially in younger women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57-64]</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A recent study estimates that &lt; 2% of CIN2/3 lesions progress to cancer within 10 years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65]</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At BCCA, ASCUS and LSIL are considered to be equivocal and the management recommendation is for repeat Pap testing at 6 month intervals up to 4 times; if there is no resolution of the case by then, colposcopy is recommended</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50]</w:t>
      </w:r>
      <w:r w:rsidRPr="00541100">
        <w:rPr>
          <w:rFonts w:ascii="Book Antiqua" w:hAnsi="Book Antiqua"/>
          <w:color w:val="auto"/>
        </w:rPr>
        <w:t>. The most recent ASCCP management guidelines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66]</w:t>
      </w:r>
      <w:r w:rsidRPr="00541100">
        <w:rPr>
          <w:rFonts w:ascii="Book Antiqua" w:hAnsi="Book Antiqua"/>
          <w:color w:val="auto"/>
        </w:rPr>
        <w:t xml:space="preserve"> treat cytology ASCUS and histology CIN1 in all women and LSIL and CIN2 in young women, as equivocal, with follow-up intermediate between how negative and positive cases are managed. While there is concern for loss of the patient to follow-up and undue burden on the patient, this must be balanced against the burdens and possible negative </w:t>
      </w:r>
      <w:r w:rsidRPr="00541100">
        <w:rPr>
          <w:rFonts w:ascii="Book Antiqua" w:hAnsi="Book Antiqua"/>
          <w:color w:val="auto"/>
        </w:rPr>
        <w:lastRenderedPageBreak/>
        <w:t>consequences of overtreatment, especially in younger women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67-75]</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Various strategies are possible to mitigate the burden of repeat testing.</w:t>
      </w:r>
      <w:r w:rsidR="00AB2D07" w:rsidRPr="00541100">
        <w:rPr>
          <w:rFonts w:ascii="Book Antiqua" w:hAnsi="Book Antiqua"/>
          <w:color w:val="auto"/>
        </w:rPr>
        <w:t xml:space="preserve"> </w:t>
      </w:r>
    </w:p>
    <w:p w14:paraId="189D021D" w14:textId="08F553F5"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For DNA cytometry, most authors follow the recommendation that cases with the detection of 1 or 2 high DI aneuploid cells should be considered “equivocal” while ≥</w:t>
      </w:r>
      <w:r w:rsidR="009349AF" w:rsidRPr="00541100">
        <w:rPr>
          <w:rFonts w:ascii="Book Antiqua" w:eastAsia="宋体" w:hAnsi="Book Antiqua"/>
          <w:color w:val="auto"/>
          <w:lang w:eastAsia="zh-CN"/>
        </w:rPr>
        <w:t xml:space="preserve"> </w:t>
      </w:r>
      <w:r w:rsidRPr="00541100">
        <w:rPr>
          <w:rFonts w:ascii="Book Antiqua" w:hAnsi="Book Antiqua"/>
          <w:color w:val="auto"/>
        </w:rPr>
        <w:t xml:space="preserve">3 are considered positive (Figures </w:t>
      </w:r>
      <w:r w:rsidR="000F7DC4" w:rsidRPr="00541100">
        <w:rPr>
          <w:rFonts w:ascii="Book Antiqua" w:hAnsi="Book Antiqua"/>
          <w:color w:val="auto"/>
        </w:rPr>
        <w:t>9</w:t>
      </w:r>
      <w:r w:rsidRPr="00541100">
        <w:rPr>
          <w:rFonts w:ascii="Book Antiqua" w:hAnsi="Book Antiqua"/>
          <w:color w:val="auto"/>
        </w:rPr>
        <w:t xml:space="preserve">, </w:t>
      </w:r>
      <w:r w:rsidR="000F7DC4" w:rsidRPr="00541100">
        <w:rPr>
          <w:rFonts w:ascii="Book Antiqua" w:hAnsi="Book Antiqua"/>
          <w:color w:val="auto"/>
        </w:rPr>
        <w:t>10</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Some laboratories also call cases equivocal that have between 5 and 10% proliferation fraction, as shown in Figure 20.</w:t>
      </w:r>
    </w:p>
    <w:p w14:paraId="38563E42" w14:textId="4264E2C8"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Unfortunately, there are no standard formulae for managing 3 </w:t>
      </w:r>
      <w:r w:rsidR="008400FC" w:rsidRPr="00541100">
        <w:rPr>
          <w:rFonts w:ascii="Book Antiqua" w:hAnsi="Book Antiqua"/>
          <w:color w:val="auto"/>
        </w:rPr>
        <w:t>×</w:t>
      </w:r>
      <w:r w:rsidRPr="00541100">
        <w:rPr>
          <w:rFonts w:ascii="Book Antiqua" w:hAnsi="Book Antiqua"/>
          <w:color w:val="auto"/>
        </w:rPr>
        <w:t xml:space="preserve"> 3 tables, so some consideration should be given to the clinical meaning of what is calculated and reported.</w:t>
      </w:r>
      <w:r w:rsidR="00AB2D07" w:rsidRPr="00541100">
        <w:rPr>
          <w:rFonts w:ascii="Book Antiqua" w:hAnsi="Book Antiqua"/>
          <w:color w:val="auto"/>
        </w:rPr>
        <w:t xml:space="preserve">  </w:t>
      </w:r>
      <w:r w:rsidRPr="00541100">
        <w:rPr>
          <w:rFonts w:ascii="Book Antiqua" w:hAnsi="Book Antiqua"/>
          <w:color w:val="auto"/>
        </w:rPr>
        <w:t xml:space="preserve">In collapsing the screen Test 1 or 2 and histology “gold standard” 3 </w:t>
      </w:r>
      <w:bookmarkStart w:id="33" w:name="OLE_LINK303"/>
      <w:bookmarkStart w:id="34" w:name="OLE_LINK304"/>
      <w:r w:rsidR="00257B1A" w:rsidRPr="00541100">
        <w:rPr>
          <w:rFonts w:ascii="Book Antiqua" w:hAnsi="Book Antiqua"/>
          <w:color w:val="auto"/>
        </w:rPr>
        <w:t>×</w:t>
      </w:r>
      <w:bookmarkEnd w:id="33"/>
      <w:bookmarkEnd w:id="34"/>
      <w:r w:rsidRPr="00541100">
        <w:rPr>
          <w:rFonts w:ascii="Book Antiqua" w:hAnsi="Book Antiqua"/>
          <w:color w:val="auto"/>
        </w:rPr>
        <w:t xml:space="preserve"> 3 tables to 2 </w:t>
      </w:r>
      <w:r w:rsidR="00257B1A" w:rsidRPr="00541100">
        <w:rPr>
          <w:rFonts w:ascii="Book Antiqua" w:hAnsi="Book Antiqua"/>
          <w:color w:val="auto"/>
        </w:rPr>
        <w:t>×</w:t>
      </w:r>
      <w:r w:rsidRPr="00541100">
        <w:rPr>
          <w:rFonts w:ascii="Book Antiqua" w:hAnsi="Book Antiqua"/>
          <w:color w:val="auto"/>
        </w:rPr>
        <w:t xml:space="preserve"> 2 contingency tables, one possible clinically relevant approach is to set the thresholds between “negative” and “equivocal” for sensitivity, specificity and NPV as shown in Figure 21.</w:t>
      </w:r>
      <w:r w:rsidR="00AB2D07" w:rsidRPr="00541100">
        <w:rPr>
          <w:rFonts w:ascii="Book Antiqua" w:hAnsi="Book Antiqua"/>
          <w:color w:val="auto"/>
        </w:rPr>
        <w:t xml:space="preserve"> </w:t>
      </w:r>
    </w:p>
    <w:p w14:paraId="1F190AED" w14:textId="2F382951" w:rsidR="00E567DC" w:rsidRPr="00541100" w:rsidRDefault="00230C43" w:rsidP="00004CE7">
      <w:pPr>
        <w:pStyle w:val="Body"/>
        <w:spacing w:line="360" w:lineRule="auto"/>
        <w:ind w:firstLineChars="200" w:firstLine="480"/>
        <w:jc w:val="both"/>
        <w:rPr>
          <w:rFonts w:ascii="Book Antiqua" w:hAnsi="Book Antiqua"/>
          <w:color w:val="auto"/>
        </w:rPr>
      </w:pPr>
      <w:r w:rsidRPr="00541100">
        <w:rPr>
          <w:rFonts w:ascii="Book Antiqua" w:hAnsi="Book Antiqua"/>
          <w:color w:val="auto"/>
        </w:rPr>
        <w:t>Here the clinical interpretation of the screen test performance is:</w:t>
      </w:r>
      <w:r w:rsidR="005635F4" w:rsidRPr="00004CE7">
        <w:rPr>
          <w:rFonts w:ascii="Book Antiqua" w:eastAsia="宋体" w:hAnsi="Book Antiqua"/>
          <w:color w:val="auto"/>
          <w:lang w:eastAsia="zh-CN"/>
        </w:rPr>
        <w:t xml:space="preserve"> </w:t>
      </w:r>
      <w:r w:rsidR="00004CE7" w:rsidRPr="00004CE7">
        <w:rPr>
          <w:rFonts w:ascii="Book Antiqua" w:eastAsia="宋体" w:hAnsi="Book Antiqua" w:hint="eastAsia"/>
          <w:color w:val="auto"/>
          <w:lang w:eastAsia="zh-CN"/>
        </w:rPr>
        <w:t xml:space="preserve">(1) </w:t>
      </w:r>
      <w:r w:rsidRPr="00004CE7">
        <w:rPr>
          <w:rFonts w:ascii="Book Antiqua" w:hAnsi="Book Antiqua"/>
          <w:color w:val="auto"/>
        </w:rPr>
        <w:t>Sensitivity</w:t>
      </w:r>
      <w:r w:rsidR="00004CE7">
        <w:rPr>
          <w:rFonts w:ascii="Book Antiqua" w:eastAsia="宋体" w:hAnsi="Book Antiqua" w:hint="eastAsia"/>
          <w:color w:val="auto"/>
          <w:lang w:eastAsia="zh-CN"/>
        </w:rPr>
        <w:t xml:space="preserve"> - </w:t>
      </w:r>
      <w:r w:rsidRPr="00541100">
        <w:rPr>
          <w:rFonts w:ascii="Book Antiqua" w:hAnsi="Book Antiqua"/>
          <w:color w:val="auto"/>
        </w:rPr>
        <w:t>the probability that positive gold s</w:t>
      </w:r>
      <w:r w:rsidR="00D7588B" w:rsidRPr="00541100">
        <w:rPr>
          <w:rFonts w:ascii="Book Antiqua" w:hAnsi="Book Antiqua"/>
          <w:color w:val="auto"/>
        </w:rPr>
        <w:t xml:space="preserve">tandard cases had screen test </w:t>
      </w:r>
      <w:r w:rsidRPr="00541100">
        <w:rPr>
          <w:rFonts w:ascii="Book Antiqua" w:hAnsi="Book Antiqua"/>
          <w:color w:val="auto"/>
        </w:rPr>
        <w:t>results of positive, or at least of equivocal.</w:t>
      </w:r>
      <w:r w:rsidR="00AB2D07" w:rsidRPr="00541100">
        <w:rPr>
          <w:rFonts w:ascii="Book Antiqua" w:hAnsi="Book Antiqua"/>
          <w:color w:val="auto"/>
        </w:rPr>
        <w:t xml:space="preserve"> </w:t>
      </w:r>
      <w:r w:rsidR="00D7588B" w:rsidRPr="00541100">
        <w:rPr>
          <w:rFonts w:ascii="Book Antiqua" w:hAnsi="Book Antiqua"/>
          <w:color w:val="auto"/>
        </w:rPr>
        <w:t xml:space="preserve">The notion is that equivocal </w:t>
      </w:r>
      <w:r w:rsidRPr="00541100">
        <w:rPr>
          <w:rFonts w:ascii="Book Antiqua" w:hAnsi="Book Antiqua"/>
          <w:color w:val="auto"/>
        </w:rPr>
        <w:t>screen cases cannot be called ne</w:t>
      </w:r>
      <w:r w:rsidR="00D7588B" w:rsidRPr="00541100">
        <w:rPr>
          <w:rFonts w:ascii="Book Antiqua" w:hAnsi="Book Antiqua"/>
          <w:color w:val="auto"/>
        </w:rPr>
        <w:t xml:space="preserve">gative since they do carry a </w:t>
      </w:r>
      <w:r w:rsidRPr="00541100">
        <w:rPr>
          <w:rFonts w:ascii="Book Antiqua" w:hAnsi="Book Antiqua"/>
          <w:color w:val="auto"/>
        </w:rPr>
        <w:t xml:space="preserve">recommendation for follow-up; equivocal screen tests may represent </w:t>
      </w:r>
      <w:r w:rsidRPr="00541100">
        <w:rPr>
          <w:rFonts w:ascii="Book Antiqua" w:hAnsi="Book Antiqua"/>
          <w:i/>
          <w:color w:val="auto"/>
        </w:rPr>
        <w:t>delayed</w:t>
      </w:r>
      <w:r w:rsidRPr="00541100">
        <w:rPr>
          <w:rFonts w:ascii="Book Antiqua" w:hAnsi="Book Antiqua"/>
          <w:color w:val="auto"/>
        </w:rPr>
        <w:t xml:space="preserve"> diagnosis cases but not </w:t>
      </w:r>
      <w:r w:rsidRPr="00541100">
        <w:rPr>
          <w:rFonts w:ascii="Book Antiqua" w:hAnsi="Book Antiqua"/>
          <w:i/>
          <w:color w:val="auto"/>
        </w:rPr>
        <w:t>missed</w:t>
      </w:r>
      <w:r w:rsidRPr="00541100">
        <w:rPr>
          <w:rFonts w:ascii="Book Antiqua" w:hAnsi="Book Antiqua"/>
          <w:color w:val="auto"/>
        </w:rPr>
        <w:t xml:space="preserve"> diagnosis cases</w:t>
      </w:r>
      <w:r w:rsidR="005635F4" w:rsidRPr="00541100">
        <w:rPr>
          <w:rFonts w:ascii="Book Antiqua" w:eastAsia="宋体" w:hAnsi="Book Antiqua"/>
          <w:color w:val="auto"/>
          <w:lang w:eastAsia="zh-CN"/>
        </w:rPr>
        <w:t>;</w:t>
      </w:r>
      <w:r w:rsidR="005635F4" w:rsidRPr="00004CE7">
        <w:rPr>
          <w:rFonts w:ascii="Book Antiqua" w:eastAsia="宋体" w:hAnsi="Book Antiqua"/>
          <w:b/>
          <w:color w:val="auto"/>
          <w:lang w:eastAsia="zh-CN"/>
        </w:rPr>
        <w:t xml:space="preserve"> </w:t>
      </w:r>
      <w:r w:rsidR="00004CE7" w:rsidRPr="00004CE7">
        <w:rPr>
          <w:rFonts w:ascii="Book Antiqua" w:eastAsia="宋体" w:hAnsi="Book Antiqua" w:hint="eastAsia"/>
          <w:color w:val="auto"/>
          <w:lang w:eastAsia="zh-CN"/>
        </w:rPr>
        <w:t xml:space="preserve">(2) </w:t>
      </w:r>
      <w:r w:rsidRPr="00004CE7">
        <w:rPr>
          <w:rFonts w:ascii="Book Antiqua" w:hAnsi="Book Antiqua"/>
          <w:color w:val="auto"/>
        </w:rPr>
        <w:t>Specificity</w:t>
      </w:r>
      <w:r w:rsidR="00004CE7">
        <w:rPr>
          <w:rFonts w:ascii="Book Antiqua" w:eastAsia="宋体" w:hAnsi="Book Antiqua" w:hint="eastAsia"/>
          <w:color w:val="auto"/>
          <w:lang w:eastAsia="zh-CN"/>
        </w:rPr>
        <w:t xml:space="preserve"> </w:t>
      </w:r>
      <w:r w:rsidR="00004CE7" w:rsidRPr="00004CE7">
        <w:rPr>
          <w:rFonts w:ascii="Book Antiqua" w:eastAsia="宋体" w:hAnsi="Book Antiqua" w:hint="eastAsia"/>
          <w:color w:val="auto"/>
          <w:lang w:eastAsia="zh-CN"/>
        </w:rPr>
        <w:t>-</w:t>
      </w:r>
      <w:r w:rsidR="00004CE7">
        <w:rPr>
          <w:rFonts w:ascii="Book Antiqua" w:eastAsia="宋体" w:hAnsi="Book Antiqua" w:hint="eastAsia"/>
          <w:color w:val="auto"/>
          <w:lang w:eastAsia="zh-CN"/>
        </w:rPr>
        <w:t xml:space="preserve"> </w:t>
      </w:r>
      <w:r w:rsidRPr="00004CE7">
        <w:rPr>
          <w:rFonts w:ascii="Book Antiqua" w:hAnsi="Book Antiqua"/>
          <w:color w:val="auto"/>
        </w:rPr>
        <w:t xml:space="preserve">the probability that screen Test 1 </w:t>
      </w:r>
      <w:r w:rsidR="00D7588B" w:rsidRPr="00004CE7">
        <w:rPr>
          <w:rFonts w:ascii="Book Antiqua" w:hAnsi="Book Antiqua"/>
          <w:color w:val="auto"/>
        </w:rPr>
        <w:t xml:space="preserve">negative cases are also screen </w:t>
      </w:r>
      <w:r w:rsidRPr="00004CE7">
        <w:rPr>
          <w:rFonts w:ascii="Book Antiqua" w:hAnsi="Book Antiqua"/>
          <w:color w:val="auto"/>
        </w:rPr>
        <w:t>Test 2 negative and biopsy negative (when biopsy is available) cases</w:t>
      </w:r>
      <w:r w:rsidR="005635F4" w:rsidRPr="00004CE7">
        <w:rPr>
          <w:rFonts w:ascii="Book Antiqua" w:eastAsia="宋体" w:hAnsi="Book Antiqua"/>
          <w:color w:val="auto"/>
          <w:lang w:eastAsia="zh-CN"/>
        </w:rPr>
        <w:t xml:space="preserve">; </w:t>
      </w:r>
      <w:r w:rsidR="00004CE7" w:rsidRPr="00004CE7">
        <w:rPr>
          <w:rFonts w:ascii="Book Antiqua" w:eastAsia="宋体" w:hAnsi="Book Antiqua"/>
          <w:color w:val="auto"/>
          <w:lang w:eastAsia="zh-CN"/>
        </w:rPr>
        <w:t>a</w:t>
      </w:r>
      <w:r w:rsidR="00004CE7" w:rsidRPr="00004CE7">
        <w:rPr>
          <w:rFonts w:ascii="Book Antiqua" w:eastAsia="宋体" w:hAnsi="Book Antiqua" w:hint="eastAsia"/>
          <w:color w:val="auto"/>
          <w:lang w:eastAsia="zh-CN"/>
        </w:rPr>
        <w:t xml:space="preserve">nd (3) </w:t>
      </w:r>
      <w:r w:rsidRPr="00004CE7">
        <w:rPr>
          <w:rFonts w:ascii="Book Antiqua" w:hAnsi="Book Antiqua"/>
          <w:color w:val="auto"/>
        </w:rPr>
        <w:t>Negative</w:t>
      </w:r>
      <w:r w:rsidR="00004CE7" w:rsidRPr="00004CE7">
        <w:rPr>
          <w:rFonts w:ascii="Book Antiqua" w:hAnsi="Book Antiqua"/>
          <w:color w:val="auto"/>
        </w:rPr>
        <w:t xml:space="preserve"> predictive va</w:t>
      </w:r>
      <w:r w:rsidRPr="00004CE7">
        <w:rPr>
          <w:rFonts w:ascii="Book Antiqua" w:hAnsi="Book Antiqua"/>
          <w:color w:val="auto"/>
        </w:rPr>
        <w:t xml:space="preserve">lue - </w:t>
      </w:r>
      <w:r w:rsidRPr="00541100">
        <w:rPr>
          <w:rFonts w:ascii="Book Antiqua" w:hAnsi="Book Antiqua"/>
          <w:color w:val="auto"/>
        </w:rPr>
        <w:t>Its complement, (1 - N</w:t>
      </w:r>
      <w:r w:rsidR="00D7588B" w:rsidRPr="00541100">
        <w:rPr>
          <w:rFonts w:ascii="Book Antiqua" w:hAnsi="Book Antiqua"/>
          <w:color w:val="auto"/>
        </w:rPr>
        <w:t xml:space="preserve">PV), is the probability that a </w:t>
      </w:r>
      <w:r w:rsidRPr="00541100">
        <w:rPr>
          <w:rFonts w:ascii="Book Antiqua" w:hAnsi="Book Antiqua"/>
          <w:color w:val="auto"/>
        </w:rPr>
        <w:t>woman who is told she is disease free, actually is not</w:t>
      </w:r>
      <w:r w:rsidR="00E567DC" w:rsidRPr="00541100">
        <w:rPr>
          <w:rFonts w:ascii="Book Antiqua" w:hAnsi="Book Antiqua"/>
          <w:color w:val="auto"/>
        </w:rPr>
        <w:t>.</w:t>
      </w:r>
    </w:p>
    <w:p w14:paraId="6C79CC78" w14:textId="101C62DC" w:rsidR="00AE41F9" w:rsidRPr="00541100" w:rsidRDefault="00E567DC" w:rsidP="000248CD">
      <w:pPr>
        <w:pStyle w:val="Body"/>
        <w:spacing w:line="360" w:lineRule="auto"/>
        <w:ind w:firstLineChars="200" w:firstLine="480"/>
        <w:jc w:val="both"/>
        <w:rPr>
          <w:rFonts w:ascii="Book Antiqua" w:hAnsi="Book Antiqua"/>
          <w:color w:val="auto"/>
        </w:rPr>
      </w:pPr>
      <w:r w:rsidRPr="00541100">
        <w:rPr>
          <w:rFonts w:ascii="Book Antiqua" w:eastAsia="宋体" w:hAnsi="Book Antiqua"/>
          <w:color w:val="auto"/>
          <w:lang w:eastAsia="zh-CN"/>
        </w:rPr>
        <w:t>F</w:t>
      </w:r>
      <w:r w:rsidR="00230C43" w:rsidRPr="00541100">
        <w:rPr>
          <w:rFonts w:ascii="Book Antiqua" w:hAnsi="Book Antiqua"/>
          <w:color w:val="auto"/>
        </w:rPr>
        <w:t xml:space="preserve">or PPV, the collapse of the 3 </w:t>
      </w:r>
      <w:r w:rsidR="005C627D" w:rsidRPr="00541100">
        <w:rPr>
          <w:rFonts w:ascii="Book Antiqua" w:hAnsi="Book Antiqua"/>
          <w:color w:val="auto"/>
        </w:rPr>
        <w:t>×</w:t>
      </w:r>
      <w:r w:rsidR="005C627D" w:rsidRPr="00541100">
        <w:rPr>
          <w:rFonts w:ascii="Book Antiqua" w:eastAsia="宋体" w:hAnsi="Book Antiqua"/>
          <w:color w:val="auto"/>
          <w:lang w:eastAsia="zh-CN"/>
        </w:rPr>
        <w:t xml:space="preserve"> </w:t>
      </w:r>
      <w:r w:rsidR="00230C43" w:rsidRPr="00541100">
        <w:rPr>
          <w:rFonts w:ascii="Book Antiqua" w:hAnsi="Book Antiqua"/>
          <w:color w:val="auto"/>
        </w:rPr>
        <w:t xml:space="preserve">3 to 2 </w:t>
      </w:r>
      <w:r w:rsidR="005C627D" w:rsidRPr="00541100">
        <w:rPr>
          <w:rFonts w:ascii="Book Antiqua" w:hAnsi="Book Antiqua"/>
          <w:color w:val="auto"/>
        </w:rPr>
        <w:t>×</w:t>
      </w:r>
      <w:r w:rsidR="00230C43" w:rsidRPr="00541100">
        <w:rPr>
          <w:rFonts w:ascii="Book Antiqua" w:hAnsi="Book Antiqua"/>
          <w:color w:val="auto"/>
        </w:rPr>
        <w:t xml:space="preserve"> 2 table follows a different scheme (Figure 22):</w:t>
      </w:r>
      <w:r w:rsidR="005635F4" w:rsidRPr="00541100">
        <w:rPr>
          <w:rFonts w:ascii="Book Antiqua" w:eastAsia="宋体" w:hAnsi="Book Antiqua"/>
          <w:color w:val="auto"/>
          <w:lang w:eastAsia="zh-CN"/>
        </w:rPr>
        <w:t xml:space="preserve"> </w:t>
      </w:r>
      <w:r w:rsidR="00230C43" w:rsidRPr="00541100">
        <w:rPr>
          <w:rFonts w:ascii="Book Antiqua" w:hAnsi="Book Antiqua"/>
          <w:color w:val="auto"/>
        </w:rPr>
        <w:t>because its usual clinical interpretation is</w:t>
      </w:r>
      <w:r w:rsidRPr="00541100">
        <w:rPr>
          <w:rFonts w:ascii="Book Antiqua" w:eastAsia="宋体" w:hAnsi="Book Antiqua"/>
          <w:color w:val="auto"/>
          <w:lang w:eastAsia="zh-CN"/>
        </w:rPr>
        <w:t>:</w:t>
      </w:r>
      <w:r w:rsidR="00955B38" w:rsidRPr="000248CD">
        <w:rPr>
          <w:rFonts w:ascii="Book Antiqua" w:eastAsia="宋体" w:hAnsi="Book Antiqua"/>
          <w:color w:val="auto"/>
          <w:lang w:eastAsia="zh-CN"/>
        </w:rPr>
        <w:t xml:space="preserve"> </w:t>
      </w:r>
      <w:r w:rsidR="00230C43" w:rsidRPr="000248CD">
        <w:rPr>
          <w:rFonts w:ascii="Book Antiqua" w:hAnsi="Book Antiqua"/>
          <w:color w:val="auto"/>
        </w:rPr>
        <w:t xml:space="preserve">Positive </w:t>
      </w:r>
      <w:r w:rsidR="000248CD" w:rsidRPr="000248CD">
        <w:rPr>
          <w:rFonts w:ascii="Book Antiqua" w:hAnsi="Book Antiqua"/>
          <w:color w:val="auto"/>
        </w:rPr>
        <w:t>predictive v</w:t>
      </w:r>
      <w:r w:rsidR="00230C43" w:rsidRPr="000248CD">
        <w:rPr>
          <w:rFonts w:ascii="Book Antiqua" w:hAnsi="Book Antiqua"/>
          <w:color w:val="auto"/>
        </w:rPr>
        <w:t>alue</w:t>
      </w:r>
      <w:r w:rsidR="00230C43" w:rsidRPr="00541100">
        <w:rPr>
          <w:rFonts w:ascii="Book Antiqua" w:hAnsi="Book Antiqua"/>
          <w:color w:val="auto"/>
        </w:rPr>
        <w:t xml:space="preserve"> -</w:t>
      </w:r>
      <w:r w:rsidR="00230C43" w:rsidRPr="00541100">
        <w:rPr>
          <w:rFonts w:ascii="Book Antiqua" w:hAnsi="Book Antiqua"/>
          <w:b/>
          <w:color w:val="auto"/>
        </w:rPr>
        <w:t xml:space="preserve"> </w:t>
      </w:r>
      <w:r w:rsidR="00230C43" w:rsidRPr="00541100">
        <w:rPr>
          <w:rFonts w:ascii="Book Antiqua" w:hAnsi="Book Antiqua"/>
          <w:color w:val="auto"/>
        </w:rPr>
        <w:t>the probability that a pati</w:t>
      </w:r>
      <w:r w:rsidR="00D7588B" w:rsidRPr="00541100">
        <w:rPr>
          <w:rFonts w:ascii="Book Antiqua" w:hAnsi="Book Antiqua"/>
          <w:color w:val="auto"/>
        </w:rPr>
        <w:t xml:space="preserve">ent sent for biopsy will have </w:t>
      </w:r>
      <w:r w:rsidR="00230C43" w:rsidRPr="00541100">
        <w:rPr>
          <w:rFonts w:ascii="Book Antiqua" w:hAnsi="Book Antiqua"/>
          <w:color w:val="auto"/>
        </w:rPr>
        <w:t>a positive biopsy result. Women with equivoca</w:t>
      </w:r>
      <w:r w:rsidR="00D7588B" w:rsidRPr="00541100">
        <w:rPr>
          <w:rFonts w:ascii="Book Antiqua" w:hAnsi="Book Antiqua"/>
          <w:color w:val="auto"/>
        </w:rPr>
        <w:t xml:space="preserve">l screen test results will not </w:t>
      </w:r>
      <w:r w:rsidR="00230C43" w:rsidRPr="00541100">
        <w:rPr>
          <w:rFonts w:ascii="Book Antiqua" w:hAnsi="Book Antiqua"/>
          <w:color w:val="auto"/>
        </w:rPr>
        <w:t>generally be recommended for colposcopy and possible biopsy.</w:t>
      </w:r>
    </w:p>
    <w:p w14:paraId="01A9860B" w14:textId="77777777" w:rsidR="002B1BB5" w:rsidRPr="00541100" w:rsidRDefault="002B1BB5" w:rsidP="00C814B6">
      <w:pPr>
        <w:pStyle w:val="Body"/>
        <w:spacing w:line="360" w:lineRule="auto"/>
        <w:jc w:val="both"/>
        <w:rPr>
          <w:rFonts w:ascii="Book Antiqua" w:hAnsi="Book Antiqua"/>
          <w:color w:val="auto"/>
        </w:rPr>
      </w:pPr>
    </w:p>
    <w:p w14:paraId="58C96BFE" w14:textId="51B9DF00" w:rsidR="00AE41F9" w:rsidRPr="00541100" w:rsidRDefault="00230C43" w:rsidP="00C814B6">
      <w:pPr>
        <w:pStyle w:val="Body"/>
        <w:spacing w:line="360" w:lineRule="auto"/>
        <w:jc w:val="both"/>
        <w:rPr>
          <w:rFonts w:ascii="Book Antiqua" w:hAnsi="Book Antiqua"/>
          <w:b/>
          <w:i/>
          <w:color w:val="auto"/>
        </w:rPr>
      </w:pPr>
      <w:r w:rsidRPr="00541100">
        <w:rPr>
          <w:rFonts w:ascii="Book Antiqua" w:hAnsi="Book Antiqua"/>
          <w:b/>
          <w:i/>
          <w:color w:val="auto"/>
        </w:rPr>
        <w:t>A</w:t>
      </w:r>
      <w:r w:rsidR="00AF7A83" w:rsidRPr="00541100">
        <w:rPr>
          <w:rFonts w:ascii="Book Antiqua" w:hAnsi="Book Antiqua"/>
          <w:b/>
          <w:i/>
          <w:color w:val="auto"/>
        </w:rPr>
        <w:t xml:space="preserve"> worked ex</w:t>
      </w:r>
      <w:r w:rsidRPr="00541100">
        <w:rPr>
          <w:rFonts w:ascii="Book Antiqua" w:hAnsi="Book Antiqua"/>
          <w:b/>
          <w:i/>
          <w:color w:val="auto"/>
        </w:rPr>
        <w:t>ample</w:t>
      </w:r>
    </w:p>
    <w:p w14:paraId="4240D0D5" w14:textId="383A2854" w:rsidR="00AE41F9" w:rsidRPr="00541100" w:rsidRDefault="00230C43" w:rsidP="00C814B6">
      <w:pPr>
        <w:pStyle w:val="Body"/>
        <w:widowControl w:val="0"/>
        <w:spacing w:line="360" w:lineRule="auto"/>
        <w:jc w:val="both"/>
        <w:rPr>
          <w:rFonts w:ascii="Book Antiqua" w:hAnsi="Book Antiqua"/>
          <w:color w:val="auto"/>
        </w:rPr>
      </w:pPr>
      <w:r w:rsidRPr="00541100">
        <w:rPr>
          <w:rFonts w:ascii="Book Antiqua" w:hAnsi="Book Antiqua"/>
          <w:color w:val="auto"/>
        </w:rPr>
        <w:t xml:space="preserve">To illustrate the magnitude of the differences between these different approaches to </w:t>
      </w:r>
      <w:r w:rsidRPr="00541100">
        <w:rPr>
          <w:rFonts w:ascii="Book Antiqua" w:hAnsi="Book Antiqua"/>
          <w:color w:val="auto"/>
        </w:rPr>
        <w:lastRenderedPageBreak/>
        <w:t xml:space="preserve">analysis we work through an example </w:t>
      </w:r>
      <w:r w:rsidR="006A07EF" w:rsidRPr="00541100">
        <w:rPr>
          <w:rFonts w:ascii="Book Antiqua" w:hAnsi="Book Antiqua"/>
          <w:color w:val="auto"/>
        </w:rPr>
        <w:t xml:space="preserve">based on data </w:t>
      </w:r>
      <w:r w:rsidRPr="00541100">
        <w:rPr>
          <w:rFonts w:ascii="Book Antiqua" w:hAnsi="Book Antiqua"/>
          <w:color w:val="auto"/>
        </w:rPr>
        <w:t>by Bao from 2009</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76]</w:t>
      </w:r>
      <w:r w:rsidRPr="00541100">
        <w:rPr>
          <w:rFonts w:ascii="Book Antiqua" w:hAnsi="Book Antiqua"/>
          <w:color w:val="auto"/>
        </w:rPr>
        <w:t>, selected because it is one of the larger studies published and because it has reasonably complete reporting of the data.</w:t>
      </w:r>
      <w:r w:rsidR="00AB2D07" w:rsidRPr="00541100">
        <w:rPr>
          <w:rFonts w:ascii="Book Antiqua" w:hAnsi="Book Antiqua"/>
          <w:color w:val="auto"/>
        </w:rPr>
        <w:t xml:space="preserve"> </w:t>
      </w:r>
      <w:r w:rsidRPr="00541100">
        <w:rPr>
          <w:rFonts w:ascii="Book Antiqua" w:hAnsi="Book Antiqua"/>
          <w:color w:val="auto"/>
        </w:rPr>
        <w:t>Table 1 shows the overall results for cytology and DNA cytometry for almost 2</w:t>
      </w:r>
      <w:r w:rsidR="00AD7E1A" w:rsidRPr="00541100">
        <w:rPr>
          <w:rFonts w:ascii="Book Antiqua" w:hAnsi="Book Antiqua"/>
          <w:color w:val="auto"/>
        </w:rPr>
        <w:t>0</w:t>
      </w:r>
      <w:r w:rsidR="00ED1038" w:rsidRPr="00541100">
        <w:rPr>
          <w:rFonts w:ascii="Book Antiqua" w:hAnsi="Book Antiqua"/>
          <w:color w:val="auto"/>
        </w:rPr>
        <w:t>,</w:t>
      </w:r>
      <w:r w:rsidR="00AD7E1A" w:rsidRPr="00541100">
        <w:rPr>
          <w:rFonts w:ascii="Book Antiqua" w:hAnsi="Book Antiqua"/>
          <w:color w:val="auto"/>
        </w:rPr>
        <w:t>000</w:t>
      </w:r>
      <w:r w:rsidRPr="00541100">
        <w:rPr>
          <w:rFonts w:ascii="Book Antiqua" w:hAnsi="Book Antiqua"/>
          <w:color w:val="auto"/>
        </w:rPr>
        <w:t xml:space="preserve"> cases.</w:t>
      </w:r>
      <w:r w:rsidR="002B1BB5" w:rsidRPr="00541100">
        <w:rPr>
          <w:rFonts w:ascii="Book Antiqua" w:hAnsi="Book Antiqua"/>
          <w:noProof/>
          <w:color w:val="auto"/>
        </w:rPr>
        <w:t xml:space="preserve"> </w:t>
      </w:r>
    </w:p>
    <w:p w14:paraId="4B9841E3" w14:textId="3F389D63"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The </w:t>
      </w:r>
      <w:r w:rsidR="00B34A10" w:rsidRPr="00541100">
        <w:rPr>
          <w:rFonts w:ascii="Book Antiqua" w:hAnsi="Book Antiqua"/>
          <w:color w:val="auto"/>
        </w:rPr>
        <w:t xml:space="preserve">screen test </w:t>
      </w:r>
      <w:r w:rsidR="00DD7BFF" w:rsidRPr="00DD7BFF">
        <w:rPr>
          <w:rFonts w:ascii="Book Antiqua" w:hAnsi="Book Antiqua"/>
          <w:i/>
          <w:color w:val="auto"/>
        </w:rPr>
        <w:t>vs</w:t>
      </w:r>
      <w:r w:rsidR="00B34A10" w:rsidRPr="00541100">
        <w:rPr>
          <w:rFonts w:ascii="Book Antiqua" w:hAnsi="Book Antiqua"/>
          <w:color w:val="auto"/>
        </w:rPr>
        <w:t xml:space="preserve"> biopsy result</w:t>
      </w:r>
      <w:r w:rsidR="006A07EF" w:rsidRPr="00541100">
        <w:rPr>
          <w:rFonts w:ascii="Book Antiqua" w:hAnsi="Book Antiqua"/>
          <w:color w:val="auto"/>
        </w:rPr>
        <w:t>s</w:t>
      </w:r>
      <w:r w:rsidR="00B34A10" w:rsidRPr="00541100">
        <w:rPr>
          <w:rFonts w:ascii="Book Antiqua" w:hAnsi="Book Antiqua"/>
          <w:color w:val="auto"/>
        </w:rPr>
        <w:t xml:space="preserve"> </w:t>
      </w:r>
      <w:r w:rsidR="00E567DC" w:rsidRPr="00541100">
        <w:rPr>
          <w:rFonts w:ascii="Book Antiqua" w:hAnsi="Book Antiqua"/>
          <w:color w:val="auto"/>
        </w:rPr>
        <w:t>are</w:t>
      </w:r>
      <w:r w:rsidR="00B34A10" w:rsidRPr="00541100">
        <w:rPr>
          <w:rFonts w:ascii="Book Antiqua" w:hAnsi="Book Antiqua"/>
          <w:color w:val="auto"/>
        </w:rPr>
        <w:t xml:space="preserve"> Table 2 </w:t>
      </w:r>
      <w:r w:rsidRPr="00541100">
        <w:rPr>
          <w:rFonts w:ascii="Book Antiqua" w:hAnsi="Book Antiqua"/>
          <w:color w:val="auto"/>
        </w:rPr>
        <w:t>for</w:t>
      </w:r>
      <w:r w:rsidR="00B34A10" w:rsidRPr="00541100">
        <w:rPr>
          <w:rFonts w:ascii="Book Antiqua" w:hAnsi="Book Antiqua"/>
          <w:color w:val="auto"/>
        </w:rPr>
        <w:t xml:space="preserve"> </w:t>
      </w:r>
      <w:r w:rsidRPr="00541100">
        <w:rPr>
          <w:rFonts w:ascii="Book Antiqua" w:hAnsi="Book Antiqua"/>
          <w:color w:val="auto"/>
        </w:rPr>
        <w:t xml:space="preserve">Cytology and </w:t>
      </w:r>
      <w:r w:rsidR="00B34A10" w:rsidRPr="00541100">
        <w:rPr>
          <w:rFonts w:ascii="Book Antiqua" w:hAnsi="Book Antiqua"/>
          <w:color w:val="auto"/>
        </w:rPr>
        <w:t xml:space="preserve">Table 3 for </w:t>
      </w:r>
      <w:r w:rsidRPr="00541100">
        <w:rPr>
          <w:rFonts w:ascii="Book Antiqua" w:hAnsi="Book Antiqua"/>
          <w:color w:val="auto"/>
        </w:rPr>
        <w:t>DNA cytometry.</w:t>
      </w:r>
    </w:p>
    <w:p w14:paraId="76E25C36" w14:textId="33B265A8"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The 2 </w:t>
      </w:r>
      <w:r w:rsidR="009B2C20" w:rsidRPr="00541100">
        <w:rPr>
          <w:rFonts w:ascii="Book Antiqua" w:hAnsi="Book Antiqua"/>
          <w:color w:val="auto"/>
        </w:rPr>
        <w:t>×</w:t>
      </w:r>
      <w:r w:rsidRPr="00541100">
        <w:rPr>
          <w:rFonts w:ascii="Book Antiqua" w:hAnsi="Book Antiqua"/>
          <w:color w:val="auto"/>
        </w:rPr>
        <w:t xml:space="preserve"> 2 tables used in the publication are </w:t>
      </w:r>
      <w:r w:rsidR="00944DE2" w:rsidRPr="00541100">
        <w:rPr>
          <w:rFonts w:ascii="Book Antiqua" w:hAnsi="Book Antiqua"/>
          <w:color w:val="auto"/>
        </w:rPr>
        <w:t>shown in Table 4</w:t>
      </w:r>
      <w:r w:rsidRPr="00541100">
        <w:rPr>
          <w:rFonts w:ascii="Book Antiqua" w:hAnsi="Book Antiqua"/>
          <w:color w:val="auto"/>
        </w:rPr>
        <w:t xml:space="preserve"> using CIN2+, LSIL+ and DNA Positive as the thresholds for histology, cytology and DNA cytometry, respectively.</w:t>
      </w:r>
    </w:p>
    <w:p w14:paraId="7DEF2CD6" w14:textId="41069465" w:rsidR="00AE41F9" w:rsidRPr="00541100" w:rsidRDefault="00230C43" w:rsidP="00D0142B">
      <w:pPr>
        <w:pStyle w:val="Body"/>
        <w:spacing w:line="360" w:lineRule="auto"/>
        <w:ind w:firstLineChars="250" w:firstLine="600"/>
        <w:jc w:val="both"/>
        <w:rPr>
          <w:rFonts w:ascii="Book Antiqua" w:hAnsi="Book Antiqua"/>
          <w:color w:val="auto"/>
        </w:rPr>
      </w:pPr>
      <w:r w:rsidRPr="00541100">
        <w:rPr>
          <w:rFonts w:ascii="Book Antiqua" w:hAnsi="Book Antiqua"/>
          <w:color w:val="auto"/>
        </w:rPr>
        <w:t xml:space="preserve">The test performance results are given </w:t>
      </w:r>
      <w:r w:rsidR="00944DE2" w:rsidRPr="00541100">
        <w:rPr>
          <w:rFonts w:ascii="Book Antiqua" w:hAnsi="Book Antiqua"/>
          <w:color w:val="auto"/>
        </w:rPr>
        <w:t>in Table 5</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The authors did not report the NPV and PPV in their publication.</w:t>
      </w:r>
      <w:r w:rsidR="00AB2D07" w:rsidRPr="00541100">
        <w:rPr>
          <w:rFonts w:ascii="Book Antiqua" w:hAnsi="Book Antiqua"/>
          <w:color w:val="auto"/>
        </w:rPr>
        <w:t xml:space="preserve"> </w:t>
      </w:r>
      <w:r w:rsidRPr="00541100">
        <w:rPr>
          <w:rFonts w:ascii="Book Antiqua" w:hAnsi="Book Antiqua"/>
          <w:color w:val="auto"/>
        </w:rPr>
        <w:t xml:space="preserve">Based on these numbers, the performance of the two tests is quite comparable, though cytology missed 6 of 15 invasive cancers using the LSIL+ threshold while DNA cytometry missed 2. </w:t>
      </w:r>
    </w:p>
    <w:p w14:paraId="71FD1E70" w14:textId="3477BA3D"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Next are 3 </w:t>
      </w:r>
      <w:r w:rsidR="006D7E98" w:rsidRPr="00541100">
        <w:rPr>
          <w:rFonts w:ascii="Book Antiqua" w:hAnsi="Book Antiqua"/>
          <w:color w:val="auto"/>
        </w:rPr>
        <w:t>×</w:t>
      </w:r>
      <w:r w:rsidRPr="00541100">
        <w:rPr>
          <w:rFonts w:ascii="Book Antiqua" w:hAnsi="Book Antiqua"/>
          <w:color w:val="auto"/>
        </w:rPr>
        <w:t xml:space="preserve"> 3 tables that include the previously excluded negative cases, but also with the missing data still deleted (as with the author’s analysis above)</w:t>
      </w:r>
      <w:r w:rsidR="00944DE2" w:rsidRPr="00541100">
        <w:rPr>
          <w:rFonts w:ascii="Book Antiqua" w:hAnsi="Book Antiqua"/>
          <w:color w:val="auto"/>
        </w:rPr>
        <w:t>; biopsy results are compared with Cytology in Table 6 and with DNA Cytometry in Table 7</w:t>
      </w:r>
      <w:r w:rsidR="00AB2D07" w:rsidRPr="00541100">
        <w:rPr>
          <w:rFonts w:ascii="Book Antiqua" w:hAnsi="Book Antiqua"/>
          <w:color w:val="auto"/>
        </w:rPr>
        <w:t xml:space="preserve"> </w:t>
      </w:r>
      <w:r w:rsidRPr="00541100">
        <w:rPr>
          <w:rFonts w:ascii="Book Antiqua" w:hAnsi="Book Antiqua"/>
          <w:color w:val="auto"/>
        </w:rPr>
        <w:t>The definitions of positive, negative and equivocal are arbitrary and arguable, but used for illustration.</w:t>
      </w:r>
    </w:p>
    <w:p w14:paraId="1D68C27B" w14:textId="70307DF0"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 xml:space="preserve">Following the approach outlined above to collapse the 3 </w:t>
      </w:r>
      <w:r w:rsidR="00915FE3" w:rsidRPr="00541100">
        <w:rPr>
          <w:rFonts w:ascii="Book Antiqua" w:hAnsi="Book Antiqua"/>
          <w:color w:val="auto"/>
        </w:rPr>
        <w:t>×</w:t>
      </w:r>
      <w:r w:rsidRPr="00541100">
        <w:rPr>
          <w:rFonts w:ascii="Book Antiqua" w:hAnsi="Book Antiqua"/>
          <w:color w:val="auto"/>
        </w:rPr>
        <w:t xml:space="preserve"> 3 tables to 2 </w:t>
      </w:r>
      <w:r w:rsidR="00915FE3" w:rsidRPr="00541100">
        <w:rPr>
          <w:rFonts w:ascii="Book Antiqua" w:hAnsi="Book Antiqua"/>
          <w:color w:val="auto"/>
        </w:rPr>
        <w:t>×</w:t>
      </w:r>
      <w:r w:rsidRPr="00541100">
        <w:rPr>
          <w:rFonts w:ascii="Book Antiqua" w:hAnsi="Book Antiqua"/>
          <w:color w:val="auto"/>
        </w:rPr>
        <w:t xml:space="preserve"> 2 tables according to the clinical interpretation described above yields</w:t>
      </w:r>
      <w:r w:rsidR="00944DE2" w:rsidRPr="00541100">
        <w:rPr>
          <w:rFonts w:ascii="Book Antiqua" w:hAnsi="Book Antiqua"/>
          <w:color w:val="auto"/>
        </w:rPr>
        <w:t xml:space="preserve"> new test performance results shown in Table 8.</w:t>
      </w:r>
    </w:p>
    <w:p w14:paraId="603DB4F0" w14:textId="638AF12F"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The increase in sensitivities is due to considering equivocal cases as positive since they include a recommendation for follow-up.</w:t>
      </w:r>
      <w:r w:rsidR="00AB2D07" w:rsidRPr="00541100">
        <w:rPr>
          <w:rFonts w:ascii="Book Antiqua" w:hAnsi="Book Antiqua"/>
          <w:color w:val="auto"/>
        </w:rPr>
        <w:t xml:space="preserve"> </w:t>
      </w:r>
      <w:r w:rsidRPr="00541100">
        <w:rPr>
          <w:rFonts w:ascii="Book Antiqua" w:hAnsi="Book Antiqua"/>
          <w:color w:val="auto"/>
        </w:rPr>
        <w:t>The PPVs are unchanged. The specificities and NPVs are much higher when the negative cases are included and are consistent with the requirements for screening test performance.</w:t>
      </w:r>
      <w:r w:rsidR="00AB2D07" w:rsidRPr="00541100">
        <w:rPr>
          <w:rFonts w:ascii="Book Antiqua" w:hAnsi="Book Antiqua"/>
          <w:color w:val="auto"/>
        </w:rPr>
        <w:t xml:space="preserve"> </w:t>
      </w:r>
    </w:p>
    <w:p w14:paraId="2A5BE336" w14:textId="3D12361D"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Many authors interpret the high NPVs as being almost equal and so to be uninteresting.</w:t>
      </w:r>
      <w:r w:rsidR="00AB2D07" w:rsidRPr="00541100">
        <w:rPr>
          <w:rFonts w:ascii="Book Antiqua" w:hAnsi="Book Antiqua"/>
          <w:color w:val="auto"/>
        </w:rPr>
        <w:t xml:space="preserve"> </w:t>
      </w:r>
      <w:r w:rsidRPr="00541100">
        <w:rPr>
          <w:rFonts w:ascii="Book Antiqua" w:hAnsi="Book Antiqua"/>
          <w:color w:val="auto"/>
        </w:rPr>
        <w:t>In fact, the clinical significance of the NPV is seen from its complement, (1 - NPV), which relates to “false negative” cases.</w:t>
      </w:r>
      <w:r w:rsidR="00AB2D07" w:rsidRPr="00541100">
        <w:rPr>
          <w:rFonts w:ascii="Book Antiqua" w:hAnsi="Book Antiqua"/>
          <w:color w:val="auto"/>
        </w:rPr>
        <w:t xml:space="preserve"> </w:t>
      </w:r>
      <w:r w:rsidRPr="00541100">
        <w:rPr>
          <w:rFonts w:ascii="Book Antiqua" w:hAnsi="Book Antiqua"/>
          <w:color w:val="auto"/>
        </w:rPr>
        <w:t>In this example, of 1</w:t>
      </w:r>
      <w:r w:rsidR="00AD7E1A" w:rsidRPr="00541100">
        <w:rPr>
          <w:rFonts w:ascii="Book Antiqua" w:hAnsi="Book Antiqua"/>
          <w:color w:val="auto"/>
        </w:rPr>
        <w:t>0000</w:t>
      </w:r>
      <w:r w:rsidRPr="00541100">
        <w:rPr>
          <w:rFonts w:ascii="Book Antiqua" w:hAnsi="Book Antiqua"/>
          <w:color w:val="auto"/>
        </w:rPr>
        <w:t xml:space="preserve"> women who are advised that they are disease free, in fact 32 or 11 are not, based on cytology or DNA </w:t>
      </w:r>
      <w:r w:rsidRPr="00541100">
        <w:rPr>
          <w:rFonts w:ascii="Book Antiqua" w:hAnsi="Book Antiqua"/>
          <w:color w:val="auto"/>
        </w:rPr>
        <w:lastRenderedPageBreak/>
        <w:t>cytometry, respectively.</w:t>
      </w:r>
      <w:r w:rsidR="00AB2D07" w:rsidRPr="00541100">
        <w:rPr>
          <w:rFonts w:ascii="Book Antiqua" w:hAnsi="Book Antiqua"/>
          <w:color w:val="auto"/>
        </w:rPr>
        <w:t xml:space="preserve"> </w:t>
      </w:r>
      <w:r w:rsidRPr="00541100">
        <w:rPr>
          <w:rFonts w:ascii="Book Antiqua" w:hAnsi="Book Antiqua"/>
          <w:color w:val="auto"/>
        </w:rPr>
        <w:t>In this regard, the performance is quite different between the two tests. This is especially important when routine screening is infrequent, say once or twice during a woman’s lifetime.</w:t>
      </w:r>
      <w:r w:rsidR="00AB2D07" w:rsidRPr="00541100">
        <w:rPr>
          <w:rFonts w:ascii="Book Antiqua" w:hAnsi="Book Antiqua"/>
          <w:color w:val="auto"/>
        </w:rPr>
        <w:t xml:space="preserve"> </w:t>
      </w:r>
      <w:r w:rsidRPr="00541100">
        <w:rPr>
          <w:rFonts w:ascii="Book Antiqua" w:hAnsi="Book Antiqua"/>
          <w:color w:val="auto"/>
        </w:rPr>
        <w:t xml:space="preserve"> </w:t>
      </w:r>
    </w:p>
    <w:p w14:paraId="7E511AD1" w14:textId="77777777"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An alternative approach to compare the tests is to simply tabulate the results descriptively as in Table 9.</w:t>
      </w:r>
    </w:p>
    <w:p w14:paraId="02707527" w14:textId="53FF0327" w:rsidR="00AE41F9" w:rsidRPr="00541100" w:rsidRDefault="00230C43" w:rsidP="00C814B6">
      <w:pPr>
        <w:pStyle w:val="Body"/>
        <w:spacing w:line="360" w:lineRule="auto"/>
        <w:ind w:firstLineChars="200" w:firstLine="480"/>
        <w:jc w:val="both"/>
        <w:rPr>
          <w:rFonts w:ascii="Book Antiqua" w:hAnsi="Book Antiqua"/>
          <w:color w:val="auto"/>
        </w:rPr>
      </w:pPr>
      <w:r w:rsidRPr="00541100">
        <w:rPr>
          <w:rFonts w:ascii="Book Antiqua" w:hAnsi="Book Antiqua"/>
          <w:color w:val="auto"/>
        </w:rPr>
        <w:t>This study was primarily of rural women who had not previously been screened.</w:t>
      </w:r>
      <w:r w:rsidR="00AB2D07" w:rsidRPr="00541100">
        <w:rPr>
          <w:rFonts w:ascii="Book Antiqua" w:hAnsi="Book Antiqua"/>
          <w:color w:val="auto"/>
        </w:rPr>
        <w:t xml:space="preserve"> </w:t>
      </w:r>
    </w:p>
    <w:p w14:paraId="2F4B0D78" w14:textId="77777777" w:rsidR="00AE41F9" w:rsidRPr="00541100" w:rsidRDefault="00AE41F9" w:rsidP="00C814B6">
      <w:pPr>
        <w:pStyle w:val="Body"/>
        <w:spacing w:line="360" w:lineRule="auto"/>
        <w:jc w:val="both"/>
        <w:rPr>
          <w:rFonts w:ascii="Book Antiqua" w:hAnsi="Book Antiqua"/>
          <w:color w:val="auto"/>
        </w:rPr>
      </w:pPr>
    </w:p>
    <w:p w14:paraId="6D508631" w14:textId="6362DE77" w:rsidR="00AE41F9" w:rsidRPr="00541100" w:rsidRDefault="001335BD" w:rsidP="00C814B6">
      <w:pPr>
        <w:pStyle w:val="Body"/>
        <w:spacing w:line="360" w:lineRule="auto"/>
        <w:jc w:val="both"/>
        <w:rPr>
          <w:rFonts w:ascii="Book Antiqua" w:hAnsi="Book Antiqua"/>
          <w:b/>
          <w:color w:val="auto"/>
        </w:rPr>
      </w:pPr>
      <w:r w:rsidRPr="00541100">
        <w:rPr>
          <w:rFonts w:ascii="Book Antiqua" w:hAnsi="Book Antiqua"/>
          <w:b/>
          <w:color w:val="auto"/>
        </w:rPr>
        <w:t>THE IMPACT OF UNCORRECTED VERIFICATION BIAS</w:t>
      </w:r>
    </w:p>
    <w:p w14:paraId="4538EF3A" w14:textId="32692DDE" w:rsidR="00AE41F9" w:rsidRPr="00541100" w:rsidRDefault="00230C43" w:rsidP="00C814B6">
      <w:pPr>
        <w:pStyle w:val="Body"/>
        <w:widowControl w:val="0"/>
        <w:spacing w:line="360" w:lineRule="auto"/>
        <w:jc w:val="both"/>
        <w:rPr>
          <w:rFonts w:ascii="Book Antiqua" w:hAnsi="Book Antiqua"/>
          <w:color w:val="auto"/>
        </w:rPr>
      </w:pPr>
      <w:r w:rsidRPr="00541100">
        <w:rPr>
          <w:rFonts w:ascii="Book Antiqua" w:hAnsi="Book Antiqua"/>
          <w:color w:val="auto"/>
        </w:rPr>
        <w:t>Most observational screening studies suffer from verification bias because the “gold standard” of colposcopy guided biopsy is only applied to the cases that test positive by the screen test, so the true disease state of those who test negative is not verified. There are statistical methods to correct for this kind of bias (</w:t>
      </w:r>
      <w:r w:rsidR="00E50081" w:rsidRPr="00541100">
        <w:rPr>
          <w:rFonts w:ascii="Book Antiqua" w:hAnsi="Book Antiqua"/>
          <w:i/>
          <w:color w:val="auto"/>
        </w:rPr>
        <w:t>e.g.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77]</w:t>
      </w:r>
      <w:r w:rsidRPr="00541100">
        <w:rPr>
          <w:rFonts w:ascii="Book Antiqua" w:hAnsi="Book Antiqua"/>
          <w:color w:val="auto"/>
        </w:rPr>
        <w:t>). Randomized controlled trials (RCTs) sometimes manage this by performing colposcopy and biopsy on a random sample of the negative cases, under proper informed consent and ethics board approval (</w:t>
      </w:r>
      <w:r w:rsidR="00E50081" w:rsidRPr="00541100">
        <w:rPr>
          <w:rFonts w:ascii="Book Antiqua" w:hAnsi="Book Antiqua"/>
          <w:i/>
          <w:color w:val="auto"/>
        </w:rPr>
        <w:t>e.g.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78]</w:t>
      </w:r>
      <w:r w:rsidRPr="00541100">
        <w:rPr>
          <w:rFonts w:ascii="Book Antiqua" w:hAnsi="Book Antiqua"/>
          <w:color w:val="auto"/>
        </w:rPr>
        <w:t>), though this also has its pitfalls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47]</w:t>
      </w:r>
      <w:r w:rsidRPr="00541100">
        <w:rPr>
          <w:rFonts w:ascii="Book Antiqua" w:hAnsi="Book Antiqua"/>
          <w:color w:val="auto"/>
        </w:rPr>
        <w:t>.</w:t>
      </w:r>
    </w:p>
    <w:p w14:paraId="552D21C4" w14:textId="726AD61C"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It may be instructive to look at the impact when this kind of verification bias is left uncorrected. Figure 23 plots the “DNA Cytometry” data of the previous example (Table 8) as a function of the fraction of positive and equivocal cases detected in the study</w:t>
      </w:r>
      <w:r w:rsidR="007E2E2E" w:rsidRPr="00541100">
        <w:rPr>
          <w:rFonts w:ascii="Book Antiqua" w:hAnsi="Book Antiqua"/>
          <w:color w:val="auto"/>
        </w:rPr>
        <w:t>; the</w:t>
      </w:r>
      <w:r w:rsidRPr="00541100">
        <w:rPr>
          <w:rFonts w:ascii="Book Antiqua" w:hAnsi="Book Antiqua"/>
          <w:color w:val="auto"/>
        </w:rPr>
        <w:t xml:space="preserve"> left axis is where all positive and equivocal cases were detected and it declines to where only 50% were detected at the right axis.</w:t>
      </w:r>
      <w:r w:rsidR="00AB2D07" w:rsidRPr="00541100">
        <w:rPr>
          <w:rFonts w:ascii="Book Antiqua" w:hAnsi="Book Antiqua"/>
          <w:color w:val="auto"/>
        </w:rPr>
        <w:t xml:space="preserve"> </w:t>
      </w:r>
      <w:r w:rsidRPr="00541100">
        <w:rPr>
          <w:rFonts w:ascii="Book Antiqua" w:hAnsi="Book Antiqua"/>
          <w:color w:val="auto"/>
        </w:rPr>
        <w:t>PPV is completely unaffected because it relates only to ratio of positives that the screen correctly identified to the total that it tested positive; hence, any false negatives do not affect this ratio.</w:t>
      </w:r>
      <w:r w:rsidR="00AB2D07" w:rsidRPr="00541100">
        <w:rPr>
          <w:rFonts w:ascii="Book Antiqua" w:hAnsi="Book Antiqua"/>
          <w:color w:val="auto"/>
        </w:rPr>
        <w:t xml:space="preserve"> </w:t>
      </w:r>
      <w:r w:rsidRPr="00541100">
        <w:rPr>
          <w:rFonts w:ascii="Book Antiqua" w:hAnsi="Book Antiqua"/>
          <w:color w:val="auto"/>
        </w:rPr>
        <w:t>NPV and specificity decline only slightly over the range plotted.</w:t>
      </w:r>
      <w:r w:rsidR="00AB2D07" w:rsidRPr="00541100">
        <w:rPr>
          <w:rFonts w:ascii="Book Antiqua" w:hAnsi="Book Antiqua"/>
          <w:color w:val="auto"/>
        </w:rPr>
        <w:t xml:space="preserve"> </w:t>
      </w:r>
      <w:r w:rsidRPr="00541100">
        <w:rPr>
          <w:rFonts w:ascii="Book Antiqua" w:hAnsi="Book Antiqua"/>
          <w:color w:val="auto"/>
        </w:rPr>
        <w:t>It is the sensitivity, of course, that is potentially most impacted by this kind of verification bias, with an inverse proportional linear dependence; that is, if only half of the positive cases were detected in the study, then the measured sensitivity is double the correct value.</w:t>
      </w:r>
      <w:r w:rsidR="00AB2D07" w:rsidRPr="00541100">
        <w:rPr>
          <w:rFonts w:ascii="Book Antiqua" w:hAnsi="Book Antiqua"/>
          <w:color w:val="auto"/>
        </w:rPr>
        <w:t xml:space="preserve"> </w:t>
      </w:r>
    </w:p>
    <w:p w14:paraId="12392C8C" w14:textId="04126C05"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In summary, when this kind of verification bias is left uncorrected it has no impact or almost no impact on predictive values or specificity but it can significantly inflate the measured sensitivities.</w:t>
      </w:r>
      <w:r w:rsidR="00AB2D07" w:rsidRPr="00541100">
        <w:rPr>
          <w:rFonts w:ascii="Book Antiqua" w:hAnsi="Book Antiqua"/>
          <w:color w:val="auto"/>
        </w:rPr>
        <w:t xml:space="preserve"> </w:t>
      </w:r>
      <w:r w:rsidRPr="00541100">
        <w:rPr>
          <w:rFonts w:ascii="Book Antiqua" w:hAnsi="Book Antiqua"/>
          <w:color w:val="auto"/>
        </w:rPr>
        <w:t xml:space="preserve">However, in studies such as those described above, it is likely </w:t>
      </w:r>
      <w:r w:rsidRPr="00541100">
        <w:rPr>
          <w:rFonts w:ascii="Book Antiqua" w:hAnsi="Book Antiqua"/>
          <w:color w:val="auto"/>
        </w:rPr>
        <w:lastRenderedPageBreak/>
        <w:t>that well over 90% of the true positive cases were detected by one or both of the screening tests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47,79]</w:t>
      </w:r>
      <w:r w:rsidRPr="00541100">
        <w:rPr>
          <w:rFonts w:ascii="Book Antiqua" w:hAnsi="Book Antiqua"/>
          <w:color w:val="auto"/>
        </w:rPr>
        <w:t>, so the impact of uncorrected verification bias in this type of study is unlikely to be very large.</w:t>
      </w:r>
    </w:p>
    <w:p w14:paraId="366EA3BE" w14:textId="77777777" w:rsidR="00AE41F9" w:rsidRPr="00541100" w:rsidRDefault="00AE41F9" w:rsidP="00C814B6">
      <w:pPr>
        <w:pStyle w:val="Body"/>
        <w:widowControl w:val="0"/>
        <w:spacing w:line="360" w:lineRule="auto"/>
        <w:jc w:val="both"/>
        <w:rPr>
          <w:rFonts w:ascii="Book Antiqua" w:hAnsi="Book Antiqua"/>
          <w:color w:val="auto"/>
        </w:rPr>
      </w:pPr>
    </w:p>
    <w:p w14:paraId="4D8C824B" w14:textId="7863F958" w:rsidR="00AE41F9" w:rsidRPr="00541100" w:rsidRDefault="00985F20" w:rsidP="00C814B6">
      <w:pPr>
        <w:pStyle w:val="Body"/>
        <w:widowControl w:val="0"/>
        <w:spacing w:line="360" w:lineRule="auto"/>
        <w:jc w:val="both"/>
        <w:rPr>
          <w:rFonts w:ascii="Book Antiqua" w:hAnsi="Book Antiqua"/>
          <w:b/>
          <w:color w:val="auto"/>
        </w:rPr>
      </w:pPr>
      <w:r w:rsidRPr="00541100">
        <w:rPr>
          <w:rFonts w:ascii="Book Antiqua" w:hAnsi="Book Antiqua"/>
          <w:b/>
          <w:color w:val="auto"/>
        </w:rPr>
        <w:t>UNBIASED COMPARISONS OF TEST PERFORMANCE</w:t>
      </w:r>
    </w:p>
    <w:p w14:paraId="226F6205" w14:textId="0F5C60D8" w:rsidR="00AE41F9" w:rsidRPr="00541100" w:rsidRDefault="00230C43" w:rsidP="00C814B6">
      <w:pPr>
        <w:pStyle w:val="Body"/>
        <w:widowControl w:val="0"/>
        <w:spacing w:line="360" w:lineRule="auto"/>
        <w:jc w:val="both"/>
        <w:rPr>
          <w:rFonts w:ascii="Book Antiqua" w:hAnsi="Book Antiqua"/>
          <w:color w:val="auto"/>
        </w:rPr>
      </w:pPr>
      <w:r w:rsidRPr="00541100">
        <w:rPr>
          <w:rFonts w:ascii="Book Antiqua" w:hAnsi="Book Antiqua"/>
          <w:color w:val="auto"/>
        </w:rPr>
        <w:t xml:space="preserve">It has been shown that the ratio of </w:t>
      </w:r>
      <w:r w:rsidR="000B7F4A" w:rsidRPr="00541100">
        <w:rPr>
          <w:rFonts w:ascii="Book Antiqua" w:hAnsi="Book Antiqua"/>
          <w:color w:val="auto"/>
        </w:rPr>
        <w:t>(</w:t>
      </w:r>
      <w:r w:rsidRPr="00541100">
        <w:rPr>
          <w:rFonts w:ascii="Book Antiqua" w:hAnsi="Book Antiqua"/>
          <w:color w:val="auto"/>
        </w:rPr>
        <w:t>Test 2</w:t>
      </w:r>
      <w:r w:rsidR="000B7F4A" w:rsidRPr="00541100">
        <w:rPr>
          <w:rFonts w:ascii="Book Antiqua" w:hAnsi="Book Antiqua"/>
          <w:color w:val="auto"/>
        </w:rPr>
        <w:t>):(</w:t>
      </w:r>
      <w:r w:rsidRPr="00541100">
        <w:rPr>
          <w:rFonts w:ascii="Book Antiqua" w:hAnsi="Book Antiqua"/>
          <w:color w:val="auto"/>
        </w:rPr>
        <w:t>Test 1</w:t>
      </w:r>
      <w:r w:rsidR="000B7F4A" w:rsidRPr="00541100">
        <w:rPr>
          <w:rFonts w:ascii="Book Antiqua" w:hAnsi="Book Antiqua"/>
          <w:color w:val="auto"/>
        </w:rPr>
        <w:t>)</w:t>
      </w:r>
      <w:r w:rsidRPr="00541100">
        <w:rPr>
          <w:rFonts w:ascii="Book Antiqua" w:hAnsi="Book Antiqua"/>
          <w:color w:val="auto"/>
        </w:rPr>
        <w:t xml:space="preserve"> for true positive rate and for false positive rate determined just from the complete biopsy results (with no missing data)</w:t>
      </w:r>
      <w:r w:rsidR="00AB2D07" w:rsidRPr="00541100">
        <w:rPr>
          <w:rFonts w:ascii="Book Antiqua" w:hAnsi="Book Antiqua"/>
          <w:color w:val="auto"/>
        </w:rPr>
        <w:t xml:space="preserve"> </w:t>
      </w:r>
      <w:r w:rsidRPr="00541100">
        <w:rPr>
          <w:rFonts w:ascii="Book Antiqua" w:hAnsi="Book Antiqua"/>
          <w:color w:val="auto"/>
        </w:rPr>
        <w:t>does not suffer verification bias of the type discussed above (not subjecting negative cases to the “gold standard” test)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80,81]</w:t>
      </w:r>
      <w:r w:rsidRPr="00541100">
        <w:rPr>
          <w:rFonts w:ascii="Book Antiqua" w:hAnsi="Book Antiqua"/>
          <w:color w:val="auto"/>
        </w:rPr>
        <w:t xml:space="preserve">. This may be enough to rank Test 1 </w:t>
      </w:r>
      <w:r w:rsidR="000B25B8" w:rsidRPr="00541100">
        <w:rPr>
          <w:rFonts w:ascii="Book Antiqua" w:hAnsi="Book Antiqua"/>
          <w:i/>
          <w:color w:val="auto"/>
        </w:rPr>
        <w:t>vs</w:t>
      </w:r>
      <w:r w:rsidRPr="00541100">
        <w:rPr>
          <w:rFonts w:ascii="Book Antiqua" w:hAnsi="Book Antiqua"/>
          <w:color w:val="auto"/>
        </w:rPr>
        <w:t xml:space="preserve"> Test 2.</w:t>
      </w:r>
      <w:r w:rsidR="00AB2D07" w:rsidRPr="00541100">
        <w:rPr>
          <w:rFonts w:ascii="Book Antiqua" w:hAnsi="Book Antiqua"/>
          <w:color w:val="auto"/>
        </w:rPr>
        <w:t xml:space="preserve"> </w:t>
      </w:r>
    </w:p>
    <w:p w14:paraId="152B5955" w14:textId="750BB774" w:rsidR="005517D5"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Table 10</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80]</w:t>
      </w:r>
      <w:r w:rsidRPr="00541100">
        <w:rPr>
          <w:rFonts w:ascii="Book Antiqua" w:hAnsi="Book Antiqua"/>
          <w:color w:val="auto"/>
        </w:rPr>
        <w:t xml:space="preserve"> summarizes the biopsy data required, and the relative true positive rate,</w:t>
      </w:r>
      <w:r w:rsidR="00AB2D07" w:rsidRPr="00541100">
        <w:rPr>
          <w:rFonts w:ascii="Book Antiqua" w:hAnsi="Book Antiqua"/>
          <w:noProof/>
          <w:color w:val="auto"/>
        </w:rPr>
        <w:t xml:space="preserve"> </w:t>
      </w:r>
      <w:r w:rsidRPr="00541100">
        <w:rPr>
          <w:rFonts w:ascii="Book Antiqua" w:hAnsi="Book Antiqua"/>
          <w:i/>
          <w:color w:val="auto"/>
        </w:rPr>
        <w:t>relTPR</w:t>
      </w:r>
      <w:r w:rsidRPr="00541100">
        <w:rPr>
          <w:rFonts w:ascii="Book Antiqua" w:hAnsi="Book Antiqua"/>
          <w:color w:val="auto"/>
        </w:rPr>
        <w:t xml:space="preserve">, and relative false positive rate, </w:t>
      </w:r>
      <w:r w:rsidRPr="00541100">
        <w:rPr>
          <w:rFonts w:ascii="Book Antiqua" w:hAnsi="Book Antiqua"/>
          <w:i/>
          <w:color w:val="auto"/>
        </w:rPr>
        <w:t>relFPR</w:t>
      </w:r>
      <w:r w:rsidRPr="00541100">
        <w:rPr>
          <w:rFonts w:ascii="Book Antiqua" w:hAnsi="Book Antiqua"/>
          <w:color w:val="auto"/>
        </w:rPr>
        <w:t>, are simply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81]</w:t>
      </w:r>
      <w:r w:rsidRPr="00541100">
        <w:rPr>
          <w:rFonts w:ascii="Book Antiqua" w:hAnsi="Book Antiqua"/>
          <w:color w:val="auto"/>
        </w:rPr>
        <w:t>:</w:t>
      </w:r>
    </w:p>
    <w:p w14:paraId="1E937D0E" w14:textId="4EF4B8E3" w:rsidR="00AE41F9" w:rsidRPr="00541100" w:rsidRDefault="005517D5" w:rsidP="00C814B6">
      <w:pPr>
        <w:pStyle w:val="Body"/>
        <w:widowControl w:val="0"/>
        <w:spacing w:line="360" w:lineRule="auto"/>
        <w:jc w:val="both"/>
        <w:rPr>
          <w:rFonts w:ascii="Book Antiqua" w:hAnsi="Book Antiqua"/>
          <w:color w:val="auto"/>
        </w:rPr>
      </w:pPr>
      <m:oMathPara>
        <m:oMath>
          <m:r>
            <w:rPr>
              <w:rFonts w:ascii="Cambria Math" w:hAnsi="Cambria Math"/>
              <w:color w:val="auto"/>
            </w:rPr>
            <m:t>relTPR</m:t>
          </m:r>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Test2</m:t>
                  </m:r>
                </m:num>
                <m:den>
                  <m:r>
                    <w:rPr>
                      <w:rFonts w:ascii="Cambria Math" w:hAnsi="Cambria Math"/>
                      <w:color w:val="auto"/>
                    </w:rPr>
                    <m:t>Test1</m:t>
                  </m:r>
                </m:den>
              </m:f>
            </m:e>
          </m:d>
          <m:r>
            <w:rPr>
              <w:rFonts w:ascii="Cambria Math" w:hAnsi="Cambria Math"/>
              <w:color w:val="auto"/>
            </w:rPr>
            <m:t>=</m:t>
          </m:r>
          <m:d>
            <m:dPr>
              <m:ctrlPr>
                <w:rPr>
                  <w:rFonts w:ascii="Cambria Math" w:hAnsi="Cambria Math"/>
                  <w:i/>
                  <w:color w:val="auto"/>
                </w:rPr>
              </m:ctrlPr>
            </m:dPr>
            <m:e>
              <m:f>
                <m:fPr>
                  <m:ctrlPr>
                    <w:rPr>
                      <w:rFonts w:ascii="Cambria Math" w:hAnsi="Cambria Math"/>
                      <w:i/>
                      <w:color w:val="auto"/>
                    </w:rPr>
                  </m:ctrlPr>
                </m:fPr>
                <m:num>
                  <m:d>
                    <m:dPr>
                      <m:begChr m:val=""/>
                      <m:endChr m:val="]"/>
                      <m:ctrlPr>
                        <w:rPr>
                          <w:rFonts w:ascii="Cambria Math" w:hAnsi="Cambria Math"/>
                          <w:i/>
                          <w:color w:val="auto"/>
                        </w:rPr>
                      </m:ctrlPr>
                    </m:dPr>
                    <m:e>
                      <m:d>
                        <m:dPr>
                          <m:ctrlPr>
                            <w:rPr>
                              <w:rFonts w:ascii="Cambria Math" w:hAnsi="Cambria Math"/>
                              <w:i/>
                              <w:color w:val="auto"/>
                            </w:rPr>
                          </m:ctrlPr>
                        </m:dPr>
                        <m:e>
                          <m:r>
                            <w:rPr>
                              <w:rFonts w:ascii="Cambria Math" w:hAnsi="Cambria Math"/>
                              <w:color w:val="auto"/>
                            </w:rPr>
                            <m:t>a+b</m:t>
                          </m:r>
                        </m:e>
                      </m:d>
                      <m:r>
                        <w:rPr>
                          <w:rFonts w:ascii="Cambria Math" w:hAnsi="Cambria Math"/>
                          <w:color w:val="auto"/>
                        </w:rPr>
                        <m:t>/[n</m:t>
                      </m:r>
                    </m:e>
                  </m:d>
                </m:num>
                <m:den>
                  <m:d>
                    <m:dPr>
                      <m:begChr m:val=""/>
                      <m:endChr m:val="]"/>
                      <m:ctrlPr>
                        <w:rPr>
                          <w:rFonts w:ascii="Cambria Math" w:hAnsi="Cambria Math"/>
                          <w:i/>
                          <w:color w:val="auto"/>
                        </w:rPr>
                      </m:ctrlPr>
                    </m:dPr>
                    <m:e>
                      <m:d>
                        <m:dPr>
                          <m:ctrlPr>
                            <w:rPr>
                              <w:rFonts w:ascii="Cambria Math" w:hAnsi="Cambria Math"/>
                              <w:i/>
                              <w:color w:val="auto"/>
                            </w:rPr>
                          </m:ctrlPr>
                        </m:dPr>
                        <m:e>
                          <m:r>
                            <w:rPr>
                              <w:rFonts w:ascii="Cambria Math" w:hAnsi="Cambria Math"/>
                              <w:color w:val="auto"/>
                            </w:rPr>
                            <m:t>a+c</m:t>
                          </m:r>
                        </m:e>
                      </m:d>
                      <m:r>
                        <w:rPr>
                          <w:rFonts w:ascii="Cambria Math" w:hAnsi="Cambria Math"/>
                          <w:color w:val="auto"/>
                        </w:rPr>
                        <m:t>/[n</m:t>
                      </m:r>
                    </m:e>
                  </m:d>
                </m:den>
              </m:f>
            </m:e>
          </m:d>
          <m:r>
            <w:rPr>
              <w:rFonts w:ascii="Cambria Math" w:hAnsi="Cambria Math"/>
              <w:color w:val="auto"/>
            </w:rPr>
            <m:t>=</m:t>
          </m:r>
          <m:f>
            <m:fPr>
              <m:ctrlPr>
                <w:rPr>
                  <w:rFonts w:ascii="Cambria Math" w:hAnsi="Cambria Math"/>
                  <w:i/>
                  <w:color w:val="auto"/>
                </w:rPr>
              </m:ctrlPr>
            </m:fPr>
            <m:num>
              <m:d>
                <m:dPr>
                  <m:ctrlPr>
                    <w:rPr>
                      <w:rFonts w:ascii="Cambria Math" w:hAnsi="Cambria Math"/>
                      <w:i/>
                      <w:color w:val="auto"/>
                    </w:rPr>
                  </m:ctrlPr>
                </m:dPr>
                <m:e>
                  <m:r>
                    <w:rPr>
                      <w:rFonts w:ascii="Cambria Math" w:hAnsi="Cambria Math"/>
                      <w:color w:val="auto"/>
                    </w:rPr>
                    <m:t>a+b</m:t>
                  </m:r>
                </m:e>
              </m:d>
            </m:num>
            <m:den>
              <m:d>
                <m:dPr>
                  <m:ctrlPr>
                    <w:rPr>
                      <w:rFonts w:ascii="Cambria Math" w:hAnsi="Cambria Math"/>
                      <w:i/>
                      <w:color w:val="auto"/>
                    </w:rPr>
                  </m:ctrlPr>
                </m:dPr>
                <m:e>
                  <m:r>
                    <w:rPr>
                      <w:rFonts w:ascii="Cambria Math" w:hAnsi="Cambria Math"/>
                      <w:color w:val="auto"/>
                    </w:rPr>
                    <m:t>a+c</m:t>
                  </m:r>
                </m:e>
              </m:d>
            </m:den>
          </m:f>
        </m:oMath>
      </m:oMathPara>
    </w:p>
    <w:p w14:paraId="5D09725E" w14:textId="610A0BC6" w:rsidR="005517D5" w:rsidRPr="00541100" w:rsidRDefault="005517D5" w:rsidP="00C814B6">
      <w:pPr>
        <w:pStyle w:val="Body"/>
        <w:widowControl w:val="0"/>
        <w:spacing w:line="360" w:lineRule="auto"/>
        <w:jc w:val="both"/>
        <w:rPr>
          <w:rFonts w:ascii="Book Antiqua" w:hAnsi="Book Antiqua"/>
          <w:color w:val="auto"/>
        </w:rPr>
      </w:pPr>
      <m:oMathPara>
        <m:oMath>
          <m:r>
            <w:rPr>
              <w:rFonts w:ascii="Cambria Math" w:hAnsi="Cambria Math"/>
              <w:color w:val="auto"/>
            </w:rPr>
            <m:t>relFPR</m:t>
          </m:r>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Test2</m:t>
                  </m:r>
                </m:num>
                <m:den>
                  <m:r>
                    <w:rPr>
                      <w:rFonts w:ascii="Cambria Math" w:hAnsi="Cambria Math"/>
                      <w:color w:val="auto"/>
                    </w:rPr>
                    <m:t>Test1</m:t>
                  </m:r>
                </m:den>
              </m:f>
            </m:e>
          </m:d>
          <m:r>
            <w:rPr>
              <w:rFonts w:ascii="Cambria Math" w:hAnsi="Cambria Math"/>
              <w:color w:val="auto"/>
            </w:rPr>
            <m:t>=</m:t>
          </m:r>
          <m:d>
            <m:dPr>
              <m:ctrlPr>
                <w:rPr>
                  <w:rFonts w:ascii="Cambria Math" w:hAnsi="Cambria Math"/>
                  <w:i/>
                  <w:color w:val="auto"/>
                </w:rPr>
              </m:ctrlPr>
            </m:dPr>
            <m:e>
              <m:f>
                <m:fPr>
                  <m:ctrlPr>
                    <w:rPr>
                      <w:rFonts w:ascii="Cambria Math" w:hAnsi="Cambria Math"/>
                      <w:i/>
                      <w:color w:val="auto"/>
                    </w:rPr>
                  </m:ctrlPr>
                </m:fPr>
                <m:num>
                  <m:d>
                    <m:dPr>
                      <m:begChr m:val=""/>
                      <m:endChr m:val="]"/>
                      <m:ctrlPr>
                        <w:rPr>
                          <w:rFonts w:ascii="Cambria Math" w:hAnsi="Cambria Math"/>
                          <w:i/>
                          <w:color w:val="auto"/>
                        </w:rPr>
                      </m:ctrlPr>
                    </m:dPr>
                    <m:e>
                      <m:d>
                        <m:dPr>
                          <m:ctrlPr>
                            <w:rPr>
                              <w:rFonts w:ascii="Cambria Math" w:hAnsi="Cambria Math"/>
                              <w:i/>
                              <w:color w:val="auto"/>
                            </w:rPr>
                          </m:ctrlPr>
                        </m:dPr>
                        <m:e>
                          <m:r>
                            <w:rPr>
                              <w:rFonts w:ascii="Cambria Math" w:hAnsi="Cambria Math"/>
                              <w:color w:val="auto"/>
                            </w:rPr>
                            <m:t>A+B</m:t>
                          </m:r>
                        </m:e>
                      </m:d>
                      <m:r>
                        <w:rPr>
                          <w:rFonts w:ascii="Cambria Math" w:hAnsi="Cambria Math"/>
                          <w:color w:val="auto"/>
                        </w:rPr>
                        <m:t>/[N</m:t>
                      </m:r>
                    </m:e>
                  </m:d>
                </m:num>
                <m:den>
                  <m:d>
                    <m:dPr>
                      <m:begChr m:val=""/>
                      <m:endChr m:val="]"/>
                      <m:ctrlPr>
                        <w:rPr>
                          <w:rFonts w:ascii="Cambria Math" w:hAnsi="Cambria Math"/>
                          <w:i/>
                          <w:color w:val="auto"/>
                        </w:rPr>
                      </m:ctrlPr>
                    </m:dPr>
                    <m:e>
                      <m:d>
                        <m:dPr>
                          <m:ctrlPr>
                            <w:rPr>
                              <w:rFonts w:ascii="Cambria Math" w:hAnsi="Cambria Math"/>
                              <w:i/>
                              <w:color w:val="auto"/>
                            </w:rPr>
                          </m:ctrlPr>
                        </m:dPr>
                        <m:e>
                          <m:r>
                            <w:rPr>
                              <w:rFonts w:ascii="Cambria Math" w:hAnsi="Cambria Math"/>
                              <w:color w:val="auto"/>
                            </w:rPr>
                            <m:t>A+C</m:t>
                          </m:r>
                        </m:e>
                      </m:d>
                      <m:r>
                        <w:rPr>
                          <w:rFonts w:ascii="Cambria Math" w:hAnsi="Cambria Math"/>
                          <w:color w:val="auto"/>
                        </w:rPr>
                        <m:t>/[N</m:t>
                      </m:r>
                    </m:e>
                  </m:d>
                </m:den>
              </m:f>
            </m:e>
          </m:d>
          <m:r>
            <w:rPr>
              <w:rFonts w:ascii="Cambria Math" w:hAnsi="Cambria Math"/>
              <w:color w:val="auto"/>
            </w:rPr>
            <m:t>=</m:t>
          </m:r>
          <m:f>
            <m:fPr>
              <m:ctrlPr>
                <w:rPr>
                  <w:rFonts w:ascii="Cambria Math" w:hAnsi="Cambria Math"/>
                  <w:i/>
                  <w:color w:val="auto"/>
                </w:rPr>
              </m:ctrlPr>
            </m:fPr>
            <m:num>
              <m:d>
                <m:dPr>
                  <m:ctrlPr>
                    <w:rPr>
                      <w:rFonts w:ascii="Cambria Math" w:hAnsi="Cambria Math"/>
                      <w:i/>
                      <w:color w:val="auto"/>
                    </w:rPr>
                  </m:ctrlPr>
                </m:dPr>
                <m:e>
                  <m:r>
                    <w:rPr>
                      <w:rFonts w:ascii="Cambria Math" w:hAnsi="Cambria Math"/>
                      <w:color w:val="auto"/>
                    </w:rPr>
                    <m:t>A+B</m:t>
                  </m:r>
                </m:e>
              </m:d>
            </m:num>
            <m:den>
              <m:d>
                <m:dPr>
                  <m:ctrlPr>
                    <w:rPr>
                      <w:rFonts w:ascii="Cambria Math" w:hAnsi="Cambria Math"/>
                      <w:i/>
                      <w:color w:val="auto"/>
                    </w:rPr>
                  </m:ctrlPr>
                </m:dPr>
                <m:e>
                  <m:r>
                    <w:rPr>
                      <w:rFonts w:ascii="Cambria Math" w:hAnsi="Cambria Math"/>
                      <w:color w:val="auto"/>
                    </w:rPr>
                    <m:t>A+C</m:t>
                  </m:r>
                </m:e>
              </m:d>
            </m:den>
          </m:f>
        </m:oMath>
      </m:oMathPara>
    </w:p>
    <w:p w14:paraId="4B53764D" w14:textId="0CCB6A9C" w:rsidR="00AE41F9" w:rsidRPr="00541100" w:rsidRDefault="00230C43" w:rsidP="00C814B6">
      <w:pPr>
        <w:pStyle w:val="Body"/>
        <w:widowControl w:val="0"/>
        <w:spacing w:line="360" w:lineRule="auto"/>
        <w:jc w:val="both"/>
        <w:rPr>
          <w:rFonts w:ascii="Book Antiqua" w:hAnsi="Book Antiqua"/>
          <w:color w:val="auto"/>
        </w:rPr>
      </w:pPr>
      <w:r w:rsidRPr="00541100">
        <w:rPr>
          <w:rFonts w:ascii="Book Antiqua" w:hAnsi="Book Antiqua"/>
          <w:color w:val="auto"/>
        </w:rPr>
        <w:t>The key point is that the unknown</w:t>
      </w:r>
      <w:r w:rsidR="00861DED" w:rsidRPr="00541100">
        <w:rPr>
          <w:rFonts w:ascii="Book Antiqua" w:hAnsi="Book Antiqua"/>
          <w:color w:val="auto"/>
        </w:rPr>
        <w:t xml:space="preserve"> [</w:t>
      </w:r>
      <w:r w:rsidRPr="00541100">
        <w:rPr>
          <w:rFonts w:ascii="Book Antiqua" w:hAnsi="Book Antiqua"/>
          <w:color w:val="auto"/>
        </w:rPr>
        <w:t>n] and</w:t>
      </w:r>
      <w:r w:rsidR="00861DED" w:rsidRPr="00541100">
        <w:rPr>
          <w:rFonts w:ascii="Book Antiqua" w:hAnsi="Book Antiqua"/>
          <w:color w:val="auto"/>
        </w:rPr>
        <w:t xml:space="preserve"> [</w:t>
      </w:r>
      <w:r w:rsidRPr="00541100">
        <w:rPr>
          <w:rFonts w:ascii="Book Antiqua" w:hAnsi="Book Antiqua"/>
          <w:color w:val="auto"/>
        </w:rPr>
        <w:t xml:space="preserve">N] are eliminated, leaving only known values from the biopsy result table. If </w:t>
      </w:r>
      <w:r w:rsidRPr="00541100">
        <w:rPr>
          <w:rFonts w:ascii="Book Antiqua" w:hAnsi="Book Antiqua"/>
          <w:i/>
          <w:color w:val="auto"/>
        </w:rPr>
        <w:t>relTPR</w:t>
      </w:r>
      <w:r w:rsidRPr="00541100">
        <w:rPr>
          <w:rFonts w:ascii="Book Antiqua" w:hAnsi="Book Antiqua"/>
          <w:color w:val="auto"/>
        </w:rPr>
        <w:t xml:space="preserve"> increases and </w:t>
      </w:r>
      <w:r w:rsidRPr="00541100">
        <w:rPr>
          <w:rFonts w:ascii="Book Antiqua" w:hAnsi="Book Antiqua"/>
          <w:i/>
          <w:color w:val="auto"/>
        </w:rPr>
        <w:t>relFPR</w:t>
      </w:r>
      <w:r w:rsidRPr="00541100">
        <w:rPr>
          <w:rFonts w:ascii="Book Antiqua" w:hAnsi="Book Antiqua"/>
          <w:color w:val="auto"/>
        </w:rPr>
        <w:t xml:space="preserve"> decreases, then Test 2 is easily judged to be the better test, though as Arbyn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47]</w:t>
      </w:r>
      <w:r w:rsidRPr="00541100">
        <w:rPr>
          <w:rFonts w:ascii="Book Antiqua" w:hAnsi="Book Antiqua"/>
          <w:color w:val="auto"/>
        </w:rPr>
        <w:t xml:space="preserve"> points out, such cross-sectional results do not necessarily translate into longitudinal improvement in the screening program.</w:t>
      </w:r>
      <w:r w:rsidR="00AB2D07" w:rsidRPr="00541100">
        <w:rPr>
          <w:rFonts w:ascii="Book Antiqua" w:hAnsi="Book Antiqua"/>
          <w:color w:val="auto"/>
        </w:rPr>
        <w:t xml:space="preserve"> </w:t>
      </w:r>
      <w:r w:rsidRPr="00541100">
        <w:rPr>
          <w:rFonts w:ascii="Book Antiqua" w:hAnsi="Book Antiqua"/>
          <w:color w:val="auto"/>
        </w:rPr>
        <w:t xml:space="preserve">It is more generally the situation that both </w:t>
      </w:r>
      <w:r w:rsidRPr="00541100">
        <w:rPr>
          <w:rFonts w:ascii="Book Antiqua" w:hAnsi="Book Antiqua"/>
          <w:i/>
          <w:color w:val="auto"/>
        </w:rPr>
        <w:t>relTPR</w:t>
      </w:r>
      <w:r w:rsidRPr="00541100">
        <w:rPr>
          <w:rFonts w:ascii="Book Antiqua" w:hAnsi="Book Antiqua"/>
          <w:color w:val="auto"/>
        </w:rPr>
        <w:t xml:space="preserve"> and </w:t>
      </w:r>
      <w:r w:rsidRPr="00541100">
        <w:rPr>
          <w:rFonts w:ascii="Book Antiqua" w:hAnsi="Book Antiqua"/>
          <w:i/>
          <w:color w:val="auto"/>
        </w:rPr>
        <w:t>relFPR</w:t>
      </w:r>
      <w:r w:rsidRPr="00541100">
        <w:rPr>
          <w:rFonts w:ascii="Book Antiqua" w:hAnsi="Book Antiqua"/>
          <w:color w:val="auto"/>
        </w:rPr>
        <w:t xml:space="preserve"> increase at the same time, in which case it is necessary to consider the disease prevalence in the target screen population to determine if the cost of increased false positives justifies the benefit of the increased true positive detection.</w:t>
      </w:r>
      <w:r w:rsidR="00AB2D07" w:rsidRPr="00541100">
        <w:rPr>
          <w:rFonts w:ascii="Book Antiqua" w:hAnsi="Book Antiqua"/>
          <w:color w:val="auto"/>
        </w:rPr>
        <w:t xml:space="preserve"> </w:t>
      </w:r>
      <w:r w:rsidRPr="00541100">
        <w:rPr>
          <w:rFonts w:ascii="Book Antiqua" w:hAnsi="Book Antiqua"/>
          <w:color w:val="auto"/>
        </w:rPr>
        <w:t xml:space="preserve">In the special case where the target population and the study population have the same prevalence (this is generally true for observational studies of routine clinical data), then the </w:t>
      </w:r>
      <w:r w:rsidRPr="00541100">
        <w:rPr>
          <w:rFonts w:ascii="Book Antiqua" w:hAnsi="Book Antiqua"/>
          <w:i/>
          <w:color w:val="auto"/>
        </w:rPr>
        <w:t>FP/TP</w:t>
      </w:r>
      <w:r w:rsidRPr="00541100">
        <w:rPr>
          <w:rFonts w:ascii="Book Antiqua" w:hAnsi="Book Antiqua"/>
          <w:color w:val="auto"/>
        </w:rPr>
        <w:t xml:space="preserve"> ratio is given by:</w:t>
      </w:r>
    </w:p>
    <w:p w14:paraId="2EC86CBB" w14:textId="366EAD3E" w:rsidR="002A1F53" w:rsidRPr="00541100" w:rsidRDefault="00A309D4" w:rsidP="00C814B6">
      <w:pPr>
        <w:pStyle w:val="Body"/>
        <w:widowControl w:val="0"/>
        <w:spacing w:line="360" w:lineRule="auto"/>
        <w:jc w:val="both"/>
        <w:rPr>
          <w:rFonts w:ascii="Book Antiqua" w:hAnsi="Book Antiqua"/>
          <w:color w:val="auto"/>
        </w:rPr>
      </w:pPr>
      <m:oMathPara>
        <m:oMath>
          <m:f>
            <m:fPr>
              <m:ctrlPr>
                <w:rPr>
                  <w:rFonts w:ascii="Cambria Math" w:hAnsi="Cambria Math"/>
                  <w:i/>
                  <w:color w:val="auto"/>
                </w:rPr>
              </m:ctrlPr>
            </m:fPr>
            <m:num>
              <m:r>
                <w:rPr>
                  <w:rFonts w:ascii="Cambria Math" w:hAnsi="Cambria Math"/>
                  <w:color w:val="auto"/>
                </w:rPr>
                <m:t>FP</m:t>
              </m:r>
            </m:num>
            <m:den>
              <m:r>
                <w:rPr>
                  <w:rFonts w:ascii="Cambria Math" w:hAnsi="Cambria Math"/>
                  <w:color w:val="auto"/>
                </w:rPr>
                <m:t>TP</m:t>
              </m:r>
            </m:den>
          </m:f>
          <m:r>
            <w:rPr>
              <w:rFonts w:ascii="Cambria Math" w:hAnsi="Cambria Math"/>
              <w:color w:val="auto"/>
            </w:rPr>
            <m:t>=</m:t>
          </m:r>
          <m:f>
            <m:fPr>
              <m:ctrlPr>
                <w:rPr>
                  <w:rFonts w:ascii="Cambria Math" w:hAnsi="Cambria Math"/>
                  <w:i/>
                  <w:color w:val="auto"/>
                </w:rPr>
              </m:ctrlPr>
            </m:fPr>
            <m:num>
              <m:d>
                <m:dPr>
                  <m:ctrlPr>
                    <w:rPr>
                      <w:rFonts w:ascii="Cambria Math" w:hAnsi="Cambria Math"/>
                      <w:i/>
                      <w:color w:val="auto"/>
                    </w:rPr>
                  </m:ctrlPr>
                </m:dPr>
                <m:e>
                  <m:r>
                    <w:rPr>
                      <w:rFonts w:ascii="Cambria Math" w:hAnsi="Cambria Math"/>
                      <w:color w:val="auto"/>
                    </w:rPr>
                    <m:t>B-C</m:t>
                  </m:r>
                </m:e>
              </m:d>
            </m:num>
            <m:den>
              <m:d>
                <m:dPr>
                  <m:ctrlPr>
                    <w:rPr>
                      <w:rFonts w:ascii="Cambria Math" w:hAnsi="Cambria Math"/>
                      <w:i/>
                      <w:color w:val="auto"/>
                    </w:rPr>
                  </m:ctrlPr>
                </m:dPr>
                <m:e>
                  <m:r>
                    <w:rPr>
                      <w:rFonts w:ascii="Cambria Math" w:hAnsi="Cambria Math"/>
                      <w:color w:val="auto"/>
                    </w:rPr>
                    <m:t>b-c</m:t>
                  </m:r>
                </m:e>
              </m:d>
            </m:den>
          </m:f>
        </m:oMath>
      </m:oMathPara>
    </w:p>
    <w:p w14:paraId="5BEE46D5" w14:textId="5F6B4F8F" w:rsidR="00AE41F9" w:rsidRPr="00541100" w:rsidRDefault="00230C43" w:rsidP="00C814B6">
      <w:pPr>
        <w:pStyle w:val="Body"/>
        <w:widowControl w:val="0"/>
        <w:spacing w:line="360" w:lineRule="auto"/>
        <w:jc w:val="both"/>
        <w:rPr>
          <w:rFonts w:ascii="Book Antiqua" w:hAnsi="Book Antiqua"/>
          <w:color w:val="auto"/>
        </w:rPr>
      </w:pPr>
      <w:r w:rsidRPr="00541100">
        <w:rPr>
          <w:rFonts w:ascii="Book Antiqua" w:hAnsi="Book Antiqua"/>
          <w:color w:val="auto"/>
        </w:rPr>
        <w:t xml:space="preserve">This ratio is one “figure of merit” in deciding if Test 2 is better than Test 1 and comes down to the </w:t>
      </w:r>
      <w:r w:rsidR="002A4E38" w:rsidRPr="00541100">
        <w:rPr>
          <w:rFonts w:ascii="Book Antiqua" w:hAnsi="Book Antiqua"/>
          <w:color w:val="auto"/>
        </w:rPr>
        <w:t>judgment</w:t>
      </w:r>
      <w:r w:rsidRPr="00541100">
        <w:rPr>
          <w:rFonts w:ascii="Book Antiqua" w:hAnsi="Book Antiqua"/>
          <w:color w:val="auto"/>
        </w:rPr>
        <w:t xml:space="preserve"> of “how many extra false positive cases are acceptable for each additional true positive case detected?”</w:t>
      </w:r>
      <w:r w:rsidR="00AB2D07" w:rsidRPr="00541100">
        <w:rPr>
          <w:rFonts w:ascii="Book Antiqua" w:hAnsi="Book Antiqua"/>
          <w:color w:val="auto"/>
        </w:rPr>
        <w:t xml:space="preserve"> </w:t>
      </w:r>
      <w:r w:rsidRPr="00541100">
        <w:rPr>
          <w:rFonts w:ascii="Book Antiqua" w:hAnsi="Book Antiqua"/>
          <w:color w:val="auto"/>
        </w:rPr>
        <w:t xml:space="preserve">The value of this ratio will depend upon the </w:t>
      </w:r>
      <w:r w:rsidRPr="00541100">
        <w:rPr>
          <w:rFonts w:ascii="Book Antiqua" w:hAnsi="Book Antiqua"/>
          <w:color w:val="auto"/>
        </w:rPr>
        <w:lastRenderedPageBreak/>
        <w:t>undiagnosed disease prevalence.</w:t>
      </w:r>
    </w:p>
    <w:p w14:paraId="711A7FDC" w14:textId="53836A90"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 xml:space="preserve">Exactly the same results are obtained by inspection of the appropriate 2 </w:t>
      </w:r>
      <w:r w:rsidR="005052CC" w:rsidRPr="00541100">
        <w:rPr>
          <w:rFonts w:ascii="Book Antiqua" w:hAnsi="Book Antiqua"/>
          <w:color w:val="auto"/>
        </w:rPr>
        <w:t>×</w:t>
      </w:r>
      <w:r w:rsidRPr="00541100">
        <w:rPr>
          <w:rFonts w:ascii="Book Antiqua" w:hAnsi="Book Antiqua"/>
          <w:color w:val="auto"/>
        </w:rPr>
        <w:t xml:space="preserve"> 2 tables for each test </w:t>
      </w:r>
      <w:r w:rsidR="000B25B8" w:rsidRPr="00541100">
        <w:rPr>
          <w:rFonts w:ascii="Book Antiqua" w:hAnsi="Book Antiqua"/>
          <w:i/>
          <w:color w:val="auto"/>
        </w:rPr>
        <w:t>vs</w:t>
      </w:r>
      <w:r w:rsidRPr="00541100">
        <w:rPr>
          <w:rFonts w:ascii="Book Antiqua" w:hAnsi="Book Antiqua"/>
          <w:color w:val="auto"/>
        </w:rPr>
        <w:t xml:space="preserve"> the biopsy results</w:t>
      </w:r>
      <w:r w:rsidR="001677DD" w:rsidRPr="00541100">
        <w:rPr>
          <w:rFonts w:ascii="Book Antiqua" w:hAnsi="Book Antiqua"/>
          <w:color w:val="auto"/>
        </w:rPr>
        <w:t>; both</w:t>
      </w:r>
      <w:r w:rsidRPr="00541100">
        <w:rPr>
          <w:rFonts w:ascii="Book Antiqua" w:hAnsi="Book Antiqua"/>
          <w:color w:val="auto"/>
        </w:rPr>
        <w:t xml:space="preserve"> calculation methods are illustrated next.</w:t>
      </w:r>
    </w:p>
    <w:p w14:paraId="4B315598" w14:textId="1F1898C2" w:rsidR="00AE41F9" w:rsidRPr="00541100" w:rsidRDefault="00230C43" w:rsidP="00D0142B">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Dr. Zhu ChenYan, co-author of</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82]</w:t>
      </w:r>
      <w:r w:rsidRPr="00541100">
        <w:rPr>
          <w:rFonts w:ascii="Book Antiqua" w:hAnsi="Book Antiqua"/>
          <w:color w:val="auto"/>
        </w:rPr>
        <w:t>, provided the case by case data for that paper, to allow illustration of the method here.</w:t>
      </w:r>
      <w:r w:rsidR="00AB2D07" w:rsidRPr="00541100">
        <w:rPr>
          <w:rFonts w:ascii="Book Antiqua" w:hAnsi="Book Antiqua"/>
          <w:color w:val="auto"/>
        </w:rPr>
        <w:t xml:space="preserve"> </w:t>
      </w:r>
      <w:r w:rsidRPr="00541100">
        <w:rPr>
          <w:rFonts w:ascii="Book Antiqua" w:hAnsi="Book Antiqua"/>
          <w:color w:val="auto"/>
        </w:rPr>
        <w:t>The first look at this is based on “positive” defined as ASCUS+, Equivocal+ and CIN1+ for cytology, DNA cytometry (AQIC) and pathology, respectively, summarized in Table 11</w:t>
      </w:r>
      <w:r w:rsidR="006422E8" w:rsidRPr="00541100">
        <w:rPr>
          <w:rFonts w:ascii="Book Antiqua" w:eastAsia="宋体" w:hAnsi="Book Antiqua"/>
          <w:color w:val="auto"/>
          <w:lang w:eastAsia="zh-CN"/>
        </w:rPr>
        <w:t>.</w:t>
      </w:r>
      <w:r w:rsidR="00C77C25" w:rsidRPr="00541100">
        <w:rPr>
          <w:rFonts w:ascii="Book Antiqua" w:hAnsi="Book Antiqua"/>
          <w:noProof/>
          <w:color w:val="auto"/>
        </w:rPr>
        <w:t xml:space="preserve"> </w:t>
      </w:r>
      <w:r w:rsidRPr="00541100">
        <w:rPr>
          <w:rFonts w:ascii="Book Antiqua" w:hAnsi="Book Antiqua"/>
          <w:color w:val="auto"/>
        </w:rPr>
        <w:t xml:space="preserve">The </w:t>
      </w:r>
      <w:r w:rsidRPr="00541100">
        <w:rPr>
          <w:rFonts w:ascii="Book Antiqua" w:hAnsi="Book Antiqua"/>
          <w:i/>
          <w:color w:val="auto"/>
        </w:rPr>
        <w:t xml:space="preserve">relTPR </w:t>
      </w:r>
      <w:r w:rsidRPr="00541100">
        <w:rPr>
          <w:rFonts w:ascii="Book Antiqua" w:hAnsi="Book Antiqua"/>
          <w:color w:val="auto"/>
        </w:rPr>
        <w:t xml:space="preserve">= 1.3 and </w:t>
      </w:r>
      <w:r w:rsidRPr="00541100">
        <w:rPr>
          <w:rFonts w:ascii="Book Antiqua" w:hAnsi="Book Antiqua"/>
          <w:i/>
          <w:color w:val="auto"/>
        </w:rPr>
        <w:t xml:space="preserve">relFPR </w:t>
      </w:r>
      <w:r w:rsidRPr="00541100">
        <w:rPr>
          <w:rFonts w:ascii="Book Antiqua" w:hAnsi="Book Antiqua"/>
          <w:color w:val="auto"/>
        </w:rPr>
        <w:t>= 1.8, both increasing as expected.</w:t>
      </w:r>
      <w:r w:rsidR="00AB2D07" w:rsidRPr="00541100">
        <w:rPr>
          <w:rFonts w:ascii="Book Antiqua" w:hAnsi="Book Antiqua"/>
          <w:color w:val="auto"/>
        </w:rPr>
        <w:t xml:space="preserve"> </w:t>
      </w:r>
      <w:r w:rsidRPr="00541100">
        <w:rPr>
          <w:rFonts w:ascii="Book Antiqua" w:hAnsi="Book Antiqua"/>
          <w:color w:val="auto"/>
        </w:rPr>
        <w:t xml:space="preserve">However, the </w:t>
      </w:r>
      <w:r w:rsidRPr="00541100">
        <w:rPr>
          <w:rFonts w:ascii="Book Antiqua" w:hAnsi="Book Antiqua"/>
          <w:i/>
          <w:color w:val="auto"/>
        </w:rPr>
        <w:t xml:space="preserve">FP/TP </w:t>
      </w:r>
      <w:r w:rsidRPr="00541100">
        <w:rPr>
          <w:rFonts w:ascii="Book Antiqua" w:hAnsi="Book Antiqua"/>
          <w:color w:val="auto"/>
        </w:rPr>
        <w:t xml:space="preserve">ratio is just 0.64, meaning that for every extra true positive detected by AQIC, </w:t>
      </w:r>
      <w:r w:rsidR="001677DD" w:rsidRPr="00541100">
        <w:rPr>
          <w:rFonts w:ascii="Times New Roman" w:hAnsi="Times New Roman"/>
          <w:color w:val="auto"/>
        </w:rPr>
        <w:t>⅔</w:t>
      </w:r>
      <w:r w:rsidR="001677DD" w:rsidRPr="00541100">
        <w:rPr>
          <w:rFonts w:ascii="Book Antiqua" w:hAnsi="Book Antiqua"/>
          <w:color w:val="auto"/>
        </w:rPr>
        <w:t xml:space="preserve"> additional</w:t>
      </w:r>
      <w:r w:rsidRPr="00541100">
        <w:rPr>
          <w:rFonts w:ascii="Book Antiqua" w:hAnsi="Book Antiqua"/>
          <w:color w:val="auto"/>
        </w:rPr>
        <w:t xml:space="preserve"> false positive cases occur, which is probably an acceptable trade-off.</w:t>
      </w:r>
    </w:p>
    <w:p w14:paraId="3E2614EB" w14:textId="290075D9" w:rsidR="00AE41F9" w:rsidRPr="00541100" w:rsidRDefault="00230C43" w:rsidP="00D0142B">
      <w:pPr>
        <w:pStyle w:val="Body"/>
        <w:widowControl w:val="0"/>
        <w:spacing w:line="360" w:lineRule="auto"/>
        <w:ind w:firstLine="360"/>
        <w:jc w:val="both"/>
        <w:rPr>
          <w:rFonts w:ascii="Book Antiqua" w:hAnsi="Book Antiqua"/>
          <w:color w:val="auto"/>
        </w:rPr>
      </w:pPr>
      <w:r w:rsidRPr="00541100">
        <w:rPr>
          <w:rFonts w:ascii="Book Antiqua" w:hAnsi="Book Antiqua"/>
          <w:color w:val="auto"/>
        </w:rPr>
        <w:t>The same result is obtained from the published</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82]</w:t>
      </w:r>
      <w:r w:rsidRPr="00541100">
        <w:rPr>
          <w:rFonts w:ascii="Book Antiqua" w:hAnsi="Book Antiqua"/>
          <w:color w:val="auto"/>
        </w:rPr>
        <w:t xml:space="preserve"> 2 </w:t>
      </w:r>
      <w:r w:rsidR="005052CC" w:rsidRPr="00541100">
        <w:rPr>
          <w:rFonts w:ascii="Book Antiqua" w:hAnsi="Book Antiqua"/>
          <w:color w:val="auto"/>
        </w:rPr>
        <w:t>×</w:t>
      </w:r>
      <w:r w:rsidRPr="00541100">
        <w:rPr>
          <w:rFonts w:ascii="Book Antiqua" w:hAnsi="Book Antiqua"/>
          <w:color w:val="auto"/>
        </w:rPr>
        <w:t xml:space="preserve"> 2 tables, using the same thresholds for positive</w:t>
      </w:r>
      <w:r w:rsidR="00584F65" w:rsidRPr="00541100">
        <w:rPr>
          <w:rFonts w:ascii="Book Antiqua" w:hAnsi="Book Antiqua"/>
          <w:color w:val="auto"/>
        </w:rPr>
        <w:t>, as shown in Table 12.</w:t>
      </w:r>
      <w:r w:rsidR="00944729" w:rsidRPr="00541100">
        <w:rPr>
          <w:rFonts w:ascii="Book Antiqua" w:hAnsi="Book Antiqua"/>
          <w:color w:val="auto"/>
        </w:rPr>
        <w:t xml:space="preserve"> </w:t>
      </w:r>
      <w:r w:rsidRPr="00541100">
        <w:rPr>
          <w:rFonts w:ascii="Book Antiqua" w:hAnsi="Book Antiqua"/>
          <w:color w:val="auto"/>
        </w:rPr>
        <w:t xml:space="preserve">By inspection </w:t>
      </w:r>
      <w:r w:rsidRPr="00541100">
        <w:rPr>
          <w:rFonts w:ascii="Book Antiqua" w:hAnsi="Book Antiqua"/>
          <w:i/>
          <w:color w:val="auto"/>
        </w:rPr>
        <w:t>relTPR</w:t>
      </w:r>
      <w:r w:rsidRPr="00541100">
        <w:rPr>
          <w:rFonts w:ascii="Book Antiqua" w:hAnsi="Book Antiqua"/>
          <w:color w:val="auto"/>
        </w:rPr>
        <w:t xml:space="preserve"> = 167/131 = 1.3 and</w:t>
      </w:r>
      <w:r w:rsidRPr="00541100">
        <w:rPr>
          <w:rFonts w:ascii="Book Antiqua" w:hAnsi="Book Antiqua"/>
          <w:i/>
          <w:color w:val="auto"/>
        </w:rPr>
        <w:t xml:space="preserve"> relFPR </w:t>
      </w:r>
      <w:r w:rsidRPr="00541100">
        <w:rPr>
          <w:rFonts w:ascii="Book Antiqua" w:hAnsi="Book Antiqua"/>
          <w:color w:val="auto"/>
        </w:rPr>
        <w:t>= 53/30 = 1.8 and</w:t>
      </w:r>
      <w:r w:rsidRPr="00541100">
        <w:rPr>
          <w:rFonts w:ascii="Book Antiqua" w:hAnsi="Book Antiqua"/>
          <w:i/>
          <w:color w:val="auto"/>
        </w:rPr>
        <w:t xml:space="preserve"> FP/TP </w:t>
      </w:r>
      <w:r w:rsidRPr="00541100">
        <w:rPr>
          <w:rFonts w:ascii="Book Antiqua" w:hAnsi="Book Antiqua"/>
          <w:color w:val="auto"/>
        </w:rPr>
        <w:t>= (53 - 30)/(167 - 131) = 23/36 = 0.64.</w:t>
      </w:r>
    </w:p>
    <w:p w14:paraId="72648E2B" w14:textId="5321D738"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These ratios may provide a useful, unbiased “figure of merit” with which to compare one test to another.</w:t>
      </w:r>
      <w:r w:rsidR="00AB2D07" w:rsidRPr="00541100">
        <w:rPr>
          <w:rFonts w:ascii="Book Antiqua" w:hAnsi="Book Antiqua"/>
          <w:color w:val="auto"/>
        </w:rPr>
        <w:t xml:space="preserve"> </w:t>
      </w:r>
      <w:r w:rsidRPr="00541100">
        <w:rPr>
          <w:rFonts w:ascii="Book Antiqua" w:hAnsi="Book Antiqua"/>
          <w:color w:val="auto"/>
        </w:rPr>
        <w:t xml:space="preserve">The key message is that these ratios - the relative true positive rate, </w:t>
      </w:r>
      <w:r w:rsidRPr="00541100">
        <w:rPr>
          <w:rFonts w:ascii="Book Antiqua" w:hAnsi="Book Antiqua"/>
          <w:i/>
          <w:color w:val="auto"/>
        </w:rPr>
        <w:t>relTPR</w:t>
      </w:r>
      <w:r w:rsidRPr="00541100">
        <w:rPr>
          <w:rFonts w:ascii="Book Antiqua" w:hAnsi="Book Antiqua"/>
          <w:color w:val="auto"/>
        </w:rPr>
        <w:t xml:space="preserve">, relative false positive rate, </w:t>
      </w:r>
      <w:r w:rsidRPr="00541100">
        <w:rPr>
          <w:rFonts w:ascii="Book Antiqua" w:hAnsi="Book Antiqua"/>
          <w:i/>
          <w:color w:val="auto"/>
        </w:rPr>
        <w:t xml:space="preserve">relFPR, </w:t>
      </w:r>
      <w:r w:rsidRPr="00541100">
        <w:rPr>
          <w:rFonts w:ascii="Book Antiqua" w:hAnsi="Book Antiqua"/>
          <w:color w:val="auto"/>
        </w:rPr>
        <w:t xml:space="preserve">and </w:t>
      </w:r>
      <w:r w:rsidRPr="00541100">
        <w:rPr>
          <w:rFonts w:ascii="Book Antiqua" w:hAnsi="Book Antiqua"/>
          <w:i/>
          <w:color w:val="auto"/>
        </w:rPr>
        <w:t>FP/TP</w:t>
      </w:r>
      <w:r w:rsidRPr="00541100">
        <w:rPr>
          <w:rFonts w:ascii="Book Antiqua" w:hAnsi="Book Antiqua"/>
          <w:color w:val="auto"/>
        </w:rPr>
        <w:t xml:space="preserve"> - are not subject to verification bias of the type due to failing to perform the “gold standard” reference test on the large number for cases that test negative by both Test 1 and Test 2.</w:t>
      </w:r>
      <w:r w:rsidR="00AB2D07" w:rsidRPr="00541100">
        <w:rPr>
          <w:rFonts w:ascii="Book Antiqua" w:hAnsi="Book Antiqua"/>
          <w:color w:val="auto"/>
        </w:rPr>
        <w:t xml:space="preserve"> </w:t>
      </w:r>
      <w:r w:rsidRPr="00541100">
        <w:rPr>
          <w:rFonts w:ascii="Book Antiqua" w:hAnsi="Book Antiqua"/>
          <w:color w:val="auto"/>
        </w:rPr>
        <w:t>However, they may be subject to bias due to missing data, discussed next.</w:t>
      </w:r>
    </w:p>
    <w:p w14:paraId="16AEE98E" w14:textId="77777777" w:rsidR="00AE41F9" w:rsidRPr="00541100" w:rsidRDefault="00AE41F9" w:rsidP="00C814B6">
      <w:pPr>
        <w:pStyle w:val="Body"/>
        <w:widowControl w:val="0"/>
        <w:spacing w:line="360" w:lineRule="auto"/>
        <w:jc w:val="both"/>
        <w:rPr>
          <w:rFonts w:ascii="Book Antiqua" w:hAnsi="Book Antiqua"/>
          <w:color w:val="auto"/>
        </w:rPr>
      </w:pPr>
    </w:p>
    <w:p w14:paraId="4F42AFA5" w14:textId="4E0136E8" w:rsidR="00AE41F9" w:rsidRPr="00541100" w:rsidRDefault="00A776AA" w:rsidP="00C814B6">
      <w:pPr>
        <w:pStyle w:val="Body"/>
        <w:spacing w:line="360" w:lineRule="auto"/>
        <w:jc w:val="both"/>
        <w:rPr>
          <w:rFonts w:ascii="Book Antiqua" w:hAnsi="Book Antiqua"/>
          <w:b/>
          <w:color w:val="auto"/>
        </w:rPr>
      </w:pPr>
      <w:r w:rsidRPr="00541100">
        <w:rPr>
          <w:rFonts w:ascii="Book Antiqua" w:hAnsi="Book Antiqua"/>
          <w:b/>
          <w:color w:val="auto"/>
        </w:rPr>
        <w:t>MISSING DATA</w:t>
      </w:r>
    </w:p>
    <w:p w14:paraId="4C593C96" w14:textId="11B5BF4E"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But what about the missing data - the cases recommended for colposcopy for whom there is no follow-up information?</w:t>
      </w:r>
      <w:r w:rsidR="00AB2D07" w:rsidRPr="00541100">
        <w:rPr>
          <w:rFonts w:ascii="Book Antiqua" w:hAnsi="Book Antiqua"/>
          <w:color w:val="auto"/>
        </w:rPr>
        <w:t xml:space="preserve"> </w:t>
      </w:r>
      <w:r w:rsidRPr="00541100">
        <w:rPr>
          <w:rFonts w:ascii="Book Antiqua" w:hAnsi="Book Antiqua"/>
          <w:color w:val="auto"/>
        </w:rPr>
        <w:t>This is a particular kind of verification bias and there are formal methods to correct for it (for example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77,83-87]</w:t>
      </w:r>
      <w:r w:rsidRPr="00541100">
        <w:rPr>
          <w:rFonts w:ascii="Book Antiqua" w:hAnsi="Book Antiqua"/>
          <w:color w:val="auto"/>
        </w:rPr>
        <w:t>) that involve using statistical methods to impute the missing data with minimal bias, but they are beyond the scope of this paper.</w:t>
      </w:r>
      <w:r w:rsidR="00AB2D07" w:rsidRPr="00541100">
        <w:rPr>
          <w:rFonts w:ascii="Book Antiqua" w:hAnsi="Book Antiqua"/>
          <w:color w:val="auto"/>
        </w:rPr>
        <w:t xml:space="preserve"> </w:t>
      </w:r>
      <w:r w:rsidRPr="00541100">
        <w:rPr>
          <w:rFonts w:ascii="Book Antiqua" w:hAnsi="Book Antiqua"/>
          <w:color w:val="auto"/>
        </w:rPr>
        <w:t>The simplest method is to delete these cases from the analysis as was done in the example above and in all of the DNA cytometry papers reviewed here.</w:t>
      </w:r>
      <w:r w:rsidR="00AB2D07" w:rsidRPr="00541100">
        <w:rPr>
          <w:rFonts w:ascii="Book Antiqua" w:hAnsi="Book Antiqua"/>
          <w:color w:val="auto"/>
        </w:rPr>
        <w:t xml:space="preserve"> </w:t>
      </w:r>
      <w:r w:rsidRPr="00541100">
        <w:rPr>
          <w:rFonts w:ascii="Book Antiqua" w:hAnsi="Book Antiqua"/>
          <w:color w:val="auto"/>
        </w:rPr>
        <w:t>This is approximately equivalent to assuming that the missing data is the same as the known data.</w:t>
      </w:r>
      <w:r w:rsidR="00AB2D07" w:rsidRPr="00541100">
        <w:rPr>
          <w:rFonts w:ascii="Book Antiqua" w:hAnsi="Book Antiqua"/>
          <w:color w:val="auto"/>
        </w:rPr>
        <w:t xml:space="preserve"> </w:t>
      </w:r>
      <w:r w:rsidRPr="00541100">
        <w:rPr>
          <w:rFonts w:ascii="Book Antiqua" w:hAnsi="Book Antiqua"/>
          <w:color w:val="auto"/>
        </w:rPr>
        <w:t xml:space="preserve">Because the missing data is all from cases that tested positive by either or both </w:t>
      </w:r>
      <w:r w:rsidRPr="00541100">
        <w:rPr>
          <w:rFonts w:ascii="Book Antiqua" w:hAnsi="Book Antiqua"/>
          <w:color w:val="auto"/>
        </w:rPr>
        <w:lastRenderedPageBreak/>
        <w:t xml:space="preserve">Tests 1 and 2, this has no effect on the NPV, for reasons analogous to why the PPV was unaffected in Figure </w:t>
      </w:r>
      <w:r w:rsidR="00D52FDF" w:rsidRPr="00541100">
        <w:rPr>
          <w:rFonts w:ascii="Book Antiqua" w:hAnsi="Book Antiqua"/>
          <w:color w:val="auto"/>
        </w:rPr>
        <w:t>23</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There is no simple, general statement one can make about the impact of the missing data on the sensitivity, specificity or PPV except that the range of possible deviation between the uncorrected measurements and the true values is proportional to the amount of missing data.</w:t>
      </w:r>
      <w:r w:rsidR="00AB2D07" w:rsidRPr="00541100">
        <w:rPr>
          <w:rFonts w:ascii="Book Antiqua" w:hAnsi="Book Antiqua"/>
          <w:color w:val="auto"/>
        </w:rPr>
        <w:t xml:space="preserve"> </w:t>
      </w:r>
      <w:r w:rsidRPr="00541100">
        <w:rPr>
          <w:rFonts w:ascii="Book Antiqua" w:hAnsi="Book Antiqua"/>
          <w:color w:val="auto"/>
        </w:rPr>
        <w:t>Each of the three performance measures could rise, fall or stay the same if the missing data were not missing.</w:t>
      </w:r>
      <w:r w:rsidR="00AB2D07" w:rsidRPr="00541100">
        <w:rPr>
          <w:rFonts w:ascii="Book Antiqua" w:hAnsi="Book Antiqua"/>
          <w:color w:val="auto"/>
        </w:rPr>
        <w:t xml:space="preserve"> </w:t>
      </w:r>
      <w:r w:rsidRPr="00541100">
        <w:rPr>
          <w:rFonts w:ascii="Book Antiqua" w:hAnsi="Book Antiqua"/>
          <w:color w:val="auto"/>
        </w:rPr>
        <w:t>The key message is that it is extremely important to organize studies so as to minimize the amount of missing data.</w:t>
      </w:r>
      <w:r w:rsidR="00AB2D07" w:rsidRPr="00541100">
        <w:rPr>
          <w:rFonts w:ascii="Book Antiqua" w:hAnsi="Book Antiqua"/>
          <w:color w:val="auto"/>
        </w:rPr>
        <w:t xml:space="preserve"> </w:t>
      </w:r>
      <w:r w:rsidRPr="00541100">
        <w:rPr>
          <w:rFonts w:ascii="Book Antiqua" w:hAnsi="Book Antiqua"/>
          <w:color w:val="auto"/>
        </w:rPr>
        <w:t>In the Bao paper, they did not report the total number of colposcopy follow up recommendations, but, depending on the correlations between cytology and cytometry, at least 65% of the biopsy follow up data is missing, which is very typical for this series of papers from China.</w:t>
      </w:r>
    </w:p>
    <w:p w14:paraId="167612B2" w14:textId="77777777" w:rsidR="00AE41F9" w:rsidRPr="00541100" w:rsidRDefault="00AE41F9" w:rsidP="00C814B6">
      <w:pPr>
        <w:pStyle w:val="Body"/>
        <w:spacing w:line="360" w:lineRule="auto"/>
        <w:jc w:val="both"/>
        <w:rPr>
          <w:rFonts w:ascii="Book Antiqua" w:hAnsi="Book Antiqua"/>
          <w:b/>
          <w:color w:val="auto"/>
        </w:rPr>
      </w:pPr>
    </w:p>
    <w:p w14:paraId="4AB80616" w14:textId="39184AAE" w:rsidR="00AE41F9" w:rsidRPr="00541100" w:rsidRDefault="00EB226A" w:rsidP="00C814B6">
      <w:pPr>
        <w:pStyle w:val="Body"/>
        <w:spacing w:line="360" w:lineRule="auto"/>
        <w:jc w:val="both"/>
        <w:rPr>
          <w:rFonts w:ascii="Book Antiqua" w:hAnsi="Book Antiqua"/>
          <w:b/>
          <w:color w:val="auto"/>
        </w:rPr>
      </w:pPr>
      <w:r w:rsidRPr="00541100">
        <w:rPr>
          <w:rFonts w:ascii="Book Antiqua" w:hAnsi="Book Antiqua"/>
          <w:b/>
          <w:color w:val="auto"/>
        </w:rPr>
        <w:t>EFFECTS OF AN IMPERFECT “GOLD STANDARD” REFERENCE</w:t>
      </w:r>
    </w:p>
    <w:p w14:paraId="10CE6884" w14:textId="49E934E1" w:rsidR="00AE41F9" w:rsidRPr="00541100" w:rsidRDefault="00230C43" w:rsidP="00C814B6">
      <w:pPr>
        <w:pStyle w:val="Body"/>
        <w:spacing w:line="360" w:lineRule="auto"/>
        <w:jc w:val="both"/>
        <w:rPr>
          <w:rFonts w:ascii="Book Antiqua" w:hAnsi="Book Antiqua"/>
          <w:color w:val="auto"/>
        </w:rPr>
      </w:pPr>
      <w:r w:rsidRPr="00541100">
        <w:rPr>
          <w:rFonts w:ascii="Book Antiqua" w:eastAsia="Lucida Grande" w:hAnsi="Book Antiqua"/>
          <w:color w:val="auto"/>
        </w:rPr>
        <w:t>The “gold standard” reference diagnosis for cervical cancer studies is usually colposcopy directed biopsy, which a number of studies over the past decade have shown to be imperfect</w:t>
      </w:r>
      <w:r w:rsidR="002A59FF" w:rsidRPr="00541100">
        <w:rPr>
          <w:rFonts w:ascii="Book Antiqua" w:eastAsia="Lucida Grande" w:hAnsi="Book Antiqua"/>
          <w:color w:val="auto"/>
          <w:vertAlign w:val="superscript"/>
        </w:rPr>
        <w:t>[</w:t>
      </w:r>
      <w:r w:rsidR="0044375E" w:rsidRPr="00541100">
        <w:rPr>
          <w:rFonts w:ascii="Book Antiqua" w:eastAsia="Lucida Grande" w:hAnsi="Book Antiqua"/>
          <w:color w:val="auto"/>
          <w:vertAlign w:val="superscript"/>
        </w:rPr>
        <w:t>88-92]</w:t>
      </w:r>
      <w:r w:rsidRPr="00541100">
        <w:rPr>
          <w:rFonts w:ascii="Book Antiqua" w:eastAsia="Lucida Grande" w:hAnsi="Book Antiqua"/>
          <w:color w:val="auto"/>
        </w:rPr>
        <w:t>.</w:t>
      </w:r>
      <w:r w:rsidR="00AB2D07" w:rsidRPr="00541100">
        <w:rPr>
          <w:rFonts w:ascii="Book Antiqua" w:eastAsia="Lucida Grande" w:hAnsi="Book Antiqua"/>
          <w:color w:val="auto"/>
        </w:rPr>
        <w:t xml:space="preserve"> </w:t>
      </w:r>
      <w:r w:rsidRPr="00541100">
        <w:rPr>
          <w:rFonts w:ascii="Book Antiqua" w:eastAsia="Lucida Grande" w:hAnsi="Book Antiqua"/>
          <w:color w:val="auto"/>
        </w:rPr>
        <w:t xml:space="preserve">More worrying were studies that showed that the measured sensitivity of Visual Inspection with Acetic Acid (VIA) were substantially inflated (by </w:t>
      </w:r>
      <w:r w:rsidRPr="00541100">
        <w:rPr>
          <w:rFonts w:ascii="Cambria Math" w:eastAsia="Lucida Grande" w:hAnsi="Cambria Math" w:cs="Cambria Math"/>
          <w:color w:val="auto"/>
        </w:rPr>
        <w:t>⅙</w:t>
      </w:r>
      <w:r w:rsidRPr="00541100">
        <w:rPr>
          <w:rFonts w:ascii="Book Antiqua" w:eastAsia="Lucida Grande" w:hAnsi="Book Antiqua"/>
          <w:color w:val="auto"/>
        </w:rPr>
        <w:t xml:space="preserve"> to </w:t>
      </w:r>
      <w:r w:rsidRPr="00541100">
        <w:rPr>
          <w:rFonts w:ascii="Times New Roman" w:eastAsia="Lucida Grande" w:hAnsi="Times New Roman"/>
          <w:color w:val="auto"/>
        </w:rPr>
        <w:t>⅓</w:t>
      </w:r>
      <w:r w:rsidRPr="00541100">
        <w:rPr>
          <w:rFonts w:ascii="Book Antiqua" w:eastAsia="Lucida Grande" w:hAnsi="Book Antiqua"/>
          <w:color w:val="auto"/>
        </w:rPr>
        <w:t xml:space="preserve">) due to use of colposcopy directed biopsy as the </w:t>
      </w:r>
      <w:r w:rsidRPr="00541100">
        <w:rPr>
          <w:rFonts w:ascii="Book Antiqua" w:eastAsia="Lucida Grande" w:hAnsi="Book Antiqua" w:cs="Book Antiqua"/>
          <w:color w:val="auto"/>
        </w:rPr>
        <w:t>“</w:t>
      </w:r>
      <w:r w:rsidRPr="00541100">
        <w:rPr>
          <w:rFonts w:ascii="Book Antiqua" w:eastAsia="Lucida Grande" w:hAnsi="Book Antiqua"/>
          <w:color w:val="auto"/>
        </w:rPr>
        <w:t>gold standard’ reference</w:t>
      </w:r>
      <w:r w:rsidR="002A59FF" w:rsidRPr="00541100">
        <w:rPr>
          <w:rFonts w:ascii="Book Antiqua" w:eastAsia="Lucida Grande" w:hAnsi="Book Antiqua"/>
          <w:color w:val="auto"/>
          <w:vertAlign w:val="superscript"/>
        </w:rPr>
        <w:t>[</w:t>
      </w:r>
      <w:r w:rsidR="0044375E" w:rsidRPr="00541100">
        <w:rPr>
          <w:rFonts w:ascii="Book Antiqua" w:eastAsia="Lucida Grande" w:hAnsi="Book Antiqua"/>
          <w:color w:val="auto"/>
          <w:vertAlign w:val="superscript"/>
        </w:rPr>
        <w:t>93-95]</w:t>
      </w:r>
      <w:r w:rsidRPr="00541100">
        <w:rPr>
          <w:rFonts w:ascii="Book Antiqua" w:eastAsia="Lucida Grande" w:hAnsi="Book Antiqua"/>
          <w:color w:val="auto"/>
        </w:rPr>
        <w:t>.</w:t>
      </w:r>
      <w:r w:rsidR="00AB2D07" w:rsidRPr="00541100">
        <w:rPr>
          <w:rFonts w:ascii="Book Antiqua" w:eastAsia="Lucida Grande" w:hAnsi="Book Antiqua"/>
          <w:color w:val="auto"/>
        </w:rPr>
        <w:t xml:space="preserve"> </w:t>
      </w:r>
      <w:r w:rsidRPr="00541100">
        <w:rPr>
          <w:rFonts w:ascii="Book Antiqua" w:eastAsia="Lucida Grande" w:hAnsi="Book Antiqua"/>
          <w:color w:val="auto"/>
        </w:rPr>
        <w:t>Theoretical studies</w:t>
      </w:r>
      <w:r w:rsidR="002A59FF" w:rsidRPr="00541100">
        <w:rPr>
          <w:rFonts w:ascii="Book Antiqua" w:eastAsia="Lucida Grande" w:hAnsi="Book Antiqua"/>
          <w:color w:val="auto"/>
          <w:vertAlign w:val="superscript"/>
        </w:rPr>
        <w:t>[</w:t>
      </w:r>
      <w:r w:rsidR="0044375E" w:rsidRPr="00541100">
        <w:rPr>
          <w:rFonts w:ascii="Book Antiqua" w:eastAsia="Lucida Grande" w:hAnsi="Book Antiqua"/>
          <w:color w:val="auto"/>
          <w:vertAlign w:val="superscript"/>
        </w:rPr>
        <w:t>96]</w:t>
      </w:r>
      <w:r w:rsidRPr="00541100">
        <w:rPr>
          <w:rFonts w:ascii="Book Antiqua" w:eastAsia="Lucida Grande" w:hAnsi="Book Antiqua"/>
          <w:color w:val="auto"/>
        </w:rPr>
        <w:t xml:space="preserve"> of such use of imperfect references have shown that if the screen and reference test errors are statistically correlated, then the test accuracy (sensitivity and specificity) measurements are over-estimated</w:t>
      </w:r>
      <w:r w:rsidR="00745584" w:rsidRPr="00541100">
        <w:rPr>
          <w:rFonts w:ascii="Book Antiqua" w:eastAsia="Lucida Grande" w:hAnsi="Book Antiqua"/>
          <w:color w:val="auto"/>
        </w:rPr>
        <w:t>; conversely</w:t>
      </w:r>
      <w:r w:rsidRPr="00541100">
        <w:rPr>
          <w:rFonts w:ascii="Book Antiqua" w:eastAsia="Lucida Grande" w:hAnsi="Book Antiqua"/>
          <w:color w:val="auto"/>
        </w:rPr>
        <w:t>, if the screen and reference test errors are statistically independent, then the test accuracy measurements are underestimated.</w:t>
      </w:r>
      <w:r w:rsidR="00AB2D07" w:rsidRPr="00541100">
        <w:rPr>
          <w:rFonts w:ascii="Book Antiqua" w:eastAsia="Lucida Grande" w:hAnsi="Book Antiqua"/>
          <w:color w:val="auto"/>
        </w:rPr>
        <w:t xml:space="preserve"> </w:t>
      </w:r>
      <w:r w:rsidRPr="00541100">
        <w:rPr>
          <w:rFonts w:ascii="Book Antiqua" w:eastAsia="Lucida Grande" w:hAnsi="Book Antiqua"/>
          <w:color w:val="auto"/>
        </w:rPr>
        <w:t>VIA is essentially a variation of colposcopy and so is highly correlated.</w:t>
      </w:r>
    </w:p>
    <w:p w14:paraId="748DC9EF" w14:textId="10C9248E" w:rsidR="00AE41F9" w:rsidRPr="00541100" w:rsidRDefault="00230C43" w:rsidP="00C814B6">
      <w:pPr>
        <w:pStyle w:val="Body"/>
        <w:spacing w:line="360" w:lineRule="auto"/>
        <w:ind w:firstLineChars="150" w:firstLine="360"/>
        <w:jc w:val="both"/>
        <w:rPr>
          <w:rFonts w:ascii="Book Antiqua" w:hAnsi="Book Antiqua"/>
          <w:color w:val="auto"/>
        </w:rPr>
      </w:pPr>
      <w:r w:rsidRPr="00541100">
        <w:rPr>
          <w:rFonts w:ascii="Book Antiqua" w:hAnsi="Book Antiqua"/>
          <w:color w:val="auto"/>
        </w:rPr>
        <w:t>It has also become clear over the past decade that colposcopy sensitivity improves the more biopsies that are taken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88,93,95,97,98]</w:t>
      </w:r>
      <w:r w:rsidRPr="00541100">
        <w:rPr>
          <w:rFonts w:ascii="Book Antiqua" w:hAnsi="Book Antiqua"/>
          <w:color w:val="auto"/>
        </w:rPr>
        <w:t>, independent of the skill</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99]</w:t>
      </w:r>
      <w:r w:rsidRPr="00541100">
        <w:rPr>
          <w:rFonts w:ascii="Book Antiqua" w:hAnsi="Book Antiqua"/>
          <w:color w:val="auto"/>
        </w:rPr>
        <w:t xml:space="preserve"> or medical training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90]</w:t>
      </w:r>
      <w:r w:rsidRPr="00541100">
        <w:rPr>
          <w:rFonts w:ascii="Book Antiqua" w:hAnsi="Book Antiqua"/>
          <w:color w:val="auto"/>
        </w:rPr>
        <w:t xml:space="preserve"> of the person performing the colposcopy, ranging from nurse-practitioner to gynecologic oncologists.</w:t>
      </w:r>
      <w:r w:rsidR="00AB2D07" w:rsidRPr="00541100">
        <w:rPr>
          <w:rFonts w:ascii="Book Antiqua" w:hAnsi="Book Antiqua"/>
          <w:color w:val="auto"/>
        </w:rPr>
        <w:t xml:space="preserve"> </w:t>
      </w:r>
      <w:r w:rsidRPr="00541100">
        <w:rPr>
          <w:rFonts w:ascii="Book Antiqua" w:hAnsi="Book Antiqua"/>
          <w:color w:val="auto"/>
        </w:rPr>
        <w:t>Many propose supplementing any lesion biopsies with a random biopsy from any quadrant without visible lesions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97,99]</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However, while this </w:t>
      </w:r>
      <w:r w:rsidRPr="00541100">
        <w:rPr>
          <w:rFonts w:ascii="Book Antiqua" w:hAnsi="Book Antiqua"/>
          <w:color w:val="auto"/>
        </w:rPr>
        <w:lastRenderedPageBreak/>
        <w:t>increases the rate of detection of CIN2+, it does not appear to affect the measured sensitivity of cytology, though it may improve the specificity slightly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94]</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It is unknown if taking more biopsies has any effect on the DNA cytometry accuracy measurements, but one might expect any effect to be small based on the cytology situation.</w:t>
      </w:r>
    </w:p>
    <w:p w14:paraId="7E88BEB8" w14:textId="77777777" w:rsidR="00AE41F9" w:rsidRPr="00541100" w:rsidRDefault="00AE41F9" w:rsidP="00C814B6">
      <w:pPr>
        <w:pStyle w:val="Body"/>
        <w:spacing w:line="360" w:lineRule="auto"/>
        <w:jc w:val="both"/>
        <w:rPr>
          <w:rFonts w:ascii="Book Antiqua" w:hAnsi="Book Antiqua"/>
          <w:color w:val="auto"/>
        </w:rPr>
      </w:pPr>
    </w:p>
    <w:p w14:paraId="5F09A46F" w14:textId="6F907515" w:rsidR="00AE41F9" w:rsidRPr="00541100" w:rsidRDefault="002836CF" w:rsidP="00C814B6">
      <w:pPr>
        <w:pStyle w:val="Body"/>
        <w:spacing w:line="360" w:lineRule="auto"/>
        <w:jc w:val="both"/>
        <w:rPr>
          <w:rFonts w:ascii="Book Antiqua" w:hAnsi="Book Antiqua"/>
          <w:b/>
          <w:color w:val="auto"/>
        </w:rPr>
      </w:pPr>
      <w:r w:rsidRPr="00541100">
        <w:rPr>
          <w:rFonts w:ascii="Book Antiqua" w:hAnsi="Book Antiqua"/>
          <w:b/>
          <w:color w:val="auto"/>
        </w:rPr>
        <w:t>COMBINING BINARY TEST RESULTS</w:t>
      </w:r>
    </w:p>
    <w:p w14:paraId="0FF61F74" w14:textId="09F9F832" w:rsidR="00AE41F9" w:rsidRPr="00541100" w:rsidRDefault="00230C43" w:rsidP="00C814B6">
      <w:pPr>
        <w:pStyle w:val="Body"/>
        <w:spacing w:line="360" w:lineRule="auto"/>
        <w:jc w:val="both"/>
        <w:rPr>
          <w:rFonts w:ascii="Book Antiqua" w:hAnsi="Book Antiqua"/>
          <w:color w:val="auto"/>
        </w:rPr>
      </w:pPr>
      <w:r w:rsidRPr="00541100">
        <w:rPr>
          <w:rFonts w:ascii="Book Antiqua" w:hAnsi="Book Antiqua"/>
          <w:color w:val="auto"/>
        </w:rPr>
        <w:t>A great many papers, including several reviewed here, look at combining the results of two binary (or dichotomous) tests with the hope that the combined test result is an improvement over either of the component Tests 1 and 2.</w:t>
      </w:r>
      <w:r w:rsidR="00AB2D07" w:rsidRPr="00541100">
        <w:rPr>
          <w:rFonts w:ascii="Book Antiqua" w:hAnsi="Book Antiqua"/>
          <w:color w:val="auto"/>
        </w:rPr>
        <w:t xml:space="preserve"> </w:t>
      </w:r>
      <w:r w:rsidRPr="00541100">
        <w:rPr>
          <w:rFonts w:ascii="Book Antiqua" w:hAnsi="Book Antiqua"/>
          <w:color w:val="auto"/>
        </w:rPr>
        <w:t>This is also applied to tests like Hybrid Capture 2 (HC2) HPV test that measures continuously valued viral load but which is made binary by applying a threshold,</w:t>
      </w:r>
      <w:r w:rsidR="00AB2D07" w:rsidRPr="00541100">
        <w:rPr>
          <w:rFonts w:ascii="Book Antiqua" w:hAnsi="Book Antiqua"/>
          <w:color w:val="auto"/>
        </w:rPr>
        <w:t xml:space="preserve"> </w:t>
      </w:r>
      <w:r w:rsidRPr="00541100">
        <w:rPr>
          <w:rFonts w:ascii="Book Antiqua" w:hAnsi="Book Antiqua"/>
          <w:color w:val="auto"/>
        </w:rPr>
        <w:t>≥ 1 RLU/Cutoff is positive, otherwise it is negative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100]</w:t>
      </w:r>
      <w:r w:rsidRPr="00541100">
        <w:rPr>
          <w:rFonts w:ascii="Book Antiqua" w:hAnsi="Book Antiqua"/>
          <w:color w:val="auto"/>
        </w:rPr>
        <w:t xml:space="preserve">. </w:t>
      </w:r>
    </w:p>
    <w:p w14:paraId="4968A18C" w14:textId="7C4691A7" w:rsidR="00AE41F9" w:rsidRPr="00541100" w:rsidRDefault="00230C43" w:rsidP="00C814B6">
      <w:pPr>
        <w:pStyle w:val="Body"/>
        <w:widowControl w:val="0"/>
        <w:spacing w:line="360" w:lineRule="auto"/>
        <w:ind w:firstLineChars="200" w:firstLine="480"/>
        <w:jc w:val="both"/>
        <w:rPr>
          <w:rFonts w:ascii="Book Antiqua" w:hAnsi="Book Antiqua"/>
          <w:color w:val="auto"/>
        </w:rPr>
      </w:pPr>
      <w:r w:rsidRPr="00541100">
        <w:rPr>
          <w:rFonts w:ascii="Book Antiqua" w:hAnsi="Book Antiqua"/>
          <w:color w:val="auto"/>
        </w:rPr>
        <w:t>It can be proven that there are only two non-trivial ways to combine 2 binary tests:</w:t>
      </w:r>
      <w:r w:rsidR="00AB2D07" w:rsidRPr="00541100">
        <w:rPr>
          <w:rFonts w:ascii="Book Antiqua" w:hAnsi="Book Antiqua"/>
          <w:color w:val="auto"/>
        </w:rPr>
        <w:t xml:space="preserve"> </w:t>
      </w:r>
      <w:r w:rsidRPr="00541100">
        <w:rPr>
          <w:rFonts w:ascii="Book Antiqua" w:hAnsi="Book Antiqua"/>
          <w:color w:val="auto"/>
        </w:rPr>
        <w:t>as the logical “and” of positive cases, in which the result is positive only if both Tests 1 and 2 are positive, and as the logical “or” of positive cases, in which the result is positive if either or both Tests 1 and 2 are positive.</w:t>
      </w:r>
      <w:r w:rsidR="00AB2D07" w:rsidRPr="00541100">
        <w:rPr>
          <w:rFonts w:ascii="Book Antiqua" w:hAnsi="Book Antiqua"/>
          <w:color w:val="auto"/>
        </w:rPr>
        <w:t xml:space="preserve"> </w:t>
      </w:r>
      <w:r w:rsidRPr="00541100">
        <w:rPr>
          <w:rFonts w:ascii="Book Antiqua" w:hAnsi="Book Antiqua"/>
          <w:color w:val="auto"/>
        </w:rPr>
        <w:t>It is also possible to prove that the combined test results will conform to the limits in Table 13, where “Min” and “Max” are the minimum or maximum of the two entries in parenthesis and where Sp = s</w:t>
      </w:r>
      <w:r w:rsidR="00BC5829" w:rsidRPr="00541100">
        <w:rPr>
          <w:rFonts w:ascii="Book Antiqua" w:hAnsi="Book Antiqua"/>
          <w:color w:val="auto"/>
        </w:rPr>
        <w:t>pecificity and Se = sensitivity.</w:t>
      </w:r>
    </w:p>
    <w:p w14:paraId="4E0A45DC" w14:textId="7834C54F"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For the logical “and” of positive results, the specificity of the combined test will be at least as high as the specificity of the most specific component test and could be 100%; however, the sensitivity will be no better than the sensitivity of the least sensitive component test and could be zero.</w:t>
      </w:r>
      <w:r w:rsidR="00AB2D07" w:rsidRPr="00541100">
        <w:rPr>
          <w:rFonts w:ascii="Book Antiqua" w:hAnsi="Book Antiqua"/>
          <w:color w:val="auto"/>
        </w:rPr>
        <w:t xml:space="preserve"> </w:t>
      </w:r>
    </w:p>
    <w:p w14:paraId="1DA42C23" w14:textId="4ED836D6"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 xml:space="preserve">Conversely, for the logical “or” of positive results, the sensitivity of the combined test will be at least as high as the sensitivity of the most sensitive component test and could be 100%; however, the specificity will be no better than the specificity of the least specific component test and could be zero. </w:t>
      </w:r>
    </w:p>
    <w:p w14:paraId="3E3DFA68" w14:textId="470DA15A" w:rsidR="00AE41F9" w:rsidRPr="00541100" w:rsidRDefault="00230C43" w:rsidP="00C814B6">
      <w:pPr>
        <w:spacing w:line="360" w:lineRule="auto"/>
        <w:ind w:firstLineChars="250" w:firstLine="600"/>
        <w:jc w:val="both"/>
        <w:rPr>
          <w:rFonts w:ascii="Book Antiqua" w:hAnsi="Book Antiqua"/>
          <w:color w:val="auto"/>
        </w:rPr>
      </w:pPr>
      <w:r w:rsidRPr="00541100">
        <w:rPr>
          <w:rFonts w:ascii="Book Antiqua" w:hAnsi="Book Antiqua"/>
          <w:color w:val="auto"/>
        </w:rPr>
        <w:t>Examples of “and” and “or” combinations of binary tests and their compliance to these limits can be found in</w:t>
      </w:r>
      <w:r w:rsidR="00E80DD5" w:rsidRPr="00541100">
        <w:rPr>
          <w:rFonts w:ascii="Book Antiqua" w:hAnsi="Book Antiqua"/>
          <w:color w:val="auto"/>
        </w:rPr>
        <w:t xml:space="preserve"> refs </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101-103]</w:t>
      </w:r>
      <w:r w:rsidRPr="00541100">
        <w:rPr>
          <w:rFonts w:ascii="Book Antiqua" w:hAnsi="Book Antiqua"/>
          <w:color w:val="auto"/>
        </w:rPr>
        <w:t>.</w:t>
      </w:r>
    </w:p>
    <w:p w14:paraId="4FB32A86" w14:textId="0478D307" w:rsidR="00AE41F9" w:rsidRPr="00541100" w:rsidRDefault="00230C43" w:rsidP="00C814B6">
      <w:pPr>
        <w:spacing w:line="360" w:lineRule="auto"/>
        <w:ind w:firstLineChars="250" w:firstLine="600"/>
        <w:jc w:val="both"/>
        <w:rPr>
          <w:rFonts w:ascii="Book Antiqua" w:hAnsi="Book Antiqua"/>
          <w:color w:val="auto"/>
        </w:rPr>
      </w:pPr>
      <w:r w:rsidRPr="00541100">
        <w:rPr>
          <w:rFonts w:ascii="Book Antiqua" w:hAnsi="Book Antiqua"/>
          <w:color w:val="auto"/>
        </w:rPr>
        <w:lastRenderedPageBreak/>
        <w:t xml:space="preserve">Furthermore, </w:t>
      </w:r>
      <w:r w:rsidR="00E80DD5" w:rsidRPr="00541100">
        <w:rPr>
          <w:rFonts w:ascii="Book Antiqua" w:hAnsi="Book Antiqua"/>
          <w:color w:val="auto"/>
        </w:rPr>
        <w:t xml:space="preserve">it </w:t>
      </w:r>
      <w:r w:rsidRPr="00541100">
        <w:rPr>
          <w:rFonts w:ascii="Book Antiqua" w:hAnsi="Book Antiqua"/>
          <w:color w:val="auto"/>
        </w:rPr>
        <w:t>can also be proven that the result of combining these tests does not depend on the test order (they are commutative).</w:t>
      </w:r>
    </w:p>
    <w:p w14:paraId="0AC29CDA" w14:textId="6F9DF2BB" w:rsidR="00AE41F9" w:rsidRPr="00541100" w:rsidRDefault="00230C43" w:rsidP="00C814B6">
      <w:pPr>
        <w:spacing w:line="360" w:lineRule="auto"/>
        <w:ind w:firstLineChars="250" w:firstLine="600"/>
        <w:jc w:val="both"/>
        <w:rPr>
          <w:rFonts w:ascii="Book Antiqua" w:hAnsi="Book Antiqua"/>
          <w:color w:val="auto"/>
        </w:rPr>
      </w:pPr>
      <w:r w:rsidRPr="00541100">
        <w:rPr>
          <w:rFonts w:ascii="Book Antiqua" w:hAnsi="Book Antiqua"/>
          <w:color w:val="auto"/>
        </w:rPr>
        <w:t>In either combination, it is not necessary to perform both tests on all subjects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104]</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For the logical “and” of positive test results, if the first test result is negative then the combined test result will also be negative, regardless of the second test result; similarly, for the logical “or” of positive test results, if the first test result is positive, it does not matter what the second test result is, the combined test result will be positive.</w:t>
      </w:r>
      <w:r w:rsidR="00AB2D07" w:rsidRPr="00541100">
        <w:rPr>
          <w:rFonts w:ascii="Book Antiqua" w:hAnsi="Book Antiqua"/>
          <w:color w:val="auto"/>
        </w:rPr>
        <w:t xml:space="preserve"> </w:t>
      </w:r>
      <w:r w:rsidRPr="00541100">
        <w:rPr>
          <w:rFonts w:ascii="Book Antiqua" w:hAnsi="Book Antiqua"/>
          <w:color w:val="auto"/>
        </w:rPr>
        <w:t>This, plus the fact that the test order does not affect the results, means that a test strategy can be adapted to minimize costs in clinical practice (both must be done for comparative performance studies, of course).</w:t>
      </w:r>
    </w:p>
    <w:p w14:paraId="3B127435" w14:textId="178930DC"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There is one caveat with these rules:</w:t>
      </w:r>
      <w:r w:rsidR="00AB2D07" w:rsidRPr="00541100">
        <w:rPr>
          <w:rFonts w:ascii="Book Antiqua" w:hAnsi="Book Antiqua"/>
          <w:color w:val="auto"/>
        </w:rPr>
        <w:t xml:space="preserve"> </w:t>
      </w:r>
      <w:r w:rsidRPr="00541100">
        <w:rPr>
          <w:rFonts w:ascii="Book Antiqua" w:hAnsi="Book Antiqua"/>
          <w:color w:val="auto"/>
        </w:rPr>
        <w:t>they apply for analytical tests that are independent in the sense that one test does not impact the other. For example, if one test compromised the sample for the other test, these rules might not apply. It is not so clear that cytology is a test that is independent of DNA cytometry or HPV status, if the cytologist is aware of the DNA cytometry or HPV results.</w:t>
      </w:r>
      <w:r w:rsidR="00AB2D07" w:rsidRPr="00541100">
        <w:rPr>
          <w:rFonts w:ascii="Book Antiqua" w:hAnsi="Book Antiqua"/>
          <w:color w:val="auto"/>
        </w:rPr>
        <w:t xml:space="preserve"> </w:t>
      </w:r>
      <w:r w:rsidRPr="00541100">
        <w:rPr>
          <w:rFonts w:ascii="Book Antiqua" w:hAnsi="Book Antiqua"/>
          <w:color w:val="auto"/>
        </w:rPr>
        <w:t>Since most of the papers reviewed here are observational studies looking at both tests in routine use, it would be expected that the cytologist would, in general, be aware of the results of the other tests since the goal is to get the correct answer for the patient, not to do a strict clinical study.</w:t>
      </w:r>
    </w:p>
    <w:p w14:paraId="15263A4A" w14:textId="5C95BFF1"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It does not seem to be appreciated by many authors that the limits in Table 13 seriously constrain any potential benefits from combining binary tests.</w:t>
      </w:r>
      <w:r w:rsidR="00AB2D07" w:rsidRPr="00541100">
        <w:rPr>
          <w:rFonts w:ascii="Book Antiqua" w:hAnsi="Book Antiqua"/>
          <w:color w:val="auto"/>
        </w:rPr>
        <w:t xml:space="preserve"> </w:t>
      </w:r>
      <w:r w:rsidRPr="00541100">
        <w:rPr>
          <w:rFonts w:ascii="Book Antiqua" w:hAnsi="Book Antiqua"/>
          <w:color w:val="auto"/>
        </w:rPr>
        <w:t>Since one of sensitivity and specificity will rise as the other falls when the tests are combined, it usually only makes sense to combine tests that have very similar and high values for the one that will fall, so that it does not fall much and stays in range of what is useful.</w:t>
      </w:r>
      <w:r w:rsidR="00AB2D07" w:rsidRPr="00541100">
        <w:rPr>
          <w:rFonts w:ascii="Book Antiqua" w:hAnsi="Book Antiqua"/>
          <w:color w:val="auto"/>
        </w:rPr>
        <w:t xml:space="preserve"> </w:t>
      </w:r>
      <w:r w:rsidRPr="00541100">
        <w:rPr>
          <w:rFonts w:ascii="Book Antiqua" w:hAnsi="Book Antiqua"/>
          <w:color w:val="auto"/>
        </w:rPr>
        <w:t>For example, cytology has poor sensitivity, but excellent specificity; hrHPV testing has excellent sensitivity, but only good specificity.</w:t>
      </w:r>
      <w:r w:rsidR="00AB2D07" w:rsidRPr="00541100">
        <w:rPr>
          <w:rFonts w:ascii="Book Antiqua" w:hAnsi="Book Antiqua"/>
          <w:color w:val="auto"/>
        </w:rPr>
        <w:t xml:space="preserve"> </w:t>
      </w:r>
      <w:r w:rsidRPr="00541100">
        <w:rPr>
          <w:rFonts w:ascii="Book Antiqua" w:hAnsi="Book Antiqua"/>
          <w:color w:val="auto"/>
        </w:rPr>
        <w:t>Combining these tests will result in either excellent sensitivity and less than good specificity, or excellent specificity and poor sensitivity.</w:t>
      </w:r>
      <w:r w:rsidR="00AB2D07" w:rsidRPr="00541100">
        <w:rPr>
          <w:rFonts w:ascii="Book Antiqua" w:hAnsi="Book Antiqua"/>
          <w:color w:val="auto"/>
        </w:rPr>
        <w:t xml:space="preserve"> </w:t>
      </w:r>
      <w:r w:rsidRPr="00541100">
        <w:rPr>
          <w:rFonts w:ascii="Book Antiqua" w:hAnsi="Book Antiqua"/>
          <w:color w:val="auto"/>
        </w:rPr>
        <w:t>There is no simple combination of HPV testing and cytology that works well.</w:t>
      </w:r>
      <w:r w:rsidR="00AB2D07" w:rsidRPr="00541100">
        <w:rPr>
          <w:rFonts w:ascii="Book Antiqua" w:hAnsi="Book Antiqua"/>
          <w:color w:val="auto"/>
        </w:rPr>
        <w:t xml:space="preserve"> </w:t>
      </w:r>
      <w:r w:rsidRPr="00541100">
        <w:rPr>
          <w:rFonts w:ascii="Book Antiqua" w:hAnsi="Book Antiqua"/>
          <w:color w:val="auto"/>
        </w:rPr>
        <w:t>The work around for this until a better test or test combination is found is in the patient management algorithms, which are becoming increasingly complex</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66]</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lastRenderedPageBreak/>
        <w:t>These algorithms manage “equivocal” cases with a combination of time and re-testing, in recognition that screen tests, even in combination, have 3 outcomes, not 2, as already discussed.</w:t>
      </w:r>
    </w:p>
    <w:p w14:paraId="7696EC17" w14:textId="77777777" w:rsidR="00AE41F9" w:rsidRPr="00541100" w:rsidRDefault="00AE41F9" w:rsidP="00C814B6">
      <w:pPr>
        <w:spacing w:line="360" w:lineRule="auto"/>
        <w:jc w:val="both"/>
        <w:rPr>
          <w:rFonts w:ascii="Book Antiqua" w:hAnsi="Book Antiqua"/>
          <w:color w:val="auto"/>
        </w:rPr>
      </w:pPr>
    </w:p>
    <w:p w14:paraId="16EC2BF0" w14:textId="2D87BC0B" w:rsidR="00AE41F9" w:rsidRPr="00541100" w:rsidRDefault="00234FED" w:rsidP="00C814B6">
      <w:pPr>
        <w:pStyle w:val="Body"/>
        <w:spacing w:line="360" w:lineRule="auto"/>
        <w:jc w:val="both"/>
        <w:rPr>
          <w:rFonts w:ascii="Book Antiqua" w:hAnsi="Book Antiqua"/>
          <w:b/>
          <w:color w:val="auto"/>
        </w:rPr>
      </w:pPr>
      <w:r w:rsidRPr="00541100">
        <w:rPr>
          <w:rFonts w:ascii="Book Antiqua" w:hAnsi="Book Antiqua"/>
          <w:b/>
          <w:color w:val="auto"/>
        </w:rPr>
        <w:t>IMPACT OF DISEASE PREVALENCE ON ESTIMATES OF TEST PERFORMANCE</w:t>
      </w:r>
    </w:p>
    <w:p w14:paraId="7D5E5A25" w14:textId="4C844679"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A key issue in appreciating published study results is to determine their degree of generalizability.</w:t>
      </w:r>
      <w:r w:rsidR="00AB2D07" w:rsidRPr="00541100">
        <w:rPr>
          <w:rFonts w:ascii="Book Antiqua" w:hAnsi="Book Antiqua"/>
          <w:color w:val="auto"/>
        </w:rPr>
        <w:t xml:space="preserve"> </w:t>
      </w:r>
      <w:r w:rsidRPr="00541100">
        <w:rPr>
          <w:rFonts w:ascii="Book Antiqua" w:hAnsi="Book Antiqua"/>
          <w:color w:val="auto"/>
        </w:rPr>
        <w:t>A basic concept of epidemiology is that while predictive values explicitly depend strongly on disease prevalence, sensitivity and specificity are completely independent of it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105]</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Though this prevalence independence of sensitivity and specificity is certainly true, it is a fragile truth that may not survive test generalization.</w:t>
      </w:r>
      <w:r w:rsidR="00AB2D07" w:rsidRPr="00541100">
        <w:rPr>
          <w:rFonts w:ascii="Book Antiqua" w:hAnsi="Book Antiqua"/>
          <w:color w:val="auto"/>
        </w:rPr>
        <w:t xml:space="preserve"> </w:t>
      </w:r>
      <w:r w:rsidRPr="00541100">
        <w:rPr>
          <w:rFonts w:ascii="Book Antiqua" w:hAnsi="Book Antiqua"/>
          <w:color w:val="auto"/>
        </w:rPr>
        <w:t xml:space="preserve">That is, if a published study demonstrates that Test A has sensitivity X and specificity Y with a particular disease prevalence Z, it does not mean that when applied to a different population with a disease prevalence of </w:t>
      </w:r>
      <w:r w:rsidRPr="00541100">
        <w:rPr>
          <w:rFonts w:ascii="Book Antiqua" w:hAnsi="Book Antiqua"/>
          <w:i/>
          <w:color w:val="auto"/>
        </w:rPr>
        <w:t>1.5 x</w:t>
      </w:r>
      <w:r w:rsidRPr="00541100">
        <w:rPr>
          <w:rFonts w:ascii="Book Antiqua" w:hAnsi="Book Antiqua"/>
          <w:color w:val="auto"/>
        </w:rPr>
        <w:t xml:space="preserve"> Z, Test A will have the same sensitivity and specificity found in the study, except if the mean, width and shape of the underlying distributions of positive and negative populations is also the same as in the study.</w:t>
      </w:r>
      <w:r w:rsidR="00AB2D07" w:rsidRPr="00541100">
        <w:rPr>
          <w:rFonts w:ascii="Book Antiqua" w:hAnsi="Book Antiqua"/>
          <w:i/>
          <w:color w:val="auto"/>
        </w:rPr>
        <w:t xml:space="preserve"> </w:t>
      </w:r>
      <w:r w:rsidRPr="00541100">
        <w:rPr>
          <w:rFonts w:ascii="Book Antiqua" w:hAnsi="Book Antiqua"/>
          <w:color w:val="auto"/>
        </w:rPr>
        <w:t xml:space="preserve">Figure 24 illustrates ROC curves, which should be independent of disease prevalence since they essentially plot sensitivity </w:t>
      </w:r>
      <w:r w:rsidR="000B25B8" w:rsidRPr="00541100">
        <w:rPr>
          <w:rFonts w:ascii="Book Antiqua" w:hAnsi="Book Antiqua"/>
          <w:i/>
          <w:color w:val="auto"/>
        </w:rPr>
        <w:t>vs</w:t>
      </w:r>
      <w:r w:rsidRPr="00541100">
        <w:rPr>
          <w:rFonts w:ascii="Book Antiqua" w:hAnsi="Book Antiqua"/>
          <w:color w:val="auto"/>
        </w:rPr>
        <w:t xml:space="preserve"> specificity, for the case where the mean, width and shape of both positive and negative populations remains the same and only the positive distribution is multiplied by a scalar to reduce the distribution area without distortion or shifting of the peak position.</w:t>
      </w:r>
      <w:r w:rsidR="00AB2D07" w:rsidRPr="00541100">
        <w:rPr>
          <w:rFonts w:ascii="Book Antiqua" w:hAnsi="Book Antiqua"/>
          <w:color w:val="auto"/>
        </w:rPr>
        <w:t xml:space="preserve"> </w:t>
      </w:r>
      <w:r w:rsidRPr="00541100">
        <w:rPr>
          <w:rFonts w:ascii="Book Antiqua" w:hAnsi="Book Antiqua"/>
          <w:color w:val="auto"/>
        </w:rPr>
        <w:t>As expected, the change in prevalence has no effect on the ROC curve or sensitivity and specificity, indicated by the blue line.</w:t>
      </w:r>
    </w:p>
    <w:p w14:paraId="6D97E572" w14:textId="5DD2B45E" w:rsidR="00AE41F9" w:rsidRPr="00541100" w:rsidRDefault="00230C43" w:rsidP="00C814B6">
      <w:pPr>
        <w:spacing w:line="360" w:lineRule="auto"/>
        <w:ind w:firstLineChars="150" w:firstLine="360"/>
        <w:jc w:val="both"/>
        <w:rPr>
          <w:rFonts w:ascii="Book Antiqua" w:hAnsi="Book Antiqua"/>
          <w:color w:val="auto"/>
        </w:rPr>
      </w:pPr>
      <w:r w:rsidRPr="00541100">
        <w:rPr>
          <w:rFonts w:ascii="Book Antiqua" w:hAnsi="Book Antiqua"/>
          <w:color w:val="auto"/>
        </w:rPr>
        <w:t>However, as a practical matter, “real life” changes in disease prevalence rarely occur this way.</w:t>
      </w:r>
      <w:r w:rsidR="00AB2D07" w:rsidRPr="00541100">
        <w:rPr>
          <w:rFonts w:ascii="Book Antiqua" w:hAnsi="Book Antiqua"/>
          <w:color w:val="auto"/>
        </w:rPr>
        <w:t xml:space="preserve"> </w:t>
      </w:r>
      <w:r w:rsidRPr="00541100">
        <w:rPr>
          <w:rFonts w:ascii="Book Antiqua" w:hAnsi="Book Antiqua"/>
          <w:color w:val="auto"/>
        </w:rPr>
        <w:t xml:space="preserve">If the prevalence increases, and especially if it is a large increase, it also probably causes changes in the mean, width and overall shape of both positive and negative distributions as the whole population is somewhat sicker, as illustrated in </w:t>
      </w:r>
    </w:p>
    <w:p w14:paraId="774A2844" w14:textId="3DA95D51"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Figure 25.</w:t>
      </w:r>
      <w:r w:rsidR="00AB2D07" w:rsidRPr="00541100">
        <w:rPr>
          <w:rFonts w:ascii="Book Antiqua" w:hAnsi="Book Antiqua"/>
          <w:color w:val="auto"/>
        </w:rPr>
        <w:t xml:space="preserve"> </w:t>
      </w:r>
      <w:r w:rsidRPr="00541100">
        <w:rPr>
          <w:rFonts w:ascii="Book Antiqua" w:hAnsi="Book Antiqua"/>
          <w:color w:val="auto"/>
        </w:rPr>
        <w:t>In scanning the figure from left to right, the prevalence increases, but the positions (</w:t>
      </w:r>
      <w:r w:rsidR="00E80DD5" w:rsidRPr="00541100">
        <w:rPr>
          <w:rFonts w:ascii="Book Antiqua" w:hAnsi="Book Antiqua"/>
          <w:color w:val="auto"/>
        </w:rPr>
        <w:t>μ</w:t>
      </w:r>
      <w:r w:rsidRPr="00541100">
        <w:rPr>
          <w:rFonts w:ascii="Book Antiqua" w:hAnsi="Book Antiqua"/>
          <w:color w:val="auto"/>
        </w:rPr>
        <w:t>) and widths (</w:t>
      </w:r>
      <w:r w:rsidR="00E80DD5" w:rsidRPr="00541100">
        <w:rPr>
          <w:rFonts w:ascii="Book Antiqua" w:hAnsi="Book Antiqua"/>
          <w:color w:val="auto"/>
        </w:rPr>
        <w:t>σ</w:t>
      </w:r>
      <w:r w:rsidRPr="00541100">
        <w:rPr>
          <w:rFonts w:ascii="Book Antiqua" w:hAnsi="Book Antiqua"/>
          <w:color w:val="auto"/>
        </w:rPr>
        <w:t>) of both distributions also increases.</w:t>
      </w:r>
      <w:r w:rsidR="00AB2D07" w:rsidRPr="00541100">
        <w:rPr>
          <w:rFonts w:ascii="Book Antiqua" w:hAnsi="Book Antiqua"/>
          <w:color w:val="auto"/>
        </w:rPr>
        <w:t xml:space="preserve"> </w:t>
      </w:r>
      <w:r w:rsidRPr="00541100">
        <w:rPr>
          <w:rFonts w:ascii="Book Antiqua" w:hAnsi="Book Antiqua"/>
          <w:color w:val="auto"/>
        </w:rPr>
        <w:t>In this example, both distribution means (</w:t>
      </w:r>
      <w:r w:rsidR="00E80DD5" w:rsidRPr="00541100">
        <w:rPr>
          <w:rFonts w:ascii="Book Antiqua" w:hAnsi="Book Antiqua"/>
          <w:color w:val="auto"/>
        </w:rPr>
        <w:t>μ</w:t>
      </w:r>
      <w:r w:rsidRPr="00541100">
        <w:rPr>
          <w:rFonts w:ascii="Book Antiqua" w:hAnsi="Book Antiqua"/>
          <w:color w:val="auto"/>
        </w:rPr>
        <w:t xml:space="preserve">) shifted to the right the same amount - this would not cause any </w:t>
      </w:r>
      <w:r w:rsidRPr="00541100">
        <w:rPr>
          <w:rFonts w:ascii="Book Antiqua" w:hAnsi="Book Antiqua"/>
          <w:color w:val="auto"/>
        </w:rPr>
        <w:lastRenderedPageBreak/>
        <w:t xml:space="preserve">change in the ROC curve itself - the change in the ROC curve is caused by the change in </w:t>
      </w:r>
      <w:r w:rsidR="00CC5BD8" w:rsidRPr="00541100">
        <w:rPr>
          <w:rFonts w:ascii="Book Antiqua" w:hAnsi="Book Antiqua"/>
          <w:color w:val="auto"/>
        </w:rPr>
        <w:t xml:space="preserve">widths </w:t>
      </w:r>
      <w:r w:rsidRPr="00541100">
        <w:rPr>
          <w:rFonts w:ascii="Book Antiqua" w:hAnsi="Book Antiqua"/>
          <w:color w:val="auto"/>
        </w:rPr>
        <w:t>(</w:t>
      </w:r>
      <w:r w:rsidR="00E80DD5" w:rsidRPr="00541100">
        <w:rPr>
          <w:rFonts w:ascii="Book Antiqua" w:hAnsi="Book Antiqua"/>
          <w:color w:val="auto"/>
        </w:rPr>
        <w:t>σ</w:t>
      </w:r>
      <w:r w:rsidRPr="00541100">
        <w:rPr>
          <w:rFonts w:ascii="Book Antiqua" w:hAnsi="Book Antiqua"/>
          <w:color w:val="auto"/>
        </w:rPr>
        <w:t>) of the distributions.</w:t>
      </w:r>
      <w:r w:rsidR="00AB2D07" w:rsidRPr="00541100">
        <w:rPr>
          <w:rFonts w:ascii="Book Antiqua" w:hAnsi="Book Antiqua"/>
          <w:color w:val="auto"/>
        </w:rPr>
        <w:t xml:space="preserve"> </w:t>
      </w:r>
      <w:r w:rsidRPr="00541100">
        <w:rPr>
          <w:rFonts w:ascii="Book Antiqua" w:hAnsi="Book Antiqua"/>
          <w:color w:val="auto"/>
        </w:rPr>
        <w:t>The magenta line represents the Test A threshold and the red point on the ROC curve corresponds to test performance at that threshold. Unless the Test threshold is adjusted by re-calibrating the test to the new populations, then the test performance moves from optimal, as indicated by the shift of this operating point.</w:t>
      </w:r>
      <w:r w:rsidR="00AB2D07" w:rsidRPr="00541100">
        <w:rPr>
          <w:rFonts w:ascii="Book Antiqua" w:hAnsi="Book Antiqua"/>
          <w:color w:val="auto"/>
        </w:rPr>
        <w:t xml:space="preserve"> </w:t>
      </w:r>
      <w:r w:rsidRPr="00541100">
        <w:rPr>
          <w:rFonts w:ascii="Book Antiqua" w:hAnsi="Book Antiqua"/>
          <w:color w:val="auto"/>
        </w:rPr>
        <w:t>This figure is based on symmetric analytic distributions for ease of calculation and drawing - there is no requirement that the underlying distributions for ROC curves are symmetric, analytic or even single peaked</w:t>
      </w:r>
      <w:r w:rsidR="0006657B" w:rsidRPr="00541100">
        <w:rPr>
          <w:rFonts w:ascii="Book Antiqua" w:hAnsi="Book Antiqua"/>
          <w:color w:val="auto"/>
        </w:rPr>
        <w:t>; hence</w:t>
      </w:r>
      <w:r w:rsidRPr="00541100">
        <w:rPr>
          <w:rFonts w:ascii="Book Antiqua" w:hAnsi="Book Antiqua"/>
          <w:color w:val="auto"/>
        </w:rPr>
        <w:t>, “real life” shifts in disease prevalence may cause different shifts in test performance than the simple ones illustrated here.</w:t>
      </w:r>
    </w:p>
    <w:p w14:paraId="25CADF07" w14:textId="4CDF2F8B"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This result is technology independent and will apply not just to AQIC but also to hrHPV testing, for example.</w:t>
      </w:r>
      <w:r w:rsidR="00AB2D07" w:rsidRPr="00541100">
        <w:rPr>
          <w:rFonts w:ascii="Book Antiqua" w:hAnsi="Book Antiqua"/>
          <w:color w:val="auto"/>
        </w:rPr>
        <w:t xml:space="preserve"> </w:t>
      </w:r>
      <w:r w:rsidRPr="00541100">
        <w:rPr>
          <w:rFonts w:ascii="Book Antiqua" w:hAnsi="Book Antiqua"/>
          <w:color w:val="auto"/>
        </w:rPr>
        <w:t xml:space="preserve">One situation where there is a large difference in undiagnosed disease prevalence is when a test is applied for screening (testing people without symptoms) </w:t>
      </w:r>
      <w:r w:rsidR="000B25B8" w:rsidRPr="00541100">
        <w:rPr>
          <w:rFonts w:ascii="Book Antiqua" w:hAnsi="Book Antiqua"/>
          <w:i/>
          <w:color w:val="auto"/>
        </w:rPr>
        <w:t>vs</w:t>
      </w:r>
      <w:r w:rsidRPr="00541100">
        <w:rPr>
          <w:rFonts w:ascii="Book Antiqua" w:hAnsi="Book Antiqua"/>
          <w:color w:val="auto"/>
        </w:rPr>
        <w:t xml:space="preserve"> diagnosis (testing people with positive screen test results or with symptoms).</w:t>
      </w:r>
      <w:r w:rsidR="00AB2D07" w:rsidRPr="00541100">
        <w:rPr>
          <w:rFonts w:ascii="Book Antiqua" w:hAnsi="Book Antiqua"/>
          <w:color w:val="auto"/>
        </w:rPr>
        <w:t xml:space="preserve"> </w:t>
      </w:r>
      <w:r w:rsidRPr="00541100">
        <w:rPr>
          <w:rFonts w:ascii="Book Antiqua" w:hAnsi="Book Antiqua"/>
          <w:color w:val="auto"/>
        </w:rPr>
        <w:t>Several recent publications have experimentally verified this for colposcopy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106]</w:t>
      </w:r>
      <w:r w:rsidRPr="00541100">
        <w:rPr>
          <w:rFonts w:ascii="Book Antiqua" w:hAnsi="Book Antiqua"/>
          <w:color w:val="auto"/>
        </w:rPr>
        <w:t>, hrHPV testing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107]</w:t>
      </w:r>
      <w:r w:rsidRPr="00541100">
        <w:rPr>
          <w:rFonts w:ascii="Book Antiqua" w:hAnsi="Book Antiqua"/>
          <w:color w:val="auto"/>
        </w:rPr>
        <w:t>, the conventional Pap test</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108]</w:t>
      </w:r>
      <w:r w:rsidRPr="00541100">
        <w:rPr>
          <w:rFonts w:ascii="Book Antiqua" w:hAnsi="Book Antiqua"/>
          <w:color w:val="auto"/>
        </w:rPr>
        <w:t>, as well as a recent review of several meta-analyses of various diseases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109]</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The previous discussion of BCCA screening mammography </w:t>
      </w:r>
      <w:r w:rsidR="000B25B8" w:rsidRPr="00541100">
        <w:rPr>
          <w:rFonts w:ascii="Book Antiqua" w:hAnsi="Book Antiqua"/>
          <w:i/>
          <w:color w:val="auto"/>
        </w:rPr>
        <w:t>vs</w:t>
      </w:r>
      <w:r w:rsidRPr="00541100">
        <w:rPr>
          <w:rFonts w:ascii="Book Antiqua" w:hAnsi="Book Antiqua"/>
          <w:color w:val="auto"/>
        </w:rPr>
        <w:t xml:space="preserve"> diagnostic mammography is another example.</w:t>
      </w:r>
      <w:r w:rsidR="00AB2D07" w:rsidRPr="00541100">
        <w:rPr>
          <w:rFonts w:ascii="Book Antiqua" w:hAnsi="Book Antiqua"/>
          <w:color w:val="auto"/>
        </w:rPr>
        <w:t xml:space="preserve"> </w:t>
      </w:r>
      <w:r w:rsidRPr="00541100">
        <w:rPr>
          <w:rFonts w:ascii="Book Antiqua" w:hAnsi="Book Antiqua"/>
          <w:color w:val="auto"/>
        </w:rPr>
        <w:t>Many physicians erroneously think that test sensitivity and specificity are invariant properties of the test and therefore independent of who the test is applied to; this is not necessarily the case.</w:t>
      </w:r>
    </w:p>
    <w:p w14:paraId="6B6BED26" w14:textId="256DCBBD" w:rsidR="00AE41F9" w:rsidRPr="00541100" w:rsidRDefault="00230C43" w:rsidP="00D0142B">
      <w:pPr>
        <w:spacing w:line="360" w:lineRule="auto"/>
        <w:ind w:firstLineChars="150" w:firstLine="360"/>
        <w:jc w:val="both"/>
        <w:rPr>
          <w:rFonts w:ascii="Book Antiqua" w:hAnsi="Book Antiqua"/>
          <w:color w:val="auto"/>
        </w:rPr>
      </w:pPr>
      <w:r w:rsidRPr="00541100">
        <w:rPr>
          <w:rFonts w:ascii="Book Antiqua" w:hAnsi="Book Antiqua"/>
          <w:color w:val="auto"/>
        </w:rPr>
        <w:t>Although it is well understood that predictive values explicitly depend upon undiagnosed disease prevalence, it is less widely appreciated that this imposes significant limits on the positive predictive value.</w:t>
      </w:r>
      <w:r w:rsidR="00AB2D07" w:rsidRPr="00541100">
        <w:rPr>
          <w:rFonts w:ascii="Book Antiqua" w:hAnsi="Book Antiqua"/>
          <w:color w:val="auto"/>
        </w:rPr>
        <w:t xml:space="preserve"> </w:t>
      </w:r>
      <w:r w:rsidRPr="00541100">
        <w:rPr>
          <w:rFonts w:ascii="Book Antiqua" w:hAnsi="Book Antiqua"/>
          <w:color w:val="auto"/>
        </w:rPr>
        <w:t>Why isn’t the PPV 100%?</w:t>
      </w:r>
      <w:r w:rsidR="00AB2D07" w:rsidRPr="00541100">
        <w:rPr>
          <w:rFonts w:ascii="Book Antiqua" w:hAnsi="Book Antiqua"/>
          <w:color w:val="auto"/>
        </w:rPr>
        <w:t xml:space="preserve"> </w:t>
      </w:r>
      <w:r w:rsidRPr="00541100">
        <w:rPr>
          <w:rFonts w:ascii="Book Antiqua" w:hAnsi="Book Antiqua"/>
          <w:color w:val="auto"/>
        </w:rPr>
        <w:t>For a low prevalence disease, such as cancer in a screening setting, PPV is determined mostly by the false positives (or 1- specificity); PPV is only weakly dependent on sensitivity.</w:t>
      </w:r>
      <w:r w:rsidR="00AB2D07" w:rsidRPr="00541100">
        <w:rPr>
          <w:rFonts w:ascii="Book Antiqua" w:hAnsi="Book Antiqua"/>
          <w:color w:val="auto"/>
        </w:rPr>
        <w:t xml:space="preserve"> </w:t>
      </w:r>
      <w:r w:rsidRPr="00541100">
        <w:rPr>
          <w:rFonts w:ascii="Book Antiqua" w:hAnsi="Book Antiqua"/>
          <w:color w:val="auto"/>
        </w:rPr>
        <w:t xml:space="preserve">Figure </w:t>
      </w:r>
      <w:r w:rsidR="0091276C" w:rsidRPr="00541100">
        <w:rPr>
          <w:rFonts w:ascii="Book Antiqua" w:hAnsi="Book Antiqua"/>
          <w:color w:val="auto"/>
        </w:rPr>
        <w:t>26</w:t>
      </w:r>
      <w:r w:rsidRPr="00541100">
        <w:rPr>
          <w:rFonts w:ascii="Book Antiqua" w:hAnsi="Book Antiqua"/>
          <w:color w:val="auto"/>
        </w:rPr>
        <w:t xml:space="preserve"> shows the maximum possible PPV (under the condition that sensitivity is 100%) as a function of undiagnosed disease prevalence for various very high values of specificity.</w:t>
      </w:r>
      <w:r w:rsidR="00AB2D07" w:rsidRPr="00541100">
        <w:rPr>
          <w:rFonts w:ascii="Book Antiqua" w:hAnsi="Book Antiqua"/>
          <w:color w:val="auto"/>
        </w:rPr>
        <w:t xml:space="preserve"> </w:t>
      </w:r>
      <w:r w:rsidRPr="00541100">
        <w:rPr>
          <w:rFonts w:ascii="Book Antiqua" w:hAnsi="Book Antiqua"/>
          <w:color w:val="auto"/>
        </w:rPr>
        <w:t>Even at a disease prevalence of 1% (</w:t>
      </w:r>
      <w:r w:rsidR="008E5DAF" w:rsidRPr="00541100">
        <w:rPr>
          <w:rFonts w:ascii="Book Antiqua" w:hAnsi="Book Antiqua"/>
          <w:color w:val="auto"/>
        </w:rPr>
        <w:t>1000</w:t>
      </w:r>
      <w:r w:rsidRPr="00541100">
        <w:rPr>
          <w:rFonts w:ascii="Book Antiqua" w:hAnsi="Book Antiqua"/>
          <w:color w:val="auto"/>
        </w:rPr>
        <w:t>/10</w:t>
      </w:r>
      <w:r w:rsidR="00AD7E1A" w:rsidRPr="00541100">
        <w:rPr>
          <w:rFonts w:ascii="Book Antiqua" w:hAnsi="Book Antiqua"/>
          <w:color w:val="auto"/>
        </w:rPr>
        <w:t>0000</w:t>
      </w:r>
      <w:r w:rsidRPr="00541100">
        <w:rPr>
          <w:rFonts w:ascii="Book Antiqua" w:hAnsi="Book Antiqua"/>
          <w:color w:val="auto"/>
        </w:rPr>
        <w:t xml:space="preserve"> persons) and with a test </w:t>
      </w:r>
      <w:r w:rsidRPr="00541100">
        <w:rPr>
          <w:rFonts w:ascii="Book Antiqua" w:hAnsi="Book Antiqua"/>
          <w:color w:val="auto"/>
        </w:rPr>
        <w:lastRenderedPageBreak/>
        <w:t>specificity of 99%, the PPV will only be 50%; if the test specificity falls to 98%, the PPV drops to about 33%.</w:t>
      </w:r>
      <w:r w:rsidR="00AB2D07" w:rsidRPr="00541100">
        <w:rPr>
          <w:rFonts w:ascii="Book Antiqua" w:hAnsi="Book Antiqua"/>
          <w:color w:val="auto"/>
        </w:rPr>
        <w:t xml:space="preserve"> </w:t>
      </w:r>
      <w:r w:rsidRPr="00541100">
        <w:rPr>
          <w:rFonts w:ascii="Book Antiqua" w:hAnsi="Book Antiqua"/>
          <w:color w:val="auto"/>
        </w:rPr>
        <w:t>This is another demonstration of the crucial importance of high specificity for screening tests.</w:t>
      </w:r>
      <w:r w:rsidR="00AB2D07" w:rsidRPr="00541100">
        <w:rPr>
          <w:rFonts w:ascii="Book Antiqua" w:hAnsi="Book Antiqua"/>
          <w:color w:val="auto"/>
        </w:rPr>
        <w:t xml:space="preserve"> </w:t>
      </w:r>
      <w:r w:rsidRPr="00541100">
        <w:rPr>
          <w:rFonts w:ascii="Book Antiqua" w:hAnsi="Book Antiqua"/>
          <w:color w:val="auto"/>
        </w:rPr>
        <w:t>It also illustrates that cancer screening is more than a test - it is a process by which negative cases are progressively removed from the population under surveillance until the disease prevalence of the remainder is increased to levels that allow acceptably high PPVs.</w:t>
      </w:r>
    </w:p>
    <w:p w14:paraId="2675BC3F" w14:textId="77777777" w:rsidR="00AE41F9" w:rsidRPr="00541100" w:rsidRDefault="00230C43" w:rsidP="00C814B6">
      <w:pPr>
        <w:spacing w:line="360" w:lineRule="auto"/>
        <w:ind w:firstLineChars="250" w:firstLine="600"/>
        <w:jc w:val="both"/>
        <w:rPr>
          <w:rFonts w:ascii="Book Antiqua" w:hAnsi="Book Antiqua"/>
          <w:color w:val="auto"/>
        </w:rPr>
      </w:pPr>
      <w:r w:rsidRPr="00541100">
        <w:rPr>
          <w:rFonts w:ascii="Book Antiqua" w:hAnsi="Book Antiqua"/>
          <w:color w:val="auto"/>
        </w:rPr>
        <w:t>In summary, undiagnosed disease prevalence has a big impact on screening test performance, firstly by affecting the real world generalizability of sensitivity and specificity, and secondly by limiting the maximum possible test PPV.</w:t>
      </w:r>
    </w:p>
    <w:p w14:paraId="2385AEBA" w14:textId="002DC6F0"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 large Table 14 summarizes the observed crude disease prevalence in several automated quantitative image cytometry studies from China from 2005 - 2013.</w:t>
      </w:r>
      <w:r w:rsidR="00AB2D07" w:rsidRPr="00541100">
        <w:rPr>
          <w:rFonts w:ascii="Book Antiqua" w:hAnsi="Book Antiqua"/>
          <w:color w:val="auto"/>
        </w:rPr>
        <w:t xml:space="preserve"> </w:t>
      </w:r>
      <w:r w:rsidRPr="00541100">
        <w:rPr>
          <w:rFonts w:ascii="Book Antiqua" w:hAnsi="Book Antiqua"/>
          <w:color w:val="auto"/>
        </w:rPr>
        <w:t>The studies were selected as having the word “screening”</w:t>
      </w:r>
      <w:r w:rsidRPr="00541100">
        <w:rPr>
          <w:rFonts w:ascii="Book Antiqua" w:eastAsia="Heiti SC Light" w:hAnsi="Book Antiqua"/>
          <w:color w:val="auto"/>
        </w:rPr>
        <w:t xml:space="preserve"> in the title, abstract or introduction;</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studies with only the word “diagnosis” were excluded.</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As previously discussed, there is often substantial “missing” biopsy result data in studies from China.</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The column “follow-up ratio” is an estimate made by this reviewer of the extent to which high grade cytology had corresponding biopsy data - the blank entries indicate that it was not possible to estimate this.</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With few exceptions, the listed disease prevalences are underestimated, in many cases by a factor of 2 or more.</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The heterogeneity of the results is quite alarming and certainly justifies the warnings just made concerning</w:t>
      </w:r>
      <w:r w:rsidRPr="00541100">
        <w:rPr>
          <w:rFonts w:ascii="Book Antiqua" w:hAnsi="Book Antiqua"/>
          <w:color w:val="auto"/>
        </w:rPr>
        <w:t xml:space="preserve"> generalizing the study test results for sensitivity and specificity.</w:t>
      </w:r>
      <w:r w:rsidR="00AB2D07" w:rsidRPr="00541100">
        <w:rPr>
          <w:rFonts w:ascii="Book Antiqua" w:hAnsi="Book Antiqua"/>
          <w:color w:val="auto"/>
        </w:rPr>
        <w:t xml:space="preserve"> </w:t>
      </w:r>
      <w:r w:rsidRPr="00541100">
        <w:rPr>
          <w:rFonts w:ascii="Book Antiqua" w:hAnsi="Book Antiqua"/>
          <w:color w:val="auto"/>
        </w:rPr>
        <w:t>The very high disease prevalence in some studies that are claimed to be “screening” is quite vexing.</w:t>
      </w:r>
    </w:p>
    <w:p w14:paraId="59F2822B" w14:textId="77777777" w:rsidR="00AE41F9" w:rsidRPr="00541100" w:rsidRDefault="00AE41F9" w:rsidP="00C814B6">
      <w:pPr>
        <w:spacing w:line="360" w:lineRule="auto"/>
        <w:jc w:val="both"/>
        <w:rPr>
          <w:rFonts w:ascii="Book Antiqua" w:hAnsi="Book Antiqua"/>
          <w:b/>
          <w:color w:val="auto"/>
        </w:rPr>
      </w:pPr>
    </w:p>
    <w:p w14:paraId="47788E27" w14:textId="19BA9531" w:rsidR="00AE41F9" w:rsidRPr="00541100" w:rsidRDefault="00C74357" w:rsidP="00C814B6">
      <w:pPr>
        <w:spacing w:line="360" w:lineRule="auto"/>
        <w:jc w:val="both"/>
        <w:rPr>
          <w:rFonts w:ascii="Book Antiqua" w:hAnsi="Book Antiqua"/>
          <w:b/>
          <w:color w:val="auto"/>
        </w:rPr>
      </w:pPr>
      <w:r w:rsidRPr="00541100">
        <w:rPr>
          <w:rFonts w:ascii="Book Antiqua" w:hAnsi="Book Antiqua"/>
          <w:b/>
          <w:color w:val="auto"/>
        </w:rPr>
        <w:t>PUBLICATIONS ON THE APPLICATION OF DNA PLOIDY TO CERVICAL CANCER SCREENING</w:t>
      </w:r>
    </w:p>
    <w:p w14:paraId="46EF6FD7" w14:textId="4CF64778"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Since 2005, the use of AQIC testing for cervical and other cancers has continuously expanded to near 1 million tests per year in 2013.</w:t>
      </w:r>
      <w:r w:rsidR="00AB2D07" w:rsidRPr="00541100">
        <w:rPr>
          <w:rFonts w:ascii="Book Antiqua" w:hAnsi="Book Antiqua"/>
          <w:color w:val="auto"/>
        </w:rPr>
        <w:t xml:space="preserve"> </w:t>
      </w:r>
      <w:r w:rsidRPr="00541100">
        <w:rPr>
          <w:rFonts w:ascii="Book Antiqua" w:hAnsi="Book Antiqua"/>
          <w:color w:val="auto"/>
        </w:rPr>
        <w:t xml:space="preserve">At least 60 publications on various comparisons for AQIC performance to other means of screening or diagnosing cervical </w:t>
      </w:r>
      <w:r w:rsidRPr="00541100">
        <w:rPr>
          <w:rFonts w:ascii="Book Antiqua" w:hAnsi="Book Antiqua"/>
          <w:color w:val="auto"/>
        </w:rPr>
        <w:lastRenderedPageBreak/>
        <w:t>cancer have appeared since 2005, mostly in Chinese language journals.</w:t>
      </w:r>
      <w:r w:rsidR="00AB2D07" w:rsidRPr="00541100">
        <w:rPr>
          <w:rFonts w:ascii="Book Antiqua" w:hAnsi="Book Antiqua"/>
          <w:color w:val="auto"/>
        </w:rPr>
        <w:t xml:space="preserve"> </w:t>
      </w:r>
      <w:r w:rsidRPr="00541100">
        <w:rPr>
          <w:rFonts w:ascii="Book Antiqua" w:hAnsi="Book Antiqua"/>
          <w:color w:val="auto"/>
        </w:rPr>
        <w:t>This section reviews some of these papers.</w:t>
      </w:r>
    </w:p>
    <w:p w14:paraId="6AA25E80" w14:textId="77777777" w:rsidR="00AE41F9" w:rsidRPr="00541100" w:rsidRDefault="00AE41F9" w:rsidP="00C814B6">
      <w:pPr>
        <w:spacing w:line="360" w:lineRule="auto"/>
        <w:jc w:val="both"/>
        <w:rPr>
          <w:rFonts w:ascii="Book Antiqua" w:hAnsi="Book Antiqua"/>
          <w:b/>
          <w:color w:val="auto"/>
        </w:rPr>
      </w:pPr>
    </w:p>
    <w:p w14:paraId="721034B5" w14:textId="62BC891D" w:rsidR="00AE41F9" w:rsidRPr="00541100" w:rsidRDefault="00037917" w:rsidP="00C814B6">
      <w:pPr>
        <w:spacing w:line="360" w:lineRule="auto"/>
        <w:jc w:val="both"/>
        <w:rPr>
          <w:rFonts w:ascii="Book Antiqua" w:hAnsi="Book Antiqua"/>
          <w:b/>
          <w:color w:val="auto"/>
        </w:rPr>
      </w:pPr>
      <w:r w:rsidRPr="00541100">
        <w:rPr>
          <w:rFonts w:ascii="Book Antiqua" w:hAnsi="Book Antiqua"/>
          <w:b/>
          <w:color w:val="auto"/>
        </w:rPr>
        <w:t>DISEASE PREVALENCE</w:t>
      </w:r>
    </w:p>
    <w:p w14:paraId="72C2E648" w14:textId="0A6B64CA"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Perhaps a good starting point is Table 14 on measured crude prevalence rates of invasive cervical cancer and CIN.</w:t>
      </w:r>
      <w:r w:rsidR="00AB2D07" w:rsidRPr="00541100">
        <w:rPr>
          <w:rFonts w:ascii="Book Antiqua" w:hAnsi="Book Antiqua"/>
          <w:color w:val="auto"/>
        </w:rPr>
        <w:t xml:space="preserve"> </w:t>
      </w:r>
      <w:r w:rsidRPr="00541100">
        <w:rPr>
          <w:rFonts w:ascii="Book Antiqua" w:hAnsi="Book Antiqua"/>
          <w:color w:val="auto"/>
        </w:rPr>
        <w:t>As shown previously, disease prevalence is a very important epidemiological quantity that impacts the performance and deployment of tests, especially screening tests.</w:t>
      </w:r>
      <w:r w:rsidR="00AB2D07" w:rsidRPr="00541100">
        <w:rPr>
          <w:rFonts w:ascii="Book Antiqua" w:hAnsi="Book Antiqua"/>
          <w:color w:val="auto"/>
        </w:rPr>
        <w:t xml:space="preserve"> </w:t>
      </w:r>
      <w:r w:rsidRPr="00541100">
        <w:rPr>
          <w:rFonts w:ascii="Book Antiqua" w:hAnsi="Book Antiqua"/>
          <w:color w:val="auto"/>
        </w:rPr>
        <w:t>However, prevalence is very difficult to measure and there are two very different flavours of prevalence that can cause confusion.</w:t>
      </w:r>
      <w:r w:rsidR="00AB2D07" w:rsidRPr="00541100">
        <w:rPr>
          <w:rFonts w:ascii="Book Antiqua" w:hAnsi="Book Antiqua"/>
          <w:color w:val="auto"/>
        </w:rPr>
        <w:t xml:space="preserve"> </w:t>
      </w:r>
      <w:r w:rsidRPr="00541100">
        <w:rPr>
          <w:rFonts w:ascii="Book Antiqua" w:hAnsi="Book Antiqua"/>
          <w:color w:val="auto"/>
        </w:rPr>
        <w:t>Some cancer monitoring agencies report cancer prevalence meaning is “How many people diagnosed with cancer are alive today?”</w:t>
      </w:r>
      <w:r w:rsidR="00AB2D07" w:rsidRPr="00541100">
        <w:rPr>
          <w:rFonts w:ascii="Book Antiqua" w:hAnsi="Book Antiqua"/>
          <w:color w:val="auto"/>
        </w:rPr>
        <w:t xml:space="preserve"> </w:t>
      </w:r>
      <w:r w:rsidRPr="00541100">
        <w:rPr>
          <w:rFonts w:ascii="Book Antiqua" w:hAnsi="Book Antiqua"/>
          <w:color w:val="auto"/>
        </w:rPr>
        <w:t>These are estimated either as “limited-duration” prevalence (limited to cases diagnosed over, say, the past 10 years)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143]</w:t>
      </w:r>
      <w:r w:rsidRPr="00541100">
        <w:rPr>
          <w:rFonts w:ascii="Book Antiqua" w:hAnsi="Book Antiqua"/>
          <w:color w:val="auto"/>
        </w:rPr>
        <w:t xml:space="preserve"> or “complete” prevalence which is independent of when the cancer was diagnosed as is done by SEER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144]</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Neither of these are relevant to cancer screening which is focused on and influenced by “undiagnosed” cancer prevalence.</w:t>
      </w:r>
      <w:r w:rsidR="00AB2D07" w:rsidRPr="00541100">
        <w:rPr>
          <w:rFonts w:ascii="Book Antiqua" w:hAnsi="Book Antiqua"/>
          <w:color w:val="auto"/>
        </w:rPr>
        <w:t xml:space="preserve"> </w:t>
      </w:r>
      <w:r w:rsidRPr="00541100">
        <w:rPr>
          <w:rFonts w:ascii="Book Antiqua" w:hAnsi="Book Antiqua"/>
          <w:color w:val="auto"/>
        </w:rPr>
        <w:t>From here on, the term “prevalence” will be understood to mean “undiagnosed prevalence,” unless explicitly modified.</w:t>
      </w:r>
    </w:p>
    <w:p w14:paraId="12C09C7C" w14:textId="64E9E607" w:rsidR="00AE41F9" w:rsidRPr="00541100" w:rsidRDefault="00230C43" w:rsidP="00C814B6">
      <w:pPr>
        <w:spacing w:line="360" w:lineRule="auto"/>
        <w:ind w:firstLineChars="150" w:firstLine="360"/>
        <w:jc w:val="both"/>
        <w:rPr>
          <w:rFonts w:ascii="Book Antiqua" w:hAnsi="Book Antiqua"/>
          <w:color w:val="auto"/>
        </w:rPr>
      </w:pPr>
      <w:r w:rsidRPr="00541100">
        <w:rPr>
          <w:rFonts w:ascii="Book Antiqua" w:hAnsi="Book Antiqua"/>
          <w:color w:val="auto"/>
        </w:rPr>
        <w:t>If the cancer is undiagnosed, how do we know how much there is?</w:t>
      </w:r>
      <w:r w:rsidR="00AB2D07" w:rsidRPr="00541100">
        <w:rPr>
          <w:rFonts w:ascii="Book Antiqua" w:hAnsi="Book Antiqua"/>
          <w:color w:val="auto"/>
        </w:rPr>
        <w:t xml:space="preserve"> </w:t>
      </w:r>
      <w:r w:rsidRPr="00541100">
        <w:rPr>
          <w:rFonts w:ascii="Book Antiqua" w:hAnsi="Book Antiqua"/>
          <w:color w:val="auto"/>
        </w:rPr>
        <w:t>In a well screened population, the disease prevalence is less important than it is in poorly screened populations.</w:t>
      </w:r>
      <w:r w:rsidR="00AB2D07" w:rsidRPr="00541100">
        <w:rPr>
          <w:rFonts w:ascii="Book Antiqua" w:hAnsi="Book Antiqua"/>
          <w:color w:val="auto"/>
        </w:rPr>
        <w:t xml:space="preserve"> </w:t>
      </w:r>
      <w:r w:rsidRPr="00541100">
        <w:rPr>
          <w:rFonts w:ascii="Book Antiqua" w:hAnsi="Book Antiqua"/>
          <w:color w:val="auto"/>
        </w:rPr>
        <w:t>An effective screening program will detect the “prevalent” cases of cancer within several years of its introduction (depending on the screening programme effectiveness and deployment details) and will remove them from the pool of undiagnosed cancers, leaving mostly what are known as new “incident” cases, approximately equal to the incident rate for that cancer among that population times the screening interval:</w:t>
      </w:r>
    </w:p>
    <w:p w14:paraId="023FF0DB" w14:textId="06F93B75" w:rsidR="00AE41F9" w:rsidRPr="00541100" w:rsidRDefault="00230C43" w:rsidP="00C814B6">
      <w:pPr>
        <w:spacing w:line="360" w:lineRule="auto"/>
        <w:jc w:val="both"/>
        <w:rPr>
          <w:rFonts w:ascii="Book Antiqua" w:hAnsi="Book Antiqua"/>
          <w:color w:val="auto"/>
        </w:rPr>
      </w:pPr>
      <w:r w:rsidRPr="00541100">
        <w:rPr>
          <w:rFonts w:ascii="Book Antiqua" w:eastAsia="Apple Symbols" w:hAnsi="Book Antiqua"/>
          <w:color w:val="auto"/>
        </w:rPr>
        <w:tab/>
        <w:t>P (cases/10</w:t>
      </w:r>
      <w:r w:rsidR="00AD7E1A" w:rsidRPr="00541100">
        <w:rPr>
          <w:rFonts w:ascii="Book Antiqua" w:eastAsia="Apple Symbols" w:hAnsi="Book Antiqua"/>
          <w:color w:val="auto"/>
        </w:rPr>
        <w:t>0000</w:t>
      </w:r>
      <w:r w:rsidRPr="00541100">
        <w:rPr>
          <w:rFonts w:ascii="Book Antiqua" w:eastAsia="Apple Symbols" w:hAnsi="Book Antiqua"/>
          <w:color w:val="auto"/>
        </w:rPr>
        <w:t xml:space="preserve"> people) </w:t>
      </w:r>
      <w:r w:rsidRPr="00541100">
        <w:rPr>
          <w:rFonts w:ascii="Cambria Math" w:eastAsia="Apple Symbols" w:hAnsi="Cambria Math" w:cs="Cambria Math"/>
          <w:color w:val="auto"/>
        </w:rPr>
        <w:t>≃</w:t>
      </w:r>
      <w:r w:rsidRPr="00541100">
        <w:rPr>
          <w:rFonts w:ascii="Book Antiqua" w:eastAsia="Apple Symbols" w:hAnsi="Book Antiqua"/>
          <w:color w:val="auto"/>
        </w:rPr>
        <w:t xml:space="preserve"> I (cases/10</w:t>
      </w:r>
      <w:r w:rsidR="00AD7E1A" w:rsidRPr="00541100">
        <w:rPr>
          <w:rFonts w:ascii="Book Antiqua" w:eastAsia="Apple Symbols" w:hAnsi="Book Antiqua"/>
          <w:color w:val="auto"/>
        </w:rPr>
        <w:t>0000</w:t>
      </w:r>
      <w:r w:rsidRPr="00541100">
        <w:rPr>
          <w:rFonts w:ascii="Book Antiqua" w:eastAsia="Apple Symbols" w:hAnsi="Book Antiqua"/>
          <w:color w:val="auto"/>
        </w:rPr>
        <w:t xml:space="preserve"> people/year) </w:t>
      </w:r>
      <w:r w:rsidR="00DB0389" w:rsidRPr="00541100">
        <w:rPr>
          <w:rFonts w:ascii="Book Antiqua" w:hAnsi="Book Antiqua"/>
          <w:color w:val="auto"/>
        </w:rPr>
        <w:t>×</w:t>
      </w:r>
      <w:r w:rsidR="00DB0389" w:rsidRPr="00541100">
        <w:rPr>
          <w:rFonts w:ascii="Book Antiqua" w:eastAsia="宋体" w:hAnsi="Book Antiqua"/>
          <w:color w:val="auto"/>
          <w:lang w:eastAsia="zh-CN"/>
        </w:rPr>
        <w:t xml:space="preserve"> </w:t>
      </w:r>
      <w:r w:rsidRPr="00541100">
        <w:rPr>
          <w:rFonts w:ascii="Book Antiqua" w:eastAsia="Apple Symbols" w:hAnsi="Book Antiqua"/>
          <w:color w:val="auto"/>
        </w:rPr>
        <w:t>Screen Interval (years)</w:t>
      </w:r>
    </w:p>
    <w:p w14:paraId="6A07B0B0" w14:textId="5ED35ED4"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In an unscreened population, the introduction of screening is usually the time when the disease prevalence can best be estimated by measurement;</w:t>
      </w:r>
      <w:r w:rsidR="00AB2D07" w:rsidRPr="00541100">
        <w:rPr>
          <w:rFonts w:ascii="Book Antiqua" w:hAnsi="Book Antiqua"/>
          <w:color w:val="auto"/>
        </w:rPr>
        <w:t xml:space="preserve"> </w:t>
      </w:r>
      <w:r w:rsidRPr="00541100">
        <w:rPr>
          <w:rFonts w:ascii="Book Antiqua" w:hAnsi="Book Antiqua"/>
          <w:color w:val="auto"/>
        </w:rPr>
        <w:t>otherwise, it can only be estimated from cancer natural history and population models.</w:t>
      </w:r>
      <w:r w:rsidR="00AB2D07" w:rsidRPr="00541100">
        <w:rPr>
          <w:rFonts w:ascii="Book Antiqua" w:hAnsi="Book Antiqua"/>
          <w:color w:val="auto"/>
        </w:rPr>
        <w:t xml:space="preserve"> </w:t>
      </w:r>
      <w:r w:rsidRPr="00541100">
        <w:rPr>
          <w:rFonts w:ascii="Book Antiqua" w:hAnsi="Book Antiqua"/>
          <w:color w:val="auto"/>
        </w:rPr>
        <w:t xml:space="preserve">In the absence of </w:t>
      </w:r>
      <w:r w:rsidRPr="00541100">
        <w:rPr>
          <w:rFonts w:ascii="Book Antiqua" w:hAnsi="Book Antiqua"/>
          <w:color w:val="auto"/>
        </w:rPr>
        <w:lastRenderedPageBreak/>
        <w:t>screening, cancer is diagnosed either by investigation of symptoms or incidentally during some other medical investigation.</w:t>
      </w:r>
      <w:r w:rsidR="00AB2D07" w:rsidRPr="00541100">
        <w:rPr>
          <w:rFonts w:ascii="Book Antiqua" w:hAnsi="Book Antiqua"/>
          <w:color w:val="auto"/>
        </w:rPr>
        <w:t xml:space="preserve"> </w:t>
      </w:r>
      <w:r w:rsidRPr="00541100">
        <w:rPr>
          <w:rFonts w:ascii="Book Antiqua" w:hAnsi="Book Antiqua"/>
          <w:color w:val="auto"/>
        </w:rPr>
        <w:t>There is usually a delay between the onset of symptoms and diagnosis because the patient, physician or both ignore the symptoms for some time, as they are rarely specific.</w:t>
      </w:r>
      <w:r w:rsidR="00AB2D07" w:rsidRPr="00541100">
        <w:rPr>
          <w:rFonts w:ascii="Book Antiqua" w:hAnsi="Book Antiqua"/>
          <w:color w:val="auto"/>
        </w:rPr>
        <w:t xml:space="preserve"> </w:t>
      </w:r>
      <w:r w:rsidRPr="00541100">
        <w:rPr>
          <w:rFonts w:ascii="Book Antiqua" w:hAnsi="Book Antiqua"/>
          <w:color w:val="auto"/>
        </w:rPr>
        <w:t>A crude “back of the envelope” estimate of undiagnosed invasive cancer in an unscreened population would be the incidence rate times the delay between invasion and onset of threshold symptoms - that is, symptoms strong enough to lead to diagnostic investigation:</w:t>
      </w:r>
    </w:p>
    <w:p w14:paraId="44123372" w14:textId="146BC209" w:rsidR="00AE41F9" w:rsidRPr="00541100" w:rsidRDefault="00230C43" w:rsidP="00C814B6">
      <w:pPr>
        <w:spacing w:line="360" w:lineRule="auto"/>
        <w:jc w:val="both"/>
        <w:rPr>
          <w:rFonts w:ascii="Book Antiqua" w:hAnsi="Book Antiqua"/>
          <w:color w:val="auto"/>
        </w:rPr>
      </w:pPr>
      <w:r w:rsidRPr="00541100">
        <w:rPr>
          <w:rFonts w:ascii="Book Antiqua" w:eastAsia="Apple Symbols" w:hAnsi="Book Antiqua"/>
          <w:color w:val="auto"/>
        </w:rPr>
        <w:t>P (cases/10</w:t>
      </w:r>
      <w:r w:rsidR="00AD7E1A" w:rsidRPr="00541100">
        <w:rPr>
          <w:rFonts w:ascii="Book Antiqua" w:eastAsia="Apple Symbols" w:hAnsi="Book Antiqua"/>
          <w:color w:val="auto"/>
        </w:rPr>
        <w:t>0000</w:t>
      </w:r>
      <w:r w:rsidRPr="00541100">
        <w:rPr>
          <w:rFonts w:ascii="Book Antiqua" w:eastAsia="Apple Symbols" w:hAnsi="Book Antiqua"/>
          <w:color w:val="auto"/>
        </w:rPr>
        <w:t xml:space="preserve"> people) </w:t>
      </w:r>
      <w:r w:rsidRPr="00541100">
        <w:rPr>
          <w:rFonts w:ascii="Cambria Math" w:eastAsia="Apple Symbols" w:hAnsi="Cambria Math" w:cs="Cambria Math"/>
          <w:color w:val="auto"/>
        </w:rPr>
        <w:t>≃</w:t>
      </w:r>
      <w:r w:rsidRPr="00541100">
        <w:rPr>
          <w:rFonts w:ascii="Book Antiqua" w:eastAsia="Apple Symbols" w:hAnsi="Book Antiqua"/>
          <w:color w:val="auto"/>
        </w:rPr>
        <w:t xml:space="preserve"> I (cases/10</w:t>
      </w:r>
      <w:r w:rsidR="00AD7E1A" w:rsidRPr="00541100">
        <w:rPr>
          <w:rFonts w:ascii="Book Antiqua" w:eastAsia="Apple Symbols" w:hAnsi="Book Antiqua"/>
          <w:color w:val="auto"/>
        </w:rPr>
        <w:t>0000</w:t>
      </w:r>
      <w:r w:rsidRPr="00541100">
        <w:rPr>
          <w:rFonts w:ascii="Book Antiqua" w:eastAsia="Apple Symbols" w:hAnsi="Book Antiqua"/>
          <w:color w:val="auto"/>
        </w:rPr>
        <w:t xml:space="preserve"> people/year) </w:t>
      </w:r>
      <w:r w:rsidR="002442DD" w:rsidRPr="00541100">
        <w:rPr>
          <w:rFonts w:ascii="Book Antiqua" w:hAnsi="Book Antiqua"/>
          <w:color w:val="auto"/>
        </w:rPr>
        <w:t>×</w:t>
      </w:r>
      <w:r w:rsidRPr="00541100">
        <w:rPr>
          <w:rFonts w:ascii="Book Antiqua" w:eastAsia="Apple Symbols" w:hAnsi="Book Antiqua"/>
          <w:color w:val="auto"/>
        </w:rPr>
        <w:t xml:space="preserve"> Symptom Threshold Interval (years)</w:t>
      </w:r>
    </w:p>
    <w:p w14:paraId="54561950" w14:textId="537241F8"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What is the incidence rate of cervical cancer in China?</w:t>
      </w:r>
      <w:r w:rsidR="00AB2D07" w:rsidRPr="00541100">
        <w:rPr>
          <w:rFonts w:ascii="Book Antiqua" w:hAnsi="Book Antiqua"/>
          <w:color w:val="auto"/>
        </w:rPr>
        <w:t xml:space="preserve"> </w:t>
      </w:r>
      <w:r w:rsidRPr="00541100">
        <w:rPr>
          <w:rFonts w:ascii="Book Antiqua" w:hAnsi="Book Antiqua"/>
          <w:color w:val="auto"/>
        </w:rPr>
        <w:t>The official rate from the 2004 - 2005 “Third National Survey” is 3.2/10</w:t>
      </w:r>
      <w:r w:rsidR="00AD7E1A" w:rsidRPr="00541100">
        <w:rPr>
          <w:rFonts w:ascii="Book Antiqua" w:hAnsi="Book Antiqua"/>
          <w:color w:val="auto"/>
        </w:rPr>
        <w:t>0000</w:t>
      </w:r>
      <w:r w:rsidRPr="00541100">
        <w:rPr>
          <w:rFonts w:ascii="Book Antiqua" w:hAnsi="Book Antiqua"/>
          <w:color w:val="auto"/>
        </w:rPr>
        <w:t>/year and the mortality is 2.4/10</w:t>
      </w:r>
      <w:r w:rsidR="00AD7E1A" w:rsidRPr="00541100">
        <w:rPr>
          <w:rFonts w:ascii="Book Antiqua" w:hAnsi="Book Antiqua"/>
          <w:color w:val="auto"/>
        </w:rPr>
        <w:t>0000</w:t>
      </w:r>
      <w:r w:rsidRPr="00541100">
        <w:rPr>
          <w:rFonts w:ascii="Book Antiqua" w:hAnsi="Book Antiqua"/>
          <w:color w:val="auto"/>
        </w:rPr>
        <w:t>/year, age standardized to the world population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145]</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If it takes on average 10 years between the onset on invasive cervical cancer and the onset of symptoms significant enough to seek medical attention, then this would predict invasive cervical cancer prevalence of 30-60/10</w:t>
      </w:r>
      <w:r w:rsidR="00AD7E1A" w:rsidRPr="00541100">
        <w:rPr>
          <w:rFonts w:ascii="Book Antiqua" w:hAnsi="Book Antiqua"/>
          <w:color w:val="auto"/>
        </w:rPr>
        <w:t>0000</w:t>
      </w:r>
      <w:r w:rsidRPr="00541100">
        <w:rPr>
          <w:rFonts w:ascii="Book Antiqua" w:hAnsi="Book Antiqua"/>
          <w:color w:val="auto"/>
        </w:rPr>
        <w:t xml:space="preserve">, allowing for differences in age standardized rates. This is a factor 10 - 40 less than what is reported in several entries in Table 14. </w:t>
      </w:r>
    </w:p>
    <w:p w14:paraId="11E83004" w14:textId="77359E48"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Although the Chinese registries consistently report such cervical cancer incidence rates</w:t>
      </w:r>
      <w:r w:rsidR="00A65D71" w:rsidRPr="00541100">
        <w:rPr>
          <w:rFonts w:ascii="Book Antiqua" w:hAnsi="Book Antiqua"/>
          <w:color w:val="auto"/>
          <w:vertAlign w:val="superscript"/>
        </w:rPr>
        <w:t>[146-150]</w:t>
      </w:r>
      <w:r w:rsidRPr="00541100">
        <w:rPr>
          <w:rFonts w:ascii="Book Antiqua" w:hAnsi="Book Antiqua"/>
          <w:color w:val="auto"/>
        </w:rPr>
        <w:t>, and the international reports (based on the same registries) only slightly inflate them, presumably due to different age standardization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151,152]</w:t>
      </w:r>
      <w:r w:rsidRPr="00541100">
        <w:rPr>
          <w:rFonts w:ascii="Book Antiqua" w:hAnsi="Book Antiqua"/>
          <w:color w:val="auto"/>
        </w:rPr>
        <w:t>, there are good reasons for skepticism, including the fact that the registries span only 2</w:t>
      </w:r>
      <w:r w:rsidR="002B37DB" w:rsidRPr="00541100">
        <w:rPr>
          <w:rFonts w:ascii="Book Antiqua" w:hAnsi="Book Antiqua"/>
          <w:color w:val="auto"/>
        </w:rPr>
        <w:t>%</w:t>
      </w:r>
      <w:r w:rsidRPr="00541100">
        <w:rPr>
          <w:rFonts w:ascii="Book Antiqua" w:hAnsi="Book Antiqua"/>
          <w:color w:val="auto"/>
        </w:rPr>
        <w:t xml:space="preserve"> - 6% of the population of China</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145]</w:t>
      </w:r>
      <w:r w:rsidRPr="00541100">
        <w:rPr>
          <w:rFonts w:ascii="Book Antiqua" w:hAnsi="Book Antiqua"/>
          <w:color w:val="auto"/>
        </w:rPr>
        <w:t>. Pooled and population based studies have shown prevalence rates of CIN2+ and hrHPV infection to be similar to or higher than in other Asian and south Asian countries with much higher cervical cancer incidence rates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145,153-156]</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Although the official mortality rate is slightly higher than in countries like </w:t>
      </w:r>
      <w:r w:rsidR="00E16B9C" w:rsidRPr="00541100">
        <w:rPr>
          <w:rFonts w:ascii="Book Antiqua" w:hAnsi="Book Antiqua" w:cs="Garamond"/>
          <w:color w:val="auto"/>
        </w:rPr>
        <w:t>United States</w:t>
      </w:r>
      <w:r w:rsidRPr="00541100">
        <w:rPr>
          <w:rFonts w:ascii="Book Antiqua" w:hAnsi="Book Antiqua"/>
          <w:color w:val="auto"/>
        </w:rPr>
        <w:t xml:space="preserve">, </w:t>
      </w:r>
      <w:r w:rsidR="009A74F7" w:rsidRPr="00541100">
        <w:rPr>
          <w:rFonts w:ascii="Book Antiqua" w:hAnsi="Book Antiqua" w:cs="Garamond"/>
          <w:color w:val="auto"/>
        </w:rPr>
        <w:t>United Kingdom</w:t>
      </w:r>
      <w:r w:rsidRPr="00541100">
        <w:rPr>
          <w:rFonts w:ascii="Book Antiqua" w:hAnsi="Book Antiqua"/>
          <w:color w:val="auto"/>
        </w:rPr>
        <w:t xml:space="preserve">, or Canada with long established, effective cervical cancer screening programmes, the official incidence rate in China is only </w:t>
      </w:r>
      <w:r w:rsidRPr="00541100">
        <w:rPr>
          <w:rFonts w:ascii="Times New Roman" w:hAnsi="Times New Roman"/>
          <w:color w:val="auto"/>
        </w:rPr>
        <w:t>⅓</w:t>
      </w:r>
      <w:r w:rsidRPr="00541100">
        <w:rPr>
          <w:rFonts w:ascii="Book Antiqua" w:hAnsi="Book Antiqua"/>
          <w:color w:val="auto"/>
        </w:rPr>
        <w:t xml:space="preserve"> - </w:t>
      </w:r>
      <w:r w:rsidRPr="00541100">
        <w:rPr>
          <w:rFonts w:ascii="Book Antiqua" w:hAnsi="Book Antiqua" w:cs="Book Antiqua"/>
          <w:color w:val="auto"/>
        </w:rPr>
        <w:t>½</w:t>
      </w:r>
      <w:r w:rsidRPr="00541100">
        <w:rPr>
          <w:rFonts w:ascii="Book Antiqua" w:hAnsi="Book Antiqua"/>
          <w:color w:val="auto"/>
        </w:rPr>
        <w:t xml:space="preserve"> of that in these countries, even though a great many women in China have never been screened</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145,157]</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In Hong Kong, opportunistic cervical screening was introduced in 1970 at which time the age standardized incidence rate was measured to be 25-35/10</w:t>
      </w:r>
      <w:r w:rsidR="00AD7E1A" w:rsidRPr="00541100">
        <w:rPr>
          <w:rFonts w:ascii="Book Antiqua" w:hAnsi="Book Antiqua"/>
          <w:color w:val="auto"/>
        </w:rPr>
        <w:t>0000</w:t>
      </w:r>
      <w:r w:rsidRPr="00541100">
        <w:rPr>
          <w:rFonts w:ascii="Book Antiqua" w:hAnsi="Book Antiqua"/>
          <w:color w:val="auto"/>
        </w:rPr>
        <w:t>/year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158]</w:t>
      </w:r>
      <w:r w:rsidRPr="00541100">
        <w:rPr>
          <w:rFonts w:ascii="Book Antiqua" w:hAnsi="Book Antiqua"/>
          <w:color w:val="auto"/>
        </w:rPr>
        <w:t xml:space="preserve"> and </w:t>
      </w:r>
      <w:r w:rsidRPr="00541100">
        <w:rPr>
          <w:rFonts w:ascii="Book Antiqua" w:hAnsi="Book Antiqua"/>
          <w:color w:val="auto"/>
        </w:rPr>
        <w:lastRenderedPageBreak/>
        <w:t>even today, with a comprehensive cervical cancer screening program, has a crude rate of 9.7 and age standardized rate 6.9/10</w:t>
      </w:r>
      <w:r w:rsidR="00AD7E1A" w:rsidRPr="00541100">
        <w:rPr>
          <w:rFonts w:ascii="Book Antiqua" w:hAnsi="Book Antiqua"/>
          <w:color w:val="auto"/>
        </w:rPr>
        <w:t>0000</w:t>
      </w:r>
      <w:r w:rsidRPr="00541100">
        <w:rPr>
          <w:rFonts w:ascii="Book Antiqua" w:hAnsi="Book Antiqua"/>
          <w:color w:val="auto"/>
        </w:rPr>
        <w:t>/year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159]</w:t>
      </w:r>
      <w:r w:rsidRPr="00541100">
        <w:rPr>
          <w:rFonts w:ascii="Book Antiqua" w:hAnsi="Book Antiqua"/>
          <w:color w:val="auto"/>
        </w:rPr>
        <w:t>. One of the requirements of screening is that the disease must be common enough to justify the expenditure of resources and it has been suggested that a crude rate of about 3/10</w:t>
      </w:r>
      <w:r w:rsidR="00AD7E1A" w:rsidRPr="00541100">
        <w:rPr>
          <w:rFonts w:ascii="Book Antiqua" w:hAnsi="Book Antiqua"/>
          <w:color w:val="auto"/>
        </w:rPr>
        <w:t>0000</w:t>
      </w:r>
      <w:r w:rsidRPr="00541100">
        <w:rPr>
          <w:rFonts w:ascii="Book Antiqua" w:hAnsi="Book Antiqua"/>
          <w:color w:val="auto"/>
        </w:rPr>
        <w:t>/year is a reasonable threshold</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160]</w:t>
      </w:r>
      <w:r w:rsidRPr="00541100">
        <w:rPr>
          <w:rFonts w:ascii="Book Antiqua" w:hAnsi="Book Antiqua"/>
          <w:color w:val="auto"/>
        </w:rPr>
        <w:t>; that below this incidence rate, screening is not justified.</w:t>
      </w:r>
      <w:r w:rsidR="00AB2D07" w:rsidRPr="00541100">
        <w:rPr>
          <w:rFonts w:ascii="Book Antiqua" w:hAnsi="Book Antiqua"/>
          <w:color w:val="auto"/>
        </w:rPr>
        <w:t xml:space="preserve"> </w:t>
      </w:r>
      <w:r w:rsidRPr="00541100">
        <w:rPr>
          <w:rFonts w:ascii="Book Antiqua" w:hAnsi="Book Antiqua"/>
          <w:color w:val="auto"/>
        </w:rPr>
        <w:t>This is likely not the situation with cervical cancer in China, but only if cervical cancer is being seriously under-reported by the registries putting the official incidence rate in serious error.</w:t>
      </w:r>
      <w:r w:rsidR="00AB2D07" w:rsidRPr="00541100">
        <w:rPr>
          <w:rFonts w:ascii="Book Antiqua" w:hAnsi="Book Antiqua"/>
          <w:color w:val="auto"/>
        </w:rPr>
        <w:t xml:space="preserve"> </w:t>
      </w:r>
      <w:r w:rsidRPr="00541100">
        <w:rPr>
          <w:rFonts w:ascii="Book Antiqua" w:hAnsi="Book Antiqua"/>
          <w:color w:val="auto"/>
        </w:rPr>
        <w:t>There is a clear need to resolve if the surprisingly low official incidence rate for cervical cancer in China is correct or not.</w:t>
      </w:r>
    </w:p>
    <w:p w14:paraId="3404DCE2" w14:textId="139DC517" w:rsidR="00AE41F9" w:rsidRPr="00541100" w:rsidRDefault="00230C43" w:rsidP="00C814B6">
      <w:pPr>
        <w:spacing w:line="360" w:lineRule="auto"/>
        <w:ind w:firstLineChars="150" w:firstLine="360"/>
        <w:jc w:val="both"/>
        <w:rPr>
          <w:rFonts w:ascii="Book Antiqua" w:hAnsi="Book Antiqua"/>
          <w:color w:val="auto"/>
        </w:rPr>
      </w:pPr>
      <w:r w:rsidRPr="00541100">
        <w:rPr>
          <w:rFonts w:ascii="Book Antiqua" w:hAnsi="Book Antiqua"/>
          <w:color w:val="auto"/>
        </w:rPr>
        <w:t>Two pooled population based analyses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154,161]</w:t>
      </w:r>
      <w:r w:rsidRPr="00541100">
        <w:rPr>
          <w:rFonts w:ascii="Book Antiqua" w:hAnsi="Book Antiqua"/>
          <w:color w:val="auto"/>
        </w:rPr>
        <w:t xml:space="preserve"> found crude prevalence for invasive cervical cancer of 170/10</w:t>
      </w:r>
      <w:r w:rsidR="00AD7E1A" w:rsidRPr="00541100">
        <w:rPr>
          <w:rFonts w:ascii="Book Antiqua" w:hAnsi="Book Antiqua"/>
          <w:color w:val="auto"/>
        </w:rPr>
        <w:t>0000</w:t>
      </w:r>
      <w:r w:rsidRPr="00541100">
        <w:rPr>
          <w:rFonts w:ascii="Book Antiqua" w:hAnsi="Book Antiqua"/>
          <w:color w:val="auto"/>
        </w:rPr>
        <w:t xml:space="preserve"> and for CIN2+ of 2.6% for combined rural and urban populations not screened within the past 5 years, including a significant proportion of women who had never been screened.</w:t>
      </w:r>
      <w:r w:rsidR="00AB2D07" w:rsidRPr="00541100">
        <w:rPr>
          <w:rFonts w:ascii="Book Antiqua" w:hAnsi="Book Antiqua"/>
          <w:color w:val="auto"/>
        </w:rPr>
        <w:t xml:space="preserve"> </w:t>
      </w:r>
      <w:r w:rsidRPr="00541100">
        <w:rPr>
          <w:rFonts w:ascii="Book Antiqua" w:hAnsi="Book Antiqua"/>
          <w:color w:val="auto"/>
        </w:rPr>
        <w:t>These data are consistent with many of those in Table 14.</w:t>
      </w:r>
      <w:r w:rsidR="00AB2D07" w:rsidRPr="00541100">
        <w:rPr>
          <w:rFonts w:ascii="Book Antiqua" w:hAnsi="Book Antiqua"/>
          <w:color w:val="auto"/>
        </w:rPr>
        <w:t xml:space="preserve"> </w:t>
      </w:r>
    </w:p>
    <w:p w14:paraId="7A821DE3" w14:textId="673A8B33" w:rsidR="00AE41F9" w:rsidRPr="00541100" w:rsidRDefault="00230C43" w:rsidP="00C814B6">
      <w:pPr>
        <w:spacing w:line="360" w:lineRule="auto"/>
        <w:ind w:firstLineChars="150" w:firstLine="360"/>
        <w:jc w:val="both"/>
        <w:rPr>
          <w:rFonts w:ascii="Book Antiqua" w:hAnsi="Book Antiqua"/>
          <w:color w:val="auto"/>
        </w:rPr>
      </w:pPr>
      <w:r w:rsidRPr="00541100">
        <w:rPr>
          <w:rFonts w:ascii="Book Antiqua" w:hAnsi="Book Antiqua"/>
          <w:color w:val="auto"/>
        </w:rPr>
        <w:t>In Table 14, in which most of the prevalences are lower limits due to missing biopsy follow-up data, 8 of 36 studies found invasive cancer prevalence &gt;</w:t>
      </w:r>
      <w:r w:rsidR="00331803" w:rsidRPr="00541100">
        <w:rPr>
          <w:rFonts w:ascii="Book Antiqua" w:eastAsia="宋体" w:hAnsi="Book Antiqua"/>
          <w:color w:val="auto"/>
          <w:lang w:eastAsia="zh-CN"/>
        </w:rPr>
        <w:t xml:space="preserve"> </w:t>
      </w:r>
      <w:r w:rsidRPr="00541100">
        <w:rPr>
          <w:rFonts w:ascii="Book Antiqua" w:hAnsi="Book Antiqua"/>
          <w:color w:val="auto"/>
        </w:rPr>
        <w:t>250/10</w:t>
      </w:r>
      <w:r w:rsidR="00AD7E1A" w:rsidRPr="00541100">
        <w:rPr>
          <w:rFonts w:ascii="Book Antiqua" w:hAnsi="Book Antiqua"/>
          <w:color w:val="auto"/>
        </w:rPr>
        <w:t>0000</w:t>
      </w:r>
      <w:r w:rsidRPr="00541100">
        <w:rPr>
          <w:rFonts w:ascii="Book Antiqua" w:hAnsi="Book Antiqua"/>
          <w:color w:val="auto"/>
        </w:rPr>
        <w:t>; these tended to be small hospital-based studies that were possibly contaminated by diagnosis cases. In the author’s experience in China, the Pap test is widely used for diagnosis, rather than for screening, even though there is evidence that samples from symptomatic women are often unsatisfactory due to blood and other reasons and have a higher false negative rate than from asymptomatic women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39]</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As previously discussed, test performance can vary considerably due to differences in disease prevalence in the population tested.</w:t>
      </w:r>
      <w:r w:rsidR="00AB2D07" w:rsidRPr="00541100">
        <w:rPr>
          <w:rFonts w:ascii="Book Antiqua" w:hAnsi="Book Antiqua"/>
          <w:color w:val="auto"/>
        </w:rPr>
        <w:t xml:space="preserve"> </w:t>
      </w:r>
      <w:r w:rsidRPr="00541100">
        <w:rPr>
          <w:rFonts w:ascii="Book Antiqua" w:hAnsi="Book Antiqua"/>
          <w:color w:val="auto"/>
        </w:rPr>
        <w:t>Laboratories that routinely use the automated quantitative image cytometry method for differential diagnosis may require re-calibration of the operating point for their instrument.</w:t>
      </w:r>
    </w:p>
    <w:p w14:paraId="6CC1801A" w14:textId="77777777" w:rsidR="00AE41F9" w:rsidRPr="00541100" w:rsidRDefault="00AE41F9" w:rsidP="00C814B6">
      <w:pPr>
        <w:spacing w:line="360" w:lineRule="auto"/>
        <w:jc w:val="both"/>
        <w:rPr>
          <w:rFonts w:ascii="Book Antiqua" w:hAnsi="Book Antiqua"/>
          <w:color w:val="auto"/>
        </w:rPr>
      </w:pPr>
    </w:p>
    <w:p w14:paraId="565C625A" w14:textId="3A807C7C" w:rsidR="00AE41F9" w:rsidRPr="00541100" w:rsidRDefault="00210D29" w:rsidP="00C814B6">
      <w:pPr>
        <w:spacing w:line="360" w:lineRule="auto"/>
        <w:jc w:val="both"/>
        <w:rPr>
          <w:rFonts w:ascii="Book Antiqua" w:hAnsi="Book Antiqua"/>
          <w:b/>
          <w:color w:val="auto"/>
        </w:rPr>
      </w:pPr>
      <w:r w:rsidRPr="00541100">
        <w:rPr>
          <w:rFonts w:ascii="Book Antiqua" w:hAnsi="Book Antiqua"/>
          <w:b/>
          <w:color w:val="auto"/>
        </w:rPr>
        <w:t>COMPARISONS OF AQIC WITH LBC</w:t>
      </w:r>
    </w:p>
    <w:p w14:paraId="3135E8BE" w14:textId="7EB2C50E"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 xml:space="preserve">The diffusion of the automated quantitative image cytometry technology in China has primarily been through existing pathology laboratories which are generally hospital </w:t>
      </w:r>
      <w:r w:rsidRPr="00541100">
        <w:rPr>
          <w:rFonts w:ascii="Book Antiqua" w:hAnsi="Book Antiqua"/>
          <w:color w:val="auto"/>
        </w:rPr>
        <w:lastRenderedPageBreak/>
        <w:t>based.</w:t>
      </w:r>
      <w:r w:rsidR="00AB2D07" w:rsidRPr="00541100">
        <w:rPr>
          <w:rFonts w:ascii="Book Antiqua" w:hAnsi="Book Antiqua"/>
          <w:color w:val="auto"/>
        </w:rPr>
        <w:t xml:space="preserve"> </w:t>
      </w:r>
      <w:r w:rsidRPr="00541100">
        <w:rPr>
          <w:rFonts w:ascii="Book Antiqua" w:hAnsi="Book Antiqua"/>
          <w:color w:val="auto"/>
        </w:rPr>
        <w:t>Although the cytometers of the various vendors have regulatory approvals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162,163]</w:t>
      </w:r>
      <w:r w:rsidRPr="00541100">
        <w:rPr>
          <w:rFonts w:ascii="Book Antiqua" w:hAnsi="Book Antiqua"/>
          <w:color w:val="auto"/>
        </w:rPr>
        <w:t xml:space="preserve"> and endorsement by various medical societies and expert groups, it is natural that each lab would compare performance with existing conventional liquid-based cytology.</w:t>
      </w:r>
      <w:r w:rsidR="00AB2D07" w:rsidRPr="00541100">
        <w:rPr>
          <w:rFonts w:ascii="Book Antiqua" w:hAnsi="Book Antiqua"/>
          <w:color w:val="auto"/>
        </w:rPr>
        <w:t xml:space="preserve"> </w:t>
      </w:r>
      <w:r w:rsidRPr="00541100">
        <w:rPr>
          <w:rFonts w:ascii="Book Antiqua" w:hAnsi="Book Antiqua"/>
          <w:color w:val="auto"/>
        </w:rPr>
        <w:t>Consequently, most of the publications from China are cross-sectional, observational studies from routine clinical practice in which both liquid based conventional cytology and AQIC are done on the same sample, and the test performances compared, as detailed previously.</w:t>
      </w:r>
      <w:r w:rsidR="00AB2D07" w:rsidRPr="00541100">
        <w:rPr>
          <w:rFonts w:ascii="Book Antiqua" w:hAnsi="Book Antiqua"/>
          <w:color w:val="auto"/>
        </w:rPr>
        <w:t xml:space="preserve"> </w:t>
      </w:r>
      <w:r w:rsidRPr="00541100">
        <w:rPr>
          <w:rFonts w:ascii="Book Antiqua" w:hAnsi="Book Antiqua"/>
          <w:color w:val="auto"/>
        </w:rPr>
        <w:t>Most of these studies found substantially increased sensitivity (up to a factor of 2)</w:t>
      </w:r>
      <w:r w:rsidR="002A59FF" w:rsidRPr="00541100">
        <w:rPr>
          <w:rFonts w:ascii="Book Antiqua" w:hAnsi="Book Antiqua"/>
          <w:color w:val="auto"/>
          <w:vertAlign w:val="superscript"/>
        </w:rPr>
        <w:t>[</w:t>
      </w:r>
      <w:r w:rsidR="001C7CAD" w:rsidRPr="00541100">
        <w:rPr>
          <w:rFonts w:ascii="Book Antiqua" w:hAnsi="Book Antiqua"/>
          <w:color w:val="auto"/>
          <w:vertAlign w:val="superscript"/>
        </w:rPr>
        <w:t>76,82,111,112,117,119,120,125,</w:t>
      </w:r>
      <w:r w:rsidR="0044375E" w:rsidRPr="00541100">
        <w:rPr>
          <w:rFonts w:ascii="Book Antiqua" w:hAnsi="Book Antiqua"/>
          <w:color w:val="auto"/>
          <w:vertAlign w:val="superscript"/>
        </w:rPr>
        <w:t>126,129-131,133,134,136,137,140-142]</w:t>
      </w:r>
      <w:r w:rsidRPr="00541100">
        <w:rPr>
          <w:rFonts w:ascii="Book Antiqua" w:hAnsi="Book Antiqua"/>
          <w:color w:val="auto"/>
        </w:rPr>
        <w:t>, though some found essentially equal</w:t>
      </w:r>
      <w:r w:rsidR="002A59FF" w:rsidRPr="00541100">
        <w:rPr>
          <w:rFonts w:ascii="Book Antiqua" w:hAnsi="Book Antiqua"/>
          <w:color w:val="auto"/>
          <w:vertAlign w:val="superscript"/>
        </w:rPr>
        <w:t>[</w:t>
      </w:r>
      <w:r w:rsidR="00747DFE" w:rsidRPr="00541100">
        <w:rPr>
          <w:rFonts w:ascii="Book Antiqua" w:hAnsi="Book Antiqua"/>
          <w:color w:val="auto"/>
          <w:vertAlign w:val="superscript"/>
        </w:rPr>
        <w:t>55,115,</w:t>
      </w:r>
      <w:r w:rsidR="0044375E" w:rsidRPr="00541100">
        <w:rPr>
          <w:rFonts w:ascii="Book Antiqua" w:hAnsi="Book Antiqua"/>
          <w:color w:val="auto"/>
          <w:vertAlign w:val="superscript"/>
        </w:rPr>
        <w:t>116,118,120,121,124,132,135,138,139]</w:t>
      </w:r>
      <w:r w:rsidRPr="00541100">
        <w:rPr>
          <w:rFonts w:ascii="Book Antiqua" w:hAnsi="Book Antiqua"/>
          <w:color w:val="auto"/>
        </w:rPr>
        <w:t>, for AQIC at a slight loss of specificity compared to conventional LBC.</w:t>
      </w:r>
      <w:r w:rsidR="00AB2D07" w:rsidRPr="00541100">
        <w:rPr>
          <w:rFonts w:ascii="Book Antiqua" w:hAnsi="Book Antiqua"/>
          <w:color w:val="auto"/>
        </w:rPr>
        <w:t xml:space="preserve"> </w:t>
      </w:r>
      <w:r w:rsidRPr="00541100">
        <w:rPr>
          <w:rFonts w:ascii="Book Antiqua" w:hAnsi="Book Antiqua"/>
          <w:color w:val="auto"/>
        </w:rPr>
        <w:t>These reports are not summarized in a table due to the great variability in analyses and reporting as outlined previously.</w:t>
      </w:r>
      <w:r w:rsidR="00AB2D07" w:rsidRPr="00541100">
        <w:rPr>
          <w:rFonts w:ascii="Book Antiqua" w:hAnsi="Book Antiqua"/>
          <w:color w:val="auto"/>
        </w:rPr>
        <w:t xml:space="preserve"> </w:t>
      </w:r>
      <w:r w:rsidRPr="00541100">
        <w:rPr>
          <w:rFonts w:ascii="Book Antiqua" w:hAnsi="Book Antiqua"/>
          <w:color w:val="auto"/>
        </w:rPr>
        <w:t xml:space="preserve">There would be great benefit if future publications followed a more clinically meaningful, standard analysis and reporting. </w:t>
      </w:r>
    </w:p>
    <w:p w14:paraId="225F88D0" w14:textId="2B3EB814"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One RCT conducted in China spanning some 23</w:t>
      </w:r>
      <w:r w:rsidR="004B615F" w:rsidRPr="00541100">
        <w:rPr>
          <w:rFonts w:ascii="Book Antiqua" w:hAnsi="Book Antiqua"/>
          <w:color w:val="auto"/>
        </w:rPr>
        <w:t>000</w:t>
      </w:r>
      <w:r w:rsidRPr="00541100">
        <w:rPr>
          <w:rFonts w:ascii="Book Antiqua" w:hAnsi="Book Antiqua"/>
          <w:color w:val="auto"/>
        </w:rPr>
        <w:t xml:space="preserve"> women was </w:t>
      </w:r>
      <w:r w:rsidR="00F928E8" w:rsidRPr="00541100">
        <w:rPr>
          <w:rFonts w:ascii="Book Antiqua" w:hAnsi="Book Antiqua"/>
          <w:color w:val="auto"/>
        </w:rPr>
        <w:t>published and</w:t>
      </w:r>
      <w:r w:rsidRPr="00541100">
        <w:rPr>
          <w:rFonts w:ascii="Book Antiqua" w:hAnsi="Book Antiqua"/>
          <w:color w:val="auto"/>
        </w:rPr>
        <w:t xml:space="preserve"> claimed substantial superiority in sensitivity and PPV comparing AQIC to conventional LBC</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133]</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Unfortunately, this reviewer cannot understand the analysis done in this paper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164]</w:t>
      </w:r>
      <w:r w:rsidRPr="00541100">
        <w:rPr>
          <w:rFonts w:ascii="Book Antiqua" w:hAnsi="Book Antiqua"/>
          <w:color w:val="auto"/>
        </w:rPr>
        <w:t xml:space="preserve"> and cannot even say with confidence how many cases of cancer were detected in the study, even following clarification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165]</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The study also had some disturbing longitudinal results that were not explained.</w:t>
      </w:r>
      <w:r w:rsidR="00AB2D07" w:rsidRPr="00541100">
        <w:rPr>
          <w:rFonts w:ascii="Book Antiqua" w:hAnsi="Book Antiqua"/>
          <w:color w:val="auto"/>
        </w:rPr>
        <w:t xml:space="preserve"> </w:t>
      </w:r>
      <w:r w:rsidRPr="00541100">
        <w:rPr>
          <w:rFonts w:ascii="Book Antiqua" w:hAnsi="Book Antiqua"/>
          <w:color w:val="auto"/>
        </w:rPr>
        <w:t>On face value, the claims made in the publication of this trial are consistent with those of the observational studies listed above.</w:t>
      </w:r>
    </w:p>
    <w:p w14:paraId="465CA6E2" w14:textId="2859A180" w:rsidR="00AE41F9" w:rsidRPr="00541100" w:rsidRDefault="00230C43" w:rsidP="00C814B6">
      <w:pPr>
        <w:spacing w:line="360" w:lineRule="auto"/>
        <w:ind w:firstLineChars="250" w:firstLine="600"/>
        <w:jc w:val="both"/>
        <w:rPr>
          <w:rFonts w:ascii="Book Antiqua" w:hAnsi="Book Antiqua"/>
          <w:color w:val="auto"/>
        </w:rPr>
      </w:pPr>
      <w:r w:rsidRPr="00541100">
        <w:rPr>
          <w:rFonts w:ascii="Book Antiqua" w:hAnsi="Book Antiqua"/>
          <w:color w:val="auto"/>
        </w:rPr>
        <w:t>These papers, to varying degrees, speak to three intertwined issues:</w:t>
      </w:r>
      <w:r w:rsidR="006B26A2" w:rsidRPr="00541100">
        <w:rPr>
          <w:rFonts w:ascii="Book Antiqua" w:eastAsia="宋体" w:hAnsi="Book Antiqua"/>
          <w:color w:val="auto"/>
          <w:lang w:eastAsia="zh-CN"/>
        </w:rPr>
        <w:t xml:space="preserve"> (1) </w:t>
      </w:r>
      <w:r w:rsidRPr="00541100">
        <w:rPr>
          <w:rFonts w:ascii="Book Antiqua" w:hAnsi="Book Antiqua"/>
          <w:color w:val="auto"/>
        </w:rPr>
        <w:t>that AQIC is simple and effective and could be applied in low resource settings where skilled cytologists are in short supply</w:t>
      </w:r>
      <w:r w:rsidR="006B26A2" w:rsidRPr="00541100">
        <w:rPr>
          <w:rFonts w:ascii="Book Antiqua" w:eastAsia="宋体" w:hAnsi="Book Antiqua"/>
          <w:color w:val="auto"/>
          <w:lang w:eastAsia="zh-CN"/>
        </w:rPr>
        <w:t xml:space="preserve">; (2) </w:t>
      </w:r>
      <w:r w:rsidRPr="00541100">
        <w:rPr>
          <w:rFonts w:ascii="Book Antiqua" w:hAnsi="Book Antiqua"/>
          <w:color w:val="auto"/>
        </w:rPr>
        <w:t>that AQIC is a good “second opinion” or “adjunct” to add on to the conventional LBC Pap test</w:t>
      </w:r>
      <w:r w:rsidR="006B26A2" w:rsidRPr="00541100">
        <w:rPr>
          <w:rFonts w:ascii="Book Antiqua" w:eastAsia="宋体" w:hAnsi="Book Antiqua"/>
          <w:color w:val="auto"/>
          <w:lang w:eastAsia="zh-CN"/>
        </w:rPr>
        <w:t>;</w:t>
      </w:r>
      <w:r w:rsidRPr="00541100">
        <w:rPr>
          <w:rFonts w:ascii="Book Antiqua" w:hAnsi="Book Antiqua"/>
          <w:color w:val="auto"/>
        </w:rPr>
        <w:t xml:space="preserve"> or</w:t>
      </w:r>
      <w:r w:rsidR="006B26A2" w:rsidRPr="00541100">
        <w:rPr>
          <w:rFonts w:ascii="Book Antiqua" w:eastAsia="宋体" w:hAnsi="Book Antiqua"/>
          <w:color w:val="auto"/>
          <w:lang w:eastAsia="zh-CN"/>
        </w:rPr>
        <w:t xml:space="preserve"> (3) </w:t>
      </w:r>
      <w:r w:rsidRPr="00541100">
        <w:rPr>
          <w:rFonts w:ascii="Book Antiqua" w:hAnsi="Book Antiqua"/>
          <w:color w:val="auto"/>
        </w:rPr>
        <w:t>that the combined test (AQIC positive or LBC cytology positive = case positive) is best because of the increased sensitivity</w:t>
      </w:r>
    </w:p>
    <w:p w14:paraId="6B7AF48E" w14:textId="47609BE8"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 xml:space="preserve">To this reviewer’s knowledge, issue (1) has really not been deployed in practice in China, though there seems to be a consensus belief that it would work well; most AQIC in China is deployed in hospitals with trained cytologists. Issue (3) is connected to issue </w:t>
      </w:r>
      <w:r w:rsidRPr="00541100">
        <w:rPr>
          <w:rFonts w:ascii="Book Antiqua" w:hAnsi="Book Antiqua"/>
          <w:color w:val="auto"/>
        </w:rPr>
        <w:lastRenderedPageBreak/>
        <w:t>(2) but generally ignores the performance cost in combined test specificity and, as previously discussed in detail, most of these papers incorrectly calculate the test specificity.</w:t>
      </w:r>
      <w:r w:rsidR="00AB2D07" w:rsidRPr="00541100">
        <w:rPr>
          <w:rFonts w:ascii="Book Antiqua" w:hAnsi="Book Antiqua"/>
          <w:color w:val="auto"/>
        </w:rPr>
        <w:t xml:space="preserve"> </w:t>
      </w:r>
      <w:r w:rsidRPr="00541100">
        <w:rPr>
          <w:rFonts w:ascii="Book Antiqua" w:hAnsi="Book Antiqua"/>
          <w:color w:val="auto"/>
        </w:rPr>
        <w:t xml:space="preserve">Also as discussed previously, combination tests have the potential to work best when both have very high and very similar values for, say, specificity, so that the combination will greatly improve the sensitivity but only negligibly reduce specificity, or </w:t>
      </w:r>
      <w:r w:rsidRPr="00541100">
        <w:rPr>
          <w:rFonts w:ascii="Book Antiqua" w:hAnsi="Book Antiqua"/>
          <w:i/>
          <w:color w:val="auto"/>
        </w:rPr>
        <w:t>vice versa</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This is generally not the case for conventional cytology and AQIC, so it is more likely that it is optimal to only use the best test.</w:t>
      </w:r>
      <w:r w:rsidR="00AB2D07" w:rsidRPr="00541100">
        <w:rPr>
          <w:rFonts w:ascii="Book Antiqua" w:hAnsi="Book Antiqua"/>
          <w:color w:val="auto"/>
        </w:rPr>
        <w:t xml:space="preserve"> </w:t>
      </w:r>
    </w:p>
    <w:p w14:paraId="40CE2D9D" w14:textId="29FA057C"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Is it necessary to do both conventional cytology and automated quantitative image cytometry?</w:t>
      </w:r>
      <w:r w:rsidR="00AB2D07" w:rsidRPr="00541100">
        <w:rPr>
          <w:rFonts w:ascii="Book Antiqua" w:hAnsi="Book Antiqua"/>
          <w:color w:val="auto"/>
        </w:rPr>
        <w:t xml:space="preserve"> </w:t>
      </w:r>
      <w:r w:rsidRPr="00541100">
        <w:rPr>
          <w:rFonts w:ascii="Book Antiqua" w:hAnsi="Book Antiqua"/>
          <w:color w:val="auto"/>
        </w:rPr>
        <w:t>First, here is some evidence that it is not necessary to do both.</w:t>
      </w:r>
      <w:r w:rsidR="00AB2D07" w:rsidRPr="00541100">
        <w:rPr>
          <w:rFonts w:ascii="Book Antiqua" w:hAnsi="Book Antiqua"/>
          <w:color w:val="auto"/>
        </w:rPr>
        <w:t xml:space="preserve"> </w:t>
      </w:r>
      <w:r w:rsidRPr="00541100">
        <w:rPr>
          <w:rFonts w:ascii="Book Antiqua" w:hAnsi="Book Antiqua"/>
          <w:color w:val="auto"/>
        </w:rPr>
        <w:t>The biopsy data of Tian and coworkers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82]</w:t>
      </w:r>
      <w:r w:rsidRPr="00541100">
        <w:rPr>
          <w:rFonts w:ascii="Book Antiqua" w:hAnsi="Book Antiqua"/>
          <w:color w:val="auto"/>
        </w:rPr>
        <w:t xml:space="preserve"> was previously used to illustrate the unbiased method to compare two tests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80,81]</w:t>
      </w:r>
      <w:r w:rsidRPr="00541100">
        <w:rPr>
          <w:rFonts w:ascii="Book Antiqua" w:hAnsi="Book Antiqua"/>
          <w:color w:val="auto"/>
        </w:rPr>
        <w:t>) and demonstrated that with AQIC compared to conventional LBC increased the true positive (TP) count at the cost of less than 1 false positive (FP) case each, which is excellent for screening.</w:t>
      </w:r>
      <w:r w:rsidR="00AB2D07" w:rsidRPr="00541100">
        <w:rPr>
          <w:rFonts w:ascii="Book Antiqua" w:hAnsi="Book Antiqua"/>
          <w:color w:val="auto"/>
        </w:rPr>
        <w:t xml:space="preserve"> </w:t>
      </w:r>
      <w:r w:rsidRPr="00541100">
        <w:rPr>
          <w:rFonts w:ascii="Book Antiqua" w:hAnsi="Book Antiqua"/>
          <w:color w:val="auto"/>
        </w:rPr>
        <w:t xml:space="preserve">When both tests are combined as the “or” of positive results, depending on what thresholds are used, the number of TPs increased by at most 1 case (a CIN1) while the number </w:t>
      </w:r>
      <w:r w:rsidR="002870FF">
        <w:rPr>
          <w:rFonts w:ascii="Book Antiqua" w:hAnsi="Book Antiqua"/>
          <w:color w:val="auto"/>
        </w:rPr>
        <w:t>of increased FPs range from 0-</w:t>
      </w:r>
      <w:r w:rsidRPr="00541100">
        <w:rPr>
          <w:rFonts w:ascii="Book Antiqua" w:hAnsi="Book Antiqua"/>
          <w:color w:val="auto"/>
        </w:rPr>
        <w:t>19, indicating that even the combination test provides no added value.</w:t>
      </w:r>
      <w:r w:rsidR="00AB2D07" w:rsidRPr="00541100">
        <w:rPr>
          <w:rFonts w:ascii="Book Antiqua" w:hAnsi="Book Antiqua"/>
          <w:color w:val="auto"/>
        </w:rPr>
        <w:t xml:space="preserve"> </w:t>
      </w:r>
      <w:r w:rsidRPr="00541100">
        <w:rPr>
          <w:rFonts w:ascii="Book Antiqua" w:hAnsi="Book Antiqua"/>
          <w:color w:val="auto"/>
        </w:rPr>
        <w:t xml:space="preserve">Similarly, an earlier paper by Yu </w:t>
      </w:r>
      <w:r w:rsidR="002870FF" w:rsidRPr="002870FF">
        <w:rPr>
          <w:rFonts w:ascii="Book Antiqua" w:eastAsia="宋体" w:hAnsi="Book Antiqua" w:hint="eastAsia"/>
          <w:i/>
          <w:color w:val="auto"/>
          <w:lang w:eastAsia="zh-CN"/>
        </w:rPr>
        <w:t>et al</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126]</w:t>
      </w:r>
      <w:r w:rsidRPr="00541100">
        <w:rPr>
          <w:rFonts w:ascii="Book Antiqua" w:hAnsi="Book Antiqua"/>
          <w:color w:val="auto"/>
        </w:rPr>
        <w:t xml:space="preserve"> spanning almost 8</w:t>
      </w:r>
      <w:r w:rsidR="004B615F" w:rsidRPr="00541100">
        <w:rPr>
          <w:rFonts w:ascii="Book Antiqua" w:hAnsi="Book Antiqua"/>
          <w:color w:val="auto"/>
        </w:rPr>
        <w:t>000</w:t>
      </w:r>
      <w:r w:rsidRPr="00541100">
        <w:rPr>
          <w:rFonts w:ascii="Book Antiqua" w:hAnsi="Book Antiqua"/>
          <w:color w:val="auto"/>
        </w:rPr>
        <w:t xml:space="preserve"> cases, found that conventional LBC found one case (CIN2) missed by AQIC, but AQIC found 29 cases of CIN2+ missed by cytology using the ASCUS+ threshold.</w:t>
      </w:r>
      <w:r w:rsidR="00AB2D07" w:rsidRPr="00541100">
        <w:rPr>
          <w:rFonts w:ascii="Book Antiqua" w:hAnsi="Book Antiqua"/>
          <w:color w:val="auto"/>
        </w:rPr>
        <w:t xml:space="preserve"> </w:t>
      </w:r>
      <w:r w:rsidRPr="00541100">
        <w:rPr>
          <w:rFonts w:ascii="Book Antiqua" w:hAnsi="Book Antiqua"/>
          <w:color w:val="auto"/>
        </w:rPr>
        <w:t>As expected, combining the two test</w:t>
      </w:r>
      <w:r w:rsidR="004B66C5" w:rsidRPr="00541100">
        <w:rPr>
          <w:rFonts w:ascii="Book Antiqua" w:hAnsi="Book Antiqua"/>
          <w:color w:val="auto"/>
        </w:rPr>
        <w:t>s</w:t>
      </w:r>
      <w:r w:rsidRPr="00541100">
        <w:rPr>
          <w:rFonts w:ascii="Book Antiqua" w:hAnsi="Book Antiqua"/>
          <w:color w:val="auto"/>
        </w:rPr>
        <w:t xml:space="preserve"> also added nothing.</w:t>
      </w:r>
      <w:r w:rsidR="00AB2D07" w:rsidRPr="00541100">
        <w:rPr>
          <w:rFonts w:ascii="Book Antiqua" w:hAnsi="Book Antiqua"/>
          <w:color w:val="auto"/>
        </w:rPr>
        <w:t xml:space="preserve"> </w:t>
      </w:r>
    </w:p>
    <w:p w14:paraId="0891C5A1" w14:textId="4AFFC197"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 results of other papers show that doing both tests is beneficial.</w:t>
      </w:r>
      <w:r w:rsidR="00AB2D07" w:rsidRPr="00541100">
        <w:rPr>
          <w:rFonts w:ascii="Book Antiqua" w:hAnsi="Book Antiqua"/>
          <w:color w:val="auto"/>
        </w:rPr>
        <w:t xml:space="preserve"> </w:t>
      </w:r>
      <w:r w:rsidRPr="00541100">
        <w:rPr>
          <w:rFonts w:ascii="Book Antiqua" w:hAnsi="Book Antiqua"/>
          <w:color w:val="auto"/>
        </w:rPr>
        <w:t>For example, the paper by Bao</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76]</w:t>
      </w:r>
      <w:r w:rsidRPr="00541100">
        <w:rPr>
          <w:rFonts w:ascii="Book Antiqua" w:hAnsi="Book Antiqua"/>
          <w:color w:val="auto"/>
        </w:rPr>
        <w:t>, already discussed, spanned almost 2</w:t>
      </w:r>
      <w:r w:rsidR="00AD7E1A" w:rsidRPr="00541100">
        <w:rPr>
          <w:rFonts w:ascii="Book Antiqua" w:hAnsi="Book Antiqua"/>
          <w:color w:val="auto"/>
        </w:rPr>
        <w:t>0</w:t>
      </w:r>
      <w:r w:rsidR="00ED1038" w:rsidRPr="00541100">
        <w:rPr>
          <w:rFonts w:ascii="Book Antiqua" w:hAnsi="Book Antiqua"/>
          <w:color w:val="auto"/>
        </w:rPr>
        <w:t>,</w:t>
      </w:r>
      <w:r w:rsidR="00AD7E1A" w:rsidRPr="00541100">
        <w:rPr>
          <w:rFonts w:ascii="Book Antiqua" w:hAnsi="Book Antiqua"/>
          <w:color w:val="auto"/>
        </w:rPr>
        <w:t>000</w:t>
      </w:r>
      <w:r w:rsidRPr="00541100">
        <w:rPr>
          <w:rFonts w:ascii="Book Antiqua" w:hAnsi="Book Antiqua"/>
          <w:color w:val="auto"/>
        </w:rPr>
        <w:t xml:space="preserve"> women and conventional LBC found 4 cases (1 CIN3 and 3 CIN2) missed by AQIC, a marginal improvement.</w:t>
      </w:r>
      <w:r w:rsidR="00AB2D07" w:rsidRPr="00541100">
        <w:rPr>
          <w:rFonts w:ascii="Book Antiqua" w:hAnsi="Book Antiqua"/>
          <w:color w:val="auto"/>
        </w:rPr>
        <w:t xml:space="preserve"> </w:t>
      </w:r>
      <w:r w:rsidRPr="00541100">
        <w:rPr>
          <w:rFonts w:ascii="Book Antiqua" w:hAnsi="Book Antiqua"/>
          <w:color w:val="auto"/>
        </w:rPr>
        <w:t>This comes down to a question of resource availability.</w:t>
      </w:r>
      <w:r w:rsidR="00AB2D07" w:rsidRPr="00541100">
        <w:rPr>
          <w:rFonts w:ascii="Book Antiqua" w:hAnsi="Book Antiqua"/>
          <w:color w:val="auto"/>
        </w:rPr>
        <w:t xml:space="preserve"> </w:t>
      </w:r>
      <w:r w:rsidRPr="00541100">
        <w:rPr>
          <w:rFonts w:ascii="Book Antiqua" w:hAnsi="Book Antiqua"/>
          <w:color w:val="auto"/>
        </w:rPr>
        <w:t>As mentioned in the introduction, the conclusion of our 2005 paper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w:t>
      </w:r>
      <w:r w:rsidRPr="00541100">
        <w:rPr>
          <w:rFonts w:ascii="Book Antiqua" w:hAnsi="Book Antiqua"/>
          <w:color w:val="auto"/>
        </w:rPr>
        <w:t xml:space="preserve"> was that AQIC made it possible to do large scale screening inexpensively and accurately, even when skilled cytologists are not available.</w:t>
      </w:r>
      <w:r w:rsidR="00AB2D07" w:rsidRPr="00541100">
        <w:rPr>
          <w:rFonts w:ascii="Book Antiqua" w:hAnsi="Book Antiqua"/>
          <w:color w:val="auto"/>
        </w:rPr>
        <w:t xml:space="preserve"> </w:t>
      </w:r>
      <w:r w:rsidRPr="00541100">
        <w:rPr>
          <w:rFonts w:ascii="Book Antiqua" w:hAnsi="Book Antiqua"/>
          <w:color w:val="auto"/>
        </w:rPr>
        <w:t>In that situation, doing conventional LBC is not an option.</w:t>
      </w:r>
      <w:r w:rsidR="00AB2D07" w:rsidRPr="00541100">
        <w:rPr>
          <w:rFonts w:ascii="Book Antiqua" w:hAnsi="Book Antiqua"/>
          <w:color w:val="auto"/>
        </w:rPr>
        <w:t xml:space="preserve"> </w:t>
      </w:r>
    </w:p>
    <w:p w14:paraId="4452F7AF" w14:textId="49831280"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 xml:space="preserve">However, when conventional LBC is an option and both tests can be performed, then the choice comes down to a mixture of the medical consequences of marginally </w:t>
      </w:r>
      <w:r w:rsidRPr="00541100">
        <w:rPr>
          <w:rFonts w:ascii="Book Antiqua" w:hAnsi="Book Antiqua"/>
          <w:color w:val="auto"/>
        </w:rPr>
        <w:lastRenderedPageBreak/>
        <w:t>improved sensitivity at the cost of worse specificity, combined with the business consequences, such as customer perception of value, marketing, cost, price, profit, acceptability to the payor, and so on.</w:t>
      </w:r>
      <w:r w:rsidR="00AB2D07" w:rsidRPr="00541100">
        <w:rPr>
          <w:rFonts w:ascii="Book Antiqua" w:hAnsi="Book Antiqua"/>
          <w:color w:val="auto"/>
        </w:rPr>
        <w:t xml:space="preserve"> </w:t>
      </w:r>
      <w:r w:rsidRPr="00541100">
        <w:rPr>
          <w:rFonts w:ascii="Book Antiqua" w:hAnsi="Book Antiqua"/>
          <w:color w:val="auto"/>
        </w:rPr>
        <w:t>One Chinese vendor</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166]</w:t>
      </w:r>
      <w:r w:rsidRPr="00541100">
        <w:rPr>
          <w:rFonts w:ascii="Book Antiqua" w:hAnsi="Book Antiqua"/>
          <w:color w:val="auto"/>
        </w:rPr>
        <w:t xml:space="preserve"> has developed a cytometer designed to scan counterstained slides, so that the blue thionin/counterstain amounts to a fake Papanicolaou stain.</w:t>
      </w:r>
      <w:r w:rsidR="00AB2D07" w:rsidRPr="00541100">
        <w:rPr>
          <w:rFonts w:ascii="Book Antiqua" w:hAnsi="Book Antiqua"/>
          <w:color w:val="auto"/>
        </w:rPr>
        <w:t xml:space="preserve"> </w:t>
      </w:r>
      <w:r w:rsidRPr="00541100">
        <w:rPr>
          <w:rFonts w:ascii="Book Antiqua" w:hAnsi="Book Antiqua"/>
          <w:color w:val="auto"/>
        </w:rPr>
        <w:t>This cytometer conceptually scans the slides twice - once with the optics set to minimize the visibility and interference of the counterstain to allow reasonably good DNA measurement, and once in full colour for qualitative visual assessment by the reviewer.</w:t>
      </w:r>
      <w:r w:rsidR="00AB2D07" w:rsidRPr="00541100">
        <w:rPr>
          <w:rFonts w:ascii="Book Antiqua" w:hAnsi="Book Antiqua"/>
          <w:color w:val="auto"/>
        </w:rPr>
        <w:t xml:space="preserve"> </w:t>
      </w:r>
      <w:r w:rsidRPr="00541100">
        <w:rPr>
          <w:rFonts w:ascii="Book Antiqua" w:hAnsi="Book Antiqua"/>
          <w:color w:val="auto"/>
        </w:rPr>
        <w:t>This system, in principle, has significant advantages over, for example, Hologic’s ThinPrep Imager which uses a similar approach</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167]</w:t>
      </w:r>
      <w:r w:rsidRPr="00541100">
        <w:rPr>
          <w:rFonts w:ascii="Book Antiqua" w:hAnsi="Book Antiqua"/>
          <w:color w:val="auto"/>
        </w:rPr>
        <w:t xml:space="preserve"> to staining and imaging slides, but fails to present any DNA quantitative information to the cytologist, operating instead only as qualitative assessment aid. </w:t>
      </w:r>
    </w:p>
    <w:p w14:paraId="752F1833" w14:textId="74C640D7"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 xml:space="preserve">In summary, in most settings in China, automated quantitative image cytometry </w:t>
      </w:r>
      <w:r w:rsidR="00FA7E62" w:rsidRPr="00541100">
        <w:rPr>
          <w:rFonts w:ascii="Book Antiqua" w:hAnsi="Book Antiqua"/>
          <w:color w:val="auto"/>
        </w:rPr>
        <w:t>provides substantial</w:t>
      </w:r>
      <w:r w:rsidRPr="00541100">
        <w:rPr>
          <w:rFonts w:ascii="Book Antiqua" w:hAnsi="Book Antiqua"/>
          <w:color w:val="auto"/>
        </w:rPr>
        <w:t xml:space="preserve"> increase in sensitivity and relatively slightly decreased specificity compared to conventional LBC.</w:t>
      </w:r>
      <w:r w:rsidR="00AB2D07" w:rsidRPr="00541100">
        <w:rPr>
          <w:rFonts w:ascii="Book Antiqua" w:hAnsi="Book Antiqua"/>
          <w:color w:val="auto"/>
        </w:rPr>
        <w:t xml:space="preserve"> </w:t>
      </w:r>
      <w:r w:rsidRPr="00541100">
        <w:rPr>
          <w:rFonts w:ascii="Book Antiqua" w:hAnsi="Book Antiqua"/>
          <w:color w:val="auto"/>
        </w:rPr>
        <w:t xml:space="preserve">However, most labs that offer AQIC also perform conventional cytology on the same liquid based sample with the consequence of an incremental increase in sensitivity accompanied by an incremental decrease in specificity. </w:t>
      </w:r>
    </w:p>
    <w:p w14:paraId="2AC05EE7" w14:textId="77777777" w:rsidR="00AE41F9" w:rsidRPr="00541100" w:rsidRDefault="00AE41F9" w:rsidP="00C814B6">
      <w:pPr>
        <w:spacing w:line="360" w:lineRule="auto"/>
        <w:jc w:val="both"/>
        <w:rPr>
          <w:rFonts w:ascii="Book Antiqua" w:hAnsi="Book Antiqua"/>
          <w:color w:val="auto"/>
        </w:rPr>
      </w:pPr>
    </w:p>
    <w:p w14:paraId="31059FDB" w14:textId="08160077" w:rsidR="00AE41F9" w:rsidRPr="00541100" w:rsidRDefault="002D4A26" w:rsidP="00C814B6">
      <w:pPr>
        <w:spacing w:line="360" w:lineRule="auto"/>
        <w:jc w:val="both"/>
        <w:rPr>
          <w:rFonts w:ascii="Book Antiqua" w:hAnsi="Book Antiqua"/>
          <w:b/>
          <w:color w:val="auto"/>
        </w:rPr>
      </w:pPr>
      <w:r w:rsidRPr="00541100">
        <w:rPr>
          <w:rFonts w:ascii="Book Antiqua" w:hAnsi="Book Antiqua"/>
          <w:b/>
          <w:color w:val="auto"/>
        </w:rPr>
        <w:t xml:space="preserve">AQIC, CYTOLOGY AND </w:t>
      </w:r>
      <w:r w:rsidR="004462A7" w:rsidRPr="00541100">
        <w:rPr>
          <w:rFonts w:ascii="Book Antiqua" w:eastAsia="宋体" w:hAnsi="Book Antiqua"/>
          <w:b/>
          <w:color w:val="auto"/>
          <w:lang w:eastAsia="zh-CN"/>
        </w:rPr>
        <w:t>hr</w:t>
      </w:r>
      <w:r w:rsidR="004462A7" w:rsidRPr="00541100">
        <w:rPr>
          <w:rFonts w:ascii="Book Antiqua" w:hAnsi="Book Antiqua"/>
          <w:b/>
          <w:color w:val="auto"/>
        </w:rPr>
        <w:t xml:space="preserve">HPV </w:t>
      </w:r>
      <w:r w:rsidRPr="00541100">
        <w:rPr>
          <w:rFonts w:ascii="Book Antiqua" w:hAnsi="Book Antiqua"/>
          <w:b/>
          <w:color w:val="auto"/>
        </w:rPr>
        <w:t>TESTING</w:t>
      </w:r>
    </w:p>
    <w:p w14:paraId="099C14AB" w14:textId="77B124C2"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Management of women with ASCUS, an equivocal cytology result and the most common non-negative result, has always been problematic.</w:t>
      </w:r>
      <w:r w:rsidR="00AB2D07" w:rsidRPr="00541100">
        <w:rPr>
          <w:rFonts w:ascii="Book Antiqua" w:hAnsi="Book Antiqua"/>
          <w:color w:val="auto"/>
        </w:rPr>
        <w:t xml:space="preserve"> </w:t>
      </w:r>
      <w:r w:rsidRPr="00541100">
        <w:rPr>
          <w:rFonts w:ascii="Book Antiqua" w:hAnsi="Book Antiqua"/>
          <w:color w:val="auto"/>
        </w:rPr>
        <w:t>The ASCCP guidelines of 2006</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168]</w:t>
      </w:r>
      <w:r w:rsidRPr="00541100">
        <w:rPr>
          <w:rFonts w:ascii="Book Antiqua" w:hAnsi="Book Antiqua"/>
          <w:color w:val="auto"/>
        </w:rPr>
        <w:t xml:space="preserve"> for the management of women with abnormal cervical cancer screening tests called for:</w:t>
      </w:r>
      <w:r w:rsidR="0084107A" w:rsidRPr="00541100">
        <w:rPr>
          <w:rFonts w:ascii="Book Antiqua" w:eastAsia="宋体" w:hAnsi="Book Antiqua"/>
          <w:color w:val="auto"/>
          <w:lang w:eastAsia="zh-CN"/>
        </w:rPr>
        <w:t xml:space="preserve"> </w:t>
      </w:r>
      <w:r w:rsidR="005C67A0" w:rsidRPr="00541100">
        <w:rPr>
          <w:rFonts w:ascii="Book Antiqua" w:eastAsia="宋体" w:hAnsi="Book Antiqua"/>
          <w:color w:val="auto"/>
          <w:lang w:eastAsia="zh-CN"/>
        </w:rPr>
        <w:t xml:space="preserve">(1) </w:t>
      </w:r>
      <w:r w:rsidRPr="00541100">
        <w:rPr>
          <w:rFonts w:ascii="Book Antiqua" w:hAnsi="Book Antiqua"/>
          <w:color w:val="auto"/>
        </w:rPr>
        <w:t>immediate colposcopy</w:t>
      </w:r>
      <w:r w:rsidR="00282F71" w:rsidRPr="00541100">
        <w:rPr>
          <w:rFonts w:ascii="Book Antiqua" w:hAnsi="Book Antiqua"/>
          <w:color w:val="auto"/>
        </w:rPr>
        <w:t xml:space="preserve">; or </w:t>
      </w:r>
      <w:r w:rsidR="005C67A0" w:rsidRPr="00541100">
        <w:rPr>
          <w:rFonts w:ascii="Book Antiqua" w:eastAsia="宋体" w:hAnsi="Book Antiqua"/>
          <w:color w:val="auto"/>
          <w:lang w:eastAsia="zh-CN"/>
        </w:rPr>
        <w:t xml:space="preserve">(2) </w:t>
      </w:r>
      <w:r w:rsidRPr="00541100">
        <w:rPr>
          <w:rFonts w:ascii="Book Antiqua" w:hAnsi="Book Antiqua"/>
          <w:color w:val="auto"/>
        </w:rPr>
        <w:t>repeat cytology testing at 6 mo intervals until two consecutive negative follow-up Pap tests</w:t>
      </w:r>
      <w:r w:rsidR="0084107A" w:rsidRPr="00541100">
        <w:rPr>
          <w:rFonts w:ascii="Book Antiqua" w:eastAsia="宋体" w:hAnsi="Book Antiqua"/>
          <w:color w:val="auto"/>
          <w:lang w:eastAsia="zh-CN"/>
        </w:rPr>
        <w:t>;</w:t>
      </w:r>
      <w:r w:rsidRPr="00541100">
        <w:rPr>
          <w:rFonts w:ascii="Book Antiqua" w:hAnsi="Book Antiqua"/>
          <w:color w:val="auto"/>
        </w:rPr>
        <w:t xml:space="preserve"> or </w:t>
      </w:r>
      <w:r w:rsidR="005C67A0" w:rsidRPr="00541100">
        <w:rPr>
          <w:rFonts w:ascii="Book Antiqua" w:eastAsia="宋体" w:hAnsi="Book Antiqua"/>
          <w:color w:val="auto"/>
          <w:lang w:eastAsia="zh-CN"/>
        </w:rPr>
        <w:t>(3)</w:t>
      </w:r>
      <w:r w:rsidR="005C67A0" w:rsidRPr="00541100">
        <w:rPr>
          <w:rFonts w:ascii="Book Antiqua" w:hAnsi="Book Antiqua"/>
          <w:color w:val="auto"/>
        </w:rPr>
        <w:t xml:space="preserve"> </w:t>
      </w:r>
      <w:r w:rsidRPr="00541100">
        <w:rPr>
          <w:rFonts w:ascii="Book Antiqua" w:hAnsi="Book Antiqua"/>
          <w:color w:val="auto"/>
        </w:rPr>
        <w:t>“reflex” hrHPV testing, in which case women</w:t>
      </w:r>
      <w:r w:rsidR="0084107A" w:rsidRPr="00541100">
        <w:rPr>
          <w:rFonts w:ascii="Book Antiqua" w:eastAsia="宋体" w:hAnsi="Book Antiqua"/>
          <w:color w:val="auto"/>
          <w:lang w:eastAsia="zh-CN"/>
        </w:rPr>
        <w:t xml:space="preserve">, </w:t>
      </w:r>
      <w:r w:rsidRPr="00541100">
        <w:rPr>
          <w:rFonts w:ascii="Book Antiqua" w:hAnsi="Book Antiqua"/>
          <w:color w:val="auto"/>
        </w:rPr>
        <w:t>with hrHPV positive result are managed as if they have LSIL, or</w:t>
      </w:r>
      <w:r w:rsidR="0084107A" w:rsidRPr="00541100">
        <w:rPr>
          <w:rFonts w:ascii="Book Antiqua" w:eastAsia="宋体" w:hAnsi="Book Antiqua"/>
          <w:color w:val="auto"/>
          <w:lang w:eastAsia="zh-CN"/>
        </w:rPr>
        <w:t xml:space="preserve"> </w:t>
      </w:r>
      <w:r w:rsidRPr="00541100">
        <w:rPr>
          <w:rFonts w:ascii="Book Antiqua" w:hAnsi="Book Antiqua"/>
          <w:color w:val="auto"/>
        </w:rPr>
        <w:t>with hrHPV negative result are repeat cytology tested in 1 year.</w:t>
      </w:r>
      <w:r w:rsidR="00AB2D07" w:rsidRPr="00541100">
        <w:rPr>
          <w:rFonts w:ascii="Book Antiqua" w:hAnsi="Book Antiqua"/>
          <w:color w:val="auto"/>
        </w:rPr>
        <w:t xml:space="preserve"> </w:t>
      </w:r>
    </w:p>
    <w:p w14:paraId="4837A89B" w14:textId="227C7CF9" w:rsidR="00AE41F9" w:rsidRPr="00541100" w:rsidRDefault="00230C43" w:rsidP="00A241EC">
      <w:pPr>
        <w:spacing w:line="360" w:lineRule="auto"/>
        <w:ind w:firstLineChars="200" w:firstLine="480"/>
        <w:jc w:val="both"/>
        <w:rPr>
          <w:rFonts w:ascii="Book Antiqua" w:eastAsia="宋体" w:hAnsi="Book Antiqua"/>
          <w:color w:val="auto"/>
          <w:lang w:eastAsia="zh-CN"/>
        </w:rPr>
      </w:pPr>
      <w:r w:rsidRPr="00541100">
        <w:rPr>
          <w:rFonts w:ascii="Book Antiqua" w:hAnsi="Book Antiqua"/>
          <w:color w:val="auto"/>
        </w:rPr>
        <w:t>However, these guidelines were revised in 2012</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66]</w:t>
      </w:r>
      <w:r w:rsidRPr="00541100">
        <w:rPr>
          <w:rFonts w:ascii="Book Antiqua" w:hAnsi="Book Antiqua"/>
          <w:color w:val="auto"/>
        </w:rPr>
        <w:t>. The new guidelines for management of women aged ≥ 25 with ASCUS cytology are</w:t>
      </w:r>
      <w:r w:rsidR="00902068" w:rsidRPr="00541100">
        <w:rPr>
          <w:rFonts w:ascii="Book Antiqua" w:eastAsia="宋体" w:hAnsi="Book Antiqua"/>
          <w:color w:val="auto"/>
          <w:lang w:eastAsia="zh-CN"/>
        </w:rPr>
        <w:t xml:space="preserve"> </w:t>
      </w:r>
      <w:r w:rsidRPr="00A241EC">
        <w:rPr>
          <w:rFonts w:ascii="Book Antiqua" w:hAnsi="Book Antiqua"/>
          <w:color w:val="auto"/>
        </w:rPr>
        <w:t xml:space="preserve">immediate colposcopy </w:t>
      </w:r>
      <w:r w:rsidR="00FA7E62" w:rsidRPr="00A241EC">
        <w:rPr>
          <w:rFonts w:ascii="Book Antiqua" w:hAnsi="Book Antiqua"/>
          <w:color w:val="auto"/>
        </w:rPr>
        <w:t>i</w:t>
      </w:r>
      <w:r w:rsidRPr="00A241EC">
        <w:rPr>
          <w:rFonts w:ascii="Book Antiqua" w:hAnsi="Book Antiqua"/>
          <w:color w:val="auto"/>
        </w:rPr>
        <w:t>s not recommended for women of any age</w:t>
      </w:r>
      <w:r w:rsidR="00A241EC">
        <w:rPr>
          <w:rFonts w:ascii="Book Antiqua" w:eastAsia="宋体" w:hAnsi="Book Antiqua" w:hint="eastAsia"/>
          <w:color w:val="auto"/>
          <w:lang w:eastAsia="zh-CN"/>
        </w:rPr>
        <w:t xml:space="preserve">: (1) </w:t>
      </w:r>
      <w:r w:rsidRPr="00541100">
        <w:rPr>
          <w:rFonts w:ascii="Book Antiqua" w:hAnsi="Book Antiqua"/>
          <w:color w:val="auto"/>
        </w:rPr>
        <w:t xml:space="preserve">hrHPV testing is preferred, in which case </w:t>
      </w:r>
      <w:r w:rsidRPr="00541100">
        <w:rPr>
          <w:rFonts w:ascii="Book Antiqua" w:hAnsi="Book Antiqua"/>
          <w:color w:val="auto"/>
        </w:rPr>
        <w:lastRenderedPageBreak/>
        <w:t>women</w:t>
      </w:r>
      <w:r w:rsidR="00A241EC">
        <w:rPr>
          <w:rFonts w:ascii="Book Antiqua" w:eastAsia="宋体" w:hAnsi="Book Antiqua" w:hint="eastAsia"/>
          <w:color w:val="auto"/>
          <w:lang w:eastAsia="zh-CN"/>
        </w:rPr>
        <w:t xml:space="preserve"> </w:t>
      </w:r>
      <w:r w:rsidRPr="00541100">
        <w:rPr>
          <w:rFonts w:ascii="Book Antiqua" w:hAnsi="Book Antiqua"/>
          <w:color w:val="auto"/>
        </w:rPr>
        <w:t>with hrHPV positive result are managed as if they have LSIL, or with hrHPV negative result are repeat co-tested (cytology and hrHPV) in 3 years</w:t>
      </w:r>
      <w:r w:rsidR="00902068" w:rsidRPr="00541100">
        <w:rPr>
          <w:rFonts w:ascii="Book Antiqua" w:eastAsia="宋体" w:hAnsi="Book Antiqua"/>
          <w:color w:val="auto"/>
          <w:lang w:eastAsia="zh-CN"/>
        </w:rPr>
        <w:t xml:space="preserve">; </w:t>
      </w:r>
      <w:r w:rsidRPr="00541100">
        <w:rPr>
          <w:rFonts w:ascii="Book Antiqua" w:hAnsi="Book Antiqua"/>
          <w:color w:val="auto"/>
        </w:rPr>
        <w:t>or</w:t>
      </w:r>
      <w:r w:rsidR="00576C42" w:rsidRPr="00541100">
        <w:rPr>
          <w:rFonts w:ascii="Book Antiqua" w:eastAsia="宋体" w:hAnsi="Book Antiqua"/>
          <w:color w:val="auto"/>
          <w:lang w:eastAsia="zh-CN"/>
        </w:rPr>
        <w:t xml:space="preserve"> </w:t>
      </w:r>
      <w:r w:rsidRPr="00541100">
        <w:rPr>
          <w:rFonts w:ascii="Book Antiqua" w:hAnsi="Book Antiqua"/>
          <w:color w:val="auto"/>
        </w:rPr>
        <w:t>repeat cytology testing (not preferred) in one year, and</w:t>
      </w:r>
      <w:r w:rsidR="00C90E44" w:rsidRPr="00541100">
        <w:rPr>
          <w:rFonts w:ascii="Book Antiqua" w:eastAsia="宋体" w:hAnsi="Book Antiqua"/>
          <w:color w:val="auto"/>
          <w:lang w:eastAsia="zh-CN"/>
        </w:rPr>
        <w:t xml:space="preserve"> </w:t>
      </w:r>
      <w:r w:rsidR="00282F71" w:rsidRPr="00541100">
        <w:rPr>
          <w:rFonts w:ascii="Book Antiqua" w:hAnsi="Book Antiqua"/>
          <w:color w:val="auto"/>
        </w:rPr>
        <w:t xml:space="preserve">if </w:t>
      </w:r>
      <w:r w:rsidRPr="00541100">
        <w:rPr>
          <w:rFonts w:ascii="Book Antiqua" w:hAnsi="Book Antiqua"/>
          <w:color w:val="auto"/>
        </w:rPr>
        <w:t>the cytology is NILM, return to routine screening interval (3 years), or</w:t>
      </w:r>
      <w:r w:rsidR="00C90E44" w:rsidRPr="00541100">
        <w:rPr>
          <w:rFonts w:ascii="Book Antiqua" w:eastAsia="宋体" w:hAnsi="Book Antiqua"/>
          <w:color w:val="auto"/>
          <w:lang w:eastAsia="zh-CN"/>
        </w:rPr>
        <w:t xml:space="preserve"> </w:t>
      </w:r>
      <w:r w:rsidR="00282F71" w:rsidRPr="00541100">
        <w:rPr>
          <w:rFonts w:ascii="Book Antiqua" w:hAnsi="Book Antiqua"/>
          <w:color w:val="auto"/>
        </w:rPr>
        <w:t xml:space="preserve">if </w:t>
      </w:r>
      <w:r w:rsidRPr="00541100">
        <w:rPr>
          <w:rFonts w:ascii="Book Antiqua" w:hAnsi="Book Antiqua"/>
          <w:color w:val="auto"/>
        </w:rPr>
        <w:t>the repeat cytology is ASCUS+, attend colposcopy</w:t>
      </w:r>
      <w:r w:rsidR="00A241EC">
        <w:rPr>
          <w:rFonts w:ascii="Book Antiqua" w:eastAsia="宋体" w:hAnsi="Book Antiqua" w:hint="eastAsia"/>
          <w:color w:val="auto"/>
          <w:lang w:eastAsia="zh-CN"/>
        </w:rPr>
        <w:t>.</w:t>
      </w:r>
      <w:r w:rsidR="00C90E44" w:rsidRPr="00541100">
        <w:rPr>
          <w:rFonts w:ascii="Book Antiqua" w:eastAsia="宋体" w:hAnsi="Book Antiqua"/>
          <w:color w:val="auto"/>
          <w:lang w:eastAsia="zh-CN"/>
        </w:rPr>
        <w:t xml:space="preserve"> </w:t>
      </w:r>
      <w:r w:rsidRPr="00541100">
        <w:rPr>
          <w:rFonts w:ascii="Book Antiqua" w:hAnsi="Book Antiqua"/>
          <w:color w:val="auto"/>
        </w:rPr>
        <w:t>For women aged 21-24 with ASCUS, the management is much more conservative</w:t>
      </w:r>
      <w:r w:rsidR="00A241EC">
        <w:rPr>
          <w:rFonts w:ascii="Book Antiqua" w:eastAsia="宋体" w:hAnsi="Book Antiqua" w:hint="eastAsia"/>
          <w:color w:val="auto"/>
          <w:lang w:eastAsia="zh-CN"/>
        </w:rPr>
        <w:t xml:space="preserve"> </w:t>
      </w:r>
      <w:r w:rsidRPr="00A241EC">
        <w:rPr>
          <w:rFonts w:ascii="Book Antiqua" w:hAnsi="Book Antiqua"/>
          <w:color w:val="auto"/>
        </w:rPr>
        <w:t xml:space="preserve">immediate colposcopy </w:t>
      </w:r>
      <w:r w:rsidR="00FA7E62" w:rsidRPr="00A241EC">
        <w:rPr>
          <w:rFonts w:ascii="Book Antiqua" w:hAnsi="Book Antiqua"/>
          <w:color w:val="auto"/>
        </w:rPr>
        <w:t>i</w:t>
      </w:r>
      <w:r w:rsidRPr="00A241EC">
        <w:rPr>
          <w:rFonts w:ascii="Book Antiqua" w:hAnsi="Book Antiqua"/>
          <w:color w:val="auto"/>
        </w:rPr>
        <w:t>s not recommended for women of any age</w:t>
      </w:r>
      <w:r w:rsidR="0057103E" w:rsidRPr="00A241EC">
        <w:rPr>
          <w:rFonts w:ascii="Book Antiqua" w:hAnsi="Book Antiqua"/>
          <w:color w:val="auto"/>
        </w:rPr>
        <w:t xml:space="preserve"> </w:t>
      </w:r>
      <w:r w:rsidRPr="00541100">
        <w:rPr>
          <w:rFonts w:ascii="Book Antiqua" w:hAnsi="Book Antiqua"/>
          <w:color w:val="auto"/>
        </w:rPr>
        <w:t>repeat cytology testing in one year is preferred, and</w:t>
      </w:r>
      <w:r w:rsidR="00DD49A8" w:rsidRPr="00541100">
        <w:rPr>
          <w:rFonts w:ascii="Book Antiqua" w:eastAsia="宋体" w:hAnsi="Book Antiqua"/>
          <w:color w:val="auto"/>
          <w:lang w:eastAsia="zh-CN"/>
        </w:rPr>
        <w:t xml:space="preserve"> </w:t>
      </w:r>
      <w:r w:rsidR="003B333A" w:rsidRPr="00541100">
        <w:rPr>
          <w:rFonts w:ascii="Book Antiqua" w:eastAsia="宋体" w:hAnsi="Book Antiqua"/>
          <w:color w:val="auto"/>
          <w:lang w:eastAsia="zh-CN"/>
        </w:rPr>
        <w:t>i</w:t>
      </w:r>
      <w:r w:rsidRPr="00541100">
        <w:rPr>
          <w:rFonts w:ascii="Book Antiqua" w:hAnsi="Book Antiqua"/>
          <w:color w:val="auto"/>
        </w:rPr>
        <w:t>f the first repeat cytology is ASC-H+, attend colposcopy, but</w:t>
      </w:r>
      <w:r w:rsidR="00A241EC">
        <w:rPr>
          <w:rFonts w:ascii="Book Antiqua" w:eastAsia="宋体" w:hAnsi="Book Antiqua" w:hint="eastAsia"/>
          <w:color w:val="auto"/>
          <w:lang w:eastAsia="zh-CN"/>
        </w:rPr>
        <w:t xml:space="preserve"> </w:t>
      </w:r>
      <w:r w:rsidR="003B333A" w:rsidRPr="00541100">
        <w:rPr>
          <w:rFonts w:ascii="Book Antiqua" w:hAnsi="Book Antiqua"/>
          <w:color w:val="auto"/>
        </w:rPr>
        <w:t>i</w:t>
      </w:r>
      <w:r w:rsidRPr="00541100">
        <w:rPr>
          <w:rFonts w:ascii="Book Antiqua" w:hAnsi="Book Antiqua"/>
          <w:color w:val="auto"/>
        </w:rPr>
        <w:t>f the first repeat cytology is LSIL, ASCUS or NILM, repeat cytology in 1 year, and</w:t>
      </w:r>
      <w:r w:rsidR="00DD49A8" w:rsidRPr="00541100">
        <w:rPr>
          <w:rFonts w:ascii="Book Antiqua" w:eastAsia="宋体" w:hAnsi="Book Antiqua"/>
          <w:color w:val="auto"/>
          <w:lang w:eastAsia="zh-CN"/>
        </w:rPr>
        <w:t xml:space="preserve"> </w:t>
      </w:r>
      <w:r w:rsidR="003B333A" w:rsidRPr="00541100">
        <w:rPr>
          <w:rFonts w:ascii="Book Antiqua" w:hAnsi="Book Antiqua"/>
          <w:color w:val="auto"/>
        </w:rPr>
        <w:t xml:space="preserve">if </w:t>
      </w:r>
      <w:r w:rsidRPr="00541100">
        <w:rPr>
          <w:rFonts w:ascii="Book Antiqua" w:hAnsi="Book Antiqua"/>
          <w:color w:val="auto"/>
        </w:rPr>
        <w:t>the 2</w:t>
      </w:r>
      <w:r w:rsidRPr="002870FF">
        <w:rPr>
          <w:rFonts w:ascii="Book Antiqua" w:hAnsi="Book Antiqua"/>
          <w:color w:val="auto"/>
          <w:vertAlign w:val="superscript"/>
        </w:rPr>
        <w:t>nd</w:t>
      </w:r>
      <w:r w:rsidRPr="00541100">
        <w:rPr>
          <w:rFonts w:ascii="Book Antiqua" w:hAnsi="Book Antiqua"/>
          <w:color w:val="auto"/>
        </w:rPr>
        <w:t xml:space="preserve"> repeat cytology is ASCUS+, attend colposcopy, or</w:t>
      </w:r>
      <w:r w:rsidR="00DD49A8" w:rsidRPr="00541100">
        <w:rPr>
          <w:rFonts w:ascii="Book Antiqua" w:eastAsia="宋体" w:hAnsi="Book Antiqua"/>
          <w:color w:val="auto"/>
          <w:lang w:eastAsia="zh-CN"/>
        </w:rPr>
        <w:t xml:space="preserve"> </w:t>
      </w:r>
      <w:r w:rsidRPr="00541100">
        <w:rPr>
          <w:rFonts w:ascii="Book Antiqua" w:hAnsi="Book Antiqua"/>
          <w:color w:val="auto"/>
        </w:rPr>
        <w:t>return to routine screening interval (3 years) when 2 consecutive annual repeat cytology test results are NILM</w:t>
      </w:r>
      <w:r w:rsidR="00DD49A8" w:rsidRPr="00541100">
        <w:rPr>
          <w:rFonts w:ascii="Book Antiqua" w:eastAsia="宋体" w:hAnsi="Book Antiqua"/>
          <w:color w:val="auto"/>
          <w:lang w:eastAsia="zh-CN"/>
        </w:rPr>
        <w:t xml:space="preserve">; </w:t>
      </w:r>
      <w:r w:rsidRPr="00541100">
        <w:rPr>
          <w:rFonts w:ascii="Book Antiqua" w:hAnsi="Book Antiqua"/>
          <w:color w:val="auto"/>
        </w:rPr>
        <w:t xml:space="preserve">hrHPV testing is not preferred, but women with hrHPV positive, repeat cytology in 1 year - </w:t>
      </w:r>
      <w:r w:rsidRPr="00A241EC">
        <w:rPr>
          <w:rFonts w:ascii="Book Antiqua" w:hAnsi="Book Antiqua"/>
          <w:color w:val="auto"/>
        </w:rPr>
        <w:t>immediate colposcopy or repeat hrHPV testing are not recommended</w:t>
      </w:r>
      <w:r w:rsidR="00DD49A8" w:rsidRPr="00A241EC">
        <w:rPr>
          <w:rFonts w:ascii="Book Antiqua" w:eastAsia="宋体" w:hAnsi="Book Antiqua"/>
          <w:color w:val="auto"/>
          <w:lang w:eastAsia="zh-CN"/>
        </w:rPr>
        <w:t>,</w:t>
      </w:r>
      <w:r w:rsidR="00DD49A8" w:rsidRPr="00541100">
        <w:rPr>
          <w:rFonts w:ascii="Book Antiqua" w:eastAsia="宋体" w:hAnsi="Book Antiqua"/>
          <w:color w:val="auto"/>
          <w:lang w:eastAsia="zh-CN"/>
        </w:rPr>
        <w:t xml:space="preserve"> </w:t>
      </w:r>
      <w:r w:rsidR="004462A7" w:rsidRPr="00541100">
        <w:rPr>
          <w:rFonts w:ascii="Book Antiqua" w:eastAsia="宋体" w:hAnsi="Book Antiqua"/>
          <w:color w:val="auto"/>
          <w:lang w:eastAsia="zh-CN"/>
        </w:rPr>
        <w:t>and</w:t>
      </w:r>
      <w:r w:rsidR="00A241EC">
        <w:rPr>
          <w:rFonts w:ascii="Book Antiqua" w:eastAsia="宋体" w:hAnsi="Book Antiqua" w:hint="eastAsia"/>
          <w:color w:val="auto"/>
          <w:lang w:eastAsia="zh-CN"/>
        </w:rPr>
        <w:t xml:space="preserve"> </w:t>
      </w:r>
      <w:r w:rsidRPr="00541100">
        <w:rPr>
          <w:rFonts w:ascii="Book Antiqua" w:hAnsi="Book Antiqua"/>
          <w:color w:val="auto"/>
        </w:rPr>
        <w:t>with hrHPV negative result are returned to the routine screening (cytology only) interval of 3 years</w:t>
      </w:r>
      <w:r w:rsidR="00DD49A8" w:rsidRPr="00541100">
        <w:rPr>
          <w:rFonts w:ascii="Book Antiqua" w:eastAsia="宋体" w:hAnsi="Book Antiqua"/>
          <w:color w:val="auto"/>
          <w:lang w:eastAsia="zh-CN"/>
        </w:rPr>
        <w:t>.</w:t>
      </w:r>
    </w:p>
    <w:p w14:paraId="77C08E5E" w14:textId="05F45C90"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A recent cross-sectional study by Zhang and coworkers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169]</w:t>
      </w:r>
      <w:r w:rsidRPr="00541100">
        <w:rPr>
          <w:rFonts w:ascii="Book Antiqua" w:hAnsi="Book Antiqua"/>
          <w:color w:val="auto"/>
        </w:rPr>
        <w:t xml:space="preserve"> looked at DNA ploidy in 875 cases of ASCUS who had biopsies (of which 157 were CIN2+) and a subset of 294 of these cases (53 of which were CIN2+) were also tested for hrHPV.</w:t>
      </w:r>
      <w:r w:rsidR="00AB2D07" w:rsidRPr="00541100">
        <w:rPr>
          <w:rFonts w:ascii="Book Antiqua" w:hAnsi="Book Antiqua"/>
          <w:color w:val="auto"/>
        </w:rPr>
        <w:t xml:space="preserve"> </w:t>
      </w:r>
      <w:r w:rsidRPr="00541100">
        <w:rPr>
          <w:rFonts w:ascii="Book Antiqua" w:hAnsi="Book Antiqua"/>
          <w:color w:val="auto"/>
        </w:rPr>
        <w:t>The raw results of the 294 cases are given in Table 15.</w:t>
      </w:r>
    </w:p>
    <w:p w14:paraId="1749AC54" w14:textId="54799EB2"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 performance indicators (prefaced with “b” to indicate “biopsy”) for DNA Ploidy for the whole data set and for hrHPV, DNA ploidy and hrHPV combined with DNA ploidy as an “and” of positive test results, are given in Table 16 (the combined test result was not included in the Zhang paper).</w:t>
      </w:r>
      <w:r w:rsidR="00AB2D07" w:rsidRPr="00541100">
        <w:rPr>
          <w:rFonts w:ascii="Book Antiqua" w:hAnsi="Book Antiqua"/>
          <w:color w:val="auto"/>
        </w:rPr>
        <w:t xml:space="preserve"> </w:t>
      </w:r>
      <w:r w:rsidRPr="00541100">
        <w:rPr>
          <w:rFonts w:ascii="Book Antiqua" w:hAnsi="Book Antiqua"/>
          <w:color w:val="auto"/>
        </w:rPr>
        <w:t>In general, DNA ploidy had better specificity and, hence, better PPV than hrHPV testing and both had similar NPV complement. As the authors concluded, AQIC is as effective as hrHPV testing for managing ASCUS patients, while being cheaper and easier to use.</w:t>
      </w:r>
    </w:p>
    <w:p w14:paraId="36DB3E20" w14:textId="54B38EED"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As discussed previously, for the logical “and” of positive test results the specificity of the combined test will be at least as high as the specificity of the most specific component test and could be 100%; however, the sensitivity will be no better than the sensitivity of the least sensitive component test and could be zero.</w:t>
      </w:r>
      <w:r w:rsidR="00AB2D07" w:rsidRPr="00541100">
        <w:rPr>
          <w:rFonts w:ascii="Book Antiqua" w:hAnsi="Book Antiqua"/>
          <w:color w:val="auto"/>
        </w:rPr>
        <w:t xml:space="preserve"> </w:t>
      </w:r>
      <w:r w:rsidRPr="00541100">
        <w:rPr>
          <w:rFonts w:ascii="Book Antiqua" w:hAnsi="Book Antiqua"/>
          <w:color w:val="auto"/>
        </w:rPr>
        <w:t xml:space="preserve">In fact, the combined </w:t>
      </w:r>
      <w:r w:rsidRPr="00541100">
        <w:rPr>
          <w:rFonts w:ascii="Book Antiqua" w:hAnsi="Book Antiqua"/>
          <w:color w:val="auto"/>
        </w:rPr>
        <w:lastRenderedPageBreak/>
        <w:t>test sensitivity did not fall below the least sensitive test which indicates that for detecting positive cases, DNA ploidy and HPV testing are very highly correlated.</w:t>
      </w:r>
      <w:r w:rsidR="00AB2D07" w:rsidRPr="00541100">
        <w:rPr>
          <w:rFonts w:ascii="Book Antiqua" w:hAnsi="Book Antiqua"/>
          <w:color w:val="auto"/>
        </w:rPr>
        <w:t xml:space="preserve"> </w:t>
      </w:r>
      <w:r w:rsidRPr="00541100">
        <w:rPr>
          <w:rFonts w:ascii="Book Antiqua" w:hAnsi="Book Antiqua"/>
          <w:color w:val="auto"/>
        </w:rPr>
        <w:t>This is also an example of why it is generally the case that combining binary tests only works well if both have similarly high values for one performance indicator (either sensitivity or specificity); the idea is that this high valued performance indicator will drop only minimally when the tests are combined, while the lower valued other performance indicator will rise substantially.</w:t>
      </w:r>
      <w:r w:rsidR="00AB2D07" w:rsidRPr="00541100">
        <w:rPr>
          <w:rFonts w:ascii="Book Antiqua" w:hAnsi="Book Antiqua"/>
          <w:color w:val="auto"/>
        </w:rPr>
        <w:t xml:space="preserve"> </w:t>
      </w:r>
      <w:r w:rsidRPr="00541100">
        <w:rPr>
          <w:rFonts w:ascii="Book Antiqua" w:hAnsi="Book Antiqua"/>
          <w:color w:val="auto"/>
        </w:rPr>
        <w:t>That is exactly what happened in this example.</w:t>
      </w:r>
      <w:r w:rsidR="00AB2D07" w:rsidRPr="00541100">
        <w:rPr>
          <w:rFonts w:ascii="Book Antiqua" w:hAnsi="Book Antiqua"/>
          <w:color w:val="auto"/>
        </w:rPr>
        <w:t xml:space="preserve"> </w:t>
      </w:r>
      <w:r w:rsidRPr="00541100">
        <w:rPr>
          <w:rFonts w:ascii="Book Antiqua" w:hAnsi="Book Antiqua"/>
          <w:color w:val="auto"/>
        </w:rPr>
        <w:t xml:space="preserve">For reference, the PPV of cytology for all 875 ASCUS cases is only 18%. </w:t>
      </w:r>
    </w:p>
    <w:p w14:paraId="02BAFCE7" w14:textId="163D6870" w:rsidR="000527F9" w:rsidRPr="00541100" w:rsidRDefault="00230C43" w:rsidP="00C814B6">
      <w:pPr>
        <w:spacing w:line="360" w:lineRule="auto"/>
        <w:ind w:firstLineChars="200" w:firstLine="480"/>
        <w:jc w:val="both"/>
        <w:rPr>
          <w:rFonts w:ascii="Book Antiqua" w:eastAsia="宋体" w:hAnsi="Book Antiqua"/>
          <w:color w:val="auto"/>
          <w:lang w:eastAsia="zh-CN"/>
        </w:rPr>
      </w:pPr>
      <w:r w:rsidRPr="00541100">
        <w:rPr>
          <w:rFonts w:ascii="Book Antiqua" w:hAnsi="Book Antiqua"/>
          <w:color w:val="auto"/>
        </w:rPr>
        <w:t xml:space="preserve">If it is accepted that management of ASCUS will inevitably involve some equivocal cases who must be monitored over time, similar to the ASCCP guidelines above, then the 3 </w:t>
      </w:r>
      <w:r w:rsidR="009D5E64" w:rsidRPr="00541100">
        <w:rPr>
          <w:rFonts w:ascii="Book Antiqua" w:hAnsi="Book Antiqua"/>
          <w:color w:val="auto"/>
        </w:rPr>
        <w:t>×</w:t>
      </w:r>
      <w:r w:rsidRPr="00541100">
        <w:rPr>
          <w:rFonts w:ascii="Book Antiqua" w:hAnsi="Book Antiqua"/>
          <w:color w:val="auto"/>
        </w:rPr>
        <w:t xml:space="preserve"> 3 table analysis previously discussed could be applied.</w:t>
      </w:r>
      <w:r w:rsidR="00AB2D07" w:rsidRPr="00541100">
        <w:rPr>
          <w:rFonts w:ascii="Book Antiqua" w:hAnsi="Book Antiqua"/>
          <w:color w:val="auto"/>
        </w:rPr>
        <w:t xml:space="preserve"> </w:t>
      </w:r>
      <w:r w:rsidRPr="00541100">
        <w:rPr>
          <w:rFonts w:ascii="Book Antiqua" w:hAnsi="Book Antiqua"/>
          <w:color w:val="auto"/>
        </w:rPr>
        <w:t>In this situation, equivocal cases are excluded from both PPV and NPV.</w:t>
      </w:r>
      <w:r w:rsidR="00AB2D07" w:rsidRPr="00541100">
        <w:rPr>
          <w:rFonts w:ascii="Book Antiqua" w:hAnsi="Book Antiqua"/>
          <w:color w:val="auto"/>
        </w:rPr>
        <w:t xml:space="preserve"> </w:t>
      </w:r>
      <w:r w:rsidRPr="00541100">
        <w:rPr>
          <w:rFonts w:ascii="Book Antiqua" w:hAnsi="Book Antiqua"/>
          <w:color w:val="auto"/>
        </w:rPr>
        <w:t xml:space="preserve">The revised </w:t>
      </w:r>
      <w:r w:rsidR="000527F9" w:rsidRPr="00541100">
        <w:rPr>
          <w:rFonts w:ascii="Book Antiqua" w:hAnsi="Book Antiqua"/>
          <w:color w:val="auto"/>
        </w:rPr>
        <w:t xml:space="preserve">results are shown in </w:t>
      </w:r>
      <w:r w:rsidRPr="00541100">
        <w:rPr>
          <w:rFonts w:ascii="Book Antiqua" w:hAnsi="Book Antiqua"/>
          <w:color w:val="auto"/>
        </w:rPr>
        <w:t>Table 17 (with the differences highlighted)</w:t>
      </w:r>
      <w:r w:rsidR="000527F9" w:rsidRPr="00541100">
        <w:rPr>
          <w:rFonts w:ascii="Book Antiqua" w:hAnsi="Book Antiqua"/>
          <w:color w:val="auto"/>
        </w:rPr>
        <w:t>.</w:t>
      </w:r>
      <w:r w:rsidR="00B33441" w:rsidRPr="00541100">
        <w:rPr>
          <w:rFonts w:ascii="Book Antiqua" w:eastAsia="宋体" w:hAnsi="Book Antiqua"/>
          <w:color w:val="auto"/>
          <w:lang w:eastAsia="zh-CN"/>
        </w:rPr>
        <w:t xml:space="preserve"> </w:t>
      </w:r>
    </w:p>
    <w:p w14:paraId="563A0BE5" w14:textId="3E82773B" w:rsidR="000527F9" w:rsidRPr="00541100" w:rsidRDefault="00230C43" w:rsidP="00A241EC">
      <w:pPr>
        <w:spacing w:line="360" w:lineRule="auto"/>
        <w:ind w:firstLineChars="200" w:firstLine="480"/>
        <w:jc w:val="both"/>
        <w:rPr>
          <w:rFonts w:ascii="Book Antiqua" w:eastAsia="宋体" w:hAnsi="Book Antiqua"/>
          <w:color w:val="auto"/>
          <w:lang w:eastAsia="zh-CN"/>
        </w:rPr>
      </w:pPr>
      <w:r w:rsidRPr="00541100">
        <w:rPr>
          <w:rFonts w:ascii="Book Antiqua" w:hAnsi="Book Antiqua"/>
          <w:color w:val="auto"/>
        </w:rPr>
        <w:t>In the case of the combined test:</w:t>
      </w:r>
      <w:r w:rsidR="00B33441" w:rsidRPr="00541100">
        <w:rPr>
          <w:rFonts w:ascii="Book Antiqua" w:eastAsia="宋体" w:hAnsi="Book Antiqua"/>
          <w:color w:val="auto"/>
          <w:lang w:eastAsia="zh-CN"/>
        </w:rPr>
        <w:t xml:space="preserve"> </w:t>
      </w:r>
      <w:r w:rsidR="00A241EC">
        <w:rPr>
          <w:rFonts w:ascii="Book Antiqua" w:eastAsia="宋体" w:hAnsi="Book Antiqua" w:hint="eastAsia"/>
          <w:color w:val="auto"/>
          <w:lang w:eastAsia="zh-CN"/>
        </w:rPr>
        <w:t xml:space="preserve">(1) </w:t>
      </w:r>
      <w:r w:rsidRPr="00541100">
        <w:rPr>
          <w:rFonts w:ascii="Book Antiqua" w:hAnsi="Book Antiqua"/>
          <w:color w:val="auto"/>
        </w:rPr>
        <w:t>60 cases would be identified as positive of which 43 will have CIN2+, including 100% of the cancer cases, 88% of the CIN3 cases and 70% of the CIN2 cases</w:t>
      </w:r>
      <w:r w:rsidR="00A241EC">
        <w:rPr>
          <w:rFonts w:ascii="Book Antiqua" w:eastAsia="宋体" w:hAnsi="Book Antiqua" w:hint="eastAsia"/>
          <w:color w:val="auto"/>
          <w:lang w:eastAsia="zh-CN"/>
        </w:rPr>
        <w:t xml:space="preserve">; (2) </w:t>
      </w:r>
      <w:r w:rsidRPr="00541100">
        <w:rPr>
          <w:rFonts w:ascii="Book Antiqua" w:hAnsi="Book Antiqua"/>
          <w:color w:val="auto"/>
        </w:rPr>
        <w:t>179 cases would be identified as negative, of which 2 would have CIN2+</w:t>
      </w:r>
      <w:r w:rsidR="00A241EC">
        <w:rPr>
          <w:rFonts w:ascii="Book Antiqua" w:eastAsia="宋体" w:hAnsi="Book Antiqua" w:hint="eastAsia"/>
          <w:color w:val="auto"/>
          <w:lang w:eastAsia="zh-CN"/>
        </w:rPr>
        <w:t>; a</w:t>
      </w:r>
      <w:r w:rsidRPr="00541100">
        <w:rPr>
          <w:rFonts w:ascii="Book Antiqua" w:hAnsi="Book Antiqua"/>
          <w:color w:val="auto"/>
        </w:rPr>
        <w:t>nd</w:t>
      </w:r>
      <w:r w:rsidR="00B33441" w:rsidRPr="00541100">
        <w:rPr>
          <w:rFonts w:ascii="Book Antiqua" w:eastAsia="宋体" w:hAnsi="Book Antiqua"/>
          <w:color w:val="auto"/>
          <w:lang w:eastAsia="zh-CN"/>
        </w:rPr>
        <w:t xml:space="preserve"> </w:t>
      </w:r>
      <w:r w:rsidR="00A241EC">
        <w:rPr>
          <w:rFonts w:ascii="Book Antiqua" w:eastAsia="宋体" w:hAnsi="Book Antiqua" w:hint="eastAsia"/>
          <w:color w:val="auto"/>
          <w:lang w:eastAsia="zh-CN"/>
        </w:rPr>
        <w:t xml:space="preserve">(3) </w:t>
      </w:r>
      <w:r w:rsidRPr="00541100">
        <w:rPr>
          <w:rFonts w:ascii="Book Antiqua" w:hAnsi="Book Antiqua"/>
          <w:color w:val="auto"/>
        </w:rPr>
        <w:t>55 cases would be identified as being equivocal of which 8 would have CIN2+</w:t>
      </w:r>
      <w:r w:rsidR="000527F9" w:rsidRPr="00541100">
        <w:rPr>
          <w:rFonts w:ascii="Book Antiqua" w:hAnsi="Book Antiqua"/>
          <w:color w:val="auto"/>
        </w:rPr>
        <w:t>.</w:t>
      </w:r>
    </w:p>
    <w:p w14:paraId="6AA442D9" w14:textId="1DF84DED" w:rsidR="00AE41F9" w:rsidRPr="00541100" w:rsidRDefault="00230C43" w:rsidP="00BA3CB9">
      <w:pPr>
        <w:spacing w:line="360" w:lineRule="auto"/>
        <w:ind w:firstLine="360"/>
        <w:jc w:val="both"/>
        <w:rPr>
          <w:rFonts w:ascii="Book Antiqua" w:eastAsia="宋体" w:hAnsi="Book Antiqua"/>
          <w:color w:val="auto"/>
          <w:lang w:eastAsia="zh-CN"/>
        </w:rPr>
      </w:pPr>
      <w:r w:rsidRPr="00541100">
        <w:rPr>
          <w:rFonts w:ascii="Book Antiqua" w:hAnsi="Book Antiqua"/>
          <w:color w:val="auto"/>
        </w:rPr>
        <w:t>For comparison, if the hrHPV test was not done, the 3 state analysis outcomes would be:</w:t>
      </w:r>
      <w:r w:rsidR="00AA55A4" w:rsidRPr="00541100">
        <w:rPr>
          <w:rFonts w:ascii="Book Antiqua" w:eastAsia="宋体" w:hAnsi="Book Antiqua"/>
          <w:color w:val="auto"/>
          <w:lang w:eastAsia="zh-CN"/>
        </w:rPr>
        <w:t xml:space="preserve"> </w:t>
      </w:r>
      <w:r w:rsidR="00A241EC">
        <w:rPr>
          <w:rFonts w:ascii="Book Antiqua" w:eastAsia="宋体" w:hAnsi="Book Antiqua" w:hint="eastAsia"/>
          <w:color w:val="auto"/>
          <w:lang w:eastAsia="zh-CN"/>
        </w:rPr>
        <w:t>(1)</w:t>
      </w:r>
      <w:r w:rsidR="00BA3CB9">
        <w:rPr>
          <w:rFonts w:ascii="Book Antiqua" w:eastAsia="宋体" w:hAnsi="Book Antiqua" w:hint="eastAsia"/>
          <w:color w:val="auto"/>
          <w:lang w:eastAsia="zh-CN"/>
        </w:rPr>
        <w:t xml:space="preserve"> </w:t>
      </w:r>
      <w:r w:rsidRPr="00541100">
        <w:rPr>
          <w:rFonts w:ascii="Book Antiqua" w:hAnsi="Book Antiqua"/>
          <w:color w:val="auto"/>
        </w:rPr>
        <w:t>90 cases would be identified as positive of which 43 will have CIN2+, exactly as in the combined case above</w:t>
      </w:r>
      <w:r w:rsidR="00BA3CB9">
        <w:rPr>
          <w:rFonts w:ascii="Book Antiqua" w:eastAsia="宋体" w:hAnsi="Book Antiqua" w:hint="eastAsia"/>
          <w:color w:val="auto"/>
          <w:lang w:eastAsia="zh-CN"/>
        </w:rPr>
        <w:t xml:space="preserve">; (2) </w:t>
      </w:r>
      <w:r w:rsidRPr="00541100">
        <w:rPr>
          <w:rFonts w:ascii="Book Antiqua" w:hAnsi="Book Antiqua"/>
          <w:color w:val="auto"/>
        </w:rPr>
        <w:t>137 cases would be identified as negative, of which 2 would have CIN2+</w:t>
      </w:r>
      <w:r w:rsidR="00BA3CB9">
        <w:rPr>
          <w:rFonts w:ascii="Book Antiqua" w:eastAsia="宋体" w:hAnsi="Book Antiqua" w:hint="eastAsia"/>
          <w:color w:val="auto"/>
          <w:lang w:eastAsia="zh-CN"/>
        </w:rPr>
        <w:t>;</w:t>
      </w:r>
      <w:r w:rsidRPr="00541100">
        <w:rPr>
          <w:rFonts w:ascii="Book Antiqua" w:hAnsi="Book Antiqua"/>
          <w:color w:val="auto"/>
        </w:rPr>
        <w:t xml:space="preserve"> and</w:t>
      </w:r>
      <w:r w:rsidR="00AA55A4" w:rsidRPr="00541100">
        <w:rPr>
          <w:rFonts w:ascii="Book Antiqua" w:eastAsia="宋体" w:hAnsi="Book Antiqua"/>
          <w:color w:val="auto"/>
          <w:lang w:eastAsia="zh-CN"/>
        </w:rPr>
        <w:t xml:space="preserve"> </w:t>
      </w:r>
      <w:r w:rsidR="00BA3CB9">
        <w:rPr>
          <w:rFonts w:ascii="Book Antiqua" w:eastAsia="宋体" w:hAnsi="Book Antiqua" w:hint="eastAsia"/>
          <w:color w:val="auto"/>
          <w:lang w:eastAsia="zh-CN"/>
        </w:rPr>
        <w:t xml:space="preserve">(3) </w:t>
      </w:r>
      <w:r w:rsidRPr="00541100">
        <w:rPr>
          <w:rFonts w:ascii="Book Antiqua" w:hAnsi="Book Antiqua"/>
          <w:color w:val="auto"/>
        </w:rPr>
        <w:t>67 cases would be identified as being equivocal of which 8 would have CIN2+</w:t>
      </w:r>
      <w:r w:rsidR="00AA55A4" w:rsidRPr="00541100">
        <w:rPr>
          <w:rFonts w:ascii="Book Antiqua" w:eastAsia="宋体" w:hAnsi="Book Antiqua"/>
          <w:color w:val="auto"/>
          <w:lang w:eastAsia="zh-CN"/>
        </w:rPr>
        <w:t>.</w:t>
      </w:r>
    </w:p>
    <w:p w14:paraId="3AA5731F" w14:textId="77777777" w:rsidR="00AE41F9" w:rsidRPr="00541100" w:rsidRDefault="00230C43" w:rsidP="00D0142B">
      <w:pPr>
        <w:spacing w:line="360" w:lineRule="auto"/>
        <w:ind w:firstLine="480"/>
        <w:jc w:val="both"/>
        <w:rPr>
          <w:rFonts w:ascii="Book Antiqua" w:hAnsi="Book Antiqua"/>
          <w:color w:val="auto"/>
        </w:rPr>
      </w:pPr>
      <w:r w:rsidRPr="00541100">
        <w:rPr>
          <w:rFonts w:ascii="Book Antiqua" w:hAnsi="Book Antiqua"/>
          <w:color w:val="auto"/>
        </w:rPr>
        <w:t>The addition of the hrHPV test correctly removed 30 negative cases from the positive group and 12 from the equivocal group into the negative group.</w:t>
      </w:r>
    </w:p>
    <w:p w14:paraId="078A2B54" w14:textId="12AC24FE"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 same research group more recently published a smaller prospective study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170]</w:t>
      </w:r>
      <w:r w:rsidRPr="00541100">
        <w:rPr>
          <w:rFonts w:ascii="Book Antiqua" w:hAnsi="Book Antiqua"/>
          <w:color w:val="auto"/>
        </w:rPr>
        <w:t xml:space="preserve"> of 327 cases of ASCUS, 193 of whom had the AQIC test and the remaining 134 had the hrHPV test.</w:t>
      </w:r>
      <w:r w:rsidR="00AB2D07" w:rsidRPr="00541100">
        <w:rPr>
          <w:rFonts w:ascii="Book Antiqua" w:hAnsi="Book Antiqua"/>
          <w:color w:val="auto"/>
        </w:rPr>
        <w:t xml:space="preserve"> </w:t>
      </w:r>
      <w:r w:rsidRPr="00541100">
        <w:rPr>
          <w:rFonts w:ascii="Book Antiqua" w:hAnsi="Book Antiqua"/>
          <w:color w:val="auto"/>
        </w:rPr>
        <w:t>The performance indicators were essentially the same as the previous study and no statistically significant difference was detected between AQIC and hrHPV.</w:t>
      </w:r>
      <w:r w:rsidR="00AB2D07" w:rsidRPr="00541100">
        <w:rPr>
          <w:rFonts w:ascii="Book Antiqua" w:hAnsi="Book Antiqua"/>
          <w:color w:val="auto"/>
        </w:rPr>
        <w:t xml:space="preserve"> </w:t>
      </w:r>
      <w:r w:rsidRPr="00541100">
        <w:rPr>
          <w:rFonts w:ascii="Book Antiqua" w:hAnsi="Book Antiqua"/>
          <w:color w:val="auto"/>
        </w:rPr>
        <w:lastRenderedPageBreak/>
        <w:t xml:space="preserve">Again, if the patient management followed the 3 </w:t>
      </w:r>
      <w:r w:rsidR="009E7FD8" w:rsidRPr="00541100">
        <w:rPr>
          <w:rFonts w:ascii="Book Antiqua" w:hAnsi="Book Antiqua"/>
          <w:color w:val="auto"/>
        </w:rPr>
        <w:t>×</w:t>
      </w:r>
      <w:r w:rsidRPr="00541100">
        <w:rPr>
          <w:rFonts w:ascii="Book Antiqua" w:hAnsi="Book Antiqua"/>
          <w:color w:val="auto"/>
        </w:rPr>
        <w:t xml:space="preserve"> 3 table guidelines discussed previously, the PPV of DNA ploidy would have </w:t>
      </w:r>
      <w:r w:rsidR="00BA1B24" w:rsidRPr="00541100">
        <w:rPr>
          <w:rFonts w:ascii="Book Antiqua" w:hAnsi="Book Antiqua"/>
          <w:color w:val="auto"/>
        </w:rPr>
        <w:t xml:space="preserve">been </w:t>
      </w:r>
      <w:r w:rsidRPr="00541100">
        <w:rPr>
          <w:rFonts w:ascii="Book Antiqua" w:hAnsi="Book Antiqua"/>
          <w:color w:val="auto"/>
        </w:rPr>
        <w:t>boosted from 32% to 41%.</w:t>
      </w:r>
    </w:p>
    <w:p w14:paraId="374DA01E" w14:textId="31ACFA4A"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A tiny study from France using interactive (as opposed to automated) image analysis found similar concordance between DNA ploidy and hrHPV for ASCUS cases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171]</w:t>
      </w:r>
      <w:r w:rsidRPr="00541100">
        <w:rPr>
          <w:rFonts w:ascii="Book Antiqua" w:hAnsi="Book Antiqua"/>
          <w:color w:val="auto"/>
        </w:rPr>
        <w:t>.</w:t>
      </w:r>
      <w:r w:rsidR="00AB2D07" w:rsidRPr="00541100">
        <w:rPr>
          <w:rFonts w:ascii="Book Antiqua" w:hAnsi="Book Antiqua"/>
          <w:color w:val="auto"/>
        </w:rPr>
        <w:t xml:space="preserve"> </w:t>
      </w:r>
    </w:p>
    <w:p w14:paraId="1D9607F9" w14:textId="395641FA" w:rsidR="00AE41F9" w:rsidRPr="00541100" w:rsidRDefault="00230C43" w:rsidP="00C814B6">
      <w:pPr>
        <w:widowControl w:val="0"/>
        <w:spacing w:line="360" w:lineRule="auto"/>
        <w:ind w:firstLineChars="200" w:firstLine="480"/>
        <w:jc w:val="both"/>
        <w:rPr>
          <w:rFonts w:ascii="Book Antiqua" w:hAnsi="Book Antiqua"/>
          <w:color w:val="auto"/>
        </w:rPr>
      </w:pPr>
      <w:r w:rsidRPr="00541100">
        <w:rPr>
          <w:rFonts w:ascii="Book Antiqua" w:hAnsi="Book Antiqua"/>
          <w:color w:val="auto"/>
        </w:rPr>
        <w:t>A few additional studies comparing hrHPV with AQIC, but not focused on ASCUS, have been published in China</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172-174]</w:t>
      </w:r>
      <w:r w:rsidRPr="00541100">
        <w:rPr>
          <w:rFonts w:ascii="Book Antiqua" w:hAnsi="Book Antiqua"/>
          <w:color w:val="auto"/>
        </w:rPr>
        <w:t xml:space="preserve"> and generally they show reasonable concordance between the two techniques, but are not large enough to draw more conclusions.</w:t>
      </w:r>
    </w:p>
    <w:p w14:paraId="022334CB" w14:textId="7A6BB3C4" w:rsidR="00AE41F9" w:rsidRPr="00541100" w:rsidRDefault="00230C43" w:rsidP="00C814B6">
      <w:pPr>
        <w:widowControl w:val="0"/>
        <w:spacing w:line="360" w:lineRule="auto"/>
        <w:ind w:firstLineChars="200" w:firstLine="480"/>
        <w:jc w:val="both"/>
        <w:rPr>
          <w:rFonts w:ascii="Book Antiqua" w:eastAsia="宋体" w:hAnsi="Book Antiqua"/>
          <w:color w:val="auto"/>
          <w:lang w:eastAsia="zh-CN"/>
        </w:rPr>
      </w:pPr>
      <w:r w:rsidRPr="00541100">
        <w:rPr>
          <w:rFonts w:ascii="Book Antiqua" w:hAnsi="Book Antiqua"/>
          <w:color w:val="auto"/>
        </w:rPr>
        <w:t>The previously mentioned study of Guillaud and coworkers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41]</w:t>
      </w:r>
      <w:r w:rsidRPr="00541100">
        <w:rPr>
          <w:rFonts w:ascii="Book Antiqua" w:hAnsi="Book Antiqua"/>
          <w:color w:val="auto"/>
        </w:rPr>
        <w:t xml:space="preserve"> compared conventional LBC (ThinPrep) with DNA ploidy and with hrHPV testing by QiaGen HC2 on more than 1,500 high grade samples and concluded:</w:t>
      </w:r>
      <w:r w:rsidR="0069232F" w:rsidRPr="00541100">
        <w:rPr>
          <w:rFonts w:ascii="Book Antiqua" w:eastAsia="宋体" w:hAnsi="Book Antiqua"/>
          <w:color w:val="auto"/>
          <w:lang w:eastAsia="zh-CN"/>
        </w:rPr>
        <w:t xml:space="preserve"> </w:t>
      </w:r>
      <w:r w:rsidR="00BA1B24" w:rsidRPr="00541100">
        <w:rPr>
          <w:rFonts w:ascii="Book Antiqua" w:eastAsia="宋体" w:hAnsi="Book Antiqua"/>
          <w:color w:val="auto"/>
          <w:lang w:eastAsia="zh-CN"/>
        </w:rPr>
        <w:t>“</w:t>
      </w:r>
      <w:r w:rsidRPr="00541100">
        <w:rPr>
          <w:rFonts w:ascii="Book Antiqua" w:hAnsi="Book Antiqua"/>
          <w:color w:val="auto"/>
        </w:rPr>
        <w:t>DNA ploidy shows comparable sensitivity, specificity, PPV, and NPV values to conventional cytology and HC 2</w:t>
      </w:r>
      <w:r w:rsidR="00584385" w:rsidRPr="00541100">
        <w:rPr>
          <w:rFonts w:ascii="Book Antiqua" w:eastAsia="宋体" w:hAnsi="Book Antiqua"/>
          <w:color w:val="auto"/>
          <w:lang w:eastAsia="zh-CN"/>
        </w:rPr>
        <w:t>.</w:t>
      </w:r>
      <w:r w:rsidR="00BA1B24" w:rsidRPr="00541100">
        <w:rPr>
          <w:rFonts w:ascii="Book Antiqua" w:eastAsia="宋体" w:hAnsi="Book Antiqua"/>
          <w:color w:val="auto"/>
          <w:lang w:eastAsia="zh-CN"/>
        </w:rPr>
        <w:t>”</w:t>
      </w:r>
      <w:r w:rsidR="00584385" w:rsidRPr="00541100">
        <w:rPr>
          <w:rFonts w:ascii="Book Antiqua" w:eastAsia="宋体" w:hAnsi="Book Antiqua"/>
          <w:color w:val="auto"/>
          <w:lang w:eastAsia="zh-CN"/>
        </w:rPr>
        <w:t xml:space="preserve"> </w:t>
      </w:r>
    </w:p>
    <w:p w14:paraId="5741D4CD" w14:textId="71B253B8"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In summary, there is evidence that AQIC is at least as useful as hrHPV testing for managing ASCUS cases, and probably for other abnormal cytology grades and is simpler and cheaper to perform.</w:t>
      </w:r>
      <w:r w:rsidR="00AB2D07" w:rsidRPr="00541100">
        <w:rPr>
          <w:rFonts w:ascii="Book Antiqua" w:hAnsi="Book Antiqua"/>
          <w:color w:val="auto"/>
        </w:rPr>
        <w:t xml:space="preserve"> </w:t>
      </w:r>
    </w:p>
    <w:p w14:paraId="138DB3D6" w14:textId="77777777" w:rsidR="00AE41F9" w:rsidRPr="00541100" w:rsidRDefault="00AE41F9" w:rsidP="00C814B6">
      <w:pPr>
        <w:spacing w:line="360" w:lineRule="auto"/>
        <w:jc w:val="both"/>
        <w:rPr>
          <w:rFonts w:ascii="Book Antiqua" w:hAnsi="Book Antiqua"/>
          <w:color w:val="auto"/>
        </w:rPr>
      </w:pPr>
    </w:p>
    <w:p w14:paraId="3E38D9C8" w14:textId="61DC27F3" w:rsidR="00AE41F9" w:rsidRPr="00541100" w:rsidRDefault="00ED5E98" w:rsidP="00C814B6">
      <w:pPr>
        <w:spacing w:line="360" w:lineRule="auto"/>
        <w:jc w:val="both"/>
        <w:rPr>
          <w:rFonts w:ascii="Book Antiqua" w:hAnsi="Book Antiqua"/>
          <w:b/>
          <w:color w:val="auto"/>
        </w:rPr>
      </w:pPr>
      <w:r w:rsidRPr="00541100">
        <w:rPr>
          <w:rFonts w:ascii="Book Antiqua" w:hAnsi="Book Antiqua"/>
          <w:b/>
          <w:color w:val="auto"/>
        </w:rPr>
        <w:t>CONCLUSION</w:t>
      </w:r>
    </w:p>
    <w:p w14:paraId="26079A9C" w14:textId="5555EDA5"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Like all countries, China has both low-resource settings and mid- and high-resource settings.</w:t>
      </w:r>
      <w:r w:rsidR="00AB2D07" w:rsidRPr="00541100">
        <w:rPr>
          <w:rFonts w:ascii="Book Antiqua" w:hAnsi="Book Antiqua"/>
          <w:color w:val="auto"/>
        </w:rPr>
        <w:t xml:space="preserve"> </w:t>
      </w:r>
      <w:r w:rsidRPr="00541100">
        <w:rPr>
          <w:rFonts w:ascii="Book Antiqua" w:hAnsi="Book Antiqua"/>
          <w:color w:val="auto"/>
        </w:rPr>
        <w:t xml:space="preserve"> Referring to the 2005 study objective recounted in introduction, the key resource under discussion here is the availability of experienced and highly trained cytotechnologists and cytopathologists - if they do not exist, then the conventional Pap test cannot be performed. The other key resource, of course, is money which constrains public health initiatives in all countries. This is not a discussion about the availability of electricity, water or similar resources. The objective cited in the introduction was related to this definition of low resource settings and not just in China. This review will look separately at the low resource and mid-/high-resource settings.</w:t>
      </w:r>
    </w:p>
    <w:p w14:paraId="0CC31B0E" w14:textId="77777777" w:rsidR="00AE41F9" w:rsidRPr="00541100" w:rsidRDefault="00AE41F9" w:rsidP="00C814B6">
      <w:pPr>
        <w:spacing w:line="360" w:lineRule="auto"/>
        <w:jc w:val="both"/>
        <w:rPr>
          <w:rFonts w:ascii="Book Antiqua" w:hAnsi="Book Antiqua"/>
          <w:color w:val="auto"/>
        </w:rPr>
      </w:pPr>
    </w:p>
    <w:p w14:paraId="33F1AD65" w14:textId="34D13FC0" w:rsidR="00AE41F9" w:rsidRPr="00541100" w:rsidRDefault="00EA3BA5" w:rsidP="00C814B6">
      <w:pPr>
        <w:spacing w:line="360" w:lineRule="auto"/>
        <w:jc w:val="both"/>
        <w:rPr>
          <w:rFonts w:ascii="Book Antiqua" w:hAnsi="Book Antiqua"/>
          <w:b/>
          <w:color w:val="auto"/>
        </w:rPr>
      </w:pPr>
      <w:r w:rsidRPr="00541100">
        <w:rPr>
          <w:rFonts w:ascii="Book Antiqua" w:hAnsi="Book Antiqua"/>
          <w:b/>
          <w:color w:val="auto"/>
        </w:rPr>
        <w:lastRenderedPageBreak/>
        <w:t>TRAINING</w:t>
      </w:r>
    </w:p>
    <w:p w14:paraId="5995D634" w14:textId="7940B835"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A key element of AQIC technology is that it can be taught much more quickly than cytology and in the hands of the trainees, can perform comparably to conventional LBC, performed by experienced and highly trained cytologists.</w:t>
      </w:r>
      <w:r w:rsidR="00AB2D07" w:rsidRPr="00541100">
        <w:rPr>
          <w:rFonts w:ascii="Book Antiqua" w:hAnsi="Book Antiqua"/>
          <w:color w:val="auto"/>
        </w:rPr>
        <w:t xml:space="preserve"> </w:t>
      </w:r>
      <w:r w:rsidRPr="00541100">
        <w:rPr>
          <w:rFonts w:ascii="Book Antiqua" w:hAnsi="Book Antiqua"/>
          <w:color w:val="auto"/>
        </w:rPr>
        <w:t xml:space="preserve"> The record in China has demonstrated that it is routinely possible to teach the technology from slide preparation and staining, to operation of the cytometer, review of the DNA ploidy data and report generation in 10 working days, especially when dedicated training facilities are available, as is the case with vendors in China.</w:t>
      </w:r>
      <w:r w:rsidR="00AB2D07" w:rsidRPr="00541100">
        <w:rPr>
          <w:rFonts w:ascii="Book Antiqua" w:hAnsi="Book Antiqua"/>
          <w:color w:val="auto"/>
        </w:rPr>
        <w:t xml:space="preserve"> </w:t>
      </w:r>
      <w:r w:rsidRPr="00541100">
        <w:rPr>
          <w:rFonts w:ascii="Book Antiqua" w:hAnsi="Book Antiqua"/>
          <w:color w:val="auto"/>
        </w:rPr>
        <w:t>It is somewhat more difficult and inefficient to teach the technology in the end-user facility because the trainees usually have other routine work to do, and so their attention is divided.</w:t>
      </w:r>
      <w:r w:rsidR="00AB2D07" w:rsidRPr="00541100">
        <w:rPr>
          <w:rFonts w:ascii="Book Antiqua" w:hAnsi="Book Antiqua"/>
          <w:color w:val="auto"/>
        </w:rPr>
        <w:t xml:space="preserve"> </w:t>
      </w:r>
      <w:r w:rsidRPr="00541100">
        <w:rPr>
          <w:rFonts w:ascii="Book Antiqua" w:hAnsi="Book Antiqua"/>
          <w:color w:val="auto"/>
        </w:rPr>
        <w:t>Even so, this reviewer did have the opportunity to teach this technology to technicians in Morocco about 1 year ago at their facility;</w:t>
      </w:r>
      <w:r w:rsidR="00AB2D07" w:rsidRPr="00541100">
        <w:rPr>
          <w:rFonts w:ascii="Book Antiqua" w:hAnsi="Book Antiqua"/>
          <w:color w:val="auto"/>
        </w:rPr>
        <w:t xml:space="preserve"> </w:t>
      </w:r>
      <w:r w:rsidRPr="00541100">
        <w:rPr>
          <w:rFonts w:ascii="Book Antiqua" w:hAnsi="Book Antiqua"/>
          <w:color w:val="auto"/>
        </w:rPr>
        <w:t>competition with their routine work was a big challenge, as were language and other issues, but the training was successful in a relatively short period of time (3 weeks total).</w:t>
      </w:r>
      <w:r w:rsidR="00AB2D07" w:rsidRPr="00541100">
        <w:rPr>
          <w:rFonts w:ascii="Book Antiqua" w:hAnsi="Book Antiqua"/>
          <w:color w:val="auto"/>
        </w:rPr>
        <w:t xml:space="preserve"> </w:t>
      </w:r>
      <w:r w:rsidRPr="00541100">
        <w:rPr>
          <w:rFonts w:ascii="Book Antiqua" w:hAnsi="Book Antiqua"/>
          <w:color w:val="auto"/>
        </w:rPr>
        <w:t>In this case, the trainees were experienced pathology lab technicians, so they were quick studies for sample preparation and staining.</w:t>
      </w:r>
      <w:r w:rsidR="00AB2D07" w:rsidRPr="00541100">
        <w:rPr>
          <w:rFonts w:ascii="Book Antiqua" w:hAnsi="Book Antiqua"/>
          <w:color w:val="auto"/>
        </w:rPr>
        <w:t xml:space="preserve"> </w:t>
      </w:r>
      <w:r w:rsidRPr="00541100">
        <w:rPr>
          <w:rFonts w:ascii="Book Antiqua" w:hAnsi="Book Antiqua"/>
          <w:color w:val="auto"/>
        </w:rPr>
        <w:t>However, they had absolutely no experience in microscopy which is only done by the pathologists there, and so all aspects of data and image review had to be mastered by them.</w:t>
      </w:r>
    </w:p>
    <w:p w14:paraId="241055AC" w14:textId="51509D70"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Various AQIC products from different vendors are in wide use in China in the hands of many hundreds of different operators, and yet the review of publications in the previous section indicates that reasonably consistent results are being obtained under widely disparate conditions.</w:t>
      </w:r>
      <w:r w:rsidR="00AB2D07" w:rsidRPr="00541100">
        <w:rPr>
          <w:rFonts w:ascii="Book Antiqua" w:hAnsi="Book Antiqua"/>
          <w:color w:val="auto"/>
        </w:rPr>
        <w:t xml:space="preserve"> </w:t>
      </w:r>
      <w:r w:rsidRPr="00541100">
        <w:rPr>
          <w:rFonts w:ascii="Book Antiqua" w:hAnsi="Book Antiqua"/>
          <w:color w:val="auto"/>
        </w:rPr>
        <w:t>This speaks to the inherent robustness of the DNA ploidy technology.</w:t>
      </w:r>
    </w:p>
    <w:p w14:paraId="21B37915" w14:textId="77777777" w:rsidR="00AE41F9" w:rsidRPr="00541100" w:rsidRDefault="00AE41F9" w:rsidP="00C814B6">
      <w:pPr>
        <w:spacing w:line="360" w:lineRule="auto"/>
        <w:jc w:val="both"/>
        <w:rPr>
          <w:rFonts w:ascii="Book Antiqua" w:hAnsi="Book Antiqua"/>
          <w:color w:val="auto"/>
        </w:rPr>
      </w:pPr>
    </w:p>
    <w:p w14:paraId="7D38ED0C" w14:textId="4952C641" w:rsidR="00AE41F9" w:rsidRPr="00541100" w:rsidRDefault="00D12726" w:rsidP="00C814B6">
      <w:pPr>
        <w:spacing w:line="360" w:lineRule="auto"/>
        <w:jc w:val="both"/>
        <w:rPr>
          <w:rFonts w:ascii="Book Antiqua" w:hAnsi="Book Antiqua"/>
          <w:b/>
          <w:color w:val="auto"/>
        </w:rPr>
      </w:pPr>
      <w:r w:rsidRPr="00541100">
        <w:rPr>
          <w:rFonts w:ascii="Book Antiqua" w:hAnsi="Book Antiqua"/>
          <w:b/>
          <w:color w:val="auto"/>
        </w:rPr>
        <w:t>LOW RESOURCE SETTING DEPLOYMENT</w:t>
      </w:r>
    </w:p>
    <w:p w14:paraId="0BEADE13" w14:textId="4183CDD3" w:rsidR="00AE41F9" w:rsidRPr="00541100" w:rsidRDefault="00230C43" w:rsidP="00C814B6">
      <w:pPr>
        <w:widowControl w:val="0"/>
        <w:spacing w:line="360" w:lineRule="auto"/>
        <w:jc w:val="both"/>
        <w:rPr>
          <w:rFonts w:ascii="Book Antiqua" w:hAnsi="Book Antiqua"/>
          <w:color w:val="auto"/>
        </w:rPr>
      </w:pPr>
      <w:r w:rsidRPr="00541100">
        <w:rPr>
          <w:rFonts w:ascii="Book Antiqua" w:eastAsia="Heiti SC Light" w:hAnsi="Book Antiqua"/>
          <w:color w:val="auto"/>
        </w:rPr>
        <w:t>In every country, public health programmes are first and foremost political initiatives, a fact that strongly shapes what is done and how.</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China started a “Two Cancer” screening programme (cervical and breast) targeted at rural women in central and western China in 2009, that will continue until at least 2015</w:t>
      </w:r>
      <w:r w:rsidR="002A59FF" w:rsidRPr="00541100">
        <w:rPr>
          <w:rFonts w:ascii="Book Antiqua" w:eastAsia="Heiti SC Light" w:hAnsi="Book Antiqua"/>
          <w:color w:val="auto"/>
          <w:vertAlign w:val="superscript"/>
        </w:rPr>
        <w:t>[</w:t>
      </w:r>
      <w:r w:rsidR="0044375E" w:rsidRPr="00541100">
        <w:rPr>
          <w:rFonts w:ascii="Book Antiqua" w:eastAsia="Heiti SC Light" w:hAnsi="Book Antiqua"/>
          <w:color w:val="auto"/>
          <w:vertAlign w:val="superscript"/>
        </w:rPr>
        <w:t>175]</w:t>
      </w:r>
      <w:r w:rsidRPr="00541100">
        <w:rPr>
          <w:rFonts w:ascii="Book Antiqua" w:eastAsia="Heiti SC Light" w:hAnsi="Book Antiqua"/>
          <w:color w:val="auto"/>
        </w:rPr>
        <w:t>.</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This is apparently a follow-on to a 2002 - 2010 cervical cancer screening program</w:t>
      </w:r>
      <w:r w:rsidR="002A59FF" w:rsidRPr="00541100">
        <w:rPr>
          <w:rFonts w:ascii="Book Antiqua" w:eastAsia="Heiti SC Light" w:hAnsi="Book Antiqua"/>
          <w:color w:val="auto"/>
          <w:vertAlign w:val="superscript"/>
        </w:rPr>
        <w:t>[</w:t>
      </w:r>
      <w:r w:rsidR="0044375E" w:rsidRPr="00541100">
        <w:rPr>
          <w:rFonts w:ascii="Book Antiqua" w:eastAsia="Heiti SC Light" w:hAnsi="Book Antiqua"/>
          <w:color w:val="auto"/>
          <w:vertAlign w:val="superscript"/>
        </w:rPr>
        <w:t>150]</w:t>
      </w:r>
      <w:r w:rsidRPr="00541100">
        <w:rPr>
          <w:rFonts w:ascii="Book Antiqua" w:eastAsia="Heiti SC Light" w:hAnsi="Book Antiqua"/>
          <w:color w:val="auto"/>
        </w:rPr>
        <w:t xml:space="preserve">, possibly to enjoy the </w:t>
      </w:r>
      <w:r w:rsidRPr="00541100">
        <w:rPr>
          <w:rFonts w:ascii="Book Antiqua" w:eastAsia="Heiti SC Light" w:hAnsi="Book Antiqua"/>
          <w:color w:val="auto"/>
        </w:rPr>
        <w:lastRenderedPageBreak/>
        <w:t xml:space="preserve">anticipated high popularity and expected efficiencies of combined </w:t>
      </w:r>
      <w:r w:rsidR="000B25B8" w:rsidRPr="00541100">
        <w:rPr>
          <w:rFonts w:ascii="Book Antiqua" w:eastAsia="Heiti SC Light" w:hAnsi="Book Antiqua"/>
          <w:i/>
          <w:color w:val="auto"/>
        </w:rPr>
        <w:t>vs</w:t>
      </w:r>
      <w:r w:rsidRPr="00541100">
        <w:rPr>
          <w:rFonts w:ascii="Book Antiqua" w:eastAsia="Heiti SC Light" w:hAnsi="Book Antiqua"/>
          <w:color w:val="auto"/>
        </w:rPr>
        <w:t xml:space="preserve"> single disease screening</w:t>
      </w:r>
      <w:r w:rsidR="002A59FF" w:rsidRPr="00541100">
        <w:rPr>
          <w:rFonts w:ascii="Book Antiqua" w:eastAsia="Heiti SC Light" w:hAnsi="Book Antiqua"/>
          <w:color w:val="auto"/>
          <w:vertAlign w:val="superscript"/>
        </w:rPr>
        <w:t>[</w:t>
      </w:r>
      <w:r w:rsidR="0044375E" w:rsidRPr="00541100">
        <w:rPr>
          <w:rFonts w:ascii="Book Antiqua" w:eastAsia="Heiti SC Light" w:hAnsi="Book Antiqua"/>
          <w:color w:val="auto"/>
          <w:vertAlign w:val="superscript"/>
        </w:rPr>
        <w:t>176]</w:t>
      </w:r>
      <w:r w:rsidRPr="00541100">
        <w:rPr>
          <w:rFonts w:ascii="Book Antiqua" w:eastAsia="Heiti SC Light" w:hAnsi="Book Antiqua"/>
          <w:color w:val="auto"/>
        </w:rPr>
        <w:t>.</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One curiosity with this initiative is that the target population is aged 30 - 59 for cervical cancer screening, which is appropriate, but 35 - 69 for breast screening by clinical breast exam</w:t>
      </w:r>
      <w:r w:rsidR="002A59FF" w:rsidRPr="00541100">
        <w:rPr>
          <w:rFonts w:ascii="Book Antiqua" w:eastAsia="Heiti SC Light" w:hAnsi="Book Antiqua"/>
          <w:color w:val="auto"/>
          <w:vertAlign w:val="superscript"/>
        </w:rPr>
        <w:t>[</w:t>
      </w:r>
      <w:r w:rsidR="0044375E" w:rsidRPr="00541100">
        <w:rPr>
          <w:rFonts w:ascii="Book Antiqua" w:eastAsia="Heiti SC Light" w:hAnsi="Book Antiqua"/>
          <w:color w:val="auto"/>
          <w:vertAlign w:val="superscript"/>
        </w:rPr>
        <w:t>177]</w:t>
      </w:r>
      <w:r w:rsidRPr="00541100">
        <w:rPr>
          <w:rFonts w:ascii="Book Antiqua" w:eastAsia="Heiti SC Light" w:hAnsi="Book Antiqua"/>
          <w:color w:val="auto"/>
        </w:rPr>
        <w:t>; I have direct knowledge of the target age being 25 - 59 for breast cancer screening in Ordos under this programme.</w:t>
      </w:r>
      <w:r w:rsidR="00AB2D07" w:rsidRPr="00541100">
        <w:rPr>
          <w:rFonts w:ascii="Book Antiqua" w:eastAsia="Heiti SC Light" w:hAnsi="Book Antiqua"/>
          <w:color w:val="auto"/>
        </w:rPr>
        <w:t xml:space="preserve"> </w:t>
      </w:r>
      <w:r w:rsidRPr="00541100">
        <w:rPr>
          <w:rFonts w:ascii="Book Antiqua" w:eastAsia="Heiti SC Light" w:hAnsi="Book Antiqua"/>
          <w:color w:val="auto"/>
        </w:rPr>
        <w:t>Few outside of China advocate screening for breast cancer before age 50</w:t>
      </w:r>
      <w:r w:rsidR="002A59FF" w:rsidRPr="00541100">
        <w:rPr>
          <w:rFonts w:ascii="Book Antiqua" w:eastAsia="Heiti SC Light" w:hAnsi="Book Antiqua"/>
          <w:color w:val="auto"/>
          <w:vertAlign w:val="superscript"/>
        </w:rPr>
        <w:t>[</w:t>
      </w:r>
      <w:r w:rsidR="0044375E" w:rsidRPr="00541100">
        <w:rPr>
          <w:rFonts w:ascii="Book Antiqua" w:eastAsia="Heiti SC Light" w:hAnsi="Book Antiqua"/>
          <w:color w:val="auto"/>
          <w:vertAlign w:val="superscript"/>
        </w:rPr>
        <w:t>178]</w:t>
      </w:r>
      <w:r w:rsidRPr="00541100">
        <w:rPr>
          <w:rFonts w:ascii="Book Antiqua" w:eastAsia="Heiti SC Light" w:hAnsi="Book Antiqua"/>
          <w:color w:val="auto"/>
        </w:rPr>
        <w:t xml:space="preserve"> (though some, such as BCCA initiate breast cancer screening starting at age 40</w:t>
      </w:r>
      <w:r w:rsidR="002A59FF" w:rsidRPr="00541100">
        <w:rPr>
          <w:rFonts w:ascii="Book Antiqua" w:eastAsia="Heiti SC Light" w:hAnsi="Book Antiqua"/>
          <w:color w:val="auto"/>
          <w:vertAlign w:val="superscript"/>
        </w:rPr>
        <w:t>[</w:t>
      </w:r>
      <w:r w:rsidR="0044375E" w:rsidRPr="00541100">
        <w:rPr>
          <w:rFonts w:ascii="Book Antiqua" w:eastAsia="Heiti SC Light" w:hAnsi="Book Antiqua"/>
          <w:color w:val="auto"/>
          <w:vertAlign w:val="superscript"/>
        </w:rPr>
        <w:t>54]</w:t>
      </w:r>
      <w:r w:rsidRPr="00541100">
        <w:rPr>
          <w:rFonts w:ascii="Book Antiqua" w:eastAsia="Heiti SC Light" w:hAnsi="Book Antiqua"/>
          <w:color w:val="auto"/>
        </w:rPr>
        <w:t xml:space="preserve">) which, combined with the fact that Chinese women both inside and outside China have </w:t>
      </w:r>
      <w:r w:rsidR="0002777F" w:rsidRPr="00541100">
        <w:rPr>
          <w:rFonts w:ascii="Times New Roman" w:hAnsi="Times New Roman"/>
          <w:color w:val="auto"/>
        </w:rPr>
        <w:t>⅓</w:t>
      </w:r>
      <w:r w:rsidRPr="00541100">
        <w:rPr>
          <w:rFonts w:ascii="Book Antiqua" w:eastAsia="Heiti SC Light" w:hAnsi="Book Antiqua"/>
          <w:color w:val="auto"/>
        </w:rPr>
        <w:t xml:space="preserve"> - ½ the breast cancer incidence rates as other women</w:t>
      </w:r>
      <w:r w:rsidR="002A59FF" w:rsidRPr="00541100">
        <w:rPr>
          <w:rFonts w:ascii="Book Antiqua" w:eastAsia="Heiti SC Light" w:hAnsi="Book Antiqua"/>
          <w:color w:val="auto"/>
          <w:vertAlign w:val="superscript"/>
        </w:rPr>
        <w:t>[</w:t>
      </w:r>
      <w:r w:rsidR="0044375E" w:rsidRPr="00541100">
        <w:rPr>
          <w:rFonts w:ascii="Book Antiqua" w:eastAsia="Heiti SC Light" w:hAnsi="Book Antiqua"/>
          <w:color w:val="auto"/>
          <w:vertAlign w:val="superscript"/>
        </w:rPr>
        <w:t>179,180]</w:t>
      </w:r>
      <w:r w:rsidRPr="00541100">
        <w:rPr>
          <w:rFonts w:ascii="Book Antiqua" w:eastAsia="Heiti SC Light" w:hAnsi="Book Antiqua"/>
          <w:color w:val="auto"/>
        </w:rPr>
        <w:t xml:space="preserve"> has led a Hong Kong expert group, who have twice reviewed the evidence recently</w:t>
      </w:r>
      <w:r w:rsidR="002A59FF" w:rsidRPr="00541100">
        <w:rPr>
          <w:rFonts w:ascii="Book Antiqua" w:eastAsia="Heiti SC Light" w:hAnsi="Book Antiqua"/>
          <w:color w:val="auto"/>
          <w:vertAlign w:val="superscript"/>
        </w:rPr>
        <w:t>[</w:t>
      </w:r>
      <w:r w:rsidR="0044375E" w:rsidRPr="00541100">
        <w:rPr>
          <w:rFonts w:ascii="Book Antiqua" w:eastAsia="Heiti SC Light" w:hAnsi="Book Antiqua"/>
          <w:color w:val="auto"/>
          <w:vertAlign w:val="superscript"/>
        </w:rPr>
        <w:t>181,182]</w:t>
      </w:r>
      <w:r w:rsidRPr="00541100">
        <w:rPr>
          <w:rFonts w:ascii="Book Antiqua" w:eastAsia="Heiti SC Light" w:hAnsi="Book Antiqua"/>
          <w:color w:val="auto"/>
        </w:rPr>
        <w:t>, to conclude that there is insufficient evidence to recommend for or against breast cancer screening.</w:t>
      </w:r>
      <w:r w:rsidR="00AB2D07" w:rsidRPr="00541100">
        <w:rPr>
          <w:rFonts w:ascii="Book Antiqua" w:eastAsia="Heiti SC Light" w:hAnsi="Book Antiqua"/>
          <w:color w:val="auto"/>
        </w:rPr>
        <w:t xml:space="preserve"> </w:t>
      </w:r>
    </w:p>
    <w:p w14:paraId="1FAF9DBE" w14:textId="705102B3" w:rsidR="00AE41F9" w:rsidRPr="00541100" w:rsidRDefault="00230C43" w:rsidP="00C814B6">
      <w:pPr>
        <w:widowControl w:val="0"/>
        <w:spacing w:line="360" w:lineRule="auto"/>
        <w:ind w:firstLineChars="200" w:firstLine="480"/>
        <w:jc w:val="both"/>
        <w:rPr>
          <w:rFonts w:ascii="Book Antiqua" w:hAnsi="Book Antiqua"/>
          <w:color w:val="auto"/>
        </w:rPr>
      </w:pPr>
      <w:r w:rsidRPr="00541100">
        <w:rPr>
          <w:rFonts w:ascii="Book Antiqua" w:hAnsi="Book Antiqua"/>
          <w:color w:val="auto"/>
        </w:rPr>
        <w:t>This reviewer has personal experience that AQIC was implemented for this program in the city of Ordos (metropolitan population 60</w:t>
      </w:r>
      <w:r w:rsidR="00AD7E1A" w:rsidRPr="00541100">
        <w:rPr>
          <w:rFonts w:ascii="Book Antiqua" w:hAnsi="Book Antiqua"/>
          <w:color w:val="auto"/>
        </w:rPr>
        <w:t>0</w:t>
      </w:r>
      <w:r w:rsidR="00B34A10" w:rsidRPr="00541100">
        <w:rPr>
          <w:rFonts w:ascii="Book Antiqua" w:hAnsi="Book Antiqua"/>
          <w:color w:val="auto"/>
        </w:rPr>
        <w:t>,</w:t>
      </w:r>
      <w:r w:rsidR="00AD7E1A" w:rsidRPr="00541100">
        <w:rPr>
          <w:rFonts w:ascii="Book Antiqua" w:hAnsi="Book Antiqua"/>
          <w:color w:val="auto"/>
        </w:rPr>
        <w:t>000</w:t>
      </w:r>
      <w:r w:rsidRPr="00541100">
        <w:rPr>
          <w:rFonts w:ascii="Book Antiqua" w:hAnsi="Book Antiqua"/>
          <w:color w:val="auto"/>
        </w:rPr>
        <w:t>) in Inner Mongolia, but it was required that a cytometer and support staff be provided to each of the 8 or 10 participating hospitals, rather than setting up a central lab with two technicians and only two cytometers, which would not only make QA easier to establish and maintain, but would enjoy the economy of scale that comes from a high volume, high throughput operation.</w:t>
      </w:r>
      <w:r w:rsidR="00AB2D07" w:rsidRPr="00541100">
        <w:rPr>
          <w:rFonts w:ascii="Book Antiqua" w:hAnsi="Book Antiqua"/>
          <w:color w:val="auto"/>
        </w:rPr>
        <w:t xml:space="preserve"> </w:t>
      </w:r>
      <w:r w:rsidRPr="00541100">
        <w:rPr>
          <w:rFonts w:ascii="Book Antiqua" w:hAnsi="Book Antiqua"/>
          <w:color w:val="auto"/>
        </w:rPr>
        <w:t>The point is that the concepts of efficiency can be mixed and contradictory when public health programmes are implemented because of many competing interests.</w:t>
      </w:r>
    </w:p>
    <w:p w14:paraId="43EED890" w14:textId="1D2D48CF" w:rsidR="00AE41F9" w:rsidRPr="00541100" w:rsidRDefault="00230C43" w:rsidP="00C814B6">
      <w:pPr>
        <w:spacing w:line="360" w:lineRule="auto"/>
        <w:ind w:firstLineChars="150" w:firstLine="360"/>
        <w:jc w:val="both"/>
        <w:rPr>
          <w:rFonts w:ascii="Book Antiqua" w:hAnsi="Book Antiqua"/>
          <w:color w:val="auto"/>
        </w:rPr>
      </w:pPr>
      <w:r w:rsidRPr="00541100">
        <w:rPr>
          <w:rFonts w:ascii="Book Antiqua" w:hAnsi="Book Antiqua"/>
          <w:color w:val="auto"/>
        </w:rPr>
        <w:t>This is a point of great disappointment for this reviewer because the opportunity has so far been lost to learn in real practice how affordable cervical cancer screening could be in China.</w:t>
      </w:r>
      <w:r w:rsidR="00AB2D07" w:rsidRPr="00541100">
        <w:rPr>
          <w:rFonts w:ascii="Book Antiqua" w:hAnsi="Book Antiqua"/>
          <w:color w:val="auto"/>
        </w:rPr>
        <w:t xml:space="preserve"> </w:t>
      </w:r>
      <w:r w:rsidRPr="00541100">
        <w:rPr>
          <w:rFonts w:ascii="Book Antiqua" w:hAnsi="Book Antiqua"/>
          <w:color w:val="auto"/>
        </w:rPr>
        <w:t>The 2012 study by Li</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176]</w:t>
      </w:r>
      <w:r w:rsidRPr="00541100">
        <w:rPr>
          <w:rFonts w:ascii="Book Antiqua" w:hAnsi="Book Antiqua"/>
          <w:color w:val="auto"/>
        </w:rPr>
        <w:t xml:space="preserve"> determined the affordability limit for rural women for the “two cancer” screening to be 50 RMB, which is probably achievable with an efficient programme implementation.</w:t>
      </w:r>
      <w:r w:rsidR="00AB2D07" w:rsidRPr="00541100">
        <w:rPr>
          <w:rFonts w:ascii="Book Antiqua" w:hAnsi="Book Antiqua"/>
          <w:color w:val="auto"/>
        </w:rPr>
        <w:t xml:space="preserve"> </w:t>
      </w:r>
      <w:r w:rsidRPr="00541100">
        <w:rPr>
          <w:rFonts w:ascii="Book Antiqua" w:hAnsi="Book Antiqua"/>
          <w:color w:val="auto"/>
        </w:rPr>
        <w:t>Money remains a major constraint to this Two Cancer public health initiative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177]</w:t>
      </w:r>
      <w:r w:rsidRPr="00541100">
        <w:rPr>
          <w:rFonts w:ascii="Book Antiqua" w:hAnsi="Book Antiqua"/>
          <w:color w:val="auto"/>
        </w:rPr>
        <w:t>.</w:t>
      </w:r>
    </w:p>
    <w:p w14:paraId="6863A6C4" w14:textId="06F6F40C"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So far, China is the center of DNA ploidy application to cervical cancer screening.</w:t>
      </w:r>
      <w:r w:rsidR="00AB2D07" w:rsidRPr="00541100">
        <w:rPr>
          <w:rFonts w:ascii="Book Antiqua" w:hAnsi="Book Antiqua"/>
          <w:color w:val="auto"/>
        </w:rPr>
        <w:t xml:space="preserve"> </w:t>
      </w:r>
      <w:r w:rsidRPr="00541100">
        <w:rPr>
          <w:rFonts w:ascii="Book Antiqua" w:hAnsi="Book Antiqua"/>
          <w:color w:val="auto"/>
        </w:rPr>
        <w:t>However, a pilot project is underway in Morocco.</w:t>
      </w:r>
      <w:r w:rsidR="00AB2D07" w:rsidRPr="00541100">
        <w:rPr>
          <w:rFonts w:ascii="Book Antiqua" w:hAnsi="Book Antiqua"/>
          <w:color w:val="auto"/>
        </w:rPr>
        <w:t xml:space="preserve"> </w:t>
      </w:r>
      <w:r w:rsidRPr="00541100">
        <w:rPr>
          <w:rFonts w:ascii="Book Antiqua" w:hAnsi="Book Antiqua"/>
          <w:color w:val="auto"/>
        </w:rPr>
        <w:t xml:space="preserve">The first phase was to demonstrate that the technology could be taught and learned, the second phase was to compare the </w:t>
      </w:r>
      <w:r w:rsidRPr="00541100">
        <w:rPr>
          <w:rFonts w:ascii="Book Antiqua" w:hAnsi="Book Antiqua"/>
          <w:color w:val="auto"/>
        </w:rPr>
        <w:lastRenderedPageBreak/>
        <w:t>results with split samples and conventional LBC to determine if the technology had enough merit to move forward into phase three: the actual screening project, which is now underway.</w:t>
      </w:r>
      <w:r w:rsidR="00AB2D07" w:rsidRPr="00541100">
        <w:rPr>
          <w:rFonts w:ascii="Book Antiqua" w:hAnsi="Book Antiqua"/>
          <w:color w:val="auto"/>
        </w:rPr>
        <w:t xml:space="preserve"> </w:t>
      </w:r>
      <w:r w:rsidRPr="00541100">
        <w:rPr>
          <w:rFonts w:ascii="Book Antiqua" w:hAnsi="Book Antiqua"/>
          <w:color w:val="auto"/>
        </w:rPr>
        <w:t>A similar project is being conducted in the Philippines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183]</w:t>
      </w:r>
      <w:r w:rsidRPr="00541100">
        <w:rPr>
          <w:rFonts w:ascii="Book Antiqua" w:hAnsi="Book Antiqua"/>
          <w:color w:val="auto"/>
        </w:rPr>
        <w:t>, but no reports on it are yet available.</w:t>
      </w:r>
    </w:p>
    <w:p w14:paraId="5201A610" w14:textId="77777777" w:rsidR="00AE41F9" w:rsidRPr="00541100" w:rsidRDefault="00AE41F9" w:rsidP="00C814B6">
      <w:pPr>
        <w:spacing w:line="360" w:lineRule="auto"/>
        <w:jc w:val="both"/>
        <w:rPr>
          <w:rFonts w:ascii="Book Antiqua" w:hAnsi="Book Antiqua"/>
          <w:color w:val="auto"/>
        </w:rPr>
      </w:pPr>
    </w:p>
    <w:p w14:paraId="244C8D21" w14:textId="1FE91A21" w:rsidR="00AE41F9" w:rsidRPr="00541100" w:rsidRDefault="00953BCF" w:rsidP="00C814B6">
      <w:pPr>
        <w:spacing w:line="360" w:lineRule="auto"/>
        <w:jc w:val="both"/>
        <w:rPr>
          <w:rFonts w:ascii="Book Antiqua" w:hAnsi="Book Antiqua"/>
          <w:b/>
          <w:color w:val="auto"/>
        </w:rPr>
      </w:pPr>
      <w:r w:rsidRPr="00541100">
        <w:rPr>
          <w:rFonts w:ascii="Book Antiqua" w:hAnsi="Book Antiqua"/>
          <w:b/>
          <w:color w:val="auto"/>
        </w:rPr>
        <w:t>MID- AND HIGH-RESOURCE SETTING DEPLOYMENT</w:t>
      </w:r>
    </w:p>
    <w:p w14:paraId="57E54671" w14:textId="6FDC230C" w:rsidR="00AE41F9" w:rsidRPr="00541100" w:rsidRDefault="00230C43" w:rsidP="00C814B6">
      <w:pPr>
        <w:spacing w:line="360" w:lineRule="auto"/>
        <w:jc w:val="both"/>
        <w:rPr>
          <w:rFonts w:ascii="Book Antiqua" w:eastAsia="宋体" w:hAnsi="Book Antiqua"/>
          <w:color w:val="auto"/>
          <w:lang w:eastAsia="zh-CN"/>
        </w:rPr>
      </w:pPr>
      <w:r w:rsidRPr="00541100">
        <w:rPr>
          <w:rFonts w:ascii="Book Antiqua" w:hAnsi="Book Antiqua"/>
          <w:color w:val="auto"/>
        </w:rPr>
        <w:t>Most of the preceding papers reviewed are from laboratories that also perform cytology, and so do not lack the key resource of trained and experienced cytologists.</w:t>
      </w:r>
      <w:r w:rsidR="00AB2D07" w:rsidRPr="00541100">
        <w:rPr>
          <w:rFonts w:ascii="Book Antiqua" w:hAnsi="Book Antiqua"/>
          <w:color w:val="auto"/>
        </w:rPr>
        <w:t xml:space="preserve"> </w:t>
      </w:r>
      <w:r w:rsidRPr="00541100">
        <w:rPr>
          <w:rFonts w:ascii="Book Antiqua" w:hAnsi="Book Antiqua"/>
          <w:color w:val="auto"/>
        </w:rPr>
        <w:t>However, there does not seem to be the profession of “cytotechnologist” in China, except in Hong Kong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184]</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In many countries, screening by cytology is divided into 2 tasks:</w:t>
      </w:r>
      <w:r w:rsidR="00AB2D07" w:rsidRPr="00541100">
        <w:rPr>
          <w:rFonts w:ascii="Book Antiqua" w:hAnsi="Book Antiqua"/>
          <w:color w:val="auto"/>
        </w:rPr>
        <w:t xml:space="preserve"> </w:t>
      </w:r>
      <w:r w:rsidR="009618C9" w:rsidRPr="00541100">
        <w:rPr>
          <w:rFonts w:ascii="Book Antiqua" w:eastAsia="宋体" w:hAnsi="Book Antiqua"/>
          <w:color w:val="auto"/>
          <w:lang w:eastAsia="zh-CN"/>
        </w:rPr>
        <w:t xml:space="preserve">(1) </w:t>
      </w:r>
      <w:r w:rsidRPr="00541100">
        <w:rPr>
          <w:rFonts w:ascii="Book Antiqua" w:hAnsi="Book Antiqua"/>
          <w:color w:val="auto"/>
        </w:rPr>
        <w:t>the locator function, performed by a cytotechnologist, who can sign out negative cases</w:t>
      </w:r>
      <w:r w:rsidR="009618C9" w:rsidRPr="00541100">
        <w:rPr>
          <w:rFonts w:ascii="Book Antiqua" w:eastAsia="宋体" w:hAnsi="Book Antiqua"/>
          <w:color w:val="auto"/>
          <w:lang w:eastAsia="zh-CN"/>
        </w:rPr>
        <w:t>;</w:t>
      </w:r>
      <w:r w:rsidRPr="00541100">
        <w:rPr>
          <w:rFonts w:ascii="Book Antiqua" w:hAnsi="Book Antiqua"/>
          <w:color w:val="auto"/>
        </w:rPr>
        <w:t xml:space="preserve"> </w:t>
      </w:r>
      <w:r w:rsidR="009618C9" w:rsidRPr="00541100">
        <w:rPr>
          <w:rFonts w:ascii="Book Antiqua" w:eastAsia="宋体" w:hAnsi="Book Antiqua"/>
          <w:color w:val="auto"/>
          <w:lang w:eastAsia="zh-CN"/>
        </w:rPr>
        <w:t xml:space="preserve">and (2) </w:t>
      </w:r>
      <w:r w:rsidRPr="00541100">
        <w:rPr>
          <w:rFonts w:ascii="Book Antiqua" w:hAnsi="Book Antiqua"/>
          <w:color w:val="auto"/>
        </w:rPr>
        <w:t>the interpreter function performed by a cytopathologist who is the only one who can sign out positive cases</w:t>
      </w:r>
      <w:r w:rsidR="00FC4FB7" w:rsidRPr="00541100">
        <w:rPr>
          <w:rFonts w:ascii="Book Antiqua" w:eastAsia="宋体" w:hAnsi="Book Antiqua"/>
          <w:color w:val="auto"/>
          <w:lang w:eastAsia="zh-CN"/>
        </w:rPr>
        <w:t>.</w:t>
      </w:r>
    </w:p>
    <w:p w14:paraId="11CC4175" w14:textId="662FD6C0"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 locator skills of cytotechnologists are generally superior to those of cytopathologists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185]</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In China, normally these two tasks are performed by a cytopathologist.</w:t>
      </w:r>
      <w:r w:rsidR="00AB2D07" w:rsidRPr="00541100">
        <w:rPr>
          <w:rFonts w:ascii="Book Antiqua" w:hAnsi="Book Antiqua"/>
          <w:color w:val="auto"/>
        </w:rPr>
        <w:t xml:space="preserve"> </w:t>
      </w:r>
      <w:r w:rsidRPr="00541100">
        <w:rPr>
          <w:rFonts w:ascii="Book Antiqua" w:hAnsi="Book Antiqua"/>
          <w:color w:val="auto"/>
        </w:rPr>
        <w:t xml:space="preserve">Although it is very rapidly improving, as recently as 2005, only </w:t>
      </w:r>
      <w:r w:rsidRPr="00541100">
        <w:rPr>
          <w:rFonts w:ascii="Times New Roman" w:hAnsi="Times New Roman"/>
          <w:color w:val="auto"/>
        </w:rPr>
        <w:t>⅓</w:t>
      </w:r>
      <w:r w:rsidRPr="00541100">
        <w:rPr>
          <w:rFonts w:ascii="Book Antiqua" w:hAnsi="Book Antiqua"/>
          <w:color w:val="auto"/>
        </w:rPr>
        <w:t xml:space="preserve"> of licensed doctors in China held</w:t>
      </w:r>
      <w:r w:rsidR="00D6234C" w:rsidRPr="00541100">
        <w:rPr>
          <w:rFonts w:ascii="Book Antiqua" w:hAnsi="Book Antiqua"/>
          <w:color w:val="auto"/>
        </w:rPr>
        <w:t xml:space="preserve"> the equivalent of a bachelor’s</w:t>
      </w:r>
      <w:r w:rsidRPr="00541100">
        <w:rPr>
          <w:rFonts w:ascii="Book Antiqua" w:hAnsi="Book Antiqua"/>
          <w:color w:val="auto"/>
        </w:rPr>
        <w:t xml:space="preserve"> degree (only </w:t>
      </w:r>
      <w:r w:rsidR="00BA1B24" w:rsidRPr="00541100">
        <w:rPr>
          <w:rFonts w:ascii="Book Antiqua" w:hAnsi="Book Antiqua"/>
          <w:color w:val="auto"/>
        </w:rPr>
        <w:t xml:space="preserve">1/8 </w:t>
      </w:r>
      <w:r w:rsidRPr="00541100">
        <w:rPr>
          <w:rFonts w:ascii="Book Antiqua" w:hAnsi="Book Antiqua"/>
          <w:color w:val="auto"/>
        </w:rPr>
        <w:t>in rural China)</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186]</w:t>
      </w:r>
      <w:r w:rsidRPr="00541100">
        <w:rPr>
          <w:rFonts w:ascii="Book Antiqua" w:hAnsi="Book Antiqua"/>
          <w:color w:val="auto"/>
        </w:rPr>
        <w:t>, so there is a case to be made for AQIC technology even where cytologists are available.</w:t>
      </w:r>
      <w:r w:rsidR="00AB2D07" w:rsidRPr="00541100">
        <w:rPr>
          <w:rFonts w:ascii="Book Antiqua" w:hAnsi="Book Antiqua"/>
          <w:color w:val="auto"/>
        </w:rPr>
        <w:t xml:space="preserve"> </w:t>
      </w:r>
      <w:r w:rsidRPr="00541100">
        <w:rPr>
          <w:rFonts w:ascii="Book Antiqua" w:hAnsi="Book Antiqua"/>
          <w:color w:val="auto"/>
        </w:rPr>
        <w:t>This is confirmed by the wide acceptance of the technology there to date.</w:t>
      </w:r>
      <w:r w:rsidR="00AB2D07" w:rsidRPr="00541100">
        <w:rPr>
          <w:rFonts w:ascii="Book Antiqua" w:hAnsi="Book Antiqua"/>
          <w:color w:val="auto"/>
        </w:rPr>
        <w:t xml:space="preserve"> </w:t>
      </w:r>
    </w:p>
    <w:p w14:paraId="38964C79" w14:textId="3B76D7D2" w:rsidR="00AE41F9" w:rsidRPr="00541100" w:rsidRDefault="00230C43" w:rsidP="00C814B6">
      <w:pPr>
        <w:spacing w:line="360" w:lineRule="auto"/>
        <w:ind w:firstLineChars="150" w:firstLine="360"/>
        <w:jc w:val="both"/>
        <w:rPr>
          <w:rFonts w:ascii="Book Antiqua" w:hAnsi="Book Antiqua"/>
          <w:color w:val="auto"/>
        </w:rPr>
      </w:pPr>
      <w:r w:rsidRPr="00541100">
        <w:rPr>
          <w:rFonts w:ascii="Book Antiqua" w:hAnsi="Book Antiqua"/>
          <w:color w:val="auto"/>
        </w:rPr>
        <w:t>One frustration facing the authors of most published studies in China is the previously discussed “missing data” - the inability to “close the loop” and gain access to biopsy and treatment data necessary to gauge relative success of the screening.</w:t>
      </w:r>
      <w:r w:rsidR="00AB2D07" w:rsidRPr="00541100">
        <w:rPr>
          <w:rFonts w:ascii="Book Antiqua" w:hAnsi="Book Antiqua"/>
          <w:color w:val="auto"/>
        </w:rPr>
        <w:t xml:space="preserve"> </w:t>
      </w:r>
      <w:r w:rsidRPr="00541100">
        <w:rPr>
          <w:rFonts w:ascii="Book Antiqua" w:hAnsi="Book Antiqua"/>
          <w:color w:val="auto"/>
        </w:rPr>
        <w:t>All medical databases suffer from some “persons lost to follow-up”, but there is a big difference between 60% and 6% missing data.</w:t>
      </w:r>
      <w:r w:rsidR="00AB2D07" w:rsidRPr="00541100">
        <w:rPr>
          <w:rFonts w:ascii="Book Antiqua" w:hAnsi="Book Antiqua"/>
          <w:color w:val="auto"/>
        </w:rPr>
        <w:t xml:space="preserve"> </w:t>
      </w:r>
      <w:r w:rsidRPr="00541100">
        <w:rPr>
          <w:rFonts w:ascii="Book Antiqua" w:hAnsi="Book Antiqua"/>
          <w:color w:val="auto"/>
        </w:rPr>
        <w:t>There is no effective coordination and cooperation between the various medical providers and the various professional medical societies and regulators seem to lack the clout to make such cooperation happen, even at the city district level, let alone the city, county, province or national level in China.</w:t>
      </w:r>
      <w:r w:rsidR="00AB2D07" w:rsidRPr="00541100">
        <w:rPr>
          <w:rFonts w:ascii="Book Antiqua" w:hAnsi="Book Antiqua"/>
          <w:color w:val="auto"/>
        </w:rPr>
        <w:t xml:space="preserve"> </w:t>
      </w:r>
      <w:r w:rsidRPr="00541100">
        <w:rPr>
          <w:rFonts w:ascii="Book Antiqua" w:hAnsi="Book Antiqua"/>
          <w:color w:val="auto"/>
        </w:rPr>
        <w:t>There are undoubtedly many factors contributing to this situation.</w:t>
      </w:r>
      <w:r w:rsidR="00AB2D07" w:rsidRPr="00541100">
        <w:rPr>
          <w:rFonts w:ascii="Book Antiqua" w:hAnsi="Book Antiqua"/>
          <w:color w:val="auto"/>
        </w:rPr>
        <w:t xml:space="preserve"> </w:t>
      </w:r>
      <w:r w:rsidRPr="00541100">
        <w:rPr>
          <w:rFonts w:ascii="Book Antiqua" w:hAnsi="Book Antiqua"/>
          <w:color w:val="auto"/>
        </w:rPr>
        <w:t xml:space="preserve">It is impossible to know how well any technology or program is doing if it cannot be </w:t>
      </w:r>
      <w:r w:rsidRPr="00541100">
        <w:rPr>
          <w:rFonts w:ascii="Book Antiqua" w:hAnsi="Book Antiqua"/>
          <w:color w:val="auto"/>
        </w:rPr>
        <w:lastRenderedPageBreak/>
        <w:t>measured.</w:t>
      </w:r>
      <w:r w:rsidR="00AB2D07" w:rsidRPr="00541100">
        <w:rPr>
          <w:rFonts w:ascii="Book Antiqua" w:hAnsi="Book Antiqua"/>
          <w:color w:val="auto"/>
        </w:rPr>
        <w:t xml:space="preserve"> </w:t>
      </w:r>
      <w:r w:rsidRPr="00541100">
        <w:rPr>
          <w:rFonts w:ascii="Book Antiqua" w:hAnsi="Book Antiqua"/>
          <w:color w:val="auto"/>
        </w:rPr>
        <w:t>Missing data makes even cross-sectional studies, such as those reviewed here, very difficult.</w:t>
      </w:r>
      <w:r w:rsidR="00AB2D07" w:rsidRPr="00541100">
        <w:rPr>
          <w:rFonts w:ascii="Book Antiqua" w:hAnsi="Book Antiqua"/>
          <w:color w:val="auto"/>
        </w:rPr>
        <w:t xml:space="preserve"> </w:t>
      </w:r>
      <w:r w:rsidRPr="00541100">
        <w:rPr>
          <w:rFonts w:ascii="Book Antiqua" w:hAnsi="Book Antiqua"/>
          <w:color w:val="auto"/>
        </w:rPr>
        <w:t>This situation will make longitudinal studies virtually impossible, and longitudinal studies are a crucial element in the pathway to evaluating a screening strategy</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48]</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Other countries, even the United States, have found ways to measure and share outcome data while still respecting patient autonomy and confidentiality.</w:t>
      </w:r>
      <w:r w:rsidR="00AB2D07" w:rsidRPr="00541100">
        <w:rPr>
          <w:rFonts w:ascii="Book Antiqua" w:hAnsi="Book Antiqua"/>
          <w:color w:val="auto"/>
        </w:rPr>
        <w:t xml:space="preserve"> </w:t>
      </w:r>
      <w:r w:rsidRPr="00541100">
        <w:rPr>
          <w:rFonts w:ascii="Book Antiqua" w:hAnsi="Book Antiqua"/>
          <w:color w:val="auto"/>
        </w:rPr>
        <w:t>A great opportunity is being lost in China due to this lack of coordination and cooperation.</w:t>
      </w:r>
      <w:r w:rsidR="00AB2D07" w:rsidRPr="00541100">
        <w:rPr>
          <w:rFonts w:ascii="Book Antiqua" w:hAnsi="Book Antiqua"/>
          <w:color w:val="auto"/>
        </w:rPr>
        <w:t xml:space="preserve"> </w:t>
      </w:r>
    </w:p>
    <w:p w14:paraId="273979DE" w14:textId="0D23AEF2"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 revised ASCCP patient management guidelines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66]</w:t>
      </w:r>
      <w:r w:rsidRPr="00541100">
        <w:rPr>
          <w:rFonts w:ascii="Book Antiqua" w:hAnsi="Book Antiqua"/>
          <w:color w:val="auto"/>
        </w:rPr>
        <w:t xml:space="preserve"> were substantially informed by the remarkable database of 1.4 million women managed by Kaiser Permanente Northern California (KPNC) with both LBC and hrHPV testing from 2003 to 2010</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187-194]</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This substantial longitudinal database allowed the formulation of “risk adapted” patient management guidelines.</w:t>
      </w:r>
      <w:r w:rsidR="00AB2D07" w:rsidRPr="00541100">
        <w:rPr>
          <w:rFonts w:ascii="Book Antiqua" w:hAnsi="Book Antiqua"/>
          <w:color w:val="auto"/>
        </w:rPr>
        <w:t xml:space="preserve"> </w:t>
      </w:r>
      <w:r w:rsidRPr="00541100">
        <w:rPr>
          <w:rFonts w:ascii="Book Antiqua" w:hAnsi="Book Antiqua"/>
          <w:color w:val="auto"/>
        </w:rPr>
        <w:t>KPNC is a not-for-profit, private Health Maintenance Organization (HMO) - essentially an activist insurance company that is also involved in the medical service delivery.</w:t>
      </w:r>
      <w:r w:rsidR="00AB2D07" w:rsidRPr="00541100">
        <w:rPr>
          <w:rFonts w:ascii="Book Antiqua" w:hAnsi="Book Antiqua"/>
          <w:color w:val="auto"/>
        </w:rPr>
        <w:t xml:space="preserve"> </w:t>
      </w:r>
      <w:r w:rsidRPr="00541100">
        <w:rPr>
          <w:rFonts w:ascii="Book Antiqua" w:hAnsi="Book Antiqua"/>
          <w:color w:val="auto"/>
        </w:rPr>
        <w:t>Screening for cancer is a very easy way to spend lots of money because it involves testing people 90+% of whom are healthy.</w:t>
      </w:r>
      <w:r w:rsidR="00AB2D07" w:rsidRPr="00541100">
        <w:rPr>
          <w:rFonts w:ascii="Book Antiqua" w:hAnsi="Book Antiqua"/>
          <w:color w:val="auto"/>
        </w:rPr>
        <w:t xml:space="preserve"> </w:t>
      </w:r>
      <w:r w:rsidRPr="00541100">
        <w:rPr>
          <w:rFonts w:ascii="Book Antiqua" w:hAnsi="Book Antiqua"/>
          <w:color w:val="auto"/>
        </w:rPr>
        <w:t>So KPNC is highly motivated to evaluate what it does and to consider what it could do by adapting to maximize the health of its clients and minimize the cost.</w:t>
      </w:r>
      <w:r w:rsidR="00AB2D07" w:rsidRPr="00541100">
        <w:rPr>
          <w:rFonts w:ascii="Book Antiqua" w:hAnsi="Book Antiqua"/>
          <w:color w:val="auto"/>
        </w:rPr>
        <w:t xml:space="preserve"> </w:t>
      </w:r>
      <w:r w:rsidRPr="00541100">
        <w:rPr>
          <w:rFonts w:ascii="Book Antiqua" w:hAnsi="Book Antiqua"/>
          <w:color w:val="auto"/>
        </w:rPr>
        <w:t>Perhaps, this is generalizable - that the insurer is the most motivated to effect the kind of change required to measure screening on the required scale.</w:t>
      </w:r>
    </w:p>
    <w:p w14:paraId="63050FE4" w14:textId="77777777" w:rsidR="00AE41F9" w:rsidRPr="00541100" w:rsidRDefault="00AE41F9" w:rsidP="00C814B6">
      <w:pPr>
        <w:spacing w:line="360" w:lineRule="auto"/>
        <w:jc w:val="both"/>
        <w:rPr>
          <w:rFonts w:ascii="Book Antiqua" w:hAnsi="Book Antiqua"/>
          <w:color w:val="auto"/>
        </w:rPr>
      </w:pPr>
    </w:p>
    <w:p w14:paraId="543F7A4A" w14:textId="00ECE392" w:rsidR="00AE41F9" w:rsidRPr="00541100" w:rsidRDefault="00E83C48" w:rsidP="00C814B6">
      <w:pPr>
        <w:spacing w:line="360" w:lineRule="auto"/>
        <w:jc w:val="both"/>
        <w:rPr>
          <w:rFonts w:ascii="Book Antiqua" w:hAnsi="Book Antiqua"/>
          <w:b/>
          <w:color w:val="auto"/>
        </w:rPr>
      </w:pPr>
      <w:r w:rsidRPr="00541100">
        <w:rPr>
          <w:rFonts w:ascii="Book Antiqua" w:hAnsi="Book Antiqua"/>
          <w:b/>
          <w:color w:val="auto"/>
        </w:rPr>
        <w:t>FUTURE WORK</w:t>
      </w:r>
    </w:p>
    <w:p w14:paraId="22434845" w14:textId="397C78D9"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Much remains to be done, according to the framework for evaluating screening strategies outlined by Arbyn and co-workers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48]</w:t>
      </w:r>
      <w:r w:rsidRPr="00541100">
        <w:rPr>
          <w:rFonts w:ascii="Book Antiqua" w:hAnsi="Book Antiqua"/>
          <w:color w:val="auto"/>
        </w:rPr>
        <w:t>.</w:t>
      </w:r>
    </w:p>
    <w:p w14:paraId="2A48210A" w14:textId="77777777" w:rsidR="00AE41F9" w:rsidRPr="00541100" w:rsidRDefault="00230C43" w:rsidP="00C814B6">
      <w:pPr>
        <w:spacing w:line="360" w:lineRule="auto"/>
        <w:ind w:firstLineChars="150" w:firstLine="360"/>
        <w:jc w:val="both"/>
        <w:rPr>
          <w:rFonts w:ascii="Book Antiqua" w:hAnsi="Book Antiqua"/>
          <w:color w:val="auto"/>
        </w:rPr>
      </w:pPr>
      <w:r w:rsidRPr="00541100">
        <w:rPr>
          <w:rFonts w:ascii="Book Antiqua" w:hAnsi="Book Antiqua"/>
          <w:color w:val="auto"/>
        </w:rPr>
        <w:t xml:space="preserve">To this reviewer, the most exciting results to emerge from this review are the comparisons with hrHPV testing with DNA ploidy that seem to show that </w:t>
      </w:r>
    </w:p>
    <w:p w14:paraId="2C284038" w14:textId="77777777"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ab/>
        <w:t xml:space="preserve">DNA ploidy = LBC + hrHPV testing </w:t>
      </w:r>
    </w:p>
    <w:p w14:paraId="1F34780A" w14:textId="44D40292" w:rsidR="00AE41F9" w:rsidRPr="00541100" w:rsidRDefault="00230C43" w:rsidP="00C814B6">
      <w:pPr>
        <w:spacing w:line="360" w:lineRule="auto"/>
        <w:jc w:val="both"/>
        <w:rPr>
          <w:rFonts w:ascii="Book Antiqua" w:hAnsi="Book Antiqua"/>
          <w:color w:val="auto"/>
        </w:rPr>
      </w:pPr>
      <w:r w:rsidRPr="00541100">
        <w:rPr>
          <w:rFonts w:ascii="Book Antiqua" w:hAnsi="Book Antiqua"/>
          <w:color w:val="auto"/>
        </w:rPr>
        <w:t>The work on ASCUS needs to be repeated and expanded to all of the other categories of cytological abnormality.</w:t>
      </w:r>
      <w:r w:rsidR="00AB2D07" w:rsidRPr="00541100">
        <w:rPr>
          <w:rFonts w:ascii="Book Antiqua" w:hAnsi="Book Antiqua"/>
          <w:color w:val="auto"/>
        </w:rPr>
        <w:t xml:space="preserve"> </w:t>
      </w:r>
      <w:r w:rsidRPr="00541100">
        <w:rPr>
          <w:rFonts w:ascii="Book Antiqua" w:hAnsi="Book Antiqua"/>
          <w:color w:val="auto"/>
        </w:rPr>
        <w:t>It would be especially interesting to conduct a study involving CareHPV</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195]</w:t>
      </w:r>
      <w:r w:rsidRPr="00541100">
        <w:rPr>
          <w:rFonts w:ascii="Book Antiqua" w:hAnsi="Book Antiqua"/>
          <w:color w:val="auto"/>
        </w:rPr>
        <w:t>, the low priced hrHPV test from QiaGen for low resource settings.</w:t>
      </w:r>
      <w:r w:rsidR="00AB2D07" w:rsidRPr="00541100">
        <w:rPr>
          <w:rFonts w:ascii="Book Antiqua" w:hAnsi="Book Antiqua"/>
          <w:color w:val="auto"/>
        </w:rPr>
        <w:t xml:space="preserve"> </w:t>
      </w:r>
      <w:r w:rsidRPr="00541100">
        <w:rPr>
          <w:rFonts w:ascii="Book Antiqua" w:hAnsi="Book Antiqua"/>
          <w:color w:val="auto"/>
        </w:rPr>
        <w:lastRenderedPageBreak/>
        <w:t>Combinations of DNA ploidy with HC 2 or other widely used hrHPV tests in “non-low resource” settings would also be valuable.</w:t>
      </w:r>
    </w:p>
    <w:p w14:paraId="54B767BE" w14:textId="2E12597F" w:rsidR="00AE41F9" w:rsidRPr="00541100" w:rsidRDefault="00230C43" w:rsidP="00C814B6">
      <w:pPr>
        <w:spacing w:line="360" w:lineRule="auto"/>
        <w:ind w:firstLineChars="150" w:firstLine="360"/>
        <w:jc w:val="both"/>
        <w:rPr>
          <w:rFonts w:ascii="Book Antiqua" w:hAnsi="Book Antiqua"/>
          <w:color w:val="auto"/>
        </w:rPr>
      </w:pPr>
      <w:r w:rsidRPr="00541100">
        <w:rPr>
          <w:rFonts w:ascii="Book Antiqua" w:hAnsi="Book Antiqua"/>
          <w:color w:val="auto"/>
        </w:rPr>
        <w:t>Much of the world has started vaccinating girls and in some cases, boys, against HPV, and this is expected to expand throughout the world, including low resource countries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196]</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As the vaccinated cohorts reach screening age, existing well established cytology based screening programs will become stressed because the frequency of abnormality will drop significantly (nominally 70% with current vaccines) which will make it increasingly more difficult for cytologists to maintain both competence and vigilance.</w:t>
      </w:r>
      <w:r w:rsidR="00AB2D07" w:rsidRPr="00541100">
        <w:rPr>
          <w:rFonts w:ascii="Book Antiqua" w:hAnsi="Book Antiqua"/>
          <w:color w:val="auto"/>
        </w:rPr>
        <w:t xml:space="preserve"> </w:t>
      </w:r>
      <w:r w:rsidRPr="00541100">
        <w:rPr>
          <w:rFonts w:ascii="Book Antiqua" w:hAnsi="Book Antiqua"/>
          <w:color w:val="auto"/>
        </w:rPr>
        <w:t>DNA Ploidy by automated quantitative image cytometry would greatly relieve this stress.</w:t>
      </w:r>
    </w:p>
    <w:p w14:paraId="5ECF3FCF" w14:textId="1C5ED23E"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hrHPV testing requires an accompanying “triage” test to manage the 10</w:t>
      </w:r>
      <w:r w:rsidR="00C060D2" w:rsidRPr="00541100">
        <w:rPr>
          <w:rFonts w:ascii="Book Antiqua" w:hAnsi="Book Antiqua"/>
          <w:color w:val="auto"/>
        </w:rPr>
        <w:t>%</w:t>
      </w:r>
      <w:r w:rsidRPr="00541100">
        <w:rPr>
          <w:rFonts w:ascii="Book Antiqua" w:hAnsi="Book Antiqua"/>
          <w:color w:val="auto"/>
        </w:rPr>
        <w:t>-15% of women who will test positive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197]</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The ASCUS hrHPV/DNA ploidy data of Zhang</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169]</w:t>
      </w:r>
      <w:r w:rsidRPr="00541100">
        <w:rPr>
          <w:rFonts w:ascii="Book Antiqua" w:hAnsi="Book Antiqua"/>
          <w:color w:val="auto"/>
        </w:rPr>
        <w:t>, reviewed above, seemed to be the ideal case for combining tests because both have comparably high sensitivity.</w:t>
      </w:r>
      <w:r w:rsidR="00AB2D07" w:rsidRPr="00541100">
        <w:rPr>
          <w:rFonts w:ascii="Book Antiqua" w:hAnsi="Book Antiqua"/>
          <w:color w:val="auto"/>
        </w:rPr>
        <w:t xml:space="preserve"> </w:t>
      </w:r>
      <w:r w:rsidRPr="00541100">
        <w:rPr>
          <w:rFonts w:ascii="Book Antiqua" w:hAnsi="Book Antiqua"/>
          <w:color w:val="auto"/>
        </w:rPr>
        <w:t>However, in this example, both tests were made into binary tests which are constrained to increasing either sensitivity or specificity, while decreasing the other, even though both are inherently continuously valued tests.</w:t>
      </w:r>
      <w:r w:rsidR="00AB2D07" w:rsidRPr="00541100">
        <w:rPr>
          <w:rFonts w:ascii="Book Antiqua" w:hAnsi="Book Antiqua"/>
          <w:color w:val="auto"/>
        </w:rPr>
        <w:t xml:space="preserve"> </w:t>
      </w:r>
      <w:r w:rsidRPr="00541100">
        <w:rPr>
          <w:rFonts w:ascii="Book Antiqua" w:hAnsi="Book Antiqua"/>
          <w:color w:val="auto"/>
        </w:rPr>
        <w:t>It would also be interesting to look at what happens when hrHPV and DNA ploidy are combined, not as binary tests, but as continuously valued tests, for example, using Bayes’ theorem.</w:t>
      </w:r>
      <w:r w:rsidR="00AB2D07" w:rsidRPr="00541100">
        <w:rPr>
          <w:rFonts w:ascii="Book Antiqua" w:hAnsi="Book Antiqua"/>
          <w:color w:val="auto"/>
        </w:rPr>
        <w:t xml:space="preserve"> </w:t>
      </w:r>
      <w:r w:rsidRPr="00541100">
        <w:rPr>
          <w:rFonts w:ascii="Book Antiqua" w:hAnsi="Book Antiqua"/>
          <w:color w:val="auto"/>
        </w:rPr>
        <w:t>It may then be possible to find conditions where both sensitivity and specificity increase at the same time.</w:t>
      </w:r>
      <w:r w:rsidR="00AB2D07" w:rsidRPr="00541100">
        <w:rPr>
          <w:rFonts w:ascii="Book Antiqua" w:hAnsi="Book Antiqua"/>
          <w:color w:val="auto"/>
        </w:rPr>
        <w:t xml:space="preserve"> </w:t>
      </w:r>
      <w:r w:rsidRPr="00541100">
        <w:rPr>
          <w:rFonts w:ascii="Book Antiqua" w:hAnsi="Book Antiqua"/>
          <w:color w:val="auto"/>
        </w:rPr>
        <w:t>Nothing is free in this world, so it is unrealistic to expect that the joint improvement would exceed that of the binary test, but it might be enough to optimize the test combination for some screening applications.</w:t>
      </w:r>
    </w:p>
    <w:p w14:paraId="743EFE2B" w14:textId="1187FFC1" w:rsidR="00AE41F9" w:rsidRPr="00541100" w:rsidRDefault="00230C43" w:rsidP="00C814B6">
      <w:pPr>
        <w:spacing w:line="360" w:lineRule="auto"/>
        <w:ind w:firstLineChars="250" w:firstLine="600"/>
        <w:jc w:val="both"/>
        <w:rPr>
          <w:rFonts w:ascii="Book Antiqua" w:hAnsi="Book Antiqua"/>
          <w:color w:val="auto"/>
        </w:rPr>
      </w:pPr>
      <w:r w:rsidRPr="00541100">
        <w:rPr>
          <w:rFonts w:ascii="Book Antiqua" w:hAnsi="Book Antiqua"/>
          <w:color w:val="auto"/>
        </w:rPr>
        <w:t>The value of cervical cancer screening has been essentially limited to squamous cell carcinoma and has done little to reduce the mortality and morbidity from adenocarcinoma, which is increasing in incidence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198-200]</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It is unclear how much sampling contributes to the low sensitivity of cytology to adenocarcinoma, but studies using hrHPV testing suggest that many cases of adenocarcinoma are hrHPV positive and cytology negative, indicating that the samples are adequate</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191,201,202]</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It would be </w:t>
      </w:r>
      <w:r w:rsidRPr="00541100">
        <w:rPr>
          <w:rFonts w:ascii="Book Antiqua" w:hAnsi="Book Antiqua"/>
          <w:color w:val="auto"/>
        </w:rPr>
        <w:lastRenderedPageBreak/>
        <w:t>interesting to compare the sensitivity for detection of adenocarcinoma for DNA cytometry with that of conventional LBC and hrHPV testing.</w:t>
      </w:r>
    </w:p>
    <w:p w14:paraId="1A1B2CB7" w14:textId="0F4AB78C"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A number of other issues and opportunities for further research have been brushed against in this review.</w:t>
      </w:r>
      <w:r w:rsidR="00AB2D07" w:rsidRPr="00541100">
        <w:rPr>
          <w:rFonts w:ascii="Book Antiqua" w:hAnsi="Book Antiqua"/>
          <w:color w:val="auto"/>
        </w:rPr>
        <w:t xml:space="preserve"> </w:t>
      </w:r>
      <w:r w:rsidRPr="00541100">
        <w:rPr>
          <w:rFonts w:ascii="Book Antiqua" w:hAnsi="Book Antiqua"/>
          <w:color w:val="auto"/>
        </w:rPr>
        <w:t>The important issue of official cervical cancer incidence rates needs to be reconciled with those of the rest of the world and with the very high prevalence rates seen in many studies in China.</w:t>
      </w:r>
      <w:r w:rsidR="00AB2D07" w:rsidRPr="00541100">
        <w:rPr>
          <w:rFonts w:ascii="Book Antiqua" w:hAnsi="Book Antiqua"/>
          <w:color w:val="auto"/>
        </w:rPr>
        <w:t xml:space="preserve"> </w:t>
      </w:r>
      <w:r w:rsidRPr="00541100">
        <w:rPr>
          <w:rFonts w:ascii="Book Antiqua" w:hAnsi="Book Antiqua"/>
          <w:color w:val="auto"/>
        </w:rPr>
        <w:t>To this end, it would be beneficial if papers more clearly defined their test populations, especially if they are an admixture of screening and diagnosis cases.</w:t>
      </w:r>
    </w:p>
    <w:p w14:paraId="4FF3FA64" w14:textId="77777777"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 question of whether conventional LBC done in addition to AQIC provides a net benefit remains unresolved, though it may be both vendor product and laboratory staff skill dependent.</w:t>
      </w:r>
    </w:p>
    <w:p w14:paraId="037C9B22" w14:textId="14F395F3"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The problem of the imperfect “gold standard” test and the possible impact, if any, that has on DNA ploidy results would be useful to know.</w:t>
      </w:r>
      <w:r w:rsidR="00AB2D07" w:rsidRPr="00541100">
        <w:rPr>
          <w:rFonts w:ascii="Book Antiqua" w:hAnsi="Book Antiqua"/>
          <w:color w:val="auto"/>
        </w:rPr>
        <w:t xml:space="preserve"> </w:t>
      </w:r>
      <w:r w:rsidRPr="00541100">
        <w:rPr>
          <w:rFonts w:ascii="Book Antiqua" w:hAnsi="Book Antiqua"/>
          <w:color w:val="auto"/>
        </w:rPr>
        <w:t xml:space="preserve">Is there a difference in measured DNA ploidy sensitivity when the gold standard is colposcopy directed biopsy </w:t>
      </w:r>
      <w:r w:rsidR="000B25B8" w:rsidRPr="00541100">
        <w:rPr>
          <w:rFonts w:ascii="Book Antiqua" w:hAnsi="Book Antiqua"/>
          <w:i/>
          <w:color w:val="auto"/>
        </w:rPr>
        <w:t>vs</w:t>
      </w:r>
      <w:r w:rsidRPr="00541100">
        <w:rPr>
          <w:rFonts w:ascii="Book Antiqua" w:hAnsi="Book Antiqua"/>
          <w:color w:val="auto"/>
        </w:rPr>
        <w:t xml:space="preserve"> random biopsy?</w:t>
      </w:r>
    </w:p>
    <w:p w14:paraId="728345C8" w14:textId="1D3E61FF"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Much was written here about a definition of sample adequacy, but the question is not resolved.</w:t>
      </w:r>
      <w:r w:rsidR="00AB2D07" w:rsidRPr="00541100">
        <w:rPr>
          <w:rFonts w:ascii="Book Antiqua" w:hAnsi="Book Antiqua"/>
          <w:color w:val="auto"/>
        </w:rPr>
        <w:t xml:space="preserve"> </w:t>
      </w:r>
      <w:r w:rsidRPr="00541100">
        <w:rPr>
          <w:rFonts w:ascii="Book Antiqua" w:hAnsi="Book Antiqua"/>
          <w:color w:val="auto"/>
        </w:rPr>
        <w:t>What is the best number of cells to measure to get a reliable negative test result, where “best” is a trade-off between scan time and false negative rate?</w:t>
      </w:r>
      <w:r w:rsidR="00AB2D07" w:rsidRPr="00541100">
        <w:rPr>
          <w:rFonts w:ascii="Book Antiqua" w:hAnsi="Book Antiqua"/>
          <w:color w:val="auto"/>
        </w:rPr>
        <w:t xml:space="preserve"> </w:t>
      </w:r>
      <w:r w:rsidRPr="00541100">
        <w:rPr>
          <w:rFonts w:ascii="Book Antiqua" w:hAnsi="Book Antiqua"/>
          <w:color w:val="auto"/>
        </w:rPr>
        <w:t>How much is this influenced by sample taking?</w:t>
      </w:r>
      <w:r w:rsidR="00AB2D07" w:rsidRPr="00541100">
        <w:rPr>
          <w:rFonts w:ascii="Book Antiqua" w:hAnsi="Book Antiqua"/>
          <w:color w:val="auto"/>
        </w:rPr>
        <w:t xml:space="preserve"> </w:t>
      </w:r>
      <w:r w:rsidRPr="00541100">
        <w:rPr>
          <w:rFonts w:ascii="Book Antiqua" w:hAnsi="Book Antiqua"/>
          <w:color w:val="auto"/>
        </w:rPr>
        <w:t>If the adequacy number is increased to, say, 5</w:t>
      </w:r>
      <w:r w:rsidR="00AD7E1A" w:rsidRPr="00541100">
        <w:rPr>
          <w:rFonts w:ascii="Book Antiqua" w:hAnsi="Book Antiqua"/>
          <w:color w:val="auto"/>
        </w:rPr>
        <w:t>0</w:t>
      </w:r>
      <w:r w:rsidR="00B34A10" w:rsidRPr="00541100">
        <w:rPr>
          <w:rFonts w:ascii="Book Antiqua" w:hAnsi="Book Antiqua"/>
          <w:color w:val="auto"/>
        </w:rPr>
        <w:t>,</w:t>
      </w:r>
      <w:r w:rsidR="00AD7E1A" w:rsidRPr="00541100">
        <w:rPr>
          <w:rFonts w:ascii="Book Antiqua" w:hAnsi="Book Antiqua"/>
          <w:color w:val="auto"/>
        </w:rPr>
        <w:t>000</w:t>
      </w:r>
      <w:r w:rsidRPr="00541100">
        <w:rPr>
          <w:rFonts w:ascii="Book Antiqua" w:hAnsi="Book Antiqua"/>
          <w:color w:val="auto"/>
        </w:rPr>
        <w:t xml:space="preserve"> epithelial cells, what does this do to the diagnostic rules - that is, will 1 or 2 aneuploid cells still be “equivocal” and 3 positive?</w:t>
      </w:r>
      <w:r w:rsidR="00AB2D07" w:rsidRPr="00541100">
        <w:rPr>
          <w:rFonts w:ascii="Book Antiqua" w:hAnsi="Book Antiqua"/>
          <w:color w:val="auto"/>
        </w:rPr>
        <w:t xml:space="preserve"> </w:t>
      </w:r>
      <w:r w:rsidRPr="00541100">
        <w:rPr>
          <w:rFonts w:ascii="Book Antiqua" w:hAnsi="Book Antiqua"/>
          <w:color w:val="auto"/>
        </w:rPr>
        <w:t>In fact, at any epithelial cell count threshold, it would be good to review all of the diagnostic rules including the proliferation rules for positive, negative and equivocal.</w:t>
      </w:r>
      <w:r w:rsidR="00AB2D07" w:rsidRPr="00541100">
        <w:rPr>
          <w:rFonts w:ascii="Book Antiqua" w:hAnsi="Book Antiqua"/>
          <w:color w:val="auto"/>
        </w:rPr>
        <w:t xml:space="preserve"> </w:t>
      </w:r>
      <w:r w:rsidRPr="00541100">
        <w:rPr>
          <w:rFonts w:ascii="Book Antiqua" w:hAnsi="Book Antiqua"/>
          <w:color w:val="auto"/>
        </w:rPr>
        <w:t>While they seem to be working reasonably well now over a huge range of undiagnosed disease prevalence, are they optimal?</w:t>
      </w:r>
    </w:p>
    <w:p w14:paraId="2984E41F" w14:textId="530F916E"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In a related matter, the concern expressed by Böcking</w:t>
      </w:r>
      <w:r w:rsidR="00AB2D07" w:rsidRPr="00541100">
        <w:rPr>
          <w:rFonts w:ascii="Book Antiqua" w:hAnsi="Book Antiqua"/>
          <w:color w:val="auto"/>
        </w:rPr>
        <w:t xml:space="preserve"> </w:t>
      </w:r>
      <w:r w:rsidRPr="00541100">
        <w:rPr>
          <w:rFonts w:ascii="Book Antiqua" w:hAnsi="Book Antiqua"/>
          <w:color w:val="auto"/>
        </w:rPr>
        <w:t>and coworkers on HPV infection induced polyploidy may be worth looking at.</w:t>
      </w:r>
      <w:r w:rsidR="00AB2D07" w:rsidRPr="00541100">
        <w:rPr>
          <w:rFonts w:ascii="Book Antiqua" w:hAnsi="Book Antiqua"/>
          <w:color w:val="auto"/>
        </w:rPr>
        <w:t xml:space="preserve"> </w:t>
      </w:r>
      <w:r w:rsidRPr="00541100">
        <w:rPr>
          <w:rFonts w:ascii="Book Antiqua" w:hAnsi="Book Antiqua"/>
          <w:color w:val="auto"/>
        </w:rPr>
        <w:t>That is, should cells with DI of 2, 4 or 8 be grouped separately from other DI &gt; 2.5 cells to determine if they have different value in screening?</w:t>
      </w:r>
      <w:r w:rsidR="00AB2D07" w:rsidRPr="00541100">
        <w:rPr>
          <w:rFonts w:ascii="Book Antiqua" w:hAnsi="Book Antiqua"/>
          <w:color w:val="auto"/>
        </w:rPr>
        <w:t xml:space="preserve"> </w:t>
      </w:r>
      <w:r w:rsidRPr="00541100">
        <w:rPr>
          <w:rFonts w:ascii="Book Antiqua" w:hAnsi="Book Antiqua"/>
          <w:color w:val="auto"/>
        </w:rPr>
        <w:t>This could be coupled to any HPV testing project.</w:t>
      </w:r>
    </w:p>
    <w:p w14:paraId="56D7AD52" w14:textId="7914A318" w:rsidR="00AE41F9" w:rsidRPr="00541100" w:rsidRDefault="00230C43" w:rsidP="00C814B6">
      <w:pPr>
        <w:spacing w:line="360" w:lineRule="auto"/>
        <w:ind w:firstLineChars="250" w:firstLine="600"/>
        <w:jc w:val="both"/>
        <w:rPr>
          <w:rFonts w:ascii="Book Antiqua" w:hAnsi="Book Antiqua"/>
          <w:color w:val="auto"/>
        </w:rPr>
      </w:pPr>
      <w:r w:rsidRPr="00541100">
        <w:rPr>
          <w:rFonts w:ascii="Book Antiqua" w:hAnsi="Book Antiqua"/>
          <w:color w:val="auto"/>
        </w:rPr>
        <w:lastRenderedPageBreak/>
        <w:t>Another similar issue is the malignant potential of aneuploid stemlines.</w:t>
      </w:r>
      <w:r w:rsidR="00AB2D07" w:rsidRPr="00541100">
        <w:rPr>
          <w:rFonts w:ascii="Book Antiqua" w:hAnsi="Book Antiqua"/>
          <w:color w:val="auto"/>
        </w:rPr>
        <w:t xml:space="preserve"> </w:t>
      </w:r>
      <w:r w:rsidRPr="00541100">
        <w:rPr>
          <w:rFonts w:ascii="Book Antiqua" w:hAnsi="Book Antiqua"/>
          <w:color w:val="auto"/>
        </w:rPr>
        <w:t>This requires good longitudinal data and also poses possible problems with ethical approval.</w:t>
      </w:r>
      <w:r w:rsidR="00AB2D07" w:rsidRPr="00541100">
        <w:rPr>
          <w:rFonts w:ascii="Book Antiqua" w:hAnsi="Book Antiqua"/>
          <w:color w:val="auto"/>
        </w:rPr>
        <w:t xml:space="preserve"> </w:t>
      </w:r>
      <w:r w:rsidRPr="00541100">
        <w:rPr>
          <w:rFonts w:ascii="Book Antiqua" w:hAnsi="Book Antiqua"/>
          <w:color w:val="auto"/>
        </w:rPr>
        <w:t>However, if such stemlines routinely result in negative colposcopy and/or biopsy (seen as hyperplasia), it would be interesting to follow such patients over 5 years to see how much progresses.</w:t>
      </w:r>
    </w:p>
    <w:p w14:paraId="2CAAD11A" w14:textId="1A1B4B24" w:rsidR="00AE41F9" w:rsidRPr="00541100" w:rsidRDefault="00230C43" w:rsidP="00C814B6">
      <w:pPr>
        <w:spacing w:line="360" w:lineRule="auto"/>
        <w:ind w:firstLineChars="200" w:firstLine="480"/>
        <w:jc w:val="both"/>
        <w:rPr>
          <w:rFonts w:ascii="Book Antiqua" w:hAnsi="Book Antiqua"/>
          <w:color w:val="auto"/>
        </w:rPr>
      </w:pPr>
      <w:r w:rsidRPr="00541100">
        <w:rPr>
          <w:rFonts w:ascii="Book Antiqua" w:hAnsi="Book Antiqua"/>
          <w:color w:val="auto"/>
        </w:rPr>
        <w:t>Finally, one of the weaknesses in DNA ploidy by the methods described here comes from Feulgen staining which is very slow (3 to 4 hour procedure) that can also be somewhat finicky.</w:t>
      </w:r>
      <w:r w:rsidR="00AB2D07" w:rsidRPr="00541100">
        <w:rPr>
          <w:rFonts w:ascii="Book Antiqua" w:hAnsi="Book Antiqua"/>
          <w:color w:val="auto"/>
        </w:rPr>
        <w:t xml:space="preserve"> </w:t>
      </w:r>
      <w:r w:rsidRPr="00541100">
        <w:rPr>
          <w:rFonts w:ascii="Book Antiqua" w:hAnsi="Book Antiqua"/>
          <w:color w:val="auto"/>
        </w:rPr>
        <w:t>Guillaud and coworkers</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203]</w:t>
      </w:r>
      <w:r w:rsidRPr="00541100">
        <w:rPr>
          <w:rFonts w:ascii="Book Antiqua" w:hAnsi="Book Antiqua"/>
          <w:color w:val="auto"/>
        </w:rPr>
        <w:t xml:space="preserve"> developed a modified Feulgen process for the dye Azure A (a thiazine like thionin, methylene blue, Azure B </w:t>
      </w:r>
      <w:r w:rsidR="007821B8" w:rsidRPr="00541100">
        <w:rPr>
          <w:rFonts w:ascii="Book Antiqua" w:hAnsi="Book Antiqua"/>
          <w:i/>
          <w:color w:val="auto"/>
        </w:rPr>
        <w:t>etc</w:t>
      </w:r>
      <w:r w:rsidRPr="00541100">
        <w:rPr>
          <w:rFonts w:ascii="Book Antiqua" w:hAnsi="Book Antiqua"/>
          <w:color w:val="auto"/>
        </w:rPr>
        <w:t xml:space="preserve">.) that takes 30 </w:t>
      </w:r>
      <w:r w:rsidR="00C60ACB" w:rsidRPr="00541100">
        <w:rPr>
          <w:rFonts w:ascii="Book Antiqua" w:hAnsi="Book Antiqua"/>
          <w:color w:val="auto"/>
        </w:rPr>
        <w:t>min</w:t>
      </w:r>
      <w:r w:rsidRPr="00541100">
        <w:rPr>
          <w:rFonts w:ascii="Book Antiqua" w:hAnsi="Book Antiqua"/>
          <w:color w:val="auto"/>
        </w:rPr>
        <w:t>, but produces a slightly wider diploid peak.</w:t>
      </w:r>
      <w:r w:rsidR="00AB2D07" w:rsidRPr="00541100">
        <w:rPr>
          <w:rFonts w:ascii="Book Antiqua" w:hAnsi="Book Antiqua"/>
          <w:color w:val="auto"/>
        </w:rPr>
        <w:t xml:space="preserve"> </w:t>
      </w:r>
      <w:r w:rsidRPr="00541100">
        <w:rPr>
          <w:rFonts w:ascii="Book Antiqua" w:hAnsi="Book Antiqua"/>
          <w:color w:val="auto"/>
        </w:rPr>
        <w:t>Another rapid Feulgen reaction was reported from China</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204]</w:t>
      </w:r>
      <w:r w:rsidRPr="00541100">
        <w:rPr>
          <w:rFonts w:ascii="Book Antiqua" w:hAnsi="Book Antiqua"/>
          <w:color w:val="auto"/>
        </w:rPr>
        <w:t xml:space="preserve"> but it seemed to be partly a re-discovery of acid hydrolysis at a temperature of 60C, which was used by Feulgen</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22]</w:t>
      </w:r>
      <w:r w:rsidRPr="00541100">
        <w:rPr>
          <w:rFonts w:ascii="Book Antiqua" w:hAnsi="Book Antiqua"/>
          <w:color w:val="auto"/>
        </w:rPr>
        <w:t xml:space="preserve"> originally and has been not recommended for routine work due to the need for precise control of all staining conditions.</w:t>
      </w:r>
      <w:r w:rsidR="00AB2D07" w:rsidRPr="00541100">
        <w:rPr>
          <w:rFonts w:ascii="Book Antiqua" w:hAnsi="Book Antiqua"/>
          <w:color w:val="auto"/>
        </w:rPr>
        <w:t xml:space="preserve"> </w:t>
      </w:r>
      <w:r w:rsidRPr="00541100">
        <w:rPr>
          <w:rFonts w:ascii="Book Antiqua" w:hAnsi="Book Antiqua"/>
          <w:color w:val="auto"/>
        </w:rPr>
        <w:t>Claims are made from time to time that variations of the hematoxylin staining are quantitative, but this has been rejected experimentally by Biesterfeld</w:t>
      </w:r>
      <w:r w:rsidR="002A59FF" w:rsidRPr="00541100">
        <w:rPr>
          <w:rFonts w:ascii="Book Antiqua" w:hAnsi="Book Antiqua"/>
          <w:color w:val="auto"/>
          <w:vertAlign w:val="superscript"/>
        </w:rPr>
        <w:t>[</w:t>
      </w:r>
      <w:r w:rsidR="0044375E" w:rsidRPr="00541100">
        <w:rPr>
          <w:rFonts w:ascii="Book Antiqua" w:hAnsi="Book Antiqua"/>
          <w:color w:val="auto"/>
          <w:vertAlign w:val="superscript"/>
        </w:rPr>
        <w:t>205]</w:t>
      </w:r>
      <w:r w:rsidRPr="00541100">
        <w:rPr>
          <w:rFonts w:ascii="Book Antiqua" w:hAnsi="Book Antiqua"/>
          <w:color w:val="auto"/>
        </w:rPr>
        <w:t>.</w:t>
      </w:r>
      <w:r w:rsidR="00AB2D07" w:rsidRPr="00541100">
        <w:rPr>
          <w:rFonts w:ascii="Book Antiqua" w:hAnsi="Book Antiqua"/>
          <w:color w:val="auto"/>
        </w:rPr>
        <w:t xml:space="preserve"> </w:t>
      </w:r>
      <w:r w:rsidRPr="00541100">
        <w:rPr>
          <w:rFonts w:ascii="Book Antiqua" w:hAnsi="Book Antiqua"/>
          <w:color w:val="auto"/>
        </w:rPr>
        <w:t xml:space="preserve">The need for an improved (faster) staining protocol remains. </w:t>
      </w:r>
    </w:p>
    <w:p w14:paraId="30248B3E" w14:textId="77777777" w:rsidR="00AE41F9" w:rsidRPr="00541100" w:rsidRDefault="00AE41F9" w:rsidP="00C814B6">
      <w:pPr>
        <w:spacing w:line="360" w:lineRule="auto"/>
        <w:jc w:val="both"/>
        <w:rPr>
          <w:rFonts w:ascii="Book Antiqua" w:hAnsi="Book Antiqua"/>
          <w:color w:val="auto"/>
        </w:rPr>
      </w:pPr>
    </w:p>
    <w:p w14:paraId="45D53CDF" w14:textId="593157FA" w:rsidR="00F465C4" w:rsidRPr="00541100" w:rsidRDefault="00F465C4" w:rsidP="00C814B6">
      <w:pPr>
        <w:pStyle w:val="Body"/>
        <w:spacing w:line="360" w:lineRule="auto"/>
        <w:jc w:val="both"/>
        <w:rPr>
          <w:rFonts w:ascii="Book Antiqua" w:hAnsi="Book Antiqua"/>
          <w:b/>
          <w:color w:val="auto"/>
        </w:rPr>
      </w:pPr>
      <w:r w:rsidRPr="00541100">
        <w:rPr>
          <w:rFonts w:ascii="Book Antiqua" w:hAnsi="Book Antiqua"/>
          <w:b/>
          <w:color w:val="auto"/>
        </w:rPr>
        <w:br w:type="page"/>
      </w:r>
    </w:p>
    <w:p w14:paraId="208D0C82" w14:textId="25F3E602" w:rsidR="00AE41F9" w:rsidRPr="00541100" w:rsidRDefault="00F465C4" w:rsidP="00C814B6">
      <w:pPr>
        <w:pStyle w:val="Body"/>
        <w:spacing w:line="360" w:lineRule="auto"/>
        <w:jc w:val="both"/>
        <w:rPr>
          <w:rFonts w:ascii="Book Antiqua" w:eastAsia="宋体" w:hAnsi="Book Antiqua"/>
          <w:b/>
          <w:color w:val="auto"/>
          <w:lang w:eastAsia="zh-CN"/>
        </w:rPr>
      </w:pPr>
      <w:r w:rsidRPr="00541100">
        <w:rPr>
          <w:rFonts w:ascii="Book Antiqua" w:hAnsi="Book Antiqua"/>
          <w:b/>
          <w:color w:val="auto"/>
        </w:rPr>
        <w:lastRenderedPageBreak/>
        <w:t>REFERENCES</w:t>
      </w:r>
    </w:p>
    <w:p w14:paraId="17EB33B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1 </w:t>
      </w:r>
      <w:r w:rsidRPr="00541100">
        <w:rPr>
          <w:rFonts w:ascii="Book Antiqua" w:eastAsia="宋体" w:hAnsi="Book Antiqua" w:cs="宋体"/>
          <w:b/>
          <w:bCs/>
          <w:color w:val="auto"/>
        </w:rPr>
        <w:t>Sun XR</w:t>
      </w:r>
      <w:r w:rsidRPr="00541100">
        <w:rPr>
          <w:rFonts w:ascii="Book Antiqua" w:eastAsia="宋体" w:hAnsi="Book Antiqua" w:cs="宋体"/>
          <w:color w:val="auto"/>
        </w:rPr>
        <w:t>, Wang J, Garner D, Palcic B. Detection of cervical cancer and high grade neoplastic lesions by a combination of liquid-based sampling preparation and DNA measurements using automated image cytometry. </w:t>
      </w:r>
      <w:r w:rsidRPr="00541100">
        <w:rPr>
          <w:rFonts w:ascii="Book Antiqua" w:eastAsia="宋体" w:hAnsi="Book Antiqua" w:cs="宋体"/>
          <w:i/>
          <w:iCs/>
          <w:color w:val="auto"/>
        </w:rPr>
        <w:t>Cell Oncol</w:t>
      </w:r>
      <w:r w:rsidRPr="00541100">
        <w:rPr>
          <w:rFonts w:ascii="Book Antiqua" w:eastAsia="宋体" w:hAnsi="Book Antiqua" w:cs="宋体"/>
          <w:color w:val="auto"/>
        </w:rPr>
        <w:t> 2005; </w:t>
      </w:r>
      <w:r w:rsidRPr="00541100">
        <w:rPr>
          <w:rFonts w:ascii="Book Antiqua" w:eastAsia="宋体" w:hAnsi="Book Antiqua" w:cs="宋体"/>
          <w:b/>
          <w:bCs/>
          <w:color w:val="auto"/>
        </w:rPr>
        <w:t>27</w:t>
      </w:r>
      <w:r w:rsidRPr="00541100">
        <w:rPr>
          <w:rFonts w:ascii="Book Antiqua" w:eastAsia="宋体" w:hAnsi="Book Antiqua" w:cs="宋体"/>
          <w:color w:val="auto"/>
        </w:rPr>
        <w:t>: 33-41 [PMID: 15750205]</w:t>
      </w:r>
    </w:p>
    <w:p w14:paraId="352CCF3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2 </w:t>
      </w:r>
      <w:r w:rsidRPr="00541100">
        <w:rPr>
          <w:rFonts w:ascii="Book Antiqua" w:eastAsia="宋体" w:hAnsi="Book Antiqua" w:cs="宋体"/>
          <w:b/>
          <w:bCs/>
          <w:color w:val="auto"/>
        </w:rPr>
        <w:t>Biesterfeld S</w:t>
      </w:r>
      <w:r w:rsidRPr="00541100">
        <w:rPr>
          <w:rFonts w:ascii="Book Antiqua" w:eastAsia="宋体" w:hAnsi="Book Antiqua" w:cs="宋体"/>
          <w:color w:val="auto"/>
        </w:rPr>
        <w:t>, Gerres K, Fischer-Wein G, Böcking A. Polyploidy in non-neoplastic tissues. </w:t>
      </w:r>
      <w:r w:rsidRPr="00541100">
        <w:rPr>
          <w:rFonts w:ascii="Book Antiqua" w:eastAsia="宋体" w:hAnsi="Book Antiqua" w:cs="宋体"/>
          <w:i/>
          <w:iCs/>
          <w:color w:val="auto"/>
        </w:rPr>
        <w:t>J Clin Pathol</w:t>
      </w:r>
      <w:r w:rsidRPr="00541100">
        <w:rPr>
          <w:rFonts w:ascii="Book Antiqua" w:eastAsia="宋体" w:hAnsi="Book Antiqua" w:cs="宋体"/>
          <w:color w:val="auto"/>
        </w:rPr>
        <w:t> 1994; </w:t>
      </w:r>
      <w:r w:rsidRPr="00541100">
        <w:rPr>
          <w:rFonts w:ascii="Book Antiqua" w:eastAsia="宋体" w:hAnsi="Book Antiqua" w:cs="宋体"/>
          <w:b/>
          <w:bCs/>
          <w:color w:val="auto"/>
        </w:rPr>
        <w:t>47</w:t>
      </w:r>
      <w:r w:rsidRPr="00541100">
        <w:rPr>
          <w:rFonts w:ascii="Book Antiqua" w:eastAsia="宋体" w:hAnsi="Book Antiqua" w:cs="宋体"/>
          <w:color w:val="auto"/>
        </w:rPr>
        <w:t>: 38-42 [PMID: 8132807]</w:t>
      </w:r>
    </w:p>
    <w:p w14:paraId="1316975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3 </w:t>
      </w:r>
      <w:r w:rsidRPr="00541100">
        <w:rPr>
          <w:rFonts w:ascii="Book Antiqua" w:eastAsia="宋体" w:hAnsi="Book Antiqua" w:cs="宋体"/>
          <w:b/>
          <w:bCs/>
          <w:color w:val="auto"/>
        </w:rPr>
        <w:t>Zasadil LM</w:t>
      </w:r>
      <w:r w:rsidRPr="00541100">
        <w:rPr>
          <w:rFonts w:ascii="Book Antiqua" w:eastAsia="宋体" w:hAnsi="Book Antiqua" w:cs="宋体"/>
          <w:color w:val="auto"/>
        </w:rPr>
        <w:t>, Britigan EM, Weaver BA. 2n or not 2n: Aneuploidy, polyploidy and chromosomal instability in primary and tumor cells. </w:t>
      </w:r>
      <w:r w:rsidRPr="00541100">
        <w:rPr>
          <w:rFonts w:ascii="Book Antiqua" w:eastAsia="宋体" w:hAnsi="Book Antiqua" w:cs="宋体"/>
          <w:i/>
          <w:iCs/>
          <w:color w:val="auto"/>
        </w:rPr>
        <w:t>Semin Cell Dev Biol</w:t>
      </w:r>
      <w:r w:rsidRPr="00541100">
        <w:rPr>
          <w:rFonts w:ascii="Book Antiqua" w:eastAsia="宋体" w:hAnsi="Book Antiqua" w:cs="宋体"/>
          <w:color w:val="auto"/>
        </w:rPr>
        <w:t> 2013; </w:t>
      </w:r>
      <w:r w:rsidRPr="00541100">
        <w:rPr>
          <w:rFonts w:ascii="Book Antiqua" w:eastAsia="宋体" w:hAnsi="Book Antiqua" w:cs="宋体"/>
          <w:b/>
          <w:bCs/>
          <w:color w:val="auto"/>
        </w:rPr>
        <w:t>24</w:t>
      </w:r>
      <w:r w:rsidRPr="00541100">
        <w:rPr>
          <w:rFonts w:ascii="Book Antiqua" w:eastAsia="宋体" w:hAnsi="Book Antiqua" w:cs="宋体"/>
          <w:color w:val="auto"/>
        </w:rPr>
        <w:t>: 370-379 [PMID: 23416057 DOI: 10.1016/j.semcdb.2013.02.001]</w:t>
      </w:r>
    </w:p>
    <w:p w14:paraId="64B807E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4 </w:t>
      </w:r>
      <w:r w:rsidRPr="00541100">
        <w:rPr>
          <w:rFonts w:ascii="Book Antiqua" w:eastAsia="宋体" w:hAnsi="Book Antiqua" w:cs="宋体"/>
          <w:b/>
          <w:bCs/>
          <w:color w:val="auto"/>
        </w:rPr>
        <w:t>Weaver BA</w:t>
      </w:r>
      <w:r w:rsidRPr="00541100">
        <w:rPr>
          <w:rFonts w:ascii="Book Antiqua" w:eastAsia="宋体" w:hAnsi="Book Antiqua" w:cs="宋体"/>
          <w:color w:val="auto"/>
        </w:rPr>
        <w:t>, Cleveland DW. Does aneuploidy cause cancer? </w:t>
      </w:r>
      <w:r w:rsidRPr="00541100">
        <w:rPr>
          <w:rFonts w:ascii="Book Antiqua" w:eastAsia="宋体" w:hAnsi="Book Antiqua" w:cs="宋体"/>
          <w:i/>
          <w:iCs/>
          <w:color w:val="auto"/>
        </w:rPr>
        <w:t>Curr Opin Cell Biol</w:t>
      </w:r>
      <w:r w:rsidRPr="00541100">
        <w:rPr>
          <w:rFonts w:ascii="Book Antiqua" w:eastAsia="宋体" w:hAnsi="Book Antiqua" w:cs="宋体"/>
          <w:color w:val="auto"/>
        </w:rPr>
        <w:t> 2006; </w:t>
      </w:r>
      <w:r w:rsidRPr="00541100">
        <w:rPr>
          <w:rFonts w:ascii="Book Antiqua" w:eastAsia="宋体" w:hAnsi="Book Antiqua" w:cs="宋体"/>
          <w:b/>
          <w:bCs/>
          <w:color w:val="auto"/>
        </w:rPr>
        <w:t>18</w:t>
      </w:r>
      <w:r w:rsidRPr="00541100">
        <w:rPr>
          <w:rFonts w:ascii="Book Antiqua" w:eastAsia="宋体" w:hAnsi="Book Antiqua" w:cs="宋体"/>
          <w:color w:val="auto"/>
        </w:rPr>
        <w:t>: 658-667 [PMID: 17046232 DOI: 10.1016/j.ceb.2006.10.002]</w:t>
      </w:r>
    </w:p>
    <w:p w14:paraId="0314A821"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5 </w:t>
      </w:r>
      <w:r w:rsidRPr="00541100">
        <w:rPr>
          <w:rFonts w:ascii="Book Antiqua" w:eastAsia="宋体" w:hAnsi="Book Antiqua" w:cs="宋体"/>
          <w:b/>
          <w:color w:val="auto"/>
        </w:rPr>
        <w:t>Hansemann D</w:t>
      </w:r>
      <w:r w:rsidRPr="00541100">
        <w:rPr>
          <w:rFonts w:ascii="Book Antiqua" w:eastAsia="宋体" w:hAnsi="Book Antiqua" w:cs="宋体"/>
          <w:color w:val="auto"/>
        </w:rPr>
        <w:t xml:space="preserve">. Ueber asymmetrische Zelltheilung in Epithelkrebsen und deren biologische Bedeutung. </w:t>
      </w:r>
      <w:r w:rsidRPr="00541100">
        <w:rPr>
          <w:rFonts w:ascii="Book Antiqua" w:eastAsia="宋体" w:hAnsi="Book Antiqua" w:cs="宋体"/>
          <w:i/>
          <w:color w:val="auto"/>
        </w:rPr>
        <w:t>Virchows Arch</w:t>
      </w:r>
      <w:r w:rsidRPr="00541100">
        <w:rPr>
          <w:rFonts w:ascii="Book Antiqua" w:eastAsia="宋体" w:hAnsi="Book Antiqua" w:cs="宋体"/>
          <w:color w:val="auto"/>
        </w:rPr>
        <w:t xml:space="preserve"> 1890; </w:t>
      </w:r>
      <w:r w:rsidRPr="00541100">
        <w:rPr>
          <w:rFonts w:ascii="Book Antiqua" w:eastAsia="宋体" w:hAnsi="Book Antiqua" w:cs="宋体"/>
          <w:b/>
          <w:color w:val="auto"/>
        </w:rPr>
        <w:t>119</w:t>
      </w:r>
      <w:r w:rsidRPr="00541100">
        <w:rPr>
          <w:rFonts w:ascii="Book Antiqua" w:eastAsia="宋体" w:hAnsi="Book Antiqua" w:cs="宋体"/>
          <w:color w:val="auto"/>
        </w:rPr>
        <w:t>: 299–326.</w:t>
      </w:r>
    </w:p>
    <w:p w14:paraId="4A82A0BA"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6 </w:t>
      </w:r>
      <w:r w:rsidRPr="00541100">
        <w:rPr>
          <w:rFonts w:ascii="Book Antiqua" w:eastAsia="宋体" w:hAnsi="Book Antiqua" w:cs="宋体"/>
          <w:b/>
          <w:color w:val="auto"/>
        </w:rPr>
        <w:t>Hansemann D</w:t>
      </w:r>
      <w:r w:rsidRPr="00541100">
        <w:rPr>
          <w:rFonts w:ascii="Book Antiqua" w:eastAsia="宋体" w:hAnsi="Book Antiqua" w:cs="宋体"/>
          <w:color w:val="auto"/>
        </w:rPr>
        <w:t xml:space="preserve">. Ueber pathologische Mitosen. </w:t>
      </w:r>
      <w:r w:rsidRPr="00541100">
        <w:rPr>
          <w:rFonts w:ascii="Book Antiqua" w:eastAsia="宋体" w:hAnsi="Book Antiqua" w:cs="宋体"/>
          <w:i/>
          <w:color w:val="auto"/>
        </w:rPr>
        <w:t>Virchows Arch</w:t>
      </w:r>
      <w:r w:rsidRPr="00541100">
        <w:rPr>
          <w:rFonts w:ascii="Book Antiqua" w:eastAsia="宋体" w:hAnsi="Book Antiqua" w:cs="宋体"/>
          <w:color w:val="auto"/>
        </w:rPr>
        <w:t xml:space="preserve"> 1891; </w:t>
      </w:r>
      <w:r w:rsidRPr="00541100">
        <w:rPr>
          <w:rFonts w:ascii="Book Antiqua" w:eastAsia="宋体" w:hAnsi="Book Antiqua" w:cs="宋体"/>
          <w:b/>
          <w:color w:val="auto"/>
        </w:rPr>
        <w:t>123</w:t>
      </w:r>
      <w:r w:rsidRPr="00541100">
        <w:rPr>
          <w:rFonts w:ascii="Book Antiqua" w:eastAsia="宋体" w:hAnsi="Book Antiqua" w:cs="宋体"/>
          <w:color w:val="auto"/>
        </w:rPr>
        <w:t>: 356–370</w:t>
      </w:r>
    </w:p>
    <w:p w14:paraId="105CD5E5" w14:textId="089929A5"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7 </w:t>
      </w:r>
      <w:r w:rsidRPr="00541100">
        <w:rPr>
          <w:rFonts w:ascii="Book Antiqua" w:eastAsia="宋体" w:hAnsi="Book Antiqua" w:cs="宋体"/>
          <w:b/>
          <w:bCs/>
          <w:color w:val="auto"/>
        </w:rPr>
        <w:t>Bignold LP</w:t>
      </w:r>
      <w:r w:rsidRPr="00541100">
        <w:rPr>
          <w:rFonts w:ascii="Book Antiqua" w:eastAsia="宋体" w:hAnsi="Book Antiqua" w:cs="宋体"/>
          <w:color w:val="auto"/>
        </w:rPr>
        <w:t xml:space="preserve">, Coghlan BL, Jersmann HP. </w:t>
      </w:r>
      <w:r w:rsidR="007201D8" w:rsidRPr="00541100">
        <w:rPr>
          <w:rFonts w:ascii="Book Antiqua" w:hAnsi="Book Antiqua"/>
          <w:color w:val="auto"/>
        </w:rPr>
        <w:t>David Paul Hansemann: chromosomes and the origin of the cancerous features of tumor cells</w:t>
      </w:r>
      <w:r w:rsidR="00674462" w:rsidRPr="00541100">
        <w:rPr>
          <w:rFonts w:ascii="Book Antiqua" w:hAnsi="Book Antiqua"/>
          <w:color w:val="auto"/>
        </w:rPr>
        <w:t xml:space="preserve"> </w:t>
      </w:r>
      <w:r w:rsidR="00674462" w:rsidRPr="00541100">
        <w:rPr>
          <w:rFonts w:ascii="Book Antiqua" w:hAnsi="Book Antiqua"/>
          <w:i/>
          <w:color w:val="auto"/>
        </w:rPr>
        <w:t xml:space="preserve">Cell </w:t>
      </w:r>
      <w:r w:rsidR="00AA5B65" w:rsidRPr="00541100">
        <w:rPr>
          <w:rFonts w:ascii="Book Antiqua" w:hAnsi="Book Antiqua"/>
          <w:i/>
          <w:color w:val="auto"/>
        </w:rPr>
        <w:t>Oncol</w:t>
      </w:r>
      <w:r w:rsidR="00674462" w:rsidRPr="00541100">
        <w:rPr>
          <w:rFonts w:ascii="Book Antiqua" w:hAnsi="Book Antiqua"/>
          <w:i/>
          <w:color w:val="auto"/>
        </w:rPr>
        <w:t>.</w:t>
      </w:r>
      <w:r w:rsidR="00674462" w:rsidRPr="00541100">
        <w:rPr>
          <w:rFonts w:ascii="Book Antiqua" w:hAnsi="Book Antiqua"/>
          <w:color w:val="auto"/>
        </w:rPr>
        <w:t xml:space="preserve"> 2009; 31(1): </w:t>
      </w:r>
      <w:r w:rsidRPr="00541100">
        <w:rPr>
          <w:rFonts w:ascii="Book Antiqua" w:eastAsia="宋体" w:hAnsi="Book Antiqua" w:cs="宋体"/>
          <w:color w:val="auto"/>
        </w:rPr>
        <w:t xml:space="preserve">[PMID: </w:t>
      </w:r>
      <w:r w:rsidR="00674462" w:rsidRPr="00541100">
        <w:rPr>
          <w:rFonts w:ascii="Book Antiqua" w:eastAsia="宋体" w:hAnsi="Book Antiqua" w:cs="宋体"/>
          <w:color w:val="auto"/>
        </w:rPr>
        <w:t>19096152</w:t>
      </w:r>
      <w:r w:rsidRPr="00541100">
        <w:rPr>
          <w:rFonts w:ascii="Book Antiqua" w:eastAsia="宋体" w:hAnsi="Book Antiqua" w:cs="宋体"/>
          <w:color w:val="auto"/>
        </w:rPr>
        <w:t xml:space="preserve"> DOI: 10.3233/CLO-2009-0451]</w:t>
      </w:r>
    </w:p>
    <w:p w14:paraId="54865FE6" w14:textId="035A13B1"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8 </w:t>
      </w:r>
      <w:r w:rsidRPr="00541100">
        <w:rPr>
          <w:rFonts w:ascii="Book Antiqua" w:eastAsia="宋体" w:hAnsi="Book Antiqua" w:cs="宋体"/>
          <w:b/>
          <w:color w:val="auto"/>
        </w:rPr>
        <w:t>K</w:t>
      </w:r>
      <w:r w:rsidR="001F15AE" w:rsidRPr="00541100">
        <w:rPr>
          <w:rFonts w:ascii="Book Antiqua" w:eastAsia="Lucida Grande" w:hAnsi="Book Antiqua"/>
          <w:b/>
          <w:color w:val="auto"/>
        </w:rPr>
        <w:t>ö</w:t>
      </w:r>
      <w:r w:rsidRPr="00541100">
        <w:rPr>
          <w:rFonts w:ascii="Book Antiqua" w:eastAsia="宋体" w:hAnsi="Book Antiqua" w:cs="宋体"/>
          <w:b/>
          <w:color w:val="auto"/>
        </w:rPr>
        <w:t>hler A</w:t>
      </w:r>
      <w:r w:rsidRPr="00541100">
        <w:rPr>
          <w:rFonts w:ascii="Book Antiqua" w:eastAsia="宋体" w:hAnsi="Book Antiqua" w:cs="宋体"/>
          <w:color w:val="auto"/>
        </w:rPr>
        <w:t xml:space="preserve">. </w:t>
      </w:r>
      <w:r w:rsidRPr="00541100">
        <w:rPr>
          <w:rFonts w:ascii="Book Antiqua" w:eastAsia="Lucida Grande" w:hAnsi="Book Antiqua"/>
          <w:color w:val="auto"/>
        </w:rPr>
        <w:t>Ein neues Beleuchtungsverfahren f</w:t>
      </w:r>
      <w:r w:rsidRPr="00541100">
        <w:rPr>
          <w:rFonts w:ascii="Book Antiqua" w:hAnsi="Book Antiqua" w:cs="Arial"/>
          <w:color w:val="auto"/>
        </w:rPr>
        <w:t>ü</w:t>
      </w:r>
      <w:r w:rsidRPr="00541100">
        <w:rPr>
          <w:rFonts w:ascii="Book Antiqua" w:eastAsia="Lucida Grande" w:hAnsi="Book Antiqua"/>
          <w:color w:val="auto"/>
        </w:rPr>
        <w:t xml:space="preserve">r mikrophotographische Zwecke. </w:t>
      </w:r>
      <w:r w:rsidRPr="00541100">
        <w:rPr>
          <w:rFonts w:ascii="Book Antiqua" w:eastAsia="Lucida Grande" w:hAnsi="Book Antiqua"/>
          <w:i/>
          <w:color w:val="auto"/>
        </w:rPr>
        <w:t>Zeitschrift f</w:t>
      </w:r>
      <w:r w:rsidR="006C022E" w:rsidRPr="00541100">
        <w:rPr>
          <w:rFonts w:ascii="Book Antiqua" w:hAnsi="Book Antiqua" w:cs="Book Antiqua"/>
          <w:i/>
          <w:iCs/>
          <w:color w:val="auto"/>
        </w:rPr>
        <w:t>ü</w:t>
      </w:r>
      <w:r w:rsidRPr="00541100">
        <w:rPr>
          <w:rFonts w:ascii="Book Antiqua" w:eastAsia="Lucida Grande" w:hAnsi="Book Antiqua"/>
          <w:i/>
          <w:color w:val="auto"/>
        </w:rPr>
        <w:t>r wissenschaftliche Mikroskopie und f</w:t>
      </w:r>
      <w:r w:rsidR="006C022E" w:rsidRPr="00541100">
        <w:rPr>
          <w:rFonts w:ascii="Book Antiqua" w:hAnsi="Book Antiqua" w:cs="Book Antiqua"/>
          <w:i/>
          <w:iCs/>
          <w:color w:val="auto"/>
        </w:rPr>
        <w:t>ü</w:t>
      </w:r>
      <w:r w:rsidRPr="00541100">
        <w:rPr>
          <w:rFonts w:ascii="Book Antiqua" w:eastAsia="Lucida Grande" w:hAnsi="Book Antiqua"/>
          <w:i/>
          <w:color w:val="auto"/>
        </w:rPr>
        <w:t>r Mikroskopische Technik</w:t>
      </w:r>
      <w:r w:rsidRPr="00541100">
        <w:rPr>
          <w:rFonts w:ascii="Book Antiqua" w:hAnsi="Book Antiqua"/>
          <w:i/>
          <w:color w:val="auto"/>
        </w:rPr>
        <w:t xml:space="preserve"> </w:t>
      </w:r>
      <w:r w:rsidRPr="00541100">
        <w:rPr>
          <w:rFonts w:ascii="Book Antiqua" w:eastAsia="Lucida Grande" w:hAnsi="Book Antiqua"/>
          <w:color w:val="auto"/>
        </w:rPr>
        <w:t>[</w:t>
      </w:r>
      <w:r w:rsidRPr="00541100">
        <w:rPr>
          <w:rFonts w:ascii="Book Antiqua" w:hAnsi="Book Antiqua"/>
          <w:color w:val="auto"/>
        </w:rPr>
        <w:t xml:space="preserve">Internet]. 1893; </w:t>
      </w:r>
      <w:r w:rsidRPr="00541100">
        <w:rPr>
          <w:rFonts w:ascii="Book Antiqua" w:hAnsi="Book Antiqua"/>
          <w:b/>
          <w:color w:val="auto"/>
        </w:rPr>
        <w:t>10</w:t>
      </w:r>
      <w:r w:rsidRPr="00541100">
        <w:rPr>
          <w:rFonts w:ascii="Book Antiqua" w:hAnsi="Book Antiqua"/>
          <w:color w:val="auto"/>
        </w:rPr>
        <w:t>: 433–440.</w:t>
      </w:r>
      <w:r w:rsidRPr="00541100">
        <w:rPr>
          <w:rFonts w:ascii="Book Antiqua" w:eastAsia="宋体" w:hAnsi="Book Antiqua" w:cs="宋体"/>
          <w:color w:val="auto"/>
        </w:rPr>
        <w:t xml:space="preserve"> Available from: </w:t>
      </w:r>
      <w:r w:rsidR="006F5509" w:rsidRPr="00541100">
        <w:rPr>
          <w:rFonts w:ascii="Book Antiqua" w:eastAsia="宋体" w:hAnsi="Book Antiqua" w:cs="宋体"/>
          <w:color w:val="auto"/>
        </w:rPr>
        <w:t>http://www.archive.org/stream/zeitschriftfrw10stut#page/432/mode/2up</w:t>
      </w:r>
    </w:p>
    <w:p w14:paraId="4219CCC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9 </w:t>
      </w:r>
      <w:r w:rsidRPr="00541100">
        <w:rPr>
          <w:rFonts w:ascii="Book Antiqua" w:eastAsia="宋体" w:hAnsi="Book Antiqua" w:cs="宋体"/>
          <w:b/>
          <w:color w:val="auto"/>
        </w:rPr>
        <w:t>Boveri T</w:t>
      </w:r>
      <w:r w:rsidRPr="00541100">
        <w:rPr>
          <w:rFonts w:ascii="Book Antiqua" w:eastAsia="宋体" w:hAnsi="Book Antiqua" w:cs="宋体"/>
          <w:color w:val="auto"/>
        </w:rPr>
        <w:t xml:space="preserve">. </w:t>
      </w:r>
      <w:r w:rsidRPr="00541100">
        <w:rPr>
          <w:rFonts w:ascii="Book Antiqua" w:hAnsi="Book Antiqua"/>
          <w:color w:val="auto"/>
        </w:rPr>
        <w:t>Ü</w:t>
      </w:r>
      <w:r w:rsidRPr="00541100">
        <w:rPr>
          <w:rFonts w:ascii="Book Antiqua" w:eastAsia="宋体" w:hAnsi="Book Antiqua" w:cs="宋体"/>
          <w:color w:val="auto"/>
        </w:rPr>
        <w:t xml:space="preserve">ber mehrpolige Mitosen als Mittel zur Analyse des Zellkerns. </w:t>
      </w:r>
      <w:r w:rsidRPr="00541100">
        <w:rPr>
          <w:rFonts w:ascii="Book Antiqua" w:eastAsia="宋体" w:hAnsi="Book Antiqua" w:cs="宋体"/>
          <w:i/>
          <w:color w:val="auto"/>
        </w:rPr>
        <w:t>Verh Phys Med Gesellschaft W</w:t>
      </w:r>
      <w:r w:rsidRPr="00541100">
        <w:rPr>
          <w:rFonts w:ascii="Book Antiqua" w:hAnsi="Book Antiqua" w:cs="Lucida Grande"/>
          <w:i/>
          <w:color w:val="auto"/>
        </w:rPr>
        <w:t>ü</w:t>
      </w:r>
      <w:r w:rsidRPr="00541100">
        <w:rPr>
          <w:rFonts w:ascii="Book Antiqua" w:eastAsia="宋体" w:hAnsi="Book Antiqua" w:cs="宋体"/>
          <w:i/>
          <w:color w:val="auto"/>
        </w:rPr>
        <w:t>rzburg</w:t>
      </w:r>
      <w:r w:rsidRPr="00541100">
        <w:rPr>
          <w:rFonts w:ascii="Book Antiqua" w:eastAsia="宋体" w:hAnsi="Book Antiqua" w:cs="宋体"/>
          <w:color w:val="auto"/>
        </w:rPr>
        <w:t xml:space="preserve"> 1902;</w:t>
      </w:r>
      <w:r w:rsidRPr="00541100">
        <w:rPr>
          <w:rFonts w:ascii="Book Antiqua" w:eastAsia="宋体" w:hAnsi="Book Antiqua" w:cs="宋体"/>
          <w:b/>
          <w:color w:val="auto"/>
        </w:rPr>
        <w:t xml:space="preserve"> 35</w:t>
      </w:r>
      <w:r w:rsidRPr="00541100">
        <w:rPr>
          <w:rFonts w:ascii="Book Antiqua" w:eastAsia="宋体" w:hAnsi="Book Antiqua" w:cs="宋体"/>
          <w:color w:val="auto"/>
        </w:rPr>
        <w:t>: 67–90.</w:t>
      </w:r>
    </w:p>
    <w:p w14:paraId="72D0C58D" w14:textId="1B80DDAF"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w:t>
      </w:r>
      <w:r w:rsidRPr="00541100">
        <w:rPr>
          <w:rFonts w:ascii="Book Antiqua" w:eastAsia="宋体" w:hAnsi="Book Antiqua" w:cs="宋体"/>
          <w:b/>
          <w:color w:val="auto"/>
        </w:rPr>
        <w:t xml:space="preserve"> Boveri T</w:t>
      </w:r>
      <w:r w:rsidRPr="00541100">
        <w:rPr>
          <w:rFonts w:ascii="Book Antiqua" w:eastAsia="宋体" w:hAnsi="Book Antiqua" w:cs="宋体"/>
          <w:color w:val="auto"/>
        </w:rPr>
        <w:t>. [On Multipolar Mitosis as a Means of Analysis of the Cell Nucleus]</w:t>
      </w:r>
      <w:r w:rsidR="00F15156" w:rsidRPr="00541100">
        <w:rPr>
          <w:rFonts w:ascii="Book Antiqua" w:eastAsia="宋体" w:hAnsi="Book Antiqua" w:cs="宋体"/>
          <w:color w:val="auto"/>
        </w:rPr>
        <w:t xml:space="preserve"> </w:t>
      </w:r>
      <w:r w:rsidRPr="00541100">
        <w:rPr>
          <w:rFonts w:ascii="Book Antiqua" w:eastAsia="宋体" w:hAnsi="Book Antiqua" w:cs="宋体"/>
          <w:color w:val="auto"/>
        </w:rPr>
        <w:t>[Internet]. devbio.c</w:t>
      </w:r>
      <w:r w:rsidR="006C297F" w:rsidRPr="00541100">
        <w:rPr>
          <w:rFonts w:ascii="Book Antiqua" w:eastAsia="宋体" w:hAnsi="Book Antiqua" w:cs="宋体"/>
          <w:color w:val="auto"/>
        </w:rPr>
        <w:t>om: 1–17. Available from: http:</w:t>
      </w:r>
      <w:r w:rsidRPr="00541100">
        <w:rPr>
          <w:rFonts w:ascii="Book Antiqua" w:eastAsia="宋体" w:hAnsi="Book Antiqua" w:cs="宋体"/>
          <w:color w:val="auto"/>
        </w:rPr>
        <w:t>//9e.devbio.com/article.php?ch=7&amp;id=74</w:t>
      </w:r>
    </w:p>
    <w:p w14:paraId="4E37B054" w14:textId="50104B9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11</w:t>
      </w:r>
      <w:r w:rsidRPr="00541100">
        <w:rPr>
          <w:rFonts w:ascii="Book Antiqua" w:eastAsia="宋体" w:hAnsi="Book Antiqua" w:cs="宋体"/>
          <w:b/>
          <w:color w:val="auto"/>
        </w:rPr>
        <w:t>Boveri T</w:t>
      </w:r>
      <w:r w:rsidRPr="00541100">
        <w:rPr>
          <w:rFonts w:ascii="Book Antiqua" w:eastAsia="宋体" w:hAnsi="Book Antiqua" w:cs="宋体"/>
          <w:color w:val="auto"/>
        </w:rPr>
        <w:t xml:space="preserve">. Zur Frage der Entstehung maligner Tumoren. </w:t>
      </w:r>
      <w:r w:rsidR="00BF475D" w:rsidRPr="00541100">
        <w:rPr>
          <w:rFonts w:ascii="Book Antiqua" w:hAnsi="Book Antiqua"/>
          <w:color w:val="auto"/>
        </w:rPr>
        <w:t>Fischer Verlag, Jena; 1914.</w:t>
      </w:r>
    </w:p>
    <w:p w14:paraId="497454F7" w14:textId="31926FF2"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12 </w:t>
      </w:r>
      <w:r w:rsidRPr="00541100">
        <w:rPr>
          <w:rFonts w:ascii="Book Antiqua" w:eastAsia="宋体" w:hAnsi="Book Antiqua" w:cs="宋体"/>
          <w:b/>
          <w:bCs/>
          <w:color w:val="auto"/>
        </w:rPr>
        <w:t>Boveri T</w:t>
      </w:r>
      <w:r w:rsidRPr="00541100">
        <w:rPr>
          <w:rFonts w:ascii="Book Antiqua" w:eastAsia="宋体" w:hAnsi="Book Antiqua" w:cs="宋体"/>
          <w:color w:val="auto"/>
        </w:rPr>
        <w:t>. Concerning the origin of malignant tumours by Theodor Boveri. Translated and annotated by Henry Harris. </w:t>
      </w:r>
      <w:r w:rsidRPr="00541100">
        <w:rPr>
          <w:rFonts w:ascii="Book Antiqua" w:eastAsia="宋体" w:hAnsi="Book Antiqua" w:cs="宋体"/>
          <w:i/>
          <w:iCs/>
          <w:color w:val="auto"/>
        </w:rPr>
        <w:t>J Cell Sci</w:t>
      </w:r>
      <w:r w:rsidRPr="00541100">
        <w:rPr>
          <w:rFonts w:ascii="Book Antiqua" w:eastAsia="宋体" w:hAnsi="Book Antiqua" w:cs="宋体"/>
          <w:color w:val="auto"/>
        </w:rPr>
        <w:t> 2008; </w:t>
      </w:r>
      <w:r w:rsidRPr="00541100">
        <w:rPr>
          <w:rFonts w:ascii="Book Antiqua" w:eastAsia="宋体" w:hAnsi="Book Antiqua" w:cs="宋体"/>
          <w:b/>
          <w:bCs/>
          <w:color w:val="auto"/>
        </w:rPr>
        <w:t>121</w:t>
      </w:r>
      <w:r w:rsidRPr="00541100">
        <w:rPr>
          <w:rFonts w:ascii="Book Antiqua" w:eastAsia="宋体" w:hAnsi="Book Antiqua" w:cs="宋体"/>
          <w:bCs/>
          <w:color w:val="auto"/>
        </w:rPr>
        <w:t xml:space="preserve"> Suppl 1</w:t>
      </w:r>
      <w:r w:rsidRPr="00541100">
        <w:rPr>
          <w:rFonts w:ascii="Book Antiqua" w:eastAsia="宋体" w:hAnsi="Book Antiqua" w:cs="宋体"/>
          <w:color w:val="auto"/>
        </w:rPr>
        <w:t>: 1-84 [PMID: 18089652 DOI: 10.1242/jcs.025742]</w:t>
      </w:r>
      <w:r w:rsidR="00BF475D" w:rsidRPr="00541100">
        <w:rPr>
          <w:rFonts w:ascii="Book Antiqua" w:eastAsia="宋体" w:hAnsi="Book Antiqua" w:cs="宋体"/>
          <w:color w:val="auto"/>
        </w:rPr>
        <w:t xml:space="preserve"> </w:t>
      </w:r>
      <w:r w:rsidR="001F703D" w:rsidRPr="00541100">
        <w:rPr>
          <w:rFonts w:ascii="Book Antiqua" w:eastAsia="宋体" w:hAnsi="Book Antiqua" w:cs="Arial"/>
          <w:color w:val="auto"/>
        </w:rPr>
        <w:t>Available from: http://eutils.ncbi.nlm.nih.gov/entrez/eutils/elink.fcgi?dbfrom=pubmed&amp;id=18089652&amp;retmode=ref&amp;cmd=prlinks</w:t>
      </w:r>
      <w:hyperlink w:history="1"/>
    </w:p>
    <w:p w14:paraId="0EEC6864"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13 </w:t>
      </w:r>
      <w:r w:rsidRPr="00541100">
        <w:rPr>
          <w:rFonts w:ascii="Book Antiqua" w:eastAsia="宋体" w:hAnsi="Book Antiqua" w:cs="宋体"/>
          <w:b/>
          <w:color w:val="auto"/>
        </w:rPr>
        <w:t>Boveri T</w:t>
      </w:r>
      <w:r w:rsidRPr="00541100">
        <w:rPr>
          <w:rFonts w:ascii="Book Antiqua" w:eastAsia="宋体" w:hAnsi="Book Antiqua" w:cs="宋体"/>
          <w:color w:val="auto"/>
        </w:rPr>
        <w:t>. The origin of malignant tumors. Williams and Wilkins, Baltimore; 1929.</w:t>
      </w:r>
    </w:p>
    <w:p w14:paraId="1E6D83F2"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14 </w:t>
      </w:r>
      <w:r w:rsidRPr="00541100">
        <w:rPr>
          <w:rFonts w:ascii="Book Antiqua" w:eastAsia="宋体" w:hAnsi="Book Antiqua" w:cs="宋体"/>
          <w:b/>
          <w:bCs/>
          <w:color w:val="auto"/>
        </w:rPr>
        <w:t>Wunderlich V</w:t>
      </w:r>
      <w:r w:rsidRPr="00541100">
        <w:rPr>
          <w:rFonts w:ascii="Book Antiqua" w:eastAsia="宋体" w:hAnsi="Book Antiqua" w:cs="宋体"/>
          <w:color w:val="auto"/>
        </w:rPr>
        <w:t>. JMM---past and present. Chromosomes and cancer: Theodor Boveri's predictions 100 years later. </w:t>
      </w:r>
      <w:r w:rsidRPr="00541100">
        <w:rPr>
          <w:rFonts w:ascii="Book Antiqua" w:eastAsia="宋体" w:hAnsi="Book Antiqua" w:cs="宋体"/>
          <w:i/>
          <w:iCs/>
          <w:color w:val="auto"/>
        </w:rPr>
        <w:t>J Mol Med (Berl)</w:t>
      </w:r>
      <w:r w:rsidRPr="00541100">
        <w:rPr>
          <w:rFonts w:ascii="Book Antiqua" w:eastAsia="宋体" w:hAnsi="Book Antiqua" w:cs="宋体"/>
          <w:color w:val="auto"/>
        </w:rPr>
        <w:t> 2002; </w:t>
      </w:r>
      <w:r w:rsidRPr="00541100">
        <w:rPr>
          <w:rFonts w:ascii="Book Antiqua" w:eastAsia="宋体" w:hAnsi="Book Antiqua" w:cs="宋体"/>
          <w:b/>
          <w:bCs/>
          <w:color w:val="auto"/>
        </w:rPr>
        <w:t>80</w:t>
      </w:r>
      <w:r w:rsidRPr="00541100">
        <w:rPr>
          <w:rFonts w:ascii="Book Antiqua" w:eastAsia="宋体" w:hAnsi="Book Antiqua" w:cs="宋体"/>
          <w:color w:val="auto"/>
        </w:rPr>
        <w:t>: 545-548 [PMID: 12226736 DOI: 10.1007/s00109-002-0374-y]</w:t>
      </w:r>
    </w:p>
    <w:p w14:paraId="6A6B968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15 </w:t>
      </w:r>
      <w:r w:rsidRPr="00541100">
        <w:rPr>
          <w:rFonts w:ascii="Book Antiqua" w:eastAsia="宋体" w:hAnsi="Book Antiqua" w:cs="宋体"/>
          <w:b/>
          <w:bCs/>
          <w:color w:val="auto"/>
        </w:rPr>
        <w:t>Duijf PH</w:t>
      </w:r>
      <w:r w:rsidRPr="00541100">
        <w:rPr>
          <w:rFonts w:ascii="Book Antiqua" w:eastAsia="宋体" w:hAnsi="Book Antiqua" w:cs="宋体"/>
          <w:color w:val="auto"/>
        </w:rPr>
        <w:t>, Schultz N, Benezra R. Cancer cells preferentially lose small chromosomes. </w:t>
      </w:r>
      <w:r w:rsidRPr="00541100">
        <w:rPr>
          <w:rFonts w:ascii="Book Antiqua" w:eastAsia="宋体" w:hAnsi="Book Antiqua" w:cs="宋体"/>
          <w:i/>
          <w:iCs/>
          <w:color w:val="auto"/>
        </w:rPr>
        <w:t>Int J Cancer</w:t>
      </w:r>
      <w:r w:rsidRPr="00541100">
        <w:rPr>
          <w:rFonts w:ascii="Book Antiqua" w:eastAsia="宋体" w:hAnsi="Book Antiqua" w:cs="宋体"/>
          <w:color w:val="auto"/>
        </w:rPr>
        <w:t> 2013; </w:t>
      </w:r>
      <w:r w:rsidRPr="00541100">
        <w:rPr>
          <w:rFonts w:ascii="Book Antiqua" w:eastAsia="宋体" w:hAnsi="Book Antiqua" w:cs="宋体"/>
          <w:b/>
          <w:bCs/>
          <w:color w:val="auto"/>
        </w:rPr>
        <w:t>132</w:t>
      </w:r>
      <w:r w:rsidRPr="00541100">
        <w:rPr>
          <w:rFonts w:ascii="Book Antiqua" w:eastAsia="宋体" w:hAnsi="Book Antiqua" w:cs="宋体"/>
          <w:color w:val="auto"/>
        </w:rPr>
        <w:t>: 2316-2326 [PMID: 23124507 DOI: 10.1002/ijc.27924]</w:t>
      </w:r>
    </w:p>
    <w:p w14:paraId="3C7BB5E7"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16 </w:t>
      </w:r>
      <w:r w:rsidRPr="00541100">
        <w:rPr>
          <w:rFonts w:ascii="Book Antiqua" w:eastAsia="宋体" w:hAnsi="Book Antiqua" w:cs="宋体"/>
          <w:b/>
          <w:bCs/>
          <w:color w:val="auto"/>
        </w:rPr>
        <w:t>Krajcovic M</w:t>
      </w:r>
      <w:r w:rsidRPr="00541100">
        <w:rPr>
          <w:rFonts w:ascii="Book Antiqua" w:eastAsia="宋体" w:hAnsi="Book Antiqua" w:cs="宋体"/>
          <w:color w:val="auto"/>
        </w:rPr>
        <w:t>, Overholtzer M. Mechanisms of ploidy increase in human cancers: a new role for cell cannibalism. </w:t>
      </w:r>
      <w:r w:rsidRPr="00541100">
        <w:rPr>
          <w:rFonts w:ascii="Book Antiqua" w:eastAsia="宋体" w:hAnsi="Book Antiqua" w:cs="宋体"/>
          <w:i/>
          <w:iCs/>
          <w:color w:val="auto"/>
        </w:rPr>
        <w:t>Cancer Res</w:t>
      </w:r>
      <w:r w:rsidRPr="00541100">
        <w:rPr>
          <w:rFonts w:ascii="Book Antiqua" w:eastAsia="宋体" w:hAnsi="Book Antiqua" w:cs="宋体"/>
          <w:color w:val="auto"/>
        </w:rPr>
        <w:t> 2012; </w:t>
      </w:r>
      <w:r w:rsidRPr="00541100">
        <w:rPr>
          <w:rFonts w:ascii="Book Antiqua" w:eastAsia="宋体" w:hAnsi="Book Antiqua" w:cs="宋体"/>
          <w:b/>
          <w:bCs/>
          <w:color w:val="auto"/>
        </w:rPr>
        <w:t>72</w:t>
      </w:r>
      <w:r w:rsidRPr="00541100">
        <w:rPr>
          <w:rFonts w:ascii="Book Antiqua" w:eastAsia="宋体" w:hAnsi="Book Antiqua" w:cs="宋体"/>
          <w:color w:val="auto"/>
        </w:rPr>
        <w:t>: 1596-1601 [PMID: 22447569 DOI: 10.1158/0008-5472.CAN-11-3127]</w:t>
      </w:r>
    </w:p>
    <w:p w14:paraId="70FE437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17 </w:t>
      </w:r>
      <w:r w:rsidRPr="00541100">
        <w:rPr>
          <w:rFonts w:ascii="Book Antiqua" w:eastAsia="宋体" w:hAnsi="Book Antiqua" w:cs="宋体"/>
          <w:b/>
          <w:bCs/>
          <w:color w:val="auto"/>
        </w:rPr>
        <w:t>Ganem NJ</w:t>
      </w:r>
      <w:r w:rsidRPr="00541100">
        <w:rPr>
          <w:rFonts w:ascii="Book Antiqua" w:eastAsia="宋体" w:hAnsi="Book Antiqua" w:cs="宋体"/>
          <w:color w:val="auto"/>
        </w:rPr>
        <w:t>, Godinho SA, Pellman D. A mechanism linking extra centrosomes to chromosomal instability. </w:t>
      </w:r>
      <w:r w:rsidRPr="00541100">
        <w:rPr>
          <w:rFonts w:ascii="Book Antiqua" w:eastAsia="宋体" w:hAnsi="Book Antiqua" w:cs="宋体"/>
          <w:i/>
          <w:iCs/>
          <w:color w:val="auto"/>
        </w:rPr>
        <w:t>Nature</w:t>
      </w:r>
      <w:r w:rsidRPr="00541100">
        <w:rPr>
          <w:rFonts w:ascii="Book Antiqua" w:eastAsia="宋体" w:hAnsi="Book Antiqua" w:cs="宋体"/>
          <w:color w:val="auto"/>
        </w:rPr>
        <w:t> 2009; </w:t>
      </w:r>
      <w:r w:rsidRPr="00541100">
        <w:rPr>
          <w:rFonts w:ascii="Book Antiqua" w:eastAsia="宋体" w:hAnsi="Book Antiqua" w:cs="宋体"/>
          <w:b/>
          <w:bCs/>
          <w:color w:val="auto"/>
        </w:rPr>
        <w:t>460</w:t>
      </w:r>
      <w:r w:rsidRPr="00541100">
        <w:rPr>
          <w:rFonts w:ascii="Book Antiqua" w:eastAsia="宋体" w:hAnsi="Book Antiqua" w:cs="宋体"/>
          <w:color w:val="auto"/>
        </w:rPr>
        <w:t>: 278-282 [PMID: 19506557 DOI: 10.1038/nature08136]</w:t>
      </w:r>
    </w:p>
    <w:p w14:paraId="656F49A7"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18 </w:t>
      </w:r>
      <w:r w:rsidRPr="00541100">
        <w:rPr>
          <w:rFonts w:ascii="Book Antiqua" w:eastAsia="宋体" w:hAnsi="Book Antiqua" w:cs="宋体"/>
          <w:b/>
          <w:bCs/>
          <w:color w:val="auto"/>
        </w:rPr>
        <w:t>Weaver BA</w:t>
      </w:r>
      <w:r w:rsidRPr="00541100">
        <w:rPr>
          <w:rFonts w:ascii="Book Antiqua" w:eastAsia="宋体" w:hAnsi="Book Antiqua" w:cs="宋体"/>
          <w:color w:val="auto"/>
        </w:rPr>
        <w:t>, Cleveland DW. The role of aneuploidy in promoting and suppressing tumors. </w:t>
      </w:r>
      <w:r w:rsidRPr="00541100">
        <w:rPr>
          <w:rFonts w:ascii="Book Antiqua" w:eastAsia="宋体" w:hAnsi="Book Antiqua" w:cs="宋体"/>
          <w:i/>
          <w:iCs/>
          <w:color w:val="auto"/>
        </w:rPr>
        <w:t>J Cell Biol</w:t>
      </w:r>
      <w:r w:rsidRPr="00541100">
        <w:rPr>
          <w:rFonts w:ascii="Book Antiqua" w:eastAsia="宋体" w:hAnsi="Book Antiqua" w:cs="宋体"/>
          <w:color w:val="auto"/>
        </w:rPr>
        <w:t> 2009; </w:t>
      </w:r>
      <w:r w:rsidRPr="00541100">
        <w:rPr>
          <w:rFonts w:ascii="Book Antiqua" w:eastAsia="宋体" w:hAnsi="Book Antiqua" w:cs="宋体"/>
          <w:b/>
          <w:bCs/>
          <w:color w:val="auto"/>
        </w:rPr>
        <w:t>185</w:t>
      </w:r>
      <w:r w:rsidRPr="00541100">
        <w:rPr>
          <w:rFonts w:ascii="Book Antiqua" w:eastAsia="宋体" w:hAnsi="Book Antiqua" w:cs="宋体"/>
          <w:color w:val="auto"/>
        </w:rPr>
        <w:t>: 935-937 [PMID: 19528293 DOI: 10.1083/jcb.200905098]</w:t>
      </w:r>
    </w:p>
    <w:p w14:paraId="79697DA1"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19 </w:t>
      </w:r>
      <w:r w:rsidRPr="00541100">
        <w:rPr>
          <w:rFonts w:ascii="Book Antiqua" w:eastAsia="宋体" w:hAnsi="Book Antiqua" w:cs="宋体"/>
          <w:b/>
          <w:bCs/>
          <w:color w:val="auto"/>
        </w:rPr>
        <w:t>Böcking A</w:t>
      </w:r>
      <w:r w:rsidRPr="00541100">
        <w:rPr>
          <w:rFonts w:ascii="Book Antiqua" w:eastAsia="宋体" w:hAnsi="Book Antiqua" w:cs="宋体"/>
          <w:color w:val="auto"/>
        </w:rPr>
        <w:t>, Giroud F, Reith A. Consensus report of the ESACP task force on standardization of diagnostic DNA image cytometry. European Society for Analytical Cellular Pathology. </w:t>
      </w:r>
      <w:r w:rsidRPr="00541100">
        <w:rPr>
          <w:rFonts w:ascii="Book Antiqua" w:eastAsia="宋体" w:hAnsi="Book Antiqua" w:cs="宋体"/>
          <w:i/>
          <w:iCs/>
          <w:color w:val="auto"/>
        </w:rPr>
        <w:t>Anal Cell Pathol</w:t>
      </w:r>
      <w:r w:rsidRPr="00541100">
        <w:rPr>
          <w:rFonts w:ascii="Book Antiqua" w:eastAsia="宋体" w:hAnsi="Book Antiqua" w:cs="宋体"/>
          <w:color w:val="auto"/>
        </w:rPr>
        <w:t> 1995; </w:t>
      </w:r>
      <w:r w:rsidRPr="00541100">
        <w:rPr>
          <w:rFonts w:ascii="Book Antiqua" w:eastAsia="宋体" w:hAnsi="Book Antiqua" w:cs="宋体"/>
          <w:b/>
          <w:bCs/>
          <w:color w:val="auto"/>
        </w:rPr>
        <w:t>8</w:t>
      </w:r>
      <w:r w:rsidRPr="00541100">
        <w:rPr>
          <w:rFonts w:ascii="Book Antiqua" w:eastAsia="宋体" w:hAnsi="Book Antiqua" w:cs="宋体"/>
          <w:color w:val="auto"/>
        </w:rPr>
        <w:t>: 67-74 [PMID: 7734413]</w:t>
      </w:r>
    </w:p>
    <w:p w14:paraId="5F059441"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20 </w:t>
      </w:r>
      <w:r w:rsidRPr="00541100">
        <w:rPr>
          <w:rFonts w:ascii="Book Antiqua" w:eastAsia="宋体" w:hAnsi="Book Antiqua" w:cs="宋体"/>
          <w:b/>
          <w:bCs/>
          <w:color w:val="auto"/>
        </w:rPr>
        <w:t>Haroske G</w:t>
      </w:r>
      <w:r w:rsidRPr="00541100">
        <w:rPr>
          <w:rFonts w:ascii="Book Antiqua" w:eastAsia="宋体" w:hAnsi="Book Antiqua" w:cs="宋体"/>
          <w:color w:val="auto"/>
        </w:rPr>
        <w:t>, Baak JP, Danielsen H, Giroud F, Gschwendtner A, Oberholzer M, Reith A, Spieler P, Böcking A. Fourth updated ESACP consensus report on diagnostic DNA image cytometry. </w:t>
      </w:r>
      <w:r w:rsidRPr="00541100">
        <w:rPr>
          <w:rFonts w:ascii="Book Antiqua" w:eastAsia="宋体" w:hAnsi="Book Antiqua" w:cs="宋体"/>
          <w:i/>
          <w:iCs/>
          <w:color w:val="auto"/>
        </w:rPr>
        <w:t>Anal Cell Pathol</w:t>
      </w:r>
      <w:r w:rsidRPr="00541100">
        <w:rPr>
          <w:rFonts w:ascii="Book Antiqua" w:eastAsia="宋体" w:hAnsi="Book Antiqua" w:cs="宋体"/>
          <w:color w:val="auto"/>
        </w:rPr>
        <w:t> 2001; </w:t>
      </w:r>
      <w:r w:rsidRPr="00541100">
        <w:rPr>
          <w:rFonts w:ascii="Book Antiqua" w:eastAsia="宋体" w:hAnsi="Book Antiqua" w:cs="宋体"/>
          <w:b/>
          <w:bCs/>
          <w:color w:val="auto"/>
        </w:rPr>
        <w:t>23</w:t>
      </w:r>
      <w:r w:rsidRPr="00541100">
        <w:rPr>
          <w:rFonts w:ascii="Book Antiqua" w:eastAsia="宋体" w:hAnsi="Book Antiqua" w:cs="宋体"/>
          <w:color w:val="auto"/>
        </w:rPr>
        <w:t>: 89-95 [PMID: 11904464]</w:t>
      </w:r>
    </w:p>
    <w:p w14:paraId="74156ABC" w14:textId="08A8F87D"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21 </w:t>
      </w:r>
      <w:r w:rsidRPr="00541100">
        <w:rPr>
          <w:rFonts w:ascii="Book Antiqua" w:eastAsia="宋体" w:hAnsi="Book Antiqua" w:cs="宋体"/>
          <w:b/>
          <w:color w:val="auto"/>
        </w:rPr>
        <w:t>Feulgen R</w:t>
      </w:r>
      <w:r w:rsidRPr="00541100">
        <w:rPr>
          <w:rFonts w:ascii="Book Antiqua" w:eastAsia="宋体" w:hAnsi="Book Antiqua" w:cs="宋体"/>
          <w:color w:val="auto"/>
        </w:rPr>
        <w:t xml:space="preserve">, Rossenbeck H. Mikroskopisch-chemischer Nachweis einer Nucleinsaure vom Typus der Thymonucleinsaure und die darauf beruhende elektive Farbung von Zellkernen in mikroskopischen Praparaten. </w:t>
      </w:r>
      <w:proofErr w:type="gramStart"/>
      <w:r w:rsidRPr="00541100">
        <w:rPr>
          <w:rFonts w:ascii="Book Antiqua" w:eastAsia="宋体" w:hAnsi="Book Antiqua" w:cs="宋体"/>
          <w:i/>
          <w:color w:val="auto"/>
        </w:rPr>
        <w:t>Z Physiol Chem</w:t>
      </w:r>
      <w:r w:rsidRPr="00541100">
        <w:rPr>
          <w:rFonts w:ascii="Book Antiqua" w:eastAsia="宋体" w:hAnsi="Book Antiqua" w:cs="宋体"/>
          <w:color w:val="auto"/>
        </w:rPr>
        <w:t xml:space="preserve"> 1924; </w:t>
      </w:r>
      <w:r w:rsidRPr="00541100">
        <w:rPr>
          <w:rFonts w:ascii="Book Antiqua" w:eastAsia="宋体" w:hAnsi="Book Antiqua" w:cs="宋体"/>
          <w:b/>
          <w:color w:val="auto"/>
        </w:rPr>
        <w:t>135</w:t>
      </w:r>
      <w:r w:rsidRPr="00541100">
        <w:rPr>
          <w:rFonts w:ascii="Book Antiqua" w:eastAsia="宋体" w:hAnsi="Book Antiqua" w:cs="宋体"/>
          <w:color w:val="auto"/>
        </w:rPr>
        <w:t>: 203–248.</w:t>
      </w:r>
      <w:proofErr w:type="gramEnd"/>
    </w:p>
    <w:p w14:paraId="74ACA86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22 </w:t>
      </w:r>
      <w:r w:rsidRPr="00541100">
        <w:rPr>
          <w:rFonts w:ascii="Book Antiqua" w:eastAsia="宋体" w:hAnsi="Book Antiqua" w:cs="宋体"/>
          <w:b/>
          <w:bCs/>
          <w:color w:val="auto"/>
        </w:rPr>
        <w:t>Chieco P</w:t>
      </w:r>
      <w:r w:rsidRPr="00541100">
        <w:rPr>
          <w:rFonts w:ascii="Book Antiqua" w:eastAsia="宋体" w:hAnsi="Book Antiqua" w:cs="宋体"/>
          <w:color w:val="auto"/>
        </w:rPr>
        <w:t>, Derenzini M. The Feulgen reaction 75 years on. </w:t>
      </w:r>
      <w:r w:rsidRPr="00541100">
        <w:rPr>
          <w:rFonts w:ascii="Book Antiqua" w:eastAsia="宋体" w:hAnsi="Book Antiqua" w:cs="宋体"/>
          <w:i/>
          <w:iCs/>
          <w:color w:val="auto"/>
        </w:rPr>
        <w:t>Histochem Cell Biol</w:t>
      </w:r>
      <w:r w:rsidRPr="00541100">
        <w:rPr>
          <w:rFonts w:ascii="Book Antiqua" w:eastAsia="宋体" w:hAnsi="Book Antiqua" w:cs="宋体"/>
          <w:color w:val="auto"/>
        </w:rPr>
        <w:t> 1999; </w:t>
      </w:r>
      <w:r w:rsidRPr="00541100">
        <w:rPr>
          <w:rFonts w:ascii="Book Antiqua" w:eastAsia="宋体" w:hAnsi="Book Antiqua" w:cs="宋体"/>
          <w:b/>
          <w:bCs/>
          <w:color w:val="auto"/>
        </w:rPr>
        <w:t>111</w:t>
      </w:r>
      <w:r w:rsidRPr="00541100">
        <w:rPr>
          <w:rFonts w:ascii="Book Antiqua" w:eastAsia="宋体" w:hAnsi="Book Antiqua" w:cs="宋体"/>
          <w:color w:val="auto"/>
        </w:rPr>
        <w:t>: 345-358 [PMID: 10403113]</w:t>
      </w:r>
    </w:p>
    <w:p w14:paraId="1EC660A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23 </w:t>
      </w:r>
      <w:r w:rsidRPr="00541100">
        <w:rPr>
          <w:rFonts w:ascii="Book Antiqua" w:eastAsia="宋体" w:hAnsi="Book Antiqua" w:cs="宋体"/>
          <w:b/>
          <w:bCs/>
          <w:color w:val="auto"/>
        </w:rPr>
        <w:t>Chieco P</w:t>
      </w:r>
      <w:r w:rsidRPr="00541100">
        <w:rPr>
          <w:rFonts w:ascii="Book Antiqua" w:eastAsia="宋体" w:hAnsi="Book Antiqua" w:cs="宋体"/>
          <w:color w:val="auto"/>
        </w:rPr>
        <w:t>, Jonker A, De Boer BA, Ruijter JM, Van Noorden CJ. Image cytometry: protocols for 2D and 3D quantification in microscopic images. </w:t>
      </w:r>
      <w:r w:rsidRPr="00541100">
        <w:rPr>
          <w:rFonts w:ascii="Book Antiqua" w:eastAsia="宋体" w:hAnsi="Book Antiqua" w:cs="宋体"/>
          <w:i/>
          <w:iCs/>
          <w:color w:val="auto"/>
        </w:rPr>
        <w:t>Prog Histochem Cytochem</w:t>
      </w:r>
      <w:r w:rsidRPr="00541100">
        <w:rPr>
          <w:rFonts w:ascii="Book Antiqua" w:eastAsia="宋体" w:hAnsi="Book Antiqua" w:cs="宋体"/>
          <w:color w:val="auto"/>
        </w:rPr>
        <w:t> 2013; </w:t>
      </w:r>
      <w:r w:rsidRPr="00541100">
        <w:rPr>
          <w:rFonts w:ascii="Book Antiqua" w:eastAsia="宋体" w:hAnsi="Book Antiqua" w:cs="宋体"/>
          <w:b/>
          <w:bCs/>
          <w:color w:val="auto"/>
        </w:rPr>
        <w:t>47</w:t>
      </w:r>
      <w:r w:rsidRPr="00541100">
        <w:rPr>
          <w:rFonts w:ascii="Book Antiqua" w:eastAsia="宋体" w:hAnsi="Book Antiqua" w:cs="宋体"/>
          <w:color w:val="auto"/>
        </w:rPr>
        <w:t>: 211-333 [PMID: 23146330 DOI: 10.1016/j.proghi.2012.09.001]</w:t>
      </w:r>
    </w:p>
    <w:p w14:paraId="3B768E4E" w14:textId="081C785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24 </w:t>
      </w:r>
      <w:r w:rsidRPr="00541100">
        <w:rPr>
          <w:rFonts w:ascii="Book Antiqua" w:eastAsia="宋体" w:hAnsi="Book Antiqua" w:cs="宋体"/>
          <w:b/>
          <w:color w:val="auto"/>
        </w:rPr>
        <w:t>Lapidus SN</w:t>
      </w:r>
      <w:r w:rsidRPr="00541100">
        <w:rPr>
          <w:rFonts w:ascii="Book Antiqua" w:eastAsia="宋体" w:hAnsi="Book Antiqua" w:cs="宋体"/>
          <w:color w:val="auto"/>
        </w:rPr>
        <w:t>. Founder, former President and CEO Cytyc Corp., personal communication</w:t>
      </w:r>
    </w:p>
    <w:p w14:paraId="4D7B46AE" w14:textId="02A13151" w:rsidR="003445A5" w:rsidRPr="00541100" w:rsidRDefault="003445A5" w:rsidP="00C814B6">
      <w:pPr>
        <w:spacing w:line="360" w:lineRule="auto"/>
        <w:jc w:val="both"/>
        <w:rPr>
          <w:rFonts w:ascii="Book Antiqua" w:eastAsia="宋体" w:hAnsi="Book Antiqua" w:cs="宋体"/>
          <w:color w:val="auto"/>
          <w:lang w:eastAsia="zh-CN"/>
        </w:rPr>
      </w:pPr>
      <w:r w:rsidRPr="00541100">
        <w:rPr>
          <w:rFonts w:ascii="Book Antiqua" w:eastAsia="宋体" w:hAnsi="Book Antiqua" w:cs="宋体"/>
          <w:color w:val="auto"/>
        </w:rPr>
        <w:t>25</w:t>
      </w:r>
      <w:r w:rsidRPr="00541100">
        <w:rPr>
          <w:rFonts w:ascii="Book Antiqua" w:eastAsia="宋体" w:hAnsi="Book Antiqua" w:cs="宋体"/>
          <w:color w:val="auto"/>
          <w:lang w:eastAsia="zh-CN"/>
        </w:rPr>
        <w:t> </w:t>
      </w:r>
      <w:r w:rsidRPr="00541100">
        <w:rPr>
          <w:rFonts w:ascii="Book Antiqua" w:eastAsia="宋体" w:hAnsi="Book Antiqua" w:cs="宋体"/>
          <w:b/>
          <w:bCs/>
          <w:color w:val="auto"/>
          <w:lang w:eastAsia="zh-CN"/>
        </w:rPr>
        <w:t>Solomon D</w:t>
      </w:r>
      <w:r w:rsidRPr="00541100">
        <w:rPr>
          <w:rFonts w:ascii="Book Antiqua" w:eastAsia="宋体" w:hAnsi="Book Antiqua" w:cs="宋体"/>
          <w:color w:val="auto"/>
          <w:lang w:eastAsia="zh-CN"/>
        </w:rPr>
        <w:t>, Davey D, Kurman R, Moriarty A, O'Connor D, Prey M, Raab S, Sherman M, Wilbur D, Wright T, Young N. The 2001 Bethesda System: terminology for reporting results of cervical cytology. </w:t>
      </w:r>
      <w:r w:rsidRPr="00541100">
        <w:rPr>
          <w:rFonts w:ascii="Book Antiqua" w:eastAsia="宋体" w:hAnsi="Book Antiqua" w:cs="宋体"/>
          <w:i/>
          <w:iCs/>
          <w:color w:val="auto"/>
          <w:lang w:eastAsia="zh-CN"/>
        </w:rPr>
        <w:t>JAMA</w:t>
      </w:r>
      <w:r w:rsidRPr="00541100">
        <w:rPr>
          <w:rFonts w:ascii="Book Antiqua" w:eastAsia="宋体" w:hAnsi="Book Antiqua" w:cs="宋体"/>
          <w:color w:val="auto"/>
          <w:lang w:eastAsia="zh-CN"/>
        </w:rPr>
        <w:t> 2002; </w:t>
      </w:r>
      <w:r w:rsidRPr="00541100">
        <w:rPr>
          <w:rFonts w:ascii="Book Antiqua" w:eastAsia="宋体" w:hAnsi="Book Antiqua" w:cs="宋体"/>
          <w:b/>
          <w:bCs/>
          <w:color w:val="auto"/>
          <w:lang w:eastAsia="zh-CN"/>
        </w:rPr>
        <w:t>287</w:t>
      </w:r>
      <w:r w:rsidRPr="00541100">
        <w:rPr>
          <w:rFonts w:ascii="Book Antiqua" w:eastAsia="宋体" w:hAnsi="Book Antiqua" w:cs="宋体"/>
          <w:color w:val="auto"/>
          <w:lang w:eastAsia="zh-CN"/>
        </w:rPr>
        <w:t>: 2114-2119 [PMID: 11966386]</w:t>
      </w:r>
    </w:p>
    <w:p w14:paraId="40E68A3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26 </w:t>
      </w:r>
      <w:r w:rsidRPr="00541100">
        <w:rPr>
          <w:rFonts w:ascii="Book Antiqua" w:eastAsia="宋体" w:hAnsi="Book Antiqua" w:cs="宋体"/>
          <w:b/>
          <w:bCs/>
          <w:color w:val="auto"/>
        </w:rPr>
        <w:t>Stoler MH</w:t>
      </w:r>
      <w:r w:rsidRPr="00541100">
        <w:rPr>
          <w:rFonts w:ascii="Book Antiqua" w:eastAsia="宋体" w:hAnsi="Book Antiqua" w:cs="宋体"/>
          <w:color w:val="auto"/>
        </w:rPr>
        <w:t>, Schiffman M. Interobserver reproducibility of cervical cytologic and histologic interpretations: realistic estimates from the ASCUS-LSIL Triage Study. </w:t>
      </w:r>
      <w:r w:rsidRPr="00541100">
        <w:rPr>
          <w:rFonts w:ascii="Book Antiqua" w:eastAsia="宋体" w:hAnsi="Book Antiqua" w:cs="宋体"/>
          <w:i/>
          <w:iCs/>
          <w:color w:val="auto"/>
        </w:rPr>
        <w:t>JAMA</w:t>
      </w:r>
      <w:r w:rsidRPr="00541100">
        <w:rPr>
          <w:rFonts w:ascii="Book Antiqua" w:eastAsia="宋体" w:hAnsi="Book Antiqua" w:cs="宋体"/>
          <w:color w:val="auto"/>
        </w:rPr>
        <w:t> 2001; </w:t>
      </w:r>
      <w:r w:rsidRPr="00541100">
        <w:rPr>
          <w:rFonts w:ascii="Book Antiqua" w:eastAsia="宋体" w:hAnsi="Book Antiqua" w:cs="宋体"/>
          <w:b/>
          <w:bCs/>
          <w:color w:val="auto"/>
        </w:rPr>
        <w:t>285</w:t>
      </w:r>
      <w:r w:rsidRPr="00541100">
        <w:rPr>
          <w:rFonts w:ascii="Book Antiqua" w:eastAsia="宋体" w:hAnsi="Book Antiqua" w:cs="宋体"/>
          <w:color w:val="auto"/>
        </w:rPr>
        <w:t>: 1500-1505 [PMID: 11255427]</w:t>
      </w:r>
    </w:p>
    <w:p w14:paraId="6750A649" w14:textId="5EA037EB"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27 CAAHEP Accredited Cytotechnology Programs | American Society of Cytopathology</w:t>
      </w:r>
      <w:r w:rsidR="002E4A45" w:rsidRPr="00541100">
        <w:rPr>
          <w:rFonts w:ascii="Book Antiqua" w:eastAsia="宋体" w:hAnsi="Book Antiqua" w:cs="宋体"/>
          <w:color w:val="auto"/>
        </w:rPr>
        <w:t xml:space="preserve"> </w:t>
      </w:r>
      <w:r w:rsidRPr="00541100">
        <w:rPr>
          <w:rFonts w:ascii="Book Antiqua" w:eastAsia="宋体" w:hAnsi="Book Antiqua" w:cs="宋体"/>
          <w:color w:val="auto"/>
        </w:rPr>
        <w:t>[Interne</w:t>
      </w:r>
      <w:r w:rsidR="006C297F" w:rsidRPr="00541100">
        <w:rPr>
          <w:rFonts w:ascii="Book Antiqua" w:eastAsia="宋体" w:hAnsi="Book Antiqua" w:cs="宋体"/>
          <w:color w:val="auto"/>
        </w:rPr>
        <w:t>t]. 2013; Available from: http:</w:t>
      </w:r>
      <w:r w:rsidRPr="00541100">
        <w:rPr>
          <w:rFonts w:ascii="Book Antiqua" w:eastAsia="宋体" w:hAnsi="Book Antiqua" w:cs="宋体"/>
          <w:color w:val="auto"/>
        </w:rPr>
        <w:t>//www.cytopathology.org/caahep-accredited-cytotechnology-programs/</w:t>
      </w:r>
    </w:p>
    <w:p w14:paraId="1C081D9B" w14:textId="3D1DD247" w:rsidR="009D5F99" w:rsidRPr="00541100" w:rsidRDefault="009D5F99" w:rsidP="00C814B6">
      <w:pPr>
        <w:spacing w:line="360" w:lineRule="auto"/>
        <w:jc w:val="both"/>
        <w:rPr>
          <w:rFonts w:ascii="Book Antiqua" w:eastAsia="宋体" w:hAnsi="Book Antiqua" w:cs="宋体"/>
          <w:color w:val="auto"/>
        </w:rPr>
      </w:pPr>
      <w:proofErr w:type="gramStart"/>
      <w:r w:rsidRPr="00541100">
        <w:rPr>
          <w:rFonts w:ascii="Book Antiqua" w:eastAsia="宋体" w:hAnsi="Book Antiqua" w:cs="宋体"/>
          <w:color w:val="auto"/>
        </w:rPr>
        <w:t>28 NAIT | Cytotechnology</w:t>
      </w:r>
      <w:r w:rsidR="002E4A45" w:rsidRPr="00541100">
        <w:rPr>
          <w:rFonts w:ascii="Book Antiqua" w:eastAsia="宋体" w:hAnsi="Book Antiqua" w:cs="宋体"/>
          <w:color w:val="auto"/>
        </w:rPr>
        <w:t xml:space="preserve"> </w:t>
      </w:r>
      <w:r w:rsidRPr="00541100">
        <w:rPr>
          <w:rFonts w:ascii="Book Antiqua" w:eastAsia="宋体" w:hAnsi="Book Antiqua" w:cs="宋体"/>
          <w:color w:val="auto"/>
        </w:rPr>
        <w:t>[Interne</w:t>
      </w:r>
      <w:r w:rsidR="006C297F" w:rsidRPr="00541100">
        <w:rPr>
          <w:rFonts w:ascii="Book Antiqua" w:eastAsia="宋体" w:hAnsi="Book Antiqua" w:cs="宋体"/>
          <w:color w:val="auto"/>
        </w:rPr>
        <w:t>t].</w:t>
      </w:r>
      <w:proofErr w:type="gramEnd"/>
      <w:r w:rsidR="006C297F" w:rsidRPr="00541100">
        <w:rPr>
          <w:rFonts w:ascii="Book Antiqua" w:eastAsia="宋体" w:hAnsi="Book Antiqua" w:cs="宋体"/>
          <w:color w:val="auto"/>
        </w:rPr>
        <w:t xml:space="preserve"> 2013; Available from: http:</w:t>
      </w:r>
      <w:r w:rsidRPr="00541100">
        <w:rPr>
          <w:rFonts w:ascii="Book Antiqua" w:eastAsia="宋体" w:hAnsi="Book Antiqua" w:cs="宋体"/>
          <w:color w:val="auto"/>
        </w:rPr>
        <w:t>//www.nait.ca/program_home_76613.htm</w:t>
      </w:r>
    </w:p>
    <w:p w14:paraId="7E648A0A"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29 </w:t>
      </w:r>
      <w:r w:rsidRPr="00541100">
        <w:rPr>
          <w:rFonts w:ascii="Book Antiqua" w:eastAsia="宋体" w:hAnsi="Book Antiqua" w:cs="宋体"/>
          <w:b/>
          <w:bCs/>
          <w:color w:val="auto"/>
        </w:rPr>
        <w:t>Anshu A</w:t>
      </w:r>
      <w:r w:rsidRPr="00541100">
        <w:rPr>
          <w:rFonts w:ascii="Book Antiqua" w:eastAsia="宋体" w:hAnsi="Book Antiqua" w:cs="宋体"/>
          <w:color w:val="auto"/>
        </w:rPr>
        <w:t>, Cochand-Priollet B, Cross P, Desai M, Dina R, Duskova J, Evered A, Farnsworth A, Gray W, Gupta SS, Kapila K, Kardum-Skelin I, Kloboves-Prevodnik V, Kobayashi TK, Koutselini H, Olszewski W, Onal B, Pitman MB, Marinsek Z, Sauer T, Schenck U, Schmitt F, Shabalova I, Smith JH, Tani E, Vass L, Vielh P, Wiener H. Survey of medical training in cytopathology carried out by the journal Cytopathology. </w:t>
      </w:r>
      <w:r w:rsidRPr="00541100">
        <w:rPr>
          <w:rFonts w:ascii="Book Antiqua" w:eastAsia="宋体" w:hAnsi="Book Antiqua" w:cs="宋体"/>
          <w:i/>
          <w:iCs/>
          <w:color w:val="auto"/>
        </w:rPr>
        <w:t>Cytopathology</w:t>
      </w:r>
      <w:r w:rsidRPr="00541100">
        <w:rPr>
          <w:rFonts w:ascii="Book Antiqua" w:eastAsia="宋体" w:hAnsi="Book Antiqua" w:cs="宋体"/>
          <w:color w:val="auto"/>
        </w:rPr>
        <w:t> 2010; </w:t>
      </w:r>
      <w:r w:rsidRPr="00541100">
        <w:rPr>
          <w:rFonts w:ascii="Book Antiqua" w:eastAsia="宋体" w:hAnsi="Book Antiqua" w:cs="宋体"/>
          <w:b/>
          <w:bCs/>
          <w:color w:val="auto"/>
        </w:rPr>
        <w:t>21</w:t>
      </w:r>
      <w:r w:rsidRPr="00541100">
        <w:rPr>
          <w:rFonts w:ascii="Book Antiqua" w:eastAsia="宋体" w:hAnsi="Book Antiqua" w:cs="宋体"/>
          <w:color w:val="auto"/>
        </w:rPr>
        <w:t>: 147-156 [PMID: 20482722 DOI: 10.1111/j.1365-2303.2010.00761.x]</w:t>
      </w:r>
    </w:p>
    <w:p w14:paraId="72108D74" w14:textId="155F0368" w:rsidR="009D5F99" w:rsidRPr="00541100" w:rsidRDefault="009D5F99" w:rsidP="00C814B6">
      <w:pPr>
        <w:spacing w:line="360" w:lineRule="auto"/>
        <w:jc w:val="both"/>
        <w:rPr>
          <w:rFonts w:ascii="Book Antiqua" w:eastAsia="宋体" w:hAnsi="Book Antiqua" w:cs="宋体"/>
          <w:color w:val="auto"/>
        </w:rPr>
      </w:pPr>
      <w:proofErr w:type="gramStart"/>
      <w:r w:rsidRPr="00541100">
        <w:rPr>
          <w:rFonts w:ascii="Book Antiqua" w:eastAsia="宋体" w:hAnsi="Book Antiqua" w:cs="宋体"/>
          <w:color w:val="auto"/>
        </w:rPr>
        <w:t>30 Booklet of information 2013</w:t>
      </w:r>
      <w:r w:rsidR="002E4A45" w:rsidRPr="00541100">
        <w:rPr>
          <w:rFonts w:ascii="Book Antiqua" w:eastAsia="宋体" w:hAnsi="Book Antiqua" w:cs="宋体"/>
          <w:color w:val="auto"/>
        </w:rPr>
        <w:t xml:space="preserve"> </w:t>
      </w:r>
      <w:r w:rsidRPr="00541100">
        <w:rPr>
          <w:rFonts w:ascii="Book Antiqua" w:eastAsia="宋体" w:hAnsi="Book Antiqua" w:cs="宋体"/>
          <w:color w:val="auto"/>
        </w:rPr>
        <w:t>[Internet].</w:t>
      </w:r>
      <w:proofErr w:type="gramEnd"/>
      <w:r w:rsidRPr="00541100">
        <w:rPr>
          <w:rFonts w:ascii="Book Antiqua" w:eastAsia="宋体" w:hAnsi="Book Antiqua" w:cs="宋体"/>
          <w:color w:val="auto"/>
        </w:rPr>
        <w:t xml:space="preserve"> </w:t>
      </w:r>
      <w:proofErr w:type="gramStart"/>
      <w:r w:rsidRPr="00541100">
        <w:rPr>
          <w:rFonts w:ascii="Book Antiqua" w:eastAsia="宋体" w:hAnsi="Book Antiqua" w:cs="宋体"/>
          <w:color w:val="auto"/>
        </w:rPr>
        <w:t>abpath.org. 2013; 1–25.</w:t>
      </w:r>
      <w:proofErr w:type="gramEnd"/>
      <w:r w:rsidRPr="00541100">
        <w:rPr>
          <w:rFonts w:ascii="Book Antiqua" w:eastAsia="宋体" w:hAnsi="Book Antiqua" w:cs="宋体"/>
          <w:color w:val="auto"/>
        </w:rPr>
        <w:t xml:space="preserve"> Avail</w:t>
      </w:r>
      <w:r w:rsidR="006C297F" w:rsidRPr="00541100">
        <w:rPr>
          <w:rFonts w:ascii="Book Antiqua" w:eastAsia="宋体" w:hAnsi="Book Antiqua" w:cs="宋体"/>
          <w:color w:val="auto"/>
        </w:rPr>
        <w:t>able from: http:</w:t>
      </w:r>
      <w:r w:rsidRPr="00541100">
        <w:rPr>
          <w:rFonts w:ascii="Book Antiqua" w:eastAsia="宋体" w:hAnsi="Book Antiqua" w:cs="宋体"/>
          <w:color w:val="auto"/>
        </w:rPr>
        <w:t>//www.abpath.org/BookletofInformation.pdf</w:t>
      </w:r>
    </w:p>
    <w:p w14:paraId="000F83AB" w14:textId="0A59AD72" w:rsidR="009D5F99" w:rsidRPr="00541100" w:rsidRDefault="009D5F99" w:rsidP="00C814B6">
      <w:pPr>
        <w:spacing w:line="360" w:lineRule="auto"/>
        <w:jc w:val="both"/>
        <w:rPr>
          <w:rFonts w:ascii="Book Antiqua" w:eastAsia="宋体" w:hAnsi="Book Antiqua" w:cs="宋体"/>
          <w:color w:val="auto"/>
        </w:rPr>
      </w:pPr>
      <w:proofErr w:type="gramStart"/>
      <w:r w:rsidRPr="00541100">
        <w:rPr>
          <w:rFonts w:ascii="Book Antiqua" w:eastAsia="宋体" w:hAnsi="Book Antiqua" w:cs="宋体"/>
          <w:color w:val="auto"/>
        </w:rPr>
        <w:t>31 Specialty Training Requirements in Anatomical Pathology</w:t>
      </w:r>
      <w:r w:rsidR="002E4A45" w:rsidRPr="00541100">
        <w:rPr>
          <w:rFonts w:ascii="Book Antiqua" w:eastAsia="宋体" w:hAnsi="Book Antiqua" w:cs="宋体"/>
          <w:color w:val="auto"/>
        </w:rPr>
        <w:t xml:space="preserve"> </w:t>
      </w:r>
      <w:r w:rsidRPr="00541100">
        <w:rPr>
          <w:rFonts w:ascii="Book Antiqua" w:eastAsia="宋体" w:hAnsi="Book Antiqua" w:cs="宋体"/>
          <w:color w:val="auto"/>
        </w:rPr>
        <w:t>[Internet].</w:t>
      </w:r>
      <w:proofErr w:type="gramEnd"/>
      <w:r w:rsidRPr="00541100">
        <w:rPr>
          <w:rFonts w:ascii="Book Antiqua" w:eastAsia="宋体" w:hAnsi="Book Antiqua" w:cs="宋体"/>
          <w:color w:val="auto"/>
        </w:rPr>
        <w:t xml:space="preserve"> royalcollege.</w:t>
      </w:r>
      <w:r w:rsidR="006C297F" w:rsidRPr="00541100">
        <w:rPr>
          <w:rFonts w:ascii="Book Antiqua" w:eastAsia="宋体" w:hAnsi="Book Antiqua" w:cs="宋体"/>
          <w:color w:val="auto"/>
        </w:rPr>
        <w:t xml:space="preserve">ca. 2013; Available from: </w:t>
      </w:r>
      <w:r w:rsidR="006C297F" w:rsidRPr="00541100">
        <w:rPr>
          <w:rFonts w:ascii="Book Antiqua" w:eastAsia="宋体" w:hAnsi="Book Antiqua" w:cs="宋体"/>
          <w:color w:val="auto"/>
        </w:rPr>
        <w:lastRenderedPageBreak/>
        <w:t>http:</w:t>
      </w:r>
      <w:r w:rsidRPr="00541100">
        <w:rPr>
          <w:rFonts w:ascii="Book Antiqua" w:eastAsia="宋体" w:hAnsi="Book Antiqua" w:cs="宋体"/>
          <w:color w:val="auto"/>
        </w:rPr>
        <w:t>//www.royalcollege.ca/rc/faces/oracle/webcenter/portalapp/pages/ibd.jspx?_afrWindowId=5vhjl9tso_49&amp;_afrLoop=1552778019739674&amp;lang=en&amp;_afrWindowMode=0&amp;_adf.ctrl-state=5vhjl9tso_39</w:t>
      </w:r>
    </w:p>
    <w:p w14:paraId="6E3AF994" w14:textId="5C2F3CD2"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32 Competency Training Requirements for the Area of Focused Competence in Cytopathology</w:t>
      </w:r>
      <w:r w:rsidR="003E02DE" w:rsidRPr="00541100">
        <w:rPr>
          <w:rFonts w:ascii="Book Antiqua" w:eastAsia="宋体" w:hAnsi="Book Antiqua" w:cs="宋体"/>
          <w:color w:val="auto"/>
        </w:rPr>
        <w:t xml:space="preserve"> </w:t>
      </w:r>
      <w:r w:rsidRPr="00541100">
        <w:rPr>
          <w:rFonts w:ascii="Book Antiqua" w:eastAsia="宋体" w:hAnsi="Book Antiqua" w:cs="宋体"/>
          <w:color w:val="auto"/>
        </w:rPr>
        <w:t>[Internet]. 2013; Avail</w:t>
      </w:r>
      <w:r w:rsidR="00B26430" w:rsidRPr="00541100">
        <w:rPr>
          <w:rFonts w:ascii="Book Antiqua" w:eastAsia="宋体" w:hAnsi="Book Antiqua" w:cs="宋体"/>
          <w:color w:val="auto"/>
        </w:rPr>
        <w:t>able from: http:</w:t>
      </w:r>
      <w:r w:rsidRPr="00541100">
        <w:rPr>
          <w:rFonts w:ascii="Book Antiqua" w:eastAsia="宋体" w:hAnsi="Book Antiqua" w:cs="宋体"/>
          <w:color w:val="auto"/>
        </w:rPr>
        <w:t>//www.royalcollege.ca/portal/page/portal/rc/credentials</w:t>
      </w:r>
    </w:p>
    <w:p w14:paraId="6785A76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33 </w:t>
      </w:r>
      <w:r w:rsidRPr="00541100">
        <w:rPr>
          <w:rFonts w:ascii="Book Antiqua" w:eastAsia="宋体" w:hAnsi="Book Antiqua" w:cs="宋体"/>
          <w:b/>
          <w:bCs/>
          <w:color w:val="auto"/>
        </w:rPr>
        <w:t>Davey DD</w:t>
      </w:r>
      <w:r w:rsidRPr="00541100">
        <w:rPr>
          <w:rFonts w:ascii="Book Antiqua" w:eastAsia="宋体" w:hAnsi="Book Antiqua" w:cs="宋体"/>
          <w:color w:val="auto"/>
        </w:rPr>
        <w:t>, Cox JT, Austin RM, Birdsong G, Colgan TJ, Howell LP, Husain M, Darragh TM. Cervical cytology specimen adequacy: patient management guidelines and optimizing specimen collection.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2008; </w:t>
      </w:r>
      <w:r w:rsidRPr="00541100">
        <w:rPr>
          <w:rFonts w:ascii="Book Antiqua" w:eastAsia="宋体" w:hAnsi="Book Antiqua" w:cs="宋体"/>
          <w:b/>
          <w:bCs/>
          <w:color w:val="auto"/>
        </w:rPr>
        <w:t>12</w:t>
      </w:r>
      <w:r w:rsidRPr="00541100">
        <w:rPr>
          <w:rFonts w:ascii="Book Antiqua" w:eastAsia="宋体" w:hAnsi="Book Antiqua" w:cs="宋体"/>
          <w:color w:val="auto"/>
        </w:rPr>
        <w:t>: 71-81 [PMID: 18369299 DOI: 10.1097/LGT.0b013e3181585b9b]</w:t>
      </w:r>
    </w:p>
    <w:p w14:paraId="0D737BC7"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34 </w:t>
      </w:r>
      <w:r w:rsidRPr="00541100">
        <w:rPr>
          <w:rFonts w:ascii="Book Antiqua" w:eastAsia="宋体" w:hAnsi="Book Antiqua" w:cs="宋体"/>
          <w:b/>
          <w:bCs/>
          <w:color w:val="auto"/>
        </w:rPr>
        <w:t>McQueen F</w:t>
      </w:r>
      <w:r w:rsidRPr="00541100">
        <w:rPr>
          <w:rFonts w:ascii="Book Antiqua" w:eastAsia="宋体" w:hAnsi="Book Antiqua" w:cs="宋体"/>
          <w:color w:val="auto"/>
        </w:rPr>
        <w:t>, Duvall E. Using a quality control approach to define an 'adequately cellular' liquid-based cervical cytology specimen. </w:t>
      </w:r>
      <w:r w:rsidRPr="00541100">
        <w:rPr>
          <w:rFonts w:ascii="Book Antiqua" w:eastAsia="宋体" w:hAnsi="Book Antiqua" w:cs="宋体"/>
          <w:i/>
          <w:iCs/>
          <w:color w:val="auto"/>
        </w:rPr>
        <w:t>Cytopathology</w:t>
      </w:r>
      <w:r w:rsidRPr="00541100">
        <w:rPr>
          <w:rFonts w:ascii="Book Antiqua" w:eastAsia="宋体" w:hAnsi="Book Antiqua" w:cs="宋体"/>
          <w:color w:val="auto"/>
        </w:rPr>
        <w:t> 2006; </w:t>
      </w:r>
      <w:r w:rsidRPr="00541100">
        <w:rPr>
          <w:rFonts w:ascii="Book Antiqua" w:eastAsia="宋体" w:hAnsi="Book Antiqua" w:cs="宋体"/>
          <w:b/>
          <w:bCs/>
          <w:color w:val="auto"/>
        </w:rPr>
        <w:t>17</w:t>
      </w:r>
      <w:r w:rsidRPr="00541100">
        <w:rPr>
          <w:rFonts w:ascii="Book Antiqua" w:eastAsia="宋体" w:hAnsi="Book Antiqua" w:cs="宋体"/>
          <w:color w:val="auto"/>
        </w:rPr>
        <w:t>: 168-174 [PMID: 16879263 DOI: 10.1111/j.1365-2303.2006.00344.x]</w:t>
      </w:r>
    </w:p>
    <w:p w14:paraId="2260299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35 </w:t>
      </w:r>
      <w:r w:rsidRPr="00541100">
        <w:rPr>
          <w:rFonts w:ascii="Book Antiqua" w:eastAsia="宋体" w:hAnsi="Book Antiqua" w:cs="宋体"/>
          <w:b/>
          <w:bCs/>
          <w:color w:val="auto"/>
        </w:rPr>
        <w:t>Bishop JW</w:t>
      </w:r>
      <w:r w:rsidRPr="00541100">
        <w:rPr>
          <w:rFonts w:ascii="Book Antiqua" w:eastAsia="宋体" w:hAnsi="Book Antiqua" w:cs="宋体"/>
          <w:color w:val="auto"/>
        </w:rPr>
        <w:t>. Cellularity of liquid-based, thin-layer cervical cytology slides. </w:t>
      </w:r>
      <w:r w:rsidRPr="00541100">
        <w:rPr>
          <w:rFonts w:ascii="Book Antiqua" w:eastAsia="宋体" w:hAnsi="Book Antiqua" w:cs="宋体"/>
          <w:i/>
          <w:iCs/>
          <w:color w:val="auto"/>
        </w:rPr>
        <w:t>Acta Cytol</w:t>
      </w:r>
      <w:r w:rsidRPr="00541100">
        <w:rPr>
          <w:rFonts w:ascii="Book Antiqua" w:eastAsia="宋体" w:hAnsi="Book Antiqua" w:cs="宋体"/>
          <w:color w:val="auto"/>
        </w:rPr>
        <w:t> 2002; </w:t>
      </w:r>
      <w:r w:rsidRPr="00541100">
        <w:rPr>
          <w:rFonts w:ascii="Book Antiqua" w:eastAsia="宋体" w:hAnsi="Book Antiqua" w:cs="宋体"/>
          <w:b/>
          <w:bCs/>
          <w:color w:val="auto"/>
        </w:rPr>
        <w:t>46</w:t>
      </w:r>
      <w:r w:rsidRPr="00541100">
        <w:rPr>
          <w:rFonts w:ascii="Book Antiqua" w:eastAsia="宋体" w:hAnsi="Book Antiqua" w:cs="宋体"/>
          <w:color w:val="auto"/>
        </w:rPr>
        <w:t>: 633-636 [PMID: 12146022]</w:t>
      </w:r>
    </w:p>
    <w:p w14:paraId="5E28EE82"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36 </w:t>
      </w:r>
      <w:r w:rsidRPr="00541100">
        <w:rPr>
          <w:rFonts w:ascii="Book Antiqua" w:eastAsia="宋体" w:hAnsi="Book Antiqua" w:cs="宋体"/>
          <w:b/>
          <w:bCs/>
          <w:color w:val="auto"/>
        </w:rPr>
        <w:t>Studeman KD</w:t>
      </w:r>
      <w:r w:rsidRPr="00541100">
        <w:rPr>
          <w:rFonts w:ascii="Book Antiqua" w:eastAsia="宋体" w:hAnsi="Book Antiqua" w:cs="宋体"/>
          <w:color w:val="auto"/>
        </w:rPr>
        <w:t>, Ioffe OB, Puszkiewicz J, Sauvegeot J, Henry MR. Effect of cellularity on the sensitivity of detecting squamous lesions in liquid-based cervical cytology. </w:t>
      </w:r>
      <w:r w:rsidRPr="00541100">
        <w:rPr>
          <w:rFonts w:ascii="Book Antiqua" w:eastAsia="宋体" w:hAnsi="Book Antiqua" w:cs="宋体"/>
          <w:i/>
          <w:iCs/>
          <w:color w:val="auto"/>
        </w:rPr>
        <w:t>Acta Cytol</w:t>
      </w:r>
      <w:r w:rsidRPr="00541100">
        <w:rPr>
          <w:rFonts w:ascii="Book Antiqua" w:eastAsia="宋体" w:hAnsi="Book Antiqua" w:cs="宋体"/>
          <w:color w:val="auto"/>
        </w:rPr>
        <w:t> 2003; </w:t>
      </w:r>
      <w:r w:rsidRPr="00541100">
        <w:rPr>
          <w:rFonts w:ascii="Book Antiqua" w:eastAsia="宋体" w:hAnsi="Book Antiqua" w:cs="宋体"/>
          <w:b/>
          <w:bCs/>
          <w:color w:val="auto"/>
        </w:rPr>
        <w:t>47</w:t>
      </w:r>
      <w:r w:rsidRPr="00541100">
        <w:rPr>
          <w:rFonts w:ascii="Book Antiqua" w:eastAsia="宋体" w:hAnsi="Book Antiqua" w:cs="宋体"/>
          <w:color w:val="auto"/>
        </w:rPr>
        <w:t>: 605-610 [PMID: 12920754]</w:t>
      </w:r>
    </w:p>
    <w:p w14:paraId="6352CAD7" w14:textId="72102388"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37 </w:t>
      </w:r>
      <w:r w:rsidRPr="00541100">
        <w:rPr>
          <w:rFonts w:ascii="Book Antiqua" w:eastAsia="宋体" w:hAnsi="Book Antiqua" w:cs="宋体"/>
          <w:b/>
          <w:bCs/>
          <w:color w:val="auto"/>
        </w:rPr>
        <w:t>Swift H</w:t>
      </w:r>
      <w:r w:rsidRPr="00541100">
        <w:rPr>
          <w:rFonts w:ascii="Book Antiqua" w:eastAsia="宋体" w:hAnsi="Book Antiqua" w:cs="宋体"/>
          <w:color w:val="auto"/>
        </w:rPr>
        <w:t>. The constancy of desoxyribose nucleic acid in plant nuclei. </w:t>
      </w:r>
      <w:r w:rsidR="003A7FA1" w:rsidRPr="00541100">
        <w:rPr>
          <w:rFonts w:ascii="Book Antiqua" w:eastAsia="宋体" w:hAnsi="Book Antiqua" w:cs="宋体"/>
          <w:i/>
          <w:iCs/>
          <w:color w:val="auto"/>
        </w:rPr>
        <w:t>Proc Natl Acad Sci US</w:t>
      </w:r>
      <w:r w:rsidRPr="00541100">
        <w:rPr>
          <w:rFonts w:ascii="Book Antiqua" w:eastAsia="宋体" w:hAnsi="Book Antiqua" w:cs="宋体"/>
          <w:i/>
          <w:iCs/>
          <w:color w:val="auto"/>
        </w:rPr>
        <w:t>A</w:t>
      </w:r>
      <w:r w:rsidRPr="00541100">
        <w:rPr>
          <w:rFonts w:ascii="Book Antiqua" w:eastAsia="宋体" w:hAnsi="Book Antiqua" w:cs="宋体"/>
          <w:color w:val="auto"/>
        </w:rPr>
        <w:t> 1950; </w:t>
      </w:r>
      <w:r w:rsidRPr="00541100">
        <w:rPr>
          <w:rFonts w:ascii="Book Antiqua" w:eastAsia="宋体" w:hAnsi="Book Antiqua" w:cs="宋体"/>
          <w:b/>
          <w:bCs/>
          <w:color w:val="auto"/>
        </w:rPr>
        <w:t>36</w:t>
      </w:r>
      <w:r w:rsidRPr="00541100">
        <w:rPr>
          <w:rFonts w:ascii="Book Antiqua" w:eastAsia="宋体" w:hAnsi="Book Antiqua" w:cs="宋体"/>
          <w:color w:val="auto"/>
        </w:rPr>
        <w:t>: 643-654 [PMID: 14808154]</w:t>
      </w:r>
    </w:p>
    <w:p w14:paraId="7A3C7D3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38 </w:t>
      </w:r>
      <w:r w:rsidRPr="00541100">
        <w:rPr>
          <w:rFonts w:ascii="Book Antiqua" w:eastAsia="宋体" w:hAnsi="Book Antiqua" w:cs="宋体"/>
          <w:b/>
          <w:bCs/>
          <w:color w:val="auto"/>
        </w:rPr>
        <w:t>Ris H</w:t>
      </w:r>
      <w:r w:rsidRPr="00541100">
        <w:rPr>
          <w:rFonts w:ascii="Book Antiqua" w:eastAsia="宋体" w:hAnsi="Book Antiqua" w:cs="宋体"/>
          <w:color w:val="auto"/>
        </w:rPr>
        <w:t>, Mirsky AE. Quantitative cytochemical determination of desoxyribonucleic acid with the Feulgen nucleal reaction. </w:t>
      </w:r>
      <w:r w:rsidRPr="00541100">
        <w:rPr>
          <w:rFonts w:ascii="Book Antiqua" w:eastAsia="宋体" w:hAnsi="Book Antiqua" w:cs="宋体"/>
          <w:i/>
          <w:iCs/>
          <w:color w:val="auto"/>
        </w:rPr>
        <w:t>J Gen Physiol</w:t>
      </w:r>
      <w:r w:rsidRPr="00541100">
        <w:rPr>
          <w:rFonts w:ascii="Book Antiqua" w:eastAsia="宋体" w:hAnsi="Book Antiqua" w:cs="宋体"/>
          <w:color w:val="auto"/>
        </w:rPr>
        <w:t> 1949; </w:t>
      </w:r>
      <w:r w:rsidRPr="00541100">
        <w:rPr>
          <w:rFonts w:ascii="Book Antiqua" w:eastAsia="宋体" w:hAnsi="Book Antiqua" w:cs="宋体"/>
          <w:b/>
          <w:bCs/>
          <w:color w:val="auto"/>
        </w:rPr>
        <w:t>33</w:t>
      </w:r>
      <w:r w:rsidRPr="00541100">
        <w:rPr>
          <w:rFonts w:ascii="Book Antiqua" w:eastAsia="宋体" w:hAnsi="Book Antiqua" w:cs="宋体"/>
          <w:color w:val="auto"/>
        </w:rPr>
        <w:t>: 125-146 [PMID: 15392564]</w:t>
      </w:r>
    </w:p>
    <w:p w14:paraId="7D9D4C8C" w14:textId="0D8D4AE0"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39 Screening for Cancer of the Cervix - An Office Manual for Health Professionals</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w:t>
      </w:r>
      <w:r w:rsidR="00B26430" w:rsidRPr="00541100">
        <w:rPr>
          <w:rFonts w:ascii="Book Antiqua" w:eastAsia="宋体" w:hAnsi="Book Antiqua" w:cs="宋体"/>
          <w:color w:val="auto"/>
        </w:rPr>
        <w:t>t]. 2013; Available from: http:</w:t>
      </w:r>
      <w:r w:rsidRPr="00541100">
        <w:rPr>
          <w:rFonts w:ascii="Book Antiqua" w:eastAsia="宋体" w:hAnsi="Book Antiqua" w:cs="宋体"/>
          <w:color w:val="auto"/>
        </w:rPr>
        <w:t>//www.screeningbc.ca/NR/rdonlyres/21BBF070-6504-4A37-A1BB-45563BF387C7/63243/CCSPmanual_Mar2013_Small1.pdf</w:t>
      </w:r>
    </w:p>
    <w:p w14:paraId="168E8A54" w14:textId="234B601B"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40 </w:t>
      </w:r>
      <w:r w:rsidRPr="00541100">
        <w:rPr>
          <w:rFonts w:ascii="Book Antiqua" w:eastAsia="宋体" w:hAnsi="Book Antiqua" w:cs="宋体"/>
          <w:b/>
          <w:bCs/>
          <w:color w:val="auto"/>
        </w:rPr>
        <w:t>Mayrand MH</w:t>
      </w:r>
      <w:r w:rsidRPr="00541100">
        <w:rPr>
          <w:rFonts w:ascii="Book Antiqua" w:eastAsia="宋体" w:hAnsi="Book Antiqua" w:cs="宋体"/>
          <w:color w:val="auto"/>
        </w:rPr>
        <w:t xml:space="preserve">, Duarte-Franco E, Rodrigues I, Walter SD, Hanley J, Ferenczy A, Ratnam S, Coutlée F, Franco EL. Human papillomavirus DNA </w:t>
      </w:r>
      <w:r w:rsidR="00DD7BFF" w:rsidRPr="00DD7BFF">
        <w:rPr>
          <w:rFonts w:ascii="Book Antiqua" w:eastAsia="宋体" w:hAnsi="Book Antiqua" w:cs="宋体"/>
          <w:i/>
          <w:color w:val="auto"/>
        </w:rPr>
        <w:t>vs</w:t>
      </w:r>
      <w:r w:rsidRPr="00541100">
        <w:rPr>
          <w:rFonts w:ascii="Book Antiqua" w:eastAsia="宋体" w:hAnsi="Book Antiqua" w:cs="宋体"/>
          <w:color w:val="auto"/>
        </w:rPr>
        <w:t xml:space="preserve"> Papanicolaou </w:t>
      </w:r>
      <w:r w:rsidRPr="00541100">
        <w:rPr>
          <w:rFonts w:ascii="Book Antiqua" w:eastAsia="宋体" w:hAnsi="Book Antiqua" w:cs="宋体"/>
          <w:color w:val="auto"/>
        </w:rPr>
        <w:lastRenderedPageBreak/>
        <w:t>screening tests for cervical cancer. </w:t>
      </w:r>
      <w:r w:rsidRPr="00541100">
        <w:rPr>
          <w:rFonts w:ascii="Book Antiqua" w:eastAsia="宋体" w:hAnsi="Book Antiqua" w:cs="宋体"/>
          <w:i/>
          <w:iCs/>
          <w:color w:val="auto"/>
        </w:rPr>
        <w:t>N Engl J Med</w:t>
      </w:r>
      <w:r w:rsidRPr="00541100">
        <w:rPr>
          <w:rFonts w:ascii="Book Antiqua" w:eastAsia="宋体" w:hAnsi="Book Antiqua" w:cs="宋体"/>
          <w:color w:val="auto"/>
        </w:rPr>
        <w:t> 2007; </w:t>
      </w:r>
      <w:r w:rsidRPr="00541100">
        <w:rPr>
          <w:rFonts w:ascii="Book Antiqua" w:eastAsia="宋体" w:hAnsi="Book Antiqua" w:cs="宋体"/>
          <w:b/>
          <w:bCs/>
          <w:color w:val="auto"/>
        </w:rPr>
        <w:t>357</w:t>
      </w:r>
      <w:r w:rsidRPr="00541100">
        <w:rPr>
          <w:rFonts w:ascii="Book Antiqua" w:eastAsia="宋体" w:hAnsi="Book Antiqua" w:cs="宋体"/>
          <w:color w:val="auto"/>
        </w:rPr>
        <w:t>: 1579-1588 [PMID: 17942871 DOI: 10.1056/NEJMoa071430]</w:t>
      </w:r>
    </w:p>
    <w:p w14:paraId="755D688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41 </w:t>
      </w:r>
      <w:r w:rsidRPr="00541100">
        <w:rPr>
          <w:rFonts w:ascii="Book Antiqua" w:eastAsia="宋体" w:hAnsi="Book Antiqua" w:cs="宋体"/>
          <w:b/>
          <w:bCs/>
          <w:color w:val="auto"/>
        </w:rPr>
        <w:t>Guillaud M</w:t>
      </w:r>
      <w:r w:rsidRPr="00541100">
        <w:rPr>
          <w:rFonts w:ascii="Book Antiqua" w:eastAsia="宋体" w:hAnsi="Book Antiqua" w:cs="宋体"/>
          <w:color w:val="auto"/>
        </w:rPr>
        <w:t>, Benedet JL, Cantor SB, Staerkel G, Follen M, MacAulay C. DNA ploidy compared with human papilloma virus testing (Hybrid Capture II) and conventional cervical cytology as a primary screening test for cervical high-grade lesions and cancer in 1555 patients with biopsy confirmation. </w:t>
      </w:r>
      <w:r w:rsidRPr="00541100">
        <w:rPr>
          <w:rFonts w:ascii="Book Antiqua" w:eastAsia="宋体" w:hAnsi="Book Antiqua" w:cs="宋体"/>
          <w:i/>
          <w:iCs/>
          <w:color w:val="auto"/>
        </w:rPr>
        <w:t>Cancer</w:t>
      </w:r>
      <w:r w:rsidRPr="00541100">
        <w:rPr>
          <w:rFonts w:ascii="Book Antiqua" w:eastAsia="宋体" w:hAnsi="Book Antiqua" w:cs="宋体"/>
          <w:color w:val="auto"/>
        </w:rPr>
        <w:t> 2006; </w:t>
      </w:r>
      <w:r w:rsidRPr="00541100">
        <w:rPr>
          <w:rFonts w:ascii="Book Antiqua" w:eastAsia="宋体" w:hAnsi="Book Antiqua" w:cs="宋体"/>
          <w:b/>
          <w:bCs/>
          <w:color w:val="auto"/>
        </w:rPr>
        <w:t>107</w:t>
      </w:r>
      <w:r w:rsidRPr="00541100">
        <w:rPr>
          <w:rFonts w:ascii="Book Antiqua" w:eastAsia="宋体" w:hAnsi="Book Antiqua" w:cs="宋体"/>
          <w:color w:val="auto"/>
        </w:rPr>
        <w:t>: 309-318 [PMID: 16773634 DOI: 10.1002/cncr.21993]</w:t>
      </w:r>
    </w:p>
    <w:p w14:paraId="1B8086E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42 </w:t>
      </w:r>
      <w:r w:rsidRPr="00541100">
        <w:rPr>
          <w:rFonts w:ascii="Book Antiqua" w:eastAsia="宋体" w:hAnsi="Book Antiqua" w:cs="宋体"/>
          <w:b/>
          <w:bCs/>
          <w:color w:val="auto"/>
        </w:rPr>
        <w:t>Chatelain R</w:t>
      </w:r>
      <w:r w:rsidRPr="00541100">
        <w:rPr>
          <w:rFonts w:ascii="Book Antiqua" w:eastAsia="宋体" w:hAnsi="Book Antiqua" w:cs="宋体"/>
          <w:color w:val="auto"/>
        </w:rPr>
        <w:t>, Schunck T, Schindler EM, Schindler AE, Böcking A. Diagnosis of prospective malignancy in koilocytic dysplasias of the cervix with DNA cytometry. </w:t>
      </w:r>
      <w:r w:rsidRPr="00541100">
        <w:rPr>
          <w:rFonts w:ascii="Book Antiqua" w:eastAsia="宋体" w:hAnsi="Book Antiqua" w:cs="宋体"/>
          <w:i/>
          <w:iCs/>
          <w:color w:val="auto"/>
        </w:rPr>
        <w:t>J Reprod Med</w:t>
      </w:r>
      <w:r w:rsidRPr="00541100">
        <w:rPr>
          <w:rFonts w:ascii="Book Antiqua" w:eastAsia="宋体" w:hAnsi="Book Antiqua" w:cs="宋体"/>
          <w:color w:val="auto"/>
        </w:rPr>
        <w:t> 1989; </w:t>
      </w:r>
      <w:r w:rsidRPr="00541100">
        <w:rPr>
          <w:rFonts w:ascii="Book Antiqua" w:eastAsia="宋体" w:hAnsi="Book Antiqua" w:cs="宋体"/>
          <w:b/>
          <w:bCs/>
          <w:color w:val="auto"/>
        </w:rPr>
        <w:t>34</w:t>
      </w:r>
      <w:r w:rsidRPr="00541100">
        <w:rPr>
          <w:rFonts w:ascii="Book Antiqua" w:eastAsia="宋体" w:hAnsi="Book Antiqua" w:cs="宋体"/>
          <w:color w:val="auto"/>
        </w:rPr>
        <w:t>: 505-510 [PMID: 2810239]</w:t>
      </w:r>
    </w:p>
    <w:p w14:paraId="2CC3D656" w14:textId="7732D7C2"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43 </w:t>
      </w:r>
      <w:r w:rsidRPr="00541100">
        <w:rPr>
          <w:rFonts w:ascii="Book Antiqua" w:hAnsi="Book Antiqua"/>
          <w:b/>
          <w:color w:val="auto"/>
        </w:rPr>
        <w:t>Zhang Z</w:t>
      </w:r>
      <w:r w:rsidRPr="00541100">
        <w:rPr>
          <w:rFonts w:ascii="Book Antiqua" w:hAnsi="Book Antiqua"/>
          <w:color w:val="auto"/>
        </w:rPr>
        <w:t>, Liu Z.</w:t>
      </w:r>
      <w:r w:rsidR="003A7FA1" w:rsidRPr="00541100">
        <w:rPr>
          <w:rFonts w:ascii="Book Antiqua" w:hAnsi="Book Antiqua"/>
          <w:color w:val="auto"/>
        </w:rPr>
        <w:t xml:space="preserve"> C</w:t>
      </w:r>
      <w:r w:rsidRPr="00541100">
        <w:rPr>
          <w:rFonts w:ascii="Book Antiqua" w:hAnsi="Book Antiqua"/>
          <w:color w:val="auto"/>
        </w:rPr>
        <w:t>linical study of cellular DNA quantitative analysis metho</w:t>
      </w:r>
      <w:r w:rsidR="002E4A45" w:rsidRPr="00541100">
        <w:rPr>
          <w:rFonts w:ascii="Book Antiqua" w:hAnsi="Book Antiqua"/>
          <w:color w:val="auto"/>
        </w:rPr>
        <w:t>d for cervical cancer screening</w:t>
      </w:r>
      <w:r w:rsidRPr="00541100">
        <w:rPr>
          <w:rFonts w:ascii="Book Antiqua" w:hAnsi="Book Antiqua"/>
          <w:color w:val="auto"/>
        </w:rPr>
        <w:t xml:space="preserve">. </w:t>
      </w:r>
      <w:r w:rsidRPr="00541100">
        <w:rPr>
          <w:rFonts w:ascii="Book Antiqua" w:eastAsia="宋体" w:hAnsi="Book Antiqua" w:cs="Arial"/>
          <w:i/>
          <w:color w:val="auto"/>
        </w:rPr>
        <w:t>Xiandai Fun</w:t>
      </w:r>
      <w:r w:rsidRPr="00541100">
        <w:rPr>
          <w:rFonts w:ascii="Book Antiqua" w:eastAsia="宋体" w:hAnsi="Book Antiqua" w:cs="宋体"/>
          <w:i/>
          <w:color w:val="auto"/>
        </w:rPr>
        <w:t>v</w:t>
      </w:r>
      <w:r w:rsidRPr="00541100">
        <w:rPr>
          <w:rFonts w:ascii="Book Antiqua" w:hAnsi="Book Antiqua"/>
          <w:color w:val="auto"/>
        </w:rPr>
        <w:t xml:space="preserve"> 2010; </w:t>
      </w:r>
      <w:r w:rsidRPr="00541100">
        <w:rPr>
          <w:rFonts w:ascii="Book Antiqua" w:hAnsi="Book Antiqua"/>
          <w:b/>
          <w:color w:val="auto"/>
        </w:rPr>
        <w:t>9</w:t>
      </w:r>
      <w:r w:rsidRPr="00541100">
        <w:rPr>
          <w:rFonts w:ascii="Book Antiqua" w:hAnsi="Book Antiqua"/>
          <w:color w:val="auto"/>
        </w:rPr>
        <w:t>: 121–126</w:t>
      </w:r>
    </w:p>
    <w:p w14:paraId="70025E3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44 </w:t>
      </w:r>
      <w:r w:rsidRPr="00541100">
        <w:rPr>
          <w:rFonts w:ascii="Book Antiqua" w:eastAsia="宋体" w:hAnsi="Book Antiqua" w:cs="宋体"/>
          <w:b/>
          <w:bCs/>
          <w:color w:val="auto"/>
        </w:rPr>
        <w:t>Bollmann R</w:t>
      </w:r>
      <w:r w:rsidRPr="00541100">
        <w:rPr>
          <w:rFonts w:ascii="Book Antiqua" w:eastAsia="宋体" w:hAnsi="Book Antiqua" w:cs="宋体"/>
          <w:color w:val="auto"/>
        </w:rPr>
        <w:t>, Bankfalvi A, Griefingholt H, Trosic A, Speich N, Schmitt C, Bollmann M. Validity of combined cytology and human papillomavirus (HPV) genotyping with adjuvant DNA-cytometry in routine cervical screening: results from 31031 women from the Bonn-region in West Germany. </w:t>
      </w:r>
      <w:r w:rsidRPr="00541100">
        <w:rPr>
          <w:rFonts w:ascii="Book Antiqua" w:eastAsia="宋体" w:hAnsi="Book Antiqua" w:cs="宋体"/>
          <w:i/>
          <w:iCs/>
          <w:color w:val="auto"/>
        </w:rPr>
        <w:t>Oncol Rep</w:t>
      </w:r>
      <w:r w:rsidRPr="00541100">
        <w:rPr>
          <w:rFonts w:ascii="Book Antiqua" w:eastAsia="宋体" w:hAnsi="Book Antiqua" w:cs="宋体"/>
          <w:color w:val="auto"/>
        </w:rPr>
        <w:t> 2005; </w:t>
      </w:r>
      <w:r w:rsidRPr="00541100">
        <w:rPr>
          <w:rFonts w:ascii="Book Antiqua" w:eastAsia="宋体" w:hAnsi="Book Antiqua" w:cs="宋体"/>
          <w:b/>
          <w:bCs/>
          <w:color w:val="auto"/>
        </w:rPr>
        <w:t>13</w:t>
      </w:r>
      <w:r w:rsidRPr="00541100">
        <w:rPr>
          <w:rFonts w:ascii="Book Antiqua" w:eastAsia="宋体" w:hAnsi="Book Antiqua" w:cs="宋体"/>
          <w:color w:val="auto"/>
        </w:rPr>
        <w:t>: 915-922 [PMID: 15809758]</w:t>
      </w:r>
    </w:p>
    <w:p w14:paraId="25E5F818" w14:textId="51EF5878"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45</w:t>
      </w:r>
      <w:r w:rsidRPr="00541100">
        <w:rPr>
          <w:rFonts w:ascii="Book Antiqua" w:eastAsia="宋体" w:hAnsi="Book Antiqua" w:cs="宋体"/>
          <w:b/>
          <w:color w:val="auto"/>
        </w:rPr>
        <w:t xml:space="preserve"> Li M</w:t>
      </w:r>
      <w:r w:rsidRPr="00541100">
        <w:rPr>
          <w:rFonts w:ascii="Book Antiqua" w:eastAsia="宋体" w:hAnsi="Book Antiqua" w:cs="宋体"/>
          <w:color w:val="auto"/>
        </w:rPr>
        <w:t xml:space="preserve">, Liu F, Di Y, Deng Q, Zhong P. Value of DNA quantitative analysis combined with colposcopy for diagnosis of cervical cancer and high-grade cervical intraepithelial neoplasia. </w:t>
      </w:r>
      <w:r w:rsidRPr="00541100">
        <w:rPr>
          <w:rFonts w:ascii="Book Antiqua" w:eastAsia="宋体" w:hAnsi="Book Antiqua" w:cs="Arial"/>
          <w:i/>
          <w:color w:val="auto"/>
        </w:rPr>
        <w:t>Zhongguo Fuyou B</w:t>
      </w:r>
      <w:r w:rsidRPr="00541100">
        <w:rPr>
          <w:rFonts w:ascii="Book Antiqua" w:eastAsia="宋体" w:hAnsi="Book Antiqua" w:cs="宋体"/>
          <w:i/>
          <w:color w:val="auto"/>
        </w:rPr>
        <w:t>a</w:t>
      </w:r>
      <w:r w:rsidRPr="00541100">
        <w:rPr>
          <w:rFonts w:ascii="Book Antiqua" w:eastAsia="宋体" w:hAnsi="Book Antiqua" w:cs="Arial"/>
          <w:i/>
          <w:color w:val="auto"/>
        </w:rPr>
        <w:t>oji</w:t>
      </w:r>
      <w:r w:rsidRPr="00541100">
        <w:rPr>
          <w:rFonts w:ascii="Book Antiqua" w:eastAsia="宋体" w:hAnsi="Book Antiqua" w:cs="Book Antiqua"/>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2012; </w:t>
      </w:r>
      <w:r w:rsidRPr="00541100">
        <w:rPr>
          <w:rFonts w:ascii="Book Antiqua" w:eastAsia="宋体" w:hAnsi="Book Antiqua" w:cs="宋体"/>
          <w:b/>
          <w:color w:val="auto"/>
        </w:rPr>
        <w:t>27</w:t>
      </w:r>
      <w:r w:rsidRPr="00541100">
        <w:rPr>
          <w:rFonts w:ascii="Book Antiqua" w:eastAsia="宋体" w:hAnsi="Book Antiqua" w:cs="宋体"/>
          <w:color w:val="auto"/>
        </w:rPr>
        <w:t>: 2841–2844</w:t>
      </w:r>
    </w:p>
    <w:p w14:paraId="026B718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46 </w:t>
      </w:r>
      <w:r w:rsidRPr="00541100">
        <w:rPr>
          <w:rFonts w:ascii="Book Antiqua" w:eastAsia="宋体" w:hAnsi="Book Antiqua" w:cs="宋体"/>
          <w:b/>
          <w:bCs/>
          <w:color w:val="auto"/>
        </w:rPr>
        <w:t>Li G</w:t>
      </w:r>
      <w:r w:rsidRPr="00541100">
        <w:rPr>
          <w:rFonts w:ascii="Book Antiqua" w:eastAsia="宋体" w:hAnsi="Book Antiqua" w:cs="宋体"/>
          <w:color w:val="auto"/>
        </w:rPr>
        <w:t>, Guillaud M, Follen M, MacAulay C. Double staining cytologic samples with quantitative Feulgen-thionin and anti-Ki-67 immunocytochemistry as a method of distinguishing cells with abnormal DNA content from normal cycling cells. </w:t>
      </w:r>
      <w:r w:rsidRPr="00541100">
        <w:rPr>
          <w:rFonts w:ascii="Book Antiqua" w:eastAsia="宋体" w:hAnsi="Book Antiqua" w:cs="宋体"/>
          <w:i/>
          <w:iCs/>
          <w:color w:val="auto"/>
        </w:rPr>
        <w:t>Anal Quant Cytol Histol</w:t>
      </w:r>
      <w:r w:rsidRPr="00541100">
        <w:rPr>
          <w:rFonts w:ascii="Book Antiqua" w:eastAsia="宋体" w:hAnsi="Book Antiqua" w:cs="宋体"/>
          <w:color w:val="auto"/>
        </w:rPr>
        <w:t> 2012; </w:t>
      </w:r>
      <w:r w:rsidRPr="00541100">
        <w:rPr>
          <w:rFonts w:ascii="Book Antiqua" w:eastAsia="宋体" w:hAnsi="Book Antiqua" w:cs="宋体"/>
          <w:b/>
          <w:bCs/>
          <w:color w:val="auto"/>
        </w:rPr>
        <w:t>34</w:t>
      </w:r>
      <w:r w:rsidRPr="00541100">
        <w:rPr>
          <w:rFonts w:ascii="Book Antiqua" w:eastAsia="宋体" w:hAnsi="Book Antiqua" w:cs="宋体"/>
          <w:color w:val="auto"/>
        </w:rPr>
        <w:t>: 273-284 [PMID: 23301387]</w:t>
      </w:r>
    </w:p>
    <w:p w14:paraId="6EEF4CD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47 </w:t>
      </w:r>
      <w:r w:rsidRPr="00541100">
        <w:rPr>
          <w:rFonts w:ascii="Book Antiqua" w:eastAsia="宋体" w:hAnsi="Book Antiqua" w:cs="宋体"/>
          <w:b/>
          <w:bCs/>
          <w:color w:val="auto"/>
        </w:rPr>
        <w:t>Arbyn M</w:t>
      </w:r>
      <w:r w:rsidRPr="00541100">
        <w:rPr>
          <w:rFonts w:ascii="Book Antiqua" w:eastAsia="宋体" w:hAnsi="Book Antiqua" w:cs="宋体"/>
          <w:color w:val="auto"/>
        </w:rPr>
        <w:t>, Ronco G, Cuzick J, Wentzensen N, Castle PE. How to evaluate emerging technologies in cervical cancer screening? </w:t>
      </w:r>
      <w:r w:rsidRPr="00541100">
        <w:rPr>
          <w:rFonts w:ascii="Book Antiqua" w:eastAsia="宋体" w:hAnsi="Book Antiqua" w:cs="宋体"/>
          <w:i/>
          <w:iCs/>
          <w:color w:val="auto"/>
        </w:rPr>
        <w:t>Int J Cancer</w:t>
      </w:r>
      <w:r w:rsidRPr="00541100">
        <w:rPr>
          <w:rFonts w:ascii="Book Antiqua" w:eastAsia="宋体" w:hAnsi="Book Antiqua" w:cs="宋体"/>
          <w:color w:val="auto"/>
        </w:rPr>
        <w:t> 2009; </w:t>
      </w:r>
      <w:r w:rsidRPr="00541100">
        <w:rPr>
          <w:rFonts w:ascii="Book Antiqua" w:eastAsia="宋体" w:hAnsi="Book Antiqua" w:cs="宋体"/>
          <w:b/>
          <w:bCs/>
          <w:color w:val="auto"/>
        </w:rPr>
        <w:t>125</w:t>
      </w:r>
      <w:r w:rsidRPr="00541100">
        <w:rPr>
          <w:rFonts w:ascii="Book Antiqua" w:eastAsia="宋体" w:hAnsi="Book Antiqua" w:cs="宋体"/>
          <w:color w:val="auto"/>
        </w:rPr>
        <w:t>: 2489-2496 [PMID: 19626591 DOI: 10.1002/ijc.24774]</w:t>
      </w:r>
    </w:p>
    <w:p w14:paraId="6D62C2A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48 </w:t>
      </w:r>
      <w:r w:rsidRPr="00541100">
        <w:rPr>
          <w:rFonts w:ascii="Book Antiqua" w:eastAsia="宋体" w:hAnsi="Book Antiqua" w:cs="宋体"/>
          <w:b/>
          <w:bCs/>
          <w:color w:val="auto"/>
        </w:rPr>
        <w:t>Adriaensen WJ</w:t>
      </w:r>
      <w:r w:rsidRPr="00541100">
        <w:rPr>
          <w:rFonts w:ascii="Book Antiqua" w:eastAsia="宋体" w:hAnsi="Book Antiqua" w:cs="宋体"/>
          <w:color w:val="auto"/>
        </w:rPr>
        <w:t>, Matheï C, Buntinx FJ, Arbyn M. A framework provided an outline toward the proper evaluation of potential screening strategies. </w:t>
      </w:r>
      <w:r w:rsidRPr="00541100">
        <w:rPr>
          <w:rFonts w:ascii="Book Antiqua" w:eastAsia="宋体" w:hAnsi="Book Antiqua" w:cs="宋体"/>
          <w:i/>
          <w:iCs/>
          <w:color w:val="auto"/>
        </w:rPr>
        <w:t>J Clin Epidemiol</w:t>
      </w:r>
      <w:r w:rsidRPr="00541100">
        <w:rPr>
          <w:rFonts w:ascii="Book Antiqua" w:eastAsia="宋体" w:hAnsi="Book Antiqua" w:cs="宋体"/>
          <w:color w:val="auto"/>
        </w:rPr>
        <w:t> 2013; </w:t>
      </w:r>
      <w:r w:rsidRPr="00541100">
        <w:rPr>
          <w:rFonts w:ascii="Book Antiqua" w:eastAsia="宋体" w:hAnsi="Book Antiqua" w:cs="宋体"/>
          <w:b/>
          <w:bCs/>
          <w:color w:val="auto"/>
        </w:rPr>
        <w:t>66</w:t>
      </w:r>
      <w:r w:rsidRPr="00541100">
        <w:rPr>
          <w:rFonts w:ascii="Book Antiqua" w:eastAsia="宋体" w:hAnsi="Book Antiqua" w:cs="宋体"/>
          <w:color w:val="auto"/>
        </w:rPr>
        <w:t>: 639-647 [PMID: 23395357 DOI: 10.1016/j.jclinepi.2012.09.018]</w:t>
      </w:r>
    </w:p>
    <w:p w14:paraId="00D31BA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49 </w:t>
      </w:r>
      <w:r w:rsidRPr="00541100">
        <w:rPr>
          <w:rFonts w:ascii="Book Antiqua" w:eastAsia="宋体" w:hAnsi="Book Antiqua" w:cs="宋体"/>
          <w:b/>
          <w:bCs/>
          <w:color w:val="auto"/>
        </w:rPr>
        <w:t>van Hemel BM</w:t>
      </w:r>
      <w:r w:rsidRPr="00541100">
        <w:rPr>
          <w:rFonts w:ascii="Book Antiqua" w:eastAsia="宋体" w:hAnsi="Book Antiqua" w:cs="宋体"/>
          <w:color w:val="auto"/>
        </w:rPr>
        <w:t>, Haarsma JG, Ruitenbeek T, Groen HJ, Suurmeijer AJ. Application of the ThinPrep imaging system in urine cytology: a prospective study. </w:t>
      </w:r>
      <w:r w:rsidRPr="00541100">
        <w:rPr>
          <w:rFonts w:ascii="Book Antiqua" w:eastAsia="宋体" w:hAnsi="Book Antiqua" w:cs="宋体"/>
          <w:i/>
          <w:iCs/>
          <w:color w:val="auto"/>
        </w:rPr>
        <w:t>Cancer Cytopathol</w:t>
      </w:r>
      <w:r w:rsidRPr="00541100">
        <w:rPr>
          <w:rFonts w:ascii="Book Antiqua" w:eastAsia="宋体" w:hAnsi="Book Antiqua" w:cs="宋体"/>
          <w:color w:val="auto"/>
        </w:rPr>
        <w:t> 2013; </w:t>
      </w:r>
      <w:r w:rsidRPr="00541100">
        <w:rPr>
          <w:rFonts w:ascii="Book Antiqua" w:eastAsia="宋体" w:hAnsi="Book Antiqua" w:cs="宋体"/>
          <w:b/>
          <w:bCs/>
          <w:color w:val="auto"/>
        </w:rPr>
        <w:t>121</w:t>
      </w:r>
      <w:r w:rsidRPr="00541100">
        <w:rPr>
          <w:rFonts w:ascii="Book Antiqua" w:eastAsia="宋体" w:hAnsi="Book Antiqua" w:cs="宋体"/>
          <w:color w:val="auto"/>
        </w:rPr>
        <w:t>: 410-414 [PMID: 23907818 DOI: 10.1002/cncy.21301]</w:t>
      </w:r>
    </w:p>
    <w:p w14:paraId="3DD97192" w14:textId="56C5444E"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50 Cervical Cancer Screening Program 2012 Annual Report</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20</w:t>
      </w:r>
      <w:r w:rsidR="00B26430" w:rsidRPr="00541100">
        <w:rPr>
          <w:rFonts w:ascii="Book Antiqua" w:eastAsia="宋体" w:hAnsi="Book Antiqua" w:cs="宋体"/>
          <w:color w:val="auto"/>
        </w:rPr>
        <w:t>13; 1–44. Available from: http:</w:t>
      </w:r>
      <w:r w:rsidRPr="00541100">
        <w:rPr>
          <w:rFonts w:ascii="Book Antiqua" w:eastAsia="宋体" w:hAnsi="Book Antiqua" w:cs="宋体"/>
          <w:color w:val="auto"/>
        </w:rPr>
        <w:t>//www.screeningbc.ca/NR/rdonlyres/4545C16F-3F34-496C-ABF4-CB4B9BA04076/66569/CCSPAnnualReport2012PrintVersionLowRes.pdf</w:t>
      </w:r>
    </w:p>
    <w:p w14:paraId="59E6D0F2"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51 </w:t>
      </w:r>
      <w:r w:rsidRPr="00541100">
        <w:rPr>
          <w:rFonts w:ascii="Book Antiqua" w:eastAsia="宋体" w:hAnsi="Book Antiqua" w:cs="宋体"/>
          <w:b/>
          <w:bCs/>
          <w:color w:val="auto"/>
        </w:rPr>
        <w:t>Stoler MH</w:t>
      </w:r>
      <w:r w:rsidRPr="00541100">
        <w:rPr>
          <w:rFonts w:ascii="Book Antiqua" w:eastAsia="宋体" w:hAnsi="Book Antiqua" w:cs="宋体"/>
          <w:color w:val="auto"/>
        </w:rPr>
        <w:t>, Castle PE, Solomon D, Schiffman M. The expanded use of HPV testing in gynecologic practice per ASCCP-guided management requires the use of well-validated assays. </w:t>
      </w:r>
      <w:r w:rsidRPr="00541100">
        <w:rPr>
          <w:rFonts w:ascii="Book Antiqua" w:eastAsia="宋体" w:hAnsi="Book Antiqua" w:cs="宋体"/>
          <w:i/>
          <w:iCs/>
          <w:color w:val="auto"/>
        </w:rPr>
        <w:t>Am J Clin Pathol</w:t>
      </w:r>
      <w:r w:rsidRPr="00541100">
        <w:rPr>
          <w:rFonts w:ascii="Book Antiqua" w:eastAsia="宋体" w:hAnsi="Book Antiqua" w:cs="宋体"/>
          <w:color w:val="auto"/>
        </w:rPr>
        <w:t> 2007; </w:t>
      </w:r>
      <w:r w:rsidRPr="00541100">
        <w:rPr>
          <w:rFonts w:ascii="Book Antiqua" w:eastAsia="宋体" w:hAnsi="Book Antiqua" w:cs="宋体"/>
          <w:b/>
          <w:bCs/>
          <w:color w:val="auto"/>
        </w:rPr>
        <w:t>127</w:t>
      </w:r>
      <w:r w:rsidRPr="00541100">
        <w:rPr>
          <w:rFonts w:ascii="Book Antiqua" w:eastAsia="宋体" w:hAnsi="Book Antiqua" w:cs="宋体"/>
          <w:color w:val="auto"/>
        </w:rPr>
        <w:t>: 335-337 [PMID: 17276947 DOI: 10.1309/RNF3C01JKADQCLKP]</w:t>
      </w:r>
    </w:p>
    <w:p w14:paraId="06EAB03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52 </w:t>
      </w:r>
      <w:r w:rsidRPr="00541100">
        <w:rPr>
          <w:rFonts w:ascii="Book Antiqua" w:eastAsia="宋体" w:hAnsi="Book Antiqua" w:cs="宋体"/>
          <w:b/>
          <w:bCs/>
          <w:color w:val="auto"/>
        </w:rPr>
        <w:t>Meijer CJ</w:t>
      </w:r>
      <w:r w:rsidRPr="00541100">
        <w:rPr>
          <w:rFonts w:ascii="Book Antiqua" w:eastAsia="宋体" w:hAnsi="Book Antiqua" w:cs="宋体"/>
          <w:color w:val="auto"/>
        </w:rPr>
        <w:t>, Berkhof J, Castle PE, Hesselink AT, Franco EL, Ronco G, Arbyn M, Bosch FX, Cuzick J, Dillner J, Heideman DA, Snijders PJ. Guidelines for human papillomavirus DNA test requirements for primary cervical cancer screening in women 30 years and older. </w:t>
      </w:r>
      <w:r w:rsidRPr="00541100">
        <w:rPr>
          <w:rFonts w:ascii="Book Antiqua" w:eastAsia="宋体" w:hAnsi="Book Antiqua" w:cs="宋体"/>
          <w:i/>
          <w:iCs/>
          <w:color w:val="auto"/>
        </w:rPr>
        <w:t>Int J Cancer</w:t>
      </w:r>
      <w:r w:rsidRPr="00541100">
        <w:rPr>
          <w:rFonts w:ascii="Book Antiqua" w:eastAsia="宋体" w:hAnsi="Book Antiqua" w:cs="宋体"/>
          <w:color w:val="auto"/>
        </w:rPr>
        <w:t> 2009; </w:t>
      </w:r>
      <w:r w:rsidRPr="00541100">
        <w:rPr>
          <w:rFonts w:ascii="Book Antiqua" w:eastAsia="宋体" w:hAnsi="Book Antiqua" w:cs="宋体"/>
          <w:b/>
          <w:bCs/>
          <w:color w:val="auto"/>
        </w:rPr>
        <w:t>124</w:t>
      </w:r>
      <w:r w:rsidRPr="00541100">
        <w:rPr>
          <w:rFonts w:ascii="Book Antiqua" w:eastAsia="宋体" w:hAnsi="Book Antiqua" w:cs="宋体"/>
          <w:color w:val="auto"/>
        </w:rPr>
        <w:t>: 516-520 [PMID: 18973271 DOI: 10.1002/ijc.24010]</w:t>
      </w:r>
    </w:p>
    <w:p w14:paraId="74777284"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hAnsi="Book Antiqua"/>
          <w:color w:val="auto"/>
        </w:rPr>
        <w:t>53</w:t>
      </w:r>
      <w:r w:rsidRPr="00541100">
        <w:rPr>
          <w:rFonts w:ascii="Book Antiqua" w:eastAsia="宋体" w:hAnsi="Book Antiqua" w:cs="宋体"/>
          <w:color w:val="auto"/>
        </w:rPr>
        <w:t> </w:t>
      </w:r>
      <w:r w:rsidRPr="00541100">
        <w:rPr>
          <w:rFonts w:ascii="Book Antiqua" w:eastAsia="宋体" w:hAnsi="Book Antiqua" w:cs="宋体"/>
          <w:b/>
          <w:bCs/>
          <w:color w:val="auto"/>
        </w:rPr>
        <w:t>Kinney W</w:t>
      </w:r>
      <w:r w:rsidRPr="00541100">
        <w:rPr>
          <w:rFonts w:ascii="Book Antiqua" w:eastAsia="宋体" w:hAnsi="Book Antiqua" w:cs="宋体"/>
          <w:color w:val="auto"/>
        </w:rPr>
        <w:t>, Stoler MH, Castle PE. Special commentary: patient safety and the next generation of HPV DNA tests. </w:t>
      </w:r>
      <w:r w:rsidRPr="00541100">
        <w:rPr>
          <w:rFonts w:ascii="Book Antiqua" w:eastAsia="宋体" w:hAnsi="Book Antiqua" w:cs="宋体"/>
          <w:i/>
          <w:iCs/>
          <w:color w:val="auto"/>
        </w:rPr>
        <w:t>Am J Clin Pathol</w:t>
      </w:r>
      <w:r w:rsidRPr="00541100">
        <w:rPr>
          <w:rFonts w:ascii="Book Antiqua" w:eastAsia="宋体" w:hAnsi="Book Antiqua" w:cs="宋体"/>
          <w:color w:val="auto"/>
        </w:rPr>
        <w:t> 2010; </w:t>
      </w:r>
      <w:r w:rsidRPr="00541100">
        <w:rPr>
          <w:rFonts w:ascii="Book Antiqua" w:eastAsia="宋体" w:hAnsi="Book Antiqua" w:cs="宋体"/>
          <w:b/>
          <w:bCs/>
          <w:color w:val="auto"/>
        </w:rPr>
        <w:t>134</w:t>
      </w:r>
      <w:r w:rsidRPr="00541100">
        <w:rPr>
          <w:rFonts w:ascii="Book Antiqua" w:eastAsia="宋体" w:hAnsi="Book Antiqua" w:cs="宋体"/>
          <w:color w:val="auto"/>
        </w:rPr>
        <w:t>: 193-199 [PMID: 20660320 DOI: 10.1309/AJCPRI8XPQUEAA3K]</w:t>
      </w:r>
    </w:p>
    <w:p w14:paraId="25711CCE" w14:textId="7AFE7010"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54 Screening Mammography Program 2013 Annual Report</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w:t>
      </w:r>
      <w:r w:rsidR="00B26430" w:rsidRPr="00541100">
        <w:rPr>
          <w:rFonts w:ascii="Book Antiqua" w:eastAsia="宋体" w:hAnsi="Book Antiqua" w:cs="宋体"/>
          <w:color w:val="auto"/>
        </w:rPr>
        <w:t>t]. 2013; Available from:  http://www.screeningbc.ca/NR/rdonlyres/8CD1608D-BE23-41EC-A5E6-8ADE5119F6E4/68074/SMPAnnualReport2013Rev14January2014.pdf</w:t>
      </w:r>
    </w:p>
    <w:p w14:paraId="7F6ABF0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55 </w:t>
      </w:r>
      <w:r w:rsidRPr="00541100">
        <w:rPr>
          <w:rFonts w:ascii="Book Antiqua" w:eastAsia="宋体" w:hAnsi="Book Antiqua" w:cs="宋体"/>
          <w:b/>
          <w:color w:val="auto"/>
        </w:rPr>
        <w:t>Tong H</w:t>
      </w:r>
      <w:r w:rsidRPr="00541100">
        <w:rPr>
          <w:rFonts w:ascii="Book Antiqua" w:eastAsia="宋体" w:hAnsi="Book Antiqua" w:cs="宋体"/>
          <w:color w:val="auto"/>
        </w:rPr>
        <w:t xml:space="preserve">, Wang Z, Ming S, Yan K, Yan J, Li F. DNA ploidy analysis and routine cytologic diagnosis of cervical intraepithelial neoplasia compared diagnostic evaluation. </w:t>
      </w:r>
      <w:r w:rsidRPr="00541100">
        <w:rPr>
          <w:rFonts w:ascii="Book Antiqua" w:eastAsia="宋体" w:hAnsi="Book Antiqua" w:cs="Arial"/>
          <w:i/>
          <w:color w:val="auto"/>
        </w:rPr>
        <w:t>Zhonghua Linchuang Yishi Zazhi (Dianz</w:t>
      </w:r>
      <w:r w:rsidRPr="00541100">
        <w:rPr>
          <w:rFonts w:ascii="Book Antiqua" w:eastAsia="宋体" w:hAnsi="Book Antiqua" w:cs="宋体"/>
          <w:i/>
          <w:color w:val="auto"/>
        </w:rPr>
        <w:t>i</w:t>
      </w:r>
      <w:r w:rsidRPr="00541100">
        <w:rPr>
          <w:rFonts w:ascii="Book Antiqua" w:eastAsia="宋体" w:hAnsi="Book Antiqua" w:cs="Arial"/>
          <w:i/>
          <w:color w:val="auto"/>
        </w:rPr>
        <w:t xml:space="preserve"> B</w:t>
      </w:r>
      <w:r w:rsidRPr="00541100">
        <w:rPr>
          <w:rFonts w:ascii="Book Antiqua" w:eastAsia="宋体" w:hAnsi="Book Antiqua" w:cs="宋体"/>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2009; </w:t>
      </w:r>
      <w:r w:rsidRPr="00541100">
        <w:rPr>
          <w:rFonts w:ascii="Book Antiqua" w:eastAsia="宋体" w:hAnsi="Book Antiqua" w:cs="宋体"/>
          <w:b/>
          <w:color w:val="auto"/>
        </w:rPr>
        <w:t>3</w:t>
      </w:r>
      <w:r w:rsidRPr="00541100">
        <w:rPr>
          <w:rFonts w:ascii="Book Antiqua" w:eastAsia="宋体" w:hAnsi="Book Antiqua" w:cs="宋体"/>
          <w:color w:val="auto"/>
        </w:rPr>
        <w:t>: 47</w:t>
      </w:r>
      <w:r w:rsidRPr="00541100">
        <w:rPr>
          <w:rFonts w:ascii="Book Antiqua" w:eastAsia="宋体" w:hAnsi="Book Antiqua" w:cs="Book Antiqua"/>
          <w:color w:val="auto"/>
        </w:rPr>
        <w:t>–</w:t>
      </w:r>
      <w:r w:rsidRPr="00541100">
        <w:rPr>
          <w:rFonts w:ascii="Book Antiqua" w:eastAsia="宋体" w:hAnsi="Book Antiqua" w:cs="宋体"/>
          <w:color w:val="auto"/>
        </w:rPr>
        <w:t>55.</w:t>
      </w:r>
    </w:p>
    <w:p w14:paraId="3D309371"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56 </w:t>
      </w:r>
      <w:r w:rsidRPr="00541100">
        <w:rPr>
          <w:rFonts w:ascii="Book Antiqua" w:eastAsia="宋体" w:hAnsi="Book Antiqua" w:cs="宋体"/>
          <w:b/>
          <w:bCs/>
          <w:color w:val="auto"/>
        </w:rPr>
        <w:t>Lord SJ</w:t>
      </w:r>
      <w:r w:rsidRPr="00541100">
        <w:rPr>
          <w:rFonts w:ascii="Book Antiqua" w:eastAsia="宋体" w:hAnsi="Book Antiqua" w:cs="宋体"/>
          <w:color w:val="auto"/>
        </w:rPr>
        <w:t>, Staub LP, Bossuyt PM, Irwig LM. Target practice: choosing target conditions for test accuracy studies that are relevant to clinical practice. </w:t>
      </w:r>
      <w:r w:rsidRPr="00541100">
        <w:rPr>
          <w:rFonts w:ascii="Book Antiqua" w:eastAsia="宋体" w:hAnsi="Book Antiqua" w:cs="宋体"/>
          <w:i/>
          <w:iCs/>
          <w:color w:val="auto"/>
        </w:rPr>
        <w:t>BMJ</w:t>
      </w:r>
      <w:r w:rsidRPr="00541100">
        <w:rPr>
          <w:rFonts w:ascii="Book Antiqua" w:eastAsia="宋体" w:hAnsi="Book Antiqua" w:cs="宋体"/>
          <w:color w:val="auto"/>
        </w:rPr>
        <w:t> 2011; </w:t>
      </w:r>
      <w:r w:rsidRPr="00541100">
        <w:rPr>
          <w:rFonts w:ascii="Book Antiqua" w:eastAsia="宋体" w:hAnsi="Book Antiqua" w:cs="宋体"/>
          <w:b/>
          <w:bCs/>
          <w:color w:val="auto"/>
        </w:rPr>
        <w:t>343</w:t>
      </w:r>
      <w:r w:rsidRPr="00541100">
        <w:rPr>
          <w:rFonts w:ascii="Book Antiqua" w:eastAsia="宋体" w:hAnsi="Book Antiqua" w:cs="宋体"/>
          <w:color w:val="auto"/>
        </w:rPr>
        <w:t>: d4684 [PMID: 21903693]</w:t>
      </w:r>
    </w:p>
    <w:p w14:paraId="0B952C9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57 </w:t>
      </w:r>
      <w:r w:rsidRPr="00541100">
        <w:rPr>
          <w:rFonts w:ascii="Book Antiqua" w:eastAsia="宋体" w:hAnsi="Book Antiqua" w:cs="宋体"/>
          <w:b/>
          <w:bCs/>
          <w:color w:val="auto"/>
        </w:rPr>
        <w:t>Castle PE</w:t>
      </w:r>
      <w:r w:rsidRPr="00541100">
        <w:rPr>
          <w:rFonts w:ascii="Book Antiqua" w:eastAsia="宋体" w:hAnsi="Book Antiqua" w:cs="宋体"/>
          <w:color w:val="auto"/>
        </w:rPr>
        <w:t>, Schiffman M, Wheeler CM, Solomon D. Evidence for frequent regression of cervical intraepithelial neoplasia-grade 2. </w:t>
      </w:r>
      <w:r w:rsidRPr="00541100">
        <w:rPr>
          <w:rFonts w:ascii="Book Antiqua" w:eastAsia="宋体" w:hAnsi="Book Antiqua" w:cs="宋体"/>
          <w:i/>
          <w:iCs/>
          <w:color w:val="auto"/>
        </w:rPr>
        <w:t>Obstet Gynecol</w:t>
      </w:r>
      <w:r w:rsidRPr="00541100">
        <w:rPr>
          <w:rFonts w:ascii="Book Antiqua" w:eastAsia="宋体" w:hAnsi="Book Antiqua" w:cs="宋体"/>
          <w:color w:val="auto"/>
        </w:rPr>
        <w:t> 2009; </w:t>
      </w:r>
      <w:r w:rsidRPr="00541100">
        <w:rPr>
          <w:rFonts w:ascii="Book Antiqua" w:eastAsia="宋体" w:hAnsi="Book Antiqua" w:cs="宋体"/>
          <w:b/>
          <w:bCs/>
          <w:color w:val="auto"/>
        </w:rPr>
        <w:t>113</w:t>
      </w:r>
      <w:r w:rsidRPr="00541100">
        <w:rPr>
          <w:rFonts w:ascii="Book Antiqua" w:eastAsia="宋体" w:hAnsi="Book Antiqua" w:cs="宋体"/>
          <w:color w:val="auto"/>
        </w:rPr>
        <w:t>: 18-25 [PMID: 19104355 DOI: 10.1097/AOG.0b013e31818f5008]</w:t>
      </w:r>
    </w:p>
    <w:p w14:paraId="74DC953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58 </w:t>
      </w:r>
      <w:r w:rsidRPr="00541100">
        <w:rPr>
          <w:rFonts w:ascii="Book Antiqua" w:eastAsia="宋体" w:hAnsi="Book Antiqua" w:cs="宋体"/>
          <w:b/>
          <w:bCs/>
          <w:color w:val="auto"/>
        </w:rPr>
        <w:t>Wang SM</w:t>
      </w:r>
      <w:r w:rsidRPr="00541100">
        <w:rPr>
          <w:rFonts w:ascii="Book Antiqua" w:eastAsia="宋体" w:hAnsi="Book Antiqua" w:cs="宋体"/>
          <w:color w:val="auto"/>
        </w:rPr>
        <w:t>, Colombara D, Shi JF, Zhao FH, Li J, Chen F, Chen W, Li SM, Zhang X, Pan QJ, Belinson JL, Smith JS, Qiao YL. Six-year regression and progression of cervical lesions of different human papillomavirus viral loads in varied histological diagnoses. </w:t>
      </w:r>
      <w:r w:rsidRPr="00541100">
        <w:rPr>
          <w:rFonts w:ascii="Book Antiqua" w:eastAsia="宋体" w:hAnsi="Book Antiqua" w:cs="宋体"/>
          <w:i/>
          <w:iCs/>
          <w:color w:val="auto"/>
        </w:rPr>
        <w:t>Int J Gynecol Cancer</w:t>
      </w:r>
      <w:r w:rsidRPr="00541100">
        <w:rPr>
          <w:rFonts w:ascii="Book Antiqua" w:eastAsia="宋体" w:hAnsi="Book Antiqua" w:cs="宋体"/>
          <w:color w:val="auto"/>
        </w:rPr>
        <w:t> 2013; </w:t>
      </w:r>
      <w:r w:rsidRPr="00541100">
        <w:rPr>
          <w:rFonts w:ascii="Book Antiqua" w:eastAsia="宋体" w:hAnsi="Book Antiqua" w:cs="宋体"/>
          <w:b/>
          <w:bCs/>
          <w:color w:val="auto"/>
        </w:rPr>
        <w:t>23</w:t>
      </w:r>
      <w:r w:rsidRPr="00541100">
        <w:rPr>
          <w:rFonts w:ascii="Book Antiqua" w:eastAsia="宋体" w:hAnsi="Book Antiqua" w:cs="宋体"/>
          <w:color w:val="auto"/>
        </w:rPr>
        <w:t>: 716-723 [PMID: 23455757 DOI: 10.1097/IGC.0b013e318286a95d]</w:t>
      </w:r>
    </w:p>
    <w:p w14:paraId="4D5447B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59 </w:t>
      </w:r>
      <w:r w:rsidRPr="00541100">
        <w:rPr>
          <w:rFonts w:ascii="Book Antiqua" w:eastAsia="宋体" w:hAnsi="Book Antiqua" w:cs="宋体"/>
          <w:b/>
          <w:bCs/>
          <w:color w:val="auto"/>
        </w:rPr>
        <w:t>Sasieni P</w:t>
      </w:r>
      <w:r w:rsidRPr="00541100">
        <w:rPr>
          <w:rFonts w:ascii="Book Antiqua" w:eastAsia="宋体" w:hAnsi="Book Antiqua" w:cs="宋体"/>
          <w:color w:val="auto"/>
        </w:rPr>
        <w:t>, Castanon A, Parkin DM. How many cervical cancers are prevented by treatment of screen-detected disease in young women? </w:t>
      </w:r>
      <w:r w:rsidRPr="00541100">
        <w:rPr>
          <w:rFonts w:ascii="Book Antiqua" w:eastAsia="宋体" w:hAnsi="Book Antiqua" w:cs="宋体"/>
          <w:i/>
          <w:iCs/>
          <w:color w:val="auto"/>
        </w:rPr>
        <w:t>Int J Cancer</w:t>
      </w:r>
      <w:r w:rsidRPr="00541100">
        <w:rPr>
          <w:rFonts w:ascii="Book Antiqua" w:eastAsia="宋体" w:hAnsi="Book Antiqua" w:cs="宋体"/>
          <w:color w:val="auto"/>
        </w:rPr>
        <w:t> 2009; </w:t>
      </w:r>
      <w:r w:rsidRPr="00541100">
        <w:rPr>
          <w:rFonts w:ascii="Book Antiqua" w:eastAsia="宋体" w:hAnsi="Book Antiqua" w:cs="宋体"/>
          <w:b/>
          <w:bCs/>
          <w:color w:val="auto"/>
        </w:rPr>
        <w:t>124</w:t>
      </w:r>
      <w:r w:rsidRPr="00541100">
        <w:rPr>
          <w:rFonts w:ascii="Book Antiqua" w:eastAsia="宋体" w:hAnsi="Book Antiqua" w:cs="宋体"/>
          <w:color w:val="auto"/>
        </w:rPr>
        <w:t>: 461-464 [PMID: 18844220 DOI: 10.1002/ijc.23922]</w:t>
      </w:r>
    </w:p>
    <w:p w14:paraId="354F8235"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60 </w:t>
      </w:r>
      <w:r w:rsidRPr="00541100">
        <w:rPr>
          <w:rFonts w:ascii="Book Antiqua" w:eastAsia="宋体" w:hAnsi="Book Antiqua" w:cs="宋体"/>
          <w:b/>
          <w:color w:val="auto"/>
        </w:rPr>
        <w:t>Sasieni PD</w:t>
      </w:r>
      <w:r w:rsidRPr="00541100">
        <w:rPr>
          <w:rFonts w:ascii="Book Antiqua" w:eastAsia="宋体" w:hAnsi="Book Antiqua" w:cs="宋体"/>
          <w:color w:val="auto"/>
        </w:rPr>
        <w:t xml:space="preserve">, Castanon A, Parkin MD. Response to: Why young women should be screened for cervical cancer: The distinction between CIN2 and CIN3. </w:t>
      </w:r>
      <w:r w:rsidRPr="00541100">
        <w:rPr>
          <w:rFonts w:ascii="Book Antiqua" w:eastAsia="宋体" w:hAnsi="Book Antiqua" w:cs="宋体"/>
          <w:i/>
          <w:color w:val="auto"/>
        </w:rPr>
        <w:t>Int J Cancer</w:t>
      </w:r>
      <w:r w:rsidRPr="00541100">
        <w:rPr>
          <w:rFonts w:ascii="Book Antiqua" w:eastAsia="宋体" w:hAnsi="Book Antiqua" w:cs="宋体"/>
          <w:color w:val="auto"/>
        </w:rPr>
        <w:t xml:space="preserve"> 2009; </w:t>
      </w:r>
      <w:r w:rsidRPr="00541100">
        <w:rPr>
          <w:rFonts w:ascii="Book Antiqua" w:eastAsia="宋体" w:hAnsi="Book Antiqua" w:cs="宋体"/>
          <w:b/>
          <w:color w:val="auto"/>
        </w:rPr>
        <w:t>126</w:t>
      </w:r>
      <w:r w:rsidRPr="00541100">
        <w:rPr>
          <w:rFonts w:ascii="Book Antiqua" w:eastAsia="宋体" w:hAnsi="Book Antiqua" w:cs="宋体"/>
          <w:color w:val="auto"/>
        </w:rPr>
        <w:t>: 2257–2258. doi: 10.1002/ijc.24785.</w:t>
      </w:r>
    </w:p>
    <w:p w14:paraId="4642FF7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61 </w:t>
      </w:r>
      <w:r w:rsidRPr="00541100">
        <w:rPr>
          <w:rFonts w:ascii="Book Antiqua" w:eastAsia="宋体" w:hAnsi="Book Antiqua" w:cs="宋体"/>
          <w:b/>
          <w:bCs/>
          <w:color w:val="auto"/>
        </w:rPr>
        <w:t>Morrison BJ</w:t>
      </w:r>
      <w:r w:rsidRPr="00541100">
        <w:rPr>
          <w:rFonts w:ascii="Book Antiqua" w:eastAsia="宋体" w:hAnsi="Book Antiqua" w:cs="宋体"/>
          <w:color w:val="auto"/>
        </w:rPr>
        <w:t>, Coldman AJ, Boyes DA, Anderson GH. Forty years of repeated screening: the significance of carcinoma in situ. </w:t>
      </w:r>
      <w:r w:rsidRPr="00541100">
        <w:rPr>
          <w:rFonts w:ascii="Book Antiqua" w:eastAsia="宋体" w:hAnsi="Book Antiqua" w:cs="宋体"/>
          <w:i/>
          <w:iCs/>
          <w:color w:val="auto"/>
        </w:rPr>
        <w:t>Br J Cancer</w:t>
      </w:r>
      <w:r w:rsidRPr="00541100">
        <w:rPr>
          <w:rFonts w:ascii="Book Antiqua" w:eastAsia="宋体" w:hAnsi="Book Antiqua" w:cs="宋体"/>
          <w:color w:val="auto"/>
        </w:rPr>
        <w:t> 1996; </w:t>
      </w:r>
      <w:r w:rsidRPr="00541100">
        <w:rPr>
          <w:rFonts w:ascii="Book Antiqua" w:eastAsia="宋体" w:hAnsi="Book Antiqua" w:cs="宋体"/>
          <w:b/>
          <w:bCs/>
          <w:color w:val="auto"/>
        </w:rPr>
        <w:t>74</w:t>
      </w:r>
      <w:r w:rsidRPr="00541100">
        <w:rPr>
          <w:rFonts w:ascii="Book Antiqua" w:eastAsia="宋体" w:hAnsi="Book Antiqua" w:cs="宋体"/>
          <w:color w:val="auto"/>
        </w:rPr>
        <w:t>: 814-819 [PMID: 8795587]</w:t>
      </w:r>
    </w:p>
    <w:p w14:paraId="134FA51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62 </w:t>
      </w:r>
      <w:r w:rsidRPr="00541100">
        <w:rPr>
          <w:rFonts w:ascii="Book Antiqua" w:eastAsia="宋体" w:hAnsi="Book Antiqua" w:cs="宋体"/>
          <w:b/>
          <w:bCs/>
          <w:color w:val="auto"/>
        </w:rPr>
        <w:t>Moscicki AB</w:t>
      </w:r>
      <w:r w:rsidRPr="00541100">
        <w:rPr>
          <w:rFonts w:ascii="Book Antiqua" w:eastAsia="宋体" w:hAnsi="Book Antiqua" w:cs="宋体"/>
          <w:color w:val="auto"/>
        </w:rPr>
        <w:t>, Ma Y, Wibbelsman C, Darragh TM, Powers A, Farhat S, Shiboski S. Rate of and risks for regression of cervical intraepithelial neoplasia 2 in adolescents and young women. </w:t>
      </w:r>
      <w:r w:rsidRPr="00541100">
        <w:rPr>
          <w:rFonts w:ascii="Book Antiqua" w:eastAsia="宋体" w:hAnsi="Book Antiqua" w:cs="宋体"/>
          <w:i/>
          <w:iCs/>
          <w:color w:val="auto"/>
        </w:rPr>
        <w:t>Obstet Gynecol</w:t>
      </w:r>
      <w:r w:rsidRPr="00541100">
        <w:rPr>
          <w:rFonts w:ascii="Book Antiqua" w:eastAsia="宋体" w:hAnsi="Book Antiqua" w:cs="宋体"/>
          <w:color w:val="auto"/>
        </w:rPr>
        <w:t> 2010; </w:t>
      </w:r>
      <w:r w:rsidRPr="00541100">
        <w:rPr>
          <w:rFonts w:ascii="Book Antiqua" w:eastAsia="宋体" w:hAnsi="Book Antiqua" w:cs="宋体"/>
          <w:b/>
          <w:bCs/>
          <w:color w:val="auto"/>
        </w:rPr>
        <w:t>116</w:t>
      </w:r>
      <w:r w:rsidRPr="00541100">
        <w:rPr>
          <w:rFonts w:ascii="Book Antiqua" w:eastAsia="宋体" w:hAnsi="Book Antiqua" w:cs="宋体"/>
          <w:color w:val="auto"/>
        </w:rPr>
        <w:t>: 1373-1380 [PMID: 21099605 DOI: 10.1097/AOG.0b013e3181fe777f]</w:t>
      </w:r>
    </w:p>
    <w:p w14:paraId="717D3EEA"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63 </w:t>
      </w:r>
      <w:r w:rsidRPr="00541100">
        <w:rPr>
          <w:rFonts w:ascii="Book Antiqua" w:eastAsia="宋体" w:hAnsi="Book Antiqua" w:cs="宋体"/>
          <w:b/>
          <w:bCs/>
          <w:color w:val="auto"/>
        </w:rPr>
        <w:t>Moscicki AB</w:t>
      </w:r>
      <w:r w:rsidRPr="00541100">
        <w:rPr>
          <w:rFonts w:ascii="Book Antiqua" w:eastAsia="宋体" w:hAnsi="Book Antiqua" w:cs="宋体"/>
          <w:color w:val="auto"/>
        </w:rPr>
        <w:t>, Shiboski S, Hills NK, Powell KJ, Jay N, Hanson EN, Miller S, Canjura-Clayton KL, Farhat S, Broering JM, Darragh TM. Regression of low-grade squamous intra-epithelial lesions in young women. </w:t>
      </w:r>
      <w:r w:rsidRPr="00541100">
        <w:rPr>
          <w:rFonts w:ascii="Book Antiqua" w:eastAsia="宋体" w:hAnsi="Book Antiqua" w:cs="宋体"/>
          <w:i/>
          <w:iCs/>
          <w:color w:val="auto"/>
        </w:rPr>
        <w:t>Lancet</w:t>
      </w:r>
      <w:r w:rsidRPr="00541100">
        <w:rPr>
          <w:rFonts w:ascii="Book Antiqua" w:eastAsia="宋体" w:hAnsi="Book Antiqua" w:cs="宋体"/>
          <w:color w:val="auto"/>
        </w:rPr>
        <w:t> 2004; </w:t>
      </w:r>
      <w:r w:rsidRPr="00541100">
        <w:rPr>
          <w:rFonts w:ascii="Book Antiqua" w:eastAsia="宋体" w:hAnsi="Book Antiqua" w:cs="宋体"/>
          <w:b/>
          <w:bCs/>
          <w:color w:val="auto"/>
        </w:rPr>
        <w:t>364</w:t>
      </w:r>
      <w:r w:rsidRPr="00541100">
        <w:rPr>
          <w:rFonts w:ascii="Book Antiqua" w:eastAsia="宋体" w:hAnsi="Book Antiqua" w:cs="宋体"/>
          <w:color w:val="auto"/>
        </w:rPr>
        <w:t>: 1678-1683 [PMID: 15530628 DOI: 10.1016/S0140-6736(04)17354-6]</w:t>
      </w:r>
    </w:p>
    <w:p w14:paraId="6CE395DC"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64 </w:t>
      </w:r>
      <w:r w:rsidRPr="00541100">
        <w:rPr>
          <w:rFonts w:ascii="Book Antiqua" w:eastAsia="宋体" w:hAnsi="Book Antiqua" w:cs="宋体"/>
          <w:b/>
          <w:bCs/>
          <w:color w:val="auto"/>
        </w:rPr>
        <w:t>Matsumoto K</w:t>
      </w:r>
      <w:r w:rsidRPr="00541100">
        <w:rPr>
          <w:rFonts w:ascii="Book Antiqua" w:eastAsia="宋体" w:hAnsi="Book Antiqua" w:cs="宋体"/>
          <w:color w:val="auto"/>
        </w:rPr>
        <w:t xml:space="preserve">, Oki A, Furuta R, Maeda H, Yasugi T, Takatsuka N, Mitsuhashi A, Fujii T, Hirai Y, Iwasaka T, Yaegashi N, Watanabe Y, Nagai Y, Kitagawa T, Yoshikawa H. Predicting the progression of cervical precursor lesions by human papillomavirus </w:t>
      </w:r>
      <w:r w:rsidRPr="00541100">
        <w:rPr>
          <w:rFonts w:ascii="Book Antiqua" w:eastAsia="宋体" w:hAnsi="Book Antiqua" w:cs="宋体"/>
          <w:color w:val="auto"/>
        </w:rPr>
        <w:lastRenderedPageBreak/>
        <w:t>genotyping: a prospective cohort study. </w:t>
      </w:r>
      <w:r w:rsidRPr="00541100">
        <w:rPr>
          <w:rFonts w:ascii="Book Antiqua" w:eastAsia="宋体" w:hAnsi="Book Antiqua" w:cs="宋体"/>
          <w:i/>
          <w:iCs/>
          <w:color w:val="auto"/>
        </w:rPr>
        <w:t>Int J Cancer</w:t>
      </w:r>
      <w:r w:rsidRPr="00541100">
        <w:rPr>
          <w:rFonts w:ascii="Book Antiqua" w:eastAsia="宋体" w:hAnsi="Book Antiqua" w:cs="宋体"/>
          <w:color w:val="auto"/>
        </w:rPr>
        <w:t> 2011; </w:t>
      </w:r>
      <w:r w:rsidRPr="00541100">
        <w:rPr>
          <w:rFonts w:ascii="Book Antiqua" w:eastAsia="宋体" w:hAnsi="Book Antiqua" w:cs="宋体"/>
          <w:b/>
          <w:bCs/>
          <w:color w:val="auto"/>
        </w:rPr>
        <w:t>128</w:t>
      </w:r>
      <w:r w:rsidRPr="00541100">
        <w:rPr>
          <w:rFonts w:ascii="Book Antiqua" w:eastAsia="宋体" w:hAnsi="Book Antiqua" w:cs="宋体"/>
          <w:color w:val="auto"/>
        </w:rPr>
        <w:t>: 2898-2910 [PMID: 20734388 DOI: 10.1002/ijc.25630]</w:t>
      </w:r>
    </w:p>
    <w:p w14:paraId="71F906B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65 </w:t>
      </w:r>
      <w:r w:rsidRPr="00541100">
        <w:rPr>
          <w:rFonts w:ascii="Book Antiqua" w:eastAsia="宋体" w:hAnsi="Book Antiqua" w:cs="宋体"/>
          <w:b/>
          <w:bCs/>
          <w:color w:val="auto"/>
        </w:rPr>
        <w:t>Vink MA</w:t>
      </w:r>
      <w:r w:rsidRPr="00541100">
        <w:rPr>
          <w:rFonts w:ascii="Book Antiqua" w:eastAsia="宋体" w:hAnsi="Book Antiqua" w:cs="宋体"/>
          <w:color w:val="auto"/>
        </w:rPr>
        <w:t>, Bogaards JA, van Kemenade FJ, de Melker HE, Meijer CJ, Berkhof J. Clinical progression of high-grade cervical intraepithelial neoplasia: estimating the time to preclinical cervical cancer from doubly censored national registry data. </w:t>
      </w:r>
      <w:r w:rsidRPr="00541100">
        <w:rPr>
          <w:rFonts w:ascii="Book Antiqua" w:eastAsia="宋体" w:hAnsi="Book Antiqua" w:cs="宋体"/>
          <w:i/>
          <w:iCs/>
          <w:color w:val="auto"/>
        </w:rPr>
        <w:t>Am J Epidemiol</w:t>
      </w:r>
      <w:r w:rsidRPr="00541100">
        <w:rPr>
          <w:rFonts w:ascii="Book Antiqua" w:eastAsia="宋体" w:hAnsi="Book Antiqua" w:cs="宋体"/>
          <w:color w:val="auto"/>
        </w:rPr>
        <w:t> 2013; </w:t>
      </w:r>
      <w:r w:rsidRPr="00541100">
        <w:rPr>
          <w:rFonts w:ascii="Book Antiqua" w:eastAsia="宋体" w:hAnsi="Book Antiqua" w:cs="宋体"/>
          <w:b/>
          <w:bCs/>
          <w:color w:val="auto"/>
        </w:rPr>
        <w:t>178</w:t>
      </w:r>
      <w:r w:rsidRPr="00541100">
        <w:rPr>
          <w:rFonts w:ascii="Book Antiqua" w:eastAsia="宋体" w:hAnsi="Book Antiqua" w:cs="宋体"/>
          <w:color w:val="auto"/>
        </w:rPr>
        <w:t>: 1161-1169 [PMID: 23897645]</w:t>
      </w:r>
    </w:p>
    <w:p w14:paraId="7982922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66 </w:t>
      </w:r>
      <w:r w:rsidRPr="00541100">
        <w:rPr>
          <w:rFonts w:ascii="Book Antiqua" w:eastAsia="宋体" w:hAnsi="Book Antiqua" w:cs="宋体"/>
          <w:b/>
          <w:bCs/>
          <w:color w:val="auto"/>
        </w:rPr>
        <w:t>Massad LS</w:t>
      </w:r>
      <w:r w:rsidRPr="00541100">
        <w:rPr>
          <w:rFonts w:ascii="Book Antiqua" w:eastAsia="宋体" w:hAnsi="Book Antiqua" w:cs="宋体"/>
          <w:color w:val="auto"/>
        </w:rPr>
        <w:t>, Einstein MH, Huh WK, Katki HA, Kinney WK, Schiffman M, Solomon D, Wentzensen N, Lawson HW. 2012 updated consensus guidelines for the management of abnormal cervical cancer screening tests and cancer precursors.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S1-S27 [PMID: 23519301 DOI: 10.1097/LGT.0b013e318287d329]</w:t>
      </w:r>
    </w:p>
    <w:p w14:paraId="212F05D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67 </w:t>
      </w:r>
      <w:r w:rsidRPr="00541100">
        <w:rPr>
          <w:rFonts w:ascii="Book Antiqua" w:eastAsia="宋体" w:hAnsi="Book Antiqua" w:cs="宋体"/>
          <w:b/>
          <w:bCs/>
          <w:color w:val="auto"/>
        </w:rPr>
        <w:t>Wuntakal R</w:t>
      </w:r>
      <w:r w:rsidRPr="00541100">
        <w:rPr>
          <w:rFonts w:ascii="Book Antiqua" w:eastAsia="宋体" w:hAnsi="Book Antiqua" w:cs="宋体"/>
          <w:color w:val="auto"/>
        </w:rPr>
        <w:t>, Castanon A, Sasieni PD, Hollingworth A. Pregnancy outcomes after treatment for cervical intraepithelial neoplasia in a single NHS hospital. </w:t>
      </w:r>
      <w:r w:rsidRPr="00541100">
        <w:rPr>
          <w:rFonts w:ascii="Book Antiqua" w:eastAsia="宋体" w:hAnsi="Book Antiqua" w:cs="宋体"/>
          <w:i/>
          <w:iCs/>
          <w:color w:val="auto"/>
        </w:rPr>
        <w:t>Int J Gynecol Cancer</w:t>
      </w:r>
      <w:r w:rsidRPr="00541100">
        <w:rPr>
          <w:rFonts w:ascii="Book Antiqua" w:eastAsia="宋体" w:hAnsi="Book Antiqua" w:cs="宋体"/>
          <w:color w:val="auto"/>
        </w:rPr>
        <w:t> 2013; </w:t>
      </w:r>
      <w:r w:rsidRPr="00541100">
        <w:rPr>
          <w:rFonts w:ascii="Book Antiqua" w:eastAsia="宋体" w:hAnsi="Book Antiqua" w:cs="宋体"/>
          <w:b/>
          <w:bCs/>
          <w:color w:val="auto"/>
        </w:rPr>
        <w:t>23</w:t>
      </w:r>
      <w:r w:rsidRPr="00541100">
        <w:rPr>
          <w:rFonts w:ascii="Book Antiqua" w:eastAsia="宋体" w:hAnsi="Book Antiqua" w:cs="宋体"/>
          <w:color w:val="auto"/>
        </w:rPr>
        <w:t>: 710-715 [PMID: 23446377 DOI: 10.1097/IGC.0b013e3182885496]</w:t>
      </w:r>
    </w:p>
    <w:p w14:paraId="23FFF12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68 </w:t>
      </w:r>
      <w:r w:rsidRPr="00541100">
        <w:rPr>
          <w:rFonts w:ascii="Book Antiqua" w:eastAsia="宋体" w:hAnsi="Book Antiqua" w:cs="宋体"/>
          <w:b/>
          <w:bCs/>
          <w:color w:val="auto"/>
        </w:rPr>
        <w:t>Castanon A</w:t>
      </w:r>
      <w:r w:rsidRPr="00541100">
        <w:rPr>
          <w:rFonts w:ascii="Book Antiqua" w:eastAsia="宋体" w:hAnsi="Book Antiqua" w:cs="宋体"/>
          <w:color w:val="auto"/>
        </w:rPr>
        <w:t>, Brocklehurst P, Evans H, Peebles D, Singh N, Walker P, Patnick J, Sasieni P. Risk of preterm birth after treatment for cervical intraepithelial neoplasia among women attending colposcopy in England: retrospective-prospective cohort study. </w:t>
      </w:r>
      <w:r w:rsidRPr="00541100">
        <w:rPr>
          <w:rFonts w:ascii="Book Antiqua" w:eastAsia="宋体" w:hAnsi="Book Antiqua" w:cs="宋体"/>
          <w:i/>
          <w:iCs/>
          <w:color w:val="auto"/>
        </w:rPr>
        <w:t>BMJ</w:t>
      </w:r>
      <w:r w:rsidRPr="00541100">
        <w:rPr>
          <w:rFonts w:ascii="Book Antiqua" w:eastAsia="宋体" w:hAnsi="Book Antiqua" w:cs="宋体"/>
          <w:color w:val="auto"/>
        </w:rPr>
        <w:t> 2012; </w:t>
      </w:r>
      <w:r w:rsidRPr="00541100">
        <w:rPr>
          <w:rFonts w:ascii="Book Antiqua" w:eastAsia="宋体" w:hAnsi="Book Antiqua" w:cs="宋体"/>
          <w:b/>
          <w:bCs/>
          <w:color w:val="auto"/>
        </w:rPr>
        <w:t>345</w:t>
      </w:r>
      <w:r w:rsidRPr="00541100">
        <w:rPr>
          <w:rFonts w:ascii="Book Antiqua" w:eastAsia="宋体" w:hAnsi="Book Antiqua" w:cs="宋体"/>
          <w:color w:val="auto"/>
        </w:rPr>
        <w:t>: e5174 [PMID: 22899563]</w:t>
      </w:r>
    </w:p>
    <w:p w14:paraId="2CD45704"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69 </w:t>
      </w:r>
      <w:r w:rsidRPr="00541100">
        <w:rPr>
          <w:rFonts w:ascii="Book Antiqua" w:eastAsia="宋体" w:hAnsi="Book Antiqua" w:cs="宋体"/>
          <w:b/>
          <w:bCs/>
          <w:color w:val="auto"/>
        </w:rPr>
        <w:t>Lima AF</w:t>
      </w:r>
      <w:r w:rsidRPr="00541100">
        <w:rPr>
          <w:rFonts w:ascii="Book Antiqua" w:eastAsia="宋体" w:hAnsi="Book Antiqua" w:cs="宋体"/>
          <w:color w:val="auto"/>
        </w:rPr>
        <w:t>, Francisco C, Júlio C, Paula T, Vitorino A, Borrego J. Obstetric outcomes after treatment for cervical intraepithelial neoplasia: six years of experience.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2011; </w:t>
      </w:r>
      <w:r w:rsidRPr="00541100">
        <w:rPr>
          <w:rFonts w:ascii="Book Antiqua" w:eastAsia="宋体" w:hAnsi="Book Antiqua" w:cs="宋体"/>
          <w:b/>
          <w:bCs/>
          <w:color w:val="auto"/>
        </w:rPr>
        <w:t>15</w:t>
      </w:r>
      <w:r w:rsidRPr="00541100">
        <w:rPr>
          <w:rFonts w:ascii="Book Antiqua" w:eastAsia="宋体" w:hAnsi="Book Antiqua" w:cs="宋体"/>
          <w:color w:val="auto"/>
        </w:rPr>
        <w:t>: 276-279 [PMID: 21959571 DOI: 10.1097/LGT.0b013e31821a6823]</w:t>
      </w:r>
    </w:p>
    <w:p w14:paraId="691AFE1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70 </w:t>
      </w:r>
      <w:r w:rsidRPr="00541100">
        <w:rPr>
          <w:rFonts w:ascii="Book Antiqua" w:eastAsia="宋体" w:hAnsi="Book Antiqua" w:cs="宋体"/>
          <w:b/>
          <w:bCs/>
          <w:color w:val="auto"/>
        </w:rPr>
        <w:t>Cotton S</w:t>
      </w:r>
      <w:r w:rsidRPr="00541100">
        <w:rPr>
          <w:rFonts w:ascii="Book Antiqua" w:eastAsia="宋体" w:hAnsi="Book Antiqua" w:cs="宋体"/>
          <w:color w:val="auto"/>
        </w:rPr>
        <w:t>, Sharp L, Cochran C, Gray N, Cruickshank M, Smart L, Thornton A, Little J. After-effects reported by women having follow-up cervical cytology tests in primary care: a cohort study within the TOMBOLA trial. </w:t>
      </w:r>
      <w:r w:rsidRPr="00541100">
        <w:rPr>
          <w:rFonts w:ascii="Book Antiqua" w:eastAsia="宋体" w:hAnsi="Book Antiqua" w:cs="宋体"/>
          <w:i/>
          <w:iCs/>
          <w:color w:val="auto"/>
        </w:rPr>
        <w:t>Br J Gen Pract</w:t>
      </w:r>
      <w:r w:rsidRPr="00541100">
        <w:rPr>
          <w:rFonts w:ascii="Book Antiqua" w:eastAsia="宋体" w:hAnsi="Book Antiqua" w:cs="宋体"/>
          <w:color w:val="auto"/>
        </w:rPr>
        <w:t> 2011; </w:t>
      </w:r>
      <w:r w:rsidRPr="00541100">
        <w:rPr>
          <w:rFonts w:ascii="Book Antiqua" w:eastAsia="宋体" w:hAnsi="Book Antiqua" w:cs="宋体"/>
          <w:b/>
          <w:bCs/>
          <w:color w:val="auto"/>
        </w:rPr>
        <w:t>61</w:t>
      </w:r>
      <w:r w:rsidRPr="00541100">
        <w:rPr>
          <w:rFonts w:ascii="Book Antiqua" w:eastAsia="宋体" w:hAnsi="Book Antiqua" w:cs="宋体"/>
          <w:color w:val="auto"/>
        </w:rPr>
        <w:t>: e333-e339 [PMID: 21801512 DOI: 10.3399/bjgp11X578007]</w:t>
      </w:r>
    </w:p>
    <w:p w14:paraId="4B9340DA"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71 </w:t>
      </w:r>
      <w:r w:rsidRPr="00541100">
        <w:rPr>
          <w:rFonts w:ascii="Book Antiqua" w:eastAsia="宋体" w:hAnsi="Book Antiqua" w:cs="宋体"/>
          <w:b/>
          <w:bCs/>
          <w:color w:val="auto"/>
        </w:rPr>
        <w:t>Sharp L</w:t>
      </w:r>
      <w:r w:rsidRPr="00541100">
        <w:rPr>
          <w:rFonts w:ascii="Book Antiqua" w:eastAsia="宋体" w:hAnsi="Book Antiqua" w:cs="宋体"/>
          <w:color w:val="auto"/>
        </w:rPr>
        <w:t>, Cotton S, Cochran C, Gray N, Little J, Neal K, Cruickshank M. After-effects reported by women following colposcopy, cervical biopsies and LLETZ: results from the TOMBOLA trial. </w:t>
      </w:r>
      <w:r w:rsidRPr="00541100">
        <w:rPr>
          <w:rFonts w:ascii="Book Antiqua" w:eastAsia="宋体" w:hAnsi="Book Antiqua" w:cs="宋体"/>
          <w:i/>
          <w:iCs/>
          <w:color w:val="auto"/>
        </w:rPr>
        <w:t>BJOG</w:t>
      </w:r>
      <w:r w:rsidRPr="00541100">
        <w:rPr>
          <w:rFonts w:ascii="Book Antiqua" w:eastAsia="宋体" w:hAnsi="Book Antiqua" w:cs="宋体"/>
          <w:color w:val="auto"/>
        </w:rPr>
        <w:t> 2009; </w:t>
      </w:r>
      <w:r w:rsidRPr="00541100">
        <w:rPr>
          <w:rFonts w:ascii="Book Antiqua" w:eastAsia="宋体" w:hAnsi="Book Antiqua" w:cs="宋体"/>
          <w:b/>
          <w:bCs/>
          <w:color w:val="auto"/>
        </w:rPr>
        <w:t>116</w:t>
      </w:r>
      <w:r w:rsidRPr="00541100">
        <w:rPr>
          <w:rFonts w:ascii="Book Antiqua" w:eastAsia="宋体" w:hAnsi="Book Antiqua" w:cs="宋体"/>
          <w:color w:val="auto"/>
        </w:rPr>
        <w:t>: 1506-1514 [PMID: 19583712 DOI: 10.1111/j.1471-0528.2009.02263.x]</w:t>
      </w:r>
    </w:p>
    <w:p w14:paraId="6B2BCC6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72 </w:t>
      </w:r>
      <w:r w:rsidRPr="00541100">
        <w:rPr>
          <w:rFonts w:ascii="Book Antiqua" w:eastAsia="宋体" w:hAnsi="Book Antiqua" w:cs="宋体"/>
          <w:b/>
          <w:bCs/>
          <w:color w:val="auto"/>
        </w:rPr>
        <w:t>Bevis KS</w:t>
      </w:r>
      <w:r w:rsidRPr="00541100">
        <w:rPr>
          <w:rFonts w:ascii="Book Antiqua" w:eastAsia="宋体" w:hAnsi="Book Antiqua" w:cs="宋体"/>
          <w:color w:val="auto"/>
        </w:rPr>
        <w:t>, Biggio JR. Cervical conization and the risk of preterm delivery. </w:t>
      </w:r>
      <w:r w:rsidRPr="00541100">
        <w:rPr>
          <w:rFonts w:ascii="Book Antiqua" w:eastAsia="宋体" w:hAnsi="Book Antiqua" w:cs="宋体"/>
          <w:i/>
          <w:iCs/>
          <w:color w:val="auto"/>
        </w:rPr>
        <w:t>Am J Obstet Gynecol</w:t>
      </w:r>
      <w:r w:rsidRPr="00541100">
        <w:rPr>
          <w:rFonts w:ascii="Book Antiqua" w:eastAsia="宋体" w:hAnsi="Book Antiqua" w:cs="宋体"/>
          <w:color w:val="auto"/>
        </w:rPr>
        <w:t> 2011; </w:t>
      </w:r>
      <w:r w:rsidRPr="00541100">
        <w:rPr>
          <w:rFonts w:ascii="Book Antiqua" w:eastAsia="宋体" w:hAnsi="Book Antiqua" w:cs="宋体"/>
          <w:b/>
          <w:bCs/>
          <w:color w:val="auto"/>
        </w:rPr>
        <w:t>205</w:t>
      </w:r>
      <w:r w:rsidRPr="00541100">
        <w:rPr>
          <w:rFonts w:ascii="Book Antiqua" w:eastAsia="宋体" w:hAnsi="Book Antiqua" w:cs="宋体"/>
          <w:color w:val="auto"/>
        </w:rPr>
        <w:t>: 19-27 [PMID: 21345402 DOI: 10.1016/j.ajog.2011.01.003]</w:t>
      </w:r>
    </w:p>
    <w:p w14:paraId="0A4C6F45" w14:textId="58C24F4D"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73 </w:t>
      </w:r>
      <w:r w:rsidRPr="00541100">
        <w:rPr>
          <w:rFonts w:ascii="Book Antiqua" w:eastAsia="宋体" w:hAnsi="Book Antiqua" w:cs="宋体"/>
          <w:b/>
          <w:color w:val="auto"/>
        </w:rPr>
        <w:t>Sasieni PD</w:t>
      </w:r>
      <w:r w:rsidRPr="00541100">
        <w:rPr>
          <w:rFonts w:ascii="Book Antiqua" w:eastAsia="宋体" w:hAnsi="Book Antiqua" w:cs="宋体"/>
          <w:color w:val="auto"/>
        </w:rPr>
        <w:t>, Castanon A, Cuzick J. NHSCSP No 31: The impact of cervical screening on young women: A critical review of the literature</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2010; 31. Avail</w:t>
      </w:r>
      <w:r w:rsidR="00B26430" w:rsidRPr="00541100">
        <w:rPr>
          <w:rFonts w:ascii="Book Antiqua" w:eastAsia="宋体" w:hAnsi="Book Antiqua" w:cs="宋体"/>
          <w:color w:val="auto"/>
        </w:rPr>
        <w:t>able from: http:</w:t>
      </w:r>
      <w:r w:rsidRPr="00541100">
        <w:rPr>
          <w:rFonts w:ascii="Book Antiqua" w:eastAsia="宋体" w:hAnsi="Book Antiqua" w:cs="宋体"/>
          <w:color w:val="auto"/>
        </w:rPr>
        <w:t>//www.cancerscreening.nhs.uk/cervical/publications/nhscsp31.html</w:t>
      </w:r>
    </w:p>
    <w:p w14:paraId="31556F3A" w14:textId="4831728C"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74 </w:t>
      </w:r>
      <w:r w:rsidRPr="00541100">
        <w:rPr>
          <w:rFonts w:ascii="Book Antiqua" w:eastAsia="宋体" w:hAnsi="Book Antiqua" w:cs="宋体"/>
          <w:b/>
          <w:color w:val="auto"/>
        </w:rPr>
        <w:t>Vesco K</w:t>
      </w:r>
      <w:r w:rsidRPr="00541100">
        <w:rPr>
          <w:rFonts w:ascii="Book Antiqua" w:eastAsia="宋体" w:hAnsi="Book Antiqua" w:cs="宋体"/>
          <w:color w:val="auto"/>
        </w:rPr>
        <w:t>, Whitlock E, Eder M, Lin J. Screening for Cervical Cancer: A Systematic Evidence Review for the US Preventive Services Task Force</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2011;</w:t>
      </w:r>
      <w:r w:rsidR="00B26430" w:rsidRPr="00541100">
        <w:rPr>
          <w:rFonts w:ascii="Book Antiqua" w:eastAsia="宋体" w:hAnsi="Book Antiqua" w:cs="宋体"/>
          <w:color w:val="auto"/>
        </w:rPr>
        <w:t xml:space="preserve"> Available from: http:</w:t>
      </w:r>
      <w:r w:rsidRPr="00541100">
        <w:rPr>
          <w:rFonts w:ascii="Book Antiqua" w:eastAsia="宋体" w:hAnsi="Book Antiqua" w:cs="宋体"/>
          <w:color w:val="auto"/>
        </w:rPr>
        <w:t>//www.uspreventiveservicestaskforce.org/uspstf11/cervcancer/cervcanceres.pdf</w:t>
      </w:r>
    </w:p>
    <w:p w14:paraId="3598D0A6" w14:textId="40E7CF8C"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75</w:t>
      </w:r>
      <w:r w:rsidRPr="00541100">
        <w:rPr>
          <w:rFonts w:ascii="Book Antiqua" w:eastAsia="宋体" w:hAnsi="Book Antiqua" w:cs="宋体"/>
          <w:b/>
          <w:color w:val="auto"/>
        </w:rPr>
        <w:t xml:space="preserve"> Kulasingam S</w:t>
      </w:r>
      <w:r w:rsidRPr="00541100">
        <w:rPr>
          <w:rFonts w:ascii="Book Antiqua" w:eastAsia="宋体" w:hAnsi="Book Antiqua" w:cs="宋体"/>
          <w:color w:val="auto"/>
        </w:rPr>
        <w:t>, Havrilesky L, Ghebre R. Screening for Cervical Cancer: A Decision Analysis for the US Preventive Services Task Force</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 xml:space="preserve">[Internet]. 2011; Available from: </w:t>
      </w:r>
      <w:r w:rsidR="00B26430" w:rsidRPr="00541100">
        <w:rPr>
          <w:rFonts w:ascii="Book Antiqua" w:eastAsia="宋体" w:hAnsi="Book Antiqua" w:cs="宋体"/>
          <w:color w:val="auto"/>
        </w:rPr>
        <w:t>http:</w:t>
      </w:r>
      <w:r w:rsidRPr="00541100">
        <w:rPr>
          <w:rFonts w:ascii="Book Antiqua" w:eastAsia="宋体" w:hAnsi="Book Antiqua" w:cs="宋体"/>
          <w:color w:val="auto"/>
        </w:rPr>
        <w:t>//www.uspreventiveservicestaskforce.org/uspstf11/cervcancer/cervcancerdecan.pdf</w:t>
      </w:r>
    </w:p>
    <w:p w14:paraId="42893C35" w14:textId="054016F1"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76 </w:t>
      </w:r>
      <w:r w:rsidRPr="00541100">
        <w:rPr>
          <w:rFonts w:ascii="Book Antiqua" w:eastAsia="宋体" w:hAnsi="Book Antiqua" w:cs="宋体"/>
          <w:b/>
          <w:color w:val="auto"/>
        </w:rPr>
        <w:t>Bao L</w:t>
      </w:r>
      <w:r w:rsidRPr="00541100">
        <w:rPr>
          <w:rFonts w:ascii="Book Antiqua" w:eastAsia="宋体" w:hAnsi="Book Antiqua" w:cs="宋体"/>
          <w:color w:val="auto"/>
        </w:rPr>
        <w:t>. Clinical Observation on the Diagnosis of High-grade Cervical Intraepithelial Neoplasia and Cervical Cancer usin</w:t>
      </w:r>
      <w:r w:rsidR="00F61A2D" w:rsidRPr="00541100">
        <w:rPr>
          <w:rFonts w:ascii="Book Antiqua" w:eastAsia="宋体" w:hAnsi="Book Antiqua" w:cs="宋体"/>
          <w:color w:val="auto"/>
        </w:rPr>
        <w:t>g Automatic DNA Ploidy Analysis</w:t>
      </w:r>
      <w:r w:rsidRPr="00541100">
        <w:rPr>
          <w:rFonts w:ascii="Book Antiqua" w:eastAsia="宋体" w:hAnsi="Book Antiqua" w:cs="宋体"/>
          <w:color w:val="auto"/>
        </w:rPr>
        <w:t xml:space="preserve"> </w:t>
      </w:r>
      <w:r w:rsidRPr="00541100">
        <w:rPr>
          <w:rFonts w:ascii="Book Antiqua" w:eastAsia="宋体" w:hAnsi="Book Antiqua" w:cs="Arial"/>
          <w:i/>
          <w:color w:val="auto"/>
        </w:rPr>
        <w:t xml:space="preserve">Zhongguo Jihua Shengyu Xue Zazhi </w:t>
      </w:r>
      <w:r w:rsidRPr="00541100">
        <w:rPr>
          <w:rFonts w:ascii="Book Antiqua" w:eastAsia="宋体" w:hAnsi="Book Antiqua" w:cs="宋体"/>
          <w:color w:val="auto"/>
        </w:rPr>
        <w:t xml:space="preserve">2009; </w:t>
      </w:r>
      <w:r w:rsidRPr="00541100">
        <w:rPr>
          <w:rFonts w:ascii="Book Antiqua" w:eastAsia="宋体" w:hAnsi="Book Antiqua" w:cs="宋体"/>
          <w:b/>
          <w:color w:val="auto"/>
        </w:rPr>
        <w:t>163</w:t>
      </w:r>
      <w:r w:rsidRPr="00541100">
        <w:rPr>
          <w:rFonts w:ascii="Book Antiqua" w:eastAsia="宋体" w:hAnsi="Book Antiqua" w:cs="宋体"/>
          <w:color w:val="auto"/>
        </w:rPr>
        <w:t>: 292–294.</w:t>
      </w:r>
    </w:p>
    <w:p w14:paraId="25D7972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77 </w:t>
      </w:r>
      <w:r w:rsidRPr="00541100">
        <w:rPr>
          <w:rFonts w:ascii="Book Antiqua" w:eastAsia="宋体" w:hAnsi="Book Antiqua" w:cs="宋体"/>
          <w:b/>
          <w:bCs/>
          <w:color w:val="auto"/>
        </w:rPr>
        <w:t>Xue X</w:t>
      </w:r>
      <w:r w:rsidRPr="00541100">
        <w:rPr>
          <w:rFonts w:ascii="Book Antiqua" w:eastAsia="宋体" w:hAnsi="Book Antiqua" w:cs="宋体"/>
          <w:color w:val="auto"/>
        </w:rPr>
        <w:t>, Kim MY, Castle PE, Strickler HD. A new method to address verification bias in studies of clinical screening tests: cervical cancer screening assays as an example. </w:t>
      </w:r>
      <w:r w:rsidRPr="00541100">
        <w:rPr>
          <w:rFonts w:ascii="Book Antiqua" w:eastAsia="宋体" w:hAnsi="Book Antiqua" w:cs="宋体"/>
          <w:i/>
          <w:iCs/>
          <w:color w:val="auto"/>
        </w:rPr>
        <w:t>J Clin Epidemiol</w:t>
      </w:r>
      <w:r w:rsidRPr="00541100">
        <w:rPr>
          <w:rFonts w:ascii="Book Antiqua" w:eastAsia="宋体" w:hAnsi="Book Antiqua" w:cs="宋体"/>
          <w:color w:val="auto"/>
        </w:rPr>
        <w:t> 2014; </w:t>
      </w:r>
      <w:r w:rsidRPr="00541100">
        <w:rPr>
          <w:rFonts w:ascii="Book Antiqua" w:eastAsia="宋体" w:hAnsi="Book Antiqua" w:cs="宋体"/>
          <w:b/>
          <w:bCs/>
          <w:color w:val="auto"/>
        </w:rPr>
        <w:t>67</w:t>
      </w:r>
      <w:r w:rsidRPr="00541100">
        <w:rPr>
          <w:rFonts w:ascii="Book Antiqua" w:eastAsia="宋体" w:hAnsi="Book Antiqua" w:cs="宋体"/>
          <w:color w:val="auto"/>
        </w:rPr>
        <w:t>: 343-353 [PMID: 24332397]</w:t>
      </w:r>
    </w:p>
    <w:p w14:paraId="5ACF254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78 </w:t>
      </w:r>
      <w:r w:rsidRPr="00541100">
        <w:rPr>
          <w:rFonts w:ascii="Book Antiqua" w:eastAsia="宋体" w:hAnsi="Book Antiqua" w:cs="宋体"/>
          <w:b/>
          <w:bCs/>
          <w:color w:val="auto"/>
        </w:rPr>
        <w:t>Ogilvie GS</w:t>
      </w:r>
      <w:r w:rsidRPr="00541100">
        <w:rPr>
          <w:rFonts w:ascii="Book Antiqua" w:eastAsia="宋体" w:hAnsi="Book Antiqua" w:cs="宋体"/>
          <w:color w:val="auto"/>
        </w:rPr>
        <w:t>, van Niekerk DJ, Krajden M, Martin RE, Ehlen TG, Ceballos K, Peacock SJ, Smith LW, Kan L, Cook DA, Mei W, Stuart GC, Franco EL, Coldman AJ. A randomized controlled trial of Human Papillomavirus (HPV) testing for cervical cancer screening: trial design and preliminary results (HPV FOCAL Trial). </w:t>
      </w:r>
      <w:r w:rsidRPr="00541100">
        <w:rPr>
          <w:rFonts w:ascii="Book Antiqua" w:eastAsia="宋体" w:hAnsi="Book Antiqua" w:cs="宋体"/>
          <w:i/>
          <w:iCs/>
          <w:color w:val="auto"/>
        </w:rPr>
        <w:t>BMC Cancer</w:t>
      </w:r>
      <w:r w:rsidRPr="00541100">
        <w:rPr>
          <w:rFonts w:ascii="Book Antiqua" w:eastAsia="宋体" w:hAnsi="Book Antiqua" w:cs="宋体"/>
          <w:color w:val="auto"/>
        </w:rPr>
        <w:t> 2010; </w:t>
      </w:r>
      <w:r w:rsidRPr="00541100">
        <w:rPr>
          <w:rFonts w:ascii="Book Antiqua" w:eastAsia="宋体" w:hAnsi="Book Antiqua" w:cs="宋体"/>
          <w:b/>
          <w:bCs/>
          <w:color w:val="auto"/>
        </w:rPr>
        <w:t>10</w:t>
      </w:r>
      <w:r w:rsidRPr="00541100">
        <w:rPr>
          <w:rFonts w:ascii="Book Antiqua" w:eastAsia="宋体" w:hAnsi="Book Antiqua" w:cs="宋体"/>
          <w:color w:val="auto"/>
        </w:rPr>
        <w:t>: 111 [PMID: 20334685 DOI: 10.1186/1471-2407-10-111]</w:t>
      </w:r>
    </w:p>
    <w:p w14:paraId="57D5509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79 </w:t>
      </w:r>
      <w:r w:rsidRPr="00541100">
        <w:rPr>
          <w:rFonts w:ascii="Book Antiqua" w:eastAsia="宋体" w:hAnsi="Book Antiqua" w:cs="宋体"/>
          <w:b/>
          <w:bCs/>
          <w:color w:val="auto"/>
        </w:rPr>
        <w:t>Zhao FH</w:t>
      </w:r>
      <w:r w:rsidRPr="00541100">
        <w:rPr>
          <w:rFonts w:ascii="Book Antiqua" w:eastAsia="宋体" w:hAnsi="Book Antiqua" w:cs="宋体"/>
          <w:color w:val="auto"/>
        </w:rPr>
        <w:t>, Lin MJ, Chen F, Hu SY, Zhang R, Belinson JL, Sellors JW, Franceschi S, Qiao YL, Castle PE. Performance of high-risk human papillomavirus DNA testing as a primary screen for cervical cancer: a pooled analysis of individual patient data from 17 population-based studies from China. </w:t>
      </w:r>
      <w:r w:rsidRPr="00541100">
        <w:rPr>
          <w:rFonts w:ascii="Book Antiqua" w:eastAsia="宋体" w:hAnsi="Book Antiqua" w:cs="宋体"/>
          <w:i/>
          <w:iCs/>
          <w:color w:val="auto"/>
        </w:rPr>
        <w:t>Lancet Oncol</w:t>
      </w:r>
      <w:r w:rsidRPr="00541100">
        <w:rPr>
          <w:rFonts w:ascii="Book Antiqua" w:eastAsia="宋体" w:hAnsi="Book Antiqua" w:cs="宋体"/>
          <w:color w:val="auto"/>
        </w:rPr>
        <w:t> 2010; </w:t>
      </w:r>
      <w:r w:rsidRPr="00541100">
        <w:rPr>
          <w:rFonts w:ascii="Book Antiqua" w:eastAsia="宋体" w:hAnsi="Book Antiqua" w:cs="宋体"/>
          <w:b/>
          <w:bCs/>
          <w:color w:val="auto"/>
        </w:rPr>
        <w:t>11</w:t>
      </w:r>
      <w:r w:rsidRPr="00541100">
        <w:rPr>
          <w:rFonts w:ascii="Book Antiqua" w:eastAsia="宋体" w:hAnsi="Book Antiqua" w:cs="宋体"/>
          <w:color w:val="auto"/>
        </w:rPr>
        <w:t>: 1160-1171 [PMID: 21075054 DOI: 10.1016/S1470-2045(10)70256-4]</w:t>
      </w:r>
    </w:p>
    <w:p w14:paraId="2D823F4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80 </w:t>
      </w:r>
      <w:r w:rsidRPr="00541100">
        <w:rPr>
          <w:rFonts w:ascii="Book Antiqua" w:eastAsia="宋体" w:hAnsi="Book Antiqua" w:cs="宋体"/>
          <w:b/>
          <w:bCs/>
          <w:color w:val="auto"/>
        </w:rPr>
        <w:t>Schatzkin A</w:t>
      </w:r>
      <w:r w:rsidRPr="00541100">
        <w:rPr>
          <w:rFonts w:ascii="Book Antiqua" w:eastAsia="宋体" w:hAnsi="Book Antiqua" w:cs="宋体"/>
          <w:color w:val="auto"/>
        </w:rPr>
        <w:t>, Connor RJ, Taylor PR, Bunnag B. Comparing new and old screening tests when a reference procedure cannot be performed on all screenees. Example of automated cytometry for early detection of cervical cancer. </w:t>
      </w:r>
      <w:r w:rsidRPr="00541100">
        <w:rPr>
          <w:rFonts w:ascii="Book Antiqua" w:eastAsia="宋体" w:hAnsi="Book Antiqua" w:cs="宋体"/>
          <w:i/>
          <w:iCs/>
          <w:color w:val="auto"/>
        </w:rPr>
        <w:t>Am J Epidemiol</w:t>
      </w:r>
      <w:r w:rsidRPr="00541100">
        <w:rPr>
          <w:rFonts w:ascii="Book Antiqua" w:eastAsia="宋体" w:hAnsi="Book Antiqua" w:cs="宋体"/>
          <w:color w:val="auto"/>
        </w:rPr>
        <w:t> 1987; </w:t>
      </w:r>
      <w:r w:rsidRPr="00541100">
        <w:rPr>
          <w:rFonts w:ascii="Book Antiqua" w:eastAsia="宋体" w:hAnsi="Book Antiqua" w:cs="宋体"/>
          <w:b/>
          <w:bCs/>
          <w:color w:val="auto"/>
        </w:rPr>
        <w:t>125</w:t>
      </w:r>
      <w:r w:rsidRPr="00541100">
        <w:rPr>
          <w:rFonts w:ascii="Book Antiqua" w:eastAsia="宋体" w:hAnsi="Book Antiqua" w:cs="宋体"/>
          <w:color w:val="auto"/>
        </w:rPr>
        <w:t>: 672-678 [PMID: 3826045]</w:t>
      </w:r>
    </w:p>
    <w:p w14:paraId="78C228A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81 </w:t>
      </w:r>
      <w:r w:rsidRPr="00541100">
        <w:rPr>
          <w:rFonts w:ascii="Book Antiqua" w:eastAsia="宋体" w:hAnsi="Book Antiqua" w:cs="宋体"/>
          <w:b/>
          <w:bCs/>
          <w:color w:val="auto"/>
        </w:rPr>
        <w:t>Chock C</w:t>
      </w:r>
      <w:r w:rsidRPr="00541100">
        <w:rPr>
          <w:rFonts w:ascii="Book Antiqua" w:eastAsia="宋体" w:hAnsi="Book Antiqua" w:cs="宋体"/>
          <w:color w:val="auto"/>
        </w:rPr>
        <w:t>, Irwig L, Berry G, Glasziou P. Comparing dichotomous screening tests when individuals negative on both tests are not verified. </w:t>
      </w:r>
      <w:r w:rsidRPr="00541100">
        <w:rPr>
          <w:rFonts w:ascii="Book Antiqua" w:eastAsia="宋体" w:hAnsi="Book Antiqua" w:cs="宋体"/>
          <w:i/>
          <w:iCs/>
          <w:color w:val="auto"/>
        </w:rPr>
        <w:t>J Clin Epidemiol</w:t>
      </w:r>
      <w:r w:rsidRPr="00541100">
        <w:rPr>
          <w:rFonts w:ascii="Book Antiqua" w:eastAsia="宋体" w:hAnsi="Book Antiqua" w:cs="宋体"/>
          <w:color w:val="auto"/>
        </w:rPr>
        <w:t> 1997; </w:t>
      </w:r>
      <w:r w:rsidRPr="00541100">
        <w:rPr>
          <w:rFonts w:ascii="Book Antiqua" w:eastAsia="宋体" w:hAnsi="Book Antiqua" w:cs="宋体"/>
          <w:b/>
          <w:bCs/>
          <w:color w:val="auto"/>
        </w:rPr>
        <w:t>50</w:t>
      </w:r>
      <w:r w:rsidRPr="00541100">
        <w:rPr>
          <w:rFonts w:ascii="Book Antiqua" w:eastAsia="宋体" w:hAnsi="Book Antiqua" w:cs="宋体"/>
          <w:color w:val="auto"/>
        </w:rPr>
        <w:t>: 1211-1217 [PMID: 9393377 DOI: 10.1016/S0895-4356(97)00122-4]</w:t>
      </w:r>
    </w:p>
    <w:p w14:paraId="4B9EB921"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82 </w:t>
      </w:r>
      <w:r w:rsidRPr="00541100">
        <w:rPr>
          <w:rFonts w:ascii="Book Antiqua" w:eastAsia="宋体" w:hAnsi="Book Antiqua" w:cs="宋体"/>
          <w:b/>
          <w:color w:val="auto"/>
        </w:rPr>
        <w:t>Tian YW</w:t>
      </w:r>
      <w:r w:rsidRPr="00541100">
        <w:rPr>
          <w:rFonts w:ascii="Book Antiqua" w:eastAsia="宋体" w:hAnsi="Book Antiqua" w:cs="宋体"/>
          <w:color w:val="auto"/>
        </w:rPr>
        <w:t xml:space="preserve">, Liu G, Zhou J, Gao L, Zhu CY. Application of DNA image cytometry in the cervical intraepithelial neoplasia and cervical cancer screening. </w:t>
      </w:r>
      <w:r w:rsidRPr="00541100">
        <w:rPr>
          <w:rFonts w:ascii="Book Antiqua" w:eastAsia="宋体" w:hAnsi="Book Antiqua" w:cs="Arial"/>
          <w:i/>
          <w:color w:val="auto"/>
        </w:rPr>
        <w:t>Zhenduan Bing l</w:t>
      </w:r>
      <w:r w:rsidRPr="00541100">
        <w:rPr>
          <w:rFonts w:ascii="Book Antiqua" w:eastAsia="宋体" w:hAnsi="Book Antiqua" w:cs="宋体"/>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Z</w:t>
      </w:r>
      <w:r w:rsidRPr="00541100">
        <w:rPr>
          <w:rFonts w:ascii="Book Antiqua" w:eastAsia="宋体" w:hAnsi="Book Antiqua" w:cs="Book Antiqua"/>
          <w:i/>
          <w:color w:val="auto"/>
        </w:rPr>
        <w:t>a</w:t>
      </w:r>
      <w:r w:rsidRPr="00541100">
        <w:rPr>
          <w:rFonts w:ascii="Book Antiqua" w:eastAsia="宋体" w:hAnsi="Book Antiqua" w:cs="Arial"/>
          <w:i/>
          <w:color w:val="auto"/>
        </w:rPr>
        <w:t>zh</w:t>
      </w:r>
      <w:r w:rsidRPr="00541100">
        <w:rPr>
          <w:rFonts w:ascii="Book Antiqua" w:eastAsia="宋体" w:hAnsi="Book Antiqua" w:cs="Book Antiqua"/>
          <w:i/>
          <w:color w:val="auto"/>
        </w:rPr>
        <w:t xml:space="preserve">i </w:t>
      </w:r>
      <w:r w:rsidRPr="00541100">
        <w:rPr>
          <w:rFonts w:ascii="Book Antiqua" w:eastAsia="宋体" w:hAnsi="Book Antiqua" w:cs="宋体"/>
          <w:color w:val="auto"/>
        </w:rPr>
        <w:t xml:space="preserve">2013; </w:t>
      </w:r>
      <w:r w:rsidRPr="00541100">
        <w:rPr>
          <w:rFonts w:ascii="Book Antiqua" w:eastAsia="宋体" w:hAnsi="Book Antiqua" w:cs="宋体"/>
          <w:b/>
          <w:color w:val="auto"/>
        </w:rPr>
        <w:t>20</w:t>
      </w:r>
      <w:r w:rsidRPr="00541100">
        <w:rPr>
          <w:rFonts w:ascii="Book Antiqua" w:eastAsia="宋体" w:hAnsi="Book Antiqua" w:cs="宋体"/>
          <w:color w:val="auto"/>
        </w:rPr>
        <w:t>: 425–428.</w:t>
      </w:r>
    </w:p>
    <w:p w14:paraId="233109D2" w14:textId="1B14A7F4"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83 </w:t>
      </w:r>
      <w:r w:rsidRPr="00541100">
        <w:rPr>
          <w:rFonts w:ascii="Book Antiqua" w:eastAsia="宋体" w:hAnsi="Book Antiqua" w:cs="宋体"/>
          <w:b/>
          <w:color w:val="auto"/>
        </w:rPr>
        <w:t>Rutjes AW</w:t>
      </w:r>
      <w:r w:rsidRPr="00541100">
        <w:rPr>
          <w:rFonts w:ascii="Book Antiqua" w:eastAsia="宋体" w:hAnsi="Book Antiqua" w:cs="宋体"/>
          <w:color w:val="auto"/>
        </w:rPr>
        <w:t>, Reitsma JB, Coo</w:t>
      </w:r>
      <w:r w:rsidR="00754573" w:rsidRPr="00541100">
        <w:rPr>
          <w:rFonts w:ascii="Book Antiqua" w:eastAsia="宋体" w:hAnsi="Book Antiqua" w:cs="宋体"/>
          <w:color w:val="auto"/>
        </w:rPr>
        <w:t>marasamy A, Khan KS, Bossuyt PM</w:t>
      </w:r>
      <w:r w:rsidRPr="00541100">
        <w:rPr>
          <w:rFonts w:ascii="Book Antiqua" w:eastAsia="宋体" w:hAnsi="Book Antiqua" w:cs="宋体"/>
          <w:color w:val="auto"/>
        </w:rPr>
        <w:t xml:space="preserve">. Evaluation of diagnostic tests when there is no gold standard. A review of methods. Health technology assessment (Winchester, England). 2007; </w:t>
      </w:r>
      <w:r w:rsidRPr="00541100">
        <w:rPr>
          <w:rFonts w:ascii="Book Antiqua" w:eastAsia="宋体" w:hAnsi="Book Antiqua" w:cs="宋体"/>
          <w:b/>
          <w:color w:val="auto"/>
        </w:rPr>
        <w:t>11</w:t>
      </w:r>
      <w:r w:rsidRPr="00541100">
        <w:rPr>
          <w:rFonts w:ascii="Book Antiqua" w:eastAsia="宋体" w:hAnsi="Book Antiqua" w:cs="宋体"/>
          <w:color w:val="auto"/>
        </w:rPr>
        <w:t>: iii–ix–51.</w:t>
      </w:r>
    </w:p>
    <w:p w14:paraId="2B52872C"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84 </w:t>
      </w:r>
      <w:r w:rsidRPr="00541100">
        <w:rPr>
          <w:rFonts w:ascii="Book Antiqua" w:eastAsia="宋体" w:hAnsi="Book Antiqua" w:cs="宋体"/>
          <w:b/>
          <w:bCs/>
          <w:color w:val="auto"/>
        </w:rPr>
        <w:t>Stock EM</w:t>
      </w:r>
      <w:r w:rsidRPr="00541100">
        <w:rPr>
          <w:rFonts w:ascii="Book Antiqua" w:eastAsia="宋体" w:hAnsi="Book Antiqua" w:cs="宋体"/>
          <w:color w:val="auto"/>
        </w:rPr>
        <w:t>, Stamey JD, Sankaranarayanan R, Young DM, Muwonge R, Arbyn M. Estimation of disease prevalence, true positive rate, and false positive rate of two screening tests when disease verification is applied on only screen-positives: a hierarchical model using multi-center data. </w:t>
      </w:r>
      <w:r w:rsidRPr="00541100">
        <w:rPr>
          <w:rFonts w:ascii="Book Antiqua" w:eastAsia="宋体" w:hAnsi="Book Antiqua" w:cs="宋体"/>
          <w:i/>
          <w:iCs/>
          <w:color w:val="auto"/>
        </w:rPr>
        <w:t>Cancer Epidemiol</w:t>
      </w:r>
      <w:r w:rsidRPr="00541100">
        <w:rPr>
          <w:rFonts w:ascii="Book Antiqua" w:eastAsia="宋体" w:hAnsi="Book Antiqua" w:cs="宋体"/>
          <w:color w:val="auto"/>
        </w:rPr>
        <w:t> 2012; </w:t>
      </w:r>
      <w:r w:rsidRPr="00541100">
        <w:rPr>
          <w:rFonts w:ascii="Book Antiqua" w:eastAsia="宋体" w:hAnsi="Book Antiqua" w:cs="宋体"/>
          <w:b/>
          <w:bCs/>
          <w:color w:val="auto"/>
        </w:rPr>
        <w:t>36</w:t>
      </w:r>
      <w:r w:rsidRPr="00541100">
        <w:rPr>
          <w:rFonts w:ascii="Book Antiqua" w:eastAsia="宋体" w:hAnsi="Book Antiqua" w:cs="宋体"/>
          <w:color w:val="auto"/>
        </w:rPr>
        <w:t>: 153-160 [PMID: 21856264 DOI: 10.1016/j.canep.2011.07.001]</w:t>
      </w:r>
    </w:p>
    <w:p w14:paraId="18185A3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85 </w:t>
      </w:r>
      <w:r w:rsidRPr="00541100">
        <w:rPr>
          <w:rFonts w:ascii="Book Antiqua" w:eastAsia="宋体" w:hAnsi="Book Antiqua" w:cs="宋体"/>
          <w:b/>
          <w:bCs/>
          <w:color w:val="auto"/>
        </w:rPr>
        <w:t>de Groot JA</w:t>
      </w:r>
      <w:r w:rsidRPr="00541100">
        <w:rPr>
          <w:rFonts w:ascii="Book Antiqua" w:eastAsia="宋体" w:hAnsi="Book Antiqua" w:cs="宋体"/>
          <w:color w:val="auto"/>
        </w:rPr>
        <w:t>, Bossuyt PM, Reitsma JB, Rutjes AW, Dendukuri N, Janssen KJ, Moons KG. Verification problems in diagnostic accuracy studies: consequences and solutions. </w:t>
      </w:r>
      <w:r w:rsidRPr="00541100">
        <w:rPr>
          <w:rFonts w:ascii="Book Antiqua" w:eastAsia="宋体" w:hAnsi="Book Antiqua" w:cs="宋体"/>
          <w:i/>
          <w:iCs/>
          <w:color w:val="auto"/>
        </w:rPr>
        <w:t>BMJ</w:t>
      </w:r>
      <w:r w:rsidRPr="00541100">
        <w:rPr>
          <w:rFonts w:ascii="Book Antiqua" w:eastAsia="宋体" w:hAnsi="Book Antiqua" w:cs="宋体"/>
          <w:color w:val="auto"/>
        </w:rPr>
        <w:t> 2011; </w:t>
      </w:r>
      <w:r w:rsidRPr="00541100">
        <w:rPr>
          <w:rFonts w:ascii="Book Antiqua" w:eastAsia="宋体" w:hAnsi="Book Antiqua" w:cs="宋体"/>
          <w:b/>
          <w:bCs/>
          <w:color w:val="auto"/>
        </w:rPr>
        <w:t>343</w:t>
      </w:r>
      <w:r w:rsidRPr="00541100">
        <w:rPr>
          <w:rFonts w:ascii="Book Antiqua" w:eastAsia="宋体" w:hAnsi="Book Antiqua" w:cs="宋体"/>
          <w:color w:val="auto"/>
        </w:rPr>
        <w:t>: d4770 [PMID: 21810869]</w:t>
      </w:r>
    </w:p>
    <w:p w14:paraId="79497812"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86 </w:t>
      </w:r>
      <w:r w:rsidRPr="00541100">
        <w:rPr>
          <w:rFonts w:ascii="Book Antiqua" w:eastAsia="宋体" w:hAnsi="Book Antiqua" w:cs="宋体"/>
          <w:b/>
          <w:bCs/>
          <w:color w:val="auto"/>
        </w:rPr>
        <w:t>Alonzo TA</w:t>
      </w:r>
      <w:r w:rsidRPr="00541100">
        <w:rPr>
          <w:rFonts w:ascii="Book Antiqua" w:eastAsia="宋体" w:hAnsi="Book Antiqua" w:cs="宋体"/>
          <w:color w:val="auto"/>
        </w:rPr>
        <w:t>. Verification bias-corrected estimators of the relative true and false positive rates of two binary screening tests. </w:t>
      </w:r>
      <w:r w:rsidRPr="00541100">
        <w:rPr>
          <w:rFonts w:ascii="Book Antiqua" w:eastAsia="宋体" w:hAnsi="Book Antiqua" w:cs="宋体"/>
          <w:i/>
          <w:iCs/>
          <w:color w:val="auto"/>
        </w:rPr>
        <w:t>Stat Med</w:t>
      </w:r>
      <w:r w:rsidRPr="00541100">
        <w:rPr>
          <w:rFonts w:ascii="Book Antiqua" w:eastAsia="宋体" w:hAnsi="Book Antiqua" w:cs="宋体"/>
          <w:color w:val="auto"/>
        </w:rPr>
        <w:t> 2005; </w:t>
      </w:r>
      <w:r w:rsidRPr="00541100">
        <w:rPr>
          <w:rFonts w:ascii="Book Antiqua" w:eastAsia="宋体" w:hAnsi="Book Antiqua" w:cs="宋体"/>
          <w:b/>
          <w:bCs/>
          <w:color w:val="auto"/>
        </w:rPr>
        <w:t>24</w:t>
      </w:r>
      <w:r w:rsidRPr="00541100">
        <w:rPr>
          <w:rFonts w:ascii="Book Antiqua" w:eastAsia="宋体" w:hAnsi="Book Antiqua" w:cs="宋体"/>
          <w:color w:val="auto"/>
        </w:rPr>
        <w:t>: 403-417 [PMID: 15543634 DOI: 10.1002/sim.1959]</w:t>
      </w:r>
    </w:p>
    <w:p w14:paraId="12903C0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87 </w:t>
      </w:r>
      <w:r w:rsidRPr="00541100">
        <w:rPr>
          <w:rFonts w:ascii="Book Antiqua" w:eastAsia="宋体" w:hAnsi="Book Antiqua" w:cs="宋体"/>
          <w:b/>
          <w:bCs/>
          <w:color w:val="auto"/>
        </w:rPr>
        <w:t>Fluss R</w:t>
      </w:r>
      <w:r w:rsidRPr="00541100">
        <w:rPr>
          <w:rFonts w:ascii="Book Antiqua" w:eastAsia="宋体" w:hAnsi="Book Antiqua" w:cs="宋体"/>
          <w:color w:val="auto"/>
        </w:rPr>
        <w:t>, Reiser B, Faraggi D, Rotnitzky A. Estimation of the ROC curve under verification bias. </w:t>
      </w:r>
      <w:r w:rsidRPr="00541100">
        <w:rPr>
          <w:rFonts w:ascii="Book Antiqua" w:eastAsia="宋体" w:hAnsi="Book Antiqua" w:cs="宋体"/>
          <w:i/>
          <w:iCs/>
          <w:color w:val="auto"/>
        </w:rPr>
        <w:t>Biom J</w:t>
      </w:r>
      <w:r w:rsidRPr="00541100">
        <w:rPr>
          <w:rFonts w:ascii="Book Antiqua" w:eastAsia="宋体" w:hAnsi="Book Antiqua" w:cs="宋体"/>
          <w:color w:val="auto"/>
        </w:rPr>
        <w:t> 2009; </w:t>
      </w:r>
      <w:r w:rsidRPr="00541100">
        <w:rPr>
          <w:rFonts w:ascii="Book Antiqua" w:eastAsia="宋体" w:hAnsi="Book Antiqua" w:cs="宋体"/>
          <w:b/>
          <w:bCs/>
          <w:color w:val="auto"/>
        </w:rPr>
        <w:t>51</w:t>
      </w:r>
      <w:r w:rsidRPr="00541100">
        <w:rPr>
          <w:rFonts w:ascii="Book Antiqua" w:eastAsia="宋体" w:hAnsi="Book Antiqua" w:cs="宋体"/>
          <w:color w:val="auto"/>
        </w:rPr>
        <w:t>: 475-490 [PMID: 19588455 DOI: 10.1002/bimj.200800128]</w:t>
      </w:r>
    </w:p>
    <w:p w14:paraId="425CC61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88 </w:t>
      </w:r>
      <w:r w:rsidRPr="00541100">
        <w:rPr>
          <w:rFonts w:ascii="Book Antiqua" w:eastAsia="宋体" w:hAnsi="Book Antiqua" w:cs="宋体"/>
          <w:b/>
          <w:bCs/>
          <w:color w:val="auto"/>
        </w:rPr>
        <w:t>Pretorius RG</w:t>
      </w:r>
      <w:r w:rsidRPr="00541100">
        <w:rPr>
          <w:rFonts w:ascii="Book Antiqua" w:eastAsia="宋体" w:hAnsi="Book Antiqua" w:cs="宋体"/>
          <w:color w:val="auto"/>
        </w:rPr>
        <w:t xml:space="preserve">, Zhang WH, Belinson JL, Huang MN, Wu LY, Zhang X, Qiao YL. Colposcopically directed biopsy, random cervical biopsy, and endocervical curettage in </w:t>
      </w:r>
      <w:r w:rsidRPr="00541100">
        <w:rPr>
          <w:rFonts w:ascii="Book Antiqua" w:eastAsia="宋体" w:hAnsi="Book Antiqua" w:cs="宋体"/>
          <w:color w:val="auto"/>
        </w:rPr>
        <w:lastRenderedPageBreak/>
        <w:t>the diagnosis of cervical intraepithelial neoplasia II or worse. </w:t>
      </w:r>
      <w:r w:rsidRPr="00541100">
        <w:rPr>
          <w:rFonts w:ascii="Book Antiqua" w:eastAsia="宋体" w:hAnsi="Book Antiqua" w:cs="宋体"/>
          <w:i/>
          <w:iCs/>
          <w:color w:val="auto"/>
        </w:rPr>
        <w:t>Am J Obstet Gynecol</w:t>
      </w:r>
      <w:r w:rsidRPr="00541100">
        <w:rPr>
          <w:rFonts w:ascii="Book Antiqua" w:eastAsia="宋体" w:hAnsi="Book Antiqua" w:cs="宋体"/>
          <w:color w:val="auto"/>
        </w:rPr>
        <w:t> 2004; </w:t>
      </w:r>
      <w:r w:rsidRPr="00541100">
        <w:rPr>
          <w:rFonts w:ascii="Book Antiqua" w:eastAsia="宋体" w:hAnsi="Book Antiqua" w:cs="宋体"/>
          <w:b/>
          <w:bCs/>
          <w:color w:val="auto"/>
        </w:rPr>
        <w:t>191</w:t>
      </w:r>
      <w:r w:rsidRPr="00541100">
        <w:rPr>
          <w:rFonts w:ascii="Book Antiqua" w:eastAsia="宋体" w:hAnsi="Book Antiqua" w:cs="宋体"/>
          <w:color w:val="auto"/>
        </w:rPr>
        <w:t>: 430-434 [PMID: 15343217 DOI: 10.1016/j.ajog.2004.02.065]</w:t>
      </w:r>
    </w:p>
    <w:p w14:paraId="7C294F5A"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89 </w:t>
      </w:r>
      <w:r w:rsidRPr="00541100">
        <w:rPr>
          <w:rFonts w:ascii="Book Antiqua" w:eastAsia="宋体" w:hAnsi="Book Antiqua" w:cs="宋体"/>
          <w:b/>
          <w:bCs/>
          <w:color w:val="auto"/>
        </w:rPr>
        <w:t>Ferris DG</w:t>
      </w:r>
      <w:r w:rsidRPr="00541100">
        <w:rPr>
          <w:rFonts w:ascii="Book Antiqua" w:eastAsia="宋体" w:hAnsi="Book Antiqua" w:cs="宋体"/>
          <w:color w:val="auto"/>
        </w:rPr>
        <w:t>, Litaker MS. Prediction of cervical histologic results using an abbreviated Reid Colposcopic Index during ALTS. </w:t>
      </w:r>
      <w:r w:rsidRPr="00541100">
        <w:rPr>
          <w:rFonts w:ascii="Book Antiqua" w:eastAsia="宋体" w:hAnsi="Book Antiqua" w:cs="宋体"/>
          <w:i/>
          <w:iCs/>
          <w:color w:val="auto"/>
        </w:rPr>
        <w:t>Am J Obstet Gynecol</w:t>
      </w:r>
      <w:r w:rsidRPr="00541100">
        <w:rPr>
          <w:rFonts w:ascii="Book Antiqua" w:eastAsia="宋体" w:hAnsi="Book Antiqua" w:cs="宋体"/>
          <w:color w:val="auto"/>
        </w:rPr>
        <w:t> 2006; </w:t>
      </w:r>
      <w:r w:rsidRPr="00541100">
        <w:rPr>
          <w:rFonts w:ascii="Book Antiqua" w:eastAsia="宋体" w:hAnsi="Book Antiqua" w:cs="宋体"/>
          <w:b/>
          <w:bCs/>
          <w:color w:val="auto"/>
        </w:rPr>
        <w:t>194</w:t>
      </w:r>
      <w:r w:rsidRPr="00541100">
        <w:rPr>
          <w:rFonts w:ascii="Book Antiqua" w:eastAsia="宋体" w:hAnsi="Book Antiqua" w:cs="宋体"/>
          <w:color w:val="auto"/>
        </w:rPr>
        <w:t>: 704-710 [PMID: 16522401 DOI: 10.1016/j.ajog.2005.10.204]</w:t>
      </w:r>
    </w:p>
    <w:p w14:paraId="57D62375"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90 </w:t>
      </w:r>
      <w:r w:rsidRPr="00541100">
        <w:rPr>
          <w:rFonts w:ascii="Book Antiqua" w:eastAsia="宋体" w:hAnsi="Book Antiqua" w:cs="宋体"/>
          <w:b/>
          <w:bCs/>
          <w:color w:val="auto"/>
        </w:rPr>
        <w:t>Gage JC</w:t>
      </w:r>
      <w:r w:rsidRPr="00541100">
        <w:rPr>
          <w:rFonts w:ascii="Book Antiqua" w:eastAsia="宋体" w:hAnsi="Book Antiqua" w:cs="宋体"/>
          <w:color w:val="auto"/>
        </w:rPr>
        <w:t>, Hanson VW, Abbey K, Dippery S, Gardner S, Kubota J, Schiffman M, Solomon D, Jeronimo J. Number of cervical biopsies and sensitivity of colposcopy. </w:t>
      </w:r>
      <w:r w:rsidRPr="00541100">
        <w:rPr>
          <w:rFonts w:ascii="Book Antiqua" w:eastAsia="宋体" w:hAnsi="Book Antiqua" w:cs="宋体"/>
          <w:i/>
          <w:iCs/>
          <w:color w:val="auto"/>
        </w:rPr>
        <w:t>Obstet Gynecol</w:t>
      </w:r>
      <w:r w:rsidRPr="00541100">
        <w:rPr>
          <w:rFonts w:ascii="Book Antiqua" w:eastAsia="宋体" w:hAnsi="Book Antiqua" w:cs="宋体"/>
          <w:color w:val="auto"/>
        </w:rPr>
        <w:t> 2006; </w:t>
      </w:r>
      <w:r w:rsidRPr="00541100">
        <w:rPr>
          <w:rFonts w:ascii="Book Antiqua" w:eastAsia="宋体" w:hAnsi="Book Antiqua" w:cs="宋体"/>
          <w:b/>
          <w:bCs/>
          <w:color w:val="auto"/>
        </w:rPr>
        <w:t>108</w:t>
      </w:r>
      <w:r w:rsidRPr="00541100">
        <w:rPr>
          <w:rFonts w:ascii="Book Antiqua" w:eastAsia="宋体" w:hAnsi="Book Antiqua" w:cs="宋体"/>
          <w:color w:val="auto"/>
        </w:rPr>
        <w:t>: 264-272 [PMID: 16880294 DOI: 10.1097/01.AOG.0000220505.18525.85]</w:t>
      </w:r>
    </w:p>
    <w:p w14:paraId="4D1B31C5"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91 </w:t>
      </w:r>
      <w:r w:rsidRPr="00541100">
        <w:rPr>
          <w:rFonts w:ascii="Book Antiqua" w:eastAsia="宋体" w:hAnsi="Book Antiqua" w:cs="宋体"/>
          <w:b/>
          <w:bCs/>
          <w:color w:val="auto"/>
        </w:rPr>
        <w:t>Hearp ML</w:t>
      </w:r>
      <w:r w:rsidRPr="00541100">
        <w:rPr>
          <w:rFonts w:ascii="Book Antiqua" w:eastAsia="宋体" w:hAnsi="Book Antiqua" w:cs="宋体"/>
          <w:color w:val="auto"/>
        </w:rPr>
        <w:t>, Locante AM, Ben-Rubin M, Dietrich R, David O. Validity of sampling error as a cause of noncorrelation. </w:t>
      </w:r>
      <w:r w:rsidRPr="00541100">
        <w:rPr>
          <w:rFonts w:ascii="Book Antiqua" w:eastAsia="宋体" w:hAnsi="Book Antiqua" w:cs="宋体"/>
          <w:i/>
          <w:iCs/>
          <w:color w:val="auto"/>
        </w:rPr>
        <w:t>Cancer</w:t>
      </w:r>
      <w:r w:rsidRPr="00541100">
        <w:rPr>
          <w:rFonts w:ascii="Book Antiqua" w:eastAsia="宋体" w:hAnsi="Book Antiqua" w:cs="宋体"/>
          <w:color w:val="auto"/>
        </w:rPr>
        <w:t> 2007; </w:t>
      </w:r>
      <w:r w:rsidRPr="00541100">
        <w:rPr>
          <w:rFonts w:ascii="Book Antiqua" w:eastAsia="宋体" w:hAnsi="Book Antiqua" w:cs="宋体"/>
          <w:b/>
          <w:bCs/>
          <w:color w:val="auto"/>
        </w:rPr>
        <w:t>111</w:t>
      </w:r>
      <w:r w:rsidRPr="00541100">
        <w:rPr>
          <w:rFonts w:ascii="Book Antiqua" w:eastAsia="宋体" w:hAnsi="Book Antiqua" w:cs="宋体"/>
          <w:color w:val="auto"/>
        </w:rPr>
        <w:t>: 275-279 [PMID: 17665495 DOI: 10.1002/cncr.22945]</w:t>
      </w:r>
    </w:p>
    <w:p w14:paraId="27512C7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92 </w:t>
      </w:r>
      <w:r w:rsidRPr="00541100">
        <w:rPr>
          <w:rFonts w:ascii="Book Antiqua" w:eastAsia="宋体" w:hAnsi="Book Antiqua" w:cs="宋体"/>
          <w:b/>
          <w:bCs/>
          <w:color w:val="auto"/>
        </w:rPr>
        <w:t>Moss EL</w:t>
      </w:r>
      <w:r w:rsidRPr="00541100">
        <w:rPr>
          <w:rFonts w:ascii="Book Antiqua" w:eastAsia="宋体" w:hAnsi="Book Antiqua" w:cs="宋体"/>
          <w:color w:val="auto"/>
        </w:rPr>
        <w:t>, Moran A, Douce G, Parkes J, Todd RW, Redman CW. Cervical cytology/histology discrepancy: a 4-year review of patient outcome. </w:t>
      </w:r>
      <w:r w:rsidRPr="00541100">
        <w:rPr>
          <w:rFonts w:ascii="Book Antiqua" w:eastAsia="宋体" w:hAnsi="Book Antiqua" w:cs="宋体"/>
          <w:i/>
          <w:iCs/>
          <w:color w:val="auto"/>
        </w:rPr>
        <w:t>Cytopathology</w:t>
      </w:r>
      <w:r w:rsidRPr="00541100">
        <w:rPr>
          <w:rFonts w:ascii="Book Antiqua" w:eastAsia="宋体" w:hAnsi="Book Antiqua" w:cs="宋体"/>
          <w:color w:val="auto"/>
        </w:rPr>
        <w:t> 2010; </w:t>
      </w:r>
      <w:r w:rsidRPr="00541100">
        <w:rPr>
          <w:rFonts w:ascii="Book Antiqua" w:eastAsia="宋体" w:hAnsi="Book Antiqua" w:cs="宋体"/>
          <w:b/>
          <w:bCs/>
          <w:color w:val="auto"/>
        </w:rPr>
        <w:t>21</w:t>
      </w:r>
      <w:r w:rsidRPr="00541100">
        <w:rPr>
          <w:rFonts w:ascii="Book Antiqua" w:eastAsia="宋体" w:hAnsi="Book Antiqua" w:cs="宋体"/>
          <w:color w:val="auto"/>
        </w:rPr>
        <w:t>: 389-394 [PMID: 20482721 DOI: 10.1111/j.1365-2303.2010.00754.x]</w:t>
      </w:r>
    </w:p>
    <w:p w14:paraId="70244352"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93 </w:t>
      </w:r>
      <w:r w:rsidRPr="00541100">
        <w:rPr>
          <w:rFonts w:ascii="Book Antiqua" w:eastAsia="宋体" w:hAnsi="Book Antiqua" w:cs="宋体"/>
          <w:b/>
          <w:bCs/>
          <w:color w:val="auto"/>
        </w:rPr>
        <w:t>Pretorius RG</w:t>
      </w:r>
      <w:r w:rsidRPr="00541100">
        <w:rPr>
          <w:rFonts w:ascii="Book Antiqua" w:eastAsia="宋体" w:hAnsi="Book Antiqua" w:cs="宋体"/>
          <w:color w:val="auto"/>
        </w:rPr>
        <w:t>, Kim RJ, Belinson JL, Elson P, Qiao YL. Inflation of sensitivity of cervical cancer screening tests secondary to correlated error in colposcopy.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2006; </w:t>
      </w:r>
      <w:r w:rsidRPr="00541100">
        <w:rPr>
          <w:rFonts w:ascii="Book Antiqua" w:eastAsia="宋体" w:hAnsi="Book Antiqua" w:cs="宋体"/>
          <w:b/>
          <w:bCs/>
          <w:color w:val="auto"/>
        </w:rPr>
        <w:t>10</w:t>
      </w:r>
      <w:r w:rsidRPr="00541100">
        <w:rPr>
          <w:rFonts w:ascii="Book Antiqua" w:eastAsia="宋体" w:hAnsi="Book Antiqua" w:cs="宋体"/>
          <w:color w:val="auto"/>
        </w:rPr>
        <w:t>: 5-9 [PMID: 16378026]</w:t>
      </w:r>
    </w:p>
    <w:p w14:paraId="3A379C6C"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94 </w:t>
      </w:r>
      <w:r w:rsidRPr="00541100">
        <w:rPr>
          <w:rFonts w:ascii="Book Antiqua" w:eastAsia="宋体" w:hAnsi="Book Antiqua" w:cs="宋体"/>
          <w:b/>
          <w:bCs/>
          <w:color w:val="auto"/>
        </w:rPr>
        <w:t>Cagle AJ</w:t>
      </w:r>
      <w:r w:rsidRPr="00541100">
        <w:rPr>
          <w:rFonts w:ascii="Book Antiqua" w:eastAsia="宋体" w:hAnsi="Book Antiqua" w:cs="宋体"/>
          <w:color w:val="auto"/>
        </w:rPr>
        <w:t>, Hu SY, Sellors JW, Bao YP, Lim JM, Li SM, Lewis K, Song Y, Ma JF, Pan QJ, Zhang WH, Zhao FH, Qiao YL. Use of an expanded gold standard to estimate the accuracy of colposcopy and visual inspection with acetic acid. </w:t>
      </w:r>
      <w:r w:rsidRPr="00541100">
        <w:rPr>
          <w:rFonts w:ascii="Book Antiqua" w:eastAsia="宋体" w:hAnsi="Book Antiqua" w:cs="宋体"/>
          <w:i/>
          <w:iCs/>
          <w:color w:val="auto"/>
        </w:rPr>
        <w:t>Int J Cancer</w:t>
      </w:r>
      <w:r w:rsidRPr="00541100">
        <w:rPr>
          <w:rFonts w:ascii="Book Antiqua" w:eastAsia="宋体" w:hAnsi="Book Antiqua" w:cs="宋体"/>
          <w:color w:val="auto"/>
        </w:rPr>
        <w:t> 2010; </w:t>
      </w:r>
      <w:r w:rsidRPr="00541100">
        <w:rPr>
          <w:rFonts w:ascii="Book Antiqua" w:eastAsia="宋体" w:hAnsi="Book Antiqua" w:cs="宋体"/>
          <w:b/>
          <w:bCs/>
          <w:color w:val="auto"/>
        </w:rPr>
        <w:t>126</w:t>
      </w:r>
      <w:r w:rsidRPr="00541100">
        <w:rPr>
          <w:rFonts w:ascii="Book Antiqua" w:eastAsia="宋体" w:hAnsi="Book Antiqua" w:cs="宋体"/>
          <w:color w:val="auto"/>
        </w:rPr>
        <w:t>: 156-161 [PMID: 19585573 DOI: 10.1002/ijc.24719]</w:t>
      </w:r>
    </w:p>
    <w:p w14:paraId="0278A9D7"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95 </w:t>
      </w:r>
      <w:r w:rsidRPr="00541100">
        <w:rPr>
          <w:rFonts w:ascii="Book Antiqua" w:eastAsia="宋体" w:hAnsi="Book Antiqua" w:cs="宋体"/>
          <w:b/>
          <w:bCs/>
          <w:color w:val="auto"/>
        </w:rPr>
        <w:t>Pretorius RG</w:t>
      </w:r>
      <w:r w:rsidRPr="00541100">
        <w:rPr>
          <w:rFonts w:ascii="Book Antiqua" w:eastAsia="宋体" w:hAnsi="Book Antiqua" w:cs="宋体"/>
          <w:color w:val="auto"/>
        </w:rPr>
        <w:t>, Bao YP, Belinson JL, Burchette RJ, Smith JS, Qiao YL. Inappropriate gold standard bias in cervical cancer screening studies. </w:t>
      </w:r>
      <w:r w:rsidRPr="00541100">
        <w:rPr>
          <w:rFonts w:ascii="Book Antiqua" w:eastAsia="宋体" w:hAnsi="Book Antiqua" w:cs="宋体"/>
          <w:i/>
          <w:iCs/>
          <w:color w:val="auto"/>
        </w:rPr>
        <w:t>Int J Cancer</w:t>
      </w:r>
      <w:r w:rsidRPr="00541100">
        <w:rPr>
          <w:rFonts w:ascii="Book Antiqua" w:eastAsia="宋体" w:hAnsi="Book Antiqua" w:cs="宋体"/>
          <w:color w:val="auto"/>
        </w:rPr>
        <w:t> 2007; </w:t>
      </w:r>
      <w:r w:rsidRPr="00541100">
        <w:rPr>
          <w:rFonts w:ascii="Book Antiqua" w:eastAsia="宋体" w:hAnsi="Book Antiqua" w:cs="宋体"/>
          <w:b/>
          <w:bCs/>
          <w:color w:val="auto"/>
        </w:rPr>
        <w:t>121</w:t>
      </w:r>
      <w:r w:rsidRPr="00541100">
        <w:rPr>
          <w:rFonts w:ascii="Book Antiqua" w:eastAsia="宋体" w:hAnsi="Book Antiqua" w:cs="宋体"/>
          <w:color w:val="auto"/>
        </w:rPr>
        <w:t>: 2218-2224 [PMID: 17657715 DOI: 10.1002/ijc.22991]</w:t>
      </w:r>
    </w:p>
    <w:p w14:paraId="6A183EF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96 </w:t>
      </w:r>
      <w:r w:rsidRPr="00541100">
        <w:rPr>
          <w:rFonts w:ascii="Book Antiqua" w:eastAsia="宋体" w:hAnsi="Book Antiqua" w:cs="宋体"/>
          <w:b/>
          <w:bCs/>
          <w:color w:val="auto"/>
        </w:rPr>
        <w:t>Phelps CE</w:t>
      </w:r>
      <w:r w:rsidRPr="00541100">
        <w:rPr>
          <w:rFonts w:ascii="Book Antiqua" w:eastAsia="宋体" w:hAnsi="Book Antiqua" w:cs="宋体"/>
          <w:color w:val="auto"/>
        </w:rPr>
        <w:t>, Hutson A. Estimating diagnostic test accuracy using a "fuzzy gold standard". </w:t>
      </w:r>
      <w:r w:rsidRPr="00541100">
        <w:rPr>
          <w:rFonts w:ascii="Book Antiqua" w:eastAsia="宋体" w:hAnsi="Book Antiqua" w:cs="宋体"/>
          <w:i/>
          <w:iCs/>
          <w:color w:val="auto"/>
        </w:rPr>
        <w:t>Med Decis Making</w:t>
      </w:r>
      <w:r w:rsidRPr="00541100">
        <w:rPr>
          <w:rFonts w:ascii="Book Antiqua" w:eastAsia="宋体" w:hAnsi="Book Antiqua" w:cs="宋体"/>
          <w:color w:val="auto"/>
        </w:rPr>
        <w:t> 1995; </w:t>
      </w:r>
      <w:r w:rsidRPr="00541100">
        <w:rPr>
          <w:rFonts w:ascii="Book Antiqua" w:eastAsia="宋体" w:hAnsi="Book Antiqua" w:cs="宋体"/>
          <w:b/>
          <w:bCs/>
          <w:color w:val="auto"/>
        </w:rPr>
        <w:t>15</w:t>
      </w:r>
      <w:r w:rsidRPr="00541100">
        <w:rPr>
          <w:rFonts w:ascii="Book Antiqua" w:eastAsia="宋体" w:hAnsi="Book Antiqua" w:cs="宋体"/>
          <w:color w:val="auto"/>
        </w:rPr>
        <w:t>: 44-57 [PMID: 7898298]</w:t>
      </w:r>
    </w:p>
    <w:p w14:paraId="3F34B432"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97 </w:t>
      </w:r>
      <w:r w:rsidRPr="00541100">
        <w:rPr>
          <w:rFonts w:ascii="Book Antiqua" w:eastAsia="宋体" w:hAnsi="Book Antiqua" w:cs="宋体"/>
          <w:b/>
          <w:bCs/>
          <w:color w:val="auto"/>
        </w:rPr>
        <w:t>Pretorius RG</w:t>
      </w:r>
      <w:r w:rsidRPr="00541100">
        <w:rPr>
          <w:rFonts w:ascii="Book Antiqua" w:eastAsia="宋体" w:hAnsi="Book Antiqua" w:cs="宋体"/>
          <w:color w:val="auto"/>
        </w:rPr>
        <w:t>, Belinson JL, Azizi F, Peterson PC, Belinson S. Utility of random cervical biopsy and endocervical curettage in a low-risk population.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2012; </w:t>
      </w:r>
      <w:r w:rsidRPr="00541100">
        <w:rPr>
          <w:rFonts w:ascii="Book Antiqua" w:eastAsia="宋体" w:hAnsi="Book Antiqua" w:cs="宋体"/>
          <w:b/>
          <w:bCs/>
          <w:color w:val="auto"/>
        </w:rPr>
        <w:t>16</w:t>
      </w:r>
      <w:r w:rsidRPr="00541100">
        <w:rPr>
          <w:rFonts w:ascii="Book Antiqua" w:eastAsia="宋体" w:hAnsi="Book Antiqua" w:cs="宋体"/>
          <w:color w:val="auto"/>
        </w:rPr>
        <w:t>: 333-338 [PMID: 22622343 DOI: 10.1097/LGT.0b013e3182480c18]</w:t>
      </w:r>
    </w:p>
    <w:p w14:paraId="63F1B58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98 </w:t>
      </w:r>
      <w:r w:rsidRPr="00541100">
        <w:rPr>
          <w:rFonts w:ascii="Book Antiqua" w:eastAsia="宋体" w:hAnsi="Book Antiqua" w:cs="宋体"/>
          <w:b/>
          <w:bCs/>
          <w:color w:val="auto"/>
        </w:rPr>
        <w:t>Stoler MH</w:t>
      </w:r>
      <w:r w:rsidRPr="00541100">
        <w:rPr>
          <w:rFonts w:ascii="Book Antiqua" w:eastAsia="宋体" w:hAnsi="Book Antiqua" w:cs="宋体"/>
          <w:color w:val="auto"/>
        </w:rPr>
        <w:t>, Vichnin MD, Ferenczy A, Ferris DG, Perez G, Paavonen J, Joura EA, Djursing H, Sigurdsson K, Jefferson L, Alvarez F, Sings HL, Lu S, James MK, Saah A, Haupt RM. The accuracy of colposcopic biopsy: analyses from the placebo arm of the Gardasil clinical trials. </w:t>
      </w:r>
      <w:r w:rsidRPr="00541100">
        <w:rPr>
          <w:rFonts w:ascii="Book Antiqua" w:eastAsia="宋体" w:hAnsi="Book Antiqua" w:cs="宋体"/>
          <w:i/>
          <w:iCs/>
          <w:color w:val="auto"/>
        </w:rPr>
        <w:t>Int J Cancer</w:t>
      </w:r>
      <w:r w:rsidRPr="00541100">
        <w:rPr>
          <w:rFonts w:ascii="Book Antiqua" w:eastAsia="宋体" w:hAnsi="Book Antiqua" w:cs="宋体"/>
          <w:color w:val="auto"/>
        </w:rPr>
        <w:t> 2011; </w:t>
      </w:r>
      <w:r w:rsidRPr="00541100">
        <w:rPr>
          <w:rFonts w:ascii="Book Antiqua" w:eastAsia="宋体" w:hAnsi="Book Antiqua" w:cs="宋体"/>
          <w:b/>
          <w:bCs/>
          <w:color w:val="auto"/>
        </w:rPr>
        <w:t>128</w:t>
      </w:r>
      <w:r w:rsidRPr="00541100">
        <w:rPr>
          <w:rFonts w:ascii="Book Antiqua" w:eastAsia="宋体" w:hAnsi="Book Antiqua" w:cs="宋体"/>
          <w:color w:val="auto"/>
        </w:rPr>
        <w:t>: 1354-1362 [PMID: 20506504 DOI: 10.1002/ijc.25470]</w:t>
      </w:r>
    </w:p>
    <w:p w14:paraId="4ACF0F2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99 </w:t>
      </w:r>
      <w:r w:rsidRPr="00541100">
        <w:rPr>
          <w:rFonts w:ascii="Book Antiqua" w:eastAsia="宋体" w:hAnsi="Book Antiqua" w:cs="宋体"/>
          <w:b/>
          <w:bCs/>
          <w:color w:val="auto"/>
        </w:rPr>
        <w:t>Pretorius RG</w:t>
      </w:r>
      <w:r w:rsidRPr="00541100">
        <w:rPr>
          <w:rFonts w:ascii="Book Antiqua" w:eastAsia="宋体" w:hAnsi="Book Antiqua" w:cs="宋体"/>
          <w:color w:val="auto"/>
        </w:rPr>
        <w:t>, Belinson JL, Burchette RJ, Hu S, Zhang X, Qiao YL. Regardless of skill, performing more biopsies increases the sensitivity of colposcopy.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2011; </w:t>
      </w:r>
      <w:r w:rsidRPr="00541100">
        <w:rPr>
          <w:rFonts w:ascii="Book Antiqua" w:eastAsia="宋体" w:hAnsi="Book Antiqua" w:cs="宋体"/>
          <w:b/>
          <w:bCs/>
          <w:color w:val="auto"/>
        </w:rPr>
        <w:t>15</w:t>
      </w:r>
      <w:r w:rsidRPr="00541100">
        <w:rPr>
          <w:rFonts w:ascii="Book Antiqua" w:eastAsia="宋体" w:hAnsi="Book Antiqua" w:cs="宋体"/>
          <w:color w:val="auto"/>
        </w:rPr>
        <w:t>: 180-188 [PMID: 21436729 DOI: 10.1097/LGT.0b013e3181fb4547]</w:t>
      </w:r>
    </w:p>
    <w:p w14:paraId="04855411" w14:textId="65737BCC"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100 Labeling Digene HC2 Suppl 9 P890064S009c</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2003: 1–50. Avail</w:t>
      </w:r>
      <w:r w:rsidR="00B26430" w:rsidRPr="00541100">
        <w:rPr>
          <w:rFonts w:ascii="Book Antiqua" w:eastAsia="宋体" w:hAnsi="Book Antiqua" w:cs="宋体"/>
          <w:color w:val="auto"/>
        </w:rPr>
        <w:t>able from: http:</w:t>
      </w:r>
      <w:r w:rsidRPr="00541100">
        <w:rPr>
          <w:rFonts w:ascii="Book Antiqua" w:eastAsia="宋体" w:hAnsi="Book Antiqua" w:cs="宋体"/>
          <w:color w:val="auto"/>
        </w:rPr>
        <w:t>//www.accessdata.fda.gov/cdrh_docs/pdf/P890064S009c.pdf</w:t>
      </w:r>
    </w:p>
    <w:p w14:paraId="09F6BE2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101 </w:t>
      </w:r>
      <w:r w:rsidRPr="00541100">
        <w:rPr>
          <w:rFonts w:ascii="Book Antiqua" w:eastAsia="宋体" w:hAnsi="Book Antiqua" w:cs="宋体"/>
          <w:b/>
          <w:bCs/>
          <w:color w:val="auto"/>
        </w:rPr>
        <w:t>Allison JE</w:t>
      </w:r>
      <w:r w:rsidRPr="00541100">
        <w:rPr>
          <w:rFonts w:ascii="Book Antiqua" w:eastAsia="宋体" w:hAnsi="Book Antiqua" w:cs="宋体"/>
          <w:color w:val="auto"/>
        </w:rPr>
        <w:t>, Sakoda LC, Levin TR, Tucker JP, Tekawa IS, Cuff T, Pauly MP, Shlager L, Palitz AM, Zhao WK, Schwartz JS, Ransohoff DF, Selby JV. Screening for colorectal neoplasms with new fecal occult blood tests: update on performance characteristics. </w:t>
      </w:r>
      <w:r w:rsidRPr="00541100">
        <w:rPr>
          <w:rFonts w:ascii="Book Antiqua" w:eastAsia="宋体" w:hAnsi="Book Antiqua" w:cs="宋体"/>
          <w:i/>
          <w:iCs/>
          <w:color w:val="auto"/>
        </w:rPr>
        <w:t>J Natl Cancer Inst</w:t>
      </w:r>
      <w:r w:rsidRPr="00541100">
        <w:rPr>
          <w:rFonts w:ascii="Book Antiqua" w:eastAsia="宋体" w:hAnsi="Book Antiqua" w:cs="宋体"/>
          <w:color w:val="auto"/>
        </w:rPr>
        <w:t> 2007; </w:t>
      </w:r>
      <w:r w:rsidRPr="00541100">
        <w:rPr>
          <w:rFonts w:ascii="Book Antiqua" w:eastAsia="宋体" w:hAnsi="Book Antiqua" w:cs="宋体"/>
          <w:b/>
          <w:bCs/>
          <w:color w:val="auto"/>
        </w:rPr>
        <w:t>99</w:t>
      </w:r>
      <w:r w:rsidRPr="00541100">
        <w:rPr>
          <w:rFonts w:ascii="Book Antiqua" w:eastAsia="宋体" w:hAnsi="Book Antiqua" w:cs="宋体"/>
          <w:color w:val="auto"/>
        </w:rPr>
        <w:t>: 1462-1470 [PMID: 17895475 DOI: 10.1093/jnci/djm150]</w:t>
      </w:r>
    </w:p>
    <w:p w14:paraId="59EAD8C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102 </w:t>
      </w:r>
      <w:r w:rsidRPr="00541100">
        <w:rPr>
          <w:rFonts w:ascii="Book Antiqua" w:eastAsia="宋体" w:hAnsi="Book Antiqua" w:cs="宋体"/>
          <w:b/>
          <w:bCs/>
          <w:color w:val="auto"/>
        </w:rPr>
        <w:t>Pfister C</w:t>
      </w:r>
      <w:r w:rsidRPr="00541100">
        <w:rPr>
          <w:rFonts w:ascii="Book Antiqua" w:eastAsia="宋体" w:hAnsi="Book Antiqua" w:cs="宋体"/>
          <w:color w:val="auto"/>
        </w:rPr>
        <w:t>, Chautard D, Devonec M, Perrin P, Chopin D, Rischmann P, Bouchot O, Beurton D, Coulange C, Rambeaud JJ. Immunocyt test improves the diagnostic accuracy of urinary cytology: results of a French multicenter study. </w:t>
      </w:r>
      <w:r w:rsidRPr="00541100">
        <w:rPr>
          <w:rFonts w:ascii="Book Antiqua" w:eastAsia="宋体" w:hAnsi="Book Antiqua" w:cs="宋体"/>
          <w:i/>
          <w:iCs/>
          <w:color w:val="auto"/>
        </w:rPr>
        <w:t>J Urol</w:t>
      </w:r>
      <w:r w:rsidRPr="00541100">
        <w:rPr>
          <w:rFonts w:ascii="Book Antiqua" w:eastAsia="宋体" w:hAnsi="Book Antiqua" w:cs="宋体"/>
          <w:color w:val="auto"/>
        </w:rPr>
        <w:t> 2003; </w:t>
      </w:r>
      <w:r w:rsidRPr="00541100">
        <w:rPr>
          <w:rFonts w:ascii="Book Antiqua" w:eastAsia="宋体" w:hAnsi="Book Antiqua" w:cs="宋体"/>
          <w:b/>
          <w:bCs/>
          <w:color w:val="auto"/>
        </w:rPr>
        <w:t>169</w:t>
      </w:r>
      <w:r w:rsidRPr="00541100">
        <w:rPr>
          <w:rFonts w:ascii="Book Antiqua" w:eastAsia="宋体" w:hAnsi="Book Antiqua" w:cs="宋体"/>
          <w:color w:val="auto"/>
        </w:rPr>
        <w:t>: 921-924 [PMID: 12576813 DOI: 10.1097/01.ju.0000048983.83079.4c]</w:t>
      </w:r>
    </w:p>
    <w:p w14:paraId="218B43F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103 </w:t>
      </w:r>
      <w:r w:rsidRPr="00541100">
        <w:rPr>
          <w:rFonts w:ascii="Book Antiqua" w:eastAsia="宋体" w:hAnsi="Book Antiqua" w:cs="宋体"/>
          <w:b/>
          <w:bCs/>
          <w:color w:val="auto"/>
        </w:rPr>
        <w:t>Castle PE</w:t>
      </w:r>
      <w:r w:rsidRPr="00541100">
        <w:rPr>
          <w:rFonts w:ascii="Book Antiqua" w:eastAsia="宋体" w:hAnsi="Book Antiqua" w:cs="宋体"/>
          <w:color w:val="auto"/>
        </w:rPr>
        <w:t>, Stoler MH, Wright TC, Sharma A, Wright TL, Behrens CM. Performance of carcinogenic human papillomavirus (HPV) testing and HPV16 or HPV18 genotyping for cervical cancer screening of women aged 25 years and older: a subanalysis of the ATHENA study. </w:t>
      </w:r>
      <w:r w:rsidRPr="00541100">
        <w:rPr>
          <w:rFonts w:ascii="Book Antiqua" w:eastAsia="宋体" w:hAnsi="Book Antiqua" w:cs="宋体"/>
          <w:i/>
          <w:iCs/>
          <w:color w:val="auto"/>
        </w:rPr>
        <w:t>Lancet Oncol</w:t>
      </w:r>
      <w:r w:rsidRPr="00541100">
        <w:rPr>
          <w:rFonts w:ascii="Book Antiqua" w:eastAsia="宋体" w:hAnsi="Book Antiqua" w:cs="宋体"/>
          <w:color w:val="auto"/>
        </w:rPr>
        <w:t> 2011; </w:t>
      </w:r>
      <w:r w:rsidRPr="00541100">
        <w:rPr>
          <w:rFonts w:ascii="Book Antiqua" w:eastAsia="宋体" w:hAnsi="Book Antiqua" w:cs="宋体"/>
          <w:b/>
          <w:bCs/>
          <w:color w:val="auto"/>
        </w:rPr>
        <w:t>12</w:t>
      </w:r>
      <w:r w:rsidRPr="00541100">
        <w:rPr>
          <w:rFonts w:ascii="Book Antiqua" w:eastAsia="宋体" w:hAnsi="Book Antiqua" w:cs="宋体"/>
          <w:color w:val="auto"/>
        </w:rPr>
        <w:t>: 880-890 [PMID: 21865084 DOI: 10.1016/S1470-2045(11)70188-7]</w:t>
      </w:r>
    </w:p>
    <w:p w14:paraId="76BBA70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104 </w:t>
      </w:r>
      <w:r w:rsidRPr="00541100">
        <w:rPr>
          <w:rFonts w:ascii="Book Antiqua" w:eastAsia="宋体" w:hAnsi="Book Antiqua" w:cs="宋体"/>
          <w:b/>
          <w:bCs/>
          <w:color w:val="auto"/>
        </w:rPr>
        <w:t>Hayen A</w:t>
      </w:r>
      <w:r w:rsidRPr="00541100">
        <w:rPr>
          <w:rFonts w:ascii="Book Antiqua" w:eastAsia="宋体" w:hAnsi="Book Antiqua" w:cs="宋体"/>
          <w:color w:val="auto"/>
        </w:rPr>
        <w:t>, Macaskill P, Irwig L, Bossuyt P. Appropriate statistical methods are required to assess diagnostic tests for replacement, add-on, and triage. </w:t>
      </w:r>
      <w:r w:rsidRPr="00541100">
        <w:rPr>
          <w:rFonts w:ascii="Book Antiqua" w:eastAsia="宋体" w:hAnsi="Book Antiqua" w:cs="宋体"/>
          <w:i/>
          <w:iCs/>
          <w:color w:val="auto"/>
        </w:rPr>
        <w:t>J Clin Epidemiol</w:t>
      </w:r>
      <w:r w:rsidRPr="00541100">
        <w:rPr>
          <w:rFonts w:ascii="Book Antiqua" w:eastAsia="宋体" w:hAnsi="Book Antiqua" w:cs="宋体"/>
          <w:color w:val="auto"/>
        </w:rPr>
        <w:t> 2010; </w:t>
      </w:r>
      <w:r w:rsidRPr="00541100">
        <w:rPr>
          <w:rFonts w:ascii="Book Antiqua" w:eastAsia="宋体" w:hAnsi="Book Antiqua" w:cs="宋体"/>
          <w:b/>
          <w:bCs/>
          <w:color w:val="auto"/>
        </w:rPr>
        <w:t>63</w:t>
      </w:r>
      <w:r w:rsidRPr="00541100">
        <w:rPr>
          <w:rFonts w:ascii="Book Antiqua" w:eastAsia="宋体" w:hAnsi="Book Antiqua" w:cs="宋体"/>
          <w:color w:val="auto"/>
        </w:rPr>
        <w:t>: 883-891 [PMID: 20079607 DOI: 10.1016/j.jclinepi.2009.08.024]</w:t>
      </w:r>
    </w:p>
    <w:p w14:paraId="1804D11B" w14:textId="1A949C81"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 xml:space="preserve">105 </w:t>
      </w:r>
      <w:r w:rsidRPr="00541100">
        <w:rPr>
          <w:rFonts w:ascii="Book Antiqua" w:eastAsia="宋体" w:hAnsi="Book Antiqua" w:cs="宋体"/>
          <w:b/>
          <w:color w:val="auto"/>
        </w:rPr>
        <w:t>Sedgwick P</w:t>
      </w:r>
      <w:r w:rsidRPr="00541100">
        <w:rPr>
          <w:rFonts w:ascii="Book Antiqua" w:eastAsia="宋体" w:hAnsi="Book Antiqua" w:cs="宋体"/>
          <w:color w:val="auto"/>
        </w:rPr>
        <w:t xml:space="preserve">. Screening tests and indices of performance: effects of prevalence. </w:t>
      </w:r>
      <w:r w:rsidRPr="00CB39A6">
        <w:rPr>
          <w:rFonts w:ascii="Book Antiqua" w:eastAsia="宋体" w:hAnsi="Book Antiqua" w:cs="宋体"/>
          <w:i/>
          <w:color w:val="auto"/>
        </w:rPr>
        <w:t>BMJ</w:t>
      </w:r>
      <w:r w:rsidRPr="00541100">
        <w:rPr>
          <w:rFonts w:ascii="Book Antiqua" w:eastAsia="宋体" w:hAnsi="Book Antiqua" w:cs="宋体"/>
          <w:color w:val="auto"/>
        </w:rPr>
        <w:t xml:space="preserve"> 2011; </w:t>
      </w:r>
      <w:r w:rsidRPr="00541100">
        <w:rPr>
          <w:rFonts w:ascii="Book Antiqua" w:eastAsia="宋体" w:hAnsi="Book Antiqua" w:cs="宋体"/>
          <w:b/>
          <w:color w:val="auto"/>
        </w:rPr>
        <w:t>343</w:t>
      </w:r>
      <w:r w:rsidR="007B66E3" w:rsidRPr="00541100">
        <w:rPr>
          <w:rFonts w:ascii="Book Antiqua" w:eastAsia="宋体" w:hAnsi="Book Antiqua" w:cs="宋体"/>
          <w:color w:val="auto"/>
        </w:rPr>
        <w:t>:</w:t>
      </w:r>
      <w:r w:rsidRPr="00541100">
        <w:rPr>
          <w:rFonts w:ascii="Book Antiqua" w:eastAsia="宋体" w:hAnsi="Book Antiqua" w:cs="宋体"/>
          <w:color w:val="auto"/>
        </w:rPr>
        <w:t xml:space="preserve">d6483. </w:t>
      </w:r>
      <w:proofErr w:type="gramStart"/>
      <w:r w:rsidRPr="00541100">
        <w:rPr>
          <w:rFonts w:ascii="Book Antiqua" w:eastAsia="宋体" w:hAnsi="Book Antiqua" w:cs="宋体"/>
          <w:color w:val="auto"/>
        </w:rPr>
        <w:t>doi</w:t>
      </w:r>
      <w:proofErr w:type="gramEnd"/>
      <w:r w:rsidRPr="00541100">
        <w:rPr>
          <w:rFonts w:ascii="Book Antiqua" w:eastAsia="宋体" w:hAnsi="Book Antiqua" w:cs="宋体"/>
          <w:color w:val="auto"/>
        </w:rPr>
        <w:t xml:space="preserve">: </w:t>
      </w:r>
      <w:r w:rsidR="007B66E3" w:rsidRPr="00541100">
        <w:rPr>
          <w:rFonts w:ascii="Book Antiqua" w:eastAsia="宋体" w:hAnsi="Book Antiqua" w:cs="Helvetica"/>
          <w:color w:val="auto"/>
        </w:rPr>
        <w:t>http://dx.doi.org/10.1136/bmj.d6483</w:t>
      </w:r>
      <w:r w:rsidRPr="00541100">
        <w:rPr>
          <w:rFonts w:ascii="Book Antiqua" w:eastAsia="宋体" w:hAnsi="Book Antiqua" w:cs="宋体"/>
          <w:color w:val="auto"/>
        </w:rPr>
        <w:t>.</w:t>
      </w:r>
    </w:p>
    <w:p w14:paraId="0BD6A672"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106 </w:t>
      </w:r>
      <w:r w:rsidRPr="00541100">
        <w:rPr>
          <w:rFonts w:ascii="Book Antiqua" w:eastAsia="宋体" w:hAnsi="Book Antiqua" w:cs="宋体"/>
          <w:b/>
          <w:bCs/>
          <w:color w:val="auto"/>
        </w:rPr>
        <w:t>Cantor SB</w:t>
      </w:r>
      <w:r w:rsidRPr="00541100">
        <w:rPr>
          <w:rFonts w:ascii="Book Antiqua" w:eastAsia="宋体" w:hAnsi="Book Antiqua" w:cs="宋体"/>
          <w:color w:val="auto"/>
        </w:rPr>
        <w:t>, Cárdenas-Turanzas M, Cox DD, Atkinson EN, Nogueras-Gonzalez GM, Beck JR, Follen M, Benedet JL. Accuracy of colposcopy in the diagnostic setting compared with the screening setting. </w:t>
      </w:r>
      <w:r w:rsidRPr="00541100">
        <w:rPr>
          <w:rFonts w:ascii="Book Antiqua" w:eastAsia="宋体" w:hAnsi="Book Antiqua" w:cs="宋体"/>
          <w:i/>
          <w:iCs/>
          <w:color w:val="auto"/>
        </w:rPr>
        <w:t>Obstet Gynecol</w:t>
      </w:r>
      <w:r w:rsidRPr="00541100">
        <w:rPr>
          <w:rFonts w:ascii="Book Antiqua" w:eastAsia="宋体" w:hAnsi="Book Antiqua" w:cs="宋体"/>
          <w:color w:val="auto"/>
        </w:rPr>
        <w:t> 2008; </w:t>
      </w:r>
      <w:r w:rsidRPr="00541100">
        <w:rPr>
          <w:rFonts w:ascii="Book Antiqua" w:eastAsia="宋体" w:hAnsi="Book Antiqua" w:cs="宋体"/>
          <w:b/>
          <w:bCs/>
          <w:color w:val="auto"/>
        </w:rPr>
        <w:t>111</w:t>
      </w:r>
      <w:r w:rsidRPr="00541100">
        <w:rPr>
          <w:rFonts w:ascii="Book Antiqua" w:eastAsia="宋体" w:hAnsi="Book Antiqua" w:cs="宋体"/>
          <w:color w:val="auto"/>
        </w:rPr>
        <w:t>: 7-14 [PMID: 18165387 DOI: 10.1097/01.AOG.0000295870.67752.b4]</w:t>
      </w:r>
    </w:p>
    <w:p w14:paraId="44BC0847"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107 </w:t>
      </w:r>
      <w:r w:rsidRPr="00541100">
        <w:rPr>
          <w:rFonts w:ascii="Book Antiqua" w:eastAsia="宋体" w:hAnsi="Book Antiqua" w:cs="宋体"/>
          <w:b/>
          <w:bCs/>
          <w:color w:val="auto"/>
        </w:rPr>
        <w:t>Cárdenas-Turanzas M</w:t>
      </w:r>
      <w:r w:rsidRPr="00541100">
        <w:rPr>
          <w:rFonts w:ascii="Book Antiqua" w:eastAsia="宋体" w:hAnsi="Book Antiqua" w:cs="宋体"/>
          <w:color w:val="auto"/>
        </w:rPr>
        <w:t>, Nogueras-Gonzalez GM, Scheurer ME, Adler-Storthz K, Benedet JL, Beck JR, Follen M, Cantor SB. The performance of human papillomavirus high-risk DNA testing in the screening and diagnostic settings. </w:t>
      </w:r>
      <w:r w:rsidRPr="00541100">
        <w:rPr>
          <w:rFonts w:ascii="Book Antiqua" w:eastAsia="宋体" w:hAnsi="Book Antiqua" w:cs="宋体"/>
          <w:i/>
          <w:iCs/>
          <w:color w:val="auto"/>
        </w:rPr>
        <w:t>Cancer Epidemiol Biomarkers Prev</w:t>
      </w:r>
      <w:r w:rsidRPr="00541100">
        <w:rPr>
          <w:rFonts w:ascii="Book Antiqua" w:eastAsia="宋体" w:hAnsi="Book Antiqua" w:cs="宋体"/>
          <w:color w:val="auto"/>
        </w:rPr>
        <w:t> 2008; </w:t>
      </w:r>
      <w:r w:rsidRPr="00541100">
        <w:rPr>
          <w:rFonts w:ascii="Book Antiqua" w:eastAsia="宋体" w:hAnsi="Book Antiqua" w:cs="宋体"/>
          <w:b/>
          <w:bCs/>
          <w:color w:val="auto"/>
        </w:rPr>
        <w:t>17</w:t>
      </w:r>
      <w:r w:rsidRPr="00541100">
        <w:rPr>
          <w:rFonts w:ascii="Book Antiqua" w:eastAsia="宋体" w:hAnsi="Book Antiqua" w:cs="宋体"/>
          <w:color w:val="auto"/>
        </w:rPr>
        <w:t>: 2865-2871 [PMID: 18843032 DOI: 10.1158/1055-9965.EPI-08-0137]</w:t>
      </w:r>
    </w:p>
    <w:p w14:paraId="7C9673B7"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108 </w:t>
      </w:r>
      <w:r w:rsidRPr="00541100">
        <w:rPr>
          <w:rFonts w:ascii="Book Antiqua" w:eastAsia="宋体" w:hAnsi="Book Antiqua" w:cs="宋体"/>
          <w:b/>
          <w:bCs/>
          <w:color w:val="auto"/>
        </w:rPr>
        <w:t>Cárdenas-Turanzas M</w:t>
      </w:r>
      <w:r w:rsidRPr="00541100">
        <w:rPr>
          <w:rFonts w:ascii="Book Antiqua" w:eastAsia="宋体" w:hAnsi="Book Antiqua" w:cs="宋体"/>
          <w:color w:val="auto"/>
        </w:rPr>
        <w:t>, Follen M, Nogueras-Gonzalez GM, Benedet JL, Beck JR, Cantor SB. The accuracy of the Papanicolaou smear in the screening and diagnostic settings.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2008; </w:t>
      </w:r>
      <w:r w:rsidRPr="00541100">
        <w:rPr>
          <w:rFonts w:ascii="Book Antiqua" w:eastAsia="宋体" w:hAnsi="Book Antiqua" w:cs="宋体"/>
          <w:b/>
          <w:bCs/>
          <w:color w:val="auto"/>
        </w:rPr>
        <w:t>12</w:t>
      </w:r>
      <w:r w:rsidRPr="00541100">
        <w:rPr>
          <w:rFonts w:ascii="Book Antiqua" w:eastAsia="宋体" w:hAnsi="Book Antiqua" w:cs="宋体"/>
          <w:color w:val="auto"/>
        </w:rPr>
        <w:t>: 269-275 [PMID: 18820540 DOI: 10.1097/LGT.0b013e31816b44bc]</w:t>
      </w:r>
    </w:p>
    <w:p w14:paraId="32E2313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109 </w:t>
      </w:r>
      <w:r w:rsidRPr="00541100">
        <w:rPr>
          <w:rFonts w:ascii="Book Antiqua" w:eastAsia="宋体" w:hAnsi="Book Antiqua" w:cs="宋体"/>
          <w:b/>
          <w:bCs/>
          <w:color w:val="auto"/>
        </w:rPr>
        <w:t>Leeflang MM</w:t>
      </w:r>
      <w:r w:rsidRPr="00541100">
        <w:rPr>
          <w:rFonts w:ascii="Book Antiqua" w:eastAsia="宋体" w:hAnsi="Book Antiqua" w:cs="宋体"/>
          <w:color w:val="auto"/>
        </w:rPr>
        <w:t>, Rutjes AW, Reitsma JB, Hooft L, Bossuyt PM. Variation of a test's sensitivity and specificity with disease prevalence. </w:t>
      </w:r>
      <w:r w:rsidRPr="00541100">
        <w:rPr>
          <w:rFonts w:ascii="Book Antiqua" w:eastAsia="宋体" w:hAnsi="Book Antiqua" w:cs="宋体"/>
          <w:i/>
          <w:iCs/>
          <w:color w:val="auto"/>
        </w:rPr>
        <w:t>CMAJ</w:t>
      </w:r>
      <w:r w:rsidRPr="00541100">
        <w:rPr>
          <w:rFonts w:ascii="Book Antiqua" w:eastAsia="宋体" w:hAnsi="Book Antiqua" w:cs="宋体"/>
          <w:color w:val="auto"/>
        </w:rPr>
        <w:t> 2013; </w:t>
      </w:r>
      <w:r w:rsidRPr="00541100">
        <w:rPr>
          <w:rFonts w:ascii="Book Antiqua" w:eastAsia="宋体" w:hAnsi="Book Antiqua" w:cs="宋体"/>
          <w:b/>
          <w:bCs/>
          <w:color w:val="auto"/>
        </w:rPr>
        <w:t>185</w:t>
      </w:r>
      <w:r w:rsidRPr="00541100">
        <w:rPr>
          <w:rFonts w:ascii="Book Antiqua" w:eastAsia="宋体" w:hAnsi="Book Antiqua" w:cs="宋体"/>
          <w:color w:val="auto"/>
        </w:rPr>
        <w:t>: E537-E544 [PMID: 23798453 DOI: 10.1503/cmaj.121286]</w:t>
      </w:r>
    </w:p>
    <w:p w14:paraId="2A86B684" w14:textId="3BC3FCD6"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110 </w:t>
      </w:r>
      <w:r w:rsidRPr="00541100">
        <w:rPr>
          <w:rFonts w:ascii="Book Antiqua" w:eastAsia="宋体" w:hAnsi="Book Antiqua" w:cs="宋体"/>
          <w:b/>
          <w:color w:val="auto"/>
        </w:rPr>
        <w:t>Liu GZ</w:t>
      </w:r>
      <w:r w:rsidR="001421CF" w:rsidRPr="00541100">
        <w:rPr>
          <w:rFonts w:ascii="Book Antiqua" w:eastAsia="宋体" w:hAnsi="Book Antiqua" w:cs="宋体"/>
          <w:color w:val="auto"/>
        </w:rPr>
        <w:t>, Yang Q, Guang S</w:t>
      </w:r>
      <w:r w:rsidRPr="00541100">
        <w:rPr>
          <w:rFonts w:ascii="Book Antiqua" w:eastAsia="宋体" w:hAnsi="Book Antiqua" w:cs="宋体"/>
          <w:color w:val="auto"/>
        </w:rPr>
        <w:t xml:space="preserve">F. The clinical value of DNA ploidy pattern analysis in screening for cervical cancer. </w:t>
      </w:r>
      <w:r w:rsidRPr="00541100">
        <w:rPr>
          <w:rFonts w:ascii="Book Antiqua" w:eastAsia="宋体" w:hAnsi="Book Antiqua" w:cs="Arial"/>
          <w:i/>
          <w:color w:val="auto"/>
        </w:rPr>
        <w:t>Anhui Weisheng Zhiye Jishu Xueyuan Xuebao</w:t>
      </w:r>
      <w:r w:rsidRPr="00541100">
        <w:rPr>
          <w:rFonts w:ascii="Book Antiqua" w:eastAsia="宋体" w:hAnsi="Book Antiqua" w:cs="宋体"/>
          <w:color w:val="auto"/>
        </w:rPr>
        <w:t xml:space="preserve"> 2013; </w:t>
      </w:r>
      <w:r w:rsidRPr="00541100">
        <w:rPr>
          <w:rFonts w:ascii="Book Antiqua" w:eastAsia="宋体" w:hAnsi="Book Antiqua" w:cs="宋体"/>
          <w:b/>
          <w:color w:val="auto"/>
        </w:rPr>
        <w:t>12</w:t>
      </w:r>
      <w:r w:rsidRPr="00541100">
        <w:rPr>
          <w:rFonts w:ascii="Book Antiqua" w:eastAsia="宋体" w:hAnsi="Book Antiqua" w:cs="宋体"/>
          <w:color w:val="auto"/>
        </w:rPr>
        <w:t>: 82–83.</w:t>
      </w:r>
    </w:p>
    <w:p w14:paraId="0D14ADE3" w14:textId="2ED1BC53"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111</w:t>
      </w:r>
      <w:r w:rsidRPr="00541100">
        <w:rPr>
          <w:rFonts w:ascii="Book Antiqua" w:eastAsia="宋体" w:hAnsi="Book Antiqua" w:cs="宋体"/>
          <w:b/>
          <w:color w:val="auto"/>
        </w:rPr>
        <w:t xml:space="preserve"> Xu S</w:t>
      </w:r>
      <w:r w:rsidR="001421CF" w:rsidRPr="00541100">
        <w:rPr>
          <w:rFonts w:ascii="Book Antiqua" w:eastAsia="宋体" w:hAnsi="Book Antiqua" w:cs="宋体"/>
          <w:color w:val="auto"/>
        </w:rPr>
        <w:t>, Mei J</w:t>
      </w:r>
      <w:r w:rsidRPr="00541100">
        <w:rPr>
          <w:rFonts w:ascii="Book Antiqua" w:eastAsia="宋体" w:hAnsi="Book Antiqua" w:cs="宋体"/>
          <w:color w:val="auto"/>
        </w:rPr>
        <w:t xml:space="preserve">H, Han YL, Wang SS, Xiong YF. Quantitative analysis of cervical cell DNA and liquid-based cytology in cervical screening of early lesions Comparison. </w:t>
      </w:r>
      <w:r w:rsidRPr="00541100">
        <w:rPr>
          <w:rFonts w:ascii="Book Antiqua" w:eastAsia="宋体" w:hAnsi="Book Antiqua" w:cs="Arial"/>
          <w:i/>
          <w:color w:val="auto"/>
        </w:rPr>
        <w:t>Gu</w:t>
      </w:r>
      <w:r w:rsidRPr="00541100">
        <w:rPr>
          <w:rFonts w:ascii="Book Antiqua" w:eastAsia="宋体" w:hAnsi="Book Antiqua" w:cs="宋体"/>
          <w:i/>
          <w:color w:val="auto"/>
        </w:rPr>
        <w:t>a</w:t>
      </w:r>
      <w:r w:rsidRPr="00541100">
        <w:rPr>
          <w:rFonts w:ascii="Book Antiqua" w:eastAsia="宋体" w:hAnsi="Book Antiqua" w:cs="Arial"/>
          <w:i/>
          <w:color w:val="auto"/>
        </w:rPr>
        <w:t>ngd</w:t>
      </w:r>
      <w:r w:rsidRPr="00541100">
        <w:rPr>
          <w:rFonts w:ascii="Book Antiqua" w:eastAsia="宋体" w:hAnsi="Book Antiqua" w:cs="Book Antiqua"/>
          <w:i/>
          <w:color w:val="auto"/>
        </w:rPr>
        <w:t>o</w:t>
      </w:r>
      <w:r w:rsidRPr="00541100">
        <w:rPr>
          <w:rFonts w:ascii="Book Antiqua" w:eastAsia="宋体" w:hAnsi="Book Antiqua" w:cs="Arial"/>
          <w:i/>
          <w:color w:val="auto"/>
        </w:rPr>
        <w:t>ng Y</w:t>
      </w:r>
      <w:r w:rsidRPr="00541100">
        <w:rPr>
          <w:rFonts w:ascii="Book Antiqua" w:eastAsia="宋体" w:hAnsi="Book Antiqua" w:cs="Book Antiqua"/>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宋体"/>
          <w:color w:val="auto"/>
        </w:rPr>
        <w:t xml:space="preserve"> 2013; </w:t>
      </w:r>
      <w:r w:rsidRPr="00541100">
        <w:rPr>
          <w:rFonts w:ascii="Book Antiqua" w:eastAsia="宋体" w:hAnsi="Book Antiqua" w:cs="宋体"/>
          <w:b/>
          <w:color w:val="auto"/>
        </w:rPr>
        <w:t>34</w:t>
      </w:r>
      <w:r w:rsidRPr="00541100">
        <w:rPr>
          <w:rFonts w:ascii="Book Antiqua" w:eastAsia="宋体" w:hAnsi="Book Antiqua" w:cs="宋体"/>
          <w:color w:val="auto"/>
        </w:rPr>
        <w:t>: 1387–1390.</w:t>
      </w:r>
    </w:p>
    <w:p w14:paraId="6D5F9F5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112 </w:t>
      </w:r>
      <w:r w:rsidRPr="00541100">
        <w:rPr>
          <w:rFonts w:ascii="Book Antiqua" w:eastAsia="宋体" w:hAnsi="Book Antiqua" w:cs="宋体"/>
          <w:b/>
          <w:color w:val="auto"/>
        </w:rPr>
        <w:t>Chen C</w:t>
      </w:r>
      <w:r w:rsidRPr="00541100">
        <w:rPr>
          <w:rFonts w:ascii="Book Antiqua" w:eastAsia="宋体" w:hAnsi="Book Antiqua" w:cs="宋体"/>
          <w:color w:val="auto"/>
        </w:rPr>
        <w:t xml:space="preserve">Y, Yi WJ. Liquid-based cervical cytology TBS combined quantitative analysis of cervical cell DNA in cervical cancer screening examination application value. </w:t>
      </w:r>
      <w:r w:rsidRPr="00541100">
        <w:rPr>
          <w:rFonts w:ascii="Book Antiqua" w:eastAsia="宋体" w:hAnsi="Book Antiqua" w:cs="Arial"/>
          <w:i/>
          <w:color w:val="auto"/>
        </w:rPr>
        <w:t>Gu</w:t>
      </w:r>
      <w:r w:rsidRPr="00541100">
        <w:rPr>
          <w:rFonts w:ascii="Book Antiqua" w:eastAsia="宋体" w:hAnsi="Book Antiqua" w:cs="宋体"/>
          <w:i/>
          <w:color w:val="auto"/>
        </w:rPr>
        <w:t>a</w:t>
      </w:r>
      <w:r w:rsidRPr="00541100">
        <w:rPr>
          <w:rFonts w:ascii="Book Antiqua" w:eastAsia="宋体" w:hAnsi="Book Antiqua" w:cs="Arial"/>
          <w:i/>
          <w:color w:val="auto"/>
        </w:rPr>
        <w:t>ngx</w:t>
      </w:r>
      <w:r w:rsidRPr="00541100">
        <w:rPr>
          <w:rFonts w:ascii="Book Antiqua" w:eastAsia="宋体" w:hAnsi="Book Antiqua" w:cs="Book Antiqua"/>
          <w:i/>
          <w:color w:val="auto"/>
        </w:rPr>
        <w:t>i</w:t>
      </w:r>
      <w:r w:rsidRPr="00541100">
        <w:rPr>
          <w:rFonts w:ascii="Book Antiqua" w:eastAsia="宋体" w:hAnsi="Book Antiqua" w:cs="Arial"/>
          <w:i/>
          <w:color w:val="auto"/>
        </w:rPr>
        <w:t xml:space="preserve"> Y</w:t>
      </w:r>
      <w:r w:rsidRPr="00541100">
        <w:rPr>
          <w:rFonts w:ascii="Book Antiqua" w:eastAsia="宋体" w:hAnsi="Book Antiqua" w:cs="Book Antiqua"/>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宋体"/>
          <w:color w:val="auto"/>
        </w:rPr>
        <w:t xml:space="preserve"> 2013;</w:t>
      </w:r>
      <w:r w:rsidRPr="00541100">
        <w:rPr>
          <w:rFonts w:ascii="Book Antiqua" w:eastAsia="宋体" w:hAnsi="Book Antiqua" w:cs="宋体"/>
          <w:b/>
          <w:color w:val="auto"/>
        </w:rPr>
        <w:t xml:space="preserve"> 35</w:t>
      </w:r>
      <w:r w:rsidRPr="00541100">
        <w:rPr>
          <w:rFonts w:ascii="Book Antiqua" w:eastAsia="宋体" w:hAnsi="Book Antiqua" w:cs="宋体"/>
          <w:color w:val="auto"/>
        </w:rPr>
        <w:t>: 594–596.</w:t>
      </w:r>
    </w:p>
    <w:p w14:paraId="08702665"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113 </w:t>
      </w:r>
      <w:r w:rsidRPr="00541100">
        <w:rPr>
          <w:rFonts w:ascii="Book Antiqua" w:eastAsia="宋体" w:hAnsi="Book Antiqua" w:cs="宋体"/>
          <w:b/>
          <w:color w:val="auto"/>
        </w:rPr>
        <w:t>Zhang XH</w:t>
      </w:r>
      <w:r w:rsidRPr="00541100">
        <w:rPr>
          <w:rFonts w:ascii="Book Antiqua" w:eastAsia="宋体" w:hAnsi="Book Antiqua" w:cs="宋体"/>
          <w:color w:val="auto"/>
        </w:rPr>
        <w:t>. Quantitative analysis of DNA ploidy advantage in the ultra-early stage cervical cancer screening.</w:t>
      </w:r>
      <w:r w:rsidRPr="00541100">
        <w:rPr>
          <w:rFonts w:ascii="Book Antiqua" w:eastAsia="宋体" w:hAnsi="Book Antiqua" w:cs="宋体"/>
          <w:i/>
          <w:color w:val="auto"/>
        </w:rPr>
        <w:t xml:space="preserve"> Jilin Yixu</w:t>
      </w:r>
      <w:r w:rsidRPr="00541100">
        <w:rPr>
          <w:rFonts w:ascii="Book Antiqua" w:eastAsia="宋体" w:hAnsi="Book Antiqua" w:cs="Tahoma"/>
          <w:i/>
          <w:color w:val="auto"/>
        </w:rPr>
        <w:t xml:space="preserve">e </w:t>
      </w:r>
      <w:r w:rsidRPr="00541100">
        <w:rPr>
          <w:rFonts w:ascii="Book Antiqua" w:eastAsia="宋体" w:hAnsi="Book Antiqua" w:cs="宋体"/>
          <w:color w:val="auto"/>
        </w:rPr>
        <w:t xml:space="preserve">2013; </w:t>
      </w:r>
      <w:r w:rsidRPr="00541100">
        <w:rPr>
          <w:rFonts w:ascii="Book Antiqua" w:eastAsia="宋体" w:hAnsi="Book Antiqua" w:cs="宋体"/>
          <w:b/>
          <w:color w:val="auto"/>
        </w:rPr>
        <w:t>34</w:t>
      </w:r>
      <w:r w:rsidRPr="00541100">
        <w:rPr>
          <w:rFonts w:ascii="Book Antiqua" w:eastAsia="宋体" w:hAnsi="Book Antiqua" w:cs="宋体"/>
          <w:color w:val="auto"/>
        </w:rPr>
        <w:t>: 2679–2680.</w:t>
      </w:r>
    </w:p>
    <w:p w14:paraId="517DB21A" w14:textId="1C1885E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 xml:space="preserve">114 </w:t>
      </w:r>
      <w:r w:rsidRPr="00541100">
        <w:rPr>
          <w:rFonts w:ascii="Book Antiqua" w:eastAsia="宋体" w:hAnsi="Book Antiqua" w:cs="宋体"/>
          <w:b/>
          <w:color w:val="auto"/>
        </w:rPr>
        <w:t>Kang YQ</w:t>
      </w:r>
      <w:r w:rsidRPr="00541100">
        <w:rPr>
          <w:rFonts w:ascii="Book Antiqua" w:eastAsia="宋体" w:hAnsi="Book Antiqua" w:cs="宋体"/>
          <w:color w:val="auto"/>
        </w:rPr>
        <w:t xml:space="preserve">, OuYang XH, He D, Jiang P, Yan ZX. Super early screening of cervical cell DNA Clinical analysis of cervical lesions. </w:t>
      </w:r>
      <w:r w:rsidRPr="00541100">
        <w:rPr>
          <w:rFonts w:ascii="Book Antiqua" w:eastAsia="宋体" w:hAnsi="Book Antiqua" w:cs="Arial"/>
          <w:i/>
          <w:color w:val="auto"/>
        </w:rPr>
        <w:t>Zhongguo Yixue Chuangxin</w:t>
      </w:r>
      <w:r w:rsidRPr="00541100">
        <w:rPr>
          <w:rFonts w:ascii="Book Antiqua" w:eastAsia="宋体" w:hAnsi="Book Antiqua" w:cs="宋体"/>
          <w:color w:val="auto"/>
        </w:rPr>
        <w:t xml:space="preserve"> 2013; </w:t>
      </w:r>
      <w:r w:rsidRPr="00541100">
        <w:rPr>
          <w:rFonts w:ascii="Book Antiqua" w:eastAsia="宋体" w:hAnsi="Book Antiqua" w:cs="宋体"/>
          <w:b/>
          <w:color w:val="auto"/>
        </w:rPr>
        <w:t>10</w:t>
      </w:r>
      <w:r w:rsidRPr="00541100">
        <w:rPr>
          <w:rFonts w:ascii="Book Antiqua" w:eastAsia="宋体" w:hAnsi="Book Antiqua" w:cs="宋体"/>
          <w:color w:val="auto"/>
        </w:rPr>
        <w:t xml:space="preserve">: 134–135. </w:t>
      </w:r>
      <w:proofErr w:type="gramStart"/>
      <w:r w:rsidRPr="00541100">
        <w:rPr>
          <w:rFonts w:ascii="Book Antiqua" w:eastAsia="宋体" w:hAnsi="Book Antiqua" w:cs="宋体"/>
          <w:color w:val="auto"/>
        </w:rPr>
        <w:t>doi</w:t>
      </w:r>
      <w:proofErr w:type="gramEnd"/>
      <w:r w:rsidRPr="00541100">
        <w:rPr>
          <w:rFonts w:ascii="Book Antiqua" w:eastAsia="宋体" w:hAnsi="Book Antiqua" w:cs="宋体"/>
          <w:color w:val="auto"/>
        </w:rPr>
        <w:t>: 10.3969/j.issn.1674-4985.2013.09.072.</w:t>
      </w:r>
    </w:p>
    <w:p w14:paraId="5E267F3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115 </w:t>
      </w:r>
      <w:r w:rsidRPr="00541100">
        <w:rPr>
          <w:rFonts w:ascii="Book Antiqua" w:eastAsia="宋体" w:hAnsi="Book Antiqua" w:cs="宋体"/>
          <w:b/>
          <w:color w:val="auto"/>
        </w:rPr>
        <w:t>Ceng Y</w:t>
      </w:r>
      <w:r w:rsidRPr="00541100">
        <w:rPr>
          <w:rFonts w:ascii="Book Antiqua" w:eastAsia="宋体" w:hAnsi="Book Antiqua" w:cs="宋体"/>
          <w:color w:val="auto"/>
        </w:rPr>
        <w:t xml:space="preserve">, Zuo J, Ceng Y, Sun X, Li Z. Quantitative detection of DNA in cervical cancer screening. </w:t>
      </w:r>
      <w:r w:rsidRPr="00541100">
        <w:rPr>
          <w:rFonts w:ascii="Book Antiqua" w:eastAsia="宋体" w:hAnsi="Book Antiqua" w:cs="Arial"/>
          <w:i/>
          <w:color w:val="auto"/>
        </w:rPr>
        <w:t>Guoji Ji</w:t>
      </w:r>
      <w:r w:rsidRPr="00541100">
        <w:rPr>
          <w:rFonts w:ascii="Book Antiqua" w:eastAsia="宋体" w:hAnsi="Book Antiqua" w:cs="宋体"/>
          <w:i/>
          <w:color w:val="auto"/>
        </w:rPr>
        <w:t>a</w:t>
      </w:r>
      <w:r w:rsidRPr="00541100">
        <w:rPr>
          <w:rFonts w:ascii="Book Antiqua" w:eastAsia="宋体" w:hAnsi="Book Antiqua" w:cs="Arial"/>
          <w:i/>
          <w:color w:val="auto"/>
        </w:rPr>
        <w:t>ny</w:t>
      </w:r>
      <w:r w:rsidRPr="00541100">
        <w:rPr>
          <w:rFonts w:ascii="Book Antiqua" w:eastAsia="宋体" w:hAnsi="Book Antiqua" w:cs="Book Antiqua"/>
          <w:i/>
          <w:color w:val="auto"/>
        </w:rPr>
        <w:t>a</w:t>
      </w:r>
      <w:r w:rsidRPr="00541100">
        <w:rPr>
          <w:rFonts w:ascii="Book Antiqua" w:eastAsia="宋体" w:hAnsi="Book Antiqua" w:cs="Arial"/>
          <w:i/>
          <w:color w:val="auto"/>
        </w:rPr>
        <w:t>n Y</w:t>
      </w:r>
      <w:r w:rsidRPr="00541100">
        <w:rPr>
          <w:rFonts w:ascii="Book Antiqua" w:eastAsia="宋体" w:hAnsi="Book Antiqua" w:cs="Book Antiqua"/>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Z</w:t>
      </w:r>
      <w:r w:rsidRPr="00541100">
        <w:rPr>
          <w:rFonts w:ascii="Book Antiqua" w:eastAsia="宋体" w:hAnsi="Book Antiqua" w:cs="Book Antiqua"/>
          <w:i/>
          <w:color w:val="auto"/>
        </w:rPr>
        <w:t>a</w:t>
      </w:r>
      <w:r w:rsidRPr="00541100">
        <w:rPr>
          <w:rFonts w:ascii="Book Antiqua" w:eastAsia="宋体" w:hAnsi="Book Antiqua" w:cs="Arial"/>
          <w:i/>
          <w:color w:val="auto"/>
        </w:rPr>
        <w:t>zh</w:t>
      </w:r>
      <w:r w:rsidRPr="00541100">
        <w:rPr>
          <w:rFonts w:ascii="Book Antiqua" w:eastAsia="宋体" w:hAnsi="Book Antiqua" w:cs="Book Antiqua"/>
          <w:i/>
          <w:color w:val="auto"/>
        </w:rPr>
        <w:t>i</w:t>
      </w:r>
      <w:r w:rsidRPr="00541100">
        <w:rPr>
          <w:rFonts w:ascii="Book Antiqua" w:eastAsia="宋体" w:hAnsi="Book Antiqua" w:cs="宋体"/>
          <w:color w:val="auto"/>
        </w:rPr>
        <w:t xml:space="preserve"> 2013; </w:t>
      </w:r>
      <w:r w:rsidRPr="00541100">
        <w:rPr>
          <w:rFonts w:ascii="Book Antiqua" w:eastAsia="宋体" w:hAnsi="Book Antiqua" w:cs="宋体"/>
          <w:b/>
          <w:color w:val="auto"/>
        </w:rPr>
        <w:t>34</w:t>
      </w:r>
      <w:r w:rsidRPr="00541100">
        <w:rPr>
          <w:rFonts w:ascii="Book Antiqua" w:eastAsia="宋体" w:hAnsi="Book Antiqua" w:cs="宋体"/>
          <w:color w:val="auto"/>
        </w:rPr>
        <w:t>: 199–200– 219. doi: 10.3969/j.is.</w:t>
      </w:r>
    </w:p>
    <w:p w14:paraId="05EC214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116 </w:t>
      </w:r>
      <w:r w:rsidRPr="00541100">
        <w:rPr>
          <w:rFonts w:ascii="Book Antiqua" w:eastAsia="宋体" w:hAnsi="Book Antiqua" w:cs="宋体"/>
          <w:b/>
          <w:color w:val="auto"/>
        </w:rPr>
        <w:t>Wang G</w:t>
      </w:r>
      <w:r w:rsidRPr="00541100">
        <w:rPr>
          <w:rFonts w:ascii="Book Antiqua" w:eastAsia="宋体" w:hAnsi="Book Antiqua" w:cs="宋体"/>
          <w:color w:val="auto"/>
        </w:rPr>
        <w:t xml:space="preserve">, Li W, Shi S, Cao Y, Tang T. Clinical Applications of DNA Ploidy Analysis in Screening Cervical Carcinoma. </w:t>
      </w:r>
      <w:r w:rsidRPr="00541100">
        <w:rPr>
          <w:rFonts w:ascii="Book Antiqua" w:eastAsia="宋体" w:hAnsi="Book Antiqua" w:cs="宋体"/>
          <w:i/>
          <w:color w:val="auto"/>
        </w:rPr>
        <w:t xml:space="preserve">Zhongguo Zhongliu Linchuang </w:t>
      </w:r>
      <w:r w:rsidRPr="00541100">
        <w:rPr>
          <w:rFonts w:ascii="Book Antiqua" w:eastAsia="宋体" w:hAnsi="Book Antiqua" w:cs="宋体"/>
          <w:color w:val="auto"/>
        </w:rPr>
        <w:t xml:space="preserve">2012; </w:t>
      </w:r>
      <w:r w:rsidRPr="00541100">
        <w:rPr>
          <w:rFonts w:ascii="Book Antiqua" w:eastAsia="宋体" w:hAnsi="Book Antiqua" w:cs="宋体"/>
          <w:b/>
          <w:color w:val="auto"/>
        </w:rPr>
        <w:t>21</w:t>
      </w:r>
      <w:r w:rsidRPr="00541100">
        <w:rPr>
          <w:rFonts w:ascii="Book Antiqua" w:eastAsia="宋体" w:hAnsi="Book Antiqua" w:cs="宋体"/>
          <w:color w:val="auto"/>
        </w:rPr>
        <w:t>: 1639–1642.</w:t>
      </w:r>
    </w:p>
    <w:p w14:paraId="4EC64E27"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117 </w:t>
      </w:r>
      <w:r w:rsidRPr="00541100">
        <w:rPr>
          <w:rFonts w:ascii="Book Antiqua" w:eastAsia="宋体" w:hAnsi="Book Antiqua" w:cs="宋体"/>
          <w:b/>
          <w:color w:val="auto"/>
        </w:rPr>
        <w:t>Sun X</w:t>
      </w:r>
      <w:r w:rsidRPr="00541100">
        <w:rPr>
          <w:rFonts w:ascii="Book Antiqua" w:eastAsia="宋体" w:hAnsi="Book Antiqua" w:cs="宋体"/>
          <w:color w:val="auto"/>
        </w:rPr>
        <w:t xml:space="preserve">. DNA Image Cytometry in Cervical Squamous Lesions. </w:t>
      </w:r>
      <w:r w:rsidRPr="00541100">
        <w:rPr>
          <w:rFonts w:ascii="Book Antiqua" w:eastAsia="宋体" w:hAnsi="Book Antiqua" w:cs="宋体"/>
          <w:i/>
          <w:color w:val="auto"/>
        </w:rPr>
        <w:t>JASC</w:t>
      </w:r>
      <w:r w:rsidRPr="00541100">
        <w:rPr>
          <w:rFonts w:ascii="Book Antiqua" w:eastAsia="宋体" w:hAnsi="Book Antiqua" w:cs="宋体"/>
          <w:color w:val="auto"/>
        </w:rPr>
        <w:t xml:space="preserve"> 2012; </w:t>
      </w:r>
      <w:r w:rsidRPr="00541100">
        <w:rPr>
          <w:rFonts w:ascii="Book Antiqua" w:eastAsia="宋体" w:hAnsi="Book Antiqua" w:cs="宋体"/>
          <w:b/>
          <w:color w:val="auto"/>
        </w:rPr>
        <w:t>1</w:t>
      </w:r>
      <w:r w:rsidRPr="00541100">
        <w:rPr>
          <w:rFonts w:ascii="Book Antiqua" w:eastAsia="宋体" w:hAnsi="Book Antiqua" w:cs="宋体"/>
          <w:color w:val="auto"/>
        </w:rPr>
        <w:t>: S31.</w:t>
      </w:r>
    </w:p>
    <w:p w14:paraId="28B11D7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118 Hou A, Zhang Y, Ly X, Shao X, Wang X. A evaluation on cervical intraepithelial lesion and cervical cancer screening by DNA quantitative analysis and liquid-based monolayer cytology. </w:t>
      </w:r>
      <w:r w:rsidRPr="00541100">
        <w:rPr>
          <w:rFonts w:ascii="Book Antiqua" w:eastAsia="宋体" w:hAnsi="Book Antiqua" w:cs="Arial"/>
          <w:i/>
          <w:color w:val="auto"/>
        </w:rPr>
        <w:t xml:space="preserve">Zhongguo Shiyan Zhenduan Xue </w:t>
      </w:r>
      <w:r w:rsidRPr="00541100">
        <w:rPr>
          <w:rFonts w:ascii="Book Antiqua" w:eastAsia="宋体" w:hAnsi="Book Antiqua" w:cs="宋体"/>
          <w:color w:val="auto"/>
        </w:rPr>
        <w:t>2012;</w:t>
      </w:r>
      <w:r w:rsidRPr="00541100">
        <w:rPr>
          <w:rFonts w:ascii="Book Antiqua" w:eastAsia="宋体" w:hAnsi="Book Antiqua" w:cs="宋体"/>
          <w:b/>
          <w:color w:val="auto"/>
        </w:rPr>
        <w:t xml:space="preserve"> 4</w:t>
      </w:r>
      <w:r w:rsidRPr="00541100">
        <w:rPr>
          <w:rFonts w:ascii="Book Antiqua" w:eastAsia="宋体" w:hAnsi="Book Antiqua" w:cs="宋体"/>
          <w:color w:val="auto"/>
        </w:rPr>
        <w:t>: 653–655</w:t>
      </w:r>
    </w:p>
    <w:p w14:paraId="2DC3216A"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119 </w:t>
      </w:r>
      <w:r w:rsidRPr="00541100">
        <w:rPr>
          <w:rFonts w:ascii="Book Antiqua" w:eastAsia="宋体" w:hAnsi="Book Antiqua" w:cs="宋体"/>
          <w:b/>
          <w:color w:val="auto"/>
        </w:rPr>
        <w:t>Wei LF</w:t>
      </w:r>
      <w:r w:rsidRPr="00541100">
        <w:rPr>
          <w:rFonts w:ascii="Book Antiqua" w:eastAsia="宋体" w:hAnsi="Book Antiqua" w:cs="宋体"/>
          <w:color w:val="auto"/>
        </w:rPr>
        <w:t xml:space="preserve">, Lin HM, Qin YAF. Clinical research of cervical cell DNA quantitative analysis in opportunistic screening of cervical diseases among women in cities of Zhuang national minority regions. </w:t>
      </w:r>
      <w:r w:rsidRPr="00541100">
        <w:rPr>
          <w:rFonts w:ascii="Book Antiqua" w:eastAsia="宋体" w:hAnsi="Book Antiqua" w:cs="Arial"/>
          <w:i/>
          <w:color w:val="auto"/>
        </w:rPr>
        <w:t>Huaxia Yixue</w:t>
      </w:r>
      <w:r w:rsidRPr="00541100">
        <w:rPr>
          <w:rFonts w:ascii="Book Antiqua" w:eastAsia="宋体" w:hAnsi="Book Antiqua" w:cs="宋体"/>
          <w:color w:val="auto"/>
        </w:rPr>
        <w:t xml:space="preserve"> 2012; </w:t>
      </w:r>
      <w:r w:rsidRPr="00541100">
        <w:rPr>
          <w:rFonts w:ascii="Book Antiqua" w:eastAsia="宋体" w:hAnsi="Book Antiqua" w:cs="宋体"/>
          <w:b/>
          <w:color w:val="auto"/>
        </w:rPr>
        <w:t>25</w:t>
      </w:r>
      <w:r w:rsidRPr="00541100">
        <w:rPr>
          <w:rFonts w:ascii="Book Antiqua" w:eastAsia="宋体" w:hAnsi="Book Antiqua" w:cs="宋体"/>
          <w:color w:val="auto"/>
        </w:rPr>
        <w:t>: 181–184</w:t>
      </w:r>
    </w:p>
    <w:p w14:paraId="31E59D2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120</w:t>
      </w:r>
      <w:r w:rsidRPr="00541100">
        <w:rPr>
          <w:rFonts w:ascii="Book Antiqua" w:eastAsia="宋体" w:hAnsi="Book Antiqua" w:cs="宋体"/>
          <w:b/>
          <w:color w:val="auto"/>
        </w:rPr>
        <w:t xml:space="preserve"> Zhang YB</w:t>
      </w:r>
      <w:r w:rsidRPr="00541100">
        <w:rPr>
          <w:rFonts w:ascii="Book Antiqua" w:eastAsia="宋体" w:hAnsi="Book Antiqua" w:cs="宋体"/>
          <w:color w:val="auto"/>
        </w:rPr>
        <w:t>. Quantitative analysis of DNA and liquid-based cytology in cervical lesion screening clinical observation.</w:t>
      </w:r>
      <w:r w:rsidRPr="00541100">
        <w:rPr>
          <w:rFonts w:ascii="Book Antiqua" w:eastAsia="宋体" w:hAnsi="Book Antiqua" w:cs="Arial"/>
          <w:i/>
          <w:color w:val="auto"/>
        </w:rPr>
        <w:t xml:space="preserve"> Gu</w:t>
      </w:r>
      <w:r w:rsidRPr="00541100">
        <w:rPr>
          <w:rFonts w:ascii="Book Antiqua" w:eastAsia="宋体" w:hAnsi="Book Antiqua" w:cs="宋体"/>
          <w:i/>
          <w:color w:val="auto"/>
        </w:rPr>
        <w:t>a</w:t>
      </w:r>
      <w:r w:rsidRPr="00541100">
        <w:rPr>
          <w:rFonts w:ascii="Book Antiqua" w:eastAsia="宋体" w:hAnsi="Book Antiqua" w:cs="Arial"/>
          <w:i/>
          <w:color w:val="auto"/>
        </w:rPr>
        <w:t>ngx</w:t>
      </w:r>
      <w:r w:rsidRPr="00541100">
        <w:rPr>
          <w:rFonts w:ascii="Book Antiqua" w:eastAsia="宋体" w:hAnsi="Book Antiqua" w:cs="Book Antiqua"/>
          <w:i/>
          <w:color w:val="auto"/>
        </w:rPr>
        <w:t>i</w:t>
      </w:r>
      <w:r w:rsidRPr="00541100">
        <w:rPr>
          <w:rFonts w:ascii="Book Antiqua" w:eastAsia="宋体" w:hAnsi="Book Antiqua" w:cs="Arial"/>
          <w:i/>
          <w:color w:val="auto"/>
        </w:rPr>
        <w:t xml:space="preserve"> Y</w:t>
      </w:r>
      <w:r w:rsidRPr="00541100">
        <w:rPr>
          <w:rFonts w:ascii="Book Antiqua" w:eastAsia="宋体" w:hAnsi="Book Antiqua" w:cs="Book Antiqua"/>
          <w:i/>
          <w:color w:val="auto"/>
        </w:rPr>
        <w:t>i</w:t>
      </w:r>
      <w:r w:rsidRPr="00541100">
        <w:rPr>
          <w:rFonts w:ascii="Book Antiqua" w:eastAsia="宋体" w:hAnsi="Book Antiqua" w:cs="Arial"/>
          <w:i/>
          <w:color w:val="auto"/>
        </w:rPr>
        <w:t>k</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D</w:t>
      </w:r>
      <w:r w:rsidRPr="00541100">
        <w:rPr>
          <w:rFonts w:ascii="Book Antiqua" w:eastAsia="宋体" w:hAnsi="Book Antiqua" w:cs="Book Antiqua"/>
          <w:i/>
          <w:color w:val="auto"/>
        </w:rPr>
        <w:t>a</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Xu</w:t>
      </w:r>
      <w:r w:rsidRPr="00541100">
        <w:rPr>
          <w:rFonts w:ascii="Book Antiqua" w:eastAsia="宋体" w:hAnsi="Book Antiqua" w:cs="Book Antiqua"/>
          <w:i/>
          <w:color w:val="auto"/>
        </w:rPr>
        <w:t>e</w:t>
      </w:r>
      <w:r w:rsidRPr="00541100">
        <w:rPr>
          <w:rFonts w:ascii="Book Antiqua" w:eastAsia="宋体" w:hAnsi="Book Antiqua" w:cs="Arial"/>
          <w:i/>
          <w:color w:val="auto"/>
        </w:rPr>
        <w:t>b</w:t>
      </w:r>
      <w:r w:rsidRPr="00541100">
        <w:rPr>
          <w:rFonts w:ascii="Book Antiqua" w:eastAsia="宋体" w:hAnsi="Book Antiqua" w:cs="Book Antiqua"/>
          <w:i/>
          <w:color w:val="auto"/>
        </w:rPr>
        <w:t>a</w:t>
      </w:r>
      <w:r w:rsidRPr="00541100">
        <w:rPr>
          <w:rFonts w:ascii="Book Antiqua" w:eastAsia="宋体" w:hAnsi="Book Antiqua" w:cs="Arial"/>
          <w:i/>
          <w:color w:val="auto"/>
        </w:rPr>
        <w:t>o</w:t>
      </w:r>
      <w:r w:rsidRPr="00541100">
        <w:rPr>
          <w:rFonts w:ascii="Book Antiqua" w:eastAsia="宋体" w:hAnsi="Book Antiqua" w:cs="宋体"/>
          <w:color w:val="auto"/>
        </w:rPr>
        <w:t xml:space="preserve"> 2012; (</w:t>
      </w:r>
      <w:r w:rsidRPr="00541100">
        <w:rPr>
          <w:rFonts w:ascii="Book Antiqua" w:eastAsia="宋体" w:hAnsi="Book Antiqua" w:cs="宋体"/>
          <w:b/>
          <w:color w:val="auto"/>
        </w:rPr>
        <w:t>2</w:t>
      </w:r>
      <w:r w:rsidRPr="00541100">
        <w:rPr>
          <w:rFonts w:ascii="Book Antiqua" w:eastAsia="宋体" w:hAnsi="Book Antiqua" w:cs="宋体"/>
          <w:color w:val="auto"/>
        </w:rPr>
        <w:t>): 253–255</w:t>
      </w:r>
    </w:p>
    <w:p w14:paraId="50CB8DA1" w14:textId="51425495"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121 </w:t>
      </w:r>
      <w:r w:rsidRPr="00541100">
        <w:rPr>
          <w:rFonts w:ascii="Book Antiqua" w:eastAsia="宋体" w:hAnsi="Book Antiqua" w:cs="宋体"/>
          <w:b/>
          <w:color w:val="auto"/>
        </w:rPr>
        <w:t>Lan M</w:t>
      </w:r>
      <w:r w:rsidRPr="00541100">
        <w:rPr>
          <w:rFonts w:ascii="Book Antiqua" w:eastAsia="宋体" w:hAnsi="Book Antiqua" w:cs="宋体"/>
          <w:color w:val="auto"/>
        </w:rPr>
        <w:t>, Cheng X, Zhu C, Liu T. Value of automatic DNA image cytometry in cervical intraepithelial neoplasia and cervical cancer screening.</w:t>
      </w:r>
      <w:r w:rsidRPr="00541100">
        <w:rPr>
          <w:rFonts w:ascii="Book Antiqua" w:eastAsia="宋体" w:hAnsi="Book Antiqua" w:cs="Arial"/>
          <w:i/>
          <w:color w:val="auto"/>
        </w:rPr>
        <w:t xml:space="preserve"> Zhenduan Bingl</w:t>
      </w:r>
      <w:r w:rsidRPr="00541100">
        <w:rPr>
          <w:rFonts w:ascii="Book Antiqua" w:eastAsia="宋体" w:hAnsi="Book Antiqua" w:cs="宋体"/>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Z</w:t>
      </w:r>
      <w:r w:rsidRPr="00541100">
        <w:rPr>
          <w:rFonts w:ascii="Book Antiqua" w:eastAsia="宋体" w:hAnsi="Book Antiqua" w:cs="Book Antiqua"/>
          <w:i/>
          <w:color w:val="auto"/>
        </w:rPr>
        <w:t>a</w:t>
      </w:r>
      <w:r w:rsidRPr="00541100">
        <w:rPr>
          <w:rFonts w:ascii="Book Antiqua" w:eastAsia="宋体" w:hAnsi="Book Antiqua" w:cs="Arial"/>
          <w:i/>
          <w:color w:val="auto"/>
        </w:rPr>
        <w:t>zh</w:t>
      </w:r>
      <w:r w:rsidRPr="00541100">
        <w:rPr>
          <w:rFonts w:ascii="Book Antiqua" w:eastAsia="宋体" w:hAnsi="Book Antiqua" w:cs="Book Antiqua"/>
          <w:i/>
          <w:color w:val="auto"/>
        </w:rPr>
        <w:t>i</w:t>
      </w:r>
      <w:r w:rsidRPr="00541100">
        <w:rPr>
          <w:rFonts w:ascii="Book Antiqua" w:eastAsia="宋体" w:hAnsi="Book Antiqua" w:cs="宋体"/>
          <w:color w:val="auto"/>
        </w:rPr>
        <w:t xml:space="preserve"> 2012; </w:t>
      </w:r>
      <w:r w:rsidRPr="00541100">
        <w:rPr>
          <w:rFonts w:ascii="Book Antiqua" w:eastAsia="宋体" w:hAnsi="Book Antiqua" w:cs="宋体"/>
          <w:b/>
          <w:color w:val="auto"/>
        </w:rPr>
        <w:t>19</w:t>
      </w:r>
      <w:r w:rsidRPr="00541100">
        <w:rPr>
          <w:rFonts w:ascii="Book Antiqua" w:eastAsia="宋体" w:hAnsi="Book Antiqua" w:cs="宋体"/>
          <w:color w:val="auto"/>
        </w:rPr>
        <w:t>: 15–18</w:t>
      </w:r>
    </w:p>
    <w:p w14:paraId="2C0541D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122 </w:t>
      </w:r>
      <w:r w:rsidRPr="00541100">
        <w:rPr>
          <w:rFonts w:ascii="Book Antiqua" w:eastAsia="宋体" w:hAnsi="Book Antiqua" w:cs="宋体"/>
          <w:b/>
          <w:color w:val="auto"/>
        </w:rPr>
        <w:t>Jia Y</w:t>
      </w:r>
      <w:r w:rsidRPr="00541100">
        <w:rPr>
          <w:rFonts w:ascii="Book Antiqua" w:eastAsia="宋体" w:hAnsi="Book Antiqua" w:cs="宋体"/>
          <w:color w:val="auto"/>
        </w:rPr>
        <w:t xml:space="preserve">. Application of quantitative analysis of DNA ploidy combined HR-HPV screening for cervical cancer detection. </w:t>
      </w:r>
      <w:r w:rsidRPr="00541100">
        <w:rPr>
          <w:rFonts w:ascii="Book Antiqua" w:eastAsia="宋体" w:hAnsi="Book Antiqua" w:cs="Arial"/>
          <w:i/>
          <w:color w:val="auto"/>
        </w:rPr>
        <w:t>Hebei Lianhe Daxue Xuebao (Yixueb</w:t>
      </w:r>
      <w:r w:rsidRPr="00541100">
        <w:rPr>
          <w:rFonts w:ascii="Book Antiqua" w:eastAsia="宋体" w:hAnsi="Book Antiqua" w:cs="宋体"/>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2012; </w:t>
      </w:r>
      <w:r w:rsidRPr="00541100">
        <w:rPr>
          <w:rFonts w:ascii="Book Antiqua" w:eastAsia="宋体" w:hAnsi="Book Antiqua" w:cs="宋体"/>
          <w:b/>
          <w:color w:val="auto"/>
        </w:rPr>
        <w:t>14</w:t>
      </w:r>
      <w:r w:rsidRPr="00541100">
        <w:rPr>
          <w:rFonts w:ascii="Book Antiqua" w:eastAsia="宋体" w:hAnsi="Book Antiqua" w:cs="宋体"/>
          <w:color w:val="auto"/>
        </w:rPr>
        <w:t>: 18</w:t>
      </w:r>
      <w:r w:rsidRPr="00541100">
        <w:rPr>
          <w:rFonts w:ascii="Book Antiqua" w:eastAsia="宋体" w:hAnsi="Book Antiqua" w:cs="Book Antiqua"/>
          <w:color w:val="auto"/>
        </w:rPr>
        <w:t>–</w:t>
      </w:r>
      <w:r w:rsidRPr="00541100">
        <w:rPr>
          <w:rFonts w:ascii="Book Antiqua" w:eastAsia="宋体" w:hAnsi="Book Antiqua" w:cs="宋体"/>
          <w:color w:val="auto"/>
        </w:rPr>
        <w:t>19</w:t>
      </w:r>
    </w:p>
    <w:p w14:paraId="60BC961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hAnsi="Book Antiqua"/>
          <w:color w:val="auto"/>
        </w:rPr>
        <w:t xml:space="preserve">123 </w:t>
      </w:r>
      <w:r w:rsidRPr="00541100">
        <w:rPr>
          <w:rFonts w:ascii="Book Antiqua" w:hAnsi="Book Antiqua"/>
          <w:b/>
          <w:color w:val="auto"/>
        </w:rPr>
        <w:t>Hu Y</w:t>
      </w:r>
      <w:r w:rsidRPr="00541100">
        <w:rPr>
          <w:rFonts w:ascii="Book Antiqua" w:hAnsi="Book Antiqua"/>
          <w:color w:val="auto"/>
        </w:rPr>
        <w:t xml:space="preserve">. Quantitative analysis of DNA ploidy screening for cervical cancer detection technology feasibility and precancerous lesions in disease screening women. </w:t>
      </w:r>
      <w:r w:rsidRPr="00541100">
        <w:rPr>
          <w:rFonts w:ascii="Book Antiqua" w:eastAsia="宋体" w:hAnsi="Book Antiqua" w:cs="Arial"/>
          <w:color w:val="auto"/>
        </w:rPr>
        <w:t>Yixue Xinxi</w:t>
      </w:r>
      <w:r w:rsidRPr="00541100">
        <w:rPr>
          <w:rFonts w:ascii="Book Antiqua" w:hAnsi="Book Antiqua"/>
          <w:color w:val="auto"/>
          <w:vertAlign w:val="superscript"/>
        </w:rPr>
        <w:t>.</w:t>
      </w:r>
      <w:r w:rsidRPr="00541100">
        <w:rPr>
          <w:rFonts w:ascii="Book Antiqua" w:hAnsi="Book Antiqua"/>
          <w:color w:val="auto"/>
        </w:rPr>
        <w:t xml:space="preserve"> 2011; </w:t>
      </w:r>
      <w:r w:rsidRPr="00541100">
        <w:rPr>
          <w:rFonts w:ascii="Book Antiqua" w:hAnsi="Book Antiqua"/>
          <w:b/>
          <w:color w:val="auto"/>
        </w:rPr>
        <w:t>24</w:t>
      </w:r>
      <w:r w:rsidRPr="00541100">
        <w:rPr>
          <w:rFonts w:ascii="Book Antiqua" w:hAnsi="Book Antiqua"/>
          <w:color w:val="auto"/>
        </w:rPr>
        <w:t>:3582–3583</w:t>
      </w:r>
    </w:p>
    <w:p w14:paraId="3DD71C9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124 </w:t>
      </w:r>
      <w:r w:rsidRPr="00541100">
        <w:rPr>
          <w:rFonts w:ascii="Book Antiqua" w:eastAsia="宋体" w:hAnsi="Book Antiqua" w:cs="宋体"/>
          <w:b/>
          <w:color w:val="auto"/>
        </w:rPr>
        <w:t>Qin Z</w:t>
      </w:r>
      <w:r w:rsidRPr="00541100">
        <w:rPr>
          <w:rFonts w:ascii="Book Antiqua" w:eastAsia="宋体" w:hAnsi="Book Antiqua" w:cs="宋体"/>
          <w:color w:val="auto"/>
        </w:rPr>
        <w:t xml:space="preserve">. Quantitative analysis of DNA TBS reporting methods combined clinical analysis of cervical cancer screening. </w:t>
      </w:r>
      <w:r w:rsidRPr="00541100">
        <w:rPr>
          <w:rFonts w:ascii="Book Antiqua" w:eastAsia="宋体" w:hAnsi="Book Antiqua" w:cs="Arial"/>
          <w:i/>
          <w:color w:val="auto"/>
        </w:rPr>
        <w:t xml:space="preserve">Weisheng Zhiye Jiaoyu </w:t>
      </w:r>
      <w:r w:rsidRPr="00541100">
        <w:rPr>
          <w:rFonts w:ascii="Book Antiqua" w:eastAsia="宋体" w:hAnsi="Book Antiqua" w:cs="宋体"/>
          <w:color w:val="auto"/>
        </w:rPr>
        <w:t xml:space="preserve">2011; </w:t>
      </w:r>
      <w:r w:rsidRPr="00541100">
        <w:rPr>
          <w:rFonts w:ascii="Book Antiqua" w:eastAsia="宋体" w:hAnsi="Book Antiqua" w:cs="宋体"/>
          <w:b/>
          <w:color w:val="auto"/>
        </w:rPr>
        <w:t>29</w:t>
      </w:r>
      <w:r w:rsidRPr="00541100">
        <w:rPr>
          <w:rFonts w:ascii="Book Antiqua" w:eastAsia="宋体" w:hAnsi="Book Antiqua" w:cs="宋体"/>
          <w:color w:val="auto"/>
        </w:rPr>
        <w:t>: 144–145</w:t>
      </w:r>
    </w:p>
    <w:p w14:paraId="0071A395"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125 </w:t>
      </w:r>
      <w:r w:rsidRPr="00541100">
        <w:rPr>
          <w:rFonts w:ascii="Book Antiqua" w:eastAsia="宋体" w:hAnsi="Book Antiqua" w:cs="宋体"/>
          <w:b/>
          <w:color w:val="auto"/>
        </w:rPr>
        <w:t>Zhong P</w:t>
      </w:r>
      <w:r w:rsidRPr="00541100">
        <w:rPr>
          <w:rFonts w:ascii="Book Antiqua" w:eastAsia="宋体" w:hAnsi="Book Antiqua" w:cs="宋体"/>
          <w:color w:val="auto"/>
        </w:rPr>
        <w:t xml:space="preserve">, Li M. The clinical significance of quantitative analysis of cervical cellular DNA in cervical cancer screening. </w:t>
      </w:r>
      <w:r w:rsidRPr="00541100">
        <w:rPr>
          <w:rFonts w:ascii="Book Antiqua" w:eastAsia="宋体" w:hAnsi="Book Antiqua" w:cs="Arial"/>
          <w:i/>
          <w:color w:val="auto"/>
        </w:rPr>
        <w:t>Zhongguo Yiyao D</w:t>
      </w:r>
      <w:r w:rsidRPr="00541100">
        <w:rPr>
          <w:rFonts w:ascii="Book Antiqua" w:eastAsia="宋体" w:hAnsi="Book Antiqua" w:cs="宋体"/>
          <w:i/>
          <w:color w:val="auto"/>
        </w:rPr>
        <w:t>a</w:t>
      </w:r>
      <w:r w:rsidRPr="00541100">
        <w:rPr>
          <w:rFonts w:ascii="Book Antiqua" w:eastAsia="宋体" w:hAnsi="Book Antiqua" w:cs="Arial"/>
          <w:i/>
          <w:color w:val="auto"/>
        </w:rPr>
        <w:t>ob</w:t>
      </w:r>
      <w:r w:rsidRPr="00541100">
        <w:rPr>
          <w:rFonts w:ascii="Book Antiqua" w:eastAsia="宋体" w:hAnsi="Book Antiqua" w:cs="Book Antiqua"/>
          <w:i/>
          <w:color w:val="auto"/>
        </w:rPr>
        <w:t>a</w:t>
      </w:r>
      <w:r w:rsidRPr="00541100">
        <w:rPr>
          <w:rFonts w:ascii="Book Antiqua" w:eastAsia="宋体" w:hAnsi="Book Antiqua" w:cs="Arial"/>
          <w:i/>
          <w:color w:val="auto"/>
        </w:rPr>
        <w:t>o</w:t>
      </w:r>
      <w:r w:rsidRPr="00541100">
        <w:rPr>
          <w:rFonts w:ascii="Book Antiqua" w:eastAsia="宋体" w:hAnsi="Book Antiqua" w:cs="宋体"/>
          <w:color w:val="auto"/>
        </w:rPr>
        <w:t xml:space="preserve"> 2011; </w:t>
      </w:r>
      <w:r w:rsidRPr="00541100">
        <w:rPr>
          <w:rFonts w:ascii="Book Antiqua" w:eastAsia="宋体" w:hAnsi="Book Antiqua" w:cs="宋体"/>
          <w:b/>
          <w:color w:val="auto"/>
        </w:rPr>
        <w:t>8</w:t>
      </w:r>
      <w:r w:rsidRPr="00541100">
        <w:rPr>
          <w:rFonts w:ascii="Book Antiqua" w:eastAsia="宋体" w:hAnsi="Book Antiqua" w:cs="宋体"/>
          <w:color w:val="auto"/>
        </w:rPr>
        <w:t>: 75–78</w:t>
      </w:r>
    </w:p>
    <w:p w14:paraId="229D37D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 xml:space="preserve">126 </w:t>
      </w:r>
      <w:r w:rsidRPr="00541100">
        <w:rPr>
          <w:rFonts w:ascii="Book Antiqua" w:eastAsia="宋体" w:hAnsi="Book Antiqua" w:cs="宋体"/>
          <w:b/>
          <w:color w:val="auto"/>
        </w:rPr>
        <w:t>Yu XR</w:t>
      </w:r>
      <w:r w:rsidRPr="00541100">
        <w:rPr>
          <w:rFonts w:ascii="Book Antiqua" w:eastAsia="宋体" w:hAnsi="Book Antiqua" w:cs="宋体"/>
          <w:color w:val="auto"/>
        </w:rPr>
        <w:t>, Liu Y, Wang X, Kuang QL, Li XF, Kuang CY, Li XR, Liu Y, Wang CY, Zhu CY. Cell quantitative analysis of DNA ploidy in cervical cancer screening.</w:t>
      </w:r>
      <w:r w:rsidRPr="00541100">
        <w:rPr>
          <w:rFonts w:ascii="Book Antiqua" w:eastAsia="宋体" w:hAnsi="Book Antiqua" w:cs="Arial"/>
          <w:i/>
          <w:color w:val="auto"/>
        </w:rPr>
        <w:t xml:space="preserve"> Zhenduan Bingl</w:t>
      </w:r>
      <w:r w:rsidRPr="00541100">
        <w:rPr>
          <w:rFonts w:ascii="Book Antiqua" w:eastAsia="宋体" w:hAnsi="Book Antiqua" w:cs="宋体"/>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Z</w:t>
      </w:r>
      <w:r w:rsidRPr="00541100">
        <w:rPr>
          <w:rFonts w:ascii="Book Antiqua" w:eastAsia="宋体" w:hAnsi="Book Antiqua" w:cs="Book Antiqua"/>
          <w:i/>
          <w:color w:val="auto"/>
        </w:rPr>
        <w:t>a</w:t>
      </w:r>
      <w:r w:rsidRPr="00541100">
        <w:rPr>
          <w:rFonts w:ascii="Book Antiqua" w:eastAsia="宋体" w:hAnsi="Book Antiqua" w:cs="Arial"/>
          <w:i/>
          <w:color w:val="auto"/>
        </w:rPr>
        <w:t>zh</w:t>
      </w:r>
      <w:r w:rsidRPr="00541100">
        <w:rPr>
          <w:rFonts w:ascii="Book Antiqua" w:eastAsia="宋体" w:hAnsi="Book Antiqua" w:cs="Book Antiqua"/>
          <w:i/>
          <w:color w:val="auto"/>
        </w:rPr>
        <w:t xml:space="preserve">i </w:t>
      </w:r>
      <w:r w:rsidRPr="00541100">
        <w:rPr>
          <w:rFonts w:ascii="Book Antiqua" w:eastAsia="宋体" w:hAnsi="Book Antiqua" w:cs="宋体"/>
          <w:color w:val="auto"/>
        </w:rPr>
        <w:t xml:space="preserve">2011; </w:t>
      </w:r>
      <w:r w:rsidRPr="00541100">
        <w:rPr>
          <w:rFonts w:ascii="Book Antiqua" w:eastAsia="宋体" w:hAnsi="Book Antiqua" w:cs="宋体"/>
          <w:b/>
          <w:color w:val="auto"/>
        </w:rPr>
        <w:t>18</w:t>
      </w:r>
      <w:r w:rsidRPr="00541100">
        <w:rPr>
          <w:rFonts w:ascii="Book Antiqua" w:eastAsia="宋体" w:hAnsi="Book Antiqua" w:cs="宋体"/>
          <w:color w:val="auto"/>
        </w:rPr>
        <w:t xml:space="preserve">: 289–292 </w:t>
      </w:r>
    </w:p>
    <w:p w14:paraId="0474DDA0" w14:textId="302F63CE"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127</w:t>
      </w:r>
      <w:r w:rsidRPr="00541100">
        <w:rPr>
          <w:rFonts w:ascii="Book Antiqua" w:eastAsia="宋体" w:hAnsi="Book Antiqua" w:cs="宋体"/>
          <w:b/>
          <w:color w:val="auto"/>
        </w:rPr>
        <w:t xml:space="preserve"> </w:t>
      </w:r>
      <w:r w:rsidR="00DE7373" w:rsidRPr="00541100">
        <w:rPr>
          <w:rFonts w:ascii="Book Antiqua" w:hAnsi="Book Antiqua"/>
          <w:b/>
          <w:color w:val="auto"/>
        </w:rPr>
        <w:t>Shen N</w:t>
      </w:r>
      <w:r w:rsidR="00DE7373" w:rsidRPr="00541100">
        <w:rPr>
          <w:rFonts w:ascii="Book Antiqua" w:hAnsi="Book Antiqua"/>
          <w:color w:val="auto"/>
        </w:rPr>
        <w:t>,</w:t>
      </w:r>
      <w:r w:rsidR="00DE7373" w:rsidRPr="00541100">
        <w:rPr>
          <w:rFonts w:ascii="Book Antiqua" w:eastAsia="宋体" w:hAnsi="Book Antiqua" w:cs="宋体"/>
          <w:b/>
          <w:color w:val="auto"/>
        </w:rPr>
        <w:t xml:space="preserve"> </w:t>
      </w:r>
      <w:r w:rsidRPr="00541100">
        <w:rPr>
          <w:rFonts w:ascii="Book Antiqua" w:eastAsia="宋体" w:hAnsi="Book Antiqua" w:cs="宋体"/>
          <w:color w:val="auto"/>
        </w:rPr>
        <w:t xml:space="preserve">Wang Q, He Z, Liu M, Xu T, Chen DM, Zhang H, Li P, Huang L, Guan YX, Jiang JY. The Study of Application of DNA Image Cytometry in Cervical Cancer Screening and Analysis on the Misunderstanding. </w:t>
      </w:r>
      <w:r w:rsidRPr="00541100">
        <w:rPr>
          <w:rFonts w:ascii="Book Antiqua" w:eastAsia="宋体" w:hAnsi="Book Antiqua" w:cs="Arial"/>
          <w:i/>
          <w:color w:val="auto"/>
        </w:rPr>
        <w:t xml:space="preserve">Zhongguo xiandai yisheng </w:t>
      </w:r>
      <w:r w:rsidRPr="00541100">
        <w:rPr>
          <w:rFonts w:ascii="Book Antiqua" w:eastAsia="宋体" w:hAnsi="Book Antiqua" w:cs="宋体"/>
          <w:color w:val="auto"/>
        </w:rPr>
        <w:t xml:space="preserve">2011; </w:t>
      </w:r>
      <w:r w:rsidRPr="00541100">
        <w:rPr>
          <w:rFonts w:ascii="Book Antiqua" w:eastAsia="宋体" w:hAnsi="Book Antiqua" w:cs="宋体"/>
          <w:b/>
          <w:color w:val="auto"/>
        </w:rPr>
        <w:t>49</w:t>
      </w:r>
      <w:r w:rsidRPr="00541100">
        <w:rPr>
          <w:rFonts w:ascii="Book Antiqua" w:eastAsia="宋体" w:hAnsi="Book Antiqua" w:cs="宋体"/>
          <w:color w:val="auto"/>
        </w:rPr>
        <w:t>: 75–76</w:t>
      </w:r>
    </w:p>
    <w:p w14:paraId="1266F4E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128 Yao J. Screening for cervical cancer in women in Kaifeng City. </w:t>
      </w:r>
      <w:r w:rsidRPr="00541100">
        <w:rPr>
          <w:rFonts w:ascii="Book Antiqua" w:eastAsia="宋体" w:hAnsi="Book Antiqua" w:cs="Arial"/>
          <w:i/>
          <w:color w:val="auto"/>
        </w:rPr>
        <w:t>Linchuang Yixue</w:t>
      </w:r>
      <w:r w:rsidRPr="00541100">
        <w:rPr>
          <w:rFonts w:ascii="Book Antiqua" w:eastAsia="宋体" w:hAnsi="Book Antiqua" w:cs="宋体"/>
          <w:color w:val="auto"/>
        </w:rPr>
        <w:t xml:space="preserve"> 2011; </w:t>
      </w:r>
      <w:r w:rsidRPr="00541100">
        <w:rPr>
          <w:rFonts w:ascii="Book Antiqua" w:eastAsia="宋体" w:hAnsi="Book Antiqua" w:cs="宋体"/>
          <w:b/>
          <w:color w:val="auto"/>
        </w:rPr>
        <w:t>31</w:t>
      </w:r>
      <w:r w:rsidRPr="00541100">
        <w:rPr>
          <w:rFonts w:ascii="Book Antiqua" w:eastAsia="宋体" w:hAnsi="Book Antiqua" w:cs="宋体"/>
          <w:color w:val="auto"/>
        </w:rPr>
        <w:t>: 77–78</w:t>
      </w:r>
    </w:p>
    <w:p w14:paraId="12CE9688" w14:textId="3490BED5"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129 </w:t>
      </w:r>
      <w:r w:rsidRPr="00541100">
        <w:rPr>
          <w:rFonts w:ascii="Book Antiqua" w:eastAsia="宋体" w:hAnsi="Book Antiqua" w:cs="宋体"/>
          <w:b/>
          <w:color w:val="auto"/>
        </w:rPr>
        <w:t>Chang K</w:t>
      </w:r>
      <w:r w:rsidRPr="00541100">
        <w:rPr>
          <w:rFonts w:ascii="Book Antiqua" w:eastAsia="宋体" w:hAnsi="Book Antiqua" w:cs="宋体"/>
          <w:color w:val="auto"/>
        </w:rPr>
        <w:t xml:space="preserve">. Cervical TBS DNA quantitative cytology in cervical cancer screening cervical biopsy combined with the application. </w:t>
      </w:r>
      <w:r w:rsidRPr="00541100">
        <w:rPr>
          <w:rFonts w:ascii="Book Antiqua" w:eastAsia="宋体" w:hAnsi="Book Antiqua" w:cs="Arial"/>
          <w:i/>
          <w:color w:val="auto"/>
        </w:rPr>
        <w:t>Zhongguo Fuyou B</w:t>
      </w:r>
      <w:r w:rsidRPr="00541100">
        <w:rPr>
          <w:rFonts w:ascii="Book Antiqua" w:eastAsia="宋体" w:hAnsi="Book Antiqua" w:cs="宋体"/>
          <w:i/>
          <w:color w:val="auto"/>
        </w:rPr>
        <w:t>a</w:t>
      </w:r>
      <w:r w:rsidRPr="00541100">
        <w:rPr>
          <w:rFonts w:ascii="Book Antiqua" w:eastAsia="宋体" w:hAnsi="Book Antiqua" w:cs="Arial"/>
          <w:i/>
          <w:color w:val="auto"/>
        </w:rPr>
        <w:t>oji</w:t>
      </w:r>
      <w:r w:rsidRPr="00541100">
        <w:rPr>
          <w:rFonts w:ascii="Book Antiqua" w:eastAsia="宋体" w:hAnsi="Book Antiqua" w:cs="Book Antiqua"/>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2011; </w:t>
      </w:r>
      <w:r w:rsidRPr="00541100">
        <w:rPr>
          <w:rFonts w:ascii="Book Antiqua" w:eastAsia="宋体" w:hAnsi="Book Antiqua" w:cs="宋体"/>
          <w:b/>
          <w:color w:val="auto"/>
        </w:rPr>
        <w:t>26</w:t>
      </w:r>
      <w:r w:rsidRPr="00541100">
        <w:rPr>
          <w:rFonts w:ascii="Book Antiqua" w:eastAsia="宋体" w:hAnsi="Book Antiqua" w:cs="宋体"/>
          <w:color w:val="auto"/>
        </w:rPr>
        <w:t>: 5854–5855.</w:t>
      </w:r>
    </w:p>
    <w:p w14:paraId="1A718F40" w14:textId="7C73FBD0"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130 </w:t>
      </w:r>
      <w:r w:rsidRPr="00541100">
        <w:rPr>
          <w:rFonts w:ascii="Book Antiqua" w:eastAsia="宋体" w:hAnsi="Book Antiqua" w:cs="宋体"/>
          <w:b/>
          <w:color w:val="auto"/>
        </w:rPr>
        <w:t>Mei H</w:t>
      </w:r>
      <w:r w:rsidRPr="00541100">
        <w:rPr>
          <w:rFonts w:ascii="Book Antiqua" w:eastAsia="宋体" w:hAnsi="Book Antiqua" w:cs="宋体"/>
          <w:color w:val="auto"/>
        </w:rPr>
        <w:t xml:space="preserve">, Wei X, Fang Y. Quantitative analysis of DNA for early screening of cervical cancer and precancerous lesions of clinical observation. </w:t>
      </w:r>
      <w:r w:rsidRPr="00541100">
        <w:rPr>
          <w:rFonts w:ascii="Book Antiqua" w:eastAsia="宋体" w:hAnsi="Book Antiqua" w:cs="Arial"/>
          <w:i/>
          <w:color w:val="auto"/>
        </w:rPr>
        <w:t>Dangdai Yixue</w:t>
      </w:r>
      <w:r w:rsidRPr="00541100">
        <w:rPr>
          <w:rFonts w:ascii="Book Antiqua" w:eastAsia="宋体" w:hAnsi="Book Antiqua" w:cs="宋体"/>
          <w:color w:val="auto"/>
        </w:rPr>
        <w:t xml:space="preserve"> 2010; </w:t>
      </w:r>
      <w:r w:rsidRPr="00541100">
        <w:rPr>
          <w:rFonts w:ascii="Book Antiqua" w:eastAsia="宋体" w:hAnsi="Book Antiqua" w:cs="宋体"/>
          <w:b/>
          <w:color w:val="auto"/>
        </w:rPr>
        <w:t>16</w:t>
      </w:r>
      <w:r w:rsidRPr="00541100">
        <w:rPr>
          <w:rFonts w:ascii="Book Antiqua" w:eastAsia="宋体" w:hAnsi="Book Antiqua" w:cs="宋体"/>
          <w:color w:val="auto"/>
        </w:rPr>
        <w:t xml:space="preserve">: 2–3. </w:t>
      </w:r>
      <w:proofErr w:type="gramStart"/>
      <w:r w:rsidRPr="00541100">
        <w:rPr>
          <w:rFonts w:ascii="Book Antiqua" w:eastAsia="宋体" w:hAnsi="Book Antiqua" w:cs="宋体"/>
          <w:color w:val="auto"/>
        </w:rPr>
        <w:t>doi</w:t>
      </w:r>
      <w:proofErr w:type="gramEnd"/>
      <w:r w:rsidRPr="00541100">
        <w:rPr>
          <w:rFonts w:ascii="Book Antiqua" w:eastAsia="宋体" w:hAnsi="Book Antiqua" w:cs="宋体"/>
          <w:color w:val="auto"/>
        </w:rPr>
        <w:t>: 10.3969/j.issn.1009-4393.2010.15.002.</w:t>
      </w:r>
    </w:p>
    <w:p w14:paraId="1191500D" w14:textId="7AE2BFAE"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131 </w:t>
      </w:r>
      <w:r w:rsidRPr="00541100">
        <w:rPr>
          <w:rFonts w:ascii="Book Antiqua" w:eastAsia="宋体" w:hAnsi="Book Antiqua" w:cs="宋体"/>
          <w:b/>
          <w:color w:val="auto"/>
        </w:rPr>
        <w:t>Huang H</w:t>
      </w:r>
      <w:r w:rsidRPr="00541100">
        <w:rPr>
          <w:rFonts w:ascii="Book Antiqua" w:eastAsia="宋体" w:hAnsi="Book Antiqua" w:cs="宋体"/>
          <w:color w:val="auto"/>
        </w:rPr>
        <w:t>, Huang W, Huang Y. Application of DNA ploidy analysis of cervical screening.</w:t>
      </w:r>
      <w:r w:rsidRPr="00541100">
        <w:rPr>
          <w:rFonts w:ascii="Book Antiqua" w:eastAsia="宋体" w:hAnsi="Book Antiqua" w:cs="Arial"/>
          <w:i/>
          <w:color w:val="auto"/>
        </w:rPr>
        <w:t xml:space="preserve"> Ji</w:t>
      </w:r>
      <w:r w:rsidRPr="00541100">
        <w:rPr>
          <w:rFonts w:ascii="Book Antiqua" w:eastAsia="宋体" w:hAnsi="Book Antiqua" w:cs="宋体"/>
          <w:i/>
          <w:color w:val="auto"/>
        </w:rPr>
        <w:t>a</w:t>
      </w:r>
      <w:r w:rsidRPr="00541100">
        <w:rPr>
          <w:rFonts w:ascii="Book Antiqua" w:eastAsia="宋体" w:hAnsi="Book Antiqua" w:cs="Arial"/>
          <w:i/>
          <w:color w:val="auto"/>
        </w:rPr>
        <w:t>ny</w:t>
      </w:r>
      <w:r w:rsidRPr="00541100">
        <w:rPr>
          <w:rFonts w:ascii="Book Antiqua" w:eastAsia="宋体" w:hAnsi="Book Antiqua" w:cs="Book Antiqua"/>
          <w:i/>
          <w:color w:val="auto"/>
        </w:rPr>
        <w:t>a</w:t>
      </w:r>
      <w:r w:rsidRPr="00541100">
        <w:rPr>
          <w:rFonts w:ascii="Book Antiqua" w:eastAsia="宋体" w:hAnsi="Book Antiqua" w:cs="Arial"/>
          <w:i/>
          <w:color w:val="auto"/>
        </w:rPr>
        <w:t>n Y</w:t>
      </w:r>
      <w:r w:rsidRPr="00541100">
        <w:rPr>
          <w:rFonts w:ascii="Book Antiqua" w:eastAsia="宋体" w:hAnsi="Book Antiqua" w:cs="Book Antiqua"/>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Y</w:t>
      </w:r>
      <w:r w:rsidRPr="00541100">
        <w:rPr>
          <w:rFonts w:ascii="Book Antiqua" w:eastAsia="宋体" w:hAnsi="Book Antiqua" w:cs="宋体"/>
          <w:i/>
          <w:color w:val="auto"/>
        </w:rPr>
        <w:t>u</w:t>
      </w:r>
      <w:r w:rsidRPr="00541100">
        <w:rPr>
          <w:rFonts w:ascii="Book Antiqua" w:eastAsia="宋体" w:hAnsi="Book Antiqua" w:cs="Arial"/>
          <w:i/>
          <w:color w:val="auto"/>
        </w:rPr>
        <w:t xml:space="preserve"> L</w:t>
      </w:r>
      <w:r w:rsidRPr="00541100">
        <w:rPr>
          <w:rFonts w:ascii="Book Antiqua" w:eastAsia="宋体" w:hAnsi="Book Antiqua" w:cs="Book Antiqua"/>
          <w:i/>
          <w:color w:val="auto"/>
        </w:rPr>
        <w:t>i</w:t>
      </w:r>
      <w:r w:rsidRPr="00541100">
        <w:rPr>
          <w:rFonts w:ascii="Book Antiqua" w:eastAsia="宋体" w:hAnsi="Book Antiqua" w:cs="Arial"/>
          <w:i/>
          <w:color w:val="auto"/>
        </w:rPr>
        <w:t>nchu</w:t>
      </w:r>
      <w:r w:rsidRPr="00541100">
        <w:rPr>
          <w:rFonts w:ascii="Book Antiqua" w:eastAsia="宋体" w:hAnsi="Book Antiqua" w:cs="Book Antiqua"/>
          <w:i/>
          <w:color w:val="auto"/>
        </w:rPr>
        <w:t>a</w:t>
      </w:r>
      <w:r w:rsidRPr="00541100">
        <w:rPr>
          <w:rFonts w:ascii="Book Antiqua" w:eastAsia="宋体" w:hAnsi="Book Antiqua" w:cs="Arial"/>
          <w:i/>
          <w:color w:val="auto"/>
        </w:rPr>
        <w:t>ng</w:t>
      </w:r>
      <w:r w:rsidRPr="00541100">
        <w:rPr>
          <w:rFonts w:ascii="Book Antiqua" w:eastAsia="宋体" w:hAnsi="Book Antiqua" w:cs="宋体"/>
          <w:color w:val="auto"/>
        </w:rPr>
        <w:t xml:space="preserve"> 2010; </w:t>
      </w:r>
      <w:r w:rsidRPr="00541100">
        <w:rPr>
          <w:rFonts w:ascii="Book Antiqua" w:eastAsia="宋体" w:hAnsi="Book Antiqua" w:cs="宋体"/>
          <w:b/>
          <w:color w:val="auto"/>
        </w:rPr>
        <w:t>7</w:t>
      </w:r>
      <w:r w:rsidRPr="00541100">
        <w:rPr>
          <w:rFonts w:ascii="Book Antiqua" w:eastAsia="宋体" w:hAnsi="Book Antiqua" w:cs="宋体"/>
          <w:color w:val="auto"/>
        </w:rPr>
        <w:t>: 724–725.</w:t>
      </w:r>
    </w:p>
    <w:p w14:paraId="0EB8AAA0" w14:textId="12370505"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132 </w:t>
      </w:r>
      <w:r w:rsidRPr="00541100">
        <w:rPr>
          <w:rFonts w:ascii="Book Antiqua" w:eastAsia="宋体" w:hAnsi="Book Antiqua" w:cs="宋体"/>
          <w:b/>
          <w:color w:val="auto"/>
        </w:rPr>
        <w:t>Li Z</w:t>
      </w:r>
      <w:r w:rsidRPr="00541100">
        <w:rPr>
          <w:rFonts w:ascii="Book Antiqua" w:eastAsia="宋体" w:hAnsi="Book Antiqua" w:cs="宋体"/>
          <w:color w:val="auto"/>
        </w:rPr>
        <w:t xml:space="preserve">, Zhang M, Li H. Improved Detection of Cervical Cancer and High Grade Neoplastic Lesions by a Combination of Conventional Cytology and DNA Automated Image Cytometer. </w:t>
      </w:r>
      <w:r w:rsidRPr="00541100">
        <w:rPr>
          <w:rFonts w:ascii="Book Antiqua" w:eastAsia="宋体" w:hAnsi="Book Antiqua" w:cs="宋体"/>
          <w:i/>
          <w:color w:val="auto"/>
        </w:rPr>
        <w:t>J Cancer Ther</w:t>
      </w:r>
      <w:r w:rsidRPr="00541100">
        <w:rPr>
          <w:rFonts w:ascii="Book Antiqua" w:eastAsia="宋体" w:hAnsi="Book Antiqua" w:cs="宋体"/>
          <w:color w:val="auto"/>
        </w:rPr>
        <w:t xml:space="preserve"> 2010; </w:t>
      </w:r>
      <w:r w:rsidRPr="00541100">
        <w:rPr>
          <w:rFonts w:ascii="Book Antiqua" w:eastAsia="宋体" w:hAnsi="Book Antiqua" w:cs="宋体"/>
          <w:b/>
          <w:color w:val="auto"/>
        </w:rPr>
        <w:t>1</w:t>
      </w:r>
      <w:r w:rsidRPr="00541100">
        <w:rPr>
          <w:rFonts w:ascii="Book Antiqua" w:eastAsia="宋体" w:hAnsi="Book Antiqua" w:cs="宋体"/>
          <w:color w:val="auto"/>
        </w:rPr>
        <w:t>: 47–51. doi: 10.4236/jct.2010.12008</w:t>
      </w:r>
    </w:p>
    <w:p w14:paraId="5D76782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133 </w:t>
      </w:r>
      <w:r w:rsidRPr="00541100">
        <w:rPr>
          <w:rFonts w:ascii="Book Antiqua" w:eastAsia="宋体" w:hAnsi="Book Antiqua" w:cs="宋体"/>
          <w:b/>
          <w:bCs/>
          <w:color w:val="auto"/>
        </w:rPr>
        <w:t>Tong H</w:t>
      </w:r>
      <w:r w:rsidRPr="00541100">
        <w:rPr>
          <w:rFonts w:ascii="Book Antiqua" w:eastAsia="宋体" w:hAnsi="Book Antiqua" w:cs="宋体"/>
          <w:color w:val="auto"/>
        </w:rPr>
        <w:t>, Shen R, Wang Z, Kan Y, Wang Y, Li F, Wang F, Yang J, Guo X. DNA ploidy cytometry testing for cervical cancer screening in China (DNACIC Trial): a prospective randomized, controlled trial. </w:t>
      </w:r>
      <w:r w:rsidRPr="00541100">
        <w:rPr>
          <w:rFonts w:ascii="Book Antiqua" w:eastAsia="宋体" w:hAnsi="Book Antiqua" w:cs="宋体"/>
          <w:i/>
          <w:iCs/>
          <w:color w:val="auto"/>
        </w:rPr>
        <w:t>Clin Cancer Res</w:t>
      </w:r>
      <w:r w:rsidRPr="00541100">
        <w:rPr>
          <w:rFonts w:ascii="Book Antiqua" w:eastAsia="宋体" w:hAnsi="Book Antiqua" w:cs="宋体"/>
          <w:color w:val="auto"/>
        </w:rPr>
        <w:t> 2009; </w:t>
      </w:r>
      <w:r w:rsidRPr="00541100">
        <w:rPr>
          <w:rFonts w:ascii="Book Antiqua" w:eastAsia="宋体" w:hAnsi="Book Antiqua" w:cs="宋体"/>
          <w:b/>
          <w:bCs/>
          <w:color w:val="auto"/>
        </w:rPr>
        <w:t>15</w:t>
      </w:r>
      <w:r w:rsidRPr="00541100">
        <w:rPr>
          <w:rFonts w:ascii="Book Antiqua" w:eastAsia="宋体" w:hAnsi="Book Antiqua" w:cs="宋体"/>
          <w:color w:val="auto"/>
        </w:rPr>
        <w:t>: 6438-6445 [PMID: 19825960 DOI: 10.1158/1078-0432.CCR-09-1689]</w:t>
      </w:r>
    </w:p>
    <w:p w14:paraId="24ED59D0" w14:textId="075538A5"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134</w:t>
      </w:r>
      <w:r w:rsidRPr="00541100">
        <w:rPr>
          <w:rFonts w:ascii="Book Antiqua" w:eastAsia="宋体" w:hAnsi="Book Antiqua" w:cs="宋体"/>
          <w:b/>
          <w:color w:val="auto"/>
        </w:rPr>
        <w:t xml:space="preserve"> Liang Y</w:t>
      </w:r>
      <w:r w:rsidRPr="00541100">
        <w:rPr>
          <w:rFonts w:ascii="Book Antiqua" w:eastAsia="宋体" w:hAnsi="Book Antiqua" w:cs="宋体"/>
          <w:color w:val="auto"/>
        </w:rPr>
        <w:t xml:space="preserve">, Huang W, Huang Y, Wei F, Qu D. The clinical significance of DNA quantitative analysis method for cervical cancer screening. </w:t>
      </w:r>
      <w:r w:rsidRPr="00541100">
        <w:rPr>
          <w:rFonts w:ascii="Book Antiqua" w:eastAsia="宋体" w:hAnsi="Book Antiqua" w:cs="Arial"/>
          <w:i/>
          <w:color w:val="auto"/>
        </w:rPr>
        <w:t>Yixue Xinxi</w:t>
      </w:r>
      <w:r w:rsidRPr="00541100">
        <w:rPr>
          <w:rFonts w:ascii="Book Antiqua" w:eastAsia="宋体" w:hAnsi="Book Antiqua" w:cs="宋体"/>
          <w:color w:val="auto"/>
        </w:rPr>
        <w:t xml:space="preserve"> 2009; </w:t>
      </w:r>
      <w:r w:rsidRPr="00541100">
        <w:rPr>
          <w:rFonts w:ascii="Book Antiqua" w:eastAsia="宋体" w:hAnsi="Book Antiqua" w:cs="宋体"/>
          <w:b/>
          <w:color w:val="auto"/>
        </w:rPr>
        <w:t>1</w:t>
      </w:r>
      <w:r w:rsidRPr="00541100">
        <w:rPr>
          <w:rFonts w:ascii="Book Antiqua" w:eastAsia="宋体" w:hAnsi="Book Antiqua" w:cs="宋体"/>
          <w:color w:val="auto"/>
        </w:rPr>
        <w:t>: 219–220.</w:t>
      </w:r>
    </w:p>
    <w:p w14:paraId="409B3B4E" w14:textId="1FE59344"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135 </w:t>
      </w:r>
      <w:r w:rsidRPr="00541100">
        <w:rPr>
          <w:rFonts w:ascii="Book Antiqua" w:eastAsia="宋体" w:hAnsi="Book Antiqua" w:cs="宋体"/>
          <w:b/>
          <w:color w:val="auto"/>
        </w:rPr>
        <w:t>Li LJ</w:t>
      </w:r>
      <w:r w:rsidRPr="00541100">
        <w:rPr>
          <w:rFonts w:ascii="Book Antiqua" w:eastAsia="宋体" w:hAnsi="Book Antiqua" w:cs="宋体"/>
          <w:color w:val="auto"/>
        </w:rPr>
        <w:t xml:space="preserve">, Wang K, Yang F, Cao Y. Clinic studies of carrying out cervical cancer general investigation using cell DNA quantitative analysis. </w:t>
      </w:r>
      <w:r w:rsidRPr="00541100">
        <w:rPr>
          <w:rFonts w:ascii="Book Antiqua" w:eastAsia="宋体" w:hAnsi="Book Antiqua" w:cs="Arial"/>
          <w:i/>
          <w:color w:val="auto"/>
        </w:rPr>
        <w:t>Zhongguo Fuyou B</w:t>
      </w:r>
      <w:r w:rsidRPr="00541100">
        <w:rPr>
          <w:rFonts w:ascii="Book Antiqua" w:eastAsia="宋体" w:hAnsi="Book Antiqua" w:cs="宋体"/>
          <w:i/>
          <w:color w:val="auto"/>
        </w:rPr>
        <w:t>a</w:t>
      </w:r>
      <w:r w:rsidRPr="00541100">
        <w:rPr>
          <w:rFonts w:ascii="Book Antiqua" w:eastAsia="宋体" w:hAnsi="Book Antiqua" w:cs="Arial"/>
          <w:i/>
          <w:color w:val="auto"/>
        </w:rPr>
        <w:t>oji</w:t>
      </w:r>
      <w:r w:rsidRPr="00541100">
        <w:rPr>
          <w:rFonts w:ascii="Book Antiqua" w:eastAsia="宋体" w:hAnsi="Book Antiqua" w:cs="Book Antiqua"/>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2008; </w:t>
      </w:r>
      <w:r w:rsidRPr="00541100">
        <w:rPr>
          <w:rFonts w:ascii="Book Antiqua" w:eastAsia="宋体" w:hAnsi="Book Antiqua" w:cs="宋体"/>
          <w:b/>
          <w:color w:val="auto"/>
        </w:rPr>
        <w:t>23</w:t>
      </w:r>
      <w:r w:rsidRPr="00541100">
        <w:rPr>
          <w:rFonts w:ascii="Book Antiqua" w:eastAsia="宋体" w:hAnsi="Book Antiqua" w:cs="宋体"/>
          <w:color w:val="auto"/>
        </w:rPr>
        <w:t>: 2319–2320</w:t>
      </w:r>
    </w:p>
    <w:p w14:paraId="1E3F08C3" w14:textId="454F6734"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 xml:space="preserve">136 </w:t>
      </w:r>
      <w:r w:rsidRPr="00541100">
        <w:rPr>
          <w:rFonts w:ascii="Book Antiqua" w:eastAsia="宋体" w:hAnsi="Book Antiqua" w:cs="宋体"/>
          <w:b/>
          <w:color w:val="auto"/>
        </w:rPr>
        <w:t>Ye X</w:t>
      </w:r>
      <w:r w:rsidRPr="00541100">
        <w:rPr>
          <w:rFonts w:ascii="Book Antiqua" w:eastAsia="宋体" w:hAnsi="Book Antiqua" w:cs="宋体"/>
          <w:color w:val="auto"/>
        </w:rPr>
        <w:t xml:space="preserve">, Xiao J, Zhao X. DNA ploidy analysis in the application of early screening of cervical lesions. </w:t>
      </w:r>
      <w:r w:rsidRPr="00541100">
        <w:rPr>
          <w:rFonts w:ascii="Book Antiqua" w:eastAsia="宋体" w:hAnsi="Book Antiqua" w:cs="Arial"/>
          <w:i/>
          <w:color w:val="auto"/>
        </w:rPr>
        <w:t>Shiyong Zhenduan y</w:t>
      </w:r>
      <w:r w:rsidRPr="00541100">
        <w:rPr>
          <w:rFonts w:ascii="Book Antiqua" w:eastAsia="宋体" w:hAnsi="Book Antiqua" w:cs="宋体"/>
          <w:i/>
          <w:color w:val="auto"/>
        </w:rPr>
        <w:t>u</w:t>
      </w:r>
      <w:r w:rsidRPr="00541100">
        <w:rPr>
          <w:rFonts w:ascii="Book Antiqua" w:eastAsia="宋体" w:hAnsi="Book Antiqua" w:cs="Arial"/>
          <w:i/>
          <w:color w:val="auto"/>
        </w:rPr>
        <w:t xml:space="preserve"> Zh</w:t>
      </w:r>
      <w:r w:rsidRPr="00541100">
        <w:rPr>
          <w:rFonts w:ascii="Book Antiqua" w:eastAsia="宋体" w:hAnsi="Book Antiqua" w:cs="Book Antiqua"/>
          <w:i/>
          <w:color w:val="auto"/>
        </w:rPr>
        <w:t>i</w:t>
      </w:r>
      <w:r w:rsidRPr="00541100">
        <w:rPr>
          <w:rFonts w:ascii="Book Antiqua" w:eastAsia="宋体" w:hAnsi="Book Antiqua" w:cs="Arial"/>
          <w:i/>
          <w:color w:val="auto"/>
        </w:rPr>
        <w:t>li</w:t>
      </w:r>
      <w:r w:rsidRPr="00541100">
        <w:rPr>
          <w:rFonts w:ascii="Book Antiqua" w:eastAsia="宋体" w:hAnsi="Book Antiqua" w:cs="Book Antiqua"/>
          <w:i/>
          <w:color w:val="auto"/>
        </w:rPr>
        <w:t>a</w:t>
      </w:r>
      <w:r w:rsidRPr="00541100">
        <w:rPr>
          <w:rFonts w:ascii="Book Antiqua" w:eastAsia="宋体" w:hAnsi="Book Antiqua" w:cs="Arial"/>
          <w:i/>
          <w:color w:val="auto"/>
        </w:rPr>
        <w:t>o Z</w:t>
      </w:r>
      <w:r w:rsidRPr="00541100">
        <w:rPr>
          <w:rFonts w:ascii="Book Antiqua" w:eastAsia="宋体" w:hAnsi="Book Antiqua" w:cs="Book Antiqua"/>
          <w:i/>
          <w:color w:val="auto"/>
        </w:rPr>
        <w:t>a</w:t>
      </w:r>
      <w:r w:rsidRPr="00541100">
        <w:rPr>
          <w:rFonts w:ascii="Book Antiqua" w:eastAsia="宋体" w:hAnsi="Book Antiqua" w:cs="Arial"/>
          <w:i/>
          <w:color w:val="auto"/>
        </w:rPr>
        <w:t>zh</w:t>
      </w:r>
      <w:r w:rsidRPr="00541100">
        <w:rPr>
          <w:rFonts w:ascii="Book Antiqua" w:eastAsia="宋体" w:hAnsi="Book Antiqua" w:cs="Book Antiqua"/>
          <w:i/>
          <w:color w:val="auto"/>
        </w:rPr>
        <w:t>i</w:t>
      </w:r>
      <w:r w:rsidRPr="00541100">
        <w:rPr>
          <w:rFonts w:ascii="Book Antiqua" w:eastAsia="宋体" w:hAnsi="Book Antiqua" w:cs="宋体"/>
          <w:color w:val="auto"/>
        </w:rPr>
        <w:t xml:space="preserve"> 2006; </w:t>
      </w:r>
      <w:r w:rsidRPr="00541100">
        <w:rPr>
          <w:rFonts w:ascii="Book Antiqua" w:eastAsia="宋体" w:hAnsi="Book Antiqua" w:cs="宋体"/>
          <w:b/>
          <w:color w:val="auto"/>
        </w:rPr>
        <w:t>20</w:t>
      </w:r>
      <w:r w:rsidRPr="00541100">
        <w:rPr>
          <w:rFonts w:ascii="Book Antiqua" w:eastAsia="宋体" w:hAnsi="Book Antiqua" w:cs="宋体"/>
          <w:color w:val="auto"/>
        </w:rPr>
        <w:t>: 370–371</w:t>
      </w:r>
    </w:p>
    <w:p w14:paraId="733FEA1E" w14:textId="24F156CA" w:rsidR="009D5F99" w:rsidRPr="00541100" w:rsidRDefault="009D5F99" w:rsidP="00C814B6">
      <w:pPr>
        <w:spacing w:line="360" w:lineRule="auto"/>
        <w:jc w:val="both"/>
        <w:rPr>
          <w:rFonts w:ascii="Book Antiqua" w:eastAsia="宋体" w:hAnsi="Book Antiqua" w:cs="宋体"/>
          <w:color w:val="auto"/>
          <w:lang w:eastAsia="zh-CN"/>
        </w:rPr>
      </w:pPr>
      <w:r w:rsidRPr="00541100">
        <w:rPr>
          <w:rFonts w:ascii="Book Antiqua" w:eastAsia="宋体" w:hAnsi="Book Antiqua" w:cs="宋体"/>
          <w:color w:val="auto"/>
        </w:rPr>
        <w:t xml:space="preserve">137 </w:t>
      </w:r>
      <w:r w:rsidRPr="00541100">
        <w:rPr>
          <w:rFonts w:ascii="Book Antiqua" w:eastAsia="宋体" w:hAnsi="Book Antiqua" w:cs="宋体"/>
          <w:b/>
          <w:color w:val="auto"/>
        </w:rPr>
        <w:t>Sun X</w:t>
      </w:r>
      <w:r w:rsidRPr="00541100">
        <w:rPr>
          <w:rFonts w:ascii="Book Antiqua" w:eastAsia="宋体" w:hAnsi="Book Antiqua" w:cs="宋体"/>
          <w:color w:val="auto"/>
        </w:rPr>
        <w:t xml:space="preserve">, Li Y, Che D, Yan X, Ling H, Hong Z. </w:t>
      </w:r>
      <w:bookmarkStart w:id="35" w:name="OLE_LINK305"/>
      <w:bookmarkStart w:id="36" w:name="OLE_LINK306"/>
      <w:r w:rsidRPr="00541100">
        <w:rPr>
          <w:rFonts w:ascii="Book Antiqua" w:eastAsia="宋体" w:hAnsi="Book Antiqua" w:cs="宋体"/>
          <w:color w:val="auto"/>
        </w:rPr>
        <w:t>Cervical cancer screening by using DNA quantitative cytology</w:t>
      </w:r>
      <w:bookmarkEnd w:id="35"/>
      <w:bookmarkEnd w:id="36"/>
      <w:r w:rsidRPr="00541100">
        <w:rPr>
          <w:rFonts w:ascii="Book Antiqua" w:eastAsia="宋体" w:hAnsi="Book Antiqua" w:cs="宋体"/>
          <w:color w:val="auto"/>
        </w:rPr>
        <w:t xml:space="preserve">. </w:t>
      </w:r>
      <w:r w:rsidRPr="00541100">
        <w:rPr>
          <w:rFonts w:ascii="Book Antiqua" w:eastAsia="宋体" w:hAnsi="Book Antiqua" w:cs="Arial"/>
          <w:i/>
          <w:color w:val="auto"/>
        </w:rPr>
        <w:t>Zhenduan Bingl</w:t>
      </w:r>
      <w:r w:rsidRPr="00541100">
        <w:rPr>
          <w:rFonts w:ascii="Book Antiqua" w:eastAsia="宋体" w:hAnsi="Book Antiqua" w:cs="宋体"/>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Z</w:t>
      </w:r>
      <w:r w:rsidRPr="00541100">
        <w:rPr>
          <w:rFonts w:ascii="Book Antiqua" w:eastAsia="宋体" w:hAnsi="Book Antiqua" w:cs="Book Antiqua"/>
          <w:i/>
          <w:color w:val="auto"/>
        </w:rPr>
        <w:t>a</w:t>
      </w:r>
      <w:r w:rsidRPr="00541100">
        <w:rPr>
          <w:rFonts w:ascii="Book Antiqua" w:eastAsia="宋体" w:hAnsi="Book Antiqua" w:cs="Arial"/>
          <w:i/>
          <w:color w:val="auto"/>
        </w:rPr>
        <w:t>zh</w:t>
      </w:r>
      <w:r w:rsidRPr="00541100">
        <w:rPr>
          <w:rFonts w:ascii="Book Antiqua" w:eastAsia="宋体" w:hAnsi="Book Antiqua" w:cs="Book Antiqua"/>
          <w:i/>
          <w:color w:val="auto"/>
        </w:rPr>
        <w:t>i</w:t>
      </w:r>
      <w:r w:rsidRPr="00541100">
        <w:rPr>
          <w:rFonts w:ascii="Book Antiqua" w:eastAsia="宋体" w:hAnsi="Book Antiqua" w:cs="宋体"/>
          <w:color w:val="auto"/>
        </w:rPr>
        <w:t xml:space="preserve"> 2005; </w:t>
      </w:r>
      <w:r w:rsidRPr="00541100">
        <w:rPr>
          <w:rFonts w:ascii="Book Antiqua" w:eastAsia="宋体" w:hAnsi="Book Antiqua" w:cs="宋体"/>
          <w:b/>
          <w:color w:val="auto"/>
        </w:rPr>
        <w:t>12</w:t>
      </w:r>
      <w:r w:rsidR="002870FF">
        <w:rPr>
          <w:rFonts w:ascii="Book Antiqua" w:eastAsia="宋体" w:hAnsi="Book Antiqua" w:cs="宋体"/>
          <w:color w:val="auto"/>
        </w:rPr>
        <w:t>: 12–16</w:t>
      </w:r>
    </w:p>
    <w:p w14:paraId="76057376" w14:textId="190AD542"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138 </w:t>
      </w:r>
      <w:r w:rsidRPr="00541100">
        <w:rPr>
          <w:rFonts w:ascii="Book Antiqua" w:eastAsia="宋体" w:hAnsi="Book Antiqua" w:cs="宋体"/>
          <w:b/>
          <w:color w:val="auto"/>
        </w:rPr>
        <w:t>Yang Y</w:t>
      </w:r>
      <w:r w:rsidRPr="00541100">
        <w:rPr>
          <w:rFonts w:ascii="Book Antiqua" w:eastAsia="宋体" w:hAnsi="Book Antiqua" w:cs="宋体"/>
          <w:color w:val="auto"/>
        </w:rPr>
        <w:t xml:space="preserve">, Zhang F, Zeng L, Rao J, Zhong M, Tu Z. Retrospective study on application of DNA image cytometer in the cervical cancer screening. </w:t>
      </w:r>
      <w:r w:rsidRPr="00541100">
        <w:rPr>
          <w:rFonts w:ascii="Book Antiqua" w:eastAsia="宋体" w:hAnsi="Book Antiqua" w:cs="Arial"/>
          <w:i/>
          <w:color w:val="auto"/>
        </w:rPr>
        <w:t>Zhongguo Fuyou B</w:t>
      </w:r>
      <w:r w:rsidRPr="00541100">
        <w:rPr>
          <w:rFonts w:ascii="Book Antiqua" w:eastAsia="宋体" w:hAnsi="Book Antiqua" w:cs="宋体"/>
          <w:i/>
          <w:color w:val="auto"/>
        </w:rPr>
        <w:t>a</w:t>
      </w:r>
      <w:r w:rsidRPr="00541100">
        <w:rPr>
          <w:rFonts w:ascii="Book Antiqua" w:eastAsia="宋体" w:hAnsi="Book Antiqua" w:cs="Arial"/>
          <w:i/>
          <w:color w:val="auto"/>
        </w:rPr>
        <w:t>oji</w:t>
      </w:r>
      <w:r w:rsidRPr="00541100">
        <w:rPr>
          <w:rFonts w:ascii="Book Antiqua" w:eastAsia="宋体" w:hAnsi="Book Antiqua" w:cs="Book Antiqua"/>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2013; </w:t>
      </w:r>
      <w:r w:rsidRPr="00541100">
        <w:rPr>
          <w:rFonts w:ascii="Book Antiqua" w:eastAsia="宋体" w:hAnsi="Book Antiqua" w:cs="宋体"/>
          <w:b/>
          <w:color w:val="auto"/>
        </w:rPr>
        <w:t>28</w:t>
      </w:r>
      <w:r w:rsidRPr="00541100">
        <w:rPr>
          <w:rFonts w:ascii="Book Antiqua" w:eastAsia="宋体" w:hAnsi="Book Antiqua" w:cs="宋体"/>
          <w:color w:val="auto"/>
        </w:rPr>
        <w:t>: 2304–2306.</w:t>
      </w:r>
    </w:p>
    <w:p w14:paraId="4A2B6BBB" w14:textId="4FA41599"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139</w:t>
      </w:r>
      <w:r w:rsidRPr="00541100">
        <w:rPr>
          <w:rFonts w:ascii="Book Antiqua" w:eastAsia="宋体" w:hAnsi="Book Antiqua" w:cs="宋体"/>
          <w:b/>
          <w:color w:val="auto"/>
        </w:rPr>
        <w:t xml:space="preserve"> Liu J</w:t>
      </w:r>
      <w:r w:rsidRPr="00541100">
        <w:rPr>
          <w:rFonts w:ascii="Book Antiqua" w:eastAsia="宋体" w:hAnsi="Book Antiqua" w:cs="宋体"/>
          <w:color w:val="auto"/>
        </w:rPr>
        <w:t xml:space="preserve">, Xie J, Chang Z, Ping J, Wang C, Wang J. Diagnostic significance of TCT combined with DNA quantitative analysis in cervical lesions screening of zhuang nationality in Guangxi province TCT. </w:t>
      </w:r>
      <w:r w:rsidRPr="00541100">
        <w:rPr>
          <w:rFonts w:ascii="Book Antiqua" w:eastAsia="宋体" w:hAnsi="Book Antiqua" w:cs="Arial"/>
          <w:i/>
          <w:color w:val="auto"/>
        </w:rPr>
        <w:t>Jiepou Kexue Jinzh</w:t>
      </w:r>
      <w:r w:rsidRPr="00541100">
        <w:rPr>
          <w:rFonts w:ascii="Book Antiqua" w:eastAsia="宋体" w:hAnsi="Book Antiqua" w:cs="宋体"/>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2012; </w:t>
      </w:r>
      <w:r w:rsidRPr="00541100">
        <w:rPr>
          <w:rFonts w:ascii="Book Antiqua" w:eastAsia="宋体" w:hAnsi="Book Antiqua" w:cs="宋体"/>
          <w:b/>
          <w:color w:val="auto"/>
        </w:rPr>
        <w:t>18</w:t>
      </w:r>
      <w:r w:rsidRPr="00541100">
        <w:rPr>
          <w:rFonts w:ascii="Book Antiqua" w:eastAsia="宋体" w:hAnsi="Book Antiqua" w:cs="宋体"/>
          <w:color w:val="auto"/>
        </w:rPr>
        <w:t>: 269</w:t>
      </w:r>
      <w:r w:rsidRPr="00541100">
        <w:rPr>
          <w:rFonts w:ascii="Book Antiqua" w:eastAsia="宋体" w:hAnsi="Book Antiqua" w:cs="Book Antiqua"/>
          <w:color w:val="auto"/>
        </w:rPr>
        <w:t>–</w:t>
      </w:r>
      <w:r w:rsidRPr="00541100">
        <w:rPr>
          <w:rFonts w:ascii="Book Antiqua" w:eastAsia="宋体" w:hAnsi="Book Antiqua" w:cs="宋体"/>
          <w:color w:val="auto"/>
        </w:rPr>
        <w:t>271.</w:t>
      </w:r>
    </w:p>
    <w:p w14:paraId="7ED0B421" w14:textId="58E11E02" w:rsidR="009D5F99" w:rsidRPr="00541100" w:rsidRDefault="009D5F99" w:rsidP="00C814B6">
      <w:pPr>
        <w:spacing w:line="360" w:lineRule="auto"/>
        <w:jc w:val="both"/>
        <w:rPr>
          <w:rFonts w:ascii="Book Antiqua" w:eastAsia="宋体" w:hAnsi="Book Antiqua" w:cs="宋体"/>
          <w:color w:val="auto"/>
          <w:lang w:eastAsia="zh-CN"/>
        </w:rPr>
      </w:pPr>
      <w:r w:rsidRPr="00541100">
        <w:rPr>
          <w:rFonts w:ascii="Book Antiqua" w:eastAsia="宋体" w:hAnsi="Book Antiqua" w:cs="宋体"/>
          <w:color w:val="auto"/>
        </w:rPr>
        <w:t xml:space="preserve">140 </w:t>
      </w:r>
      <w:r w:rsidRPr="00541100">
        <w:rPr>
          <w:rFonts w:ascii="Book Antiqua" w:eastAsia="宋体" w:hAnsi="Book Antiqua" w:cs="宋体"/>
          <w:b/>
          <w:color w:val="auto"/>
        </w:rPr>
        <w:t>Li M</w:t>
      </w:r>
      <w:r w:rsidRPr="00541100">
        <w:rPr>
          <w:rFonts w:ascii="Book Antiqua" w:eastAsia="宋体" w:hAnsi="Book Antiqua" w:cs="宋体"/>
          <w:color w:val="auto"/>
        </w:rPr>
        <w:t xml:space="preserve">, Liu F, Zhong P. Quantitative analysis of DNA in cervical cancer and high-grade cervical intraepithelial neoplasia diagnosis. </w:t>
      </w:r>
      <w:r w:rsidRPr="00541100">
        <w:rPr>
          <w:rFonts w:ascii="Book Antiqua" w:eastAsia="宋体" w:hAnsi="Book Antiqua" w:cs="宋体"/>
          <w:i/>
          <w:color w:val="auto"/>
        </w:rPr>
        <w:t>GuangDong YiXue Yuan XueBao</w:t>
      </w:r>
      <w:r w:rsidRPr="00541100">
        <w:rPr>
          <w:rFonts w:ascii="Book Antiqua" w:eastAsia="宋体" w:hAnsi="Book Antiqua" w:cs="宋体"/>
          <w:color w:val="auto"/>
        </w:rPr>
        <w:t xml:space="preserve"> 2011; </w:t>
      </w:r>
      <w:r w:rsidRPr="00541100">
        <w:rPr>
          <w:rFonts w:ascii="Book Antiqua" w:eastAsia="宋体" w:hAnsi="Book Antiqua" w:cs="宋体"/>
          <w:b/>
          <w:color w:val="auto"/>
        </w:rPr>
        <w:t>29</w:t>
      </w:r>
      <w:r w:rsidRPr="00541100">
        <w:rPr>
          <w:rFonts w:ascii="Book Antiqua" w:eastAsia="宋体" w:hAnsi="Book Antiqua" w:cs="宋体"/>
          <w:color w:val="auto"/>
        </w:rPr>
        <w:t>: 153–155. doi: 10.39</w:t>
      </w:r>
      <w:r w:rsidR="002870FF">
        <w:rPr>
          <w:rFonts w:ascii="Book Antiqua" w:eastAsia="宋体" w:hAnsi="Book Antiqua" w:cs="宋体"/>
          <w:color w:val="auto"/>
        </w:rPr>
        <w:t>69/j.issn.1005-4057.2011.02.014</w:t>
      </w:r>
    </w:p>
    <w:p w14:paraId="279B55F8" w14:textId="41AD3A40" w:rsidR="009D5F99" w:rsidRPr="00541100" w:rsidRDefault="009D5F99" w:rsidP="00C814B6">
      <w:pPr>
        <w:spacing w:line="360" w:lineRule="auto"/>
        <w:jc w:val="both"/>
        <w:rPr>
          <w:rFonts w:ascii="Book Antiqua" w:eastAsia="宋体" w:hAnsi="Book Antiqua" w:cs="宋体"/>
          <w:color w:val="auto"/>
          <w:lang w:eastAsia="zh-CN"/>
        </w:rPr>
      </w:pPr>
      <w:r w:rsidRPr="00541100">
        <w:rPr>
          <w:rFonts w:ascii="Book Antiqua" w:eastAsia="宋体" w:hAnsi="Book Antiqua" w:cs="宋体"/>
          <w:color w:val="auto"/>
        </w:rPr>
        <w:t>141</w:t>
      </w:r>
      <w:r w:rsidRPr="00541100">
        <w:rPr>
          <w:rFonts w:ascii="Book Antiqua" w:eastAsia="宋体" w:hAnsi="Book Antiqua" w:cs="宋体"/>
          <w:b/>
          <w:color w:val="auto"/>
        </w:rPr>
        <w:t xml:space="preserve"> Kan YJ</w:t>
      </w:r>
      <w:r w:rsidRPr="00541100">
        <w:rPr>
          <w:rFonts w:ascii="Book Antiqua" w:eastAsia="宋体" w:hAnsi="Book Antiqua" w:cs="宋体"/>
          <w:color w:val="auto"/>
        </w:rPr>
        <w:t xml:space="preserve">, Shen Y, Tong H, Hua Q. Diagnostic Value of DNA Ploid Analysis for Cervical Lesions. </w:t>
      </w:r>
      <w:r w:rsidRPr="00541100">
        <w:rPr>
          <w:rFonts w:ascii="Book Antiqua" w:eastAsia="宋体" w:hAnsi="Book Antiqua" w:cs="Arial"/>
          <w:i/>
          <w:color w:val="auto"/>
        </w:rPr>
        <w:t>Jilin Yixue</w:t>
      </w:r>
      <w:r w:rsidRPr="00541100">
        <w:rPr>
          <w:rFonts w:ascii="Book Antiqua" w:eastAsia="宋体" w:hAnsi="Book Antiqua" w:cs="宋体"/>
          <w:color w:val="auto"/>
        </w:rPr>
        <w:t xml:space="preserve"> 2011; </w:t>
      </w:r>
      <w:r w:rsidRPr="00541100">
        <w:rPr>
          <w:rFonts w:ascii="Book Antiqua" w:eastAsia="宋体" w:hAnsi="Book Antiqua" w:cs="宋体"/>
          <w:b/>
          <w:color w:val="auto"/>
        </w:rPr>
        <w:t>32</w:t>
      </w:r>
      <w:r w:rsidR="002870FF">
        <w:rPr>
          <w:rFonts w:ascii="Book Antiqua" w:eastAsia="宋体" w:hAnsi="Book Antiqua" w:cs="宋体"/>
          <w:color w:val="auto"/>
        </w:rPr>
        <w:t>: 430–432</w:t>
      </w:r>
    </w:p>
    <w:p w14:paraId="0D3DC7DD" w14:textId="58D9D300" w:rsidR="009D5F99" w:rsidRPr="00541100" w:rsidRDefault="009D5F99" w:rsidP="00C814B6">
      <w:pPr>
        <w:spacing w:line="360" w:lineRule="auto"/>
        <w:jc w:val="both"/>
        <w:rPr>
          <w:rFonts w:ascii="Book Antiqua" w:eastAsia="宋体" w:hAnsi="Book Antiqua" w:cs="宋体"/>
          <w:color w:val="auto"/>
          <w:lang w:eastAsia="zh-CN"/>
        </w:rPr>
      </w:pPr>
      <w:r w:rsidRPr="00541100">
        <w:rPr>
          <w:rFonts w:ascii="Book Antiqua" w:eastAsia="宋体" w:hAnsi="Book Antiqua" w:cs="宋体"/>
          <w:color w:val="auto"/>
        </w:rPr>
        <w:t xml:space="preserve">142 </w:t>
      </w:r>
      <w:r w:rsidRPr="00541100">
        <w:rPr>
          <w:rFonts w:ascii="Book Antiqua" w:eastAsia="宋体" w:hAnsi="Book Antiqua" w:cs="宋体"/>
          <w:b/>
          <w:color w:val="auto"/>
        </w:rPr>
        <w:t>Tu Q</w:t>
      </w:r>
      <w:r w:rsidRPr="00541100">
        <w:rPr>
          <w:rFonts w:ascii="Book Antiqua" w:eastAsia="宋体" w:hAnsi="Book Antiqua" w:cs="宋体"/>
          <w:color w:val="auto"/>
        </w:rPr>
        <w:t>, Wang J, Che D, Tu H, Sun X. Determination of significance of aneuploid cells in cervical intraepithelial neoplasia grade.</w:t>
      </w:r>
      <w:r w:rsidRPr="00541100">
        <w:rPr>
          <w:rFonts w:ascii="Book Antiqua" w:eastAsia="宋体" w:hAnsi="Book Antiqua" w:cs="Arial"/>
          <w:i/>
          <w:color w:val="auto"/>
        </w:rPr>
        <w:t xml:space="preserve"> Linchuang y</w:t>
      </w:r>
      <w:r w:rsidRPr="00541100">
        <w:rPr>
          <w:rFonts w:ascii="Book Antiqua" w:eastAsia="宋体" w:hAnsi="Book Antiqua" w:cs="宋体"/>
          <w:i/>
          <w:color w:val="auto"/>
        </w:rPr>
        <w:t>u</w:t>
      </w:r>
      <w:r w:rsidRPr="00541100">
        <w:rPr>
          <w:rFonts w:ascii="Book Antiqua" w:eastAsia="宋体" w:hAnsi="Book Antiqua" w:cs="Arial"/>
          <w:i/>
          <w:color w:val="auto"/>
        </w:rPr>
        <w:t xml:space="preserve"> Sh</w:t>
      </w:r>
      <w:r w:rsidRPr="00541100">
        <w:rPr>
          <w:rFonts w:ascii="Book Antiqua" w:eastAsia="宋体" w:hAnsi="Book Antiqua" w:cs="Book Antiqua"/>
          <w:i/>
          <w:color w:val="auto"/>
        </w:rPr>
        <w:t>i</w:t>
      </w:r>
      <w:r w:rsidRPr="00541100">
        <w:rPr>
          <w:rFonts w:ascii="Book Antiqua" w:eastAsia="宋体" w:hAnsi="Book Antiqua" w:cs="Arial"/>
          <w:i/>
          <w:color w:val="auto"/>
        </w:rPr>
        <w:t>y</w:t>
      </w:r>
      <w:r w:rsidRPr="00541100">
        <w:rPr>
          <w:rFonts w:ascii="Book Antiqua" w:eastAsia="宋体" w:hAnsi="Book Antiqua" w:cs="Book Antiqua"/>
          <w:i/>
          <w:color w:val="auto"/>
        </w:rPr>
        <w:t>a</w:t>
      </w:r>
      <w:r w:rsidRPr="00541100">
        <w:rPr>
          <w:rFonts w:ascii="Book Antiqua" w:eastAsia="宋体" w:hAnsi="Book Antiqua" w:cs="Arial"/>
          <w:i/>
          <w:color w:val="auto"/>
        </w:rPr>
        <w:t>n B</w:t>
      </w:r>
      <w:r w:rsidRPr="00541100">
        <w:rPr>
          <w:rFonts w:ascii="Book Antiqua" w:eastAsia="宋体" w:hAnsi="Book Antiqua" w:cs="Book Antiqua"/>
          <w:i/>
          <w:color w:val="auto"/>
        </w:rPr>
        <w:t>i</w:t>
      </w:r>
      <w:r w:rsidRPr="00541100">
        <w:rPr>
          <w:rFonts w:ascii="Book Antiqua" w:eastAsia="宋体" w:hAnsi="Book Antiqua" w:cs="Arial"/>
          <w:i/>
          <w:color w:val="auto"/>
        </w:rPr>
        <w:t>ngl</w:t>
      </w:r>
      <w:r w:rsidRPr="00541100">
        <w:rPr>
          <w:rFonts w:ascii="Book Antiqua" w:eastAsia="宋体" w:hAnsi="Book Antiqua" w:cs="宋体"/>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Z</w:t>
      </w:r>
      <w:r w:rsidRPr="00541100">
        <w:rPr>
          <w:rFonts w:ascii="Book Antiqua" w:eastAsia="宋体" w:hAnsi="Book Antiqua" w:cs="Book Antiqua"/>
          <w:i/>
          <w:color w:val="auto"/>
        </w:rPr>
        <w:t>a</w:t>
      </w:r>
      <w:r w:rsidRPr="00541100">
        <w:rPr>
          <w:rFonts w:ascii="Book Antiqua" w:eastAsia="宋体" w:hAnsi="Book Antiqua" w:cs="Arial"/>
          <w:i/>
          <w:color w:val="auto"/>
        </w:rPr>
        <w:t>zh</w:t>
      </w:r>
      <w:r w:rsidRPr="00541100">
        <w:rPr>
          <w:rFonts w:ascii="Book Antiqua" w:eastAsia="宋体" w:hAnsi="Book Antiqua" w:cs="Book Antiqua"/>
          <w:i/>
          <w:color w:val="auto"/>
        </w:rPr>
        <w:t>i</w:t>
      </w:r>
      <w:r w:rsidRPr="00541100">
        <w:rPr>
          <w:rFonts w:ascii="Book Antiqua" w:eastAsia="宋体" w:hAnsi="Book Antiqua" w:cs="宋体"/>
          <w:color w:val="auto"/>
        </w:rPr>
        <w:t xml:space="preserve"> 2007; </w:t>
      </w:r>
      <w:r w:rsidRPr="00541100">
        <w:rPr>
          <w:rFonts w:ascii="Book Antiqua" w:eastAsia="宋体" w:hAnsi="Book Antiqua" w:cs="宋体"/>
          <w:b/>
          <w:color w:val="auto"/>
        </w:rPr>
        <w:t>23</w:t>
      </w:r>
      <w:r w:rsidR="002870FF">
        <w:rPr>
          <w:rFonts w:ascii="Book Antiqua" w:eastAsia="宋体" w:hAnsi="Book Antiqua" w:cs="宋体"/>
          <w:color w:val="auto"/>
        </w:rPr>
        <w:t>: 235–236</w:t>
      </w:r>
    </w:p>
    <w:p w14:paraId="162928AD" w14:textId="30B83EE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143 Canadian Cancer Statistics</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201</w:t>
      </w:r>
      <w:r w:rsidR="00B26430" w:rsidRPr="00541100">
        <w:rPr>
          <w:rFonts w:ascii="Book Antiqua" w:eastAsia="宋体" w:hAnsi="Book Antiqua" w:cs="宋体"/>
          <w:color w:val="auto"/>
        </w:rPr>
        <w:t>3; 1–114. Available from: http:</w:t>
      </w:r>
      <w:r w:rsidRPr="00541100">
        <w:rPr>
          <w:rFonts w:ascii="Book Antiqua" w:eastAsia="宋体" w:hAnsi="Book Antiqua" w:cs="宋体"/>
          <w:color w:val="auto"/>
        </w:rPr>
        <w:t>//www.cancer.ca/~/media/cancer.ca/CW/cancer information/cancer 101/Canadian cancer statistics/canadian-cancer-statistics-2013-EN.pdf</w:t>
      </w:r>
    </w:p>
    <w:p w14:paraId="440A41F3" w14:textId="24410D4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144 Complete Prevalence Cervical Cancer USA</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w:t>
      </w:r>
      <w:r w:rsidR="00B26430" w:rsidRPr="00541100">
        <w:rPr>
          <w:rFonts w:ascii="Book Antiqua" w:eastAsia="宋体" w:hAnsi="Book Antiqua" w:cs="宋体"/>
          <w:color w:val="auto"/>
        </w:rPr>
        <w:t>t]. 2013; Available from: http:</w:t>
      </w:r>
      <w:r w:rsidRPr="00541100">
        <w:rPr>
          <w:rFonts w:ascii="Book Antiqua" w:eastAsia="宋体" w:hAnsi="Book Antiqua" w:cs="宋体"/>
          <w:color w:val="auto"/>
        </w:rPr>
        <w:t>//seer.cancer.gov/faststats/selections.php?run=runit&amp;output=3&amp;data=5&amp;statistic=9&amp;race=1&amp;sex=3&amp;age=1&amp;series=cancer&amp;cancer=57</w:t>
      </w:r>
    </w:p>
    <w:p w14:paraId="5890DD9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145 </w:t>
      </w:r>
      <w:r w:rsidRPr="00541100">
        <w:rPr>
          <w:rFonts w:ascii="Book Antiqua" w:eastAsia="宋体" w:hAnsi="Book Antiqua" w:cs="宋体"/>
          <w:b/>
          <w:bCs/>
          <w:color w:val="auto"/>
        </w:rPr>
        <w:t>Shi JF</w:t>
      </w:r>
      <w:r w:rsidRPr="00541100">
        <w:rPr>
          <w:rFonts w:ascii="Book Antiqua" w:eastAsia="宋体" w:hAnsi="Book Antiqua" w:cs="宋体"/>
          <w:color w:val="auto"/>
        </w:rPr>
        <w:t>, Canfell K, Lew JB, Qiao YL. The burden of cervical cancer in China: synthesis of the evidence. </w:t>
      </w:r>
      <w:r w:rsidRPr="00541100">
        <w:rPr>
          <w:rFonts w:ascii="Book Antiqua" w:eastAsia="宋体" w:hAnsi="Book Antiqua" w:cs="宋体"/>
          <w:i/>
          <w:iCs/>
          <w:color w:val="auto"/>
        </w:rPr>
        <w:t>Int J Cancer</w:t>
      </w:r>
      <w:r w:rsidRPr="00541100">
        <w:rPr>
          <w:rFonts w:ascii="Book Antiqua" w:eastAsia="宋体" w:hAnsi="Book Antiqua" w:cs="宋体"/>
          <w:color w:val="auto"/>
        </w:rPr>
        <w:t> 2012; </w:t>
      </w:r>
      <w:r w:rsidRPr="00541100">
        <w:rPr>
          <w:rFonts w:ascii="Book Antiqua" w:eastAsia="宋体" w:hAnsi="Book Antiqua" w:cs="宋体"/>
          <w:b/>
          <w:bCs/>
          <w:color w:val="auto"/>
        </w:rPr>
        <w:t>130</w:t>
      </w:r>
      <w:r w:rsidRPr="00541100">
        <w:rPr>
          <w:rFonts w:ascii="Book Antiqua" w:eastAsia="宋体" w:hAnsi="Book Antiqua" w:cs="宋体"/>
          <w:color w:val="auto"/>
        </w:rPr>
        <w:t>: 641-652 [PMID: 21387308 DOI: 10.1002/ijc.26042]</w:t>
      </w:r>
    </w:p>
    <w:p w14:paraId="4891F3A6" w14:textId="627CEEA8"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146 </w:t>
      </w:r>
      <w:r w:rsidRPr="00541100">
        <w:rPr>
          <w:rFonts w:ascii="Book Antiqua" w:eastAsia="宋体" w:hAnsi="Book Antiqua" w:cs="宋体"/>
          <w:b/>
          <w:bCs/>
          <w:color w:val="auto"/>
        </w:rPr>
        <w:t>Lei T</w:t>
      </w:r>
      <w:r w:rsidRPr="00541100">
        <w:rPr>
          <w:rFonts w:ascii="Book Antiqua" w:eastAsia="宋体" w:hAnsi="Book Antiqua" w:cs="宋体"/>
          <w:color w:val="auto"/>
        </w:rPr>
        <w:t xml:space="preserve">, Mao WM, Lei TH, Dai LQ, Fang L, Chen WQ, Zhang SW. Incidence and mortality trend of cervical cancer in 11 cancer registries of </w:t>
      </w:r>
      <w:r w:rsidR="003A7D9F" w:rsidRPr="00541100">
        <w:rPr>
          <w:rFonts w:ascii="Book Antiqua" w:eastAsia="宋体" w:hAnsi="Book Antiqua" w:cs="宋体"/>
          <w:color w:val="auto"/>
        </w:rPr>
        <w:t>C</w:t>
      </w:r>
      <w:r w:rsidRPr="00541100">
        <w:rPr>
          <w:rFonts w:ascii="Book Antiqua" w:eastAsia="宋体" w:hAnsi="Book Antiqua" w:cs="宋体"/>
          <w:color w:val="auto"/>
        </w:rPr>
        <w:t>hina. </w:t>
      </w:r>
      <w:r w:rsidRPr="00541100">
        <w:rPr>
          <w:rFonts w:ascii="Book Antiqua" w:eastAsia="宋体" w:hAnsi="Book Antiqua" w:cs="宋体"/>
          <w:i/>
          <w:iCs/>
          <w:color w:val="auto"/>
        </w:rPr>
        <w:t>Chin J Cancer Res</w:t>
      </w:r>
      <w:r w:rsidRPr="00541100">
        <w:rPr>
          <w:rFonts w:ascii="Book Antiqua" w:eastAsia="宋体" w:hAnsi="Book Antiqua" w:cs="宋体"/>
          <w:color w:val="auto"/>
        </w:rPr>
        <w:t> 2011; </w:t>
      </w:r>
      <w:r w:rsidRPr="00541100">
        <w:rPr>
          <w:rFonts w:ascii="Book Antiqua" w:eastAsia="宋体" w:hAnsi="Book Antiqua" w:cs="宋体"/>
          <w:b/>
          <w:bCs/>
          <w:color w:val="auto"/>
        </w:rPr>
        <w:t>23</w:t>
      </w:r>
      <w:r w:rsidRPr="00541100">
        <w:rPr>
          <w:rFonts w:ascii="Book Antiqua" w:eastAsia="宋体" w:hAnsi="Book Antiqua" w:cs="宋体"/>
          <w:color w:val="auto"/>
        </w:rPr>
        <w:t>: 10-14 [PMID: 23467450 DOI: 10.1007/s11670-011-0010-x]</w:t>
      </w:r>
    </w:p>
    <w:p w14:paraId="223D0292" w14:textId="2DA08DCE"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147 Zhao FH, Hu SY, Zhang SW, Chen WQ, Qiao YL. Cervical cancer mortality in 2004 - 2005 and changes during last 30 years in China. </w:t>
      </w:r>
      <w:r w:rsidRPr="00541100">
        <w:rPr>
          <w:rFonts w:ascii="Book Antiqua" w:eastAsia="宋体" w:hAnsi="Book Antiqua" w:cs="宋体"/>
          <w:i/>
          <w:color w:val="auto"/>
        </w:rPr>
        <w:t>ZhongHua YuFang YiXue ZaZhi</w:t>
      </w:r>
      <w:r w:rsidRPr="00541100">
        <w:rPr>
          <w:rFonts w:ascii="Book Antiqua" w:eastAsia="宋体" w:hAnsi="Book Antiqua" w:cs="宋体"/>
          <w:color w:val="auto"/>
        </w:rPr>
        <w:t xml:space="preserve"> 2010; </w:t>
      </w:r>
      <w:r w:rsidRPr="00541100">
        <w:rPr>
          <w:rFonts w:ascii="Book Antiqua" w:eastAsia="宋体" w:hAnsi="Book Antiqua" w:cs="宋体"/>
          <w:b/>
          <w:color w:val="auto"/>
        </w:rPr>
        <w:t>44</w:t>
      </w:r>
      <w:r w:rsidRPr="00541100">
        <w:rPr>
          <w:rFonts w:ascii="Book Antiqua" w:eastAsia="宋体" w:hAnsi="Book Antiqua" w:cs="宋体"/>
          <w:color w:val="auto"/>
        </w:rPr>
        <w:t>: 408–412.</w:t>
      </w:r>
    </w:p>
    <w:p w14:paraId="199857A9" w14:textId="43E1C873"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148 </w:t>
      </w:r>
      <w:r w:rsidRPr="00541100">
        <w:rPr>
          <w:rFonts w:ascii="Book Antiqua" w:eastAsia="宋体" w:hAnsi="Book Antiqua" w:cs="宋体"/>
          <w:b/>
          <w:color w:val="auto"/>
        </w:rPr>
        <w:t>Lei T</w:t>
      </w:r>
      <w:r w:rsidR="00D15676" w:rsidRPr="00541100">
        <w:rPr>
          <w:rFonts w:ascii="Book Antiqua" w:eastAsia="宋体" w:hAnsi="Book Antiqua" w:cs="宋体"/>
          <w:color w:val="auto"/>
        </w:rPr>
        <w:t>, Mao WM, Yang H</w:t>
      </w:r>
      <w:r w:rsidR="00352758" w:rsidRPr="00541100">
        <w:rPr>
          <w:rFonts w:ascii="Book Antiqua" w:eastAsia="宋体" w:hAnsi="Book Antiqua" w:cs="宋体"/>
          <w:color w:val="auto"/>
        </w:rPr>
        <w:t>J, Chen XZ, Lei T</w:t>
      </w:r>
      <w:r w:rsidRPr="00541100">
        <w:rPr>
          <w:rFonts w:ascii="Book Antiqua" w:eastAsia="宋体" w:hAnsi="Book Antiqua" w:cs="宋体"/>
          <w:color w:val="auto"/>
        </w:rPr>
        <w:t xml:space="preserve">H, Wang X. Study on cancer incidence through the Cancer Registry Program in 11 Cities and Counties, China. </w:t>
      </w:r>
      <w:r w:rsidRPr="00541100">
        <w:rPr>
          <w:rFonts w:ascii="Book Antiqua" w:eastAsia="宋体" w:hAnsi="Book Antiqua" w:cs="Arial"/>
          <w:i/>
          <w:color w:val="auto"/>
        </w:rPr>
        <w:t>Zhonghua Liuxing Bingxue Zazhi</w:t>
      </w:r>
      <w:r w:rsidRPr="00541100">
        <w:rPr>
          <w:rFonts w:ascii="Book Antiqua" w:eastAsia="宋体" w:hAnsi="Book Antiqua" w:cs="宋体"/>
          <w:color w:val="auto"/>
        </w:rPr>
        <w:t xml:space="preserve"> 2009; </w:t>
      </w:r>
      <w:r w:rsidRPr="00541100">
        <w:rPr>
          <w:rFonts w:ascii="Book Antiqua" w:eastAsia="宋体" w:hAnsi="Book Antiqua" w:cs="宋体"/>
          <w:b/>
          <w:color w:val="auto"/>
        </w:rPr>
        <w:t>30</w:t>
      </w:r>
      <w:r w:rsidRPr="00541100">
        <w:rPr>
          <w:rFonts w:ascii="Book Antiqua" w:eastAsia="宋体" w:hAnsi="Book Antiqua" w:cs="宋体"/>
          <w:color w:val="auto"/>
        </w:rPr>
        <w:t>: 1165–1170.</w:t>
      </w:r>
    </w:p>
    <w:p w14:paraId="04679FDA"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149 </w:t>
      </w:r>
      <w:r w:rsidRPr="00541100">
        <w:rPr>
          <w:rFonts w:ascii="Book Antiqua" w:eastAsia="宋体" w:hAnsi="Book Antiqua" w:cs="宋体"/>
          <w:b/>
          <w:bCs/>
          <w:color w:val="auto"/>
        </w:rPr>
        <w:t>Chen JG</w:t>
      </w:r>
      <w:r w:rsidRPr="00541100">
        <w:rPr>
          <w:rFonts w:ascii="Book Antiqua" w:eastAsia="宋体" w:hAnsi="Book Antiqua" w:cs="宋体"/>
          <w:color w:val="auto"/>
        </w:rPr>
        <w:t>, Zhu J, Parkin DM, Zhang YH, Lu JH, Zhu YR, Chen TY. Trends in the incidence of cancer in Qidong, China, 1978-2002. </w:t>
      </w:r>
      <w:r w:rsidRPr="00541100">
        <w:rPr>
          <w:rFonts w:ascii="Book Antiqua" w:eastAsia="宋体" w:hAnsi="Book Antiqua" w:cs="宋体"/>
          <w:i/>
          <w:iCs/>
          <w:color w:val="auto"/>
        </w:rPr>
        <w:t>Int J Cancer</w:t>
      </w:r>
      <w:r w:rsidRPr="00541100">
        <w:rPr>
          <w:rFonts w:ascii="Book Antiqua" w:eastAsia="宋体" w:hAnsi="Book Antiqua" w:cs="宋体"/>
          <w:color w:val="auto"/>
        </w:rPr>
        <w:t> 2006; </w:t>
      </w:r>
      <w:r w:rsidRPr="00541100">
        <w:rPr>
          <w:rFonts w:ascii="Book Antiqua" w:eastAsia="宋体" w:hAnsi="Book Antiqua" w:cs="宋体"/>
          <w:b/>
          <w:bCs/>
          <w:color w:val="auto"/>
        </w:rPr>
        <w:t>119</w:t>
      </w:r>
      <w:r w:rsidRPr="00541100">
        <w:rPr>
          <w:rFonts w:ascii="Book Antiqua" w:eastAsia="宋体" w:hAnsi="Book Antiqua" w:cs="宋体"/>
          <w:color w:val="auto"/>
        </w:rPr>
        <w:t>: 1447-1454 [PMID: 16596645 DOI: 10.1002/ijc.21952]</w:t>
      </w:r>
    </w:p>
    <w:p w14:paraId="166C1D2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150 </w:t>
      </w:r>
      <w:r w:rsidRPr="00541100">
        <w:rPr>
          <w:rFonts w:ascii="Book Antiqua" w:eastAsia="宋体" w:hAnsi="Book Antiqua" w:cs="宋体"/>
          <w:b/>
          <w:bCs/>
          <w:color w:val="auto"/>
        </w:rPr>
        <w:t>Li J</w:t>
      </w:r>
      <w:r w:rsidRPr="00541100">
        <w:rPr>
          <w:rFonts w:ascii="Book Antiqua" w:eastAsia="宋体" w:hAnsi="Book Antiqua" w:cs="宋体"/>
          <w:color w:val="auto"/>
        </w:rPr>
        <w:t>, Kang LN, Qiao YL. Review of the cervical cancer disease burden in mainland China. </w:t>
      </w:r>
      <w:r w:rsidRPr="00541100">
        <w:rPr>
          <w:rFonts w:ascii="Book Antiqua" w:eastAsia="宋体" w:hAnsi="Book Antiqua" w:cs="宋体"/>
          <w:i/>
          <w:iCs/>
          <w:color w:val="auto"/>
        </w:rPr>
        <w:t>Asian Pac J Cancer Prev</w:t>
      </w:r>
      <w:r w:rsidRPr="00541100">
        <w:rPr>
          <w:rFonts w:ascii="Book Antiqua" w:eastAsia="宋体" w:hAnsi="Book Antiqua" w:cs="宋体"/>
          <w:color w:val="auto"/>
        </w:rPr>
        <w:t> 2011; </w:t>
      </w:r>
      <w:r w:rsidRPr="00541100">
        <w:rPr>
          <w:rFonts w:ascii="Book Antiqua" w:eastAsia="宋体" w:hAnsi="Book Antiqua" w:cs="宋体"/>
          <w:b/>
          <w:bCs/>
          <w:color w:val="auto"/>
        </w:rPr>
        <w:t>12</w:t>
      </w:r>
      <w:r w:rsidRPr="00541100">
        <w:rPr>
          <w:rFonts w:ascii="Book Antiqua" w:eastAsia="宋体" w:hAnsi="Book Antiqua" w:cs="宋体"/>
          <w:color w:val="auto"/>
        </w:rPr>
        <w:t>: 1149-1153 [PMID: 21875257]</w:t>
      </w:r>
    </w:p>
    <w:p w14:paraId="4CA81CEA"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151 </w:t>
      </w:r>
      <w:r w:rsidRPr="00541100">
        <w:rPr>
          <w:rFonts w:ascii="Book Antiqua" w:eastAsia="宋体" w:hAnsi="Book Antiqua" w:cs="宋体"/>
          <w:b/>
          <w:bCs/>
          <w:color w:val="auto"/>
        </w:rPr>
        <w:t>Arbyn M</w:t>
      </w:r>
      <w:r w:rsidRPr="00541100">
        <w:rPr>
          <w:rFonts w:ascii="Book Antiqua" w:eastAsia="宋体" w:hAnsi="Book Antiqua" w:cs="宋体"/>
          <w:color w:val="auto"/>
        </w:rPr>
        <w:t>, Castellsagué X, de Sanjosé S, Bruni L, Saraiya M, Bray F, Ferlay J. Worldwide burden of cervical cancer in 2008. </w:t>
      </w:r>
      <w:r w:rsidRPr="00541100">
        <w:rPr>
          <w:rFonts w:ascii="Book Antiqua" w:eastAsia="宋体" w:hAnsi="Book Antiqua" w:cs="宋体"/>
          <w:i/>
          <w:iCs/>
          <w:color w:val="auto"/>
        </w:rPr>
        <w:t>Ann Oncol</w:t>
      </w:r>
      <w:r w:rsidRPr="00541100">
        <w:rPr>
          <w:rFonts w:ascii="Book Antiqua" w:eastAsia="宋体" w:hAnsi="Book Antiqua" w:cs="宋体"/>
          <w:color w:val="auto"/>
        </w:rPr>
        <w:t> 2011; </w:t>
      </w:r>
      <w:r w:rsidRPr="00541100">
        <w:rPr>
          <w:rFonts w:ascii="Book Antiqua" w:eastAsia="宋体" w:hAnsi="Book Antiqua" w:cs="宋体"/>
          <w:b/>
          <w:bCs/>
          <w:color w:val="auto"/>
        </w:rPr>
        <w:t>22</w:t>
      </w:r>
      <w:r w:rsidRPr="00541100">
        <w:rPr>
          <w:rFonts w:ascii="Book Antiqua" w:eastAsia="宋体" w:hAnsi="Book Antiqua" w:cs="宋体"/>
          <w:color w:val="auto"/>
        </w:rPr>
        <w:t>: 2675-2686 [PMID: 21471563 DOI: 10.1093/annonc/mdr015]</w:t>
      </w:r>
    </w:p>
    <w:p w14:paraId="686A277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152 </w:t>
      </w:r>
      <w:r w:rsidRPr="00541100">
        <w:rPr>
          <w:rFonts w:ascii="Book Antiqua" w:eastAsia="宋体" w:hAnsi="Book Antiqua" w:cs="宋体"/>
          <w:b/>
          <w:bCs/>
          <w:color w:val="auto"/>
        </w:rPr>
        <w:t>Yang L</w:t>
      </w:r>
      <w:r w:rsidRPr="00541100">
        <w:rPr>
          <w:rFonts w:ascii="Book Antiqua" w:eastAsia="宋体" w:hAnsi="Book Antiqua" w:cs="宋体"/>
          <w:color w:val="auto"/>
        </w:rPr>
        <w:t>, Parkin DM, Ferlay J, Li L, Chen Y. Estimates of cancer incidence in China for 2000 and projections for 2005. </w:t>
      </w:r>
      <w:r w:rsidRPr="00541100">
        <w:rPr>
          <w:rFonts w:ascii="Book Antiqua" w:eastAsia="宋体" w:hAnsi="Book Antiqua" w:cs="宋体"/>
          <w:i/>
          <w:iCs/>
          <w:color w:val="auto"/>
        </w:rPr>
        <w:t>Cancer Epidemiol Biomarkers Prev</w:t>
      </w:r>
      <w:r w:rsidRPr="00541100">
        <w:rPr>
          <w:rFonts w:ascii="Book Antiqua" w:eastAsia="宋体" w:hAnsi="Book Antiqua" w:cs="宋体"/>
          <w:color w:val="auto"/>
        </w:rPr>
        <w:t> 2005; </w:t>
      </w:r>
      <w:r w:rsidRPr="00541100">
        <w:rPr>
          <w:rFonts w:ascii="Book Antiqua" w:eastAsia="宋体" w:hAnsi="Book Antiqua" w:cs="宋体"/>
          <w:b/>
          <w:bCs/>
          <w:color w:val="auto"/>
        </w:rPr>
        <w:t>14</w:t>
      </w:r>
      <w:r w:rsidRPr="00541100">
        <w:rPr>
          <w:rFonts w:ascii="Book Antiqua" w:eastAsia="宋体" w:hAnsi="Book Antiqua" w:cs="宋体"/>
          <w:color w:val="auto"/>
        </w:rPr>
        <w:t>: 243-250 [PMID: 15668501]</w:t>
      </w:r>
    </w:p>
    <w:p w14:paraId="4B7977C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153 </w:t>
      </w:r>
      <w:r w:rsidRPr="00541100">
        <w:rPr>
          <w:rFonts w:ascii="Book Antiqua" w:eastAsia="宋体" w:hAnsi="Book Antiqua" w:cs="宋体"/>
          <w:b/>
          <w:bCs/>
          <w:color w:val="auto"/>
        </w:rPr>
        <w:t>Zhang R</w:t>
      </w:r>
      <w:r w:rsidRPr="00541100">
        <w:rPr>
          <w:rFonts w:ascii="Book Antiqua" w:eastAsia="宋体" w:hAnsi="Book Antiqua" w:cs="宋体"/>
          <w:color w:val="auto"/>
        </w:rPr>
        <w:t>, Velicer C, Chen W, Liaw KL, Wu EQ, Liu B, Cui JF, Belinson JL, Zhang X, Shen GH, Chen F, Qiao YL. Human papillomavirus genotype distribution in cervical intraepithelial neoplasia grades 1 or worse among 4215 Chinese women in a population-based study. </w:t>
      </w:r>
      <w:r w:rsidRPr="00541100">
        <w:rPr>
          <w:rFonts w:ascii="Book Antiqua" w:eastAsia="宋体" w:hAnsi="Book Antiqua" w:cs="宋体"/>
          <w:i/>
          <w:iCs/>
          <w:color w:val="auto"/>
        </w:rPr>
        <w:t>Cancer Epidemiol</w:t>
      </w:r>
      <w:r w:rsidRPr="00541100">
        <w:rPr>
          <w:rFonts w:ascii="Book Antiqua" w:eastAsia="宋体" w:hAnsi="Book Antiqua" w:cs="宋体"/>
          <w:color w:val="auto"/>
        </w:rPr>
        <w:t> 2013; </w:t>
      </w:r>
      <w:r w:rsidRPr="00541100">
        <w:rPr>
          <w:rFonts w:ascii="Book Antiqua" w:eastAsia="宋体" w:hAnsi="Book Antiqua" w:cs="宋体"/>
          <w:b/>
          <w:bCs/>
          <w:color w:val="auto"/>
        </w:rPr>
        <w:t>37</w:t>
      </w:r>
      <w:r w:rsidRPr="00541100">
        <w:rPr>
          <w:rFonts w:ascii="Book Antiqua" w:eastAsia="宋体" w:hAnsi="Book Antiqua" w:cs="宋体"/>
          <w:color w:val="auto"/>
        </w:rPr>
        <w:t>: 939-945 [PMID: 24210584 DOI: 10.1016/j.canep.2013.10.005]</w:t>
      </w:r>
    </w:p>
    <w:p w14:paraId="6FF34DDC" w14:textId="7A83564A" w:rsidR="003445A5" w:rsidRPr="00541100" w:rsidRDefault="009D5F99" w:rsidP="00C814B6">
      <w:pPr>
        <w:spacing w:line="360" w:lineRule="auto"/>
        <w:jc w:val="both"/>
        <w:rPr>
          <w:rFonts w:ascii="Book Antiqua" w:eastAsia="宋体" w:hAnsi="Book Antiqua" w:cs="宋体"/>
          <w:color w:val="auto"/>
          <w:lang w:eastAsia="zh-CN"/>
        </w:rPr>
      </w:pPr>
      <w:r w:rsidRPr="00541100">
        <w:rPr>
          <w:rFonts w:ascii="Book Antiqua" w:eastAsia="宋体" w:hAnsi="Book Antiqua" w:cs="宋体"/>
          <w:color w:val="auto"/>
        </w:rPr>
        <w:t>154</w:t>
      </w:r>
      <w:r w:rsidR="003445A5" w:rsidRPr="00541100">
        <w:rPr>
          <w:rFonts w:ascii="Book Antiqua" w:eastAsia="宋体" w:hAnsi="Book Antiqua" w:cs="宋体"/>
          <w:color w:val="auto"/>
          <w:lang w:eastAsia="zh-CN"/>
        </w:rPr>
        <w:t> </w:t>
      </w:r>
      <w:r w:rsidR="003445A5" w:rsidRPr="00541100">
        <w:rPr>
          <w:rFonts w:ascii="Book Antiqua" w:eastAsia="宋体" w:hAnsi="Book Antiqua" w:cs="宋体"/>
          <w:b/>
          <w:bCs/>
          <w:color w:val="auto"/>
          <w:lang w:eastAsia="zh-CN"/>
        </w:rPr>
        <w:t>Zhao FH</w:t>
      </w:r>
      <w:r w:rsidR="003445A5" w:rsidRPr="00541100">
        <w:rPr>
          <w:rFonts w:ascii="Book Antiqua" w:eastAsia="宋体" w:hAnsi="Book Antiqua" w:cs="宋体"/>
          <w:color w:val="auto"/>
          <w:lang w:eastAsia="zh-CN"/>
        </w:rPr>
        <w:t xml:space="preserve">, Lewkowitz AK, Hu SY, Chen F, Li LY, Zhang QM, Wu RF, Li CQ, Wei LH, Xu AD, Zhang WH, Pan QJ, Zhang X, Belinson JL, Sellors JW, Smith JS, Qiao YL, Franceschi S. Prevalence of human papillomavirus and cervical intraepithelial neoplasia </w:t>
      </w:r>
      <w:r w:rsidR="003445A5" w:rsidRPr="00541100">
        <w:rPr>
          <w:rFonts w:ascii="Book Antiqua" w:eastAsia="宋体" w:hAnsi="Book Antiqua" w:cs="宋体"/>
          <w:color w:val="auto"/>
          <w:lang w:eastAsia="zh-CN"/>
        </w:rPr>
        <w:lastRenderedPageBreak/>
        <w:t>in China: a pooled analysis of 17 population-based studies. </w:t>
      </w:r>
      <w:r w:rsidR="003445A5" w:rsidRPr="00541100">
        <w:rPr>
          <w:rFonts w:ascii="Book Antiqua" w:eastAsia="宋体" w:hAnsi="Book Antiqua" w:cs="宋体"/>
          <w:i/>
          <w:iCs/>
          <w:color w:val="auto"/>
          <w:lang w:eastAsia="zh-CN"/>
        </w:rPr>
        <w:t>Int J Cancer</w:t>
      </w:r>
      <w:r w:rsidR="003445A5" w:rsidRPr="00541100">
        <w:rPr>
          <w:rFonts w:ascii="Book Antiqua" w:eastAsia="宋体" w:hAnsi="Book Antiqua" w:cs="宋体"/>
          <w:color w:val="auto"/>
          <w:lang w:eastAsia="zh-CN"/>
        </w:rPr>
        <w:t> 2012; </w:t>
      </w:r>
      <w:r w:rsidR="003445A5" w:rsidRPr="00541100">
        <w:rPr>
          <w:rFonts w:ascii="Book Antiqua" w:eastAsia="宋体" w:hAnsi="Book Antiqua" w:cs="宋体"/>
          <w:b/>
          <w:bCs/>
          <w:color w:val="auto"/>
          <w:lang w:eastAsia="zh-CN"/>
        </w:rPr>
        <w:t>131</w:t>
      </w:r>
      <w:r w:rsidR="003445A5" w:rsidRPr="00541100">
        <w:rPr>
          <w:rFonts w:ascii="Book Antiqua" w:eastAsia="宋体" w:hAnsi="Book Antiqua" w:cs="宋体"/>
          <w:color w:val="auto"/>
          <w:lang w:eastAsia="zh-CN"/>
        </w:rPr>
        <w:t>: 2929-2938 [PMID: 22488743 DOI: 10.1002/ijc.27571]</w:t>
      </w:r>
    </w:p>
    <w:p w14:paraId="1F21C2D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155 </w:t>
      </w:r>
      <w:r w:rsidRPr="00541100">
        <w:rPr>
          <w:rFonts w:ascii="Book Antiqua" w:eastAsia="宋体" w:hAnsi="Book Antiqua" w:cs="宋体"/>
          <w:b/>
          <w:bCs/>
          <w:color w:val="auto"/>
        </w:rPr>
        <w:t>Wu EQ</w:t>
      </w:r>
      <w:r w:rsidRPr="00541100">
        <w:rPr>
          <w:rFonts w:ascii="Book Antiqua" w:eastAsia="宋体" w:hAnsi="Book Antiqua" w:cs="宋体"/>
          <w:color w:val="auto"/>
        </w:rPr>
        <w:t>, Liu B, Cui JF, Chen W, Wang JB, Lu L, Niyazi M, Zhao C, Ren SD, Li CQ, Gong XZ, Smith JS, Belinson JL, Liaw KL, Velicer C, Qiao YL. Prevalence of type-specific human papillomavirus and pap results in Chinese women: a multi-center, population-based cross-sectional study. </w:t>
      </w:r>
      <w:r w:rsidRPr="00541100">
        <w:rPr>
          <w:rFonts w:ascii="Book Antiqua" w:eastAsia="宋体" w:hAnsi="Book Antiqua" w:cs="宋体"/>
          <w:i/>
          <w:iCs/>
          <w:color w:val="auto"/>
        </w:rPr>
        <w:t>Cancer Causes Control</w:t>
      </w:r>
      <w:r w:rsidRPr="00541100">
        <w:rPr>
          <w:rFonts w:ascii="Book Antiqua" w:eastAsia="宋体" w:hAnsi="Book Antiqua" w:cs="宋体"/>
          <w:color w:val="auto"/>
        </w:rPr>
        <w:t> 2013; </w:t>
      </w:r>
      <w:r w:rsidRPr="00541100">
        <w:rPr>
          <w:rFonts w:ascii="Book Antiqua" w:eastAsia="宋体" w:hAnsi="Book Antiqua" w:cs="宋体"/>
          <w:b/>
          <w:bCs/>
          <w:color w:val="auto"/>
        </w:rPr>
        <w:t>24</w:t>
      </w:r>
      <w:r w:rsidRPr="00541100">
        <w:rPr>
          <w:rFonts w:ascii="Book Antiqua" w:eastAsia="宋体" w:hAnsi="Book Antiqua" w:cs="宋体"/>
          <w:color w:val="auto"/>
        </w:rPr>
        <w:t>: 795-803 [PMID: 23397310 DOI: 10.1007/s10552-013-0162-8]</w:t>
      </w:r>
    </w:p>
    <w:p w14:paraId="6D3D08C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156 </w:t>
      </w:r>
      <w:r w:rsidRPr="00541100">
        <w:rPr>
          <w:rFonts w:ascii="Book Antiqua" w:eastAsia="宋体" w:hAnsi="Book Antiqua" w:cs="宋体"/>
          <w:b/>
          <w:bCs/>
          <w:color w:val="auto"/>
        </w:rPr>
        <w:t>Liu SS</w:t>
      </w:r>
      <w:r w:rsidRPr="00541100">
        <w:rPr>
          <w:rFonts w:ascii="Book Antiqua" w:eastAsia="宋体" w:hAnsi="Book Antiqua" w:cs="宋体"/>
          <w:color w:val="auto"/>
        </w:rPr>
        <w:t>, Chan KY, Leung RC, Chan KK, Tam KF, Luk MH, Lo SS, Fong DY, Cheung AN, Lin ZQ, Ngan HY. Prevalence and risk factors of Human Papillomavirus (HPV) infection in southern Chinese women - a population-based study. </w:t>
      </w:r>
      <w:r w:rsidRPr="00541100">
        <w:rPr>
          <w:rFonts w:ascii="Book Antiqua" w:eastAsia="宋体" w:hAnsi="Book Antiqua" w:cs="宋体"/>
          <w:i/>
          <w:iCs/>
          <w:color w:val="auto"/>
        </w:rPr>
        <w:t>PLoS One</w:t>
      </w:r>
      <w:r w:rsidRPr="00541100">
        <w:rPr>
          <w:rFonts w:ascii="Book Antiqua" w:eastAsia="宋体" w:hAnsi="Book Antiqua" w:cs="宋体"/>
          <w:color w:val="auto"/>
        </w:rPr>
        <w:t> 2011; </w:t>
      </w:r>
      <w:r w:rsidRPr="00541100">
        <w:rPr>
          <w:rFonts w:ascii="Book Antiqua" w:eastAsia="宋体" w:hAnsi="Book Antiqua" w:cs="宋体"/>
          <w:b/>
          <w:bCs/>
          <w:color w:val="auto"/>
        </w:rPr>
        <w:t>6</w:t>
      </w:r>
      <w:r w:rsidRPr="00541100">
        <w:rPr>
          <w:rFonts w:ascii="Book Antiqua" w:eastAsia="宋体" w:hAnsi="Book Antiqua" w:cs="宋体"/>
          <w:color w:val="auto"/>
        </w:rPr>
        <w:t>: e19244 [PMID: 21559276 DOI: 10.1371/journal.pone.0019244]</w:t>
      </w:r>
    </w:p>
    <w:p w14:paraId="59867D21" w14:textId="26125DDD"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157 </w:t>
      </w:r>
      <w:r w:rsidRPr="00541100">
        <w:rPr>
          <w:rFonts w:ascii="Book Antiqua" w:eastAsia="宋体" w:hAnsi="Book Antiqua" w:cs="宋体"/>
          <w:b/>
          <w:color w:val="auto"/>
        </w:rPr>
        <w:t>Meng RL</w:t>
      </w:r>
      <w:r w:rsidRPr="00541100">
        <w:rPr>
          <w:rFonts w:ascii="Book Antiqua" w:eastAsia="宋体" w:hAnsi="Book Antiqua" w:cs="宋体"/>
          <w:color w:val="auto"/>
        </w:rPr>
        <w:t xml:space="preserve">, Ma WJ, Xu YJ, Sond XL, Nie SP, Xu HF, Xu XJ, Cai QM, Xia Le. Screening rates of cervical cancer, breast cancer and their influential factors in Guangdong Province. </w:t>
      </w:r>
      <w:r w:rsidRPr="00541100">
        <w:rPr>
          <w:rFonts w:ascii="Book Antiqua" w:eastAsia="宋体" w:hAnsi="Book Antiqua" w:cs="Arial"/>
          <w:i/>
          <w:color w:val="auto"/>
        </w:rPr>
        <w:t>Huanan Yufang Yixue</w:t>
      </w:r>
      <w:r w:rsidRPr="00541100">
        <w:rPr>
          <w:rFonts w:ascii="Book Antiqua" w:eastAsia="宋体" w:hAnsi="Book Antiqua" w:cs="宋体"/>
          <w:color w:val="auto"/>
        </w:rPr>
        <w:t xml:space="preserve"> 2010; </w:t>
      </w:r>
      <w:r w:rsidRPr="00541100">
        <w:rPr>
          <w:rFonts w:ascii="Book Antiqua" w:eastAsia="宋体" w:hAnsi="Book Antiqua" w:cs="宋体"/>
          <w:b/>
          <w:color w:val="auto"/>
        </w:rPr>
        <w:t>36</w:t>
      </w:r>
      <w:r w:rsidRPr="00541100">
        <w:rPr>
          <w:rFonts w:ascii="Book Antiqua" w:eastAsia="宋体" w:hAnsi="Book Antiqua" w:cs="宋体"/>
          <w:color w:val="auto"/>
        </w:rPr>
        <w:t>: 8–14.</w:t>
      </w:r>
    </w:p>
    <w:p w14:paraId="177B35BB" w14:textId="3DFA8EAC"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158 </w:t>
      </w:r>
      <w:r w:rsidRPr="00541100">
        <w:rPr>
          <w:rFonts w:ascii="Book Antiqua" w:eastAsia="宋体" w:hAnsi="Book Antiqua" w:cs="宋体"/>
          <w:b/>
          <w:color w:val="auto"/>
        </w:rPr>
        <w:t>Health DO</w:t>
      </w:r>
      <w:r w:rsidRPr="00541100">
        <w:rPr>
          <w:rFonts w:ascii="Book Antiqua" w:eastAsia="宋体" w:hAnsi="Book Antiqua" w:cs="宋体"/>
          <w:color w:val="auto"/>
        </w:rPr>
        <w:t>. Topical Health Report No. 4 Prevention and Screening of Cervical Cancer</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2005; 1–72. Available from: http://www.cervicalscreening.gov.hk/english/sr/files/2246567_txt_thr_english_7apr05_rev.pdf</w:t>
      </w:r>
    </w:p>
    <w:p w14:paraId="6CC8F922" w14:textId="544E6801"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159 Cervical Screening Programme - Statistics &amp; Reports - Hong Kong</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w:t>
      </w:r>
      <w:r w:rsidR="00F746B6" w:rsidRPr="00541100">
        <w:rPr>
          <w:rFonts w:ascii="Book Antiqua" w:eastAsia="宋体" w:hAnsi="Book Antiqua" w:cs="宋体"/>
          <w:color w:val="auto"/>
        </w:rPr>
        <w:t>013; 1–3. Available from: http:</w:t>
      </w:r>
      <w:r w:rsidRPr="00541100">
        <w:rPr>
          <w:rFonts w:ascii="Book Antiqua" w:eastAsia="宋体" w:hAnsi="Book Antiqua" w:cs="宋体"/>
          <w:color w:val="auto"/>
        </w:rPr>
        <w:t>//www.cervicalscreening.gov.hk/english/sr/sr_statistics_cc.html</w:t>
      </w:r>
    </w:p>
    <w:p w14:paraId="750A820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160 </w:t>
      </w:r>
      <w:r w:rsidRPr="00541100">
        <w:rPr>
          <w:rFonts w:ascii="Book Antiqua" w:eastAsia="宋体" w:hAnsi="Book Antiqua" w:cs="宋体"/>
          <w:b/>
          <w:bCs/>
          <w:color w:val="auto"/>
        </w:rPr>
        <w:t>Katki HA</w:t>
      </w:r>
      <w:r w:rsidRPr="00541100">
        <w:rPr>
          <w:rFonts w:ascii="Book Antiqua" w:eastAsia="宋体" w:hAnsi="Book Antiqua" w:cs="宋体"/>
          <w:color w:val="auto"/>
        </w:rPr>
        <w:t>, Kinney WK, Fetterman B, Lorey T, Poitras NE, Cheung L, Demuth F, Schiffman M, Wacholder S, Castle PE. Cervical cancer risk for women undergoing concurrent testing for human papillomavirus and cervical cytology: a population-based study in routine clinical practice. </w:t>
      </w:r>
      <w:r w:rsidRPr="00541100">
        <w:rPr>
          <w:rFonts w:ascii="Book Antiqua" w:eastAsia="宋体" w:hAnsi="Book Antiqua" w:cs="宋体"/>
          <w:i/>
          <w:iCs/>
          <w:color w:val="auto"/>
        </w:rPr>
        <w:t>Lancet Oncol</w:t>
      </w:r>
      <w:r w:rsidRPr="00541100">
        <w:rPr>
          <w:rFonts w:ascii="Book Antiqua" w:eastAsia="宋体" w:hAnsi="Book Antiqua" w:cs="宋体"/>
          <w:color w:val="auto"/>
        </w:rPr>
        <w:t> 2011; </w:t>
      </w:r>
      <w:r w:rsidRPr="00541100">
        <w:rPr>
          <w:rFonts w:ascii="Book Antiqua" w:eastAsia="宋体" w:hAnsi="Book Antiqua" w:cs="宋体"/>
          <w:b/>
          <w:bCs/>
          <w:color w:val="auto"/>
        </w:rPr>
        <w:t>12</w:t>
      </w:r>
      <w:r w:rsidRPr="00541100">
        <w:rPr>
          <w:rFonts w:ascii="Book Antiqua" w:eastAsia="宋体" w:hAnsi="Book Antiqua" w:cs="宋体"/>
          <w:color w:val="auto"/>
        </w:rPr>
        <w:t>: 663-672 [PMID: 21684207 DOI: 10.1016/S1470-2045(11)70145-0]</w:t>
      </w:r>
    </w:p>
    <w:p w14:paraId="2F2AA64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161 </w:t>
      </w:r>
      <w:r w:rsidRPr="00541100">
        <w:rPr>
          <w:rFonts w:ascii="Book Antiqua" w:eastAsia="宋体" w:hAnsi="Book Antiqua" w:cs="宋体"/>
          <w:b/>
          <w:bCs/>
          <w:color w:val="auto"/>
        </w:rPr>
        <w:t>Pan QJ</w:t>
      </w:r>
      <w:r w:rsidRPr="00541100">
        <w:rPr>
          <w:rFonts w:ascii="Book Antiqua" w:eastAsia="宋体" w:hAnsi="Book Antiqua" w:cs="宋体"/>
          <w:color w:val="auto"/>
        </w:rPr>
        <w:t>, Hu SY, Zhang X, Ci PW, Zhang WH, Guo HQ, Cao J, Zhao FH, Lytwyn A, Qiao YL. Pooled analysis of the performance of liquid-based cytology in population-</w:t>
      </w:r>
      <w:r w:rsidRPr="00541100">
        <w:rPr>
          <w:rFonts w:ascii="Book Antiqua" w:eastAsia="宋体" w:hAnsi="Book Antiqua" w:cs="宋体"/>
          <w:color w:val="auto"/>
        </w:rPr>
        <w:lastRenderedPageBreak/>
        <w:t>based cervical cancer screening studies in China. </w:t>
      </w:r>
      <w:r w:rsidRPr="00541100">
        <w:rPr>
          <w:rFonts w:ascii="Book Antiqua" w:eastAsia="宋体" w:hAnsi="Book Antiqua" w:cs="宋体"/>
          <w:i/>
          <w:iCs/>
          <w:color w:val="auto"/>
        </w:rPr>
        <w:t>Cancer Cytopathol</w:t>
      </w:r>
      <w:r w:rsidRPr="00541100">
        <w:rPr>
          <w:rFonts w:ascii="Book Antiqua" w:eastAsia="宋体" w:hAnsi="Book Antiqua" w:cs="宋体"/>
          <w:color w:val="auto"/>
        </w:rPr>
        <w:t> 2013; </w:t>
      </w:r>
      <w:r w:rsidRPr="00541100">
        <w:rPr>
          <w:rFonts w:ascii="Book Antiqua" w:eastAsia="宋体" w:hAnsi="Book Antiqua" w:cs="宋体"/>
          <w:b/>
          <w:bCs/>
          <w:color w:val="auto"/>
        </w:rPr>
        <w:t>121</w:t>
      </w:r>
      <w:r w:rsidRPr="00541100">
        <w:rPr>
          <w:rFonts w:ascii="Book Antiqua" w:eastAsia="宋体" w:hAnsi="Book Antiqua" w:cs="宋体"/>
          <w:color w:val="auto"/>
        </w:rPr>
        <w:t>: 473-482 [PMID: 23907807 DOI: 10.1002/cncy.21297]</w:t>
      </w:r>
    </w:p>
    <w:p w14:paraId="7F726BCB" w14:textId="5EF8D503" w:rsidR="0071252A"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162 Motic Regulatory</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med.motic.com. 2013; 1–3. Avail</w:t>
      </w:r>
      <w:r w:rsidR="00F746B6" w:rsidRPr="00541100">
        <w:rPr>
          <w:rFonts w:ascii="Book Antiqua" w:eastAsia="宋体" w:hAnsi="Book Antiqua" w:cs="宋体"/>
          <w:color w:val="auto"/>
        </w:rPr>
        <w:t>able from: http:</w:t>
      </w:r>
      <w:r w:rsidRPr="00541100">
        <w:rPr>
          <w:rFonts w:ascii="Book Antiqua" w:eastAsia="宋体" w:hAnsi="Book Antiqua" w:cs="宋体"/>
          <w:color w:val="auto"/>
        </w:rPr>
        <w:t>//www.med.motic.com/Page.aspx?PageCategoryId=7&amp;PageContentId=4&amp;LangCode=zh-cn</w:t>
      </w:r>
    </w:p>
    <w:p w14:paraId="2463F9E9" w14:textId="3CE1E493" w:rsidR="009D5F99" w:rsidRPr="00541100" w:rsidRDefault="009D5F99" w:rsidP="00C814B6">
      <w:pPr>
        <w:spacing w:line="360" w:lineRule="auto"/>
        <w:jc w:val="both"/>
        <w:rPr>
          <w:rFonts w:ascii="Book Antiqua" w:eastAsia="宋体" w:hAnsi="Book Antiqua" w:cs="Arial"/>
          <w:color w:val="auto"/>
        </w:rPr>
      </w:pPr>
      <w:r w:rsidRPr="00541100">
        <w:rPr>
          <w:rFonts w:ascii="Book Antiqua" w:eastAsia="宋体" w:hAnsi="Book Antiqua" w:cs="宋体"/>
          <w:color w:val="auto"/>
        </w:rPr>
        <w:t>163 Landing Med Regulatory</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 xml:space="preserve">[Internet]. 2013; 1–1. Available from: </w:t>
      </w:r>
      <w:r w:rsidR="0071252A" w:rsidRPr="00541100">
        <w:rPr>
          <w:rFonts w:ascii="Book Antiqua" w:eastAsia="宋体" w:hAnsi="Book Antiqua" w:cs="Arial"/>
          <w:color w:val="auto"/>
        </w:rPr>
        <w:t xml:space="preserve">http:// landingmed.com </w:t>
      </w:r>
    </w:p>
    <w:p w14:paraId="2A772CE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164 </w:t>
      </w:r>
      <w:r w:rsidRPr="00541100">
        <w:rPr>
          <w:rFonts w:ascii="Book Antiqua" w:eastAsia="宋体" w:hAnsi="Book Antiqua" w:cs="宋体"/>
          <w:b/>
          <w:bCs/>
          <w:color w:val="auto"/>
        </w:rPr>
        <w:t>Garner DM</w:t>
      </w:r>
      <w:r w:rsidRPr="00541100">
        <w:rPr>
          <w:rFonts w:ascii="Book Antiqua" w:eastAsia="宋体" w:hAnsi="Book Antiqua" w:cs="宋体"/>
          <w:color w:val="auto"/>
        </w:rPr>
        <w:t>, Guillaud MD, MacAulay CE. DNA ploidy cytometry testing for cervical cancer screening in China - letter. </w:t>
      </w:r>
      <w:r w:rsidRPr="00541100">
        <w:rPr>
          <w:rFonts w:ascii="Book Antiqua" w:eastAsia="宋体" w:hAnsi="Book Antiqua" w:cs="宋体"/>
          <w:i/>
          <w:iCs/>
          <w:color w:val="auto"/>
        </w:rPr>
        <w:t>Clin Cancer Res</w:t>
      </w:r>
      <w:r w:rsidRPr="00541100">
        <w:rPr>
          <w:rFonts w:ascii="Book Antiqua" w:eastAsia="宋体" w:hAnsi="Book Antiqua" w:cs="宋体"/>
          <w:color w:val="auto"/>
        </w:rPr>
        <w:t> 2010; </w:t>
      </w:r>
      <w:r w:rsidRPr="00541100">
        <w:rPr>
          <w:rFonts w:ascii="Book Antiqua" w:eastAsia="宋体" w:hAnsi="Book Antiqua" w:cs="宋体"/>
          <w:b/>
          <w:bCs/>
          <w:color w:val="auto"/>
        </w:rPr>
        <w:t>16</w:t>
      </w:r>
      <w:r w:rsidRPr="00541100">
        <w:rPr>
          <w:rFonts w:ascii="Book Antiqua" w:eastAsia="宋体" w:hAnsi="Book Antiqua" w:cs="宋体"/>
          <w:color w:val="auto"/>
        </w:rPr>
        <w:t>: 3517; author reply 3517-3519 [PMID: 20570931 DOI: 10.1158/1078-0432.CCR-10-1058]</w:t>
      </w:r>
    </w:p>
    <w:p w14:paraId="39023172"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165 </w:t>
      </w:r>
      <w:r w:rsidRPr="00541100">
        <w:rPr>
          <w:rFonts w:ascii="Book Antiqua" w:eastAsia="宋体" w:hAnsi="Book Antiqua" w:cs="宋体"/>
          <w:b/>
          <w:color w:val="auto"/>
        </w:rPr>
        <w:t>Tong H</w:t>
      </w:r>
      <w:r w:rsidRPr="00541100">
        <w:rPr>
          <w:rFonts w:ascii="Book Antiqua" w:eastAsia="宋体" w:hAnsi="Book Antiqua" w:cs="宋体"/>
          <w:color w:val="auto"/>
        </w:rPr>
        <w:t xml:space="preserve">, Shen R, Kan Y, Wang Z, Wang Y, Li F. DNA Cytometry Testing for Cervical Cancer Screening–Response. </w:t>
      </w:r>
      <w:r w:rsidRPr="00541100">
        <w:rPr>
          <w:rFonts w:ascii="Book Antiqua" w:eastAsia="宋体" w:hAnsi="Book Antiqua" w:cs="宋体"/>
          <w:i/>
          <w:color w:val="auto"/>
        </w:rPr>
        <w:t>Clin Cancer Res</w:t>
      </w:r>
      <w:r w:rsidRPr="00541100">
        <w:rPr>
          <w:rFonts w:ascii="Book Antiqua" w:eastAsia="宋体" w:hAnsi="Book Antiqua" w:cs="宋体"/>
          <w:color w:val="auto"/>
        </w:rPr>
        <w:t xml:space="preserve">. 2010; </w:t>
      </w:r>
      <w:r w:rsidRPr="00541100">
        <w:rPr>
          <w:rFonts w:ascii="Book Antiqua" w:eastAsia="宋体" w:hAnsi="Book Antiqua" w:cs="宋体"/>
          <w:b/>
          <w:color w:val="auto"/>
        </w:rPr>
        <w:t>16</w:t>
      </w:r>
      <w:r w:rsidRPr="00541100">
        <w:rPr>
          <w:rFonts w:ascii="Book Antiqua" w:eastAsia="宋体" w:hAnsi="Book Antiqua" w:cs="宋体"/>
          <w:color w:val="auto"/>
        </w:rPr>
        <w:t>: 3517–3519. doi: 10.1158/1078-0432.CCR-10-1081.</w:t>
      </w:r>
    </w:p>
    <w:p w14:paraId="242FBD9B" w14:textId="3647D5CD"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166 LANDING MED</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w:t>
      </w:r>
      <w:r w:rsidR="00F746B6" w:rsidRPr="00541100">
        <w:rPr>
          <w:rFonts w:ascii="Book Antiqua" w:eastAsia="宋体" w:hAnsi="Book Antiqua" w:cs="宋体"/>
          <w:color w:val="auto"/>
        </w:rPr>
        <w:t>013; 1–6. Available from: http:</w:t>
      </w:r>
      <w:r w:rsidRPr="00541100">
        <w:rPr>
          <w:rFonts w:ascii="Book Antiqua" w:eastAsia="宋体" w:hAnsi="Book Antiqua" w:cs="宋体"/>
          <w:color w:val="auto"/>
        </w:rPr>
        <w:t>//landingmed.com/wp-content/uploads/2013/04/cytoptic.pdf</w:t>
      </w:r>
    </w:p>
    <w:p w14:paraId="568998F5" w14:textId="5853506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167 The ThinPrep Pap Test: The Benefits of Dual Review Screening</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w:t>
      </w:r>
      <w:r w:rsidR="00F746B6" w:rsidRPr="00541100">
        <w:rPr>
          <w:rFonts w:ascii="Book Antiqua" w:eastAsia="宋体" w:hAnsi="Book Antiqua" w:cs="宋体"/>
          <w:color w:val="auto"/>
        </w:rPr>
        <w:t>013; 1–2. Available from: http:</w:t>
      </w:r>
      <w:r w:rsidRPr="00541100">
        <w:rPr>
          <w:rFonts w:ascii="Book Antiqua" w:eastAsia="宋体" w:hAnsi="Book Antiqua" w:cs="宋体"/>
          <w:color w:val="auto"/>
        </w:rPr>
        <w:t>//www.thinprep.com/hcp/imaging_system/benefits_dual_review.html</w:t>
      </w:r>
    </w:p>
    <w:p w14:paraId="77BDCAF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168 </w:t>
      </w:r>
      <w:r w:rsidRPr="00541100">
        <w:rPr>
          <w:rFonts w:ascii="Book Antiqua" w:eastAsia="宋体" w:hAnsi="Book Antiqua" w:cs="宋体"/>
          <w:b/>
          <w:bCs/>
          <w:color w:val="auto"/>
        </w:rPr>
        <w:t>Wright TC</w:t>
      </w:r>
      <w:r w:rsidRPr="00541100">
        <w:rPr>
          <w:rFonts w:ascii="Book Antiqua" w:eastAsia="宋体" w:hAnsi="Book Antiqua" w:cs="宋体"/>
          <w:color w:val="auto"/>
        </w:rPr>
        <w:t>, Massad LS, Dunton CJ, Spitzer M, Wilkinson EJ, Solomon D. 2006 consensus guidelines for the management of women with abnormal cervical cancer screening tests. </w:t>
      </w:r>
      <w:r w:rsidRPr="00541100">
        <w:rPr>
          <w:rFonts w:ascii="Book Antiqua" w:eastAsia="宋体" w:hAnsi="Book Antiqua" w:cs="宋体"/>
          <w:i/>
          <w:iCs/>
          <w:color w:val="auto"/>
        </w:rPr>
        <w:t>Am J Obstet Gynecol</w:t>
      </w:r>
      <w:r w:rsidRPr="00541100">
        <w:rPr>
          <w:rFonts w:ascii="Book Antiqua" w:eastAsia="宋体" w:hAnsi="Book Antiqua" w:cs="宋体"/>
          <w:color w:val="auto"/>
        </w:rPr>
        <w:t> 2007; </w:t>
      </w:r>
      <w:r w:rsidRPr="00541100">
        <w:rPr>
          <w:rFonts w:ascii="Book Antiqua" w:eastAsia="宋体" w:hAnsi="Book Antiqua" w:cs="宋体"/>
          <w:b/>
          <w:bCs/>
          <w:color w:val="auto"/>
        </w:rPr>
        <w:t>197</w:t>
      </w:r>
      <w:r w:rsidRPr="00541100">
        <w:rPr>
          <w:rFonts w:ascii="Book Antiqua" w:eastAsia="宋体" w:hAnsi="Book Antiqua" w:cs="宋体"/>
          <w:color w:val="auto"/>
        </w:rPr>
        <w:t>: 346-355 [PMID: 17904957 DOI: 10.1016/j.ajog.2007.07.047]</w:t>
      </w:r>
    </w:p>
    <w:p w14:paraId="471F5485" w14:textId="729DC2FA"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169 </w:t>
      </w:r>
      <w:r w:rsidRPr="00541100">
        <w:rPr>
          <w:rFonts w:ascii="Book Antiqua" w:eastAsia="宋体" w:hAnsi="Book Antiqua" w:cs="宋体"/>
          <w:b/>
          <w:bCs/>
          <w:color w:val="auto"/>
        </w:rPr>
        <w:t>Zhang DL</w:t>
      </w:r>
      <w:r w:rsidR="00F61A2D" w:rsidRPr="00541100">
        <w:rPr>
          <w:rFonts w:ascii="Book Antiqua" w:eastAsia="宋体" w:hAnsi="Book Antiqua" w:cs="宋体"/>
          <w:color w:val="auto"/>
        </w:rPr>
        <w:t xml:space="preserve">, Yang Y, Zhou LM. </w:t>
      </w:r>
      <w:r w:rsidRPr="00541100">
        <w:rPr>
          <w:rFonts w:ascii="Book Antiqua" w:eastAsia="宋体" w:hAnsi="Book Antiqua" w:cs="宋体"/>
          <w:color w:val="auto"/>
        </w:rPr>
        <w:t>Significance of DNA ploidy</w:t>
      </w:r>
      <w:r w:rsidR="00F61A2D" w:rsidRPr="00541100">
        <w:rPr>
          <w:rFonts w:ascii="Book Antiqua" w:eastAsia="宋体" w:hAnsi="Book Antiqua" w:cs="宋体"/>
          <w:color w:val="auto"/>
        </w:rPr>
        <w:t xml:space="preserve"> analysis in diagnosis of ASCUS</w:t>
      </w:r>
      <w:r w:rsidRPr="00541100">
        <w:rPr>
          <w:rFonts w:ascii="Book Antiqua" w:eastAsia="宋体" w:hAnsi="Book Antiqua" w:cs="宋体"/>
          <w:color w:val="auto"/>
        </w:rPr>
        <w:t>. </w:t>
      </w:r>
      <w:r w:rsidRPr="00541100">
        <w:rPr>
          <w:rFonts w:ascii="Book Antiqua" w:eastAsia="宋体" w:hAnsi="Book Antiqua" w:cs="宋体"/>
          <w:i/>
          <w:iCs/>
          <w:color w:val="auto"/>
        </w:rPr>
        <w:t>Zhonghua Fu Chan Ke Za Zhi</w:t>
      </w:r>
      <w:r w:rsidRPr="00541100">
        <w:rPr>
          <w:rFonts w:ascii="Book Antiqua" w:eastAsia="宋体" w:hAnsi="Book Antiqua" w:cs="宋体"/>
          <w:color w:val="auto"/>
        </w:rPr>
        <w:t> 2012; </w:t>
      </w:r>
      <w:r w:rsidRPr="00541100">
        <w:rPr>
          <w:rFonts w:ascii="Book Antiqua" w:eastAsia="宋体" w:hAnsi="Book Antiqua" w:cs="宋体"/>
          <w:b/>
          <w:bCs/>
          <w:color w:val="auto"/>
        </w:rPr>
        <w:t>47</w:t>
      </w:r>
      <w:r w:rsidRPr="00541100">
        <w:rPr>
          <w:rFonts w:ascii="Book Antiqua" w:eastAsia="宋体" w:hAnsi="Book Antiqua" w:cs="宋体"/>
          <w:color w:val="auto"/>
        </w:rPr>
        <w:t>: 259-262 PMID: 22781111 DOI: 10.3760/cma.j.issn.0529-567x.2012.04.005]</w:t>
      </w:r>
    </w:p>
    <w:p w14:paraId="17FA4B6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170 </w:t>
      </w:r>
      <w:r w:rsidRPr="00541100">
        <w:rPr>
          <w:rFonts w:ascii="Book Antiqua" w:eastAsia="宋体" w:hAnsi="Book Antiqua" w:cs="宋体"/>
          <w:b/>
          <w:color w:val="auto"/>
        </w:rPr>
        <w:t>Yang Y</w:t>
      </w:r>
      <w:r w:rsidRPr="00541100">
        <w:rPr>
          <w:rFonts w:ascii="Book Antiqua" w:eastAsia="宋体" w:hAnsi="Book Antiqua" w:cs="宋体"/>
          <w:color w:val="auto"/>
        </w:rPr>
        <w:t xml:space="preserve">, Wu X, Zhang D. Significance of DNA Quantitative Cytology and High Risk HPV-DNA Test in ASCUS Triage Diagnosis. </w:t>
      </w:r>
      <w:r w:rsidRPr="00541100">
        <w:rPr>
          <w:rFonts w:ascii="Book Antiqua" w:eastAsia="宋体" w:hAnsi="Book Antiqua" w:cs="Arial"/>
          <w:i/>
          <w:color w:val="auto"/>
        </w:rPr>
        <w:t>Zh</w:t>
      </w:r>
      <w:r w:rsidRPr="00541100">
        <w:rPr>
          <w:rFonts w:ascii="Book Antiqua" w:eastAsia="宋体" w:hAnsi="Book Antiqua" w:cs="宋体"/>
          <w:i/>
          <w:color w:val="auto"/>
        </w:rPr>
        <w:t>o</w:t>
      </w:r>
      <w:r w:rsidRPr="00541100">
        <w:rPr>
          <w:rFonts w:ascii="Book Antiqua" w:eastAsia="宋体" w:hAnsi="Book Antiqua" w:cs="Arial"/>
          <w:i/>
          <w:color w:val="auto"/>
        </w:rPr>
        <w:t>ngli</w:t>
      </w:r>
      <w:r w:rsidRPr="00541100">
        <w:rPr>
          <w:rFonts w:ascii="Book Antiqua" w:eastAsia="宋体" w:hAnsi="Book Antiqua" w:cs="Book Antiqua"/>
          <w:i/>
          <w:color w:val="auto"/>
        </w:rPr>
        <w:t>u</w:t>
      </w:r>
      <w:r w:rsidRPr="00541100">
        <w:rPr>
          <w:rFonts w:ascii="Book Antiqua" w:eastAsia="宋体" w:hAnsi="Book Antiqua" w:cs="Arial"/>
          <w:i/>
          <w:color w:val="auto"/>
        </w:rPr>
        <w:t xml:space="preserve"> F</w:t>
      </w:r>
      <w:r w:rsidRPr="00541100">
        <w:rPr>
          <w:rFonts w:ascii="Book Antiqua" w:eastAsia="宋体" w:hAnsi="Book Antiqua" w:cs="Book Antiqua"/>
          <w:i/>
          <w:color w:val="auto"/>
        </w:rPr>
        <w:t>a</w:t>
      </w:r>
      <w:r w:rsidRPr="00541100">
        <w:rPr>
          <w:rFonts w:ascii="Book Antiqua" w:eastAsia="宋体" w:hAnsi="Book Antiqua" w:cs="Arial"/>
          <w:i/>
          <w:color w:val="auto"/>
        </w:rPr>
        <w:t>ngzh</w:t>
      </w:r>
      <w:r w:rsidRPr="00541100">
        <w:rPr>
          <w:rFonts w:ascii="Book Antiqua" w:eastAsia="宋体" w:hAnsi="Book Antiqua" w:cs="Book Antiqua"/>
          <w:i/>
          <w:color w:val="auto"/>
        </w:rPr>
        <w:t>i</w:t>
      </w:r>
      <w:r w:rsidRPr="00541100">
        <w:rPr>
          <w:rFonts w:ascii="Book Antiqua" w:eastAsia="宋体" w:hAnsi="Book Antiqua" w:cs="Arial"/>
          <w:i/>
          <w:color w:val="auto"/>
        </w:rPr>
        <w:t xml:space="preserve"> Y</w:t>
      </w:r>
      <w:r w:rsidRPr="00541100">
        <w:rPr>
          <w:rFonts w:ascii="Book Antiqua" w:eastAsia="宋体" w:hAnsi="Book Antiqua" w:cs="Book Antiqua"/>
          <w:i/>
          <w:color w:val="auto"/>
        </w:rPr>
        <w:t>a</w:t>
      </w:r>
      <w:r w:rsidRPr="00541100">
        <w:rPr>
          <w:rFonts w:ascii="Book Antiqua" w:eastAsia="宋体" w:hAnsi="Book Antiqua" w:cs="Arial"/>
          <w:i/>
          <w:color w:val="auto"/>
        </w:rPr>
        <w:t>nji</w:t>
      </w:r>
      <w:r w:rsidRPr="00541100">
        <w:rPr>
          <w:rFonts w:ascii="Book Antiqua" w:eastAsia="宋体" w:hAnsi="Book Antiqua" w:cs="Book Antiqua"/>
          <w:i/>
          <w:color w:val="auto"/>
        </w:rPr>
        <w:t>u</w:t>
      </w:r>
      <w:r w:rsidRPr="00541100">
        <w:rPr>
          <w:rFonts w:ascii="Book Antiqua" w:eastAsia="宋体" w:hAnsi="Book Antiqua" w:cs="宋体"/>
          <w:color w:val="auto"/>
        </w:rPr>
        <w:t xml:space="preserve"> 2013; </w:t>
      </w:r>
      <w:r w:rsidRPr="00541100">
        <w:rPr>
          <w:rFonts w:ascii="Book Antiqua" w:eastAsia="宋体" w:hAnsi="Book Antiqua" w:cs="宋体"/>
          <w:b/>
          <w:color w:val="auto"/>
        </w:rPr>
        <w:t>40</w:t>
      </w:r>
      <w:r w:rsidRPr="00541100">
        <w:rPr>
          <w:rFonts w:ascii="Book Antiqua" w:eastAsia="宋体" w:hAnsi="Book Antiqua" w:cs="宋体"/>
          <w:color w:val="auto"/>
        </w:rPr>
        <w:t>: 671–674.</w:t>
      </w:r>
    </w:p>
    <w:p w14:paraId="782BAD7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171 </w:t>
      </w:r>
      <w:r w:rsidRPr="00541100">
        <w:rPr>
          <w:rFonts w:ascii="Book Antiqua" w:eastAsia="宋体" w:hAnsi="Book Antiqua" w:cs="宋体"/>
          <w:b/>
          <w:bCs/>
          <w:color w:val="auto"/>
        </w:rPr>
        <w:t>Lorenzato M</w:t>
      </w:r>
      <w:r w:rsidRPr="00541100">
        <w:rPr>
          <w:rFonts w:ascii="Book Antiqua" w:eastAsia="宋体" w:hAnsi="Book Antiqua" w:cs="宋体"/>
          <w:color w:val="auto"/>
        </w:rPr>
        <w:t xml:space="preserve">, Caudroy S, Nou JM, Dalstein V, Joseph K, Bellefqih S, Durlach A, Thil C, Dez F, Bouttens D, Clavel C, Birembaut P. Contribution of DNA ploidy image </w:t>
      </w:r>
      <w:r w:rsidRPr="00541100">
        <w:rPr>
          <w:rFonts w:ascii="Book Antiqua" w:eastAsia="宋体" w:hAnsi="Book Antiqua" w:cs="宋体"/>
          <w:color w:val="auto"/>
        </w:rPr>
        <w:lastRenderedPageBreak/>
        <w:t>cytometry to the management of ASC cervical lesions. </w:t>
      </w:r>
      <w:r w:rsidRPr="00541100">
        <w:rPr>
          <w:rFonts w:ascii="Book Antiqua" w:eastAsia="宋体" w:hAnsi="Book Antiqua" w:cs="宋体"/>
          <w:i/>
          <w:iCs/>
          <w:color w:val="auto"/>
        </w:rPr>
        <w:t>Cancer</w:t>
      </w:r>
      <w:r w:rsidRPr="00541100">
        <w:rPr>
          <w:rFonts w:ascii="Book Antiqua" w:eastAsia="宋体" w:hAnsi="Book Antiqua" w:cs="宋体"/>
          <w:color w:val="auto"/>
        </w:rPr>
        <w:t> 2008; </w:t>
      </w:r>
      <w:r w:rsidRPr="00541100">
        <w:rPr>
          <w:rFonts w:ascii="Book Antiqua" w:eastAsia="宋体" w:hAnsi="Book Antiqua" w:cs="宋体"/>
          <w:b/>
          <w:bCs/>
          <w:color w:val="auto"/>
        </w:rPr>
        <w:t>114</w:t>
      </w:r>
      <w:r w:rsidRPr="00541100">
        <w:rPr>
          <w:rFonts w:ascii="Book Antiqua" w:eastAsia="宋体" w:hAnsi="Book Antiqua" w:cs="宋体"/>
          <w:color w:val="auto"/>
        </w:rPr>
        <w:t>: 263-269 [PMID: 18618504 DOI: 10.1002/cncr.23638]</w:t>
      </w:r>
    </w:p>
    <w:p w14:paraId="3EABBD6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172 </w:t>
      </w:r>
      <w:r w:rsidRPr="00541100">
        <w:rPr>
          <w:rFonts w:ascii="Book Antiqua" w:eastAsia="宋体" w:hAnsi="Book Antiqua" w:cs="宋体"/>
          <w:b/>
          <w:color w:val="auto"/>
        </w:rPr>
        <w:t>Chen G</w:t>
      </w:r>
      <w:r w:rsidRPr="00541100">
        <w:rPr>
          <w:rFonts w:ascii="Book Antiqua" w:eastAsia="宋体" w:hAnsi="Book Antiqua" w:cs="宋体"/>
          <w:color w:val="auto"/>
        </w:rPr>
        <w:t xml:space="preserve">, Xu Y, Li L, Yang L. Clinical application values of DNA ploidy analysis of cervical cells and Thinprep cytologic test combined with HPV detection for diagnosis of cervical precancerous lesion. </w:t>
      </w:r>
      <w:r w:rsidRPr="00541100">
        <w:rPr>
          <w:rFonts w:ascii="Book Antiqua" w:eastAsia="宋体" w:hAnsi="Book Antiqua" w:cs="Arial"/>
          <w:i/>
          <w:color w:val="auto"/>
        </w:rPr>
        <w:t>Zhongguo Fuyou B</w:t>
      </w:r>
      <w:r w:rsidRPr="00541100">
        <w:rPr>
          <w:rFonts w:ascii="Book Antiqua" w:eastAsia="宋体" w:hAnsi="Book Antiqua" w:cs="宋体"/>
          <w:i/>
          <w:color w:val="auto"/>
        </w:rPr>
        <w:t>a</w:t>
      </w:r>
      <w:r w:rsidRPr="00541100">
        <w:rPr>
          <w:rFonts w:ascii="Book Antiqua" w:eastAsia="宋体" w:hAnsi="Book Antiqua" w:cs="Arial"/>
          <w:i/>
          <w:color w:val="auto"/>
        </w:rPr>
        <w:t>oji</w:t>
      </w:r>
      <w:r w:rsidRPr="00541100">
        <w:rPr>
          <w:rFonts w:ascii="Book Antiqua" w:eastAsia="宋体" w:hAnsi="Book Antiqua" w:cs="Book Antiqua"/>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2013; </w:t>
      </w:r>
      <w:r w:rsidRPr="00541100">
        <w:rPr>
          <w:rFonts w:ascii="Book Antiqua" w:eastAsia="宋体" w:hAnsi="Book Antiqua" w:cs="宋体"/>
          <w:b/>
          <w:color w:val="auto"/>
        </w:rPr>
        <w:t>28</w:t>
      </w:r>
      <w:r w:rsidRPr="00541100">
        <w:rPr>
          <w:rFonts w:ascii="Book Antiqua" w:eastAsia="宋体" w:hAnsi="Book Antiqua" w:cs="宋体"/>
          <w:color w:val="auto"/>
        </w:rPr>
        <w:t>: 1179–1181.</w:t>
      </w:r>
    </w:p>
    <w:p w14:paraId="5D8CD66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173 </w:t>
      </w:r>
      <w:r w:rsidRPr="00541100">
        <w:rPr>
          <w:rFonts w:ascii="Book Antiqua" w:eastAsia="宋体" w:hAnsi="Book Antiqua" w:cs="宋体"/>
          <w:b/>
          <w:color w:val="auto"/>
        </w:rPr>
        <w:t>Jiao H</w:t>
      </w:r>
      <w:r w:rsidRPr="00541100">
        <w:rPr>
          <w:rFonts w:ascii="Book Antiqua" w:eastAsia="宋体" w:hAnsi="Book Antiqua" w:cs="宋体"/>
          <w:color w:val="auto"/>
        </w:rPr>
        <w:t>, Ye Y, Zhang J, Li Y, Xia C. Functions of DNA ploidy analysis combined with high-risk human papillomavirus detection in screening of cervical cancer.</w:t>
      </w:r>
      <w:r w:rsidRPr="00541100">
        <w:rPr>
          <w:rFonts w:ascii="Book Antiqua" w:eastAsia="宋体" w:hAnsi="Book Antiqua" w:cs="Arial"/>
          <w:i/>
          <w:color w:val="auto"/>
        </w:rPr>
        <w:t xml:space="preserve"> Zhongguo Fuyou B</w:t>
      </w:r>
      <w:r w:rsidRPr="00541100">
        <w:rPr>
          <w:rFonts w:ascii="Book Antiqua" w:eastAsia="宋体" w:hAnsi="Book Antiqua" w:cs="宋体"/>
          <w:i/>
          <w:color w:val="auto"/>
        </w:rPr>
        <w:t>a</w:t>
      </w:r>
      <w:r w:rsidRPr="00541100">
        <w:rPr>
          <w:rFonts w:ascii="Book Antiqua" w:eastAsia="宋体" w:hAnsi="Book Antiqua" w:cs="Arial"/>
          <w:i/>
          <w:color w:val="auto"/>
        </w:rPr>
        <w:t>oji</w:t>
      </w:r>
      <w:r w:rsidRPr="00541100">
        <w:rPr>
          <w:rFonts w:ascii="Book Antiqua" w:eastAsia="宋体" w:hAnsi="Book Antiqua" w:cs="Book Antiqua"/>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2012;</w:t>
      </w:r>
      <w:r w:rsidRPr="00541100">
        <w:rPr>
          <w:rFonts w:ascii="Book Antiqua" w:eastAsia="宋体" w:hAnsi="Book Antiqua" w:cs="宋体"/>
          <w:b/>
          <w:color w:val="auto"/>
        </w:rPr>
        <w:t xml:space="preserve"> 25</w:t>
      </w:r>
      <w:r w:rsidRPr="00541100">
        <w:rPr>
          <w:rFonts w:ascii="Book Antiqua" w:eastAsia="宋体" w:hAnsi="Book Antiqua" w:cs="宋体"/>
          <w:color w:val="auto"/>
        </w:rPr>
        <w:t>: 3399–3401</w:t>
      </w:r>
    </w:p>
    <w:p w14:paraId="7F0B098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174 </w:t>
      </w:r>
      <w:r w:rsidRPr="00541100">
        <w:rPr>
          <w:rFonts w:ascii="Book Antiqua" w:eastAsia="宋体" w:hAnsi="Book Antiqua" w:cs="宋体"/>
          <w:b/>
          <w:color w:val="auto"/>
        </w:rPr>
        <w:t>Feng S</w:t>
      </w:r>
      <w:r w:rsidRPr="00541100">
        <w:rPr>
          <w:rFonts w:ascii="Book Antiqua" w:eastAsia="宋体" w:hAnsi="Book Antiqua" w:cs="宋体"/>
          <w:color w:val="auto"/>
        </w:rPr>
        <w:t xml:space="preserve">, Feng S. Investigation and analysis on HPV infection status of 1 026 women of child-bearing age. </w:t>
      </w:r>
      <w:r w:rsidRPr="00541100">
        <w:rPr>
          <w:rFonts w:ascii="Book Antiqua" w:eastAsia="宋体" w:hAnsi="Book Antiqua" w:cs="Arial"/>
          <w:i/>
          <w:color w:val="auto"/>
        </w:rPr>
        <w:t>Zhongguo Fuyou B</w:t>
      </w:r>
      <w:r w:rsidRPr="00541100">
        <w:rPr>
          <w:rFonts w:ascii="Book Antiqua" w:eastAsia="宋体" w:hAnsi="Book Antiqua" w:cs="宋体"/>
          <w:i/>
          <w:color w:val="auto"/>
        </w:rPr>
        <w:t>a</w:t>
      </w:r>
      <w:r w:rsidRPr="00541100">
        <w:rPr>
          <w:rFonts w:ascii="Book Antiqua" w:eastAsia="宋体" w:hAnsi="Book Antiqua" w:cs="Arial"/>
          <w:i/>
          <w:color w:val="auto"/>
        </w:rPr>
        <w:t>oji</w:t>
      </w:r>
      <w:r w:rsidRPr="00541100">
        <w:rPr>
          <w:rFonts w:ascii="Book Antiqua" w:eastAsia="宋体" w:hAnsi="Book Antiqua" w:cs="Book Antiqua"/>
          <w:i/>
          <w:color w:val="auto"/>
        </w:rPr>
        <w:t>a</w:t>
      </w:r>
      <w:r w:rsidRPr="00541100">
        <w:rPr>
          <w:rFonts w:ascii="Book Antiqua" w:eastAsia="宋体" w:hAnsi="Book Antiqua" w:cs="Arial"/>
          <w:i/>
          <w:color w:val="auto"/>
        </w:rPr>
        <w:t>n</w:t>
      </w:r>
      <w:r w:rsidRPr="00541100">
        <w:rPr>
          <w:rFonts w:ascii="Book Antiqua" w:eastAsia="宋体" w:hAnsi="Book Antiqua" w:cs="宋体"/>
          <w:color w:val="auto"/>
        </w:rPr>
        <w:t xml:space="preserve">. 2011; </w:t>
      </w:r>
      <w:r w:rsidRPr="00541100">
        <w:rPr>
          <w:rFonts w:ascii="Book Antiqua" w:eastAsia="宋体" w:hAnsi="Book Antiqua" w:cs="宋体"/>
          <w:b/>
          <w:color w:val="auto"/>
        </w:rPr>
        <w:t>26</w:t>
      </w:r>
      <w:r w:rsidRPr="00541100">
        <w:rPr>
          <w:rFonts w:ascii="Book Antiqua" w:eastAsia="宋体" w:hAnsi="Book Antiqua" w:cs="宋体"/>
          <w:color w:val="auto"/>
        </w:rPr>
        <w:t>: 1374–1377</w:t>
      </w:r>
    </w:p>
    <w:p w14:paraId="6579A2DC" w14:textId="5D4BB59A"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175 China’s free cancer tests to benefit more rural women - People”s Daily Online</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2013; 1–2. Avail</w:t>
      </w:r>
      <w:r w:rsidR="00F746B6" w:rsidRPr="00541100">
        <w:rPr>
          <w:rFonts w:ascii="Book Antiqua" w:eastAsia="宋体" w:hAnsi="Book Antiqua" w:cs="宋体"/>
          <w:color w:val="auto"/>
        </w:rPr>
        <w:t>able from: http:</w:t>
      </w:r>
      <w:r w:rsidRPr="00541100">
        <w:rPr>
          <w:rFonts w:ascii="Book Antiqua" w:eastAsia="宋体" w:hAnsi="Book Antiqua" w:cs="宋体"/>
          <w:color w:val="auto"/>
        </w:rPr>
        <w:t>//english.peopledaily.com.cn/90782/90880/8437954.html</w:t>
      </w:r>
    </w:p>
    <w:p w14:paraId="0669C6E4"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176 </w:t>
      </w:r>
      <w:r w:rsidRPr="00541100">
        <w:rPr>
          <w:rFonts w:ascii="Book Antiqua" w:eastAsia="宋体" w:hAnsi="Book Antiqua" w:cs="宋体"/>
          <w:b/>
          <w:bCs/>
          <w:color w:val="auto"/>
        </w:rPr>
        <w:t>Li ZF</w:t>
      </w:r>
      <w:r w:rsidRPr="00541100">
        <w:rPr>
          <w:rFonts w:ascii="Book Antiqua" w:eastAsia="宋体" w:hAnsi="Book Antiqua" w:cs="宋体"/>
          <w:color w:val="auto"/>
        </w:rPr>
        <w:t>, Wang SM, Shi JF, Zhao FH, Ma JF, Qiao YL, Feng XX. Combined screening of cervical cancer, breast cancer and reproductive tract infections in rural China. </w:t>
      </w:r>
      <w:r w:rsidRPr="00541100">
        <w:rPr>
          <w:rFonts w:ascii="Book Antiqua" w:eastAsia="宋体" w:hAnsi="Book Antiqua" w:cs="宋体"/>
          <w:i/>
          <w:iCs/>
          <w:color w:val="auto"/>
        </w:rPr>
        <w:t>Asian Pac J Cancer Prev</w:t>
      </w:r>
      <w:r w:rsidRPr="00541100">
        <w:rPr>
          <w:rFonts w:ascii="Book Antiqua" w:eastAsia="宋体" w:hAnsi="Book Antiqua" w:cs="宋体"/>
          <w:color w:val="auto"/>
        </w:rPr>
        <w:t> 2012; </w:t>
      </w:r>
      <w:r w:rsidRPr="00541100">
        <w:rPr>
          <w:rFonts w:ascii="Book Antiqua" w:eastAsia="宋体" w:hAnsi="Book Antiqua" w:cs="宋体"/>
          <w:b/>
          <w:bCs/>
          <w:color w:val="auto"/>
        </w:rPr>
        <w:t>13</w:t>
      </w:r>
      <w:r w:rsidRPr="00541100">
        <w:rPr>
          <w:rFonts w:ascii="Book Antiqua" w:eastAsia="宋体" w:hAnsi="Book Antiqua" w:cs="宋体"/>
          <w:color w:val="auto"/>
        </w:rPr>
        <w:t>: 3529-3533 [PMID: 22994789 DOI: 10.7314/APJCP.2012.13.7.3529]</w:t>
      </w:r>
    </w:p>
    <w:p w14:paraId="22FFBAB3" w14:textId="419DFA9A"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 xml:space="preserve">177 </w:t>
      </w:r>
      <w:r w:rsidRPr="00541100">
        <w:rPr>
          <w:rFonts w:ascii="Book Antiqua" w:eastAsia="宋体" w:hAnsi="Book Antiqua" w:cs="宋体"/>
          <w:b/>
          <w:color w:val="auto"/>
        </w:rPr>
        <w:t>Yu ZX</w:t>
      </w:r>
      <w:r w:rsidRPr="00541100">
        <w:rPr>
          <w:rFonts w:ascii="Book Antiqua" w:eastAsia="宋体" w:hAnsi="Book Antiqua" w:cs="宋体"/>
          <w:color w:val="auto"/>
        </w:rPr>
        <w:t xml:space="preserve">. Preliminary Report on Screening for Cervical Cancer and Breast Cancer in Shaanxi Province. </w:t>
      </w:r>
      <w:r w:rsidRPr="00541100">
        <w:rPr>
          <w:rFonts w:ascii="Book Antiqua" w:eastAsia="宋体" w:hAnsi="Book Antiqua" w:cs="Arial"/>
          <w:i/>
          <w:color w:val="auto"/>
        </w:rPr>
        <w:t>Zhongguo Zh</w:t>
      </w:r>
      <w:r w:rsidRPr="00541100">
        <w:rPr>
          <w:rFonts w:ascii="Book Antiqua" w:eastAsia="宋体" w:hAnsi="Book Antiqua" w:cs="宋体"/>
          <w:i/>
          <w:color w:val="auto"/>
        </w:rPr>
        <w:t>o</w:t>
      </w:r>
      <w:r w:rsidRPr="00541100">
        <w:rPr>
          <w:rFonts w:ascii="Book Antiqua" w:eastAsia="宋体" w:hAnsi="Book Antiqua" w:cs="Arial"/>
          <w:i/>
          <w:color w:val="auto"/>
        </w:rPr>
        <w:t>ngli</w:t>
      </w:r>
      <w:r w:rsidRPr="00541100">
        <w:rPr>
          <w:rFonts w:ascii="Book Antiqua" w:eastAsia="宋体" w:hAnsi="Book Antiqua" w:cs="Book Antiqua"/>
          <w:i/>
          <w:color w:val="auto"/>
        </w:rPr>
        <w:t>u</w:t>
      </w:r>
      <w:r w:rsidRPr="00541100">
        <w:rPr>
          <w:rFonts w:ascii="Book Antiqua" w:eastAsia="宋体" w:hAnsi="Book Antiqua" w:cs="宋体"/>
          <w:color w:val="auto"/>
        </w:rPr>
        <w:t xml:space="preserve"> 2010; </w:t>
      </w:r>
      <w:r w:rsidRPr="00541100">
        <w:rPr>
          <w:rFonts w:ascii="Book Antiqua" w:eastAsia="宋体" w:hAnsi="Book Antiqua" w:cs="宋体"/>
          <w:b/>
          <w:color w:val="auto"/>
        </w:rPr>
        <w:t>19</w:t>
      </w:r>
      <w:r w:rsidRPr="00541100">
        <w:rPr>
          <w:rFonts w:ascii="Book Antiqua" w:eastAsia="宋体" w:hAnsi="Book Antiqua" w:cs="宋体"/>
          <w:color w:val="auto"/>
        </w:rPr>
        <w:t>: 377–379</w:t>
      </w:r>
    </w:p>
    <w:p w14:paraId="47AA1C6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178 </w:t>
      </w:r>
      <w:r w:rsidRPr="00541100">
        <w:rPr>
          <w:rFonts w:ascii="Book Antiqua" w:eastAsia="宋体" w:hAnsi="Book Antiqua" w:cs="宋体"/>
          <w:b/>
          <w:bCs/>
          <w:color w:val="auto"/>
        </w:rPr>
        <w:t>Dowling EC</w:t>
      </w:r>
      <w:r w:rsidRPr="00541100">
        <w:rPr>
          <w:rFonts w:ascii="Book Antiqua" w:eastAsia="宋体" w:hAnsi="Book Antiqua" w:cs="宋体"/>
          <w:color w:val="auto"/>
        </w:rPr>
        <w:t>, Klabunde C, Patnick J, Ballard-Barbash R. Breast and cervical cancer screening programme implementation in 16 countries. </w:t>
      </w:r>
      <w:r w:rsidRPr="00541100">
        <w:rPr>
          <w:rFonts w:ascii="Book Antiqua" w:eastAsia="宋体" w:hAnsi="Book Antiqua" w:cs="宋体"/>
          <w:i/>
          <w:iCs/>
          <w:color w:val="auto"/>
        </w:rPr>
        <w:t>J Med Screen</w:t>
      </w:r>
      <w:r w:rsidRPr="00541100">
        <w:rPr>
          <w:rFonts w:ascii="Book Antiqua" w:eastAsia="宋体" w:hAnsi="Book Antiqua" w:cs="宋体"/>
          <w:color w:val="auto"/>
        </w:rPr>
        <w:t> 2010; </w:t>
      </w:r>
      <w:r w:rsidRPr="00541100">
        <w:rPr>
          <w:rFonts w:ascii="Book Antiqua" w:eastAsia="宋体" w:hAnsi="Book Antiqua" w:cs="宋体"/>
          <w:b/>
          <w:bCs/>
          <w:color w:val="auto"/>
        </w:rPr>
        <w:t>17</w:t>
      </w:r>
      <w:r w:rsidRPr="00541100">
        <w:rPr>
          <w:rFonts w:ascii="Book Antiqua" w:eastAsia="宋体" w:hAnsi="Book Antiqua" w:cs="宋体"/>
          <w:color w:val="auto"/>
        </w:rPr>
        <w:t>: 139-146 [PMID: 20956724 DOI: 10.1258/jms.2010.010033]</w:t>
      </w:r>
    </w:p>
    <w:p w14:paraId="641057C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179 </w:t>
      </w:r>
      <w:r w:rsidRPr="00541100">
        <w:rPr>
          <w:rFonts w:ascii="Book Antiqua" w:eastAsia="宋体" w:hAnsi="Book Antiqua" w:cs="宋体"/>
          <w:b/>
          <w:bCs/>
          <w:color w:val="auto"/>
        </w:rPr>
        <w:t>Leung GM</w:t>
      </w:r>
      <w:r w:rsidRPr="00541100">
        <w:rPr>
          <w:rFonts w:ascii="Book Antiqua" w:eastAsia="宋体" w:hAnsi="Book Antiqua" w:cs="宋体"/>
          <w:color w:val="auto"/>
        </w:rPr>
        <w:t>, Lam TH, Thach TQ, Woo PP, Wong IO, Hedley AJ. Mass breast screening is highly inefficient. </w:t>
      </w:r>
      <w:r w:rsidRPr="00541100">
        <w:rPr>
          <w:rFonts w:ascii="Book Antiqua" w:eastAsia="宋体" w:hAnsi="Book Antiqua" w:cs="宋体"/>
          <w:i/>
          <w:iCs/>
          <w:color w:val="auto"/>
        </w:rPr>
        <w:t>Hong Kong Med J</w:t>
      </w:r>
      <w:r w:rsidRPr="00541100">
        <w:rPr>
          <w:rFonts w:ascii="Book Antiqua" w:eastAsia="宋体" w:hAnsi="Book Antiqua" w:cs="宋体"/>
          <w:color w:val="auto"/>
        </w:rPr>
        <w:t> 2007; </w:t>
      </w:r>
      <w:r w:rsidRPr="00541100">
        <w:rPr>
          <w:rFonts w:ascii="Book Antiqua" w:eastAsia="宋体" w:hAnsi="Book Antiqua" w:cs="宋体"/>
          <w:b/>
          <w:bCs/>
          <w:color w:val="auto"/>
        </w:rPr>
        <w:t>13</w:t>
      </w:r>
      <w:r w:rsidRPr="00541100">
        <w:rPr>
          <w:rFonts w:ascii="Book Antiqua" w:eastAsia="宋体" w:hAnsi="Book Antiqua" w:cs="宋体"/>
          <w:color w:val="auto"/>
        </w:rPr>
        <w:t>: 332; author reply 332-333 [PMID: 17664541]</w:t>
      </w:r>
    </w:p>
    <w:p w14:paraId="6205897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180 </w:t>
      </w:r>
      <w:r w:rsidRPr="00541100">
        <w:rPr>
          <w:rFonts w:ascii="Book Antiqua" w:eastAsia="宋体" w:hAnsi="Book Antiqua" w:cs="宋体"/>
          <w:b/>
          <w:bCs/>
          <w:color w:val="auto"/>
        </w:rPr>
        <w:t>Wong IO</w:t>
      </w:r>
      <w:r w:rsidRPr="00541100">
        <w:rPr>
          <w:rFonts w:ascii="Book Antiqua" w:eastAsia="宋体" w:hAnsi="Book Antiqua" w:cs="宋体"/>
          <w:color w:val="auto"/>
        </w:rPr>
        <w:t>, Tsang JW, Cowling BJ, Leung GM. Optimizing resource allocation for breast cancer prevention and care among Hong Kong Chinese women. </w:t>
      </w:r>
      <w:r w:rsidRPr="00541100">
        <w:rPr>
          <w:rFonts w:ascii="Book Antiqua" w:eastAsia="宋体" w:hAnsi="Book Antiqua" w:cs="宋体"/>
          <w:i/>
          <w:iCs/>
          <w:color w:val="auto"/>
        </w:rPr>
        <w:t>Cancer</w:t>
      </w:r>
      <w:r w:rsidRPr="00541100">
        <w:rPr>
          <w:rFonts w:ascii="Book Antiqua" w:eastAsia="宋体" w:hAnsi="Book Antiqua" w:cs="宋体"/>
          <w:color w:val="auto"/>
        </w:rPr>
        <w:t> 2012; </w:t>
      </w:r>
      <w:r w:rsidRPr="00541100">
        <w:rPr>
          <w:rFonts w:ascii="Book Antiqua" w:eastAsia="宋体" w:hAnsi="Book Antiqua" w:cs="宋体"/>
          <w:b/>
          <w:bCs/>
          <w:color w:val="auto"/>
        </w:rPr>
        <w:t>118</w:t>
      </w:r>
      <w:r w:rsidRPr="00541100">
        <w:rPr>
          <w:rFonts w:ascii="Book Antiqua" w:eastAsia="宋体" w:hAnsi="Book Antiqua" w:cs="宋体"/>
          <w:color w:val="auto"/>
        </w:rPr>
        <w:t>: 4394-4403 [PMID: 22359352 DOI: 10.1002/cncr.27448]</w:t>
      </w:r>
    </w:p>
    <w:p w14:paraId="0977C8AB" w14:textId="7F3063CF"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181 Report of cancer expert working group on cancer prevention and screening</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200</w:t>
      </w:r>
      <w:r w:rsidR="00F746B6" w:rsidRPr="00541100">
        <w:rPr>
          <w:rFonts w:ascii="Book Antiqua" w:eastAsia="宋体" w:hAnsi="Book Antiqua" w:cs="宋体"/>
          <w:color w:val="auto"/>
        </w:rPr>
        <w:t>5; 1–175. Available from: http:</w:t>
      </w:r>
      <w:r w:rsidRPr="00541100">
        <w:rPr>
          <w:rFonts w:ascii="Book Antiqua" w:eastAsia="宋体" w:hAnsi="Book Antiqua" w:cs="宋体"/>
          <w:color w:val="auto"/>
        </w:rPr>
        <w:t>//www.chp.gov.hk/files/pdf/grp-cancer-cewg-en-20050121.pdf</w:t>
      </w:r>
    </w:p>
    <w:p w14:paraId="5359F633" w14:textId="27FF06E8"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182 Group CEW. Cancer Expert Working Group On Cancer Prevention and Screening Recommendations on Breast Cancer Screening</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chp.gov.hk. 20</w:t>
      </w:r>
      <w:r w:rsidR="00F746B6" w:rsidRPr="00541100">
        <w:rPr>
          <w:rFonts w:ascii="Book Antiqua" w:eastAsia="宋体" w:hAnsi="Book Antiqua" w:cs="宋体"/>
          <w:color w:val="auto"/>
        </w:rPr>
        <w:t>10; 1–19. Available from: http:</w:t>
      </w:r>
      <w:r w:rsidRPr="00541100">
        <w:rPr>
          <w:rFonts w:ascii="Book Antiqua" w:eastAsia="宋体" w:hAnsi="Book Antiqua" w:cs="宋体"/>
          <w:color w:val="auto"/>
        </w:rPr>
        <w:t>//www.chp.gov.hk/files/pdf/recommendations_on_breast_cancer_screening_2010.pdf</w:t>
      </w:r>
    </w:p>
    <w:p w14:paraId="3D46F791"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183 Turic B. President and CEO, Perceptronix Medical Imaging Corp., personal communication.</w:t>
      </w:r>
    </w:p>
    <w:p w14:paraId="669444DF" w14:textId="38E2BDE6"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184 Cervical cytology practice guidelines</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 xml:space="preserve">[Internet]. </w:t>
      </w:r>
      <w:r w:rsidR="00B733EE" w:rsidRPr="00541100">
        <w:rPr>
          <w:rFonts w:ascii="Book Antiqua" w:eastAsia="宋体" w:hAnsi="Book Antiqua" w:cs="宋体"/>
          <w:color w:val="auto"/>
        </w:rPr>
        <w:t>2002; 16. Available from: http:</w:t>
      </w:r>
      <w:r w:rsidRPr="00541100">
        <w:rPr>
          <w:rFonts w:ascii="Book Antiqua" w:eastAsia="宋体" w:hAnsi="Book Antiqua" w:cs="宋体"/>
          <w:color w:val="auto"/>
        </w:rPr>
        <w:t>//www.cytology.org.hk/Download/Final Draft2.pdf</w:t>
      </w:r>
    </w:p>
    <w:p w14:paraId="61231EF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185 </w:t>
      </w:r>
      <w:r w:rsidRPr="00541100">
        <w:rPr>
          <w:rFonts w:ascii="Book Antiqua" w:eastAsia="宋体" w:hAnsi="Book Antiqua" w:cs="宋体"/>
          <w:b/>
          <w:bCs/>
          <w:color w:val="auto"/>
        </w:rPr>
        <w:t>Young NA</w:t>
      </w:r>
      <w:r w:rsidRPr="00541100">
        <w:rPr>
          <w:rFonts w:ascii="Book Antiqua" w:eastAsia="宋体" w:hAnsi="Book Antiqua" w:cs="宋体"/>
          <w:color w:val="auto"/>
        </w:rPr>
        <w:t>, Moriarty AT, Walsh MK, Wang E, Wilbur DC. The potential for failure in gynecologic regulatory proficiency testing with current slide validation criteria: results from the College of American Pathologists Interlaboratory Comparison in Gynecologic Cytology Program. </w:t>
      </w:r>
      <w:r w:rsidRPr="00541100">
        <w:rPr>
          <w:rFonts w:ascii="Book Antiqua" w:eastAsia="宋体" w:hAnsi="Book Antiqua" w:cs="宋体"/>
          <w:i/>
          <w:iCs/>
          <w:color w:val="auto"/>
        </w:rPr>
        <w:t>Arch Pathol Lab Med</w:t>
      </w:r>
      <w:r w:rsidRPr="00541100">
        <w:rPr>
          <w:rFonts w:ascii="Book Antiqua" w:eastAsia="宋体" w:hAnsi="Book Antiqua" w:cs="宋体"/>
          <w:color w:val="auto"/>
        </w:rPr>
        <w:t> 2006; </w:t>
      </w:r>
      <w:r w:rsidRPr="00541100">
        <w:rPr>
          <w:rFonts w:ascii="Book Antiqua" w:eastAsia="宋体" w:hAnsi="Book Antiqua" w:cs="宋体"/>
          <w:b/>
          <w:bCs/>
          <w:color w:val="auto"/>
        </w:rPr>
        <w:t>130</w:t>
      </w:r>
      <w:r w:rsidRPr="00541100">
        <w:rPr>
          <w:rFonts w:ascii="Book Antiqua" w:eastAsia="宋体" w:hAnsi="Book Antiqua" w:cs="宋体"/>
          <w:color w:val="auto"/>
        </w:rPr>
        <w:t>: 1114-1118 [PMID: 16879010]</w:t>
      </w:r>
    </w:p>
    <w:p w14:paraId="1B68B30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186 </w:t>
      </w:r>
      <w:r w:rsidRPr="00541100">
        <w:rPr>
          <w:rFonts w:ascii="Book Antiqua" w:eastAsia="宋体" w:hAnsi="Book Antiqua" w:cs="宋体"/>
          <w:b/>
          <w:bCs/>
          <w:color w:val="auto"/>
        </w:rPr>
        <w:t>Anand S</w:t>
      </w:r>
      <w:r w:rsidRPr="00541100">
        <w:rPr>
          <w:rFonts w:ascii="Book Antiqua" w:eastAsia="宋体" w:hAnsi="Book Antiqua" w:cs="宋体"/>
          <w:color w:val="auto"/>
        </w:rPr>
        <w:t>, Fan VY, Zhang J, Zhang L, Ke Y, Dong Z, Chen LC. China's human resources for health: quantity, quality, and distribution. </w:t>
      </w:r>
      <w:r w:rsidRPr="00541100">
        <w:rPr>
          <w:rFonts w:ascii="Book Antiqua" w:eastAsia="宋体" w:hAnsi="Book Antiqua" w:cs="宋体"/>
          <w:i/>
          <w:iCs/>
          <w:color w:val="auto"/>
        </w:rPr>
        <w:t>Lancet</w:t>
      </w:r>
      <w:r w:rsidRPr="00541100">
        <w:rPr>
          <w:rFonts w:ascii="Book Antiqua" w:eastAsia="宋体" w:hAnsi="Book Antiqua" w:cs="宋体"/>
          <w:color w:val="auto"/>
        </w:rPr>
        <w:t> 2008; </w:t>
      </w:r>
      <w:r w:rsidRPr="00541100">
        <w:rPr>
          <w:rFonts w:ascii="Book Antiqua" w:eastAsia="宋体" w:hAnsi="Book Antiqua" w:cs="宋体"/>
          <w:b/>
          <w:bCs/>
          <w:color w:val="auto"/>
        </w:rPr>
        <w:t>372</w:t>
      </w:r>
      <w:r w:rsidRPr="00541100">
        <w:rPr>
          <w:rFonts w:ascii="Book Antiqua" w:eastAsia="宋体" w:hAnsi="Book Antiqua" w:cs="宋体"/>
          <w:color w:val="auto"/>
        </w:rPr>
        <w:t>: 1774-1781 [PMID: 18930528 DOI: 10.1016/S0140-6736(08)61363-X]</w:t>
      </w:r>
    </w:p>
    <w:p w14:paraId="1AA96C6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187 </w:t>
      </w:r>
      <w:r w:rsidRPr="00541100">
        <w:rPr>
          <w:rFonts w:ascii="Book Antiqua" w:eastAsia="宋体" w:hAnsi="Book Antiqua" w:cs="宋体"/>
          <w:b/>
          <w:bCs/>
          <w:color w:val="auto"/>
        </w:rPr>
        <w:t>Katki HA</w:t>
      </w:r>
      <w:r w:rsidRPr="00541100">
        <w:rPr>
          <w:rFonts w:ascii="Book Antiqua" w:eastAsia="宋体" w:hAnsi="Book Antiqua" w:cs="宋体"/>
          <w:color w:val="auto"/>
        </w:rPr>
        <w:t>, Schiffman M, Castle PE, Fetterman B, Poitras NE, Lorey T, Cheung LC, Raine-Bennett T, Gage JC, Kinney WK. Benchmarking CIN 3+ risk as the basis for incorporating HPV and Pap cotesting into cervical screening and management guidelines.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S28-S35 [PMID: 23519302 DOI: 10.1097/LGT.0b013e318285423c]</w:t>
      </w:r>
    </w:p>
    <w:p w14:paraId="70AFDF10"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188 </w:t>
      </w:r>
      <w:r w:rsidRPr="00541100">
        <w:rPr>
          <w:rFonts w:ascii="Book Antiqua" w:eastAsia="宋体" w:hAnsi="Book Antiqua" w:cs="宋体"/>
          <w:b/>
          <w:bCs/>
          <w:color w:val="auto"/>
        </w:rPr>
        <w:t>Katki HA</w:t>
      </w:r>
      <w:r w:rsidRPr="00541100">
        <w:rPr>
          <w:rFonts w:ascii="Book Antiqua" w:eastAsia="宋体" w:hAnsi="Book Antiqua" w:cs="宋体"/>
          <w:color w:val="auto"/>
        </w:rPr>
        <w:t>, Schiffman M, Castle PE, Fetterman B, Poitras NE, Lorey T, Cheung LC, Raine-Bennett T, Gage JC, Kinney WK. Five-year risk of CIN 3+ to guide the management of women aged 21 to 24 years.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S64-S68 [PMID: 23519307 DOI: 10.1097/LGT.0b013e3182854399]</w:t>
      </w:r>
    </w:p>
    <w:p w14:paraId="260D657F"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189 </w:t>
      </w:r>
      <w:r w:rsidRPr="00541100">
        <w:rPr>
          <w:rFonts w:ascii="Book Antiqua" w:eastAsia="宋体" w:hAnsi="Book Antiqua" w:cs="宋体"/>
          <w:b/>
          <w:bCs/>
          <w:color w:val="auto"/>
        </w:rPr>
        <w:t>Katki HA</w:t>
      </w:r>
      <w:r w:rsidRPr="00541100">
        <w:rPr>
          <w:rFonts w:ascii="Book Antiqua" w:eastAsia="宋体" w:hAnsi="Book Antiqua" w:cs="宋体"/>
          <w:color w:val="auto"/>
        </w:rPr>
        <w:t>, Schiffman M, Castle PE, Fetterman B, Poitras NE, Lorey T, Cheung LC, Raine-Bennett T, Gage JC, Kinney WK. Five-year risk of recurrence after treatment of CIN 2, CIN 3, or AIS: performance of HPV and Pap cotesting in posttreatment management.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S78-S84 [PMID: 23519309 DOI: 10.1097/LGT.0b013e31828543c5]</w:t>
      </w:r>
    </w:p>
    <w:p w14:paraId="6AFB7633"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190 </w:t>
      </w:r>
      <w:r w:rsidRPr="00541100">
        <w:rPr>
          <w:rFonts w:ascii="Book Antiqua" w:eastAsia="宋体" w:hAnsi="Book Antiqua" w:cs="宋体"/>
          <w:b/>
          <w:bCs/>
          <w:color w:val="auto"/>
        </w:rPr>
        <w:t>Katki HA</w:t>
      </w:r>
      <w:r w:rsidRPr="00541100">
        <w:rPr>
          <w:rFonts w:ascii="Book Antiqua" w:eastAsia="宋体" w:hAnsi="Book Antiqua" w:cs="宋体"/>
          <w:color w:val="auto"/>
        </w:rPr>
        <w:t>, Schiffman M, Castle PE, Fetterman B, Poitras NE, Lorey T, Cheung LC, Raine-Bennett T, Gage JC, Kinney WK. Five-year risks of CIN 2+ and CIN 3+ among women with HPV-positive and HPV-negative LSIL Pap results.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S43-S49 [PMID: 23519304 DOI: 10.1097/LGT.0b013e3182854269]</w:t>
      </w:r>
    </w:p>
    <w:p w14:paraId="4BF28427"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191 </w:t>
      </w:r>
      <w:r w:rsidRPr="00541100">
        <w:rPr>
          <w:rFonts w:ascii="Book Antiqua" w:eastAsia="宋体" w:hAnsi="Book Antiqua" w:cs="宋体"/>
          <w:b/>
          <w:bCs/>
          <w:color w:val="auto"/>
        </w:rPr>
        <w:t>Katki HA</w:t>
      </w:r>
      <w:r w:rsidRPr="00541100">
        <w:rPr>
          <w:rFonts w:ascii="Book Antiqua" w:eastAsia="宋体" w:hAnsi="Book Antiqua" w:cs="宋体"/>
          <w:color w:val="auto"/>
        </w:rPr>
        <w:t>, Schiffman M, Castle PE, Fetterman B, Poitras NE, Lorey T, Cheung LC, Raine-Bennett T, Gage JC, Kinney WK. Five-year risks of CIN 3+ and cervical cancer among women who test Pap-negative but are HPV-positive.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S56-S63 [PMID: 23519306 DOI: 10.1097/LGT.0b013e318285437b]</w:t>
      </w:r>
    </w:p>
    <w:p w14:paraId="31C4AF26"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192 </w:t>
      </w:r>
      <w:r w:rsidRPr="00541100">
        <w:rPr>
          <w:rFonts w:ascii="Book Antiqua" w:eastAsia="宋体" w:hAnsi="Book Antiqua" w:cs="宋体"/>
          <w:b/>
          <w:bCs/>
          <w:color w:val="auto"/>
        </w:rPr>
        <w:t>Katki HA</w:t>
      </w:r>
      <w:r w:rsidRPr="00541100">
        <w:rPr>
          <w:rFonts w:ascii="Book Antiqua" w:eastAsia="宋体" w:hAnsi="Book Antiqua" w:cs="宋体"/>
          <w:color w:val="auto"/>
        </w:rPr>
        <w:t>, Schiffman M, Castle PE, Fetterman B, Poitras NE, Lorey T, Cheung LC, Raine-Bennett T, Gage JC, Kinney WK. Five-year risks of CIN 3+ and cervical cancer among women with HPV-positive and HPV-negative high-grade Pap results.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S50-S55 [PMID: 23519305 DOI: 10.1097/LGT.0b013e3182854282]</w:t>
      </w:r>
    </w:p>
    <w:p w14:paraId="61801C9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193 </w:t>
      </w:r>
      <w:r w:rsidRPr="00541100">
        <w:rPr>
          <w:rFonts w:ascii="Book Antiqua" w:eastAsia="宋体" w:hAnsi="Book Antiqua" w:cs="宋体"/>
          <w:b/>
          <w:bCs/>
          <w:color w:val="auto"/>
        </w:rPr>
        <w:t>Katki HA</w:t>
      </w:r>
      <w:r w:rsidRPr="00541100">
        <w:rPr>
          <w:rFonts w:ascii="Book Antiqua" w:eastAsia="宋体" w:hAnsi="Book Antiqua" w:cs="宋体"/>
          <w:color w:val="auto"/>
        </w:rPr>
        <w:t>, Schiffman M, Castle PE, Fetterman B, Poitras NE, Lorey T, Cheung LC, Raine-Bennett T, Gage JC, Kinney WK. Five-year risks of CIN 3+ and cervical cancer among women with HPV testing of ASC-US Pap results.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S36-S42 [PMID: 23519303 DOI: 10.1097/LGT.0b013e3182854253]</w:t>
      </w:r>
    </w:p>
    <w:p w14:paraId="0AD6D51C"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194 </w:t>
      </w:r>
      <w:r w:rsidRPr="00541100">
        <w:rPr>
          <w:rFonts w:ascii="Book Antiqua" w:eastAsia="宋体" w:hAnsi="Book Antiqua" w:cs="宋体"/>
          <w:b/>
          <w:bCs/>
          <w:color w:val="auto"/>
        </w:rPr>
        <w:t>Katki HA</w:t>
      </w:r>
      <w:r w:rsidRPr="00541100">
        <w:rPr>
          <w:rFonts w:ascii="Book Antiqua" w:eastAsia="宋体" w:hAnsi="Book Antiqua" w:cs="宋体"/>
          <w:color w:val="auto"/>
        </w:rPr>
        <w:t>, Gage JC, Schiffman M, Castle PE, Fetterman B, Poitras NE, Lorey T, Cheung LC, Raine-Bennett T, Kinney WK. Follow-up testing after colposcopy: five-year risk of CIN 2+ after a colposcopic diagnosis of CIN 1 or less. </w:t>
      </w:r>
      <w:r w:rsidRPr="00541100">
        <w:rPr>
          <w:rFonts w:ascii="Book Antiqua" w:eastAsia="宋体" w:hAnsi="Book Antiqua" w:cs="宋体"/>
          <w:i/>
          <w:iCs/>
          <w:color w:val="auto"/>
        </w:rPr>
        <w:t>J Low Genit Tract Dis</w:t>
      </w:r>
      <w:r w:rsidRPr="00541100">
        <w:rPr>
          <w:rFonts w:ascii="Book Antiqua" w:eastAsia="宋体" w:hAnsi="Book Antiqua" w:cs="宋体"/>
          <w:color w:val="auto"/>
        </w:rPr>
        <w:t> 2013; </w:t>
      </w:r>
      <w:r w:rsidRPr="00541100">
        <w:rPr>
          <w:rFonts w:ascii="Book Antiqua" w:eastAsia="宋体" w:hAnsi="Book Antiqua" w:cs="宋体"/>
          <w:b/>
          <w:bCs/>
          <w:color w:val="auto"/>
        </w:rPr>
        <w:t>17</w:t>
      </w:r>
      <w:r w:rsidRPr="00541100">
        <w:rPr>
          <w:rFonts w:ascii="Book Antiqua" w:eastAsia="宋体" w:hAnsi="Book Antiqua" w:cs="宋体"/>
          <w:color w:val="auto"/>
        </w:rPr>
        <w:t>: S69-S77 [PMID: 23519308 DOI: 10.1097/LGT.0b013e31828543b1]</w:t>
      </w:r>
    </w:p>
    <w:p w14:paraId="6EBA4260" w14:textId="52EA35FC"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195 QIAGEN Announces Commercial Launch of CareHPV Test in China</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w:t>
      </w:r>
      <w:r w:rsidR="00B733EE" w:rsidRPr="00541100">
        <w:rPr>
          <w:rFonts w:ascii="Book Antiqua" w:eastAsia="宋体" w:hAnsi="Book Antiqua" w:cs="宋体"/>
          <w:color w:val="auto"/>
        </w:rPr>
        <w:t>013; 1–3. Available from: http:</w:t>
      </w:r>
      <w:r w:rsidRPr="00541100">
        <w:rPr>
          <w:rFonts w:ascii="Book Antiqua" w:eastAsia="宋体" w:hAnsi="Book Antiqua" w:cs="宋体"/>
          <w:color w:val="auto"/>
        </w:rPr>
        <w:t>//www.evaluategroup.com/Universal/View.aspx?type=Story&amp;id=420248</w:t>
      </w:r>
    </w:p>
    <w:p w14:paraId="7A914758" w14:textId="100812E2"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196 Human papillomavirus vaccine support</w:t>
      </w:r>
      <w:r w:rsidR="00F61A2D" w:rsidRPr="00541100">
        <w:rPr>
          <w:rFonts w:ascii="Book Antiqua" w:eastAsia="宋体" w:hAnsi="Book Antiqua" w:cs="宋体"/>
          <w:color w:val="auto"/>
        </w:rPr>
        <w:t xml:space="preserve"> [</w:t>
      </w:r>
      <w:r w:rsidRPr="00541100">
        <w:rPr>
          <w:rFonts w:ascii="Book Antiqua" w:eastAsia="宋体" w:hAnsi="Book Antiqua" w:cs="宋体"/>
          <w:color w:val="auto"/>
        </w:rPr>
        <w:t>Internet]. 2</w:t>
      </w:r>
      <w:r w:rsidR="003940D1" w:rsidRPr="00541100">
        <w:rPr>
          <w:rFonts w:ascii="Book Antiqua" w:eastAsia="宋体" w:hAnsi="Book Antiqua" w:cs="宋体"/>
          <w:color w:val="auto"/>
        </w:rPr>
        <w:t>013; 1–3. Available from: http:</w:t>
      </w:r>
      <w:r w:rsidRPr="00541100">
        <w:rPr>
          <w:rFonts w:ascii="Book Antiqua" w:eastAsia="宋体" w:hAnsi="Book Antiqua" w:cs="宋体"/>
          <w:color w:val="auto"/>
        </w:rPr>
        <w:t>//www.gavialliance.org/support/nvs/human-papillomavirus-vaccine-support/</w:t>
      </w:r>
    </w:p>
    <w:p w14:paraId="326AFF85"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197 </w:t>
      </w:r>
      <w:r w:rsidRPr="00541100">
        <w:rPr>
          <w:rFonts w:ascii="Book Antiqua" w:eastAsia="宋体" w:hAnsi="Book Antiqua" w:cs="宋体"/>
          <w:b/>
          <w:bCs/>
          <w:color w:val="auto"/>
        </w:rPr>
        <w:t>Rijkaart DC</w:t>
      </w:r>
      <w:r w:rsidRPr="00541100">
        <w:rPr>
          <w:rFonts w:ascii="Book Antiqua" w:eastAsia="宋体" w:hAnsi="Book Antiqua" w:cs="宋体"/>
          <w:color w:val="auto"/>
        </w:rPr>
        <w:t>, Berkhof J, van Kemenade FJ, Coupe VM, Hesselink AT, Rozendaal L, Heideman DA, Verheijen RH, Bulk S, Verweij WM, Snijders PJ, Meijer CJ. Evaluation of 14 triage strategies for HPV DNA-positive women in population-based cervical screening. </w:t>
      </w:r>
      <w:r w:rsidRPr="00541100">
        <w:rPr>
          <w:rFonts w:ascii="Book Antiqua" w:eastAsia="宋体" w:hAnsi="Book Antiqua" w:cs="宋体"/>
          <w:i/>
          <w:iCs/>
          <w:color w:val="auto"/>
        </w:rPr>
        <w:t>Int J Cancer</w:t>
      </w:r>
      <w:r w:rsidRPr="00541100">
        <w:rPr>
          <w:rFonts w:ascii="Book Antiqua" w:eastAsia="宋体" w:hAnsi="Book Antiqua" w:cs="宋体"/>
          <w:color w:val="auto"/>
        </w:rPr>
        <w:t> 2012; </w:t>
      </w:r>
      <w:r w:rsidRPr="00541100">
        <w:rPr>
          <w:rFonts w:ascii="Book Antiqua" w:eastAsia="宋体" w:hAnsi="Book Antiqua" w:cs="宋体"/>
          <w:b/>
          <w:bCs/>
          <w:color w:val="auto"/>
        </w:rPr>
        <w:t>130</w:t>
      </w:r>
      <w:r w:rsidRPr="00541100">
        <w:rPr>
          <w:rFonts w:ascii="Book Antiqua" w:eastAsia="宋体" w:hAnsi="Book Antiqua" w:cs="宋体"/>
          <w:color w:val="auto"/>
        </w:rPr>
        <w:t>: 602-610 [PMID: 21400507 DOI: 10.1002/ijc.26056]</w:t>
      </w:r>
    </w:p>
    <w:p w14:paraId="4DD9513B"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198 </w:t>
      </w:r>
      <w:r w:rsidRPr="00541100">
        <w:rPr>
          <w:rFonts w:ascii="Book Antiqua" w:eastAsia="宋体" w:hAnsi="Book Antiqua" w:cs="宋体"/>
          <w:b/>
          <w:bCs/>
          <w:color w:val="auto"/>
        </w:rPr>
        <w:t>Bray F</w:t>
      </w:r>
      <w:r w:rsidRPr="00541100">
        <w:rPr>
          <w:rFonts w:ascii="Book Antiqua" w:eastAsia="宋体" w:hAnsi="Book Antiqua" w:cs="宋体"/>
          <w:color w:val="auto"/>
        </w:rPr>
        <w:t>, Carstensen B, Møller H, Zappa M, Zakelj MP, Lawrence G, Hakama M, Weiderpass E. Incidence trends of adenocarcinoma of the cervix in 13 European countries. </w:t>
      </w:r>
      <w:r w:rsidRPr="00541100">
        <w:rPr>
          <w:rFonts w:ascii="Book Antiqua" w:eastAsia="宋体" w:hAnsi="Book Antiqua" w:cs="宋体"/>
          <w:i/>
          <w:iCs/>
          <w:color w:val="auto"/>
        </w:rPr>
        <w:t>Cancer Epidemiol Biomarkers Prev</w:t>
      </w:r>
      <w:r w:rsidRPr="00541100">
        <w:rPr>
          <w:rFonts w:ascii="Book Antiqua" w:eastAsia="宋体" w:hAnsi="Book Antiqua" w:cs="宋体"/>
          <w:color w:val="auto"/>
        </w:rPr>
        <w:t> 2005; </w:t>
      </w:r>
      <w:r w:rsidRPr="00541100">
        <w:rPr>
          <w:rFonts w:ascii="Book Antiqua" w:eastAsia="宋体" w:hAnsi="Book Antiqua" w:cs="宋体"/>
          <w:b/>
          <w:bCs/>
          <w:color w:val="auto"/>
        </w:rPr>
        <w:t>14</w:t>
      </w:r>
      <w:r w:rsidRPr="00541100">
        <w:rPr>
          <w:rFonts w:ascii="Book Antiqua" w:eastAsia="宋体" w:hAnsi="Book Antiqua" w:cs="宋体"/>
          <w:color w:val="auto"/>
        </w:rPr>
        <w:t>: 2191-2199 [PMID: 16172231 DOI: 10.1158/1055-9965.EPI-05-0231]</w:t>
      </w:r>
    </w:p>
    <w:p w14:paraId="250E1BF4"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199 </w:t>
      </w:r>
      <w:r w:rsidRPr="00541100">
        <w:rPr>
          <w:rFonts w:ascii="Book Antiqua" w:eastAsia="宋体" w:hAnsi="Book Antiqua" w:cs="宋体"/>
          <w:b/>
          <w:bCs/>
          <w:color w:val="auto"/>
        </w:rPr>
        <w:t>Adegoke O</w:t>
      </w:r>
      <w:r w:rsidRPr="00541100">
        <w:rPr>
          <w:rFonts w:ascii="Book Antiqua" w:eastAsia="宋体" w:hAnsi="Book Antiqua" w:cs="宋体"/>
          <w:color w:val="auto"/>
        </w:rPr>
        <w:t>, Kulasingam S, Virnig B. Cervical cancer trends in the United States: a 35-year population-based analysis. </w:t>
      </w:r>
      <w:r w:rsidRPr="00541100">
        <w:rPr>
          <w:rFonts w:ascii="Book Antiqua" w:eastAsia="宋体" w:hAnsi="Book Antiqua" w:cs="宋体"/>
          <w:i/>
          <w:iCs/>
          <w:color w:val="auto"/>
        </w:rPr>
        <w:t>J Womens Health (Larchmt)</w:t>
      </w:r>
      <w:r w:rsidRPr="00541100">
        <w:rPr>
          <w:rFonts w:ascii="Book Antiqua" w:eastAsia="宋体" w:hAnsi="Book Antiqua" w:cs="宋体"/>
          <w:color w:val="auto"/>
        </w:rPr>
        <w:t> 2012; </w:t>
      </w:r>
      <w:r w:rsidRPr="00541100">
        <w:rPr>
          <w:rFonts w:ascii="Book Antiqua" w:eastAsia="宋体" w:hAnsi="Book Antiqua" w:cs="宋体"/>
          <w:b/>
          <w:bCs/>
          <w:color w:val="auto"/>
        </w:rPr>
        <w:t>21</w:t>
      </w:r>
      <w:r w:rsidRPr="00541100">
        <w:rPr>
          <w:rFonts w:ascii="Book Antiqua" w:eastAsia="宋体" w:hAnsi="Book Antiqua" w:cs="宋体"/>
          <w:color w:val="auto"/>
        </w:rPr>
        <w:t>: 1031-1037 [PMID: 22816437 DOI: 10.1089/jwh.2011.3385]</w:t>
      </w:r>
    </w:p>
    <w:p w14:paraId="2953191D"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200 </w:t>
      </w:r>
      <w:r w:rsidRPr="00541100">
        <w:rPr>
          <w:rFonts w:ascii="Book Antiqua" w:eastAsia="宋体" w:hAnsi="Book Antiqua" w:cs="宋体"/>
          <w:b/>
          <w:bCs/>
          <w:color w:val="auto"/>
        </w:rPr>
        <w:t>Lönnberg S</w:t>
      </w:r>
      <w:r w:rsidRPr="00541100">
        <w:rPr>
          <w:rFonts w:ascii="Book Antiqua" w:eastAsia="宋体" w:hAnsi="Book Antiqua" w:cs="宋体"/>
          <w:color w:val="auto"/>
        </w:rPr>
        <w:t>, Nieminen P, Luostarinen T, Anttila A. Mortality audit of the Finnish cervical cancer screening program. </w:t>
      </w:r>
      <w:r w:rsidRPr="00541100">
        <w:rPr>
          <w:rFonts w:ascii="Book Antiqua" w:eastAsia="宋体" w:hAnsi="Book Antiqua" w:cs="宋体"/>
          <w:i/>
          <w:iCs/>
          <w:color w:val="auto"/>
        </w:rPr>
        <w:t>Int J Cancer</w:t>
      </w:r>
      <w:r w:rsidRPr="00541100">
        <w:rPr>
          <w:rFonts w:ascii="Book Antiqua" w:eastAsia="宋体" w:hAnsi="Book Antiqua" w:cs="宋体"/>
          <w:color w:val="auto"/>
        </w:rPr>
        <w:t> 2013; </w:t>
      </w:r>
      <w:r w:rsidRPr="00541100">
        <w:rPr>
          <w:rFonts w:ascii="Book Antiqua" w:eastAsia="宋体" w:hAnsi="Book Antiqua" w:cs="宋体"/>
          <w:b/>
          <w:bCs/>
          <w:color w:val="auto"/>
        </w:rPr>
        <w:t>132</w:t>
      </w:r>
      <w:r w:rsidRPr="00541100">
        <w:rPr>
          <w:rFonts w:ascii="Book Antiqua" w:eastAsia="宋体" w:hAnsi="Book Antiqua" w:cs="宋体"/>
          <w:color w:val="auto"/>
        </w:rPr>
        <w:t>: 2134-2140 [PMID: 22987437 DOI: 10.1002/ijc.27844]</w:t>
      </w:r>
    </w:p>
    <w:p w14:paraId="73F72D39"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201 </w:t>
      </w:r>
      <w:r w:rsidRPr="00541100">
        <w:rPr>
          <w:rFonts w:ascii="Book Antiqua" w:eastAsia="宋体" w:hAnsi="Book Antiqua" w:cs="宋体"/>
          <w:b/>
          <w:bCs/>
          <w:color w:val="auto"/>
        </w:rPr>
        <w:t>Ronco G</w:t>
      </w:r>
      <w:r w:rsidRPr="00541100">
        <w:rPr>
          <w:rFonts w:ascii="Book Antiqua" w:eastAsia="宋体" w:hAnsi="Book Antiqua" w:cs="宋体"/>
          <w:color w:val="auto"/>
        </w:rPr>
        <w:t>, Dillner J, Elfström KM, Tunesi S, Snijders PJ, Arbyn M, Kitchener H, Segnan N, Gilham C, Giorgi-Rossi P, Berkhof J, Peto J, Meijer CJ. Efficacy of HPV-based screening for prevention of invasive cervical cancer: follow-up of four European randomised controlled trials. </w:t>
      </w:r>
      <w:r w:rsidRPr="00541100">
        <w:rPr>
          <w:rFonts w:ascii="Book Antiqua" w:eastAsia="宋体" w:hAnsi="Book Antiqua" w:cs="宋体"/>
          <w:i/>
          <w:iCs/>
          <w:color w:val="auto"/>
        </w:rPr>
        <w:t>Lancet</w:t>
      </w:r>
      <w:r w:rsidRPr="00541100">
        <w:rPr>
          <w:rFonts w:ascii="Book Antiqua" w:eastAsia="宋体" w:hAnsi="Book Antiqua" w:cs="宋体"/>
          <w:color w:val="auto"/>
        </w:rPr>
        <w:t> 2014; </w:t>
      </w:r>
      <w:r w:rsidRPr="00541100">
        <w:rPr>
          <w:rFonts w:ascii="Book Antiqua" w:eastAsia="宋体" w:hAnsi="Book Antiqua" w:cs="宋体"/>
          <w:b/>
          <w:bCs/>
          <w:color w:val="auto"/>
        </w:rPr>
        <w:t>383</w:t>
      </w:r>
      <w:r w:rsidRPr="00541100">
        <w:rPr>
          <w:rFonts w:ascii="Book Antiqua" w:eastAsia="宋体" w:hAnsi="Book Antiqua" w:cs="宋体"/>
          <w:color w:val="auto"/>
        </w:rPr>
        <w:t>: 524-532 [PMID: 24192252 DOI: 10.1016/S0140-6736(13)62218-7]</w:t>
      </w:r>
    </w:p>
    <w:p w14:paraId="6C8ECCA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202 </w:t>
      </w:r>
      <w:r w:rsidRPr="00541100">
        <w:rPr>
          <w:rFonts w:ascii="Book Antiqua" w:eastAsia="宋体" w:hAnsi="Book Antiqua" w:cs="宋体"/>
          <w:b/>
          <w:bCs/>
          <w:color w:val="auto"/>
        </w:rPr>
        <w:t>Kinney W</w:t>
      </w:r>
      <w:r w:rsidRPr="00541100">
        <w:rPr>
          <w:rFonts w:ascii="Book Antiqua" w:eastAsia="宋体" w:hAnsi="Book Antiqua" w:cs="宋体"/>
          <w:color w:val="auto"/>
        </w:rPr>
        <w:t>, Fetterman B, Cox JT, Lorey T, Flanagan T, Castle PE. Characteristics of 44 cervical cancers diagnosed following Pap-negative, high risk HPV-positive screening in routine clinical practice. </w:t>
      </w:r>
      <w:r w:rsidRPr="00541100">
        <w:rPr>
          <w:rFonts w:ascii="Book Antiqua" w:eastAsia="宋体" w:hAnsi="Book Antiqua" w:cs="宋体"/>
          <w:i/>
          <w:iCs/>
          <w:color w:val="auto"/>
        </w:rPr>
        <w:t>Gynecol Oncol</w:t>
      </w:r>
      <w:r w:rsidRPr="00541100">
        <w:rPr>
          <w:rFonts w:ascii="Book Antiqua" w:eastAsia="宋体" w:hAnsi="Book Antiqua" w:cs="宋体"/>
          <w:color w:val="auto"/>
        </w:rPr>
        <w:t> 2011; </w:t>
      </w:r>
      <w:r w:rsidRPr="00541100">
        <w:rPr>
          <w:rFonts w:ascii="Book Antiqua" w:eastAsia="宋体" w:hAnsi="Book Antiqua" w:cs="宋体"/>
          <w:b/>
          <w:bCs/>
          <w:color w:val="auto"/>
        </w:rPr>
        <w:t>121</w:t>
      </w:r>
      <w:r w:rsidRPr="00541100">
        <w:rPr>
          <w:rFonts w:ascii="Book Antiqua" w:eastAsia="宋体" w:hAnsi="Book Antiqua" w:cs="宋体"/>
          <w:color w:val="auto"/>
        </w:rPr>
        <w:t>: 309-313 [PMID: 21276605 DOI: 10.1016/j.ygyno.2010.12.361]</w:t>
      </w:r>
    </w:p>
    <w:p w14:paraId="3D4F1B7C"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203 </w:t>
      </w:r>
      <w:r w:rsidRPr="00541100">
        <w:rPr>
          <w:rFonts w:ascii="Book Antiqua" w:eastAsia="宋体" w:hAnsi="Book Antiqua" w:cs="宋体"/>
          <w:b/>
          <w:bCs/>
          <w:color w:val="auto"/>
        </w:rPr>
        <w:t>Guillaud M</w:t>
      </w:r>
      <w:r w:rsidRPr="00541100">
        <w:rPr>
          <w:rFonts w:ascii="Book Antiqua" w:eastAsia="宋体" w:hAnsi="Book Antiqua" w:cs="宋体"/>
          <w:color w:val="auto"/>
        </w:rPr>
        <w:t>, Benedet JL, Follen M, Crain BT, MacAulay C. Scan-and-treat methodology using Azure A fast stain as a cost-effective cervical cancer screening alternative to visual inspection with acetic acid. </w:t>
      </w:r>
      <w:r w:rsidRPr="00541100">
        <w:rPr>
          <w:rFonts w:ascii="Book Antiqua" w:eastAsia="宋体" w:hAnsi="Book Antiqua" w:cs="宋体"/>
          <w:i/>
          <w:iCs/>
          <w:color w:val="auto"/>
        </w:rPr>
        <w:t>Gynecol Oncol</w:t>
      </w:r>
      <w:r w:rsidRPr="00541100">
        <w:rPr>
          <w:rFonts w:ascii="Book Antiqua" w:eastAsia="宋体" w:hAnsi="Book Antiqua" w:cs="宋体"/>
          <w:color w:val="auto"/>
        </w:rPr>
        <w:t> 2007; </w:t>
      </w:r>
      <w:r w:rsidRPr="00541100">
        <w:rPr>
          <w:rFonts w:ascii="Book Antiqua" w:eastAsia="宋体" w:hAnsi="Book Antiqua" w:cs="宋体"/>
          <w:b/>
          <w:bCs/>
          <w:color w:val="auto"/>
        </w:rPr>
        <w:t>107</w:t>
      </w:r>
      <w:r w:rsidRPr="00541100">
        <w:rPr>
          <w:rFonts w:ascii="Book Antiqua" w:eastAsia="宋体" w:hAnsi="Book Antiqua" w:cs="宋体"/>
          <w:color w:val="auto"/>
        </w:rPr>
        <w:t>: S256-S259 [PMID: 17825881 DOI: 10.1016/j.ygyno.2007.07.010]</w:t>
      </w:r>
    </w:p>
    <w:p w14:paraId="1EDE29A8"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lastRenderedPageBreak/>
        <w:t>204</w:t>
      </w:r>
      <w:r w:rsidRPr="00541100">
        <w:rPr>
          <w:rFonts w:ascii="Book Antiqua" w:eastAsia="宋体" w:hAnsi="Book Antiqua" w:cs="宋体"/>
          <w:b/>
          <w:color w:val="auto"/>
        </w:rPr>
        <w:t xml:space="preserve"> Jiao H</w:t>
      </w:r>
      <w:r w:rsidRPr="00541100">
        <w:rPr>
          <w:rFonts w:ascii="Book Antiqua" w:eastAsia="宋体" w:hAnsi="Book Antiqua" w:cs="宋体"/>
          <w:color w:val="auto"/>
        </w:rPr>
        <w:t xml:space="preserve">, Ye Y, Xia C. Application and comparison of two kinds of staining methods for measurement of nuclear DNA contents. </w:t>
      </w:r>
      <w:r w:rsidRPr="00541100">
        <w:rPr>
          <w:rFonts w:ascii="Book Antiqua" w:eastAsia="宋体" w:hAnsi="Book Antiqua" w:cs="Arial"/>
          <w:i/>
          <w:color w:val="auto"/>
        </w:rPr>
        <w:t>Zhongguo T</w:t>
      </w:r>
      <w:r w:rsidRPr="00541100">
        <w:rPr>
          <w:rFonts w:ascii="Book Antiqua" w:eastAsia="宋体" w:hAnsi="Book Antiqua" w:cs="宋体"/>
          <w:i/>
          <w:color w:val="auto"/>
        </w:rPr>
        <w:t>i</w:t>
      </w:r>
      <w:r w:rsidRPr="00541100">
        <w:rPr>
          <w:rFonts w:ascii="Book Antiqua" w:eastAsia="宋体" w:hAnsi="Book Antiqua" w:cs="Arial"/>
          <w:i/>
          <w:color w:val="auto"/>
        </w:rPr>
        <w:t>sh</w:t>
      </w:r>
      <w:r w:rsidRPr="00541100">
        <w:rPr>
          <w:rFonts w:ascii="Book Antiqua" w:eastAsia="宋体" w:hAnsi="Book Antiqua" w:cs="Book Antiqua"/>
          <w:i/>
          <w:color w:val="auto"/>
        </w:rPr>
        <w:t>i</w:t>
      </w:r>
      <w:r w:rsidRPr="00541100">
        <w:rPr>
          <w:rFonts w:ascii="Book Antiqua" w:eastAsia="宋体" w:hAnsi="Book Antiqua" w:cs="Arial"/>
          <w:i/>
          <w:color w:val="auto"/>
        </w:rPr>
        <w:t>xu</w:t>
      </w:r>
      <w:r w:rsidRPr="00541100">
        <w:rPr>
          <w:rFonts w:ascii="Book Antiqua" w:eastAsia="宋体" w:hAnsi="Book Antiqua" w:cs="Book Antiqua"/>
          <w:i/>
          <w:color w:val="auto"/>
        </w:rPr>
        <w:t>e</w:t>
      </w:r>
      <w:r w:rsidRPr="00541100">
        <w:rPr>
          <w:rFonts w:ascii="Book Antiqua" w:eastAsia="宋体" w:hAnsi="Book Antiqua" w:cs="Arial"/>
          <w:i/>
          <w:color w:val="auto"/>
        </w:rPr>
        <w:t xml:space="preserve"> y</w:t>
      </w:r>
      <w:r w:rsidRPr="00541100">
        <w:rPr>
          <w:rFonts w:ascii="Book Antiqua" w:eastAsia="宋体" w:hAnsi="Book Antiqua" w:cs="宋体"/>
          <w:i/>
          <w:color w:val="auto"/>
        </w:rPr>
        <w:t>u</w:t>
      </w:r>
      <w:r w:rsidRPr="00541100">
        <w:rPr>
          <w:rFonts w:ascii="Book Antiqua" w:eastAsia="宋体" w:hAnsi="Book Antiqua" w:cs="Arial"/>
          <w:i/>
          <w:color w:val="auto"/>
        </w:rPr>
        <w:t xml:space="preserve"> T</w:t>
      </w:r>
      <w:r w:rsidRPr="00541100">
        <w:rPr>
          <w:rFonts w:ascii="Book Antiqua" w:eastAsia="宋体" w:hAnsi="Book Antiqua" w:cs="Book Antiqua"/>
          <w:i/>
          <w:color w:val="auto"/>
        </w:rPr>
        <w:t>u</w:t>
      </w:r>
      <w:r w:rsidRPr="00541100">
        <w:rPr>
          <w:rFonts w:ascii="Book Antiqua" w:eastAsia="宋体" w:hAnsi="Book Antiqua" w:cs="Arial"/>
          <w:i/>
          <w:color w:val="auto"/>
        </w:rPr>
        <w:t>xi</w:t>
      </w:r>
      <w:r w:rsidRPr="00541100">
        <w:rPr>
          <w:rFonts w:ascii="Book Antiqua" w:eastAsia="宋体" w:hAnsi="Book Antiqua" w:cs="Book Antiqua"/>
          <w:i/>
          <w:color w:val="auto"/>
        </w:rPr>
        <w:t>a</w:t>
      </w:r>
      <w:r w:rsidRPr="00541100">
        <w:rPr>
          <w:rFonts w:ascii="Book Antiqua" w:eastAsia="宋体" w:hAnsi="Book Antiqua" w:cs="Arial"/>
          <w:i/>
          <w:color w:val="auto"/>
        </w:rPr>
        <w:t>ng F</w:t>
      </w:r>
      <w:r w:rsidRPr="00541100">
        <w:rPr>
          <w:rFonts w:ascii="Book Antiqua" w:eastAsia="宋体" w:hAnsi="Book Antiqua" w:cs="Book Antiqua"/>
          <w:i/>
          <w:color w:val="auto"/>
        </w:rPr>
        <w:t>e</w:t>
      </w:r>
      <w:r w:rsidRPr="00541100">
        <w:rPr>
          <w:rFonts w:ascii="Book Antiqua" w:eastAsia="宋体" w:hAnsi="Book Antiqua" w:cs="Arial"/>
          <w:i/>
          <w:color w:val="auto"/>
        </w:rPr>
        <w:t>nx</w:t>
      </w:r>
      <w:r w:rsidRPr="00541100">
        <w:rPr>
          <w:rFonts w:ascii="Book Antiqua" w:eastAsia="宋体" w:hAnsi="Book Antiqua" w:cs="Book Antiqua"/>
          <w:i/>
          <w:color w:val="auto"/>
        </w:rPr>
        <w:t>i</w:t>
      </w:r>
      <w:r w:rsidRPr="00541100">
        <w:rPr>
          <w:rFonts w:ascii="Book Antiqua" w:eastAsia="宋体" w:hAnsi="Book Antiqua" w:cs="宋体"/>
          <w:color w:val="auto"/>
        </w:rPr>
        <w:t xml:space="preserve">. 2007; </w:t>
      </w:r>
      <w:r w:rsidRPr="00541100">
        <w:rPr>
          <w:rFonts w:ascii="Book Antiqua" w:eastAsia="宋体" w:hAnsi="Book Antiqua" w:cs="宋体"/>
          <w:b/>
          <w:color w:val="auto"/>
        </w:rPr>
        <w:t>12</w:t>
      </w:r>
      <w:r w:rsidRPr="00541100">
        <w:rPr>
          <w:rFonts w:ascii="Book Antiqua" w:eastAsia="宋体" w:hAnsi="Book Antiqua" w:cs="宋体"/>
          <w:color w:val="auto"/>
        </w:rPr>
        <w:t>: 180–184.</w:t>
      </w:r>
    </w:p>
    <w:p w14:paraId="4BF0E20E" w14:textId="77777777" w:rsidR="009D5F99" w:rsidRPr="00541100" w:rsidRDefault="009D5F99" w:rsidP="00C814B6">
      <w:pPr>
        <w:spacing w:line="360" w:lineRule="auto"/>
        <w:jc w:val="both"/>
        <w:rPr>
          <w:rFonts w:ascii="Book Antiqua" w:eastAsia="宋体" w:hAnsi="Book Antiqua" w:cs="宋体"/>
          <w:color w:val="auto"/>
        </w:rPr>
      </w:pPr>
      <w:r w:rsidRPr="00541100">
        <w:rPr>
          <w:rFonts w:ascii="Book Antiqua" w:eastAsia="宋体" w:hAnsi="Book Antiqua" w:cs="宋体"/>
          <w:color w:val="auto"/>
        </w:rPr>
        <w:t>205 </w:t>
      </w:r>
      <w:r w:rsidRPr="00541100">
        <w:rPr>
          <w:rFonts w:ascii="Book Antiqua" w:eastAsia="宋体" w:hAnsi="Book Antiqua" w:cs="宋体"/>
          <w:b/>
          <w:bCs/>
          <w:color w:val="auto"/>
        </w:rPr>
        <w:t>Biesterfeld S</w:t>
      </w:r>
      <w:r w:rsidRPr="00541100">
        <w:rPr>
          <w:rFonts w:ascii="Book Antiqua" w:eastAsia="宋体" w:hAnsi="Book Antiqua" w:cs="宋体"/>
          <w:color w:val="auto"/>
        </w:rPr>
        <w:t>, Beckers S, Del Carmen Villa Cadenas M, Schramm M. Feulgen staining remains the gold standard for precise DNA image cytometry. </w:t>
      </w:r>
      <w:r w:rsidRPr="00541100">
        <w:rPr>
          <w:rFonts w:ascii="Book Antiqua" w:eastAsia="宋体" w:hAnsi="Book Antiqua" w:cs="宋体"/>
          <w:i/>
          <w:iCs/>
          <w:color w:val="auto"/>
        </w:rPr>
        <w:t>Anticancer Res</w:t>
      </w:r>
      <w:r w:rsidRPr="00541100">
        <w:rPr>
          <w:rFonts w:ascii="Book Antiqua" w:eastAsia="宋体" w:hAnsi="Book Antiqua" w:cs="宋体"/>
          <w:color w:val="auto"/>
        </w:rPr>
        <w:t> 2011; </w:t>
      </w:r>
      <w:r w:rsidRPr="00541100">
        <w:rPr>
          <w:rFonts w:ascii="Book Antiqua" w:eastAsia="宋体" w:hAnsi="Book Antiqua" w:cs="宋体"/>
          <w:b/>
          <w:bCs/>
          <w:color w:val="auto"/>
        </w:rPr>
        <w:t>31</w:t>
      </w:r>
      <w:r w:rsidRPr="00541100">
        <w:rPr>
          <w:rFonts w:ascii="Book Antiqua" w:eastAsia="宋体" w:hAnsi="Book Antiqua" w:cs="宋体"/>
          <w:color w:val="auto"/>
        </w:rPr>
        <w:t>: 53-58 [PMID: 21273580]</w:t>
      </w:r>
    </w:p>
    <w:p w14:paraId="55076644" w14:textId="77777777" w:rsidR="009D5F99" w:rsidRPr="00541100" w:rsidRDefault="009D5F99" w:rsidP="00C814B6">
      <w:pPr>
        <w:pStyle w:val="Body"/>
        <w:spacing w:line="360" w:lineRule="auto"/>
        <w:jc w:val="both"/>
        <w:rPr>
          <w:rFonts w:ascii="Book Antiqua" w:eastAsia="宋体" w:hAnsi="Book Antiqua"/>
          <w:b/>
          <w:color w:val="auto"/>
          <w:lang w:eastAsia="zh-CN"/>
        </w:rPr>
      </w:pPr>
    </w:p>
    <w:p w14:paraId="5D7E1512" w14:textId="059CE7D2" w:rsidR="007A6DA2" w:rsidRPr="00CE4867" w:rsidRDefault="007A6DA2" w:rsidP="007A6DA2">
      <w:pPr>
        <w:spacing w:line="360" w:lineRule="auto"/>
        <w:rPr>
          <w:rFonts w:ascii="Book Antiqua" w:hAnsi="Book Antiqua"/>
          <w:b/>
          <w:bCs/>
        </w:rPr>
      </w:pPr>
      <w:bookmarkStart w:id="37" w:name="OLE_LINK11"/>
      <w:bookmarkStart w:id="38" w:name="OLE_LINK12"/>
      <w:bookmarkStart w:id="39" w:name="OLE_LINK36"/>
      <w:bookmarkStart w:id="40" w:name="OLE_LINK37"/>
      <w:bookmarkStart w:id="41" w:name="OLE_LINK20"/>
      <w:bookmarkStart w:id="42" w:name="OLE_LINK80"/>
      <w:bookmarkStart w:id="43" w:name="OLE_LINK85"/>
      <w:bookmarkStart w:id="44" w:name="OLE_LINK194"/>
      <w:bookmarkStart w:id="45" w:name="OLE_LINK118"/>
      <w:bookmarkStart w:id="46" w:name="OLE_LINK159"/>
      <w:bookmarkStart w:id="47" w:name="OLE_LINK200"/>
      <w:bookmarkStart w:id="48" w:name="OLE_LINK310"/>
      <w:r w:rsidRPr="00CE4867">
        <w:rPr>
          <w:rStyle w:val="ae"/>
          <w:rFonts w:ascii="Book Antiqua" w:hAnsi="Book Antiqua"/>
          <w:noProof/>
        </w:rPr>
        <w:t>P-Reviewer</w:t>
      </w:r>
      <w:bookmarkEnd w:id="37"/>
      <w:bookmarkEnd w:id="38"/>
      <w:r>
        <w:rPr>
          <w:rStyle w:val="ae"/>
          <w:rFonts w:ascii="Book Antiqua" w:eastAsia="宋体" w:hAnsi="Book Antiqua" w:hint="eastAsia"/>
          <w:noProof/>
          <w:lang w:eastAsia="zh-CN"/>
        </w:rPr>
        <w:t>s</w:t>
      </w:r>
      <w:r>
        <w:rPr>
          <w:rStyle w:val="ae"/>
          <w:rFonts w:ascii="Book Antiqua" w:hAnsi="Book Antiqua" w:hint="eastAsia"/>
          <w:noProof/>
        </w:rPr>
        <w:t>:</w:t>
      </w:r>
      <w:r w:rsidRPr="00CE4867">
        <w:rPr>
          <w:rFonts w:ascii="Book Antiqua" w:hAnsi="Book Antiqua"/>
          <w:b/>
          <w:bCs/>
        </w:rPr>
        <w:t xml:space="preserve"> </w:t>
      </w:r>
      <w:r w:rsidRPr="007A6DA2">
        <w:rPr>
          <w:rFonts w:ascii="Book Antiqua" w:hAnsi="Book Antiqua"/>
          <w:bCs/>
        </w:rPr>
        <w:t>Chen P, Chen</w:t>
      </w:r>
      <w:r>
        <w:rPr>
          <w:rFonts w:ascii="Book Antiqua" w:eastAsia="宋体" w:hAnsi="Book Antiqua" w:hint="eastAsia"/>
          <w:bCs/>
          <w:lang w:eastAsia="zh-CN"/>
        </w:rPr>
        <w:t xml:space="preserve"> </w:t>
      </w:r>
      <w:r w:rsidRPr="007A6DA2">
        <w:rPr>
          <w:rFonts w:ascii="Book Antiqua" w:hAnsi="Book Antiqua"/>
          <w:bCs/>
        </w:rPr>
        <w:t>Z</w:t>
      </w:r>
      <w:r>
        <w:rPr>
          <w:rFonts w:ascii="Book Antiqua" w:eastAsia="宋体" w:hAnsi="Book Antiqua" w:hint="eastAsia"/>
          <w:bCs/>
          <w:lang w:eastAsia="zh-CN"/>
        </w:rPr>
        <w:t xml:space="preserve"> </w:t>
      </w:r>
      <w:r w:rsidRPr="00CE4867">
        <w:rPr>
          <w:rFonts w:ascii="Book Antiqua" w:hAnsi="Book Antiqua"/>
          <w:b/>
          <w:bCs/>
        </w:rPr>
        <w:t xml:space="preserve">         S-Editor</w:t>
      </w:r>
      <w:r>
        <w:rPr>
          <w:rFonts w:ascii="Book Antiqua" w:hAnsi="Book Antiqua" w:hint="eastAsia"/>
          <w:b/>
          <w:bCs/>
        </w:rPr>
        <w:t>:</w:t>
      </w:r>
      <w:r w:rsidRPr="00CE4867">
        <w:rPr>
          <w:rFonts w:ascii="Book Antiqua" w:hAnsi="Book Antiqua"/>
          <w:b/>
          <w:bCs/>
        </w:rPr>
        <w:t xml:space="preserve"> </w:t>
      </w:r>
      <w:r w:rsidRPr="00CE4867">
        <w:rPr>
          <w:rFonts w:ascii="Book Antiqua" w:hAnsi="Book Antiqua"/>
          <w:bCs/>
        </w:rPr>
        <w:t xml:space="preserve">Wen LL  </w:t>
      </w:r>
      <w:r w:rsidRPr="00CE4867">
        <w:rPr>
          <w:rFonts w:ascii="Book Antiqua" w:hAnsi="Book Antiqua"/>
          <w:b/>
          <w:bCs/>
        </w:rPr>
        <w:t xml:space="preserve">         </w:t>
      </w:r>
      <w:r w:rsidRPr="00CE4867">
        <w:rPr>
          <w:rFonts w:ascii="Book Antiqua" w:hAnsi="Book Antiqua"/>
        </w:rPr>
        <w:t xml:space="preserve">  </w:t>
      </w:r>
      <w:r w:rsidRPr="00CE4867">
        <w:rPr>
          <w:rFonts w:ascii="Book Antiqua" w:hAnsi="Book Antiqua"/>
          <w:b/>
          <w:bCs/>
        </w:rPr>
        <w:t>L-Editor</w:t>
      </w:r>
      <w:r>
        <w:rPr>
          <w:rFonts w:ascii="Book Antiqua" w:hAnsi="Book Antiqua" w:hint="eastAsia"/>
          <w:b/>
          <w:bCs/>
        </w:rPr>
        <w:t>:</w:t>
      </w:r>
      <w:r w:rsidRPr="00CE4867">
        <w:rPr>
          <w:rFonts w:ascii="Book Antiqua" w:hAnsi="Book Antiqua"/>
          <w:b/>
          <w:bCs/>
        </w:rPr>
        <w:t xml:space="preserve">                </w:t>
      </w:r>
      <w:r w:rsidRPr="00CE4867">
        <w:rPr>
          <w:rFonts w:ascii="Book Antiqua" w:hAnsi="Book Antiqua"/>
        </w:rPr>
        <w:t xml:space="preserve">  </w:t>
      </w:r>
      <w:r w:rsidRPr="00CE4867">
        <w:rPr>
          <w:rFonts w:ascii="Book Antiqua" w:hAnsi="Book Antiqua"/>
          <w:b/>
          <w:bCs/>
        </w:rPr>
        <w:t>E-Editor</w:t>
      </w:r>
      <w:r>
        <w:rPr>
          <w:rFonts w:ascii="Book Antiqua" w:hAnsi="Book Antiqua" w:hint="eastAsia"/>
          <w:b/>
          <w:bCs/>
        </w:rPr>
        <w:t>:</w:t>
      </w:r>
    </w:p>
    <w:bookmarkEnd w:id="39"/>
    <w:bookmarkEnd w:id="40"/>
    <w:bookmarkEnd w:id="41"/>
    <w:bookmarkEnd w:id="42"/>
    <w:bookmarkEnd w:id="43"/>
    <w:bookmarkEnd w:id="44"/>
    <w:bookmarkEnd w:id="45"/>
    <w:bookmarkEnd w:id="46"/>
    <w:bookmarkEnd w:id="47"/>
    <w:bookmarkEnd w:id="48"/>
    <w:p w14:paraId="40678C35" w14:textId="77777777" w:rsidR="00400F45" w:rsidRPr="007A6DA2" w:rsidRDefault="00400F45" w:rsidP="00C814B6">
      <w:pPr>
        <w:pStyle w:val="Body"/>
        <w:spacing w:line="360" w:lineRule="auto"/>
        <w:ind w:left="720" w:hanging="720"/>
        <w:jc w:val="both"/>
        <w:rPr>
          <w:rFonts w:ascii="Book Antiqua" w:eastAsia="宋体" w:hAnsi="Book Antiqua" w:cs="Arial"/>
          <w:color w:val="auto"/>
          <w:lang w:eastAsia="zh-CN"/>
        </w:rPr>
      </w:pPr>
    </w:p>
    <w:p w14:paraId="5F7AA5E4" w14:textId="18FFD878" w:rsidR="00400F45" w:rsidRPr="00541100" w:rsidRDefault="00400F45" w:rsidP="00C814B6">
      <w:pPr>
        <w:pStyle w:val="Body"/>
        <w:spacing w:line="360" w:lineRule="auto"/>
        <w:ind w:left="720" w:hanging="720"/>
        <w:jc w:val="both"/>
        <w:rPr>
          <w:rFonts w:ascii="Book Antiqua" w:eastAsia="宋体" w:hAnsi="Book Antiqua" w:cs="Arial"/>
          <w:color w:val="auto"/>
          <w:lang w:eastAsia="zh-CN"/>
        </w:rPr>
      </w:pPr>
      <w:r w:rsidRPr="00541100">
        <w:rPr>
          <w:rFonts w:ascii="Book Antiqua" w:eastAsia="宋体" w:hAnsi="Book Antiqua" w:cs="Arial"/>
          <w:color w:val="auto"/>
          <w:lang w:eastAsia="zh-CN"/>
        </w:rPr>
        <w:br w:type="page"/>
      </w:r>
    </w:p>
    <w:p w14:paraId="7A12D4D2" w14:textId="5592CCD6" w:rsidR="00C66752" w:rsidRDefault="00C66752" w:rsidP="00C814B6">
      <w:pPr>
        <w:spacing w:line="360" w:lineRule="auto"/>
        <w:jc w:val="both"/>
        <w:rPr>
          <w:rFonts w:ascii="Book Antiqua" w:eastAsia="宋体" w:hAnsi="Book Antiqua" w:cs="Helvetica"/>
          <w:b/>
          <w:bCs/>
          <w:color w:val="auto"/>
          <w:lang w:eastAsia="zh-CN"/>
        </w:rPr>
      </w:pPr>
      <w:r>
        <w:rPr>
          <w:noProof/>
          <w:lang w:eastAsia="zh-CN"/>
        </w:rPr>
        <w:lastRenderedPageBreak/>
        <w:drawing>
          <wp:inline distT="0" distB="0" distL="0" distR="0" wp14:anchorId="7BC91909" wp14:editId="3D4DC115">
            <wp:extent cx="5943600" cy="4421505"/>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21505"/>
                    </a:xfrm>
                    <a:prstGeom prst="rect">
                      <a:avLst/>
                    </a:prstGeom>
                    <a:noFill/>
                    <a:ln>
                      <a:noFill/>
                    </a:ln>
                  </pic:spPr>
                </pic:pic>
              </a:graphicData>
            </a:graphic>
          </wp:inline>
        </w:drawing>
      </w:r>
    </w:p>
    <w:p w14:paraId="41D74AFD" w14:textId="74E2CA5C" w:rsidR="0084216B" w:rsidRPr="00541100" w:rsidRDefault="0084216B"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w:t>
      </w:r>
      <w:r w:rsidRPr="00541100">
        <w:rPr>
          <w:rFonts w:ascii="Book Antiqua" w:eastAsia="宋体" w:hAnsi="Book Antiqua" w:cs="Helvetica"/>
          <w:b/>
          <w:bCs/>
          <w:color w:val="auto"/>
          <w:lang w:eastAsia="zh-CN"/>
        </w:rPr>
        <w:t>1</w:t>
      </w:r>
      <w:r w:rsidRPr="00541100">
        <w:rPr>
          <w:rFonts w:ascii="Book Antiqua" w:hAnsi="Book Antiqua" w:cs="Helvetica"/>
          <w:b/>
          <w:bCs/>
          <w:color w:val="auto"/>
        </w:rPr>
        <w:t xml:space="preserve"> </w:t>
      </w:r>
      <w:r w:rsidRPr="00541100">
        <w:rPr>
          <w:rFonts w:ascii="Book Antiqua" w:hAnsi="Book Antiqua" w:cs="Helvetica"/>
          <w:b/>
          <w:iCs/>
          <w:color w:val="auto"/>
        </w:rPr>
        <w:t>A simplified flow diagram of the relationship between screening and diagnosis showing that screening generally has not 2 but 3 outcomes: positive, negative and equivocal, which is managed by time and re-testing.</w:t>
      </w:r>
    </w:p>
    <w:p w14:paraId="7B6492CA" w14:textId="54D6E15B" w:rsidR="00C66752" w:rsidRDefault="00C66752" w:rsidP="00C814B6">
      <w:pPr>
        <w:spacing w:line="360" w:lineRule="auto"/>
        <w:jc w:val="both"/>
        <w:rPr>
          <w:rFonts w:ascii="Book Antiqua" w:eastAsia="宋体" w:hAnsi="Book Antiqua" w:cs="Helvetica"/>
          <w:b/>
          <w:iCs/>
          <w:color w:val="auto"/>
          <w:lang w:eastAsia="zh-CN"/>
        </w:rPr>
      </w:pPr>
      <w:r>
        <w:rPr>
          <w:rFonts w:ascii="Book Antiqua" w:eastAsia="宋体" w:hAnsi="Book Antiqua" w:cs="Helvetica"/>
          <w:b/>
          <w:iCs/>
          <w:color w:val="auto"/>
          <w:lang w:eastAsia="zh-CN"/>
        </w:rPr>
        <w:br w:type="page"/>
      </w:r>
    </w:p>
    <w:p w14:paraId="14FFD116" w14:textId="77777777" w:rsidR="00C66752" w:rsidRDefault="00C66752" w:rsidP="00C66752">
      <w:r>
        <w:rPr>
          <w:noProof/>
          <w:lang w:eastAsia="zh-CN"/>
        </w:rPr>
        <w:lastRenderedPageBreak/>
        <w:drawing>
          <wp:inline distT="0" distB="0" distL="0" distR="0" wp14:anchorId="3DAB2A21" wp14:editId="6A7C05E2">
            <wp:extent cx="2970064" cy="213979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0064" cy="2139793"/>
                    </a:xfrm>
                    <a:prstGeom prst="rect">
                      <a:avLst/>
                    </a:prstGeom>
                    <a:noFill/>
                    <a:ln>
                      <a:noFill/>
                    </a:ln>
                  </pic:spPr>
                </pic:pic>
              </a:graphicData>
            </a:graphic>
          </wp:inline>
        </w:drawing>
      </w:r>
    </w:p>
    <w:p w14:paraId="3504E6A0" w14:textId="77777777" w:rsidR="00C66752" w:rsidRPr="00D82991" w:rsidRDefault="00C66752" w:rsidP="00C66752">
      <w:pPr>
        <w:rPr>
          <w:rFonts w:eastAsia="宋体"/>
          <w:lang w:eastAsia="zh-CN"/>
        </w:rPr>
      </w:pPr>
      <w:r>
        <w:rPr>
          <w:rFonts w:eastAsia="宋体" w:hint="eastAsia"/>
          <w:lang w:eastAsia="zh-CN"/>
        </w:rPr>
        <w:t>A</w:t>
      </w:r>
    </w:p>
    <w:p w14:paraId="1810535B" w14:textId="77777777" w:rsidR="00C66752" w:rsidRDefault="00C66752" w:rsidP="00C66752">
      <w:r>
        <w:rPr>
          <w:noProof/>
          <w:lang w:eastAsia="zh-CN"/>
        </w:rPr>
        <w:drawing>
          <wp:inline distT="0" distB="0" distL="0" distR="0" wp14:anchorId="32FA9D66" wp14:editId="537513EA">
            <wp:extent cx="2924810" cy="20980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810" cy="2098040"/>
                    </a:xfrm>
                    <a:prstGeom prst="rect">
                      <a:avLst/>
                    </a:prstGeom>
                    <a:noFill/>
                    <a:ln>
                      <a:noFill/>
                    </a:ln>
                  </pic:spPr>
                </pic:pic>
              </a:graphicData>
            </a:graphic>
          </wp:inline>
        </w:drawing>
      </w:r>
    </w:p>
    <w:p w14:paraId="455A8B9F" w14:textId="77777777" w:rsidR="00C66752" w:rsidRPr="00D82991" w:rsidRDefault="00C66752" w:rsidP="00C66752">
      <w:pPr>
        <w:rPr>
          <w:rFonts w:eastAsia="宋体"/>
          <w:lang w:eastAsia="zh-CN"/>
        </w:rPr>
      </w:pPr>
      <w:r>
        <w:rPr>
          <w:rFonts w:eastAsia="宋体" w:hint="eastAsia"/>
          <w:lang w:eastAsia="zh-CN"/>
        </w:rPr>
        <w:t>B</w:t>
      </w:r>
    </w:p>
    <w:p w14:paraId="529044FC" w14:textId="77777777" w:rsidR="0084216B" w:rsidRPr="00C66752" w:rsidRDefault="0084216B" w:rsidP="00C814B6">
      <w:pPr>
        <w:spacing w:line="360" w:lineRule="auto"/>
        <w:jc w:val="both"/>
        <w:rPr>
          <w:rFonts w:ascii="Book Antiqua" w:eastAsia="宋体" w:hAnsi="Book Antiqua" w:cs="Helvetica"/>
          <w:b/>
          <w:iCs/>
          <w:color w:val="auto"/>
          <w:lang w:eastAsia="zh-CN"/>
        </w:rPr>
      </w:pPr>
    </w:p>
    <w:p w14:paraId="31A6CB42" w14:textId="558171FB" w:rsidR="00400F45" w:rsidRPr="00541100" w:rsidRDefault="00400F45" w:rsidP="00C814B6">
      <w:pPr>
        <w:spacing w:line="360" w:lineRule="auto"/>
        <w:jc w:val="both"/>
        <w:rPr>
          <w:rFonts w:ascii="Book Antiqua" w:eastAsia="宋体" w:hAnsi="Book Antiqua"/>
          <w:b/>
          <w:color w:val="auto"/>
          <w:lang w:eastAsia="zh-CN"/>
        </w:rPr>
      </w:pPr>
      <w:r w:rsidRPr="00541100">
        <w:rPr>
          <w:rFonts w:ascii="Book Antiqua" w:hAnsi="Book Antiqua" w:cs="Helvetica"/>
          <w:b/>
          <w:bCs/>
          <w:color w:val="auto"/>
        </w:rPr>
        <w:t xml:space="preserve">Figure </w:t>
      </w:r>
      <w:r w:rsidR="0084216B" w:rsidRPr="00541100">
        <w:rPr>
          <w:rFonts w:ascii="Book Antiqua" w:eastAsia="宋体" w:hAnsi="Book Antiqua" w:cs="Helvetica"/>
          <w:b/>
          <w:bCs/>
          <w:color w:val="auto"/>
          <w:lang w:eastAsia="zh-CN"/>
        </w:rPr>
        <w:t>2</w:t>
      </w:r>
      <w:r w:rsidRPr="00541100">
        <w:rPr>
          <w:rFonts w:ascii="Book Antiqua" w:hAnsi="Book Antiqua" w:cs="Helvetica"/>
          <w:b/>
          <w:color w:val="auto"/>
        </w:rPr>
        <w:t xml:space="preserve"> </w:t>
      </w:r>
      <w:r w:rsidRPr="00541100">
        <w:rPr>
          <w:rFonts w:ascii="Book Antiqua" w:hAnsi="Book Antiqua" w:cs="Helvetica"/>
          <w:b/>
          <w:iCs/>
          <w:color w:val="auto"/>
        </w:rPr>
        <w:t>Liquid based cervical samples stained with A: Feulgen thionin and B: Pap stain</w:t>
      </w:r>
      <w:r w:rsidR="004E4FC6" w:rsidRPr="00541100">
        <w:rPr>
          <w:rFonts w:ascii="Book Antiqua" w:eastAsia="宋体" w:hAnsi="Book Antiqua" w:cs="Helvetica"/>
          <w:b/>
          <w:iCs/>
          <w:color w:val="auto"/>
          <w:lang w:eastAsia="zh-CN"/>
        </w:rPr>
        <w:t>.</w:t>
      </w:r>
    </w:p>
    <w:p w14:paraId="2A203BE7" w14:textId="3F12B7AA" w:rsidR="00C66752" w:rsidRDefault="00C66752" w:rsidP="00C814B6">
      <w:pPr>
        <w:pStyle w:val="Body"/>
        <w:spacing w:line="360" w:lineRule="auto"/>
        <w:ind w:left="720" w:hanging="720"/>
        <w:jc w:val="both"/>
        <w:rPr>
          <w:rFonts w:ascii="Book Antiqua" w:eastAsia="宋体" w:hAnsi="Book Antiqua"/>
          <w:color w:val="auto"/>
          <w:lang w:eastAsia="zh-CN" w:bidi="x-none"/>
        </w:rPr>
      </w:pPr>
      <w:r>
        <w:rPr>
          <w:rFonts w:ascii="Book Antiqua" w:eastAsia="宋体" w:hAnsi="Book Antiqua"/>
          <w:color w:val="auto"/>
          <w:lang w:eastAsia="zh-CN" w:bidi="x-none"/>
        </w:rPr>
        <w:br w:type="page"/>
      </w:r>
    </w:p>
    <w:p w14:paraId="4C1CBE30" w14:textId="27004ACD" w:rsidR="00400F45" w:rsidRPr="00541100" w:rsidRDefault="00C66752" w:rsidP="00C814B6">
      <w:pPr>
        <w:pStyle w:val="Body"/>
        <w:spacing w:line="360" w:lineRule="auto"/>
        <w:ind w:left="720" w:hanging="720"/>
        <w:jc w:val="both"/>
        <w:rPr>
          <w:rFonts w:ascii="Book Antiqua" w:eastAsia="宋体" w:hAnsi="Book Antiqua"/>
          <w:color w:val="auto"/>
          <w:lang w:eastAsia="zh-CN" w:bidi="x-none"/>
        </w:rPr>
      </w:pPr>
      <w:r>
        <w:rPr>
          <w:noProof/>
          <w:lang w:eastAsia="zh-CN"/>
        </w:rPr>
        <w:lastRenderedPageBreak/>
        <w:drawing>
          <wp:inline distT="0" distB="0" distL="0" distR="0" wp14:anchorId="51425823" wp14:editId="793C235C">
            <wp:extent cx="2893695" cy="2098040"/>
            <wp:effectExtent l="0" t="0" r="190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695" cy="2098040"/>
                    </a:xfrm>
                    <a:prstGeom prst="rect">
                      <a:avLst/>
                    </a:prstGeom>
                    <a:noFill/>
                    <a:ln>
                      <a:noFill/>
                    </a:ln>
                  </pic:spPr>
                </pic:pic>
              </a:graphicData>
            </a:graphic>
          </wp:inline>
        </w:drawing>
      </w:r>
    </w:p>
    <w:p w14:paraId="4E44A50D" w14:textId="7F322849" w:rsidR="004E4FC6" w:rsidRPr="00541100" w:rsidRDefault="004E4FC6" w:rsidP="00C814B6">
      <w:pPr>
        <w:spacing w:line="360" w:lineRule="auto"/>
        <w:jc w:val="both"/>
        <w:rPr>
          <w:rFonts w:ascii="Book Antiqua" w:eastAsia="宋体" w:hAnsi="Book Antiqua"/>
          <w:b/>
          <w:color w:val="auto"/>
          <w:lang w:eastAsia="zh-CN"/>
        </w:rPr>
      </w:pPr>
      <w:r w:rsidRPr="00541100">
        <w:rPr>
          <w:rFonts w:ascii="Book Antiqua" w:hAnsi="Book Antiqua" w:cs="Helvetica"/>
          <w:b/>
          <w:bCs/>
          <w:color w:val="auto"/>
        </w:rPr>
        <w:t xml:space="preserve">Figure </w:t>
      </w:r>
      <w:r w:rsidR="0084216B" w:rsidRPr="00541100">
        <w:rPr>
          <w:rFonts w:ascii="Book Antiqua" w:eastAsia="宋体" w:hAnsi="Book Antiqua" w:cs="Helvetica"/>
          <w:b/>
          <w:bCs/>
          <w:color w:val="auto"/>
          <w:lang w:eastAsia="zh-CN"/>
        </w:rPr>
        <w:t>3</w:t>
      </w:r>
      <w:r w:rsidRPr="00541100">
        <w:rPr>
          <w:rFonts w:ascii="Book Antiqua" w:hAnsi="Book Antiqua" w:cs="Helvetica"/>
          <w:b/>
          <w:bCs/>
          <w:color w:val="auto"/>
        </w:rPr>
        <w:t xml:space="preserve"> </w:t>
      </w:r>
      <w:r w:rsidRPr="00541100">
        <w:rPr>
          <w:rFonts w:ascii="Book Antiqua" w:hAnsi="Book Antiqua"/>
          <w:b/>
          <w:color w:val="auto"/>
        </w:rPr>
        <w:t>Liquid based cytology</w:t>
      </w:r>
      <w:r w:rsidRPr="00541100">
        <w:rPr>
          <w:rFonts w:ascii="Book Antiqua" w:hAnsi="Book Antiqua" w:cs="Helvetica"/>
          <w:b/>
          <w:iCs/>
          <w:color w:val="auto"/>
        </w:rPr>
        <w:t xml:space="preserve"> cervical sample example of a cell cluster obscured by cytoplasm</w:t>
      </w:r>
      <w:r w:rsidRPr="00541100">
        <w:rPr>
          <w:rFonts w:ascii="Book Antiqua" w:eastAsia="宋体" w:hAnsi="Book Antiqua" w:cs="Helvetica"/>
          <w:b/>
          <w:iCs/>
          <w:color w:val="auto"/>
          <w:lang w:eastAsia="zh-CN"/>
        </w:rPr>
        <w:t>.</w:t>
      </w:r>
    </w:p>
    <w:p w14:paraId="1F12AD0B" w14:textId="31E81A46" w:rsidR="00C66752" w:rsidRDefault="00C66752" w:rsidP="00C814B6">
      <w:pPr>
        <w:pStyle w:val="Body"/>
        <w:spacing w:line="360" w:lineRule="auto"/>
        <w:ind w:left="720" w:hanging="720"/>
        <w:jc w:val="both"/>
        <w:rPr>
          <w:rFonts w:ascii="Book Antiqua" w:eastAsia="宋体" w:hAnsi="Book Antiqua"/>
          <w:color w:val="auto"/>
          <w:lang w:eastAsia="zh-CN" w:bidi="x-none"/>
        </w:rPr>
      </w:pPr>
      <w:r>
        <w:rPr>
          <w:rFonts w:ascii="Book Antiqua" w:eastAsia="宋体" w:hAnsi="Book Antiqua"/>
          <w:color w:val="auto"/>
          <w:lang w:eastAsia="zh-CN" w:bidi="x-none"/>
        </w:rPr>
        <w:br w:type="page"/>
      </w:r>
    </w:p>
    <w:p w14:paraId="56FECF5D" w14:textId="77777777" w:rsidR="00C66752" w:rsidRDefault="00C66752" w:rsidP="00C66752">
      <w:r>
        <w:rPr>
          <w:noProof/>
          <w:lang w:eastAsia="zh-CN"/>
        </w:rPr>
        <w:lastRenderedPageBreak/>
        <mc:AlternateContent>
          <mc:Choice Requires="wpg">
            <w:drawing>
              <wp:anchor distT="0" distB="0" distL="114300" distR="114300" simplePos="0" relativeHeight="251659264" behindDoc="0" locked="0" layoutInCell="1" allowOverlap="1" wp14:anchorId="22B0E7D6" wp14:editId="77BAD168">
                <wp:simplePos x="0" y="0"/>
                <wp:positionH relativeFrom="column">
                  <wp:posOffset>17145</wp:posOffset>
                </wp:positionH>
                <wp:positionV relativeFrom="paragraph">
                  <wp:posOffset>1339850</wp:posOffset>
                </wp:positionV>
                <wp:extent cx="1553210" cy="114617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1553210" cy="1146175"/>
                          <a:chOff x="0" y="0"/>
                          <a:chExt cx="1553210" cy="1146175"/>
                        </a:xfrm>
                      </wpg:grpSpPr>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210" cy="1146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0" name="Straight Arrow Connector 10"/>
                        <wps:cNvCnPr/>
                        <wps:spPr>
                          <a:xfrm flipH="1">
                            <a:off x="856615" y="23495"/>
                            <a:ext cx="342900" cy="4572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2" o:spid="_x0000_s1026" style="position:absolute;left:0;text-align:left;margin-left:1.35pt;margin-top:105.5pt;width:122.3pt;height:90.25pt;z-index:251659264" coordsize="15532,11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5532;height:1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9RLEAAAA2gAAAA8AAABkcnMvZG93bnJldi54bWxEj09rwkAUxO8Fv8PyBG91Uw9BYjahVgSR&#10;Hqqt0ONr9uUPzb4N2Y1Jv31XEDwOM/MbJs0n04or9a6xrOBlGYEgLqxuuFLw9bl/XoNwHllja5kU&#10;/JGDPJs9pZhoO/KJrmdfiQBhl6CC2vsukdIVNRl0S9sRB6+0vUEfZF9J3eMY4KaVqyiKpcGGw0KN&#10;Hb3VVPyeB6Pg45uq8ngaduZdX37K7rgtD9FWqcV8et2A8DT5R/jePmgFMdyuhBsg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a9RLEAAAA2gAAAA8AAAAAAAAAAAAAAAAA&#10;nwIAAGRycy9kb3ducmV2LnhtbFBLBQYAAAAABAAEAPcAAACQAwAAAAA=&#10;">
                  <v:imagedata r:id="rId18" o:title=""/>
                  <v:path arrowok="t"/>
                </v:shape>
                <v:shapetype id="_x0000_t32" coordsize="21600,21600" o:spt="32" o:oned="t" path="m,l21600,21600e" filled="f">
                  <v:path arrowok="t" fillok="f" o:connecttype="none"/>
                  <o:lock v:ext="edit" shapetype="t"/>
                </v:shapetype>
                <v:shape id="Straight Arrow Connector 10" o:spid="_x0000_s1028" type="#_x0000_t32" style="position:absolute;left:8566;top:234;width:3429;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9KcQAAADbAAAADwAAAGRycy9kb3ducmV2LnhtbESPT2sCQQzF70K/w5BCbzpbwSqroxRB&#10;8FLwT6l4Cztxd3Ens+xEXb99cyj0lvBe3vtlsepDY+7UpTqyg/dRBoa4iL7m0sH3cTOcgUmC7LGJ&#10;TA6elGC1fBksMPfxwXu6H6Q0GsIpRweVSJtbm4qKAqZRbIlVu8QuoOjaldZ3+NDw0Nhxln3YgDVr&#10;Q4UtrSsqrodbcLCf3iaT8demEHvu1+G8O8nP9uTc22v/OQcj1Mu/+e966xVf6fUXHc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z0pxAAAANsAAAAPAAAAAAAAAAAA&#10;AAAAAKECAABkcnMvZG93bnJldi54bWxQSwUGAAAAAAQABAD5AAAAkgMAAAAA&#10;" strokecolor="black [3213]" strokeweight="2pt">
                  <v:stroke endarrow="open"/>
                </v:shape>
                <w10:wrap type="topAndBottom"/>
              </v:group>
            </w:pict>
          </mc:Fallback>
        </mc:AlternateContent>
      </w:r>
      <w:r>
        <w:rPr>
          <w:noProof/>
          <w:lang w:eastAsia="zh-CN"/>
        </w:rPr>
        <w:drawing>
          <wp:inline distT="0" distB="0" distL="0" distR="0" wp14:anchorId="55008CB9" wp14:editId="11237E7C">
            <wp:extent cx="820420" cy="1146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420" cy="1146175"/>
                    </a:xfrm>
                    <a:prstGeom prst="rect">
                      <a:avLst/>
                    </a:prstGeom>
                    <a:noFill/>
                    <a:ln>
                      <a:noFill/>
                    </a:ln>
                  </pic:spPr>
                </pic:pic>
              </a:graphicData>
            </a:graphic>
          </wp:inline>
        </w:drawing>
      </w:r>
    </w:p>
    <w:p w14:paraId="0865F97B" w14:textId="77777777" w:rsidR="00C66752" w:rsidRPr="00805F8D" w:rsidRDefault="00C66752" w:rsidP="00C66752">
      <w:pPr>
        <w:rPr>
          <w:rFonts w:eastAsia="宋体"/>
          <w:lang w:eastAsia="zh-CN"/>
        </w:rPr>
      </w:pPr>
      <w:r>
        <w:rPr>
          <w:rFonts w:eastAsia="宋体" w:hint="eastAsia"/>
          <w:lang w:eastAsia="zh-CN"/>
        </w:rPr>
        <w:t>A</w:t>
      </w:r>
    </w:p>
    <w:p w14:paraId="4B209D3A" w14:textId="77777777" w:rsidR="00C66752" w:rsidRPr="00805F8D" w:rsidRDefault="00C66752" w:rsidP="00C66752">
      <w:pPr>
        <w:rPr>
          <w:rFonts w:eastAsia="宋体"/>
          <w:lang w:eastAsia="zh-CN"/>
        </w:rPr>
      </w:pPr>
      <w:r>
        <w:rPr>
          <w:rFonts w:eastAsia="宋体" w:hint="eastAsia"/>
          <w:lang w:eastAsia="zh-CN"/>
        </w:rPr>
        <w:t>B</w:t>
      </w:r>
    </w:p>
    <w:p w14:paraId="3D3CA717" w14:textId="77777777" w:rsidR="00C66752" w:rsidRDefault="00C66752" w:rsidP="00C66752">
      <w:r>
        <w:rPr>
          <w:noProof/>
          <w:lang w:eastAsia="zh-CN"/>
        </w:rPr>
        <mc:AlternateContent>
          <mc:Choice Requires="wpg">
            <w:drawing>
              <wp:anchor distT="0" distB="0" distL="114300" distR="114300" simplePos="0" relativeHeight="251660288" behindDoc="0" locked="0" layoutInCell="1" allowOverlap="1" wp14:anchorId="19B81665" wp14:editId="463FCEC6">
                <wp:simplePos x="0" y="0"/>
                <wp:positionH relativeFrom="column">
                  <wp:posOffset>0</wp:posOffset>
                </wp:positionH>
                <wp:positionV relativeFrom="paragraph">
                  <wp:posOffset>176530</wp:posOffset>
                </wp:positionV>
                <wp:extent cx="807720" cy="1146175"/>
                <wp:effectExtent l="0" t="0" r="5080" b="0"/>
                <wp:wrapTopAndBottom/>
                <wp:docPr id="16" name="Group 16"/>
                <wp:cNvGraphicFramePr/>
                <a:graphic xmlns:a="http://schemas.openxmlformats.org/drawingml/2006/main">
                  <a:graphicData uri="http://schemas.microsoft.com/office/word/2010/wordprocessingGroup">
                    <wpg:wgp>
                      <wpg:cNvGrpSpPr/>
                      <wpg:grpSpPr>
                        <a:xfrm>
                          <a:off x="0" y="0"/>
                          <a:ext cx="807720" cy="1146175"/>
                          <a:chOff x="0" y="0"/>
                          <a:chExt cx="807720" cy="1146175"/>
                        </a:xfrm>
                      </wpg:grpSpPr>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1146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3" name="Straight Arrow Connector 13"/>
                        <wps:cNvCnPr/>
                        <wps:spPr>
                          <a:xfrm>
                            <a:off x="69850" y="31750"/>
                            <a:ext cx="203835" cy="556895"/>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6" o:spid="_x0000_s1026" style="position:absolute;left:0;text-align:left;margin-left:0;margin-top:13.9pt;width:63.6pt;height:90.25pt;z-index:251660288" coordsize="8077,11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">
                <v:shape id="Picture 7" o:spid="_x0000_s1027" type="#_x0000_t75" style="position:absolute;width:8077;height:1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ygbEAAAA2gAAAA8AAABkcnMvZG93bnJldi54bWxEj0FrwkAUhO9C/8PyCr1I3ZhDLTEbMQWh&#10;iBRNC16f2dckbfZtyG5j/PduQfA4zMw3TLoaTSsG6l1jWcF8FoEgLq1uuFLw9bl5fgXhPLLG1jIp&#10;uJCDVfYwSTHR9swHGgpfiQBhl6CC2vsukdKVNRl0M9sRB+/b9gZ9kH0ldY/nADetjKPoRRpsOCzU&#10;2NFbTeVv8WcUxGs/fPD0tN+ddtttbPP8Jz7mSj09juslCE+jv4dv7XetYAH/V8IN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iygbEAAAA2gAAAA8AAAAAAAAAAAAAAAAA&#10;nwIAAGRycy9kb3ducmV2LnhtbFBLBQYAAAAABAAEAPcAAACQAwAAAAA=&#10;">
                  <v:imagedata r:id="rId21" o:title=""/>
                  <v:path arrowok="t"/>
                </v:shape>
                <v:shape id="Straight Arrow Connector 13" o:spid="_x0000_s1028" type="#_x0000_t32" style="position:absolute;left:698;top:317;width:2038;height:5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6vL8AAADbAAAADwAAAGRycy9kb3ducmV2LnhtbERPTYvCMBC9C/6HMII3TbvCKtVYdGVB&#10;9qa7F29jMzbFZlKarFZ/vREEb/N4n7PIO1uLC7W+cqwgHScgiAunKy4V/P1+j2YgfEDWWDsmBTfy&#10;kC/7vQVm2l15R5d9KEUMYZ+hAhNCk0npC0MW/dg1xJE7udZiiLAtpW7xGsNtLT+S5FNarDg2GGzo&#10;y1Bx3v9bBRs+HFc/d0rXzWEz9WyNm1adUsNBt5qDCNSFt/jl3uo4fwLPX+IBc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U6vL8AAADbAAAADwAAAAAAAAAAAAAAAACh&#10;AgAAZHJzL2Rvd25yZXYueG1sUEsFBgAAAAAEAAQA+QAAAI0DAAAAAA==&#10;" strokecolor="black [3213]" strokeweight="2pt">
                  <v:stroke endarrow="open"/>
                </v:shape>
                <w10:wrap type="topAndBottom"/>
              </v:group>
            </w:pict>
          </mc:Fallback>
        </mc:AlternateContent>
      </w:r>
    </w:p>
    <w:p w14:paraId="5AE30235" w14:textId="77777777" w:rsidR="00C66752" w:rsidRDefault="00C66752" w:rsidP="00C66752"/>
    <w:p w14:paraId="51D897D3" w14:textId="77777777" w:rsidR="00C66752" w:rsidRPr="00805F8D" w:rsidRDefault="00C66752" w:rsidP="00C66752">
      <w:pPr>
        <w:rPr>
          <w:rFonts w:eastAsia="宋体"/>
          <w:lang w:eastAsia="zh-CN"/>
        </w:rPr>
      </w:pPr>
      <w:r>
        <w:rPr>
          <w:noProof/>
          <w:lang w:eastAsia="zh-CN"/>
        </w:rPr>
        <mc:AlternateContent>
          <mc:Choice Requires="wpg">
            <w:drawing>
              <wp:anchor distT="0" distB="0" distL="114300" distR="114300" simplePos="0" relativeHeight="251661312" behindDoc="0" locked="0" layoutInCell="1" allowOverlap="1" wp14:anchorId="18EC509B" wp14:editId="3CDD1982">
                <wp:simplePos x="0" y="0"/>
                <wp:positionH relativeFrom="column">
                  <wp:posOffset>0</wp:posOffset>
                </wp:positionH>
                <wp:positionV relativeFrom="paragraph">
                  <wp:posOffset>175260</wp:posOffset>
                </wp:positionV>
                <wp:extent cx="2467610" cy="1146175"/>
                <wp:effectExtent l="0" t="0" r="0" b="22225"/>
                <wp:wrapTopAndBottom/>
                <wp:docPr id="17" name="Group 17"/>
                <wp:cNvGraphicFramePr/>
                <a:graphic xmlns:a="http://schemas.openxmlformats.org/drawingml/2006/main">
                  <a:graphicData uri="http://schemas.microsoft.com/office/word/2010/wordprocessingGroup">
                    <wpg:wgp>
                      <wpg:cNvGrpSpPr/>
                      <wpg:grpSpPr>
                        <a:xfrm>
                          <a:off x="0" y="0"/>
                          <a:ext cx="2467610" cy="1146175"/>
                          <a:chOff x="0" y="0"/>
                          <a:chExt cx="2467610" cy="1146175"/>
                        </a:xfrm>
                      </wpg:grpSpPr>
                      <pic:pic xmlns:pic="http://schemas.openxmlformats.org/drawingml/2006/picture">
                        <pic:nvPicPr>
                          <pic:cNvPr id="8" name="Picture 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7610" cy="1146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4" name="Straight Arrow Connector 14"/>
                        <wps:cNvCnPr/>
                        <wps:spPr>
                          <a:xfrm>
                            <a:off x="1258570" y="5715"/>
                            <a:ext cx="196850" cy="36957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wps:spPr>
                          <a:xfrm flipH="1" flipV="1">
                            <a:off x="1576705" y="909955"/>
                            <a:ext cx="483870" cy="216535"/>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7" o:spid="_x0000_s1026" style="position:absolute;left:0;text-align:left;margin-left:0;margin-top:13.8pt;width:194.3pt;height:90.25pt;z-index:251661312" coordsize="24676,11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">
                <v:shape id="Picture 8" o:spid="_x0000_s1027" type="#_x0000_t75" style="position:absolute;width:24676;height:1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XijBAAAA2gAAAA8AAABkcnMvZG93bnJldi54bWxET1trwjAUfhf2H8IZ+GbTiQ6tRhnCYDAQ&#10;6gX07dgc227NSWgyW/+9eRj4+PHdl+veNOJGra8tK3hLUhDEhdU1lwoO+8/RDIQPyBoby6TgTh7W&#10;q5fBEjNtO87ptguliCHsM1RQheAyKX1RkUGfWEccuattDYYI21LqFrsYbho5TtN3abDm2FCho01F&#10;xe/uzyi4HCfb+f3n5PO8c3v7fZ7609QpNXztPxYgAvXhKf53f2kFcWu8Em+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oXijBAAAA2gAAAA8AAAAAAAAAAAAAAAAAnwIA&#10;AGRycy9kb3ducmV2LnhtbFBLBQYAAAAABAAEAPcAAACNAwAAAAA=&#10;">
                  <v:imagedata r:id="rId23" o:title=""/>
                  <v:path arrowok="t"/>
                </v:shape>
                <v:shape id="Straight Arrow Connector 14" o:spid="_x0000_s1028" type="#_x0000_t32" style="position:absolute;left:12585;top:57;width:1969;height:3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iyL8AAADbAAAADwAAAGRycy9kb3ducmV2LnhtbERPTYvCMBC9C/6HMII3TbvIKtVYdGVB&#10;9qa7F29jMzbFZlKarFZ/vREEb/N4n7PIO1uLC7W+cqwgHScgiAunKy4V/P1+j2YgfEDWWDsmBTfy&#10;kC/7vQVm2l15R5d9KEUMYZ+hAhNCk0npC0MW/dg1xJE7udZiiLAtpW7xGsNtLT+S5FNarDg2GGzo&#10;y1Bx3v9bBRs+HFc/d0rXzWEz9WyNm1adUsNBt5qDCNSFt/jl3uo4fwLPX+IBc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ryiyL8AAADbAAAADwAAAAAAAAAAAAAAAACh&#10;AgAAZHJzL2Rvd25yZXYueG1sUEsFBgAAAAAEAAQA+QAAAI0DAAAAAA==&#10;" strokecolor="black [3213]" strokeweight="2pt">
                  <v:stroke endarrow="open"/>
                </v:shape>
                <v:shape id="Straight Arrow Connector 15" o:spid="_x0000_s1029" type="#_x0000_t32" style="position:absolute;left:15767;top:9099;width:4838;height:21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QHsQAAADbAAAADwAAAGRycy9kb3ducmV2LnhtbERPTWvCQBC9F/wPywi9SN2koEjqKm1C&#10;oUVs0eTS25Adk2B2NmRXjf/eFYTe5vE+Z7keTCvO1LvGsoJ4GoEgLq1uuFJQ5J8vCxDOI2tsLZOC&#10;KzlYr0ZPS0y0vfCOzntfiRDCLkEFtfddIqUrazLoprYjDtzB9gZ9gH0ldY+XEG5a+RpFc2mw4dBQ&#10;Y0dpTeVxfzIK0uNPNmz+Tr+TwzaLy498luniW6nn8fD+BsLT4P/FD/eXDvNncP8lHC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VAexAAAANsAAAAPAAAAAAAAAAAA&#10;AAAAAKECAABkcnMvZG93bnJldi54bWxQSwUGAAAAAAQABAD5AAAAkgMAAAAA&#10;" strokecolor="black [3213]" strokeweight="2pt">
                  <v:stroke endarrow="open"/>
                </v:shape>
                <w10:wrap type="topAndBottom"/>
              </v:group>
            </w:pict>
          </mc:Fallback>
        </mc:AlternateContent>
      </w:r>
      <w:r>
        <w:rPr>
          <w:rFonts w:eastAsia="宋体" w:hint="eastAsia"/>
          <w:lang w:eastAsia="zh-CN"/>
        </w:rPr>
        <w:t>C</w:t>
      </w:r>
    </w:p>
    <w:p w14:paraId="7D455B0E" w14:textId="77777777" w:rsidR="00C66752" w:rsidRDefault="00C66752" w:rsidP="00C66752"/>
    <w:p w14:paraId="68C32D62" w14:textId="77777777" w:rsidR="00C66752" w:rsidRPr="00805F8D" w:rsidRDefault="00C66752" w:rsidP="00C66752">
      <w:pPr>
        <w:rPr>
          <w:rFonts w:eastAsia="宋体"/>
          <w:lang w:eastAsia="zh-CN"/>
        </w:rPr>
      </w:pPr>
      <w:r>
        <w:rPr>
          <w:rFonts w:eastAsia="宋体" w:hint="eastAsia"/>
          <w:lang w:eastAsia="zh-CN"/>
        </w:rPr>
        <w:t>D</w:t>
      </w:r>
    </w:p>
    <w:p w14:paraId="3044B5CA" w14:textId="77777777" w:rsidR="004E4FC6" w:rsidRPr="00C66752" w:rsidRDefault="004E4FC6" w:rsidP="00C814B6">
      <w:pPr>
        <w:pStyle w:val="Body"/>
        <w:spacing w:line="360" w:lineRule="auto"/>
        <w:ind w:left="720" w:hanging="720"/>
        <w:jc w:val="both"/>
        <w:rPr>
          <w:rFonts w:ascii="Book Antiqua" w:eastAsia="宋体" w:hAnsi="Book Antiqua"/>
          <w:color w:val="auto"/>
          <w:lang w:eastAsia="zh-CN" w:bidi="x-none"/>
        </w:rPr>
      </w:pPr>
    </w:p>
    <w:p w14:paraId="520CD7E7" w14:textId="3B36A77B" w:rsidR="003C34F3" w:rsidRPr="00541100" w:rsidRDefault="003C34F3" w:rsidP="00C814B6">
      <w:pPr>
        <w:spacing w:line="360" w:lineRule="auto"/>
        <w:jc w:val="both"/>
        <w:rPr>
          <w:rFonts w:ascii="Book Antiqua" w:eastAsia="宋体" w:hAnsi="Book Antiqua"/>
          <w:color w:val="auto"/>
          <w:lang w:eastAsia="zh-CN"/>
        </w:rPr>
      </w:pPr>
      <w:r w:rsidRPr="00541100">
        <w:rPr>
          <w:rFonts w:ascii="Book Antiqua" w:hAnsi="Book Antiqua" w:cs="Helvetica"/>
          <w:b/>
          <w:bCs/>
          <w:color w:val="auto"/>
        </w:rPr>
        <w:t xml:space="preserve">Figure </w:t>
      </w:r>
      <w:r w:rsidR="0084216B" w:rsidRPr="00541100">
        <w:rPr>
          <w:rFonts w:ascii="Book Antiqua" w:eastAsia="宋体" w:hAnsi="Book Antiqua" w:cs="Helvetica"/>
          <w:b/>
          <w:bCs/>
          <w:color w:val="auto"/>
          <w:lang w:eastAsia="zh-CN"/>
        </w:rPr>
        <w:t>4</w:t>
      </w:r>
      <w:r w:rsidRPr="00541100">
        <w:rPr>
          <w:rFonts w:ascii="Book Antiqua" w:hAnsi="Book Antiqua" w:cs="Helvetica"/>
          <w:b/>
          <w:bCs/>
          <w:color w:val="auto"/>
        </w:rPr>
        <w:t xml:space="preserve"> </w:t>
      </w:r>
      <w:r w:rsidRPr="00541100">
        <w:rPr>
          <w:rFonts w:ascii="Book Antiqua" w:hAnsi="Book Antiqua" w:cs="Helvetica"/>
          <w:b/>
          <w:iCs/>
          <w:color w:val="auto"/>
        </w:rPr>
        <w:t>Abnormal cell nuclei</w:t>
      </w:r>
      <w:r w:rsidRPr="00541100">
        <w:rPr>
          <w:rFonts w:ascii="Book Antiqua" w:eastAsia="宋体" w:hAnsi="Book Antiqua" w:cs="Helvetica"/>
          <w:b/>
          <w:iCs/>
          <w:color w:val="auto"/>
          <w:lang w:eastAsia="zh-CN"/>
        </w:rPr>
        <w:t>.</w:t>
      </w:r>
      <w:r w:rsidRPr="00541100">
        <w:rPr>
          <w:rFonts w:ascii="Book Antiqua" w:hAnsi="Book Antiqua" w:cs="Helvetica"/>
          <w:iCs/>
          <w:color w:val="auto"/>
        </w:rPr>
        <w:t xml:space="preserve"> A: Feulgen thionin stained</w:t>
      </w:r>
      <w:r w:rsidR="00C46679" w:rsidRPr="00541100">
        <w:rPr>
          <w:rFonts w:ascii="Book Antiqua" w:eastAsia="宋体" w:hAnsi="Book Antiqua" w:cs="Helvetica"/>
          <w:iCs/>
          <w:color w:val="auto"/>
          <w:lang w:eastAsia="zh-CN"/>
        </w:rPr>
        <w:t>;</w:t>
      </w:r>
      <w:r w:rsidRPr="00541100">
        <w:rPr>
          <w:rFonts w:ascii="Book Antiqua" w:hAnsi="Book Antiqua" w:cs="Helvetica"/>
          <w:iCs/>
          <w:color w:val="auto"/>
        </w:rPr>
        <w:t xml:space="preserve"> B, C, D: Pap stained (arrows)</w:t>
      </w:r>
      <w:r w:rsidR="00C46679" w:rsidRPr="00541100">
        <w:rPr>
          <w:rFonts w:ascii="Book Antiqua" w:eastAsia="宋体" w:hAnsi="Book Antiqua" w:cs="Helvetica"/>
          <w:iCs/>
          <w:color w:val="auto"/>
          <w:lang w:eastAsia="zh-CN"/>
        </w:rPr>
        <w:t>.</w:t>
      </w:r>
    </w:p>
    <w:p w14:paraId="2A853672" w14:textId="6E71403C" w:rsidR="00C66752" w:rsidRDefault="00C66752" w:rsidP="00C814B6">
      <w:pPr>
        <w:pStyle w:val="Body"/>
        <w:spacing w:line="360" w:lineRule="auto"/>
        <w:ind w:left="720" w:hanging="720"/>
        <w:jc w:val="both"/>
        <w:rPr>
          <w:rFonts w:ascii="Book Antiqua" w:eastAsia="宋体" w:hAnsi="Book Antiqua"/>
          <w:color w:val="auto"/>
          <w:lang w:eastAsia="zh-CN" w:bidi="x-none"/>
        </w:rPr>
      </w:pPr>
      <w:r>
        <w:rPr>
          <w:rFonts w:ascii="Book Antiqua" w:eastAsia="宋体" w:hAnsi="Book Antiqua"/>
          <w:color w:val="auto"/>
          <w:lang w:eastAsia="zh-CN" w:bidi="x-none"/>
        </w:rPr>
        <w:br w:type="page"/>
      </w:r>
    </w:p>
    <w:p w14:paraId="09BA238E" w14:textId="1C89F372" w:rsidR="004E4FC6" w:rsidRPr="00541100" w:rsidRDefault="00C66752" w:rsidP="00C814B6">
      <w:pPr>
        <w:pStyle w:val="Body"/>
        <w:spacing w:line="360" w:lineRule="auto"/>
        <w:ind w:left="720" w:hanging="720"/>
        <w:jc w:val="both"/>
        <w:rPr>
          <w:rFonts w:ascii="Book Antiqua" w:eastAsia="宋体" w:hAnsi="Book Antiqua"/>
          <w:color w:val="auto"/>
          <w:lang w:eastAsia="zh-CN" w:bidi="x-none"/>
        </w:rPr>
      </w:pPr>
      <w:r>
        <w:rPr>
          <w:noProof/>
          <w:lang w:eastAsia="zh-CN"/>
        </w:rPr>
        <w:lastRenderedPageBreak/>
        <w:drawing>
          <wp:inline distT="0" distB="0" distL="0" distR="0" wp14:anchorId="734D1907" wp14:editId="3ACC86BA">
            <wp:extent cx="5943600" cy="303149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31490"/>
                    </a:xfrm>
                    <a:prstGeom prst="rect">
                      <a:avLst/>
                    </a:prstGeom>
                    <a:noFill/>
                    <a:ln>
                      <a:noFill/>
                    </a:ln>
                  </pic:spPr>
                </pic:pic>
              </a:graphicData>
            </a:graphic>
          </wp:inline>
        </w:drawing>
      </w:r>
    </w:p>
    <w:p w14:paraId="548581A4" w14:textId="06DE75D6" w:rsidR="008D4DA8" w:rsidRPr="00541100" w:rsidRDefault="008D4DA8"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w:t>
      </w:r>
      <w:r w:rsidR="0084216B" w:rsidRPr="00541100">
        <w:rPr>
          <w:rFonts w:ascii="Book Antiqua" w:eastAsia="宋体" w:hAnsi="Book Antiqua" w:cs="Helvetica"/>
          <w:b/>
          <w:bCs/>
          <w:color w:val="auto"/>
          <w:lang w:eastAsia="zh-CN"/>
        </w:rPr>
        <w:t>5</w:t>
      </w:r>
      <w:r w:rsidRPr="00541100">
        <w:rPr>
          <w:rFonts w:ascii="Book Antiqua" w:hAnsi="Book Antiqua" w:cs="Helvetica"/>
          <w:b/>
          <w:bCs/>
          <w:color w:val="auto"/>
        </w:rPr>
        <w:t xml:space="preserve"> </w:t>
      </w:r>
      <w:r w:rsidRPr="00541100">
        <w:rPr>
          <w:rFonts w:ascii="Book Antiqua" w:hAnsi="Book Antiqua" w:cs="Helvetica"/>
          <w:b/>
          <w:iCs/>
          <w:color w:val="auto"/>
        </w:rPr>
        <w:t>Basic principle of a spectrometer</w:t>
      </w:r>
      <w:r w:rsidRPr="00541100">
        <w:rPr>
          <w:rFonts w:ascii="Book Antiqua" w:eastAsia="宋体" w:hAnsi="Book Antiqua" w:cs="Helvetica"/>
          <w:b/>
          <w:iCs/>
          <w:color w:val="auto"/>
          <w:lang w:eastAsia="zh-CN"/>
        </w:rPr>
        <w:t>.</w:t>
      </w:r>
    </w:p>
    <w:p w14:paraId="20CB440D" w14:textId="27E6B88F" w:rsidR="00C66752" w:rsidRDefault="00C66752" w:rsidP="00C814B6">
      <w:pPr>
        <w:spacing w:line="360" w:lineRule="auto"/>
        <w:jc w:val="both"/>
        <w:rPr>
          <w:rFonts w:ascii="Book Antiqua" w:eastAsia="宋体" w:hAnsi="Book Antiqua" w:cs="Helvetica"/>
          <w:iCs/>
          <w:color w:val="auto"/>
          <w:lang w:eastAsia="zh-CN"/>
        </w:rPr>
      </w:pPr>
      <w:r>
        <w:rPr>
          <w:rFonts w:ascii="Book Antiqua" w:eastAsia="宋体" w:hAnsi="Book Antiqua" w:cs="Helvetica"/>
          <w:iCs/>
          <w:color w:val="auto"/>
          <w:lang w:eastAsia="zh-CN"/>
        </w:rPr>
        <w:br w:type="page"/>
      </w:r>
    </w:p>
    <w:p w14:paraId="59431718" w14:textId="5114D3C1" w:rsidR="008D4DA8" w:rsidRPr="00541100" w:rsidRDefault="00C66752" w:rsidP="00C814B6">
      <w:pPr>
        <w:spacing w:line="360" w:lineRule="auto"/>
        <w:jc w:val="both"/>
        <w:rPr>
          <w:rFonts w:ascii="Book Antiqua" w:eastAsia="宋体" w:hAnsi="Book Antiqua" w:cs="Helvetica"/>
          <w:iCs/>
          <w:color w:val="auto"/>
          <w:lang w:eastAsia="zh-CN"/>
        </w:rPr>
      </w:pPr>
      <w:r>
        <w:rPr>
          <w:noProof/>
          <w:lang w:eastAsia="zh-CN"/>
        </w:rPr>
        <w:lastRenderedPageBreak/>
        <w:drawing>
          <wp:inline distT="0" distB="0" distL="0" distR="0" wp14:anchorId="270C8142" wp14:editId="25C79B44">
            <wp:extent cx="2780665" cy="4164965"/>
            <wp:effectExtent l="0" t="0" r="0" b="635"/>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665" cy="4164965"/>
                    </a:xfrm>
                    <a:prstGeom prst="rect">
                      <a:avLst/>
                    </a:prstGeom>
                    <a:noFill/>
                    <a:ln>
                      <a:noFill/>
                    </a:ln>
                  </pic:spPr>
                </pic:pic>
              </a:graphicData>
            </a:graphic>
          </wp:inline>
        </w:drawing>
      </w:r>
    </w:p>
    <w:p w14:paraId="3BB8B7F7" w14:textId="09659DC1" w:rsidR="00053E02" w:rsidRPr="00541100" w:rsidRDefault="00053E02"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w:t>
      </w:r>
      <w:r w:rsidR="0084216B" w:rsidRPr="00541100">
        <w:rPr>
          <w:rFonts w:ascii="Book Antiqua" w:eastAsia="宋体" w:hAnsi="Book Antiqua" w:cs="Helvetica"/>
          <w:b/>
          <w:bCs/>
          <w:color w:val="auto"/>
          <w:lang w:eastAsia="zh-CN"/>
        </w:rPr>
        <w:t>6</w:t>
      </w:r>
      <w:r w:rsidRPr="00541100">
        <w:rPr>
          <w:rFonts w:ascii="Book Antiqua" w:hAnsi="Book Antiqua" w:cs="Helvetica"/>
          <w:b/>
          <w:bCs/>
          <w:color w:val="auto"/>
        </w:rPr>
        <w:t xml:space="preserve"> </w:t>
      </w:r>
      <w:r w:rsidRPr="00541100">
        <w:rPr>
          <w:rFonts w:ascii="Book Antiqua" w:hAnsi="Book Antiqua" w:cs="Helvetica"/>
          <w:b/>
          <w:iCs/>
          <w:color w:val="auto"/>
        </w:rPr>
        <w:t>Basic principle of an image cytometer</w:t>
      </w:r>
      <w:r w:rsidRPr="00541100">
        <w:rPr>
          <w:rFonts w:ascii="Book Antiqua" w:eastAsia="宋体" w:hAnsi="Book Antiqua" w:cs="Helvetica"/>
          <w:b/>
          <w:iCs/>
          <w:color w:val="auto"/>
          <w:lang w:eastAsia="zh-CN"/>
        </w:rPr>
        <w:t>.</w:t>
      </w:r>
    </w:p>
    <w:p w14:paraId="387661C9" w14:textId="096EE352" w:rsidR="00C66752" w:rsidRDefault="00C66752" w:rsidP="00C814B6">
      <w:pPr>
        <w:spacing w:line="360" w:lineRule="auto"/>
        <w:jc w:val="both"/>
        <w:rPr>
          <w:rFonts w:ascii="Book Antiqua" w:eastAsia="宋体" w:hAnsi="Book Antiqua" w:cs="Helvetica"/>
          <w:iCs/>
          <w:color w:val="auto"/>
          <w:lang w:eastAsia="zh-CN"/>
        </w:rPr>
      </w:pPr>
      <w:r>
        <w:rPr>
          <w:rFonts w:ascii="Book Antiqua" w:eastAsia="宋体" w:hAnsi="Book Antiqua" w:cs="Helvetica"/>
          <w:iCs/>
          <w:color w:val="auto"/>
          <w:lang w:eastAsia="zh-CN"/>
        </w:rPr>
        <w:br w:type="page"/>
      </w:r>
    </w:p>
    <w:p w14:paraId="7E136AF8" w14:textId="17701F90" w:rsidR="00053E02" w:rsidRPr="00541100" w:rsidRDefault="00C66752" w:rsidP="00C814B6">
      <w:pPr>
        <w:spacing w:line="360" w:lineRule="auto"/>
        <w:jc w:val="both"/>
        <w:rPr>
          <w:rFonts w:ascii="Book Antiqua" w:eastAsia="宋体" w:hAnsi="Book Antiqua" w:cs="Helvetica"/>
          <w:iCs/>
          <w:color w:val="auto"/>
          <w:lang w:eastAsia="zh-CN"/>
        </w:rPr>
      </w:pPr>
      <w:r>
        <w:rPr>
          <w:noProof/>
          <w:lang w:eastAsia="zh-CN"/>
        </w:rPr>
        <w:lastRenderedPageBreak/>
        <w:drawing>
          <wp:inline distT="0" distB="0" distL="0" distR="0" wp14:anchorId="43778FBC" wp14:editId="5CD1F085">
            <wp:extent cx="2668270" cy="1064895"/>
            <wp:effectExtent l="0" t="0" r="0" b="190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8270" cy="1064895"/>
                    </a:xfrm>
                    <a:prstGeom prst="rect">
                      <a:avLst/>
                    </a:prstGeom>
                    <a:noFill/>
                    <a:ln>
                      <a:noFill/>
                    </a:ln>
                  </pic:spPr>
                </pic:pic>
              </a:graphicData>
            </a:graphic>
          </wp:inline>
        </w:drawing>
      </w:r>
    </w:p>
    <w:p w14:paraId="111CD65C" w14:textId="31A70258" w:rsidR="00053E02" w:rsidRPr="00541100" w:rsidRDefault="00053E02"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w:t>
      </w:r>
      <w:r w:rsidR="0084216B" w:rsidRPr="00541100">
        <w:rPr>
          <w:rFonts w:ascii="Book Antiqua" w:eastAsia="宋体" w:hAnsi="Book Antiqua" w:cs="Helvetica"/>
          <w:b/>
          <w:bCs/>
          <w:color w:val="auto"/>
          <w:lang w:eastAsia="zh-CN"/>
        </w:rPr>
        <w:t>7</w:t>
      </w:r>
      <w:r w:rsidRPr="00541100">
        <w:rPr>
          <w:rFonts w:ascii="Book Antiqua" w:hAnsi="Book Antiqua" w:cs="Helvetica"/>
          <w:b/>
          <w:bCs/>
          <w:color w:val="auto"/>
        </w:rPr>
        <w:t xml:space="preserve"> </w:t>
      </w:r>
      <w:r w:rsidRPr="00541100">
        <w:rPr>
          <w:rFonts w:ascii="Book Antiqua" w:hAnsi="Book Antiqua" w:cs="Helvetica"/>
          <w:b/>
          <w:iCs/>
          <w:color w:val="auto"/>
        </w:rPr>
        <w:t>Gallery of potentially aneuploid cell nuclei</w:t>
      </w:r>
      <w:r w:rsidRPr="00541100">
        <w:rPr>
          <w:rFonts w:ascii="Book Antiqua" w:eastAsia="宋体" w:hAnsi="Book Antiqua" w:cs="Helvetica"/>
          <w:b/>
          <w:iCs/>
          <w:color w:val="auto"/>
          <w:lang w:eastAsia="zh-CN"/>
        </w:rPr>
        <w:t>.</w:t>
      </w:r>
    </w:p>
    <w:p w14:paraId="1A583189" w14:textId="318F402B" w:rsidR="00053E02" w:rsidRPr="00541100" w:rsidRDefault="00C66752" w:rsidP="00C814B6">
      <w:pPr>
        <w:spacing w:line="360" w:lineRule="auto"/>
        <w:jc w:val="both"/>
        <w:rPr>
          <w:rFonts w:ascii="Book Antiqua" w:eastAsia="宋体" w:hAnsi="Book Antiqua" w:cs="Helvetica"/>
          <w:b/>
          <w:iCs/>
          <w:color w:val="auto"/>
          <w:lang w:eastAsia="zh-CN"/>
        </w:rPr>
      </w:pPr>
      <w:r>
        <w:rPr>
          <w:noProof/>
          <w:lang w:eastAsia="zh-CN"/>
        </w:rPr>
        <w:drawing>
          <wp:inline distT="0" distB="0" distL="0" distR="0" wp14:anchorId="5F9D7AE6" wp14:editId="3780BC1F">
            <wp:extent cx="3920490" cy="3331845"/>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0490" cy="3331845"/>
                    </a:xfrm>
                    <a:prstGeom prst="rect">
                      <a:avLst/>
                    </a:prstGeom>
                    <a:noFill/>
                    <a:ln>
                      <a:noFill/>
                    </a:ln>
                  </pic:spPr>
                </pic:pic>
              </a:graphicData>
            </a:graphic>
          </wp:inline>
        </w:drawing>
      </w:r>
    </w:p>
    <w:p w14:paraId="5FB28CE2" w14:textId="634A4452" w:rsidR="00053E02" w:rsidRPr="00541100" w:rsidRDefault="00053E02" w:rsidP="00C814B6">
      <w:pPr>
        <w:spacing w:line="360" w:lineRule="auto"/>
        <w:jc w:val="both"/>
        <w:rPr>
          <w:rFonts w:ascii="Book Antiqua" w:eastAsia="宋体" w:hAnsi="Book Antiqua"/>
          <w:b/>
          <w:color w:val="auto"/>
          <w:lang w:eastAsia="zh-CN"/>
        </w:rPr>
      </w:pPr>
      <w:r w:rsidRPr="00541100">
        <w:rPr>
          <w:rFonts w:ascii="Book Antiqua" w:hAnsi="Book Antiqua"/>
          <w:b/>
          <w:color w:val="auto"/>
        </w:rPr>
        <w:t xml:space="preserve">Figure 8 </w:t>
      </w:r>
      <w:r w:rsidR="009D4871" w:rsidRPr="00541100">
        <w:rPr>
          <w:rFonts w:ascii="Book Antiqua" w:hAnsi="Book Antiqua"/>
          <w:b/>
          <w:color w:val="auto"/>
        </w:rPr>
        <w:t>T</w:t>
      </w:r>
      <w:r w:rsidRPr="00541100">
        <w:rPr>
          <w:rFonts w:ascii="Book Antiqua" w:hAnsi="Book Antiqua"/>
          <w:b/>
          <w:color w:val="auto"/>
        </w:rPr>
        <w:t>he probability of a real false negative occurring given that 5000 epithelial cells are measured.</w:t>
      </w:r>
    </w:p>
    <w:p w14:paraId="3FCEE521" w14:textId="6A95E817" w:rsidR="00C66752" w:rsidRDefault="00C66752" w:rsidP="00C814B6">
      <w:pPr>
        <w:spacing w:line="360" w:lineRule="auto"/>
        <w:jc w:val="both"/>
        <w:rPr>
          <w:rFonts w:ascii="Book Antiqua" w:eastAsia="宋体" w:hAnsi="Book Antiqua" w:cs="Helvetica"/>
          <w:b/>
          <w:iCs/>
          <w:color w:val="auto"/>
          <w:lang w:eastAsia="zh-CN"/>
        </w:rPr>
      </w:pPr>
      <w:r>
        <w:rPr>
          <w:rFonts w:ascii="Book Antiqua" w:eastAsia="宋体" w:hAnsi="Book Antiqua" w:cs="Helvetica"/>
          <w:b/>
          <w:iCs/>
          <w:color w:val="auto"/>
          <w:lang w:eastAsia="zh-CN"/>
        </w:rPr>
        <w:br w:type="page"/>
      </w:r>
    </w:p>
    <w:p w14:paraId="13F5B77D" w14:textId="50ABF83A" w:rsidR="00053E02" w:rsidRPr="00541100" w:rsidRDefault="00C66752" w:rsidP="00C814B6">
      <w:pPr>
        <w:spacing w:line="360" w:lineRule="auto"/>
        <w:jc w:val="both"/>
        <w:rPr>
          <w:rFonts w:ascii="Book Antiqua" w:eastAsia="宋体" w:hAnsi="Book Antiqua" w:cs="Helvetica"/>
          <w:b/>
          <w:iCs/>
          <w:color w:val="auto"/>
          <w:lang w:eastAsia="zh-CN"/>
        </w:rPr>
      </w:pPr>
      <w:r>
        <w:rPr>
          <w:noProof/>
          <w:lang w:eastAsia="zh-CN"/>
        </w:rPr>
        <w:lastRenderedPageBreak/>
        <w:drawing>
          <wp:inline distT="0" distB="0" distL="0" distR="0" wp14:anchorId="705EA9E0" wp14:editId="7AA7EA49">
            <wp:extent cx="3870325" cy="3350895"/>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0325" cy="3350895"/>
                    </a:xfrm>
                    <a:prstGeom prst="rect">
                      <a:avLst/>
                    </a:prstGeom>
                    <a:noFill/>
                    <a:ln>
                      <a:noFill/>
                    </a:ln>
                  </pic:spPr>
                </pic:pic>
              </a:graphicData>
            </a:graphic>
          </wp:inline>
        </w:drawing>
      </w:r>
    </w:p>
    <w:p w14:paraId="09FE956A" w14:textId="2A1838E9" w:rsidR="00053E02" w:rsidRPr="00541100" w:rsidRDefault="00053E02" w:rsidP="00C814B6">
      <w:pPr>
        <w:spacing w:line="360" w:lineRule="auto"/>
        <w:jc w:val="both"/>
        <w:rPr>
          <w:rFonts w:ascii="Book Antiqua" w:hAnsi="Book Antiqua"/>
          <w:color w:val="auto"/>
        </w:rPr>
      </w:pPr>
      <w:r w:rsidRPr="00541100">
        <w:rPr>
          <w:rFonts w:ascii="Book Antiqua" w:hAnsi="Book Antiqua" w:cs="Helvetica"/>
          <w:b/>
          <w:bCs/>
          <w:color w:val="auto"/>
        </w:rPr>
        <w:t xml:space="preserve">Figure 9 </w:t>
      </w:r>
      <w:r w:rsidRPr="00541100">
        <w:rPr>
          <w:rFonts w:ascii="Book Antiqua" w:hAnsi="Book Antiqua" w:cs="Helvetica"/>
          <w:b/>
          <w:iCs/>
          <w:color w:val="auto"/>
        </w:rPr>
        <w:t>General relationship between number of cells measured and the probability of a real false negative</w:t>
      </w:r>
      <w:r w:rsidRPr="00541100">
        <w:rPr>
          <w:rFonts w:ascii="Book Antiqua" w:hAnsi="Book Antiqua" w:cs="Helvetica"/>
          <w:iCs/>
          <w:color w:val="auto"/>
        </w:rPr>
        <w:t>. The red line is considered “equivocal”.</w:t>
      </w:r>
    </w:p>
    <w:p w14:paraId="7F38E8BE" w14:textId="18F23703" w:rsidR="00053E02" w:rsidRPr="00541100" w:rsidRDefault="00C66752" w:rsidP="00C814B6">
      <w:pPr>
        <w:spacing w:line="360" w:lineRule="auto"/>
        <w:jc w:val="both"/>
        <w:rPr>
          <w:rFonts w:ascii="Book Antiqua" w:eastAsia="宋体" w:hAnsi="Book Antiqua"/>
          <w:b/>
          <w:color w:val="auto"/>
          <w:lang w:eastAsia="zh-CN"/>
        </w:rPr>
      </w:pPr>
      <w:r>
        <w:rPr>
          <w:noProof/>
          <w:lang w:eastAsia="zh-CN"/>
        </w:rPr>
        <w:drawing>
          <wp:inline distT="0" distB="0" distL="0" distR="0" wp14:anchorId="1F353D84" wp14:editId="5885B91C">
            <wp:extent cx="4046220" cy="3325495"/>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6220" cy="3325495"/>
                    </a:xfrm>
                    <a:prstGeom prst="rect">
                      <a:avLst/>
                    </a:prstGeom>
                    <a:noFill/>
                    <a:ln>
                      <a:noFill/>
                    </a:ln>
                  </pic:spPr>
                </pic:pic>
              </a:graphicData>
            </a:graphic>
          </wp:inline>
        </w:drawing>
      </w:r>
    </w:p>
    <w:p w14:paraId="78FA1231" w14:textId="39240711" w:rsidR="00C66752" w:rsidRDefault="00053E02" w:rsidP="00C814B6">
      <w:pPr>
        <w:spacing w:line="360" w:lineRule="auto"/>
        <w:jc w:val="both"/>
        <w:rPr>
          <w:rFonts w:ascii="Book Antiqua" w:hAnsi="Book Antiqua" w:cs="Helvetica"/>
          <w:b/>
          <w:iCs/>
          <w:color w:val="auto"/>
        </w:rPr>
      </w:pPr>
      <w:r w:rsidRPr="00541100">
        <w:rPr>
          <w:rFonts w:ascii="Book Antiqua" w:hAnsi="Book Antiqua" w:cs="Helvetica"/>
          <w:b/>
          <w:bCs/>
          <w:color w:val="auto"/>
        </w:rPr>
        <w:t xml:space="preserve">Figure 10 </w:t>
      </w:r>
      <w:r w:rsidRPr="00541100">
        <w:rPr>
          <w:rFonts w:ascii="Book Antiqua" w:hAnsi="Book Antiqua" w:cs="Helvetica"/>
          <w:b/>
          <w:iCs/>
          <w:color w:val="auto"/>
        </w:rPr>
        <w:t>Given an aneuploid cell fraction, how many cells must be measured to get 1% chance of a real false negative or a 95% chance of a positive test result.</w:t>
      </w:r>
      <w:r w:rsidR="00C66752">
        <w:rPr>
          <w:rFonts w:ascii="Book Antiqua" w:hAnsi="Book Antiqua" w:cs="Helvetica"/>
          <w:b/>
          <w:iCs/>
          <w:color w:val="auto"/>
        </w:rPr>
        <w:br w:type="page"/>
      </w:r>
    </w:p>
    <w:p w14:paraId="362FD9B7" w14:textId="1D39BDCF" w:rsidR="00053E02" w:rsidRPr="00541100" w:rsidRDefault="00C66752" w:rsidP="00C814B6">
      <w:pPr>
        <w:spacing w:line="360" w:lineRule="auto"/>
        <w:jc w:val="both"/>
        <w:rPr>
          <w:rFonts w:ascii="Book Antiqua" w:hAnsi="Book Antiqua"/>
          <w:b/>
          <w:color w:val="auto"/>
        </w:rPr>
      </w:pPr>
      <w:r>
        <w:rPr>
          <w:noProof/>
          <w:lang w:eastAsia="zh-CN"/>
        </w:rPr>
        <w:lastRenderedPageBreak/>
        <w:drawing>
          <wp:inline distT="0" distB="0" distL="0" distR="0" wp14:anchorId="4B33619A" wp14:editId="0D341BA7">
            <wp:extent cx="3870325" cy="340677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0325" cy="3406775"/>
                    </a:xfrm>
                    <a:prstGeom prst="rect">
                      <a:avLst/>
                    </a:prstGeom>
                    <a:noFill/>
                    <a:ln>
                      <a:noFill/>
                    </a:ln>
                  </pic:spPr>
                </pic:pic>
              </a:graphicData>
            </a:graphic>
          </wp:inline>
        </w:drawing>
      </w:r>
    </w:p>
    <w:p w14:paraId="74E6C20E" w14:textId="77777777" w:rsidR="00053E02" w:rsidRPr="00541100" w:rsidRDefault="00053E02" w:rsidP="00C814B6">
      <w:pPr>
        <w:spacing w:line="360" w:lineRule="auto"/>
        <w:jc w:val="both"/>
        <w:rPr>
          <w:rFonts w:ascii="Book Antiqua" w:eastAsia="宋体" w:hAnsi="Book Antiqua"/>
          <w:color w:val="auto"/>
          <w:lang w:eastAsia="zh-CN"/>
        </w:rPr>
      </w:pPr>
    </w:p>
    <w:p w14:paraId="005B675D" w14:textId="5A53CDC9" w:rsidR="00C66752" w:rsidRDefault="00926A2F" w:rsidP="00C814B6">
      <w:pPr>
        <w:spacing w:line="360" w:lineRule="auto"/>
        <w:jc w:val="both"/>
        <w:rPr>
          <w:rFonts w:ascii="Book Antiqua" w:hAnsi="Book Antiqua" w:cs="Helvetica"/>
          <w:b/>
          <w:iCs/>
          <w:color w:val="auto"/>
        </w:rPr>
      </w:pPr>
      <w:r w:rsidRPr="00541100">
        <w:rPr>
          <w:rFonts w:ascii="Book Antiqua" w:hAnsi="Book Antiqua" w:cs="Helvetica"/>
          <w:b/>
          <w:bCs/>
          <w:color w:val="auto"/>
        </w:rPr>
        <w:t xml:space="preserve">Figure 11 </w:t>
      </w:r>
      <w:r w:rsidRPr="00541100">
        <w:rPr>
          <w:rFonts w:ascii="Book Antiqua" w:hAnsi="Book Antiqua" w:cs="Helvetica"/>
          <w:b/>
          <w:iCs/>
          <w:color w:val="auto"/>
        </w:rPr>
        <w:t>DNA Index for pig hepatocytes for DNA linearity calibration.</w:t>
      </w:r>
      <w:r w:rsidR="00C66752">
        <w:rPr>
          <w:rFonts w:ascii="Book Antiqua" w:hAnsi="Book Antiqua" w:cs="Helvetica"/>
          <w:b/>
          <w:iCs/>
          <w:color w:val="auto"/>
        </w:rPr>
        <w:br w:type="page"/>
      </w:r>
    </w:p>
    <w:p w14:paraId="5C0A814B" w14:textId="77777777" w:rsidR="00926A2F" w:rsidRPr="00541100" w:rsidRDefault="00926A2F" w:rsidP="00C814B6">
      <w:pPr>
        <w:spacing w:line="360" w:lineRule="auto"/>
        <w:jc w:val="both"/>
        <w:rPr>
          <w:rFonts w:ascii="Book Antiqua" w:hAnsi="Book Antiqua"/>
          <w:b/>
          <w:color w:val="auto"/>
        </w:rPr>
      </w:pPr>
    </w:p>
    <w:p w14:paraId="03931029" w14:textId="77777777" w:rsidR="00C66752" w:rsidRDefault="00C66752" w:rsidP="00C66752">
      <w:r>
        <w:rPr>
          <w:noProof/>
          <w:lang w:eastAsia="zh-CN"/>
        </w:rPr>
        <w:drawing>
          <wp:inline distT="0" distB="0" distL="0" distR="0" wp14:anchorId="7D65922A" wp14:editId="3CA551B7">
            <wp:extent cx="3006090" cy="2693035"/>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2693035"/>
                    </a:xfrm>
                    <a:prstGeom prst="rect">
                      <a:avLst/>
                    </a:prstGeom>
                    <a:noFill/>
                    <a:ln>
                      <a:noFill/>
                    </a:ln>
                  </pic:spPr>
                </pic:pic>
              </a:graphicData>
            </a:graphic>
          </wp:inline>
        </w:drawing>
      </w:r>
    </w:p>
    <w:p w14:paraId="3BDFA9F2" w14:textId="77777777" w:rsidR="00C66752" w:rsidRDefault="00C66752" w:rsidP="00C66752"/>
    <w:p w14:paraId="0E877379" w14:textId="77777777" w:rsidR="00C66752" w:rsidRDefault="00C66752" w:rsidP="00C66752">
      <w:r>
        <w:rPr>
          <w:noProof/>
          <w:lang w:eastAsia="zh-CN"/>
        </w:rPr>
        <w:drawing>
          <wp:inline distT="0" distB="0" distL="0" distR="0" wp14:anchorId="2D3CA815" wp14:editId="0B08F5DD">
            <wp:extent cx="3081655" cy="2699385"/>
            <wp:effectExtent l="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1655" cy="2699385"/>
                    </a:xfrm>
                    <a:prstGeom prst="rect">
                      <a:avLst/>
                    </a:prstGeom>
                    <a:noFill/>
                    <a:ln>
                      <a:noFill/>
                    </a:ln>
                  </pic:spPr>
                </pic:pic>
              </a:graphicData>
            </a:graphic>
          </wp:inline>
        </w:drawing>
      </w:r>
    </w:p>
    <w:p w14:paraId="2AD6D12E" w14:textId="77777777" w:rsidR="008D4DA8" w:rsidRPr="00541100" w:rsidRDefault="008D4DA8" w:rsidP="00C814B6">
      <w:pPr>
        <w:spacing w:line="360" w:lineRule="auto"/>
        <w:jc w:val="both"/>
        <w:rPr>
          <w:rFonts w:ascii="Book Antiqua" w:eastAsia="宋体" w:hAnsi="Book Antiqua"/>
          <w:color w:val="auto"/>
          <w:lang w:eastAsia="zh-CN"/>
        </w:rPr>
      </w:pPr>
    </w:p>
    <w:p w14:paraId="57246D2B" w14:textId="71C56F7E" w:rsidR="00DD5194" w:rsidRPr="00541100" w:rsidRDefault="00DD5194"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12 </w:t>
      </w:r>
      <w:r w:rsidRPr="00541100">
        <w:rPr>
          <w:rFonts w:ascii="Book Antiqua" w:hAnsi="Book Antiqua" w:cs="Helvetica"/>
          <w:b/>
          <w:iCs/>
          <w:color w:val="auto"/>
        </w:rPr>
        <w:t>Typical DNA ploidy data for sample taken from a healthy cervix</w:t>
      </w:r>
      <w:r w:rsidRPr="00541100">
        <w:rPr>
          <w:rFonts w:ascii="Book Antiqua" w:eastAsia="宋体" w:hAnsi="Book Antiqua" w:cs="Helvetica"/>
          <w:b/>
          <w:iCs/>
          <w:color w:val="auto"/>
          <w:lang w:eastAsia="zh-CN"/>
        </w:rPr>
        <w:t>.</w:t>
      </w:r>
    </w:p>
    <w:p w14:paraId="2B7CE762" w14:textId="4BE49416" w:rsidR="00C66752" w:rsidRDefault="00C66752" w:rsidP="00C814B6">
      <w:pPr>
        <w:spacing w:line="360" w:lineRule="auto"/>
        <w:jc w:val="both"/>
        <w:rPr>
          <w:rFonts w:ascii="Book Antiqua" w:eastAsia="宋体" w:hAnsi="Book Antiqua" w:cs="Helvetica"/>
          <w:b/>
          <w:iCs/>
          <w:color w:val="auto"/>
          <w:lang w:eastAsia="zh-CN"/>
        </w:rPr>
      </w:pPr>
      <w:r>
        <w:rPr>
          <w:rFonts w:ascii="Book Antiqua" w:eastAsia="宋体" w:hAnsi="Book Antiqua" w:cs="Helvetica"/>
          <w:b/>
          <w:iCs/>
          <w:color w:val="auto"/>
          <w:lang w:eastAsia="zh-CN"/>
        </w:rPr>
        <w:br w:type="page"/>
      </w:r>
    </w:p>
    <w:p w14:paraId="7995CB94" w14:textId="77777777" w:rsidR="00C66752" w:rsidRDefault="00C66752" w:rsidP="00C66752">
      <w:r>
        <w:rPr>
          <w:noProof/>
          <w:lang w:eastAsia="zh-CN"/>
        </w:rPr>
        <w:lastRenderedPageBreak/>
        <w:drawing>
          <wp:inline distT="0" distB="0" distL="0" distR="0" wp14:anchorId="778923D4" wp14:editId="63306151">
            <wp:extent cx="2931160" cy="2636520"/>
            <wp:effectExtent l="0" t="0" r="0" b="508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1160" cy="2636520"/>
                    </a:xfrm>
                    <a:prstGeom prst="rect">
                      <a:avLst/>
                    </a:prstGeom>
                    <a:noFill/>
                    <a:ln>
                      <a:noFill/>
                    </a:ln>
                  </pic:spPr>
                </pic:pic>
              </a:graphicData>
            </a:graphic>
          </wp:inline>
        </w:drawing>
      </w:r>
    </w:p>
    <w:p w14:paraId="02AFD6CB" w14:textId="77777777" w:rsidR="00C66752" w:rsidRDefault="00C66752" w:rsidP="00C66752"/>
    <w:p w14:paraId="2ECFDE1F" w14:textId="77777777" w:rsidR="00C66752" w:rsidRDefault="00C66752" w:rsidP="00C66752">
      <w:r>
        <w:rPr>
          <w:noProof/>
          <w:lang w:eastAsia="zh-CN"/>
        </w:rPr>
        <w:drawing>
          <wp:inline distT="0" distB="0" distL="0" distR="0" wp14:anchorId="52125071" wp14:editId="23A4EE19">
            <wp:extent cx="3012440" cy="2636520"/>
            <wp:effectExtent l="0" t="0" r="10160" b="508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2440" cy="2636520"/>
                    </a:xfrm>
                    <a:prstGeom prst="rect">
                      <a:avLst/>
                    </a:prstGeom>
                    <a:noFill/>
                    <a:ln>
                      <a:noFill/>
                    </a:ln>
                  </pic:spPr>
                </pic:pic>
              </a:graphicData>
            </a:graphic>
          </wp:inline>
        </w:drawing>
      </w:r>
    </w:p>
    <w:p w14:paraId="1B11DEAB" w14:textId="77777777" w:rsidR="00DD5194" w:rsidRPr="00541100" w:rsidRDefault="00DD5194" w:rsidP="00C814B6">
      <w:pPr>
        <w:spacing w:line="360" w:lineRule="auto"/>
        <w:jc w:val="both"/>
        <w:rPr>
          <w:rFonts w:ascii="Book Antiqua" w:eastAsia="宋体" w:hAnsi="Book Antiqua" w:cs="Helvetica"/>
          <w:b/>
          <w:iCs/>
          <w:color w:val="auto"/>
          <w:lang w:eastAsia="zh-CN"/>
        </w:rPr>
      </w:pPr>
    </w:p>
    <w:p w14:paraId="3D771C6D" w14:textId="43025DC7" w:rsidR="00DD5194" w:rsidRPr="00541100" w:rsidRDefault="00DD5194"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13 </w:t>
      </w:r>
      <w:r w:rsidRPr="00541100">
        <w:rPr>
          <w:rFonts w:ascii="Book Antiqua" w:hAnsi="Book Antiqua" w:cs="Helvetica"/>
          <w:b/>
          <w:iCs/>
          <w:color w:val="auto"/>
        </w:rPr>
        <w:t>Typical DNA ploidy data for sample taken from a cervix without removing excess secretions or discharge</w:t>
      </w:r>
      <w:r w:rsidRPr="00541100">
        <w:rPr>
          <w:rFonts w:ascii="Book Antiqua" w:eastAsia="宋体" w:hAnsi="Book Antiqua" w:cs="Helvetica"/>
          <w:b/>
          <w:iCs/>
          <w:color w:val="auto"/>
          <w:lang w:eastAsia="zh-CN"/>
        </w:rPr>
        <w:t>.</w:t>
      </w:r>
    </w:p>
    <w:p w14:paraId="158704C1" w14:textId="34563AF3" w:rsidR="00C66752" w:rsidRDefault="00C66752" w:rsidP="00C814B6">
      <w:pPr>
        <w:spacing w:line="360" w:lineRule="auto"/>
        <w:jc w:val="both"/>
        <w:rPr>
          <w:rFonts w:ascii="Book Antiqua" w:eastAsia="宋体" w:hAnsi="Book Antiqua" w:cs="Helvetica"/>
          <w:b/>
          <w:iCs/>
          <w:color w:val="auto"/>
          <w:lang w:eastAsia="zh-CN"/>
        </w:rPr>
      </w:pPr>
      <w:r>
        <w:rPr>
          <w:rFonts w:ascii="Book Antiqua" w:eastAsia="宋体" w:hAnsi="Book Antiqua" w:cs="Helvetica"/>
          <w:b/>
          <w:iCs/>
          <w:color w:val="auto"/>
          <w:lang w:eastAsia="zh-CN"/>
        </w:rPr>
        <w:br w:type="page"/>
      </w:r>
    </w:p>
    <w:p w14:paraId="64507D17" w14:textId="77777777" w:rsidR="00C66752" w:rsidRDefault="00C66752" w:rsidP="00C66752">
      <w:r>
        <w:rPr>
          <w:noProof/>
          <w:lang w:eastAsia="zh-CN"/>
        </w:rPr>
        <w:lastRenderedPageBreak/>
        <w:drawing>
          <wp:inline distT="0" distB="0" distL="0" distR="0" wp14:anchorId="1224F433" wp14:editId="2EB8FD94">
            <wp:extent cx="2943860" cy="2636520"/>
            <wp:effectExtent l="0" t="0" r="2540" b="508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3860" cy="2636520"/>
                    </a:xfrm>
                    <a:prstGeom prst="rect">
                      <a:avLst/>
                    </a:prstGeom>
                    <a:noFill/>
                    <a:ln>
                      <a:noFill/>
                    </a:ln>
                  </pic:spPr>
                </pic:pic>
              </a:graphicData>
            </a:graphic>
          </wp:inline>
        </w:drawing>
      </w:r>
    </w:p>
    <w:p w14:paraId="7EDBBE1C" w14:textId="77777777" w:rsidR="00C66752" w:rsidRDefault="00C66752" w:rsidP="00C66752"/>
    <w:p w14:paraId="4F192172" w14:textId="77777777" w:rsidR="00C66752" w:rsidRDefault="00C66752" w:rsidP="00C66752">
      <w:r>
        <w:rPr>
          <w:noProof/>
          <w:lang w:eastAsia="zh-CN"/>
        </w:rPr>
        <w:drawing>
          <wp:inline distT="0" distB="0" distL="0" distR="0" wp14:anchorId="09E4E153" wp14:editId="2CA4D65D">
            <wp:extent cx="2999740" cy="2636520"/>
            <wp:effectExtent l="0" t="0" r="0" b="508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9740" cy="2636520"/>
                    </a:xfrm>
                    <a:prstGeom prst="rect">
                      <a:avLst/>
                    </a:prstGeom>
                    <a:noFill/>
                    <a:ln>
                      <a:noFill/>
                    </a:ln>
                  </pic:spPr>
                </pic:pic>
              </a:graphicData>
            </a:graphic>
          </wp:inline>
        </w:drawing>
      </w:r>
    </w:p>
    <w:p w14:paraId="6B20416F" w14:textId="77777777" w:rsidR="00DD5194" w:rsidRPr="00541100" w:rsidRDefault="00DD5194" w:rsidP="00C814B6">
      <w:pPr>
        <w:spacing w:line="360" w:lineRule="auto"/>
        <w:jc w:val="both"/>
        <w:rPr>
          <w:rFonts w:ascii="Book Antiqua" w:eastAsia="宋体" w:hAnsi="Book Antiqua" w:cs="Helvetica"/>
          <w:b/>
          <w:iCs/>
          <w:color w:val="auto"/>
          <w:lang w:eastAsia="zh-CN"/>
        </w:rPr>
      </w:pPr>
    </w:p>
    <w:p w14:paraId="111F4740" w14:textId="56901D43" w:rsidR="00C66752" w:rsidRDefault="00DD5194"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14 </w:t>
      </w:r>
      <w:r w:rsidRPr="00541100">
        <w:rPr>
          <w:rFonts w:ascii="Book Antiqua" w:hAnsi="Book Antiqua" w:cs="Helvetica"/>
          <w:b/>
          <w:iCs/>
          <w:color w:val="auto"/>
        </w:rPr>
        <w:t xml:space="preserve">DNA ploidy data for sample taken from a cervix infected with </w:t>
      </w:r>
      <w:r w:rsidRPr="00541100">
        <w:rPr>
          <w:rFonts w:ascii="Book Antiqua" w:hAnsi="Book Antiqua" w:cs="Arial"/>
          <w:b/>
          <w:color w:val="auto"/>
        </w:rPr>
        <w:t>trichomonas vaginalis</w:t>
      </w:r>
      <w:r w:rsidRPr="00541100">
        <w:rPr>
          <w:rFonts w:ascii="Book Antiqua" w:hAnsi="Book Antiqua" w:cs="Helvetica"/>
          <w:b/>
          <w:iCs/>
          <w:color w:val="auto"/>
        </w:rPr>
        <w:t xml:space="preserve"> without removing excess secretions or discharge</w:t>
      </w:r>
      <w:r w:rsidRPr="00541100">
        <w:rPr>
          <w:rFonts w:ascii="Book Antiqua" w:eastAsia="宋体" w:hAnsi="Book Antiqua" w:cs="Helvetica"/>
          <w:b/>
          <w:iCs/>
          <w:color w:val="auto"/>
          <w:lang w:eastAsia="zh-CN"/>
        </w:rPr>
        <w:t>.</w:t>
      </w:r>
      <w:r w:rsidR="00C66752">
        <w:rPr>
          <w:rFonts w:ascii="Book Antiqua" w:eastAsia="宋体" w:hAnsi="Book Antiqua" w:cs="Helvetica"/>
          <w:b/>
          <w:iCs/>
          <w:color w:val="auto"/>
          <w:lang w:eastAsia="zh-CN"/>
        </w:rPr>
        <w:br w:type="page"/>
      </w:r>
    </w:p>
    <w:p w14:paraId="24240646" w14:textId="77777777" w:rsidR="00C66752" w:rsidRDefault="00C66752" w:rsidP="00C66752">
      <w:r>
        <w:rPr>
          <w:noProof/>
          <w:lang w:eastAsia="zh-CN"/>
        </w:rPr>
        <w:lastRenderedPageBreak/>
        <w:drawing>
          <wp:inline distT="0" distB="0" distL="0" distR="0" wp14:anchorId="1C2B473E" wp14:editId="4358D450">
            <wp:extent cx="2937510" cy="2618105"/>
            <wp:effectExtent l="0" t="0" r="889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7510" cy="2618105"/>
                    </a:xfrm>
                    <a:prstGeom prst="rect">
                      <a:avLst/>
                    </a:prstGeom>
                    <a:noFill/>
                    <a:ln>
                      <a:noFill/>
                    </a:ln>
                  </pic:spPr>
                </pic:pic>
              </a:graphicData>
            </a:graphic>
          </wp:inline>
        </w:drawing>
      </w:r>
    </w:p>
    <w:p w14:paraId="151169B3" w14:textId="77777777" w:rsidR="00C66752" w:rsidRDefault="00C66752" w:rsidP="00C66752"/>
    <w:p w14:paraId="5810A954" w14:textId="77777777" w:rsidR="00C66752" w:rsidRDefault="00C66752" w:rsidP="00C66752">
      <w:r>
        <w:rPr>
          <w:noProof/>
          <w:lang w:eastAsia="zh-CN"/>
        </w:rPr>
        <w:drawing>
          <wp:inline distT="0" distB="0" distL="0" distR="0" wp14:anchorId="41D5E325" wp14:editId="4577D35D">
            <wp:extent cx="2937510" cy="2618105"/>
            <wp:effectExtent l="0" t="0" r="889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7510" cy="2618105"/>
                    </a:xfrm>
                    <a:prstGeom prst="rect">
                      <a:avLst/>
                    </a:prstGeom>
                    <a:noFill/>
                    <a:ln>
                      <a:noFill/>
                    </a:ln>
                  </pic:spPr>
                </pic:pic>
              </a:graphicData>
            </a:graphic>
          </wp:inline>
        </w:drawing>
      </w:r>
    </w:p>
    <w:p w14:paraId="123CE94A" w14:textId="77777777" w:rsidR="00C66752" w:rsidRDefault="00C66752" w:rsidP="00C66752"/>
    <w:p w14:paraId="45CE7354" w14:textId="77777777" w:rsidR="00C66752" w:rsidRDefault="00C66752" w:rsidP="00C66752">
      <w:r>
        <w:rPr>
          <w:noProof/>
          <w:lang w:eastAsia="zh-CN"/>
        </w:rPr>
        <w:drawing>
          <wp:inline distT="0" distB="0" distL="0" distR="0" wp14:anchorId="20F47738" wp14:editId="5D8E706A">
            <wp:extent cx="5943600" cy="1027430"/>
            <wp:effectExtent l="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027430"/>
                    </a:xfrm>
                    <a:prstGeom prst="rect">
                      <a:avLst/>
                    </a:prstGeom>
                    <a:noFill/>
                    <a:ln>
                      <a:noFill/>
                    </a:ln>
                  </pic:spPr>
                </pic:pic>
              </a:graphicData>
            </a:graphic>
          </wp:inline>
        </w:drawing>
      </w:r>
    </w:p>
    <w:p w14:paraId="6773FF33" w14:textId="690C0091" w:rsidR="00C66752" w:rsidRDefault="00DD5194" w:rsidP="00C814B6">
      <w:pPr>
        <w:spacing w:line="360" w:lineRule="auto"/>
        <w:jc w:val="both"/>
        <w:rPr>
          <w:rFonts w:ascii="Book Antiqua" w:hAnsi="Book Antiqua" w:cs="Helvetica"/>
          <w:b/>
          <w:iCs/>
          <w:color w:val="auto"/>
        </w:rPr>
      </w:pPr>
      <w:r w:rsidRPr="00541100">
        <w:rPr>
          <w:rFonts w:ascii="Book Antiqua" w:hAnsi="Book Antiqua" w:cs="Helvetica"/>
          <w:b/>
          <w:bCs/>
          <w:color w:val="auto"/>
        </w:rPr>
        <w:t xml:space="preserve">Figure 15 </w:t>
      </w:r>
      <w:r w:rsidRPr="00541100">
        <w:rPr>
          <w:rFonts w:ascii="Book Antiqua" w:hAnsi="Book Antiqua" w:cs="Helvetica"/>
          <w:b/>
          <w:iCs/>
          <w:color w:val="auto"/>
        </w:rPr>
        <w:t>DNA ploidy data from a typical positive case with several aneuploid nuclei with DI &gt; 2.5, the aneuploid nucleus gallery is shown with measured DI indicated in red.</w:t>
      </w:r>
      <w:r w:rsidR="00C66752">
        <w:rPr>
          <w:rFonts w:ascii="Book Antiqua" w:hAnsi="Book Antiqua" w:cs="Helvetica"/>
          <w:b/>
          <w:iCs/>
          <w:color w:val="auto"/>
        </w:rPr>
        <w:br w:type="page"/>
      </w:r>
    </w:p>
    <w:p w14:paraId="190D0688" w14:textId="77777777" w:rsidR="00C66752" w:rsidRDefault="00C66752" w:rsidP="00C66752">
      <w:r>
        <w:rPr>
          <w:noProof/>
          <w:lang w:eastAsia="zh-CN"/>
        </w:rPr>
        <w:lastRenderedPageBreak/>
        <w:drawing>
          <wp:inline distT="0" distB="0" distL="0" distR="0" wp14:anchorId="222BC5C4" wp14:editId="044EBCEF">
            <wp:extent cx="2749550" cy="2454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9550" cy="2454910"/>
                    </a:xfrm>
                    <a:prstGeom prst="rect">
                      <a:avLst/>
                    </a:prstGeom>
                    <a:noFill/>
                    <a:ln>
                      <a:noFill/>
                    </a:ln>
                  </pic:spPr>
                </pic:pic>
              </a:graphicData>
            </a:graphic>
          </wp:inline>
        </w:drawing>
      </w:r>
    </w:p>
    <w:p w14:paraId="23C04535" w14:textId="77777777" w:rsidR="00C66752" w:rsidRDefault="00C66752" w:rsidP="00C66752"/>
    <w:p w14:paraId="0C7EA9CC" w14:textId="1EDE752E" w:rsidR="00DD5194" w:rsidRPr="00541100" w:rsidRDefault="00C66752" w:rsidP="00C814B6">
      <w:pPr>
        <w:spacing w:line="360" w:lineRule="auto"/>
        <w:jc w:val="both"/>
        <w:rPr>
          <w:rFonts w:ascii="Book Antiqua" w:eastAsia="宋体" w:hAnsi="Book Antiqua" w:cs="Helvetica"/>
          <w:b/>
          <w:iCs/>
          <w:color w:val="auto"/>
          <w:lang w:eastAsia="zh-CN"/>
        </w:rPr>
      </w:pPr>
      <w:r>
        <w:rPr>
          <w:noProof/>
          <w:lang w:eastAsia="zh-CN"/>
        </w:rPr>
        <w:drawing>
          <wp:inline distT="0" distB="0" distL="0" distR="0" wp14:anchorId="5742386E" wp14:editId="227BC22F">
            <wp:extent cx="3125470" cy="247396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5470" cy="2473960"/>
                    </a:xfrm>
                    <a:prstGeom prst="rect">
                      <a:avLst/>
                    </a:prstGeom>
                    <a:noFill/>
                    <a:ln>
                      <a:noFill/>
                    </a:ln>
                  </pic:spPr>
                </pic:pic>
              </a:graphicData>
            </a:graphic>
          </wp:inline>
        </w:drawing>
      </w:r>
    </w:p>
    <w:p w14:paraId="55452855" w14:textId="48591CF9" w:rsidR="00DD5194" w:rsidRPr="00541100" w:rsidRDefault="00DD5194" w:rsidP="00C814B6">
      <w:pPr>
        <w:spacing w:line="360" w:lineRule="auto"/>
        <w:jc w:val="both"/>
        <w:rPr>
          <w:rFonts w:ascii="Book Antiqua" w:hAnsi="Book Antiqua"/>
          <w:color w:val="auto"/>
        </w:rPr>
      </w:pPr>
      <w:r w:rsidRPr="00541100">
        <w:rPr>
          <w:rFonts w:ascii="Book Antiqua" w:hAnsi="Book Antiqua" w:cs="Helvetica"/>
          <w:b/>
          <w:bCs/>
          <w:color w:val="auto"/>
        </w:rPr>
        <w:t xml:space="preserve">Figure 16 </w:t>
      </w:r>
      <w:r w:rsidRPr="00541100">
        <w:rPr>
          <w:rFonts w:ascii="Book Antiqua" w:hAnsi="Book Antiqua" w:cs="Helvetica"/>
          <w:b/>
          <w:iCs/>
          <w:color w:val="auto"/>
        </w:rPr>
        <w:t>DNA ploidy histograms of aneuploid stemline at DI = 1.6</w:t>
      </w:r>
      <w:r w:rsidR="00050FC3" w:rsidRPr="00541100">
        <w:rPr>
          <w:rFonts w:ascii="Book Antiqua" w:eastAsia="宋体" w:hAnsi="Book Antiqua" w:cs="Helvetica"/>
          <w:b/>
          <w:iCs/>
          <w:color w:val="auto"/>
          <w:lang w:eastAsia="zh-CN"/>
        </w:rPr>
        <w:t>.</w:t>
      </w:r>
      <w:r w:rsidRPr="00541100">
        <w:rPr>
          <w:rFonts w:ascii="Book Antiqua" w:hAnsi="Book Antiqua" w:cs="Helvetica"/>
          <w:iCs/>
          <w:color w:val="auto"/>
        </w:rPr>
        <w:t xml:space="preserve"> A: </w:t>
      </w:r>
      <w:r w:rsidR="00050FC3" w:rsidRPr="00541100">
        <w:rPr>
          <w:rFonts w:ascii="Book Antiqua" w:hAnsi="Book Antiqua" w:cs="Helvetica"/>
          <w:iCs/>
          <w:color w:val="auto"/>
        </w:rPr>
        <w:t>F</w:t>
      </w:r>
      <w:r w:rsidRPr="00541100">
        <w:rPr>
          <w:rFonts w:ascii="Book Antiqua" w:hAnsi="Book Antiqua" w:cs="Helvetica"/>
          <w:iCs/>
          <w:color w:val="auto"/>
        </w:rPr>
        <w:t>ull histogram</w:t>
      </w:r>
      <w:r w:rsidR="00050FC3" w:rsidRPr="00541100">
        <w:rPr>
          <w:rFonts w:ascii="Book Antiqua" w:eastAsia="宋体" w:hAnsi="Book Antiqua" w:cs="Helvetica"/>
          <w:iCs/>
          <w:color w:val="auto"/>
          <w:lang w:eastAsia="zh-CN"/>
        </w:rPr>
        <w:t>;</w:t>
      </w:r>
      <w:r w:rsidRPr="00541100">
        <w:rPr>
          <w:rFonts w:ascii="Book Antiqua" w:hAnsi="Book Antiqua" w:cs="Helvetica"/>
          <w:iCs/>
          <w:color w:val="auto"/>
        </w:rPr>
        <w:t xml:space="preserve"> B: </w:t>
      </w:r>
      <w:r w:rsidR="00050FC3" w:rsidRPr="00541100">
        <w:rPr>
          <w:rFonts w:ascii="Book Antiqua" w:hAnsi="Book Antiqua" w:cs="Helvetica"/>
          <w:iCs/>
          <w:color w:val="auto"/>
        </w:rPr>
        <w:t>H</w:t>
      </w:r>
      <w:r w:rsidRPr="00541100">
        <w:rPr>
          <w:rFonts w:ascii="Book Antiqua" w:hAnsi="Book Antiqua" w:cs="Helvetica"/>
          <w:iCs/>
          <w:color w:val="auto"/>
        </w:rPr>
        <w:t>istogram with broken vertical scale.</w:t>
      </w:r>
    </w:p>
    <w:p w14:paraId="1BCD56DB" w14:textId="1003DE18" w:rsidR="00C66752" w:rsidRDefault="00C66752" w:rsidP="00C814B6">
      <w:pPr>
        <w:spacing w:line="360" w:lineRule="auto"/>
        <w:jc w:val="both"/>
        <w:rPr>
          <w:rFonts w:ascii="Book Antiqua" w:eastAsia="宋体" w:hAnsi="Book Antiqua"/>
          <w:b/>
          <w:color w:val="auto"/>
          <w:lang w:eastAsia="zh-CN"/>
        </w:rPr>
      </w:pPr>
      <w:r>
        <w:rPr>
          <w:rFonts w:ascii="Book Antiqua" w:eastAsia="宋体" w:hAnsi="Book Antiqua"/>
          <w:b/>
          <w:color w:val="auto"/>
          <w:lang w:eastAsia="zh-CN"/>
        </w:rPr>
        <w:br w:type="page"/>
      </w:r>
    </w:p>
    <w:p w14:paraId="6D192DBD" w14:textId="77777777" w:rsidR="00C66752" w:rsidRDefault="00C66752" w:rsidP="00C66752">
      <w:r>
        <w:rPr>
          <w:noProof/>
          <w:lang w:eastAsia="zh-CN"/>
        </w:rPr>
        <w:lastRenderedPageBreak/>
        <w:drawing>
          <wp:inline distT="0" distB="0" distL="0" distR="0" wp14:anchorId="6D1AD1E0" wp14:editId="38F26CBF">
            <wp:extent cx="2774315" cy="247396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315" cy="2473960"/>
                    </a:xfrm>
                    <a:prstGeom prst="rect">
                      <a:avLst/>
                    </a:prstGeom>
                    <a:noFill/>
                    <a:ln>
                      <a:noFill/>
                    </a:ln>
                  </pic:spPr>
                </pic:pic>
              </a:graphicData>
            </a:graphic>
          </wp:inline>
        </w:drawing>
      </w:r>
    </w:p>
    <w:p w14:paraId="79FCAA36" w14:textId="77777777" w:rsidR="00C66752" w:rsidRDefault="00C66752" w:rsidP="00C66752"/>
    <w:p w14:paraId="7F6BFFC1" w14:textId="057F47E9" w:rsidR="00DD5194" w:rsidRPr="00541100" w:rsidRDefault="00C66752" w:rsidP="00C814B6">
      <w:pPr>
        <w:spacing w:line="360" w:lineRule="auto"/>
        <w:jc w:val="both"/>
        <w:rPr>
          <w:rFonts w:ascii="Book Antiqua" w:eastAsia="宋体" w:hAnsi="Book Antiqua"/>
          <w:b/>
          <w:color w:val="auto"/>
          <w:lang w:eastAsia="zh-CN"/>
        </w:rPr>
      </w:pPr>
      <w:r>
        <w:rPr>
          <w:noProof/>
          <w:lang w:eastAsia="zh-CN"/>
        </w:rPr>
        <w:drawing>
          <wp:inline distT="0" distB="0" distL="0" distR="0" wp14:anchorId="7EF677A7" wp14:editId="505942D8">
            <wp:extent cx="3068955" cy="2473960"/>
            <wp:effectExtent l="0" t="0" r="444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8955" cy="2473960"/>
                    </a:xfrm>
                    <a:prstGeom prst="rect">
                      <a:avLst/>
                    </a:prstGeom>
                    <a:noFill/>
                    <a:ln>
                      <a:noFill/>
                    </a:ln>
                  </pic:spPr>
                </pic:pic>
              </a:graphicData>
            </a:graphic>
          </wp:inline>
        </w:drawing>
      </w:r>
    </w:p>
    <w:p w14:paraId="5A26FAB4" w14:textId="69E0B155" w:rsidR="00075F1F" w:rsidRPr="00541100" w:rsidRDefault="00075F1F" w:rsidP="00C814B6">
      <w:pPr>
        <w:spacing w:line="360" w:lineRule="auto"/>
        <w:jc w:val="both"/>
        <w:rPr>
          <w:rFonts w:ascii="Book Antiqua" w:hAnsi="Book Antiqua"/>
          <w:color w:val="auto"/>
        </w:rPr>
      </w:pPr>
      <w:r w:rsidRPr="00541100">
        <w:rPr>
          <w:rFonts w:ascii="Book Antiqua" w:hAnsi="Book Antiqua" w:cs="Helvetica"/>
          <w:b/>
          <w:bCs/>
          <w:color w:val="auto"/>
        </w:rPr>
        <w:t xml:space="preserve">Figure 17 </w:t>
      </w:r>
      <w:r w:rsidRPr="00541100">
        <w:rPr>
          <w:rFonts w:ascii="Book Antiqua" w:hAnsi="Book Antiqua" w:cs="Helvetica"/>
          <w:b/>
          <w:iCs/>
          <w:color w:val="auto"/>
        </w:rPr>
        <w:t>DNA ploidy histograms of a rare aneuploid stemline at DI = 2.3</w:t>
      </w:r>
      <w:r w:rsidRPr="00541100">
        <w:rPr>
          <w:rFonts w:ascii="Book Antiqua" w:eastAsia="宋体" w:hAnsi="Book Antiqua" w:cs="Helvetica"/>
          <w:iCs/>
          <w:color w:val="auto"/>
          <w:lang w:eastAsia="zh-CN"/>
        </w:rPr>
        <w:t>.</w:t>
      </w:r>
      <w:r w:rsidRPr="00541100">
        <w:rPr>
          <w:rFonts w:ascii="Book Antiqua" w:hAnsi="Book Antiqua" w:cs="Helvetica"/>
          <w:iCs/>
          <w:color w:val="auto"/>
        </w:rPr>
        <w:t xml:space="preserve"> A: Full histogram</w:t>
      </w:r>
      <w:r w:rsidRPr="00541100">
        <w:rPr>
          <w:rFonts w:ascii="Book Antiqua" w:eastAsia="宋体" w:hAnsi="Book Antiqua" w:cs="Helvetica"/>
          <w:iCs/>
          <w:color w:val="auto"/>
          <w:lang w:eastAsia="zh-CN"/>
        </w:rPr>
        <w:t>;</w:t>
      </w:r>
      <w:r w:rsidRPr="00541100">
        <w:rPr>
          <w:rFonts w:ascii="Book Antiqua" w:hAnsi="Book Antiqua" w:cs="Helvetica"/>
          <w:iCs/>
          <w:color w:val="auto"/>
        </w:rPr>
        <w:t xml:space="preserve"> B: Histogram with broken vertical scale.</w:t>
      </w:r>
    </w:p>
    <w:p w14:paraId="6912543C" w14:textId="6B7F488A" w:rsidR="00C66752" w:rsidRDefault="00C66752" w:rsidP="00C814B6">
      <w:pPr>
        <w:spacing w:line="360" w:lineRule="auto"/>
        <w:jc w:val="both"/>
        <w:rPr>
          <w:rFonts w:ascii="Book Antiqua" w:eastAsia="宋体" w:hAnsi="Book Antiqua"/>
          <w:b/>
          <w:color w:val="auto"/>
          <w:lang w:eastAsia="zh-CN"/>
        </w:rPr>
      </w:pPr>
      <w:r>
        <w:rPr>
          <w:rFonts w:ascii="Book Antiqua" w:eastAsia="宋体" w:hAnsi="Book Antiqua"/>
          <w:b/>
          <w:color w:val="auto"/>
          <w:lang w:eastAsia="zh-CN"/>
        </w:rPr>
        <w:br w:type="page"/>
      </w:r>
    </w:p>
    <w:p w14:paraId="687BC9C5" w14:textId="77777777" w:rsidR="00C66752" w:rsidRDefault="00C66752" w:rsidP="00C66752">
      <w:r>
        <w:rPr>
          <w:noProof/>
          <w:lang w:eastAsia="zh-CN"/>
        </w:rPr>
        <w:lastRenderedPageBreak/>
        <w:drawing>
          <wp:inline distT="0" distB="0" distL="0" distR="0" wp14:anchorId="716C50EA" wp14:editId="63690B1B">
            <wp:extent cx="2962275" cy="2636520"/>
            <wp:effectExtent l="0" t="0" r="9525" b="508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2636520"/>
                    </a:xfrm>
                    <a:prstGeom prst="rect">
                      <a:avLst/>
                    </a:prstGeom>
                    <a:noFill/>
                    <a:ln>
                      <a:noFill/>
                    </a:ln>
                  </pic:spPr>
                </pic:pic>
              </a:graphicData>
            </a:graphic>
          </wp:inline>
        </w:drawing>
      </w:r>
    </w:p>
    <w:p w14:paraId="6FF87F9A" w14:textId="77777777" w:rsidR="00C66752" w:rsidRDefault="00C66752" w:rsidP="00C66752"/>
    <w:p w14:paraId="2B442C82" w14:textId="77777777" w:rsidR="00C66752" w:rsidRDefault="00C66752" w:rsidP="00C66752">
      <w:r>
        <w:rPr>
          <w:noProof/>
          <w:lang w:eastAsia="zh-CN"/>
        </w:rPr>
        <w:drawing>
          <wp:inline distT="0" distB="0" distL="0" distR="0" wp14:anchorId="4FDBEC71" wp14:editId="430A7887">
            <wp:extent cx="2981325" cy="2636520"/>
            <wp:effectExtent l="0" t="0" r="0" b="508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1325" cy="2636520"/>
                    </a:xfrm>
                    <a:prstGeom prst="rect">
                      <a:avLst/>
                    </a:prstGeom>
                    <a:noFill/>
                    <a:ln>
                      <a:noFill/>
                    </a:ln>
                  </pic:spPr>
                </pic:pic>
              </a:graphicData>
            </a:graphic>
          </wp:inline>
        </w:drawing>
      </w:r>
    </w:p>
    <w:p w14:paraId="0D0ECF98" w14:textId="77777777" w:rsidR="00DD5194" w:rsidRPr="00541100" w:rsidRDefault="00DD5194" w:rsidP="00C814B6">
      <w:pPr>
        <w:spacing w:line="360" w:lineRule="auto"/>
        <w:jc w:val="both"/>
        <w:rPr>
          <w:rFonts w:ascii="Book Antiqua" w:eastAsia="宋体" w:hAnsi="Book Antiqua"/>
          <w:b/>
          <w:color w:val="auto"/>
          <w:lang w:eastAsia="zh-CN"/>
        </w:rPr>
      </w:pPr>
    </w:p>
    <w:p w14:paraId="30454664" w14:textId="59E68439" w:rsidR="00CB15F9" w:rsidRPr="00541100" w:rsidRDefault="00CB15F9"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18 </w:t>
      </w:r>
      <w:r w:rsidRPr="00541100">
        <w:rPr>
          <w:rFonts w:ascii="Book Antiqua" w:hAnsi="Book Antiqua" w:cs="Helvetica"/>
          <w:b/>
          <w:iCs/>
          <w:color w:val="auto"/>
        </w:rPr>
        <w:t>DNA ploidy data of a high proliferation case which also shows high DI aneuploid cells</w:t>
      </w:r>
      <w:r w:rsidRPr="00541100">
        <w:rPr>
          <w:rFonts w:ascii="Book Antiqua" w:eastAsia="宋体" w:hAnsi="Book Antiqua" w:cs="Helvetica"/>
          <w:b/>
          <w:iCs/>
          <w:color w:val="auto"/>
          <w:lang w:eastAsia="zh-CN"/>
        </w:rPr>
        <w:t>.</w:t>
      </w:r>
    </w:p>
    <w:p w14:paraId="6CAA3CAC" w14:textId="43ECF7EE" w:rsidR="00C66752" w:rsidRDefault="00C66752" w:rsidP="00C814B6">
      <w:pPr>
        <w:spacing w:line="360" w:lineRule="auto"/>
        <w:jc w:val="both"/>
        <w:rPr>
          <w:rFonts w:ascii="Book Antiqua" w:eastAsia="宋体" w:hAnsi="Book Antiqua" w:cs="Helvetica"/>
          <w:b/>
          <w:iCs/>
          <w:color w:val="auto"/>
          <w:lang w:eastAsia="zh-CN"/>
        </w:rPr>
      </w:pPr>
      <w:r>
        <w:rPr>
          <w:rFonts w:ascii="Book Antiqua" w:eastAsia="宋体" w:hAnsi="Book Antiqua" w:cs="Helvetica"/>
          <w:b/>
          <w:iCs/>
          <w:color w:val="auto"/>
          <w:lang w:eastAsia="zh-CN"/>
        </w:rPr>
        <w:br w:type="page"/>
      </w:r>
    </w:p>
    <w:p w14:paraId="74F04298" w14:textId="2DB4FBCC" w:rsidR="00CB15F9" w:rsidRDefault="00C66752" w:rsidP="00C814B6">
      <w:pPr>
        <w:spacing w:line="360" w:lineRule="auto"/>
        <w:jc w:val="both"/>
        <w:rPr>
          <w:rFonts w:ascii="Book Antiqua" w:eastAsia="宋体" w:hAnsi="Book Antiqua" w:cs="Helvetica"/>
          <w:b/>
          <w:iCs/>
          <w:color w:val="auto"/>
          <w:lang w:eastAsia="zh-CN"/>
        </w:rPr>
      </w:pPr>
      <w:r>
        <w:rPr>
          <w:noProof/>
          <w:lang w:eastAsia="zh-CN"/>
        </w:rPr>
        <w:lastRenderedPageBreak/>
        <w:drawing>
          <wp:inline distT="0" distB="0" distL="0" distR="0" wp14:anchorId="132C9B2D" wp14:editId="3149CD90">
            <wp:extent cx="2943860" cy="2636520"/>
            <wp:effectExtent l="0" t="0" r="2540" b="508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3860" cy="2636520"/>
                    </a:xfrm>
                    <a:prstGeom prst="rect">
                      <a:avLst/>
                    </a:prstGeom>
                    <a:noFill/>
                    <a:ln>
                      <a:noFill/>
                    </a:ln>
                  </pic:spPr>
                </pic:pic>
              </a:graphicData>
            </a:graphic>
          </wp:inline>
        </w:drawing>
      </w:r>
    </w:p>
    <w:p w14:paraId="4CD74454" w14:textId="7965374F" w:rsidR="00C66752" w:rsidRPr="00541100" w:rsidRDefault="00C66752" w:rsidP="00C814B6">
      <w:pPr>
        <w:spacing w:line="360" w:lineRule="auto"/>
        <w:jc w:val="both"/>
        <w:rPr>
          <w:rFonts w:ascii="Book Antiqua" w:eastAsia="宋体" w:hAnsi="Book Antiqua" w:cs="Helvetica"/>
          <w:b/>
          <w:iCs/>
          <w:color w:val="auto"/>
          <w:lang w:eastAsia="zh-CN"/>
        </w:rPr>
      </w:pPr>
      <w:r>
        <w:rPr>
          <w:noProof/>
          <w:lang w:eastAsia="zh-CN"/>
        </w:rPr>
        <w:drawing>
          <wp:inline distT="0" distB="0" distL="0" distR="0" wp14:anchorId="3B07C803" wp14:editId="3490EDBD">
            <wp:extent cx="3006090" cy="2636520"/>
            <wp:effectExtent l="0" t="0" r="0" b="508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6090" cy="2636520"/>
                    </a:xfrm>
                    <a:prstGeom prst="rect">
                      <a:avLst/>
                    </a:prstGeom>
                    <a:noFill/>
                    <a:ln>
                      <a:noFill/>
                    </a:ln>
                  </pic:spPr>
                </pic:pic>
              </a:graphicData>
            </a:graphic>
          </wp:inline>
        </w:drawing>
      </w:r>
    </w:p>
    <w:p w14:paraId="7B6B7491" w14:textId="77777777" w:rsidR="00CB15F9" w:rsidRPr="00541100" w:rsidRDefault="00CB15F9" w:rsidP="00C814B6">
      <w:pPr>
        <w:spacing w:line="360" w:lineRule="auto"/>
        <w:jc w:val="both"/>
        <w:rPr>
          <w:rFonts w:ascii="Book Antiqua" w:eastAsia="宋体" w:hAnsi="Book Antiqua" w:cs="Helvetica"/>
          <w:b/>
          <w:iCs/>
          <w:color w:val="auto"/>
          <w:lang w:eastAsia="zh-CN"/>
        </w:rPr>
      </w:pPr>
    </w:p>
    <w:p w14:paraId="7954822A" w14:textId="75517DB2" w:rsidR="00CB15F9" w:rsidRPr="00541100" w:rsidRDefault="00CB15F9" w:rsidP="00C814B6">
      <w:pPr>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19 </w:t>
      </w:r>
      <w:r w:rsidRPr="00541100">
        <w:rPr>
          <w:rFonts w:ascii="Book Antiqua" w:hAnsi="Book Antiqua" w:cs="Helvetica"/>
          <w:b/>
          <w:iCs/>
          <w:color w:val="auto"/>
        </w:rPr>
        <w:t>DNA ploidy data of a case with “equivocal” proliferation and no high DI aneuploid cells</w:t>
      </w:r>
      <w:r w:rsidRPr="00541100">
        <w:rPr>
          <w:rFonts w:ascii="Book Antiqua" w:eastAsia="宋体" w:hAnsi="Book Antiqua" w:cs="Helvetica"/>
          <w:b/>
          <w:iCs/>
          <w:color w:val="auto"/>
          <w:lang w:eastAsia="zh-CN"/>
        </w:rPr>
        <w:t>.</w:t>
      </w:r>
    </w:p>
    <w:p w14:paraId="3A129100" w14:textId="29A2DC3D" w:rsidR="00C66752" w:rsidRDefault="00C66752" w:rsidP="00C814B6">
      <w:pPr>
        <w:spacing w:line="360" w:lineRule="auto"/>
        <w:jc w:val="both"/>
        <w:rPr>
          <w:rFonts w:ascii="Book Antiqua" w:eastAsia="宋体" w:hAnsi="Book Antiqua" w:cs="Helvetica"/>
          <w:b/>
          <w:iCs/>
          <w:color w:val="auto"/>
          <w:lang w:eastAsia="zh-CN"/>
        </w:rPr>
      </w:pPr>
      <w:r>
        <w:rPr>
          <w:rFonts w:ascii="Book Antiqua" w:eastAsia="宋体" w:hAnsi="Book Antiqua" w:cs="Helvetica"/>
          <w:b/>
          <w:iCs/>
          <w:color w:val="auto"/>
          <w:lang w:eastAsia="zh-CN"/>
        </w:rPr>
        <w:br w:type="page"/>
      </w:r>
    </w:p>
    <w:p w14:paraId="67E7E0C8" w14:textId="21C57184" w:rsidR="00CB15F9" w:rsidRPr="00541100" w:rsidRDefault="00C66752" w:rsidP="00C814B6">
      <w:pPr>
        <w:spacing w:line="360" w:lineRule="auto"/>
        <w:jc w:val="both"/>
        <w:rPr>
          <w:rFonts w:ascii="Book Antiqua" w:eastAsia="宋体" w:hAnsi="Book Antiqua" w:cs="Helvetica"/>
          <w:b/>
          <w:iCs/>
          <w:color w:val="auto"/>
          <w:lang w:eastAsia="zh-CN"/>
        </w:rPr>
      </w:pPr>
      <w:r>
        <w:rPr>
          <w:noProof/>
          <w:lang w:eastAsia="zh-CN"/>
        </w:rPr>
        <w:lastRenderedPageBreak/>
        <w:drawing>
          <wp:inline distT="0" distB="0" distL="0" distR="0" wp14:anchorId="2EA08F40" wp14:editId="60A449DD">
            <wp:extent cx="5467350" cy="3576320"/>
            <wp:effectExtent l="0" t="0" r="0" b="508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7350" cy="3576320"/>
                    </a:xfrm>
                    <a:prstGeom prst="rect">
                      <a:avLst/>
                    </a:prstGeom>
                    <a:noFill/>
                    <a:ln>
                      <a:noFill/>
                    </a:ln>
                  </pic:spPr>
                </pic:pic>
              </a:graphicData>
            </a:graphic>
          </wp:inline>
        </w:drawing>
      </w:r>
    </w:p>
    <w:p w14:paraId="2C634C85" w14:textId="40026F6A" w:rsidR="002B0EFD" w:rsidRPr="00541100" w:rsidRDefault="002B0EFD" w:rsidP="00C814B6">
      <w:pPr>
        <w:spacing w:line="360" w:lineRule="auto"/>
        <w:jc w:val="both"/>
        <w:rPr>
          <w:rFonts w:ascii="Book Antiqua" w:hAnsi="Book Antiqua"/>
          <w:b/>
          <w:color w:val="auto"/>
        </w:rPr>
      </w:pPr>
      <w:r w:rsidRPr="00541100">
        <w:rPr>
          <w:rFonts w:ascii="Book Antiqua" w:hAnsi="Book Antiqua" w:cs="Helvetica"/>
          <w:b/>
          <w:bCs/>
          <w:color w:val="auto"/>
        </w:rPr>
        <w:t xml:space="preserve">Figure 20 </w:t>
      </w:r>
      <w:r w:rsidRPr="00541100">
        <w:rPr>
          <w:rFonts w:ascii="Book Antiqua" w:hAnsi="Book Antiqua" w:cs="Helvetica"/>
          <w:b/>
          <w:iCs/>
          <w:color w:val="auto"/>
        </w:rPr>
        <w:t xml:space="preserve">Original data from </w:t>
      </w:r>
      <w:r w:rsidRPr="00541100">
        <w:rPr>
          <w:rFonts w:ascii="Book Antiqua" w:hAnsi="Book Antiqua"/>
          <w:b/>
          <w:color w:val="auto"/>
        </w:rPr>
        <w:t>British Columbia Cancer Agency</w:t>
      </w:r>
      <w:r w:rsidRPr="00541100">
        <w:rPr>
          <w:rFonts w:ascii="Book Antiqua" w:hAnsi="Book Antiqua" w:cs="Helvetica"/>
          <w:b/>
          <w:iCs/>
          <w:color w:val="auto"/>
        </w:rPr>
        <w:t xml:space="preserve"> used to formulate the “proliferation” rules, based on measurement of &gt; 500 samples</w:t>
      </w:r>
      <w:r w:rsidRPr="00541100">
        <w:rPr>
          <w:rFonts w:ascii="Book Antiqua" w:hAnsi="Book Antiqua" w:cs="Helvetica"/>
          <w:b/>
          <w:i/>
          <w:iCs/>
          <w:color w:val="auto"/>
        </w:rPr>
        <w:t>.</w:t>
      </w:r>
    </w:p>
    <w:p w14:paraId="5250078E" w14:textId="70B05833" w:rsidR="00C66752" w:rsidRDefault="00C66752" w:rsidP="00C814B6">
      <w:pPr>
        <w:spacing w:line="360" w:lineRule="auto"/>
        <w:jc w:val="both"/>
        <w:rPr>
          <w:rFonts w:ascii="Book Antiqua" w:eastAsia="宋体" w:hAnsi="Book Antiqua"/>
          <w:b/>
          <w:color w:val="auto"/>
          <w:lang w:eastAsia="zh-CN"/>
        </w:rPr>
      </w:pPr>
      <w:r>
        <w:rPr>
          <w:rFonts w:ascii="Book Antiqua" w:eastAsia="宋体" w:hAnsi="Book Antiqua"/>
          <w:b/>
          <w:color w:val="auto"/>
          <w:lang w:eastAsia="zh-CN"/>
        </w:rPr>
        <w:br w:type="page"/>
      </w:r>
    </w:p>
    <w:p w14:paraId="3A566E8A" w14:textId="77777777" w:rsidR="00C66752" w:rsidRDefault="00C66752" w:rsidP="00C6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firstRow="0" w:lastRow="0" w:firstColumn="0" w:lastColumn="0" w:noHBand="0" w:noVBand="0"/>
      </w:tblPr>
      <w:tblGrid>
        <w:gridCol w:w="1152"/>
        <w:gridCol w:w="576"/>
        <w:gridCol w:w="576"/>
        <w:gridCol w:w="576"/>
        <w:gridCol w:w="576"/>
      </w:tblGrid>
      <w:tr w:rsidR="00C66752" w14:paraId="6AEE78FD" w14:textId="77777777" w:rsidTr="002870FF">
        <w:trPr>
          <w:trHeight w:val="576"/>
        </w:trPr>
        <w:tc>
          <w:tcPr>
            <w:tcW w:w="1728" w:type="dxa"/>
            <w:gridSpan w:val="2"/>
            <w:vMerge w:val="restart"/>
            <w:tcBorders>
              <w:top w:val="single" w:sz="8" w:space="0" w:color="auto"/>
              <w:left w:val="single" w:sz="8" w:space="0" w:color="auto"/>
              <w:right w:val="single" w:sz="8" w:space="0" w:color="auto"/>
            </w:tcBorders>
            <w:tcMar>
              <w:top w:w="100" w:type="nil"/>
              <w:left w:w="100" w:type="nil"/>
              <w:bottom w:w="100" w:type="nil"/>
              <w:right w:w="100" w:type="nil"/>
            </w:tcMar>
            <w:vAlign w:val="center"/>
          </w:tcPr>
          <w:p w14:paraId="20DB68FF"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3 x 3</w:t>
            </w:r>
          </w:p>
        </w:tc>
        <w:tc>
          <w:tcPr>
            <w:tcW w:w="1728" w:type="dxa"/>
            <w:gridSpan w:val="3"/>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1C57AF58"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BB5657">
              <w:rPr>
                <w:rFonts w:cs="Arial"/>
                <w:b/>
                <w:bCs/>
              </w:rPr>
              <w:t>Biopsy</w:t>
            </w:r>
          </w:p>
        </w:tc>
      </w:tr>
      <w:tr w:rsidR="00C66752" w14:paraId="0C2C375E" w14:textId="77777777" w:rsidTr="002870FF">
        <w:tblPrEx>
          <w:tblBorders>
            <w:top w:val="none" w:sz="0" w:space="0" w:color="auto"/>
          </w:tblBorders>
        </w:tblPrEx>
        <w:trPr>
          <w:trHeight w:val="576"/>
        </w:trPr>
        <w:tc>
          <w:tcPr>
            <w:tcW w:w="1728" w:type="dxa"/>
            <w:gridSpan w:val="2"/>
            <w:vMerge/>
            <w:tcBorders>
              <w:left w:val="single" w:sz="8" w:space="0" w:color="auto"/>
              <w:bottom w:val="single" w:sz="8" w:space="0" w:color="auto"/>
              <w:right w:val="single" w:sz="8" w:space="0" w:color="auto"/>
            </w:tcBorders>
            <w:tcMar>
              <w:top w:w="100" w:type="nil"/>
              <w:left w:w="100" w:type="nil"/>
              <w:bottom w:w="100" w:type="nil"/>
              <w:right w:w="100" w:type="nil"/>
            </w:tcMar>
            <w:vAlign w:val="center"/>
          </w:tcPr>
          <w:p w14:paraId="59A480B0"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16E9C6AB"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217742B9"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E</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77477A50"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N</w:t>
            </w:r>
          </w:p>
        </w:tc>
      </w:tr>
      <w:tr w:rsidR="00C66752" w14:paraId="5C06949D" w14:textId="77777777" w:rsidTr="002870FF">
        <w:tblPrEx>
          <w:tblBorders>
            <w:top w:val="none" w:sz="0" w:space="0" w:color="auto"/>
          </w:tblBorders>
        </w:tblPrEx>
        <w:trPr>
          <w:trHeight w:val="576"/>
        </w:trPr>
        <w:tc>
          <w:tcPr>
            <w:tcW w:w="1152" w:type="dxa"/>
            <w:vMerge w:val="restart"/>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1754BEA2"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Screen Test</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29220A25"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w:t>
            </w:r>
          </w:p>
        </w:tc>
        <w:tc>
          <w:tcPr>
            <w:tcW w:w="576" w:type="dxa"/>
            <w:tcBorders>
              <w:top w:val="single" w:sz="8" w:space="0" w:color="auto"/>
              <w:left w:val="single" w:sz="8" w:space="0" w:color="auto"/>
              <w:bottom w:val="single" w:sz="8" w:space="0" w:color="auto"/>
              <w:right w:val="single" w:sz="8" w:space="0" w:color="auto"/>
            </w:tcBorders>
            <w:shd w:val="clear" w:color="auto" w:fill="FF0000"/>
            <w:tcMar>
              <w:top w:w="100" w:type="nil"/>
              <w:left w:w="100" w:type="nil"/>
              <w:bottom w:w="100" w:type="nil"/>
              <w:right w:w="100" w:type="nil"/>
            </w:tcMar>
            <w:vAlign w:val="center"/>
          </w:tcPr>
          <w:p w14:paraId="19EBF740"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FF0000"/>
            <w:tcMar>
              <w:top w:w="100" w:type="nil"/>
              <w:left w:w="100" w:type="nil"/>
              <w:bottom w:w="100" w:type="nil"/>
              <w:right w:w="100" w:type="nil"/>
            </w:tcMar>
            <w:vAlign w:val="center"/>
          </w:tcPr>
          <w:p w14:paraId="0C790282"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FF"/>
            <w:tcMar>
              <w:top w:w="100" w:type="nil"/>
              <w:left w:w="100" w:type="nil"/>
              <w:bottom w:w="100" w:type="nil"/>
              <w:right w:w="100" w:type="nil"/>
            </w:tcMar>
            <w:vAlign w:val="center"/>
          </w:tcPr>
          <w:p w14:paraId="1961E7CE"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C66752" w14:paraId="4F0BB518" w14:textId="77777777" w:rsidTr="002870FF">
        <w:tblPrEx>
          <w:tblBorders>
            <w:top w:val="none" w:sz="0" w:space="0" w:color="auto"/>
          </w:tblBorders>
        </w:tblPrEx>
        <w:trPr>
          <w:trHeight w:val="576"/>
        </w:trPr>
        <w:tc>
          <w:tcPr>
            <w:tcW w:w="1152" w:type="dxa"/>
            <w:vMerge/>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03802F85" w14:textId="77777777" w:rsidR="00C66752" w:rsidRDefault="00C66752" w:rsidP="002870FF">
            <w:pPr>
              <w:widowControl w:val="0"/>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67ABA4AE"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E</w:t>
            </w:r>
          </w:p>
        </w:tc>
        <w:tc>
          <w:tcPr>
            <w:tcW w:w="576" w:type="dxa"/>
            <w:tcBorders>
              <w:top w:val="single" w:sz="8" w:space="0" w:color="auto"/>
              <w:left w:val="single" w:sz="8" w:space="0" w:color="auto"/>
              <w:bottom w:val="single" w:sz="8" w:space="0" w:color="auto"/>
              <w:right w:val="single" w:sz="8" w:space="0" w:color="auto"/>
            </w:tcBorders>
            <w:shd w:val="clear" w:color="auto" w:fill="FF0000"/>
            <w:tcMar>
              <w:top w:w="100" w:type="nil"/>
              <w:left w:w="100" w:type="nil"/>
              <w:bottom w:w="100" w:type="nil"/>
              <w:right w:w="100" w:type="nil"/>
            </w:tcMar>
            <w:vAlign w:val="center"/>
          </w:tcPr>
          <w:p w14:paraId="3ED99D39"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FF0000"/>
            <w:tcMar>
              <w:top w:w="100" w:type="nil"/>
              <w:left w:w="100" w:type="nil"/>
              <w:bottom w:w="100" w:type="nil"/>
              <w:right w:w="100" w:type="nil"/>
            </w:tcMar>
            <w:vAlign w:val="center"/>
          </w:tcPr>
          <w:p w14:paraId="3D7170C5"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FF"/>
            <w:tcMar>
              <w:top w:w="100" w:type="nil"/>
              <w:left w:w="100" w:type="nil"/>
              <w:bottom w:w="100" w:type="nil"/>
              <w:right w:w="100" w:type="nil"/>
            </w:tcMar>
            <w:vAlign w:val="center"/>
          </w:tcPr>
          <w:p w14:paraId="43FFFFF8"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C66752" w14:paraId="681562DA" w14:textId="77777777" w:rsidTr="002870FF">
        <w:trPr>
          <w:trHeight w:val="576"/>
        </w:trPr>
        <w:tc>
          <w:tcPr>
            <w:tcW w:w="1152" w:type="dxa"/>
            <w:vMerge/>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0F2F380F" w14:textId="77777777" w:rsidR="00C66752" w:rsidRDefault="00C66752" w:rsidP="002870FF">
            <w:pPr>
              <w:widowControl w:val="0"/>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21863EDD"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N</w:t>
            </w:r>
          </w:p>
        </w:tc>
        <w:tc>
          <w:tcPr>
            <w:tcW w:w="576" w:type="dxa"/>
            <w:tcBorders>
              <w:top w:val="single" w:sz="8" w:space="0" w:color="auto"/>
              <w:left w:val="single" w:sz="8" w:space="0" w:color="auto"/>
              <w:bottom w:val="single" w:sz="8" w:space="0" w:color="auto"/>
              <w:right w:val="single" w:sz="8" w:space="0" w:color="auto"/>
            </w:tcBorders>
            <w:shd w:val="clear" w:color="auto" w:fill="FF00FF"/>
            <w:tcMar>
              <w:top w:w="100" w:type="nil"/>
              <w:left w:w="100" w:type="nil"/>
              <w:bottom w:w="100" w:type="nil"/>
              <w:right w:w="100" w:type="nil"/>
            </w:tcMar>
            <w:vAlign w:val="center"/>
          </w:tcPr>
          <w:p w14:paraId="36266C98"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FF00FF"/>
            <w:tcMar>
              <w:top w:w="100" w:type="nil"/>
              <w:left w:w="100" w:type="nil"/>
              <w:bottom w:w="100" w:type="nil"/>
              <w:right w:w="100" w:type="nil"/>
            </w:tcMar>
            <w:vAlign w:val="center"/>
          </w:tcPr>
          <w:p w14:paraId="7B20C18E"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00"/>
            <w:tcMar>
              <w:top w:w="100" w:type="nil"/>
              <w:left w:w="100" w:type="nil"/>
              <w:bottom w:w="100" w:type="nil"/>
              <w:right w:w="100" w:type="nil"/>
            </w:tcMar>
            <w:vAlign w:val="center"/>
          </w:tcPr>
          <w:p w14:paraId="32AE6996"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14:paraId="177E2A5A" w14:textId="77777777" w:rsidR="00C66752" w:rsidRDefault="00C66752" w:rsidP="00C6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5E2B7A69" w14:textId="77777777" w:rsidR="00C66752" w:rsidRDefault="00C66752" w:rsidP="00C66752">
      <w:r>
        <w:rPr>
          <w:noProof/>
          <w:lang w:eastAsia="zh-CN"/>
        </w:rPr>
        <w:drawing>
          <wp:inline distT="0" distB="0" distL="0" distR="0" wp14:anchorId="144EAB3A" wp14:editId="290B8F16">
            <wp:extent cx="939165" cy="356870"/>
            <wp:effectExtent l="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9165" cy="356870"/>
                    </a:xfrm>
                    <a:prstGeom prst="rect">
                      <a:avLst/>
                    </a:prstGeom>
                    <a:noFill/>
                    <a:ln>
                      <a:noFill/>
                    </a:ln>
                  </pic:spPr>
                </pic:pic>
              </a:graphicData>
            </a:graphic>
          </wp:inline>
        </w:drawing>
      </w:r>
    </w:p>
    <w:p w14:paraId="4504056E" w14:textId="77777777" w:rsidR="00C66752" w:rsidRDefault="00C66752" w:rsidP="00C66752"/>
    <w:p w14:paraId="46512D65" w14:textId="77777777" w:rsidR="00C66752" w:rsidRDefault="00C66752" w:rsidP="00C66752"/>
    <w:p w14:paraId="33474CC4" w14:textId="77777777" w:rsidR="00C66752" w:rsidRDefault="00C66752" w:rsidP="00C6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firstRow="0" w:lastRow="0" w:firstColumn="0" w:lastColumn="0" w:noHBand="0" w:noVBand="0"/>
      </w:tblPr>
      <w:tblGrid>
        <w:gridCol w:w="1152"/>
        <w:gridCol w:w="576"/>
        <w:gridCol w:w="576"/>
        <w:gridCol w:w="576"/>
      </w:tblGrid>
      <w:tr w:rsidR="00C66752" w14:paraId="6E9B7F88" w14:textId="77777777" w:rsidTr="002870FF">
        <w:trPr>
          <w:trHeight w:val="576"/>
        </w:trPr>
        <w:tc>
          <w:tcPr>
            <w:tcW w:w="1152" w:type="dxa"/>
            <w:gridSpan w:val="2"/>
            <w:vMerge w:val="restart"/>
            <w:tcBorders>
              <w:top w:val="single" w:sz="8" w:space="0" w:color="auto"/>
              <w:left w:val="single" w:sz="8" w:space="0" w:color="auto"/>
              <w:right w:val="single" w:sz="8" w:space="0" w:color="auto"/>
            </w:tcBorders>
            <w:tcMar>
              <w:top w:w="100" w:type="nil"/>
              <w:left w:w="100" w:type="nil"/>
              <w:bottom w:w="100" w:type="nil"/>
              <w:right w:w="100" w:type="nil"/>
            </w:tcMar>
            <w:vAlign w:val="center"/>
          </w:tcPr>
          <w:p w14:paraId="5158C335"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2 x 2</w:t>
            </w:r>
          </w:p>
        </w:tc>
        <w:tc>
          <w:tcPr>
            <w:tcW w:w="1152" w:type="dxa"/>
            <w:gridSpan w:val="2"/>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5545B772"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Biopsy</w:t>
            </w:r>
          </w:p>
        </w:tc>
      </w:tr>
      <w:tr w:rsidR="00C66752" w14:paraId="5005218F" w14:textId="77777777" w:rsidTr="002870FF">
        <w:tblPrEx>
          <w:tblBorders>
            <w:top w:val="none" w:sz="0" w:space="0" w:color="auto"/>
          </w:tblBorders>
        </w:tblPrEx>
        <w:trPr>
          <w:trHeight w:val="576"/>
        </w:trPr>
        <w:tc>
          <w:tcPr>
            <w:tcW w:w="1152" w:type="dxa"/>
            <w:gridSpan w:val="2"/>
            <w:vMerge/>
            <w:tcBorders>
              <w:left w:val="single" w:sz="8" w:space="0" w:color="auto"/>
              <w:bottom w:val="single" w:sz="8" w:space="0" w:color="auto"/>
              <w:right w:val="single" w:sz="8" w:space="0" w:color="auto"/>
            </w:tcBorders>
            <w:tcMar>
              <w:top w:w="100" w:type="nil"/>
              <w:left w:w="100" w:type="nil"/>
              <w:bottom w:w="100" w:type="nil"/>
              <w:right w:w="100" w:type="nil"/>
            </w:tcMar>
            <w:vAlign w:val="center"/>
          </w:tcPr>
          <w:p w14:paraId="5E786C8E"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4CE96FDB"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32751075"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N</w:t>
            </w:r>
          </w:p>
        </w:tc>
      </w:tr>
      <w:tr w:rsidR="00C66752" w14:paraId="67C00F52" w14:textId="77777777" w:rsidTr="002870FF">
        <w:tblPrEx>
          <w:tblBorders>
            <w:top w:val="none" w:sz="0" w:space="0" w:color="auto"/>
          </w:tblBorders>
        </w:tblPrEx>
        <w:trPr>
          <w:trHeight w:val="576"/>
        </w:trPr>
        <w:tc>
          <w:tcPr>
            <w:tcW w:w="1152" w:type="dxa"/>
            <w:vMerge w:val="restart"/>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6FE5489B"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Screen Test</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4A1F6475"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w:t>
            </w:r>
          </w:p>
        </w:tc>
        <w:tc>
          <w:tcPr>
            <w:tcW w:w="576" w:type="dxa"/>
            <w:tcBorders>
              <w:top w:val="single" w:sz="8" w:space="0" w:color="auto"/>
              <w:left w:val="single" w:sz="8" w:space="0" w:color="auto"/>
              <w:bottom w:val="single" w:sz="8" w:space="0" w:color="auto"/>
              <w:right w:val="single" w:sz="8" w:space="0" w:color="auto"/>
            </w:tcBorders>
            <w:shd w:val="clear" w:color="auto" w:fill="FF0000"/>
            <w:tcMar>
              <w:top w:w="100" w:type="nil"/>
              <w:left w:w="100" w:type="nil"/>
              <w:bottom w:w="100" w:type="nil"/>
              <w:right w:w="100" w:type="nil"/>
            </w:tcMar>
            <w:vAlign w:val="center"/>
          </w:tcPr>
          <w:p w14:paraId="315DC9FA"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FF"/>
            <w:tcMar>
              <w:top w:w="100" w:type="nil"/>
              <w:left w:w="100" w:type="nil"/>
              <w:bottom w:w="100" w:type="nil"/>
              <w:right w:w="100" w:type="nil"/>
            </w:tcMar>
            <w:vAlign w:val="center"/>
          </w:tcPr>
          <w:p w14:paraId="761A3DC1"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C66752" w14:paraId="6E911BD8" w14:textId="77777777" w:rsidTr="002870FF">
        <w:trPr>
          <w:trHeight w:val="576"/>
        </w:trPr>
        <w:tc>
          <w:tcPr>
            <w:tcW w:w="1152" w:type="dxa"/>
            <w:vMerge/>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4E18A085" w14:textId="77777777" w:rsidR="00C66752" w:rsidRDefault="00C66752" w:rsidP="002870FF">
            <w:pPr>
              <w:widowControl w:val="0"/>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21D2DF17"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N</w:t>
            </w:r>
          </w:p>
        </w:tc>
        <w:tc>
          <w:tcPr>
            <w:tcW w:w="576" w:type="dxa"/>
            <w:tcBorders>
              <w:top w:val="single" w:sz="8" w:space="0" w:color="auto"/>
              <w:left w:val="single" w:sz="8" w:space="0" w:color="auto"/>
              <w:bottom w:val="single" w:sz="8" w:space="0" w:color="auto"/>
              <w:right w:val="single" w:sz="8" w:space="0" w:color="auto"/>
            </w:tcBorders>
            <w:shd w:val="clear" w:color="auto" w:fill="FF00FF"/>
            <w:tcMar>
              <w:top w:w="100" w:type="nil"/>
              <w:left w:w="100" w:type="nil"/>
              <w:bottom w:w="100" w:type="nil"/>
              <w:right w:w="100" w:type="nil"/>
            </w:tcMar>
            <w:vAlign w:val="center"/>
          </w:tcPr>
          <w:p w14:paraId="31C547DA"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00"/>
            <w:tcMar>
              <w:top w:w="100" w:type="nil"/>
              <w:left w:w="100" w:type="nil"/>
              <w:bottom w:w="100" w:type="nil"/>
              <w:right w:w="100" w:type="nil"/>
            </w:tcMar>
            <w:vAlign w:val="center"/>
          </w:tcPr>
          <w:p w14:paraId="78624F82"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14:paraId="3706BF9C" w14:textId="5ED2B767" w:rsidR="00C327F6" w:rsidRPr="00541100" w:rsidRDefault="00C327F6" w:rsidP="00C814B6">
      <w:pPr>
        <w:spacing w:line="360" w:lineRule="auto"/>
        <w:jc w:val="both"/>
        <w:rPr>
          <w:rFonts w:ascii="Book Antiqua" w:hAnsi="Book Antiqua"/>
          <w:b/>
          <w:color w:val="auto"/>
        </w:rPr>
      </w:pPr>
      <w:r w:rsidRPr="00541100">
        <w:rPr>
          <w:rFonts w:ascii="Book Antiqua" w:hAnsi="Book Antiqua" w:cs="Helvetica"/>
          <w:b/>
          <w:bCs/>
          <w:color w:val="auto"/>
        </w:rPr>
        <w:t xml:space="preserve">Figure 21 </w:t>
      </w:r>
      <w:r w:rsidRPr="00541100">
        <w:rPr>
          <w:rFonts w:ascii="Book Antiqua" w:hAnsi="Book Antiqua" w:cs="Helvetica"/>
          <w:b/>
          <w:iCs/>
          <w:color w:val="auto"/>
        </w:rPr>
        <w:t xml:space="preserve">Mapping of 3 </w:t>
      </w:r>
      <w:r w:rsidR="00C66752" w:rsidRPr="00C66752">
        <w:rPr>
          <w:rFonts w:ascii="Book Antiqua" w:hAnsi="Book Antiqua"/>
          <w:b/>
        </w:rPr>
        <w:t>×</w:t>
      </w:r>
      <w:r w:rsidRPr="00541100">
        <w:rPr>
          <w:rFonts w:ascii="Book Antiqua" w:hAnsi="Book Antiqua" w:cs="Helvetica"/>
          <w:b/>
          <w:iCs/>
          <w:color w:val="auto"/>
        </w:rPr>
        <w:t xml:space="preserve"> 3 to 2 </w:t>
      </w:r>
      <w:r w:rsidR="00C66752" w:rsidRPr="00C66752">
        <w:rPr>
          <w:rFonts w:ascii="Book Antiqua" w:hAnsi="Book Antiqua"/>
          <w:b/>
        </w:rPr>
        <w:t>×</w:t>
      </w:r>
      <w:r w:rsidRPr="00C66752">
        <w:rPr>
          <w:rFonts w:ascii="Book Antiqua" w:hAnsi="Book Antiqua" w:cs="Helvetica"/>
          <w:b/>
          <w:iCs/>
          <w:color w:val="auto"/>
        </w:rPr>
        <w:t xml:space="preserve"> </w:t>
      </w:r>
      <w:r w:rsidRPr="00541100">
        <w:rPr>
          <w:rFonts w:ascii="Book Antiqua" w:hAnsi="Book Antiqua" w:cs="Helvetica"/>
          <w:b/>
          <w:iCs/>
          <w:color w:val="auto"/>
        </w:rPr>
        <w:t xml:space="preserve">2 tables for sensitivity, specificity and </w:t>
      </w:r>
      <w:r w:rsidRPr="00541100">
        <w:rPr>
          <w:rFonts w:ascii="Book Antiqua" w:hAnsi="Book Antiqua"/>
          <w:b/>
          <w:color w:val="auto"/>
        </w:rPr>
        <w:t>negative predictive value</w:t>
      </w:r>
      <w:r w:rsidRPr="00541100">
        <w:rPr>
          <w:rFonts w:ascii="Book Antiqua" w:hAnsi="Book Antiqua" w:cs="Helvetica"/>
          <w:b/>
          <w:iCs/>
          <w:color w:val="auto"/>
        </w:rPr>
        <w:t>.</w:t>
      </w:r>
    </w:p>
    <w:p w14:paraId="6463D429" w14:textId="47CCE4F5" w:rsidR="00C66752" w:rsidRDefault="00C66752" w:rsidP="00C814B6">
      <w:pPr>
        <w:spacing w:line="360" w:lineRule="auto"/>
        <w:jc w:val="both"/>
        <w:rPr>
          <w:rFonts w:ascii="Book Antiqua" w:eastAsia="宋体" w:hAnsi="Book Antiqua"/>
          <w:b/>
          <w:color w:val="auto"/>
          <w:lang w:eastAsia="zh-CN"/>
        </w:rPr>
      </w:pPr>
      <w:r>
        <w:rPr>
          <w:rFonts w:ascii="Book Antiqua" w:eastAsia="宋体" w:hAnsi="Book Antiqua"/>
          <w:b/>
          <w:color w:val="auto"/>
          <w:lang w:eastAsia="zh-CN"/>
        </w:rPr>
        <w:br w:type="page"/>
      </w:r>
    </w:p>
    <w:tbl>
      <w:tblPr>
        <w:tblW w:w="0" w:type="auto"/>
        <w:tblBorders>
          <w:top w:val="nil"/>
          <w:left w:val="nil"/>
          <w:right w:val="nil"/>
        </w:tblBorders>
        <w:tblLayout w:type="fixed"/>
        <w:tblLook w:val="0000" w:firstRow="0" w:lastRow="0" w:firstColumn="0" w:lastColumn="0" w:noHBand="0" w:noVBand="0"/>
      </w:tblPr>
      <w:tblGrid>
        <w:gridCol w:w="1152"/>
        <w:gridCol w:w="576"/>
        <w:gridCol w:w="576"/>
        <w:gridCol w:w="576"/>
        <w:gridCol w:w="576"/>
      </w:tblGrid>
      <w:tr w:rsidR="00C66752" w14:paraId="3932818E" w14:textId="77777777" w:rsidTr="002870FF">
        <w:trPr>
          <w:trHeight w:val="576"/>
        </w:trPr>
        <w:tc>
          <w:tcPr>
            <w:tcW w:w="1728" w:type="dxa"/>
            <w:gridSpan w:val="2"/>
            <w:vMerge w:val="restart"/>
            <w:tcBorders>
              <w:top w:val="single" w:sz="8" w:space="0" w:color="auto"/>
              <w:left w:val="single" w:sz="8" w:space="0" w:color="auto"/>
              <w:right w:val="single" w:sz="8" w:space="0" w:color="auto"/>
            </w:tcBorders>
            <w:tcMar>
              <w:top w:w="100" w:type="nil"/>
              <w:left w:w="100" w:type="nil"/>
              <w:bottom w:w="100" w:type="nil"/>
              <w:right w:w="100" w:type="nil"/>
            </w:tcMar>
            <w:vAlign w:val="center"/>
          </w:tcPr>
          <w:p w14:paraId="5B08B713"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lastRenderedPageBreak/>
              <w:t>3 x 3</w:t>
            </w:r>
          </w:p>
        </w:tc>
        <w:tc>
          <w:tcPr>
            <w:tcW w:w="1728" w:type="dxa"/>
            <w:gridSpan w:val="3"/>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78644185"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BB5657">
              <w:rPr>
                <w:rFonts w:cs="Arial"/>
                <w:b/>
                <w:bCs/>
              </w:rPr>
              <w:t>Biopsy</w:t>
            </w:r>
          </w:p>
        </w:tc>
      </w:tr>
      <w:tr w:rsidR="00C66752" w14:paraId="6BE4E885" w14:textId="77777777" w:rsidTr="002870FF">
        <w:tblPrEx>
          <w:tblBorders>
            <w:top w:val="none" w:sz="0" w:space="0" w:color="auto"/>
          </w:tblBorders>
        </w:tblPrEx>
        <w:trPr>
          <w:trHeight w:val="576"/>
        </w:trPr>
        <w:tc>
          <w:tcPr>
            <w:tcW w:w="1728" w:type="dxa"/>
            <w:gridSpan w:val="2"/>
            <w:vMerge/>
            <w:tcBorders>
              <w:left w:val="single" w:sz="8" w:space="0" w:color="auto"/>
              <w:bottom w:val="single" w:sz="8" w:space="0" w:color="auto"/>
              <w:right w:val="single" w:sz="8" w:space="0" w:color="auto"/>
            </w:tcBorders>
            <w:tcMar>
              <w:top w:w="100" w:type="nil"/>
              <w:left w:w="100" w:type="nil"/>
              <w:bottom w:w="100" w:type="nil"/>
              <w:right w:w="100" w:type="nil"/>
            </w:tcMar>
            <w:vAlign w:val="center"/>
          </w:tcPr>
          <w:p w14:paraId="61A0F030"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762B45D7"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7523323A"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E</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624AD547"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N</w:t>
            </w:r>
          </w:p>
        </w:tc>
      </w:tr>
      <w:tr w:rsidR="00C66752" w14:paraId="62ED7A74" w14:textId="77777777" w:rsidTr="002870FF">
        <w:tblPrEx>
          <w:tblBorders>
            <w:top w:val="none" w:sz="0" w:space="0" w:color="auto"/>
          </w:tblBorders>
        </w:tblPrEx>
        <w:trPr>
          <w:trHeight w:val="576"/>
        </w:trPr>
        <w:tc>
          <w:tcPr>
            <w:tcW w:w="1152" w:type="dxa"/>
            <w:vMerge w:val="restart"/>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47B92D74"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Screen Test</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26118DA3"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w:t>
            </w:r>
          </w:p>
        </w:tc>
        <w:tc>
          <w:tcPr>
            <w:tcW w:w="576" w:type="dxa"/>
            <w:tcBorders>
              <w:top w:val="single" w:sz="8" w:space="0" w:color="auto"/>
              <w:left w:val="single" w:sz="8" w:space="0" w:color="auto"/>
              <w:bottom w:val="single" w:sz="8" w:space="0" w:color="auto"/>
              <w:right w:val="single" w:sz="8" w:space="0" w:color="auto"/>
            </w:tcBorders>
            <w:shd w:val="clear" w:color="auto" w:fill="FF0000"/>
            <w:tcMar>
              <w:top w:w="100" w:type="nil"/>
              <w:left w:w="100" w:type="nil"/>
              <w:bottom w:w="100" w:type="nil"/>
              <w:right w:w="100" w:type="nil"/>
            </w:tcMar>
            <w:vAlign w:val="center"/>
          </w:tcPr>
          <w:p w14:paraId="0A737F88"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FF"/>
            <w:tcMar>
              <w:top w:w="100" w:type="nil"/>
              <w:left w:w="100" w:type="nil"/>
              <w:bottom w:w="100" w:type="nil"/>
              <w:right w:w="100" w:type="nil"/>
            </w:tcMar>
            <w:vAlign w:val="center"/>
          </w:tcPr>
          <w:p w14:paraId="0BF04BAB"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FF"/>
            <w:tcMar>
              <w:top w:w="100" w:type="nil"/>
              <w:left w:w="100" w:type="nil"/>
              <w:bottom w:w="100" w:type="nil"/>
              <w:right w:w="100" w:type="nil"/>
            </w:tcMar>
            <w:vAlign w:val="center"/>
          </w:tcPr>
          <w:p w14:paraId="1C9388A2"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C66752" w14:paraId="0AA39430" w14:textId="77777777" w:rsidTr="002870FF">
        <w:tblPrEx>
          <w:tblBorders>
            <w:top w:val="none" w:sz="0" w:space="0" w:color="auto"/>
          </w:tblBorders>
        </w:tblPrEx>
        <w:trPr>
          <w:trHeight w:val="576"/>
        </w:trPr>
        <w:tc>
          <w:tcPr>
            <w:tcW w:w="1152" w:type="dxa"/>
            <w:vMerge/>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4B7F988B" w14:textId="77777777" w:rsidR="00C66752" w:rsidRDefault="00C66752" w:rsidP="002870FF">
            <w:pPr>
              <w:widowControl w:val="0"/>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790BF59E"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E</w:t>
            </w:r>
          </w:p>
        </w:tc>
        <w:tc>
          <w:tcPr>
            <w:tcW w:w="576" w:type="dxa"/>
            <w:tcBorders>
              <w:top w:val="single" w:sz="8" w:space="0" w:color="auto"/>
              <w:left w:val="single" w:sz="8" w:space="0" w:color="auto"/>
              <w:bottom w:val="single" w:sz="8" w:space="0" w:color="auto"/>
              <w:right w:val="single" w:sz="8" w:space="0" w:color="auto"/>
            </w:tcBorders>
            <w:shd w:val="clear" w:color="auto" w:fill="FF00FF"/>
            <w:tcMar>
              <w:top w:w="100" w:type="nil"/>
              <w:left w:w="100" w:type="nil"/>
              <w:bottom w:w="100" w:type="nil"/>
              <w:right w:w="100" w:type="nil"/>
            </w:tcMar>
            <w:vAlign w:val="center"/>
          </w:tcPr>
          <w:p w14:paraId="5ADAA888"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00"/>
            <w:tcMar>
              <w:top w:w="100" w:type="nil"/>
              <w:left w:w="100" w:type="nil"/>
              <w:bottom w:w="100" w:type="nil"/>
              <w:right w:w="100" w:type="nil"/>
            </w:tcMar>
            <w:vAlign w:val="center"/>
          </w:tcPr>
          <w:p w14:paraId="11804619"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00"/>
            <w:tcMar>
              <w:top w:w="100" w:type="nil"/>
              <w:left w:w="100" w:type="nil"/>
              <w:bottom w:w="100" w:type="nil"/>
              <w:right w:w="100" w:type="nil"/>
            </w:tcMar>
            <w:vAlign w:val="center"/>
          </w:tcPr>
          <w:p w14:paraId="010DD4A6"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C66752" w14:paraId="033A9E9C" w14:textId="77777777" w:rsidTr="002870FF">
        <w:trPr>
          <w:trHeight w:val="576"/>
        </w:trPr>
        <w:tc>
          <w:tcPr>
            <w:tcW w:w="1152" w:type="dxa"/>
            <w:vMerge/>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4078AB8A" w14:textId="77777777" w:rsidR="00C66752" w:rsidRDefault="00C66752" w:rsidP="002870FF">
            <w:pPr>
              <w:widowControl w:val="0"/>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705991A7"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N</w:t>
            </w:r>
          </w:p>
        </w:tc>
        <w:tc>
          <w:tcPr>
            <w:tcW w:w="576" w:type="dxa"/>
            <w:tcBorders>
              <w:top w:val="single" w:sz="8" w:space="0" w:color="auto"/>
              <w:left w:val="single" w:sz="8" w:space="0" w:color="auto"/>
              <w:bottom w:val="single" w:sz="8" w:space="0" w:color="auto"/>
              <w:right w:val="single" w:sz="8" w:space="0" w:color="auto"/>
            </w:tcBorders>
            <w:shd w:val="clear" w:color="auto" w:fill="FF00FF"/>
            <w:tcMar>
              <w:top w:w="100" w:type="nil"/>
              <w:left w:w="100" w:type="nil"/>
              <w:bottom w:w="100" w:type="nil"/>
              <w:right w:w="100" w:type="nil"/>
            </w:tcMar>
            <w:vAlign w:val="center"/>
          </w:tcPr>
          <w:p w14:paraId="3735A4F6"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00"/>
            <w:tcMar>
              <w:top w:w="100" w:type="nil"/>
              <w:left w:w="100" w:type="nil"/>
              <w:bottom w:w="100" w:type="nil"/>
              <w:right w:w="100" w:type="nil"/>
            </w:tcMar>
            <w:vAlign w:val="center"/>
          </w:tcPr>
          <w:p w14:paraId="20063D6C"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00"/>
            <w:tcMar>
              <w:top w:w="100" w:type="nil"/>
              <w:left w:w="100" w:type="nil"/>
              <w:bottom w:w="100" w:type="nil"/>
              <w:right w:w="100" w:type="nil"/>
            </w:tcMar>
            <w:vAlign w:val="center"/>
          </w:tcPr>
          <w:p w14:paraId="2A6F19B9"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14:paraId="7AE37653" w14:textId="77777777" w:rsidR="00C66752" w:rsidRDefault="00C66752" w:rsidP="00C66752"/>
    <w:p w14:paraId="033F3C14" w14:textId="77777777" w:rsidR="00C66752" w:rsidRDefault="00C66752" w:rsidP="00C66752"/>
    <w:p w14:paraId="2BF0814A" w14:textId="77777777" w:rsidR="00C66752" w:rsidRDefault="00C66752" w:rsidP="00C66752">
      <w:pPr>
        <w:rPr>
          <w:rFonts w:cs="Arial"/>
          <w:b/>
          <w:bCs/>
          <w:color w:val="D90B00"/>
          <w:sz w:val="28"/>
          <w:szCs w:val="28"/>
        </w:rPr>
      </w:pPr>
      <w:r>
        <w:rPr>
          <w:rFonts w:cs="Arial"/>
          <w:b/>
          <w:bCs/>
          <w:noProof/>
          <w:color w:val="D90B00"/>
          <w:sz w:val="28"/>
          <w:szCs w:val="28"/>
          <w:lang w:eastAsia="zh-CN"/>
        </w:rPr>
        <mc:AlternateContent>
          <mc:Choice Requires="wpg">
            <w:drawing>
              <wp:anchor distT="0" distB="0" distL="114300" distR="114300" simplePos="0" relativeHeight="251663360" behindDoc="0" locked="0" layoutInCell="1" allowOverlap="1" wp14:anchorId="0B619AD6" wp14:editId="3A7DABFB">
                <wp:simplePos x="0" y="0"/>
                <wp:positionH relativeFrom="column">
                  <wp:posOffset>0</wp:posOffset>
                </wp:positionH>
                <wp:positionV relativeFrom="paragraph">
                  <wp:posOffset>137160</wp:posOffset>
                </wp:positionV>
                <wp:extent cx="939165" cy="751840"/>
                <wp:effectExtent l="0" t="0" r="0" b="10160"/>
                <wp:wrapSquare wrapText="bothSides"/>
                <wp:docPr id="45" name="Group 45"/>
                <wp:cNvGraphicFramePr/>
                <a:graphic xmlns:a="http://schemas.openxmlformats.org/drawingml/2006/main">
                  <a:graphicData uri="http://schemas.microsoft.com/office/word/2010/wordprocessingGroup">
                    <wpg:wgp>
                      <wpg:cNvGrpSpPr/>
                      <wpg:grpSpPr>
                        <a:xfrm>
                          <a:off x="0" y="0"/>
                          <a:ext cx="939165" cy="751840"/>
                          <a:chOff x="0" y="0"/>
                          <a:chExt cx="939165" cy="751840"/>
                        </a:xfrm>
                      </wpg:grpSpPr>
                      <wps:wsp>
                        <wps:cNvPr id="44" name="Text Box 44"/>
                        <wps:cNvSpPr txBox="1"/>
                        <wps:spPr>
                          <a:xfrm>
                            <a:off x="17145" y="0"/>
                            <a:ext cx="914400" cy="318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D7E9F" w14:textId="77777777" w:rsidR="002870FF" w:rsidRPr="006730B2" w:rsidRDefault="002870FF" w:rsidP="00C66752">
                              <w:pPr>
                                <w:jc w:val="center"/>
                                <w:rPr>
                                  <w:rFonts w:cs="Arial"/>
                                  <w:b/>
                                  <w:bCs/>
                                  <w:color w:val="D90B00"/>
                                  <w:sz w:val="28"/>
                                  <w:szCs w:val="28"/>
                                </w:rPr>
                              </w:pPr>
                              <w:r>
                                <w:rPr>
                                  <w:rFonts w:cs="Arial"/>
                                  <w:b/>
                                  <w:bCs/>
                                  <w:color w:val="D90B00"/>
                                  <w:sz w:val="28"/>
                                  <w:szCs w:val="28"/>
                                </w:rPr>
                                <w:t>For PPV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394970"/>
                            <a:ext cx="939165" cy="3568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id="Group 45" o:spid="_x0000_s1026" style="position:absolute;margin-left:0;margin-top:10.8pt;width:73.95pt;height:59.2pt;z-index:251663360" coordsize="9391,75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">
                <v:shapetype id="_x0000_t202" coordsize="21600,21600" o:spt="202" path="m,l,21600r21600,l21600,xe">
                  <v:stroke joinstyle="miter"/>
                  <v:path gradientshapeok="t" o:connecttype="rect"/>
                </v:shapetype>
                <v:shape id="Text Box 44" o:spid="_x0000_s1027" type="#_x0000_t202" style="position:absolute;left:171;width:914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65AD7E9F" w14:textId="77777777" w:rsidR="002870FF" w:rsidRPr="006730B2" w:rsidRDefault="002870FF" w:rsidP="00C66752">
                        <w:pPr>
                          <w:jc w:val="center"/>
                          <w:rPr>
                            <w:rFonts w:cs="Arial"/>
                            <w:b/>
                            <w:bCs/>
                            <w:color w:val="D90B00"/>
                            <w:sz w:val="28"/>
                            <w:szCs w:val="28"/>
                          </w:rPr>
                        </w:pPr>
                        <w:r>
                          <w:rPr>
                            <w:rFonts w:cs="Arial"/>
                            <w:b/>
                            <w:bCs/>
                            <w:color w:val="D90B00"/>
                            <w:sz w:val="28"/>
                            <w:szCs w:val="28"/>
                          </w:rPr>
                          <w:t>For PPV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top:3949;width:9391;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8HgvFAAAA2wAAAA8AAABkcnMvZG93bnJldi54bWxEj09rwkAUxO+C32F5ghepG1spJXUVCUit&#10;F/EPFG+P7Gs2NPs2ZNcY/fSuIPQ4zMxvmNmis5VoqfGlYwWTcQKCOHe65ELB8bB6+QDhA7LGyjEp&#10;uJKHxbzfm2Gq3YV31O5DISKEfYoKTAh1KqXPDVn0Y1cTR+/XNRZDlE0hdYOXCLeVfE2Sd2mx5Lhg&#10;sKbMUP63P1sFu9N560bm9LUJ9lv+tLdsmy2vSg0H3fITRKAu/Ief7bVWMH2Dx5f4A+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B4LxQAAANsAAAAPAAAAAAAAAAAAAAAA&#10;AJ8CAABkcnMvZG93bnJldi54bWxQSwUGAAAAAAQABAD3AAAAkQMAAAAA&#10;">
                  <v:imagedata r:id="rId51" o:title=""/>
                  <v:path arrowok="t"/>
                </v:shape>
                <w10:wrap type="square"/>
              </v:group>
            </w:pict>
          </mc:Fallback>
        </mc:AlternateContent>
      </w:r>
    </w:p>
    <w:p w14:paraId="449CCC4D" w14:textId="77777777" w:rsidR="00C66752" w:rsidRDefault="00C66752" w:rsidP="00C66752">
      <w:pPr>
        <w:rPr>
          <w:rFonts w:cs="Arial"/>
          <w:b/>
          <w:bCs/>
          <w:color w:val="D90B00"/>
          <w:sz w:val="28"/>
          <w:szCs w:val="28"/>
        </w:rPr>
      </w:pPr>
    </w:p>
    <w:p w14:paraId="4E567D57" w14:textId="77777777" w:rsidR="00C66752" w:rsidRDefault="00C66752" w:rsidP="00C66752"/>
    <w:p w14:paraId="67134480" w14:textId="77777777" w:rsidR="00C66752" w:rsidRDefault="00C66752" w:rsidP="00C66752"/>
    <w:p w14:paraId="6937D0CB" w14:textId="77777777" w:rsidR="00C66752" w:rsidRDefault="00C66752" w:rsidP="00C66752"/>
    <w:p w14:paraId="1D51E3F9" w14:textId="77777777" w:rsidR="00C66752" w:rsidRDefault="00C66752" w:rsidP="00C66752"/>
    <w:tbl>
      <w:tblPr>
        <w:tblW w:w="0" w:type="auto"/>
        <w:tblBorders>
          <w:top w:val="nil"/>
          <w:left w:val="nil"/>
          <w:right w:val="nil"/>
        </w:tblBorders>
        <w:tblLayout w:type="fixed"/>
        <w:tblLook w:val="0000" w:firstRow="0" w:lastRow="0" w:firstColumn="0" w:lastColumn="0" w:noHBand="0" w:noVBand="0"/>
      </w:tblPr>
      <w:tblGrid>
        <w:gridCol w:w="1152"/>
        <w:gridCol w:w="576"/>
        <w:gridCol w:w="576"/>
        <w:gridCol w:w="576"/>
      </w:tblGrid>
      <w:tr w:rsidR="00C66752" w14:paraId="6381BE76" w14:textId="77777777" w:rsidTr="002870FF">
        <w:trPr>
          <w:trHeight w:val="576"/>
        </w:trPr>
        <w:tc>
          <w:tcPr>
            <w:tcW w:w="1152" w:type="dxa"/>
            <w:gridSpan w:val="2"/>
            <w:vMerge w:val="restart"/>
            <w:tcBorders>
              <w:top w:val="single" w:sz="8" w:space="0" w:color="auto"/>
              <w:left w:val="single" w:sz="8" w:space="0" w:color="auto"/>
              <w:right w:val="single" w:sz="8" w:space="0" w:color="auto"/>
            </w:tcBorders>
            <w:tcMar>
              <w:top w:w="100" w:type="nil"/>
              <w:left w:w="100" w:type="nil"/>
              <w:bottom w:w="100" w:type="nil"/>
              <w:right w:w="100" w:type="nil"/>
            </w:tcMar>
            <w:vAlign w:val="center"/>
          </w:tcPr>
          <w:p w14:paraId="69A39455"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2 x 2</w:t>
            </w:r>
          </w:p>
        </w:tc>
        <w:tc>
          <w:tcPr>
            <w:tcW w:w="1152" w:type="dxa"/>
            <w:gridSpan w:val="2"/>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437E68A8"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Biopsy</w:t>
            </w:r>
          </w:p>
        </w:tc>
      </w:tr>
      <w:tr w:rsidR="00C66752" w14:paraId="1F51ADF3" w14:textId="77777777" w:rsidTr="002870FF">
        <w:tblPrEx>
          <w:tblBorders>
            <w:top w:val="none" w:sz="0" w:space="0" w:color="auto"/>
          </w:tblBorders>
        </w:tblPrEx>
        <w:trPr>
          <w:trHeight w:val="576"/>
        </w:trPr>
        <w:tc>
          <w:tcPr>
            <w:tcW w:w="1152" w:type="dxa"/>
            <w:gridSpan w:val="2"/>
            <w:vMerge/>
            <w:tcBorders>
              <w:left w:val="single" w:sz="8" w:space="0" w:color="auto"/>
              <w:bottom w:val="single" w:sz="8" w:space="0" w:color="auto"/>
              <w:right w:val="single" w:sz="8" w:space="0" w:color="auto"/>
            </w:tcBorders>
            <w:tcMar>
              <w:top w:w="100" w:type="nil"/>
              <w:left w:w="100" w:type="nil"/>
              <w:bottom w:w="100" w:type="nil"/>
              <w:right w:w="100" w:type="nil"/>
            </w:tcMar>
            <w:vAlign w:val="center"/>
          </w:tcPr>
          <w:p w14:paraId="03748F03"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299F06E9"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54D8E18C"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N</w:t>
            </w:r>
          </w:p>
        </w:tc>
      </w:tr>
      <w:tr w:rsidR="00C66752" w14:paraId="5C21D373" w14:textId="77777777" w:rsidTr="002870FF">
        <w:tblPrEx>
          <w:tblBorders>
            <w:top w:val="none" w:sz="0" w:space="0" w:color="auto"/>
          </w:tblBorders>
        </w:tblPrEx>
        <w:trPr>
          <w:trHeight w:val="576"/>
        </w:trPr>
        <w:tc>
          <w:tcPr>
            <w:tcW w:w="1152" w:type="dxa"/>
            <w:vMerge w:val="restart"/>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1B8B00F2"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Screen Test</w:t>
            </w: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3EB00A32"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w:t>
            </w:r>
          </w:p>
        </w:tc>
        <w:tc>
          <w:tcPr>
            <w:tcW w:w="576" w:type="dxa"/>
            <w:tcBorders>
              <w:top w:val="single" w:sz="8" w:space="0" w:color="auto"/>
              <w:left w:val="single" w:sz="8" w:space="0" w:color="auto"/>
              <w:bottom w:val="single" w:sz="8" w:space="0" w:color="auto"/>
              <w:right w:val="single" w:sz="8" w:space="0" w:color="auto"/>
            </w:tcBorders>
            <w:shd w:val="clear" w:color="auto" w:fill="FF0000"/>
            <w:tcMar>
              <w:top w:w="100" w:type="nil"/>
              <w:left w:w="100" w:type="nil"/>
              <w:bottom w:w="100" w:type="nil"/>
              <w:right w:w="100" w:type="nil"/>
            </w:tcMar>
            <w:vAlign w:val="center"/>
          </w:tcPr>
          <w:p w14:paraId="0284088B"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FF"/>
            <w:tcMar>
              <w:top w:w="100" w:type="nil"/>
              <w:left w:w="100" w:type="nil"/>
              <w:bottom w:w="100" w:type="nil"/>
              <w:right w:w="100" w:type="nil"/>
            </w:tcMar>
            <w:vAlign w:val="center"/>
          </w:tcPr>
          <w:p w14:paraId="1E4870F3"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C66752" w14:paraId="472D4FDA" w14:textId="77777777" w:rsidTr="002870FF">
        <w:trPr>
          <w:trHeight w:val="576"/>
        </w:trPr>
        <w:tc>
          <w:tcPr>
            <w:tcW w:w="1152" w:type="dxa"/>
            <w:vMerge/>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18B9C3F6" w14:textId="77777777" w:rsidR="00C66752" w:rsidRDefault="00C66752" w:rsidP="002870FF">
            <w:pPr>
              <w:widowControl w:val="0"/>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D9D9D9"/>
            <w:tcMar>
              <w:top w:w="100" w:type="nil"/>
              <w:left w:w="100" w:type="nil"/>
              <w:bottom w:w="100" w:type="nil"/>
              <w:right w:w="100" w:type="nil"/>
            </w:tcMar>
            <w:vAlign w:val="center"/>
          </w:tcPr>
          <w:p w14:paraId="299F7E66"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N</w:t>
            </w:r>
          </w:p>
        </w:tc>
        <w:tc>
          <w:tcPr>
            <w:tcW w:w="576" w:type="dxa"/>
            <w:tcBorders>
              <w:top w:val="single" w:sz="8" w:space="0" w:color="auto"/>
              <w:left w:val="single" w:sz="8" w:space="0" w:color="auto"/>
              <w:bottom w:val="single" w:sz="8" w:space="0" w:color="auto"/>
              <w:right w:val="single" w:sz="8" w:space="0" w:color="auto"/>
            </w:tcBorders>
            <w:shd w:val="clear" w:color="auto" w:fill="FF00FF"/>
            <w:tcMar>
              <w:top w:w="100" w:type="nil"/>
              <w:left w:w="100" w:type="nil"/>
              <w:bottom w:w="100" w:type="nil"/>
              <w:right w:w="100" w:type="nil"/>
            </w:tcMar>
            <w:vAlign w:val="center"/>
          </w:tcPr>
          <w:p w14:paraId="66C0D436"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76" w:type="dxa"/>
            <w:tcBorders>
              <w:top w:val="single" w:sz="8" w:space="0" w:color="auto"/>
              <w:left w:val="single" w:sz="8" w:space="0" w:color="auto"/>
              <w:bottom w:val="single" w:sz="8" w:space="0" w:color="auto"/>
              <w:right w:val="single" w:sz="8" w:space="0" w:color="auto"/>
            </w:tcBorders>
            <w:shd w:val="clear" w:color="auto" w:fill="00FF00"/>
            <w:tcMar>
              <w:top w:w="100" w:type="nil"/>
              <w:left w:w="100" w:type="nil"/>
              <w:bottom w:w="100" w:type="nil"/>
              <w:right w:w="100" w:type="nil"/>
            </w:tcMar>
            <w:vAlign w:val="center"/>
          </w:tcPr>
          <w:p w14:paraId="0E9A0E8F" w14:textId="77777777" w:rsidR="00C66752" w:rsidRDefault="00C66752"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14:paraId="305D381C" w14:textId="77777777" w:rsidR="00C66752" w:rsidRDefault="00C66752" w:rsidP="00C66752"/>
    <w:p w14:paraId="2738312A" w14:textId="1116896D" w:rsidR="009F0AAC" w:rsidRPr="00541100" w:rsidRDefault="009F0AAC" w:rsidP="00C814B6">
      <w:pPr>
        <w:spacing w:line="360" w:lineRule="auto"/>
        <w:jc w:val="both"/>
        <w:rPr>
          <w:rFonts w:ascii="Book Antiqua" w:hAnsi="Book Antiqua"/>
          <w:b/>
          <w:color w:val="auto"/>
        </w:rPr>
      </w:pPr>
      <w:r w:rsidRPr="00541100">
        <w:rPr>
          <w:rFonts w:ascii="Book Antiqua" w:hAnsi="Book Antiqua" w:cs="Helvetica"/>
          <w:b/>
          <w:bCs/>
          <w:color w:val="auto"/>
        </w:rPr>
        <w:t xml:space="preserve">Figure 22 </w:t>
      </w:r>
      <w:r w:rsidRPr="00541100">
        <w:rPr>
          <w:rFonts w:ascii="Book Antiqua" w:hAnsi="Book Antiqua" w:cs="Helvetica"/>
          <w:b/>
          <w:iCs/>
          <w:color w:val="auto"/>
        </w:rPr>
        <w:t xml:space="preserve">Mapping of 3 </w:t>
      </w:r>
      <w:r w:rsidR="00C66752" w:rsidRPr="00C66752">
        <w:rPr>
          <w:rFonts w:ascii="Book Antiqua" w:hAnsi="Book Antiqua"/>
          <w:b/>
        </w:rPr>
        <w:t>×</w:t>
      </w:r>
      <w:r w:rsidRPr="00C66752">
        <w:rPr>
          <w:rFonts w:ascii="Book Antiqua" w:hAnsi="Book Antiqua" w:cs="Helvetica"/>
          <w:b/>
          <w:iCs/>
          <w:color w:val="auto"/>
        </w:rPr>
        <w:t xml:space="preserve"> 3 to 2 </w:t>
      </w:r>
      <w:r w:rsidR="00C66752" w:rsidRPr="00C66752">
        <w:rPr>
          <w:rFonts w:ascii="Book Antiqua" w:hAnsi="Book Antiqua"/>
          <w:b/>
        </w:rPr>
        <w:t>×</w:t>
      </w:r>
      <w:r w:rsidRPr="00541100">
        <w:rPr>
          <w:rFonts w:ascii="Book Antiqua" w:hAnsi="Book Antiqua" w:cs="Helvetica"/>
          <w:b/>
          <w:iCs/>
          <w:color w:val="auto"/>
        </w:rPr>
        <w:t xml:space="preserve"> 2 tables for </w:t>
      </w:r>
      <w:r w:rsidRPr="00541100">
        <w:rPr>
          <w:rFonts w:ascii="Book Antiqua" w:hAnsi="Book Antiqua"/>
          <w:b/>
          <w:color w:val="auto"/>
        </w:rPr>
        <w:t>positive predictive value</w:t>
      </w:r>
      <w:r w:rsidRPr="00541100">
        <w:rPr>
          <w:rFonts w:ascii="Book Antiqua" w:hAnsi="Book Antiqua" w:cs="Helvetica"/>
          <w:b/>
          <w:i/>
          <w:iCs/>
          <w:color w:val="auto"/>
        </w:rPr>
        <w:t>.</w:t>
      </w:r>
    </w:p>
    <w:p w14:paraId="77CE18D5" w14:textId="7E70F520" w:rsidR="00C66752" w:rsidRDefault="00C66752" w:rsidP="00C814B6">
      <w:pPr>
        <w:spacing w:line="360" w:lineRule="auto"/>
        <w:jc w:val="both"/>
        <w:rPr>
          <w:rFonts w:ascii="Book Antiqua" w:eastAsia="宋体" w:hAnsi="Book Antiqua"/>
          <w:b/>
          <w:color w:val="auto"/>
          <w:lang w:eastAsia="zh-CN"/>
        </w:rPr>
      </w:pPr>
      <w:r>
        <w:rPr>
          <w:rFonts w:ascii="Book Antiqua" w:eastAsia="宋体" w:hAnsi="Book Antiqua"/>
          <w:b/>
          <w:color w:val="auto"/>
          <w:lang w:eastAsia="zh-CN"/>
        </w:rPr>
        <w:br w:type="page"/>
      </w:r>
    </w:p>
    <w:p w14:paraId="4E78D718" w14:textId="0CE080F9" w:rsidR="00DD5194" w:rsidRPr="00541100" w:rsidRDefault="00C66752" w:rsidP="00C814B6">
      <w:pPr>
        <w:spacing w:line="360" w:lineRule="auto"/>
        <w:jc w:val="both"/>
        <w:rPr>
          <w:rFonts w:ascii="Book Antiqua" w:eastAsia="宋体" w:hAnsi="Book Antiqua"/>
          <w:b/>
          <w:color w:val="auto"/>
          <w:lang w:eastAsia="zh-CN"/>
        </w:rPr>
      </w:pPr>
      <w:r>
        <w:rPr>
          <w:noProof/>
          <w:lang w:eastAsia="zh-CN"/>
        </w:rPr>
        <w:lastRenderedPageBreak/>
        <w:drawing>
          <wp:inline distT="0" distB="0" distL="0" distR="0" wp14:anchorId="1BC08E5A" wp14:editId="4521C785">
            <wp:extent cx="3601085" cy="3068955"/>
            <wp:effectExtent l="0" t="0" r="5715" b="4445"/>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1085" cy="3068955"/>
                    </a:xfrm>
                    <a:prstGeom prst="rect">
                      <a:avLst/>
                    </a:prstGeom>
                    <a:noFill/>
                    <a:ln>
                      <a:noFill/>
                    </a:ln>
                  </pic:spPr>
                </pic:pic>
              </a:graphicData>
            </a:graphic>
          </wp:inline>
        </w:drawing>
      </w:r>
    </w:p>
    <w:p w14:paraId="7379CD51" w14:textId="77777777" w:rsidR="009F0AAC" w:rsidRPr="00541100" w:rsidRDefault="009F0AAC" w:rsidP="00C814B6">
      <w:pPr>
        <w:spacing w:line="360" w:lineRule="auto"/>
        <w:jc w:val="both"/>
        <w:rPr>
          <w:rFonts w:ascii="Book Antiqua" w:hAnsi="Book Antiqua"/>
          <w:b/>
          <w:color w:val="auto"/>
        </w:rPr>
      </w:pPr>
      <w:r w:rsidRPr="00541100">
        <w:rPr>
          <w:rFonts w:ascii="Book Antiqua" w:hAnsi="Book Antiqua" w:cs="Helvetica"/>
          <w:b/>
          <w:bCs/>
          <w:color w:val="auto"/>
        </w:rPr>
        <w:t xml:space="preserve">Figure 23 </w:t>
      </w:r>
      <w:r w:rsidRPr="00541100">
        <w:rPr>
          <w:rFonts w:ascii="Book Antiqua" w:hAnsi="Book Antiqua" w:cs="Helvetica"/>
          <w:b/>
          <w:iCs/>
          <w:color w:val="auto"/>
        </w:rPr>
        <w:t>Effect of uncorrected verification bias on test performance indicators.</w:t>
      </w:r>
    </w:p>
    <w:p w14:paraId="3E532D42" w14:textId="0974A554" w:rsidR="00C66752" w:rsidRDefault="00C66752" w:rsidP="00C814B6">
      <w:pPr>
        <w:spacing w:line="360" w:lineRule="auto"/>
        <w:jc w:val="both"/>
        <w:rPr>
          <w:rFonts w:ascii="Book Antiqua" w:eastAsia="宋体" w:hAnsi="Book Antiqua"/>
          <w:b/>
          <w:color w:val="auto"/>
          <w:lang w:eastAsia="zh-CN"/>
        </w:rPr>
      </w:pPr>
      <w:r>
        <w:rPr>
          <w:rFonts w:ascii="Book Antiqua" w:eastAsia="宋体" w:hAnsi="Book Antiqua"/>
          <w:b/>
          <w:color w:val="auto"/>
          <w:lang w:eastAsia="zh-CN"/>
        </w:rPr>
        <w:br w:type="page"/>
      </w:r>
    </w:p>
    <w:p w14:paraId="5AF72BA1" w14:textId="5751AE75" w:rsidR="00DD5194" w:rsidRPr="00541100" w:rsidRDefault="00C66752" w:rsidP="00C814B6">
      <w:pPr>
        <w:spacing w:line="360" w:lineRule="auto"/>
        <w:jc w:val="both"/>
        <w:rPr>
          <w:rFonts w:ascii="Book Antiqua" w:eastAsia="宋体" w:hAnsi="Book Antiqua"/>
          <w:b/>
          <w:color w:val="auto"/>
          <w:lang w:eastAsia="zh-CN"/>
        </w:rPr>
      </w:pPr>
      <w:r>
        <w:rPr>
          <w:noProof/>
          <w:lang w:eastAsia="zh-CN"/>
        </w:rPr>
        <w:lastRenderedPageBreak/>
        <w:drawing>
          <wp:inline distT="0" distB="0" distL="0" distR="0" wp14:anchorId="739E98B7" wp14:editId="265598FF">
            <wp:extent cx="5918835" cy="4359275"/>
            <wp:effectExtent l="0" t="0" r="0" b="9525"/>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8835" cy="4359275"/>
                    </a:xfrm>
                    <a:prstGeom prst="rect">
                      <a:avLst/>
                    </a:prstGeom>
                    <a:noFill/>
                    <a:ln>
                      <a:noFill/>
                    </a:ln>
                  </pic:spPr>
                </pic:pic>
              </a:graphicData>
            </a:graphic>
          </wp:inline>
        </w:drawing>
      </w:r>
    </w:p>
    <w:p w14:paraId="67702698" w14:textId="0915CD9D" w:rsidR="008D4DA8" w:rsidRPr="00541100" w:rsidRDefault="009F0AAC" w:rsidP="00C814B6">
      <w:pPr>
        <w:pStyle w:val="Body"/>
        <w:spacing w:line="360" w:lineRule="auto"/>
        <w:jc w:val="both"/>
        <w:rPr>
          <w:rFonts w:ascii="Book Antiqua" w:eastAsia="宋体" w:hAnsi="Book Antiqua" w:cs="Helvetica"/>
          <w:b/>
          <w:iCs/>
          <w:color w:val="auto"/>
          <w:lang w:eastAsia="zh-CN"/>
        </w:rPr>
      </w:pPr>
      <w:r w:rsidRPr="00541100">
        <w:rPr>
          <w:rFonts w:ascii="Book Antiqua" w:hAnsi="Book Antiqua" w:cs="Helvetica"/>
          <w:b/>
          <w:bCs/>
          <w:color w:val="auto"/>
        </w:rPr>
        <w:t xml:space="preserve">Figure 24 </w:t>
      </w:r>
      <w:r w:rsidRPr="00541100">
        <w:rPr>
          <w:rFonts w:ascii="Book Antiqua" w:hAnsi="Book Antiqua" w:cs="Helvetica"/>
          <w:b/>
          <w:iCs/>
          <w:color w:val="auto"/>
        </w:rPr>
        <w:t>Sensitivity and specificity are independent of disease prevalence when the change in prevalence is only a scalar multiplier that does not change position, width or shape of the population distribution</w:t>
      </w:r>
      <w:r w:rsidRPr="00541100">
        <w:rPr>
          <w:rFonts w:ascii="Book Antiqua" w:eastAsia="宋体" w:hAnsi="Book Antiqua" w:cs="Helvetica"/>
          <w:b/>
          <w:iCs/>
          <w:color w:val="auto"/>
          <w:lang w:eastAsia="zh-CN"/>
        </w:rPr>
        <w:t>.</w:t>
      </w:r>
    </w:p>
    <w:p w14:paraId="5BDB59ED" w14:textId="40536634" w:rsidR="00C66752" w:rsidRDefault="00C66752" w:rsidP="00C814B6">
      <w:pPr>
        <w:pStyle w:val="Body"/>
        <w:spacing w:line="360" w:lineRule="auto"/>
        <w:jc w:val="both"/>
        <w:rPr>
          <w:rFonts w:ascii="Book Antiqua" w:eastAsia="宋体" w:hAnsi="Book Antiqua" w:cs="Helvetica"/>
          <w:b/>
          <w:iCs/>
          <w:color w:val="auto"/>
          <w:lang w:eastAsia="zh-CN"/>
        </w:rPr>
      </w:pPr>
      <w:r>
        <w:rPr>
          <w:rFonts w:ascii="Book Antiqua" w:eastAsia="宋体" w:hAnsi="Book Antiqua" w:cs="Helvetica"/>
          <w:b/>
          <w:iCs/>
          <w:color w:val="auto"/>
          <w:lang w:eastAsia="zh-CN"/>
        </w:rPr>
        <w:br w:type="page"/>
      </w:r>
    </w:p>
    <w:p w14:paraId="5A84B547" w14:textId="3125A2F2" w:rsidR="009F0AAC" w:rsidRPr="00541100" w:rsidRDefault="00C66752" w:rsidP="00C814B6">
      <w:pPr>
        <w:pStyle w:val="Body"/>
        <w:spacing w:line="360" w:lineRule="auto"/>
        <w:jc w:val="both"/>
        <w:rPr>
          <w:rFonts w:ascii="Book Antiqua" w:eastAsia="宋体" w:hAnsi="Book Antiqua" w:cs="Helvetica"/>
          <w:b/>
          <w:iCs/>
          <w:color w:val="auto"/>
          <w:lang w:eastAsia="zh-CN"/>
        </w:rPr>
      </w:pPr>
      <w:r>
        <w:rPr>
          <w:noProof/>
          <w:lang w:eastAsia="zh-CN"/>
        </w:rPr>
        <w:lastRenderedPageBreak/>
        <w:drawing>
          <wp:inline distT="0" distB="0" distL="0" distR="0" wp14:anchorId="0BE8F1C3" wp14:editId="028F8323">
            <wp:extent cx="5893435" cy="3858260"/>
            <wp:effectExtent l="0" t="0" r="0" b="254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3435" cy="3858260"/>
                    </a:xfrm>
                    <a:prstGeom prst="rect">
                      <a:avLst/>
                    </a:prstGeom>
                    <a:noFill/>
                    <a:ln>
                      <a:noFill/>
                    </a:ln>
                  </pic:spPr>
                </pic:pic>
              </a:graphicData>
            </a:graphic>
          </wp:inline>
        </w:drawing>
      </w:r>
    </w:p>
    <w:p w14:paraId="732FE7E2" w14:textId="14BC63CC" w:rsidR="009F0AAC" w:rsidRPr="00541100" w:rsidRDefault="009F0AAC" w:rsidP="00C814B6">
      <w:pPr>
        <w:spacing w:line="360" w:lineRule="auto"/>
        <w:jc w:val="both"/>
        <w:rPr>
          <w:rFonts w:ascii="Book Antiqua" w:hAnsi="Book Antiqua"/>
          <w:color w:val="auto"/>
        </w:rPr>
      </w:pPr>
      <w:r w:rsidRPr="00541100">
        <w:rPr>
          <w:rFonts w:ascii="Book Antiqua" w:hAnsi="Book Antiqua" w:cs="Helvetica"/>
          <w:b/>
          <w:bCs/>
          <w:color w:val="auto"/>
        </w:rPr>
        <w:t xml:space="preserve">Figure 25 </w:t>
      </w:r>
      <w:r w:rsidRPr="00541100">
        <w:rPr>
          <w:rFonts w:ascii="Book Antiqua" w:hAnsi="Book Antiqua" w:cs="Helvetica"/>
          <w:b/>
          <w:iCs/>
          <w:color w:val="auto"/>
        </w:rPr>
        <w:t>“Real life” changes in disease prevalence are usually accompanied by changes in both positive and negative population distribution positions, widths and shapes which do change the sensitivity and specificity.</w:t>
      </w:r>
    </w:p>
    <w:p w14:paraId="247DC4D2" w14:textId="4B82CA26" w:rsidR="00C66752" w:rsidRDefault="00C66752" w:rsidP="00C814B6">
      <w:pPr>
        <w:pStyle w:val="Body"/>
        <w:spacing w:line="360" w:lineRule="auto"/>
        <w:jc w:val="both"/>
        <w:rPr>
          <w:rFonts w:ascii="Book Antiqua" w:eastAsia="宋体" w:hAnsi="Book Antiqua" w:cs="Helvetica"/>
          <w:b/>
          <w:iCs/>
          <w:color w:val="auto"/>
          <w:lang w:eastAsia="zh-CN"/>
        </w:rPr>
      </w:pPr>
      <w:r>
        <w:rPr>
          <w:rFonts w:ascii="Book Antiqua" w:eastAsia="宋体" w:hAnsi="Book Antiqua" w:cs="Helvetica"/>
          <w:b/>
          <w:iCs/>
          <w:color w:val="auto"/>
          <w:lang w:eastAsia="zh-CN"/>
        </w:rPr>
        <w:br w:type="page"/>
      </w:r>
    </w:p>
    <w:p w14:paraId="739203BF" w14:textId="62438C5C" w:rsidR="009F0AAC" w:rsidRPr="00541100" w:rsidRDefault="00C66752" w:rsidP="00C814B6">
      <w:pPr>
        <w:pStyle w:val="Body"/>
        <w:spacing w:line="360" w:lineRule="auto"/>
        <w:jc w:val="both"/>
        <w:rPr>
          <w:rFonts w:ascii="Book Antiqua" w:eastAsia="宋体" w:hAnsi="Book Antiqua" w:cs="Helvetica"/>
          <w:b/>
          <w:iCs/>
          <w:color w:val="auto"/>
          <w:lang w:eastAsia="zh-CN"/>
        </w:rPr>
      </w:pPr>
      <w:r>
        <w:rPr>
          <w:noProof/>
          <w:lang w:eastAsia="zh-CN"/>
        </w:rPr>
        <w:lastRenderedPageBreak/>
        <w:drawing>
          <wp:inline distT="0" distB="0" distL="0" distR="0" wp14:anchorId="546C9DC1" wp14:editId="65ECEA60">
            <wp:extent cx="4152265" cy="3519805"/>
            <wp:effectExtent l="0" t="0" r="0" b="10795"/>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2265" cy="3519805"/>
                    </a:xfrm>
                    <a:prstGeom prst="rect">
                      <a:avLst/>
                    </a:prstGeom>
                    <a:noFill/>
                    <a:ln>
                      <a:noFill/>
                    </a:ln>
                  </pic:spPr>
                </pic:pic>
              </a:graphicData>
            </a:graphic>
          </wp:inline>
        </w:drawing>
      </w:r>
    </w:p>
    <w:p w14:paraId="3EE78E08" w14:textId="6688A551" w:rsidR="009F0AAC" w:rsidRPr="00541100" w:rsidRDefault="009F0AAC" w:rsidP="00C814B6">
      <w:pPr>
        <w:spacing w:line="360" w:lineRule="auto"/>
        <w:jc w:val="both"/>
        <w:rPr>
          <w:rFonts w:ascii="Book Antiqua" w:hAnsi="Book Antiqua"/>
          <w:b/>
          <w:color w:val="auto"/>
        </w:rPr>
      </w:pPr>
      <w:r w:rsidRPr="00541100">
        <w:rPr>
          <w:rFonts w:ascii="Book Antiqua" w:hAnsi="Book Antiqua" w:cs="Helvetica"/>
          <w:b/>
          <w:bCs/>
          <w:color w:val="auto"/>
        </w:rPr>
        <w:t xml:space="preserve">Figure 26 </w:t>
      </w:r>
      <w:r w:rsidR="001A1B69" w:rsidRPr="00541100">
        <w:rPr>
          <w:rFonts w:ascii="Book Antiqua" w:hAnsi="Book Antiqua"/>
          <w:b/>
          <w:color w:val="auto"/>
        </w:rPr>
        <w:t>Positive predictive value</w:t>
      </w:r>
      <w:r w:rsidRPr="00541100">
        <w:rPr>
          <w:rFonts w:ascii="Book Antiqua" w:hAnsi="Book Antiqua" w:cs="Helvetica"/>
          <w:b/>
          <w:iCs/>
          <w:color w:val="auto"/>
        </w:rPr>
        <w:t xml:space="preserve"> at 100% test sensitivity as a function of undiagnosed disease prevalence for various high values of test specificity.</w:t>
      </w:r>
    </w:p>
    <w:p w14:paraId="54409448" w14:textId="77777777" w:rsidR="009F0AAC" w:rsidRPr="00541100" w:rsidRDefault="009F0AAC" w:rsidP="00C814B6">
      <w:pPr>
        <w:spacing w:line="360" w:lineRule="auto"/>
        <w:jc w:val="both"/>
        <w:rPr>
          <w:rFonts w:ascii="Book Antiqua" w:hAnsi="Book Antiqua"/>
          <w:color w:val="auto"/>
        </w:rPr>
      </w:pPr>
    </w:p>
    <w:p w14:paraId="07F47C64" w14:textId="260824D3" w:rsidR="0084216B" w:rsidRPr="00541100" w:rsidRDefault="0084216B" w:rsidP="00C814B6">
      <w:pPr>
        <w:pStyle w:val="Body"/>
        <w:spacing w:line="360" w:lineRule="auto"/>
        <w:jc w:val="both"/>
        <w:rPr>
          <w:rFonts w:ascii="Book Antiqua" w:eastAsia="宋体" w:hAnsi="Book Antiqua"/>
          <w:b/>
          <w:color w:val="auto"/>
          <w:lang w:eastAsia="zh-CN" w:bidi="x-none"/>
        </w:rPr>
      </w:pPr>
      <w:r w:rsidRPr="00541100">
        <w:rPr>
          <w:rFonts w:ascii="Book Antiqua" w:eastAsia="宋体" w:hAnsi="Book Antiqua"/>
          <w:b/>
          <w:color w:val="auto"/>
          <w:lang w:eastAsia="zh-CN" w:bidi="x-none"/>
        </w:rPr>
        <w:br w:type="page"/>
      </w:r>
    </w:p>
    <w:p w14:paraId="10ED8248" w14:textId="1EFB5D04" w:rsidR="00D815EF" w:rsidRPr="00541100" w:rsidRDefault="00D815EF" w:rsidP="00C814B6">
      <w:pPr>
        <w:spacing w:line="360" w:lineRule="auto"/>
        <w:jc w:val="both"/>
        <w:rPr>
          <w:rFonts w:ascii="Book Antiqua" w:hAnsi="Book Antiqua" w:cs="Helvetica"/>
          <w:b/>
          <w:color w:val="auto"/>
          <w:kern w:val="1"/>
        </w:rPr>
      </w:pPr>
      <w:r w:rsidRPr="00541100">
        <w:rPr>
          <w:rFonts w:ascii="Book Antiqua" w:hAnsi="Book Antiqua" w:cs="Helvetica"/>
          <w:b/>
          <w:bCs/>
          <w:color w:val="auto"/>
        </w:rPr>
        <w:lastRenderedPageBreak/>
        <w:t>Table 1</w:t>
      </w:r>
      <w:r w:rsidRPr="00541100">
        <w:rPr>
          <w:rFonts w:ascii="Book Antiqua" w:eastAsia="宋体" w:hAnsi="Book Antiqua" w:cs="Helvetica"/>
          <w:b/>
          <w:bCs/>
          <w:color w:val="auto"/>
          <w:lang w:eastAsia="zh-CN"/>
        </w:rPr>
        <w:t xml:space="preserve"> </w:t>
      </w:r>
      <w:r w:rsidR="00B34A10" w:rsidRPr="00541100">
        <w:rPr>
          <w:rFonts w:ascii="Book Antiqua" w:eastAsia="宋体" w:hAnsi="Book Antiqua" w:cs="Helvetica"/>
          <w:b/>
          <w:bCs/>
          <w:color w:val="auto"/>
          <w:lang w:eastAsia="zh-CN"/>
        </w:rPr>
        <w:t>Cytology and DNA Cytometry results from Ref</w:t>
      </w:r>
      <w:r w:rsidR="00541100">
        <w:rPr>
          <w:rFonts w:ascii="Book Antiqua" w:eastAsia="宋体" w:hAnsi="Book Antiqua" w:cs="Helvetica" w:hint="eastAsia"/>
          <w:b/>
          <w:bCs/>
          <w:color w:val="auto"/>
          <w:lang w:eastAsia="zh-CN"/>
        </w:rPr>
        <w:t xml:space="preserve"> </w:t>
      </w:r>
      <w:r w:rsidR="00B34A10" w:rsidRPr="00541100">
        <w:rPr>
          <w:rFonts w:ascii="Book Antiqua" w:eastAsia="宋体" w:hAnsi="Book Antiqua" w:cs="Helvetica"/>
          <w:b/>
          <w:bCs/>
          <w:color w:val="auto"/>
          <w:lang w:eastAsia="zh-CN"/>
        </w:rPr>
        <w:t>[76]</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440"/>
        <w:gridCol w:w="1440"/>
        <w:gridCol w:w="1440"/>
        <w:gridCol w:w="1440"/>
      </w:tblGrid>
      <w:tr w:rsidR="00541100" w:rsidRPr="00541100" w14:paraId="4161310E" w14:textId="77777777" w:rsidTr="00094547">
        <w:trPr>
          <w:trHeight w:val="432"/>
        </w:trPr>
        <w:tc>
          <w:tcPr>
            <w:tcW w:w="2880" w:type="dxa"/>
            <w:gridSpan w:val="2"/>
            <w:tcBorders>
              <w:top w:val="single" w:sz="8" w:space="0" w:color="auto"/>
              <w:bottom w:val="single" w:sz="8" w:space="0" w:color="auto"/>
            </w:tcBorders>
            <w:shd w:val="clear" w:color="auto" w:fill="auto"/>
            <w:tcMar>
              <w:top w:w="100" w:type="nil"/>
              <w:left w:w="100" w:type="nil"/>
              <w:bottom w:w="100" w:type="nil"/>
              <w:right w:w="100" w:type="nil"/>
            </w:tcMar>
            <w:vAlign w:val="center"/>
          </w:tcPr>
          <w:p w14:paraId="6B8001BD" w14:textId="33D34BCE" w:rsidR="0084216B" w:rsidRPr="00541100" w:rsidRDefault="0084216B" w:rsidP="005411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Cytology</w:t>
            </w:r>
            <w:r w:rsidR="00541100" w:rsidRPr="00541100">
              <w:rPr>
                <w:rFonts w:ascii="Book Antiqua" w:eastAsia="宋体" w:hAnsi="Book Antiqua" w:cs="Arial" w:hint="eastAsia"/>
                <w:b/>
                <w:bCs/>
                <w:color w:val="auto"/>
                <w:vertAlign w:val="superscript"/>
                <w:lang w:eastAsia="zh-CN"/>
              </w:rPr>
              <w:t>1</w:t>
            </w:r>
            <w:r w:rsidRPr="00541100">
              <w:rPr>
                <w:rFonts w:ascii="Book Antiqua" w:hAnsi="Book Antiqua" w:cs="Arial"/>
                <w:b/>
                <w:bCs/>
                <w:color w:val="auto"/>
                <w:vertAlign w:val="superscript"/>
              </w:rPr>
              <w:t xml:space="preserve"> </w:t>
            </w:r>
          </w:p>
        </w:tc>
        <w:tc>
          <w:tcPr>
            <w:tcW w:w="2880" w:type="dxa"/>
            <w:gridSpan w:val="2"/>
            <w:tcBorders>
              <w:top w:val="single" w:sz="8" w:space="0" w:color="auto"/>
              <w:bottom w:val="single" w:sz="8" w:space="0" w:color="auto"/>
            </w:tcBorders>
            <w:shd w:val="clear" w:color="auto" w:fill="auto"/>
            <w:tcMar>
              <w:top w:w="100" w:type="nil"/>
              <w:left w:w="100" w:type="nil"/>
              <w:bottom w:w="100" w:type="nil"/>
              <w:right w:w="100" w:type="nil"/>
            </w:tcMar>
            <w:vAlign w:val="center"/>
          </w:tcPr>
          <w:p w14:paraId="28CFA7B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DNA Cytometry</w:t>
            </w:r>
          </w:p>
        </w:tc>
      </w:tr>
      <w:tr w:rsidR="00541100" w:rsidRPr="00541100" w14:paraId="78F9F3FD" w14:textId="77777777" w:rsidTr="00094547">
        <w:trPr>
          <w:trHeight w:val="432"/>
        </w:trPr>
        <w:tc>
          <w:tcPr>
            <w:tcW w:w="1440" w:type="dxa"/>
            <w:tcBorders>
              <w:top w:val="single" w:sz="8" w:space="0" w:color="auto"/>
            </w:tcBorders>
            <w:shd w:val="clear" w:color="auto" w:fill="auto"/>
            <w:tcMar>
              <w:top w:w="100" w:type="nil"/>
              <w:left w:w="100" w:type="nil"/>
              <w:bottom w:w="100" w:type="nil"/>
              <w:right w:w="100" w:type="nil"/>
            </w:tcMar>
            <w:vAlign w:val="center"/>
          </w:tcPr>
          <w:p w14:paraId="48A3B45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NILM</w:t>
            </w:r>
          </w:p>
        </w:tc>
        <w:tc>
          <w:tcPr>
            <w:tcW w:w="1440" w:type="dxa"/>
            <w:tcBorders>
              <w:top w:val="single" w:sz="8" w:space="0" w:color="auto"/>
            </w:tcBorders>
            <w:shd w:val="clear" w:color="auto" w:fill="auto"/>
            <w:tcMar>
              <w:top w:w="100" w:type="nil"/>
              <w:left w:w="100" w:type="nil"/>
              <w:bottom w:w="100" w:type="nil"/>
              <w:right w:w="100" w:type="nil"/>
            </w:tcMar>
            <w:vAlign w:val="center"/>
          </w:tcPr>
          <w:p w14:paraId="4B492CD1" w14:textId="38BED654"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18503</w:t>
            </w:r>
          </w:p>
        </w:tc>
        <w:tc>
          <w:tcPr>
            <w:tcW w:w="1440" w:type="dxa"/>
            <w:tcBorders>
              <w:top w:val="single" w:sz="8" w:space="0" w:color="auto"/>
            </w:tcBorders>
            <w:shd w:val="clear" w:color="auto" w:fill="auto"/>
            <w:tcMar>
              <w:top w:w="100" w:type="nil"/>
              <w:left w:w="100" w:type="nil"/>
              <w:bottom w:w="100" w:type="nil"/>
              <w:right w:w="100" w:type="nil"/>
            </w:tcMar>
            <w:vAlign w:val="center"/>
          </w:tcPr>
          <w:p w14:paraId="514919E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Negative</w:t>
            </w:r>
          </w:p>
        </w:tc>
        <w:tc>
          <w:tcPr>
            <w:tcW w:w="1440" w:type="dxa"/>
            <w:tcBorders>
              <w:top w:val="single" w:sz="8" w:space="0" w:color="auto"/>
            </w:tcBorders>
            <w:shd w:val="clear" w:color="auto" w:fill="auto"/>
            <w:tcMar>
              <w:top w:w="100" w:type="nil"/>
              <w:left w:w="100" w:type="nil"/>
              <w:bottom w:w="100" w:type="nil"/>
              <w:right w:w="100" w:type="nil"/>
            </w:tcMar>
            <w:vAlign w:val="center"/>
          </w:tcPr>
          <w:p w14:paraId="7C7393CC" w14:textId="332BF766"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17855</w:t>
            </w:r>
          </w:p>
        </w:tc>
      </w:tr>
      <w:tr w:rsidR="00541100" w:rsidRPr="00541100" w14:paraId="232E45EA" w14:textId="77777777" w:rsidTr="00094547">
        <w:trPr>
          <w:trHeight w:val="432"/>
        </w:trPr>
        <w:tc>
          <w:tcPr>
            <w:tcW w:w="1440" w:type="dxa"/>
            <w:shd w:val="clear" w:color="auto" w:fill="auto"/>
            <w:tcMar>
              <w:top w:w="100" w:type="nil"/>
              <w:left w:w="100" w:type="nil"/>
              <w:bottom w:w="100" w:type="nil"/>
              <w:right w:w="100" w:type="nil"/>
            </w:tcMar>
            <w:vAlign w:val="center"/>
          </w:tcPr>
          <w:p w14:paraId="28122CE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ASCUS</w:t>
            </w:r>
          </w:p>
        </w:tc>
        <w:tc>
          <w:tcPr>
            <w:tcW w:w="1440" w:type="dxa"/>
            <w:shd w:val="clear" w:color="auto" w:fill="auto"/>
            <w:tcMar>
              <w:top w:w="100" w:type="nil"/>
              <w:left w:w="100" w:type="nil"/>
              <w:bottom w:w="100" w:type="nil"/>
              <w:right w:w="100" w:type="nil"/>
            </w:tcMar>
            <w:vAlign w:val="center"/>
          </w:tcPr>
          <w:p w14:paraId="5C51FE8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720 (0.40)</w:t>
            </w:r>
          </w:p>
        </w:tc>
        <w:tc>
          <w:tcPr>
            <w:tcW w:w="1440" w:type="dxa"/>
            <w:shd w:val="clear" w:color="auto" w:fill="auto"/>
            <w:tcMar>
              <w:top w:w="100" w:type="nil"/>
              <w:left w:w="100" w:type="nil"/>
              <w:bottom w:w="100" w:type="nil"/>
              <w:right w:w="100" w:type="nil"/>
            </w:tcMar>
            <w:vAlign w:val="center"/>
          </w:tcPr>
          <w:p w14:paraId="509E3BA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Equivocal</w:t>
            </w:r>
          </w:p>
        </w:tc>
        <w:tc>
          <w:tcPr>
            <w:tcW w:w="1440" w:type="dxa"/>
            <w:shd w:val="clear" w:color="auto" w:fill="auto"/>
            <w:tcMar>
              <w:top w:w="100" w:type="nil"/>
              <w:left w:w="100" w:type="nil"/>
              <w:bottom w:w="100" w:type="nil"/>
              <w:right w:w="100" w:type="nil"/>
            </w:tcMar>
            <w:vAlign w:val="center"/>
          </w:tcPr>
          <w:p w14:paraId="6162B7B3" w14:textId="0C3118EE"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1395</w:t>
            </w:r>
          </w:p>
        </w:tc>
      </w:tr>
      <w:tr w:rsidR="00541100" w:rsidRPr="00541100" w14:paraId="3370B303" w14:textId="77777777" w:rsidTr="00094547">
        <w:trPr>
          <w:trHeight w:val="432"/>
        </w:trPr>
        <w:tc>
          <w:tcPr>
            <w:tcW w:w="1440" w:type="dxa"/>
            <w:shd w:val="clear" w:color="auto" w:fill="auto"/>
            <w:tcMar>
              <w:top w:w="100" w:type="nil"/>
              <w:left w:w="100" w:type="nil"/>
              <w:bottom w:w="100" w:type="nil"/>
              <w:right w:w="100" w:type="nil"/>
            </w:tcMar>
            <w:vAlign w:val="center"/>
          </w:tcPr>
          <w:p w14:paraId="413CED7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LSIL</w:t>
            </w:r>
          </w:p>
        </w:tc>
        <w:tc>
          <w:tcPr>
            <w:tcW w:w="1440" w:type="dxa"/>
            <w:shd w:val="clear" w:color="auto" w:fill="auto"/>
            <w:tcMar>
              <w:top w:w="100" w:type="nil"/>
              <w:left w:w="100" w:type="nil"/>
              <w:bottom w:w="100" w:type="nil"/>
              <w:right w:w="100" w:type="nil"/>
            </w:tcMar>
            <w:vAlign w:val="center"/>
          </w:tcPr>
          <w:p w14:paraId="596E9E5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296 (0.89)</w:t>
            </w:r>
          </w:p>
        </w:tc>
        <w:tc>
          <w:tcPr>
            <w:tcW w:w="1440" w:type="dxa"/>
            <w:shd w:val="clear" w:color="auto" w:fill="auto"/>
            <w:tcMar>
              <w:top w:w="100" w:type="nil"/>
              <w:left w:w="100" w:type="nil"/>
              <w:bottom w:w="100" w:type="nil"/>
              <w:right w:w="100" w:type="nil"/>
            </w:tcMar>
            <w:vAlign w:val="center"/>
          </w:tcPr>
          <w:p w14:paraId="03BD144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Positive</w:t>
            </w:r>
          </w:p>
        </w:tc>
        <w:tc>
          <w:tcPr>
            <w:tcW w:w="1440" w:type="dxa"/>
            <w:shd w:val="clear" w:color="auto" w:fill="auto"/>
            <w:tcMar>
              <w:top w:w="100" w:type="nil"/>
              <w:left w:w="100" w:type="nil"/>
              <w:bottom w:w="100" w:type="nil"/>
              <w:right w:w="100" w:type="nil"/>
            </w:tcMar>
            <w:vAlign w:val="center"/>
          </w:tcPr>
          <w:p w14:paraId="07BE87E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371</w:t>
            </w:r>
          </w:p>
        </w:tc>
      </w:tr>
      <w:tr w:rsidR="00541100" w:rsidRPr="00541100" w14:paraId="5FA7CA5A" w14:textId="77777777" w:rsidTr="00094547">
        <w:trPr>
          <w:trHeight w:val="432"/>
        </w:trPr>
        <w:tc>
          <w:tcPr>
            <w:tcW w:w="1440" w:type="dxa"/>
            <w:shd w:val="clear" w:color="auto" w:fill="auto"/>
            <w:tcMar>
              <w:top w:w="100" w:type="nil"/>
              <w:left w:w="100" w:type="nil"/>
              <w:bottom w:w="100" w:type="nil"/>
              <w:right w:w="100" w:type="nil"/>
            </w:tcMar>
            <w:vAlign w:val="center"/>
          </w:tcPr>
          <w:p w14:paraId="05904AD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HSIL</w:t>
            </w:r>
          </w:p>
        </w:tc>
        <w:tc>
          <w:tcPr>
            <w:tcW w:w="1440" w:type="dxa"/>
            <w:shd w:val="clear" w:color="auto" w:fill="auto"/>
            <w:tcMar>
              <w:top w:w="100" w:type="nil"/>
              <w:left w:w="100" w:type="nil"/>
              <w:bottom w:w="100" w:type="nil"/>
              <w:right w:w="100" w:type="nil"/>
            </w:tcMar>
            <w:vAlign w:val="center"/>
          </w:tcPr>
          <w:p w14:paraId="0B94D2C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59 (1.00)</w:t>
            </w:r>
          </w:p>
        </w:tc>
        <w:tc>
          <w:tcPr>
            <w:tcW w:w="1440" w:type="dxa"/>
            <w:shd w:val="clear" w:color="auto" w:fill="auto"/>
            <w:tcMar>
              <w:top w:w="100" w:type="nil"/>
              <w:left w:w="100" w:type="nil"/>
              <w:bottom w:w="100" w:type="nil"/>
              <w:right w:w="100" w:type="nil"/>
            </w:tcMar>
            <w:vAlign w:val="center"/>
          </w:tcPr>
          <w:p w14:paraId="67671BF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440" w:type="dxa"/>
            <w:shd w:val="clear" w:color="auto" w:fill="auto"/>
            <w:tcMar>
              <w:top w:w="100" w:type="nil"/>
              <w:left w:w="100" w:type="nil"/>
              <w:bottom w:w="100" w:type="nil"/>
              <w:right w:w="100" w:type="nil"/>
            </w:tcMar>
            <w:vAlign w:val="center"/>
          </w:tcPr>
          <w:p w14:paraId="79A8E6B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r>
      <w:tr w:rsidR="00541100" w:rsidRPr="00541100" w14:paraId="3042FA5D" w14:textId="77777777" w:rsidTr="00094547">
        <w:trPr>
          <w:trHeight w:val="432"/>
        </w:trPr>
        <w:tc>
          <w:tcPr>
            <w:tcW w:w="1440" w:type="dxa"/>
            <w:shd w:val="clear" w:color="auto" w:fill="auto"/>
            <w:tcMar>
              <w:top w:w="100" w:type="nil"/>
              <w:left w:w="100" w:type="nil"/>
              <w:bottom w:w="100" w:type="nil"/>
              <w:right w:w="100" w:type="nil"/>
            </w:tcMar>
            <w:vAlign w:val="center"/>
          </w:tcPr>
          <w:p w14:paraId="430AD0A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Total</w:t>
            </w:r>
          </w:p>
        </w:tc>
        <w:tc>
          <w:tcPr>
            <w:tcW w:w="1440" w:type="dxa"/>
            <w:shd w:val="clear" w:color="auto" w:fill="auto"/>
            <w:tcMar>
              <w:top w:w="100" w:type="nil"/>
              <w:left w:w="100" w:type="nil"/>
              <w:bottom w:w="100" w:type="nil"/>
              <w:right w:w="100" w:type="nil"/>
            </w:tcMar>
            <w:vAlign w:val="center"/>
          </w:tcPr>
          <w:p w14:paraId="10F3C7CD" w14:textId="2B7EA67F" w:rsidR="0084216B" w:rsidRPr="00541100" w:rsidRDefault="002F354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Pr>
                <w:rFonts w:ascii="Book Antiqua" w:hAnsi="Book Antiqua" w:cs="Arial"/>
                <w:color w:val="auto"/>
              </w:rPr>
              <w:t>19621</w:t>
            </w:r>
          </w:p>
        </w:tc>
        <w:tc>
          <w:tcPr>
            <w:tcW w:w="1440" w:type="dxa"/>
            <w:shd w:val="clear" w:color="auto" w:fill="auto"/>
            <w:tcMar>
              <w:top w:w="100" w:type="nil"/>
              <w:left w:w="100" w:type="nil"/>
              <w:bottom w:w="100" w:type="nil"/>
              <w:right w:w="100" w:type="nil"/>
            </w:tcMar>
            <w:vAlign w:val="center"/>
          </w:tcPr>
          <w:p w14:paraId="7344C63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shd w:val="clear" w:color="auto" w:fill="D9D9D9"/>
              </w:rPr>
              <w:t>Tot</w:t>
            </w:r>
            <w:r w:rsidRPr="00541100">
              <w:rPr>
                <w:rFonts w:ascii="Book Antiqua" w:hAnsi="Book Antiqua" w:cs="Arial"/>
                <w:color w:val="auto"/>
              </w:rPr>
              <w:t>al</w:t>
            </w:r>
          </w:p>
        </w:tc>
        <w:tc>
          <w:tcPr>
            <w:tcW w:w="1440" w:type="dxa"/>
            <w:shd w:val="clear" w:color="auto" w:fill="auto"/>
            <w:tcMar>
              <w:top w:w="100" w:type="nil"/>
              <w:left w:w="100" w:type="nil"/>
              <w:bottom w:w="100" w:type="nil"/>
              <w:right w:w="100" w:type="nil"/>
            </w:tcMar>
            <w:vAlign w:val="center"/>
          </w:tcPr>
          <w:p w14:paraId="3075BF91" w14:textId="2FBE776E" w:rsidR="0084216B" w:rsidRPr="00541100" w:rsidRDefault="002F354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Pr>
                <w:rFonts w:ascii="Book Antiqua" w:hAnsi="Book Antiqua" w:cs="Arial"/>
                <w:color w:val="auto"/>
              </w:rPr>
              <w:t>19621</w:t>
            </w:r>
          </w:p>
        </w:tc>
      </w:tr>
      <w:tr w:rsidR="00541100" w:rsidRPr="00541100" w14:paraId="49150F5C" w14:textId="77777777" w:rsidTr="00094547">
        <w:tc>
          <w:tcPr>
            <w:tcW w:w="5760" w:type="dxa"/>
            <w:gridSpan w:val="4"/>
            <w:shd w:val="clear" w:color="auto" w:fill="auto"/>
            <w:tcMar>
              <w:top w:w="100" w:type="nil"/>
              <w:left w:w="100" w:type="nil"/>
              <w:bottom w:w="100" w:type="nil"/>
              <w:right w:w="100" w:type="nil"/>
            </w:tcMar>
          </w:tcPr>
          <w:p w14:paraId="148B8FB7" w14:textId="17A76AE4"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r>
    </w:tbl>
    <w:p w14:paraId="5ED61DDB" w14:textId="02CDE222" w:rsidR="00325A7A" w:rsidRPr="00541100" w:rsidRDefault="00541100" w:rsidP="005411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Arial"/>
          <w:color w:val="auto"/>
          <w:lang w:eastAsia="zh-CN"/>
        </w:rPr>
      </w:pPr>
      <w:r w:rsidRPr="00541100">
        <w:rPr>
          <w:rFonts w:ascii="Book Antiqua" w:eastAsia="宋体" w:hAnsi="Book Antiqua" w:cs="Arial" w:hint="eastAsia"/>
          <w:b/>
          <w:bCs/>
          <w:color w:val="auto"/>
          <w:vertAlign w:val="superscript"/>
          <w:lang w:eastAsia="zh-CN"/>
        </w:rPr>
        <w:t>1</w:t>
      </w:r>
      <w:r w:rsidRPr="00541100">
        <w:rPr>
          <w:rFonts w:ascii="Book Antiqua" w:hAnsi="Book Antiqua" w:cs="Arial"/>
          <w:b/>
          <w:bCs/>
          <w:color w:val="auto"/>
          <w:vertAlign w:val="superscript"/>
        </w:rPr>
        <w:t xml:space="preserve"> </w:t>
      </w:r>
      <w:r w:rsidR="002C73BE" w:rsidRPr="00541100">
        <w:rPr>
          <w:rFonts w:ascii="Book Antiqua" w:hAnsi="Book Antiqua" w:cs="Arial"/>
          <w:iCs/>
          <w:color w:val="auto"/>
        </w:rPr>
        <w:t>Number in parenthesis is the fraction with at least 1 aneuploid cell by DNA cytometry</w:t>
      </w:r>
      <w:r>
        <w:rPr>
          <w:rFonts w:ascii="Book Antiqua" w:eastAsia="宋体" w:hAnsi="Book Antiqua" w:cs="Arial" w:hint="eastAsia"/>
          <w:iCs/>
          <w:color w:val="auto"/>
          <w:lang w:eastAsia="zh-CN"/>
        </w:rPr>
        <w:t xml:space="preserve">. </w:t>
      </w:r>
      <w:r w:rsidR="00325A7A" w:rsidRPr="00541100">
        <w:rPr>
          <w:rFonts w:ascii="Book Antiqua" w:hAnsi="Book Antiqua" w:cs="Arial"/>
          <w:color w:val="auto"/>
        </w:rPr>
        <w:t>NILM</w:t>
      </w:r>
      <w:r w:rsidR="00325A7A" w:rsidRPr="00541100">
        <w:rPr>
          <w:rFonts w:ascii="Book Antiqua" w:eastAsia="宋体" w:hAnsi="Book Antiqua" w:cs="Arial"/>
          <w:color w:val="auto"/>
          <w:lang w:eastAsia="zh-CN"/>
        </w:rPr>
        <w:t>:</w:t>
      </w:r>
      <w:r w:rsidR="002C73BE" w:rsidRPr="00541100">
        <w:rPr>
          <w:rFonts w:ascii="Book Antiqua" w:hAnsi="Book Antiqua"/>
          <w:color w:val="auto"/>
        </w:rPr>
        <w:t xml:space="preserve"> </w:t>
      </w:r>
      <w:r w:rsidRPr="00541100">
        <w:rPr>
          <w:rFonts w:ascii="Book Antiqua" w:hAnsi="Book Antiqua"/>
          <w:color w:val="auto"/>
        </w:rPr>
        <w:t>N</w:t>
      </w:r>
      <w:r w:rsidR="002C73BE" w:rsidRPr="00541100">
        <w:rPr>
          <w:rFonts w:ascii="Book Antiqua" w:hAnsi="Book Antiqua"/>
          <w:color w:val="auto"/>
        </w:rPr>
        <w:t>egative for intraepithelial lesion or malignancy</w:t>
      </w:r>
      <w:r>
        <w:rPr>
          <w:rFonts w:ascii="Book Antiqua" w:eastAsia="宋体" w:hAnsi="Book Antiqua" w:hint="eastAsia"/>
          <w:color w:val="auto"/>
          <w:lang w:eastAsia="zh-CN"/>
        </w:rPr>
        <w:t xml:space="preserve">; </w:t>
      </w:r>
      <w:r w:rsidR="00325A7A" w:rsidRPr="00541100">
        <w:rPr>
          <w:rFonts w:ascii="Book Antiqua" w:hAnsi="Book Antiqua" w:cs="Arial"/>
          <w:color w:val="auto"/>
        </w:rPr>
        <w:t>ASCUS</w:t>
      </w:r>
      <w:r w:rsidR="00325A7A" w:rsidRPr="00541100">
        <w:rPr>
          <w:rFonts w:ascii="Book Antiqua" w:eastAsia="宋体" w:hAnsi="Book Antiqua" w:cs="Arial"/>
          <w:color w:val="auto"/>
          <w:lang w:eastAsia="zh-CN"/>
        </w:rPr>
        <w:t>:</w:t>
      </w:r>
      <w:r w:rsidR="002C73BE" w:rsidRPr="00541100">
        <w:rPr>
          <w:rFonts w:ascii="Book Antiqua" w:eastAsia="宋体" w:hAnsi="Book Antiqua" w:cs="Arial"/>
          <w:color w:val="auto"/>
          <w:lang w:eastAsia="zh-CN"/>
        </w:rPr>
        <w:t xml:space="preserve"> </w:t>
      </w:r>
      <w:r w:rsidRPr="00541100">
        <w:rPr>
          <w:rFonts w:ascii="Book Antiqua" w:hAnsi="Book Antiqua"/>
          <w:color w:val="auto"/>
        </w:rPr>
        <w:t>A</w:t>
      </w:r>
      <w:r w:rsidR="002C73BE" w:rsidRPr="00541100">
        <w:rPr>
          <w:rFonts w:ascii="Book Antiqua" w:hAnsi="Book Antiqua"/>
          <w:color w:val="auto"/>
        </w:rPr>
        <w:t>typical squamous cells of undetermined significance</w:t>
      </w:r>
      <w:r>
        <w:rPr>
          <w:rFonts w:ascii="Book Antiqua" w:eastAsia="宋体" w:hAnsi="Book Antiqua" w:hint="eastAsia"/>
          <w:color w:val="auto"/>
          <w:lang w:eastAsia="zh-CN"/>
        </w:rPr>
        <w:t xml:space="preserve">; </w:t>
      </w:r>
      <w:r w:rsidR="00325A7A" w:rsidRPr="00541100">
        <w:rPr>
          <w:rFonts w:ascii="Book Antiqua" w:hAnsi="Book Antiqua" w:cs="Arial"/>
          <w:color w:val="auto"/>
        </w:rPr>
        <w:t>LSIL</w:t>
      </w:r>
      <w:r w:rsidR="00325A7A" w:rsidRPr="00541100">
        <w:rPr>
          <w:rFonts w:ascii="Book Antiqua" w:eastAsia="宋体" w:hAnsi="Book Antiqua" w:cs="Arial"/>
          <w:color w:val="auto"/>
          <w:lang w:eastAsia="zh-CN"/>
        </w:rPr>
        <w:t>:</w:t>
      </w:r>
      <w:r w:rsidR="002C73BE" w:rsidRPr="00541100">
        <w:rPr>
          <w:rFonts w:ascii="Book Antiqua" w:eastAsia="宋体" w:hAnsi="Book Antiqua" w:cs="Arial"/>
          <w:color w:val="auto"/>
          <w:lang w:eastAsia="zh-CN"/>
        </w:rPr>
        <w:t xml:space="preserve"> </w:t>
      </w:r>
      <w:r w:rsidRPr="00541100">
        <w:rPr>
          <w:rFonts w:ascii="Book Antiqua" w:hAnsi="Book Antiqua"/>
          <w:color w:val="auto"/>
        </w:rPr>
        <w:t>L</w:t>
      </w:r>
      <w:r w:rsidR="002C73BE" w:rsidRPr="00541100">
        <w:rPr>
          <w:rFonts w:ascii="Book Antiqua" w:hAnsi="Book Antiqua"/>
          <w:color w:val="auto"/>
        </w:rPr>
        <w:t xml:space="preserve">ow grade </w:t>
      </w:r>
      <w:r w:rsidR="00ED716A" w:rsidRPr="00541100">
        <w:rPr>
          <w:rFonts w:ascii="Book Antiqua" w:hAnsi="Book Antiqua"/>
          <w:color w:val="auto"/>
        </w:rPr>
        <w:t xml:space="preserve">squamous </w:t>
      </w:r>
      <w:r w:rsidR="002C73BE" w:rsidRPr="00541100">
        <w:rPr>
          <w:rFonts w:ascii="Book Antiqua" w:hAnsi="Book Antiqua"/>
          <w:color w:val="auto"/>
        </w:rPr>
        <w:t>intraepithelial lesion</w:t>
      </w:r>
      <w:r>
        <w:rPr>
          <w:rFonts w:ascii="Book Antiqua" w:eastAsia="宋体" w:hAnsi="Book Antiqua" w:hint="eastAsia"/>
          <w:color w:val="auto"/>
          <w:lang w:eastAsia="zh-CN"/>
        </w:rPr>
        <w:t xml:space="preserve">; </w:t>
      </w:r>
      <w:r w:rsidR="00325A7A" w:rsidRPr="00541100">
        <w:rPr>
          <w:rFonts w:ascii="Book Antiqua" w:hAnsi="Book Antiqua" w:cs="Arial"/>
          <w:color w:val="auto"/>
        </w:rPr>
        <w:t>HSIL</w:t>
      </w:r>
      <w:r w:rsidR="00325A7A" w:rsidRPr="00541100">
        <w:rPr>
          <w:rFonts w:ascii="Book Antiqua" w:eastAsia="宋体" w:hAnsi="Book Antiqua" w:cs="Arial"/>
          <w:color w:val="auto"/>
          <w:lang w:eastAsia="zh-CN"/>
        </w:rPr>
        <w:t>:</w:t>
      </w:r>
      <w:r w:rsidR="00ED716A" w:rsidRPr="00541100">
        <w:rPr>
          <w:rFonts w:ascii="Book Antiqua" w:hAnsi="Book Antiqua"/>
          <w:color w:val="auto"/>
        </w:rPr>
        <w:t xml:space="preserve"> </w:t>
      </w:r>
      <w:r w:rsidRPr="00541100">
        <w:rPr>
          <w:rFonts w:ascii="Book Antiqua" w:hAnsi="Book Antiqua"/>
          <w:color w:val="auto"/>
        </w:rPr>
        <w:t>H</w:t>
      </w:r>
      <w:r w:rsidR="00ED716A" w:rsidRPr="00541100">
        <w:rPr>
          <w:rFonts w:ascii="Book Antiqua" w:hAnsi="Book Antiqua"/>
          <w:color w:val="auto"/>
        </w:rPr>
        <w:t>igh grade squamous intraepithelial lesion</w:t>
      </w:r>
    </w:p>
    <w:p w14:paraId="3805F8A7" w14:textId="5C9A8064" w:rsidR="0084216B" w:rsidRPr="00541100" w:rsidRDefault="00325A7A" w:rsidP="00C814B6">
      <w:pPr>
        <w:spacing w:line="360" w:lineRule="auto"/>
        <w:jc w:val="both"/>
        <w:rPr>
          <w:rFonts w:ascii="Book Antiqua" w:hAnsi="Book Antiqua"/>
          <w:color w:val="auto"/>
        </w:rPr>
      </w:pPr>
      <w:r w:rsidRPr="00541100">
        <w:rPr>
          <w:rFonts w:ascii="Book Antiqua" w:hAnsi="Book Antiqua"/>
          <w:color w:val="auto"/>
        </w:rPr>
        <w:t xml:space="preserve"> </w:t>
      </w:r>
      <w:r w:rsidR="0084216B" w:rsidRPr="00541100">
        <w:rPr>
          <w:rFonts w:ascii="Book Antiqua" w:hAnsi="Book Antiqua"/>
          <w:color w:val="auto"/>
        </w:rPr>
        <w:br w:type="page"/>
      </w:r>
    </w:p>
    <w:p w14:paraId="592E159D" w14:textId="180B60EF" w:rsidR="00EA132C" w:rsidRPr="00541100" w:rsidRDefault="00EA132C" w:rsidP="00C814B6">
      <w:pPr>
        <w:spacing w:line="360" w:lineRule="auto"/>
        <w:jc w:val="both"/>
        <w:rPr>
          <w:rFonts w:ascii="Book Antiqua" w:hAnsi="Book Antiqua" w:cs="Helvetica"/>
          <w:b/>
          <w:bCs/>
          <w:color w:val="auto"/>
        </w:rPr>
      </w:pPr>
      <w:r w:rsidRPr="00541100">
        <w:rPr>
          <w:rFonts w:ascii="Book Antiqua" w:hAnsi="Book Antiqua" w:cs="Helvetica"/>
          <w:b/>
          <w:bCs/>
          <w:color w:val="auto"/>
        </w:rPr>
        <w:lastRenderedPageBreak/>
        <w:t>Table 2</w:t>
      </w:r>
      <w:r w:rsidR="00B34A10" w:rsidRPr="00541100">
        <w:rPr>
          <w:rFonts w:ascii="Book Antiqua" w:hAnsi="Book Antiqua" w:cs="Helvetica"/>
          <w:b/>
          <w:bCs/>
          <w:color w:val="auto"/>
        </w:rPr>
        <w:t xml:space="preserve"> </w:t>
      </w:r>
      <w:r w:rsidR="00441341" w:rsidRPr="00541100">
        <w:rPr>
          <w:rFonts w:ascii="Book Antiqua" w:hAnsi="Book Antiqua" w:cs="Helvetica"/>
          <w:b/>
          <w:bCs/>
          <w:color w:val="auto"/>
        </w:rPr>
        <w:t xml:space="preserve">Biopsy results </w:t>
      </w:r>
      <w:r w:rsidR="00DD7BFF" w:rsidRPr="00DD7BFF">
        <w:rPr>
          <w:rFonts w:ascii="Book Antiqua" w:hAnsi="Book Antiqua" w:cs="Helvetica"/>
          <w:b/>
          <w:bCs/>
          <w:i/>
          <w:color w:val="auto"/>
        </w:rPr>
        <w:t>vs</w:t>
      </w:r>
      <w:r w:rsidR="00441341" w:rsidRPr="00541100">
        <w:rPr>
          <w:rFonts w:ascii="Book Antiqua" w:hAnsi="Book Antiqua" w:cs="Helvetica"/>
          <w:b/>
          <w:bCs/>
          <w:color w:val="auto"/>
        </w:rPr>
        <w:t xml:space="preserve"> </w:t>
      </w:r>
      <w:r w:rsidR="00441341" w:rsidRPr="00541100">
        <w:rPr>
          <w:rFonts w:ascii="Book Antiqua" w:eastAsia="宋体" w:hAnsi="Book Antiqua" w:cs="Helvetica"/>
          <w:b/>
          <w:bCs/>
          <w:color w:val="auto"/>
          <w:lang w:eastAsia="zh-CN"/>
        </w:rPr>
        <w:t>Cytology from Ref [76]</w:t>
      </w:r>
    </w:p>
    <w:p w14:paraId="5820FA0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458"/>
        <w:gridCol w:w="1152"/>
        <w:gridCol w:w="1152"/>
        <w:gridCol w:w="1152"/>
        <w:gridCol w:w="1152"/>
        <w:gridCol w:w="1152"/>
      </w:tblGrid>
      <w:tr w:rsidR="00541100" w:rsidRPr="00541100" w14:paraId="5D0C5236" w14:textId="77777777" w:rsidTr="009D66E6">
        <w:trPr>
          <w:trHeight w:val="432"/>
        </w:trPr>
        <w:tc>
          <w:tcPr>
            <w:tcW w:w="1458" w:type="dxa"/>
            <w:tcBorders>
              <w:bottom w:val="nil"/>
            </w:tcBorders>
            <w:shd w:val="clear" w:color="auto" w:fill="auto"/>
            <w:tcMar>
              <w:top w:w="100" w:type="nil"/>
              <w:left w:w="100" w:type="nil"/>
              <w:bottom w:w="100" w:type="nil"/>
              <w:right w:w="100" w:type="nil"/>
            </w:tcMar>
            <w:vAlign w:val="center"/>
          </w:tcPr>
          <w:p w14:paraId="0423E25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1152" w:type="dxa"/>
            <w:tcBorders>
              <w:bottom w:val="nil"/>
            </w:tcBorders>
            <w:shd w:val="clear" w:color="auto" w:fill="auto"/>
            <w:tcMar>
              <w:top w:w="100" w:type="nil"/>
              <w:left w:w="100" w:type="nil"/>
              <w:bottom w:w="100" w:type="nil"/>
              <w:right w:w="100" w:type="nil"/>
            </w:tcMar>
            <w:vAlign w:val="center"/>
          </w:tcPr>
          <w:p w14:paraId="6FADEAC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4608" w:type="dxa"/>
            <w:gridSpan w:val="4"/>
            <w:tcBorders>
              <w:bottom w:val="nil"/>
            </w:tcBorders>
            <w:shd w:val="clear" w:color="auto" w:fill="auto"/>
            <w:tcMar>
              <w:top w:w="100" w:type="nil"/>
              <w:left w:w="100" w:type="nil"/>
              <w:bottom w:w="100" w:type="nil"/>
              <w:right w:w="100" w:type="nil"/>
            </w:tcMar>
            <w:vAlign w:val="center"/>
          </w:tcPr>
          <w:p w14:paraId="7E13EA3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Cytology</w:t>
            </w:r>
          </w:p>
        </w:tc>
      </w:tr>
      <w:tr w:rsidR="00541100" w:rsidRPr="00541100" w14:paraId="2D6B8901" w14:textId="77777777" w:rsidTr="009D66E6">
        <w:trPr>
          <w:trHeight w:val="432"/>
        </w:trPr>
        <w:tc>
          <w:tcPr>
            <w:tcW w:w="1458" w:type="dxa"/>
            <w:tcBorders>
              <w:top w:val="nil"/>
              <w:bottom w:val="single" w:sz="8" w:space="0" w:color="auto"/>
            </w:tcBorders>
            <w:shd w:val="clear" w:color="auto" w:fill="auto"/>
            <w:tcMar>
              <w:top w:w="100" w:type="nil"/>
              <w:left w:w="100" w:type="nil"/>
              <w:bottom w:w="100" w:type="nil"/>
              <w:right w:w="100" w:type="nil"/>
            </w:tcMar>
            <w:vAlign w:val="center"/>
          </w:tcPr>
          <w:p w14:paraId="3CBAB78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Histology</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6220CFE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1FD49A6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NILM/</w:t>
            </w:r>
          </w:p>
          <w:p w14:paraId="3A35025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inflam</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1EA7AD0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ASCUS</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21A5D53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LSIL</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71F05EA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HSIL</w:t>
            </w:r>
          </w:p>
        </w:tc>
      </w:tr>
      <w:tr w:rsidR="00541100" w:rsidRPr="00541100" w14:paraId="5D3E65DF" w14:textId="77777777" w:rsidTr="009D66E6">
        <w:trPr>
          <w:trHeight w:val="432"/>
        </w:trPr>
        <w:tc>
          <w:tcPr>
            <w:tcW w:w="1458" w:type="dxa"/>
            <w:tcBorders>
              <w:top w:val="single" w:sz="8" w:space="0" w:color="auto"/>
            </w:tcBorders>
            <w:shd w:val="clear" w:color="auto" w:fill="auto"/>
            <w:tcMar>
              <w:top w:w="100" w:type="nil"/>
              <w:left w:w="100" w:type="nil"/>
              <w:bottom w:w="100" w:type="nil"/>
              <w:right w:w="100" w:type="nil"/>
            </w:tcMar>
            <w:vAlign w:val="center"/>
          </w:tcPr>
          <w:p w14:paraId="1173B38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Ca</w:t>
            </w:r>
          </w:p>
        </w:tc>
        <w:tc>
          <w:tcPr>
            <w:tcW w:w="1152" w:type="dxa"/>
            <w:tcBorders>
              <w:top w:val="single" w:sz="8" w:space="0" w:color="auto"/>
            </w:tcBorders>
            <w:shd w:val="clear" w:color="auto" w:fill="auto"/>
            <w:tcMar>
              <w:top w:w="100" w:type="nil"/>
              <w:left w:w="100" w:type="nil"/>
              <w:bottom w:w="100" w:type="nil"/>
              <w:right w:w="100" w:type="nil"/>
            </w:tcMar>
            <w:vAlign w:val="center"/>
          </w:tcPr>
          <w:p w14:paraId="1EBACC1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w:t>
            </w:r>
          </w:p>
        </w:tc>
        <w:tc>
          <w:tcPr>
            <w:tcW w:w="1152" w:type="dxa"/>
            <w:tcBorders>
              <w:top w:val="single" w:sz="8" w:space="0" w:color="auto"/>
            </w:tcBorders>
            <w:shd w:val="clear" w:color="auto" w:fill="auto"/>
            <w:tcMar>
              <w:top w:w="100" w:type="nil"/>
              <w:left w:w="100" w:type="nil"/>
              <w:bottom w:w="100" w:type="nil"/>
              <w:right w:w="100" w:type="nil"/>
            </w:tcMar>
            <w:vAlign w:val="center"/>
          </w:tcPr>
          <w:p w14:paraId="7F34288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tcBorders>
              <w:top w:val="single" w:sz="8" w:space="0" w:color="auto"/>
            </w:tcBorders>
            <w:shd w:val="clear" w:color="auto" w:fill="auto"/>
            <w:tcMar>
              <w:top w:w="100" w:type="nil"/>
              <w:left w:w="100" w:type="nil"/>
              <w:bottom w:w="100" w:type="nil"/>
              <w:right w:w="100" w:type="nil"/>
            </w:tcMar>
            <w:vAlign w:val="center"/>
          </w:tcPr>
          <w:p w14:paraId="0F02C5C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w:t>
            </w:r>
          </w:p>
        </w:tc>
        <w:tc>
          <w:tcPr>
            <w:tcW w:w="1152" w:type="dxa"/>
            <w:tcBorders>
              <w:top w:val="single" w:sz="8" w:space="0" w:color="auto"/>
            </w:tcBorders>
            <w:shd w:val="clear" w:color="auto" w:fill="auto"/>
            <w:tcMar>
              <w:top w:w="100" w:type="nil"/>
              <w:left w:w="100" w:type="nil"/>
              <w:bottom w:w="100" w:type="nil"/>
              <w:right w:w="100" w:type="nil"/>
            </w:tcMar>
            <w:vAlign w:val="center"/>
          </w:tcPr>
          <w:p w14:paraId="7869AF1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w:t>
            </w:r>
          </w:p>
        </w:tc>
        <w:tc>
          <w:tcPr>
            <w:tcW w:w="1152" w:type="dxa"/>
            <w:tcBorders>
              <w:top w:val="single" w:sz="8" w:space="0" w:color="auto"/>
            </w:tcBorders>
            <w:shd w:val="clear" w:color="auto" w:fill="auto"/>
            <w:tcMar>
              <w:top w:w="100" w:type="nil"/>
              <w:left w:w="100" w:type="nil"/>
              <w:bottom w:w="100" w:type="nil"/>
              <w:right w:w="100" w:type="nil"/>
            </w:tcMar>
            <w:vAlign w:val="center"/>
          </w:tcPr>
          <w:p w14:paraId="096E083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p>
        </w:tc>
      </w:tr>
      <w:tr w:rsidR="00541100" w:rsidRPr="00541100" w14:paraId="065DF8E7" w14:textId="77777777" w:rsidTr="009D66E6">
        <w:trPr>
          <w:trHeight w:val="432"/>
        </w:trPr>
        <w:tc>
          <w:tcPr>
            <w:tcW w:w="1458" w:type="dxa"/>
            <w:shd w:val="clear" w:color="auto" w:fill="auto"/>
            <w:tcMar>
              <w:top w:w="100" w:type="nil"/>
              <w:left w:w="100" w:type="nil"/>
              <w:bottom w:w="100" w:type="nil"/>
              <w:right w:w="100" w:type="nil"/>
            </w:tcMar>
            <w:vAlign w:val="center"/>
          </w:tcPr>
          <w:p w14:paraId="3DD6FCD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CIN3</w:t>
            </w:r>
          </w:p>
        </w:tc>
        <w:tc>
          <w:tcPr>
            <w:tcW w:w="1152" w:type="dxa"/>
            <w:shd w:val="clear" w:color="auto" w:fill="auto"/>
            <w:tcMar>
              <w:top w:w="100" w:type="nil"/>
              <w:left w:w="100" w:type="nil"/>
              <w:bottom w:w="100" w:type="nil"/>
              <w:right w:w="100" w:type="nil"/>
            </w:tcMar>
            <w:vAlign w:val="center"/>
          </w:tcPr>
          <w:p w14:paraId="7BADD1D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43</w:t>
            </w:r>
          </w:p>
        </w:tc>
        <w:tc>
          <w:tcPr>
            <w:tcW w:w="1152" w:type="dxa"/>
            <w:shd w:val="clear" w:color="auto" w:fill="auto"/>
            <w:tcMar>
              <w:top w:w="100" w:type="nil"/>
              <w:left w:w="100" w:type="nil"/>
              <w:bottom w:w="100" w:type="nil"/>
              <w:right w:w="100" w:type="nil"/>
            </w:tcMar>
            <w:vAlign w:val="center"/>
          </w:tcPr>
          <w:p w14:paraId="5657FED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w:t>
            </w:r>
          </w:p>
        </w:tc>
        <w:tc>
          <w:tcPr>
            <w:tcW w:w="1152" w:type="dxa"/>
            <w:shd w:val="clear" w:color="auto" w:fill="auto"/>
            <w:tcMar>
              <w:top w:w="100" w:type="nil"/>
              <w:left w:w="100" w:type="nil"/>
              <w:bottom w:w="100" w:type="nil"/>
              <w:right w:w="100" w:type="nil"/>
            </w:tcMar>
            <w:vAlign w:val="center"/>
          </w:tcPr>
          <w:p w14:paraId="08D97BB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w:t>
            </w:r>
          </w:p>
        </w:tc>
        <w:tc>
          <w:tcPr>
            <w:tcW w:w="1152" w:type="dxa"/>
            <w:shd w:val="clear" w:color="auto" w:fill="auto"/>
            <w:tcMar>
              <w:top w:w="100" w:type="nil"/>
              <w:left w:w="100" w:type="nil"/>
              <w:bottom w:w="100" w:type="nil"/>
              <w:right w:w="100" w:type="nil"/>
            </w:tcMar>
            <w:vAlign w:val="center"/>
          </w:tcPr>
          <w:p w14:paraId="1A6BF8F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w:t>
            </w:r>
          </w:p>
        </w:tc>
        <w:tc>
          <w:tcPr>
            <w:tcW w:w="1152" w:type="dxa"/>
            <w:shd w:val="clear" w:color="auto" w:fill="auto"/>
            <w:tcMar>
              <w:top w:w="100" w:type="nil"/>
              <w:left w:w="100" w:type="nil"/>
              <w:bottom w:w="100" w:type="nil"/>
              <w:right w:w="100" w:type="nil"/>
            </w:tcMar>
            <w:vAlign w:val="center"/>
          </w:tcPr>
          <w:p w14:paraId="3B3BF62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w:t>
            </w:r>
          </w:p>
        </w:tc>
      </w:tr>
      <w:tr w:rsidR="00541100" w:rsidRPr="00541100" w14:paraId="5595F102" w14:textId="77777777" w:rsidTr="009D66E6">
        <w:trPr>
          <w:trHeight w:val="432"/>
        </w:trPr>
        <w:tc>
          <w:tcPr>
            <w:tcW w:w="1458" w:type="dxa"/>
            <w:shd w:val="clear" w:color="auto" w:fill="auto"/>
            <w:tcMar>
              <w:top w:w="100" w:type="nil"/>
              <w:left w:w="100" w:type="nil"/>
              <w:bottom w:w="100" w:type="nil"/>
              <w:right w:w="100" w:type="nil"/>
            </w:tcMar>
            <w:vAlign w:val="center"/>
          </w:tcPr>
          <w:p w14:paraId="5E22702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CIN2</w:t>
            </w:r>
          </w:p>
        </w:tc>
        <w:tc>
          <w:tcPr>
            <w:tcW w:w="1152" w:type="dxa"/>
            <w:shd w:val="clear" w:color="auto" w:fill="auto"/>
            <w:tcMar>
              <w:top w:w="100" w:type="nil"/>
              <w:left w:w="100" w:type="nil"/>
              <w:bottom w:w="100" w:type="nil"/>
              <w:right w:w="100" w:type="nil"/>
            </w:tcMar>
            <w:vAlign w:val="center"/>
          </w:tcPr>
          <w:p w14:paraId="6A34CDB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66</w:t>
            </w:r>
          </w:p>
        </w:tc>
        <w:tc>
          <w:tcPr>
            <w:tcW w:w="1152" w:type="dxa"/>
            <w:shd w:val="clear" w:color="auto" w:fill="auto"/>
            <w:tcMar>
              <w:top w:w="100" w:type="nil"/>
              <w:left w:w="100" w:type="nil"/>
              <w:bottom w:w="100" w:type="nil"/>
              <w:right w:w="100" w:type="nil"/>
            </w:tcMar>
            <w:vAlign w:val="center"/>
          </w:tcPr>
          <w:p w14:paraId="06C5185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w:t>
            </w:r>
          </w:p>
        </w:tc>
        <w:tc>
          <w:tcPr>
            <w:tcW w:w="1152" w:type="dxa"/>
            <w:shd w:val="clear" w:color="auto" w:fill="auto"/>
            <w:tcMar>
              <w:top w:w="100" w:type="nil"/>
              <w:left w:w="100" w:type="nil"/>
              <w:bottom w:w="100" w:type="nil"/>
              <w:right w:w="100" w:type="nil"/>
            </w:tcMar>
            <w:vAlign w:val="center"/>
          </w:tcPr>
          <w:p w14:paraId="524364D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w:t>
            </w:r>
          </w:p>
        </w:tc>
        <w:tc>
          <w:tcPr>
            <w:tcW w:w="1152" w:type="dxa"/>
            <w:shd w:val="clear" w:color="auto" w:fill="auto"/>
            <w:tcMar>
              <w:top w:w="100" w:type="nil"/>
              <w:left w:w="100" w:type="nil"/>
              <w:bottom w:w="100" w:type="nil"/>
              <w:right w:w="100" w:type="nil"/>
            </w:tcMar>
            <w:vAlign w:val="center"/>
          </w:tcPr>
          <w:p w14:paraId="7E7FB45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23</w:t>
            </w:r>
          </w:p>
        </w:tc>
        <w:tc>
          <w:tcPr>
            <w:tcW w:w="1152" w:type="dxa"/>
            <w:shd w:val="clear" w:color="auto" w:fill="auto"/>
            <w:tcMar>
              <w:top w:w="100" w:type="nil"/>
              <w:left w:w="100" w:type="nil"/>
              <w:bottom w:w="100" w:type="nil"/>
              <w:right w:w="100" w:type="nil"/>
            </w:tcMar>
            <w:vAlign w:val="center"/>
          </w:tcPr>
          <w:p w14:paraId="0437391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w:t>
            </w:r>
          </w:p>
        </w:tc>
      </w:tr>
      <w:tr w:rsidR="00541100" w:rsidRPr="00541100" w14:paraId="7603A47C" w14:textId="77777777" w:rsidTr="009D66E6">
        <w:trPr>
          <w:trHeight w:val="432"/>
        </w:trPr>
        <w:tc>
          <w:tcPr>
            <w:tcW w:w="1458" w:type="dxa"/>
            <w:shd w:val="clear" w:color="auto" w:fill="auto"/>
            <w:tcMar>
              <w:top w:w="100" w:type="nil"/>
              <w:left w:w="100" w:type="nil"/>
              <w:bottom w:w="100" w:type="nil"/>
              <w:right w:w="100" w:type="nil"/>
            </w:tcMar>
            <w:vAlign w:val="center"/>
          </w:tcPr>
          <w:p w14:paraId="744BC8C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CIN1</w:t>
            </w:r>
          </w:p>
        </w:tc>
        <w:tc>
          <w:tcPr>
            <w:tcW w:w="1152" w:type="dxa"/>
            <w:shd w:val="clear" w:color="auto" w:fill="auto"/>
            <w:tcMar>
              <w:top w:w="100" w:type="nil"/>
              <w:left w:w="100" w:type="nil"/>
              <w:bottom w:w="100" w:type="nil"/>
              <w:right w:w="100" w:type="nil"/>
            </w:tcMar>
            <w:vAlign w:val="center"/>
          </w:tcPr>
          <w:p w14:paraId="1A620EC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98</w:t>
            </w:r>
          </w:p>
        </w:tc>
        <w:tc>
          <w:tcPr>
            <w:tcW w:w="1152" w:type="dxa"/>
            <w:shd w:val="clear" w:color="auto" w:fill="auto"/>
            <w:tcMar>
              <w:top w:w="100" w:type="nil"/>
              <w:left w:w="100" w:type="nil"/>
              <w:bottom w:w="100" w:type="nil"/>
              <w:right w:w="100" w:type="nil"/>
            </w:tcMar>
            <w:vAlign w:val="center"/>
          </w:tcPr>
          <w:p w14:paraId="3EDCA5D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42</w:t>
            </w:r>
          </w:p>
        </w:tc>
        <w:tc>
          <w:tcPr>
            <w:tcW w:w="1152" w:type="dxa"/>
            <w:shd w:val="clear" w:color="auto" w:fill="auto"/>
            <w:tcMar>
              <w:top w:w="100" w:type="nil"/>
              <w:left w:w="100" w:type="nil"/>
              <w:bottom w:w="100" w:type="nil"/>
              <w:right w:w="100" w:type="nil"/>
            </w:tcMar>
            <w:vAlign w:val="center"/>
          </w:tcPr>
          <w:p w14:paraId="31D38EB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w:t>
            </w:r>
          </w:p>
        </w:tc>
        <w:tc>
          <w:tcPr>
            <w:tcW w:w="1152" w:type="dxa"/>
            <w:shd w:val="clear" w:color="auto" w:fill="auto"/>
            <w:tcMar>
              <w:top w:w="100" w:type="nil"/>
              <w:left w:w="100" w:type="nil"/>
              <w:bottom w:w="100" w:type="nil"/>
              <w:right w:w="100" w:type="nil"/>
            </w:tcMar>
            <w:vAlign w:val="center"/>
          </w:tcPr>
          <w:p w14:paraId="1C15BE6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21</w:t>
            </w:r>
          </w:p>
        </w:tc>
        <w:tc>
          <w:tcPr>
            <w:tcW w:w="1152" w:type="dxa"/>
            <w:shd w:val="clear" w:color="auto" w:fill="auto"/>
            <w:tcMar>
              <w:top w:w="100" w:type="nil"/>
              <w:left w:w="100" w:type="nil"/>
              <w:bottom w:w="100" w:type="nil"/>
              <w:right w:w="100" w:type="nil"/>
            </w:tcMar>
            <w:vAlign w:val="center"/>
          </w:tcPr>
          <w:p w14:paraId="0935F4F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w:t>
            </w:r>
          </w:p>
        </w:tc>
      </w:tr>
      <w:tr w:rsidR="00541100" w:rsidRPr="00541100" w14:paraId="6ABEA28C" w14:textId="77777777" w:rsidTr="009D66E6">
        <w:trPr>
          <w:trHeight w:val="432"/>
        </w:trPr>
        <w:tc>
          <w:tcPr>
            <w:tcW w:w="1458" w:type="dxa"/>
            <w:shd w:val="clear" w:color="auto" w:fill="auto"/>
            <w:tcMar>
              <w:top w:w="100" w:type="nil"/>
              <w:left w:w="100" w:type="nil"/>
              <w:bottom w:w="100" w:type="nil"/>
              <w:right w:w="100" w:type="nil"/>
            </w:tcMar>
            <w:vAlign w:val="center"/>
          </w:tcPr>
          <w:p w14:paraId="04CA1373" w14:textId="7062A7CF"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CC/Neg</w:t>
            </w:r>
          </w:p>
        </w:tc>
        <w:tc>
          <w:tcPr>
            <w:tcW w:w="1152" w:type="dxa"/>
            <w:shd w:val="clear" w:color="auto" w:fill="auto"/>
            <w:tcMar>
              <w:top w:w="100" w:type="nil"/>
              <w:left w:w="100" w:type="nil"/>
              <w:bottom w:w="100" w:type="nil"/>
              <w:right w:w="100" w:type="nil"/>
            </w:tcMar>
            <w:vAlign w:val="center"/>
          </w:tcPr>
          <w:p w14:paraId="5758D38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401</w:t>
            </w:r>
          </w:p>
        </w:tc>
        <w:tc>
          <w:tcPr>
            <w:tcW w:w="1152" w:type="dxa"/>
            <w:shd w:val="clear" w:color="auto" w:fill="auto"/>
            <w:tcMar>
              <w:top w:w="100" w:type="nil"/>
              <w:left w:w="100" w:type="nil"/>
              <w:bottom w:w="100" w:type="nil"/>
              <w:right w:w="100" w:type="nil"/>
            </w:tcMar>
            <w:vAlign w:val="center"/>
          </w:tcPr>
          <w:p w14:paraId="05B8D1F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285</w:t>
            </w:r>
          </w:p>
        </w:tc>
        <w:tc>
          <w:tcPr>
            <w:tcW w:w="1152" w:type="dxa"/>
            <w:shd w:val="clear" w:color="auto" w:fill="auto"/>
            <w:tcMar>
              <w:top w:w="100" w:type="nil"/>
              <w:left w:w="100" w:type="nil"/>
              <w:bottom w:w="100" w:type="nil"/>
              <w:right w:w="100" w:type="nil"/>
            </w:tcMar>
            <w:vAlign w:val="center"/>
          </w:tcPr>
          <w:p w14:paraId="1E5ADED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86</w:t>
            </w:r>
          </w:p>
        </w:tc>
        <w:tc>
          <w:tcPr>
            <w:tcW w:w="1152" w:type="dxa"/>
            <w:shd w:val="clear" w:color="auto" w:fill="auto"/>
            <w:tcMar>
              <w:top w:w="100" w:type="nil"/>
              <w:left w:w="100" w:type="nil"/>
              <w:bottom w:w="100" w:type="nil"/>
              <w:right w:w="100" w:type="nil"/>
            </w:tcMar>
            <w:vAlign w:val="center"/>
          </w:tcPr>
          <w:p w14:paraId="1F23EB9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w:t>
            </w:r>
          </w:p>
        </w:tc>
        <w:tc>
          <w:tcPr>
            <w:tcW w:w="1152" w:type="dxa"/>
            <w:shd w:val="clear" w:color="auto" w:fill="auto"/>
            <w:tcMar>
              <w:top w:w="100" w:type="nil"/>
              <w:left w:w="100" w:type="nil"/>
              <w:bottom w:w="100" w:type="nil"/>
              <w:right w:w="100" w:type="nil"/>
            </w:tcMar>
            <w:vAlign w:val="center"/>
          </w:tcPr>
          <w:p w14:paraId="4011177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w:t>
            </w:r>
          </w:p>
        </w:tc>
      </w:tr>
      <w:tr w:rsidR="00541100" w:rsidRPr="00541100" w14:paraId="593E2965" w14:textId="77777777" w:rsidTr="009D66E6">
        <w:trPr>
          <w:trHeight w:val="432"/>
        </w:trPr>
        <w:tc>
          <w:tcPr>
            <w:tcW w:w="1458" w:type="dxa"/>
            <w:shd w:val="clear" w:color="auto" w:fill="auto"/>
            <w:tcMar>
              <w:top w:w="100" w:type="nil"/>
              <w:left w:w="100" w:type="nil"/>
              <w:bottom w:w="100" w:type="nil"/>
              <w:right w:w="100" w:type="nil"/>
            </w:tcMar>
            <w:vAlign w:val="center"/>
          </w:tcPr>
          <w:p w14:paraId="2E6EBF0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152" w:type="dxa"/>
            <w:shd w:val="clear" w:color="auto" w:fill="auto"/>
            <w:tcMar>
              <w:top w:w="100" w:type="nil"/>
              <w:left w:w="100" w:type="nil"/>
              <w:bottom w:w="100" w:type="nil"/>
              <w:right w:w="100" w:type="nil"/>
            </w:tcMar>
            <w:vAlign w:val="center"/>
          </w:tcPr>
          <w:p w14:paraId="69A37E8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623</w:t>
            </w:r>
          </w:p>
        </w:tc>
        <w:tc>
          <w:tcPr>
            <w:tcW w:w="1152" w:type="dxa"/>
            <w:shd w:val="clear" w:color="auto" w:fill="auto"/>
            <w:tcMar>
              <w:top w:w="100" w:type="nil"/>
              <w:left w:w="100" w:type="nil"/>
              <w:bottom w:w="100" w:type="nil"/>
              <w:right w:w="100" w:type="nil"/>
            </w:tcMar>
            <w:vAlign w:val="center"/>
          </w:tcPr>
          <w:p w14:paraId="40390A9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344</w:t>
            </w:r>
          </w:p>
        </w:tc>
        <w:tc>
          <w:tcPr>
            <w:tcW w:w="1152" w:type="dxa"/>
            <w:shd w:val="clear" w:color="auto" w:fill="auto"/>
            <w:tcMar>
              <w:top w:w="100" w:type="nil"/>
              <w:left w:w="100" w:type="nil"/>
              <w:bottom w:w="100" w:type="nil"/>
              <w:right w:w="100" w:type="nil"/>
            </w:tcMar>
            <w:vAlign w:val="center"/>
          </w:tcPr>
          <w:p w14:paraId="6757C94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139</w:t>
            </w:r>
          </w:p>
        </w:tc>
        <w:tc>
          <w:tcPr>
            <w:tcW w:w="1152" w:type="dxa"/>
            <w:shd w:val="clear" w:color="auto" w:fill="auto"/>
            <w:tcMar>
              <w:top w:w="100" w:type="nil"/>
              <w:left w:w="100" w:type="nil"/>
              <w:bottom w:w="100" w:type="nil"/>
              <w:right w:w="100" w:type="nil"/>
            </w:tcMar>
            <w:vAlign w:val="center"/>
          </w:tcPr>
          <w:p w14:paraId="2DD25A4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81</w:t>
            </w:r>
          </w:p>
        </w:tc>
        <w:tc>
          <w:tcPr>
            <w:tcW w:w="1152" w:type="dxa"/>
            <w:shd w:val="clear" w:color="auto" w:fill="auto"/>
            <w:tcMar>
              <w:top w:w="100" w:type="nil"/>
              <w:left w:w="100" w:type="nil"/>
              <w:bottom w:w="100" w:type="nil"/>
              <w:right w:w="100" w:type="nil"/>
            </w:tcMar>
            <w:vAlign w:val="center"/>
          </w:tcPr>
          <w:p w14:paraId="79DE1E5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59</w:t>
            </w:r>
          </w:p>
        </w:tc>
      </w:tr>
    </w:tbl>
    <w:p w14:paraId="7F449B83" w14:textId="1D4339AB" w:rsidR="00ED716A" w:rsidRPr="00571C89" w:rsidRDefault="00ED716A" w:rsidP="00571C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Arial"/>
          <w:color w:val="auto"/>
          <w:lang w:eastAsia="zh-CN"/>
        </w:rPr>
      </w:pPr>
      <w:r w:rsidRPr="00541100">
        <w:rPr>
          <w:rFonts w:ascii="Book Antiqua" w:hAnsi="Book Antiqua" w:cs="Arial"/>
          <w:color w:val="auto"/>
        </w:rPr>
        <w:t>NILM</w:t>
      </w:r>
      <w:r w:rsidRPr="00541100">
        <w:rPr>
          <w:rFonts w:ascii="Book Antiqua" w:eastAsia="宋体" w:hAnsi="Book Antiqua" w:cs="Arial"/>
          <w:color w:val="auto"/>
          <w:lang w:eastAsia="zh-CN"/>
        </w:rPr>
        <w:t>:</w:t>
      </w:r>
      <w:r w:rsidRPr="00541100">
        <w:rPr>
          <w:rFonts w:ascii="Book Antiqua" w:hAnsi="Book Antiqua"/>
          <w:color w:val="auto"/>
        </w:rPr>
        <w:t xml:space="preserve"> </w:t>
      </w:r>
      <w:r w:rsidR="00571C89" w:rsidRPr="00541100">
        <w:rPr>
          <w:rFonts w:ascii="Book Antiqua" w:hAnsi="Book Antiqua"/>
          <w:color w:val="auto"/>
        </w:rPr>
        <w:t>N</w:t>
      </w:r>
      <w:r w:rsidRPr="00541100">
        <w:rPr>
          <w:rFonts w:ascii="Book Antiqua" w:hAnsi="Book Antiqua"/>
          <w:color w:val="auto"/>
        </w:rPr>
        <w:t>egative for intraepithelial lesion or malignancy</w:t>
      </w:r>
      <w:r w:rsidR="00571C89">
        <w:rPr>
          <w:rFonts w:ascii="Book Antiqua" w:eastAsia="宋体" w:hAnsi="Book Antiqua" w:hint="eastAsia"/>
          <w:color w:val="auto"/>
          <w:lang w:eastAsia="zh-CN"/>
        </w:rPr>
        <w:t xml:space="preserve">; </w:t>
      </w:r>
      <w:r w:rsidRPr="00541100">
        <w:rPr>
          <w:rFonts w:ascii="Book Antiqua" w:hAnsi="Book Antiqua" w:cs="Arial"/>
          <w:color w:val="auto"/>
        </w:rPr>
        <w:t>ASCUS</w:t>
      </w:r>
      <w:r w:rsidRPr="00541100">
        <w:rPr>
          <w:rFonts w:ascii="Book Antiqua" w:eastAsia="宋体" w:hAnsi="Book Antiqua" w:cs="Arial"/>
          <w:color w:val="auto"/>
          <w:lang w:eastAsia="zh-CN"/>
        </w:rPr>
        <w:t xml:space="preserve">: </w:t>
      </w:r>
      <w:r w:rsidR="00571C89" w:rsidRPr="00541100">
        <w:rPr>
          <w:rFonts w:ascii="Book Antiqua" w:hAnsi="Book Antiqua"/>
          <w:color w:val="auto"/>
        </w:rPr>
        <w:t>A</w:t>
      </w:r>
      <w:r w:rsidRPr="00541100">
        <w:rPr>
          <w:rFonts w:ascii="Book Antiqua" w:hAnsi="Book Antiqua"/>
          <w:color w:val="auto"/>
        </w:rPr>
        <w:t>typical squamous cells of undetermined significance</w:t>
      </w:r>
      <w:r w:rsidR="00571C89">
        <w:rPr>
          <w:rFonts w:ascii="Book Antiqua" w:eastAsia="宋体" w:hAnsi="Book Antiqua" w:hint="eastAsia"/>
          <w:color w:val="auto"/>
          <w:lang w:eastAsia="zh-CN"/>
        </w:rPr>
        <w:t xml:space="preserve">; </w:t>
      </w:r>
      <w:r w:rsidRPr="00541100">
        <w:rPr>
          <w:rFonts w:ascii="Book Antiqua" w:hAnsi="Book Antiqua" w:cs="Arial"/>
          <w:color w:val="auto"/>
        </w:rPr>
        <w:t>LSIL</w:t>
      </w:r>
      <w:r w:rsidRPr="00541100">
        <w:rPr>
          <w:rFonts w:ascii="Book Antiqua" w:eastAsia="宋体" w:hAnsi="Book Antiqua" w:cs="Arial"/>
          <w:color w:val="auto"/>
          <w:lang w:eastAsia="zh-CN"/>
        </w:rPr>
        <w:t xml:space="preserve">: </w:t>
      </w:r>
      <w:r w:rsidR="00571C89" w:rsidRPr="00541100">
        <w:rPr>
          <w:rFonts w:ascii="Book Antiqua" w:hAnsi="Book Antiqua"/>
          <w:color w:val="auto"/>
        </w:rPr>
        <w:t>L</w:t>
      </w:r>
      <w:r w:rsidRPr="00541100">
        <w:rPr>
          <w:rFonts w:ascii="Book Antiqua" w:hAnsi="Book Antiqua"/>
          <w:color w:val="auto"/>
        </w:rPr>
        <w:t>ow grade squamous intraepithelial lesion</w:t>
      </w:r>
      <w:r w:rsidR="00571C89">
        <w:rPr>
          <w:rFonts w:ascii="Book Antiqua" w:eastAsia="宋体" w:hAnsi="Book Antiqua" w:hint="eastAsia"/>
          <w:color w:val="auto"/>
          <w:lang w:eastAsia="zh-CN"/>
        </w:rPr>
        <w:t xml:space="preserve">; </w:t>
      </w:r>
      <w:r w:rsidRPr="00541100">
        <w:rPr>
          <w:rFonts w:ascii="Book Antiqua" w:hAnsi="Book Antiqua" w:cs="Arial"/>
          <w:color w:val="auto"/>
        </w:rPr>
        <w:t>HSIL</w:t>
      </w:r>
      <w:r w:rsidRPr="00541100">
        <w:rPr>
          <w:rFonts w:ascii="Book Antiqua" w:eastAsia="宋体" w:hAnsi="Book Antiqua" w:cs="Arial"/>
          <w:color w:val="auto"/>
          <w:lang w:eastAsia="zh-CN"/>
        </w:rPr>
        <w:t>:</w:t>
      </w:r>
      <w:r w:rsidRPr="00541100">
        <w:rPr>
          <w:rFonts w:ascii="Book Antiqua" w:hAnsi="Book Antiqua"/>
          <w:color w:val="auto"/>
        </w:rPr>
        <w:t xml:space="preserve"> </w:t>
      </w:r>
      <w:r w:rsidR="00571C89" w:rsidRPr="00541100">
        <w:rPr>
          <w:rFonts w:ascii="Book Antiqua" w:hAnsi="Book Antiqua"/>
          <w:color w:val="auto"/>
        </w:rPr>
        <w:t>H</w:t>
      </w:r>
      <w:r w:rsidRPr="00541100">
        <w:rPr>
          <w:rFonts w:ascii="Book Antiqua" w:hAnsi="Book Antiqua"/>
          <w:color w:val="auto"/>
        </w:rPr>
        <w:t>igh grade squamous intraepithelial lesion</w:t>
      </w:r>
      <w:r w:rsidR="00571C89">
        <w:rPr>
          <w:rFonts w:ascii="Book Antiqua" w:eastAsia="宋体" w:hAnsi="Book Antiqua" w:hint="eastAsia"/>
          <w:color w:val="auto"/>
          <w:lang w:eastAsia="zh-CN"/>
        </w:rPr>
        <w:t xml:space="preserve">; </w:t>
      </w:r>
      <w:r w:rsidRPr="00541100">
        <w:rPr>
          <w:rFonts w:ascii="Book Antiqua" w:eastAsia="宋体" w:hAnsi="Book Antiqua" w:cs="Arial"/>
          <w:color w:val="auto"/>
          <w:lang w:eastAsia="zh-CN"/>
        </w:rPr>
        <w:t>Ca:</w:t>
      </w:r>
      <w:r w:rsidR="00571C89" w:rsidRPr="00541100">
        <w:rPr>
          <w:rFonts w:ascii="Book Antiqua" w:eastAsia="宋体" w:hAnsi="Book Antiqua" w:cs="Arial"/>
          <w:color w:val="auto"/>
          <w:lang w:eastAsia="zh-CN"/>
        </w:rPr>
        <w:t xml:space="preserve"> I</w:t>
      </w:r>
      <w:r w:rsidRPr="00541100">
        <w:rPr>
          <w:rFonts w:ascii="Book Antiqua" w:eastAsia="宋体" w:hAnsi="Book Antiqua" w:cs="Arial"/>
          <w:color w:val="auto"/>
          <w:lang w:eastAsia="zh-CN"/>
        </w:rPr>
        <w:t>nvasive cancer</w:t>
      </w:r>
      <w:r w:rsidR="00571C89">
        <w:rPr>
          <w:rFonts w:ascii="Book Antiqua" w:eastAsia="宋体" w:hAnsi="Book Antiqua" w:cs="Arial" w:hint="eastAsia"/>
          <w:color w:val="auto"/>
          <w:lang w:eastAsia="zh-CN"/>
        </w:rPr>
        <w:t xml:space="preserve">; </w:t>
      </w:r>
      <w:r w:rsidRPr="00541100">
        <w:rPr>
          <w:rFonts w:ascii="Book Antiqua" w:eastAsia="宋体" w:hAnsi="Book Antiqua" w:cs="Arial"/>
          <w:color w:val="auto"/>
          <w:lang w:eastAsia="zh-CN"/>
        </w:rPr>
        <w:t xml:space="preserve">CIN: </w:t>
      </w:r>
      <w:r w:rsidR="00571C89" w:rsidRPr="00541100">
        <w:rPr>
          <w:rFonts w:ascii="Book Antiqua" w:hAnsi="Book Antiqua"/>
          <w:color w:val="auto"/>
        </w:rPr>
        <w:t>C</w:t>
      </w:r>
      <w:r w:rsidRPr="00541100">
        <w:rPr>
          <w:rFonts w:ascii="Book Antiqua" w:hAnsi="Book Antiqua"/>
          <w:color w:val="auto"/>
        </w:rPr>
        <w:t>ervical intraepithelial neoplasia</w:t>
      </w:r>
      <w:r w:rsidR="00571C89">
        <w:rPr>
          <w:rFonts w:ascii="Book Antiqua" w:eastAsia="宋体" w:hAnsi="Book Antiqua" w:hint="eastAsia"/>
          <w:color w:val="auto"/>
          <w:lang w:eastAsia="zh-CN"/>
        </w:rPr>
        <w:t xml:space="preserve">; </w:t>
      </w:r>
      <w:r w:rsidRPr="00541100">
        <w:rPr>
          <w:rFonts w:ascii="Book Antiqua" w:hAnsi="Book Antiqua"/>
          <w:color w:val="auto"/>
        </w:rPr>
        <w:t xml:space="preserve">CC: </w:t>
      </w:r>
      <w:r w:rsidR="00571C89" w:rsidRPr="00541100">
        <w:rPr>
          <w:rFonts w:ascii="Book Antiqua" w:hAnsi="Book Antiqua"/>
          <w:color w:val="auto"/>
        </w:rPr>
        <w:t>C</w:t>
      </w:r>
      <w:r w:rsidRPr="00541100">
        <w:rPr>
          <w:rFonts w:ascii="Book Antiqua" w:hAnsi="Book Antiqua"/>
          <w:color w:val="auto"/>
        </w:rPr>
        <w:t>ervicitis</w:t>
      </w:r>
      <w:r w:rsidR="00571C89">
        <w:rPr>
          <w:rFonts w:ascii="Book Antiqua" w:eastAsia="宋体" w:hAnsi="Book Antiqua" w:hint="eastAsia"/>
          <w:color w:val="auto"/>
          <w:lang w:eastAsia="zh-CN"/>
        </w:rPr>
        <w:t>.</w:t>
      </w:r>
    </w:p>
    <w:p w14:paraId="674AC2C1"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7400794E" w14:textId="17638109" w:rsidR="00E975EC" w:rsidRPr="00541100" w:rsidRDefault="00E975EC" w:rsidP="00C814B6">
      <w:pPr>
        <w:spacing w:line="360" w:lineRule="auto"/>
        <w:jc w:val="both"/>
        <w:rPr>
          <w:rFonts w:ascii="Book Antiqua" w:hAnsi="Book Antiqua"/>
          <w:color w:val="auto"/>
        </w:rPr>
      </w:pPr>
      <w:r w:rsidRPr="00541100">
        <w:rPr>
          <w:rFonts w:ascii="Book Antiqua" w:hAnsi="Book Antiqua" w:cs="Helvetica"/>
          <w:b/>
          <w:bCs/>
          <w:color w:val="auto"/>
        </w:rPr>
        <w:lastRenderedPageBreak/>
        <w:t>Table 3</w:t>
      </w:r>
      <w:r w:rsidR="00441341" w:rsidRPr="00541100">
        <w:rPr>
          <w:rFonts w:ascii="Book Antiqua" w:hAnsi="Book Antiqua" w:cs="Helvetica"/>
          <w:b/>
          <w:bCs/>
          <w:color w:val="auto"/>
        </w:rPr>
        <w:t xml:space="preserve"> Biopsy results </w:t>
      </w:r>
      <w:r w:rsidR="00DD7BFF" w:rsidRPr="00DD7BFF">
        <w:rPr>
          <w:rFonts w:ascii="Book Antiqua" w:hAnsi="Book Antiqua" w:cs="Helvetica"/>
          <w:b/>
          <w:bCs/>
          <w:i/>
          <w:color w:val="auto"/>
        </w:rPr>
        <w:t>vs</w:t>
      </w:r>
      <w:r w:rsidR="00441341" w:rsidRPr="00541100">
        <w:rPr>
          <w:rFonts w:ascii="Book Antiqua" w:hAnsi="Book Antiqua" w:cs="Helvetica"/>
          <w:b/>
          <w:bCs/>
          <w:color w:val="auto"/>
        </w:rPr>
        <w:t xml:space="preserve"> DNA Cytometry</w:t>
      </w:r>
      <w:r w:rsidR="00441341" w:rsidRPr="00541100">
        <w:rPr>
          <w:rFonts w:ascii="Book Antiqua" w:eastAsia="宋体" w:hAnsi="Book Antiqua" w:cs="Helvetica"/>
          <w:b/>
          <w:bCs/>
          <w:color w:val="auto"/>
          <w:lang w:eastAsia="zh-CN"/>
        </w:rPr>
        <w:t xml:space="preserve"> from Ref [76]</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368"/>
        <w:gridCol w:w="1152"/>
        <w:gridCol w:w="1152"/>
        <w:gridCol w:w="1152"/>
        <w:gridCol w:w="1152"/>
      </w:tblGrid>
      <w:tr w:rsidR="00541100" w:rsidRPr="00541100" w14:paraId="39B847F4" w14:textId="77777777" w:rsidTr="00154640">
        <w:trPr>
          <w:trHeight w:val="432"/>
        </w:trPr>
        <w:tc>
          <w:tcPr>
            <w:tcW w:w="1368" w:type="dxa"/>
            <w:tcBorders>
              <w:bottom w:val="nil"/>
            </w:tcBorders>
            <w:shd w:val="clear" w:color="auto" w:fill="auto"/>
            <w:tcMar>
              <w:top w:w="100" w:type="nil"/>
              <w:left w:w="100" w:type="nil"/>
              <w:bottom w:w="100" w:type="nil"/>
              <w:right w:w="100" w:type="nil"/>
            </w:tcMar>
            <w:vAlign w:val="center"/>
          </w:tcPr>
          <w:p w14:paraId="378ACE2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1152" w:type="dxa"/>
            <w:tcBorders>
              <w:bottom w:val="nil"/>
            </w:tcBorders>
            <w:shd w:val="clear" w:color="auto" w:fill="auto"/>
            <w:tcMar>
              <w:top w:w="100" w:type="nil"/>
              <w:left w:w="100" w:type="nil"/>
              <w:bottom w:w="100" w:type="nil"/>
              <w:right w:w="100" w:type="nil"/>
            </w:tcMar>
            <w:vAlign w:val="center"/>
          </w:tcPr>
          <w:p w14:paraId="6313F1E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3456" w:type="dxa"/>
            <w:gridSpan w:val="3"/>
            <w:tcBorders>
              <w:bottom w:val="nil"/>
            </w:tcBorders>
            <w:shd w:val="clear" w:color="auto" w:fill="auto"/>
            <w:tcMar>
              <w:top w:w="100" w:type="nil"/>
              <w:left w:w="100" w:type="nil"/>
              <w:bottom w:w="100" w:type="nil"/>
              <w:right w:w="100" w:type="nil"/>
            </w:tcMar>
            <w:vAlign w:val="center"/>
          </w:tcPr>
          <w:p w14:paraId="0F332FA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DNA Cytometry</w:t>
            </w:r>
          </w:p>
        </w:tc>
      </w:tr>
      <w:tr w:rsidR="00541100" w:rsidRPr="00541100" w14:paraId="37875E04" w14:textId="77777777" w:rsidTr="00154640">
        <w:trPr>
          <w:trHeight w:val="432"/>
        </w:trPr>
        <w:tc>
          <w:tcPr>
            <w:tcW w:w="1368" w:type="dxa"/>
            <w:tcBorders>
              <w:top w:val="nil"/>
              <w:bottom w:val="single" w:sz="8" w:space="0" w:color="auto"/>
            </w:tcBorders>
            <w:shd w:val="clear" w:color="auto" w:fill="auto"/>
            <w:tcMar>
              <w:top w:w="100" w:type="nil"/>
              <w:left w:w="100" w:type="nil"/>
              <w:bottom w:w="100" w:type="nil"/>
              <w:right w:w="100" w:type="nil"/>
            </w:tcMar>
            <w:vAlign w:val="center"/>
          </w:tcPr>
          <w:p w14:paraId="6DAD222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Histology</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2603E2B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7E1DA1A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51CF8AB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Equiv</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220867E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Pos</w:t>
            </w:r>
          </w:p>
        </w:tc>
      </w:tr>
      <w:tr w:rsidR="00541100" w:rsidRPr="00541100" w14:paraId="7B5D8B45" w14:textId="77777777" w:rsidTr="00154640">
        <w:trPr>
          <w:trHeight w:val="432"/>
        </w:trPr>
        <w:tc>
          <w:tcPr>
            <w:tcW w:w="1368" w:type="dxa"/>
            <w:tcBorders>
              <w:top w:val="single" w:sz="8" w:space="0" w:color="auto"/>
            </w:tcBorders>
            <w:shd w:val="clear" w:color="auto" w:fill="auto"/>
            <w:tcMar>
              <w:top w:w="100" w:type="nil"/>
              <w:left w:w="100" w:type="nil"/>
              <w:bottom w:w="100" w:type="nil"/>
              <w:right w:w="100" w:type="nil"/>
            </w:tcMar>
            <w:vAlign w:val="center"/>
          </w:tcPr>
          <w:p w14:paraId="5F2E896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Ca</w:t>
            </w:r>
          </w:p>
        </w:tc>
        <w:tc>
          <w:tcPr>
            <w:tcW w:w="1152" w:type="dxa"/>
            <w:tcBorders>
              <w:top w:val="single" w:sz="8" w:space="0" w:color="auto"/>
            </w:tcBorders>
            <w:shd w:val="clear" w:color="auto" w:fill="auto"/>
            <w:tcMar>
              <w:top w:w="100" w:type="nil"/>
              <w:left w:w="100" w:type="nil"/>
              <w:bottom w:w="100" w:type="nil"/>
              <w:right w:w="100" w:type="nil"/>
            </w:tcMar>
            <w:vAlign w:val="center"/>
          </w:tcPr>
          <w:p w14:paraId="175A3F5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15</w:t>
            </w:r>
          </w:p>
        </w:tc>
        <w:tc>
          <w:tcPr>
            <w:tcW w:w="1152" w:type="dxa"/>
            <w:tcBorders>
              <w:top w:val="single" w:sz="8" w:space="0" w:color="auto"/>
            </w:tcBorders>
            <w:shd w:val="clear" w:color="auto" w:fill="auto"/>
            <w:tcMar>
              <w:top w:w="100" w:type="nil"/>
              <w:left w:w="100" w:type="nil"/>
              <w:bottom w:w="100" w:type="nil"/>
              <w:right w:w="100" w:type="nil"/>
            </w:tcMar>
            <w:vAlign w:val="center"/>
          </w:tcPr>
          <w:p w14:paraId="7C3C96F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tcBorders>
              <w:top w:val="single" w:sz="8" w:space="0" w:color="auto"/>
            </w:tcBorders>
            <w:shd w:val="clear" w:color="auto" w:fill="auto"/>
            <w:tcMar>
              <w:top w:w="100" w:type="nil"/>
              <w:left w:w="100" w:type="nil"/>
              <w:bottom w:w="100" w:type="nil"/>
              <w:right w:w="100" w:type="nil"/>
            </w:tcMar>
            <w:vAlign w:val="center"/>
          </w:tcPr>
          <w:p w14:paraId="3B77671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2</w:t>
            </w:r>
          </w:p>
        </w:tc>
        <w:tc>
          <w:tcPr>
            <w:tcW w:w="1152" w:type="dxa"/>
            <w:tcBorders>
              <w:top w:val="single" w:sz="8" w:space="0" w:color="auto"/>
            </w:tcBorders>
            <w:shd w:val="clear" w:color="auto" w:fill="auto"/>
            <w:tcMar>
              <w:top w:w="100" w:type="nil"/>
              <w:left w:w="100" w:type="nil"/>
              <w:bottom w:w="100" w:type="nil"/>
              <w:right w:w="100" w:type="nil"/>
            </w:tcMar>
            <w:vAlign w:val="center"/>
          </w:tcPr>
          <w:p w14:paraId="6EBA47B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13</w:t>
            </w:r>
          </w:p>
        </w:tc>
      </w:tr>
      <w:tr w:rsidR="00541100" w:rsidRPr="00541100" w14:paraId="644D5C4C" w14:textId="77777777" w:rsidTr="00154640">
        <w:trPr>
          <w:trHeight w:val="432"/>
        </w:trPr>
        <w:tc>
          <w:tcPr>
            <w:tcW w:w="1368" w:type="dxa"/>
            <w:shd w:val="clear" w:color="auto" w:fill="auto"/>
            <w:tcMar>
              <w:top w:w="100" w:type="nil"/>
              <w:left w:w="100" w:type="nil"/>
              <w:bottom w:w="100" w:type="nil"/>
              <w:right w:w="100" w:type="nil"/>
            </w:tcMar>
            <w:vAlign w:val="center"/>
          </w:tcPr>
          <w:p w14:paraId="4EB4CFD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CIN3</w:t>
            </w:r>
          </w:p>
        </w:tc>
        <w:tc>
          <w:tcPr>
            <w:tcW w:w="1152" w:type="dxa"/>
            <w:shd w:val="clear" w:color="auto" w:fill="auto"/>
            <w:tcMar>
              <w:top w:w="100" w:type="nil"/>
              <w:left w:w="100" w:type="nil"/>
              <w:bottom w:w="100" w:type="nil"/>
              <w:right w:w="100" w:type="nil"/>
            </w:tcMar>
            <w:vAlign w:val="center"/>
          </w:tcPr>
          <w:p w14:paraId="0995B1F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43</w:t>
            </w:r>
          </w:p>
        </w:tc>
        <w:tc>
          <w:tcPr>
            <w:tcW w:w="1152" w:type="dxa"/>
            <w:shd w:val="clear" w:color="auto" w:fill="auto"/>
            <w:tcMar>
              <w:top w:w="100" w:type="nil"/>
              <w:left w:w="100" w:type="nil"/>
              <w:bottom w:w="100" w:type="nil"/>
              <w:right w:w="100" w:type="nil"/>
            </w:tcMar>
            <w:vAlign w:val="center"/>
          </w:tcPr>
          <w:p w14:paraId="4ED8075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w:t>
            </w:r>
          </w:p>
        </w:tc>
        <w:tc>
          <w:tcPr>
            <w:tcW w:w="1152" w:type="dxa"/>
            <w:shd w:val="clear" w:color="auto" w:fill="auto"/>
            <w:tcMar>
              <w:top w:w="100" w:type="nil"/>
              <w:left w:w="100" w:type="nil"/>
              <w:bottom w:w="100" w:type="nil"/>
              <w:right w:w="100" w:type="nil"/>
            </w:tcMar>
            <w:vAlign w:val="center"/>
          </w:tcPr>
          <w:p w14:paraId="509DCB6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12</w:t>
            </w:r>
          </w:p>
        </w:tc>
        <w:tc>
          <w:tcPr>
            <w:tcW w:w="1152" w:type="dxa"/>
            <w:shd w:val="clear" w:color="auto" w:fill="auto"/>
            <w:tcMar>
              <w:top w:w="100" w:type="nil"/>
              <w:left w:w="100" w:type="nil"/>
              <w:bottom w:w="100" w:type="nil"/>
              <w:right w:w="100" w:type="nil"/>
            </w:tcMar>
            <w:vAlign w:val="center"/>
          </w:tcPr>
          <w:p w14:paraId="5090F68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30</w:t>
            </w:r>
          </w:p>
        </w:tc>
      </w:tr>
      <w:tr w:rsidR="00541100" w:rsidRPr="00541100" w14:paraId="6CE201EA" w14:textId="77777777" w:rsidTr="00154640">
        <w:trPr>
          <w:trHeight w:val="432"/>
        </w:trPr>
        <w:tc>
          <w:tcPr>
            <w:tcW w:w="1368" w:type="dxa"/>
            <w:shd w:val="clear" w:color="auto" w:fill="auto"/>
            <w:tcMar>
              <w:top w:w="100" w:type="nil"/>
              <w:left w:w="100" w:type="nil"/>
              <w:bottom w:w="100" w:type="nil"/>
              <w:right w:w="100" w:type="nil"/>
            </w:tcMar>
            <w:vAlign w:val="center"/>
          </w:tcPr>
          <w:p w14:paraId="06DABA9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CIN2</w:t>
            </w:r>
          </w:p>
        </w:tc>
        <w:tc>
          <w:tcPr>
            <w:tcW w:w="1152" w:type="dxa"/>
            <w:shd w:val="clear" w:color="auto" w:fill="auto"/>
            <w:tcMar>
              <w:top w:w="100" w:type="nil"/>
              <w:left w:w="100" w:type="nil"/>
              <w:bottom w:w="100" w:type="nil"/>
              <w:right w:w="100" w:type="nil"/>
            </w:tcMar>
            <w:vAlign w:val="center"/>
          </w:tcPr>
          <w:p w14:paraId="1035B4D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66</w:t>
            </w:r>
          </w:p>
        </w:tc>
        <w:tc>
          <w:tcPr>
            <w:tcW w:w="1152" w:type="dxa"/>
            <w:shd w:val="clear" w:color="auto" w:fill="auto"/>
            <w:tcMar>
              <w:top w:w="100" w:type="nil"/>
              <w:left w:w="100" w:type="nil"/>
              <w:bottom w:w="100" w:type="nil"/>
              <w:right w:w="100" w:type="nil"/>
            </w:tcMar>
            <w:vAlign w:val="center"/>
          </w:tcPr>
          <w:p w14:paraId="7767382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3</w:t>
            </w:r>
          </w:p>
        </w:tc>
        <w:tc>
          <w:tcPr>
            <w:tcW w:w="1152" w:type="dxa"/>
            <w:shd w:val="clear" w:color="auto" w:fill="auto"/>
            <w:tcMar>
              <w:top w:w="100" w:type="nil"/>
              <w:left w:w="100" w:type="nil"/>
              <w:bottom w:w="100" w:type="nil"/>
              <w:right w:w="100" w:type="nil"/>
            </w:tcMar>
            <w:vAlign w:val="center"/>
          </w:tcPr>
          <w:p w14:paraId="4DE1214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19</w:t>
            </w:r>
          </w:p>
        </w:tc>
        <w:tc>
          <w:tcPr>
            <w:tcW w:w="1152" w:type="dxa"/>
            <w:shd w:val="clear" w:color="auto" w:fill="auto"/>
            <w:tcMar>
              <w:top w:w="100" w:type="nil"/>
              <w:left w:w="100" w:type="nil"/>
              <w:bottom w:w="100" w:type="nil"/>
              <w:right w:w="100" w:type="nil"/>
            </w:tcMar>
            <w:vAlign w:val="center"/>
          </w:tcPr>
          <w:p w14:paraId="50C6922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44</w:t>
            </w:r>
          </w:p>
        </w:tc>
      </w:tr>
      <w:tr w:rsidR="00541100" w:rsidRPr="00541100" w14:paraId="14EB2BEC" w14:textId="77777777" w:rsidTr="00154640">
        <w:trPr>
          <w:trHeight w:val="432"/>
        </w:trPr>
        <w:tc>
          <w:tcPr>
            <w:tcW w:w="1368" w:type="dxa"/>
            <w:shd w:val="clear" w:color="auto" w:fill="auto"/>
            <w:tcMar>
              <w:top w:w="100" w:type="nil"/>
              <w:left w:w="100" w:type="nil"/>
              <w:bottom w:w="100" w:type="nil"/>
              <w:right w:w="100" w:type="nil"/>
            </w:tcMar>
            <w:vAlign w:val="center"/>
          </w:tcPr>
          <w:p w14:paraId="357051B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CIN1</w:t>
            </w:r>
          </w:p>
        </w:tc>
        <w:tc>
          <w:tcPr>
            <w:tcW w:w="1152" w:type="dxa"/>
            <w:shd w:val="clear" w:color="auto" w:fill="auto"/>
            <w:tcMar>
              <w:top w:w="100" w:type="nil"/>
              <w:left w:w="100" w:type="nil"/>
              <w:bottom w:w="100" w:type="nil"/>
              <w:right w:w="100" w:type="nil"/>
            </w:tcMar>
            <w:vAlign w:val="center"/>
          </w:tcPr>
          <w:p w14:paraId="30FC908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98</w:t>
            </w:r>
          </w:p>
        </w:tc>
        <w:tc>
          <w:tcPr>
            <w:tcW w:w="1152" w:type="dxa"/>
            <w:shd w:val="clear" w:color="auto" w:fill="auto"/>
            <w:tcMar>
              <w:top w:w="100" w:type="nil"/>
              <w:left w:w="100" w:type="nil"/>
              <w:bottom w:w="100" w:type="nil"/>
              <w:right w:w="100" w:type="nil"/>
            </w:tcMar>
            <w:vAlign w:val="center"/>
          </w:tcPr>
          <w:p w14:paraId="6440A4B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15</w:t>
            </w:r>
          </w:p>
        </w:tc>
        <w:tc>
          <w:tcPr>
            <w:tcW w:w="1152" w:type="dxa"/>
            <w:shd w:val="clear" w:color="auto" w:fill="auto"/>
            <w:tcMar>
              <w:top w:w="100" w:type="nil"/>
              <w:left w:w="100" w:type="nil"/>
              <w:bottom w:w="100" w:type="nil"/>
              <w:right w:w="100" w:type="nil"/>
            </w:tcMar>
            <w:vAlign w:val="center"/>
          </w:tcPr>
          <w:p w14:paraId="1EFAEF7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55</w:t>
            </w:r>
          </w:p>
        </w:tc>
        <w:tc>
          <w:tcPr>
            <w:tcW w:w="1152" w:type="dxa"/>
            <w:shd w:val="clear" w:color="auto" w:fill="auto"/>
            <w:tcMar>
              <w:top w:w="100" w:type="nil"/>
              <w:left w:w="100" w:type="nil"/>
              <w:bottom w:w="100" w:type="nil"/>
              <w:right w:w="100" w:type="nil"/>
            </w:tcMar>
            <w:vAlign w:val="center"/>
          </w:tcPr>
          <w:p w14:paraId="1BC2A2C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28</w:t>
            </w:r>
          </w:p>
        </w:tc>
      </w:tr>
      <w:tr w:rsidR="00541100" w:rsidRPr="00541100" w14:paraId="7DE10799" w14:textId="77777777" w:rsidTr="00154640">
        <w:trPr>
          <w:trHeight w:val="432"/>
        </w:trPr>
        <w:tc>
          <w:tcPr>
            <w:tcW w:w="1368" w:type="dxa"/>
            <w:shd w:val="clear" w:color="auto" w:fill="auto"/>
            <w:tcMar>
              <w:top w:w="100" w:type="nil"/>
              <w:left w:w="100" w:type="nil"/>
              <w:bottom w:w="100" w:type="nil"/>
              <w:right w:w="100" w:type="nil"/>
            </w:tcMar>
            <w:vAlign w:val="center"/>
          </w:tcPr>
          <w:p w14:paraId="1D00B3BC" w14:textId="7938926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CC/Neg</w:t>
            </w:r>
          </w:p>
        </w:tc>
        <w:tc>
          <w:tcPr>
            <w:tcW w:w="1152" w:type="dxa"/>
            <w:shd w:val="clear" w:color="auto" w:fill="auto"/>
            <w:tcMar>
              <w:top w:w="100" w:type="nil"/>
              <w:left w:w="100" w:type="nil"/>
              <w:bottom w:w="100" w:type="nil"/>
              <w:right w:w="100" w:type="nil"/>
            </w:tcMar>
            <w:vAlign w:val="center"/>
          </w:tcPr>
          <w:p w14:paraId="3EFBF33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401</w:t>
            </w:r>
          </w:p>
        </w:tc>
        <w:tc>
          <w:tcPr>
            <w:tcW w:w="1152" w:type="dxa"/>
            <w:shd w:val="clear" w:color="auto" w:fill="auto"/>
            <w:tcMar>
              <w:top w:w="100" w:type="nil"/>
              <w:left w:w="100" w:type="nil"/>
              <w:bottom w:w="100" w:type="nil"/>
              <w:right w:w="100" w:type="nil"/>
            </w:tcMar>
            <w:vAlign w:val="center"/>
          </w:tcPr>
          <w:p w14:paraId="62AE362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87</w:t>
            </w:r>
          </w:p>
        </w:tc>
        <w:tc>
          <w:tcPr>
            <w:tcW w:w="1152" w:type="dxa"/>
            <w:shd w:val="clear" w:color="auto" w:fill="auto"/>
            <w:tcMar>
              <w:top w:w="100" w:type="nil"/>
              <w:left w:w="100" w:type="nil"/>
              <w:bottom w:w="100" w:type="nil"/>
              <w:right w:w="100" w:type="nil"/>
            </w:tcMar>
            <w:vAlign w:val="center"/>
          </w:tcPr>
          <w:p w14:paraId="505F962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280</w:t>
            </w:r>
          </w:p>
        </w:tc>
        <w:tc>
          <w:tcPr>
            <w:tcW w:w="1152" w:type="dxa"/>
            <w:shd w:val="clear" w:color="auto" w:fill="auto"/>
            <w:tcMar>
              <w:top w:w="100" w:type="nil"/>
              <w:left w:w="100" w:type="nil"/>
              <w:bottom w:w="100" w:type="nil"/>
              <w:right w:w="100" w:type="nil"/>
            </w:tcMar>
            <w:vAlign w:val="center"/>
          </w:tcPr>
          <w:p w14:paraId="7E116F2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34</w:t>
            </w:r>
          </w:p>
        </w:tc>
      </w:tr>
      <w:tr w:rsidR="00541100" w:rsidRPr="00541100" w14:paraId="17E89537" w14:textId="77777777" w:rsidTr="00154640">
        <w:trPr>
          <w:trHeight w:val="432"/>
        </w:trPr>
        <w:tc>
          <w:tcPr>
            <w:tcW w:w="1368" w:type="dxa"/>
            <w:shd w:val="clear" w:color="auto" w:fill="auto"/>
            <w:tcMar>
              <w:top w:w="100" w:type="nil"/>
              <w:left w:w="100" w:type="nil"/>
              <w:bottom w:w="100" w:type="nil"/>
              <w:right w:w="100" w:type="nil"/>
            </w:tcMar>
            <w:vAlign w:val="center"/>
          </w:tcPr>
          <w:p w14:paraId="3CED64D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Total</w:t>
            </w:r>
          </w:p>
        </w:tc>
        <w:tc>
          <w:tcPr>
            <w:tcW w:w="1152" w:type="dxa"/>
            <w:shd w:val="clear" w:color="auto" w:fill="auto"/>
            <w:tcMar>
              <w:top w:w="100" w:type="nil"/>
              <w:left w:w="100" w:type="nil"/>
              <w:bottom w:w="100" w:type="nil"/>
              <w:right w:w="100" w:type="nil"/>
            </w:tcMar>
            <w:vAlign w:val="center"/>
          </w:tcPr>
          <w:p w14:paraId="7A42EB2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623</w:t>
            </w:r>
          </w:p>
        </w:tc>
        <w:tc>
          <w:tcPr>
            <w:tcW w:w="1152" w:type="dxa"/>
            <w:shd w:val="clear" w:color="auto" w:fill="auto"/>
            <w:tcMar>
              <w:top w:w="100" w:type="nil"/>
              <w:left w:w="100" w:type="nil"/>
              <w:bottom w:w="100" w:type="nil"/>
              <w:right w:w="100" w:type="nil"/>
            </w:tcMar>
            <w:vAlign w:val="center"/>
          </w:tcPr>
          <w:p w14:paraId="7444A0A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106</w:t>
            </w:r>
          </w:p>
        </w:tc>
        <w:tc>
          <w:tcPr>
            <w:tcW w:w="1152" w:type="dxa"/>
            <w:shd w:val="clear" w:color="auto" w:fill="auto"/>
            <w:tcMar>
              <w:top w:w="100" w:type="nil"/>
              <w:left w:w="100" w:type="nil"/>
              <w:bottom w:w="100" w:type="nil"/>
              <w:right w:w="100" w:type="nil"/>
            </w:tcMar>
            <w:vAlign w:val="center"/>
          </w:tcPr>
          <w:p w14:paraId="07D3B37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368</w:t>
            </w:r>
          </w:p>
        </w:tc>
        <w:tc>
          <w:tcPr>
            <w:tcW w:w="1152" w:type="dxa"/>
            <w:shd w:val="clear" w:color="auto" w:fill="auto"/>
            <w:tcMar>
              <w:top w:w="100" w:type="nil"/>
              <w:left w:w="100" w:type="nil"/>
              <w:bottom w:w="100" w:type="nil"/>
              <w:right w:w="100" w:type="nil"/>
            </w:tcMar>
            <w:vAlign w:val="center"/>
          </w:tcPr>
          <w:p w14:paraId="5F9951E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149</w:t>
            </w:r>
          </w:p>
        </w:tc>
      </w:tr>
    </w:tbl>
    <w:p w14:paraId="6C72E9A9" w14:textId="2C7AE294" w:rsidR="00ED716A" w:rsidRPr="00EE5EEE" w:rsidRDefault="00ED716A" w:rsidP="00C814B6">
      <w:pPr>
        <w:spacing w:line="360" w:lineRule="auto"/>
        <w:jc w:val="both"/>
        <w:rPr>
          <w:rFonts w:ascii="Book Antiqua" w:eastAsia="宋体" w:hAnsi="Book Antiqua" w:cs="Arial"/>
          <w:color w:val="auto"/>
          <w:lang w:eastAsia="zh-CN"/>
        </w:rPr>
      </w:pPr>
      <w:r w:rsidRPr="00541100">
        <w:rPr>
          <w:rFonts w:ascii="Book Antiqua" w:eastAsia="宋体" w:hAnsi="Book Antiqua" w:cs="Arial"/>
          <w:color w:val="auto"/>
          <w:lang w:eastAsia="zh-CN"/>
        </w:rPr>
        <w:t xml:space="preserve">Ca: </w:t>
      </w:r>
      <w:r w:rsidR="00EE5EEE" w:rsidRPr="00541100">
        <w:rPr>
          <w:rFonts w:ascii="Book Antiqua" w:eastAsia="宋体" w:hAnsi="Book Antiqua" w:cs="Arial"/>
          <w:color w:val="auto"/>
          <w:lang w:eastAsia="zh-CN"/>
        </w:rPr>
        <w:t>I</w:t>
      </w:r>
      <w:r w:rsidRPr="00541100">
        <w:rPr>
          <w:rFonts w:ascii="Book Antiqua" w:eastAsia="宋体" w:hAnsi="Book Antiqua" w:cs="Arial"/>
          <w:color w:val="auto"/>
          <w:lang w:eastAsia="zh-CN"/>
        </w:rPr>
        <w:t>nvasive cancer</w:t>
      </w:r>
      <w:r w:rsidR="00EE5EEE">
        <w:rPr>
          <w:rFonts w:ascii="Book Antiqua" w:eastAsia="宋体" w:hAnsi="Book Antiqua" w:cs="Arial" w:hint="eastAsia"/>
          <w:color w:val="auto"/>
          <w:lang w:eastAsia="zh-CN"/>
        </w:rPr>
        <w:t xml:space="preserve">; </w:t>
      </w:r>
      <w:r w:rsidRPr="00541100">
        <w:rPr>
          <w:rFonts w:ascii="Book Antiqua" w:eastAsia="宋体" w:hAnsi="Book Antiqua" w:cs="Arial"/>
          <w:color w:val="auto"/>
          <w:lang w:eastAsia="zh-CN"/>
        </w:rPr>
        <w:t xml:space="preserve">CIN: </w:t>
      </w:r>
      <w:r w:rsidR="00EE5EEE" w:rsidRPr="00541100">
        <w:rPr>
          <w:rFonts w:ascii="Book Antiqua" w:hAnsi="Book Antiqua"/>
          <w:color w:val="auto"/>
        </w:rPr>
        <w:t>C</w:t>
      </w:r>
      <w:r w:rsidRPr="00541100">
        <w:rPr>
          <w:rFonts w:ascii="Book Antiqua" w:hAnsi="Book Antiqua"/>
          <w:color w:val="auto"/>
        </w:rPr>
        <w:t>ervical intraepithelial neoplasia</w:t>
      </w:r>
      <w:r w:rsidR="00EE5EEE">
        <w:rPr>
          <w:rFonts w:ascii="Book Antiqua" w:eastAsia="宋体" w:hAnsi="Book Antiqua" w:hint="eastAsia"/>
          <w:color w:val="auto"/>
          <w:lang w:eastAsia="zh-CN"/>
        </w:rPr>
        <w:t xml:space="preserve">; </w:t>
      </w:r>
      <w:r w:rsidRPr="00541100">
        <w:rPr>
          <w:rFonts w:ascii="Book Antiqua" w:hAnsi="Book Antiqua"/>
          <w:color w:val="auto"/>
        </w:rPr>
        <w:t xml:space="preserve">CC: </w:t>
      </w:r>
      <w:r w:rsidR="00EE5EEE" w:rsidRPr="00541100">
        <w:rPr>
          <w:rFonts w:ascii="Book Antiqua" w:hAnsi="Book Antiqua"/>
          <w:color w:val="auto"/>
        </w:rPr>
        <w:t>C</w:t>
      </w:r>
      <w:r w:rsidRPr="00541100">
        <w:rPr>
          <w:rFonts w:ascii="Book Antiqua" w:hAnsi="Book Antiqua"/>
          <w:color w:val="auto"/>
        </w:rPr>
        <w:t>ervicitis</w:t>
      </w:r>
      <w:r w:rsidR="00EE5EEE">
        <w:rPr>
          <w:rFonts w:ascii="Book Antiqua" w:eastAsia="宋体" w:hAnsi="Book Antiqua" w:hint="eastAsia"/>
          <w:color w:val="auto"/>
          <w:lang w:eastAsia="zh-CN"/>
        </w:rPr>
        <w:t>.</w:t>
      </w:r>
    </w:p>
    <w:p w14:paraId="0D9EB147"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1C03AAF1" w14:textId="52960FB8" w:rsidR="0084216B" w:rsidRPr="002870FF" w:rsidRDefault="00F40998" w:rsidP="002870FF">
      <w:pPr>
        <w:spacing w:line="360" w:lineRule="auto"/>
        <w:jc w:val="both"/>
        <w:rPr>
          <w:rFonts w:ascii="Book Antiqua" w:eastAsia="宋体" w:hAnsi="Book Antiqua"/>
          <w:color w:val="auto"/>
          <w:lang w:eastAsia="zh-CN"/>
        </w:rPr>
      </w:pPr>
      <w:r w:rsidRPr="00541100">
        <w:rPr>
          <w:rFonts w:ascii="Book Antiqua" w:hAnsi="Book Antiqua" w:cs="Helvetica"/>
          <w:b/>
          <w:bCs/>
          <w:color w:val="auto"/>
        </w:rPr>
        <w:lastRenderedPageBreak/>
        <w:t>Table 4</w:t>
      </w:r>
      <w:r w:rsidR="00FD3D49">
        <w:rPr>
          <w:rFonts w:ascii="Book Antiqua" w:hAnsi="Book Antiqua" w:cs="Helvetica"/>
          <w:b/>
          <w:bCs/>
          <w:color w:val="auto"/>
        </w:rPr>
        <w:t xml:space="preserve"> </w:t>
      </w:r>
      <w:r w:rsidR="00441341" w:rsidRPr="00541100">
        <w:rPr>
          <w:rFonts w:ascii="Book Antiqua" w:hAnsi="Book Antiqua" w:cs="Helvetica"/>
          <w:b/>
          <w:bCs/>
          <w:color w:val="auto"/>
        </w:rPr>
        <w:t>2</w:t>
      </w:r>
      <w:r w:rsidR="00FD3D49" w:rsidRPr="00CE4867">
        <w:rPr>
          <w:rFonts w:ascii="Book Antiqua" w:hAnsi="Book Antiqua"/>
        </w:rPr>
        <w:t xml:space="preserve"> </w:t>
      </w:r>
      <w:r w:rsidR="00FD3D49" w:rsidRPr="00F51C1F">
        <w:rPr>
          <w:rFonts w:ascii="Book Antiqua" w:hAnsi="Book Antiqua"/>
          <w:b/>
        </w:rPr>
        <w:t>×</w:t>
      </w:r>
      <w:r w:rsidR="00441341" w:rsidRPr="00F51C1F">
        <w:rPr>
          <w:rFonts w:ascii="Book Antiqua" w:hAnsi="Book Antiqua" w:cs="Helvetica"/>
          <w:b/>
          <w:bCs/>
          <w:color w:val="auto"/>
        </w:rPr>
        <w:t xml:space="preserve"> </w:t>
      </w:r>
      <w:r w:rsidR="00441341" w:rsidRPr="00541100">
        <w:rPr>
          <w:rFonts w:ascii="Book Antiqua" w:hAnsi="Book Antiqua" w:cs="Helvetica"/>
          <w:b/>
          <w:bCs/>
          <w:color w:val="auto"/>
        </w:rPr>
        <w:t xml:space="preserve">2 Contingency Tables for Biopsy results </w:t>
      </w:r>
      <w:r w:rsidR="00DD7BFF" w:rsidRPr="00DD7BFF">
        <w:rPr>
          <w:rFonts w:ascii="Book Antiqua" w:hAnsi="Book Antiqua" w:cs="Helvetica"/>
          <w:b/>
          <w:bCs/>
          <w:i/>
          <w:color w:val="auto"/>
        </w:rPr>
        <w:t>vs</w:t>
      </w:r>
      <w:r w:rsidR="00441341" w:rsidRPr="00541100">
        <w:rPr>
          <w:rFonts w:ascii="Book Antiqua" w:hAnsi="Book Antiqua" w:cs="Helvetica"/>
          <w:b/>
          <w:bCs/>
          <w:color w:val="auto"/>
        </w:rPr>
        <w:t xml:space="preserve"> </w:t>
      </w:r>
      <w:r w:rsidR="00441341" w:rsidRPr="00541100">
        <w:rPr>
          <w:rFonts w:ascii="Book Antiqua" w:eastAsia="宋体" w:hAnsi="Book Antiqua" w:cs="Helvetica"/>
          <w:b/>
          <w:bCs/>
          <w:color w:val="auto"/>
          <w:lang w:eastAsia="zh-CN"/>
        </w:rPr>
        <w:t xml:space="preserve">Cytology and </w:t>
      </w:r>
      <w:r w:rsidR="00DD7BFF" w:rsidRPr="00DD7BFF">
        <w:rPr>
          <w:rFonts w:ascii="Book Antiqua" w:eastAsia="宋体" w:hAnsi="Book Antiqua" w:cs="Helvetica"/>
          <w:b/>
          <w:bCs/>
          <w:i/>
          <w:color w:val="auto"/>
          <w:lang w:eastAsia="zh-CN"/>
        </w:rPr>
        <w:t>vs</w:t>
      </w:r>
      <w:r w:rsidR="00441341" w:rsidRPr="00541100">
        <w:rPr>
          <w:rFonts w:ascii="Book Antiqua" w:eastAsia="宋体" w:hAnsi="Book Antiqua" w:cs="Helvetica"/>
          <w:b/>
          <w:bCs/>
          <w:color w:val="auto"/>
          <w:lang w:eastAsia="zh-CN"/>
        </w:rPr>
        <w:t xml:space="preserve"> DNA Cytometry from Ref [76]</w:t>
      </w:r>
    </w:p>
    <w:tbl>
      <w:tblPr>
        <w:tblW w:w="7308" w:type="dxa"/>
        <w:tblBorders>
          <w:top w:val="single" w:sz="8" w:space="0" w:color="auto"/>
          <w:bottom w:val="single" w:sz="8" w:space="0" w:color="auto"/>
        </w:tblBorders>
        <w:tblLayout w:type="fixed"/>
        <w:tblLook w:val="0000" w:firstRow="0" w:lastRow="0" w:firstColumn="0" w:lastColumn="0" w:noHBand="0" w:noVBand="0"/>
      </w:tblPr>
      <w:tblGrid>
        <w:gridCol w:w="1368"/>
        <w:gridCol w:w="1152"/>
        <w:gridCol w:w="1152"/>
        <w:gridCol w:w="1152"/>
        <w:gridCol w:w="504"/>
        <w:gridCol w:w="900"/>
        <w:gridCol w:w="1080"/>
      </w:tblGrid>
      <w:tr w:rsidR="00541100" w:rsidRPr="00541100" w14:paraId="50D0F78F" w14:textId="77777777" w:rsidTr="00BD3612">
        <w:trPr>
          <w:trHeight w:val="432"/>
        </w:trPr>
        <w:tc>
          <w:tcPr>
            <w:tcW w:w="1368" w:type="dxa"/>
            <w:tcBorders>
              <w:top w:val="single" w:sz="8" w:space="0" w:color="auto"/>
              <w:bottom w:val="nil"/>
            </w:tcBorders>
            <w:shd w:val="clear" w:color="auto" w:fill="auto"/>
            <w:tcMar>
              <w:top w:w="100" w:type="nil"/>
              <w:left w:w="100" w:type="nil"/>
              <w:bottom w:w="100" w:type="nil"/>
              <w:right w:w="100" w:type="nil"/>
            </w:tcMar>
            <w:vAlign w:val="center"/>
          </w:tcPr>
          <w:p w14:paraId="53C1913A"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1152" w:type="dxa"/>
            <w:tcBorders>
              <w:top w:val="single" w:sz="8" w:space="0" w:color="auto"/>
              <w:bottom w:val="nil"/>
            </w:tcBorders>
            <w:shd w:val="clear" w:color="auto" w:fill="auto"/>
            <w:tcMar>
              <w:top w:w="100" w:type="nil"/>
              <w:left w:w="100" w:type="nil"/>
              <w:bottom w:w="100" w:type="nil"/>
              <w:right w:w="100" w:type="nil"/>
            </w:tcMar>
            <w:vAlign w:val="center"/>
          </w:tcPr>
          <w:p w14:paraId="09AFCB6D" w14:textId="12CC358B"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2304" w:type="dxa"/>
            <w:gridSpan w:val="2"/>
            <w:tcBorders>
              <w:top w:val="single" w:sz="8" w:space="0" w:color="auto"/>
              <w:bottom w:val="nil"/>
            </w:tcBorders>
            <w:shd w:val="clear" w:color="auto" w:fill="auto"/>
            <w:vAlign w:val="center"/>
          </w:tcPr>
          <w:p w14:paraId="43ED4852" w14:textId="3F2EC1DB"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Cytology</w:t>
            </w:r>
          </w:p>
        </w:tc>
        <w:tc>
          <w:tcPr>
            <w:tcW w:w="504" w:type="dxa"/>
            <w:tcBorders>
              <w:top w:val="single" w:sz="8" w:space="0" w:color="auto"/>
              <w:bottom w:val="nil"/>
            </w:tcBorders>
          </w:tcPr>
          <w:p w14:paraId="7923DC75"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980" w:type="dxa"/>
            <w:gridSpan w:val="2"/>
            <w:tcBorders>
              <w:top w:val="single" w:sz="8" w:space="0" w:color="auto"/>
              <w:bottom w:val="nil"/>
            </w:tcBorders>
            <w:shd w:val="clear" w:color="auto" w:fill="auto"/>
            <w:vAlign w:val="center"/>
          </w:tcPr>
          <w:p w14:paraId="67700DDE" w14:textId="415D92ED"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DNA Cytometry</w:t>
            </w:r>
          </w:p>
        </w:tc>
      </w:tr>
      <w:tr w:rsidR="00541100" w:rsidRPr="00541100" w14:paraId="73399525" w14:textId="77777777" w:rsidTr="00BD3612">
        <w:trPr>
          <w:trHeight w:val="432"/>
        </w:trPr>
        <w:tc>
          <w:tcPr>
            <w:tcW w:w="1368" w:type="dxa"/>
            <w:tcBorders>
              <w:top w:val="nil"/>
              <w:bottom w:val="single" w:sz="8" w:space="0" w:color="auto"/>
            </w:tcBorders>
            <w:shd w:val="clear" w:color="auto" w:fill="auto"/>
            <w:tcMar>
              <w:top w:w="100" w:type="nil"/>
              <w:left w:w="100" w:type="nil"/>
              <w:bottom w:w="100" w:type="nil"/>
              <w:right w:w="100" w:type="nil"/>
            </w:tcMar>
            <w:vAlign w:val="center"/>
          </w:tcPr>
          <w:p w14:paraId="7BB5FC31"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Histology</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0F98DC70"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764D7918"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LSIL+</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152B87B4"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NILM/</w:t>
            </w:r>
          </w:p>
          <w:p w14:paraId="4201D324"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ASCUS</w:t>
            </w:r>
          </w:p>
        </w:tc>
        <w:tc>
          <w:tcPr>
            <w:tcW w:w="504" w:type="dxa"/>
            <w:tcBorders>
              <w:top w:val="nil"/>
              <w:bottom w:val="single" w:sz="8" w:space="0" w:color="auto"/>
            </w:tcBorders>
          </w:tcPr>
          <w:p w14:paraId="381FD435"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p>
        </w:tc>
        <w:tc>
          <w:tcPr>
            <w:tcW w:w="900" w:type="dxa"/>
            <w:tcBorders>
              <w:top w:val="nil"/>
              <w:bottom w:val="single" w:sz="8" w:space="0" w:color="auto"/>
            </w:tcBorders>
            <w:shd w:val="clear" w:color="auto" w:fill="auto"/>
            <w:tcMar>
              <w:top w:w="100" w:type="nil"/>
              <w:left w:w="100" w:type="nil"/>
              <w:bottom w:w="100" w:type="nil"/>
              <w:right w:w="100" w:type="nil"/>
            </w:tcMar>
            <w:vAlign w:val="center"/>
          </w:tcPr>
          <w:p w14:paraId="1C574CBF"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Pos</w:t>
            </w:r>
          </w:p>
        </w:tc>
        <w:tc>
          <w:tcPr>
            <w:tcW w:w="1080" w:type="dxa"/>
            <w:tcBorders>
              <w:top w:val="nil"/>
              <w:bottom w:val="single" w:sz="8" w:space="0" w:color="auto"/>
            </w:tcBorders>
            <w:shd w:val="clear" w:color="auto" w:fill="auto"/>
            <w:tcMar>
              <w:top w:w="100" w:type="nil"/>
              <w:left w:w="100" w:type="nil"/>
              <w:bottom w:w="100" w:type="nil"/>
              <w:right w:w="100" w:type="nil"/>
            </w:tcMar>
            <w:vAlign w:val="center"/>
          </w:tcPr>
          <w:p w14:paraId="5C27F741"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Neg/</w:t>
            </w:r>
          </w:p>
          <w:p w14:paraId="0445577A"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Equiv</w:t>
            </w:r>
          </w:p>
        </w:tc>
      </w:tr>
      <w:tr w:rsidR="00541100" w:rsidRPr="00541100" w14:paraId="6048C01A" w14:textId="77777777" w:rsidTr="00BD3612">
        <w:trPr>
          <w:trHeight w:val="432"/>
        </w:trPr>
        <w:tc>
          <w:tcPr>
            <w:tcW w:w="1368" w:type="dxa"/>
            <w:tcBorders>
              <w:top w:val="single" w:sz="8" w:space="0" w:color="auto"/>
            </w:tcBorders>
            <w:shd w:val="clear" w:color="auto" w:fill="auto"/>
            <w:tcMar>
              <w:top w:w="100" w:type="nil"/>
              <w:left w:w="100" w:type="nil"/>
              <w:bottom w:w="100" w:type="nil"/>
              <w:right w:w="100" w:type="nil"/>
            </w:tcMar>
            <w:vAlign w:val="center"/>
          </w:tcPr>
          <w:p w14:paraId="031BA4A1"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CIN2+</w:t>
            </w:r>
          </w:p>
        </w:tc>
        <w:tc>
          <w:tcPr>
            <w:tcW w:w="1152" w:type="dxa"/>
            <w:tcBorders>
              <w:top w:val="single" w:sz="8" w:space="0" w:color="auto"/>
            </w:tcBorders>
            <w:shd w:val="clear" w:color="auto" w:fill="auto"/>
            <w:tcMar>
              <w:top w:w="100" w:type="nil"/>
              <w:left w:w="100" w:type="nil"/>
              <w:bottom w:w="100" w:type="nil"/>
              <w:right w:w="100" w:type="nil"/>
            </w:tcMar>
            <w:vAlign w:val="center"/>
          </w:tcPr>
          <w:p w14:paraId="56877573"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124</w:t>
            </w:r>
          </w:p>
        </w:tc>
        <w:tc>
          <w:tcPr>
            <w:tcW w:w="1152" w:type="dxa"/>
            <w:tcBorders>
              <w:top w:val="single" w:sz="8" w:space="0" w:color="auto"/>
            </w:tcBorders>
            <w:shd w:val="clear" w:color="auto" w:fill="auto"/>
            <w:tcMar>
              <w:top w:w="100" w:type="nil"/>
              <w:left w:w="100" w:type="nil"/>
              <w:bottom w:w="100" w:type="nil"/>
              <w:right w:w="100" w:type="nil"/>
            </w:tcMar>
            <w:vAlign w:val="center"/>
          </w:tcPr>
          <w:p w14:paraId="25B1A921"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76</w:t>
            </w:r>
          </w:p>
        </w:tc>
        <w:tc>
          <w:tcPr>
            <w:tcW w:w="1152" w:type="dxa"/>
            <w:tcBorders>
              <w:top w:val="single" w:sz="8" w:space="0" w:color="auto"/>
            </w:tcBorders>
            <w:shd w:val="clear" w:color="auto" w:fill="auto"/>
            <w:tcMar>
              <w:top w:w="100" w:type="nil"/>
              <w:left w:w="100" w:type="nil"/>
              <w:bottom w:w="100" w:type="nil"/>
              <w:right w:w="100" w:type="nil"/>
            </w:tcMar>
            <w:vAlign w:val="center"/>
          </w:tcPr>
          <w:p w14:paraId="2BB21422"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48</w:t>
            </w:r>
          </w:p>
        </w:tc>
        <w:tc>
          <w:tcPr>
            <w:tcW w:w="504" w:type="dxa"/>
            <w:tcBorders>
              <w:top w:val="single" w:sz="8" w:space="0" w:color="auto"/>
            </w:tcBorders>
          </w:tcPr>
          <w:p w14:paraId="44D156ED"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p>
        </w:tc>
        <w:tc>
          <w:tcPr>
            <w:tcW w:w="900" w:type="dxa"/>
            <w:tcBorders>
              <w:top w:val="single" w:sz="8" w:space="0" w:color="auto"/>
            </w:tcBorders>
            <w:shd w:val="clear" w:color="auto" w:fill="auto"/>
            <w:tcMar>
              <w:top w:w="100" w:type="nil"/>
              <w:left w:w="100" w:type="nil"/>
              <w:bottom w:w="100" w:type="nil"/>
              <w:right w:w="100" w:type="nil"/>
            </w:tcMar>
            <w:vAlign w:val="center"/>
          </w:tcPr>
          <w:p w14:paraId="265DD215"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87</w:t>
            </w:r>
          </w:p>
        </w:tc>
        <w:tc>
          <w:tcPr>
            <w:tcW w:w="1080" w:type="dxa"/>
            <w:tcBorders>
              <w:top w:val="single" w:sz="8" w:space="0" w:color="auto"/>
            </w:tcBorders>
            <w:shd w:val="clear" w:color="auto" w:fill="auto"/>
            <w:tcMar>
              <w:top w:w="100" w:type="nil"/>
              <w:left w:w="100" w:type="nil"/>
              <w:bottom w:w="100" w:type="nil"/>
              <w:right w:w="100" w:type="nil"/>
            </w:tcMar>
            <w:vAlign w:val="center"/>
          </w:tcPr>
          <w:p w14:paraId="78514173"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37</w:t>
            </w:r>
          </w:p>
        </w:tc>
      </w:tr>
      <w:tr w:rsidR="00541100" w:rsidRPr="00541100" w14:paraId="44444A1A" w14:textId="77777777" w:rsidTr="00BD3612">
        <w:trPr>
          <w:trHeight w:val="432"/>
        </w:trPr>
        <w:tc>
          <w:tcPr>
            <w:tcW w:w="1368" w:type="dxa"/>
            <w:shd w:val="clear" w:color="auto" w:fill="auto"/>
            <w:tcMar>
              <w:top w:w="100" w:type="nil"/>
              <w:left w:w="100" w:type="nil"/>
              <w:bottom w:w="100" w:type="nil"/>
              <w:right w:w="100" w:type="nil"/>
            </w:tcMar>
            <w:vAlign w:val="center"/>
          </w:tcPr>
          <w:p w14:paraId="61FE91DD"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Neg/CIN1</w:t>
            </w:r>
          </w:p>
        </w:tc>
        <w:tc>
          <w:tcPr>
            <w:tcW w:w="1152" w:type="dxa"/>
            <w:shd w:val="clear" w:color="auto" w:fill="auto"/>
            <w:tcMar>
              <w:top w:w="100" w:type="nil"/>
              <w:left w:w="100" w:type="nil"/>
              <w:bottom w:w="100" w:type="nil"/>
              <w:right w:w="100" w:type="nil"/>
            </w:tcMar>
            <w:vAlign w:val="center"/>
          </w:tcPr>
          <w:p w14:paraId="7E2EC51D"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499</w:t>
            </w:r>
          </w:p>
        </w:tc>
        <w:tc>
          <w:tcPr>
            <w:tcW w:w="1152" w:type="dxa"/>
            <w:shd w:val="clear" w:color="auto" w:fill="auto"/>
            <w:tcMar>
              <w:top w:w="100" w:type="nil"/>
              <w:left w:w="100" w:type="nil"/>
              <w:bottom w:w="100" w:type="nil"/>
              <w:right w:w="100" w:type="nil"/>
            </w:tcMar>
            <w:vAlign w:val="center"/>
          </w:tcPr>
          <w:p w14:paraId="634CF713"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64</w:t>
            </w:r>
          </w:p>
        </w:tc>
        <w:tc>
          <w:tcPr>
            <w:tcW w:w="1152" w:type="dxa"/>
            <w:shd w:val="clear" w:color="auto" w:fill="auto"/>
            <w:tcMar>
              <w:top w:w="100" w:type="nil"/>
              <w:left w:w="100" w:type="nil"/>
              <w:bottom w:w="100" w:type="nil"/>
              <w:right w:w="100" w:type="nil"/>
            </w:tcMar>
            <w:vAlign w:val="center"/>
          </w:tcPr>
          <w:p w14:paraId="1AAF7264"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435</w:t>
            </w:r>
          </w:p>
        </w:tc>
        <w:tc>
          <w:tcPr>
            <w:tcW w:w="504" w:type="dxa"/>
          </w:tcPr>
          <w:p w14:paraId="6637B135"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p>
        </w:tc>
        <w:tc>
          <w:tcPr>
            <w:tcW w:w="900" w:type="dxa"/>
            <w:shd w:val="clear" w:color="auto" w:fill="auto"/>
            <w:tcMar>
              <w:top w:w="100" w:type="nil"/>
              <w:left w:w="100" w:type="nil"/>
              <w:bottom w:w="100" w:type="nil"/>
              <w:right w:w="100" w:type="nil"/>
            </w:tcMar>
            <w:vAlign w:val="center"/>
          </w:tcPr>
          <w:p w14:paraId="116C3CE3"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62</w:t>
            </w:r>
          </w:p>
        </w:tc>
        <w:tc>
          <w:tcPr>
            <w:tcW w:w="1080" w:type="dxa"/>
            <w:shd w:val="clear" w:color="auto" w:fill="auto"/>
            <w:tcMar>
              <w:top w:w="100" w:type="nil"/>
              <w:left w:w="100" w:type="nil"/>
              <w:bottom w:w="100" w:type="nil"/>
              <w:right w:w="100" w:type="nil"/>
            </w:tcMar>
            <w:vAlign w:val="center"/>
          </w:tcPr>
          <w:p w14:paraId="006881B2"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437</w:t>
            </w:r>
          </w:p>
        </w:tc>
      </w:tr>
      <w:tr w:rsidR="00541100" w:rsidRPr="00541100" w14:paraId="0E946EBD" w14:textId="77777777" w:rsidTr="00BD3612">
        <w:trPr>
          <w:trHeight w:val="432"/>
        </w:trPr>
        <w:tc>
          <w:tcPr>
            <w:tcW w:w="1368" w:type="dxa"/>
            <w:shd w:val="clear" w:color="auto" w:fill="auto"/>
            <w:tcMar>
              <w:top w:w="100" w:type="nil"/>
              <w:left w:w="100" w:type="nil"/>
              <w:bottom w:w="100" w:type="nil"/>
              <w:right w:w="100" w:type="nil"/>
            </w:tcMar>
            <w:vAlign w:val="center"/>
          </w:tcPr>
          <w:p w14:paraId="0ADBA962"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152" w:type="dxa"/>
            <w:shd w:val="clear" w:color="auto" w:fill="auto"/>
            <w:tcMar>
              <w:top w:w="100" w:type="nil"/>
              <w:left w:w="100" w:type="nil"/>
              <w:bottom w:w="100" w:type="nil"/>
              <w:right w:w="100" w:type="nil"/>
            </w:tcMar>
            <w:vAlign w:val="center"/>
          </w:tcPr>
          <w:p w14:paraId="27FDBF9D"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623</w:t>
            </w:r>
          </w:p>
        </w:tc>
        <w:tc>
          <w:tcPr>
            <w:tcW w:w="1152" w:type="dxa"/>
            <w:shd w:val="clear" w:color="auto" w:fill="auto"/>
            <w:tcMar>
              <w:top w:w="100" w:type="nil"/>
              <w:left w:w="100" w:type="nil"/>
              <w:bottom w:w="100" w:type="nil"/>
              <w:right w:w="100" w:type="nil"/>
            </w:tcMar>
            <w:vAlign w:val="center"/>
          </w:tcPr>
          <w:p w14:paraId="4CACA78D"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140</w:t>
            </w:r>
          </w:p>
        </w:tc>
        <w:tc>
          <w:tcPr>
            <w:tcW w:w="1152" w:type="dxa"/>
            <w:shd w:val="clear" w:color="auto" w:fill="auto"/>
            <w:tcMar>
              <w:top w:w="100" w:type="nil"/>
              <w:left w:w="100" w:type="nil"/>
              <w:bottom w:w="100" w:type="nil"/>
              <w:right w:w="100" w:type="nil"/>
            </w:tcMar>
            <w:vAlign w:val="center"/>
          </w:tcPr>
          <w:p w14:paraId="16A4AAEF"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483</w:t>
            </w:r>
          </w:p>
        </w:tc>
        <w:tc>
          <w:tcPr>
            <w:tcW w:w="504" w:type="dxa"/>
          </w:tcPr>
          <w:p w14:paraId="76665F8B"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p>
        </w:tc>
        <w:tc>
          <w:tcPr>
            <w:tcW w:w="900" w:type="dxa"/>
            <w:shd w:val="clear" w:color="auto" w:fill="auto"/>
            <w:tcMar>
              <w:top w:w="100" w:type="nil"/>
              <w:left w:w="100" w:type="nil"/>
              <w:bottom w:w="100" w:type="nil"/>
              <w:right w:w="100" w:type="nil"/>
            </w:tcMar>
            <w:vAlign w:val="center"/>
          </w:tcPr>
          <w:p w14:paraId="5EB15717"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149</w:t>
            </w:r>
          </w:p>
        </w:tc>
        <w:tc>
          <w:tcPr>
            <w:tcW w:w="1080" w:type="dxa"/>
            <w:shd w:val="clear" w:color="auto" w:fill="auto"/>
            <w:tcMar>
              <w:top w:w="100" w:type="nil"/>
              <w:left w:w="100" w:type="nil"/>
              <w:bottom w:w="100" w:type="nil"/>
              <w:right w:w="100" w:type="nil"/>
            </w:tcMar>
            <w:vAlign w:val="center"/>
          </w:tcPr>
          <w:p w14:paraId="546700BE" w14:textId="77777777" w:rsidR="00BD3612" w:rsidRPr="00541100" w:rsidRDefault="00BD361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474</w:t>
            </w:r>
          </w:p>
        </w:tc>
      </w:tr>
    </w:tbl>
    <w:p w14:paraId="72DB0D6B" w14:textId="5478940E" w:rsidR="0084216B" w:rsidRPr="00541100" w:rsidRDefault="00ED716A" w:rsidP="00C97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olor w:val="auto"/>
        </w:rPr>
      </w:pPr>
      <w:r w:rsidRPr="00541100">
        <w:rPr>
          <w:rFonts w:ascii="Book Antiqua" w:hAnsi="Book Antiqua" w:cs="Arial"/>
          <w:color w:val="auto"/>
        </w:rPr>
        <w:t>NILM</w:t>
      </w:r>
      <w:r w:rsidRPr="00541100">
        <w:rPr>
          <w:rFonts w:ascii="Book Antiqua" w:eastAsia="宋体" w:hAnsi="Book Antiqua" w:cs="Arial"/>
          <w:color w:val="auto"/>
          <w:lang w:eastAsia="zh-CN"/>
        </w:rPr>
        <w:t>:</w:t>
      </w:r>
      <w:r w:rsidRPr="00541100">
        <w:rPr>
          <w:rFonts w:ascii="Book Antiqua" w:hAnsi="Book Antiqua"/>
          <w:color w:val="auto"/>
        </w:rPr>
        <w:t xml:space="preserve"> </w:t>
      </w:r>
      <w:r w:rsidR="001C3C45" w:rsidRPr="00541100">
        <w:rPr>
          <w:rFonts w:ascii="Book Antiqua" w:hAnsi="Book Antiqua"/>
          <w:color w:val="auto"/>
        </w:rPr>
        <w:t>N</w:t>
      </w:r>
      <w:r w:rsidRPr="00541100">
        <w:rPr>
          <w:rFonts w:ascii="Book Antiqua" w:hAnsi="Book Antiqua"/>
          <w:color w:val="auto"/>
        </w:rPr>
        <w:t>egative for intraepithelial lesion or malignancy</w:t>
      </w:r>
      <w:r w:rsidR="001C3C45">
        <w:rPr>
          <w:rFonts w:ascii="Book Antiqua" w:eastAsia="宋体" w:hAnsi="Book Antiqua" w:hint="eastAsia"/>
          <w:color w:val="auto"/>
          <w:lang w:eastAsia="zh-CN"/>
        </w:rPr>
        <w:t xml:space="preserve">; </w:t>
      </w:r>
      <w:r w:rsidRPr="00541100">
        <w:rPr>
          <w:rFonts w:ascii="Book Antiqua" w:hAnsi="Book Antiqua" w:cs="Arial"/>
          <w:color w:val="auto"/>
        </w:rPr>
        <w:t>ASCUS</w:t>
      </w:r>
      <w:r w:rsidRPr="00541100">
        <w:rPr>
          <w:rFonts w:ascii="Book Antiqua" w:eastAsia="宋体" w:hAnsi="Book Antiqua" w:cs="Arial"/>
          <w:color w:val="auto"/>
          <w:lang w:eastAsia="zh-CN"/>
        </w:rPr>
        <w:t xml:space="preserve">: </w:t>
      </w:r>
      <w:r w:rsidR="00C97CEF" w:rsidRPr="00541100">
        <w:rPr>
          <w:rFonts w:ascii="Book Antiqua" w:hAnsi="Book Antiqua"/>
          <w:color w:val="auto"/>
        </w:rPr>
        <w:t>A</w:t>
      </w:r>
      <w:r w:rsidRPr="00541100">
        <w:rPr>
          <w:rFonts w:ascii="Book Antiqua" w:hAnsi="Book Antiqua"/>
          <w:color w:val="auto"/>
        </w:rPr>
        <w:t>typical squamous cells of undetermined significance</w:t>
      </w:r>
      <w:r w:rsidR="001C3C45">
        <w:rPr>
          <w:rFonts w:ascii="Book Antiqua" w:eastAsia="宋体" w:hAnsi="Book Antiqua" w:hint="eastAsia"/>
          <w:color w:val="auto"/>
          <w:lang w:eastAsia="zh-CN"/>
        </w:rPr>
        <w:t xml:space="preserve">; </w:t>
      </w:r>
      <w:r w:rsidRPr="00541100">
        <w:rPr>
          <w:rFonts w:ascii="Book Antiqua" w:hAnsi="Book Antiqua" w:cs="Arial"/>
          <w:color w:val="auto"/>
        </w:rPr>
        <w:t>LSIL+</w:t>
      </w:r>
      <w:r w:rsidRPr="00541100">
        <w:rPr>
          <w:rFonts w:ascii="Book Antiqua" w:eastAsia="宋体" w:hAnsi="Book Antiqua" w:cs="Arial"/>
          <w:color w:val="auto"/>
          <w:lang w:eastAsia="zh-CN"/>
        </w:rPr>
        <w:t xml:space="preserve">: </w:t>
      </w:r>
      <w:r w:rsidR="001C3C45" w:rsidRPr="00541100">
        <w:rPr>
          <w:rFonts w:ascii="Book Antiqua" w:hAnsi="Book Antiqua"/>
          <w:color w:val="auto"/>
        </w:rPr>
        <w:t>L</w:t>
      </w:r>
      <w:r w:rsidRPr="00541100">
        <w:rPr>
          <w:rFonts w:ascii="Book Antiqua" w:hAnsi="Book Antiqua"/>
          <w:color w:val="auto"/>
        </w:rPr>
        <w:t>ow grade squamous intraepithelial lesion</w:t>
      </w:r>
      <w:r w:rsidR="00AE4B00" w:rsidRPr="00541100">
        <w:rPr>
          <w:rFonts w:ascii="Book Antiqua" w:hAnsi="Book Antiqua"/>
          <w:color w:val="auto"/>
        </w:rPr>
        <w:t xml:space="preserve"> or higher</w:t>
      </w:r>
      <w:r w:rsidR="00C97CEF">
        <w:rPr>
          <w:rFonts w:ascii="Book Antiqua" w:eastAsia="宋体" w:hAnsi="Book Antiqua" w:hint="eastAsia"/>
          <w:color w:val="auto"/>
          <w:lang w:eastAsia="zh-CN"/>
        </w:rPr>
        <w:t xml:space="preserve">; </w:t>
      </w:r>
      <w:r w:rsidRPr="00541100">
        <w:rPr>
          <w:rFonts w:ascii="Book Antiqua" w:eastAsia="宋体" w:hAnsi="Book Antiqua" w:cs="Arial"/>
          <w:color w:val="auto"/>
          <w:lang w:eastAsia="zh-CN"/>
        </w:rPr>
        <w:t xml:space="preserve">CIN: </w:t>
      </w:r>
      <w:r w:rsidR="00C97CEF" w:rsidRPr="00541100">
        <w:rPr>
          <w:rFonts w:ascii="Book Antiqua" w:hAnsi="Book Antiqua"/>
          <w:color w:val="auto"/>
        </w:rPr>
        <w:t>C</w:t>
      </w:r>
      <w:r w:rsidRPr="00541100">
        <w:rPr>
          <w:rFonts w:ascii="Book Antiqua" w:hAnsi="Book Antiqua"/>
          <w:color w:val="auto"/>
        </w:rPr>
        <w:t>ervical intraepithelial neoplasia</w:t>
      </w:r>
      <w:r w:rsidR="006D37FB">
        <w:rPr>
          <w:rFonts w:ascii="Book Antiqua" w:eastAsia="宋体" w:hAnsi="Book Antiqua" w:hint="eastAsia"/>
          <w:color w:val="auto"/>
          <w:lang w:eastAsia="zh-CN"/>
        </w:rPr>
        <w:t>.</w:t>
      </w:r>
      <w:r w:rsidR="0084216B" w:rsidRPr="00541100">
        <w:rPr>
          <w:rFonts w:ascii="Book Antiqua" w:hAnsi="Book Antiqua"/>
          <w:color w:val="auto"/>
        </w:rPr>
        <w:br w:type="page"/>
      </w:r>
    </w:p>
    <w:p w14:paraId="589EB542" w14:textId="61E5D497" w:rsidR="0084216B" w:rsidRPr="002870FF" w:rsidRDefault="00F96C6D" w:rsidP="002870FF">
      <w:pPr>
        <w:spacing w:line="360" w:lineRule="auto"/>
        <w:jc w:val="both"/>
        <w:rPr>
          <w:rFonts w:ascii="Book Antiqua" w:eastAsia="宋体" w:hAnsi="Book Antiqua"/>
          <w:color w:val="auto"/>
          <w:lang w:eastAsia="zh-CN"/>
        </w:rPr>
      </w:pPr>
      <w:r w:rsidRPr="00541100">
        <w:rPr>
          <w:rFonts w:ascii="Book Antiqua" w:hAnsi="Book Antiqua" w:cs="Helvetica"/>
          <w:b/>
          <w:bCs/>
          <w:color w:val="auto"/>
        </w:rPr>
        <w:lastRenderedPageBreak/>
        <w:t>Table 5</w:t>
      </w:r>
      <w:r w:rsidR="00441341" w:rsidRPr="00541100">
        <w:rPr>
          <w:rFonts w:ascii="Book Antiqua" w:hAnsi="Book Antiqua" w:cs="Helvetica"/>
          <w:b/>
          <w:bCs/>
          <w:color w:val="auto"/>
        </w:rPr>
        <w:t xml:space="preserve"> Cytology and Cytometry test performance based on data and analysis from Ref [76]</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548"/>
        <w:gridCol w:w="2016"/>
        <w:gridCol w:w="2016"/>
      </w:tblGrid>
      <w:tr w:rsidR="00541100" w:rsidRPr="00541100" w14:paraId="0076891E" w14:textId="77777777" w:rsidTr="009727FB">
        <w:trPr>
          <w:trHeight w:val="432"/>
        </w:trPr>
        <w:tc>
          <w:tcPr>
            <w:tcW w:w="1548"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5B9C9AB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2016"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21E7397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Cytology</w:t>
            </w:r>
          </w:p>
        </w:tc>
        <w:tc>
          <w:tcPr>
            <w:tcW w:w="2016"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3E954B4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DNA Cytometry</w:t>
            </w:r>
          </w:p>
        </w:tc>
      </w:tr>
      <w:tr w:rsidR="00541100" w:rsidRPr="00541100" w14:paraId="1EE82729" w14:textId="77777777" w:rsidTr="009727FB">
        <w:trPr>
          <w:trHeight w:val="432"/>
        </w:trPr>
        <w:tc>
          <w:tcPr>
            <w:tcW w:w="1548" w:type="dxa"/>
            <w:tcBorders>
              <w:top w:val="single" w:sz="8" w:space="0" w:color="auto"/>
            </w:tcBorders>
            <w:shd w:val="clear" w:color="auto" w:fill="auto"/>
            <w:tcMar>
              <w:top w:w="100" w:type="nil"/>
              <w:left w:w="100" w:type="nil"/>
              <w:bottom w:w="100" w:type="nil"/>
              <w:right w:w="100" w:type="nil"/>
            </w:tcMar>
            <w:vAlign w:val="center"/>
          </w:tcPr>
          <w:p w14:paraId="5E76E39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Sensitivity</w:t>
            </w:r>
          </w:p>
        </w:tc>
        <w:tc>
          <w:tcPr>
            <w:tcW w:w="2016" w:type="dxa"/>
            <w:tcBorders>
              <w:top w:val="single" w:sz="8" w:space="0" w:color="auto"/>
            </w:tcBorders>
            <w:shd w:val="clear" w:color="auto" w:fill="auto"/>
            <w:tcMar>
              <w:top w:w="100" w:type="nil"/>
              <w:left w:w="100" w:type="nil"/>
              <w:bottom w:w="100" w:type="nil"/>
              <w:right w:w="100" w:type="nil"/>
            </w:tcMar>
            <w:vAlign w:val="center"/>
          </w:tcPr>
          <w:p w14:paraId="120611B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61.3%</w:t>
            </w:r>
          </w:p>
        </w:tc>
        <w:tc>
          <w:tcPr>
            <w:tcW w:w="2016" w:type="dxa"/>
            <w:tcBorders>
              <w:top w:val="single" w:sz="8" w:space="0" w:color="auto"/>
            </w:tcBorders>
            <w:shd w:val="clear" w:color="auto" w:fill="auto"/>
            <w:tcMar>
              <w:top w:w="100" w:type="nil"/>
              <w:left w:w="100" w:type="nil"/>
              <w:bottom w:w="100" w:type="nil"/>
              <w:right w:w="100" w:type="nil"/>
            </w:tcMar>
            <w:vAlign w:val="center"/>
          </w:tcPr>
          <w:p w14:paraId="0DE17F9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70.2%</w:t>
            </w:r>
          </w:p>
        </w:tc>
      </w:tr>
      <w:tr w:rsidR="00541100" w:rsidRPr="00541100" w14:paraId="3CFCC145" w14:textId="77777777" w:rsidTr="009727FB">
        <w:trPr>
          <w:trHeight w:val="432"/>
        </w:trPr>
        <w:tc>
          <w:tcPr>
            <w:tcW w:w="1548" w:type="dxa"/>
            <w:shd w:val="clear" w:color="auto" w:fill="auto"/>
            <w:tcMar>
              <w:top w:w="100" w:type="nil"/>
              <w:left w:w="100" w:type="nil"/>
              <w:bottom w:w="100" w:type="nil"/>
              <w:right w:w="100" w:type="nil"/>
            </w:tcMar>
            <w:vAlign w:val="center"/>
          </w:tcPr>
          <w:p w14:paraId="4B3313E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Specificity</w:t>
            </w:r>
          </w:p>
        </w:tc>
        <w:tc>
          <w:tcPr>
            <w:tcW w:w="2016" w:type="dxa"/>
            <w:shd w:val="clear" w:color="auto" w:fill="auto"/>
            <w:tcMar>
              <w:top w:w="100" w:type="nil"/>
              <w:left w:w="100" w:type="nil"/>
              <w:bottom w:w="100" w:type="nil"/>
              <w:right w:w="100" w:type="nil"/>
            </w:tcMar>
            <w:vAlign w:val="center"/>
          </w:tcPr>
          <w:p w14:paraId="0190689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87.2%</w:t>
            </w:r>
          </w:p>
        </w:tc>
        <w:tc>
          <w:tcPr>
            <w:tcW w:w="2016" w:type="dxa"/>
            <w:shd w:val="clear" w:color="auto" w:fill="auto"/>
            <w:tcMar>
              <w:top w:w="100" w:type="nil"/>
              <w:left w:w="100" w:type="nil"/>
              <w:bottom w:w="100" w:type="nil"/>
              <w:right w:w="100" w:type="nil"/>
            </w:tcMar>
            <w:vAlign w:val="center"/>
          </w:tcPr>
          <w:p w14:paraId="1C09BF4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87.6%</w:t>
            </w:r>
          </w:p>
        </w:tc>
      </w:tr>
      <w:tr w:rsidR="00541100" w:rsidRPr="00541100" w14:paraId="67975946" w14:textId="77777777" w:rsidTr="009727FB">
        <w:trPr>
          <w:trHeight w:val="432"/>
        </w:trPr>
        <w:tc>
          <w:tcPr>
            <w:tcW w:w="1548" w:type="dxa"/>
            <w:shd w:val="clear" w:color="auto" w:fill="auto"/>
            <w:tcMar>
              <w:top w:w="100" w:type="nil"/>
              <w:left w:w="100" w:type="nil"/>
              <w:bottom w:w="100" w:type="nil"/>
              <w:right w:w="100" w:type="nil"/>
            </w:tcMar>
            <w:vAlign w:val="center"/>
          </w:tcPr>
          <w:p w14:paraId="478F404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PPV</w:t>
            </w:r>
          </w:p>
        </w:tc>
        <w:tc>
          <w:tcPr>
            <w:tcW w:w="2016" w:type="dxa"/>
            <w:shd w:val="clear" w:color="auto" w:fill="auto"/>
            <w:tcMar>
              <w:top w:w="100" w:type="nil"/>
              <w:left w:w="100" w:type="nil"/>
              <w:bottom w:w="100" w:type="nil"/>
              <w:right w:w="100" w:type="nil"/>
            </w:tcMar>
            <w:vAlign w:val="center"/>
          </w:tcPr>
          <w:p w14:paraId="5DA2D67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54.3%</w:t>
            </w:r>
          </w:p>
        </w:tc>
        <w:tc>
          <w:tcPr>
            <w:tcW w:w="2016" w:type="dxa"/>
            <w:shd w:val="clear" w:color="auto" w:fill="auto"/>
            <w:tcMar>
              <w:top w:w="100" w:type="nil"/>
              <w:left w:w="100" w:type="nil"/>
              <w:bottom w:w="100" w:type="nil"/>
              <w:right w:w="100" w:type="nil"/>
            </w:tcMar>
            <w:vAlign w:val="center"/>
          </w:tcPr>
          <w:p w14:paraId="4B0A5CC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58.4%</w:t>
            </w:r>
          </w:p>
        </w:tc>
      </w:tr>
      <w:tr w:rsidR="00541100" w:rsidRPr="00541100" w14:paraId="53A96FF8" w14:textId="77777777" w:rsidTr="009727FB">
        <w:trPr>
          <w:trHeight w:val="432"/>
        </w:trPr>
        <w:tc>
          <w:tcPr>
            <w:tcW w:w="1548" w:type="dxa"/>
            <w:shd w:val="clear" w:color="auto" w:fill="auto"/>
            <w:tcMar>
              <w:top w:w="100" w:type="nil"/>
              <w:left w:w="100" w:type="nil"/>
              <w:bottom w:w="100" w:type="nil"/>
              <w:right w:w="100" w:type="nil"/>
            </w:tcMar>
            <w:vAlign w:val="center"/>
          </w:tcPr>
          <w:p w14:paraId="3448B7B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NPV</w:t>
            </w:r>
          </w:p>
        </w:tc>
        <w:tc>
          <w:tcPr>
            <w:tcW w:w="2016" w:type="dxa"/>
            <w:shd w:val="clear" w:color="auto" w:fill="auto"/>
            <w:tcMar>
              <w:top w:w="100" w:type="nil"/>
              <w:left w:w="100" w:type="nil"/>
              <w:bottom w:w="100" w:type="nil"/>
              <w:right w:w="100" w:type="nil"/>
            </w:tcMar>
            <w:vAlign w:val="center"/>
          </w:tcPr>
          <w:p w14:paraId="64BD70F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90.1%</w:t>
            </w:r>
          </w:p>
        </w:tc>
        <w:tc>
          <w:tcPr>
            <w:tcW w:w="2016" w:type="dxa"/>
            <w:shd w:val="clear" w:color="auto" w:fill="auto"/>
            <w:tcMar>
              <w:top w:w="100" w:type="nil"/>
              <w:left w:w="100" w:type="nil"/>
              <w:bottom w:w="100" w:type="nil"/>
              <w:right w:w="100" w:type="nil"/>
            </w:tcMar>
            <w:vAlign w:val="center"/>
          </w:tcPr>
          <w:p w14:paraId="52A3095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92.2%</w:t>
            </w:r>
          </w:p>
        </w:tc>
      </w:tr>
    </w:tbl>
    <w:p w14:paraId="257667D3" w14:textId="77777777" w:rsidR="0035230C" w:rsidRPr="00541100" w:rsidRDefault="0035230C"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r w:rsidRPr="00541100">
        <w:rPr>
          <w:rFonts w:ascii="Book Antiqua" w:hAnsi="Book Antiqua"/>
          <w:color w:val="auto"/>
        </w:rPr>
        <w:t>PPV</w:t>
      </w:r>
      <w:r w:rsidRPr="00541100">
        <w:rPr>
          <w:rFonts w:ascii="Book Antiqua" w:eastAsia="宋体" w:hAnsi="Book Antiqua"/>
          <w:color w:val="auto"/>
          <w:lang w:eastAsia="zh-CN"/>
        </w:rPr>
        <w:t>:</w:t>
      </w:r>
      <w:r w:rsidRPr="00541100">
        <w:rPr>
          <w:rFonts w:ascii="Book Antiqua" w:hAnsi="Book Antiqua"/>
          <w:color w:val="auto"/>
        </w:rPr>
        <w:t xml:space="preserve"> Positive predictive value</w:t>
      </w:r>
      <w:r w:rsidRPr="00541100">
        <w:rPr>
          <w:rFonts w:ascii="Book Antiqua" w:eastAsia="宋体" w:hAnsi="Book Antiqua"/>
          <w:color w:val="auto"/>
          <w:lang w:eastAsia="zh-CN"/>
        </w:rPr>
        <w:t xml:space="preserve">; </w:t>
      </w:r>
      <w:r w:rsidRPr="00541100">
        <w:rPr>
          <w:rFonts w:ascii="Book Antiqua" w:hAnsi="Book Antiqua"/>
          <w:color w:val="auto"/>
        </w:rPr>
        <w:t>NPV</w:t>
      </w:r>
      <w:r w:rsidRPr="00541100">
        <w:rPr>
          <w:rFonts w:ascii="Book Antiqua" w:eastAsia="宋体" w:hAnsi="Book Antiqua"/>
          <w:color w:val="auto"/>
          <w:lang w:eastAsia="zh-CN"/>
        </w:rPr>
        <w:t>:</w:t>
      </w:r>
      <w:r w:rsidRPr="00541100">
        <w:rPr>
          <w:rFonts w:ascii="Book Antiqua" w:hAnsi="Book Antiqua"/>
          <w:color w:val="auto"/>
        </w:rPr>
        <w:t xml:space="preserve"> Negative predictive value</w:t>
      </w:r>
      <w:r w:rsidRPr="00541100">
        <w:rPr>
          <w:rFonts w:ascii="Book Antiqua" w:eastAsia="宋体" w:hAnsi="Book Antiqua"/>
          <w:color w:val="auto"/>
          <w:lang w:eastAsia="zh-CN"/>
        </w:rPr>
        <w:t>.</w:t>
      </w:r>
    </w:p>
    <w:p w14:paraId="26396D7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p w14:paraId="5E23C29D" w14:textId="77777777" w:rsidR="0084216B" w:rsidRPr="00541100" w:rsidRDefault="0084216B" w:rsidP="00C814B6">
      <w:pPr>
        <w:spacing w:line="360" w:lineRule="auto"/>
        <w:ind w:firstLine="720"/>
        <w:jc w:val="both"/>
        <w:rPr>
          <w:rFonts w:ascii="Book Antiqua" w:hAnsi="Book Antiqua"/>
          <w:color w:val="auto"/>
        </w:rPr>
      </w:pPr>
    </w:p>
    <w:p w14:paraId="1CEDF34E"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6F9BAAE2" w14:textId="4919A163" w:rsidR="0084216B" w:rsidRPr="002870FF" w:rsidRDefault="00F96C6D" w:rsidP="002870FF">
      <w:pPr>
        <w:spacing w:line="360" w:lineRule="auto"/>
        <w:jc w:val="both"/>
        <w:rPr>
          <w:rFonts w:ascii="Book Antiqua" w:eastAsia="宋体" w:hAnsi="Book Antiqua"/>
          <w:color w:val="auto"/>
          <w:lang w:eastAsia="zh-CN"/>
        </w:rPr>
      </w:pPr>
      <w:r w:rsidRPr="00541100">
        <w:rPr>
          <w:rFonts w:ascii="Book Antiqua" w:hAnsi="Book Antiqua" w:cs="Helvetica"/>
          <w:b/>
          <w:bCs/>
          <w:color w:val="auto"/>
        </w:rPr>
        <w:lastRenderedPageBreak/>
        <w:t>Table 6</w:t>
      </w:r>
      <w:r w:rsidR="00441341" w:rsidRPr="00541100">
        <w:rPr>
          <w:rFonts w:ascii="Book Antiqua" w:hAnsi="Book Antiqua" w:cs="Helvetica"/>
          <w:b/>
          <w:bCs/>
          <w:color w:val="auto"/>
        </w:rPr>
        <w:t xml:space="preserve"> 3</w:t>
      </w:r>
      <w:r w:rsidR="00EE60C9">
        <w:rPr>
          <w:rFonts w:ascii="Book Antiqua" w:eastAsia="宋体" w:hAnsi="Book Antiqua" w:cs="Helvetica" w:hint="eastAsia"/>
          <w:b/>
          <w:bCs/>
          <w:color w:val="auto"/>
          <w:lang w:eastAsia="zh-CN"/>
        </w:rPr>
        <w:t xml:space="preserve"> </w:t>
      </w:r>
      <w:r w:rsidR="00BF4EC0" w:rsidRPr="00EE60C9">
        <w:rPr>
          <w:rFonts w:ascii="Book Antiqua" w:hAnsi="Book Antiqua"/>
          <w:b/>
        </w:rPr>
        <w:t>×</w:t>
      </w:r>
      <w:r w:rsidR="00441341" w:rsidRPr="00541100">
        <w:rPr>
          <w:rFonts w:ascii="Book Antiqua" w:hAnsi="Book Antiqua" w:cs="Helvetica"/>
          <w:b/>
          <w:bCs/>
          <w:color w:val="auto"/>
        </w:rPr>
        <w:t xml:space="preserve"> 3 Contingency Table for Biopsy results </w:t>
      </w:r>
      <w:r w:rsidR="00DD7BFF" w:rsidRPr="00DD7BFF">
        <w:rPr>
          <w:rFonts w:ascii="Book Antiqua" w:hAnsi="Book Antiqua" w:cs="Helvetica"/>
          <w:b/>
          <w:bCs/>
          <w:i/>
          <w:color w:val="auto"/>
        </w:rPr>
        <w:t>vs</w:t>
      </w:r>
      <w:r w:rsidR="00441341" w:rsidRPr="00541100">
        <w:rPr>
          <w:rFonts w:ascii="Book Antiqua" w:hAnsi="Book Antiqua" w:cs="Helvetica"/>
          <w:b/>
          <w:bCs/>
          <w:color w:val="auto"/>
        </w:rPr>
        <w:t xml:space="preserve"> </w:t>
      </w:r>
      <w:r w:rsidR="00441341" w:rsidRPr="00541100">
        <w:rPr>
          <w:rFonts w:ascii="Book Antiqua" w:eastAsia="宋体" w:hAnsi="Book Antiqua" w:cs="Helvetica"/>
          <w:b/>
          <w:bCs/>
          <w:color w:val="auto"/>
          <w:lang w:eastAsia="zh-CN"/>
        </w:rPr>
        <w:t>Cytology from Ref [76]</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458"/>
        <w:gridCol w:w="1440"/>
        <w:gridCol w:w="1440"/>
        <w:gridCol w:w="1440"/>
        <w:gridCol w:w="1440"/>
      </w:tblGrid>
      <w:tr w:rsidR="00541100" w:rsidRPr="00541100" w14:paraId="170BB3C6" w14:textId="77777777" w:rsidTr="00AE4B00">
        <w:trPr>
          <w:trHeight w:val="432"/>
        </w:trPr>
        <w:tc>
          <w:tcPr>
            <w:tcW w:w="1458" w:type="dxa"/>
            <w:tcBorders>
              <w:bottom w:val="nil"/>
            </w:tcBorders>
            <w:shd w:val="clear" w:color="auto" w:fill="auto"/>
            <w:tcMar>
              <w:top w:w="100" w:type="nil"/>
              <w:left w:w="100" w:type="nil"/>
              <w:bottom w:w="100" w:type="nil"/>
              <w:right w:w="100" w:type="nil"/>
            </w:tcMar>
            <w:vAlign w:val="center"/>
          </w:tcPr>
          <w:p w14:paraId="41F79F1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1440" w:type="dxa"/>
            <w:tcBorders>
              <w:bottom w:val="nil"/>
            </w:tcBorders>
            <w:shd w:val="clear" w:color="auto" w:fill="auto"/>
            <w:tcMar>
              <w:top w:w="100" w:type="nil"/>
              <w:left w:w="100" w:type="nil"/>
              <w:bottom w:w="100" w:type="nil"/>
              <w:right w:w="100" w:type="nil"/>
            </w:tcMar>
            <w:vAlign w:val="center"/>
          </w:tcPr>
          <w:p w14:paraId="539FA42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4320" w:type="dxa"/>
            <w:gridSpan w:val="3"/>
            <w:tcBorders>
              <w:bottom w:val="nil"/>
            </w:tcBorders>
            <w:shd w:val="clear" w:color="auto" w:fill="auto"/>
            <w:tcMar>
              <w:top w:w="100" w:type="nil"/>
              <w:left w:w="100" w:type="nil"/>
              <w:bottom w:w="100" w:type="nil"/>
              <w:right w:w="100" w:type="nil"/>
            </w:tcMar>
            <w:vAlign w:val="center"/>
          </w:tcPr>
          <w:p w14:paraId="2E6941B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Cytology</w:t>
            </w:r>
          </w:p>
        </w:tc>
      </w:tr>
      <w:tr w:rsidR="00541100" w:rsidRPr="00541100" w14:paraId="19545135" w14:textId="77777777" w:rsidTr="009C65E8">
        <w:trPr>
          <w:trHeight w:val="432"/>
        </w:trPr>
        <w:tc>
          <w:tcPr>
            <w:tcW w:w="1458" w:type="dxa"/>
            <w:tcBorders>
              <w:top w:val="nil"/>
              <w:bottom w:val="single" w:sz="8" w:space="0" w:color="auto"/>
            </w:tcBorders>
            <w:shd w:val="clear" w:color="auto" w:fill="auto"/>
            <w:tcMar>
              <w:top w:w="100" w:type="nil"/>
              <w:left w:w="100" w:type="nil"/>
              <w:bottom w:w="100" w:type="nil"/>
              <w:right w:w="100" w:type="nil"/>
            </w:tcMar>
            <w:vAlign w:val="center"/>
          </w:tcPr>
          <w:p w14:paraId="36FC6AA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Histology</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0C954E1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56E1504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Positive</w:t>
            </w:r>
          </w:p>
          <w:p w14:paraId="1CD2573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(LSIL+)</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4C67B5A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Equivocal (ASCUS)</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41B008F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Negative</w:t>
            </w:r>
          </w:p>
        </w:tc>
      </w:tr>
      <w:tr w:rsidR="00541100" w:rsidRPr="00541100" w14:paraId="67C46ACD" w14:textId="77777777" w:rsidTr="009C65E8">
        <w:trPr>
          <w:trHeight w:val="432"/>
        </w:trPr>
        <w:tc>
          <w:tcPr>
            <w:tcW w:w="1458" w:type="dxa"/>
            <w:tcBorders>
              <w:top w:val="single" w:sz="8" w:space="0" w:color="auto"/>
            </w:tcBorders>
            <w:shd w:val="clear" w:color="auto" w:fill="auto"/>
            <w:tcMar>
              <w:top w:w="100" w:type="nil"/>
              <w:left w:w="100" w:type="nil"/>
              <w:bottom w:w="100" w:type="nil"/>
              <w:right w:w="100" w:type="nil"/>
            </w:tcMar>
            <w:vAlign w:val="center"/>
          </w:tcPr>
          <w:p w14:paraId="52BC2C8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Positive</w:t>
            </w:r>
          </w:p>
          <w:p w14:paraId="1806164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(CIN2+)</w:t>
            </w:r>
          </w:p>
        </w:tc>
        <w:tc>
          <w:tcPr>
            <w:tcW w:w="1440" w:type="dxa"/>
            <w:tcBorders>
              <w:top w:val="single" w:sz="8" w:space="0" w:color="auto"/>
            </w:tcBorders>
            <w:shd w:val="clear" w:color="auto" w:fill="auto"/>
            <w:tcMar>
              <w:top w:w="100" w:type="nil"/>
              <w:left w:w="100" w:type="nil"/>
              <w:bottom w:w="100" w:type="nil"/>
              <w:right w:w="100" w:type="nil"/>
            </w:tcMar>
            <w:vAlign w:val="center"/>
          </w:tcPr>
          <w:p w14:paraId="3C929C8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124</w:t>
            </w:r>
          </w:p>
        </w:tc>
        <w:tc>
          <w:tcPr>
            <w:tcW w:w="1440" w:type="dxa"/>
            <w:tcBorders>
              <w:top w:val="single" w:sz="8" w:space="0" w:color="auto"/>
            </w:tcBorders>
            <w:shd w:val="clear" w:color="auto" w:fill="auto"/>
            <w:tcMar>
              <w:top w:w="100" w:type="nil"/>
              <w:left w:w="100" w:type="nil"/>
              <w:bottom w:w="100" w:type="nil"/>
              <w:right w:w="100" w:type="nil"/>
            </w:tcMar>
            <w:vAlign w:val="center"/>
          </w:tcPr>
          <w:p w14:paraId="5F8CD4D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76</w:t>
            </w:r>
          </w:p>
        </w:tc>
        <w:tc>
          <w:tcPr>
            <w:tcW w:w="1440" w:type="dxa"/>
            <w:tcBorders>
              <w:top w:val="single" w:sz="8" w:space="0" w:color="auto"/>
            </w:tcBorders>
            <w:shd w:val="clear" w:color="auto" w:fill="auto"/>
            <w:tcMar>
              <w:top w:w="100" w:type="nil"/>
              <w:left w:w="100" w:type="nil"/>
              <w:bottom w:w="100" w:type="nil"/>
              <w:right w:w="100" w:type="nil"/>
            </w:tcMar>
            <w:vAlign w:val="center"/>
          </w:tcPr>
          <w:p w14:paraId="38CE337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31</w:t>
            </w:r>
          </w:p>
        </w:tc>
        <w:tc>
          <w:tcPr>
            <w:tcW w:w="1440" w:type="dxa"/>
            <w:tcBorders>
              <w:top w:val="single" w:sz="8" w:space="0" w:color="auto"/>
            </w:tcBorders>
            <w:shd w:val="clear" w:color="auto" w:fill="auto"/>
            <w:tcMar>
              <w:top w:w="100" w:type="nil"/>
              <w:left w:w="100" w:type="nil"/>
              <w:bottom w:w="100" w:type="nil"/>
              <w:right w:w="100" w:type="nil"/>
            </w:tcMar>
            <w:vAlign w:val="center"/>
          </w:tcPr>
          <w:p w14:paraId="599943A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w:t>
            </w:r>
          </w:p>
        </w:tc>
      </w:tr>
      <w:tr w:rsidR="00541100" w:rsidRPr="00541100" w14:paraId="7B92BE2A" w14:textId="77777777" w:rsidTr="009C65E8">
        <w:trPr>
          <w:trHeight w:val="432"/>
        </w:trPr>
        <w:tc>
          <w:tcPr>
            <w:tcW w:w="1458" w:type="dxa"/>
            <w:shd w:val="clear" w:color="auto" w:fill="auto"/>
            <w:tcMar>
              <w:top w:w="100" w:type="nil"/>
              <w:left w:w="100" w:type="nil"/>
              <w:bottom w:w="100" w:type="nil"/>
              <w:right w:w="100" w:type="nil"/>
            </w:tcMar>
            <w:vAlign w:val="center"/>
          </w:tcPr>
          <w:p w14:paraId="7542293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Equivocal (CIN1)</w:t>
            </w:r>
          </w:p>
        </w:tc>
        <w:tc>
          <w:tcPr>
            <w:tcW w:w="1440" w:type="dxa"/>
            <w:shd w:val="clear" w:color="auto" w:fill="auto"/>
            <w:tcMar>
              <w:top w:w="100" w:type="nil"/>
              <w:left w:w="100" w:type="nil"/>
              <w:bottom w:w="100" w:type="nil"/>
              <w:right w:w="100" w:type="nil"/>
            </w:tcMar>
            <w:vAlign w:val="center"/>
          </w:tcPr>
          <w:p w14:paraId="06340EA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98</w:t>
            </w:r>
          </w:p>
        </w:tc>
        <w:tc>
          <w:tcPr>
            <w:tcW w:w="1440" w:type="dxa"/>
            <w:shd w:val="clear" w:color="auto" w:fill="auto"/>
            <w:tcMar>
              <w:top w:w="100" w:type="nil"/>
              <w:left w:w="100" w:type="nil"/>
              <w:bottom w:w="100" w:type="nil"/>
              <w:right w:w="100" w:type="nil"/>
            </w:tcMar>
            <w:vAlign w:val="center"/>
          </w:tcPr>
          <w:p w14:paraId="1622F74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34</w:t>
            </w:r>
          </w:p>
        </w:tc>
        <w:tc>
          <w:tcPr>
            <w:tcW w:w="1440" w:type="dxa"/>
            <w:shd w:val="clear" w:color="auto" w:fill="auto"/>
            <w:tcMar>
              <w:top w:w="100" w:type="nil"/>
              <w:left w:w="100" w:type="nil"/>
              <w:bottom w:w="100" w:type="nil"/>
              <w:right w:w="100" w:type="nil"/>
            </w:tcMar>
            <w:vAlign w:val="center"/>
          </w:tcPr>
          <w:p w14:paraId="5674699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w:t>
            </w:r>
          </w:p>
        </w:tc>
        <w:tc>
          <w:tcPr>
            <w:tcW w:w="1440" w:type="dxa"/>
            <w:shd w:val="clear" w:color="auto" w:fill="auto"/>
            <w:tcMar>
              <w:top w:w="100" w:type="nil"/>
              <w:left w:w="100" w:type="nil"/>
              <w:bottom w:w="100" w:type="nil"/>
              <w:right w:w="100" w:type="nil"/>
            </w:tcMar>
            <w:vAlign w:val="center"/>
          </w:tcPr>
          <w:p w14:paraId="4B0435D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42</w:t>
            </w:r>
          </w:p>
        </w:tc>
      </w:tr>
      <w:tr w:rsidR="00541100" w:rsidRPr="00541100" w14:paraId="17DAB647" w14:textId="77777777" w:rsidTr="009C65E8">
        <w:trPr>
          <w:trHeight w:val="432"/>
        </w:trPr>
        <w:tc>
          <w:tcPr>
            <w:tcW w:w="1458" w:type="dxa"/>
            <w:shd w:val="clear" w:color="auto" w:fill="auto"/>
            <w:tcMar>
              <w:top w:w="100" w:type="nil"/>
              <w:left w:w="100" w:type="nil"/>
              <w:bottom w:w="100" w:type="nil"/>
              <w:right w:w="100" w:type="nil"/>
            </w:tcMar>
            <w:vAlign w:val="center"/>
          </w:tcPr>
          <w:p w14:paraId="4796468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Negative</w:t>
            </w:r>
          </w:p>
        </w:tc>
        <w:tc>
          <w:tcPr>
            <w:tcW w:w="1440" w:type="dxa"/>
            <w:shd w:val="clear" w:color="auto" w:fill="auto"/>
            <w:tcMar>
              <w:top w:w="100" w:type="nil"/>
              <w:left w:w="100" w:type="nil"/>
              <w:bottom w:w="100" w:type="nil"/>
              <w:right w:w="100" w:type="nil"/>
            </w:tcMar>
            <w:vAlign w:val="center"/>
          </w:tcPr>
          <w:p w14:paraId="6B1C407E" w14:textId="5A1C0476" w:rsidR="0084216B" w:rsidRPr="00541100" w:rsidRDefault="0084216B" w:rsidP="00EE6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18560</w:t>
            </w:r>
          </w:p>
        </w:tc>
        <w:tc>
          <w:tcPr>
            <w:tcW w:w="1440" w:type="dxa"/>
            <w:shd w:val="clear" w:color="auto" w:fill="auto"/>
            <w:tcMar>
              <w:top w:w="100" w:type="nil"/>
              <w:left w:w="100" w:type="nil"/>
              <w:bottom w:w="100" w:type="nil"/>
              <w:right w:w="100" w:type="nil"/>
            </w:tcMar>
            <w:vAlign w:val="center"/>
          </w:tcPr>
          <w:p w14:paraId="35E31C5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w:t>
            </w:r>
          </w:p>
        </w:tc>
        <w:tc>
          <w:tcPr>
            <w:tcW w:w="1440" w:type="dxa"/>
            <w:shd w:val="clear" w:color="auto" w:fill="auto"/>
            <w:tcMar>
              <w:top w:w="100" w:type="nil"/>
              <w:left w:w="100" w:type="nil"/>
              <w:bottom w:w="100" w:type="nil"/>
              <w:right w:w="100" w:type="nil"/>
            </w:tcMar>
            <w:vAlign w:val="center"/>
          </w:tcPr>
          <w:p w14:paraId="64C3AF3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86</w:t>
            </w:r>
          </w:p>
        </w:tc>
        <w:tc>
          <w:tcPr>
            <w:tcW w:w="1440" w:type="dxa"/>
            <w:shd w:val="clear" w:color="auto" w:fill="auto"/>
            <w:tcMar>
              <w:top w:w="100" w:type="nil"/>
              <w:left w:w="100" w:type="nil"/>
              <w:bottom w:w="100" w:type="nil"/>
              <w:right w:w="100" w:type="nil"/>
            </w:tcMar>
            <w:vAlign w:val="center"/>
          </w:tcPr>
          <w:p w14:paraId="4224C65D" w14:textId="35764A44" w:rsidR="0084216B" w:rsidRPr="00541100" w:rsidRDefault="0084216B" w:rsidP="00EE6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18444</w:t>
            </w:r>
          </w:p>
        </w:tc>
      </w:tr>
      <w:tr w:rsidR="00541100" w:rsidRPr="00541100" w14:paraId="740B7416" w14:textId="77777777" w:rsidTr="009C65E8">
        <w:trPr>
          <w:trHeight w:val="432"/>
        </w:trPr>
        <w:tc>
          <w:tcPr>
            <w:tcW w:w="1458" w:type="dxa"/>
            <w:shd w:val="clear" w:color="auto" w:fill="auto"/>
            <w:tcMar>
              <w:top w:w="100" w:type="nil"/>
              <w:left w:w="100" w:type="nil"/>
              <w:bottom w:w="100" w:type="nil"/>
              <w:right w:w="100" w:type="nil"/>
            </w:tcMar>
            <w:vAlign w:val="center"/>
          </w:tcPr>
          <w:p w14:paraId="3C8F892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440" w:type="dxa"/>
            <w:shd w:val="clear" w:color="auto" w:fill="auto"/>
            <w:tcMar>
              <w:top w:w="100" w:type="nil"/>
              <w:left w:w="100" w:type="nil"/>
              <w:bottom w:w="100" w:type="nil"/>
              <w:right w:w="100" w:type="nil"/>
            </w:tcMar>
            <w:vAlign w:val="center"/>
          </w:tcPr>
          <w:p w14:paraId="698C6777" w14:textId="2147789E" w:rsidR="0084216B" w:rsidRPr="00541100" w:rsidRDefault="0084216B" w:rsidP="00EE6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18782</w:t>
            </w:r>
          </w:p>
        </w:tc>
        <w:tc>
          <w:tcPr>
            <w:tcW w:w="1440" w:type="dxa"/>
            <w:shd w:val="clear" w:color="auto" w:fill="auto"/>
            <w:tcMar>
              <w:top w:w="100" w:type="nil"/>
              <w:left w:w="100" w:type="nil"/>
              <w:bottom w:w="100" w:type="nil"/>
              <w:right w:w="100" w:type="nil"/>
            </w:tcMar>
            <w:vAlign w:val="center"/>
          </w:tcPr>
          <w:p w14:paraId="4A6A2E1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140</w:t>
            </w:r>
          </w:p>
        </w:tc>
        <w:tc>
          <w:tcPr>
            <w:tcW w:w="1440" w:type="dxa"/>
            <w:shd w:val="clear" w:color="auto" w:fill="auto"/>
            <w:tcMar>
              <w:top w:w="100" w:type="nil"/>
              <w:left w:w="100" w:type="nil"/>
              <w:bottom w:w="100" w:type="nil"/>
              <w:right w:w="100" w:type="nil"/>
            </w:tcMar>
            <w:vAlign w:val="center"/>
          </w:tcPr>
          <w:p w14:paraId="667673A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139</w:t>
            </w:r>
          </w:p>
        </w:tc>
        <w:tc>
          <w:tcPr>
            <w:tcW w:w="1440" w:type="dxa"/>
            <w:shd w:val="clear" w:color="auto" w:fill="auto"/>
            <w:tcMar>
              <w:top w:w="100" w:type="nil"/>
              <w:left w:w="100" w:type="nil"/>
              <w:bottom w:w="100" w:type="nil"/>
              <w:right w:w="100" w:type="nil"/>
            </w:tcMar>
            <w:vAlign w:val="center"/>
          </w:tcPr>
          <w:p w14:paraId="6940BFD0" w14:textId="2F49938C" w:rsidR="0084216B" w:rsidRPr="00541100" w:rsidRDefault="0084216B" w:rsidP="00EE6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18503</w:t>
            </w:r>
          </w:p>
        </w:tc>
      </w:tr>
    </w:tbl>
    <w:p w14:paraId="78E5C4AE" w14:textId="174168ED" w:rsidR="00AE4B00" w:rsidRPr="00D02C05" w:rsidRDefault="00AE4B00"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olor w:val="auto"/>
          <w:lang w:eastAsia="zh-CN"/>
        </w:rPr>
      </w:pPr>
      <w:r w:rsidRPr="00541100">
        <w:rPr>
          <w:rFonts w:ascii="Book Antiqua" w:hAnsi="Book Antiqua" w:cs="Arial"/>
          <w:color w:val="auto"/>
        </w:rPr>
        <w:t>NILM</w:t>
      </w:r>
      <w:r w:rsidRPr="00541100">
        <w:rPr>
          <w:rFonts w:ascii="Book Antiqua" w:eastAsia="宋体" w:hAnsi="Book Antiqua" w:cs="Arial"/>
          <w:color w:val="auto"/>
          <w:lang w:eastAsia="zh-CN"/>
        </w:rPr>
        <w:t>:</w:t>
      </w:r>
      <w:r w:rsidRPr="00541100">
        <w:rPr>
          <w:rFonts w:ascii="Book Antiqua" w:hAnsi="Book Antiqua"/>
          <w:color w:val="auto"/>
        </w:rPr>
        <w:t xml:space="preserve"> </w:t>
      </w:r>
      <w:r w:rsidR="00EE60C9" w:rsidRPr="00541100">
        <w:rPr>
          <w:rFonts w:ascii="Book Antiqua" w:hAnsi="Book Antiqua"/>
          <w:color w:val="auto"/>
        </w:rPr>
        <w:t>N</w:t>
      </w:r>
      <w:r w:rsidRPr="00541100">
        <w:rPr>
          <w:rFonts w:ascii="Book Antiqua" w:hAnsi="Book Antiqua"/>
          <w:color w:val="auto"/>
        </w:rPr>
        <w:t>egative for intraepithelial lesion or malignancy</w:t>
      </w:r>
      <w:r w:rsidR="00EE60C9">
        <w:rPr>
          <w:rFonts w:ascii="Book Antiqua" w:eastAsia="宋体" w:hAnsi="Book Antiqua" w:hint="eastAsia"/>
          <w:color w:val="auto"/>
          <w:lang w:eastAsia="zh-CN"/>
        </w:rPr>
        <w:t xml:space="preserve">; </w:t>
      </w:r>
      <w:r w:rsidRPr="00541100">
        <w:rPr>
          <w:rFonts w:ascii="Book Antiqua" w:hAnsi="Book Antiqua" w:cs="Arial"/>
          <w:color w:val="auto"/>
        </w:rPr>
        <w:t>ASCUS</w:t>
      </w:r>
      <w:r w:rsidRPr="00541100">
        <w:rPr>
          <w:rFonts w:ascii="Book Antiqua" w:eastAsia="宋体" w:hAnsi="Book Antiqua" w:cs="Arial"/>
          <w:color w:val="auto"/>
          <w:lang w:eastAsia="zh-CN"/>
        </w:rPr>
        <w:t xml:space="preserve">: </w:t>
      </w:r>
      <w:r w:rsidR="00D02C05" w:rsidRPr="00541100">
        <w:rPr>
          <w:rFonts w:ascii="Book Antiqua" w:hAnsi="Book Antiqua"/>
          <w:color w:val="auto"/>
        </w:rPr>
        <w:t>A</w:t>
      </w:r>
      <w:r w:rsidRPr="00541100">
        <w:rPr>
          <w:rFonts w:ascii="Book Antiqua" w:hAnsi="Book Antiqua"/>
          <w:color w:val="auto"/>
        </w:rPr>
        <w:t>typical squamous cells of undetermined significance</w:t>
      </w:r>
      <w:r w:rsidR="00D02C05">
        <w:rPr>
          <w:rFonts w:ascii="Book Antiqua" w:eastAsia="宋体" w:hAnsi="Book Antiqua" w:hint="eastAsia"/>
          <w:color w:val="auto"/>
          <w:lang w:eastAsia="zh-CN"/>
        </w:rPr>
        <w:t xml:space="preserve">; </w:t>
      </w:r>
      <w:r w:rsidRPr="00541100">
        <w:rPr>
          <w:rFonts w:ascii="Book Antiqua" w:hAnsi="Book Antiqua" w:cs="Arial"/>
          <w:color w:val="auto"/>
        </w:rPr>
        <w:t>LSIL+</w:t>
      </w:r>
      <w:r w:rsidRPr="00541100">
        <w:rPr>
          <w:rFonts w:ascii="Book Antiqua" w:eastAsia="宋体" w:hAnsi="Book Antiqua" w:cs="Arial"/>
          <w:color w:val="auto"/>
          <w:lang w:eastAsia="zh-CN"/>
        </w:rPr>
        <w:t xml:space="preserve">: </w:t>
      </w:r>
      <w:r w:rsidR="00D02C05" w:rsidRPr="00541100">
        <w:rPr>
          <w:rFonts w:ascii="Book Antiqua" w:hAnsi="Book Antiqua"/>
          <w:color w:val="auto"/>
        </w:rPr>
        <w:t>L</w:t>
      </w:r>
      <w:r w:rsidRPr="00541100">
        <w:rPr>
          <w:rFonts w:ascii="Book Antiqua" w:hAnsi="Book Antiqua"/>
          <w:color w:val="auto"/>
        </w:rPr>
        <w:t>ow grade squamous intraepithelial lesion or higher</w:t>
      </w:r>
      <w:r w:rsidR="00D02C05">
        <w:rPr>
          <w:rFonts w:ascii="Book Antiqua" w:eastAsia="宋体" w:hAnsi="Book Antiqua" w:hint="eastAsia"/>
          <w:color w:val="auto"/>
          <w:lang w:eastAsia="zh-CN"/>
        </w:rPr>
        <w:t xml:space="preserve">; </w:t>
      </w:r>
      <w:r w:rsidRPr="00541100">
        <w:rPr>
          <w:rFonts w:ascii="Book Antiqua" w:eastAsia="宋体" w:hAnsi="Book Antiqua" w:cs="Arial"/>
          <w:color w:val="auto"/>
          <w:lang w:eastAsia="zh-CN"/>
        </w:rPr>
        <w:t xml:space="preserve">CIN2+: </w:t>
      </w:r>
      <w:r w:rsidR="00D02C05" w:rsidRPr="00541100">
        <w:rPr>
          <w:rFonts w:ascii="Book Antiqua" w:hAnsi="Book Antiqua"/>
          <w:color w:val="auto"/>
        </w:rPr>
        <w:t>C</w:t>
      </w:r>
      <w:r w:rsidRPr="00541100">
        <w:rPr>
          <w:rFonts w:ascii="Book Antiqua" w:hAnsi="Book Antiqua"/>
          <w:color w:val="auto"/>
        </w:rPr>
        <w:t>ervical intraepithelial neoplasia, grade 2 or higher</w:t>
      </w:r>
      <w:r w:rsidR="00D02C05">
        <w:rPr>
          <w:rFonts w:ascii="Book Antiqua" w:eastAsia="宋体" w:hAnsi="Book Antiqua" w:hint="eastAsia"/>
          <w:color w:val="auto"/>
          <w:lang w:eastAsia="zh-CN"/>
        </w:rPr>
        <w:t xml:space="preserve">; </w:t>
      </w:r>
      <w:r w:rsidRPr="00541100">
        <w:rPr>
          <w:rFonts w:ascii="Book Antiqua" w:eastAsia="宋体" w:hAnsi="Book Antiqua" w:cs="Arial"/>
          <w:color w:val="auto"/>
          <w:lang w:eastAsia="zh-CN"/>
        </w:rPr>
        <w:t xml:space="preserve">CIN1: </w:t>
      </w:r>
      <w:r w:rsidR="00D02C05" w:rsidRPr="00541100">
        <w:rPr>
          <w:rFonts w:ascii="Book Antiqua" w:hAnsi="Book Antiqua"/>
          <w:color w:val="auto"/>
        </w:rPr>
        <w:t>C</w:t>
      </w:r>
      <w:r w:rsidRPr="00541100">
        <w:rPr>
          <w:rFonts w:ascii="Book Antiqua" w:hAnsi="Book Antiqua"/>
          <w:color w:val="auto"/>
        </w:rPr>
        <w:t>ervical intraepithelial neoplasia, grade 1</w:t>
      </w:r>
      <w:r w:rsidR="00D02C05">
        <w:rPr>
          <w:rFonts w:ascii="Book Antiqua" w:eastAsia="宋体" w:hAnsi="Book Antiqua" w:hint="eastAsia"/>
          <w:color w:val="auto"/>
          <w:lang w:eastAsia="zh-CN"/>
        </w:rPr>
        <w:t>.</w:t>
      </w:r>
    </w:p>
    <w:p w14:paraId="6E1B2433" w14:textId="77777777" w:rsidR="00AE4B00" w:rsidRPr="00541100" w:rsidRDefault="00AE4B00"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p w14:paraId="675C9D51"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670C194B" w14:textId="77512874" w:rsidR="0084216B" w:rsidRPr="002870FF" w:rsidRDefault="00F96C6D" w:rsidP="002870FF">
      <w:pPr>
        <w:spacing w:line="360" w:lineRule="auto"/>
        <w:jc w:val="both"/>
        <w:rPr>
          <w:rFonts w:ascii="Book Antiqua" w:eastAsia="宋体" w:hAnsi="Book Antiqua"/>
          <w:color w:val="auto"/>
          <w:lang w:eastAsia="zh-CN"/>
        </w:rPr>
      </w:pPr>
      <w:r w:rsidRPr="00541100">
        <w:rPr>
          <w:rFonts w:ascii="Book Antiqua" w:hAnsi="Book Antiqua" w:cs="Helvetica"/>
          <w:b/>
          <w:bCs/>
          <w:color w:val="auto"/>
        </w:rPr>
        <w:lastRenderedPageBreak/>
        <w:t>Table 7</w:t>
      </w:r>
      <w:r w:rsidR="00C94792">
        <w:rPr>
          <w:rFonts w:ascii="Book Antiqua" w:hAnsi="Book Antiqua" w:cs="Helvetica"/>
          <w:b/>
          <w:bCs/>
          <w:color w:val="auto"/>
        </w:rPr>
        <w:t xml:space="preserve"> </w:t>
      </w:r>
      <w:r w:rsidR="00441341" w:rsidRPr="00541100">
        <w:rPr>
          <w:rFonts w:ascii="Book Antiqua" w:hAnsi="Book Antiqua" w:cs="Helvetica"/>
          <w:b/>
          <w:bCs/>
          <w:color w:val="auto"/>
        </w:rPr>
        <w:t xml:space="preserve">3 </w:t>
      </w:r>
      <w:r w:rsidR="00C94792" w:rsidRPr="00EE60C9">
        <w:rPr>
          <w:rFonts w:ascii="Book Antiqua" w:hAnsi="Book Antiqua"/>
          <w:b/>
        </w:rPr>
        <w:t>×</w:t>
      </w:r>
      <w:r w:rsidR="00441341" w:rsidRPr="00541100">
        <w:rPr>
          <w:rFonts w:ascii="Book Antiqua" w:hAnsi="Book Antiqua" w:cs="Helvetica"/>
          <w:b/>
          <w:bCs/>
          <w:color w:val="auto"/>
        </w:rPr>
        <w:t xml:space="preserve"> 3 Contingency Table for Biopsy results </w:t>
      </w:r>
      <w:r w:rsidR="00DD7BFF" w:rsidRPr="00DD7BFF">
        <w:rPr>
          <w:rFonts w:ascii="Book Antiqua" w:hAnsi="Book Antiqua" w:cs="Helvetica"/>
          <w:b/>
          <w:bCs/>
          <w:i/>
          <w:color w:val="auto"/>
        </w:rPr>
        <w:t>vs</w:t>
      </w:r>
      <w:r w:rsidR="00441341" w:rsidRPr="00541100">
        <w:rPr>
          <w:rFonts w:ascii="Book Antiqua" w:hAnsi="Book Antiqua" w:cs="Helvetica"/>
          <w:b/>
          <w:bCs/>
          <w:color w:val="auto"/>
        </w:rPr>
        <w:t xml:space="preserve"> </w:t>
      </w:r>
      <w:r w:rsidR="00441341" w:rsidRPr="00541100">
        <w:rPr>
          <w:rFonts w:ascii="Book Antiqua" w:eastAsia="宋体" w:hAnsi="Book Antiqua" w:cs="Helvetica"/>
          <w:b/>
          <w:bCs/>
          <w:color w:val="auto"/>
          <w:lang w:eastAsia="zh-CN"/>
        </w:rPr>
        <w:t>DNA Cytometry from Ref [76]</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548"/>
        <w:gridCol w:w="1440"/>
        <w:gridCol w:w="1440"/>
        <w:gridCol w:w="1440"/>
        <w:gridCol w:w="1440"/>
      </w:tblGrid>
      <w:tr w:rsidR="00541100" w:rsidRPr="00541100" w14:paraId="75C077EF" w14:textId="77777777" w:rsidTr="00AE4B00">
        <w:trPr>
          <w:trHeight w:val="432"/>
        </w:trPr>
        <w:tc>
          <w:tcPr>
            <w:tcW w:w="1548" w:type="dxa"/>
            <w:tcBorders>
              <w:bottom w:val="nil"/>
            </w:tcBorders>
            <w:shd w:val="clear" w:color="auto" w:fill="auto"/>
            <w:tcMar>
              <w:top w:w="100" w:type="nil"/>
              <w:left w:w="100" w:type="nil"/>
              <w:bottom w:w="100" w:type="nil"/>
              <w:right w:w="100" w:type="nil"/>
            </w:tcMar>
            <w:vAlign w:val="center"/>
          </w:tcPr>
          <w:p w14:paraId="56334F8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1440" w:type="dxa"/>
            <w:tcBorders>
              <w:bottom w:val="nil"/>
            </w:tcBorders>
            <w:shd w:val="clear" w:color="auto" w:fill="auto"/>
            <w:tcMar>
              <w:top w:w="100" w:type="nil"/>
              <w:left w:w="100" w:type="nil"/>
              <w:bottom w:w="100" w:type="nil"/>
              <w:right w:w="100" w:type="nil"/>
            </w:tcMar>
            <w:vAlign w:val="center"/>
          </w:tcPr>
          <w:p w14:paraId="097EBC7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4320" w:type="dxa"/>
            <w:gridSpan w:val="3"/>
            <w:tcBorders>
              <w:bottom w:val="nil"/>
            </w:tcBorders>
            <w:shd w:val="clear" w:color="auto" w:fill="auto"/>
            <w:tcMar>
              <w:top w:w="100" w:type="nil"/>
              <w:left w:w="100" w:type="nil"/>
              <w:bottom w:w="100" w:type="nil"/>
              <w:right w:w="100" w:type="nil"/>
            </w:tcMar>
            <w:vAlign w:val="center"/>
          </w:tcPr>
          <w:p w14:paraId="5E120E6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DNA Cytometry</w:t>
            </w:r>
          </w:p>
        </w:tc>
      </w:tr>
      <w:tr w:rsidR="00541100" w:rsidRPr="00541100" w14:paraId="47230891" w14:textId="77777777" w:rsidTr="0000072C">
        <w:trPr>
          <w:trHeight w:val="432"/>
        </w:trPr>
        <w:tc>
          <w:tcPr>
            <w:tcW w:w="1548" w:type="dxa"/>
            <w:tcBorders>
              <w:top w:val="nil"/>
              <w:bottom w:val="single" w:sz="8" w:space="0" w:color="auto"/>
            </w:tcBorders>
            <w:shd w:val="clear" w:color="auto" w:fill="auto"/>
            <w:tcMar>
              <w:top w:w="100" w:type="nil"/>
              <w:left w:w="100" w:type="nil"/>
              <w:bottom w:w="100" w:type="nil"/>
              <w:right w:w="100" w:type="nil"/>
            </w:tcMar>
            <w:vAlign w:val="center"/>
          </w:tcPr>
          <w:p w14:paraId="73C6143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Histology</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11018C1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03693F8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Positive</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77B6F5B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Equivocal</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40FD0E8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Negative</w:t>
            </w:r>
          </w:p>
        </w:tc>
      </w:tr>
      <w:tr w:rsidR="00541100" w:rsidRPr="00541100" w14:paraId="63031129" w14:textId="77777777" w:rsidTr="0000072C">
        <w:trPr>
          <w:trHeight w:val="432"/>
        </w:trPr>
        <w:tc>
          <w:tcPr>
            <w:tcW w:w="1548" w:type="dxa"/>
            <w:tcBorders>
              <w:top w:val="single" w:sz="8" w:space="0" w:color="auto"/>
            </w:tcBorders>
            <w:shd w:val="clear" w:color="auto" w:fill="auto"/>
            <w:tcMar>
              <w:top w:w="100" w:type="nil"/>
              <w:left w:w="100" w:type="nil"/>
              <w:bottom w:w="100" w:type="nil"/>
              <w:right w:w="100" w:type="nil"/>
            </w:tcMar>
            <w:vAlign w:val="center"/>
          </w:tcPr>
          <w:p w14:paraId="260C6D0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Positive</w:t>
            </w:r>
          </w:p>
          <w:p w14:paraId="45BEA06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(CIN2+)</w:t>
            </w:r>
          </w:p>
        </w:tc>
        <w:tc>
          <w:tcPr>
            <w:tcW w:w="1440" w:type="dxa"/>
            <w:tcBorders>
              <w:top w:val="single" w:sz="8" w:space="0" w:color="auto"/>
            </w:tcBorders>
            <w:shd w:val="clear" w:color="auto" w:fill="auto"/>
            <w:tcMar>
              <w:top w:w="100" w:type="nil"/>
              <w:left w:w="100" w:type="nil"/>
              <w:bottom w:w="100" w:type="nil"/>
              <w:right w:w="100" w:type="nil"/>
            </w:tcMar>
            <w:vAlign w:val="center"/>
          </w:tcPr>
          <w:p w14:paraId="3D1C252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124</w:t>
            </w:r>
          </w:p>
        </w:tc>
        <w:tc>
          <w:tcPr>
            <w:tcW w:w="1440" w:type="dxa"/>
            <w:tcBorders>
              <w:top w:val="single" w:sz="8" w:space="0" w:color="auto"/>
            </w:tcBorders>
            <w:shd w:val="clear" w:color="auto" w:fill="auto"/>
            <w:tcMar>
              <w:top w:w="100" w:type="nil"/>
              <w:left w:w="100" w:type="nil"/>
              <w:bottom w:w="100" w:type="nil"/>
              <w:right w:w="100" w:type="nil"/>
            </w:tcMar>
            <w:vAlign w:val="center"/>
          </w:tcPr>
          <w:p w14:paraId="7BC9F03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87</w:t>
            </w:r>
          </w:p>
        </w:tc>
        <w:tc>
          <w:tcPr>
            <w:tcW w:w="1440" w:type="dxa"/>
            <w:tcBorders>
              <w:top w:val="single" w:sz="8" w:space="0" w:color="auto"/>
            </w:tcBorders>
            <w:shd w:val="clear" w:color="auto" w:fill="auto"/>
            <w:tcMar>
              <w:top w:w="100" w:type="nil"/>
              <w:left w:w="100" w:type="nil"/>
              <w:bottom w:w="100" w:type="nil"/>
              <w:right w:w="100" w:type="nil"/>
            </w:tcMar>
            <w:vAlign w:val="center"/>
          </w:tcPr>
          <w:p w14:paraId="0D10ED1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33</w:t>
            </w:r>
          </w:p>
        </w:tc>
        <w:tc>
          <w:tcPr>
            <w:tcW w:w="1440" w:type="dxa"/>
            <w:tcBorders>
              <w:top w:val="single" w:sz="8" w:space="0" w:color="auto"/>
            </w:tcBorders>
            <w:shd w:val="clear" w:color="auto" w:fill="auto"/>
            <w:tcMar>
              <w:top w:w="100" w:type="nil"/>
              <w:left w:w="100" w:type="nil"/>
              <w:bottom w:w="100" w:type="nil"/>
              <w:right w:w="100" w:type="nil"/>
            </w:tcMar>
            <w:vAlign w:val="center"/>
          </w:tcPr>
          <w:p w14:paraId="5D64119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p>
        </w:tc>
      </w:tr>
      <w:tr w:rsidR="00541100" w:rsidRPr="00541100" w14:paraId="4F577C37" w14:textId="77777777" w:rsidTr="0000072C">
        <w:trPr>
          <w:trHeight w:val="432"/>
        </w:trPr>
        <w:tc>
          <w:tcPr>
            <w:tcW w:w="1548" w:type="dxa"/>
            <w:shd w:val="clear" w:color="auto" w:fill="auto"/>
            <w:tcMar>
              <w:top w:w="100" w:type="nil"/>
              <w:left w:w="100" w:type="nil"/>
              <w:bottom w:w="100" w:type="nil"/>
              <w:right w:w="100" w:type="nil"/>
            </w:tcMar>
            <w:vAlign w:val="center"/>
          </w:tcPr>
          <w:p w14:paraId="07B64D2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Equivocal (CIN1)</w:t>
            </w:r>
          </w:p>
        </w:tc>
        <w:tc>
          <w:tcPr>
            <w:tcW w:w="1440" w:type="dxa"/>
            <w:shd w:val="clear" w:color="auto" w:fill="auto"/>
            <w:tcMar>
              <w:top w:w="100" w:type="nil"/>
              <w:left w:w="100" w:type="nil"/>
              <w:bottom w:w="100" w:type="nil"/>
              <w:right w:w="100" w:type="nil"/>
            </w:tcMar>
            <w:vAlign w:val="center"/>
          </w:tcPr>
          <w:p w14:paraId="77BAA34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98</w:t>
            </w:r>
          </w:p>
        </w:tc>
        <w:tc>
          <w:tcPr>
            <w:tcW w:w="1440" w:type="dxa"/>
            <w:shd w:val="clear" w:color="auto" w:fill="auto"/>
            <w:tcMar>
              <w:top w:w="100" w:type="nil"/>
              <w:left w:w="100" w:type="nil"/>
              <w:bottom w:w="100" w:type="nil"/>
              <w:right w:w="100" w:type="nil"/>
            </w:tcMar>
            <w:vAlign w:val="center"/>
          </w:tcPr>
          <w:p w14:paraId="4E172AB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28</w:t>
            </w:r>
          </w:p>
        </w:tc>
        <w:tc>
          <w:tcPr>
            <w:tcW w:w="1440" w:type="dxa"/>
            <w:shd w:val="clear" w:color="auto" w:fill="auto"/>
            <w:tcMar>
              <w:top w:w="100" w:type="nil"/>
              <w:left w:w="100" w:type="nil"/>
              <w:bottom w:w="100" w:type="nil"/>
              <w:right w:w="100" w:type="nil"/>
            </w:tcMar>
            <w:vAlign w:val="center"/>
          </w:tcPr>
          <w:p w14:paraId="69CEB0C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55</w:t>
            </w:r>
          </w:p>
        </w:tc>
        <w:tc>
          <w:tcPr>
            <w:tcW w:w="1440" w:type="dxa"/>
            <w:shd w:val="clear" w:color="auto" w:fill="auto"/>
            <w:tcMar>
              <w:top w:w="100" w:type="nil"/>
              <w:left w:w="100" w:type="nil"/>
              <w:bottom w:w="100" w:type="nil"/>
              <w:right w:w="100" w:type="nil"/>
            </w:tcMar>
            <w:vAlign w:val="center"/>
          </w:tcPr>
          <w:p w14:paraId="3960BDA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w:t>
            </w:r>
          </w:p>
        </w:tc>
      </w:tr>
      <w:tr w:rsidR="00541100" w:rsidRPr="00541100" w14:paraId="726A6AD2" w14:textId="77777777" w:rsidTr="0000072C">
        <w:trPr>
          <w:trHeight w:val="432"/>
        </w:trPr>
        <w:tc>
          <w:tcPr>
            <w:tcW w:w="1548" w:type="dxa"/>
            <w:shd w:val="clear" w:color="auto" w:fill="auto"/>
            <w:tcMar>
              <w:top w:w="100" w:type="nil"/>
              <w:left w:w="100" w:type="nil"/>
              <w:bottom w:w="100" w:type="nil"/>
              <w:right w:w="100" w:type="nil"/>
            </w:tcMar>
            <w:vAlign w:val="center"/>
          </w:tcPr>
          <w:p w14:paraId="6A4522B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Negative</w:t>
            </w:r>
          </w:p>
        </w:tc>
        <w:tc>
          <w:tcPr>
            <w:tcW w:w="1440" w:type="dxa"/>
            <w:shd w:val="clear" w:color="auto" w:fill="auto"/>
            <w:tcMar>
              <w:top w:w="100" w:type="nil"/>
              <w:left w:w="100" w:type="nil"/>
              <w:bottom w:w="100" w:type="nil"/>
              <w:right w:w="100" w:type="nil"/>
            </w:tcMar>
            <w:vAlign w:val="center"/>
          </w:tcPr>
          <w:p w14:paraId="7950E2E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18,150</w:t>
            </w:r>
          </w:p>
        </w:tc>
        <w:tc>
          <w:tcPr>
            <w:tcW w:w="1440" w:type="dxa"/>
            <w:shd w:val="clear" w:color="auto" w:fill="auto"/>
            <w:tcMar>
              <w:top w:w="100" w:type="nil"/>
              <w:left w:w="100" w:type="nil"/>
              <w:bottom w:w="100" w:type="nil"/>
              <w:right w:w="100" w:type="nil"/>
            </w:tcMar>
            <w:vAlign w:val="center"/>
          </w:tcPr>
          <w:p w14:paraId="2F1D826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34</w:t>
            </w:r>
          </w:p>
        </w:tc>
        <w:tc>
          <w:tcPr>
            <w:tcW w:w="1440" w:type="dxa"/>
            <w:shd w:val="clear" w:color="auto" w:fill="auto"/>
            <w:tcMar>
              <w:top w:w="100" w:type="nil"/>
              <w:left w:w="100" w:type="nil"/>
              <w:bottom w:w="100" w:type="nil"/>
              <w:right w:w="100" w:type="nil"/>
            </w:tcMar>
            <w:vAlign w:val="center"/>
          </w:tcPr>
          <w:p w14:paraId="1A204BA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280</w:t>
            </w:r>
          </w:p>
        </w:tc>
        <w:tc>
          <w:tcPr>
            <w:tcW w:w="1440" w:type="dxa"/>
            <w:shd w:val="clear" w:color="auto" w:fill="auto"/>
            <w:tcMar>
              <w:top w:w="100" w:type="nil"/>
              <w:left w:w="100" w:type="nil"/>
              <w:bottom w:w="100" w:type="nil"/>
              <w:right w:w="100" w:type="nil"/>
            </w:tcMar>
            <w:vAlign w:val="center"/>
          </w:tcPr>
          <w:p w14:paraId="64036C9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17,836</w:t>
            </w:r>
          </w:p>
        </w:tc>
      </w:tr>
      <w:tr w:rsidR="00541100" w:rsidRPr="00541100" w14:paraId="51394325" w14:textId="77777777" w:rsidTr="0000072C">
        <w:trPr>
          <w:trHeight w:val="432"/>
        </w:trPr>
        <w:tc>
          <w:tcPr>
            <w:tcW w:w="1548" w:type="dxa"/>
            <w:shd w:val="clear" w:color="auto" w:fill="auto"/>
            <w:tcMar>
              <w:top w:w="100" w:type="nil"/>
              <w:left w:w="100" w:type="nil"/>
              <w:bottom w:w="100" w:type="nil"/>
              <w:right w:w="100" w:type="nil"/>
            </w:tcMar>
            <w:vAlign w:val="center"/>
          </w:tcPr>
          <w:p w14:paraId="7790E56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440" w:type="dxa"/>
            <w:shd w:val="clear" w:color="auto" w:fill="auto"/>
            <w:tcMar>
              <w:top w:w="100" w:type="nil"/>
              <w:left w:w="100" w:type="nil"/>
              <w:bottom w:w="100" w:type="nil"/>
              <w:right w:w="100" w:type="nil"/>
            </w:tcMar>
            <w:vAlign w:val="center"/>
          </w:tcPr>
          <w:p w14:paraId="0CBEC9C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18,372</w:t>
            </w:r>
          </w:p>
        </w:tc>
        <w:tc>
          <w:tcPr>
            <w:tcW w:w="1440" w:type="dxa"/>
            <w:shd w:val="clear" w:color="auto" w:fill="auto"/>
            <w:tcMar>
              <w:top w:w="100" w:type="nil"/>
              <w:left w:w="100" w:type="nil"/>
              <w:bottom w:w="100" w:type="nil"/>
              <w:right w:w="100" w:type="nil"/>
            </w:tcMar>
            <w:vAlign w:val="center"/>
          </w:tcPr>
          <w:p w14:paraId="0E50049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149</w:t>
            </w:r>
          </w:p>
        </w:tc>
        <w:tc>
          <w:tcPr>
            <w:tcW w:w="1440" w:type="dxa"/>
            <w:shd w:val="clear" w:color="auto" w:fill="auto"/>
            <w:tcMar>
              <w:top w:w="100" w:type="nil"/>
              <w:left w:w="100" w:type="nil"/>
              <w:bottom w:w="100" w:type="nil"/>
              <w:right w:w="100" w:type="nil"/>
            </w:tcMar>
            <w:vAlign w:val="center"/>
          </w:tcPr>
          <w:p w14:paraId="2ECD66F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368</w:t>
            </w:r>
          </w:p>
        </w:tc>
        <w:tc>
          <w:tcPr>
            <w:tcW w:w="1440" w:type="dxa"/>
            <w:shd w:val="clear" w:color="auto" w:fill="auto"/>
            <w:tcMar>
              <w:top w:w="100" w:type="nil"/>
              <w:left w:w="100" w:type="nil"/>
              <w:bottom w:w="100" w:type="nil"/>
              <w:right w:w="100" w:type="nil"/>
            </w:tcMar>
            <w:vAlign w:val="center"/>
          </w:tcPr>
          <w:p w14:paraId="18F384C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17,855</w:t>
            </w:r>
          </w:p>
        </w:tc>
      </w:tr>
    </w:tbl>
    <w:p w14:paraId="2F07B01C" w14:textId="27001C3D" w:rsidR="00AE4B00" w:rsidRPr="00D87938" w:rsidRDefault="00AE4B00"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olor w:val="auto"/>
          <w:lang w:eastAsia="zh-CN"/>
        </w:rPr>
      </w:pPr>
      <w:r w:rsidRPr="00541100">
        <w:rPr>
          <w:rFonts w:ascii="Book Antiqua" w:eastAsia="宋体" w:hAnsi="Book Antiqua" w:cs="Arial"/>
          <w:color w:val="auto"/>
          <w:lang w:eastAsia="zh-CN"/>
        </w:rPr>
        <w:t xml:space="preserve">CIN2+: </w:t>
      </w:r>
      <w:r w:rsidR="00D87938" w:rsidRPr="00541100">
        <w:rPr>
          <w:rFonts w:ascii="Book Antiqua" w:hAnsi="Book Antiqua"/>
          <w:color w:val="auto"/>
        </w:rPr>
        <w:t>C</w:t>
      </w:r>
      <w:r w:rsidRPr="00541100">
        <w:rPr>
          <w:rFonts w:ascii="Book Antiqua" w:hAnsi="Book Antiqua"/>
          <w:color w:val="auto"/>
        </w:rPr>
        <w:t>ervical intraepithelial neoplasia, grade 2 or higher</w:t>
      </w:r>
      <w:r w:rsidR="00D87938">
        <w:rPr>
          <w:rFonts w:ascii="Book Antiqua" w:eastAsia="宋体" w:hAnsi="Book Antiqua" w:hint="eastAsia"/>
          <w:color w:val="auto"/>
          <w:lang w:eastAsia="zh-CN"/>
        </w:rPr>
        <w:t xml:space="preserve">; </w:t>
      </w:r>
      <w:r w:rsidRPr="00541100">
        <w:rPr>
          <w:rFonts w:ascii="Book Antiqua" w:eastAsia="宋体" w:hAnsi="Book Antiqua" w:cs="Arial"/>
          <w:color w:val="auto"/>
          <w:lang w:eastAsia="zh-CN"/>
        </w:rPr>
        <w:t xml:space="preserve">CIN1: </w:t>
      </w:r>
      <w:r w:rsidR="00D87938" w:rsidRPr="00541100">
        <w:rPr>
          <w:rFonts w:ascii="Book Antiqua" w:hAnsi="Book Antiqua"/>
          <w:color w:val="auto"/>
        </w:rPr>
        <w:t>C</w:t>
      </w:r>
      <w:r w:rsidRPr="00541100">
        <w:rPr>
          <w:rFonts w:ascii="Book Antiqua" w:hAnsi="Book Antiqua"/>
          <w:color w:val="auto"/>
        </w:rPr>
        <w:t>ervical intraepithelial neoplasia, grade 1</w:t>
      </w:r>
      <w:r w:rsidR="00D87938">
        <w:rPr>
          <w:rFonts w:ascii="Book Antiqua" w:eastAsia="宋体" w:hAnsi="Book Antiqua" w:hint="eastAsia"/>
          <w:color w:val="auto"/>
          <w:lang w:eastAsia="zh-CN"/>
        </w:rPr>
        <w:t>.</w:t>
      </w:r>
    </w:p>
    <w:p w14:paraId="1CD1CA8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p w14:paraId="087D20A3"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4359AF88" w14:textId="7F89F401" w:rsidR="0084216B" w:rsidRPr="002870FF" w:rsidRDefault="003B7598" w:rsidP="002870FF">
      <w:pPr>
        <w:spacing w:line="360" w:lineRule="auto"/>
        <w:jc w:val="both"/>
        <w:rPr>
          <w:rFonts w:ascii="Book Antiqua" w:eastAsia="宋体" w:hAnsi="Book Antiqua"/>
          <w:color w:val="auto"/>
          <w:lang w:eastAsia="zh-CN"/>
        </w:rPr>
      </w:pPr>
      <w:r w:rsidRPr="00541100">
        <w:rPr>
          <w:rFonts w:ascii="Book Antiqua" w:hAnsi="Book Antiqua" w:cs="Helvetica"/>
          <w:b/>
          <w:bCs/>
          <w:color w:val="auto"/>
        </w:rPr>
        <w:lastRenderedPageBreak/>
        <w:t>Table 8</w:t>
      </w:r>
      <w:r w:rsidR="00441341" w:rsidRPr="00541100">
        <w:rPr>
          <w:rFonts w:ascii="Book Antiqua" w:hAnsi="Book Antiqua" w:cs="Helvetica"/>
          <w:b/>
          <w:bCs/>
          <w:color w:val="auto"/>
        </w:rPr>
        <w:t xml:space="preserve"> Cytology and Cytometry test performance based on data from Ref [76] and revised analysis</w:t>
      </w:r>
    </w:p>
    <w:tbl>
      <w:tblPr>
        <w:tblW w:w="0" w:type="auto"/>
        <w:tblInd w:w="468" w:type="dxa"/>
        <w:tblBorders>
          <w:top w:val="single" w:sz="8" w:space="0" w:color="auto"/>
          <w:bottom w:val="single" w:sz="8" w:space="0" w:color="auto"/>
        </w:tblBorders>
        <w:tblLayout w:type="fixed"/>
        <w:tblLook w:val="0000" w:firstRow="0" w:lastRow="0" w:firstColumn="0" w:lastColumn="0" w:noHBand="0" w:noVBand="0"/>
      </w:tblPr>
      <w:tblGrid>
        <w:gridCol w:w="1530"/>
        <w:gridCol w:w="2016"/>
        <w:gridCol w:w="2016"/>
      </w:tblGrid>
      <w:tr w:rsidR="00541100" w:rsidRPr="00541100" w14:paraId="51E12EB3" w14:textId="77777777" w:rsidTr="00F62CBE">
        <w:trPr>
          <w:trHeight w:val="432"/>
        </w:trPr>
        <w:tc>
          <w:tcPr>
            <w:tcW w:w="1530"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62AFD59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2016"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0EA1CBE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Cytology</w:t>
            </w:r>
          </w:p>
        </w:tc>
        <w:tc>
          <w:tcPr>
            <w:tcW w:w="2016"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7017889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DNA Cytometry</w:t>
            </w:r>
          </w:p>
        </w:tc>
      </w:tr>
      <w:tr w:rsidR="00541100" w:rsidRPr="00541100" w14:paraId="2581BC0A" w14:textId="77777777" w:rsidTr="00F62CBE">
        <w:trPr>
          <w:trHeight w:val="432"/>
        </w:trPr>
        <w:tc>
          <w:tcPr>
            <w:tcW w:w="1530" w:type="dxa"/>
            <w:tcBorders>
              <w:top w:val="single" w:sz="8" w:space="0" w:color="auto"/>
            </w:tcBorders>
            <w:shd w:val="clear" w:color="auto" w:fill="auto"/>
            <w:tcMar>
              <w:top w:w="100" w:type="nil"/>
              <w:left w:w="100" w:type="nil"/>
              <w:bottom w:w="100" w:type="nil"/>
              <w:right w:w="100" w:type="nil"/>
            </w:tcMar>
            <w:vAlign w:val="center"/>
          </w:tcPr>
          <w:p w14:paraId="46C97B4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Sensitivity</w:t>
            </w:r>
          </w:p>
        </w:tc>
        <w:tc>
          <w:tcPr>
            <w:tcW w:w="2016" w:type="dxa"/>
            <w:tcBorders>
              <w:top w:val="single" w:sz="8" w:space="0" w:color="auto"/>
            </w:tcBorders>
            <w:shd w:val="clear" w:color="auto" w:fill="auto"/>
            <w:tcMar>
              <w:top w:w="100" w:type="nil"/>
              <w:left w:w="100" w:type="nil"/>
              <w:bottom w:w="100" w:type="nil"/>
              <w:right w:w="100" w:type="nil"/>
            </w:tcMar>
            <w:vAlign w:val="center"/>
          </w:tcPr>
          <w:p w14:paraId="3A8BC62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73.4%</w:t>
            </w:r>
          </w:p>
        </w:tc>
        <w:tc>
          <w:tcPr>
            <w:tcW w:w="2016" w:type="dxa"/>
            <w:tcBorders>
              <w:top w:val="single" w:sz="8" w:space="0" w:color="auto"/>
            </w:tcBorders>
            <w:shd w:val="clear" w:color="auto" w:fill="auto"/>
            <w:tcMar>
              <w:top w:w="100" w:type="nil"/>
              <w:left w:w="100" w:type="nil"/>
              <w:bottom w:w="100" w:type="nil"/>
              <w:right w:w="100" w:type="nil"/>
            </w:tcMar>
            <w:vAlign w:val="center"/>
          </w:tcPr>
          <w:p w14:paraId="1F3DEB8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91.4%</w:t>
            </w:r>
          </w:p>
        </w:tc>
      </w:tr>
      <w:tr w:rsidR="00541100" w:rsidRPr="00541100" w14:paraId="60EE008C" w14:textId="77777777" w:rsidTr="00F62CBE">
        <w:trPr>
          <w:trHeight w:val="432"/>
        </w:trPr>
        <w:tc>
          <w:tcPr>
            <w:tcW w:w="1530" w:type="dxa"/>
            <w:shd w:val="clear" w:color="auto" w:fill="auto"/>
            <w:tcMar>
              <w:top w:w="100" w:type="nil"/>
              <w:left w:w="100" w:type="nil"/>
              <w:bottom w:w="100" w:type="nil"/>
              <w:right w:w="100" w:type="nil"/>
            </w:tcMar>
            <w:vAlign w:val="center"/>
          </w:tcPr>
          <w:p w14:paraId="7D179A3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Specificity</w:t>
            </w:r>
          </w:p>
        </w:tc>
        <w:tc>
          <w:tcPr>
            <w:tcW w:w="2016" w:type="dxa"/>
            <w:shd w:val="clear" w:color="auto" w:fill="auto"/>
            <w:tcMar>
              <w:top w:w="100" w:type="nil"/>
              <w:left w:w="100" w:type="nil"/>
              <w:bottom w:w="100" w:type="nil"/>
              <w:right w:w="100" w:type="nil"/>
            </w:tcMar>
            <w:vAlign w:val="center"/>
          </w:tcPr>
          <w:p w14:paraId="0D84B80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99.4%</w:t>
            </w:r>
          </w:p>
        </w:tc>
        <w:tc>
          <w:tcPr>
            <w:tcW w:w="2016" w:type="dxa"/>
            <w:shd w:val="clear" w:color="auto" w:fill="auto"/>
            <w:tcMar>
              <w:top w:w="100" w:type="nil"/>
              <w:left w:w="100" w:type="nil"/>
              <w:bottom w:w="100" w:type="nil"/>
              <w:right w:w="100" w:type="nil"/>
            </w:tcMar>
            <w:vAlign w:val="center"/>
          </w:tcPr>
          <w:p w14:paraId="3794C24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98.3%</w:t>
            </w:r>
          </w:p>
        </w:tc>
      </w:tr>
      <w:tr w:rsidR="00541100" w:rsidRPr="00541100" w14:paraId="0B41C4DF" w14:textId="77777777" w:rsidTr="00F62CBE">
        <w:trPr>
          <w:trHeight w:val="432"/>
        </w:trPr>
        <w:tc>
          <w:tcPr>
            <w:tcW w:w="1530" w:type="dxa"/>
            <w:shd w:val="clear" w:color="auto" w:fill="auto"/>
            <w:tcMar>
              <w:top w:w="100" w:type="nil"/>
              <w:left w:w="100" w:type="nil"/>
              <w:bottom w:w="100" w:type="nil"/>
              <w:right w:w="100" w:type="nil"/>
            </w:tcMar>
            <w:vAlign w:val="center"/>
          </w:tcPr>
          <w:p w14:paraId="2597E42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PPV</w:t>
            </w:r>
          </w:p>
        </w:tc>
        <w:tc>
          <w:tcPr>
            <w:tcW w:w="2016" w:type="dxa"/>
            <w:shd w:val="clear" w:color="auto" w:fill="auto"/>
            <w:tcMar>
              <w:top w:w="100" w:type="nil"/>
              <w:left w:w="100" w:type="nil"/>
              <w:bottom w:w="100" w:type="nil"/>
              <w:right w:w="100" w:type="nil"/>
            </w:tcMar>
            <w:vAlign w:val="center"/>
          </w:tcPr>
          <w:p w14:paraId="4F17CE0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54.3%</w:t>
            </w:r>
          </w:p>
        </w:tc>
        <w:tc>
          <w:tcPr>
            <w:tcW w:w="2016" w:type="dxa"/>
            <w:shd w:val="clear" w:color="auto" w:fill="auto"/>
            <w:tcMar>
              <w:top w:w="100" w:type="nil"/>
              <w:left w:w="100" w:type="nil"/>
              <w:bottom w:w="100" w:type="nil"/>
              <w:right w:w="100" w:type="nil"/>
            </w:tcMar>
            <w:vAlign w:val="center"/>
          </w:tcPr>
          <w:p w14:paraId="5F48E9E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58.4%</w:t>
            </w:r>
          </w:p>
        </w:tc>
      </w:tr>
      <w:tr w:rsidR="00541100" w:rsidRPr="00541100" w14:paraId="35250353" w14:textId="77777777" w:rsidTr="00F62CBE">
        <w:trPr>
          <w:trHeight w:val="432"/>
        </w:trPr>
        <w:tc>
          <w:tcPr>
            <w:tcW w:w="1530" w:type="dxa"/>
            <w:shd w:val="clear" w:color="auto" w:fill="auto"/>
            <w:tcMar>
              <w:top w:w="100" w:type="nil"/>
              <w:left w:w="100" w:type="nil"/>
              <w:bottom w:w="100" w:type="nil"/>
              <w:right w:w="100" w:type="nil"/>
            </w:tcMar>
            <w:vAlign w:val="center"/>
          </w:tcPr>
          <w:p w14:paraId="752A47D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NPV</w:t>
            </w:r>
          </w:p>
        </w:tc>
        <w:tc>
          <w:tcPr>
            <w:tcW w:w="2016" w:type="dxa"/>
            <w:shd w:val="clear" w:color="auto" w:fill="auto"/>
            <w:tcMar>
              <w:top w:w="100" w:type="nil"/>
              <w:left w:w="100" w:type="nil"/>
              <w:bottom w:w="100" w:type="nil"/>
              <w:right w:w="100" w:type="nil"/>
            </w:tcMar>
            <w:vAlign w:val="center"/>
          </w:tcPr>
          <w:p w14:paraId="7213297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99.68%</w:t>
            </w:r>
          </w:p>
        </w:tc>
        <w:tc>
          <w:tcPr>
            <w:tcW w:w="2016" w:type="dxa"/>
            <w:shd w:val="clear" w:color="auto" w:fill="auto"/>
            <w:tcMar>
              <w:top w:w="100" w:type="nil"/>
              <w:left w:w="100" w:type="nil"/>
              <w:bottom w:w="100" w:type="nil"/>
              <w:right w:w="100" w:type="nil"/>
            </w:tcMar>
            <w:vAlign w:val="center"/>
          </w:tcPr>
          <w:p w14:paraId="6429DD8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99.89%</w:t>
            </w:r>
          </w:p>
        </w:tc>
      </w:tr>
    </w:tbl>
    <w:p w14:paraId="67FD5B3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p>
    <w:p w14:paraId="2739F855" w14:textId="5E18FA1D" w:rsidR="0035230C" w:rsidRPr="00541100" w:rsidRDefault="0035230C"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r w:rsidRPr="00541100">
        <w:rPr>
          <w:rFonts w:ascii="Book Antiqua" w:hAnsi="Book Antiqua"/>
          <w:color w:val="auto"/>
        </w:rPr>
        <w:t>PPV</w:t>
      </w:r>
      <w:r w:rsidRPr="00541100">
        <w:rPr>
          <w:rFonts w:ascii="Book Antiqua" w:eastAsia="宋体" w:hAnsi="Book Antiqua"/>
          <w:color w:val="auto"/>
          <w:lang w:eastAsia="zh-CN"/>
        </w:rPr>
        <w:t>:</w:t>
      </w:r>
      <w:r w:rsidRPr="00541100">
        <w:rPr>
          <w:rFonts w:ascii="Book Antiqua" w:hAnsi="Book Antiqua"/>
          <w:color w:val="auto"/>
        </w:rPr>
        <w:t xml:space="preserve"> Positive predictive value</w:t>
      </w:r>
      <w:r w:rsidRPr="00541100">
        <w:rPr>
          <w:rFonts w:ascii="Book Antiqua" w:eastAsia="宋体" w:hAnsi="Book Antiqua"/>
          <w:color w:val="auto"/>
          <w:lang w:eastAsia="zh-CN"/>
        </w:rPr>
        <w:t xml:space="preserve">; </w:t>
      </w:r>
      <w:r w:rsidRPr="00541100">
        <w:rPr>
          <w:rFonts w:ascii="Book Antiqua" w:hAnsi="Book Antiqua"/>
          <w:color w:val="auto"/>
        </w:rPr>
        <w:t>NPV</w:t>
      </w:r>
      <w:r w:rsidRPr="00541100">
        <w:rPr>
          <w:rFonts w:ascii="Book Antiqua" w:eastAsia="宋体" w:hAnsi="Book Antiqua"/>
          <w:color w:val="auto"/>
          <w:lang w:eastAsia="zh-CN"/>
        </w:rPr>
        <w:t>:</w:t>
      </w:r>
      <w:r w:rsidRPr="00541100">
        <w:rPr>
          <w:rFonts w:ascii="Book Antiqua" w:hAnsi="Book Antiqua"/>
          <w:color w:val="auto"/>
        </w:rPr>
        <w:t xml:space="preserve"> Negative predictive value</w:t>
      </w:r>
      <w:r w:rsidRPr="00541100">
        <w:rPr>
          <w:rFonts w:ascii="Book Antiqua" w:eastAsia="宋体" w:hAnsi="Book Antiqua"/>
          <w:color w:val="auto"/>
          <w:lang w:eastAsia="zh-CN"/>
        </w:rPr>
        <w:t>.</w:t>
      </w:r>
    </w:p>
    <w:p w14:paraId="34B560B9"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2D4C70F3" w14:textId="6A62D2F5" w:rsidR="0084216B" w:rsidRPr="002870FF" w:rsidRDefault="003B7598" w:rsidP="002870FF">
      <w:pPr>
        <w:spacing w:line="360" w:lineRule="auto"/>
        <w:jc w:val="both"/>
        <w:rPr>
          <w:rFonts w:ascii="Book Antiqua" w:eastAsia="宋体" w:hAnsi="Book Antiqua"/>
          <w:color w:val="auto"/>
          <w:lang w:eastAsia="zh-CN"/>
        </w:rPr>
      </w:pPr>
      <w:r w:rsidRPr="00541100">
        <w:rPr>
          <w:rFonts w:ascii="Book Antiqua" w:hAnsi="Book Antiqua" w:cs="Helvetica"/>
          <w:b/>
          <w:bCs/>
          <w:color w:val="auto"/>
        </w:rPr>
        <w:lastRenderedPageBreak/>
        <w:t>Table 9</w:t>
      </w:r>
      <w:r w:rsidR="003905E9" w:rsidRPr="00541100">
        <w:rPr>
          <w:rFonts w:ascii="Book Antiqua" w:hAnsi="Book Antiqua" w:cs="Helvetica"/>
          <w:b/>
          <w:bCs/>
          <w:color w:val="auto"/>
        </w:rPr>
        <w:t xml:space="preserve"> Descriptive summary of the data of Ref [76] as re-analyzed</w:t>
      </w:r>
      <w:r w:rsidR="00D843A9">
        <w:rPr>
          <w:rFonts w:ascii="Book Antiqua" w:eastAsia="宋体" w:hAnsi="Book Antiqua" w:cs="Helvetica" w:hint="eastAsia"/>
          <w:b/>
          <w:bCs/>
          <w:color w:val="auto"/>
          <w:lang w:eastAsia="zh-CN"/>
        </w:rPr>
        <w:t xml:space="preserve"> </w:t>
      </w:r>
      <w:r w:rsidR="00D843A9" w:rsidRPr="00D843A9">
        <w:rPr>
          <w:rFonts w:ascii="Book Antiqua" w:eastAsia="宋体" w:hAnsi="Book Antiqua" w:cs="Helvetica" w:hint="eastAsia"/>
          <w:b/>
          <w:bCs/>
          <w:i/>
          <w:color w:val="auto"/>
          <w:lang w:eastAsia="zh-CN"/>
        </w:rPr>
        <w:t>n</w:t>
      </w:r>
      <w:r w:rsidR="00D843A9">
        <w:rPr>
          <w:rFonts w:ascii="Book Antiqua" w:eastAsia="宋体" w:hAnsi="Book Antiqua" w:cs="Helvetica" w:hint="eastAsia"/>
          <w:b/>
          <w:bCs/>
          <w:color w:val="auto"/>
          <w:lang w:eastAsia="zh-CN"/>
        </w:rPr>
        <w:t xml:space="preserve"> </w:t>
      </w:r>
      <w:r w:rsidR="00D843A9" w:rsidRPr="00541100">
        <w:rPr>
          <w:rFonts w:ascii="Book Antiqua" w:hAnsi="Book Antiqua" w:cs="Arial"/>
          <w:b/>
          <w:bCs/>
          <w:color w:val="auto"/>
        </w:rPr>
        <w:t>(%)</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468"/>
        <w:gridCol w:w="4554"/>
        <w:gridCol w:w="1440"/>
        <w:gridCol w:w="1440"/>
        <w:gridCol w:w="1440"/>
      </w:tblGrid>
      <w:tr w:rsidR="00541100" w:rsidRPr="00541100" w14:paraId="641B657E" w14:textId="77777777" w:rsidTr="003905E9">
        <w:tc>
          <w:tcPr>
            <w:tcW w:w="468"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6895E8A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4554"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5A0B285B" w14:textId="02F2D95A" w:rsidR="0084216B" w:rsidRPr="00541100" w:rsidRDefault="0084216B" w:rsidP="00287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 xml:space="preserve">Clinical </w:t>
            </w:r>
            <w:r w:rsidR="002870FF">
              <w:rPr>
                <w:rFonts w:ascii="Book Antiqua" w:eastAsia="宋体" w:hAnsi="Book Antiqua" w:cs="Arial" w:hint="eastAsia"/>
                <w:b/>
                <w:bCs/>
                <w:color w:val="auto"/>
                <w:lang w:eastAsia="zh-CN"/>
              </w:rPr>
              <w:t>r</w:t>
            </w:r>
            <w:r w:rsidRPr="00541100">
              <w:rPr>
                <w:rFonts w:ascii="Book Antiqua" w:hAnsi="Book Antiqua" w:cs="Arial"/>
                <w:b/>
                <w:bCs/>
                <w:color w:val="auto"/>
              </w:rPr>
              <w:t>esult</w:t>
            </w:r>
          </w:p>
        </w:tc>
        <w:tc>
          <w:tcPr>
            <w:tcW w:w="1440"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7918152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Cytology</w:t>
            </w:r>
          </w:p>
          <w:p w14:paraId="2BF0812A" w14:textId="42506CE9" w:rsidR="0084216B" w:rsidRPr="00541100" w:rsidRDefault="002870FF"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number of cases</w:t>
            </w:r>
          </w:p>
        </w:tc>
        <w:tc>
          <w:tcPr>
            <w:tcW w:w="1440"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4497F5C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DNA</w:t>
            </w:r>
          </w:p>
          <w:p w14:paraId="14BDDFF7" w14:textId="59B3D568" w:rsidR="0084216B" w:rsidRPr="00541100" w:rsidRDefault="002870FF"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cytometry</w:t>
            </w:r>
          </w:p>
          <w:p w14:paraId="5345D16F" w14:textId="4B9CA777" w:rsidR="0084216B" w:rsidRPr="00541100" w:rsidRDefault="002870FF"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number of cases</w:t>
            </w:r>
          </w:p>
        </w:tc>
        <w:tc>
          <w:tcPr>
            <w:tcW w:w="1440"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38806CD6" w14:textId="23B25C9B"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 xml:space="preserve">Cytometry - Cytology </w:t>
            </w:r>
            <w:r w:rsidR="002870FF" w:rsidRPr="00541100">
              <w:rPr>
                <w:rFonts w:ascii="Book Antiqua" w:hAnsi="Book Antiqua" w:cs="Arial"/>
                <w:b/>
                <w:bCs/>
                <w:color w:val="auto"/>
              </w:rPr>
              <w:t>n</w:t>
            </w:r>
            <w:r w:rsidRPr="00541100">
              <w:rPr>
                <w:rFonts w:ascii="Book Antiqua" w:hAnsi="Book Antiqua" w:cs="Arial"/>
                <w:b/>
                <w:bCs/>
                <w:color w:val="auto"/>
              </w:rPr>
              <w:t>umber</w:t>
            </w:r>
          </w:p>
          <w:p w14:paraId="31DC1B98" w14:textId="67E0AC9C"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r>
      <w:tr w:rsidR="00541100" w:rsidRPr="00541100" w14:paraId="1EEA53EF" w14:textId="77777777" w:rsidTr="003905E9">
        <w:trPr>
          <w:trHeight w:val="835"/>
        </w:trPr>
        <w:tc>
          <w:tcPr>
            <w:tcW w:w="468" w:type="dxa"/>
            <w:tcBorders>
              <w:top w:val="single" w:sz="8" w:space="0" w:color="auto"/>
            </w:tcBorders>
            <w:shd w:val="clear" w:color="auto" w:fill="auto"/>
            <w:tcMar>
              <w:top w:w="100" w:type="nil"/>
              <w:left w:w="100" w:type="nil"/>
              <w:bottom w:w="100" w:type="nil"/>
              <w:right w:w="100" w:type="nil"/>
            </w:tcMar>
            <w:vAlign w:val="center"/>
          </w:tcPr>
          <w:p w14:paraId="0A11735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1</w:t>
            </w:r>
          </w:p>
        </w:tc>
        <w:tc>
          <w:tcPr>
            <w:tcW w:w="4554" w:type="dxa"/>
            <w:tcBorders>
              <w:top w:val="single" w:sz="8" w:space="0" w:color="auto"/>
            </w:tcBorders>
            <w:shd w:val="clear" w:color="auto" w:fill="auto"/>
            <w:tcMar>
              <w:top w:w="100" w:type="nil"/>
              <w:left w:w="100" w:type="nil"/>
              <w:bottom w:w="100" w:type="nil"/>
              <w:right w:w="100" w:type="nil"/>
            </w:tcMar>
            <w:vAlign w:val="center"/>
          </w:tcPr>
          <w:p w14:paraId="5A834911" w14:textId="7271F397" w:rsidR="00441341"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Number of Women Immediately Returned to Routine Screening</w:t>
            </w:r>
          </w:p>
        </w:tc>
        <w:tc>
          <w:tcPr>
            <w:tcW w:w="1440" w:type="dxa"/>
            <w:tcBorders>
              <w:top w:val="single" w:sz="8" w:space="0" w:color="auto"/>
            </w:tcBorders>
            <w:shd w:val="clear" w:color="auto" w:fill="auto"/>
            <w:tcMar>
              <w:top w:w="100" w:type="nil"/>
              <w:left w:w="100" w:type="nil"/>
              <w:bottom w:w="100" w:type="nil"/>
              <w:right w:w="100" w:type="nil"/>
            </w:tcMar>
            <w:vAlign w:val="center"/>
          </w:tcPr>
          <w:p w14:paraId="7996F74D" w14:textId="1D0AFBD0" w:rsidR="0084216B" w:rsidRPr="00541100" w:rsidRDefault="0084216B" w:rsidP="00495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18503</w:t>
            </w:r>
          </w:p>
        </w:tc>
        <w:tc>
          <w:tcPr>
            <w:tcW w:w="1440" w:type="dxa"/>
            <w:tcBorders>
              <w:top w:val="single" w:sz="8" w:space="0" w:color="auto"/>
            </w:tcBorders>
            <w:shd w:val="clear" w:color="auto" w:fill="auto"/>
            <w:tcMar>
              <w:top w:w="100" w:type="nil"/>
              <w:left w:w="100" w:type="nil"/>
              <w:bottom w:w="100" w:type="nil"/>
              <w:right w:w="100" w:type="nil"/>
            </w:tcMar>
            <w:vAlign w:val="center"/>
          </w:tcPr>
          <w:p w14:paraId="2F9A34EB" w14:textId="36884B92" w:rsidR="0084216B" w:rsidRPr="00541100" w:rsidRDefault="0084216B" w:rsidP="00495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17855</w:t>
            </w:r>
          </w:p>
        </w:tc>
        <w:tc>
          <w:tcPr>
            <w:tcW w:w="1440" w:type="dxa"/>
            <w:tcBorders>
              <w:top w:val="single" w:sz="8" w:space="0" w:color="auto"/>
            </w:tcBorders>
            <w:shd w:val="clear" w:color="auto" w:fill="auto"/>
            <w:tcMar>
              <w:top w:w="100" w:type="nil"/>
              <w:left w:w="100" w:type="nil"/>
              <w:bottom w:w="100" w:type="nil"/>
              <w:right w:w="100" w:type="nil"/>
            </w:tcMar>
            <w:vAlign w:val="center"/>
          </w:tcPr>
          <w:p w14:paraId="49ECDD1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-648 (-3.5)</w:t>
            </w:r>
          </w:p>
        </w:tc>
      </w:tr>
      <w:tr w:rsidR="00541100" w:rsidRPr="00541100" w14:paraId="7FE3807B" w14:textId="77777777" w:rsidTr="003905E9">
        <w:trPr>
          <w:trHeight w:val="1008"/>
        </w:trPr>
        <w:tc>
          <w:tcPr>
            <w:tcW w:w="468" w:type="dxa"/>
            <w:shd w:val="clear" w:color="auto" w:fill="auto"/>
            <w:tcMar>
              <w:top w:w="100" w:type="nil"/>
              <w:left w:w="100" w:type="nil"/>
              <w:bottom w:w="100" w:type="nil"/>
              <w:right w:w="100" w:type="nil"/>
            </w:tcMar>
            <w:vAlign w:val="center"/>
          </w:tcPr>
          <w:p w14:paraId="1EA2C17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2</w:t>
            </w:r>
          </w:p>
        </w:tc>
        <w:tc>
          <w:tcPr>
            <w:tcW w:w="4554" w:type="dxa"/>
            <w:shd w:val="clear" w:color="auto" w:fill="auto"/>
            <w:tcMar>
              <w:top w:w="100" w:type="nil"/>
              <w:left w:w="100" w:type="nil"/>
              <w:bottom w:w="100" w:type="nil"/>
              <w:right w:w="100" w:type="nil"/>
            </w:tcMar>
            <w:vAlign w:val="center"/>
          </w:tcPr>
          <w:p w14:paraId="64E5545D" w14:textId="25E7455C" w:rsidR="00441341"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Number of CIN1+ Cases (False Negative Cases) per 10,000 Women Returned to Routine Screening</w:t>
            </w:r>
          </w:p>
        </w:tc>
        <w:tc>
          <w:tcPr>
            <w:tcW w:w="1440" w:type="dxa"/>
            <w:shd w:val="clear" w:color="auto" w:fill="auto"/>
            <w:tcMar>
              <w:top w:w="100" w:type="nil"/>
              <w:left w:w="100" w:type="nil"/>
              <w:bottom w:w="100" w:type="nil"/>
              <w:right w:w="100" w:type="nil"/>
            </w:tcMar>
            <w:vAlign w:val="center"/>
          </w:tcPr>
          <w:p w14:paraId="4CE254F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32</w:t>
            </w:r>
          </w:p>
        </w:tc>
        <w:tc>
          <w:tcPr>
            <w:tcW w:w="1440" w:type="dxa"/>
            <w:shd w:val="clear" w:color="auto" w:fill="auto"/>
            <w:tcMar>
              <w:top w:w="100" w:type="nil"/>
              <w:left w:w="100" w:type="nil"/>
              <w:bottom w:w="100" w:type="nil"/>
              <w:right w:w="100" w:type="nil"/>
            </w:tcMar>
            <w:vAlign w:val="center"/>
          </w:tcPr>
          <w:p w14:paraId="21E2782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w:t>
            </w:r>
          </w:p>
        </w:tc>
        <w:tc>
          <w:tcPr>
            <w:tcW w:w="1440" w:type="dxa"/>
            <w:shd w:val="clear" w:color="auto" w:fill="auto"/>
            <w:tcMar>
              <w:top w:w="100" w:type="nil"/>
              <w:left w:w="100" w:type="nil"/>
              <w:bottom w:w="100" w:type="nil"/>
              <w:right w:w="100" w:type="nil"/>
            </w:tcMar>
            <w:vAlign w:val="center"/>
          </w:tcPr>
          <w:p w14:paraId="61547398" w14:textId="09F14A4C"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-21</w:t>
            </w:r>
            <w:r w:rsidR="00BD3612" w:rsidRPr="00541100">
              <w:rPr>
                <w:rFonts w:ascii="Book Antiqua" w:hAnsi="Book Antiqua" w:cs="Arial"/>
                <w:color w:val="auto"/>
              </w:rPr>
              <w:t xml:space="preserve"> </w:t>
            </w:r>
            <w:r w:rsidRPr="00541100">
              <w:rPr>
                <w:rFonts w:ascii="Book Antiqua" w:hAnsi="Book Antiqua" w:cs="Arial"/>
                <w:color w:val="auto"/>
              </w:rPr>
              <w:t>(-66)</w:t>
            </w:r>
          </w:p>
        </w:tc>
      </w:tr>
      <w:tr w:rsidR="00541100" w:rsidRPr="00541100" w14:paraId="092A8CA6" w14:textId="77777777" w:rsidTr="003905E9">
        <w:trPr>
          <w:trHeight w:val="720"/>
        </w:trPr>
        <w:tc>
          <w:tcPr>
            <w:tcW w:w="468" w:type="dxa"/>
            <w:shd w:val="clear" w:color="auto" w:fill="auto"/>
            <w:tcMar>
              <w:top w:w="100" w:type="nil"/>
              <w:left w:w="100" w:type="nil"/>
              <w:bottom w:w="100" w:type="nil"/>
              <w:right w:w="100" w:type="nil"/>
            </w:tcMar>
            <w:vAlign w:val="center"/>
          </w:tcPr>
          <w:p w14:paraId="55C4EEF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3</w:t>
            </w:r>
          </w:p>
        </w:tc>
        <w:tc>
          <w:tcPr>
            <w:tcW w:w="4554" w:type="dxa"/>
            <w:shd w:val="clear" w:color="auto" w:fill="auto"/>
            <w:tcMar>
              <w:top w:w="100" w:type="nil"/>
              <w:left w:w="100" w:type="nil"/>
              <w:bottom w:w="100" w:type="nil"/>
              <w:right w:w="100" w:type="nil"/>
            </w:tcMar>
            <w:vAlign w:val="center"/>
          </w:tcPr>
          <w:p w14:paraId="7F102C01" w14:textId="4DC14B03" w:rsidR="00441341"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Number of Women Referred to Immediate Colposcopy</w:t>
            </w:r>
          </w:p>
        </w:tc>
        <w:tc>
          <w:tcPr>
            <w:tcW w:w="1440" w:type="dxa"/>
            <w:shd w:val="clear" w:color="auto" w:fill="auto"/>
            <w:tcMar>
              <w:top w:w="100" w:type="nil"/>
              <w:left w:w="100" w:type="nil"/>
              <w:bottom w:w="100" w:type="nil"/>
              <w:right w:w="100" w:type="nil"/>
            </w:tcMar>
            <w:vAlign w:val="center"/>
          </w:tcPr>
          <w:p w14:paraId="2A751DF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140</w:t>
            </w:r>
          </w:p>
        </w:tc>
        <w:tc>
          <w:tcPr>
            <w:tcW w:w="1440" w:type="dxa"/>
            <w:shd w:val="clear" w:color="auto" w:fill="auto"/>
            <w:tcMar>
              <w:top w:w="100" w:type="nil"/>
              <w:left w:w="100" w:type="nil"/>
              <w:bottom w:w="100" w:type="nil"/>
              <w:right w:w="100" w:type="nil"/>
            </w:tcMar>
            <w:vAlign w:val="center"/>
          </w:tcPr>
          <w:p w14:paraId="6A0C8E3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149</w:t>
            </w:r>
          </w:p>
        </w:tc>
        <w:tc>
          <w:tcPr>
            <w:tcW w:w="1440" w:type="dxa"/>
            <w:shd w:val="clear" w:color="auto" w:fill="auto"/>
            <w:tcMar>
              <w:top w:w="100" w:type="nil"/>
              <w:left w:w="100" w:type="nil"/>
              <w:bottom w:w="100" w:type="nil"/>
              <w:right w:w="100" w:type="nil"/>
            </w:tcMar>
            <w:vAlign w:val="center"/>
          </w:tcPr>
          <w:p w14:paraId="2DCC1411" w14:textId="2FED800B"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w:t>
            </w:r>
            <w:r w:rsidR="00BD3612" w:rsidRPr="00541100">
              <w:rPr>
                <w:rFonts w:ascii="Book Antiqua" w:hAnsi="Book Antiqua" w:cs="Arial"/>
                <w:color w:val="auto"/>
              </w:rPr>
              <w:t xml:space="preserve"> </w:t>
            </w:r>
            <w:r w:rsidRPr="00541100">
              <w:rPr>
                <w:rFonts w:ascii="Book Antiqua" w:hAnsi="Book Antiqua" w:cs="Arial"/>
                <w:color w:val="auto"/>
              </w:rPr>
              <w:t>(6)</w:t>
            </w:r>
          </w:p>
        </w:tc>
      </w:tr>
      <w:tr w:rsidR="00541100" w:rsidRPr="00541100" w14:paraId="7AE691E0" w14:textId="77777777" w:rsidTr="003905E9">
        <w:trPr>
          <w:trHeight w:val="720"/>
        </w:trPr>
        <w:tc>
          <w:tcPr>
            <w:tcW w:w="468" w:type="dxa"/>
            <w:shd w:val="clear" w:color="auto" w:fill="auto"/>
            <w:tcMar>
              <w:top w:w="100" w:type="nil"/>
              <w:left w:w="100" w:type="nil"/>
              <w:bottom w:w="100" w:type="nil"/>
              <w:right w:w="100" w:type="nil"/>
            </w:tcMar>
            <w:vAlign w:val="center"/>
          </w:tcPr>
          <w:p w14:paraId="40625FD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4</w:t>
            </w:r>
          </w:p>
        </w:tc>
        <w:tc>
          <w:tcPr>
            <w:tcW w:w="4554" w:type="dxa"/>
            <w:shd w:val="clear" w:color="auto" w:fill="auto"/>
            <w:tcMar>
              <w:top w:w="100" w:type="nil"/>
              <w:left w:w="100" w:type="nil"/>
              <w:bottom w:w="100" w:type="nil"/>
              <w:right w:w="100" w:type="nil"/>
            </w:tcMar>
            <w:vAlign w:val="center"/>
          </w:tcPr>
          <w:p w14:paraId="1902D8E1" w14:textId="21AAC13B" w:rsidR="00441341"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Number of Cases of Invasive Cancer Immediately Diagnosed</w:t>
            </w:r>
          </w:p>
        </w:tc>
        <w:tc>
          <w:tcPr>
            <w:tcW w:w="1440" w:type="dxa"/>
            <w:shd w:val="clear" w:color="auto" w:fill="auto"/>
            <w:tcMar>
              <w:top w:w="100" w:type="nil"/>
              <w:left w:w="100" w:type="nil"/>
              <w:bottom w:w="100" w:type="nil"/>
              <w:right w:w="100" w:type="nil"/>
            </w:tcMar>
            <w:vAlign w:val="center"/>
          </w:tcPr>
          <w:p w14:paraId="1D46DE3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w:t>
            </w:r>
          </w:p>
        </w:tc>
        <w:tc>
          <w:tcPr>
            <w:tcW w:w="1440" w:type="dxa"/>
            <w:shd w:val="clear" w:color="auto" w:fill="auto"/>
            <w:tcMar>
              <w:top w:w="100" w:type="nil"/>
              <w:left w:w="100" w:type="nil"/>
              <w:bottom w:w="100" w:type="nil"/>
              <w:right w:w="100" w:type="nil"/>
            </w:tcMar>
            <w:vAlign w:val="center"/>
          </w:tcPr>
          <w:p w14:paraId="42C6EF5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w:t>
            </w:r>
          </w:p>
        </w:tc>
        <w:tc>
          <w:tcPr>
            <w:tcW w:w="1440" w:type="dxa"/>
            <w:shd w:val="clear" w:color="auto" w:fill="auto"/>
            <w:tcMar>
              <w:top w:w="100" w:type="nil"/>
              <w:left w:w="100" w:type="nil"/>
              <w:bottom w:w="100" w:type="nil"/>
              <w:right w:w="100" w:type="nil"/>
            </w:tcMar>
            <w:vAlign w:val="center"/>
          </w:tcPr>
          <w:p w14:paraId="476EA617" w14:textId="0C81663B"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r w:rsidR="00BD3612" w:rsidRPr="00541100">
              <w:rPr>
                <w:rFonts w:ascii="Book Antiqua" w:hAnsi="Book Antiqua" w:cs="Arial"/>
                <w:color w:val="auto"/>
              </w:rPr>
              <w:t xml:space="preserve"> </w:t>
            </w:r>
            <w:r w:rsidRPr="00541100">
              <w:rPr>
                <w:rFonts w:ascii="Book Antiqua" w:hAnsi="Book Antiqua" w:cs="Arial"/>
                <w:color w:val="auto"/>
              </w:rPr>
              <w:t>(44)</w:t>
            </w:r>
          </w:p>
        </w:tc>
      </w:tr>
      <w:tr w:rsidR="00541100" w:rsidRPr="00541100" w14:paraId="76AB6151" w14:textId="77777777" w:rsidTr="003905E9">
        <w:trPr>
          <w:trHeight w:val="720"/>
        </w:trPr>
        <w:tc>
          <w:tcPr>
            <w:tcW w:w="468" w:type="dxa"/>
            <w:shd w:val="clear" w:color="auto" w:fill="auto"/>
            <w:tcMar>
              <w:top w:w="100" w:type="nil"/>
              <w:left w:w="100" w:type="nil"/>
              <w:bottom w:w="100" w:type="nil"/>
              <w:right w:w="100" w:type="nil"/>
            </w:tcMar>
            <w:vAlign w:val="center"/>
          </w:tcPr>
          <w:p w14:paraId="7A77303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5</w:t>
            </w:r>
          </w:p>
        </w:tc>
        <w:tc>
          <w:tcPr>
            <w:tcW w:w="4554" w:type="dxa"/>
            <w:shd w:val="clear" w:color="auto" w:fill="auto"/>
            <w:tcMar>
              <w:top w:w="100" w:type="nil"/>
              <w:left w:w="100" w:type="nil"/>
              <w:bottom w:w="100" w:type="nil"/>
              <w:right w:w="100" w:type="nil"/>
            </w:tcMar>
            <w:vAlign w:val="center"/>
          </w:tcPr>
          <w:p w14:paraId="49809E58" w14:textId="2EAE66F4" w:rsidR="00441341"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Number of CIN3+ Cases Immediately Diagnosed</w:t>
            </w:r>
          </w:p>
        </w:tc>
        <w:tc>
          <w:tcPr>
            <w:tcW w:w="1440" w:type="dxa"/>
            <w:shd w:val="clear" w:color="auto" w:fill="auto"/>
            <w:tcMar>
              <w:top w:w="100" w:type="nil"/>
              <w:left w:w="100" w:type="nil"/>
              <w:bottom w:w="100" w:type="nil"/>
              <w:right w:w="100" w:type="nil"/>
            </w:tcMar>
            <w:vAlign w:val="center"/>
          </w:tcPr>
          <w:p w14:paraId="6647680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37</w:t>
            </w:r>
          </w:p>
        </w:tc>
        <w:tc>
          <w:tcPr>
            <w:tcW w:w="1440" w:type="dxa"/>
            <w:shd w:val="clear" w:color="auto" w:fill="auto"/>
            <w:tcMar>
              <w:top w:w="100" w:type="nil"/>
              <w:left w:w="100" w:type="nil"/>
              <w:bottom w:w="100" w:type="nil"/>
              <w:right w:w="100" w:type="nil"/>
            </w:tcMar>
            <w:vAlign w:val="center"/>
          </w:tcPr>
          <w:p w14:paraId="5C6E375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43</w:t>
            </w:r>
          </w:p>
        </w:tc>
        <w:tc>
          <w:tcPr>
            <w:tcW w:w="1440" w:type="dxa"/>
            <w:shd w:val="clear" w:color="auto" w:fill="auto"/>
            <w:tcMar>
              <w:top w:w="100" w:type="nil"/>
              <w:left w:w="100" w:type="nil"/>
              <w:bottom w:w="100" w:type="nil"/>
              <w:right w:w="100" w:type="nil"/>
            </w:tcMar>
            <w:vAlign w:val="center"/>
          </w:tcPr>
          <w:p w14:paraId="29888D8F" w14:textId="1AC758E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w:t>
            </w:r>
            <w:r w:rsidR="00BD3612" w:rsidRPr="00541100">
              <w:rPr>
                <w:rFonts w:ascii="Book Antiqua" w:hAnsi="Book Antiqua" w:cs="Arial"/>
                <w:color w:val="auto"/>
              </w:rPr>
              <w:t xml:space="preserve"> </w:t>
            </w:r>
            <w:r w:rsidRPr="00541100">
              <w:rPr>
                <w:rFonts w:ascii="Book Antiqua" w:hAnsi="Book Antiqua" w:cs="Arial"/>
                <w:color w:val="auto"/>
              </w:rPr>
              <w:t>(16)</w:t>
            </w:r>
          </w:p>
        </w:tc>
      </w:tr>
      <w:tr w:rsidR="00541100" w:rsidRPr="00541100" w14:paraId="1C086046" w14:textId="77777777" w:rsidTr="003905E9">
        <w:trPr>
          <w:trHeight w:val="1008"/>
        </w:trPr>
        <w:tc>
          <w:tcPr>
            <w:tcW w:w="468" w:type="dxa"/>
            <w:shd w:val="clear" w:color="auto" w:fill="auto"/>
            <w:tcMar>
              <w:top w:w="100" w:type="nil"/>
              <w:left w:w="100" w:type="nil"/>
              <w:bottom w:w="100" w:type="nil"/>
              <w:right w:w="100" w:type="nil"/>
            </w:tcMar>
            <w:vAlign w:val="center"/>
          </w:tcPr>
          <w:p w14:paraId="27C14D6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6</w:t>
            </w:r>
          </w:p>
        </w:tc>
        <w:tc>
          <w:tcPr>
            <w:tcW w:w="4554" w:type="dxa"/>
            <w:shd w:val="clear" w:color="auto" w:fill="auto"/>
            <w:tcMar>
              <w:top w:w="100" w:type="nil"/>
              <w:left w:w="100" w:type="nil"/>
              <w:bottom w:w="100" w:type="nil"/>
              <w:right w:w="100" w:type="nil"/>
            </w:tcMar>
            <w:vAlign w:val="center"/>
          </w:tcPr>
          <w:p w14:paraId="3DC21366" w14:textId="20CD04FD" w:rsidR="00441341"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Number of Clinically Positive Cases (CIN2+) Immediately Diagnosed by Colposcopy</w:t>
            </w:r>
          </w:p>
        </w:tc>
        <w:tc>
          <w:tcPr>
            <w:tcW w:w="1440" w:type="dxa"/>
            <w:shd w:val="clear" w:color="auto" w:fill="auto"/>
            <w:tcMar>
              <w:top w:w="100" w:type="nil"/>
              <w:left w:w="100" w:type="nil"/>
              <w:bottom w:w="100" w:type="nil"/>
              <w:right w:w="100" w:type="nil"/>
            </w:tcMar>
            <w:vAlign w:val="center"/>
          </w:tcPr>
          <w:p w14:paraId="596EFA6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76</w:t>
            </w:r>
          </w:p>
        </w:tc>
        <w:tc>
          <w:tcPr>
            <w:tcW w:w="1440" w:type="dxa"/>
            <w:shd w:val="clear" w:color="auto" w:fill="auto"/>
            <w:tcMar>
              <w:top w:w="100" w:type="nil"/>
              <w:left w:w="100" w:type="nil"/>
              <w:bottom w:w="100" w:type="nil"/>
              <w:right w:w="100" w:type="nil"/>
            </w:tcMar>
            <w:vAlign w:val="center"/>
          </w:tcPr>
          <w:p w14:paraId="118862A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87</w:t>
            </w:r>
          </w:p>
        </w:tc>
        <w:tc>
          <w:tcPr>
            <w:tcW w:w="1440" w:type="dxa"/>
            <w:shd w:val="clear" w:color="auto" w:fill="auto"/>
            <w:tcMar>
              <w:top w:w="100" w:type="nil"/>
              <w:left w:w="100" w:type="nil"/>
              <w:bottom w:w="100" w:type="nil"/>
              <w:right w:w="100" w:type="nil"/>
            </w:tcMar>
            <w:vAlign w:val="center"/>
          </w:tcPr>
          <w:p w14:paraId="0E1D7B1B" w14:textId="5D0AAB23"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w:t>
            </w:r>
            <w:r w:rsidR="00BD3612" w:rsidRPr="00541100">
              <w:rPr>
                <w:rFonts w:ascii="Book Antiqua" w:hAnsi="Book Antiqua" w:cs="Arial"/>
                <w:color w:val="auto"/>
              </w:rPr>
              <w:t xml:space="preserve"> </w:t>
            </w:r>
            <w:r w:rsidRPr="00541100">
              <w:rPr>
                <w:rFonts w:ascii="Book Antiqua" w:hAnsi="Book Antiqua" w:cs="Arial"/>
                <w:color w:val="auto"/>
              </w:rPr>
              <w:t>(15)</w:t>
            </w:r>
          </w:p>
        </w:tc>
      </w:tr>
      <w:tr w:rsidR="00541100" w:rsidRPr="00541100" w14:paraId="41B66FC6" w14:textId="77777777" w:rsidTr="003905E9">
        <w:trPr>
          <w:trHeight w:val="720"/>
        </w:trPr>
        <w:tc>
          <w:tcPr>
            <w:tcW w:w="468" w:type="dxa"/>
            <w:shd w:val="clear" w:color="auto" w:fill="auto"/>
            <w:tcMar>
              <w:top w:w="100" w:type="nil"/>
              <w:left w:w="100" w:type="nil"/>
              <w:bottom w:w="100" w:type="nil"/>
              <w:right w:w="100" w:type="nil"/>
            </w:tcMar>
            <w:vAlign w:val="center"/>
          </w:tcPr>
          <w:p w14:paraId="0862306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7</w:t>
            </w:r>
          </w:p>
        </w:tc>
        <w:tc>
          <w:tcPr>
            <w:tcW w:w="4554" w:type="dxa"/>
            <w:shd w:val="clear" w:color="auto" w:fill="auto"/>
            <w:tcMar>
              <w:top w:w="100" w:type="nil"/>
              <w:left w:w="100" w:type="nil"/>
              <w:bottom w:w="100" w:type="nil"/>
              <w:right w:w="100" w:type="nil"/>
            </w:tcMar>
            <w:vAlign w:val="center"/>
          </w:tcPr>
          <w:p w14:paraId="39E6AFA3" w14:textId="7CA89CFB" w:rsidR="00441341"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Number of Women Requiring 6 Month Follow-Up due to Equivocal Result</w:t>
            </w:r>
          </w:p>
        </w:tc>
        <w:tc>
          <w:tcPr>
            <w:tcW w:w="1440" w:type="dxa"/>
            <w:shd w:val="clear" w:color="auto" w:fill="auto"/>
            <w:tcMar>
              <w:top w:w="100" w:type="nil"/>
              <w:left w:w="100" w:type="nil"/>
              <w:bottom w:w="100" w:type="nil"/>
              <w:right w:w="100" w:type="nil"/>
            </w:tcMar>
            <w:vAlign w:val="center"/>
          </w:tcPr>
          <w:p w14:paraId="61ECD51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139</w:t>
            </w:r>
          </w:p>
        </w:tc>
        <w:tc>
          <w:tcPr>
            <w:tcW w:w="1440" w:type="dxa"/>
            <w:shd w:val="clear" w:color="auto" w:fill="auto"/>
            <w:tcMar>
              <w:top w:w="100" w:type="nil"/>
              <w:left w:w="100" w:type="nil"/>
              <w:bottom w:w="100" w:type="nil"/>
              <w:right w:w="100" w:type="nil"/>
            </w:tcMar>
            <w:vAlign w:val="center"/>
          </w:tcPr>
          <w:p w14:paraId="55B8654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368</w:t>
            </w:r>
          </w:p>
        </w:tc>
        <w:tc>
          <w:tcPr>
            <w:tcW w:w="1440" w:type="dxa"/>
            <w:shd w:val="clear" w:color="auto" w:fill="auto"/>
            <w:tcMar>
              <w:top w:w="100" w:type="nil"/>
              <w:left w:w="100" w:type="nil"/>
              <w:bottom w:w="100" w:type="nil"/>
              <w:right w:w="100" w:type="nil"/>
            </w:tcMar>
            <w:vAlign w:val="center"/>
          </w:tcPr>
          <w:p w14:paraId="5205C07D" w14:textId="23E108E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229</w:t>
            </w:r>
            <w:r w:rsidR="00BD3612" w:rsidRPr="00541100">
              <w:rPr>
                <w:rFonts w:ascii="Book Antiqua" w:hAnsi="Book Antiqua" w:cs="Arial"/>
                <w:color w:val="auto"/>
              </w:rPr>
              <w:t xml:space="preserve"> </w:t>
            </w:r>
            <w:r w:rsidRPr="00541100">
              <w:rPr>
                <w:rFonts w:ascii="Book Antiqua" w:hAnsi="Book Antiqua" w:cs="Arial"/>
                <w:color w:val="auto"/>
              </w:rPr>
              <w:t>(165)</w:t>
            </w:r>
          </w:p>
        </w:tc>
      </w:tr>
      <w:tr w:rsidR="00541100" w:rsidRPr="00541100" w14:paraId="2DE10A70" w14:textId="77777777" w:rsidTr="003905E9">
        <w:trPr>
          <w:trHeight w:val="1008"/>
        </w:trPr>
        <w:tc>
          <w:tcPr>
            <w:tcW w:w="468" w:type="dxa"/>
            <w:shd w:val="clear" w:color="auto" w:fill="auto"/>
            <w:tcMar>
              <w:top w:w="100" w:type="nil"/>
              <w:left w:w="100" w:type="nil"/>
              <w:bottom w:w="100" w:type="nil"/>
              <w:right w:w="100" w:type="nil"/>
            </w:tcMar>
            <w:vAlign w:val="center"/>
          </w:tcPr>
          <w:p w14:paraId="0EEADC2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8</w:t>
            </w:r>
          </w:p>
        </w:tc>
        <w:tc>
          <w:tcPr>
            <w:tcW w:w="4554" w:type="dxa"/>
            <w:shd w:val="clear" w:color="auto" w:fill="auto"/>
            <w:tcMar>
              <w:top w:w="100" w:type="nil"/>
              <w:left w:w="100" w:type="nil"/>
              <w:bottom w:w="100" w:type="nil"/>
              <w:right w:w="100" w:type="nil"/>
            </w:tcMar>
            <w:vAlign w:val="center"/>
          </w:tcPr>
          <w:p w14:paraId="630C296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Number of Women with Potentially Delayed Clinically Positive (CIN2+) Diagnosis</w:t>
            </w:r>
          </w:p>
        </w:tc>
        <w:tc>
          <w:tcPr>
            <w:tcW w:w="1440" w:type="dxa"/>
            <w:shd w:val="clear" w:color="auto" w:fill="auto"/>
            <w:tcMar>
              <w:top w:w="100" w:type="nil"/>
              <w:left w:w="100" w:type="nil"/>
              <w:bottom w:w="100" w:type="nil"/>
              <w:right w:w="100" w:type="nil"/>
            </w:tcMar>
            <w:vAlign w:val="center"/>
          </w:tcPr>
          <w:p w14:paraId="649DCDA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31</w:t>
            </w:r>
          </w:p>
        </w:tc>
        <w:tc>
          <w:tcPr>
            <w:tcW w:w="1440" w:type="dxa"/>
            <w:shd w:val="clear" w:color="auto" w:fill="auto"/>
            <w:tcMar>
              <w:top w:w="100" w:type="nil"/>
              <w:left w:w="100" w:type="nil"/>
              <w:bottom w:w="100" w:type="nil"/>
              <w:right w:w="100" w:type="nil"/>
            </w:tcMar>
            <w:vAlign w:val="center"/>
          </w:tcPr>
          <w:p w14:paraId="14E6789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33</w:t>
            </w:r>
          </w:p>
        </w:tc>
        <w:tc>
          <w:tcPr>
            <w:tcW w:w="1440" w:type="dxa"/>
            <w:shd w:val="clear" w:color="auto" w:fill="auto"/>
            <w:tcMar>
              <w:top w:w="100" w:type="nil"/>
              <w:left w:w="100" w:type="nil"/>
              <w:bottom w:w="100" w:type="nil"/>
              <w:right w:w="100" w:type="nil"/>
            </w:tcMar>
            <w:vAlign w:val="center"/>
          </w:tcPr>
          <w:p w14:paraId="38D7122D" w14:textId="288492F6"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w:t>
            </w:r>
            <w:r w:rsidR="00BD3612" w:rsidRPr="00541100">
              <w:rPr>
                <w:rFonts w:ascii="Book Antiqua" w:hAnsi="Book Antiqua" w:cs="Arial"/>
                <w:color w:val="auto"/>
              </w:rPr>
              <w:t xml:space="preserve"> </w:t>
            </w:r>
            <w:r w:rsidRPr="00541100">
              <w:rPr>
                <w:rFonts w:ascii="Book Antiqua" w:hAnsi="Book Antiqua" w:cs="Arial"/>
                <w:color w:val="auto"/>
              </w:rPr>
              <w:t>(6)</w:t>
            </w:r>
          </w:p>
        </w:tc>
      </w:tr>
      <w:tr w:rsidR="00541100" w:rsidRPr="00541100" w14:paraId="1B1DB7BC" w14:textId="77777777" w:rsidTr="003905E9">
        <w:trPr>
          <w:trHeight w:val="432"/>
        </w:trPr>
        <w:tc>
          <w:tcPr>
            <w:tcW w:w="468" w:type="dxa"/>
            <w:shd w:val="clear" w:color="auto" w:fill="auto"/>
            <w:tcMar>
              <w:top w:w="100" w:type="nil"/>
              <w:left w:w="100" w:type="nil"/>
              <w:bottom w:w="100" w:type="nil"/>
              <w:right w:w="100" w:type="nil"/>
            </w:tcMar>
            <w:vAlign w:val="center"/>
          </w:tcPr>
          <w:p w14:paraId="2D5A261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9</w:t>
            </w:r>
          </w:p>
        </w:tc>
        <w:tc>
          <w:tcPr>
            <w:tcW w:w="4554" w:type="dxa"/>
            <w:shd w:val="clear" w:color="auto" w:fill="auto"/>
            <w:tcMar>
              <w:top w:w="100" w:type="nil"/>
              <w:left w:w="100" w:type="nil"/>
              <w:bottom w:w="100" w:type="nil"/>
              <w:right w:w="100" w:type="nil"/>
            </w:tcMar>
            <w:vAlign w:val="center"/>
          </w:tcPr>
          <w:p w14:paraId="7674B53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Number of CIN3+ Cases Missed</w:t>
            </w:r>
          </w:p>
        </w:tc>
        <w:tc>
          <w:tcPr>
            <w:tcW w:w="1440" w:type="dxa"/>
            <w:shd w:val="clear" w:color="auto" w:fill="auto"/>
            <w:tcMar>
              <w:top w:w="100" w:type="nil"/>
              <w:left w:w="100" w:type="nil"/>
              <w:bottom w:w="100" w:type="nil"/>
              <w:right w:w="100" w:type="nil"/>
            </w:tcMar>
            <w:vAlign w:val="center"/>
          </w:tcPr>
          <w:p w14:paraId="7659164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w:t>
            </w:r>
          </w:p>
        </w:tc>
        <w:tc>
          <w:tcPr>
            <w:tcW w:w="1440" w:type="dxa"/>
            <w:shd w:val="clear" w:color="auto" w:fill="auto"/>
            <w:tcMar>
              <w:top w:w="100" w:type="nil"/>
              <w:left w:w="100" w:type="nil"/>
              <w:bottom w:w="100" w:type="nil"/>
              <w:right w:w="100" w:type="nil"/>
            </w:tcMar>
            <w:vAlign w:val="center"/>
          </w:tcPr>
          <w:p w14:paraId="52B7D7F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c>
          <w:tcPr>
            <w:tcW w:w="1440" w:type="dxa"/>
            <w:shd w:val="clear" w:color="auto" w:fill="auto"/>
            <w:tcMar>
              <w:top w:w="100" w:type="nil"/>
              <w:left w:w="100" w:type="nil"/>
              <w:bottom w:w="100" w:type="nil"/>
              <w:right w:w="100" w:type="nil"/>
            </w:tcMar>
            <w:vAlign w:val="center"/>
          </w:tcPr>
          <w:p w14:paraId="71E5E20B" w14:textId="0106A7E2"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r w:rsidR="00BD3612" w:rsidRPr="00541100">
              <w:rPr>
                <w:rFonts w:ascii="Book Antiqua" w:hAnsi="Book Antiqua" w:cs="Arial"/>
                <w:color w:val="auto"/>
              </w:rPr>
              <w:t xml:space="preserve"> </w:t>
            </w:r>
            <w:r w:rsidRPr="00541100">
              <w:rPr>
                <w:rFonts w:ascii="Book Antiqua" w:hAnsi="Book Antiqua" w:cs="Arial"/>
                <w:color w:val="auto"/>
              </w:rPr>
              <w:t>(80)</w:t>
            </w:r>
          </w:p>
        </w:tc>
      </w:tr>
      <w:tr w:rsidR="0084216B" w:rsidRPr="00541100" w14:paraId="283A6BC6" w14:textId="77777777" w:rsidTr="003905E9">
        <w:trPr>
          <w:trHeight w:val="432"/>
        </w:trPr>
        <w:tc>
          <w:tcPr>
            <w:tcW w:w="468" w:type="dxa"/>
            <w:shd w:val="clear" w:color="auto" w:fill="auto"/>
            <w:tcMar>
              <w:top w:w="100" w:type="nil"/>
              <w:left w:w="100" w:type="nil"/>
              <w:bottom w:w="100" w:type="nil"/>
              <w:right w:w="100" w:type="nil"/>
            </w:tcMar>
            <w:vAlign w:val="center"/>
          </w:tcPr>
          <w:p w14:paraId="5E1E64D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10</w:t>
            </w:r>
          </w:p>
        </w:tc>
        <w:tc>
          <w:tcPr>
            <w:tcW w:w="4554" w:type="dxa"/>
            <w:shd w:val="clear" w:color="auto" w:fill="auto"/>
            <w:tcMar>
              <w:top w:w="100" w:type="nil"/>
              <w:left w:w="100" w:type="nil"/>
              <w:bottom w:w="100" w:type="nil"/>
              <w:right w:w="100" w:type="nil"/>
            </w:tcMar>
            <w:vAlign w:val="center"/>
          </w:tcPr>
          <w:p w14:paraId="4F0E5E4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Number of CIN2+ Cases Missed</w:t>
            </w:r>
          </w:p>
        </w:tc>
        <w:tc>
          <w:tcPr>
            <w:tcW w:w="1440" w:type="dxa"/>
            <w:shd w:val="clear" w:color="auto" w:fill="auto"/>
            <w:tcMar>
              <w:top w:w="100" w:type="nil"/>
              <w:left w:w="100" w:type="nil"/>
              <w:bottom w:w="100" w:type="nil"/>
              <w:right w:w="100" w:type="nil"/>
            </w:tcMar>
            <w:vAlign w:val="center"/>
          </w:tcPr>
          <w:p w14:paraId="75436DA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w:t>
            </w:r>
          </w:p>
        </w:tc>
        <w:tc>
          <w:tcPr>
            <w:tcW w:w="1440" w:type="dxa"/>
            <w:shd w:val="clear" w:color="auto" w:fill="auto"/>
            <w:tcMar>
              <w:top w:w="100" w:type="nil"/>
              <w:left w:w="100" w:type="nil"/>
              <w:bottom w:w="100" w:type="nil"/>
              <w:right w:w="100" w:type="nil"/>
            </w:tcMar>
            <w:vAlign w:val="center"/>
          </w:tcPr>
          <w:p w14:paraId="36D3ACA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p>
        </w:tc>
        <w:tc>
          <w:tcPr>
            <w:tcW w:w="1440" w:type="dxa"/>
            <w:shd w:val="clear" w:color="auto" w:fill="auto"/>
            <w:tcMar>
              <w:top w:w="100" w:type="nil"/>
              <w:left w:w="100" w:type="nil"/>
              <w:bottom w:w="100" w:type="nil"/>
              <w:right w:w="100" w:type="nil"/>
            </w:tcMar>
            <w:vAlign w:val="center"/>
          </w:tcPr>
          <w:p w14:paraId="7192CFCA" w14:textId="77634BA3"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13</w:t>
            </w:r>
            <w:r w:rsidR="00BD3612" w:rsidRPr="00541100">
              <w:rPr>
                <w:rFonts w:ascii="Book Antiqua" w:hAnsi="Book Antiqua" w:cs="Helvetica"/>
                <w:color w:val="auto"/>
              </w:rPr>
              <w:t xml:space="preserve"> </w:t>
            </w:r>
            <w:r w:rsidRPr="00541100">
              <w:rPr>
                <w:rFonts w:ascii="Book Antiqua" w:hAnsi="Book Antiqua" w:cs="Helvetica"/>
                <w:color w:val="auto"/>
              </w:rPr>
              <w:t>(76)</w:t>
            </w:r>
          </w:p>
        </w:tc>
      </w:tr>
    </w:tbl>
    <w:p w14:paraId="64455A4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p w14:paraId="052F33DC"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14C653F2" w14:textId="765473BD" w:rsidR="00B70403" w:rsidRPr="00541100" w:rsidRDefault="00B70403" w:rsidP="00C814B6">
      <w:pPr>
        <w:spacing w:line="360" w:lineRule="auto"/>
        <w:jc w:val="both"/>
        <w:rPr>
          <w:rFonts w:ascii="Book Antiqua" w:hAnsi="Book Antiqua"/>
          <w:color w:val="auto"/>
        </w:rPr>
      </w:pPr>
      <w:r w:rsidRPr="00541100">
        <w:rPr>
          <w:rFonts w:ascii="Book Antiqua" w:hAnsi="Book Antiqua" w:cs="Helvetica"/>
          <w:b/>
          <w:bCs/>
          <w:color w:val="auto"/>
        </w:rPr>
        <w:lastRenderedPageBreak/>
        <w:t>Table 10</w:t>
      </w:r>
      <w:r w:rsidR="00164929">
        <w:rPr>
          <w:rFonts w:ascii="Book Antiqua" w:hAnsi="Book Antiqua" w:cs="Helvetica"/>
          <w:b/>
          <w:bCs/>
          <w:color w:val="auto"/>
        </w:rPr>
        <w:t xml:space="preserve"> </w:t>
      </w:r>
      <w:r w:rsidR="00584F65" w:rsidRPr="00541100">
        <w:rPr>
          <w:rFonts w:ascii="Book Antiqua" w:hAnsi="Book Antiqua" w:cs="Helvetica"/>
          <w:b/>
          <w:bCs/>
          <w:color w:val="auto"/>
        </w:rPr>
        <w:t>Definitions of the biopsy data required for comparison of two screening tests independent of simple verification bias, Ref [80]</w:t>
      </w:r>
    </w:p>
    <w:p w14:paraId="7EE53F0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112"/>
        <w:gridCol w:w="1152"/>
        <w:gridCol w:w="1152"/>
        <w:gridCol w:w="1152"/>
        <w:gridCol w:w="1152"/>
        <w:gridCol w:w="1152"/>
        <w:gridCol w:w="1152"/>
      </w:tblGrid>
      <w:tr w:rsidR="00541100" w:rsidRPr="00CC0E00" w14:paraId="4EEE1539" w14:textId="77777777" w:rsidTr="007B2A9D">
        <w:trPr>
          <w:trHeight w:val="432"/>
        </w:trPr>
        <w:tc>
          <w:tcPr>
            <w:tcW w:w="1112" w:type="dxa"/>
            <w:vMerge w:val="restart"/>
            <w:tcBorders>
              <w:top w:val="single" w:sz="8" w:space="0" w:color="auto"/>
              <w:bottom w:val="nil"/>
            </w:tcBorders>
            <w:shd w:val="clear" w:color="auto" w:fill="auto"/>
            <w:tcMar>
              <w:top w:w="100" w:type="nil"/>
              <w:left w:w="100" w:type="nil"/>
              <w:bottom w:w="100" w:type="nil"/>
              <w:right w:w="100" w:type="nil"/>
            </w:tcMar>
            <w:vAlign w:val="center"/>
          </w:tcPr>
          <w:p w14:paraId="3BB10EDF" w14:textId="77777777"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rPr>
            </w:pPr>
          </w:p>
        </w:tc>
        <w:tc>
          <w:tcPr>
            <w:tcW w:w="3456" w:type="dxa"/>
            <w:gridSpan w:val="3"/>
            <w:tcBorders>
              <w:top w:val="single" w:sz="8" w:space="0" w:color="auto"/>
              <w:bottom w:val="nil"/>
            </w:tcBorders>
            <w:shd w:val="clear" w:color="auto" w:fill="auto"/>
            <w:tcMar>
              <w:top w:w="100" w:type="nil"/>
              <w:left w:w="100" w:type="nil"/>
              <w:bottom w:w="100" w:type="nil"/>
              <w:right w:w="100" w:type="nil"/>
            </w:tcMar>
            <w:vAlign w:val="center"/>
          </w:tcPr>
          <w:p w14:paraId="1294548F" w14:textId="7DA54F24"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CC0E00">
              <w:rPr>
                <w:rFonts w:ascii="Book Antiqua" w:hAnsi="Book Antiqua" w:cs="Arial"/>
                <w:b/>
                <w:color w:val="auto"/>
              </w:rPr>
              <w:t xml:space="preserve">Gold </w:t>
            </w:r>
            <w:r w:rsidR="002870FF" w:rsidRPr="00CC0E00">
              <w:rPr>
                <w:rFonts w:ascii="Book Antiqua" w:hAnsi="Book Antiqua" w:cs="Arial"/>
                <w:b/>
                <w:color w:val="auto"/>
              </w:rPr>
              <w:t>standard p</w:t>
            </w:r>
            <w:r w:rsidRPr="00CC0E00">
              <w:rPr>
                <w:rFonts w:ascii="Book Antiqua" w:hAnsi="Book Antiqua" w:cs="Arial"/>
                <w:b/>
                <w:color w:val="auto"/>
              </w:rPr>
              <w:t>ositive</w:t>
            </w:r>
          </w:p>
        </w:tc>
        <w:tc>
          <w:tcPr>
            <w:tcW w:w="3456" w:type="dxa"/>
            <w:gridSpan w:val="3"/>
            <w:tcBorders>
              <w:top w:val="single" w:sz="8" w:space="0" w:color="auto"/>
              <w:bottom w:val="nil"/>
            </w:tcBorders>
            <w:shd w:val="clear" w:color="auto" w:fill="auto"/>
            <w:tcMar>
              <w:top w:w="100" w:type="nil"/>
              <w:left w:w="100" w:type="nil"/>
              <w:bottom w:w="100" w:type="nil"/>
              <w:right w:w="100" w:type="nil"/>
            </w:tcMar>
            <w:vAlign w:val="center"/>
          </w:tcPr>
          <w:p w14:paraId="5F7CB9BB" w14:textId="015E8F7E"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CC0E00">
              <w:rPr>
                <w:rFonts w:ascii="Book Antiqua" w:hAnsi="Book Antiqua" w:cs="Arial"/>
                <w:b/>
                <w:color w:val="auto"/>
              </w:rPr>
              <w:t xml:space="preserve">Gold </w:t>
            </w:r>
            <w:r w:rsidR="002870FF" w:rsidRPr="00CC0E00">
              <w:rPr>
                <w:rFonts w:ascii="Book Antiqua" w:hAnsi="Book Antiqua" w:cs="Arial"/>
                <w:b/>
                <w:color w:val="auto"/>
              </w:rPr>
              <w:t>standard n</w:t>
            </w:r>
            <w:r w:rsidRPr="00CC0E00">
              <w:rPr>
                <w:rFonts w:ascii="Book Antiqua" w:hAnsi="Book Antiqua" w:cs="Arial"/>
                <w:b/>
                <w:color w:val="auto"/>
              </w:rPr>
              <w:t>egative</w:t>
            </w:r>
          </w:p>
        </w:tc>
      </w:tr>
      <w:tr w:rsidR="00541100" w:rsidRPr="00CC0E00" w14:paraId="385047BC" w14:textId="77777777" w:rsidTr="00CC0E00">
        <w:trPr>
          <w:trHeight w:val="432"/>
        </w:trPr>
        <w:tc>
          <w:tcPr>
            <w:tcW w:w="1112" w:type="dxa"/>
            <w:vMerge/>
            <w:tcBorders>
              <w:top w:val="nil"/>
              <w:bottom w:val="single" w:sz="8" w:space="0" w:color="auto"/>
            </w:tcBorders>
            <w:shd w:val="clear" w:color="auto" w:fill="auto"/>
            <w:tcMar>
              <w:top w:w="100" w:type="nil"/>
              <w:left w:w="100" w:type="nil"/>
              <w:bottom w:w="100" w:type="nil"/>
              <w:right w:w="100" w:type="nil"/>
            </w:tcMar>
            <w:vAlign w:val="center"/>
          </w:tcPr>
          <w:p w14:paraId="1EB100D4" w14:textId="77777777" w:rsidR="0084216B" w:rsidRPr="00CC0E00" w:rsidRDefault="0084216B" w:rsidP="00C814B6">
            <w:pPr>
              <w:widowControl w:val="0"/>
              <w:autoSpaceDE w:val="0"/>
              <w:autoSpaceDN w:val="0"/>
              <w:adjustRightInd w:val="0"/>
              <w:spacing w:line="360" w:lineRule="auto"/>
              <w:jc w:val="both"/>
              <w:rPr>
                <w:rFonts w:ascii="Book Antiqua" w:hAnsi="Book Antiqua" w:cs="Helvetica"/>
                <w:b/>
                <w:color w:val="auto"/>
                <w:kern w:val="1"/>
              </w:rPr>
            </w:pP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077985AF" w14:textId="77777777"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CC0E00">
              <w:rPr>
                <w:rFonts w:ascii="Book Antiqua" w:hAnsi="Book Antiqua" w:cs="Arial"/>
                <w:b/>
                <w:color w:val="auto"/>
              </w:rPr>
              <w:t>Test 1+</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5C0A34AF" w14:textId="77777777"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CC0E00">
              <w:rPr>
                <w:rFonts w:ascii="Book Antiqua" w:hAnsi="Book Antiqua" w:cs="Arial"/>
                <w:b/>
                <w:color w:val="auto"/>
              </w:rPr>
              <w:t>Test 1-</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0E93FA90" w14:textId="77777777"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CC0E00">
              <w:rPr>
                <w:rFonts w:ascii="Book Antiqua" w:hAnsi="Book Antiqua" w:cs="Arial"/>
                <w:b/>
                <w:color w:val="auto"/>
              </w:rPr>
              <w:t>Total</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5E0029BF" w14:textId="77777777"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CC0E00">
              <w:rPr>
                <w:rFonts w:ascii="Book Antiqua" w:hAnsi="Book Antiqua" w:cs="Arial"/>
                <w:b/>
                <w:color w:val="auto"/>
              </w:rPr>
              <w:t>Test 1+</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474E7082" w14:textId="77777777"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CC0E00">
              <w:rPr>
                <w:rFonts w:ascii="Book Antiqua" w:hAnsi="Book Antiqua" w:cs="Arial"/>
                <w:b/>
                <w:color w:val="auto"/>
              </w:rPr>
              <w:t>Test 1-</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273F0930" w14:textId="77777777" w:rsidR="0084216B" w:rsidRPr="00CC0E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CC0E00">
              <w:rPr>
                <w:rFonts w:ascii="Book Antiqua" w:hAnsi="Book Antiqua" w:cs="Arial"/>
                <w:b/>
                <w:color w:val="auto"/>
              </w:rPr>
              <w:t>Total</w:t>
            </w:r>
          </w:p>
        </w:tc>
      </w:tr>
      <w:tr w:rsidR="00541100" w:rsidRPr="00541100" w14:paraId="0D001709" w14:textId="77777777" w:rsidTr="00CC0E00">
        <w:trPr>
          <w:trHeight w:val="432"/>
        </w:trPr>
        <w:tc>
          <w:tcPr>
            <w:tcW w:w="1112" w:type="dxa"/>
            <w:tcBorders>
              <w:top w:val="single" w:sz="8" w:space="0" w:color="auto"/>
            </w:tcBorders>
            <w:shd w:val="clear" w:color="auto" w:fill="auto"/>
            <w:tcMar>
              <w:top w:w="100" w:type="nil"/>
              <w:left w:w="100" w:type="nil"/>
              <w:bottom w:w="100" w:type="nil"/>
              <w:right w:w="100" w:type="nil"/>
            </w:tcMar>
            <w:vAlign w:val="center"/>
          </w:tcPr>
          <w:p w14:paraId="7ADCD43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Test 2 +</w:t>
            </w:r>
          </w:p>
        </w:tc>
        <w:tc>
          <w:tcPr>
            <w:tcW w:w="1152" w:type="dxa"/>
            <w:tcBorders>
              <w:top w:val="single" w:sz="8" w:space="0" w:color="auto"/>
            </w:tcBorders>
            <w:shd w:val="clear" w:color="auto" w:fill="auto"/>
            <w:tcMar>
              <w:top w:w="100" w:type="nil"/>
              <w:left w:w="100" w:type="nil"/>
              <w:bottom w:w="100" w:type="nil"/>
              <w:right w:w="100" w:type="nil"/>
            </w:tcMar>
            <w:vAlign w:val="center"/>
          </w:tcPr>
          <w:p w14:paraId="04C5D81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w:t>
            </w:r>
          </w:p>
        </w:tc>
        <w:tc>
          <w:tcPr>
            <w:tcW w:w="1152" w:type="dxa"/>
            <w:tcBorders>
              <w:top w:val="single" w:sz="8" w:space="0" w:color="auto"/>
            </w:tcBorders>
            <w:shd w:val="clear" w:color="auto" w:fill="auto"/>
            <w:tcMar>
              <w:top w:w="100" w:type="nil"/>
              <w:left w:w="100" w:type="nil"/>
              <w:bottom w:w="100" w:type="nil"/>
              <w:right w:w="100" w:type="nil"/>
            </w:tcMar>
            <w:vAlign w:val="center"/>
          </w:tcPr>
          <w:p w14:paraId="34FF8DF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b</w:t>
            </w:r>
          </w:p>
        </w:tc>
        <w:tc>
          <w:tcPr>
            <w:tcW w:w="1152" w:type="dxa"/>
            <w:tcBorders>
              <w:top w:val="single" w:sz="8" w:space="0" w:color="auto"/>
            </w:tcBorders>
            <w:shd w:val="clear" w:color="auto" w:fill="auto"/>
            <w:tcMar>
              <w:top w:w="100" w:type="nil"/>
              <w:left w:w="100" w:type="nil"/>
              <w:bottom w:w="100" w:type="nil"/>
              <w:right w:w="100" w:type="nil"/>
            </w:tcMar>
            <w:vAlign w:val="center"/>
          </w:tcPr>
          <w:p w14:paraId="4AF5617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 + b</w:t>
            </w:r>
          </w:p>
        </w:tc>
        <w:tc>
          <w:tcPr>
            <w:tcW w:w="1152" w:type="dxa"/>
            <w:tcBorders>
              <w:top w:val="single" w:sz="8" w:space="0" w:color="auto"/>
            </w:tcBorders>
            <w:shd w:val="clear" w:color="auto" w:fill="auto"/>
            <w:tcMar>
              <w:top w:w="100" w:type="nil"/>
              <w:left w:w="100" w:type="nil"/>
              <w:bottom w:w="100" w:type="nil"/>
              <w:right w:w="100" w:type="nil"/>
            </w:tcMar>
            <w:vAlign w:val="center"/>
          </w:tcPr>
          <w:p w14:paraId="42A9094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w:t>
            </w:r>
          </w:p>
        </w:tc>
        <w:tc>
          <w:tcPr>
            <w:tcW w:w="1152" w:type="dxa"/>
            <w:tcBorders>
              <w:top w:val="single" w:sz="8" w:space="0" w:color="auto"/>
            </w:tcBorders>
            <w:shd w:val="clear" w:color="auto" w:fill="auto"/>
            <w:tcMar>
              <w:top w:w="100" w:type="nil"/>
              <w:left w:w="100" w:type="nil"/>
              <w:bottom w:w="100" w:type="nil"/>
              <w:right w:w="100" w:type="nil"/>
            </w:tcMar>
            <w:vAlign w:val="center"/>
          </w:tcPr>
          <w:p w14:paraId="69D64DC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B</w:t>
            </w:r>
          </w:p>
        </w:tc>
        <w:tc>
          <w:tcPr>
            <w:tcW w:w="1152" w:type="dxa"/>
            <w:tcBorders>
              <w:top w:val="single" w:sz="8" w:space="0" w:color="auto"/>
            </w:tcBorders>
            <w:shd w:val="clear" w:color="auto" w:fill="auto"/>
            <w:tcMar>
              <w:top w:w="100" w:type="nil"/>
              <w:left w:w="100" w:type="nil"/>
              <w:bottom w:w="100" w:type="nil"/>
              <w:right w:w="100" w:type="nil"/>
            </w:tcMar>
            <w:vAlign w:val="center"/>
          </w:tcPr>
          <w:p w14:paraId="5D72825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 + B</w:t>
            </w:r>
          </w:p>
        </w:tc>
      </w:tr>
      <w:tr w:rsidR="00541100" w:rsidRPr="00541100" w14:paraId="70A5B142" w14:textId="77777777" w:rsidTr="00CC0E00">
        <w:trPr>
          <w:trHeight w:val="432"/>
        </w:trPr>
        <w:tc>
          <w:tcPr>
            <w:tcW w:w="1112" w:type="dxa"/>
            <w:shd w:val="clear" w:color="auto" w:fill="auto"/>
            <w:tcMar>
              <w:top w:w="100" w:type="nil"/>
              <w:left w:w="100" w:type="nil"/>
              <w:bottom w:w="100" w:type="nil"/>
              <w:right w:w="100" w:type="nil"/>
            </w:tcMar>
            <w:vAlign w:val="center"/>
          </w:tcPr>
          <w:p w14:paraId="5780614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Test 2 -</w:t>
            </w:r>
          </w:p>
        </w:tc>
        <w:tc>
          <w:tcPr>
            <w:tcW w:w="1152" w:type="dxa"/>
            <w:shd w:val="clear" w:color="auto" w:fill="auto"/>
            <w:tcMar>
              <w:top w:w="100" w:type="nil"/>
              <w:left w:w="100" w:type="nil"/>
              <w:bottom w:w="100" w:type="nil"/>
              <w:right w:w="100" w:type="nil"/>
            </w:tcMar>
            <w:vAlign w:val="center"/>
          </w:tcPr>
          <w:p w14:paraId="7321A72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c</w:t>
            </w:r>
          </w:p>
        </w:tc>
        <w:tc>
          <w:tcPr>
            <w:tcW w:w="1152" w:type="dxa"/>
            <w:shd w:val="clear" w:color="auto" w:fill="auto"/>
            <w:tcMar>
              <w:top w:w="100" w:type="nil"/>
              <w:left w:w="100" w:type="nil"/>
              <w:bottom w:w="100" w:type="nil"/>
              <w:right w:w="100" w:type="nil"/>
            </w:tcMar>
            <w:vAlign w:val="center"/>
          </w:tcPr>
          <w:p w14:paraId="6D17723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[d]</w:t>
            </w:r>
          </w:p>
        </w:tc>
        <w:tc>
          <w:tcPr>
            <w:tcW w:w="1152" w:type="dxa"/>
            <w:shd w:val="clear" w:color="auto" w:fill="auto"/>
            <w:tcMar>
              <w:top w:w="100" w:type="nil"/>
              <w:left w:w="100" w:type="nil"/>
              <w:bottom w:w="100" w:type="nil"/>
              <w:right w:w="100" w:type="nil"/>
            </w:tcMar>
            <w:vAlign w:val="center"/>
          </w:tcPr>
          <w:p w14:paraId="378688F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[c + d]</w:t>
            </w:r>
          </w:p>
        </w:tc>
        <w:tc>
          <w:tcPr>
            <w:tcW w:w="1152" w:type="dxa"/>
            <w:shd w:val="clear" w:color="auto" w:fill="auto"/>
            <w:tcMar>
              <w:top w:w="100" w:type="nil"/>
              <w:left w:w="100" w:type="nil"/>
              <w:bottom w:w="100" w:type="nil"/>
              <w:right w:w="100" w:type="nil"/>
            </w:tcMar>
            <w:vAlign w:val="center"/>
          </w:tcPr>
          <w:p w14:paraId="3F4160D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C</w:t>
            </w:r>
          </w:p>
        </w:tc>
        <w:tc>
          <w:tcPr>
            <w:tcW w:w="1152" w:type="dxa"/>
            <w:shd w:val="clear" w:color="auto" w:fill="auto"/>
            <w:tcMar>
              <w:top w:w="100" w:type="nil"/>
              <w:left w:w="100" w:type="nil"/>
              <w:bottom w:w="100" w:type="nil"/>
              <w:right w:w="100" w:type="nil"/>
            </w:tcMar>
            <w:vAlign w:val="center"/>
          </w:tcPr>
          <w:p w14:paraId="4A2D14A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[D]</w:t>
            </w:r>
          </w:p>
        </w:tc>
        <w:tc>
          <w:tcPr>
            <w:tcW w:w="1152" w:type="dxa"/>
            <w:shd w:val="clear" w:color="auto" w:fill="auto"/>
            <w:tcMar>
              <w:top w:w="100" w:type="nil"/>
              <w:left w:w="100" w:type="nil"/>
              <w:bottom w:w="100" w:type="nil"/>
              <w:right w:w="100" w:type="nil"/>
            </w:tcMar>
            <w:vAlign w:val="center"/>
          </w:tcPr>
          <w:p w14:paraId="3E7D86B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[C + D]</w:t>
            </w:r>
          </w:p>
        </w:tc>
      </w:tr>
      <w:tr w:rsidR="00541100" w:rsidRPr="00541100" w14:paraId="7CD06F63" w14:textId="77777777" w:rsidTr="00CC0E00">
        <w:trPr>
          <w:trHeight w:val="432"/>
        </w:trPr>
        <w:tc>
          <w:tcPr>
            <w:tcW w:w="1112" w:type="dxa"/>
            <w:shd w:val="clear" w:color="auto" w:fill="auto"/>
            <w:tcMar>
              <w:top w:w="100" w:type="nil"/>
              <w:left w:w="100" w:type="nil"/>
              <w:bottom w:w="100" w:type="nil"/>
              <w:right w:w="100" w:type="nil"/>
            </w:tcMar>
            <w:vAlign w:val="center"/>
          </w:tcPr>
          <w:p w14:paraId="1F8E133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Total</w:t>
            </w:r>
          </w:p>
        </w:tc>
        <w:tc>
          <w:tcPr>
            <w:tcW w:w="1152" w:type="dxa"/>
            <w:shd w:val="clear" w:color="auto" w:fill="auto"/>
            <w:tcMar>
              <w:top w:w="100" w:type="nil"/>
              <w:left w:w="100" w:type="nil"/>
              <w:bottom w:w="100" w:type="nil"/>
              <w:right w:w="100" w:type="nil"/>
            </w:tcMar>
            <w:vAlign w:val="center"/>
          </w:tcPr>
          <w:p w14:paraId="2883B73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 + c</w:t>
            </w:r>
          </w:p>
        </w:tc>
        <w:tc>
          <w:tcPr>
            <w:tcW w:w="1152" w:type="dxa"/>
            <w:shd w:val="clear" w:color="auto" w:fill="auto"/>
            <w:tcMar>
              <w:top w:w="100" w:type="nil"/>
              <w:left w:w="100" w:type="nil"/>
              <w:bottom w:w="100" w:type="nil"/>
              <w:right w:w="100" w:type="nil"/>
            </w:tcMar>
            <w:vAlign w:val="center"/>
          </w:tcPr>
          <w:p w14:paraId="60178B9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[b + d]</w:t>
            </w:r>
          </w:p>
        </w:tc>
        <w:tc>
          <w:tcPr>
            <w:tcW w:w="1152" w:type="dxa"/>
            <w:shd w:val="clear" w:color="auto" w:fill="auto"/>
            <w:tcMar>
              <w:top w:w="100" w:type="nil"/>
              <w:left w:w="100" w:type="nil"/>
              <w:bottom w:w="100" w:type="nil"/>
              <w:right w:w="100" w:type="nil"/>
            </w:tcMar>
            <w:vAlign w:val="center"/>
          </w:tcPr>
          <w:p w14:paraId="02533A4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[n]</w:t>
            </w:r>
          </w:p>
        </w:tc>
        <w:tc>
          <w:tcPr>
            <w:tcW w:w="1152" w:type="dxa"/>
            <w:shd w:val="clear" w:color="auto" w:fill="auto"/>
            <w:tcMar>
              <w:top w:w="100" w:type="nil"/>
              <w:left w:w="100" w:type="nil"/>
              <w:bottom w:w="100" w:type="nil"/>
              <w:right w:w="100" w:type="nil"/>
            </w:tcMar>
            <w:vAlign w:val="center"/>
          </w:tcPr>
          <w:p w14:paraId="4DEFC3D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 + C</w:t>
            </w:r>
          </w:p>
        </w:tc>
        <w:tc>
          <w:tcPr>
            <w:tcW w:w="1152" w:type="dxa"/>
            <w:shd w:val="clear" w:color="auto" w:fill="auto"/>
            <w:tcMar>
              <w:top w:w="100" w:type="nil"/>
              <w:left w:w="100" w:type="nil"/>
              <w:bottom w:w="100" w:type="nil"/>
              <w:right w:w="100" w:type="nil"/>
            </w:tcMar>
            <w:vAlign w:val="center"/>
          </w:tcPr>
          <w:p w14:paraId="0239916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[B + D]</w:t>
            </w:r>
          </w:p>
        </w:tc>
        <w:tc>
          <w:tcPr>
            <w:tcW w:w="1152" w:type="dxa"/>
            <w:shd w:val="clear" w:color="auto" w:fill="auto"/>
            <w:tcMar>
              <w:top w:w="100" w:type="nil"/>
              <w:left w:w="100" w:type="nil"/>
              <w:bottom w:w="100" w:type="nil"/>
              <w:right w:w="100" w:type="nil"/>
            </w:tcMar>
            <w:vAlign w:val="center"/>
          </w:tcPr>
          <w:p w14:paraId="758B51D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[N]</w:t>
            </w:r>
          </w:p>
        </w:tc>
      </w:tr>
    </w:tbl>
    <w:p w14:paraId="02A4936C" w14:textId="55EB2621" w:rsidR="0084216B" w:rsidRPr="007B2A9D" w:rsidRDefault="007B2A9D"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r w:rsidRPr="007B2A9D">
        <w:rPr>
          <w:rFonts w:ascii="Book Antiqua" w:hAnsi="Book Antiqua" w:cs="Helvetica"/>
          <w:color w:val="auto"/>
          <w:kern w:val="1"/>
        </w:rPr>
        <w:t>Variables in square brackets have unknown values</w:t>
      </w:r>
      <w:r>
        <w:rPr>
          <w:rFonts w:ascii="Book Antiqua" w:eastAsia="宋体" w:hAnsi="Book Antiqua" w:cs="Helvetica" w:hint="eastAsia"/>
          <w:color w:val="auto"/>
          <w:kern w:val="1"/>
          <w:lang w:eastAsia="zh-CN"/>
        </w:rPr>
        <w:t>.</w:t>
      </w:r>
    </w:p>
    <w:p w14:paraId="7E94A0ED"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50A2BC29" w14:textId="3DFBFF75" w:rsidR="006831AE" w:rsidRPr="00541100" w:rsidRDefault="006831AE" w:rsidP="00C814B6">
      <w:pPr>
        <w:spacing w:line="360" w:lineRule="auto"/>
        <w:jc w:val="both"/>
        <w:rPr>
          <w:rFonts w:ascii="Book Antiqua" w:hAnsi="Book Antiqua"/>
          <w:color w:val="auto"/>
        </w:rPr>
      </w:pPr>
      <w:r w:rsidRPr="00541100">
        <w:rPr>
          <w:rFonts w:ascii="Book Antiqua" w:hAnsi="Book Antiqua" w:cs="Helvetica"/>
          <w:b/>
          <w:bCs/>
          <w:color w:val="auto"/>
        </w:rPr>
        <w:lastRenderedPageBreak/>
        <w:t>Table 11</w:t>
      </w:r>
      <w:r w:rsidR="00584F65" w:rsidRPr="00541100">
        <w:rPr>
          <w:rFonts w:ascii="Book Antiqua" w:hAnsi="Book Antiqua" w:cs="Helvetica"/>
          <w:b/>
          <w:bCs/>
          <w:color w:val="auto"/>
        </w:rPr>
        <w:t xml:space="preserve"> Biopsy data from Ref [82] for simple verification bias free comparison of Cytology </w:t>
      </w:r>
      <w:r w:rsidR="00DD7BFF" w:rsidRPr="00DD7BFF">
        <w:rPr>
          <w:rFonts w:ascii="Book Antiqua" w:hAnsi="Book Antiqua" w:cs="Helvetica"/>
          <w:b/>
          <w:bCs/>
          <w:i/>
          <w:color w:val="auto"/>
        </w:rPr>
        <w:t>vs</w:t>
      </w:r>
      <w:r w:rsidR="00584F65" w:rsidRPr="00541100">
        <w:rPr>
          <w:rFonts w:ascii="Book Antiqua" w:hAnsi="Book Antiqua" w:cs="Helvetica"/>
          <w:b/>
          <w:bCs/>
          <w:color w:val="auto"/>
        </w:rPr>
        <w:t xml:space="preserve"> DNA cytometry</w:t>
      </w:r>
    </w:p>
    <w:p w14:paraId="26EEA53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bl>
      <w:tblPr>
        <w:tblW w:w="9720" w:type="dxa"/>
        <w:tblBorders>
          <w:top w:val="single" w:sz="8" w:space="0" w:color="auto"/>
          <w:bottom w:val="single" w:sz="8" w:space="0" w:color="auto"/>
        </w:tblBorders>
        <w:tblLayout w:type="fixed"/>
        <w:tblLook w:val="0000" w:firstRow="0" w:lastRow="0" w:firstColumn="0" w:lastColumn="0" w:noHBand="0" w:noVBand="0"/>
      </w:tblPr>
      <w:tblGrid>
        <w:gridCol w:w="1076"/>
        <w:gridCol w:w="1440"/>
        <w:gridCol w:w="1444"/>
        <w:gridCol w:w="1440"/>
        <w:gridCol w:w="1440"/>
        <w:gridCol w:w="1440"/>
        <w:gridCol w:w="1440"/>
      </w:tblGrid>
      <w:tr w:rsidR="00541100" w:rsidRPr="00EE2495" w14:paraId="2839D532" w14:textId="77777777" w:rsidTr="00EE2495">
        <w:trPr>
          <w:trHeight w:val="432"/>
        </w:trPr>
        <w:tc>
          <w:tcPr>
            <w:tcW w:w="1076" w:type="dxa"/>
            <w:vMerge w:val="restart"/>
            <w:tcBorders>
              <w:top w:val="single" w:sz="8" w:space="0" w:color="auto"/>
              <w:bottom w:val="nil"/>
            </w:tcBorders>
            <w:shd w:val="clear" w:color="auto" w:fill="auto"/>
            <w:tcMar>
              <w:top w:w="100" w:type="nil"/>
              <w:left w:w="100" w:type="nil"/>
              <w:bottom w:w="100" w:type="nil"/>
              <w:right w:w="100" w:type="nil"/>
            </w:tcMar>
            <w:vAlign w:val="center"/>
          </w:tcPr>
          <w:p w14:paraId="2C446E2B"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rPr>
            </w:pPr>
          </w:p>
        </w:tc>
        <w:tc>
          <w:tcPr>
            <w:tcW w:w="4324" w:type="dxa"/>
            <w:gridSpan w:val="3"/>
            <w:tcBorders>
              <w:top w:val="single" w:sz="8" w:space="0" w:color="auto"/>
              <w:bottom w:val="nil"/>
            </w:tcBorders>
            <w:shd w:val="clear" w:color="auto" w:fill="auto"/>
            <w:tcMar>
              <w:top w:w="100" w:type="nil"/>
              <w:left w:w="100" w:type="nil"/>
              <w:bottom w:w="100" w:type="nil"/>
              <w:right w:w="100" w:type="nil"/>
            </w:tcMar>
            <w:vAlign w:val="center"/>
          </w:tcPr>
          <w:p w14:paraId="58433CE3"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EE2495">
              <w:rPr>
                <w:rFonts w:ascii="Book Antiqua" w:hAnsi="Book Antiqua" w:cs="Arial"/>
                <w:b/>
                <w:color w:val="auto"/>
              </w:rPr>
              <w:t>Biopsy +</w:t>
            </w:r>
          </w:p>
        </w:tc>
        <w:tc>
          <w:tcPr>
            <w:tcW w:w="4320" w:type="dxa"/>
            <w:gridSpan w:val="3"/>
            <w:tcBorders>
              <w:top w:val="single" w:sz="8" w:space="0" w:color="auto"/>
              <w:bottom w:val="nil"/>
            </w:tcBorders>
            <w:shd w:val="clear" w:color="auto" w:fill="auto"/>
            <w:tcMar>
              <w:top w:w="100" w:type="nil"/>
              <w:left w:w="100" w:type="nil"/>
              <w:bottom w:w="100" w:type="nil"/>
              <w:right w:w="100" w:type="nil"/>
            </w:tcMar>
            <w:vAlign w:val="center"/>
          </w:tcPr>
          <w:p w14:paraId="2683C56E"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EE2495">
              <w:rPr>
                <w:rFonts w:ascii="Book Antiqua" w:hAnsi="Book Antiqua" w:cs="Arial"/>
                <w:b/>
                <w:color w:val="auto"/>
              </w:rPr>
              <w:t>Biopsy -</w:t>
            </w:r>
          </w:p>
        </w:tc>
      </w:tr>
      <w:tr w:rsidR="00541100" w:rsidRPr="00EE2495" w14:paraId="482FF0EF" w14:textId="77777777" w:rsidTr="00EE2495">
        <w:trPr>
          <w:trHeight w:val="432"/>
        </w:trPr>
        <w:tc>
          <w:tcPr>
            <w:tcW w:w="1076" w:type="dxa"/>
            <w:vMerge/>
            <w:tcBorders>
              <w:top w:val="nil"/>
              <w:bottom w:val="single" w:sz="8" w:space="0" w:color="auto"/>
            </w:tcBorders>
            <w:shd w:val="clear" w:color="auto" w:fill="auto"/>
            <w:tcMar>
              <w:top w:w="100" w:type="nil"/>
              <w:left w:w="100" w:type="nil"/>
              <w:bottom w:w="100" w:type="nil"/>
              <w:right w:w="100" w:type="nil"/>
            </w:tcMar>
            <w:vAlign w:val="center"/>
          </w:tcPr>
          <w:p w14:paraId="4DB49689" w14:textId="77777777" w:rsidR="0084216B" w:rsidRPr="00EE2495" w:rsidRDefault="0084216B" w:rsidP="00C814B6">
            <w:pPr>
              <w:widowControl w:val="0"/>
              <w:autoSpaceDE w:val="0"/>
              <w:autoSpaceDN w:val="0"/>
              <w:adjustRightInd w:val="0"/>
              <w:spacing w:line="360" w:lineRule="auto"/>
              <w:jc w:val="both"/>
              <w:rPr>
                <w:rFonts w:ascii="Book Antiqua" w:hAnsi="Book Antiqua" w:cs="Helvetica"/>
                <w:b/>
                <w:color w:val="auto"/>
                <w:kern w:val="1"/>
              </w:rPr>
            </w:pP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23FFE887"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EE2495">
              <w:rPr>
                <w:rFonts w:ascii="Book Antiqua" w:hAnsi="Book Antiqua" w:cs="Arial"/>
                <w:b/>
                <w:color w:val="auto"/>
              </w:rPr>
              <w:t>Cytology +</w:t>
            </w:r>
          </w:p>
        </w:tc>
        <w:tc>
          <w:tcPr>
            <w:tcW w:w="1444" w:type="dxa"/>
            <w:tcBorders>
              <w:top w:val="nil"/>
              <w:bottom w:val="single" w:sz="8" w:space="0" w:color="auto"/>
            </w:tcBorders>
            <w:shd w:val="clear" w:color="auto" w:fill="auto"/>
            <w:tcMar>
              <w:top w:w="100" w:type="nil"/>
              <w:left w:w="100" w:type="nil"/>
              <w:bottom w:w="100" w:type="nil"/>
              <w:right w:w="100" w:type="nil"/>
            </w:tcMar>
            <w:vAlign w:val="center"/>
          </w:tcPr>
          <w:p w14:paraId="2B8845F5"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EE2495">
              <w:rPr>
                <w:rFonts w:ascii="Book Antiqua" w:hAnsi="Book Antiqua" w:cs="Arial"/>
                <w:b/>
                <w:color w:val="auto"/>
              </w:rPr>
              <w:t>Cytology -</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25F08359"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EE2495">
              <w:rPr>
                <w:rFonts w:ascii="Book Antiqua" w:hAnsi="Book Antiqua" w:cs="Arial"/>
                <w:b/>
                <w:color w:val="auto"/>
              </w:rPr>
              <w:t>Total</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16EBC1C7"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EE2495">
              <w:rPr>
                <w:rFonts w:ascii="Book Antiqua" w:hAnsi="Book Antiqua" w:cs="Arial"/>
                <w:b/>
                <w:color w:val="auto"/>
              </w:rPr>
              <w:t>Cytology +</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6D75BDF7"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EE2495">
              <w:rPr>
                <w:rFonts w:ascii="Book Antiqua" w:hAnsi="Book Antiqua" w:cs="Arial"/>
                <w:b/>
                <w:color w:val="auto"/>
              </w:rPr>
              <w:t>Cytology -</w:t>
            </w:r>
          </w:p>
        </w:tc>
        <w:tc>
          <w:tcPr>
            <w:tcW w:w="1440" w:type="dxa"/>
            <w:tcBorders>
              <w:top w:val="nil"/>
              <w:bottom w:val="single" w:sz="8" w:space="0" w:color="auto"/>
            </w:tcBorders>
            <w:shd w:val="clear" w:color="auto" w:fill="auto"/>
            <w:tcMar>
              <w:top w:w="100" w:type="nil"/>
              <w:left w:w="100" w:type="nil"/>
              <w:bottom w:w="100" w:type="nil"/>
              <w:right w:w="100" w:type="nil"/>
            </w:tcMar>
            <w:vAlign w:val="center"/>
          </w:tcPr>
          <w:p w14:paraId="5905A24B" w14:textId="77777777" w:rsidR="0084216B" w:rsidRPr="00EE2495"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EE2495">
              <w:rPr>
                <w:rFonts w:ascii="Book Antiqua" w:hAnsi="Book Antiqua" w:cs="Arial"/>
                <w:b/>
                <w:color w:val="auto"/>
              </w:rPr>
              <w:t>Total</w:t>
            </w:r>
          </w:p>
        </w:tc>
      </w:tr>
      <w:tr w:rsidR="00541100" w:rsidRPr="00541100" w14:paraId="59EE6A92" w14:textId="77777777" w:rsidTr="00EE2495">
        <w:trPr>
          <w:trHeight w:val="432"/>
        </w:trPr>
        <w:tc>
          <w:tcPr>
            <w:tcW w:w="1076" w:type="dxa"/>
            <w:tcBorders>
              <w:top w:val="single" w:sz="8" w:space="0" w:color="auto"/>
            </w:tcBorders>
            <w:shd w:val="clear" w:color="auto" w:fill="auto"/>
            <w:tcMar>
              <w:top w:w="100" w:type="nil"/>
              <w:left w:w="100" w:type="nil"/>
              <w:bottom w:w="100" w:type="nil"/>
              <w:right w:w="100" w:type="nil"/>
            </w:tcMar>
            <w:vAlign w:val="center"/>
          </w:tcPr>
          <w:p w14:paraId="723AEAE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AQIC +</w:t>
            </w:r>
          </w:p>
        </w:tc>
        <w:tc>
          <w:tcPr>
            <w:tcW w:w="1440" w:type="dxa"/>
            <w:tcBorders>
              <w:top w:val="single" w:sz="8" w:space="0" w:color="auto"/>
            </w:tcBorders>
            <w:shd w:val="clear" w:color="auto" w:fill="auto"/>
            <w:tcMar>
              <w:top w:w="100" w:type="nil"/>
              <w:left w:w="100" w:type="nil"/>
              <w:bottom w:w="100" w:type="nil"/>
              <w:right w:w="100" w:type="nil"/>
            </w:tcMar>
            <w:vAlign w:val="center"/>
          </w:tcPr>
          <w:p w14:paraId="5953415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130</w:t>
            </w:r>
          </w:p>
        </w:tc>
        <w:tc>
          <w:tcPr>
            <w:tcW w:w="1444" w:type="dxa"/>
            <w:tcBorders>
              <w:top w:val="single" w:sz="8" w:space="0" w:color="auto"/>
            </w:tcBorders>
            <w:shd w:val="clear" w:color="auto" w:fill="auto"/>
            <w:tcMar>
              <w:top w:w="100" w:type="nil"/>
              <w:left w:w="100" w:type="nil"/>
              <w:bottom w:w="100" w:type="nil"/>
              <w:right w:w="100" w:type="nil"/>
            </w:tcMar>
            <w:vAlign w:val="center"/>
          </w:tcPr>
          <w:p w14:paraId="69FF80B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37</w:t>
            </w:r>
          </w:p>
        </w:tc>
        <w:tc>
          <w:tcPr>
            <w:tcW w:w="1440" w:type="dxa"/>
            <w:tcBorders>
              <w:top w:val="single" w:sz="8" w:space="0" w:color="auto"/>
            </w:tcBorders>
            <w:shd w:val="clear" w:color="auto" w:fill="auto"/>
            <w:tcMar>
              <w:top w:w="100" w:type="nil"/>
              <w:left w:w="100" w:type="nil"/>
              <w:bottom w:w="100" w:type="nil"/>
              <w:right w:w="100" w:type="nil"/>
            </w:tcMar>
            <w:vAlign w:val="center"/>
          </w:tcPr>
          <w:p w14:paraId="09F92CC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167</w:t>
            </w:r>
          </w:p>
        </w:tc>
        <w:tc>
          <w:tcPr>
            <w:tcW w:w="1440" w:type="dxa"/>
            <w:tcBorders>
              <w:top w:val="single" w:sz="8" w:space="0" w:color="auto"/>
            </w:tcBorders>
            <w:shd w:val="clear" w:color="auto" w:fill="auto"/>
            <w:tcMar>
              <w:top w:w="100" w:type="nil"/>
              <w:left w:w="100" w:type="nil"/>
              <w:bottom w:w="100" w:type="nil"/>
              <w:right w:w="100" w:type="nil"/>
            </w:tcMar>
            <w:vAlign w:val="center"/>
          </w:tcPr>
          <w:p w14:paraId="3738327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w:t>
            </w:r>
          </w:p>
        </w:tc>
        <w:tc>
          <w:tcPr>
            <w:tcW w:w="1440" w:type="dxa"/>
            <w:tcBorders>
              <w:top w:val="single" w:sz="8" w:space="0" w:color="auto"/>
            </w:tcBorders>
            <w:shd w:val="clear" w:color="auto" w:fill="auto"/>
            <w:tcMar>
              <w:top w:w="100" w:type="nil"/>
              <w:left w:w="100" w:type="nil"/>
              <w:bottom w:w="100" w:type="nil"/>
              <w:right w:w="100" w:type="nil"/>
            </w:tcMar>
            <w:vAlign w:val="center"/>
          </w:tcPr>
          <w:p w14:paraId="01F4434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23</w:t>
            </w:r>
          </w:p>
        </w:tc>
        <w:tc>
          <w:tcPr>
            <w:tcW w:w="1440" w:type="dxa"/>
            <w:tcBorders>
              <w:top w:val="single" w:sz="8" w:space="0" w:color="auto"/>
            </w:tcBorders>
            <w:shd w:val="clear" w:color="auto" w:fill="auto"/>
            <w:tcMar>
              <w:top w:w="100" w:type="nil"/>
              <w:left w:w="100" w:type="nil"/>
              <w:bottom w:w="100" w:type="nil"/>
              <w:right w:w="100" w:type="nil"/>
            </w:tcMar>
            <w:vAlign w:val="center"/>
          </w:tcPr>
          <w:p w14:paraId="12C63BB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53</w:t>
            </w:r>
          </w:p>
        </w:tc>
      </w:tr>
      <w:tr w:rsidR="00541100" w:rsidRPr="00541100" w14:paraId="26BA0EAF" w14:textId="77777777" w:rsidTr="00EE2495">
        <w:trPr>
          <w:trHeight w:val="432"/>
        </w:trPr>
        <w:tc>
          <w:tcPr>
            <w:tcW w:w="1076" w:type="dxa"/>
            <w:shd w:val="clear" w:color="auto" w:fill="auto"/>
            <w:tcMar>
              <w:top w:w="100" w:type="nil"/>
              <w:left w:w="100" w:type="nil"/>
              <w:bottom w:w="100" w:type="nil"/>
              <w:right w:w="100" w:type="nil"/>
            </w:tcMar>
            <w:vAlign w:val="center"/>
          </w:tcPr>
          <w:p w14:paraId="2A7B5AA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AQIC -</w:t>
            </w:r>
          </w:p>
        </w:tc>
        <w:tc>
          <w:tcPr>
            <w:tcW w:w="1440" w:type="dxa"/>
            <w:shd w:val="clear" w:color="auto" w:fill="auto"/>
            <w:tcMar>
              <w:top w:w="100" w:type="nil"/>
              <w:left w:w="100" w:type="nil"/>
              <w:bottom w:w="100" w:type="nil"/>
              <w:right w:w="100" w:type="nil"/>
            </w:tcMar>
            <w:vAlign w:val="center"/>
          </w:tcPr>
          <w:p w14:paraId="5950821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c>
          <w:tcPr>
            <w:tcW w:w="1444" w:type="dxa"/>
            <w:shd w:val="clear" w:color="auto" w:fill="auto"/>
            <w:tcMar>
              <w:top w:w="100" w:type="nil"/>
              <w:left w:w="100" w:type="nil"/>
              <w:bottom w:w="100" w:type="nil"/>
              <w:right w:w="100" w:type="nil"/>
            </w:tcMar>
            <w:vAlign w:val="center"/>
          </w:tcPr>
          <w:p w14:paraId="009AAD2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w:t>
            </w:r>
          </w:p>
        </w:tc>
        <w:tc>
          <w:tcPr>
            <w:tcW w:w="1440" w:type="dxa"/>
            <w:shd w:val="clear" w:color="auto" w:fill="auto"/>
            <w:tcMar>
              <w:top w:w="100" w:type="nil"/>
              <w:left w:w="100" w:type="nil"/>
              <w:bottom w:w="100" w:type="nil"/>
              <w:right w:w="100" w:type="nil"/>
            </w:tcMar>
            <w:vAlign w:val="center"/>
          </w:tcPr>
          <w:p w14:paraId="48F0947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c>
          <w:tcPr>
            <w:tcW w:w="1440" w:type="dxa"/>
            <w:shd w:val="clear" w:color="auto" w:fill="auto"/>
            <w:tcMar>
              <w:top w:w="100" w:type="nil"/>
              <w:left w:w="100" w:type="nil"/>
              <w:bottom w:w="100" w:type="nil"/>
              <w:right w:w="100" w:type="nil"/>
            </w:tcMar>
            <w:vAlign w:val="center"/>
          </w:tcPr>
          <w:p w14:paraId="507D86E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w:t>
            </w:r>
          </w:p>
        </w:tc>
        <w:tc>
          <w:tcPr>
            <w:tcW w:w="1440" w:type="dxa"/>
            <w:shd w:val="clear" w:color="auto" w:fill="auto"/>
            <w:tcMar>
              <w:top w:w="100" w:type="nil"/>
              <w:left w:w="100" w:type="nil"/>
              <w:bottom w:w="100" w:type="nil"/>
              <w:right w:w="100" w:type="nil"/>
            </w:tcMar>
            <w:vAlign w:val="center"/>
          </w:tcPr>
          <w:p w14:paraId="7AAC5AA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w:t>
            </w:r>
          </w:p>
        </w:tc>
        <w:tc>
          <w:tcPr>
            <w:tcW w:w="1440" w:type="dxa"/>
            <w:shd w:val="clear" w:color="auto" w:fill="auto"/>
            <w:tcMar>
              <w:top w:w="100" w:type="nil"/>
              <w:left w:w="100" w:type="nil"/>
              <w:bottom w:w="100" w:type="nil"/>
              <w:right w:w="100" w:type="nil"/>
            </w:tcMar>
            <w:vAlign w:val="center"/>
          </w:tcPr>
          <w:p w14:paraId="411D93C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w:t>
            </w:r>
          </w:p>
        </w:tc>
      </w:tr>
      <w:tr w:rsidR="00541100" w:rsidRPr="00541100" w14:paraId="1948438F" w14:textId="77777777" w:rsidTr="00EE2495">
        <w:trPr>
          <w:trHeight w:val="432"/>
        </w:trPr>
        <w:tc>
          <w:tcPr>
            <w:tcW w:w="1076" w:type="dxa"/>
            <w:shd w:val="clear" w:color="auto" w:fill="auto"/>
            <w:tcMar>
              <w:top w:w="100" w:type="nil"/>
              <w:left w:w="100" w:type="nil"/>
              <w:bottom w:w="100" w:type="nil"/>
              <w:right w:w="100" w:type="nil"/>
            </w:tcMar>
            <w:vAlign w:val="center"/>
          </w:tcPr>
          <w:p w14:paraId="4AD2128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Total</w:t>
            </w:r>
          </w:p>
        </w:tc>
        <w:tc>
          <w:tcPr>
            <w:tcW w:w="1440" w:type="dxa"/>
            <w:shd w:val="clear" w:color="auto" w:fill="auto"/>
            <w:tcMar>
              <w:top w:w="100" w:type="nil"/>
              <w:left w:w="100" w:type="nil"/>
              <w:bottom w:w="100" w:type="nil"/>
              <w:right w:w="100" w:type="nil"/>
            </w:tcMar>
            <w:vAlign w:val="center"/>
          </w:tcPr>
          <w:p w14:paraId="781EE09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131</w:t>
            </w:r>
          </w:p>
        </w:tc>
        <w:tc>
          <w:tcPr>
            <w:tcW w:w="1444" w:type="dxa"/>
            <w:shd w:val="clear" w:color="auto" w:fill="auto"/>
            <w:tcMar>
              <w:top w:w="100" w:type="nil"/>
              <w:left w:w="100" w:type="nil"/>
              <w:bottom w:w="100" w:type="nil"/>
              <w:right w:w="100" w:type="nil"/>
            </w:tcMar>
            <w:vAlign w:val="center"/>
          </w:tcPr>
          <w:p w14:paraId="539C2A7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37</w:t>
            </w:r>
          </w:p>
        </w:tc>
        <w:tc>
          <w:tcPr>
            <w:tcW w:w="1440" w:type="dxa"/>
            <w:shd w:val="clear" w:color="auto" w:fill="auto"/>
            <w:tcMar>
              <w:top w:w="100" w:type="nil"/>
              <w:left w:w="100" w:type="nil"/>
              <w:bottom w:w="100" w:type="nil"/>
              <w:right w:w="100" w:type="nil"/>
            </w:tcMar>
            <w:vAlign w:val="center"/>
          </w:tcPr>
          <w:p w14:paraId="29154CD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168</w:t>
            </w:r>
          </w:p>
        </w:tc>
        <w:tc>
          <w:tcPr>
            <w:tcW w:w="1440" w:type="dxa"/>
            <w:shd w:val="clear" w:color="auto" w:fill="auto"/>
            <w:tcMar>
              <w:top w:w="100" w:type="nil"/>
              <w:left w:w="100" w:type="nil"/>
              <w:bottom w:w="100" w:type="nil"/>
              <w:right w:w="100" w:type="nil"/>
            </w:tcMar>
            <w:vAlign w:val="center"/>
          </w:tcPr>
          <w:p w14:paraId="31312CB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w:t>
            </w:r>
          </w:p>
        </w:tc>
        <w:tc>
          <w:tcPr>
            <w:tcW w:w="1440" w:type="dxa"/>
            <w:shd w:val="clear" w:color="auto" w:fill="auto"/>
            <w:tcMar>
              <w:top w:w="100" w:type="nil"/>
              <w:left w:w="100" w:type="nil"/>
              <w:bottom w:w="100" w:type="nil"/>
              <w:right w:w="100" w:type="nil"/>
            </w:tcMar>
            <w:vAlign w:val="center"/>
          </w:tcPr>
          <w:p w14:paraId="468C6DA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23</w:t>
            </w:r>
          </w:p>
        </w:tc>
        <w:tc>
          <w:tcPr>
            <w:tcW w:w="1440" w:type="dxa"/>
            <w:shd w:val="clear" w:color="auto" w:fill="auto"/>
            <w:tcMar>
              <w:top w:w="100" w:type="nil"/>
              <w:left w:w="100" w:type="nil"/>
              <w:bottom w:w="100" w:type="nil"/>
              <w:right w:w="100" w:type="nil"/>
            </w:tcMar>
            <w:vAlign w:val="center"/>
          </w:tcPr>
          <w:p w14:paraId="1458447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53</w:t>
            </w:r>
          </w:p>
        </w:tc>
      </w:tr>
    </w:tbl>
    <w:p w14:paraId="443DACFC" w14:textId="251C440D" w:rsidR="00AE4B00" w:rsidRPr="00EE2495" w:rsidRDefault="00AE4B00"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r w:rsidRPr="00541100">
        <w:rPr>
          <w:rFonts w:ascii="Book Antiqua" w:hAnsi="Book Antiqua" w:cs="Helvetica"/>
          <w:color w:val="auto"/>
          <w:kern w:val="1"/>
        </w:rPr>
        <w:t>AQIC+:</w:t>
      </w:r>
      <w:r w:rsidR="00EE2495" w:rsidRPr="00541100">
        <w:rPr>
          <w:rFonts w:ascii="Book Antiqua" w:hAnsi="Book Antiqua" w:cs="Helvetica"/>
          <w:color w:val="auto"/>
          <w:kern w:val="1"/>
        </w:rPr>
        <w:t xml:space="preserve"> P</w:t>
      </w:r>
      <w:r w:rsidRPr="00541100">
        <w:rPr>
          <w:rFonts w:ascii="Book Antiqua" w:hAnsi="Book Antiqua" w:cs="Helvetica"/>
          <w:color w:val="auto"/>
          <w:kern w:val="1"/>
        </w:rPr>
        <w:t>ositive by automated quantitative image cytometry</w:t>
      </w:r>
      <w:r w:rsidR="00EE2495">
        <w:rPr>
          <w:rFonts w:ascii="Book Antiqua" w:eastAsia="宋体" w:hAnsi="Book Antiqua" w:cs="Helvetica" w:hint="eastAsia"/>
          <w:color w:val="auto"/>
          <w:kern w:val="1"/>
          <w:lang w:eastAsia="zh-CN"/>
        </w:rPr>
        <w:t xml:space="preserve">; </w:t>
      </w:r>
      <w:r w:rsidRPr="00541100">
        <w:rPr>
          <w:rFonts w:ascii="Book Antiqua" w:hAnsi="Book Antiqua" w:cs="Helvetica"/>
          <w:color w:val="auto"/>
          <w:kern w:val="1"/>
        </w:rPr>
        <w:t xml:space="preserve">AQIC-: </w:t>
      </w:r>
      <w:r w:rsidR="00EE2495" w:rsidRPr="00541100">
        <w:rPr>
          <w:rFonts w:ascii="Book Antiqua" w:hAnsi="Book Antiqua" w:cs="Helvetica"/>
          <w:color w:val="auto"/>
          <w:kern w:val="1"/>
        </w:rPr>
        <w:t>N</w:t>
      </w:r>
      <w:r w:rsidRPr="00541100">
        <w:rPr>
          <w:rFonts w:ascii="Book Antiqua" w:hAnsi="Book Antiqua" w:cs="Helvetica"/>
          <w:color w:val="auto"/>
          <w:kern w:val="1"/>
        </w:rPr>
        <w:t>egative by automated quantitative image cytometry</w:t>
      </w:r>
      <w:r w:rsidR="00EE2495">
        <w:rPr>
          <w:rFonts w:ascii="Book Antiqua" w:eastAsia="宋体" w:hAnsi="Book Antiqua" w:cs="Helvetica" w:hint="eastAsia"/>
          <w:color w:val="auto"/>
          <w:kern w:val="1"/>
          <w:lang w:eastAsia="zh-CN"/>
        </w:rPr>
        <w:t>.</w:t>
      </w:r>
    </w:p>
    <w:p w14:paraId="69290A31" w14:textId="77777777" w:rsidR="00AE4B00" w:rsidRPr="00541100" w:rsidRDefault="00AE4B00"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p w14:paraId="32E8DA71"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3417EF33" w14:textId="5D6EFBA7" w:rsidR="00964BF1" w:rsidRPr="00541100" w:rsidRDefault="00964BF1" w:rsidP="00C814B6">
      <w:pPr>
        <w:spacing w:line="360" w:lineRule="auto"/>
        <w:jc w:val="both"/>
        <w:rPr>
          <w:rFonts w:ascii="Book Antiqua" w:hAnsi="Book Antiqua"/>
          <w:color w:val="auto"/>
        </w:rPr>
      </w:pPr>
      <w:r w:rsidRPr="00541100">
        <w:rPr>
          <w:rFonts w:ascii="Book Antiqua" w:hAnsi="Book Antiqua" w:cs="Helvetica"/>
          <w:b/>
          <w:bCs/>
          <w:color w:val="auto"/>
        </w:rPr>
        <w:lastRenderedPageBreak/>
        <w:t>Table 12</w:t>
      </w:r>
      <w:r w:rsidR="00584F65" w:rsidRPr="00541100">
        <w:rPr>
          <w:rFonts w:ascii="Book Antiqua" w:hAnsi="Book Antiqua" w:cs="Helvetica"/>
          <w:b/>
          <w:bCs/>
          <w:color w:val="auto"/>
        </w:rPr>
        <w:t xml:space="preserve"> Alternative presentation of Biopsy data from Ref [82] for simple verification bias free comparison of Cytology </w:t>
      </w:r>
      <w:r w:rsidR="00DD7BFF" w:rsidRPr="00DD7BFF">
        <w:rPr>
          <w:rFonts w:ascii="Book Antiqua" w:hAnsi="Book Antiqua" w:cs="Helvetica"/>
          <w:b/>
          <w:bCs/>
          <w:i/>
          <w:color w:val="auto"/>
        </w:rPr>
        <w:t>vs</w:t>
      </w:r>
      <w:r w:rsidR="00584F65" w:rsidRPr="00541100">
        <w:rPr>
          <w:rFonts w:ascii="Book Antiqua" w:hAnsi="Book Antiqua" w:cs="Helvetica"/>
          <w:b/>
          <w:bCs/>
          <w:color w:val="auto"/>
        </w:rPr>
        <w:t xml:space="preserve"> DNA cytometry</w:t>
      </w:r>
    </w:p>
    <w:p w14:paraId="2A10EBE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bl>
      <w:tblPr>
        <w:tblW w:w="10080" w:type="dxa"/>
        <w:tblInd w:w="108" w:type="dxa"/>
        <w:tblBorders>
          <w:top w:val="single" w:sz="8" w:space="0" w:color="auto"/>
          <w:bottom w:val="single" w:sz="8" w:space="0" w:color="auto"/>
        </w:tblBorders>
        <w:tblLayout w:type="fixed"/>
        <w:tblLook w:val="0000" w:firstRow="0" w:lastRow="0" w:firstColumn="0" w:lastColumn="0" w:noHBand="0" w:noVBand="0"/>
      </w:tblPr>
      <w:tblGrid>
        <w:gridCol w:w="1351"/>
        <w:gridCol w:w="1259"/>
        <w:gridCol w:w="1260"/>
        <w:gridCol w:w="1260"/>
        <w:gridCol w:w="1350"/>
        <w:gridCol w:w="1170"/>
        <w:gridCol w:w="1260"/>
        <w:gridCol w:w="1170"/>
      </w:tblGrid>
      <w:tr w:rsidR="00541100" w:rsidRPr="00541100" w14:paraId="226764CC" w14:textId="77777777" w:rsidTr="004E03BC">
        <w:trPr>
          <w:trHeight w:val="432"/>
        </w:trPr>
        <w:tc>
          <w:tcPr>
            <w:tcW w:w="1351" w:type="dxa"/>
            <w:tcBorders>
              <w:top w:val="single" w:sz="8" w:space="0" w:color="auto"/>
              <w:bottom w:val="nil"/>
            </w:tcBorders>
            <w:shd w:val="clear" w:color="auto" w:fill="auto"/>
            <w:tcMar>
              <w:top w:w="100" w:type="nil"/>
              <w:left w:w="100" w:type="nil"/>
              <w:bottom w:w="100" w:type="nil"/>
              <w:right w:w="100" w:type="nil"/>
            </w:tcMar>
            <w:vAlign w:val="center"/>
          </w:tcPr>
          <w:p w14:paraId="6636E85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3779" w:type="dxa"/>
            <w:gridSpan w:val="3"/>
            <w:tcBorders>
              <w:top w:val="single" w:sz="8" w:space="0" w:color="auto"/>
              <w:bottom w:val="nil"/>
            </w:tcBorders>
            <w:shd w:val="clear" w:color="auto" w:fill="auto"/>
            <w:tcMar>
              <w:top w:w="100" w:type="nil"/>
              <w:left w:w="100" w:type="nil"/>
              <w:bottom w:w="100" w:type="nil"/>
              <w:right w:w="100" w:type="nil"/>
            </w:tcMar>
            <w:vAlign w:val="center"/>
          </w:tcPr>
          <w:p w14:paraId="637D23C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Cytology</w:t>
            </w:r>
          </w:p>
        </w:tc>
        <w:tc>
          <w:tcPr>
            <w:tcW w:w="1350" w:type="dxa"/>
            <w:tcBorders>
              <w:top w:val="single" w:sz="8" w:space="0" w:color="auto"/>
              <w:bottom w:val="nil"/>
            </w:tcBorders>
            <w:shd w:val="clear" w:color="auto" w:fill="auto"/>
            <w:tcMar>
              <w:top w:w="100" w:type="nil"/>
              <w:left w:w="100" w:type="nil"/>
              <w:bottom w:w="100" w:type="nil"/>
              <w:right w:w="100" w:type="nil"/>
            </w:tcMar>
            <w:vAlign w:val="center"/>
          </w:tcPr>
          <w:p w14:paraId="52D1998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3600" w:type="dxa"/>
            <w:gridSpan w:val="3"/>
            <w:tcBorders>
              <w:top w:val="single" w:sz="8" w:space="0" w:color="auto"/>
              <w:bottom w:val="nil"/>
            </w:tcBorders>
            <w:shd w:val="clear" w:color="auto" w:fill="auto"/>
            <w:tcMar>
              <w:top w:w="100" w:type="nil"/>
              <w:left w:w="100" w:type="nil"/>
              <w:bottom w:w="100" w:type="nil"/>
              <w:right w:w="100" w:type="nil"/>
            </w:tcMar>
            <w:vAlign w:val="center"/>
          </w:tcPr>
          <w:p w14:paraId="4DFA9D0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DNA Cytometry</w:t>
            </w:r>
          </w:p>
        </w:tc>
      </w:tr>
      <w:tr w:rsidR="00541100" w:rsidRPr="00541100" w14:paraId="41FEEF55" w14:textId="77777777" w:rsidTr="004E03BC">
        <w:trPr>
          <w:trHeight w:val="432"/>
        </w:trPr>
        <w:tc>
          <w:tcPr>
            <w:tcW w:w="1351" w:type="dxa"/>
            <w:tcBorders>
              <w:top w:val="nil"/>
              <w:bottom w:val="single" w:sz="8" w:space="0" w:color="auto"/>
            </w:tcBorders>
            <w:shd w:val="clear" w:color="auto" w:fill="auto"/>
            <w:tcMar>
              <w:top w:w="100" w:type="nil"/>
              <w:left w:w="100" w:type="nil"/>
              <w:bottom w:w="100" w:type="nil"/>
              <w:right w:w="100" w:type="nil"/>
            </w:tcMar>
            <w:vAlign w:val="center"/>
          </w:tcPr>
          <w:p w14:paraId="7392A99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Histology</w:t>
            </w:r>
          </w:p>
        </w:tc>
        <w:tc>
          <w:tcPr>
            <w:tcW w:w="1259" w:type="dxa"/>
            <w:tcBorders>
              <w:top w:val="nil"/>
              <w:bottom w:val="single" w:sz="8" w:space="0" w:color="auto"/>
            </w:tcBorders>
            <w:shd w:val="clear" w:color="auto" w:fill="auto"/>
            <w:tcMar>
              <w:top w:w="100" w:type="nil"/>
              <w:left w:w="100" w:type="nil"/>
              <w:bottom w:w="100" w:type="nil"/>
              <w:right w:w="100" w:type="nil"/>
            </w:tcMar>
            <w:vAlign w:val="center"/>
          </w:tcPr>
          <w:p w14:paraId="5C82057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260" w:type="dxa"/>
            <w:tcBorders>
              <w:top w:val="nil"/>
              <w:bottom w:val="single" w:sz="8" w:space="0" w:color="auto"/>
            </w:tcBorders>
            <w:shd w:val="clear" w:color="auto" w:fill="auto"/>
            <w:tcMar>
              <w:top w:w="100" w:type="nil"/>
              <w:left w:w="100" w:type="nil"/>
              <w:bottom w:w="100" w:type="nil"/>
              <w:right w:w="100" w:type="nil"/>
            </w:tcMar>
            <w:vAlign w:val="center"/>
          </w:tcPr>
          <w:p w14:paraId="0319664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ASCUS+</w:t>
            </w:r>
          </w:p>
        </w:tc>
        <w:tc>
          <w:tcPr>
            <w:tcW w:w="1260" w:type="dxa"/>
            <w:tcBorders>
              <w:top w:val="nil"/>
              <w:bottom w:val="single" w:sz="8" w:space="0" w:color="auto"/>
            </w:tcBorders>
            <w:shd w:val="clear" w:color="auto" w:fill="auto"/>
            <w:tcMar>
              <w:top w:w="100" w:type="nil"/>
              <w:left w:w="100" w:type="nil"/>
              <w:bottom w:w="100" w:type="nil"/>
              <w:right w:w="100" w:type="nil"/>
            </w:tcMar>
            <w:vAlign w:val="center"/>
          </w:tcPr>
          <w:p w14:paraId="007476E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NILM</w:t>
            </w:r>
          </w:p>
        </w:tc>
        <w:tc>
          <w:tcPr>
            <w:tcW w:w="1350" w:type="dxa"/>
            <w:tcBorders>
              <w:top w:val="nil"/>
              <w:bottom w:val="single" w:sz="8" w:space="0" w:color="auto"/>
            </w:tcBorders>
            <w:shd w:val="clear" w:color="auto" w:fill="auto"/>
            <w:tcMar>
              <w:top w:w="100" w:type="nil"/>
              <w:left w:w="100" w:type="nil"/>
              <w:bottom w:w="100" w:type="nil"/>
              <w:right w:w="100" w:type="nil"/>
            </w:tcMar>
            <w:vAlign w:val="center"/>
          </w:tcPr>
          <w:p w14:paraId="0F03152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Histology</w:t>
            </w:r>
          </w:p>
        </w:tc>
        <w:tc>
          <w:tcPr>
            <w:tcW w:w="1170" w:type="dxa"/>
            <w:tcBorders>
              <w:top w:val="nil"/>
              <w:bottom w:val="single" w:sz="8" w:space="0" w:color="auto"/>
            </w:tcBorders>
            <w:shd w:val="clear" w:color="auto" w:fill="auto"/>
            <w:tcMar>
              <w:top w:w="100" w:type="nil"/>
              <w:left w:w="100" w:type="nil"/>
              <w:bottom w:w="100" w:type="nil"/>
              <w:right w:w="100" w:type="nil"/>
            </w:tcMar>
            <w:vAlign w:val="center"/>
          </w:tcPr>
          <w:p w14:paraId="044E51D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260" w:type="dxa"/>
            <w:tcBorders>
              <w:top w:val="nil"/>
              <w:bottom w:val="single" w:sz="8" w:space="0" w:color="auto"/>
            </w:tcBorders>
            <w:shd w:val="clear" w:color="auto" w:fill="auto"/>
            <w:tcMar>
              <w:top w:w="100" w:type="nil"/>
              <w:left w:w="100" w:type="nil"/>
              <w:bottom w:w="100" w:type="nil"/>
              <w:right w:w="100" w:type="nil"/>
            </w:tcMar>
            <w:vAlign w:val="center"/>
          </w:tcPr>
          <w:p w14:paraId="4BA6C7C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auto"/>
              </w:rPr>
            </w:pPr>
            <w:r w:rsidRPr="00541100">
              <w:rPr>
                <w:rFonts w:ascii="Book Antiqua" w:hAnsi="Book Antiqua" w:cs="Arial"/>
                <w:b/>
                <w:bCs/>
                <w:color w:val="auto"/>
              </w:rPr>
              <w:t>Pos/</w:t>
            </w:r>
          </w:p>
          <w:p w14:paraId="584A25E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Equiv</w:t>
            </w:r>
          </w:p>
        </w:tc>
        <w:tc>
          <w:tcPr>
            <w:tcW w:w="1170" w:type="dxa"/>
            <w:tcBorders>
              <w:top w:val="nil"/>
              <w:bottom w:val="single" w:sz="8" w:space="0" w:color="auto"/>
            </w:tcBorders>
            <w:shd w:val="clear" w:color="auto" w:fill="auto"/>
            <w:tcMar>
              <w:top w:w="100" w:type="nil"/>
              <w:left w:w="100" w:type="nil"/>
              <w:bottom w:w="100" w:type="nil"/>
              <w:right w:w="100" w:type="nil"/>
            </w:tcMar>
            <w:vAlign w:val="center"/>
          </w:tcPr>
          <w:p w14:paraId="2F9D562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w:t>
            </w:r>
          </w:p>
        </w:tc>
      </w:tr>
      <w:tr w:rsidR="00541100" w:rsidRPr="00541100" w14:paraId="46F68560" w14:textId="77777777" w:rsidTr="004E03BC">
        <w:trPr>
          <w:trHeight w:val="432"/>
        </w:trPr>
        <w:tc>
          <w:tcPr>
            <w:tcW w:w="1351" w:type="dxa"/>
            <w:tcBorders>
              <w:top w:val="single" w:sz="8" w:space="0" w:color="auto"/>
            </w:tcBorders>
            <w:shd w:val="clear" w:color="auto" w:fill="auto"/>
            <w:tcMar>
              <w:top w:w="100" w:type="nil"/>
              <w:left w:w="100" w:type="nil"/>
              <w:bottom w:w="100" w:type="nil"/>
              <w:right w:w="100" w:type="nil"/>
            </w:tcMar>
            <w:vAlign w:val="center"/>
          </w:tcPr>
          <w:p w14:paraId="6C306F8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CIN1+</w:t>
            </w:r>
          </w:p>
        </w:tc>
        <w:tc>
          <w:tcPr>
            <w:tcW w:w="1259" w:type="dxa"/>
            <w:tcBorders>
              <w:top w:val="single" w:sz="8" w:space="0" w:color="auto"/>
            </w:tcBorders>
            <w:shd w:val="clear" w:color="auto" w:fill="auto"/>
            <w:tcMar>
              <w:top w:w="100" w:type="nil"/>
              <w:left w:w="100" w:type="nil"/>
              <w:bottom w:w="100" w:type="nil"/>
              <w:right w:w="100" w:type="nil"/>
            </w:tcMar>
            <w:vAlign w:val="center"/>
          </w:tcPr>
          <w:p w14:paraId="1934BF6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168</w:t>
            </w:r>
          </w:p>
        </w:tc>
        <w:tc>
          <w:tcPr>
            <w:tcW w:w="1260" w:type="dxa"/>
            <w:tcBorders>
              <w:top w:val="single" w:sz="8" w:space="0" w:color="auto"/>
            </w:tcBorders>
            <w:shd w:val="clear" w:color="auto" w:fill="auto"/>
            <w:tcMar>
              <w:top w:w="100" w:type="nil"/>
              <w:left w:w="100" w:type="nil"/>
              <w:bottom w:w="100" w:type="nil"/>
              <w:right w:w="100" w:type="nil"/>
            </w:tcMar>
            <w:vAlign w:val="center"/>
          </w:tcPr>
          <w:p w14:paraId="17A0A9D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131</w:t>
            </w:r>
          </w:p>
        </w:tc>
        <w:tc>
          <w:tcPr>
            <w:tcW w:w="1260" w:type="dxa"/>
            <w:tcBorders>
              <w:top w:val="single" w:sz="8" w:space="0" w:color="auto"/>
            </w:tcBorders>
            <w:shd w:val="clear" w:color="auto" w:fill="auto"/>
            <w:tcMar>
              <w:top w:w="100" w:type="nil"/>
              <w:left w:w="100" w:type="nil"/>
              <w:bottom w:w="100" w:type="nil"/>
              <w:right w:w="100" w:type="nil"/>
            </w:tcMar>
            <w:vAlign w:val="center"/>
          </w:tcPr>
          <w:p w14:paraId="099F7C0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37</w:t>
            </w:r>
          </w:p>
        </w:tc>
        <w:tc>
          <w:tcPr>
            <w:tcW w:w="1350" w:type="dxa"/>
            <w:tcBorders>
              <w:top w:val="single" w:sz="8" w:space="0" w:color="auto"/>
            </w:tcBorders>
            <w:shd w:val="clear" w:color="auto" w:fill="auto"/>
            <w:tcMar>
              <w:top w:w="100" w:type="nil"/>
              <w:left w:w="100" w:type="nil"/>
              <w:bottom w:w="100" w:type="nil"/>
              <w:right w:w="100" w:type="nil"/>
            </w:tcMar>
            <w:vAlign w:val="center"/>
          </w:tcPr>
          <w:p w14:paraId="466544B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CIN1+</w:t>
            </w:r>
          </w:p>
        </w:tc>
        <w:tc>
          <w:tcPr>
            <w:tcW w:w="1170" w:type="dxa"/>
            <w:tcBorders>
              <w:top w:val="single" w:sz="8" w:space="0" w:color="auto"/>
            </w:tcBorders>
            <w:shd w:val="clear" w:color="auto" w:fill="auto"/>
            <w:tcMar>
              <w:top w:w="100" w:type="nil"/>
              <w:left w:w="100" w:type="nil"/>
              <w:bottom w:w="100" w:type="nil"/>
              <w:right w:w="100" w:type="nil"/>
            </w:tcMar>
            <w:vAlign w:val="center"/>
          </w:tcPr>
          <w:p w14:paraId="3609570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127</w:t>
            </w:r>
          </w:p>
        </w:tc>
        <w:tc>
          <w:tcPr>
            <w:tcW w:w="1260" w:type="dxa"/>
            <w:tcBorders>
              <w:top w:val="single" w:sz="8" w:space="0" w:color="auto"/>
            </w:tcBorders>
            <w:shd w:val="clear" w:color="auto" w:fill="auto"/>
            <w:tcMar>
              <w:top w:w="100" w:type="nil"/>
              <w:left w:w="100" w:type="nil"/>
              <w:bottom w:w="100" w:type="nil"/>
              <w:right w:w="100" w:type="nil"/>
            </w:tcMar>
            <w:vAlign w:val="center"/>
          </w:tcPr>
          <w:p w14:paraId="1F5D674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167</w:t>
            </w:r>
          </w:p>
        </w:tc>
        <w:tc>
          <w:tcPr>
            <w:tcW w:w="1170" w:type="dxa"/>
            <w:tcBorders>
              <w:top w:val="single" w:sz="8" w:space="0" w:color="auto"/>
            </w:tcBorders>
            <w:shd w:val="clear" w:color="auto" w:fill="auto"/>
            <w:tcMar>
              <w:top w:w="100" w:type="nil"/>
              <w:left w:w="100" w:type="nil"/>
              <w:bottom w:w="100" w:type="nil"/>
              <w:right w:w="100" w:type="nil"/>
            </w:tcMar>
            <w:vAlign w:val="center"/>
          </w:tcPr>
          <w:p w14:paraId="5D4F518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r>
      <w:tr w:rsidR="00541100" w:rsidRPr="00541100" w14:paraId="525638F4" w14:textId="77777777" w:rsidTr="004E03BC">
        <w:trPr>
          <w:trHeight w:val="432"/>
        </w:trPr>
        <w:tc>
          <w:tcPr>
            <w:tcW w:w="1351" w:type="dxa"/>
            <w:shd w:val="clear" w:color="auto" w:fill="auto"/>
            <w:tcMar>
              <w:top w:w="100" w:type="nil"/>
              <w:left w:w="100" w:type="nil"/>
              <w:bottom w:w="100" w:type="nil"/>
              <w:right w:w="100" w:type="nil"/>
            </w:tcMar>
            <w:vAlign w:val="center"/>
          </w:tcPr>
          <w:p w14:paraId="7A67809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w:t>
            </w:r>
          </w:p>
        </w:tc>
        <w:tc>
          <w:tcPr>
            <w:tcW w:w="1259" w:type="dxa"/>
            <w:shd w:val="clear" w:color="auto" w:fill="auto"/>
            <w:tcMar>
              <w:top w:w="100" w:type="nil"/>
              <w:left w:w="100" w:type="nil"/>
              <w:bottom w:w="100" w:type="nil"/>
              <w:right w:w="100" w:type="nil"/>
            </w:tcMar>
            <w:vAlign w:val="center"/>
          </w:tcPr>
          <w:p w14:paraId="6FBD6DC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53</w:t>
            </w:r>
          </w:p>
        </w:tc>
        <w:tc>
          <w:tcPr>
            <w:tcW w:w="1260" w:type="dxa"/>
            <w:shd w:val="clear" w:color="auto" w:fill="auto"/>
            <w:tcMar>
              <w:top w:w="100" w:type="nil"/>
              <w:left w:w="100" w:type="nil"/>
              <w:bottom w:w="100" w:type="nil"/>
              <w:right w:w="100" w:type="nil"/>
            </w:tcMar>
            <w:vAlign w:val="center"/>
          </w:tcPr>
          <w:p w14:paraId="512989C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w:t>
            </w:r>
          </w:p>
        </w:tc>
        <w:tc>
          <w:tcPr>
            <w:tcW w:w="1260" w:type="dxa"/>
            <w:shd w:val="clear" w:color="auto" w:fill="auto"/>
            <w:tcMar>
              <w:top w:w="100" w:type="nil"/>
              <w:left w:w="100" w:type="nil"/>
              <w:bottom w:w="100" w:type="nil"/>
              <w:right w:w="100" w:type="nil"/>
            </w:tcMar>
            <w:vAlign w:val="center"/>
          </w:tcPr>
          <w:p w14:paraId="419704A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23</w:t>
            </w:r>
          </w:p>
        </w:tc>
        <w:tc>
          <w:tcPr>
            <w:tcW w:w="1350" w:type="dxa"/>
            <w:shd w:val="clear" w:color="auto" w:fill="auto"/>
            <w:tcMar>
              <w:top w:w="100" w:type="nil"/>
              <w:left w:w="100" w:type="nil"/>
              <w:bottom w:w="100" w:type="nil"/>
              <w:right w:w="100" w:type="nil"/>
            </w:tcMar>
            <w:vAlign w:val="center"/>
          </w:tcPr>
          <w:p w14:paraId="5999B24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Neg</w:t>
            </w:r>
          </w:p>
        </w:tc>
        <w:tc>
          <w:tcPr>
            <w:tcW w:w="1170" w:type="dxa"/>
            <w:shd w:val="clear" w:color="auto" w:fill="auto"/>
            <w:tcMar>
              <w:top w:w="100" w:type="nil"/>
              <w:left w:w="100" w:type="nil"/>
              <w:bottom w:w="100" w:type="nil"/>
              <w:right w:w="100" w:type="nil"/>
            </w:tcMar>
            <w:vAlign w:val="center"/>
          </w:tcPr>
          <w:p w14:paraId="785988E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121</w:t>
            </w:r>
          </w:p>
        </w:tc>
        <w:tc>
          <w:tcPr>
            <w:tcW w:w="1260" w:type="dxa"/>
            <w:shd w:val="clear" w:color="auto" w:fill="auto"/>
            <w:tcMar>
              <w:top w:w="100" w:type="nil"/>
              <w:left w:w="100" w:type="nil"/>
              <w:bottom w:w="100" w:type="nil"/>
              <w:right w:w="100" w:type="nil"/>
            </w:tcMar>
            <w:vAlign w:val="center"/>
          </w:tcPr>
          <w:p w14:paraId="1DE55BA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53</w:t>
            </w:r>
          </w:p>
        </w:tc>
        <w:tc>
          <w:tcPr>
            <w:tcW w:w="1170" w:type="dxa"/>
            <w:shd w:val="clear" w:color="auto" w:fill="auto"/>
            <w:tcMar>
              <w:top w:w="100" w:type="nil"/>
              <w:left w:w="100" w:type="nil"/>
              <w:bottom w:w="100" w:type="nil"/>
              <w:right w:w="100" w:type="nil"/>
            </w:tcMar>
            <w:vAlign w:val="center"/>
          </w:tcPr>
          <w:p w14:paraId="02FA2B2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w:t>
            </w:r>
          </w:p>
        </w:tc>
      </w:tr>
      <w:tr w:rsidR="00541100" w:rsidRPr="00541100" w14:paraId="5E240D70" w14:textId="77777777" w:rsidTr="004E03BC">
        <w:trPr>
          <w:trHeight w:val="432"/>
        </w:trPr>
        <w:tc>
          <w:tcPr>
            <w:tcW w:w="1351" w:type="dxa"/>
            <w:shd w:val="clear" w:color="auto" w:fill="auto"/>
            <w:tcMar>
              <w:top w:w="100" w:type="nil"/>
              <w:left w:w="100" w:type="nil"/>
              <w:bottom w:w="100" w:type="nil"/>
              <w:right w:w="100" w:type="nil"/>
            </w:tcMar>
            <w:vAlign w:val="center"/>
          </w:tcPr>
          <w:p w14:paraId="50D3D4E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259" w:type="dxa"/>
            <w:shd w:val="clear" w:color="auto" w:fill="auto"/>
            <w:tcMar>
              <w:top w:w="100" w:type="nil"/>
              <w:left w:w="100" w:type="nil"/>
              <w:bottom w:w="100" w:type="nil"/>
              <w:right w:w="100" w:type="nil"/>
            </w:tcMar>
            <w:vAlign w:val="center"/>
          </w:tcPr>
          <w:p w14:paraId="699BF18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221</w:t>
            </w:r>
          </w:p>
        </w:tc>
        <w:tc>
          <w:tcPr>
            <w:tcW w:w="1260" w:type="dxa"/>
            <w:shd w:val="clear" w:color="auto" w:fill="auto"/>
            <w:tcMar>
              <w:top w:w="100" w:type="nil"/>
              <w:left w:w="100" w:type="nil"/>
              <w:bottom w:w="100" w:type="nil"/>
              <w:right w:w="100" w:type="nil"/>
            </w:tcMar>
            <w:vAlign w:val="center"/>
          </w:tcPr>
          <w:p w14:paraId="1E8E47D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161</w:t>
            </w:r>
          </w:p>
        </w:tc>
        <w:tc>
          <w:tcPr>
            <w:tcW w:w="1260" w:type="dxa"/>
            <w:shd w:val="clear" w:color="auto" w:fill="auto"/>
            <w:tcMar>
              <w:top w:w="100" w:type="nil"/>
              <w:left w:w="100" w:type="nil"/>
              <w:bottom w:w="100" w:type="nil"/>
              <w:right w:w="100" w:type="nil"/>
            </w:tcMar>
            <w:vAlign w:val="center"/>
          </w:tcPr>
          <w:p w14:paraId="53672E5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60</w:t>
            </w:r>
          </w:p>
        </w:tc>
        <w:tc>
          <w:tcPr>
            <w:tcW w:w="1350" w:type="dxa"/>
            <w:shd w:val="clear" w:color="auto" w:fill="auto"/>
            <w:tcMar>
              <w:top w:w="100" w:type="nil"/>
              <w:left w:w="100" w:type="nil"/>
              <w:bottom w:w="100" w:type="nil"/>
              <w:right w:w="100" w:type="nil"/>
            </w:tcMar>
            <w:vAlign w:val="center"/>
          </w:tcPr>
          <w:p w14:paraId="3868B52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Total</w:t>
            </w:r>
          </w:p>
        </w:tc>
        <w:tc>
          <w:tcPr>
            <w:tcW w:w="1170" w:type="dxa"/>
            <w:shd w:val="clear" w:color="auto" w:fill="auto"/>
            <w:tcMar>
              <w:top w:w="100" w:type="nil"/>
              <w:left w:w="100" w:type="nil"/>
              <w:bottom w:w="100" w:type="nil"/>
              <w:right w:w="100" w:type="nil"/>
            </w:tcMar>
            <w:vAlign w:val="center"/>
          </w:tcPr>
          <w:p w14:paraId="23F9E62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221</w:t>
            </w:r>
          </w:p>
        </w:tc>
        <w:tc>
          <w:tcPr>
            <w:tcW w:w="1260" w:type="dxa"/>
            <w:shd w:val="clear" w:color="auto" w:fill="auto"/>
            <w:tcMar>
              <w:top w:w="100" w:type="nil"/>
              <w:left w:w="100" w:type="nil"/>
              <w:bottom w:w="100" w:type="nil"/>
              <w:right w:w="100" w:type="nil"/>
            </w:tcMar>
            <w:vAlign w:val="center"/>
          </w:tcPr>
          <w:p w14:paraId="44FED88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220</w:t>
            </w:r>
          </w:p>
        </w:tc>
        <w:tc>
          <w:tcPr>
            <w:tcW w:w="1170" w:type="dxa"/>
            <w:shd w:val="clear" w:color="auto" w:fill="auto"/>
            <w:tcMar>
              <w:top w:w="100" w:type="nil"/>
              <w:left w:w="100" w:type="nil"/>
              <w:bottom w:w="100" w:type="nil"/>
              <w:right w:w="100" w:type="nil"/>
            </w:tcMar>
            <w:vAlign w:val="center"/>
          </w:tcPr>
          <w:p w14:paraId="7FC5B0F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r>
    </w:tbl>
    <w:p w14:paraId="20C4321C" w14:textId="0F9D962A" w:rsidR="00AE4B00" w:rsidRPr="004D1442" w:rsidRDefault="00AE4B00"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olor w:val="auto"/>
          <w:lang w:eastAsia="zh-CN"/>
        </w:rPr>
      </w:pPr>
      <w:r w:rsidRPr="00541100">
        <w:rPr>
          <w:rFonts w:ascii="Book Antiqua" w:hAnsi="Book Antiqua" w:cs="Arial"/>
          <w:color w:val="auto"/>
        </w:rPr>
        <w:t>NILM</w:t>
      </w:r>
      <w:r w:rsidRPr="00541100">
        <w:rPr>
          <w:rFonts w:ascii="Book Antiqua" w:eastAsia="宋体" w:hAnsi="Book Antiqua" w:cs="Arial"/>
          <w:color w:val="auto"/>
          <w:lang w:eastAsia="zh-CN"/>
        </w:rPr>
        <w:t>:</w:t>
      </w:r>
      <w:r w:rsidRPr="00541100">
        <w:rPr>
          <w:rFonts w:ascii="Book Antiqua" w:hAnsi="Book Antiqua"/>
          <w:color w:val="auto"/>
        </w:rPr>
        <w:t xml:space="preserve"> </w:t>
      </w:r>
      <w:r w:rsidR="004D1442" w:rsidRPr="00541100">
        <w:rPr>
          <w:rFonts w:ascii="Book Antiqua" w:hAnsi="Book Antiqua"/>
          <w:color w:val="auto"/>
        </w:rPr>
        <w:t>N</w:t>
      </w:r>
      <w:r w:rsidRPr="00541100">
        <w:rPr>
          <w:rFonts w:ascii="Book Antiqua" w:hAnsi="Book Antiqua"/>
          <w:color w:val="auto"/>
        </w:rPr>
        <w:t>egative for intraepithelial lesion or malignancy</w:t>
      </w:r>
      <w:r w:rsidR="004D1442">
        <w:rPr>
          <w:rFonts w:ascii="Book Antiqua" w:eastAsia="宋体" w:hAnsi="Book Antiqua" w:hint="eastAsia"/>
          <w:color w:val="auto"/>
          <w:lang w:eastAsia="zh-CN"/>
        </w:rPr>
        <w:t xml:space="preserve">; </w:t>
      </w:r>
      <w:r w:rsidRPr="00541100">
        <w:rPr>
          <w:rFonts w:ascii="Book Antiqua" w:hAnsi="Book Antiqua" w:cs="Arial"/>
          <w:color w:val="auto"/>
        </w:rPr>
        <w:t>ASCUS</w:t>
      </w:r>
      <w:r w:rsidRPr="00541100">
        <w:rPr>
          <w:rFonts w:ascii="Book Antiqua" w:eastAsia="宋体" w:hAnsi="Book Antiqua" w:cs="Arial"/>
          <w:color w:val="auto"/>
          <w:lang w:eastAsia="zh-CN"/>
        </w:rPr>
        <w:t xml:space="preserve">: </w:t>
      </w:r>
      <w:r w:rsidR="004D1442" w:rsidRPr="00541100">
        <w:rPr>
          <w:rFonts w:ascii="Book Antiqua" w:hAnsi="Book Antiqua"/>
          <w:color w:val="auto"/>
        </w:rPr>
        <w:t>A</w:t>
      </w:r>
      <w:r w:rsidRPr="00541100">
        <w:rPr>
          <w:rFonts w:ascii="Book Antiqua" w:hAnsi="Book Antiqua"/>
          <w:color w:val="auto"/>
        </w:rPr>
        <w:t>typical squamous cells of undetermined significance</w:t>
      </w:r>
      <w:r w:rsidR="004D1442">
        <w:rPr>
          <w:rFonts w:ascii="Book Antiqua" w:eastAsia="宋体" w:hAnsi="Book Antiqua" w:hint="eastAsia"/>
          <w:color w:val="auto"/>
          <w:lang w:eastAsia="zh-CN"/>
        </w:rPr>
        <w:t xml:space="preserve">; </w:t>
      </w:r>
      <w:r w:rsidRPr="00541100">
        <w:rPr>
          <w:rFonts w:ascii="Book Antiqua" w:eastAsia="宋体" w:hAnsi="Book Antiqua" w:cs="Arial"/>
          <w:color w:val="auto"/>
          <w:lang w:eastAsia="zh-CN"/>
        </w:rPr>
        <w:t xml:space="preserve">CIN1+: </w:t>
      </w:r>
      <w:r w:rsidR="004D1442" w:rsidRPr="00541100">
        <w:rPr>
          <w:rFonts w:ascii="Book Antiqua" w:hAnsi="Book Antiqua"/>
          <w:color w:val="auto"/>
        </w:rPr>
        <w:t>C</w:t>
      </w:r>
      <w:r w:rsidRPr="00541100">
        <w:rPr>
          <w:rFonts w:ascii="Book Antiqua" w:hAnsi="Book Antiqua"/>
          <w:color w:val="auto"/>
        </w:rPr>
        <w:t>ervical intraepithelial neoplasia, grade 1 or higher</w:t>
      </w:r>
      <w:r w:rsidR="004D1442">
        <w:rPr>
          <w:rFonts w:ascii="Book Antiqua" w:eastAsia="宋体" w:hAnsi="Book Antiqua" w:hint="eastAsia"/>
          <w:color w:val="auto"/>
          <w:lang w:eastAsia="zh-CN"/>
        </w:rPr>
        <w:t>.</w:t>
      </w:r>
    </w:p>
    <w:p w14:paraId="211402D4" w14:textId="77777777" w:rsidR="00AE4B00" w:rsidRPr="00541100" w:rsidRDefault="00AE4B00" w:rsidP="00C814B6">
      <w:pPr>
        <w:spacing w:line="360" w:lineRule="auto"/>
        <w:jc w:val="both"/>
        <w:rPr>
          <w:rFonts w:ascii="Book Antiqua" w:eastAsia="宋体" w:hAnsi="Book Antiqua" w:cs="Arial"/>
          <w:color w:val="auto"/>
          <w:lang w:eastAsia="zh-CN"/>
        </w:rPr>
      </w:pPr>
    </w:p>
    <w:p w14:paraId="2824639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p w14:paraId="2460C110"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5B76633F" w14:textId="28FA2225" w:rsidR="00964BF1" w:rsidRPr="00541100" w:rsidRDefault="00964BF1" w:rsidP="00C814B6">
      <w:pPr>
        <w:spacing w:line="360" w:lineRule="auto"/>
        <w:jc w:val="both"/>
        <w:rPr>
          <w:rFonts w:ascii="Book Antiqua" w:hAnsi="Book Antiqua"/>
          <w:color w:val="auto"/>
        </w:rPr>
      </w:pPr>
      <w:r w:rsidRPr="00541100">
        <w:rPr>
          <w:rFonts w:ascii="Book Antiqua" w:hAnsi="Book Antiqua" w:cs="Helvetica"/>
          <w:b/>
          <w:bCs/>
          <w:color w:val="auto"/>
        </w:rPr>
        <w:lastRenderedPageBreak/>
        <w:t>Table 13</w:t>
      </w:r>
      <w:r w:rsidR="00584F65" w:rsidRPr="00541100">
        <w:rPr>
          <w:rFonts w:ascii="Book Antiqua" w:hAnsi="Book Antiqua" w:cs="Helvetica"/>
          <w:b/>
          <w:bCs/>
          <w:color w:val="auto"/>
        </w:rPr>
        <w:t xml:space="preserve"> The test performance limits for the combination of two binary valued tests</w:t>
      </w:r>
    </w:p>
    <w:p w14:paraId="2EDB532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368"/>
        <w:gridCol w:w="1973"/>
        <w:gridCol w:w="1996"/>
        <w:gridCol w:w="1976"/>
        <w:gridCol w:w="1994"/>
      </w:tblGrid>
      <w:tr w:rsidR="00541100" w:rsidRPr="00541100" w14:paraId="6A474C2C" w14:textId="77777777" w:rsidTr="001853F8">
        <w:tc>
          <w:tcPr>
            <w:tcW w:w="1368" w:type="dxa"/>
            <w:vMerge w:val="restart"/>
            <w:tcBorders>
              <w:top w:val="single" w:sz="4" w:space="0" w:color="auto"/>
              <w:bottom w:val="nil"/>
            </w:tcBorders>
          </w:tcPr>
          <w:p w14:paraId="2F1134C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3969" w:type="dxa"/>
            <w:gridSpan w:val="2"/>
            <w:tcBorders>
              <w:top w:val="single" w:sz="4" w:space="0" w:color="auto"/>
              <w:bottom w:val="nil"/>
            </w:tcBorders>
            <w:vAlign w:val="center"/>
          </w:tcPr>
          <w:p w14:paraId="42220EE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Sensitivity</w:t>
            </w:r>
          </w:p>
        </w:tc>
        <w:tc>
          <w:tcPr>
            <w:tcW w:w="3970" w:type="dxa"/>
            <w:gridSpan w:val="2"/>
            <w:tcBorders>
              <w:top w:val="single" w:sz="4" w:space="0" w:color="auto"/>
              <w:bottom w:val="nil"/>
            </w:tcBorders>
            <w:vAlign w:val="center"/>
          </w:tcPr>
          <w:p w14:paraId="2FA1B91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Specificity</w:t>
            </w:r>
          </w:p>
        </w:tc>
      </w:tr>
      <w:tr w:rsidR="00541100" w:rsidRPr="00541100" w14:paraId="3F3DA88E" w14:textId="77777777" w:rsidTr="001853F8">
        <w:tc>
          <w:tcPr>
            <w:tcW w:w="1368" w:type="dxa"/>
            <w:vMerge/>
            <w:tcBorders>
              <w:top w:val="nil"/>
              <w:bottom w:val="single" w:sz="4" w:space="0" w:color="auto"/>
            </w:tcBorders>
          </w:tcPr>
          <w:p w14:paraId="4C422E7E" w14:textId="77777777" w:rsidR="0084216B" w:rsidRPr="00541100" w:rsidRDefault="0084216B" w:rsidP="00C814B6">
            <w:pPr>
              <w:widowControl w:val="0"/>
              <w:autoSpaceDE w:val="0"/>
              <w:autoSpaceDN w:val="0"/>
              <w:adjustRightInd w:val="0"/>
              <w:spacing w:line="360" w:lineRule="auto"/>
              <w:jc w:val="both"/>
              <w:rPr>
                <w:rFonts w:ascii="Book Antiqua" w:hAnsi="Book Antiqua" w:cs="Helvetica"/>
                <w:color w:val="auto"/>
                <w:kern w:val="1"/>
              </w:rPr>
            </w:pPr>
          </w:p>
        </w:tc>
        <w:tc>
          <w:tcPr>
            <w:tcW w:w="1973" w:type="dxa"/>
            <w:tcBorders>
              <w:top w:val="nil"/>
              <w:bottom w:val="single" w:sz="4" w:space="0" w:color="auto"/>
            </w:tcBorders>
            <w:vAlign w:val="center"/>
          </w:tcPr>
          <w:p w14:paraId="21FE70F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minimum</w:t>
            </w:r>
          </w:p>
        </w:tc>
        <w:tc>
          <w:tcPr>
            <w:tcW w:w="1996" w:type="dxa"/>
            <w:tcBorders>
              <w:top w:val="nil"/>
              <w:bottom w:val="single" w:sz="4" w:space="0" w:color="auto"/>
            </w:tcBorders>
            <w:vAlign w:val="center"/>
          </w:tcPr>
          <w:p w14:paraId="393F86DF" w14:textId="56C58B88" w:rsidR="0084216B" w:rsidRPr="00541100" w:rsidRDefault="000B1A09"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M</w:t>
            </w:r>
            <w:r w:rsidR="0084216B" w:rsidRPr="00541100">
              <w:rPr>
                <w:rFonts w:ascii="Book Antiqua" w:hAnsi="Book Antiqua" w:cs="Arial"/>
                <w:b/>
                <w:bCs/>
                <w:color w:val="auto"/>
              </w:rPr>
              <w:t>aximum</w:t>
            </w:r>
          </w:p>
        </w:tc>
        <w:tc>
          <w:tcPr>
            <w:tcW w:w="1976" w:type="dxa"/>
            <w:tcBorders>
              <w:top w:val="nil"/>
              <w:bottom w:val="single" w:sz="4" w:space="0" w:color="auto"/>
            </w:tcBorders>
            <w:vAlign w:val="center"/>
          </w:tcPr>
          <w:p w14:paraId="5525F12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minimum</w:t>
            </w:r>
          </w:p>
        </w:tc>
        <w:tc>
          <w:tcPr>
            <w:tcW w:w="1994" w:type="dxa"/>
            <w:tcBorders>
              <w:top w:val="nil"/>
              <w:bottom w:val="single" w:sz="4" w:space="0" w:color="auto"/>
            </w:tcBorders>
            <w:vAlign w:val="center"/>
          </w:tcPr>
          <w:p w14:paraId="2BA049D8" w14:textId="14AEFD06" w:rsidR="0084216B" w:rsidRPr="00541100" w:rsidRDefault="000B1A09"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
                <w:bCs/>
                <w:color w:val="auto"/>
              </w:rPr>
              <w:t>M</w:t>
            </w:r>
            <w:r w:rsidR="0084216B" w:rsidRPr="00541100">
              <w:rPr>
                <w:rFonts w:ascii="Book Antiqua" w:hAnsi="Book Antiqua" w:cs="Arial"/>
                <w:b/>
                <w:bCs/>
                <w:color w:val="auto"/>
              </w:rPr>
              <w:t>aximum</w:t>
            </w:r>
          </w:p>
        </w:tc>
      </w:tr>
      <w:tr w:rsidR="00541100" w:rsidRPr="00541100" w14:paraId="2341CA2E" w14:textId="77777777" w:rsidTr="001853F8">
        <w:tc>
          <w:tcPr>
            <w:tcW w:w="1368" w:type="dxa"/>
            <w:tcBorders>
              <w:top w:val="single" w:sz="4" w:space="0" w:color="auto"/>
            </w:tcBorders>
            <w:vAlign w:val="center"/>
          </w:tcPr>
          <w:p w14:paraId="3B78153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Logical “AND”</w:t>
            </w:r>
          </w:p>
        </w:tc>
        <w:tc>
          <w:tcPr>
            <w:tcW w:w="1973" w:type="dxa"/>
            <w:tcBorders>
              <w:top w:val="single" w:sz="4" w:space="0" w:color="auto"/>
            </w:tcBorders>
            <w:vAlign w:val="center"/>
          </w:tcPr>
          <w:p w14:paraId="08D1EF31" w14:textId="090325E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(Se</w:t>
            </w:r>
            <w:r w:rsidRPr="00541100">
              <w:rPr>
                <w:rFonts w:ascii="Book Antiqua" w:hAnsi="Book Antiqua" w:cs="Arial"/>
                <w:bCs/>
                <w:color w:val="auto"/>
                <w:vertAlign w:val="subscript"/>
              </w:rPr>
              <w:t>1</w:t>
            </w:r>
            <w:r w:rsidRPr="00541100">
              <w:rPr>
                <w:rFonts w:ascii="Book Antiqua" w:hAnsi="Book Antiqua" w:cs="Arial"/>
                <w:bCs/>
                <w:color w:val="auto"/>
              </w:rPr>
              <w:t xml:space="preserve"> + Se</w:t>
            </w:r>
            <w:r w:rsidRPr="00541100">
              <w:rPr>
                <w:rFonts w:ascii="Book Antiqua" w:hAnsi="Book Antiqua" w:cs="Arial"/>
                <w:bCs/>
                <w:color w:val="auto"/>
                <w:vertAlign w:val="subscript"/>
              </w:rPr>
              <w:t>2</w:t>
            </w:r>
            <w:r w:rsidRPr="00541100">
              <w:rPr>
                <w:rFonts w:ascii="Book Antiqua" w:hAnsi="Book Antiqua" w:cs="Arial"/>
                <w:bCs/>
                <w:color w:val="auto"/>
              </w:rPr>
              <w:t>) – 1</w:t>
            </w:r>
            <w:r w:rsidR="00E44DF2" w:rsidRPr="00541100">
              <w:rPr>
                <w:rFonts w:ascii="Book Antiqua" w:eastAsia="宋体" w:hAnsi="Book Antiqua" w:cs="Helvetica"/>
                <w:color w:val="auto"/>
                <w:kern w:val="1"/>
                <w:vertAlign w:val="superscript"/>
                <w:lang w:eastAsia="zh-CN"/>
              </w:rPr>
              <w:t>1</w:t>
            </w:r>
          </w:p>
        </w:tc>
        <w:tc>
          <w:tcPr>
            <w:tcW w:w="1996" w:type="dxa"/>
            <w:tcBorders>
              <w:top w:val="single" w:sz="4" w:space="0" w:color="auto"/>
            </w:tcBorders>
            <w:vAlign w:val="center"/>
          </w:tcPr>
          <w:p w14:paraId="78D1DDF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Min(Se</w:t>
            </w:r>
            <w:r w:rsidRPr="00541100">
              <w:rPr>
                <w:rFonts w:ascii="Book Antiqua" w:hAnsi="Book Antiqua" w:cs="Arial"/>
                <w:bCs/>
                <w:color w:val="auto"/>
                <w:vertAlign w:val="subscript"/>
              </w:rPr>
              <w:t>1</w:t>
            </w:r>
            <w:r w:rsidRPr="00541100">
              <w:rPr>
                <w:rFonts w:ascii="Book Antiqua" w:hAnsi="Book Antiqua" w:cs="Arial"/>
                <w:bCs/>
                <w:color w:val="auto"/>
              </w:rPr>
              <w:t>,Se</w:t>
            </w:r>
            <w:r w:rsidRPr="00541100">
              <w:rPr>
                <w:rFonts w:ascii="Book Antiqua" w:hAnsi="Book Antiqua" w:cs="Arial"/>
                <w:bCs/>
                <w:color w:val="auto"/>
                <w:vertAlign w:val="subscript"/>
              </w:rPr>
              <w:t>2</w:t>
            </w:r>
            <w:r w:rsidRPr="00541100">
              <w:rPr>
                <w:rFonts w:ascii="Book Antiqua" w:hAnsi="Book Antiqua" w:cs="Arial"/>
                <w:bCs/>
                <w:color w:val="auto"/>
              </w:rPr>
              <w:t>)</w:t>
            </w:r>
          </w:p>
        </w:tc>
        <w:tc>
          <w:tcPr>
            <w:tcW w:w="1976" w:type="dxa"/>
            <w:tcBorders>
              <w:top w:val="single" w:sz="4" w:space="0" w:color="auto"/>
            </w:tcBorders>
            <w:vAlign w:val="center"/>
          </w:tcPr>
          <w:p w14:paraId="263D9BF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Max(Sp</w:t>
            </w:r>
            <w:r w:rsidRPr="00541100">
              <w:rPr>
                <w:rFonts w:ascii="Book Antiqua" w:hAnsi="Book Antiqua" w:cs="Arial"/>
                <w:bCs/>
                <w:color w:val="auto"/>
                <w:vertAlign w:val="subscript"/>
              </w:rPr>
              <w:t>1</w:t>
            </w:r>
            <w:r w:rsidRPr="00541100">
              <w:rPr>
                <w:rFonts w:ascii="Book Antiqua" w:hAnsi="Book Antiqua" w:cs="Arial"/>
                <w:bCs/>
                <w:color w:val="auto"/>
              </w:rPr>
              <w:t>, Sp</w:t>
            </w:r>
            <w:r w:rsidRPr="00541100">
              <w:rPr>
                <w:rFonts w:ascii="Book Antiqua" w:hAnsi="Book Antiqua" w:cs="Arial"/>
                <w:bCs/>
                <w:color w:val="auto"/>
                <w:vertAlign w:val="subscript"/>
              </w:rPr>
              <w:t>2</w:t>
            </w:r>
            <w:r w:rsidRPr="00541100">
              <w:rPr>
                <w:rFonts w:ascii="Book Antiqua" w:hAnsi="Book Antiqua" w:cs="Arial"/>
                <w:bCs/>
                <w:color w:val="auto"/>
              </w:rPr>
              <w:t>)</w:t>
            </w:r>
          </w:p>
        </w:tc>
        <w:tc>
          <w:tcPr>
            <w:tcW w:w="1994" w:type="dxa"/>
            <w:tcBorders>
              <w:top w:val="single" w:sz="4" w:space="0" w:color="auto"/>
            </w:tcBorders>
            <w:vAlign w:val="center"/>
          </w:tcPr>
          <w:p w14:paraId="2495D60F" w14:textId="6FE58D89"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(Sp</w:t>
            </w:r>
            <w:r w:rsidRPr="00541100">
              <w:rPr>
                <w:rFonts w:ascii="Book Antiqua" w:hAnsi="Book Antiqua" w:cs="Arial"/>
                <w:bCs/>
                <w:color w:val="auto"/>
                <w:vertAlign w:val="subscript"/>
              </w:rPr>
              <w:t>1</w:t>
            </w:r>
            <w:r w:rsidRPr="00541100">
              <w:rPr>
                <w:rFonts w:ascii="Book Antiqua" w:hAnsi="Book Antiqua" w:cs="Arial"/>
                <w:bCs/>
                <w:color w:val="auto"/>
              </w:rPr>
              <w:t xml:space="preserve"> + Sp</w:t>
            </w:r>
            <w:r w:rsidRPr="00541100">
              <w:rPr>
                <w:rFonts w:ascii="Book Antiqua" w:hAnsi="Book Antiqua" w:cs="Arial"/>
                <w:bCs/>
                <w:color w:val="auto"/>
                <w:vertAlign w:val="subscript"/>
              </w:rPr>
              <w:t>2</w:t>
            </w:r>
            <w:r w:rsidRPr="00541100">
              <w:rPr>
                <w:rFonts w:ascii="Book Antiqua" w:hAnsi="Book Antiqua" w:cs="Arial"/>
                <w:bCs/>
                <w:color w:val="auto"/>
              </w:rPr>
              <w:t>)</w:t>
            </w:r>
            <w:r w:rsidR="00E44DF2" w:rsidRPr="00541100">
              <w:rPr>
                <w:rFonts w:ascii="Book Antiqua" w:eastAsia="宋体" w:hAnsi="Book Antiqua" w:cs="Helvetica"/>
                <w:color w:val="auto"/>
                <w:kern w:val="1"/>
                <w:vertAlign w:val="superscript"/>
                <w:lang w:eastAsia="zh-CN"/>
              </w:rPr>
              <w:t xml:space="preserve"> 3</w:t>
            </w:r>
          </w:p>
        </w:tc>
      </w:tr>
      <w:tr w:rsidR="001853F8" w:rsidRPr="00541100" w14:paraId="4A6FD371" w14:textId="77777777" w:rsidTr="001853F8">
        <w:tc>
          <w:tcPr>
            <w:tcW w:w="1368" w:type="dxa"/>
            <w:vAlign w:val="center"/>
          </w:tcPr>
          <w:p w14:paraId="2DF5FA3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Logical “OR”</w:t>
            </w:r>
          </w:p>
        </w:tc>
        <w:tc>
          <w:tcPr>
            <w:tcW w:w="1973" w:type="dxa"/>
            <w:vAlign w:val="center"/>
          </w:tcPr>
          <w:p w14:paraId="508BD51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Max(Se</w:t>
            </w:r>
            <w:r w:rsidRPr="00541100">
              <w:rPr>
                <w:rFonts w:ascii="Book Antiqua" w:hAnsi="Book Antiqua" w:cs="Arial"/>
                <w:bCs/>
                <w:color w:val="auto"/>
                <w:vertAlign w:val="subscript"/>
              </w:rPr>
              <w:t>1</w:t>
            </w:r>
            <w:r w:rsidRPr="00541100">
              <w:rPr>
                <w:rFonts w:ascii="Book Antiqua" w:hAnsi="Book Antiqua" w:cs="Arial"/>
                <w:bCs/>
                <w:color w:val="auto"/>
              </w:rPr>
              <w:t>, Se</w:t>
            </w:r>
            <w:r w:rsidRPr="00541100">
              <w:rPr>
                <w:rFonts w:ascii="Book Antiqua" w:hAnsi="Book Antiqua" w:cs="Arial"/>
                <w:bCs/>
                <w:color w:val="auto"/>
                <w:vertAlign w:val="subscript"/>
              </w:rPr>
              <w:t>2</w:t>
            </w:r>
            <w:r w:rsidRPr="00541100">
              <w:rPr>
                <w:rFonts w:ascii="Book Antiqua" w:hAnsi="Book Antiqua" w:cs="Arial"/>
                <w:bCs/>
                <w:color w:val="auto"/>
              </w:rPr>
              <w:t>)</w:t>
            </w:r>
          </w:p>
        </w:tc>
        <w:tc>
          <w:tcPr>
            <w:tcW w:w="1996" w:type="dxa"/>
            <w:vAlign w:val="center"/>
          </w:tcPr>
          <w:p w14:paraId="1F7B6C90" w14:textId="1EDBB87F"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(Se</w:t>
            </w:r>
            <w:r w:rsidRPr="00541100">
              <w:rPr>
                <w:rFonts w:ascii="Book Antiqua" w:hAnsi="Book Antiqua" w:cs="Arial"/>
                <w:bCs/>
                <w:color w:val="auto"/>
                <w:vertAlign w:val="subscript"/>
              </w:rPr>
              <w:t>1</w:t>
            </w:r>
            <w:r w:rsidRPr="00541100">
              <w:rPr>
                <w:rFonts w:ascii="Book Antiqua" w:hAnsi="Book Antiqua" w:cs="Arial"/>
                <w:bCs/>
                <w:color w:val="auto"/>
              </w:rPr>
              <w:t xml:space="preserve"> + Se</w:t>
            </w:r>
            <w:r w:rsidRPr="00541100">
              <w:rPr>
                <w:rFonts w:ascii="Book Antiqua" w:hAnsi="Book Antiqua" w:cs="Arial"/>
                <w:bCs/>
                <w:color w:val="auto"/>
                <w:vertAlign w:val="subscript"/>
              </w:rPr>
              <w:t>2</w:t>
            </w:r>
            <w:r w:rsidRPr="00541100">
              <w:rPr>
                <w:rFonts w:ascii="Book Antiqua" w:hAnsi="Book Antiqua" w:cs="Arial"/>
                <w:bCs/>
                <w:color w:val="auto"/>
              </w:rPr>
              <w:t>)</w:t>
            </w:r>
            <w:r w:rsidR="00E44DF2" w:rsidRPr="00541100">
              <w:rPr>
                <w:rFonts w:ascii="Book Antiqua" w:eastAsia="宋体" w:hAnsi="Book Antiqua" w:cs="Helvetica"/>
                <w:color w:val="auto"/>
                <w:kern w:val="1"/>
                <w:vertAlign w:val="superscript"/>
                <w:lang w:eastAsia="zh-CN"/>
              </w:rPr>
              <w:t xml:space="preserve"> 4</w:t>
            </w:r>
          </w:p>
        </w:tc>
        <w:tc>
          <w:tcPr>
            <w:tcW w:w="1976" w:type="dxa"/>
            <w:vAlign w:val="center"/>
          </w:tcPr>
          <w:p w14:paraId="5D009E89" w14:textId="1241936A"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(Sp</w:t>
            </w:r>
            <w:r w:rsidRPr="00541100">
              <w:rPr>
                <w:rFonts w:ascii="Book Antiqua" w:hAnsi="Book Antiqua" w:cs="Arial"/>
                <w:bCs/>
                <w:color w:val="auto"/>
                <w:vertAlign w:val="subscript"/>
              </w:rPr>
              <w:t>1</w:t>
            </w:r>
            <w:r w:rsidRPr="00541100">
              <w:rPr>
                <w:rFonts w:ascii="Book Antiqua" w:hAnsi="Book Antiqua" w:cs="Arial"/>
                <w:bCs/>
                <w:color w:val="auto"/>
              </w:rPr>
              <w:t xml:space="preserve"> + Sp</w:t>
            </w:r>
            <w:r w:rsidRPr="00541100">
              <w:rPr>
                <w:rFonts w:ascii="Book Antiqua" w:hAnsi="Book Antiqua" w:cs="Arial"/>
                <w:bCs/>
                <w:color w:val="auto"/>
                <w:vertAlign w:val="subscript"/>
              </w:rPr>
              <w:t>2</w:t>
            </w:r>
            <w:r w:rsidRPr="00541100">
              <w:rPr>
                <w:rFonts w:ascii="Book Antiqua" w:hAnsi="Book Antiqua" w:cs="Arial"/>
                <w:bCs/>
                <w:color w:val="auto"/>
              </w:rPr>
              <w:t>) – 1</w:t>
            </w:r>
            <w:r w:rsidR="00E44DF2" w:rsidRPr="00541100">
              <w:rPr>
                <w:rFonts w:ascii="Book Antiqua" w:eastAsia="宋体" w:hAnsi="Book Antiqua" w:cs="Helvetica"/>
                <w:color w:val="auto"/>
                <w:kern w:val="1"/>
                <w:vertAlign w:val="superscript"/>
                <w:lang w:eastAsia="zh-CN"/>
              </w:rPr>
              <w:t>2</w:t>
            </w:r>
          </w:p>
        </w:tc>
        <w:tc>
          <w:tcPr>
            <w:tcW w:w="1994" w:type="dxa"/>
            <w:vAlign w:val="center"/>
          </w:tcPr>
          <w:p w14:paraId="7BCEDFE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bCs/>
                <w:color w:val="auto"/>
              </w:rPr>
              <w:t>Min(Sp</w:t>
            </w:r>
            <w:r w:rsidRPr="00541100">
              <w:rPr>
                <w:rFonts w:ascii="Book Antiqua" w:hAnsi="Book Antiqua" w:cs="Arial"/>
                <w:bCs/>
                <w:color w:val="auto"/>
                <w:vertAlign w:val="subscript"/>
              </w:rPr>
              <w:t>1</w:t>
            </w:r>
            <w:r w:rsidRPr="00541100">
              <w:rPr>
                <w:rFonts w:ascii="Book Antiqua" w:hAnsi="Book Antiqua" w:cs="Arial"/>
                <w:bCs/>
                <w:color w:val="auto"/>
              </w:rPr>
              <w:t>, Sp</w:t>
            </w:r>
            <w:r w:rsidRPr="00541100">
              <w:rPr>
                <w:rFonts w:ascii="Book Antiqua" w:hAnsi="Book Antiqua" w:cs="Arial"/>
                <w:bCs/>
                <w:color w:val="auto"/>
                <w:vertAlign w:val="subscript"/>
              </w:rPr>
              <w:t>2</w:t>
            </w:r>
            <w:r w:rsidRPr="00541100">
              <w:rPr>
                <w:rFonts w:ascii="Book Antiqua" w:hAnsi="Book Antiqua" w:cs="Arial"/>
                <w:bCs/>
                <w:color w:val="auto"/>
              </w:rPr>
              <w:t>)</w:t>
            </w:r>
          </w:p>
        </w:tc>
      </w:tr>
    </w:tbl>
    <w:p w14:paraId="3FD5FE1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p>
    <w:p w14:paraId="33107687" w14:textId="4100FF31" w:rsidR="001E5549" w:rsidRPr="00541100" w:rsidRDefault="00E44DF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r w:rsidRPr="00541100">
        <w:rPr>
          <w:rFonts w:ascii="Book Antiqua" w:eastAsia="宋体" w:hAnsi="Book Antiqua" w:cs="Helvetica"/>
          <w:color w:val="auto"/>
          <w:kern w:val="1"/>
          <w:vertAlign w:val="superscript"/>
          <w:lang w:eastAsia="zh-CN"/>
        </w:rPr>
        <w:t>1</w:t>
      </w:r>
      <w:r w:rsidR="00BF57F3" w:rsidRPr="00541100">
        <w:rPr>
          <w:rFonts w:ascii="Book Antiqua" w:eastAsia="宋体" w:hAnsi="Book Antiqua" w:cs="Helvetica"/>
          <w:color w:val="auto"/>
          <w:kern w:val="1"/>
          <w:lang w:eastAsia="zh-CN"/>
        </w:rPr>
        <w:t>0% if (Se</w:t>
      </w:r>
      <w:r w:rsidR="00BF57F3" w:rsidRPr="00541100">
        <w:rPr>
          <w:rFonts w:ascii="Book Antiqua" w:eastAsia="宋体" w:hAnsi="Book Antiqua" w:cs="Helvetica"/>
          <w:color w:val="auto"/>
          <w:kern w:val="24"/>
          <w:vertAlign w:val="subscript"/>
          <w:lang w:eastAsia="zh-CN"/>
        </w:rPr>
        <w:t>1</w:t>
      </w:r>
      <w:r w:rsidR="00BF57F3" w:rsidRPr="00541100">
        <w:rPr>
          <w:rFonts w:ascii="Book Antiqua" w:eastAsia="宋体" w:hAnsi="Book Antiqua" w:cs="Helvetica"/>
          <w:color w:val="auto"/>
          <w:kern w:val="1"/>
          <w:lang w:eastAsia="zh-CN"/>
        </w:rPr>
        <w:t xml:space="preserve"> + Se</w:t>
      </w:r>
      <w:r w:rsidR="00BF57F3" w:rsidRPr="00541100">
        <w:rPr>
          <w:rFonts w:ascii="Book Antiqua" w:eastAsia="宋体" w:hAnsi="Book Antiqua" w:cs="Helvetica"/>
          <w:color w:val="auto"/>
          <w:kern w:val="24"/>
          <w:vertAlign w:val="subscript"/>
          <w:lang w:eastAsia="zh-CN"/>
        </w:rPr>
        <w:t>2</w:t>
      </w:r>
      <w:r w:rsidR="00BF57F3" w:rsidRPr="00541100">
        <w:rPr>
          <w:rFonts w:ascii="Book Antiqua" w:eastAsia="宋体" w:hAnsi="Book Antiqua" w:cs="Helvetica"/>
          <w:color w:val="auto"/>
          <w:kern w:val="1"/>
          <w:lang w:eastAsia="zh-CN"/>
        </w:rPr>
        <w:t>) ≤ 100%</w:t>
      </w:r>
      <w:r w:rsidRPr="00541100">
        <w:rPr>
          <w:rFonts w:ascii="Book Antiqua" w:eastAsia="宋体" w:hAnsi="Book Antiqua" w:cs="Helvetica"/>
          <w:color w:val="auto"/>
          <w:kern w:val="1"/>
          <w:lang w:eastAsia="zh-CN"/>
        </w:rPr>
        <w:t xml:space="preserve">; </w:t>
      </w:r>
      <w:r w:rsidRPr="00541100">
        <w:rPr>
          <w:rFonts w:ascii="Book Antiqua" w:eastAsia="宋体" w:hAnsi="Book Antiqua" w:cs="Helvetica"/>
          <w:color w:val="auto"/>
          <w:kern w:val="1"/>
          <w:vertAlign w:val="superscript"/>
          <w:lang w:eastAsia="zh-CN"/>
        </w:rPr>
        <w:t>2</w:t>
      </w:r>
      <w:r w:rsidR="00BF57F3" w:rsidRPr="00541100">
        <w:rPr>
          <w:rFonts w:ascii="Book Antiqua" w:eastAsia="宋体" w:hAnsi="Book Antiqua" w:cs="Helvetica"/>
          <w:color w:val="auto"/>
          <w:kern w:val="1"/>
          <w:lang w:eastAsia="zh-CN"/>
        </w:rPr>
        <w:t>0% if (Sp</w:t>
      </w:r>
      <w:r w:rsidR="00BF57F3" w:rsidRPr="00541100">
        <w:rPr>
          <w:rFonts w:ascii="Book Antiqua" w:eastAsia="宋体" w:hAnsi="Book Antiqua" w:cs="Helvetica"/>
          <w:color w:val="auto"/>
          <w:kern w:val="24"/>
          <w:vertAlign w:val="subscript"/>
          <w:lang w:eastAsia="zh-CN"/>
        </w:rPr>
        <w:t>1</w:t>
      </w:r>
      <w:r w:rsidR="00BF57F3" w:rsidRPr="00541100">
        <w:rPr>
          <w:rFonts w:ascii="Book Antiqua" w:eastAsia="宋体" w:hAnsi="Book Antiqua" w:cs="Helvetica"/>
          <w:color w:val="auto"/>
          <w:kern w:val="1"/>
          <w:lang w:eastAsia="zh-CN"/>
        </w:rPr>
        <w:t xml:space="preserve"> + Sp</w:t>
      </w:r>
      <w:r w:rsidR="00BF57F3" w:rsidRPr="00541100">
        <w:rPr>
          <w:rFonts w:ascii="Book Antiqua" w:eastAsia="宋体" w:hAnsi="Book Antiqua" w:cs="Helvetica"/>
          <w:color w:val="auto"/>
          <w:kern w:val="24"/>
          <w:vertAlign w:val="subscript"/>
          <w:lang w:eastAsia="zh-CN"/>
        </w:rPr>
        <w:t>2</w:t>
      </w:r>
      <w:r w:rsidR="00BF57F3" w:rsidRPr="00541100">
        <w:rPr>
          <w:rFonts w:ascii="Book Antiqua" w:eastAsia="宋体" w:hAnsi="Book Antiqua" w:cs="Helvetica"/>
          <w:color w:val="auto"/>
          <w:kern w:val="1"/>
          <w:lang w:eastAsia="zh-CN"/>
        </w:rPr>
        <w:t>) ≤ 100%</w:t>
      </w:r>
      <w:r w:rsidRPr="00541100">
        <w:rPr>
          <w:rFonts w:ascii="Book Antiqua" w:eastAsia="宋体" w:hAnsi="Book Antiqua" w:cs="Helvetica"/>
          <w:color w:val="auto"/>
          <w:kern w:val="1"/>
          <w:lang w:eastAsia="zh-CN"/>
        </w:rPr>
        <w:t xml:space="preserve">; </w:t>
      </w:r>
      <w:r w:rsidRPr="00541100">
        <w:rPr>
          <w:rFonts w:ascii="Book Antiqua" w:eastAsia="宋体" w:hAnsi="Book Antiqua" w:cs="Helvetica"/>
          <w:color w:val="auto"/>
          <w:kern w:val="1"/>
          <w:vertAlign w:val="superscript"/>
          <w:lang w:eastAsia="zh-CN"/>
        </w:rPr>
        <w:t>3</w:t>
      </w:r>
      <w:r w:rsidR="00BF57F3" w:rsidRPr="00541100">
        <w:rPr>
          <w:rFonts w:ascii="Book Antiqua" w:eastAsia="宋体" w:hAnsi="Book Antiqua" w:cs="Helvetica"/>
          <w:color w:val="auto"/>
          <w:kern w:val="1"/>
          <w:lang w:eastAsia="zh-CN"/>
        </w:rPr>
        <w:t>100% if (</w:t>
      </w:r>
      <w:r w:rsidR="00A9096F" w:rsidRPr="00541100">
        <w:rPr>
          <w:rFonts w:ascii="Book Antiqua" w:eastAsia="宋体" w:hAnsi="Book Antiqua" w:cs="Helvetica"/>
          <w:color w:val="auto"/>
          <w:kern w:val="1"/>
          <w:lang w:eastAsia="zh-CN"/>
        </w:rPr>
        <w:t>Sp</w:t>
      </w:r>
      <w:r w:rsidR="00A9096F" w:rsidRPr="00541100">
        <w:rPr>
          <w:rFonts w:ascii="Book Antiqua" w:eastAsia="宋体" w:hAnsi="Book Antiqua" w:cs="Helvetica"/>
          <w:color w:val="auto"/>
          <w:kern w:val="24"/>
          <w:vertAlign w:val="subscript"/>
          <w:lang w:eastAsia="zh-CN"/>
        </w:rPr>
        <w:t>1</w:t>
      </w:r>
      <w:r w:rsidR="00A9096F" w:rsidRPr="00541100">
        <w:rPr>
          <w:rFonts w:ascii="Book Antiqua" w:eastAsia="宋体" w:hAnsi="Book Antiqua" w:cs="Helvetica"/>
          <w:color w:val="auto"/>
          <w:kern w:val="1"/>
          <w:lang w:eastAsia="zh-CN"/>
        </w:rPr>
        <w:t xml:space="preserve"> + Sp</w:t>
      </w:r>
      <w:r w:rsidR="00A9096F" w:rsidRPr="00541100">
        <w:rPr>
          <w:rFonts w:ascii="Book Antiqua" w:eastAsia="宋体" w:hAnsi="Book Antiqua" w:cs="Helvetica"/>
          <w:color w:val="auto"/>
          <w:kern w:val="24"/>
          <w:vertAlign w:val="subscript"/>
          <w:lang w:eastAsia="zh-CN"/>
        </w:rPr>
        <w:t>2</w:t>
      </w:r>
      <w:r w:rsidR="00BF57F3" w:rsidRPr="00541100">
        <w:rPr>
          <w:rFonts w:ascii="Book Antiqua" w:eastAsia="宋体" w:hAnsi="Book Antiqua" w:cs="Helvetica"/>
          <w:color w:val="auto"/>
          <w:kern w:val="1"/>
          <w:lang w:eastAsia="zh-CN"/>
        </w:rPr>
        <w:t>) ≥ 100%</w:t>
      </w:r>
      <w:r w:rsidR="00E75D23" w:rsidRPr="00541100">
        <w:rPr>
          <w:rFonts w:ascii="Book Antiqua" w:eastAsia="宋体" w:hAnsi="Book Antiqua" w:cs="Helvetica"/>
          <w:color w:val="auto"/>
          <w:kern w:val="1"/>
          <w:lang w:eastAsia="zh-CN"/>
        </w:rPr>
        <w:t>;</w:t>
      </w:r>
      <w:r w:rsidR="00BF57F3" w:rsidRPr="00541100">
        <w:rPr>
          <w:rFonts w:ascii="Book Antiqua" w:eastAsia="宋体" w:hAnsi="Book Antiqua" w:cs="Helvetica"/>
          <w:color w:val="auto"/>
          <w:kern w:val="1"/>
          <w:lang w:eastAsia="zh-CN"/>
        </w:rPr>
        <w:t xml:space="preserve"> </w:t>
      </w:r>
      <w:r w:rsidRPr="00541100">
        <w:rPr>
          <w:rFonts w:ascii="Book Antiqua" w:eastAsia="宋体" w:hAnsi="Book Antiqua" w:cs="Helvetica"/>
          <w:color w:val="auto"/>
          <w:kern w:val="1"/>
          <w:vertAlign w:val="superscript"/>
          <w:lang w:eastAsia="zh-CN"/>
        </w:rPr>
        <w:t>4</w:t>
      </w:r>
      <w:r w:rsidR="00BF57F3" w:rsidRPr="00541100">
        <w:rPr>
          <w:rFonts w:ascii="Book Antiqua" w:eastAsia="宋体" w:hAnsi="Book Antiqua" w:cs="Helvetica"/>
          <w:color w:val="auto"/>
          <w:kern w:val="1"/>
          <w:lang w:eastAsia="zh-CN"/>
        </w:rPr>
        <w:t>100% if (</w:t>
      </w:r>
      <w:r w:rsidR="0059022D" w:rsidRPr="00541100">
        <w:rPr>
          <w:rFonts w:ascii="Book Antiqua" w:eastAsia="宋体" w:hAnsi="Book Antiqua" w:cs="Helvetica"/>
          <w:color w:val="auto"/>
          <w:kern w:val="1"/>
          <w:lang w:eastAsia="zh-CN"/>
        </w:rPr>
        <w:t>Se</w:t>
      </w:r>
      <w:r w:rsidR="0059022D" w:rsidRPr="00541100">
        <w:rPr>
          <w:rFonts w:ascii="Book Antiqua" w:eastAsia="宋体" w:hAnsi="Book Antiqua" w:cs="Helvetica"/>
          <w:color w:val="auto"/>
          <w:kern w:val="24"/>
          <w:vertAlign w:val="subscript"/>
          <w:lang w:eastAsia="zh-CN"/>
        </w:rPr>
        <w:t>1</w:t>
      </w:r>
      <w:r w:rsidR="0059022D" w:rsidRPr="00541100">
        <w:rPr>
          <w:rFonts w:ascii="Book Antiqua" w:eastAsia="宋体" w:hAnsi="Book Antiqua" w:cs="Helvetica"/>
          <w:color w:val="auto"/>
          <w:kern w:val="1"/>
          <w:lang w:eastAsia="zh-CN"/>
        </w:rPr>
        <w:t xml:space="preserve"> + Se</w:t>
      </w:r>
      <w:r w:rsidR="0059022D" w:rsidRPr="00541100">
        <w:rPr>
          <w:rFonts w:ascii="Book Antiqua" w:eastAsia="宋体" w:hAnsi="Book Antiqua" w:cs="Helvetica"/>
          <w:color w:val="auto"/>
          <w:kern w:val="24"/>
          <w:vertAlign w:val="subscript"/>
          <w:lang w:eastAsia="zh-CN"/>
        </w:rPr>
        <w:t>2</w:t>
      </w:r>
      <w:r w:rsidR="00BF57F3" w:rsidRPr="00541100">
        <w:rPr>
          <w:rFonts w:ascii="Book Antiqua" w:eastAsia="宋体" w:hAnsi="Book Antiqua" w:cs="Helvetica"/>
          <w:color w:val="auto"/>
          <w:kern w:val="1"/>
          <w:lang w:eastAsia="zh-CN"/>
        </w:rPr>
        <w:t>) ≥ 100%</w:t>
      </w:r>
      <w:r w:rsidR="00E75D23" w:rsidRPr="00541100">
        <w:rPr>
          <w:rFonts w:ascii="Book Antiqua" w:eastAsia="宋体" w:hAnsi="Book Antiqua" w:cs="Helvetica"/>
          <w:color w:val="auto"/>
          <w:kern w:val="1"/>
          <w:lang w:eastAsia="zh-CN"/>
        </w:rPr>
        <w:t>.</w:t>
      </w:r>
      <w:r w:rsidR="006E6732">
        <w:rPr>
          <w:rFonts w:ascii="Book Antiqua" w:eastAsia="宋体" w:hAnsi="Book Antiqua" w:cs="Helvetica" w:hint="eastAsia"/>
          <w:color w:val="auto"/>
          <w:kern w:val="1"/>
          <w:lang w:eastAsia="zh-CN"/>
        </w:rPr>
        <w:t xml:space="preserve"> </w:t>
      </w:r>
      <w:r w:rsidR="001E5549" w:rsidRPr="00541100">
        <w:rPr>
          <w:rFonts w:ascii="Book Antiqua" w:eastAsia="宋体" w:hAnsi="Book Antiqua" w:cs="Helvetica"/>
          <w:color w:val="auto"/>
          <w:kern w:val="1"/>
          <w:lang w:eastAsia="zh-CN"/>
        </w:rPr>
        <w:t xml:space="preserve">Se: </w:t>
      </w:r>
      <w:r w:rsidR="006E6732" w:rsidRPr="00541100">
        <w:rPr>
          <w:rFonts w:ascii="Book Antiqua" w:eastAsia="宋体" w:hAnsi="Book Antiqua" w:cs="Helvetica"/>
          <w:color w:val="auto"/>
          <w:kern w:val="1"/>
          <w:lang w:eastAsia="zh-CN"/>
        </w:rPr>
        <w:t>S</w:t>
      </w:r>
      <w:r w:rsidR="001E5549" w:rsidRPr="00541100">
        <w:rPr>
          <w:rFonts w:ascii="Book Antiqua" w:eastAsia="宋体" w:hAnsi="Book Antiqua" w:cs="Helvetica"/>
          <w:color w:val="auto"/>
          <w:kern w:val="1"/>
          <w:lang w:eastAsia="zh-CN"/>
        </w:rPr>
        <w:t>ensitivity</w:t>
      </w:r>
      <w:r w:rsidR="006E6732">
        <w:rPr>
          <w:rFonts w:ascii="Book Antiqua" w:eastAsia="宋体" w:hAnsi="Book Antiqua" w:cs="Helvetica" w:hint="eastAsia"/>
          <w:color w:val="auto"/>
          <w:kern w:val="1"/>
          <w:lang w:eastAsia="zh-CN"/>
        </w:rPr>
        <w:t xml:space="preserve">; </w:t>
      </w:r>
      <w:r w:rsidR="001E5549" w:rsidRPr="00541100">
        <w:rPr>
          <w:rFonts w:ascii="Book Antiqua" w:eastAsia="宋体" w:hAnsi="Book Antiqua" w:cs="Helvetica"/>
          <w:color w:val="auto"/>
          <w:kern w:val="1"/>
          <w:lang w:eastAsia="zh-CN"/>
        </w:rPr>
        <w:t>Sp:</w:t>
      </w:r>
      <w:r w:rsidR="006E6732" w:rsidRPr="00541100">
        <w:rPr>
          <w:rFonts w:ascii="Book Antiqua" w:eastAsia="宋体" w:hAnsi="Book Antiqua" w:cs="Helvetica"/>
          <w:color w:val="auto"/>
          <w:kern w:val="1"/>
          <w:lang w:eastAsia="zh-CN"/>
        </w:rPr>
        <w:t xml:space="preserve"> S</w:t>
      </w:r>
      <w:r w:rsidR="001E5549" w:rsidRPr="00541100">
        <w:rPr>
          <w:rFonts w:ascii="Book Antiqua" w:eastAsia="宋体" w:hAnsi="Book Antiqua" w:cs="Helvetica"/>
          <w:color w:val="auto"/>
          <w:kern w:val="1"/>
          <w:lang w:eastAsia="zh-CN"/>
        </w:rPr>
        <w:t>pecificity</w:t>
      </w:r>
      <w:r w:rsidR="00F32F99">
        <w:rPr>
          <w:rFonts w:ascii="Book Antiqua" w:eastAsia="宋体" w:hAnsi="Book Antiqua" w:cs="Helvetica" w:hint="eastAsia"/>
          <w:color w:val="auto"/>
          <w:kern w:val="1"/>
          <w:lang w:eastAsia="zh-CN"/>
        </w:rPr>
        <w:t>.</w:t>
      </w:r>
    </w:p>
    <w:p w14:paraId="4D07EAFC" w14:textId="77777777" w:rsidR="001E5549" w:rsidRPr="00541100" w:rsidRDefault="001E5549"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p>
    <w:p w14:paraId="1B568C4A"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396F2AF2" w14:textId="0A2885CF" w:rsidR="00292E5A" w:rsidRPr="00541100" w:rsidRDefault="00292E5A" w:rsidP="00C814B6">
      <w:pPr>
        <w:spacing w:line="360" w:lineRule="auto"/>
        <w:jc w:val="both"/>
        <w:rPr>
          <w:rFonts w:ascii="Book Antiqua" w:hAnsi="Book Antiqua"/>
          <w:color w:val="auto"/>
        </w:rPr>
      </w:pPr>
      <w:r w:rsidRPr="00541100">
        <w:rPr>
          <w:rFonts w:ascii="Book Antiqua" w:hAnsi="Book Antiqua" w:cs="Helvetica"/>
          <w:b/>
          <w:bCs/>
          <w:color w:val="auto"/>
        </w:rPr>
        <w:lastRenderedPageBreak/>
        <w:t>Table 14</w:t>
      </w:r>
      <w:r w:rsidR="00A9096F" w:rsidRPr="00541100">
        <w:rPr>
          <w:rFonts w:ascii="Book Antiqua" w:hAnsi="Book Antiqua" w:cs="Helvetica"/>
          <w:b/>
          <w:bCs/>
          <w:color w:val="auto"/>
        </w:rPr>
        <w:t xml:space="preserve"> Crude Cancer prevalence and other data from 36 </w:t>
      </w:r>
      <w:r w:rsidR="009830EB" w:rsidRPr="00541100">
        <w:rPr>
          <w:rFonts w:ascii="Book Antiqua" w:hAnsi="Book Antiqua" w:cs="Helvetica"/>
          <w:b/>
          <w:bCs/>
          <w:color w:val="auto"/>
        </w:rPr>
        <w:t xml:space="preserve">published </w:t>
      </w:r>
      <w:r w:rsidR="00A9096F" w:rsidRPr="00541100">
        <w:rPr>
          <w:rFonts w:ascii="Book Antiqua" w:hAnsi="Book Antiqua" w:cs="Helvetica"/>
          <w:b/>
          <w:bCs/>
          <w:color w:val="auto"/>
        </w:rPr>
        <w:t>DNA Cytometry studies from China, 2005 - 2013</w:t>
      </w:r>
    </w:p>
    <w:p w14:paraId="6250C40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346"/>
        <w:gridCol w:w="958"/>
        <w:gridCol w:w="1296"/>
        <w:gridCol w:w="1440"/>
        <w:gridCol w:w="1440"/>
        <w:gridCol w:w="1008"/>
        <w:gridCol w:w="1008"/>
        <w:gridCol w:w="864"/>
      </w:tblGrid>
      <w:tr w:rsidR="00541100" w:rsidRPr="00541100" w14:paraId="61E044CF" w14:textId="77777777" w:rsidTr="00D0142B">
        <w:trPr>
          <w:trHeight w:val="432"/>
        </w:trPr>
        <w:tc>
          <w:tcPr>
            <w:tcW w:w="1346"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4F7D35E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color w:val="auto"/>
              </w:rPr>
            </w:pPr>
            <w:r w:rsidRPr="00541100">
              <w:rPr>
                <w:rFonts w:ascii="Book Antiqua" w:hAnsi="Book Antiqua" w:cs="Arial"/>
                <w:b/>
                <w:color w:val="auto"/>
              </w:rPr>
              <w:t>Invasive</w:t>
            </w:r>
          </w:p>
          <w:p w14:paraId="1188E3D0" w14:textId="5D8AC342" w:rsidR="0084216B" w:rsidRPr="00541100" w:rsidRDefault="00783C6D"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541100">
              <w:rPr>
                <w:rFonts w:ascii="Book Antiqua" w:hAnsi="Book Antiqua" w:cs="Arial"/>
                <w:b/>
                <w:color w:val="auto"/>
              </w:rPr>
              <w:t>cancer cases</w:t>
            </w:r>
          </w:p>
        </w:tc>
        <w:tc>
          <w:tcPr>
            <w:tcW w:w="958"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4B986BB1" w14:textId="36B9C15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541100">
              <w:rPr>
                <w:rFonts w:ascii="Book Antiqua" w:hAnsi="Book Antiqua" w:cs="Arial"/>
                <w:b/>
                <w:color w:val="auto"/>
              </w:rPr>
              <w:t xml:space="preserve">CIN2+ </w:t>
            </w:r>
            <w:r w:rsidR="00783C6D" w:rsidRPr="00541100">
              <w:rPr>
                <w:rFonts w:ascii="Book Antiqua" w:hAnsi="Book Antiqua" w:cs="Arial"/>
                <w:b/>
                <w:color w:val="auto"/>
              </w:rPr>
              <w:t>c</w:t>
            </w:r>
            <w:r w:rsidRPr="00541100">
              <w:rPr>
                <w:rFonts w:ascii="Book Antiqua" w:hAnsi="Book Antiqua" w:cs="Arial"/>
                <w:b/>
                <w:color w:val="auto"/>
              </w:rPr>
              <w:t>ases</w:t>
            </w:r>
          </w:p>
        </w:tc>
        <w:tc>
          <w:tcPr>
            <w:tcW w:w="1296"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316849E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color w:val="auto"/>
              </w:rPr>
            </w:pPr>
            <w:r w:rsidRPr="00541100">
              <w:rPr>
                <w:rFonts w:ascii="Book Antiqua" w:hAnsi="Book Antiqua" w:cs="Arial"/>
                <w:b/>
                <w:color w:val="auto"/>
              </w:rPr>
              <w:t>Total</w:t>
            </w:r>
          </w:p>
          <w:p w14:paraId="08E90721" w14:textId="442827B3" w:rsidR="0084216B" w:rsidRPr="00541100" w:rsidRDefault="00783C6D"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541100">
              <w:rPr>
                <w:rFonts w:ascii="Book Antiqua" w:hAnsi="Book Antiqua" w:cs="Arial"/>
                <w:b/>
                <w:color w:val="auto"/>
              </w:rPr>
              <w:t>s</w:t>
            </w:r>
            <w:r w:rsidR="0084216B" w:rsidRPr="00541100">
              <w:rPr>
                <w:rFonts w:ascii="Book Antiqua" w:hAnsi="Book Antiqua" w:cs="Arial"/>
                <w:b/>
                <w:color w:val="auto"/>
              </w:rPr>
              <w:t>creened</w:t>
            </w:r>
          </w:p>
        </w:tc>
        <w:tc>
          <w:tcPr>
            <w:tcW w:w="1440"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6EC34464" w14:textId="76CDD2C9"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color w:val="auto"/>
              </w:rPr>
            </w:pPr>
            <w:r w:rsidRPr="00541100">
              <w:rPr>
                <w:rFonts w:ascii="Book Antiqua" w:hAnsi="Book Antiqua" w:cs="Arial"/>
                <w:b/>
                <w:color w:val="auto"/>
              </w:rPr>
              <w:t xml:space="preserve">Crude </w:t>
            </w:r>
            <w:r w:rsidR="00783C6D" w:rsidRPr="00541100">
              <w:rPr>
                <w:rFonts w:ascii="Book Antiqua" w:hAnsi="Book Antiqua" w:cs="Arial"/>
                <w:b/>
                <w:color w:val="auto"/>
              </w:rPr>
              <w:t>cancer p</w:t>
            </w:r>
            <w:r w:rsidRPr="00541100">
              <w:rPr>
                <w:rFonts w:ascii="Book Antiqua" w:hAnsi="Book Antiqua" w:cs="Arial"/>
                <w:b/>
                <w:color w:val="auto"/>
              </w:rPr>
              <w:t>revalence</w:t>
            </w:r>
          </w:p>
          <w:p w14:paraId="5423B480" w14:textId="517F29F2"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541100">
              <w:rPr>
                <w:rFonts w:ascii="Book Antiqua" w:hAnsi="Book Antiqua" w:cs="Arial"/>
                <w:b/>
                <w:color w:val="auto"/>
              </w:rPr>
              <w:t>(per 100000 persons)</w:t>
            </w:r>
          </w:p>
        </w:tc>
        <w:tc>
          <w:tcPr>
            <w:tcW w:w="1440"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78D07C38" w14:textId="49CF8386"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color w:val="auto"/>
              </w:rPr>
            </w:pPr>
            <w:r w:rsidRPr="00541100">
              <w:rPr>
                <w:rFonts w:ascii="Book Antiqua" w:hAnsi="Book Antiqua" w:cs="Arial"/>
                <w:b/>
                <w:color w:val="auto"/>
              </w:rPr>
              <w:t xml:space="preserve">Crude CIN2+ </w:t>
            </w:r>
            <w:r w:rsidR="00783C6D" w:rsidRPr="00541100">
              <w:rPr>
                <w:rFonts w:ascii="Book Antiqua" w:hAnsi="Book Antiqua" w:cs="Arial"/>
                <w:b/>
                <w:color w:val="auto"/>
              </w:rPr>
              <w:t>p</w:t>
            </w:r>
            <w:r w:rsidRPr="00541100">
              <w:rPr>
                <w:rFonts w:ascii="Book Antiqua" w:hAnsi="Book Antiqua" w:cs="Arial"/>
                <w:b/>
                <w:color w:val="auto"/>
              </w:rPr>
              <w:t>revalence</w:t>
            </w:r>
          </w:p>
          <w:p w14:paraId="713A7BD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541100">
              <w:rPr>
                <w:rFonts w:ascii="Book Antiqua" w:hAnsi="Book Antiqua" w:cs="Arial"/>
                <w:b/>
                <w:color w:val="auto"/>
              </w:rPr>
              <w:t>(%)</w:t>
            </w:r>
          </w:p>
        </w:tc>
        <w:tc>
          <w:tcPr>
            <w:tcW w:w="1008"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6BAE8900" w14:textId="61B23C3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color w:val="auto"/>
              </w:rPr>
            </w:pPr>
            <w:r w:rsidRPr="00541100">
              <w:rPr>
                <w:rFonts w:ascii="Book Antiqua" w:hAnsi="Book Antiqua" w:cs="Arial"/>
                <w:b/>
                <w:color w:val="auto"/>
              </w:rPr>
              <w:t>Follow-</w:t>
            </w:r>
            <w:r w:rsidR="00783C6D" w:rsidRPr="00541100">
              <w:rPr>
                <w:rFonts w:ascii="Book Antiqua" w:hAnsi="Book Antiqua" w:cs="Arial"/>
                <w:b/>
                <w:color w:val="auto"/>
              </w:rPr>
              <w:t>up</w:t>
            </w:r>
          </w:p>
          <w:p w14:paraId="21CABC5D" w14:textId="0068A978" w:rsidR="0084216B" w:rsidRPr="00541100" w:rsidRDefault="00783C6D"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541100">
              <w:rPr>
                <w:rFonts w:ascii="Book Antiqua" w:hAnsi="Book Antiqua" w:cs="Arial"/>
                <w:b/>
                <w:color w:val="auto"/>
              </w:rPr>
              <w:t>ra</w:t>
            </w:r>
            <w:r w:rsidR="0084216B" w:rsidRPr="00541100">
              <w:rPr>
                <w:rFonts w:ascii="Book Antiqua" w:hAnsi="Book Antiqua" w:cs="Arial"/>
                <w:b/>
                <w:color w:val="auto"/>
              </w:rPr>
              <w:t>tio</w:t>
            </w:r>
          </w:p>
        </w:tc>
        <w:tc>
          <w:tcPr>
            <w:tcW w:w="1008"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470CEB9B" w14:textId="77777777" w:rsidR="004B4983"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color w:val="auto"/>
              </w:rPr>
            </w:pPr>
            <w:r w:rsidRPr="00541100">
              <w:rPr>
                <w:rFonts w:ascii="Book Antiqua" w:hAnsi="Book Antiqua" w:cs="Arial"/>
                <w:b/>
                <w:color w:val="auto"/>
              </w:rPr>
              <w:t>Ca/</w:t>
            </w:r>
          </w:p>
          <w:p w14:paraId="79A8FCE5" w14:textId="55B7746C"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color w:val="auto"/>
              </w:rPr>
            </w:pPr>
            <w:r w:rsidRPr="00541100">
              <w:rPr>
                <w:rFonts w:ascii="Book Antiqua" w:hAnsi="Book Antiqua" w:cs="Arial"/>
                <w:b/>
                <w:color w:val="auto"/>
              </w:rPr>
              <w:t>CIN2+</w:t>
            </w:r>
          </w:p>
          <w:p w14:paraId="62FAD779" w14:textId="24A46B1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auto"/>
                <w:kern w:val="1"/>
              </w:rPr>
            </w:pPr>
            <w:r w:rsidRPr="00541100">
              <w:rPr>
                <w:rFonts w:ascii="Book Antiqua" w:hAnsi="Book Antiqua" w:cs="Arial"/>
                <w:b/>
                <w:color w:val="auto"/>
              </w:rPr>
              <w:t>(</w:t>
            </w:r>
            <w:r w:rsidR="007C3EFB" w:rsidRPr="00541100">
              <w:rPr>
                <w:rFonts w:ascii="Book Antiqua" w:hAnsi="Book Antiqua"/>
                <w:b/>
                <w:color w:val="auto"/>
              </w:rPr>
              <w:t>×</w:t>
            </w:r>
            <w:r w:rsidRPr="00541100">
              <w:rPr>
                <w:rFonts w:ascii="Book Antiqua" w:hAnsi="Book Antiqua" w:cs="Arial"/>
                <w:b/>
                <w:color w:val="auto"/>
              </w:rPr>
              <w:t xml:space="preserve"> 10)</w:t>
            </w:r>
          </w:p>
        </w:tc>
        <w:tc>
          <w:tcPr>
            <w:tcW w:w="864" w:type="dxa"/>
            <w:tcBorders>
              <w:top w:val="single" w:sz="8" w:space="0" w:color="auto"/>
              <w:bottom w:val="single" w:sz="8" w:space="0" w:color="auto"/>
            </w:tcBorders>
            <w:shd w:val="clear" w:color="auto" w:fill="auto"/>
            <w:tcMar>
              <w:top w:w="100" w:type="nil"/>
              <w:left w:w="100" w:type="nil"/>
              <w:bottom w:w="100" w:type="nil"/>
              <w:right w:w="100" w:type="nil"/>
            </w:tcMar>
            <w:vAlign w:val="center"/>
          </w:tcPr>
          <w:p w14:paraId="4C292794" w14:textId="07F60299"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b/>
                <w:color w:val="auto"/>
                <w:kern w:val="1"/>
                <w:lang w:eastAsia="zh-CN"/>
              </w:rPr>
            </w:pPr>
            <w:r w:rsidRPr="00541100">
              <w:rPr>
                <w:rFonts w:ascii="Book Antiqua" w:hAnsi="Book Antiqua" w:cs="Arial"/>
                <w:b/>
                <w:color w:val="auto"/>
              </w:rPr>
              <w:t>Ref</w:t>
            </w:r>
            <w:r w:rsidR="00A271E4" w:rsidRPr="00541100">
              <w:rPr>
                <w:rFonts w:ascii="Book Antiqua" w:eastAsia="宋体" w:hAnsi="Book Antiqua" w:cs="Arial"/>
                <w:b/>
                <w:color w:val="auto"/>
                <w:lang w:eastAsia="zh-CN"/>
              </w:rPr>
              <w:t>.</w:t>
            </w:r>
          </w:p>
        </w:tc>
      </w:tr>
      <w:tr w:rsidR="00541100" w:rsidRPr="00541100" w14:paraId="38B35836" w14:textId="77777777" w:rsidTr="00D0142B">
        <w:trPr>
          <w:trHeight w:val="432"/>
        </w:trPr>
        <w:tc>
          <w:tcPr>
            <w:tcW w:w="1346" w:type="dxa"/>
            <w:tcBorders>
              <w:top w:val="single" w:sz="8" w:space="0" w:color="auto"/>
            </w:tcBorders>
            <w:shd w:val="clear" w:color="auto" w:fill="auto"/>
            <w:tcMar>
              <w:top w:w="100" w:type="nil"/>
              <w:left w:w="100" w:type="nil"/>
              <w:bottom w:w="100" w:type="nil"/>
              <w:right w:w="100" w:type="nil"/>
            </w:tcMar>
            <w:vAlign w:val="center"/>
          </w:tcPr>
          <w:p w14:paraId="73BCB68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w:t>
            </w:r>
          </w:p>
        </w:tc>
        <w:tc>
          <w:tcPr>
            <w:tcW w:w="958" w:type="dxa"/>
            <w:tcBorders>
              <w:top w:val="single" w:sz="8" w:space="0" w:color="auto"/>
            </w:tcBorders>
            <w:shd w:val="clear" w:color="auto" w:fill="auto"/>
            <w:tcMar>
              <w:top w:w="100" w:type="nil"/>
              <w:left w:w="100" w:type="nil"/>
              <w:bottom w:w="100" w:type="nil"/>
              <w:right w:w="100" w:type="nil"/>
            </w:tcMar>
            <w:vAlign w:val="center"/>
          </w:tcPr>
          <w:p w14:paraId="29B43B0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w:t>
            </w:r>
          </w:p>
        </w:tc>
        <w:tc>
          <w:tcPr>
            <w:tcW w:w="1296" w:type="dxa"/>
            <w:tcBorders>
              <w:top w:val="single" w:sz="8" w:space="0" w:color="auto"/>
            </w:tcBorders>
            <w:shd w:val="clear" w:color="auto" w:fill="auto"/>
            <w:tcMar>
              <w:top w:w="100" w:type="nil"/>
              <w:left w:w="100" w:type="nil"/>
              <w:bottom w:w="100" w:type="nil"/>
              <w:right w:w="100" w:type="nil"/>
            </w:tcMar>
            <w:vAlign w:val="center"/>
          </w:tcPr>
          <w:p w14:paraId="024871E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500</w:t>
            </w:r>
          </w:p>
        </w:tc>
        <w:tc>
          <w:tcPr>
            <w:tcW w:w="1440" w:type="dxa"/>
            <w:tcBorders>
              <w:top w:val="single" w:sz="8" w:space="0" w:color="auto"/>
            </w:tcBorders>
            <w:shd w:val="clear" w:color="auto" w:fill="auto"/>
            <w:tcMar>
              <w:top w:w="100" w:type="nil"/>
              <w:left w:w="100" w:type="nil"/>
              <w:bottom w:w="100" w:type="nil"/>
              <w:right w:w="100" w:type="nil"/>
            </w:tcMar>
            <w:vAlign w:val="center"/>
          </w:tcPr>
          <w:p w14:paraId="30466AE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600.0</w:t>
            </w:r>
          </w:p>
        </w:tc>
        <w:tc>
          <w:tcPr>
            <w:tcW w:w="1440" w:type="dxa"/>
            <w:tcBorders>
              <w:top w:val="single" w:sz="8" w:space="0" w:color="auto"/>
            </w:tcBorders>
            <w:shd w:val="clear" w:color="auto" w:fill="auto"/>
            <w:tcMar>
              <w:top w:w="100" w:type="nil"/>
              <w:left w:w="100" w:type="nil"/>
              <w:bottom w:w="100" w:type="nil"/>
              <w:right w:w="100" w:type="nil"/>
            </w:tcMar>
            <w:vAlign w:val="center"/>
          </w:tcPr>
          <w:p w14:paraId="188024C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2.80</w:t>
            </w:r>
          </w:p>
        </w:tc>
        <w:tc>
          <w:tcPr>
            <w:tcW w:w="1008" w:type="dxa"/>
            <w:tcBorders>
              <w:top w:val="single" w:sz="8" w:space="0" w:color="auto"/>
            </w:tcBorders>
            <w:shd w:val="clear" w:color="auto" w:fill="auto"/>
            <w:tcMar>
              <w:top w:w="100" w:type="nil"/>
              <w:left w:w="100" w:type="nil"/>
              <w:bottom w:w="100" w:type="nil"/>
              <w:right w:w="100" w:type="nil"/>
            </w:tcMar>
            <w:vAlign w:val="center"/>
          </w:tcPr>
          <w:p w14:paraId="070F65E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tcBorders>
              <w:top w:val="single" w:sz="8" w:space="0" w:color="auto"/>
            </w:tcBorders>
            <w:shd w:val="clear" w:color="auto" w:fill="auto"/>
            <w:tcMar>
              <w:top w:w="100" w:type="nil"/>
              <w:left w:w="100" w:type="nil"/>
              <w:bottom w:w="100" w:type="nil"/>
              <w:right w:w="100" w:type="nil"/>
            </w:tcMar>
            <w:vAlign w:val="center"/>
          </w:tcPr>
          <w:p w14:paraId="74C5C5B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2.14</w:t>
            </w:r>
          </w:p>
        </w:tc>
        <w:tc>
          <w:tcPr>
            <w:tcW w:w="864" w:type="dxa"/>
            <w:tcBorders>
              <w:top w:val="single" w:sz="8" w:space="0" w:color="auto"/>
            </w:tcBorders>
            <w:shd w:val="clear" w:color="auto" w:fill="auto"/>
            <w:tcMar>
              <w:top w:w="100" w:type="nil"/>
              <w:left w:w="100" w:type="nil"/>
              <w:bottom w:w="100" w:type="nil"/>
              <w:right w:w="100" w:type="nil"/>
            </w:tcMar>
            <w:vAlign w:val="center"/>
          </w:tcPr>
          <w:p w14:paraId="623F7D3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[110]</w:t>
            </w:r>
          </w:p>
        </w:tc>
      </w:tr>
      <w:tr w:rsidR="00541100" w:rsidRPr="00541100" w14:paraId="6F6C018A" w14:textId="77777777" w:rsidTr="00D0142B">
        <w:trPr>
          <w:trHeight w:val="432"/>
        </w:trPr>
        <w:tc>
          <w:tcPr>
            <w:tcW w:w="1346" w:type="dxa"/>
            <w:shd w:val="clear" w:color="auto" w:fill="auto"/>
            <w:tcMar>
              <w:top w:w="100" w:type="nil"/>
              <w:left w:w="100" w:type="nil"/>
              <w:bottom w:w="100" w:type="nil"/>
              <w:right w:w="100" w:type="nil"/>
            </w:tcMar>
            <w:vAlign w:val="center"/>
          </w:tcPr>
          <w:p w14:paraId="534BD00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w:t>
            </w:r>
          </w:p>
        </w:tc>
        <w:tc>
          <w:tcPr>
            <w:tcW w:w="958" w:type="dxa"/>
            <w:shd w:val="clear" w:color="auto" w:fill="auto"/>
            <w:tcMar>
              <w:top w:w="100" w:type="nil"/>
              <w:left w:w="100" w:type="nil"/>
              <w:bottom w:w="100" w:type="nil"/>
              <w:right w:w="100" w:type="nil"/>
            </w:tcMar>
            <w:vAlign w:val="center"/>
          </w:tcPr>
          <w:p w14:paraId="1E798B0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100</w:t>
            </w:r>
          </w:p>
        </w:tc>
        <w:tc>
          <w:tcPr>
            <w:tcW w:w="1296" w:type="dxa"/>
            <w:shd w:val="clear" w:color="auto" w:fill="auto"/>
            <w:tcMar>
              <w:top w:w="100" w:type="nil"/>
              <w:left w:w="100" w:type="nil"/>
              <w:bottom w:w="100" w:type="nil"/>
              <w:right w:w="100" w:type="nil"/>
            </w:tcMar>
            <w:vAlign w:val="center"/>
          </w:tcPr>
          <w:p w14:paraId="37D701CE" w14:textId="374E4A24"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23698</w:t>
            </w:r>
          </w:p>
        </w:tc>
        <w:tc>
          <w:tcPr>
            <w:tcW w:w="1440" w:type="dxa"/>
            <w:shd w:val="clear" w:color="auto" w:fill="auto"/>
            <w:tcMar>
              <w:top w:w="100" w:type="nil"/>
              <w:left w:w="100" w:type="nil"/>
              <w:bottom w:w="100" w:type="nil"/>
              <w:right w:w="100" w:type="nil"/>
            </w:tcMar>
            <w:vAlign w:val="center"/>
          </w:tcPr>
          <w:p w14:paraId="4E6CFE2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29.5</w:t>
            </w:r>
          </w:p>
        </w:tc>
        <w:tc>
          <w:tcPr>
            <w:tcW w:w="1440" w:type="dxa"/>
            <w:shd w:val="clear" w:color="auto" w:fill="auto"/>
            <w:tcMar>
              <w:top w:w="100" w:type="nil"/>
              <w:left w:w="100" w:type="nil"/>
              <w:bottom w:w="100" w:type="nil"/>
              <w:right w:w="100" w:type="nil"/>
            </w:tcMar>
            <w:vAlign w:val="center"/>
          </w:tcPr>
          <w:p w14:paraId="465EC82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0.42</w:t>
            </w:r>
          </w:p>
        </w:tc>
        <w:tc>
          <w:tcPr>
            <w:tcW w:w="1008" w:type="dxa"/>
            <w:shd w:val="clear" w:color="auto" w:fill="auto"/>
            <w:tcMar>
              <w:top w:w="100" w:type="nil"/>
              <w:left w:w="100" w:type="nil"/>
              <w:bottom w:w="100" w:type="nil"/>
              <w:right w:w="100" w:type="nil"/>
            </w:tcMar>
            <w:vAlign w:val="center"/>
          </w:tcPr>
          <w:p w14:paraId="3D30690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0.38</w:t>
            </w:r>
          </w:p>
        </w:tc>
        <w:tc>
          <w:tcPr>
            <w:tcW w:w="1008" w:type="dxa"/>
            <w:shd w:val="clear" w:color="auto" w:fill="auto"/>
            <w:tcMar>
              <w:top w:w="100" w:type="nil"/>
              <w:left w:w="100" w:type="nil"/>
              <w:bottom w:w="100" w:type="nil"/>
              <w:right w:w="100" w:type="nil"/>
            </w:tcMar>
            <w:vAlign w:val="center"/>
          </w:tcPr>
          <w:p w14:paraId="053A705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0.70</w:t>
            </w:r>
          </w:p>
        </w:tc>
        <w:tc>
          <w:tcPr>
            <w:tcW w:w="864" w:type="dxa"/>
            <w:shd w:val="clear" w:color="auto" w:fill="auto"/>
            <w:tcMar>
              <w:top w:w="100" w:type="nil"/>
              <w:left w:w="100" w:type="nil"/>
              <w:bottom w:w="100" w:type="nil"/>
              <w:right w:w="100" w:type="nil"/>
            </w:tcMar>
            <w:vAlign w:val="center"/>
          </w:tcPr>
          <w:p w14:paraId="2DF3721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[82]</w:t>
            </w:r>
          </w:p>
        </w:tc>
      </w:tr>
      <w:tr w:rsidR="00541100" w:rsidRPr="00541100" w14:paraId="5207E9CC" w14:textId="77777777" w:rsidTr="00D0142B">
        <w:trPr>
          <w:trHeight w:val="432"/>
        </w:trPr>
        <w:tc>
          <w:tcPr>
            <w:tcW w:w="1346" w:type="dxa"/>
            <w:shd w:val="clear" w:color="auto" w:fill="auto"/>
            <w:tcMar>
              <w:top w:w="100" w:type="nil"/>
              <w:left w:w="100" w:type="nil"/>
              <w:bottom w:w="100" w:type="nil"/>
              <w:right w:w="100" w:type="nil"/>
            </w:tcMar>
            <w:vAlign w:val="center"/>
          </w:tcPr>
          <w:p w14:paraId="1D8405A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48</w:t>
            </w:r>
          </w:p>
        </w:tc>
        <w:tc>
          <w:tcPr>
            <w:tcW w:w="958" w:type="dxa"/>
            <w:shd w:val="clear" w:color="auto" w:fill="auto"/>
            <w:tcMar>
              <w:top w:w="100" w:type="nil"/>
              <w:left w:w="100" w:type="nil"/>
              <w:bottom w:w="100" w:type="nil"/>
              <w:right w:w="100" w:type="nil"/>
            </w:tcMar>
            <w:vAlign w:val="center"/>
          </w:tcPr>
          <w:p w14:paraId="6CD93DD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103</w:t>
            </w:r>
          </w:p>
        </w:tc>
        <w:tc>
          <w:tcPr>
            <w:tcW w:w="1296" w:type="dxa"/>
            <w:shd w:val="clear" w:color="auto" w:fill="auto"/>
            <w:tcMar>
              <w:top w:w="100" w:type="nil"/>
              <w:left w:w="100" w:type="nil"/>
              <w:bottom w:w="100" w:type="nil"/>
              <w:right w:w="100" w:type="nil"/>
            </w:tcMar>
            <w:vAlign w:val="center"/>
          </w:tcPr>
          <w:p w14:paraId="65256193" w14:textId="4A3A1498"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4020</w:t>
            </w:r>
          </w:p>
        </w:tc>
        <w:tc>
          <w:tcPr>
            <w:tcW w:w="1440" w:type="dxa"/>
            <w:shd w:val="clear" w:color="auto" w:fill="auto"/>
            <w:tcMar>
              <w:top w:w="100" w:type="nil"/>
              <w:left w:w="100" w:type="nil"/>
              <w:bottom w:w="100" w:type="nil"/>
              <w:right w:w="100" w:type="nil"/>
            </w:tcMar>
            <w:vAlign w:val="center"/>
          </w:tcPr>
          <w:p w14:paraId="661D3EC2" w14:textId="23B379A4"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1194.0</w:t>
            </w:r>
          </w:p>
        </w:tc>
        <w:tc>
          <w:tcPr>
            <w:tcW w:w="1440" w:type="dxa"/>
            <w:shd w:val="clear" w:color="auto" w:fill="auto"/>
            <w:tcMar>
              <w:top w:w="100" w:type="nil"/>
              <w:left w:w="100" w:type="nil"/>
              <w:bottom w:w="100" w:type="nil"/>
              <w:right w:w="100" w:type="nil"/>
            </w:tcMar>
            <w:vAlign w:val="center"/>
          </w:tcPr>
          <w:p w14:paraId="0AFD8A1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2.56</w:t>
            </w:r>
          </w:p>
        </w:tc>
        <w:tc>
          <w:tcPr>
            <w:tcW w:w="1008" w:type="dxa"/>
            <w:shd w:val="clear" w:color="auto" w:fill="auto"/>
            <w:tcMar>
              <w:top w:w="100" w:type="nil"/>
              <w:left w:w="100" w:type="nil"/>
              <w:bottom w:w="100" w:type="nil"/>
              <w:right w:w="100" w:type="nil"/>
            </w:tcMar>
            <w:vAlign w:val="center"/>
          </w:tcPr>
          <w:p w14:paraId="3BA6961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0.78</w:t>
            </w:r>
          </w:p>
        </w:tc>
        <w:tc>
          <w:tcPr>
            <w:tcW w:w="1008" w:type="dxa"/>
            <w:shd w:val="clear" w:color="auto" w:fill="auto"/>
            <w:tcMar>
              <w:top w:w="100" w:type="nil"/>
              <w:left w:w="100" w:type="nil"/>
              <w:bottom w:w="100" w:type="nil"/>
              <w:right w:w="100" w:type="nil"/>
            </w:tcMar>
            <w:vAlign w:val="center"/>
          </w:tcPr>
          <w:p w14:paraId="00D93AD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4.66</w:t>
            </w:r>
          </w:p>
        </w:tc>
        <w:tc>
          <w:tcPr>
            <w:tcW w:w="864" w:type="dxa"/>
            <w:shd w:val="clear" w:color="auto" w:fill="auto"/>
            <w:tcMar>
              <w:top w:w="100" w:type="nil"/>
              <w:left w:w="100" w:type="nil"/>
              <w:bottom w:w="100" w:type="nil"/>
              <w:right w:w="100" w:type="nil"/>
            </w:tcMar>
            <w:vAlign w:val="center"/>
          </w:tcPr>
          <w:p w14:paraId="28B20F7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[111]</w:t>
            </w:r>
          </w:p>
        </w:tc>
      </w:tr>
      <w:tr w:rsidR="00541100" w:rsidRPr="00541100" w14:paraId="66066EDC" w14:textId="77777777" w:rsidTr="00D0142B">
        <w:trPr>
          <w:trHeight w:val="432"/>
        </w:trPr>
        <w:tc>
          <w:tcPr>
            <w:tcW w:w="1346" w:type="dxa"/>
            <w:shd w:val="clear" w:color="auto" w:fill="auto"/>
            <w:tcMar>
              <w:top w:w="100" w:type="nil"/>
              <w:left w:w="100" w:type="nil"/>
              <w:bottom w:w="100" w:type="nil"/>
              <w:right w:w="100" w:type="nil"/>
            </w:tcMar>
            <w:vAlign w:val="center"/>
          </w:tcPr>
          <w:p w14:paraId="14A12AD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c>
          <w:tcPr>
            <w:tcW w:w="958" w:type="dxa"/>
            <w:shd w:val="clear" w:color="auto" w:fill="auto"/>
            <w:tcMar>
              <w:top w:w="100" w:type="nil"/>
              <w:left w:w="100" w:type="nil"/>
              <w:bottom w:w="100" w:type="nil"/>
              <w:right w:w="100" w:type="nil"/>
            </w:tcMar>
            <w:vAlign w:val="center"/>
          </w:tcPr>
          <w:p w14:paraId="05F52F4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w:t>
            </w:r>
          </w:p>
        </w:tc>
        <w:tc>
          <w:tcPr>
            <w:tcW w:w="1296" w:type="dxa"/>
            <w:shd w:val="clear" w:color="auto" w:fill="auto"/>
            <w:tcMar>
              <w:top w:w="100" w:type="nil"/>
              <w:left w:w="100" w:type="nil"/>
              <w:bottom w:w="100" w:type="nil"/>
              <w:right w:w="100" w:type="nil"/>
            </w:tcMar>
            <w:vAlign w:val="center"/>
          </w:tcPr>
          <w:p w14:paraId="2A249BD4" w14:textId="3134E74F"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1200</w:t>
            </w:r>
          </w:p>
        </w:tc>
        <w:tc>
          <w:tcPr>
            <w:tcW w:w="1440" w:type="dxa"/>
            <w:shd w:val="clear" w:color="auto" w:fill="auto"/>
            <w:tcMar>
              <w:top w:w="100" w:type="nil"/>
              <w:left w:w="100" w:type="nil"/>
              <w:bottom w:w="100" w:type="nil"/>
              <w:right w:w="100" w:type="nil"/>
            </w:tcMar>
            <w:vAlign w:val="center"/>
          </w:tcPr>
          <w:p w14:paraId="597ADB5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83.3</w:t>
            </w:r>
          </w:p>
        </w:tc>
        <w:tc>
          <w:tcPr>
            <w:tcW w:w="1440" w:type="dxa"/>
            <w:shd w:val="clear" w:color="auto" w:fill="auto"/>
            <w:tcMar>
              <w:top w:w="100" w:type="nil"/>
              <w:left w:w="100" w:type="nil"/>
              <w:bottom w:w="100" w:type="nil"/>
              <w:right w:w="100" w:type="nil"/>
            </w:tcMar>
            <w:vAlign w:val="center"/>
          </w:tcPr>
          <w:p w14:paraId="593DBC2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1.83</w:t>
            </w:r>
          </w:p>
        </w:tc>
        <w:tc>
          <w:tcPr>
            <w:tcW w:w="1008" w:type="dxa"/>
            <w:shd w:val="clear" w:color="auto" w:fill="auto"/>
            <w:tcMar>
              <w:top w:w="100" w:type="nil"/>
              <w:left w:w="100" w:type="nil"/>
              <w:bottom w:w="100" w:type="nil"/>
              <w:right w:w="100" w:type="nil"/>
            </w:tcMar>
            <w:vAlign w:val="center"/>
          </w:tcPr>
          <w:p w14:paraId="3068D1D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404696C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0.45</w:t>
            </w:r>
          </w:p>
        </w:tc>
        <w:tc>
          <w:tcPr>
            <w:tcW w:w="864" w:type="dxa"/>
            <w:shd w:val="clear" w:color="auto" w:fill="auto"/>
            <w:tcMar>
              <w:top w:w="100" w:type="nil"/>
              <w:left w:w="100" w:type="nil"/>
              <w:bottom w:w="100" w:type="nil"/>
              <w:right w:w="100" w:type="nil"/>
            </w:tcMar>
            <w:vAlign w:val="center"/>
          </w:tcPr>
          <w:p w14:paraId="6F13CF5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[112]</w:t>
            </w:r>
          </w:p>
        </w:tc>
      </w:tr>
      <w:tr w:rsidR="00541100" w:rsidRPr="00541100" w14:paraId="2C506120" w14:textId="77777777" w:rsidTr="00D0142B">
        <w:trPr>
          <w:trHeight w:val="432"/>
        </w:trPr>
        <w:tc>
          <w:tcPr>
            <w:tcW w:w="1346" w:type="dxa"/>
            <w:shd w:val="clear" w:color="auto" w:fill="auto"/>
            <w:tcMar>
              <w:top w:w="100" w:type="nil"/>
              <w:left w:w="100" w:type="nil"/>
              <w:bottom w:w="100" w:type="nil"/>
              <w:right w:w="100" w:type="nil"/>
            </w:tcMar>
            <w:vAlign w:val="center"/>
          </w:tcPr>
          <w:p w14:paraId="1FD7CC8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w:t>
            </w:r>
          </w:p>
        </w:tc>
        <w:tc>
          <w:tcPr>
            <w:tcW w:w="958" w:type="dxa"/>
            <w:shd w:val="clear" w:color="auto" w:fill="auto"/>
            <w:tcMar>
              <w:top w:w="100" w:type="nil"/>
              <w:left w:w="100" w:type="nil"/>
              <w:bottom w:w="100" w:type="nil"/>
              <w:right w:w="100" w:type="nil"/>
            </w:tcMar>
            <w:vAlign w:val="center"/>
          </w:tcPr>
          <w:p w14:paraId="34CF4D3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w:t>
            </w:r>
          </w:p>
        </w:tc>
        <w:tc>
          <w:tcPr>
            <w:tcW w:w="1296" w:type="dxa"/>
            <w:shd w:val="clear" w:color="auto" w:fill="auto"/>
            <w:tcMar>
              <w:top w:w="100" w:type="nil"/>
              <w:left w:w="100" w:type="nil"/>
              <w:bottom w:w="100" w:type="nil"/>
              <w:right w:w="100" w:type="nil"/>
            </w:tcMar>
            <w:vAlign w:val="center"/>
          </w:tcPr>
          <w:p w14:paraId="0FD2D4F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673</w:t>
            </w:r>
          </w:p>
        </w:tc>
        <w:tc>
          <w:tcPr>
            <w:tcW w:w="1440" w:type="dxa"/>
            <w:shd w:val="clear" w:color="auto" w:fill="auto"/>
            <w:tcMar>
              <w:top w:w="100" w:type="nil"/>
              <w:left w:w="100" w:type="nil"/>
              <w:bottom w:w="100" w:type="nil"/>
              <w:right w:w="100" w:type="nil"/>
            </w:tcMar>
            <w:vAlign w:val="center"/>
          </w:tcPr>
          <w:p w14:paraId="2641876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297.2</w:t>
            </w:r>
          </w:p>
        </w:tc>
        <w:tc>
          <w:tcPr>
            <w:tcW w:w="1440" w:type="dxa"/>
            <w:shd w:val="clear" w:color="auto" w:fill="auto"/>
            <w:tcMar>
              <w:top w:w="100" w:type="nil"/>
              <w:left w:w="100" w:type="nil"/>
              <w:bottom w:w="100" w:type="nil"/>
              <w:right w:w="100" w:type="nil"/>
            </w:tcMar>
            <w:vAlign w:val="center"/>
          </w:tcPr>
          <w:p w14:paraId="3AF3B18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2.53</w:t>
            </w:r>
          </w:p>
        </w:tc>
        <w:tc>
          <w:tcPr>
            <w:tcW w:w="1008" w:type="dxa"/>
            <w:shd w:val="clear" w:color="auto" w:fill="auto"/>
            <w:tcMar>
              <w:top w:w="100" w:type="nil"/>
              <w:left w:w="100" w:type="nil"/>
              <w:bottom w:w="100" w:type="nil"/>
              <w:right w:w="100" w:type="nil"/>
            </w:tcMar>
            <w:vAlign w:val="center"/>
          </w:tcPr>
          <w:p w14:paraId="31EDD28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0BB3042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1.18</w:t>
            </w:r>
          </w:p>
        </w:tc>
        <w:tc>
          <w:tcPr>
            <w:tcW w:w="864" w:type="dxa"/>
            <w:shd w:val="clear" w:color="auto" w:fill="auto"/>
            <w:tcMar>
              <w:top w:w="100" w:type="nil"/>
              <w:left w:w="100" w:type="nil"/>
              <w:bottom w:w="100" w:type="nil"/>
              <w:right w:w="100" w:type="nil"/>
            </w:tcMar>
            <w:vAlign w:val="center"/>
          </w:tcPr>
          <w:p w14:paraId="6DB3F87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[113]</w:t>
            </w:r>
          </w:p>
        </w:tc>
      </w:tr>
      <w:tr w:rsidR="00541100" w:rsidRPr="00541100" w14:paraId="222A4FB5" w14:textId="77777777" w:rsidTr="00D0142B">
        <w:trPr>
          <w:trHeight w:val="432"/>
        </w:trPr>
        <w:tc>
          <w:tcPr>
            <w:tcW w:w="1346" w:type="dxa"/>
            <w:shd w:val="clear" w:color="auto" w:fill="auto"/>
            <w:tcMar>
              <w:top w:w="100" w:type="nil"/>
              <w:left w:w="100" w:type="nil"/>
              <w:bottom w:w="100" w:type="nil"/>
              <w:right w:w="100" w:type="nil"/>
            </w:tcMar>
            <w:vAlign w:val="center"/>
          </w:tcPr>
          <w:p w14:paraId="22AAC56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p>
        </w:tc>
        <w:tc>
          <w:tcPr>
            <w:tcW w:w="958" w:type="dxa"/>
            <w:shd w:val="clear" w:color="auto" w:fill="auto"/>
            <w:tcMar>
              <w:top w:w="100" w:type="nil"/>
              <w:left w:w="100" w:type="nil"/>
              <w:bottom w:w="100" w:type="nil"/>
              <w:right w:w="100" w:type="nil"/>
            </w:tcMar>
            <w:vAlign w:val="center"/>
          </w:tcPr>
          <w:p w14:paraId="0C63731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w:t>
            </w:r>
          </w:p>
        </w:tc>
        <w:tc>
          <w:tcPr>
            <w:tcW w:w="1296" w:type="dxa"/>
            <w:shd w:val="clear" w:color="auto" w:fill="auto"/>
            <w:tcMar>
              <w:top w:w="100" w:type="nil"/>
              <w:left w:w="100" w:type="nil"/>
              <w:bottom w:w="100" w:type="nil"/>
              <w:right w:w="100" w:type="nil"/>
            </w:tcMar>
            <w:vAlign w:val="center"/>
          </w:tcPr>
          <w:p w14:paraId="5E42B9BB" w14:textId="559A8CA0"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3551</w:t>
            </w:r>
          </w:p>
        </w:tc>
        <w:tc>
          <w:tcPr>
            <w:tcW w:w="1440" w:type="dxa"/>
            <w:shd w:val="clear" w:color="auto" w:fill="auto"/>
            <w:tcMar>
              <w:top w:w="100" w:type="nil"/>
              <w:left w:w="100" w:type="nil"/>
              <w:bottom w:w="100" w:type="nil"/>
              <w:right w:w="100" w:type="nil"/>
            </w:tcMar>
            <w:vAlign w:val="center"/>
          </w:tcPr>
          <w:p w14:paraId="40DC114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112.6</w:t>
            </w:r>
          </w:p>
        </w:tc>
        <w:tc>
          <w:tcPr>
            <w:tcW w:w="1440" w:type="dxa"/>
            <w:shd w:val="clear" w:color="auto" w:fill="auto"/>
            <w:tcMar>
              <w:top w:w="100" w:type="nil"/>
              <w:left w:w="100" w:type="nil"/>
              <w:bottom w:w="100" w:type="nil"/>
              <w:right w:w="100" w:type="nil"/>
            </w:tcMar>
            <w:vAlign w:val="center"/>
          </w:tcPr>
          <w:p w14:paraId="558EA7A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0.34</w:t>
            </w:r>
          </w:p>
        </w:tc>
        <w:tc>
          <w:tcPr>
            <w:tcW w:w="1008" w:type="dxa"/>
            <w:shd w:val="clear" w:color="auto" w:fill="auto"/>
            <w:tcMar>
              <w:top w:w="100" w:type="nil"/>
              <w:left w:w="100" w:type="nil"/>
              <w:bottom w:w="100" w:type="nil"/>
              <w:right w:w="100" w:type="nil"/>
            </w:tcMar>
            <w:vAlign w:val="center"/>
          </w:tcPr>
          <w:p w14:paraId="5CC3997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56E399F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3.33</w:t>
            </w:r>
          </w:p>
        </w:tc>
        <w:tc>
          <w:tcPr>
            <w:tcW w:w="864" w:type="dxa"/>
            <w:shd w:val="clear" w:color="auto" w:fill="auto"/>
            <w:tcMar>
              <w:top w:w="100" w:type="nil"/>
              <w:left w:w="100" w:type="nil"/>
              <w:bottom w:w="100" w:type="nil"/>
              <w:right w:w="100" w:type="nil"/>
            </w:tcMar>
            <w:vAlign w:val="center"/>
          </w:tcPr>
          <w:p w14:paraId="7495640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[114]</w:t>
            </w:r>
          </w:p>
        </w:tc>
      </w:tr>
      <w:tr w:rsidR="00541100" w:rsidRPr="00541100" w14:paraId="474E47C6" w14:textId="77777777" w:rsidTr="00D0142B">
        <w:trPr>
          <w:trHeight w:val="432"/>
        </w:trPr>
        <w:tc>
          <w:tcPr>
            <w:tcW w:w="1346" w:type="dxa"/>
            <w:shd w:val="clear" w:color="auto" w:fill="auto"/>
            <w:tcMar>
              <w:top w:w="100" w:type="nil"/>
              <w:left w:w="100" w:type="nil"/>
              <w:bottom w:w="100" w:type="nil"/>
              <w:right w:w="100" w:type="nil"/>
            </w:tcMar>
            <w:vAlign w:val="center"/>
          </w:tcPr>
          <w:p w14:paraId="4C40A86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w:t>
            </w:r>
          </w:p>
        </w:tc>
        <w:tc>
          <w:tcPr>
            <w:tcW w:w="958" w:type="dxa"/>
            <w:shd w:val="clear" w:color="auto" w:fill="auto"/>
            <w:tcMar>
              <w:top w:w="100" w:type="nil"/>
              <w:left w:w="100" w:type="nil"/>
              <w:bottom w:w="100" w:type="nil"/>
              <w:right w:w="100" w:type="nil"/>
            </w:tcMar>
            <w:vAlign w:val="center"/>
          </w:tcPr>
          <w:p w14:paraId="67891C2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w:t>
            </w:r>
          </w:p>
        </w:tc>
        <w:tc>
          <w:tcPr>
            <w:tcW w:w="1296" w:type="dxa"/>
            <w:shd w:val="clear" w:color="auto" w:fill="auto"/>
            <w:tcMar>
              <w:top w:w="100" w:type="nil"/>
              <w:left w:w="100" w:type="nil"/>
              <w:bottom w:w="100" w:type="nil"/>
              <w:right w:w="100" w:type="nil"/>
            </w:tcMar>
            <w:vAlign w:val="center"/>
          </w:tcPr>
          <w:p w14:paraId="12091E58" w14:textId="2511C88B"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3162</w:t>
            </w:r>
          </w:p>
        </w:tc>
        <w:tc>
          <w:tcPr>
            <w:tcW w:w="1440" w:type="dxa"/>
            <w:shd w:val="clear" w:color="auto" w:fill="auto"/>
            <w:tcMar>
              <w:top w:w="100" w:type="nil"/>
              <w:left w:w="100" w:type="nil"/>
              <w:bottom w:w="100" w:type="nil"/>
              <w:right w:w="100" w:type="nil"/>
            </w:tcMar>
            <w:vAlign w:val="center"/>
          </w:tcPr>
          <w:p w14:paraId="02DDCF3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63.3</w:t>
            </w:r>
          </w:p>
        </w:tc>
        <w:tc>
          <w:tcPr>
            <w:tcW w:w="1440" w:type="dxa"/>
            <w:shd w:val="clear" w:color="auto" w:fill="auto"/>
            <w:tcMar>
              <w:top w:w="100" w:type="nil"/>
              <w:left w:w="100" w:type="nil"/>
              <w:bottom w:w="100" w:type="nil"/>
              <w:right w:w="100" w:type="nil"/>
            </w:tcMar>
            <w:vAlign w:val="center"/>
          </w:tcPr>
          <w:p w14:paraId="1263422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0.47</w:t>
            </w:r>
          </w:p>
        </w:tc>
        <w:tc>
          <w:tcPr>
            <w:tcW w:w="1008" w:type="dxa"/>
            <w:shd w:val="clear" w:color="auto" w:fill="auto"/>
            <w:tcMar>
              <w:top w:w="100" w:type="nil"/>
              <w:left w:w="100" w:type="nil"/>
              <w:bottom w:w="100" w:type="nil"/>
              <w:right w:w="100" w:type="nil"/>
            </w:tcMar>
            <w:vAlign w:val="center"/>
          </w:tcPr>
          <w:p w14:paraId="04ECBAF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0.39</w:t>
            </w:r>
          </w:p>
        </w:tc>
        <w:tc>
          <w:tcPr>
            <w:tcW w:w="1008" w:type="dxa"/>
            <w:shd w:val="clear" w:color="auto" w:fill="auto"/>
            <w:tcMar>
              <w:top w:w="100" w:type="nil"/>
              <w:left w:w="100" w:type="nil"/>
              <w:bottom w:w="100" w:type="nil"/>
              <w:right w:w="100" w:type="nil"/>
            </w:tcMar>
            <w:vAlign w:val="center"/>
          </w:tcPr>
          <w:p w14:paraId="08CD717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1.33</w:t>
            </w:r>
          </w:p>
        </w:tc>
        <w:tc>
          <w:tcPr>
            <w:tcW w:w="864" w:type="dxa"/>
            <w:shd w:val="clear" w:color="auto" w:fill="auto"/>
            <w:tcMar>
              <w:top w:w="100" w:type="nil"/>
              <w:left w:w="100" w:type="nil"/>
              <w:bottom w:w="100" w:type="nil"/>
              <w:right w:w="100" w:type="nil"/>
            </w:tcMar>
            <w:vAlign w:val="center"/>
          </w:tcPr>
          <w:p w14:paraId="4C85E27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[115]</w:t>
            </w:r>
          </w:p>
        </w:tc>
      </w:tr>
      <w:tr w:rsidR="00541100" w:rsidRPr="00541100" w14:paraId="7EA1DA61" w14:textId="77777777" w:rsidTr="00D0142B">
        <w:trPr>
          <w:trHeight w:val="432"/>
        </w:trPr>
        <w:tc>
          <w:tcPr>
            <w:tcW w:w="1346" w:type="dxa"/>
            <w:shd w:val="clear" w:color="auto" w:fill="auto"/>
            <w:tcMar>
              <w:top w:w="100" w:type="nil"/>
              <w:left w:w="100" w:type="nil"/>
              <w:bottom w:w="100" w:type="nil"/>
              <w:right w:w="100" w:type="nil"/>
            </w:tcMar>
            <w:vAlign w:val="center"/>
          </w:tcPr>
          <w:p w14:paraId="21244E8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w:t>
            </w:r>
          </w:p>
        </w:tc>
        <w:tc>
          <w:tcPr>
            <w:tcW w:w="958" w:type="dxa"/>
            <w:shd w:val="clear" w:color="auto" w:fill="auto"/>
            <w:tcMar>
              <w:top w:w="100" w:type="nil"/>
              <w:left w:w="100" w:type="nil"/>
              <w:bottom w:w="100" w:type="nil"/>
              <w:right w:w="100" w:type="nil"/>
            </w:tcMar>
            <w:vAlign w:val="center"/>
          </w:tcPr>
          <w:p w14:paraId="08E52B1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78</w:t>
            </w:r>
          </w:p>
        </w:tc>
        <w:tc>
          <w:tcPr>
            <w:tcW w:w="1296" w:type="dxa"/>
            <w:shd w:val="clear" w:color="auto" w:fill="auto"/>
            <w:tcMar>
              <w:top w:w="100" w:type="nil"/>
              <w:left w:w="100" w:type="nil"/>
              <w:bottom w:w="100" w:type="nil"/>
              <w:right w:w="100" w:type="nil"/>
            </w:tcMar>
            <w:vAlign w:val="center"/>
          </w:tcPr>
          <w:p w14:paraId="5AB3FFD4" w14:textId="36473DFC"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4109</w:t>
            </w:r>
          </w:p>
        </w:tc>
        <w:tc>
          <w:tcPr>
            <w:tcW w:w="1440" w:type="dxa"/>
            <w:shd w:val="clear" w:color="auto" w:fill="auto"/>
            <w:tcMar>
              <w:top w:w="100" w:type="nil"/>
              <w:left w:w="100" w:type="nil"/>
              <w:bottom w:w="100" w:type="nil"/>
              <w:right w:w="100" w:type="nil"/>
            </w:tcMar>
            <w:vAlign w:val="center"/>
          </w:tcPr>
          <w:p w14:paraId="466A515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340.7</w:t>
            </w:r>
          </w:p>
        </w:tc>
        <w:tc>
          <w:tcPr>
            <w:tcW w:w="1440" w:type="dxa"/>
            <w:shd w:val="clear" w:color="auto" w:fill="auto"/>
            <w:tcMar>
              <w:top w:w="100" w:type="nil"/>
              <w:left w:w="100" w:type="nil"/>
              <w:bottom w:w="100" w:type="nil"/>
              <w:right w:w="100" w:type="nil"/>
            </w:tcMar>
            <w:vAlign w:val="center"/>
          </w:tcPr>
          <w:p w14:paraId="77C0457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1.90</w:t>
            </w:r>
          </w:p>
        </w:tc>
        <w:tc>
          <w:tcPr>
            <w:tcW w:w="1008" w:type="dxa"/>
            <w:shd w:val="clear" w:color="auto" w:fill="auto"/>
            <w:tcMar>
              <w:top w:w="100" w:type="nil"/>
              <w:left w:w="100" w:type="nil"/>
              <w:bottom w:w="100" w:type="nil"/>
              <w:right w:w="100" w:type="nil"/>
            </w:tcMar>
            <w:vAlign w:val="center"/>
          </w:tcPr>
          <w:p w14:paraId="2635903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0.93</w:t>
            </w:r>
          </w:p>
        </w:tc>
        <w:tc>
          <w:tcPr>
            <w:tcW w:w="1008" w:type="dxa"/>
            <w:shd w:val="clear" w:color="auto" w:fill="auto"/>
            <w:tcMar>
              <w:top w:w="100" w:type="nil"/>
              <w:left w:w="100" w:type="nil"/>
              <w:bottom w:w="100" w:type="nil"/>
              <w:right w:w="100" w:type="nil"/>
            </w:tcMar>
            <w:vAlign w:val="center"/>
          </w:tcPr>
          <w:p w14:paraId="6FE976D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1.79</w:t>
            </w:r>
          </w:p>
        </w:tc>
        <w:tc>
          <w:tcPr>
            <w:tcW w:w="864" w:type="dxa"/>
            <w:shd w:val="clear" w:color="auto" w:fill="auto"/>
            <w:tcMar>
              <w:top w:w="100" w:type="nil"/>
              <w:left w:w="100" w:type="nil"/>
              <w:bottom w:w="100" w:type="nil"/>
              <w:right w:w="100" w:type="nil"/>
            </w:tcMar>
            <w:vAlign w:val="center"/>
          </w:tcPr>
          <w:p w14:paraId="6A8154D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[116]</w:t>
            </w:r>
          </w:p>
        </w:tc>
      </w:tr>
      <w:tr w:rsidR="00541100" w:rsidRPr="00541100" w14:paraId="2EC695BD" w14:textId="77777777" w:rsidTr="00D0142B">
        <w:trPr>
          <w:trHeight w:val="432"/>
        </w:trPr>
        <w:tc>
          <w:tcPr>
            <w:tcW w:w="1346" w:type="dxa"/>
            <w:shd w:val="clear" w:color="auto" w:fill="auto"/>
            <w:tcMar>
              <w:top w:w="100" w:type="nil"/>
              <w:left w:w="100" w:type="nil"/>
              <w:bottom w:w="100" w:type="nil"/>
              <w:right w:w="100" w:type="nil"/>
            </w:tcMar>
            <w:vAlign w:val="center"/>
          </w:tcPr>
          <w:p w14:paraId="2243C69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p>
        </w:tc>
        <w:tc>
          <w:tcPr>
            <w:tcW w:w="958" w:type="dxa"/>
            <w:shd w:val="clear" w:color="auto" w:fill="auto"/>
            <w:tcMar>
              <w:top w:w="100" w:type="nil"/>
              <w:left w:w="100" w:type="nil"/>
              <w:bottom w:w="100" w:type="nil"/>
              <w:right w:w="100" w:type="nil"/>
            </w:tcMar>
            <w:vAlign w:val="center"/>
          </w:tcPr>
          <w:p w14:paraId="1D26FC7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84</w:t>
            </w:r>
          </w:p>
        </w:tc>
        <w:tc>
          <w:tcPr>
            <w:tcW w:w="1296" w:type="dxa"/>
            <w:shd w:val="clear" w:color="auto" w:fill="auto"/>
            <w:tcMar>
              <w:top w:w="100" w:type="nil"/>
              <w:left w:w="100" w:type="nil"/>
              <w:bottom w:w="100" w:type="nil"/>
              <w:right w:w="100" w:type="nil"/>
            </w:tcMar>
            <w:vAlign w:val="center"/>
          </w:tcPr>
          <w:p w14:paraId="7BAFC74D" w14:textId="39322432"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9261</w:t>
            </w:r>
          </w:p>
        </w:tc>
        <w:tc>
          <w:tcPr>
            <w:tcW w:w="1440" w:type="dxa"/>
            <w:shd w:val="clear" w:color="auto" w:fill="auto"/>
            <w:tcMar>
              <w:top w:w="100" w:type="nil"/>
              <w:left w:w="100" w:type="nil"/>
              <w:bottom w:w="100" w:type="nil"/>
              <w:right w:w="100" w:type="nil"/>
            </w:tcMar>
            <w:vAlign w:val="center"/>
          </w:tcPr>
          <w:p w14:paraId="217DDB0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43.2</w:t>
            </w:r>
          </w:p>
        </w:tc>
        <w:tc>
          <w:tcPr>
            <w:tcW w:w="1440" w:type="dxa"/>
            <w:shd w:val="clear" w:color="auto" w:fill="auto"/>
            <w:tcMar>
              <w:top w:w="100" w:type="nil"/>
              <w:left w:w="100" w:type="nil"/>
              <w:bottom w:w="100" w:type="nil"/>
              <w:right w:w="100" w:type="nil"/>
            </w:tcMar>
            <w:vAlign w:val="center"/>
          </w:tcPr>
          <w:p w14:paraId="7448270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0.91</w:t>
            </w:r>
          </w:p>
        </w:tc>
        <w:tc>
          <w:tcPr>
            <w:tcW w:w="1008" w:type="dxa"/>
            <w:shd w:val="clear" w:color="auto" w:fill="auto"/>
            <w:tcMar>
              <w:top w:w="100" w:type="nil"/>
              <w:left w:w="100" w:type="nil"/>
              <w:bottom w:w="100" w:type="nil"/>
              <w:right w:w="100" w:type="nil"/>
            </w:tcMar>
            <w:vAlign w:val="center"/>
          </w:tcPr>
          <w:p w14:paraId="0F0D498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0.36</w:t>
            </w:r>
          </w:p>
        </w:tc>
        <w:tc>
          <w:tcPr>
            <w:tcW w:w="1008" w:type="dxa"/>
            <w:shd w:val="clear" w:color="auto" w:fill="auto"/>
            <w:tcMar>
              <w:top w:w="100" w:type="nil"/>
              <w:left w:w="100" w:type="nil"/>
              <w:bottom w:w="100" w:type="nil"/>
              <w:right w:w="100" w:type="nil"/>
            </w:tcMar>
            <w:vAlign w:val="center"/>
          </w:tcPr>
          <w:p w14:paraId="0BCB673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0.48</w:t>
            </w:r>
          </w:p>
        </w:tc>
        <w:tc>
          <w:tcPr>
            <w:tcW w:w="864" w:type="dxa"/>
            <w:shd w:val="clear" w:color="auto" w:fill="auto"/>
            <w:tcMar>
              <w:top w:w="100" w:type="nil"/>
              <w:left w:w="100" w:type="nil"/>
              <w:bottom w:w="100" w:type="nil"/>
              <w:right w:w="100" w:type="nil"/>
            </w:tcMar>
            <w:vAlign w:val="center"/>
          </w:tcPr>
          <w:p w14:paraId="1542626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[117]</w:t>
            </w:r>
          </w:p>
        </w:tc>
      </w:tr>
      <w:tr w:rsidR="00541100" w:rsidRPr="00541100" w14:paraId="18CCE7B4" w14:textId="77777777" w:rsidTr="00D0142B">
        <w:trPr>
          <w:trHeight w:val="432"/>
        </w:trPr>
        <w:tc>
          <w:tcPr>
            <w:tcW w:w="1346" w:type="dxa"/>
            <w:shd w:val="clear" w:color="auto" w:fill="auto"/>
            <w:tcMar>
              <w:top w:w="100" w:type="nil"/>
              <w:left w:w="100" w:type="nil"/>
              <w:bottom w:w="100" w:type="nil"/>
              <w:right w:w="100" w:type="nil"/>
            </w:tcMar>
            <w:vAlign w:val="center"/>
          </w:tcPr>
          <w:p w14:paraId="136B389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w:t>
            </w:r>
          </w:p>
        </w:tc>
        <w:tc>
          <w:tcPr>
            <w:tcW w:w="958" w:type="dxa"/>
            <w:shd w:val="clear" w:color="auto" w:fill="auto"/>
            <w:tcMar>
              <w:top w:w="100" w:type="nil"/>
              <w:left w:w="100" w:type="nil"/>
              <w:bottom w:w="100" w:type="nil"/>
              <w:right w:w="100" w:type="nil"/>
            </w:tcMar>
            <w:vAlign w:val="center"/>
          </w:tcPr>
          <w:p w14:paraId="1366FD4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w:t>
            </w:r>
          </w:p>
        </w:tc>
        <w:tc>
          <w:tcPr>
            <w:tcW w:w="1296" w:type="dxa"/>
            <w:shd w:val="clear" w:color="auto" w:fill="auto"/>
            <w:tcMar>
              <w:top w:w="100" w:type="nil"/>
              <w:left w:w="100" w:type="nil"/>
              <w:bottom w:w="100" w:type="nil"/>
              <w:right w:w="100" w:type="nil"/>
            </w:tcMar>
            <w:vAlign w:val="center"/>
          </w:tcPr>
          <w:p w14:paraId="710E7EE0" w14:textId="6621BCF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2599</w:t>
            </w:r>
          </w:p>
        </w:tc>
        <w:tc>
          <w:tcPr>
            <w:tcW w:w="1440" w:type="dxa"/>
            <w:shd w:val="clear" w:color="auto" w:fill="auto"/>
            <w:tcMar>
              <w:top w:w="100" w:type="nil"/>
              <w:left w:w="100" w:type="nil"/>
              <w:bottom w:w="100" w:type="nil"/>
              <w:right w:w="100" w:type="nil"/>
            </w:tcMar>
            <w:vAlign w:val="center"/>
          </w:tcPr>
          <w:p w14:paraId="5426568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77.0</w:t>
            </w:r>
          </w:p>
        </w:tc>
        <w:tc>
          <w:tcPr>
            <w:tcW w:w="1440" w:type="dxa"/>
            <w:shd w:val="clear" w:color="auto" w:fill="auto"/>
            <w:tcMar>
              <w:top w:w="100" w:type="nil"/>
              <w:left w:w="100" w:type="nil"/>
              <w:bottom w:w="100" w:type="nil"/>
              <w:right w:w="100" w:type="nil"/>
            </w:tcMar>
            <w:vAlign w:val="center"/>
          </w:tcPr>
          <w:p w14:paraId="5DD25C5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1.15</w:t>
            </w:r>
          </w:p>
        </w:tc>
        <w:tc>
          <w:tcPr>
            <w:tcW w:w="1008" w:type="dxa"/>
            <w:shd w:val="clear" w:color="auto" w:fill="auto"/>
            <w:tcMar>
              <w:top w:w="100" w:type="nil"/>
              <w:left w:w="100" w:type="nil"/>
              <w:bottom w:w="100" w:type="nil"/>
              <w:right w:w="100" w:type="nil"/>
            </w:tcMar>
            <w:vAlign w:val="center"/>
          </w:tcPr>
          <w:p w14:paraId="6A2CA97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4E6E988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0.67</w:t>
            </w:r>
          </w:p>
        </w:tc>
        <w:tc>
          <w:tcPr>
            <w:tcW w:w="864" w:type="dxa"/>
            <w:shd w:val="clear" w:color="auto" w:fill="auto"/>
            <w:tcMar>
              <w:top w:w="100" w:type="nil"/>
              <w:left w:w="100" w:type="nil"/>
              <w:bottom w:w="100" w:type="nil"/>
              <w:right w:w="100" w:type="nil"/>
            </w:tcMar>
            <w:vAlign w:val="center"/>
          </w:tcPr>
          <w:p w14:paraId="03DEE39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[118]</w:t>
            </w:r>
          </w:p>
        </w:tc>
      </w:tr>
      <w:tr w:rsidR="00541100" w:rsidRPr="00541100" w14:paraId="1A5788E3" w14:textId="77777777" w:rsidTr="00D0142B">
        <w:trPr>
          <w:trHeight w:val="432"/>
        </w:trPr>
        <w:tc>
          <w:tcPr>
            <w:tcW w:w="1346" w:type="dxa"/>
            <w:shd w:val="clear" w:color="auto" w:fill="auto"/>
            <w:tcMar>
              <w:top w:w="100" w:type="nil"/>
              <w:left w:w="100" w:type="nil"/>
              <w:bottom w:w="100" w:type="nil"/>
              <w:right w:w="100" w:type="nil"/>
            </w:tcMar>
            <w:vAlign w:val="center"/>
          </w:tcPr>
          <w:p w14:paraId="07E1967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w:t>
            </w:r>
          </w:p>
        </w:tc>
        <w:tc>
          <w:tcPr>
            <w:tcW w:w="958" w:type="dxa"/>
            <w:shd w:val="clear" w:color="auto" w:fill="auto"/>
            <w:tcMar>
              <w:top w:w="100" w:type="nil"/>
              <w:left w:w="100" w:type="nil"/>
              <w:bottom w:w="100" w:type="nil"/>
              <w:right w:w="100" w:type="nil"/>
            </w:tcMar>
            <w:vAlign w:val="center"/>
          </w:tcPr>
          <w:p w14:paraId="745553C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65</w:t>
            </w:r>
          </w:p>
        </w:tc>
        <w:tc>
          <w:tcPr>
            <w:tcW w:w="1296" w:type="dxa"/>
            <w:shd w:val="clear" w:color="auto" w:fill="auto"/>
            <w:tcMar>
              <w:top w:w="100" w:type="nil"/>
              <w:left w:w="100" w:type="nil"/>
              <w:bottom w:w="100" w:type="nil"/>
              <w:right w:w="100" w:type="nil"/>
            </w:tcMar>
            <w:vAlign w:val="center"/>
          </w:tcPr>
          <w:p w14:paraId="087BD442" w14:textId="375A65EF"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1200</w:t>
            </w:r>
          </w:p>
        </w:tc>
        <w:tc>
          <w:tcPr>
            <w:tcW w:w="1440" w:type="dxa"/>
            <w:shd w:val="clear" w:color="auto" w:fill="auto"/>
            <w:tcMar>
              <w:top w:w="100" w:type="nil"/>
              <w:left w:w="100" w:type="nil"/>
              <w:bottom w:w="100" w:type="nil"/>
              <w:right w:w="100" w:type="nil"/>
            </w:tcMar>
            <w:vAlign w:val="center"/>
          </w:tcPr>
          <w:p w14:paraId="118AAF1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250.0</w:t>
            </w:r>
          </w:p>
        </w:tc>
        <w:tc>
          <w:tcPr>
            <w:tcW w:w="1440" w:type="dxa"/>
            <w:shd w:val="clear" w:color="auto" w:fill="auto"/>
            <w:tcMar>
              <w:top w:w="100" w:type="nil"/>
              <w:left w:w="100" w:type="nil"/>
              <w:bottom w:w="100" w:type="nil"/>
              <w:right w:w="100" w:type="nil"/>
            </w:tcMar>
            <w:vAlign w:val="center"/>
          </w:tcPr>
          <w:p w14:paraId="106BA0E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5.42</w:t>
            </w:r>
          </w:p>
        </w:tc>
        <w:tc>
          <w:tcPr>
            <w:tcW w:w="1008" w:type="dxa"/>
            <w:shd w:val="clear" w:color="auto" w:fill="auto"/>
            <w:tcMar>
              <w:top w:w="100" w:type="nil"/>
              <w:left w:w="100" w:type="nil"/>
              <w:bottom w:w="100" w:type="nil"/>
              <w:right w:w="100" w:type="nil"/>
            </w:tcMar>
            <w:vAlign w:val="center"/>
          </w:tcPr>
          <w:p w14:paraId="0C099E4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680AF9F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0.46</w:t>
            </w:r>
          </w:p>
        </w:tc>
        <w:tc>
          <w:tcPr>
            <w:tcW w:w="864" w:type="dxa"/>
            <w:shd w:val="clear" w:color="auto" w:fill="auto"/>
            <w:tcMar>
              <w:top w:w="100" w:type="nil"/>
              <w:left w:w="100" w:type="nil"/>
              <w:bottom w:w="100" w:type="nil"/>
              <w:right w:w="100" w:type="nil"/>
            </w:tcMar>
            <w:vAlign w:val="center"/>
          </w:tcPr>
          <w:p w14:paraId="08254F1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[119]</w:t>
            </w:r>
          </w:p>
        </w:tc>
      </w:tr>
      <w:tr w:rsidR="00541100" w:rsidRPr="00541100" w14:paraId="1C8B846C" w14:textId="77777777" w:rsidTr="00D0142B">
        <w:trPr>
          <w:trHeight w:val="432"/>
        </w:trPr>
        <w:tc>
          <w:tcPr>
            <w:tcW w:w="1346" w:type="dxa"/>
            <w:shd w:val="clear" w:color="auto" w:fill="auto"/>
            <w:tcMar>
              <w:top w:w="100" w:type="nil"/>
              <w:left w:w="100" w:type="nil"/>
              <w:bottom w:w="100" w:type="nil"/>
              <w:right w:w="100" w:type="nil"/>
            </w:tcMar>
            <w:vAlign w:val="center"/>
          </w:tcPr>
          <w:p w14:paraId="2B2B1F0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w:t>
            </w:r>
          </w:p>
        </w:tc>
        <w:tc>
          <w:tcPr>
            <w:tcW w:w="958" w:type="dxa"/>
            <w:shd w:val="clear" w:color="auto" w:fill="auto"/>
            <w:tcMar>
              <w:top w:w="100" w:type="nil"/>
              <w:left w:w="100" w:type="nil"/>
              <w:bottom w:w="100" w:type="nil"/>
              <w:right w:w="100" w:type="nil"/>
            </w:tcMar>
            <w:vAlign w:val="center"/>
          </w:tcPr>
          <w:p w14:paraId="3052B3C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111</w:t>
            </w:r>
          </w:p>
        </w:tc>
        <w:tc>
          <w:tcPr>
            <w:tcW w:w="1296" w:type="dxa"/>
            <w:shd w:val="clear" w:color="auto" w:fill="auto"/>
            <w:tcMar>
              <w:top w:w="100" w:type="nil"/>
              <w:left w:w="100" w:type="nil"/>
              <w:bottom w:w="100" w:type="nil"/>
              <w:right w:w="100" w:type="nil"/>
            </w:tcMar>
            <w:vAlign w:val="center"/>
          </w:tcPr>
          <w:p w14:paraId="6FC79768" w14:textId="3FDCF9FC"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6793</w:t>
            </w:r>
          </w:p>
        </w:tc>
        <w:tc>
          <w:tcPr>
            <w:tcW w:w="1440" w:type="dxa"/>
            <w:shd w:val="clear" w:color="auto" w:fill="auto"/>
            <w:tcMar>
              <w:top w:w="100" w:type="nil"/>
              <w:left w:w="100" w:type="nil"/>
              <w:bottom w:w="100" w:type="nil"/>
              <w:right w:w="100" w:type="nil"/>
            </w:tcMar>
            <w:vAlign w:val="center"/>
          </w:tcPr>
          <w:p w14:paraId="570860D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132.5</w:t>
            </w:r>
          </w:p>
        </w:tc>
        <w:tc>
          <w:tcPr>
            <w:tcW w:w="1440" w:type="dxa"/>
            <w:shd w:val="clear" w:color="auto" w:fill="auto"/>
            <w:tcMar>
              <w:top w:w="100" w:type="nil"/>
              <w:left w:w="100" w:type="nil"/>
              <w:bottom w:w="100" w:type="nil"/>
              <w:right w:w="100" w:type="nil"/>
            </w:tcMar>
            <w:vAlign w:val="center"/>
          </w:tcPr>
          <w:p w14:paraId="7779410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1.63</w:t>
            </w:r>
          </w:p>
        </w:tc>
        <w:tc>
          <w:tcPr>
            <w:tcW w:w="1008" w:type="dxa"/>
            <w:shd w:val="clear" w:color="auto" w:fill="auto"/>
            <w:tcMar>
              <w:top w:w="100" w:type="nil"/>
              <w:left w:w="100" w:type="nil"/>
              <w:bottom w:w="100" w:type="nil"/>
              <w:right w:w="100" w:type="nil"/>
            </w:tcMar>
            <w:vAlign w:val="center"/>
          </w:tcPr>
          <w:p w14:paraId="01C0603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w:t>
            </w:r>
          </w:p>
        </w:tc>
        <w:tc>
          <w:tcPr>
            <w:tcW w:w="1008" w:type="dxa"/>
            <w:shd w:val="clear" w:color="auto" w:fill="auto"/>
            <w:tcMar>
              <w:top w:w="100" w:type="nil"/>
              <w:left w:w="100" w:type="nil"/>
              <w:bottom w:w="100" w:type="nil"/>
              <w:right w:w="100" w:type="nil"/>
            </w:tcMar>
            <w:vAlign w:val="center"/>
          </w:tcPr>
          <w:p w14:paraId="4C38F4E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0.81</w:t>
            </w:r>
          </w:p>
        </w:tc>
        <w:tc>
          <w:tcPr>
            <w:tcW w:w="864" w:type="dxa"/>
            <w:shd w:val="clear" w:color="auto" w:fill="auto"/>
            <w:tcMar>
              <w:top w:w="100" w:type="nil"/>
              <w:left w:w="100" w:type="nil"/>
              <w:bottom w:w="100" w:type="nil"/>
              <w:right w:w="100" w:type="nil"/>
            </w:tcMar>
            <w:vAlign w:val="center"/>
          </w:tcPr>
          <w:p w14:paraId="4019101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[120]</w:t>
            </w:r>
          </w:p>
        </w:tc>
      </w:tr>
      <w:tr w:rsidR="00541100" w:rsidRPr="00541100" w14:paraId="0BBAD264" w14:textId="77777777" w:rsidTr="00D0142B">
        <w:trPr>
          <w:trHeight w:val="432"/>
        </w:trPr>
        <w:tc>
          <w:tcPr>
            <w:tcW w:w="1346" w:type="dxa"/>
            <w:shd w:val="clear" w:color="auto" w:fill="auto"/>
            <w:tcMar>
              <w:top w:w="100" w:type="nil"/>
              <w:left w:w="100" w:type="nil"/>
              <w:bottom w:w="100" w:type="nil"/>
              <w:right w:w="100" w:type="nil"/>
            </w:tcMar>
            <w:vAlign w:val="center"/>
          </w:tcPr>
          <w:p w14:paraId="2F63E7F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w:t>
            </w:r>
          </w:p>
        </w:tc>
        <w:tc>
          <w:tcPr>
            <w:tcW w:w="958" w:type="dxa"/>
            <w:shd w:val="clear" w:color="auto" w:fill="auto"/>
            <w:tcMar>
              <w:top w:w="100" w:type="nil"/>
              <w:left w:w="100" w:type="nil"/>
              <w:bottom w:w="100" w:type="nil"/>
              <w:right w:w="100" w:type="nil"/>
            </w:tcMar>
            <w:vAlign w:val="center"/>
          </w:tcPr>
          <w:p w14:paraId="26C5F80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w:t>
            </w:r>
          </w:p>
        </w:tc>
        <w:tc>
          <w:tcPr>
            <w:tcW w:w="1296" w:type="dxa"/>
            <w:shd w:val="clear" w:color="auto" w:fill="auto"/>
            <w:tcMar>
              <w:top w:w="100" w:type="nil"/>
              <w:left w:w="100" w:type="nil"/>
              <w:bottom w:w="100" w:type="nil"/>
              <w:right w:w="100" w:type="nil"/>
            </w:tcMar>
            <w:vAlign w:val="center"/>
          </w:tcPr>
          <w:p w14:paraId="13C9A2A1" w14:textId="22054962"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2003</w:t>
            </w:r>
          </w:p>
        </w:tc>
        <w:tc>
          <w:tcPr>
            <w:tcW w:w="1440" w:type="dxa"/>
            <w:shd w:val="clear" w:color="auto" w:fill="auto"/>
            <w:tcMar>
              <w:top w:w="100" w:type="nil"/>
              <w:left w:w="100" w:type="nil"/>
              <w:bottom w:w="100" w:type="nil"/>
              <w:right w:w="100" w:type="nil"/>
            </w:tcMar>
            <w:vAlign w:val="center"/>
          </w:tcPr>
          <w:p w14:paraId="3970ABC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0.0</w:t>
            </w:r>
          </w:p>
        </w:tc>
        <w:tc>
          <w:tcPr>
            <w:tcW w:w="1440" w:type="dxa"/>
            <w:shd w:val="clear" w:color="auto" w:fill="auto"/>
            <w:tcMar>
              <w:top w:w="100" w:type="nil"/>
              <w:left w:w="100" w:type="nil"/>
              <w:bottom w:w="100" w:type="nil"/>
              <w:right w:w="100" w:type="nil"/>
            </w:tcMar>
            <w:vAlign w:val="center"/>
          </w:tcPr>
          <w:p w14:paraId="327B522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0.80</w:t>
            </w:r>
          </w:p>
        </w:tc>
        <w:tc>
          <w:tcPr>
            <w:tcW w:w="1008" w:type="dxa"/>
            <w:shd w:val="clear" w:color="auto" w:fill="auto"/>
            <w:tcMar>
              <w:top w:w="100" w:type="nil"/>
              <w:left w:w="100" w:type="nil"/>
              <w:bottom w:w="100" w:type="nil"/>
              <w:right w:w="100" w:type="nil"/>
            </w:tcMar>
            <w:vAlign w:val="center"/>
          </w:tcPr>
          <w:p w14:paraId="400B7FF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1439838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0.00</w:t>
            </w:r>
          </w:p>
        </w:tc>
        <w:tc>
          <w:tcPr>
            <w:tcW w:w="864" w:type="dxa"/>
            <w:shd w:val="clear" w:color="auto" w:fill="auto"/>
            <w:tcMar>
              <w:top w:w="100" w:type="nil"/>
              <w:left w:w="100" w:type="nil"/>
              <w:bottom w:w="100" w:type="nil"/>
              <w:right w:w="100" w:type="nil"/>
            </w:tcMar>
            <w:vAlign w:val="center"/>
          </w:tcPr>
          <w:p w14:paraId="7D7850A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[121]</w:t>
            </w:r>
          </w:p>
        </w:tc>
      </w:tr>
      <w:tr w:rsidR="00541100" w:rsidRPr="00541100" w14:paraId="597EC2D5" w14:textId="77777777" w:rsidTr="00D0142B">
        <w:trPr>
          <w:trHeight w:val="432"/>
        </w:trPr>
        <w:tc>
          <w:tcPr>
            <w:tcW w:w="1346" w:type="dxa"/>
            <w:shd w:val="clear" w:color="auto" w:fill="auto"/>
            <w:tcMar>
              <w:top w:w="100" w:type="nil"/>
              <w:left w:w="100" w:type="nil"/>
              <w:bottom w:w="100" w:type="nil"/>
              <w:right w:w="100" w:type="nil"/>
            </w:tcMar>
            <w:vAlign w:val="center"/>
          </w:tcPr>
          <w:p w14:paraId="1925F0F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p>
        </w:tc>
        <w:tc>
          <w:tcPr>
            <w:tcW w:w="958" w:type="dxa"/>
            <w:shd w:val="clear" w:color="auto" w:fill="auto"/>
            <w:tcMar>
              <w:top w:w="100" w:type="nil"/>
              <w:left w:w="100" w:type="nil"/>
              <w:bottom w:w="100" w:type="nil"/>
              <w:right w:w="100" w:type="nil"/>
            </w:tcMar>
            <w:vAlign w:val="center"/>
          </w:tcPr>
          <w:p w14:paraId="5F99F4C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87</w:t>
            </w:r>
          </w:p>
        </w:tc>
        <w:tc>
          <w:tcPr>
            <w:tcW w:w="1296" w:type="dxa"/>
            <w:shd w:val="clear" w:color="auto" w:fill="auto"/>
            <w:tcMar>
              <w:top w:w="100" w:type="nil"/>
              <w:left w:w="100" w:type="nil"/>
              <w:bottom w:w="100" w:type="nil"/>
              <w:right w:w="100" w:type="nil"/>
            </w:tcMar>
            <w:vAlign w:val="center"/>
          </w:tcPr>
          <w:p w14:paraId="304FF685" w14:textId="05ECFF66"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w:t>
            </w:r>
            <w:r w:rsidR="004B4983" w:rsidRPr="00541100">
              <w:rPr>
                <w:rFonts w:ascii="Book Antiqua" w:hAnsi="Book Antiqua" w:cs="Arial"/>
                <w:color w:val="auto"/>
              </w:rPr>
              <w:t>,</w:t>
            </w:r>
            <w:r w:rsidRPr="00541100">
              <w:rPr>
                <w:rFonts w:ascii="Book Antiqua" w:hAnsi="Book Antiqua" w:cs="Arial"/>
                <w:color w:val="auto"/>
              </w:rPr>
              <w:t>153</w:t>
            </w:r>
          </w:p>
        </w:tc>
        <w:tc>
          <w:tcPr>
            <w:tcW w:w="1440" w:type="dxa"/>
            <w:shd w:val="clear" w:color="auto" w:fill="auto"/>
            <w:tcMar>
              <w:top w:w="100" w:type="nil"/>
              <w:left w:w="100" w:type="nil"/>
              <w:bottom w:w="100" w:type="nil"/>
              <w:right w:w="100" w:type="nil"/>
            </w:tcMar>
            <w:vAlign w:val="center"/>
          </w:tcPr>
          <w:p w14:paraId="06B114B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185.8</w:t>
            </w:r>
          </w:p>
        </w:tc>
        <w:tc>
          <w:tcPr>
            <w:tcW w:w="1440" w:type="dxa"/>
            <w:shd w:val="clear" w:color="auto" w:fill="auto"/>
            <w:tcMar>
              <w:top w:w="100" w:type="nil"/>
              <w:left w:w="100" w:type="nil"/>
              <w:bottom w:w="100" w:type="nil"/>
              <w:right w:w="100" w:type="nil"/>
            </w:tcMar>
            <w:vAlign w:val="center"/>
          </w:tcPr>
          <w:p w14:paraId="5273DC5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4.04</w:t>
            </w:r>
          </w:p>
        </w:tc>
        <w:tc>
          <w:tcPr>
            <w:tcW w:w="1008" w:type="dxa"/>
            <w:shd w:val="clear" w:color="auto" w:fill="auto"/>
            <w:tcMar>
              <w:top w:w="100" w:type="nil"/>
              <w:left w:w="100" w:type="nil"/>
              <w:bottom w:w="100" w:type="nil"/>
              <w:right w:w="100" w:type="nil"/>
            </w:tcMar>
            <w:vAlign w:val="center"/>
          </w:tcPr>
          <w:p w14:paraId="41D8A9C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2FF53B2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0.46</w:t>
            </w:r>
          </w:p>
        </w:tc>
        <w:tc>
          <w:tcPr>
            <w:tcW w:w="864" w:type="dxa"/>
            <w:shd w:val="clear" w:color="auto" w:fill="auto"/>
            <w:tcMar>
              <w:top w:w="100" w:type="nil"/>
              <w:left w:w="100" w:type="nil"/>
              <w:bottom w:w="100" w:type="nil"/>
              <w:right w:w="100" w:type="nil"/>
            </w:tcMar>
            <w:vAlign w:val="center"/>
          </w:tcPr>
          <w:p w14:paraId="6DEA886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[122]</w:t>
            </w:r>
          </w:p>
        </w:tc>
      </w:tr>
      <w:tr w:rsidR="00541100" w:rsidRPr="00541100" w14:paraId="566266F1" w14:textId="77777777" w:rsidTr="00D0142B">
        <w:trPr>
          <w:trHeight w:val="432"/>
        </w:trPr>
        <w:tc>
          <w:tcPr>
            <w:tcW w:w="1346" w:type="dxa"/>
            <w:shd w:val="clear" w:color="auto" w:fill="auto"/>
            <w:tcMar>
              <w:top w:w="100" w:type="nil"/>
              <w:left w:w="100" w:type="nil"/>
              <w:bottom w:w="100" w:type="nil"/>
              <w:right w:w="100" w:type="nil"/>
            </w:tcMar>
            <w:vAlign w:val="center"/>
          </w:tcPr>
          <w:p w14:paraId="6F055E3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w:t>
            </w:r>
          </w:p>
        </w:tc>
        <w:tc>
          <w:tcPr>
            <w:tcW w:w="958" w:type="dxa"/>
            <w:shd w:val="clear" w:color="auto" w:fill="auto"/>
            <w:tcMar>
              <w:top w:w="100" w:type="nil"/>
              <w:left w:w="100" w:type="nil"/>
              <w:bottom w:w="100" w:type="nil"/>
              <w:right w:w="100" w:type="nil"/>
            </w:tcMar>
            <w:vAlign w:val="center"/>
          </w:tcPr>
          <w:p w14:paraId="3BFD237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56</w:t>
            </w:r>
          </w:p>
        </w:tc>
        <w:tc>
          <w:tcPr>
            <w:tcW w:w="1296" w:type="dxa"/>
            <w:shd w:val="clear" w:color="auto" w:fill="auto"/>
            <w:tcMar>
              <w:top w:w="100" w:type="nil"/>
              <w:left w:w="100" w:type="nil"/>
              <w:bottom w:w="100" w:type="nil"/>
              <w:right w:w="100" w:type="nil"/>
            </w:tcMar>
            <w:vAlign w:val="center"/>
          </w:tcPr>
          <w:p w14:paraId="7946C693" w14:textId="1B6F1A08"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12079</w:t>
            </w:r>
          </w:p>
        </w:tc>
        <w:tc>
          <w:tcPr>
            <w:tcW w:w="1440" w:type="dxa"/>
            <w:shd w:val="clear" w:color="auto" w:fill="auto"/>
            <w:tcMar>
              <w:top w:w="100" w:type="nil"/>
              <w:left w:w="100" w:type="nil"/>
              <w:bottom w:w="100" w:type="nil"/>
              <w:right w:w="100" w:type="nil"/>
            </w:tcMar>
            <w:vAlign w:val="center"/>
          </w:tcPr>
          <w:p w14:paraId="2B3CEBA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24.8</w:t>
            </w:r>
          </w:p>
        </w:tc>
        <w:tc>
          <w:tcPr>
            <w:tcW w:w="1440" w:type="dxa"/>
            <w:shd w:val="clear" w:color="auto" w:fill="auto"/>
            <w:tcMar>
              <w:top w:w="100" w:type="nil"/>
              <w:left w:w="100" w:type="nil"/>
              <w:bottom w:w="100" w:type="nil"/>
              <w:right w:w="100" w:type="nil"/>
            </w:tcMar>
            <w:vAlign w:val="center"/>
          </w:tcPr>
          <w:p w14:paraId="5B28BE2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0.46</w:t>
            </w:r>
          </w:p>
        </w:tc>
        <w:tc>
          <w:tcPr>
            <w:tcW w:w="1008" w:type="dxa"/>
            <w:shd w:val="clear" w:color="auto" w:fill="auto"/>
            <w:tcMar>
              <w:top w:w="100" w:type="nil"/>
              <w:left w:w="100" w:type="nil"/>
              <w:bottom w:w="100" w:type="nil"/>
              <w:right w:w="100" w:type="nil"/>
            </w:tcMar>
            <w:vAlign w:val="center"/>
          </w:tcPr>
          <w:p w14:paraId="4514CF1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4A5A74A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0.54</w:t>
            </w:r>
          </w:p>
        </w:tc>
        <w:tc>
          <w:tcPr>
            <w:tcW w:w="864" w:type="dxa"/>
            <w:shd w:val="clear" w:color="auto" w:fill="auto"/>
            <w:tcMar>
              <w:top w:w="100" w:type="nil"/>
              <w:left w:w="100" w:type="nil"/>
              <w:bottom w:w="100" w:type="nil"/>
              <w:right w:w="100" w:type="nil"/>
            </w:tcMar>
            <w:vAlign w:val="center"/>
          </w:tcPr>
          <w:p w14:paraId="0B3A4B2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[123]</w:t>
            </w:r>
          </w:p>
        </w:tc>
      </w:tr>
      <w:tr w:rsidR="00541100" w:rsidRPr="00541100" w14:paraId="0B0B6707" w14:textId="77777777" w:rsidTr="00D0142B">
        <w:trPr>
          <w:trHeight w:val="432"/>
        </w:trPr>
        <w:tc>
          <w:tcPr>
            <w:tcW w:w="1346" w:type="dxa"/>
            <w:shd w:val="clear" w:color="auto" w:fill="auto"/>
            <w:tcMar>
              <w:top w:w="100" w:type="nil"/>
              <w:left w:w="100" w:type="nil"/>
              <w:bottom w:w="100" w:type="nil"/>
              <w:right w:w="100" w:type="nil"/>
            </w:tcMar>
            <w:vAlign w:val="center"/>
          </w:tcPr>
          <w:p w14:paraId="18141FD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w:t>
            </w:r>
          </w:p>
        </w:tc>
        <w:tc>
          <w:tcPr>
            <w:tcW w:w="958" w:type="dxa"/>
            <w:shd w:val="clear" w:color="auto" w:fill="auto"/>
            <w:tcMar>
              <w:top w:w="100" w:type="nil"/>
              <w:left w:w="100" w:type="nil"/>
              <w:bottom w:w="100" w:type="nil"/>
              <w:right w:w="100" w:type="nil"/>
            </w:tcMar>
            <w:vAlign w:val="center"/>
          </w:tcPr>
          <w:p w14:paraId="5716515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26</w:t>
            </w:r>
          </w:p>
        </w:tc>
        <w:tc>
          <w:tcPr>
            <w:tcW w:w="1296" w:type="dxa"/>
            <w:shd w:val="clear" w:color="auto" w:fill="auto"/>
            <w:tcMar>
              <w:top w:w="100" w:type="nil"/>
              <w:left w:w="100" w:type="nil"/>
              <w:bottom w:w="100" w:type="nil"/>
              <w:right w:w="100" w:type="nil"/>
            </w:tcMar>
            <w:vAlign w:val="center"/>
          </w:tcPr>
          <w:p w14:paraId="0E3B9FCC" w14:textId="10466473"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3000</w:t>
            </w:r>
          </w:p>
        </w:tc>
        <w:tc>
          <w:tcPr>
            <w:tcW w:w="1440" w:type="dxa"/>
            <w:shd w:val="clear" w:color="auto" w:fill="auto"/>
            <w:tcMar>
              <w:top w:w="100" w:type="nil"/>
              <w:left w:w="100" w:type="nil"/>
              <w:bottom w:w="100" w:type="nil"/>
              <w:right w:w="100" w:type="nil"/>
            </w:tcMar>
            <w:vAlign w:val="center"/>
          </w:tcPr>
          <w:p w14:paraId="206E0E2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166.7</w:t>
            </w:r>
          </w:p>
        </w:tc>
        <w:tc>
          <w:tcPr>
            <w:tcW w:w="1440" w:type="dxa"/>
            <w:shd w:val="clear" w:color="auto" w:fill="auto"/>
            <w:tcMar>
              <w:top w:w="100" w:type="nil"/>
              <w:left w:w="100" w:type="nil"/>
              <w:bottom w:w="100" w:type="nil"/>
              <w:right w:w="100" w:type="nil"/>
            </w:tcMar>
            <w:vAlign w:val="center"/>
          </w:tcPr>
          <w:p w14:paraId="3920EA9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0.87</w:t>
            </w:r>
          </w:p>
        </w:tc>
        <w:tc>
          <w:tcPr>
            <w:tcW w:w="1008" w:type="dxa"/>
            <w:shd w:val="clear" w:color="auto" w:fill="auto"/>
            <w:tcMar>
              <w:top w:w="100" w:type="nil"/>
              <w:left w:w="100" w:type="nil"/>
              <w:bottom w:w="100" w:type="nil"/>
              <w:right w:w="100" w:type="nil"/>
            </w:tcMar>
            <w:vAlign w:val="center"/>
          </w:tcPr>
          <w:p w14:paraId="3ED4A48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7EB9C58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1.92</w:t>
            </w:r>
          </w:p>
        </w:tc>
        <w:tc>
          <w:tcPr>
            <w:tcW w:w="864" w:type="dxa"/>
            <w:shd w:val="clear" w:color="auto" w:fill="auto"/>
            <w:tcMar>
              <w:top w:w="100" w:type="nil"/>
              <w:left w:w="100" w:type="nil"/>
              <w:bottom w:w="100" w:type="nil"/>
              <w:right w:w="100" w:type="nil"/>
            </w:tcMar>
            <w:vAlign w:val="center"/>
          </w:tcPr>
          <w:p w14:paraId="37DBEC7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[124]</w:t>
            </w:r>
          </w:p>
        </w:tc>
      </w:tr>
      <w:tr w:rsidR="00541100" w:rsidRPr="00541100" w14:paraId="332D2ACB" w14:textId="77777777" w:rsidTr="00D0142B">
        <w:trPr>
          <w:trHeight w:val="432"/>
        </w:trPr>
        <w:tc>
          <w:tcPr>
            <w:tcW w:w="1346" w:type="dxa"/>
            <w:shd w:val="clear" w:color="auto" w:fill="auto"/>
            <w:tcMar>
              <w:top w:w="100" w:type="nil"/>
              <w:left w:w="100" w:type="nil"/>
              <w:bottom w:w="100" w:type="nil"/>
              <w:right w:w="100" w:type="nil"/>
            </w:tcMar>
            <w:vAlign w:val="center"/>
          </w:tcPr>
          <w:p w14:paraId="4F7C2A3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w:t>
            </w:r>
          </w:p>
        </w:tc>
        <w:tc>
          <w:tcPr>
            <w:tcW w:w="958" w:type="dxa"/>
            <w:shd w:val="clear" w:color="auto" w:fill="auto"/>
            <w:tcMar>
              <w:top w:w="100" w:type="nil"/>
              <w:left w:w="100" w:type="nil"/>
              <w:bottom w:w="100" w:type="nil"/>
              <w:right w:w="100" w:type="nil"/>
            </w:tcMar>
            <w:vAlign w:val="center"/>
          </w:tcPr>
          <w:p w14:paraId="696B91E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142</w:t>
            </w:r>
          </w:p>
        </w:tc>
        <w:tc>
          <w:tcPr>
            <w:tcW w:w="1296" w:type="dxa"/>
            <w:shd w:val="clear" w:color="auto" w:fill="auto"/>
            <w:tcMar>
              <w:top w:w="100" w:type="nil"/>
              <w:left w:w="100" w:type="nil"/>
              <w:bottom w:w="100" w:type="nil"/>
              <w:right w:w="100" w:type="nil"/>
            </w:tcMar>
            <w:vAlign w:val="center"/>
          </w:tcPr>
          <w:p w14:paraId="5EC97800" w14:textId="77884473"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5886</w:t>
            </w:r>
          </w:p>
        </w:tc>
        <w:tc>
          <w:tcPr>
            <w:tcW w:w="1440" w:type="dxa"/>
            <w:shd w:val="clear" w:color="auto" w:fill="auto"/>
            <w:tcMar>
              <w:top w:w="100" w:type="nil"/>
              <w:left w:w="100" w:type="nil"/>
              <w:bottom w:w="100" w:type="nil"/>
              <w:right w:w="100" w:type="nil"/>
            </w:tcMar>
            <w:vAlign w:val="center"/>
          </w:tcPr>
          <w:p w14:paraId="720D887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135.9</w:t>
            </w:r>
          </w:p>
        </w:tc>
        <w:tc>
          <w:tcPr>
            <w:tcW w:w="1440" w:type="dxa"/>
            <w:shd w:val="clear" w:color="auto" w:fill="auto"/>
            <w:tcMar>
              <w:top w:w="100" w:type="nil"/>
              <w:left w:w="100" w:type="nil"/>
              <w:bottom w:w="100" w:type="nil"/>
              <w:right w:w="100" w:type="nil"/>
            </w:tcMar>
            <w:vAlign w:val="center"/>
          </w:tcPr>
          <w:p w14:paraId="0C392FB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2.41</w:t>
            </w:r>
          </w:p>
        </w:tc>
        <w:tc>
          <w:tcPr>
            <w:tcW w:w="1008" w:type="dxa"/>
            <w:shd w:val="clear" w:color="auto" w:fill="auto"/>
            <w:tcMar>
              <w:top w:w="100" w:type="nil"/>
              <w:left w:w="100" w:type="nil"/>
              <w:bottom w:w="100" w:type="nil"/>
              <w:right w:w="100" w:type="nil"/>
            </w:tcMar>
            <w:vAlign w:val="center"/>
          </w:tcPr>
          <w:p w14:paraId="08E894A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w:t>
            </w:r>
          </w:p>
        </w:tc>
        <w:tc>
          <w:tcPr>
            <w:tcW w:w="1008" w:type="dxa"/>
            <w:shd w:val="clear" w:color="auto" w:fill="auto"/>
            <w:tcMar>
              <w:top w:w="100" w:type="nil"/>
              <w:left w:w="100" w:type="nil"/>
              <w:bottom w:w="100" w:type="nil"/>
              <w:right w:w="100" w:type="nil"/>
            </w:tcMar>
            <w:vAlign w:val="center"/>
          </w:tcPr>
          <w:p w14:paraId="5D9C0A0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0.56</w:t>
            </w:r>
          </w:p>
        </w:tc>
        <w:tc>
          <w:tcPr>
            <w:tcW w:w="864" w:type="dxa"/>
            <w:shd w:val="clear" w:color="auto" w:fill="auto"/>
            <w:tcMar>
              <w:top w:w="100" w:type="nil"/>
              <w:left w:w="100" w:type="nil"/>
              <w:bottom w:w="100" w:type="nil"/>
              <w:right w:w="100" w:type="nil"/>
            </w:tcMar>
            <w:vAlign w:val="center"/>
          </w:tcPr>
          <w:p w14:paraId="4639D1A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[125]</w:t>
            </w:r>
          </w:p>
        </w:tc>
      </w:tr>
      <w:tr w:rsidR="00541100" w:rsidRPr="00541100" w14:paraId="110B5FF8" w14:textId="77777777" w:rsidTr="00D0142B">
        <w:trPr>
          <w:trHeight w:val="432"/>
        </w:trPr>
        <w:tc>
          <w:tcPr>
            <w:tcW w:w="1346" w:type="dxa"/>
            <w:shd w:val="clear" w:color="auto" w:fill="auto"/>
            <w:tcMar>
              <w:top w:w="100" w:type="nil"/>
              <w:left w:w="100" w:type="nil"/>
              <w:bottom w:w="100" w:type="nil"/>
              <w:right w:w="100" w:type="nil"/>
            </w:tcMar>
            <w:vAlign w:val="center"/>
          </w:tcPr>
          <w:p w14:paraId="66CF84E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w:t>
            </w:r>
          </w:p>
        </w:tc>
        <w:tc>
          <w:tcPr>
            <w:tcW w:w="958" w:type="dxa"/>
            <w:shd w:val="clear" w:color="auto" w:fill="auto"/>
            <w:tcMar>
              <w:top w:w="100" w:type="nil"/>
              <w:left w:w="100" w:type="nil"/>
              <w:bottom w:w="100" w:type="nil"/>
              <w:right w:w="100" w:type="nil"/>
            </w:tcMar>
            <w:vAlign w:val="center"/>
          </w:tcPr>
          <w:p w14:paraId="4229DBD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147</w:t>
            </w:r>
          </w:p>
        </w:tc>
        <w:tc>
          <w:tcPr>
            <w:tcW w:w="1296" w:type="dxa"/>
            <w:shd w:val="clear" w:color="auto" w:fill="auto"/>
            <w:tcMar>
              <w:top w:w="100" w:type="nil"/>
              <w:left w:w="100" w:type="nil"/>
              <w:bottom w:w="100" w:type="nil"/>
              <w:right w:w="100" w:type="nil"/>
            </w:tcMar>
            <w:vAlign w:val="center"/>
          </w:tcPr>
          <w:p w14:paraId="5AE2DB95" w14:textId="41B6E43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7735</w:t>
            </w:r>
          </w:p>
        </w:tc>
        <w:tc>
          <w:tcPr>
            <w:tcW w:w="1440" w:type="dxa"/>
            <w:shd w:val="clear" w:color="auto" w:fill="auto"/>
            <w:tcMar>
              <w:top w:w="100" w:type="nil"/>
              <w:left w:w="100" w:type="nil"/>
              <w:bottom w:w="100" w:type="nil"/>
              <w:right w:w="100" w:type="nil"/>
            </w:tcMar>
            <w:vAlign w:val="center"/>
          </w:tcPr>
          <w:p w14:paraId="4C0ECA3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142.2</w:t>
            </w:r>
          </w:p>
        </w:tc>
        <w:tc>
          <w:tcPr>
            <w:tcW w:w="1440" w:type="dxa"/>
            <w:shd w:val="clear" w:color="auto" w:fill="auto"/>
            <w:tcMar>
              <w:top w:w="100" w:type="nil"/>
              <w:left w:w="100" w:type="nil"/>
              <w:bottom w:w="100" w:type="nil"/>
              <w:right w:w="100" w:type="nil"/>
            </w:tcMar>
            <w:vAlign w:val="center"/>
          </w:tcPr>
          <w:p w14:paraId="6E7110D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1.90</w:t>
            </w:r>
          </w:p>
        </w:tc>
        <w:tc>
          <w:tcPr>
            <w:tcW w:w="1008" w:type="dxa"/>
            <w:shd w:val="clear" w:color="auto" w:fill="auto"/>
            <w:tcMar>
              <w:top w:w="100" w:type="nil"/>
              <w:left w:w="100" w:type="nil"/>
              <w:bottom w:w="100" w:type="nil"/>
              <w:right w:w="100" w:type="nil"/>
            </w:tcMar>
            <w:vAlign w:val="center"/>
          </w:tcPr>
          <w:p w14:paraId="02A13A3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w:t>
            </w:r>
          </w:p>
        </w:tc>
        <w:tc>
          <w:tcPr>
            <w:tcW w:w="1008" w:type="dxa"/>
            <w:shd w:val="clear" w:color="auto" w:fill="auto"/>
            <w:tcMar>
              <w:top w:w="100" w:type="nil"/>
              <w:left w:w="100" w:type="nil"/>
              <w:bottom w:w="100" w:type="nil"/>
              <w:right w:w="100" w:type="nil"/>
            </w:tcMar>
            <w:vAlign w:val="center"/>
          </w:tcPr>
          <w:p w14:paraId="7E44205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0.75</w:t>
            </w:r>
          </w:p>
        </w:tc>
        <w:tc>
          <w:tcPr>
            <w:tcW w:w="864" w:type="dxa"/>
            <w:shd w:val="clear" w:color="auto" w:fill="auto"/>
            <w:tcMar>
              <w:top w:w="100" w:type="nil"/>
              <w:left w:w="100" w:type="nil"/>
              <w:bottom w:w="100" w:type="nil"/>
              <w:right w:w="100" w:type="nil"/>
            </w:tcMar>
            <w:vAlign w:val="center"/>
          </w:tcPr>
          <w:p w14:paraId="1699457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[126]</w:t>
            </w:r>
          </w:p>
        </w:tc>
      </w:tr>
      <w:tr w:rsidR="00541100" w:rsidRPr="00541100" w14:paraId="17FE0C26" w14:textId="77777777" w:rsidTr="00D0142B">
        <w:trPr>
          <w:trHeight w:val="432"/>
        </w:trPr>
        <w:tc>
          <w:tcPr>
            <w:tcW w:w="1346" w:type="dxa"/>
            <w:shd w:val="clear" w:color="auto" w:fill="auto"/>
            <w:tcMar>
              <w:top w:w="100" w:type="nil"/>
              <w:left w:w="100" w:type="nil"/>
              <w:bottom w:w="100" w:type="nil"/>
              <w:right w:w="100" w:type="nil"/>
            </w:tcMar>
            <w:vAlign w:val="center"/>
          </w:tcPr>
          <w:p w14:paraId="7C6D703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c>
          <w:tcPr>
            <w:tcW w:w="958" w:type="dxa"/>
            <w:shd w:val="clear" w:color="auto" w:fill="auto"/>
            <w:tcMar>
              <w:top w:w="100" w:type="nil"/>
              <w:left w:w="100" w:type="nil"/>
              <w:bottom w:w="100" w:type="nil"/>
              <w:right w:w="100" w:type="nil"/>
            </w:tcMar>
            <w:vAlign w:val="center"/>
          </w:tcPr>
          <w:p w14:paraId="0D7757A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41</w:t>
            </w:r>
          </w:p>
        </w:tc>
        <w:tc>
          <w:tcPr>
            <w:tcW w:w="1296" w:type="dxa"/>
            <w:shd w:val="clear" w:color="auto" w:fill="auto"/>
            <w:tcMar>
              <w:top w:w="100" w:type="nil"/>
              <w:left w:w="100" w:type="nil"/>
              <w:bottom w:w="100" w:type="nil"/>
              <w:right w:w="100" w:type="nil"/>
            </w:tcMar>
            <w:vAlign w:val="center"/>
          </w:tcPr>
          <w:p w14:paraId="366B9CBB" w14:textId="205DF629"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4598</w:t>
            </w:r>
          </w:p>
        </w:tc>
        <w:tc>
          <w:tcPr>
            <w:tcW w:w="1440" w:type="dxa"/>
            <w:shd w:val="clear" w:color="auto" w:fill="auto"/>
            <w:tcMar>
              <w:top w:w="100" w:type="nil"/>
              <w:left w:w="100" w:type="nil"/>
              <w:bottom w:w="100" w:type="nil"/>
              <w:right w:w="100" w:type="nil"/>
            </w:tcMar>
            <w:vAlign w:val="center"/>
          </w:tcPr>
          <w:p w14:paraId="596888B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21.7</w:t>
            </w:r>
          </w:p>
        </w:tc>
        <w:tc>
          <w:tcPr>
            <w:tcW w:w="1440" w:type="dxa"/>
            <w:shd w:val="clear" w:color="auto" w:fill="auto"/>
            <w:tcMar>
              <w:top w:w="100" w:type="nil"/>
              <w:left w:w="100" w:type="nil"/>
              <w:bottom w:w="100" w:type="nil"/>
              <w:right w:w="100" w:type="nil"/>
            </w:tcMar>
            <w:vAlign w:val="center"/>
          </w:tcPr>
          <w:p w14:paraId="1A5121E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0.89</w:t>
            </w:r>
          </w:p>
        </w:tc>
        <w:tc>
          <w:tcPr>
            <w:tcW w:w="1008" w:type="dxa"/>
            <w:shd w:val="clear" w:color="auto" w:fill="auto"/>
            <w:tcMar>
              <w:top w:w="100" w:type="nil"/>
              <w:left w:w="100" w:type="nil"/>
              <w:bottom w:w="100" w:type="nil"/>
              <w:right w:w="100" w:type="nil"/>
            </w:tcMar>
            <w:vAlign w:val="center"/>
          </w:tcPr>
          <w:p w14:paraId="358E83D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3763CE2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0.24</w:t>
            </w:r>
          </w:p>
        </w:tc>
        <w:tc>
          <w:tcPr>
            <w:tcW w:w="864" w:type="dxa"/>
            <w:shd w:val="clear" w:color="auto" w:fill="auto"/>
            <w:tcMar>
              <w:top w:w="100" w:type="nil"/>
              <w:left w:w="100" w:type="nil"/>
              <w:bottom w:w="100" w:type="nil"/>
              <w:right w:w="100" w:type="nil"/>
            </w:tcMar>
            <w:vAlign w:val="center"/>
          </w:tcPr>
          <w:p w14:paraId="0AE8973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[127]</w:t>
            </w:r>
          </w:p>
        </w:tc>
      </w:tr>
      <w:tr w:rsidR="00541100" w:rsidRPr="00541100" w14:paraId="54048DE7" w14:textId="77777777" w:rsidTr="00D0142B">
        <w:trPr>
          <w:trHeight w:val="432"/>
        </w:trPr>
        <w:tc>
          <w:tcPr>
            <w:tcW w:w="1346" w:type="dxa"/>
            <w:shd w:val="clear" w:color="auto" w:fill="auto"/>
            <w:tcMar>
              <w:top w:w="100" w:type="nil"/>
              <w:left w:w="100" w:type="nil"/>
              <w:bottom w:w="100" w:type="nil"/>
              <w:right w:w="100" w:type="nil"/>
            </w:tcMar>
            <w:vAlign w:val="center"/>
          </w:tcPr>
          <w:p w14:paraId="0824C84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w:t>
            </w:r>
          </w:p>
        </w:tc>
        <w:tc>
          <w:tcPr>
            <w:tcW w:w="958" w:type="dxa"/>
            <w:shd w:val="clear" w:color="auto" w:fill="auto"/>
            <w:tcMar>
              <w:top w:w="100" w:type="nil"/>
              <w:left w:w="100" w:type="nil"/>
              <w:bottom w:w="100" w:type="nil"/>
              <w:right w:w="100" w:type="nil"/>
            </w:tcMar>
            <w:vAlign w:val="center"/>
          </w:tcPr>
          <w:p w14:paraId="06230CC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34</w:t>
            </w:r>
          </w:p>
        </w:tc>
        <w:tc>
          <w:tcPr>
            <w:tcW w:w="1296" w:type="dxa"/>
            <w:shd w:val="clear" w:color="auto" w:fill="auto"/>
            <w:tcMar>
              <w:top w:w="100" w:type="nil"/>
              <w:left w:w="100" w:type="nil"/>
              <w:bottom w:w="100" w:type="nil"/>
              <w:right w:w="100" w:type="nil"/>
            </w:tcMar>
            <w:vAlign w:val="center"/>
          </w:tcPr>
          <w:p w14:paraId="09AEEE3E" w14:textId="4FB9571D" w:rsidR="0084216B" w:rsidRPr="00541100" w:rsidRDefault="0084216B" w:rsidP="00783C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12278</w:t>
            </w:r>
          </w:p>
        </w:tc>
        <w:tc>
          <w:tcPr>
            <w:tcW w:w="1440" w:type="dxa"/>
            <w:shd w:val="clear" w:color="auto" w:fill="auto"/>
            <w:tcMar>
              <w:top w:w="100" w:type="nil"/>
              <w:left w:w="100" w:type="nil"/>
              <w:bottom w:w="100" w:type="nil"/>
              <w:right w:w="100" w:type="nil"/>
            </w:tcMar>
            <w:vAlign w:val="center"/>
          </w:tcPr>
          <w:p w14:paraId="16F664D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32.6</w:t>
            </w:r>
          </w:p>
        </w:tc>
        <w:tc>
          <w:tcPr>
            <w:tcW w:w="1440" w:type="dxa"/>
            <w:shd w:val="clear" w:color="auto" w:fill="auto"/>
            <w:tcMar>
              <w:top w:w="100" w:type="nil"/>
              <w:left w:w="100" w:type="nil"/>
              <w:bottom w:w="100" w:type="nil"/>
              <w:right w:w="100" w:type="nil"/>
            </w:tcMar>
            <w:vAlign w:val="center"/>
          </w:tcPr>
          <w:p w14:paraId="05884FC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0.28</w:t>
            </w:r>
          </w:p>
        </w:tc>
        <w:tc>
          <w:tcPr>
            <w:tcW w:w="1008" w:type="dxa"/>
            <w:shd w:val="clear" w:color="auto" w:fill="auto"/>
            <w:tcMar>
              <w:top w:w="100" w:type="nil"/>
              <w:left w:w="100" w:type="nil"/>
              <w:bottom w:w="100" w:type="nil"/>
              <w:right w:w="100" w:type="nil"/>
            </w:tcMar>
            <w:vAlign w:val="center"/>
          </w:tcPr>
          <w:p w14:paraId="596A12F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556636A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1.18</w:t>
            </w:r>
          </w:p>
        </w:tc>
        <w:tc>
          <w:tcPr>
            <w:tcW w:w="864" w:type="dxa"/>
            <w:shd w:val="clear" w:color="auto" w:fill="auto"/>
            <w:tcMar>
              <w:top w:w="100" w:type="nil"/>
              <w:left w:w="100" w:type="nil"/>
              <w:bottom w:w="100" w:type="nil"/>
              <w:right w:w="100" w:type="nil"/>
            </w:tcMar>
            <w:vAlign w:val="center"/>
          </w:tcPr>
          <w:p w14:paraId="4D4B122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[128]</w:t>
            </w:r>
          </w:p>
        </w:tc>
      </w:tr>
      <w:tr w:rsidR="00541100" w:rsidRPr="00541100" w14:paraId="58D6D546" w14:textId="77777777" w:rsidTr="00D0142B">
        <w:trPr>
          <w:trHeight w:val="432"/>
        </w:trPr>
        <w:tc>
          <w:tcPr>
            <w:tcW w:w="1346" w:type="dxa"/>
            <w:shd w:val="clear" w:color="auto" w:fill="auto"/>
            <w:tcMar>
              <w:top w:w="100" w:type="nil"/>
              <w:left w:w="100" w:type="nil"/>
              <w:bottom w:w="100" w:type="nil"/>
              <w:right w:w="100" w:type="nil"/>
            </w:tcMar>
            <w:vAlign w:val="center"/>
          </w:tcPr>
          <w:p w14:paraId="4DC4BD0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w:t>
            </w:r>
          </w:p>
        </w:tc>
        <w:tc>
          <w:tcPr>
            <w:tcW w:w="958" w:type="dxa"/>
            <w:shd w:val="clear" w:color="auto" w:fill="auto"/>
            <w:tcMar>
              <w:top w:w="100" w:type="nil"/>
              <w:left w:w="100" w:type="nil"/>
              <w:bottom w:w="100" w:type="nil"/>
              <w:right w:w="100" w:type="nil"/>
            </w:tcMar>
            <w:vAlign w:val="center"/>
          </w:tcPr>
          <w:p w14:paraId="0F953EF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w:t>
            </w:r>
          </w:p>
        </w:tc>
        <w:tc>
          <w:tcPr>
            <w:tcW w:w="1296" w:type="dxa"/>
            <w:shd w:val="clear" w:color="auto" w:fill="auto"/>
            <w:tcMar>
              <w:top w:w="100" w:type="nil"/>
              <w:left w:w="100" w:type="nil"/>
              <w:bottom w:w="100" w:type="nil"/>
              <w:right w:w="100" w:type="nil"/>
            </w:tcMar>
            <w:vAlign w:val="center"/>
          </w:tcPr>
          <w:p w14:paraId="6B9C6543" w14:textId="144FD3AC"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3589</w:t>
            </w:r>
          </w:p>
        </w:tc>
        <w:tc>
          <w:tcPr>
            <w:tcW w:w="1440" w:type="dxa"/>
            <w:shd w:val="clear" w:color="auto" w:fill="auto"/>
            <w:tcMar>
              <w:top w:w="100" w:type="nil"/>
              <w:left w:w="100" w:type="nil"/>
              <w:bottom w:w="100" w:type="nil"/>
              <w:right w:w="100" w:type="nil"/>
            </w:tcMar>
            <w:vAlign w:val="center"/>
          </w:tcPr>
          <w:p w14:paraId="69E5A0A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55.7</w:t>
            </w:r>
          </w:p>
        </w:tc>
        <w:tc>
          <w:tcPr>
            <w:tcW w:w="1440" w:type="dxa"/>
            <w:shd w:val="clear" w:color="auto" w:fill="auto"/>
            <w:tcMar>
              <w:top w:w="100" w:type="nil"/>
              <w:left w:w="100" w:type="nil"/>
              <w:bottom w:w="100" w:type="nil"/>
              <w:right w:w="100" w:type="nil"/>
            </w:tcMar>
            <w:vAlign w:val="center"/>
          </w:tcPr>
          <w:p w14:paraId="2950A39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0.31</w:t>
            </w:r>
          </w:p>
        </w:tc>
        <w:tc>
          <w:tcPr>
            <w:tcW w:w="1008" w:type="dxa"/>
            <w:shd w:val="clear" w:color="auto" w:fill="auto"/>
            <w:tcMar>
              <w:top w:w="100" w:type="nil"/>
              <w:left w:w="100" w:type="nil"/>
              <w:bottom w:w="100" w:type="nil"/>
              <w:right w:w="100" w:type="nil"/>
            </w:tcMar>
            <w:vAlign w:val="center"/>
          </w:tcPr>
          <w:p w14:paraId="15A0ED4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59BB048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1.82</w:t>
            </w:r>
          </w:p>
        </w:tc>
        <w:tc>
          <w:tcPr>
            <w:tcW w:w="864" w:type="dxa"/>
            <w:shd w:val="clear" w:color="auto" w:fill="auto"/>
            <w:tcMar>
              <w:top w:w="100" w:type="nil"/>
              <w:left w:w="100" w:type="nil"/>
              <w:bottom w:w="100" w:type="nil"/>
              <w:right w:w="100" w:type="nil"/>
            </w:tcMar>
            <w:vAlign w:val="center"/>
          </w:tcPr>
          <w:p w14:paraId="76A952B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[129]</w:t>
            </w:r>
          </w:p>
        </w:tc>
      </w:tr>
      <w:tr w:rsidR="00541100" w:rsidRPr="00541100" w14:paraId="2BA37BE4" w14:textId="77777777" w:rsidTr="00D0142B">
        <w:trPr>
          <w:trHeight w:val="432"/>
        </w:trPr>
        <w:tc>
          <w:tcPr>
            <w:tcW w:w="1346" w:type="dxa"/>
            <w:shd w:val="clear" w:color="auto" w:fill="auto"/>
            <w:tcMar>
              <w:top w:w="100" w:type="nil"/>
              <w:left w:w="100" w:type="nil"/>
              <w:bottom w:w="100" w:type="nil"/>
              <w:right w:w="100" w:type="nil"/>
            </w:tcMar>
            <w:vAlign w:val="center"/>
          </w:tcPr>
          <w:p w14:paraId="44C0D17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lastRenderedPageBreak/>
              <w:t>3</w:t>
            </w:r>
          </w:p>
        </w:tc>
        <w:tc>
          <w:tcPr>
            <w:tcW w:w="958" w:type="dxa"/>
            <w:shd w:val="clear" w:color="auto" w:fill="auto"/>
            <w:tcMar>
              <w:top w:w="100" w:type="nil"/>
              <w:left w:w="100" w:type="nil"/>
              <w:bottom w:w="100" w:type="nil"/>
              <w:right w:w="100" w:type="nil"/>
            </w:tcMar>
            <w:vAlign w:val="center"/>
          </w:tcPr>
          <w:p w14:paraId="342FD54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w:t>
            </w:r>
          </w:p>
        </w:tc>
        <w:tc>
          <w:tcPr>
            <w:tcW w:w="1296" w:type="dxa"/>
            <w:shd w:val="clear" w:color="auto" w:fill="auto"/>
            <w:tcMar>
              <w:top w:w="100" w:type="nil"/>
              <w:left w:w="100" w:type="nil"/>
              <w:bottom w:w="100" w:type="nil"/>
              <w:right w:w="100" w:type="nil"/>
            </w:tcMar>
            <w:vAlign w:val="center"/>
          </w:tcPr>
          <w:p w14:paraId="2A162750" w14:textId="557822AF"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1806</w:t>
            </w:r>
          </w:p>
        </w:tc>
        <w:tc>
          <w:tcPr>
            <w:tcW w:w="1440" w:type="dxa"/>
            <w:shd w:val="clear" w:color="auto" w:fill="auto"/>
            <w:tcMar>
              <w:top w:w="100" w:type="nil"/>
              <w:left w:w="100" w:type="nil"/>
              <w:bottom w:w="100" w:type="nil"/>
              <w:right w:w="100" w:type="nil"/>
            </w:tcMar>
            <w:vAlign w:val="center"/>
          </w:tcPr>
          <w:p w14:paraId="2EEF011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166.1</w:t>
            </w:r>
          </w:p>
        </w:tc>
        <w:tc>
          <w:tcPr>
            <w:tcW w:w="1440" w:type="dxa"/>
            <w:shd w:val="clear" w:color="auto" w:fill="auto"/>
            <w:tcMar>
              <w:top w:w="100" w:type="nil"/>
              <w:left w:w="100" w:type="nil"/>
              <w:bottom w:w="100" w:type="nil"/>
              <w:right w:w="100" w:type="nil"/>
            </w:tcMar>
            <w:vAlign w:val="center"/>
          </w:tcPr>
          <w:p w14:paraId="22092E0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0.94</w:t>
            </w:r>
          </w:p>
        </w:tc>
        <w:tc>
          <w:tcPr>
            <w:tcW w:w="1008" w:type="dxa"/>
            <w:shd w:val="clear" w:color="auto" w:fill="auto"/>
            <w:tcMar>
              <w:top w:w="100" w:type="nil"/>
              <w:left w:w="100" w:type="nil"/>
              <w:bottom w:w="100" w:type="nil"/>
              <w:right w:w="100" w:type="nil"/>
            </w:tcMar>
            <w:vAlign w:val="center"/>
          </w:tcPr>
          <w:p w14:paraId="5537097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3B724AE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1.76</w:t>
            </w:r>
          </w:p>
        </w:tc>
        <w:tc>
          <w:tcPr>
            <w:tcW w:w="864" w:type="dxa"/>
            <w:shd w:val="clear" w:color="auto" w:fill="auto"/>
            <w:tcMar>
              <w:top w:w="100" w:type="nil"/>
              <w:left w:w="100" w:type="nil"/>
              <w:bottom w:w="100" w:type="nil"/>
              <w:right w:w="100" w:type="nil"/>
            </w:tcMar>
            <w:vAlign w:val="center"/>
          </w:tcPr>
          <w:p w14:paraId="2AAF8C3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[130]</w:t>
            </w:r>
          </w:p>
        </w:tc>
      </w:tr>
      <w:tr w:rsidR="00541100" w:rsidRPr="00541100" w14:paraId="362C9190" w14:textId="77777777" w:rsidTr="00D0142B">
        <w:trPr>
          <w:trHeight w:val="432"/>
        </w:trPr>
        <w:tc>
          <w:tcPr>
            <w:tcW w:w="1346" w:type="dxa"/>
            <w:shd w:val="clear" w:color="auto" w:fill="auto"/>
            <w:tcMar>
              <w:top w:w="100" w:type="nil"/>
              <w:left w:w="100" w:type="nil"/>
              <w:bottom w:w="100" w:type="nil"/>
              <w:right w:w="100" w:type="nil"/>
            </w:tcMar>
            <w:vAlign w:val="center"/>
          </w:tcPr>
          <w:p w14:paraId="39D4A61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w:t>
            </w:r>
          </w:p>
        </w:tc>
        <w:tc>
          <w:tcPr>
            <w:tcW w:w="958" w:type="dxa"/>
            <w:shd w:val="clear" w:color="auto" w:fill="auto"/>
            <w:tcMar>
              <w:top w:w="100" w:type="nil"/>
              <w:left w:w="100" w:type="nil"/>
              <w:bottom w:w="100" w:type="nil"/>
              <w:right w:w="100" w:type="nil"/>
            </w:tcMar>
            <w:vAlign w:val="center"/>
          </w:tcPr>
          <w:p w14:paraId="2DF5303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w:t>
            </w:r>
          </w:p>
        </w:tc>
        <w:tc>
          <w:tcPr>
            <w:tcW w:w="1296" w:type="dxa"/>
            <w:shd w:val="clear" w:color="auto" w:fill="auto"/>
            <w:tcMar>
              <w:top w:w="100" w:type="nil"/>
              <w:left w:w="100" w:type="nil"/>
              <w:bottom w:w="100" w:type="nil"/>
              <w:right w:w="100" w:type="nil"/>
            </w:tcMar>
            <w:vAlign w:val="center"/>
          </w:tcPr>
          <w:p w14:paraId="3246FEED" w14:textId="7CD76C10"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1206</w:t>
            </w:r>
          </w:p>
        </w:tc>
        <w:tc>
          <w:tcPr>
            <w:tcW w:w="1440" w:type="dxa"/>
            <w:shd w:val="clear" w:color="auto" w:fill="auto"/>
            <w:tcMar>
              <w:top w:w="100" w:type="nil"/>
              <w:left w:w="100" w:type="nil"/>
              <w:bottom w:w="100" w:type="nil"/>
              <w:right w:w="100" w:type="nil"/>
            </w:tcMar>
            <w:vAlign w:val="center"/>
          </w:tcPr>
          <w:p w14:paraId="68AEA13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0.0</w:t>
            </w:r>
          </w:p>
        </w:tc>
        <w:tc>
          <w:tcPr>
            <w:tcW w:w="1440" w:type="dxa"/>
            <w:shd w:val="clear" w:color="auto" w:fill="auto"/>
            <w:tcMar>
              <w:top w:w="100" w:type="nil"/>
              <w:left w:w="100" w:type="nil"/>
              <w:bottom w:w="100" w:type="nil"/>
              <w:right w:w="100" w:type="nil"/>
            </w:tcMar>
            <w:vAlign w:val="center"/>
          </w:tcPr>
          <w:p w14:paraId="0E6C848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0.83</w:t>
            </w:r>
          </w:p>
        </w:tc>
        <w:tc>
          <w:tcPr>
            <w:tcW w:w="1008" w:type="dxa"/>
            <w:shd w:val="clear" w:color="auto" w:fill="auto"/>
            <w:tcMar>
              <w:top w:w="100" w:type="nil"/>
              <w:left w:w="100" w:type="nil"/>
              <w:bottom w:w="100" w:type="nil"/>
              <w:right w:w="100" w:type="nil"/>
            </w:tcMar>
            <w:vAlign w:val="center"/>
          </w:tcPr>
          <w:p w14:paraId="7424903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39BEA7F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0.00</w:t>
            </w:r>
          </w:p>
        </w:tc>
        <w:tc>
          <w:tcPr>
            <w:tcW w:w="864" w:type="dxa"/>
            <w:shd w:val="clear" w:color="auto" w:fill="auto"/>
            <w:tcMar>
              <w:top w:w="100" w:type="nil"/>
              <w:left w:w="100" w:type="nil"/>
              <w:bottom w:w="100" w:type="nil"/>
              <w:right w:w="100" w:type="nil"/>
            </w:tcMar>
            <w:vAlign w:val="center"/>
          </w:tcPr>
          <w:p w14:paraId="623F6C5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[131]</w:t>
            </w:r>
          </w:p>
        </w:tc>
      </w:tr>
      <w:tr w:rsidR="00541100" w:rsidRPr="00541100" w14:paraId="7A5CD763" w14:textId="77777777" w:rsidTr="00D0142B">
        <w:trPr>
          <w:trHeight w:val="432"/>
        </w:trPr>
        <w:tc>
          <w:tcPr>
            <w:tcW w:w="1346" w:type="dxa"/>
            <w:shd w:val="clear" w:color="auto" w:fill="auto"/>
            <w:tcMar>
              <w:top w:w="100" w:type="nil"/>
              <w:left w:w="100" w:type="nil"/>
              <w:bottom w:w="100" w:type="nil"/>
              <w:right w:w="100" w:type="nil"/>
            </w:tcMar>
            <w:vAlign w:val="center"/>
          </w:tcPr>
          <w:p w14:paraId="66D9051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w:t>
            </w:r>
          </w:p>
        </w:tc>
        <w:tc>
          <w:tcPr>
            <w:tcW w:w="958" w:type="dxa"/>
            <w:shd w:val="clear" w:color="auto" w:fill="auto"/>
            <w:tcMar>
              <w:top w:w="100" w:type="nil"/>
              <w:left w:w="100" w:type="nil"/>
              <w:bottom w:w="100" w:type="nil"/>
              <w:right w:w="100" w:type="nil"/>
            </w:tcMar>
            <w:vAlign w:val="center"/>
          </w:tcPr>
          <w:p w14:paraId="2EA65ED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51</w:t>
            </w:r>
          </w:p>
        </w:tc>
        <w:tc>
          <w:tcPr>
            <w:tcW w:w="1296" w:type="dxa"/>
            <w:shd w:val="clear" w:color="auto" w:fill="auto"/>
            <w:tcMar>
              <w:top w:w="100" w:type="nil"/>
              <w:left w:w="100" w:type="nil"/>
              <w:bottom w:w="100" w:type="nil"/>
              <w:right w:w="100" w:type="nil"/>
            </w:tcMar>
            <w:vAlign w:val="center"/>
          </w:tcPr>
          <w:p w14:paraId="3F920DA4" w14:textId="6F598F8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3603</w:t>
            </w:r>
          </w:p>
        </w:tc>
        <w:tc>
          <w:tcPr>
            <w:tcW w:w="1440" w:type="dxa"/>
            <w:shd w:val="clear" w:color="auto" w:fill="auto"/>
            <w:tcMar>
              <w:top w:w="100" w:type="nil"/>
              <w:left w:w="100" w:type="nil"/>
              <w:bottom w:w="100" w:type="nil"/>
              <w:right w:w="100" w:type="nil"/>
            </w:tcMar>
            <w:vAlign w:val="center"/>
          </w:tcPr>
          <w:p w14:paraId="61221FB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222.0</w:t>
            </w:r>
          </w:p>
        </w:tc>
        <w:tc>
          <w:tcPr>
            <w:tcW w:w="1440" w:type="dxa"/>
            <w:shd w:val="clear" w:color="auto" w:fill="auto"/>
            <w:tcMar>
              <w:top w:w="100" w:type="nil"/>
              <w:left w:w="100" w:type="nil"/>
              <w:bottom w:w="100" w:type="nil"/>
              <w:right w:w="100" w:type="nil"/>
            </w:tcMar>
            <w:vAlign w:val="center"/>
          </w:tcPr>
          <w:p w14:paraId="7528D40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1.42</w:t>
            </w:r>
          </w:p>
        </w:tc>
        <w:tc>
          <w:tcPr>
            <w:tcW w:w="1008" w:type="dxa"/>
            <w:shd w:val="clear" w:color="auto" w:fill="auto"/>
            <w:tcMar>
              <w:top w:w="100" w:type="nil"/>
              <w:left w:w="100" w:type="nil"/>
              <w:bottom w:w="100" w:type="nil"/>
              <w:right w:w="100" w:type="nil"/>
            </w:tcMar>
            <w:vAlign w:val="center"/>
          </w:tcPr>
          <w:p w14:paraId="3A5BE59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w:t>
            </w:r>
          </w:p>
        </w:tc>
        <w:tc>
          <w:tcPr>
            <w:tcW w:w="1008" w:type="dxa"/>
            <w:shd w:val="clear" w:color="auto" w:fill="auto"/>
            <w:tcMar>
              <w:top w:w="100" w:type="nil"/>
              <w:left w:w="100" w:type="nil"/>
              <w:bottom w:w="100" w:type="nil"/>
              <w:right w:w="100" w:type="nil"/>
            </w:tcMar>
            <w:vAlign w:val="center"/>
          </w:tcPr>
          <w:p w14:paraId="7284B1A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1.57</w:t>
            </w:r>
          </w:p>
        </w:tc>
        <w:tc>
          <w:tcPr>
            <w:tcW w:w="864" w:type="dxa"/>
            <w:shd w:val="clear" w:color="auto" w:fill="auto"/>
            <w:tcMar>
              <w:top w:w="100" w:type="nil"/>
              <w:left w:w="100" w:type="nil"/>
              <w:bottom w:w="100" w:type="nil"/>
              <w:right w:w="100" w:type="nil"/>
            </w:tcMar>
            <w:vAlign w:val="center"/>
          </w:tcPr>
          <w:p w14:paraId="679FD93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[132]</w:t>
            </w:r>
          </w:p>
        </w:tc>
      </w:tr>
      <w:tr w:rsidR="00541100" w:rsidRPr="00541100" w14:paraId="17123740" w14:textId="77777777" w:rsidTr="00D0142B">
        <w:trPr>
          <w:trHeight w:val="432"/>
        </w:trPr>
        <w:tc>
          <w:tcPr>
            <w:tcW w:w="1346" w:type="dxa"/>
            <w:shd w:val="clear" w:color="auto" w:fill="auto"/>
            <w:tcMar>
              <w:top w:w="100" w:type="nil"/>
              <w:left w:w="100" w:type="nil"/>
              <w:bottom w:w="100" w:type="nil"/>
              <w:right w:w="100" w:type="nil"/>
            </w:tcMar>
            <w:vAlign w:val="center"/>
          </w:tcPr>
          <w:p w14:paraId="56BFEAF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106</w:t>
            </w:r>
          </w:p>
        </w:tc>
        <w:tc>
          <w:tcPr>
            <w:tcW w:w="958" w:type="dxa"/>
            <w:shd w:val="clear" w:color="auto" w:fill="auto"/>
            <w:tcMar>
              <w:top w:w="100" w:type="nil"/>
              <w:left w:w="100" w:type="nil"/>
              <w:bottom w:w="100" w:type="nil"/>
              <w:right w:w="100" w:type="nil"/>
            </w:tcMar>
            <w:vAlign w:val="center"/>
          </w:tcPr>
          <w:p w14:paraId="1BA53B0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168</w:t>
            </w:r>
          </w:p>
        </w:tc>
        <w:tc>
          <w:tcPr>
            <w:tcW w:w="1296" w:type="dxa"/>
            <w:shd w:val="clear" w:color="auto" w:fill="auto"/>
            <w:tcMar>
              <w:top w:w="100" w:type="nil"/>
              <w:left w:w="100" w:type="nil"/>
              <w:bottom w:w="100" w:type="nil"/>
              <w:right w:w="100" w:type="nil"/>
            </w:tcMar>
            <w:vAlign w:val="center"/>
          </w:tcPr>
          <w:p w14:paraId="2CD651B6" w14:textId="59E3451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23993</w:t>
            </w:r>
          </w:p>
        </w:tc>
        <w:tc>
          <w:tcPr>
            <w:tcW w:w="1440" w:type="dxa"/>
            <w:shd w:val="clear" w:color="auto" w:fill="auto"/>
            <w:tcMar>
              <w:top w:w="100" w:type="nil"/>
              <w:left w:w="100" w:type="nil"/>
              <w:bottom w:w="100" w:type="nil"/>
              <w:right w:w="100" w:type="nil"/>
            </w:tcMar>
            <w:vAlign w:val="center"/>
          </w:tcPr>
          <w:p w14:paraId="3509889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441.8</w:t>
            </w:r>
          </w:p>
        </w:tc>
        <w:tc>
          <w:tcPr>
            <w:tcW w:w="1440" w:type="dxa"/>
            <w:shd w:val="clear" w:color="auto" w:fill="auto"/>
            <w:tcMar>
              <w:top w:w="100" w:type="nil"/>
              <w:left w:w="100" w:type="nil"/>
              <w:bottom w:w="100" w:type="nil"/>
              <w:right w:w="100" w:type="nil"/>
            </w:tcMar>
            <w:vAlign w:val="center"/>
          </w:tcPr>
          <w:p w14:paraId="49CAAC2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0.70</w:t>
            </w:r>
          </w:p>
        </w:tc>
        <w:tc>
          <w:tcPr>
            <w:tcW w:w="1008" w:type="dxa"/>
            <w:shd w:val="clear" w:color="auto" w:fill="auto"/>
            <w:tcMar>
              <w:top w:w="100" w:type="nil"/>
              <w:left w:w="100" w:type="nil"/>
              <w:bottom w:w="100" w:type="nil"/>
              <w:right w:w="100" w:type="nil"/>
            </w:tcMar>
            <w:vAlign w:val="center"/>
          </w:tcPr>
          <w:p w14:paraId="7F3C1C9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402138A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6.31</w:t>
            </w:r>
          </w:p>
        </w:tc>
        <w:tc>
          <w:tcPr>
            <w:tcW w:w="864" w:type="dxa"/>
            <w:shd w:val="clear" w:color="auto" w:fill="auto"/>
            <w:tcMar>
              <w:top w:w="100" w:type="nil"/>
              <w:left w:w="100" w:type="nil"/>
              <w:bottom w:w="100" w:type="nil"/>
              <w:right w:w="100" w:type="nil"/>
            </w:tcMar>
            <w:vAlign w:val="center"/>
          </w:tcPr>
          <w:p w14:paraId="55862A5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[133]</w:t>
            </w:r>
          </w:p>
        </w:tc>
      </w:tr>
      <w:tr w:rsidR="00541100" w:rsidRPr="00541100" w14:paraId="1CF17237" w14:textId="77777777" w:rsidTr="00D0142B">
        <w:trPr>
          <w:trHeight w:val="432"/>
        </w:trPr>
        <w:tc>
          <w:tcPr>
            <w:tcW w:w="1346" w:type="dxa"/>
            <w:shd w:val="clear" w:color="auto" w:fill="auto"/>
            <w:tcMar>
              <w:top w:w="100" w:type="nil"/>
              <w:left w:w="100" w:type="nil"/>
              <w:bottom w:w="100" w:type="nil"/>
              <w:right w:w="100" w:type="nil"/>
            </w:tcMar>
            <w:vAlign w:val="center"/>
          </w:tcPr>
          <w:p w14:paraId="30DE533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w:t>
            </w:r>
          </w:p>
        </w:tc>
        <w:tc>
          <w:tcPr>
            <w:tcW w:w="958" w:type="dxa"/>
            <w:shd w:val="clear" w:color="auto" w:fill="auto"/>
            <w:tcMar>
              <w:top w:w="100" w:type="nil"/>
              <w:left w:w="100" w:type="nil"/>
              <w:bottom w:w="100" w:type="nil"/>
              <w:right w:w="100" w:type="nil"/>
            </w:tcMar>
            <w:vAlign w:val="center"/>
          </w:tcPr>
          <w:p w14:paraId="5C2B2AF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36</w:t>
            </w:r>
          </w:p>
        </w:tc>
        <w:tc>
          <w:tcPr>
            <w:tcW w:w="1296" w:type="dxa"/>
            <w:shd w:val="clear" w:color="auto" w:fill="auto"/>
            <w:tcMar>
              <w:top w:w="100" w:type="nil"/>
              <w:left w:w="100" w:type="nil"/>
              <w:bottom w:w="100" w:type="nil"/>
              <w:right w:w="100" w:type="nil"/>
            </w:tcMar>
            <w:vAlign w:val="center"/>
          </w:tcPr>
          <w:p w14:paraId="7F1C123B" w14:textId="7EDD8B18"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1220</w:t>
            </w:r>
          </w:p>
        </w:tc>
        <w:tc>
          <w:tcPr>
            <w:tcW w:w="1440" w:type="dxa"/>
            <w:shd w:val="clear" w:color="auto" w:fill="auto"/>
            <w:tcMar>
              <w:top w:w="100" w:type="nil"/>
              <w:left w:w="100" w:type="nil"/>
              <w:bottom w:w="100" w:type="nil"/>
              <w:right w:w="100" w:type="nil"/>
            </w:tcMar>
            <w:vAlign w:val="center"/>
          </w:tcPr>
          <w:p w14:paraId="72F44CB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491.8</w:t>
            </w:r>
          </w:p>
        </w:tc>
        <w:tc>
          <w:tcPr>
            <w:tcW w:w="1440" w:type="dxa"/>
            <w:shd w:val="clear" w:color="auto" w:fill="auto"/>
            <w:tcMar>
              <w:top w:w="100" w:type="nil"/>
              <w:left w:w="100" w:type="nil"/>
              <w:bottom w:w="100" w:type="nil"/>
              <w:right w:w="100" w:type="nil"/>
            </w:tcMar>
            <w:vAlign w:val="center"/>
          </w:tcPr>
          <w:p w14:paraId="21307FF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2.95</w:t>
            </w:r>
          </w:p>
        </w:tc>
        <w:tc>
          <w:tcPr>
            <w:tcW w:w="1008" w:type="dxa"/>
            <w:shd w:val="clear" w:color="auto" w:fill="auto"/>
            <w:tcMar>
              <w:top w:w="100" w:type="nil"/>
              <w:left w:w="100" w:type="nil"/>
              <w:bottom w:w="100" w:type="nil"/>
              <w:right w:w="100" w:type="nil"/>
            </w:tcMar>
            <w:vAlign w:val="center"/>
          </w:tcPr>
          <w:p w14:paraId="5CAA256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066AF31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1.67</w:t>
            </w:r>
          </w:p>
        </w:tc>
        <w:tc>
          <w:tcPr>
            <w:tcW w:w="864" w:type="dxa"/>
            <w:shd w:val="clear" w:color="auto" w:fill="auto"/>
            <w:tcMar>
              <w:top w:w="100" w:type="nil"/>
              <w:left w:w="100" w:type="nil"/>
              <w:bottom w:w="100" w:type="nil"/>
              <w:right w:w="100" w:type="nil"/>
            </w:tcMar>
            <w:vAlign w:val="center"/>
          </w:tcPr>
          <w:p w14:paraId="4FFC4BB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[134]</w:t>
            </w:r>
          </w:p>
        </w:tc>
      </w:tr>
      <w:tr w:rsidR="00541100" w:rsidRPr="00541100" w14:paraId="794A707B" w14:textId="77777777" w:rsidTr="00D0142B">
        <w:trPr>
          <w:trHeight w:val="432"/>
        </w:trPr>
        <w:tc>
          <w:tcPr>
            <w:tcW w:w="1346" w:type="dxa"/>
            <w:shd w:val="clear" w:color="auto" w:fill="auto"/>
            <w:tcMar>
              <w:top w:w="100" w:type="nil"/>
              <w:left w:w="100" w:type="nil"/>
              <w:bottom w:w="100" w:type="nil"/>
              <w:right w:w="100" w:type="nil"/>
            </w:tcMar>
            <w:vAlign w:val="center"/>
          </w:tcPr>
          <w:p w14:paraId="75B76D7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w:t>
            </w:r>
          </w:p>
        </w:tc>
        <w:tc>
          <w:tcPr>
            <w:tcW w:w="958" w:type="dxa"/>
            <w:shd w:val="clear" w:color="auto" w:fill="auto"/>
            <w:tcMar>
              <w:top w:w="100" w:type="nil"/>
              <w:left w:w="100" w:type="nil"/>
              <w:bottom w:w="100" w:type="nil"/>
              <w:right w:w="100" w:type="nil"/>
            </w:tcMar>
            <w:vAlign w:val="center"/>
          </w:tcPr>
          <w:p w14:paraId="18EE4A2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124</w:t>
            </w:r>
          </w:p>
        </w:tc>
        <w:tc>
          <w:tcPr>
            <w:tcW w:w="1296" w:type="dxa"/>
            <w:shd w:val="clear" w:color="auto" w:fill="auto"/>
            <w:tcMar>
              <w:top w:w="100" w:type="nil"/>
              <w:left w:w="100" w:type="nil"/>
              <w:bottom w:w="100" w:type="nil"/>
              <w:right w:w="100" w:type="nil"/>
            </w:tcMar>
            <w:vAlign w:val="center"/>
          </w:tcPr>
          <w:p w14:paraId="089F0280" w14:textId="2E31CFB0" w:rsidR="0084216B" w:rsidRPr="00541100" w:rsidRDefault="002F3542"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Pr>
                <w:rFonts w:ascii="Book Antiqua" w:hAnsi="Book Antiqua" w:cs="Arial"/>
                <w:color w:val="auto"/>
              </w:rPr>
              <w:t>19621</w:t>
            </w:r>
          </w:p>
        </w:tc>
        <w:tc>
          <w:tcPr>
            <w:tcW w:w="1440" w:type="dxa"/>
            <w:shd w:val="clear" w:color="auto" w:fill="auto"/>
            <w:tcMar>
              <w:top w:w="100" w:type="nil"/>
              <w:left w:w="100" w:type="nil"/>
              <w:bottom w:w="100" w:type="nil"/>
              <w:right w:w="100" w:type="nil"/>
            </w:tcMar>
            <w:vAlign w:val="center"/>
          </w:tcPr>
          <w:p w14:paraId="572F9D8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76.4</w:t>
            </w:r>
          </w:p>
        </w:tc>
        <w:tc>
          <w:tcPr>
            <w:tcW w:w="1440" w:type="dxa"/>
            <w:shd w:val="clear" w:color="auto" w:fill="auto"/>
            <w:tcMar>
              <w:top w:w="100" w:type="nil"/>
              <w:left w:w="100" w:type="nil"/>
              <w:bottom w:w="100" w:type="nil"/>
              <w:right w:w="100" w:type="nil"/>
            </w:tcMar>
            <w:vAlign w:val="center"/>
          </w:tcPr>
          <w:p w14:paraId="58BBF4C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0.63</w:t>
            </w:r>
          </w:p>
        </w:tc>
        <w:tc>
          <w:tcPr>
            <w:tcW w:w="1008" w:type="dxa"/>
            <w:shd w:val="clear" w:color="auto" w:fill="auto"/>
            <w:tcMar>
              <w:top w:w="100" w:type="nil"/>
              <w:left w:w="100" w:type="nil"/>
              <w:bottom w:w="100" w:type="nil"/>
              <w:right w:w="100" w:type="nil"/>
            </w:tcMar>
            <w:vAlign w:val="center"/>
          </w:tcPr>
          <w:p w14:paraId="3DAA45D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48472BB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1.21</w:t>
            </w:r>
          </w:p>
        </w:tc>
        <w:tc>
          <w:tcPr>
            <w:tcW w:w="864" w:type="dxa"/>
            <w:shd w:val="clear" w:color="auto" w:fill="auto"/>
            <w:tcMar>
              <w:top w:w="100" w:type="nil"/>
              <w:left w:w="100" w:type="nil"/>
              <w:bottom w:w="100" w:type="nil"/>
              <w:right w:w="100" w:type="nil"/>
            </w:tcMar>
            <w:vAlign w:val="center"/>
          </w:tcPr>
          <w:p w14:paraId="6D65E68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[76]</w:t>
            </w:r>
          </w:p>
        </w:tc>
      </w:tr>
      <w:tr w:rsidR="00541100" w:rsidRPr="00541100" w14:paraId="5A635859" w14:textId="77777777" w:rsidTr="00D0142B">
        <w:trPr>
          <w:trHeight w:val="432"/>
        </w:trPr>
        <w:tc>
          <w:tcPr>
            <w:tcW w:w="1346" w:type="dxa"/>
            <w:shd w:val="clear" w:color="auto" w:fill="auto"/>
            <w:tcMar>
              <w:top w:w="100" w:type="nil"/>
              <w:left w:w="100" w:type="nil"/>
              <w:bottom w:w="100" w:type="nil"/>
              <w:right w:w="100" w:type="nil"/>
            </w:tcMar>
            <w:vAlign w:val="center"/>
          </w:tcPr>
          <w:p w14:paraId="37CA26F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w:t>
            </w:r>
          </w:p>
        </w:tc>
        <w:tc>
          <w:tcPr>
            <w:tcW w:w="958" w:type="dxa"/>
            <w:shd w:val="clear" w:color="auto" w:fill="auto"/>
            <w:tcMar>
              <w:top w:w="100" w:type="nil"/>
              <w:left w:w="100" w:type="nil"/>
              <w:bottom w:w="100" w:type="nil"/>
              <w:right w:w="100" w:type="nil"/>
            </w:tcMar>
            <w:vAlign w:val="center"/>
          </w:tcPr>
          <w:p w14:paraId="61462E3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21</w:t>
            </w:r>
          </w:p>
        </w:tc>
        <w:tc>
          <w:tcPr>
            <w:tcW w:w="1296" w:type="dxa"/>
            <w:shd w:val="clear" w:color="auto" w:fill="auto"/>
            <w:tcMar>
              <w:top w:w="100" w:type="nil"/>
              <w:left w:w="100" w:type="nil"/>
              <w:bottom w:w="100" w:type="nil"/>
              <w:right w:w="100" w:type="nil"/>
            </w:tcMar>
            <w:vAlign w:val="center"/>
          </w:tcPr>
          <w:p w14:paraId="5C68F02A" w14:textId="142E0378"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3070</w:t>
            </w:r>
          </w:p>
        </w:tc>
        <w:tc>
          <w:tcPr>
            <w:tcW w:w="1440" w:type="dxa"/>
            <w:shd w:val="clear" w:color="auto" w:fill="auto"/>
            <w:tcMar>
              <w:top w:w="100" w:type="nil"/>
              <w:left w:w="100" w:type="nil"/>
              <w:bottom w:w="100" w:type="nil"/>
              <w:right w:w="100" w:type="nil"/>
            </w:tcMar>
            <w:vAlign w:val="center"/>
          </w:tcPr>
          <w:p w14:paraId="40D26DD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65.1</w:t>
            </w:r>
          </w:p>
        </w:tc>
        <w:tc>
          <w:tcPr>
            <w:tcW w:w="1440" w:type="dxa"/>
            <w:shd w:val="clear" w:color="auto" w:fill="auto"/>
            <w:tcMar>
              <w:top w:w="100" w:type="nil"/>
              <w:left w:w="100" w:type="nil"/>
              <w:bottom w:w="100" w:type="nil"/>
              <w:right w:w="100" w:type="nil"/>
            </w:tcMar>
            <w:vAlign w:val="center"/>
          </w:tcPr>
          <w:p w14:paraId="63CC071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0.68</w:t>
            </w:r>
          </w:p>
        </w:tc>
        <w:tc>
          <w:tcPr>
            <w:tcW w:w="1008" w:type="dxa"/>
            <w:shd w:val="clear" w:color="auto" w:fill="auto"/>
            <w:tcMar>
              <w:top w:w="100" w:type="nil"/>
              <w:left w:w="100" w:type="nil"/>
              <w:bottom w:w="100" w:type="nil"/>
              <w:right w:w="100" w:type="nil"/>
            </w:tcMar>
            <w:vAlign w:val="center"/>
          </w:tcPr>
          <w:p w14:paraId="2538526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7CBECFF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0.95</w:t>
            </w:r>
          </w:p>
        </w:tc>
        <w:tc>
          <w:tcPr>
            <w:tcW w:w="864" w:type="dxa"/>
            <w:shd w:val="clear" w:color="auto" w:fill="auto"/>
            <w:tcMar>
              <w:top w:w="100" w:type="nil"/>
              <w:left w:w="100" w:type="nil"/>
              <w:bottom w:w="100" w:type="nil"/>
              <w:right w:w="100" w:type="nil"/>
            </w:tcMar>
            <w:vAlign w:val="center"/>
          </w:tcPr>
          <w:p w14:paraId="3F3E76E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[55]</w:t>
            </w:r>
          </w:p>
        </w:tc>
      </w:tr>
      <w:tr w:rsidR="00541100" w:rsidRPr="00541100" w14:paraId="1B8F1100" w14:textId="77777777" w:rsidTr="00D0142B">
        <w:trPr>
          <w:trHeight w:val="432"/>
        </w:trPr>
        <w:tc>
          <w:tcPr>
            <w:tcW w:w="1346" w:type="dxa"/>
            <w:shd w:val="clear" w:color="auto" w:fill="auto"/>
            <w:tcMar>
              <w:top w:w="100" w:type="nil"/>
              <w:left w:w="100" w:type="nil"/>
              <w:bottom w:w="100" w:type="nil"/>
              <w:right w:w="100" w:type="nil"/>
            </w:tcMar>
            <w:vAlign w:val="center"/>
          </w:tcPr>
          <w:p w14:paraId="30413A8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c>
          <w:tcPr>
            <w:tcW w:w="958" w:type="dxa"/>
            <w:shd w:val="clear" w:color="auto" w:fill="auto"/>
            <w:tcMar>
              <w:top w:w="100" w:type="nil"/>
              <w:left w:w="100" w:type="nil"/>
              <w:bottom w:w="100" w:type="nil"/>
              <w:right w:w="100" w:type="nil"/>
            </w:tcMar>
            <w:vAlign w:val="center"/>
          </w:tcPr>
          <w:p w14:paraId="516F31F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w:t>
            </w:r>
          </w:p>
        </w:tc>
        <w:tc>
          <w:tcPr>
            <w:tcW w:w="1296" w:type="dxa"/>
            <w:shd w:val="clear" w:color="auto" w:fill="auto"/>
            <w:tcMar>
              <w:top w:w="100" w:type="nil"/>
              <w:left w:w="100" w:type="nil"/>
              <w:bottom w:w="100" w:type="nil"/>
              <w:right w:w="100" w:type="nil"/>
            </w:tcMar>
            <w:vAlign w:val="center"/>
          </w:tcPr>
          <w:p w14:paraId="31DCEAA2" w14:textId="4447CDB6"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2000</w:t>
            </w:r>
          </w:p>
        </w:tc>
        <w:tc>
          <w:tcPr>
            <w:tcW w:w="1440" w:type="dxa"/>
            <w:shd w:val="clear" w:color="auto" w:fill="auto"/>
            <w:tcMar>
              <w:top w:w="100" w:type="nil"/>
              <w:left w:w="100" w:type="nil"/>
              <w:bottom w:w="100" w:type="nil"/>
              <w:right w:w="100" w:type="nil"/>
            </w:tcMar>
            <w:vAlign w:val="center"/>
          </w:tcPr>
          <w:p w14:paraId="0322262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50.0</w:t>
            </w:r>
          </w:p>
        </w:tc>
        <w:tc>
          <w:tcPr>
            <w:tcW w:w="1440" w:type="dxa"/>
            <w:shd w:val="clear" w:color="auto" w:fill="auto"/>
            <w:tcMar>
              <w:top w:w="100" w:type="nil"/>
              <w:left w:w="100" w:type="nil"/>
              <w:bottom w:w="100" w:type="nil"/>
              <w:right w:w="100" w:type="nil"/>
            </w:tcMar>
            <w:vAlign w:val="center"/>
          </w:tcPr>
          <w:p w14:paraId="501DEC0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0.75</w:t>
            </w:r>
          </w:p>
        </w:tc>
        <w:tc>
          <w:tcPr>
            <w:tcW w:w="1008" w:type="dxa"/>
            <w:shd w:val="clear" w:color="auto" w:fill="auto"/>
            <w:tcMar>
              <w:top w:w="100" w:type="nil"/>
              <w:left w:w="100" w:type="nil"/>
              <w:bottom w:w="100" w:type="nil"/>
              <w:right w:w="100" w:type="nil"/>
            </w:tcMar>
            <w:vAlign w:val="center"/>
          </w:tcPr>
          <w:p w14:paraId="26F47DD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0C8BB16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0.67</w:t>
            </w:r>
          </w:p>
        </w:tc>
        <w:tc>
          <w:tcPr>
            <w:tcW w:w="864" w:type="dxa"/>
            <w:shd w:val="clear" w:color="auto" w:fill="auto"/>
            <w:tcMar>
              <w:top w:w="100" w:type="nil"/>
              <w:left w:w="100" w:type="nil"/>
              <w:bottom w:w="100" w:type="nil"/>
              <w:right w:w="100" w:type="nil"/>
            </w:tcMar>
            <w:vAlign w:val="center"/>
          </w:tcPr>
          <w:p w14:paraId="6621037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[135]</w:t>
            </w:r>
          </w:p>
        </w:tc>
      </w:tr>
      <w:tr w:rsidR="00541100" w:rsidRPr="00541100" w14:paraId="0D4C76E1" w14:textId="77777777" w:rsidTr="00D0142B">
        <w:trPr>
          <w:trHeight w:val="432"/>
        </w:trPr>
        <w:tc>
          <w:tcPr>
            <w:tcW w:w="1346" w:type="dxa"/>
            <w:shd w:val="clear" w:color="auto" w:fill="auto"/>
            <w:tcMar>
              <w:top w:w="100" w:type="nil"/>
              <w:left w:w="100" w:type="nil"/>
              <w:bottom w:w="100" w:type="nil"/>
              <w:right w:w="100" w:type="nil"/>
            </w:tcMar>
            <w:vAlign w:val="center"/>
          </w:tcPr>
          <w:p w14:paraId="5A8BF0E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w:t>
            </w:r>
          </w:p>
        </w:tc>
        <w:tc>
          <w:tcPr>
            <w:tcW w:w="958" w:type="dxa"/>
            <w:shd w:val="clear" w:color="auto" w:fill="auto"/>
            <w:tcMar>
              <w:top w:w="100" w:type="nil"/>
              <w:left w:w="100" w:type="nil"/>
              <w:bottom w:w="100" w:type="nil"/>
              <w:right w:w="100" w:type="nil"/>
            </w:tcMar>
            <w:vAlign w:val="center"/>
          </w:tcPr>
          <w:p w14:paraId="45A4FDA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w:t>
            </w:r>
          </w:p>
        </w:tc>
        <w:tc>
          <w:tcPr>
            <w:tcW w:w="1296" w:type="dxa"/>
            <w:shd w:val="clear" w:color="auto" w:fill="auto"/>
            <w:tcMar>
              <w:top w:w="100" w:type="nil"/>
              <w:left w:w="100" w:type="nil"/>
              <w:bottom w:w="100" w:type="nil"/>
              <w:right w:w="100" w:type="nil"/>
            </w:tcMar>
            <w:vAlign w:val="center"/>
          </w:tcPr>
          <w:p w14:paraId="65A474B7" w14:textId="11ABA506"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1256</w:t>
            </w:r>
          </w:p>
        </w:tc>
        <w:tc>
          <w:tcPr>
            <w:tcW w:w="1440" w:type="dxa"/>
            <w:shd w:val="clear" w:color="auto" w:fill="auto"/>
            <w:tcMar>
              <w:top w:w="100" w:type="nil"/>
              <w:left w:w="100" w:type="nil"/>
              <w:bottom w:w="100" w:type="nil"/>
              <w:right w:w="100" w:type="nil"/>
            </w:tcMar>
            <w:vAlign w:val="center"/>
          </w:tcPr>
          <w:p w14:paraId="711E8A6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0.0</w:t>
            </w:r>
          </w:p>
        </w:tc>
        <w:tc>
          <w:tcPr>
            <w:tcW w:w="1440" w:type="dxa"/>
            <w:shd w:val="clear" w:color="auto" w:fill="auto"/>
            <w:tcMar>
              <w:top w:w="100" w:type="nil"/>
              <w:left w:w="100" w:type="nil"/>
              <w:bottom w:w="100" w:type="nil"/>
              <w:right w:w="100" w:type="nil"/>
            </w:tcMar>
            <w:vAlign w:val="center"/>
          </w:tcPr>
          <w:p w14:paraId="3BAFE61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0.40</w:t>
            </w:r>
          </w:p>
        </w:tc>
        <w:tc>
          <w:tcPr>
            <w:tcW w:w="1008" w:type="dxa"/>
            <w:shd w:val="clear" w:color="auto" w:fill="auto"/>
            <w:tcMar>
              <w:top w:w="100" w:type="nil"/>
              <w:left w:w="100" w:type="nil"/>
              <w:bottom w:w="100" w:type="nil"/>
              <w:right w:w="100" w:type="nil"/>
            </w:tcMar>
            <w:vAlign w:val="center"/>
          </w:tcPr>
          <w:p w14:paraId="661B9A7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4C0175F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0.00</w:t>
            </w:r>
          </w:p>
        </w:tc>
        <w:tc>
          <w:tcPr>
            <w:tcW w:w="864" w:type="dxa"/>
            <w:shd w:val="clear" w:color="auto" w:fill="auto"/>
            <w:tcMar>
              <w:top w:w="100" w:type="nil"/>
              <w:left w:w="100" w:type="nil"/>
              <w:bottom w:w="100" w:type="nil"/>
              <w:right w:w="100" w:type="nil"/>
            </w:tcMar>
            <w:vAlign w:val="center"/>
          </w:tcPr>
          <w:p w14:paraId="6F182B9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[136]</w:t>
            </w:r>
          </w:p>
        </w:tc>
      </w:tr>
      <w:tr w:rsidR="00541100" w:rsidRPr="00541100" w14:paraId="18C13BCE" w14:textId="77777777" w:rsidTr="00D0142B">
        <w:trPr>
          <w:trHeight w:val="432"/>
        </w:trPr>
        <w:tc>
          <w:tcPr>
            <w:tcW w:w="1346" w:type="dxa"/>
            <w:shd w:val="clear" w:color="auto" w:fill="auto"/>
            <w:tcMar>
              <w:top w:w="100" w:type="nil"/>
              <w:left w:w="100" w:type="nil"/>
              <w:bottom w:w="100" w:type="nil"/>
              <w:right w:w="100" w:type="nil"/>
            </w:tcMar>
            <w:vAlign w:val="center"/>
          </w:tcPr>
          <w:p w14:paraId="49794C5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w:t>
            </w:r>
          </w:p>
        </w:tc>
        <w:tc>
          <w:tcPr>
            <w:tcW w:w="958" w:type="dxa"/>
            <w:shd w:val="clear" w:color="auto" w:fill="auto"/>
            <w:tcMar>
              <w:top w:w="100" w:type="nil"/>
              <w:left w:w="100" w:type="nil"/>
              <w:bottom w:w="100" w:type="nil"/>
              <w:right w:w="100" w:type="nil"/>
            </w:tcMar>
            <w:vAlign w:val="center"/>
          </w:tcPr>
          <w:p w14:paraId="4D734F3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172</w:t>
            </w:r>
          </w:p>
        </w:tc>
        <w:tc>
          <w:tcPr>
            <w:tcW w:w="1296" w:type="dxa"/>
            <w:shd w:val="clear" w:color="auto" w:fill="auto"/>
            <w:tcMar>
              <w:top w:w="100" w:type="nil"/>
              <w:left w:w="100" w:type="nil"/>
              <w:bottom w:w="100" w:type="nil"/>
              <w:right w:w="100" w:type="nil"/>
            </w:tcMar>
            <w:vAlign w:val="center"/>
          </w:tcPr>
          <w:p w14:paraId="5BB30377" w14:textId="00E68BDC"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18097</w:t>
            </w:r>
          </w:p>
        </w:tc>
        <w:tc>
          <w:tcPr>
            <w:tcW w:w="1440" w:type="dxa"/>
            <w:shd w:val="clear" w:color="auto" w:fill="auto"/>
            <w:tcMar>
              <w:top w:w="100" w:type="nil"/>
              <w:left w:w="100" w:type="nil"/>
              <w:bottom w:w="100" w:type="nil"/>
              <w:right w:w="100" w:type="nil"/>
            </w:tcMar>
            <w:vAlign w:val="center"/>
          </w:tcPr>
          <w:p w14:paraId="7D98CA3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165.8</w:t>
            </w:r>
          </w:p>
        </w:tc>
        <w:tc>
          <w:tcPr>
            <w:tcW w:w="1440" w:type="dxa"/>
            <w:shd w:val="clear" w:color="auto" w:fill="auto"/>
            <w:tcMar>
              <w:top w:w="100" w:type="nil"/>
              <w:left w:w="100" w:type="nil"/>
              <w:bottom w:w="100" w:type="nil"/>
              <w:right w:w="100" w:type="nil"/>
            </w:tcMar>
            <w:vAlign w:val="center"/>
          </w:tcPr>
          <w:p w14:paraId="69918B1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0.95</w:t>
            </w:r>
          </w:p>
        </w:tc>
        <w:tc>
          <w:tcPr>
            <w:tcW w:w="1008" w:type="dxa"/>
            <w:shd w:val="clear" w:color="auto" w:fill="auto"/>
            <w:tcMar>
              <w:top w:w="100" w:type="nil"/>
              <w:left w:w="100" w:type="nil"/>
              <w:bottom w:w="100" w:type="nil"/>
              <w:right w:w="100" w:type="nil"/>
            </w:tcMar>
            <w:vAlign w:val="center"/>
          </w:tcPr>
          <w:p w14:paraId="0F921B1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732544F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1.74</w:t>
            </w:r>
          </w:p>
        </w:tc>
        <w:tc>
          <w:tcPr>
            <w:tcW w:w="864" w:type="dxa"/>
            <w:shd w:val="clear" w:color="auto" w:fill="auto"/>
            <w:tcMar>
              <w:top w:w="100" w:type="nil"/>
              <w:left w:w="100" w:type="nil"/>
              <w:bottom w:w="100" w:type="nil"/>
              <w:right w:w="100" w:type="nil"/>
            </w:tcMar>
            <w:vAlign w:val="center"/>
          </w:tcPr>
          <w:p w14:paraId="77D3F09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[137]</w:t>
            </w:r>
          </w:p>
        </w:tc>
      </w:tr>
      <w:tr w:rsidR="00541100" w:rsidRPr="00541100" w14:paraId="08D523C9" w14:textId="77777777" w:rsidTr="00D0142B">
        <w:trPr>
          <w:trHeight w:val="432"/>
        </w:trPr>
        <w:tc>
          <w:tcPr>
            <w:tcW w:w="1346" w:type="dxa"/>
            <w:shd w:val="clear" w:color="auto" w:fill="auto"/>
            <w:tcMar>
              <w:top w:w="100" w:type="nil"/>
              <w:left w:w="100" w:type="nil"/>
              <w:bottom w:w="100" w:type="nil"/>
              <w:right w:w="100" w:type="nil"/>
            </w:tcMar>
            <w:vAlign w:val="center"/>
          </w:tcPr>
          <w:p w14:paraId="481FFFD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w:t>
            </w:r>
          </w:p>
        </w:tc>
        <w:tc>
          <w:tcPr>
            <w:tcW w:w="958" w:type="dxa"/>
            <w:shd w:val="clear" w:color="auto" w:fill="auto"/>
            <w:tcMar>
              <w:top w:w="100" w:type="nil"/>
              <w:left w:w="100" w:type="nil"/>
              <w:bottom w:w="100" w:type="nil"/>
              <w:right w:w="100" w:type="nil"/>
            </w:tcMar>
            <w:vAlign w:val="center"/>
          </w:tcPr>
          <w:p w14:paraId="0EA5AE5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7</w:t>
            </w:r>
          </w:p>
        </w:tc>
        <w:tc>
          <w:tcPr>
            <w:tcW w:w="1296" w:type="dxa"/>
            <w:shd w:val="clear" w:color="auto" w:fill="auto"/>
            <w:tcMar>
              <w:top w:w="100" w:type="nil"/>
              <w:left w:w="100" w:type="nil"/>
              <w:bottom w:w="100" w:type="nil"/>
              <w:right w:w="100" w:type="nil"/>
            </w:tcMar>
            <w:vAlign w:val="center"/>
          </w:tcPr>
          <w:p w14:paraId="051D5EE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451</w:t>
            </w:r>
          </w:p>
        </w:tc>
        <w:tc>
          <w:tcPr>
            <w:tcW w:w="1440" w:type="dxa"/>
            <w:shd w:val="clear" w:color="auto" w:fill="auto"/>
            <w:tcMar>
              <w:top w:w="100" w:type="nil"/>
              <w:left w:w="100" w:type="nil"/>
              <w:bottom w:w="100" w:type="nil"/>
              <w:right w:w="100" w:type="nil"/>
            </w:tcMar>
            <w:vAlign w:val="center"/>
          </w:tcPr>
          <w:p w14:paraId="52CD7E1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221.7</w:t>
            </w:r>
          </w:p>
        </w:tc>
        <w:tc>
          <w:tcPr>
            <w:tcW w:w="1440" w:type="dxa"/>
            <w:shd w:val="clear" w:color="auto" w:fill="auto"/>
            <w:tcMar>
              <w:top w:w="100" w:type="nil"/>
              <w:left w:w="100" w:type="nil"/>
              <w:bottom w:w="100" w:type="nil"/>
              <w:right w:w="100" w:type="nil"/>
            </w:tcMar>
            <w:vAlign w:val="center"/>
          </w:tcPr>
          <w:p w14:paraId="306BBDA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1.55</w:t>
            </w:r>
          </w:p>
        </w:tc>
        <w:tc>
          <w:tcPr>
            <w:tcW w:w="1008" w:type="dxa"/>
            <w:shd w:val="clear" w:color="auto" w:fill="auto"/>
            <w:tcMar>
              <w:top w:w="100" w:type="nil"/>
              <w:left w:w="100" w:type="nil"/>
              <w:bottom w:w="100" w:type="nil"/>
              <w:right w:w="100" w:type="nil"/>
            </w:tcMar>
            <w:vAlign w:val="center"/>
          </w:tcPr>
          <w:p w14:paraId="3056B1F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08F525F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1.43</w:t>
            </w:r>
          </w:p>
        </w:tc>
        <w:tc>
          <w:tcPr>
            <w:tcW w:w="864" w:type="dxa"/>
            <w:shd w:val="clear" w:color="auto" w:fill="auto"/>
            <w:tcMar>
              <w:top w:w="100" w:type="nil"/>
              <w:left w:w="100" w:type="nil"/>
              <w:bottom w:w="100" w:type="nil"/>
              <w:right w:w="100" w:type="nil"/>
            </w:tcMar>
            <w:vAlign w:val="center"/>
          </w:tcPr>
          <w:p w14:paraId="3FBE768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[138]</w:t>
            </w:r>
          </w:p>
        </w:tc>
      </w:tr>
      <w:tr w:rsidR="00541100" w:rsidRPr="00541100" w14:paraId="43F32B26" w14:textId="77777777" w:rsidTr="00D0142B">
        <w:trPr>
          <w:trHeight w:val="432"/>
        </w:trPr>
        <w:tc>
          <w:tcPr>
            <w:tcW w:w="1346" w:type="dxa"/>
            <w:shd w:val="clear" w:color="auto" w:fill="auto"/>
            <w:tcMar>
              <w:top w:w="100" w:type="nil"/>
              <w:left w:w="100" w:type="nil"/>
              <w:bottom w:w="100" w:type="nil"/>
              <w:right w:w="100" w:type="nil"/>
            </w:tcMar>
            <w:vAlign w:val="center"/>
          </w:tcPr>
          <w:p w14:paraId="73CA7F3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10</w:t>
            </w:r>
          </w:p>
        </w:tc>
        <w:tc>
          <w:tcPr>
            <w:tcW w:w="958" w:type="dxa"/>
            <w:shd w:val="clear" w:color="auto" w:fill="auto"/>
            <w:tcMar>
              <w:top w:w="100" w:type="nil"/>
              <w:left w:w="100" w:type="nil"/>
              <w:bottom w:w="100" w:type="nil"/>
              <w:right w:w="100" w:type="nil"/>
            </w:tcMar>
            <w:vAlign w:val="center"/>
          </w:tcPr>
          <w:p w14:paraId="3A7FD08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53</w:t>
            </w:r>
          </w:p>
        </w:tc>
        <w:tc>
          <w:tcPr>
            <w:tcW w:w="1296" w:type="dxa"/>
            <w:shd w:val="clear" w:color="auto" w:fill="auto"/>
            <w:tcMar>
              <w:top w:w="100" w:type="nil"/>
              <w:left w:w="100" w:type="nil"/>
              <w:bottom w:w="100" w:type="nil"/>
              <w:right w:w="100" w:type="nil"/>
            </w:tcMar>
            <w:vAlign w:val="center"/>
          </w:tcPr>
          <w:p w14:paraId="546F99A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430</w:t>
            </w:r>
          </w:p>
        </w:tc>
        <w:tc>
          <w:tcPr>
            <w:tcW w:w="1440" w:type="dxa"/>
            <w:shd w:val="clear" w:color="auto" w:fill="auto"/>
            <w:tcMar>
              <w:top w:w="100" w:type="nil"/>
              <w:left w:w="100" w:type="nil"/>
              <w:bottom w:w="100" w:type="nil"/>
              <w:right w:w="100" w:type="nil"/>
            </w:tcMar>
            <w:vAlign w:val="center"/>
          </w:tcPr>
          <w:p w14:paraId="5866172C" w14:textId="731BCBF1"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2325.6</w:t>
            </w:r>
          </w:p>
        </w:tc>
        <w:tc>
          <w:tcPr>
            <w:tcW w:w="1440" w:type="dxa"/>
            <w:shd w:val="clear" w:color="auto" w:fill="auto"/>
            <w:tcMar>
              <w:top w:w="100" w:type="nil"/>
              <w:left w:w="100" w:type="nil"/>
              <w:bottom w:w="100" w:type="nil"/>
              <w:right w:w="100" w:type="nil"/>
            </w:tcMar>
            <w:vAlign w:val="center"/>
          </w:tcPr>
          <w:p w14:paraId="5F93D0B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12.33</w:t>
            </w:r>
          </w:p>
        </w:tc>
        <w:tc>
          <w:tcPr>
            <w:tcW w:w="1008" w:type="dxa"/>
            <w:shd w:val="clear" w:color="auto" w:fill="auto"/>
            <w:tcMar>
              <w:top w:w="100" w:type="nil"/>
              <w:left w:w="100" w:type="nil"/>
              <w:bottom w:w="100" w:type="nil"/>
              <w:right w:w="100" w:type="nil"/>
            </w:tcMar>
            <w:vAlign w:val="center"/>
          </w:tcPr>
          <w:p w14:paraId="44BB059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55D2A7D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1.89</w:t>
            </w:r>
          </w:p>
        </w:tc>
        <w:tc>
          <w:tcPr>
            <w:tcW w:w="864" w:type="dxa"/>
            <w:shd w:val="clear" w:color="auto" w:fill="auto"/>
            <w:tcMar>
              <w:top w:w="100" w:type="nil"/>
              <w:left w:w="100" w:type="nil"/>
              <w:bottom w:w="100" w:type="nil"/>
              <w:right w:w="100" w:type="nil"/>
            </w:tcMar>
            <w:vAlign w:val="center"/>
          </w:tcPr>
          <w:p w14:paraId="0D7E5E4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[139]</w:t>
            </w:r>
          </w:p>
        </w:tc>
      </w:tr>
      <w:tr w:rsidR="00541100" w:rsidRPr="00541100" w14:paraId="1C170E52" w14:textId="77777777" w:rsidTr="00D0142B">
        <w:trPr>
          <w:trHeight w:val="432"/>
        </w:trPr>
        <w:tc>
          <w:tcPr>
            <w:tcW w:w="1346" w:type="dxa"/>
            <w:shd w:val="clear" w:color="auto" w:fill="auto"/>
            <w:tcMar>
              <w:top w:w="100" w:type="nil"/>
              <w:left w:w="100" w:type="nil"/>
              <w:bottom w:w="100" w:type="nil"/>
              <w:right w:w="100" w:type="nil"/>
            </w:tcMar>
            <w:vAlign w:val="center"/>
          </w:tcPr>
          <w:p w14:paraId="62CB1F7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6</w:t>
            </w:r>
          </w:p>
        </w:tc>
        <w:tc>
          <w:tcPr>
            <w:tcW w:w="958" w:type="dxa"/>
            <w:shd w:val="clear" w:color="auto" w:fill="auto"/>
            <w:tcMar>
              <w:top w:w="100" w:type="nil"/>
              <w:left w:w="100" w:type="nil"/>
              <w:bottom w:w="100" w:type="nil"/>
              <w:right w:w="100" w:type="nil"/>
            </w:tcMar>
            <w:vAlign w:val="center"/>
          </w:tcPr>
          <w:p w14:paraId="258380E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12</w:t>
            </w:r>
          </w:p>
        </w:tc>
        <w:tc>
          <w:tcPr>
            <w:tcW w:w="1296" w:type="dxa"/>
            <w:shd w:val="clear" w:color="auto" w:fill="auto"/>
            <w:tcMar>
              <w:top w:w="100" w:type="nil"/>
              <w:left w:w="100" w:type="nil"/>
              <w:bottom w:w="100" w:type="nil"/>
              <w:right w:w="100" w:type="nil"/>
            </w:tcMar>
            <w:vAlign w:val="center"/>
          </w:tcPr>
          <w:p w14:paraId="40F437B7" w14:textId="27901EA3"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2832</w:t>
            </w:r>
          </w:p>
        </w:tc>
        <w:tc>
          <w:tcPr>
            <w:tcW w:w="1440" w:type="dxa"/>
            <w:shd w:val="clear" w:color="auto" w:fill="auto"/>
            <w:tcMar>
              <w:top w:w="100" w:type="nil"/>
              <w:left w:w="100" w:type="nil"/>
              <w:bottom w:w="100" w:type="nil"/>
              <w:right w:w="100" w:type="nil"/>
            </w:tcMar>
            <w:vAlign w:val="center"/>
          </w:tcPr>
          <w:p w14:paraId="740A4A9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211.9</w:t>
            </w:r>
          </w:p>
        </w:tc>
        <w:tc>
          <w:tcPr>
            <w:tcW w:w="1440" w:type="dxa"/>
            <w:shd w:val="clear" w:color="auto" w:fill="auto"/>
            <w:tcMar>
              <w:top w:w="100" w:type="nil"/>
              <w:left w:w="100" w:type="nil"/>
              <w:bottom w:w="100" w:type="nil"/>
              <w:right w:w="100" w:type="nil"/>
            </w:tcMar>
            <w:vAlign w:val="center"/>
          </w:tcPr>
          <w:p w14:paraId="49DD286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0.42</w:t>
            </w:r>
          </w:p>
        </w:tc>
        <w:tc>
          <w:tcPr>
            <w:tcW w:w="1008" w:type="dxa"/>
            <w:shd w:val="clear" w:color="auto" w:fill="auto"/>
            <w:tcMar>
              <w:top w:w="100" w:type="nil"/>
              <w:left w:w="100" w:type="nil"/>
              <w:bottom w:w="100" w:type="nil"/>
              <w:right w:w="100" w:type="nil"/>
            </w:tcMar>
            <w:vAlign w:val="center"/>
          </w:tcPr>
          <w:p w14:paraId="4464AAB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64F56B5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5.00</w:t>
            </w:r>
          </w:p>
        </w:tc>
        <w:tc>
          <w:tcPr>
            <w:tcW w:w="864" w:type="dxa"/>
            <w:shd w:val="clear" w:color="auto" w:fill="auto"/>
            <w:tcMar>
              <w:top w:w="100" w:type="nil"/>
              <w:left w:w="100" w:type="nil"/>
              <w:bottom w:w="100" w:type="nil"/>
              <w:right w:w="100" w:type="nil"/>
            </w:tcMar>
            <w:vAlign w:val="center"/>
          </w:tcPr>
          <w:p w14:paraId="3623F26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[140]</w:t>
            </w:r>
          </w:p>
        </w:tc>
      </w:tr>
      <w:tr w:rsidR="00541100" w:rsidRPr="00541100" w14:paraId="6E2DCC66" w14:textId="77777777" w:rsidTr="00D0142B">
        <w:trPr>
          <w:trHeight w:val="432"/>
        </w:trPr>
        <w:tc>
          <w:tcPr>
            <w:tcW w:w="1346" w:type="dxa"/>
            <w:shd w:val="clear" w:color="auto" w:fill="auto"/>
            <w:tcMar>
              <w:top w:w="100" w:type="nil"/>
              <w:left w:w="100" w:type="nil"/>
              <w:bottom w:w="100" w:type="nil"/>
              <w:right w:w="100" w:type="nil"/>
            </w:tcMar>
            <w:vAlign w:val="center"/>
          </w:tcPr>
          <w:p w14:paraId="3B8D1C6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w:t>
            </w:r>
          </w:p>
        </w:tc>
        <w:tc>
          <w:tcPr>
            <w:tcW w:w="958" w:type="dxa"/>
            <w:shd w:val="clear" w:color="auto" w:fill="auto"/>
            <w:tcMar>
              <w:top w:w="100" w:type="nil"/>
              <w:left w:w="100" w:type="nil"/>
              <w:bottom w:w="100" w:type="nil"/>
              <w:right w:w="100" w:type="nil"/>
            </w:tcMar>
            <w:vAlign w:val="center"/>
          </w:tcPr>
          <w:p w14:paraId="2F87999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95</w:t>
            </w:r>
          </w:p>
        </w:tc>
        <w:tc>
          <w:tcPr>
            <w:tcW w:w="1296" w:type="dxa"/>
            <w:shd w:val="clear" w:color="auto" w:fill="auto"/>
            <w:tcMar>
              <w:top w:w="100" w:type="nil"/>
              <w:left w:w="100" w:type="nil"/>
              <w:bottom w:w="100" w:type="nil"/>
              <w:right w:w="100" w:type="nil"/>
            </w:tcMar>
            <w:vAlign w:val="center"/>
          </w:tcPr>
          <w:p w14:paraId="001C57EE" w14:textId="5EF41108"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8670</w:t>
            </w:r>
          </w:p>
        </w:tc>
        <w:tc>
          <w:tcPr>
            <w:tcW w:w="1440" w:type="dxa"/>
            <w:shd w:val="clear" w:color="auto" w:fill="auto"/>
            <w:tcMar>
              <w:top w:w="100" w:type="nil"/>
              <w:left w:w="100" w:type="nil"/>
              <w:bottom w:w="100" w:type="nil"/>
              <w:right w:w="100" w:type="nil"/>
            </w:tcMar>
            <w:vAlign w:val="center"/>
          </w:tcPr>
          <w:p w14:paraId="5A65F4A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173.0</w:t>
            </w:r>
          </w:p>
        </w:tc>
        <w:tc>
          <w:tcPr>
            <w:tcW w:w="1440" w:type="dxa"/>
            <w:shd w:val="clear" w:color="auto" w:fill="auto"/>
            <w:tcMar>
              <w:top w:w="100" w:type="nil"/>
              <w:left w:w="100" w:type="nil"/>
              <w:bottom w:w="100" w:type="nil"/>
              <w:right w:w="100" w:type="nil"/>
            </w:tcMar>
            <w:vAlign w:val="center"/>
          </w:tcPr>
          <w:p w14:paraId="1468083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1.10</w:t>
            </w:r>
          </w:p>
        </w:tc>
        <w:tc>
          <w:tcPr>
            <w:tcW w:w="1008" w:type="dxa"/>
            <w:shd w:val="clear" w:color="auto" w:fill="auto"/>
            <w:tcMar>
              <w:top w:w="100" w:type="nil"/>
              <w:left w:w="100" w:type="nil"/>
              <w:bottom w:w="100" w:type="nil"/>
              <w:right w:w="100" w:type="nil"/>
            </w:tcMar>
            <w:vAlign w:val="center"/>
          </w:tcPr>
          <w:p w14:paraId="7610ABE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78A0A3E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1.58</w:t>
            </w:r>
          </w:p>
        </w:tc>
        <w:tc>
          <w:tcPr>
            <w:tcW w:w="864" w:type="dxa"/>
            <w:shd w:val="clear" w:color="auto" w:fill="auto"/>
            <w:tcMar>
              <w:top w:w="100" w:type="nil"/>
              <w:left w:w="100" w:type="nil"/>
              <w:bottom w:w="100" w:type="nil"/>
              <w:right w:w="100" w:type="nil"/>
            </w:tcMar>
            <w:vAlign w:val="center"/>
          </w:tcPr>
          <w:p w14:paraId="45BC91A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[141]</w:t>
            </w:r>
          </w:p>
        </w:tc>
      </w:tr>
      <w:tr w:rsidR="00541100" w:rsidRPr="00541100" w14:paraId="3739A486" w14:textId="77777777" w:rsidTr="00D0142B">
        <w:trPr>
          <w:trHeight w:val="432"/>
        </w:trPr>
        <w:tc>
          <w:tcPr>
            <w:tcW w:w="1346" w:type="dxa"/>
            <w:shd w:val="clear" w:color="auto" w:fill="auto"/>
            <w:tcMar>
              <w:top w:w="100" w:type="nil"/>
              <w:left w:w="100" w:type="nil"/>
              <w:bottom w:w="100" w:type="nil"/>
              <w:right w:w="100" w:type="nil"/>
            </w:tcMar>
            <w:vAlign w:val="center"/>
          </w:tcPr>
          <w:p w14:paraId="6E075F7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30</w:t>
            </w:r>
          </w:p>
        </w:tc>
        <w:tc>
          <w:tcPr>
            <w:tcW w:w="958" w:type="dxa"/>
            <w:shd w:val="clear" w:color="auto" w:fill="auto"/>
            <w:tcMar>
              <w:top w:w="100" w:type="nil"/>
              <w:left w:w="100" w:type="nil"/>
              <w:bottom w:w="100" w:type="nil"/>
              <w:right w:w="100" w:type="nil"/>
            </w:tcMar>
            <w:vAlign w:val="center"/>
          </w:tcPr>
          <w:p w14:paraId="2BE7109C"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187</w:t>
            </w:r>
          </w:p>
        </w:tc>
        <w:tc>
          <w:tcPr>
            <w:tcW w:w="1296" w:type="dxa"/>
            <w:shd w:val="clear" w:color="auto" w:fill="auto"/>
            <w:tcMar>
              <w:top w:w="100" w:type="nil"/>
              <w:left w:w="100" w:type="nil"/>
              <w:bottom w:w="100" w:type="nil"/>
              <w:right w:w="100" w:type="nil"/>
            </w:tcMar>
            <w:vAlign w:val="center"/>
          </w:tcPr>
          <w:p w14:paraId="5A74EE30" w14:textId="543E3FA0"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22169</w:t>
            </w:r>
          </w:p>
        </w:tc>
        <w:tc>
          <w:tcPr>
            <w:tcW w:w="1440" w:type="dxa"/>
            <w:shd w:val="clear" w:color="auto" w:fill="auto"/>
            <w:tcMar>
              <w:top w:w="100" w:type="nil"/>
              <w:left w:w="100" w:type="nil"/>
              <w:bottom w:w="100" w:type="nil"/>
              <w:right w:w="100" w:type="nil"/>
            </w:tcMar>
            <w:vAlign w:val="center"/>
          </w:tcPr>
          <w:p w14:paraId="52E2862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135.3</w:t>
            </w:r>
          </w:p>
        </w:tc>
        <w:tc>
          <w:tcPr>
            <w:tcW w:w="1440" w:type="dxa"/>
            <w:shd w:val="clear" w:color="auto" w:fill="auto"/>
            <w:tcMar>
              <w:top w:w="100" w:type="nil"/>
              <w:left w:w="100" w:type="nil"/>
              <w:bottom w:w="100" w:type="nil"/>
              <w:right w:w="100" w:type="nil"/>
            </w:tcMar>
            <w:vAlign w:val="center"/>
          </w:tcPr>
          <w:p w14:paraId="57412A0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0.84</w:t>
            </w:r>
          </w:p>
        </w:tc>
        <w:tc>
          <w:tcPr>
            <w:tcW w:w="1008" w:type="dxa"/>
            <w:shd w:val="clear" w:color="auto" w:fill="auto"/>
            <w:tcMar>
              <w:top w:w="100" w:type="nil"/>
              <w:left w:w="100" w:type="nil"/>
              <w:bottom w:w="100" w:type="nil"/>
              <w:right w:w="100" w:type="nil"/>
            </w:tcMar>
            <w:vAlign w:val="center"/>
          </w:tcPr>
          <w:p w14:paraId="79F75B8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008" w:type="dxa"/>
            <w:shd w:val="clear" w:color="auto" w:fill="auto"/>
            <w:tcMar>
              <w:top w:w="100" w:type="nil"/>
              <w:left w:w="100" w:type="nil"/>
              <w:bottom w:w="100" w:type="nil"/>
              <w:right w:w="100" w:type="nil"/>
            </w:tcMar>
            <w:vAlign w:val="center"/>
          </w:tcPr>
          <w:p w14:paraId="217E972B"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1.60</w:t>
            </w:r>
          </w:p>
        </w:tc>
        <w:tc>
          <w:tcPr>
            <w:tcW w:w="864" w:type="dxa"/>
            <w:shd w:val="clear" w:color="auto" w:fill="auto"/>
            <w:tcMar>
              <w:top w:w="100" w:type="nil"/>
              <w:left w:w="100" w:type="nil"/>
              <w:bottom w:w="100" w:type="nil"/>
              <w:right w:w="100" w:type="nil"/>
            </w:tcMar>
            <w:vAlign w:val="center"/>
          </w:tcPr>
          <w:p w14:paraId="107A19B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Arial"/>
                <w:color w:val="auto"/>
              </w:rPr>
              <w:t>[142]</w:t>
            </w:r>
          </w:p>
        </w:tc>
      </w:tr>
    </w:tbl>
    <w:p w14:paraId="1B53F4A6" w14:textId="61D2E4C1" w:rsidR="00C9342C" w:rsidRPr="00960329" w:rsidRDefault="00C9342C"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olor w:val="auto"/>
          <w:lang w:eastAsia="zh-CN"/>
        </w:rPr>
      </w:pPr>
      <w:r w:rsidRPr="00541100">
        <w:rPr>
          <w:rFonts w:ascii="Book Antiqua" w:eastAsia="宋体" w:hAnsi="Book Antiqua" w:cs="Arial"/>
          <w:color w:val="auto"/>
          <w:lang w:eastAsia="zh-CN"/>
        </w:rPr>
        <w:t>CIN2+:</w:t>
      </w:r>
      <w:r w:rsidR="00960329" w:rsidRPr="00541100">
        <w:rPr>
          <w:rFonts w:ascii="Book Antiqua" w:eastAsia="宋体" w:hAnsi="Book Antiqua" w:cs="Arial"/>
          <w:color w:val="auto"/>
          <w:lang w:eastAsia="zh-CN"/>
        </w:rPr>
        <w:t xml:space="preserve"> </w:t>
      </w:r>
      <w:r w:rsidR="00960329" w:rsidRPr="00541100">
        <w:rPr>
          <w:rFonts w:ascii="Book Antiqua" w:hAnsi="Book Antiqua"/>
          <w:color w:val="auto"/>
        </w:rPr>
        <w:t>C</w:t>
      </w:r>
      <w:r w:rsidRPr="00541100">
        <w:rPr>
          <w:rFonts w:ascii="Book Antiqua" w:hAnsi="Book Antiqua"/>
          <w:color w:val="auto"/>
        </w:rPr>
        <w:t>ervical intraepithelial neoplasia, grade 2 or higher</w:t>
      </w:r>
      <w:r w:rsidR="00960329">
        <w:rPr>
          <w:rFonts w:ascii="Book Antiqua" w:eastAsia="宋体" w:hAnsi="Book Antiqua" w:hint="eastAsia"/>
          <w:color w:val="auto"/>
          <w:lang w:eastAsia="zh-CN"/>
        </w:rPr>
        <w:t>.</w:t>
      </w:r>
    </w:p>
    <w:p w14:paraId="39698C1C" w14:textId="77777777" w:rsidR="0084216B" w:rsidRPr="00541100" w:rsidRDefault="0084216B" w:rsidP="00C814B6">
      <w:pPr>
        <w:spacing w:line="360" w:lineRule="auto"/>
        <w:jc w:val="both"/>
        <w:rPr>
          <w:rFonts w:ascii="Book Antiqua" w:hAnsi="Book Antiqua"/>
          <w:color w:val="auto"/>
        </w:rPr>
      </w:pPr>
    </w:p>
    <w:p w14:paraId="2130E970" w14:textId="77777777" w:rsidR="0084216B" w:rsidRPr="00541100" w:rsidRDefault="0084216B" w:rsidP="00C814B6">
      <w:pPr>
        <w:spacing w:line="360" w:lineRule="auto"/>
        <w:jc w:val="both"/>
        <w:rPr>
          <w:rFonts w:ascii="Book Antiqua" w:hAnsi="Book Antiqua"/>
          <w:color w:val="auto"/>
        </w:rPr>
      </w:pPr>
    </w:p>
    <w:p w14:paraId="58FBCA27"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4E870F83" w14:textId="0C6BCF32" w:rsidR="0084216B" w:rsidRPr="00783C6D" w:rsidRDefault="00292E5A" w:rsidP="00783C6D">
      <w:pPr>
        <w:spacing w:line="360" w:lineRule="auto"/>
        <w:jc w:val="both"/>
        <w:rPr>
          <w:rFonts w:ascii="Book Antiqua" w:eastAsia="宋体" w:hAnsi="Book Antiqua"/>
          <w:color w:val="auto"/>
          <w:lang w:eastAsia="zh-CN"/>
        </w:rPr>
      </w:pPr>
      <w:r w:rsidRPr="00541100">
        <w:rPr>
          <w:rFonts w:ascii="Book Antiqua" w:hAnsi="Book Antiqua" w:cs="Helvetica"/>
          <w:b/>
          <w:bCs/>
          <w:color w:val="auto"/>
        </w:rPr>
        <w:lastRenderedPageBreak/>
        <w:t>Table 15</w:t>
      </w:r>
      <w:r w:rsidR="009830EB" w:rsidRPr="00541100">
        <w:rPr>
          <w:rFonts w:ascii="Book Antiqua" w:hAnsi="Book Antiqua" w:cs="Helvetica"/>
          <w:b/>
          <w:bCs/>
          <w:color w:val="auto"/>
        </w:rPr>
        <w:t xml:space="preserve"> Biopsy data for DNA Cytometry and hrHPV test results for 294 cases of Cytology ASCUS, from Ref [169]</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2538"/>
        <w:gridCol w:w="1008"/>
        <w:gridCol w:w="1152"/>
        <w:gridCol w:w="1152"/>
        <w:gridCol w:w="1152"/>
      </w:tblGrid>
      <w:tr w:rsidR="00541100" w:rsidRPr="00541100" w14:paraId="3935F831" w14:textId="77777777" w:rsidTr="007C3EFB">
        <w:trPr>
          <w:trHeight w:val="432"/>
        </w:trPr>
        <w:tc>
          <w:tcPr>
            <w:tcW w:w="2538" w:type="dxa"/>
            <w:vMerge w:val="restart"/>
            <w:tcBorders>
              <w:top w:val="single" w:sz="8" w:space="0" w:color="auto"/>
              <w:bottom w:val="nil"/>
            </w:tcBorders>
            <w:shd w:val="clear" w:color="auto" w:fill="auto"/>
            <w:tcMar>
              <w:top w:w="100" w:type="nil"/>
              <w:left w:w="100" w:type="nil"/>
              <w:bottom w:w="100" w:type="nil"/>
              <w:right w:w="100" w:type="nil"/>
            </w:tcMar>
            <w:vAlign w:val="center"/>
          </w:tcPr>
          <w:p w14:paraId="2E6AEA2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p>
        </w:tc>
        <w:tc>
          <w:tcPr>
            <w:tcW w:w="1008" w:type="dxa"/>
            <w:vMerge w:val="restart"/>
            <w:tcBorders>
              <w:top w:val="single" w:sz="8" w:space="0" w:color="auto"/>
              <w:bottom w:val="nil"/>
            </w:tcBorders>
            <w:shd w:val="clear" w:color="auto" w:fill="auto"/>
            <w:tcMar>
              <w:top w:w="100" w:type="nil"/>
              <w:left w:w="100" w:type="nil"/>
              <w:bottom w:w="100" w:type="nil"/>
              <w:right w:w="100" w:type="nil"/>
            </w:tcMar>
            <w:vAlign w:val="center"/>
          </w:tcPr>
          <w:p w14:paraId="56A5EB0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rPr>
            </w:pPr>
            <w:r w:rsidRPr="00541100">
              <w:rPr>
                <w:rFonts w:ascii="Book Antiqua" w:hAnsi="Book Antiqua" w:cs="Helvetica"/>
                <w:b/>
                <w:bCs/>
                <w:color w:val="auto"/>
              </w:rPr>
              <w:t>hrHPV</w:t>
            </w:r>
          </w:p>
        </w:tc>
        <w:tc>
          <w:tcPr>
            <w:tcW w:w="3456" w:type="dxa"/>
            <w:gridSpan w:val="3"/>
            <w:tcBorders>
              <w:top w:val="single" w:sz="8" w:space="0" w:color="auto"/>
              <w:bottom w:val="nil"/>
            </w:tcBorders>
            <w:shd w:val="clear" w:color="auto" w:fill="auto"/>
            <w:tcMar>
              <w:top w:w="100" w:type="nil"/>
              <w:left w:w="100" w:type="nil"/>
              <w:bottom w:w="100" w:type="nil"/>
              <w:right w:w="100" w:type="nil"/>
            </w:tcMar>
            <w:vAlign w:val="center"/>
          </w:tcPr>
          <w:p w14:paraId="3635637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Histology</w:t>
            </w:r>
          </w:p>
        </w:tc>
      </w:tr>
      <w:tr w:rsidR="00541100" w:rsidRPr="00541100" w14:paraId="692F8949" w14:textId="77777777" w:rsidTr="007C3EFB">
        <w:trPr>
          <w:trHeight w:val="432"/>
        </w:trPr>
        <w:tc>
          <w:tcPr>
            <w:tcW w:w="2538" w:type="dxa"/>
            <w:vMerge/>
            <w:tcBorders>
              <w:top w:val="nil"/>
              <w:bottom w:val="single" w:sz="8" w:space="0" w:color="auto"/>
            </w:tcBorders>
            <w:shd w:val="clear" w:color="auto" w:fill="auto"/>
            <w:tcMar>
              <w:top w:w="100" w:type="nil"/>
              <w:left w:w="100" w:type="nil"/>
              <w:bottom w:w="100" w:type="nil"/>
              <w:right w:w="100" w:type="nil"/>
            </w:tcMar>
            <w:vAlign w:val="center"/>
          </w:tcPr>
          <w:p w14:paraId="667F4478" w14:textId="77777777" w:rsidR="0084216B" w:rsidRPr="00541100" w:rsidRDefault="0084216B" w:rsidP="00C814B6">
            <w:pPr>
              <w:widowControl w:val="0"/>
              <w:autoSpaceDE w:val="0"/>
              <w:autoSpaceDN w:val="0"/>
              <w:adjustRightInd w:val="0"/>
              <w:spacing w:line="360" w:lineRule="auto"/>
              <w:jc w:val="both"/>
              <w:rPr>
                <w:rFonts w:ascii="Book Antiqua" w:hAnsi="Book Antiqua" w:cs="Helvetica"/>
                <w:color w:val="auto"/>
                <w:kern w:val="1"/>
              </w:rPr>
            </w:pPr>
          </w:p>
        </w:tc>
        <w:tc>
          <w:tcPr>
            <w:tcW w:w="1008" w:type="dxa"/>
            <w:vMerge/>
            <w:tcBorders>
              <w:top w:val="nil"/>
              <w:bottom w:val="single" w:sz="8" w:space="0" w:color="auto"/>
            </w:tcBorders>
            <w:shd w:val="clear" w:color="auto" w:fill="auto"/>
            <w:tcMar>
              <w:top w:w="100" w:type="nil"/>
              <w:left w:w="100" w:type="nil"/>
              <w:bottom w:w="100" w:type="nil"/>
              <w:right w:w="100" w:type="nil"/>
            </w:tcMar>
            <w:vAlign w:val="center"/>
          </w:tcPr>
          <w:p w14:paraId="3B72932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3584E82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Neg</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46CC2DD0"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CIN1</w:t>
            </w:r>
          </w:p>
        </w:tc>
        <w:tc>
          <w:tcPr>
            <w:tcW w:w="1152" w:type="dxa"/>
            <w:tcBorders>
              <w:top w:val="nil"/>
              <w:bottom w:val="single" w:sz="8" w:space="0" w:color="auto"/>
            </w:tcBorders>
            <w:shd w:val="clear" w:color="auto" w:fill="auto"/>
            <w:tcMar>
              <w:top w:w="100" w:type="nil"/>
              <w:left w:w="100" w:type="nil"/>
              <w:bottom w:w="100" w:type="nil"/>
              <w:right w:w="100" w:type="nil"/>
            </w:tcMar>
            <w:vAlign w:val="center"/>
          </w:tcPr>
          <w:p w14:paraId="22065D2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b/>
                <w:bCs/>
                <w:color w:val="auto"/>
              </w:rPr>
              <w:t>CIN2+</w:t>
            </w:r>
          </w:p>
        </w:tc>
      </w:tr>
      <w:tr w:rsidR="00541100" w:rsidRPr="00541100" w14:paraId="520D3929" w14:textId="77777777" w:rsidTr="007C3EFB">
        <w:trPr>
          <w:trHeight w:val="432"/>
        </w:trPr>
        <w:tc>
          <w:tcPr>
            <w:tcW w:w="2538" w:type="dxa"/>
            <w:tcBorders>
              <w:top w:val="single" w:sz="8" w:space="0" w:color="auto"/>
            </w:tcBorders>
            <w:shd w:val="clear" w:color="auto" w:fill="auto"/>
            <w:tcMar>
              <w:top w:w="100" w:type="nil"/>
              <w:left w:w="100" w:type="nil"/>
              <w:bottom w:w="100" w:type="nil"/>
              <w:right w:w="100" w:type="nil"/>
            </w:tcMar>
            <w:vAlign w:val="center"/>
          </w:tcPr>
          <w:p w14:paraId="5FB2AE9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hrHPV Pos</w:t>
            </w:r>
          </w:p>
        </w:tc>
        <w:tc>
          <w:tcPr>
            <w:tcW w:w="1008" w:type="dxa"/>
            <w:tcBorders>
              <w:top w:val="single" w:sz="8" w:space="0" w:color="auto"/>
            </w:tcBorders>
            <w:shd w:val="clear" w:color="auto" w:fill="auto"/>
            <w:tcMar>
              <w:top w:w="100" w:type="nil"/>
              <w:left w:w="100" w:type="nil"/>
              <w:bottom w:w="100" w:type="nil"/>
              <w:right w:w="100" w:type="nil"/>
            </w:tcMar>
            <w:vAlign w:val="center"/>
          </w:tcPr>
          <w:p w14:paraId="64E1382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216</w:t>
            </w:r>
          </w:p>
        </w:tc>
        <w:tc>
          <w:tcPr>
            <w:tcW w:w="1152" w:type="dxa"/>
            <w:tcBorders>
              <w:top w:val="single" w:sz="8" w:space="0" w:color="auto"/>
            </w:tcBorders>
            <w:shd w:val="clear" w:color="auto" w:fill="auto"/>
            <w:tcMar>
              <w:top w:w="100" w:type="nil"/>
              <w:left w:w="100" w:type="nil"/>
              <w:bottom w:w="100" w:type="nil"/>
              <w:right w:w="100" w:type="nil"/>
            </w:tcMar>
            <w:vAlign w:val="center"/>
          </w:tcPr>
          <w:p w14:paraId="2F34848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tcBorders>
              <w:top w:val="single" w:sz="8" w:space="0" w:color="auto"/>
            </w:tcBorders>
            <w:shd w:val="clear" w:color="auto" w:fill="auto"/>
            <w:tcMar>
              <w:top w:w="100" w:type="nil"/>
              <w:left w:w="100" w:type="nil"/>
              <w:bottom w:w="100" w:type="nil"/>
              <w:right w:w="100" w:type="nil"/>
            </w:tcMar>
            <w:vAlign w:val="center"/>
          </w:tcPr>
          <w:p w14:paraId="0CCC8CF4"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tcBorders>
              <w:top w:val="single" w:sz="8" w:space="0" w:color="auto"/>
            </w:tcBorders>
            <w:shd w:val="clear" w:color="auto" w:fill="auto"/>
            <w:tcMar>
              <w:top w:w="100" w:type="nil"/>
              <w:left w:w="100" w:type="nil"/>
              <w:bottom w:w="100" w:type="nil"/>
              <w:right w:w="100" w:type="nil"/>
            </w:tcMar>
            <w:vAlign w:val="center"/>
          </w:tcPr>
          <w:p w14:paraId="1E482DA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r>
      <w:tr w:rsidR="00541100" w:rsidRPr="00541100" w14:paraId="06DC34D3" w14:textId="77777777" w:rsidTr="007C3EFB">
        <w:trPr>
          <w:trHeight w:val="432"/>
        </w:trPr>
        <w:tc>
          <w:tcPr>
            <w:tcW w:w="2538" w:type="dxa"/>
            <w:shd w:val="clear" w:color="auto" w:fill="auto"/>
            <w:tcMar>
              <w:top w:w="100" w:type="nil"/>
              <w:left w:w="100" w:type="nil"/>
              <w:bottom w:w="100" w:type="nil"/>
              <w:right w:w="100" w:type="nil"/>
            </w:tcMar>
            <w:vAlign w:val="center"/>
          </w:tcPr>
          <w:p w14:paraId="6056C8A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Ploidy Neg</w:t>
            </w:r>
          </w:p>
        </w:tc>
        <w:tc>
          <w:tcPr>
            <w:tcW w:w="1008" w:type="dxa"/>
            <w:shd w:val="clear" w:color="auto" w:fill="auto"/>
            <w:tcMar>
              <w:top w:w="100" w:type="nil"/>
              <w:left w:w="100" w:type="nil"/>
              <w:bottom w:w="100" w:type="nil"/>
              <w:right w:w="100" w:type="nil"/>
            </w:tcMar>
            <w:vAlign w:val="center"/>
          </w:tcPr>
          <w:p w14:paraId="7C5C00E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shd w:val="clear" w:color="auto" w:fill="auto"/>
            <w:tcMar>
              <w:top w:w="100" w:type="nil"/>
              <w:left w:w="100" w:type="nil"/>
              <w:bottom w:w="100" w:type="nil"/>
              <w:right w:w="100" w:type="nil"/>
            </w:tcMar>
            <w:vAlign w:val="center"/>
          </w:tcPr>
          <w:p w14:paraId="709ADEF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90</w:t>
            </w:r>
          </w:p>
        </w:tc>
        <w:tc>
          <w:tcPr>
            <w:tcW w:w="1152" w:type="dxa"/>
            <w:shd w:val="clear" w:color="auto" w:fill="auto"/>
            <w:tcMar>
              <w:top w:w="100" w:type="nil"/>
              <w:left w:w="100" w:type="nil"/>
              <w:bottom w:w="100" w:type="nil"/>
              <w:right w:w="100" w:type="nil"/>
            </w:tcMar>
            <w:vAlign w:val="center"/>
          </w:tcPr>
          <w:p w14:paraId="006906D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10</w:t>
            </w:r>
          </w:p>
        </w:tc>
        <w:tc>
          <w:tcPr>
            <w:tcW w:w="1152" w:type="dxa"/>
            <w:shd w:val="clear" w:color="auto" w:fill="auto"/>
            <w:tcMar>
              <w:top w:w="100" w:type="nil"/>
              <w:left w:w="100" w:type="nil"/>
              <w:bottom w:w="100" w:type="nil"/>
              <w:right w:w="100" w:type="nil"/>
            </w:tcMar>
            <w:vAlign w:val="center"/>
          </w:tcPr>
          <w:p w14:paraId="5838673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w:t>
            </w:r>
          </w:p>
        </w:tc>
      </w:tr>
      <w:tr w:rsidR="00541100" w:rsidRPr="00541100" w14:paraId="1E113C14" w14:textId="77777777" w:rsidTr="007C3EFB">
        <w:trPr>
          <w:trHeight w:val="432"/>
        </w:trPr>
        <w:tc>
          <w:tcPr>
            <w:tcW w:w="2538" w:type="dxa"/>
            <w:shd w:val="clear" w:color="auto" w:fill="auto"/>
            <w:tcMar>
              <w:top w:w="100" w:type="nil"/>
              <w:left w:w="100" w:type="nil"/>
              <w:bottom w:w="100" w:type="nil"/>
              <w:right w:w="100" w:type="nil"/>
            </w:tcMar>
            <w:vAlign w:val="center"/>
          </w:tcPr>
          <w:p w14:paraId="48E338FA"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Ploidy Equ</w:t>
            </w:r>
          </w:p>
        </w:tc>
        <w:tc>
          <w:tcPr>
            <w:tcW w:w="1008" w:type="dxa"/>
            <w:shd w:val="clear" w:color="auto" w:fill="auto"/>
            <w:tcMar>
              <w:top w:w="100" w:type="nil"/>
              <w:left w:w="100" w:type="nil"/>
              <w:bottom w:w="100" w:type="nil"/>
              <w:right w:w="100" w:type="nil"/>
            </w:tcMar>
            <w:vAlign w:val="center"/>
          </w:tcPr>
          <w:p w14:paraId="500D9CB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shd w:val="clear" w:color="auto" w:fill="auto"/>
            <w:tcMar>
              <w:top w:w="100" w:type="nil"/>
              <w:left w:w="100" w:type="nil"/>
              <w:bottom w:w="100" w:type="nil"/>
              <w:right w:w="100" w:type="nil"/>
            </w:tcMar>
            <w:vAlign w:val="center"/>
          </w:tcPr>
          <w:p w14:paraId="354321A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22</w:t>
            </w:r>
          </w:p>
        </w:tc>
        <w:tc>
          <w:tcPr>
            <w:tcW w:w="1152" w:type="dxa"/>
            <w:shd w:val="clear" w:color="auto" w:fill="auto"/>
            <w:tcMar>
              <w:top w:w="100" w:type="nil"/>
              <w:left w:w="100" w:type="nil"/>
              <w:bottom w:w="100" w:type="nil"/>
              <w:right w:w="100" w:type="nil"/>
            </w:tcMar>
            <w:vAlign w:val="center"/>
          </w:tcPr>
          <w:p w14:paraId="6B6DF9F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25</w:t>
            </w:r>
          </w:p>
        </w:tc>
        <w:tc>
          <w:tcPr>
            <w:tcW w:w="1152" w:type="dxa"/>
            <w:shd w:val="clear" w:color="auto" w:fill="auto"/>
            <w:tcMar>
              <w:top w:w="100" w:type="nil"/>
              <w:left w:w="100" w:type="nil"/>
              <w:bottom w:w="100" w:type="nil"/>
              <w:right w:w="100" w:type="nil"/>
            </w:tcMar>
            <w:vAlign w:val="center"/>
          </w:tcPr>
          <w:p w14:paraId="751ABEA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8</w:t>
            </w:r>
          </w:p>
        </w:tc>
      </w:tr>
      <w:tr w:rsidR="00541100" w:rsidRPr="00541100" w14:paraId="07449E3E" w14:textId="77777777" w:rsidTr="007C3EFB">
        <w:trPr>
          <w:trHeight w:val="432"/>
        </w:trPr>
        <w:tc>
          <w:tcPr>
            <w:tcW w:w="2538" w:type="dxa"/>
            <w:shd w:val="clear" w:color="auto" w:fill="auto"/>
            <w:tcMar>
              <w:top w:w="100" w:type="nil"/>
              <w:left w:w="100" w:type="nil"/>
              <w:bottom w:w="100" w:type="nil"/>
              <w:right w:w="100" w:type="nil"/>
            </w:tcMar>
            <w:vAlign w:val="center"/>
          </w:tcPr>
          <w:p w14:paraId="163A874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Ploidy Pos</w:t>
            </w:r>
          </w:p>
        </w:tc>
        <w:tc>
          <w:tcPr>
            <w:tcW w:w="1008" w:type="dxa"/>
            <w:shd w:val="clear" w:color="auto" w:fill="auto"/>
            <w:tcMar>
              <w:top w:w="100" w:type="nil"/>
              <w:left w:w="100" w:type="nil"/>
              <w:bottom w:w="100" w:type="nil"/>
              <w:right w:w="100" w:type="nil"/>
            </w:tcMar>
            <w:vAlign w:val="center"/>
          </w:tcPr>
          <w:p w14:paraId="5E64C1F3"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shd w:val="clear" w:color="auto" w:fill="auto"/>
            <w:tcMar>
              <w:top w:w="100" w:type="nil"/>
              <w:left w:w="100" w:type="nil"/>
              <w:bottom w:w="100" w:type="nil"/>
              <w:right w:w="100" w:type="nil"/>
            </w:tcMar>
            <w:vAlign w:val="center"/>
          </w:tcPr>
          <w:p w14:paraId="5A717D9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5</w:t>
            </w:r>
          </w:p>
        </w:tc>
        <w:tc>
          <w:tcPr>
            <w:tcW w:w="1152" w:type="dxa"/>
            <w:shd w:val="clear" w:color="auto" w:fill="auto"/>
            <w:tcMar>
              <w:top w:w="100" w:type="nil"/>
              <w:left w:w="100" w:type="nil"/>
              <w:bottom w:w="100" w:type="nil"/>
              <w:right w:w="100" w:type="nil"/>
            </w:tcMar>
            <w:vAlign w:val="center"/>
          </w:tcPr>
          <w:p w14:paraId="4EEBDC6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12</w:t>
            </w:r>
          </w:p>
        </w:tc>
        <w:tc>
          <w:tcPr>
            <w:tcW w:w="1152" w:type="dxa"/>
            <w:shd w:val="clear" w:color="auto" w:fill="auto"/>
            <w:tcMar>
              <w:top w:w="100" w:type="nil"/>
              <w:left w:w="100" w:type="nil"/>
              <w:bottom w:w="100" w:type="nil"/>
              <w:right w:w="100" w:type="nil"/>
            </w:tcMar>
            <w:vAlign w:val="center"/>
          </w:tcPr>
          <w:p w14:paraId="497421E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43</w:t>
            </w:r>
          </w:p>
        </w:tc>
      </w:tr>
      <w:tr w:rsidR="00541100" w:rsidRPr="00541100" w14:paraId="02787EE0" w14:textId="77777777" w:rsidTr="007C3EFB">
        <w:trPr>
          <w:trHeight w:val="432"/>
        </w:trPr>
        <w:tc>
          <w:tcPr>
            <w:tcW w:w="2538" w:type="dxa"/>
            <w:shd w:val="clear" w:color="auto" w:fill="auto"/>
            <w:tcMar>
              <w:top w:w="100" w:type="nil"/>
              <w:left w:w="100" w:type="nil"/>
              <w:bottom w:w="100" w:type="nil"/>
              <w:right w:w="100" w:type="nil"/>
            </w:tcMar>
            <w:vAlign w:val="center"/>
          </w:tcPr>
          <w:p w14:paraId="6E775A6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hrHPV Neg</w:t>
            </w:r>
          </w:p>
        </w:tc>
        <w:tc>
          <w:tcPr>
            <w:tcW w:w="1008" w:type="dxa"/>
            <w:shd w:val="clear" w:color="auto" w:fill="auto"/>
            <w:tcMar>
              <w:top w:w="100" w:type="nil"/>
              <w:left w:w="100" w:type="nil"/>
              <w:bottom w:w="100" w:type="nil"/>
              <w:right w:w="100" w:type="nil"/>
            </w:tcMar>
            <w:vAlign w:val="center"/>
          </w:tcPr>
          <w:p w14:paraId="73D4363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78</w:t>
            </w:r>
          </w:p>
        </w:tc>
        <w:tc>
          <w:tcPr>
            <w:tcW w:w="1152" w:type="dxa"/>
            <w:shd w:val="clear" w:color="auto" w:fill="auto"/>
            <w:tcMar>
              <w:top w:w="100" w:type="nil"/>
              <w:left w:w="100" w:type="nil"/>
              <w:bottom w:w="100" w:type="nil"/>
              <w:right w:w="100" w:type="nil"/>
            </w:tcMar>
            <w:vAlign w:val="center"/>
          </w:tcPr>
          <w:p w14:paraId="2F311ED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shd w:val="clear" w:color="auto" w:fill="auto"/>
            <w:tcMar>
              <w:top w:w="100" w:type="nil"/>
              <w:left w:w="100" w:type="nil"/>
              <w:bottom w:w="100" w:type="nil"/>
              <w:right w:w="100" w:type="nil"/>
            </w:tcMar>
            <w:vAlign w:val="center"/>
          </w:tcPr>
          <w:p w14:paraId="0A7A15B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shd w:val="clear" w:color="auto" w:fill="auto"/>
            <w:tcMar>
              <w:top w:w="100" w:type="nil"/>
              <w:left w:w="100" w:type="nil"/>
              <w:bottom w:w="100" w:type="nil"/>
              <w:right w:w="100" w:type="nil"/>
            </w:tcMar>
            <w:vAlign w:val="center"/>
          </w:tcPr>
          <w:p w14:paraId="08A0235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r>
      <w:tr w:rsidR="00541100" w:rsidRPr="00541100" w14:paraId="0300BE41" w14:textId="77777777" w:rsidTr="007C3EFB">
        <w:trPr>
          <w:trHeight w:val="432"/>
        </w:trPr>
        <w:tc>
          <w:tcPr>
            <w:tcW w:w="2538" w:type="dxa"/>
            <w:shd w:val="clear" w:color="auto" w:fill="auto"/>
            <w:tcMar>
              <w:top w:w="100" w:type="nil"/>
              <w:left w:w="100" w:type="nil"/>
              <w:bottom w:w="100" w:type="nil"/>
              <w:right w:w="100" w:type="nil"/>
            </w:tcMar>
            <w:vAlign w:val="center"/>
          </w:tcPr>
          <w:p w14:paraId="63A808A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Ploidy Neg</w:t>
            </w:r>
          </w:p>
        </w:tc>
        <w:tc>
          <w:tcPr>
            <w:tcW w:w="1008" w:type="dxa"/>
            <w:shd w:val="clear" w:color="auto" w:fill="auto"/>
            <w:tcMar>
              <w:top w:w="100" w:type="nil"/>
              <w:left w:w="100" w:type="nil"/>
              <w:bottom w:w="100" w:type="nil"/>
              <w:right w:w="100" w:type="nil"/>
            </w:tcMar>
            <w:vAlign w:val="center"/>
          </w:tcPr>
          <w:p w14:paraId="4061C29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shd w:val="clear" w:color="auto" w:fill="auto"/>
            <w:tcMar>
              <w:top w:w="100" w:type="nil"/>
              <w:left w:w="100" w:type="nil"/>
              <w:bottom w:w="100" w:type="nil"/>
              <w:right w:w="100" w:type="nil"/>
            </w:tcMar>
            <w:vAlign w:val="center"/>
          </w:tcPr>
          <w:p w14:paraId="01741C37"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35</w:t>
            </w:r>
          </w:p>
        </w:tc>
        <w:tc>
          <w:tcPr>
            <w:tcW w:w="1152" w:type="dxa"/>
            <w:shd w:val="clear" w:color="auto" w:fill="auto"/>
            <w:tcMar>
              <w:top w:w="100" w:type="nil"/>
              <w:left w:w="100" w:type="nil"/>
              <w:bottom w:w="100" w:type="nil"/>
              <w:right w:w="100" w:type="nil"/>
            </w:tcMar>
            <w:vAlign w:val="center"/>
          </w:tcPr>
          <w:p w14:paraId="5E6B2446"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0</w:t>
            </w:r>
          </w:p>
        </w:tc>
        <w:tc>
          <w:tcPr>
            <w:tcW w:w="1152" w:type="dxa"/>
            <w:shd w:val="clear" w:color="auto" w:fill="auto"/>
            <w:tcMar>
              <w:top w:w="100" w:type="nil"/>
              <w:left w:w="100" w:type="nil"/>
              <w:bottom w:w="100" w:type="nil"/>
              <w:right w:w="100" w:type="nil"/>
            </w:tcMar>
            <w:vAlign w:val="center"/>
          </w:tcPr>
          <w:p w14:paraId="4F5B7768"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w:t>
            </w:r>
          </w:p>
        </w:tc>
      </w:tr>
      <w:tr w:rsidR="00541100" w:rsidRPr="00541100" w14:paraId="34272262" w14:textId="77777777" w:rsidTr="007C3EFB">
        <w:trPr>
          <w:trHeight w:val="432"/>
        </w:trPr>
        <w:tc>
          <w:tcPr>
            <w:tcW w:w="2538" w:type="dxa"/>
            <w:shd w:val="clear" w:color="auto" w:fill="auto"/>
            <w:tcMar>
              <w:top w:w="100" w:type="nil"/>
              <w:left w:w="100" w:type="nil"/>
              <w:bottom w:w="100" w:type="nil"/>
              <w:right w:w="100" w:type="nil"/>
            </w:tcMar>
            <w:vAlign w:val="center"/>
          </w:tcPr>
          <w:p w14:paraId="4E8F858D"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Ploidy Equ</w:t>
            </w:r>
          </w:p>
        </w:tc>
        <w:tc>
          <w:tcPr>
            <w:tcW w:w="1008" w:type="dxa"/>
            <w:shd w:val="clear" w:color="auto" w:fill="auto"/>
            <w:tcMar>
              <w:top w:w="100" w:type="nil"/>
              <w:left w:w="100" w:type="nil"/>
              <w:bottom w:w="100" w:type="nil"/>
              <w:right w:w="100" w:type="nil"/>
            </w:tcMar>
            <w:vAlign w:val="center"/>
          </w:tcPr>
          <w:p w14:paraId="73034611"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shd w:val="clear" w:color="auto" w:fill="auto"/>
            <w:tcMar>
              <w:top w:w="100" w:type="nil"/>
              <w:left w:w="100" w:type="nil"/>
              <w:bottom w:w="100" w:type="nil"/>
              <w:right w:w="100" w:type="nil"/>
            </w:tcMar>
            <w:vAlign w:val="center"/>
          </w:tcPr>
          <w:p w14:paraId="5FA3F4D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12</w:t>
            </w:r>
          </w:p>
        </w:tc>
        <w:tc>
          <w:tcPr>
            <w:tcW w:w="1152" w:type="dxa"/>
            <w:shd w:val="clear" w:color="auto" w:fill="auto"/>
            <w:tcMar>
              <w:top w:w="100" w:type="nil"/>
              <w:left w:w="100" w:type="nil"/>
              <w:bottom w:w="100" w:type="nil"/>
              <w:right w:w="100" w:type="nil"/>
            </w:tcMar>
            <w:vAlign w:val="center"/>
          </w:tcPr>
          <w:p w14:paraId="2FF4768E"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0</w:t>
            </w:r>
          </w:p>
        </w:tc>
        <w:tc>
          <w:tcPr>
            <w:tcW w:w="1152" w:type="dxa"/>
            <w:shd w:val="clear" w:color="auto" w:fill="auto"/>
            <w:tcMar>
              <w:top w:w="100" w:type="nil"/>
              <w:left w:w="100" w:type="nil"/>
              <w:bottom w:w="100" w:type="nil"/>
              <w:right w:w="100" w:type="nil"/>
            </w:tcMar>
            <w:vAlign w:val="center"/>
          </w:tcPr>
          <w:p w14:paraId="507503F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0</w:t>
            </w:r>
          </w:p>
        </w:tc>
      </w:tr>
      <w:tr w:rsidR="00541100" w:rsidRPr="00541100" w14:paraId="1C97F8A9" w14:textId="77777777" w:rsidTr="007C3EFB">
        <w:trPr>
          <w:trHeight w:val="432"/>
        </w:trPr>
        <w:tc>
          <w:tcPr>
            <w:tcW w:w="2538" w:type="dxa"/>
            <w:shd w:val="clear" w:color="auto" w:fill="auto"/>
            <w:tcMar>
              <w:top w:w="100" w:type="nil"/>
              <w:left w:w="100" w:type="nil"/>
              <w:bottom w:w="100" w:type="nil"/>
              <w:right w:w="100" w:type="nil"/>
            </w:tcMar>
            <w:vAlign w:val="center"/>
          </w:tcPr>
          <w:p w14:paraId="5C5ECDC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Ploidy Pos</w:t>
            </w:r>
          </w:p>
        </w:tc>
        <w:tc>
          <w:tcPr>
            <w:tcW w:w="1008" w:type="dxa"/>
            <w:shd w:val="clear" w:color="auto" w:fill="auto"/>
            <w:tcMar>
              <w:top w:w="100" w:type="nil"/>
              <w:left w:w="100" w:type="nil"/>
              <w:bottom w:w="100" w:type="nil"/>
              <w:right w:w="100" w:type="nil"/>
            </w:tcMar>
            <w:vAlign w:val="center"/>
          </w:tcPr>
          <w:p w14:paraId="3C097D1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tc>
        <w:tc>
          <w:tcPr>
            <w:tcW w:w="1152" w:type="dxa"/>
            <w:shd w:val="clear" w:color="auto" w:fill="auto"/>
            <w:tcMar>
              <w:top w:w="100" w:type="nil"/>
              <w:left w:w="100" w:type="nil"/>
              <w:bottom w:w="100" w:type="nil"/>
              <w:right w:w="100" w:type="nil"/>
            </w:tcMar>
            <w:vAlign w:val="center"/>
          </w:tcPr>
          <w:p w14:paraId="53110332"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14</w:t>
            </w:r>
          </w:p>
        </w:tc>
        <w:tc>
          <w:tcPr>
            <w:tcW w:w="1152" w:type="dxa"/>
            <w:shd w:val="clear" w:color="auto" w:fill="auto"/>
            <w:tcMar>
              <w:top w:w="100" w:type="nil"/>
              <w:left w:w="100" w:type="nil"/>
              <w:bottom w:w="100" w:type="nil"/>
              <w:right w:w="100" w:type="nil"/>
            </w:tcMar>
            <w:vAlign w:val="center"/>
          </w:tcPr>
          <w:p w14:paraId="4EB46A35"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16</w:t>
            </w:r>
          </w:p>
        </w:tc>
        <w:tc>
          <w:tcPr>
            <w:tcW w:w="1152" w:type="dxa"/>
            <w:shd w:val="clear" w:color="auto" w:fill="auto"/>
            <w:tcMar>
              <w:top w:w="100" w:type="nil"/>
              <w:left w:w="100" w:type="nil"/>
              <w:bottom w:w="100" w:type="nil"/>
              <w:right w:w="100" w:type="nil"/>
            </w:tcMar>
            <w:vAlign w:val="center"/>
          </w:tcPr>
          <w:p w14:paraId="7A5B534F"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hAnsi="Book Antiqua" w:cs="Helvetica"/>
                <w:color w:val="auto"/>
              </w:rPr>
              <w:t>0</w:t>
            </w:r>
          </w:p>
        </w:tc>
      </w:tr>
    </w:tbl>
    <w:p w14:paraId="6C19AD12" w14:textId="23406B5C" w:rsidR="00C9342C" w:rsidRPr="00EE0551" w:rsidRDefault="00C9342C"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olor w:val="auto"/>
          <w:lang w:eastAsia="zh-CN"/>
        </w:rPr>
      </w:pPr>
      <w:r w:rsidRPr="00541100">
        <w:rPr>
          <w:rFonts w:ascii="Book Antiqua" w:eastAsia="宋体" w:hAnsi="Book Antiqua" w:cs="Arial"/>
          <w:color w:val="auto"/>
          <w:lang w:eastAsia="zh-CN"/>
        </w:rPr>
        <w:t xml:space="preserve">hrHPV: </w:t>
      </w:r>
      <w:r w:rsidR="00EE0551" w:rsidRPr="00541100">
        <w:rPr>
          <w:rFonts w:ascii="Book Antiqua" w:eastAsia="宋体" w:hAnsi="Book Antiqua" w:cs="Arial"/>
          <w:color w:val="auto"/>
          <w:lang w:eastAsia="zh-CN"/>
        </w:rPr>
        <w:t>H</w:t>
      </w:r>
      <w:r w:rsidRPr="00541100">
        <w:rPr>
          <w:rFonts w:ascii="Book Antiqua" w:eastAsia="宋体" w:hAnsi="Book Antiqua" w:cs="Arial"/>
          <w:color w:val="auto"/>
          <w:lang w:eastAsia="zh-CN"/>
        </w:rPr>
        <w:t>igh risk HPV</w:t>
      </w:r>
      <w:r w:rsidR="00EE0551">
        <w:rPr>
          <w:rFonts w:ascii="Book Antiqua" w:eastAsia="宋体" w:hAnsi="Book Antiqua" w:cs="Arial" w:hint="eastAsia"/>
          <w:color w:val="auto"/>
          <w:lang w:eastAsia="zh-CN"/>
        </w:rPr>
        <w:t xml:space="preserve">; </w:t>
      </w:r>
      <w:r w:rsidRPr="00541100">
        <w:rPr>
          <w:rFonts w:ascii="Book Antiqua" w:eastAsia="宋体" w:hAnsi="Book Antiqua" w:cs="Arial"/>
          <w:color w:val="auto"/>
          <w:lang w:eastAsia="zh-CN"/>
        </w:rPr>
        <w:t xml:space="preserve">CIN2+: </w:t>
      </w:r>
      <w:r w:rsidR="00EE0551" w:rsidRPr="00541100">
        <w:rPr>
          <w:rFonts w:ascii="Book Antiqua" w:hAnsi="Book Antiqua"/>
          <w:color w:val="auto"/>
        </w:rPr>
        <w:t>C</w:t>
      </w:r>
      <w:r w:rsidRPr="00541100">
        <w:rPr>
          <w:rFonts w:ascii="Book Antiqua" w:hAnsi="Book Antiqua"/>
          <w:color w:val="auto"/>
        </w:rPr>
        <w:t>ervical intraepithelial neoplasia, grade 2 or higher</w:t>
      </w:r>
      <w:r w:rsidR="00EE0551">
        <w:rPr>
          <w:rFonts w:ascii="Book Antiqua" w:eastAsia="宋体" w:hAnsi="Book Antiqua" w:hint="eastAsia"/>
          <w:color w:val="auto"/>
          <w:lang w:eastAsia="zh-CN"/>
        </w:rPr>
        <w:t xml:space="preserve">; </w:t>
      </w:r>
      <w:r w:rsidRPr="00541100">
        <w:rPr>
          <w:rFonts w:ascii="Book Antiqua" w:eastAsia="宋体" w:hAnsi="Book Antiqua" w:cs="Arial"/>
          <w:color w:val="auto"/>
          <w:lang w:eastAsia="zh-CN"/>
        </w:rPr>
        <w:t xml:space="preserve">CIN1: </w:t>
      </w:r>
      <w:r w:rsidR="00EE0551" w:rsidRPr="00541100">
        <w:rPr>
          <w:rFonts w:ascii="Book Antiqua" w:hAnsi="Book Antiqua"/>
          <w:color w:val="auto"/>
        </w:rPr>
        <w:t>C</w:t>
      </w:r>
      <w:r w:rsidRPr="00541100">
        <w:rPr>
          <w:rFonts w:ascii="Book Antiqua" w:hAnsi="Book Antiqua"/>
          <w:color w:val="auto"/>
        </w:rPr>
        <w:t>ervical intraepithelial neoplasia, grade 1</w:t>
      </w:r>
      <w:r w:rsidR="00EE0551">
        <w:rPr>
          <w:rFonts w:ascii="Book Antiqua" w:eastAsia="宋体" w:hAnsi="Book Antiqua" w:hint="eastAsia"/>
          <w:color w:val="auto"/>
          <w:lang w:eastAsia="zh-CN"/>
        </w:rPr>
        <w:t>.</w:t>
      </w:r>
    </w:p>
    <w:p w14:paraId="0D2B21B9" w14:textId="77777777" w:rsidR="0084216B" w:rsidRPr="00541100" w:rsidRDefault="0084216B"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p>
    <w:p w14:paraId="444F24CF"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2B43F5AA" w14:textId="5E88AB24" w:rsidR="0084216B" w:rsidRPr="00783C6D" w:rsidRDefault="00DD3DEC" w:rsidP="00783C6D">
      <w:pPr>
        <w:spacing w:line="360" w:lineRule="auto"/>
        <w:jc w:val="both"/>
        <w:rPr>
          <w:rFonts w:ascii="Book Antiqua" w:eastAsia="宋体" w:hAnsi="Book Antiqua"/>
          <w:color w:val="auto"/>
          <w:lang w:eastAsia="zh-CN"/>
        </w:rPr>
      </w:pPr>
      <w:r w:rsidRPr="00541100">
        <w:rPr>
          <w:rFonts w:ascii="Book Antiqua" w:hAnsi="Book Antiqua" w:cs="Helvetica"/>
          <w:b/>
          <w:bCs/>
          <w:color w:val="auto"/>
        </w:rPr>
        <w:lastRenderedPageBreak/>
        <w:t>Table 16</w:t>
      </w:r>
      <w:r w:rsidR="009830EB" w:rsidRPr="00541100">
        <w:rPr>
          <w:rFonts w:ascii="Book Antiqua" w:hAnsi="Book Antiqua" w:cs="Helvetica"/>
          <w:b/>
          <w:bCs/>
          <w:color w:val="auto"/>
        </w:rPr>
        <w:t xml:space="preserve"> Test performance indicators for DNA Cytometry, hrHPV tests and combined DNA Cytometry and hrHPV tests, for Cytology ASCUS cases, Ref [169]</w:t>
      </w:r>
    </w:p>
    <w:tbl>
      <w:tblPr>
        <w:tblW w:w="0" w:type="auto"/>
        <w:tblBorders>
          <w:top w:val="nil"/>
          <w:left w:val="nil"/>
          <w:right w:val="nil"/>
        </w:tblBorders>
        <w:tblLayout w:type="fixed"/>
        <w:tblLook w:val="0000" w:firstRow="0" w:lastRow="0" w:firstColumn="0" w:lastColumn="0" w:noHBand="0" w:noVBand="0"/>
      </w:tblPr>
      <w:tblGrid>
        <w:gridCol w:w="1728"/>
        <w:gridCol w:w="1584"/>
        <w:gridCol w:w="1292"/>
        <w:gridCol w:w="1277"/>
        <w:gridCol w:w="1717"/>
      </w:tblGrid>
      <w:tr w:rsidR="00E72DE0" w:rsidRPr="00E72DE0" w14:paraId="3E796F46" w14:textId="77777777" w:rsidTr="002C45FC">
        <w:trPr>
          <w:trHeight w:val="720"/>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C554028"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rPr>
            </w:pPr>
          </w:p>
        </w:tc>
        <w:tc>
          <w:tcPr>
            <w:tcW w:w="1584"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0D8AF130"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Arial"/>
                <w:b/>
                <w:bCs/>
              </w:rPr>
            </w:pPr>
            <w:r w:rsidRPr="00E72DE0">
              <w:rPr>
                <w:rFonts w:ascii="Book Antiqua" w:hAnsi="Book Antiqua" w:cs="Arial"/>
                <w:b/>
                <w:bCs/>
              </w:rPr>
              <w:t>875 Cases</w:t>
            </w:r>
          </w:p>
          <w:p w14:paraId="265369D3"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b/>
                <w:bCs/>
              </w:rPr>
              <w:t>(157 CIN2+)</w:t>
            </w:r>
          </w:p>
        </w:tc>
        <w:tc>
          <w:tcPr>
            <w:tcW w:w="4286" w:type="dxa"/>
            <w:gridSpan w:val="3"/>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690F7DA5"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Arial"/>
                <w:b/>
                <w:bCs/>
              </w:rPr>
            </w:pPr>
            <w:r w:rsidRPr="00E72DE0">
              <w:rPr>
                <w:rFonts w:ascii="Book Antiqua" w:hAnsi="Book Antiqua" w:cs="Arial"/>
                <w:b/>
                <w:bCs/>
              </w:rPr>
              <w:t>294 Cases</w:t>
            </w:r>
          </w:p>
          <w:p w14:paraId="12541369"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b/>
                <w:bCs/>
              </w:rPr>
              <w:t>(53 CIN2+)</w:t>
            </w:r>
          </w:p>
        </w:tc>
      </w:tr>
      <w:tr w:rsidR="00E72DE0" w:rsidRPr="00E72DE0" w14:paraId="2C9CEA5B" w14:textId="77777777" w:rsidTr="002C45FC">
        <w:tblPrEx>
          <w:tblBorders>
            <w:top w:val="none" w:sz="0" w:space="0" w:color="auto"/>
          </w:tblBorders>
        </w:tblPrEx>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53AE98E2"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b/>
                <w:bCs/>
              </w:rPr>
              <w:t>Performance Indicator for CIN2+ (%)</w:t>
            </w:r>
          </w:p>
        </w:tc>
        <w:tc>
          <w:tcPr>
            <w:tcW w:w="1584"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6C2C08BD"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b/>
                <w:bCs/>
              </w:rPr>
              <w:t>DNA Ploidy</w:t>
            </w:r>
          </w:p>
        </w:tc>
        <w:tc>
          <w:tcPr>
            <w:tcW w:w="129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7058376A"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b/>
                <w:bCs/>
              </w:rPr>
              <w:t>hrHPV</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0352C7FC"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b/>
                <w:bCs/>
              </w:rPr>
              <w:t>DNA Ploidy</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9CEC65F"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b/>
                <w:bCs/>
              </w:rPr>
              <w:t>DNA Ploidy and hrHPV</w:t>
            </w:r>
          </w:p>
        </w:tc>
      </w:tr>
      <w:tr w:rsidR="00E72DE0" w:rsidRPr="00E72DE0" w14:paraId="12F83B97" w14:textId="77777777" w:rsidTr="002C45FC">
        <w:tblPrEx>
          <w:tblBorders>
            <w:top w:val="none" w:sz="0" w:space="0" w:color="auto"/>
          </w:tblBorders>
        </w:tblPrEx>
        <w:trPr>
          <w:trHeight w:val="432"/>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AD76640"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Book Antiqua" w:hAnsi="Book Antiqua" w:cs="Helvetica"/>
                <w:kern w:val="1"/>
              </w:rPr>
            </w:pPr>
            <w:r w:rsidRPr="00E72DE0">
              <w:rPr>
                <w:rFonts w:ascii="Book Antiqua" w:hAnsi="Book Antiqua" w:cs="Arial"/>
                <w:b/>
                <w:bCs/>
              </w:rPr>
              <w:t>bSensitivity</w:t>
            </w:r>
          </w:p>
        </w:tc>
        <w:tc>
          <w:tcPr>
            <w:tcW w:w="1584"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547A59C6"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98.8</w:t>
            </w:r>
          </w:p>
        </w:tc>
        <w:tc>
          <w:tcPr>
            <w:tcW w:w="129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74D2E76E"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98.1</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5A055362"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96.2</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95CAA26"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96.2</w:t>
            </w:r>
          </w:p>
        </w:tc>
      </w:tr>
      <w:tr w:rsidR="00E72DE0" w:rsidRPr="00E72DE0" w14:paraId="3958C823" w14:textId="77777777" w:rsidTr="002C45FC">
        <w:tblPrEx>
          <w:tblBorders>
            <w:top w:val="none" w:sz="0" w:space="0" w:color="auto"/>
          </w:tblBorders>
        </w:tblPrEx>
        <w:trPr>
          <w:trHeight w:val="432"/>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5812C3C8"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Book Antiqua" w:hAnsi="Book Antiqua" w:cs="Helvetica"/>
                <w:kern w:val="1"/>
              </w:rPr>
            </w:pPr>
            <w:r w:rsidRPr="00E72DE0">
              <w:rPr>
                <w:rFonts w:ascii="Book Antiqua" w:hAnsi="Book Antiqua" w:cs="Arial"/>
                <w:b/>
                <w:bCs/>
              </w:rPr>
              <w:t>bSpecificity</w:t>
            </w:r>
          </w:p>
        </w:tc>
        <w:tc>
          <w:tcPr>
            <w:tcW w:w="1584"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62EDA4C6"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47.5</w:t>
            </w:r>
          </w:p>
        </w:tc>
        <w:tc>
          <w:tcPr>
            <w:tcW w:w="129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51D726F5"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32.0</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45FE557A"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56.0</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4922064E"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73.4</w:t>
            </w:r>
          </w:p>
        </w:tc>
      </w:tr>
      <w:tr w:rsidR="00E72DE0" w:rsidRPr="00E72DE0" w14:paraId="4EC6759D" w14:textId="77777777" w:rsidTr="002C45FC">
        <w:tblPrEx>
          <w:tblBorders>
            <w:top w:val="none" w:sz="0" w:space="0" w:color="auto"/>
          </w:tblBorders>
        </w:tblPrEx>
        <w:trPr>
          <w:trHeight w:val="432"/>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E02AC7A"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Book Antiqua" w:hAnsi="Book Antiqua" w:cs="Helvetica"/>
                <w:kern w:val="1"/>
              </w:rPr>
            </w:pPr>
            <w:r w:rsidRPr="00E72DE0">
              <w:rPr>
                <w:rFonts w:ascii="Book Antiqua" w:hAnsi="Book Antiqua" w:cs="Arial"/>
                <w:b/>
                <w:bCs/>
              </w:rPr>
              <w:t>bPPV</w:t>
            </w:r>
          </w:p>
        </w:tc>
        <w:tc>
          <w:tcPr>
            <w:tcW w:w="1584"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679F7BEA"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29.1</w:t>
            </w:r>
          </w:p>
        </w:tc>
        <w:tc>
          <w:tcPr>
            <w:tcW w:w="129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6C61B7AA"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24.1</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7BCFF807"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32.5</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746B2DBC"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44.3</w:t>
            </w:r>
          </w:p>
        </w:tc>
      </w:tr>
      <w:tr w:rsidR="00E72DE0" w:rsidRPr="00E72DE0" w14:paraId="606533E8" w14:textId="77777777" w:rsidTr="002C45FC">
        <w:trPr>
          <w:trHeight w:val="432"/>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2E9AECAA"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Book Antiqua" w:hAnsi="Book Antiqua" w:cs="Helvetica"/>
                <w:kern w:val="1"/>
              </w:rPr>
            </w:pPr>
            <w:r w:rsidRPr="00E72DE0">
              <w:rPr>
                <w:rFonts w:ascii="Book Antiqua" w:hAnsi="Book Antiqua" w:cs="Arial"/>
                <w:b/>
                <w:bCs/>
              </w:rPr>
              <w:t>bNPV</w:t>
            </w:r>
          </w:p>
        </w:tc>
        <w:tc>
          <w:tcPr>
            <w:tcW w:w="1584"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08760D6D"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99.4</w:t>
            </w:r>
          </w:p>
        </w:tc>
        <w:tc>
          <w:tcPr>
            <w:tcW w:w="129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33EDD601"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98.7</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4637C22C"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98.5</w:t>
            </w:r>
          </w:p>
        </w:tc>
        <w:tc>
          <w:tcPr>
            <w:tcW w:w="1277"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6420FBB5" w14:textId="77777777" w:rsidR="00E72DE0" w:rsidRPr="00E72DE0" w:rsidRDefault="00E72DE0"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cs="Helvetica"/>
                <w:kern w:val="1"/>
              </w:rPr>
            </w:pPr>
            <w:r w:rsidRPr="00E72DE0">
              <w:rPr>
                <w:rFonts w:ascii="Book Antiqua" w:hAnsi="Book Antiqua" w:cs="Arial"/>
              </w:rPr>
              <w:t>98.9</w:t>
            </w:r>
          </w:p>
        </w:tc>
      </w:tr>
    </w:tbl>
    <w:p w14:paraId="5D9D61D6" w14:textId="7D060151" w:rsidR="0084216B" w:rsidRPr="00A92DE8" w:rsidRDefault="00C9342C"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Helvetica"/>
          <w:color w:val="auto"/>
          <w:kern w:val="1"/>
          <w:lang w:eastAsia="zh-CN"/>
        </w:rPr>
      </w:pPr>
      <w:r w:rsidRPr="00541100">
        <w:rPr>
          <w:rFonts w:ascii="Book Antiqua" w:eastAsia="宋体" w:hAnsi="Book Antiqua" w:cs="Arial"/>
          <w:color w:val="auto"/>
          <w:lang w:eastAsia="zh-CN"/>
        </w:rPr>
        <w:t xml:space="preserve">hrHPV: </w:t>
      </w:r>
      <w:r w:rsidR="00A92DE8" w:rsidRPr="00541100">
        <w:rPr>
          <w:rFonts w:ascii="Book Antiqua" w:eastAsia="宋体" w:hAnsi="Book Antiqua" w:cs="Arial"/>
          <w:color w:val="auto"/>
          <w:lang w:eastAsia="zh-CN"/>
        </w:rPr>
        <w:t>H</w:t>
      </w:r>
      <w:r w:rsidRPr="00541100">
        <w:rPr>
          <w:rFonts w:ascii="Book Antiqua" w:eastAsia="宋体" w:hAnsi="Book Antiqua" w:cs="Arial"/>
          <w:color w:val="auto"/>
          <w:lang w:eastAsia="zh-CN"/>
        </w:rPr>
        <w:t>igh risk HPV</w:t>
      </w:r>
      <w:r w:rsidR="00A92DE8">
        <w:rPr>
          <w:rFonts w:ascii="Book Antiqua" w:eastAsia="宋体" w:hAnsi="Book Antiqua" w:cs="Arial" w:hint="eastAsia"/>
          <w:color w:val="auto"/>
          <w:lang w:eastAsia="zh-CN"/>
        </w:rPr>
        <w:t xml:space="preserve">; </w:t>
      </w:r>
      <w:r w:rsidRPr="00541100">
        <w:rPr>
          <w:rFonts w:ascii="Book Antiqua" w:eastAsia="宋体" w:hAnsi="Book Antiqua" w:cs="Arial"/>
          <w:color w:val="auto"/>
          <w:lang w:eastAsia="zh-CN"/>
        </w:rPr>
        <w:t xml:space="preserve">CIN2+: </w:t>
      </w:r>
      <w:r w:rsidR="00A92DE8" w:rsidRPr="00541100">
        <w:rPr>
          <w:rFonts w:ascii="Book Antiqua" w:hAnsi="Book Antiqua"/>
          <w:color w:val="auto"/>
        </w:rPr>
        <w:t>C</w:t>
      </w:r>
      <w:r w:rsidRPr="00541100">
        <w:rPr>
          <w:rFonts w:ascii="Book Antiqua" w:hAnsi="Book Antiqua"/>
          <w:color w:val="auto"/>
        </w:rPr>
        <w:t>ervical intraepithelial neoplasia, grade 2 or higher</w:t>
      </w:r>
      <w:r w:rsidR="00A92DE8">
        <w:rPr>
          <w:rFonts w:ascii="Book Antiqua" w:eastAsia="宋体" w:hAnsi="Book Antiqua" w:hint="eastAsia"/>
          <w:color w:val="auto"/>
          <w:lang w:eastAsia="zh-CN"/>
        </w:rPr>
        <w:t xml:space="preserve">; </w:t>
      </w:r>
      <w:r w:rsidRPr="00541100">
        <w:rPr>
          <w:rFonts w:ascii="Book Antiqua" w:hAnsi="Book Antiqua"/>
          <w:color w:val="auto"/>
        </w:rPr>
        <w:t>PPV</w:t>
      </w:r>
      <w:r w:rsidRPr="00541100">
        <w:rPr>
          <w:rFonts w:ascii="Book Antiqua" w:eastAsia="宋体" w:hAnsi="Book Antiqua"/>
          <w:color w:val="auto"/>
          <w:lang w:eastAsia="zh-CN"/>
        </w:rPr>
        <w:t>:</w:t>
      </w:r>
      <w:r w:rsidRPr="00541100">
        <w:rPr>
          <w:rFonts w:ascii="Book Antiqua" w:hAnsi="Book Antiqua"/>
          <w:color w:val="auto"/>
        </w:rPr>
        <w:t xml:space="preserve"> Positive predictive value</w:t>
      </w:r>
      <w:r w:rsidRPr="00541100">
        <w:rPr>
          <w:rFonts w:ascii="Book Antiqua" w:eastAsia="宋体" w:hAnsi="Book Antiqua"/>
          <w:color w:val="auto"/>
          <w:lang w:eastAsia="zh-CN"/>
        </w:rPr>
        <w:t xml:space="preserve">; </w:t>
      </w:r>
      <w:r w:rsidRPr="00541100">
        <w:rPr>
          <w:rFonts w:ascii="Book Antiqua" w:hAnsi="Book Antiqua"/>
          <w:color w:val="auto"/>
        </w:rPr>
        <w:t>NPV</w:t>
      </w:r>
      <w:r w:rsidRPr="00541100">
        <w:rPr>
          <w:rFonts w:ascii="Book Antiqua" w:eastAsia="宋体" w:hAnsi="Book Antiqua"/>
          <w:color w:val="auto"/>
          <w:lang w:eastAsia="zh-CN"/>
        </w:rPr>
        <w:t>:</w:t>
      </w:r>
      <w:r w:rsidRPr="00541100">
        <w:rPr>
          <w:rFonts w:ascii="Book Antiqua" w:hAnsi="Book Antiqua"/>
          <w:color w:val="auto"/>
        </w:rPr>
        <w:t xml:space="preserve"> Negative predictive value</w:t>
      </w:r>
      <w:r w:rsidRPr="00541100">
        <w:rPr>
          <w:rFonts w:ascii="Book Antiqua" w:eastAsia="宋体" w:hAnsi="Book Antiqua"/>
          <w:color w:val="auto"/>
          <w:lang w:eastAsia="zh-CN"/>
        </w:rPr>
        <w:t>.</w:t>
      </w:r>
      <w:r w:rsidR="00A92DE8">
        <w:rPr>
          <w:rFonts w:ascii="Book Antiqua" w:eastAsia="宋体" w:hAnsi="Book Antiqua" w:hint="eastAsia"/>
          <w:color w:val="auto"/>
          <w:lang w:eastAsia="zh-CN"/>
        </w:rPr>
        <w:t xml:space="preserve"> </w:t>
      </w:r>
      <w:r w:rsidRPr="00541100">
        <w:rPr>
          <w:rFonts w:ascii="Book Antiqua" w:hAnsi="Book Antiqua" w:cs="Helvetica"/>
          <w:color w:val="auto"/>
          <w:kern w:val="1"/>
        </w:rPr>
        <w:t>Prefi</w:t>
      </w:r>
      <w:r w:rsidR="00802E07" w:rsidRPr="00541100">
        <w:rPr>
          <w:rFonts w:ascii="Book Antiqua" w:hAnsi="Book Antiqua" w:cs="Helvetica"/>
          <w:color w:val="auto"/>
          <w:kern w:val="1"/>
        </w:rPr>
        <w:t>x</w:t>
      </w:r>
      <w:r w:rsidRPr="00541100">
        <w:rPr>
          <w:rFonts w:ascii="Book Antiqua" w:hAnsi="Book Antiqua" w:cs="Helvetica"/>
          <w:color w:val="auto"/>
          <w:kern w:val="1"/>
        </w:rPr>
        <w:t xml:space="preserve"> “b”: from among biopsy cases only</w:t>
      </w:r>
      <w:r w:rsidR="00A92DE8">
        <w:rPr>
          <w:rFonts w:ascii="Book Antiqua" w:eastAsia="宋体" w:hAnsi="Book Antiqua" w:cs="Helvetica" w:hint="eastAsia"/>
          <w:color w:val="auto"/>
          <w:kern w:val="1"/>
          <w:lang w:eastAsia="zh-CN"/>
        </w:rPr>
        <w:t>.</w:t>
      </w:r>
    </w:p>
    <w:p w14:paraId="34D275D2" w14:textId="77777777" w:rsidR="0084216B" w:rsidRPr="00541100" w:rsidRDefault="0084216B" w:rsidP="00C814B6">
      <w:pPr>
        <w:spacing w:line="360" w:lineRule="auto"/>
        <w:jc w:val="both"/>
        <w:rPr>
          <w:rFonts w:ascii="Book Antiqua" w:hAnsi="Book Antiqua"/>
          <w:color w:val="auto"/>
        </w:rPr>
      </w:pPr>
      <w:r w:rsidRPr="00541100">
        <w:rPr>
          <w:rFonts w:ascii="Book Antiqua" w:hAnsi="Book Antiqua"/>
          <w:color w:val="auto"/>
        </w:rPr>
        <w:br w:type="page"/>
      </w:r>
    </w:p>
    <w:p w14:paraId="0242CEFE" w14:textId="4553109C" w:rsidR="00BA5D39" w:rsidRPr="00541100" w:rsidRDefault="00BA5D39" w:rsidP="00C814B6">
      <w:pPr>
        <w:spacing w:line="360" w:lineRule="auto"/>
        <w:jc w:val="both"/>
        <w:rPr>
          <w:rFonts w:ascii="Book Antiqua" w:hAnsi="Book Antiqua" w:cs="Helvetica"/>
          <w:b/>
          <w:bCs/>
          <w:color w:val="auto"/>
        </w:rPr>
      </w:pPr>
      <w:r w:rsidRPr="00541100">
        <w:rPr>
          <w:rFonts w:ascii="Book Antiqua" w:hAnsi="Book Antiqua" w:cs="Helvetica"/>
          <w:b/>
          <w:bCs/>
          <w:color w:val="auto"/>
        </w:rPr>
        <w:lastRenderedPageBreak/>
        <w:t>Table 17</w:t>
      </w:r>
      <w:r w:rsidR="009830EB" w:rsidRPr="00541100">
        <w:rPr>
          <w:rFonts w:ascii="Book Antiqua" w:hAnsi="Book Antiqua" w:cs="Helvetica"/>
          <w:b/>
          <w:bCs/>
          <w:color w:val="auto"/>
        </w:rPr>
        <w:t xml:space="preserve"> Test performance indicators following re-analysis of the data of Table 16 from Ref [169]</w:t>
      </w:r>
    </w:p>
    <w:tbl>
      <w:tblPr>
        <w:tblW w:w="0" w:type="auto"/>
        <w:tblBorders>
          <w:top w:val="nil"/>
          <w:left w:val="nil"/>
          <w:right w:val="nil"/>
        </w:tblBorders>
        <w:tblLayout w:type="fixed"/>
        <w:tblLook w:val="0000" w:firstRow="0" w:lastRow="0" w:firstColumn="0" w:lastColumn="0" w:noHBand="0" w:noVBand="0"/>
      </w:tblPr>
      <w:tblGrid>
        <w:gridCol w:w="1728"/>
        <w:gridCol w:w="1440"/>
        <w:gridCol w:w="1152"/>
        <w:gridCol w:w="1152"/>
        <w:gridCol w:w="1481"/>
      </w:tblGrid>
      <w:tr w:rsidR="00616FCD" w14:paraId="49246891" w14:textId="77777777" w:rsidTr="00616FCD">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25C2F310"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tc>
        <w:tc>
          <w:tcPr>
            <w:tcW w:w="1440"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42F36BC1"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bCs/>
              </w:rPr>
            </w:pPr>
            <w:r>
              <w:rPr>
                <w:rFonts w:cs="Arial"/>
                <w:b/>
                <w:bCs/>
              </w:rPr>
              <w:t>875 Cases</w:t>
            </w:r>
          </w:p>
          <w:p w14:paraId="0F7994C5"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(157 CIN2+)</w:t>
            </w:r>
          </w:p>
        </w:tc>
        <w:tc>
          <w:tcPr>
            <w:tcW w:w="1152" w:type="dxa"/>
            <w:gridSpan w:val="3"/>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464D123F"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bCs/>
              </w:rPr>
            </w:pPr>
            <w:r>
              <w:rPr>
                <w:rFonts w:cs="Arial"/>
                <w:b/>
                <w:bCs/>
              </w:rPr>
              <w:t>294 Cases</w:t>
            </w:r>
          </w:p>
          <w:p w14:paraId="15C1DC12"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(53 CIN2+)</w:t>
            </w:r>
          </w:p>
        </w:tc>
      </w:tr>
      <w:tr w:rsidR="00616FCD" w14:paraId="59EEB16C" w14:textId="77777777" w:rsidTr="00616FCD">
        <w:tblPrEx>
          <w:tblBorders>
            <w:top w:val="none" w:sz="0" w:space="0" w:color="auto"/>
          </w:tblBorders>
        </w:tblPrEx>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4CC6E33"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Performance Indicator for CIN2+ (%)</w:t>
            </w:r>
          </w:p>
        </w:tc>
        <w:tc>
          <w:tcPr>
            <w:tcW w:w="1440"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01AC671C"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DNA Ploidy</w:t>
            </w:r>
          </w:p>
        </w:tc>
        <w:tc>
          <w:tcPr>
            <w:tcW w:w="115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4DFC42B6"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hrHPV</w:t>
            </w:r>
          </w:p>
        </w:tc>
        <w:tc>
          <w:tcPr>
            <w:tcW w:w="1152"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61981A08"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DNA Ploidy</w:t>
            </w:r>
          </w:p>
        </w:tc>
        <w:tc>
          <w:tcPr>
            <w:tcW w:w="1481"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232B948D"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b/>
                <w:bCs/>
              </w:rPr>
              <w:t>DNA Ploidy and hrHPV</w:t>
            </w:r>
          </w:p>
        </w:tc>
      </w:tr>
      <w:tr w:rsidR="00616FCD" w14:paraId="71F2F491" w14:textId="77777777" w:rsidTr="00616FCD">
        <w:tblPrEx>
          <w:tblBorders>
            <w:top w:val="none" w:sz="0" w:space="0" w:color="auto"/>
          </w:tblBorders>
        </w:tblPrEx>
        <w:trPr>
          <w:trHeight w:val="432"/>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35197206"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cs="Arial"/>
                <w:b/>
                <w:bCs/>
              </w:rPr>
              <w:t>bSensitivity</w:t>
            </w:r>
          </w:p>
        </w:tc>
        <w:tc>
          <w:tcPr>
            <w:tcW w:w="1440"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2C381856"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98.8</w:t>
            </w:r>
          </w:p>
        </w:tc>
        <w:tc>
          <w:tcPr>
            <w:tcW w:w="115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7F0A7201"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98.1</w:t>
            </w:r>
          </w:p>
        </w:tc>
        <w:tc>
          <w:tcPr>
            <w:tcW w:w="1152"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4EC49D9A"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96.2</w:t>
            </w:r>
          </w:p>
        </w:tc>
        <w:tc>
          <w:tcPr>
            <w:tcW w:w="1481"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67DF05EB"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96.2</w:t>
            </w:r>
          </w:p>
        </w:tc>
      </w:tr>
      <w:tr w:rsidR="00616FCD" w14:paraId="03E49C9B" w14:textId="77777777" w:rsidTr="00616FCD">
        <w:tblPrEx>
          <w:tblBorders>
            <w:top w:val="none" w:sz="0" w:space="0" w:color="auto"/>
          </w:tblBorders>
        </w:tblPrEx>
        <w:trPr>
          <w:trHeight w:val="432"/>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09D439B"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cs="Arial"/>
                <w:b/>
                <w:bCs/>
              </w:rPr>
              <w:t>bSpecificity</w:t>
            </w:r>
          </w:p>
        </w:tc>
        <w:tc>
          <w:tcPr>
            <w:tcW w:w="1440"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7C375E8E"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47.5</w:t>
            </w:r>
          </w:p>
        </w:tc>
        <w:tc>
          <w:tcPr>
            <w:tcW w:w="115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73337833"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32.0</w:t>
            </w:r>
          </w:p>
        </w:tc>
        <w:tc>
          <w:tcPr>
            <w:tcW w:w="1152"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8973E15"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56.0</w:t>
            </w:r>
          </w:p>
        </w:tc>
        <w:tc>
          <w:tcPr>
            <w:tcW w:w="1481"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7D356159"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73.4</w:t>
            </w:r>
          </w:p>
        </w:tc>
      </w:tr>
      <w:tr w:rsidR="00616FCD" w14:paraId="44009364" w14:textId="77777777" w:rsidTr="00616FCD">
        <w:tblPrEx>
          <w:tblBorders>
            <w:top w:val="none" w:sz="0" w:space="0" w:color="auto"/>
          </w:tblBorders>
        </w:tblPrEx>
        <w:trPr>
          <w:trHeight w:val="432"/>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745890CA"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cs="Arial"/>
                <w:b/>
                <w:bCs/>
              </w:rPr>
              <w:t>bPPV</w:t>
            </w:r>
          </w:p>
        </w:tc>
        <w:tc>
          <w:tcPr>
            <w:tcW w:w="1440"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04B79537"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40.8</w:t>
            </w:r>
          </w:p>
        </w:tc>
        <w:tc>
          <w:tcPr>
            <w:tcW w:w="115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11E40DD0"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24.1</w:t>
            </w:r>
          </w:p>
        </w:tc>
        <w:tc>
          <w:tcPr>
            <w:tcW w:w="1152"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74F2AC31"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47.8</w:t>
            </w:r>
          </w:p>
        </w:tc>
        <w:tc>
          <w:tcPr>
            <w:tcW w:w="1481"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CC4C685"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71.7</w:t>
            </w:r>
          </w:p>
        </w:tc>
      </w:tr>
      <w:tr w:rsidR="00616FCD" w14:paraId="51110A7C" w14:textId="77777777" w:rsidTr="00616FCD">
        <w:trPr>
          <w:trHeight w:val="432"/>
        </w:trPr>
        <w:tc>
          <w:tcPr>
            <w:tcW w:w="1728"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65232A35"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cs="Arial"/>
                <w:b/>
                <w:bCs/>
              </w:rPr>
              <w:t>bNPV</w:t>
            </w:r>
          </w:p>
        </w:tc>
        <w:tc>
          <w:tcPr>
            <w:tcW w:w="1440" w:type="dxa"/>
            <w:tcBorders>
              <w:top w:val="single" w:sz="8" w:space="0" w:color="auto"/>
              <w:left w:val="single" w:sz="8" w:space="0" w:color="auto"/>
              <w:bottom w:val="single" w:sz="8" w:space="0" w:color="auto"/>
              <w:right w:val="single" w:sz="16" w:space="0" w:color="0000FF"/>
            </w:tcBorders>
            <w:shd w:val="clear" w:color="auto" w:fill="auto"/>
            <w:tcMar>
              <w:top w:w="100" w:type="nil"/>
              <w:left w:w="100" w:type="nil"/>
              <w:bottom w:w="100" w:type="nil"/>
              <w:right w:w="100" w:type="nil"/>
            </w:tcMar>
            <w:vAlign w:val="center"/>
          </w:tcPr>
          <w:p w14:paraId="11172D04"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99.4</w:t>
            </w:r>
          </w:p>
        </w:tc>
        <w:tc>
          <w:tcPr>
            <w:tcW w:w="1152" w:type="dxa"/>
            <w:tcBorders>
              <w:top w:val="single" w:sz="8" w:space="0" w:color="auto"/>
              <w:left w:val="single" w:sz="16" w:space="0" w:color="0000FF"/>
              <w:bottom w:val="single" w:sz="8" w:space="0" w:color="auto"/>
              <w:right w:val="single" w:sz="8" w:space="0" w:color="auto"/>
            </w:tcBorders>
            <w:shd w:val="clear" w:color="auto" w:fill="auto"/>
            <w:tcMar>
              <w:top w:w="100" w:type="nil"/>
              <w:left w:w="100" w:type="nil"/>
              <w:bottom w:w="100" w:type="nil"/>
              <w:right w:w="100" w:type="nil"/>
            </w:tcMar>
            <w:vAlign w:val="center"/>
          </w:tcPr>
          <w:p w14:paraId="4126AC4C"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98.7</w:t>
            </w:r>
          </w:p>
        </w:tc>
        <w:tc>
          <w:tcPr>
            <w:tcW w:w="1152"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03ACC225"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98.5</w:t>
            </w:r>
          </w:p>
        </w:tc>
        <w:tc>
          <w:tcPr>
            <w:tcW w:w="1481" w:type="dxa"/>
            <w:tcBorders>
              <w:top w:val="single" w:sz="8" w:space="0" w:color="auto"/>
              <w:left w:val="single" w:sz="8" w:space="0" w:color="auto"/>
              <w:bottom w:val="single" w:sz="8" w:space="0" w:color="auto"/>
              <w:right w:val="single" w:sz="8" w:space="0" w:color="auto"/>
            </w:tcBorders>
            <w:shd w:val="clear" w:color="auto" w:fill="auto"/>
            <w:tcMar>
              <w:top w:w="100" w:type="nil"/>
              <w:left w:w="100" w:type="nil"/>
              <w:bottom w:w="100" w:type="nil"/>
              <w:right w:w="100" w:type="nil"/>
            </w:tcMar>
            <w:vAlign w:val="center"/>
          </w:tcPr>
          <w:p w14:paraId="15A0B373" w14:textId="77777777" w:rsidR="00616FCD" w:rsidRDefault="00616FCD" w:rsidP="00B50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cs="Arial"/>
              </w:rPr>
              <w:t>98.9</w:t>
            </w:r>
          </w:p>
        </w:tc>
      </w:tr>
    </w:tbl>
    <w:p w14:paraId="1C950AA9" w14:textId="41191393" w:rsidR="00802E07" w:rsidRPr="00541100" w:rsidRDefault="00802E07" w:rsidP="00C814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auto"/>
          <w:kern w:val="1"/>
        </w:rPr>
      </w:pPr>
      <w:r w:rsidRPr="00541100">
        <w:rPr>
          <w:rFonts w:ascii="Book Antiqua" w:eastAsia="宋体" w:hAnsi="Book Antiqua" w:cs="Arial"/>
          <w:color w:val="auto"/>
          <w:lang w:eastAsia="zh-CN"/>
        </w:rPr>
        <w:t xml:space="preserve">hrHPV: </w:t>
      </w:r>
      <w:r w:rsidR="00483400" w:rsidRPr="00541100">
        <w:rPr>
          <w:rFonts w:ascii="Book Antiqua" w:eastAsia="宋体" w:hAnsi="Book Antiqua" w:cs="Arial"/>
          <w:color w:val="auto"/>
          <w:lang w:eastAsia="zh-CN"/>
        </w:rPr>
        <w:t>H</w:t>
      </w:r>
      <w:r w:rsidRPr="00541100">
        <w:rPr>
          <w:rFonts w:ascii="Book Antiqua" w:eastAsia="宋体" w:hAnsi="Book Antiqua" w:cs="Arial"/>
          <w:color w:val="auto"/>
          <w:lang w:eastAsia="zh-CN"/>
        </w:rPr>
        <w:t>igh risk HPV</w:t>
      </w:r>
      <w:r w:rsidR="00483400">
        <w:rPr>
          <w:rFonts w:ascii="Book Antiqua" w:eastAsia="宋体" w:hAnsi="Book Antiqua" w:cs="Arial" w:hint="eastAsia"/>
          <w:color w:val="auto"/>
          <w:lang w:eastAsia="zh-CN"/>
        </w:rPr>
        <w:t xml:space="preserve">; </w:t>
      </w:r>
      <w:r w:rsidRPr="00541100">
        <w:rPr>
          <w:rFonts w:ascii="Book Antiqua" w:eastAsia="宋体" w:hAnsi="Book Antiqua" w:cs="Arial"/>
          <w:color w:val="auto"/>
          <w:lang w:eastAsia="zh-CN"/>
        </w:rPr>
        <w:t xml:space="preserve">CIN2+: </w:t>
      </w:r>
      <w:r w:rsidR="00483400" w:rsidRPr="00541100">
        <w:rPr>
          <w:rFonts w:ascii="Book Antiqua" w:hAnsi="Book Antiqua"/>
          <w:color w:val="auto"/>
        </w:rPr>
        <w:t>C</w:t>
      </w:r>
      <w:r w:rsidRPr="00541100">
        <w:rPr>
          <w:rFonts w:ascii="Book Antiqua" w:hAnsi="Book Antiqua"/>
          <w:color w:val="auto"/>
        </w:rPr>
        <w:t>ervical intraepithelial neoplasia, grade 2 or higher</w:t>
      </w:r>
      <w:r w:rsidR="00483400">
        <w:rPr>
          <w:rFonts w:ascii="Book Antiqua" w:eastAsia="宋体" w:hAnsi="Book Antiqua" w:hint="eastAsia"/>
          <w:color w:val="auto"/>
          <w:lang w:eastAsia="zh-CN"/>
        </w:rPr>
        <w:t xml:space="preserve">; </w:t>
      </w:r>
      <w:r w:rsidRPr="00541100">
        <w:rPr>
          <w:rFonts w:ascii="Book Antiqua" w:hAnsi="Book Antiqua"/>
          <w:color w:val="auto"/>
        </w:rPr>
        <w:t>PPV</w:t>
      </w:r>
      <w:r w:rsidRPr="00541100">
        <w:rPr>
          <w:rFonts w:ascii="Book Antiqua" w:eastAsia="宋体" w:hAnsi="Book Antiqua"/>
          <w:color w:val="auto"/>
          <w:lang w:eastAsia="zh-CN"/>
        </w:rPr>
        <w:t>:</w:t>
      </w:r>
      <w:r w:rsidRPr="00541100">
        <w:rPr>
          <w:rFonts w:ascii="Book Antiqua" w:hAnsi="Book Antiqua"/>
          <w:color w:val="auto"/>
        </w:rPr>
        <w:t xml:space="preserve"> Positive predictive value</w:t>
      </w:r>
      <w:r w:rsidRPr="00541100">
        <w:rPr>
          <w:rFonts w:ascii="Book Antiqua" w:eastAsia="宋体" w:hAnsi="Book Antiqua"/>
          <w:color w:val="auto"/>
          <w:lang w:eastAsia="zh-CN"/>
        </w:rPr>
        <w:t xml:space="preserve">; </w:t>
      </w:r>
      <w:r w:rsidRPr="00541100">
        <w:rPr>
          <w:rFonts w:ascii="Book Antiqua" w:hAnsi="Book Antiqua"/>
          <w:color w:val="auto"/>
        </w:rPr>
        <w:t>NPV</w:t>
      </w:r>
      <w:r w:rsidRPr="00541100">
        <w:rPr>
          <w:rFonts w:ascii="Book Antiqua" w:eastAsia="宋体" w:hAnsi="Book Antiqua"/>
          <w:color w:val="auto"/>
          <w:lang w:eastAsia="zh-CN"/>
        </w:rPr>
        <w:t>:</w:t>
      </w:r>
      <w:r w:rsidRPr="00541100">
        <w:rPr>
          <w:rFonts w:ascii="Book Antiqua" w:hAnsi="Book Antiqua"/>
          <w:color w:val="auto"/>
        </w:rPr>
        <w:t xml:space="preserve"> Negative predictive value</w:t>
      </w:r>
      <w:r w:rsidRPr="00541100">
        <w:rPr>
          <w:rFonts w:ascii="Book Antiqua" w:eastAsia="宋体" w:hAnsi="Book Antiqua"/>
          <w:color w:val="auto"/>
          <w:lang w:eastAsia="zh-CN"/>
        </w:rPr>
        <w:t>.</w:t>
      </w:r>
      <w:r w:rsidR="00483400">
        <w:rPr>
          <w:rFonts w:ascii="Book Antiqua" w:eastAsia="宋体" w:hAnsi="Book Antiqua" w:hint="eastAsia"/>
          <w:color w:val="auto"/>
          <w:lang w:eastAsia="zh-CN"/>
        </w:rPr>
        <w:t xml:space="preserve"> </w:t>
      </w:r>
      <w:r w:rsidRPr="00541100">
        <w:rPr>
          <w:rFonts w:ascii="Book Antiqua" w:hAnsi="Book Antiqua" w:cs="Helvetica"/>
          <w:color w:val="auto"/>
          <w:kern w:val="1"/>
        </w:rPr>
        <w:t>Prefix “b”: from among biopsy cases only</w:t>
      </w:r>
    </w:p>
    <w:p w14:paraId="1BB9FFDC" w14:textId="77777777" w:rsidR="0084216B" w:rsidRPr="00541100" w:rsidRDefault="0084216B" w:rsidP="00C814B6">
      <w:pPr>
        <w:spacing w:line="360" w:lineRule="auto"/>
        <w:jc w:val="both"/>
        <w:rPr>
          <w:rFonts w:ascii="Book Antiqua" w:hAnsi="Book Antiqua"/>
          <w:color w:val="auto"/>
        </w:rPr>
      </w:pPr>
    </w:p>
    <w:p w14:paraId="2179805B" w14:textId="77777777" w:rsidR="009F0AAC" w:rsidRPr="00541100" w:rsidRDefault="009F0AAC" w:rsidP="00C814B6">
      <w:pPr>
        <w:pStyle w:val="Body"/>
        <w:spacing w:line="360" w:lineRule="auto"/>
        <w:jc w:val="both"/>
        <w:rPr>
          <w:rFonts w:ascii="Book Antiqua" w:eastAsia="宋体" w:hAnsi="Book Antiqua"/>
          <w:b/>
          <w:color w:val="auto"/>
          <w:lang w:eastAsia="zh-CN" w:bidi="x-none"/>
        </w:rPr>
      </w:pPr>
    </w:p>
    <w:sectPr w:rsidR="009F0AAC" w:rsidRPr="00541100" w:rsidSect="004C7B5C">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7CE7F" w14:textId="77777777" w:rsidR="00A309D4" w:rsidRDefault="00A309D4">
      <w:r>
        <w:separator/>
      </w:r>
    </w:p>
  </w:endnote>
  <w:endnote w:type="continuationSeparator" w:id="0">
    <w:p w14:paraId="132DC370" w14:textId="77777777" w:rsidR="00A309D4" w:rsidRDefault="00A30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CenMT-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iti SC Light">
    <w:altName w:val="Arial Unicode MS"/>
    <w:charset w:val="50"/>
    <w:family w:val="auto"/>
    <w:pitch w:val="variable"/>
    <w:sig w:usb0="8000002F" w:usb1="080E004A" w:usb2="00000010" w:usb3="00000000" w:csb0="00040000" w:csb1="00000000"/>
  </w:font>
  <w:font w:name="Apple Symbols">
    <w:altName w:val="Times New Roman"/>
    <w:charset w:val="00"/>
    <w:family w:val="auto"/>
    <w:pitch w:val="variable"/>
    <w:sig w:usb0="800000A3" w:usb1="08007BEB" w:usb2="01840034"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F9B37" w14:textId="77777777" w:rsidR="00A309D4" w:rsidRDefault="00A309D4">
      <w:r>
        <w:separator/>
      </w:r>
    </w:p>
  </w:footnote>
  <w:footnote w:type="continuationSeparator" w:id="0">
    <w:p w14:paraId="76A7C1A8" w14:textId="77777777" w:rsidR="00A309D4" w:rsidRDefault="00A309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upperRoman"/>
      <w:lvlText w:val="(%1)"/>
      <w:lvlJc w:val="left"/>
      <w:pPr>
        <w:tabs>
          <w:tab w:val="num" w:pos="432"/>
        </w:tabs>
        <w:ind w:left="432" w:firstLine="36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start w:val="1"/>
      <w:numFmt w:val="decimal"/>
      <w:isLgl/>
      <w:lvlText w:val="(%1)"/>
      <w:lvlJc w:val="left"/>
      <w:pPr>
        <w:tabs>
          <w:tab w:val="num" w:pos="360"/>
        </w:tabs>
        <w:ind w:left="360" w:firstLine="36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3"/>
    <w:multiLevelType w:val="multilevel"/>
    <w:tmpl w:val="894EE875"/>
    <w:lvl w:ilvl="0">
      <w:start w:val="1"/>
      <w:numFmt w:val="decimal"/>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720"/>
      </w:pPr>
      <w:rPr>
        <w:rFonts w:hint="default"/>
        <w:position w:val="0"/>
      </w:rPr>
    </w:lvl>
    <w:lvl w:ilvl="2">
      <w:start w:val="1"/>
      <w:numFmt w:val="decimal"/>
      <w:isLgl/>
      <w:lvlText w:val="(%3)"/>
      <w:lvlJc w:val="left"/>
      <w:pPr>
        <w:tabs>
          <w:tab w:val="num" w:pos="360"/>
        </w:tabs>
        <w:ind w:left="360" w:firstLine="1440"/>
      </w:pPr>
      <w:rPr>
        <w:rFonts w:hint="default"/>
        <w:position w:val="0"/>
      </w:rPr>
    </w:lvl>
    <w:lvl w:ilvl="3">
      <w:start w:val="1"/>
      <w:numFmt w:val="decimal"/>
      <w:isLgl/>
      <w:lvlText w:val="(%4)"/>
      <w:lvlJc w:val="left"/>
      <w:pPr>
        <w:tabs>
          <w:tab w:val="num" w:pos="360"/>
        </w:tabs>
        <w:ind w:left="360" w:firstLine="2160"/>
      </w:pPr>
      <w:rPr>
        <w:rFonts w:hint="default"/>
        <w:position w:val="0"/>
      </w:rPr>
    </w:lvl>
    <w:lvl w:ilvl="4">
      <w:start w:val="1"/>
      <w:numFmt w:val="decimal"/>
      <w:isLgl/>
      <w:lvlText w:val="(%5)"/>
      <w:lvlJc w:val="left"/>
      <w:pPr>
        <w:tabs>
          <w:tab w:val="num" w:pos="360"/>
        </w:tabs>
        <w:ind w:left="360" w:firstLine="2880"/>
      </w:pPr>
      <w:rPr>
        <w:rFonts w:hint="default"/>
        <w:position w:val="0"/>
      </w:rPr>
    </w:lvl>
    <w:lvl w:ilvl="5">
      <w:start w:val="1"/>
      <w:numFmt w:val="decimal"/>
      <w:isLgl/>
      <w:lvlText w:val="(%6)"/>
      <w:lvlJc w:val="left"/>
      <w:pPr>
        <w:tabs>
          <w:tab w:val="num" w:pos="360"/>
        </w:tabs>
        <w:ind w:left="360" w:firstLine="3600"/>
      </w:pPr>
      <w:rPr>
        <w:rFonts w:hint="default"/>
        <w:position w:val="0"/>
      </w:rPr>
    </w:lvl>
    <w:lvl w:ilvl="6">
      <w:start w:val="1"/>
      <w:numFmt w:val="decimal"/>
      <w:isLgl/>
      <w:lvlText w:val="(%7)"/>
      <w:lvlJc w:val="left"/>
      <w:pPr>
        <w:tabs>
          <w:tab w:val="num" w:pos="360"/>
        </w:tabs>
        <w:ind w:left="360" w:firstLine="4320"/>
      </w:pPr>
      <w:rPr>
        <w:rFonts w:hint="default"/>
        <w:position w:val="0"/>
      </w:rPr>
    </w:lvl>
    <w:lvl w:ilvl="7">
      <w:start w:val="1"/>
      <w:numFmt w:val="decimal"/>
      <w:isLgl/>
      <w:lvlText w:val="(%8)"/>
      <w:lvlJc w:val="left"/>
      <w:pPr>
        <w:tabs>
          <w:tab w:val="num" w:pos="360"/>
        </w:tabs>
        <w:ind w:left="360" w:firstLine="5040"/>
      </w:pPr>
      <w:rPr>
        <w:rFonts w:hint="default"/>
        <w:position w:val="0"/>
      </w:rPr>
    </w:lvl>
    <w:lvl w:ilvl="8">
      <w:start w:val="1"/>
      <w:numFmt w:val="decimal"/>
      <w:isLgl/>
      <w:lvlText w:val="(%9)"/>
      <w:lvlJc w:val="left"/>
      <w:pPr>
        <w:tabs>
          <w:tab w:val="num" w:pos="360"/>
        </w:tabs>
        <w:ind w:left="360" w:firstLine="5760"/>
      </w:pPr>
      <w:rPr>
        <w:rFonts w:hint="default"/>
        <w:position w:val="0"/>
      </w:rPr>
    </w:lvl>
  </w:abstractNum>
  <w:abstractNum w:abstractNumId="3">
    <w:nsid w:val="00000004"/>
    <w:multiLevelType w:val="multilevel"/>
    <w:tmpl w:val="894EE876"/>
    <w:lvl w:ilvl="0">
      <w:start w:val="1"/>
      <w:numFmt w:val="decimal"/>
      <w:isLgl/>
      <w:lvlText w:val="(%1)"/>
      <w:lvlJc w:val="left"/>
      <w:pPr>
        <w:tabs>
          <w:tab w:val="num" w:pos="360"/>
        </w:tabs>
        <w:ind w:left="360" w:firstLine="360"/>
      </w:pPr>
      <w:rPr>
        <w:rFonts w:hint="default"/>
        <w:position w:val="0"/>
      </w:rPr>
    </w:lvl>
    <w:lvl w:ilvl="1">
      <w:start w:val="1"/>
      <w:numFmt w:val="decimal"/>
      <w:isLgl/>
      <w:lvlText w:val="(%2)"/>
      <w:lvlJc w:val="left"/>
      <w:pPr>
        <w:tabs>
          <w:tab w:val="num" w:pos="360"/>
        </w:tabs>
        <w:ind w:left="360" w:firstLine="720"/>
      </w:pPr>
      <w:rPr>
        <w:rFonts w:hint="default"/>
        <w:position w:val="0"/>
      </w:rPr>
    </w:lvl>
    <w:lvl w:ilvl="2">
      <w:start w:val="1"/>
      <w:numFmt w:val="decimal"/>
      <w:isLgl/>
      <w:lvlText w:val="(%3)"/>
      <w:lvlJc w:val="left"/>
      <w:pPr>
        <w:tabs>
          <w:tab w:val="num" w:pos="360"/>
        </w:tabs>
        <w:ind w:left="360" w:firstLine="1440"/>
      </w:pPr>
      <w:rPr>
        <w:rFonts w:hint="default"/>
        <w:position w:val="0"/>
      </w:rPr>
    </w:lvl>
    <w:lvl w:ilvl="3">
      <w:start w:val="1"/>
      <w:numFmt w:val="decimal"/>
      <w:isLgl/>
      <w:lvlText w:val="(%4)"/>
      <w:lvlJc w:val="left"/>
      <w:pPr>
        <w:tabs>
          <w:tab w:val="num" w:pos="360"/>
        </w:tabs>
        <w:ind w:left="360" w:firstLine="2160"/>
      </w:pPr>
      <w:rPr>
        <w:rFonts w:hint="default"/>
        <w:position w:val="0"/>
      </w:rPr>
    </w:lvl>
    <w:lvl w:ilvl="4">
      <w:start w:val="1"/>
      <w:numFmt w:val="decimal"/>
      <w:isLgl/>
      <w:lvlText w:val="(%5)"/>
      <w:lvlJc w:val="left"/>
      <w:pPr>
        <w:tabs>
          <w:tab w:val="num" w:pos="360"/>
        </w:tabs>
        <w:ind w:left="360" w:firstLine="2880"/>
      </w:pPr>
      <w:rPr>
        <w:rFonts w:hint="default"/>
        <w:position w:val="0"/>
      </w:rPr>
    </w:lvl>
    <w:lvl w:ilvl="5">
      <w:start w:val="1"/>
      <w:numFmt w:val="decimal"/>
      <w:isLgl/>
      <w:lvlText w:val="(%6)"/>
      <w:lvlJc w:val="left"/>
      <w:pPr>
        <w:tabs>
          <w:tab w:val="num" w:pos="360"/>
        </w:tabs>
        <w:ind w:left="360" w:firstLine="3600"/>
      </w:pPr>
      <w:rPr>
        <w:rFonts w:hint="default"/>
        <w:position w:val="0"/>
      </w:rPr>
    </w:lvl>
    <w:lvl w:ilvl="6">
      <w:start w:val="1"/>
      <w:numFmt w:val="decimal"/>
      <w:isLgl/>
      <w:lvlText w:val="(%7)"/>
      <w:lvlJc w:val="left"/>
      <w:pPr>
        <w:tabs>
          <w:tab w:val="num" w:pos="360"/>
        </w:tabs>
        <w:ind w:left="360" w:firstLine="4320"/>
      </w:pPr>
      <w:rPr>
        <w:rFonts w:hint="default"/>
        <w:position w:val="0"/>
      </w:rPr>
    </w:lvl>
    <w:lvl w:ilvl="7">
      <w:start w:val="1"/>
      <w:numFmt w:val="decimal"/>
      <w:isLgl/>
      <w:lvlText w:val="(%8)"/>
      <w:lvlJc w:val="left"/>
      <w:pPr>
        <w:tabs>
          <w:tab w:val="num" w:pos="360"/>
        </w:tabs>
        <w:ind w:left="360" w:firstLine="5040"/>
      </w:pPr>
      <w:rPr>
        <w:rFonts w:hint="default"/>
        <w:position w:val="0"/>
      </w:rPr>
    </w:lvl>
    <w:lvl w:ilvl="8">
      <w:start w:val="1"/>
      <w:numFmt w:val="decimal"/>
      <w:isLgl/>
      <w:lvlText w:val="(%9)"/>
      <w:lvlJc w:val="left"/>
      <w:pPr>
        <w:tabs>
          <w:tab w:val="num" w:pos="360"/>
        </w:tabs>
        <w:ind w:left="360" w:firstLine="5760"/>
      </w:pPr>
      <w:rPr>
        <w:rFonts w:hint="default"/>
        <w:position w:val="0"/>
      </w:rPr>
    </w:lvl>
  </w:abstractNum>
  <w:abstractNum w:abstractNumId="4">
    <w:nsid w:val="00000005"/>
    <w:multiLevelType w:val="multilevel"/>
    <w:tmpl w:val="894EE877"/>
    <w:lvl w:ilvl="0">
      <w:start w:val="2"/>
      <w:numFmt w:val="bullet"/>
      <w:lvlText w:val=""/>
      <w:lvlJc w:val="left"/>
      <w:pPr>
        <w:tabs>
          <w:tab w:val="num" w:pos="360"/>
        </w:tabs>
        <w:ind w:left="36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nsid w:val="00000006"/>
    <w:multiLevelType w:val="multilevel"/>
    <w:tmpl w:val="894EE878"/>
    <w:lvl w:ilvl="0">
      <w:start w:val="2"/>
      <w:numFmt w:val="bullet"/>
      <w:lvlText w:val="•"/>
      <w:lvlJc w:val="left"/>
      <w:pPr>
        <w:tabs>
          <w:tab w:val="num" w:pos="360"/>
        </w:tabs>
        <w:ind w:left="360" w:firstLine="36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nsid w:val="00000007"/>
    <w:multiLevelType w:val="multilevel"/>
    <w:tmpl w:val="894EE879"/>
    <w:lvl w:ilvl="0">
      <w:start w:val="2"/>
      <w:numFmt w:val="bullet"/>
      <w:lvlText w:val=""/>
      <w:lvlJc w:val="left"/>
      <w:pPr>
        <w:tabs>
          <w:tab w:val="num" w:pos="360"/>
        </w:tabs>
        <w:ind w:left="36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
    <w:nsid w:val="00000008"/>
    <w:multiLevelType w:val="multilevel"/>
    <w:tmpl w:val="894EE87A"/>
    <w:lvl w:ilvl="0">
      <w:start w:val="2"/>
      <w:numFmt w:val="bullet"/>
      <w:lvlText w:val="•"/>
      <w:lvlJc w:val="left"/>
      <w:pPr>
        <w:tabs>
          <w:tab w:val="num" w:pos="360"/>
        </w:tabs>
        <w:ind w:left="360" w:firstLine="36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8">
    <w:nsid w:val="00000009"/>
    <w:multiLevelType w:val="multilevel"/>
    <w:tmpl w:val="894EE87B"/>
    <w:lvl w:ilvl="0">
      <w:start w:val="2"/>
      <w:numFmt w:val="bullet"/>
      <w:lvlText w:val="•"/>
      <w:lvlJc w:val="left"/>
      <w:pPr>
        <w:tabs>
          <w:tab w:val="num" w:pos="360"/>
        </w:tabs>
        <w:ind w:left="360" w:firstLine="360"/>
      </w:pPr>
      <w:rPr>
        <w:rFonts w:hint="default"/>
        <w:position w:val="0"/>
      </w:rPr>
    </w:lvl>
    <w:lvl w:ilvl="1">
      <w:numFmt w:val="bullet"/>
      <w:lvlText w:val="•"/>
      <w:lvlJc w:val="left"/>
      <w:pPr>
        <w:tabs>
          <w:tab w:val="num" w:pos="360"/>
        </w:tabs>
        <w:ind w:left="36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9">
    <w:nsid w:val="0000000A"/>
    <w:multiLevelType w:val="multilevel"/>
    <w:tmpl w:val="894EE87C"/>
    <w:lvl w:ilvl="0">
      <w:start w:val="2"/>
      <w:numFmt w:val="bullet"/>
      <w:lvlText w:val=""/>
      <w:lvlJc w:val="left"/>
      <w:pPr>
        <w:tabs>
          <w:tab w:val="num" w:pos="360"/>
        </w:tabs>
        <w:ind w:left="36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0">
    <w:nsid w:val="0000000B"/>
    <w:multiLevelType w:val="multilevel"/>
    <w:tmpl w:val="894EE87D"/>
    <w:lvl w:ilvl="0">
      <w:start w:val="1"/>
      <w:numFmt w:val="decimal"/>
      <w:isLgl/>
      <w:lvlText w:val="(%1)"/>
      <w:lvlJc w:val="left"/>
      <w:pPr>
        <w:tabs>
          <w:tab w:val="num" w:pos="360"/>
        </w:tabs>
        <w:ind w:left="360" w:firstLine="36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1">
    <w:nsid w:val="0000000C"/>
    <w:multiLevelType w:val="multilevel"/>
    <w:tmpl w:val="894EE87E"/>
    <w:lvl w:ilvl="0">
      <w:start w:val="3"/>
      <w:numFmt w:val="bullet"/>
      <w:lvlText w:val="•"/>
      <w:lvlJc w:val="left"/>
      <w:pPr>
        <w:tabs>
          <w:tab w:val="num" w:pos="360"/>
        </w:tabs>
        <w:ind w:left="360" w:firstLine="36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nsid w:val="0000000D"/>
    <w:multiLevelType w:val="multilevel"/>
    <w:tmpl w:val="894EE87F"/>
    <w:lvl w:ilvl="0">
      <w:start w:val="3"/>
      <w:numFmt w:val="bullet"/>
      <w:lvlText w:val="•"/>
      <w:lvlJc w:val="left"/>
      <w:pPr>
        <w:tabs>
          <w:tab w:val="num" w:pos="360"/>
        </w:tabs>
        <w:ind w:left="360" w:firstLine="360"/>
      </w:pPr>
      <w:rPr>
        <w:rFonts w:hint="default"/>
        <w:position w:val="0"/>
      </w:rPr>
    </w:lvl>
    <w:lvl w:ilvl="1">
      <w:numFmt w:val="bullet"/>
      <w:lvlText w:val="•"/>
      <w:lvlJc w:val="left"/>
      <w:pPr>
        <w:tabs>
          <w:tab w:val="num" w:pos="360"/>
        </w:tabs>
        <w:ind w:left="36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3">
    <w:nsid w:val="0000000E"/>
    <w:multiLevelType w:val="multilevel"/>
    <w:tmpl w:val="894EE880"/>
    <w:lvl w:ilvl="0">
      <w:start w:val="3"/>
      <w:numFmt w:val="bullet"/>
      <w:lvlText w:val="•"/>
      <w:lvlJc w:val="left"/>
      <w:pPr>
        <w:tabs>
          <w:tab w:val="num" w:pos="360"/>
        </w:tabs>
        <w:ind w:left="360" w:firstLine="360"/>
      </w:pPr>
      <w:rPr>
        <w:rFonts w:hint="default"/>
        <w:position w:val="0"/>
      </w:rPr>
    </w:lvl>
    <w:lvl w:ilvl="1">
      <w:numFmt w:val="bullet"/>
      <w:lvlText w:val="•"/>
      <w:lvlJc w:val="left"/>
      <w:pPr>
        <w:tabs>
          <w:tab w:val="num" w:pos="360"/>
        </w:tabs>
        <w:ind w:left="360" w:firstLine="720"/>
      </w:pPr>
      <w:rPr>
        <w:rFonts w:hint="default"/>
        <w:position w:val="0"/>
      </w:rPr>
    </w:lvl>
    <w:lvl w:ilvl="2">
      <w:numFmt w:val="bullet"/>
      <w:lvlText w:val="•"/>
      <w:lvlJc w:val="left"/>
      <w:pPr>
        <w:tabs>
          <w:tab w:val="num" w:pos="360"/>
        </w:tabs>
        <w:ind w:left="360" w:firstLine="108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4">
    <w:nsid w:val="0B765F98"/>
    <w:multiLevelType w:val="hybridMultilevel"/>
    <w:tmpl w:val="DF00C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859221D"/>
    <w:multiLevelType w:val="hybridMultilevel"/>
    <w:tmpl w:val="D8D8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001D7B"/>
    <w:multiLevelType w:val="hybridMultilevel"/>
    <w:tmpl w:val="38CA18E0"/>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nsid w:val="2D8620FA"/>
    <w:multiLevelType w:val="hybridMultilevel"/>
    <w:tmpl w:val="989035F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nsid w:val="391D487E"/>
    <w:multiLevelType w:val="hybridMultilevel"/>
    <w:tmpl w:val="9B0804A8"/>
    <w:lvl w:ilvl="0" w:tplc="D8AA774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F57A88"/>
    <w:multiLevelType w:val="hybridMultilevel"/>
    <w:tmpl w:val="BDCA8FA0"/>
    <w:lvl w:ilvl="0" w:tplc="FAB6DB32">
      <w:start w:val="1"/>
      <w:numFmt w:val="decimal"/>
      <w:lvlText w:val="(%1)"/>
      <w:lvlJc w:val="left"/>
      <w:pPr>
        <w:ind w:left="1320" w:hanging="84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nsid w:val="427669B9"/>
    <w:multiLevelType w:val="hybridMultilevel"/>
    <w:tmpl w:val="9BC45598"/>
    <w:lvl w:ilvl="0" w:tplc="B61CD114">
      <w:start w:val="1"/>
      <w:numFmt w:val="decimal"/>
      <w:lvlText w:val="(%1)"/>
      <w:lvlJc w:val="left"/>
      <w:pPr>
        <w:ind w:left="740" w:hanging="38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406190"/>
    <w:multiLevelType w:val="hybridMultilevel"/>
    <w:tmpl w:val="1368CD86"/>
    <w:lvl w:ilvl="0" w:tplc="0C14A39C">
      <w:start w:val="1"/>
      <w:numFmt w:val="decimal"/>
      <w:lvlText w:val="(%1)"/>
      <w:lvlJc w:val="left"/>
      <w:pPr>
        <w:ind w:left="1320" w:hanging="84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nsid w:val="66A4677D"/>
    <w:multiLevelType w:val="hybridMultilevel"/>
    <w:tmpl w:val="EAB85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BA044E"/>
    <w:multiLevelType w:val="hybridMultilevel"/>
    <w:tmpl w:val="A0569D42"/>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23"/>
  </w:num>
  <w:num w:numId="16">
    <w:abstractNumId w:val="19"/>
  </w:num>
  <w:num w:numId="17">
    <w:abstractNumId w:val="15"/>
  </w:num>
  <w:num w:numId="18">
    <w:abstractNumId w:val="20"/>
  </w:num>
  <w:num w:numId="19">
    <w:abstractNumId w:val="16"/>
  </w:num>
  <w:num w:numId="20">
    <w:abstractNumId w:val="21"/>
  </w:num>
  <w:num w:numId="21">
    <w:abstractNumId w:val="22"/>
  </w:num>
  <w:num w:numId="22">
    <w:abstractNumId w:val="18"/>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C43"/>
    <w:rsid w:val="000001C9"/>
    <w:rsid w:val="0000072C"/>
    <w:rsid w:val="000009E8"/>
    <w:rsid w:val="000039B6"/>
    <w:rsid w:val="00004CE7"/>
    <w:rsid w:val="00010138"/>
    <w:rsid w:val="00010970"/>
    <w:rsid w:val="000172B5"/>
    <w:rsid w:val="000248CD"/>
    <w:rsid w:val="00025DAC"/>
    <w:rsid w:val="0002777F"/>
    <w:rsid w:val="00031AEE"/>
    <w:rsid w:val="00032A28"/>
    <w:rsid w:val="00032D5F"/>
    <w:rsid w:val="00034DEA"/>
    <w:rsid w:val="00037917"/>
    <w:rsid w:val="00037E4C"/>
    <w:rsid w:val="00040EC1"/>
    <w:rsid w:val="00050493"/>
    <w:rsid w:val="00050C7C"/>
    <w:rsid w:val="00050FC3"/>
    <w:rsid w:val="000527F9"/>
    <w:rsid w:val="00053E02"/>
    <w:rsid w:val="000560B9"/>
    <w:rsid w:val="00060050"/>
    <w:rsid w:val="000611A9"/>
    <w:rsid w:val="0006140B"/>
    <w:rsid w:val="0006657B"/>
    <w:rsid w:val="0006722F"/>
    <w:rsid w:val="00075F1F"/>
    <w:rsid w:val="00082FA5"/>
    <w:rsid w:val="00084D5F"/>
    <w:rsid w:val="0009361A"/>
    <w:rsid w:val="00094547"/>
    <w:rsid w:val="0009533A"/>
    <w:rsid w:val="000A06AF"/>
    <w:rsid w:val="000A333E"/>
    <w:rsid w:val="000A40B4"/>
    <w:rsid w:val="000A6007"/>
    <w:rsid w:val="000B0202"/>
    <w:rsid w:val="000B1A09"/>
    <w:rsid w:val="000B25B8"/>
    <w:rsid w:val="000B44E2"/>
    <w:rsid w:val="000B5848"/>
    <w:rsid w:val="000B7F4A"/>
    <w:rsid w:val="000C429D"/>
    <w:rsid w:val="000C7FFA"/>
    <w:rsid w:val="000D44C4"/>
    <w:rsid w:val="000D7A83"/>
    <w:rsid w:val="000E3ABB"/>
    <w:rsid w:val="000F04E7"/>
    <w:rsid w:val="000F060C"/>
    <w:rsid w:val="000F7DC4"/>
    <w:rsid w:val="00103A76"/>
    <w:rsid w:val="00104470"/>
    <w:rsid w:val="001067AD"/>
    <w:rsid w:val="00106A9B"/>
    <w:rsid w:val="00113E86"/>
    <w:rsid w:val="00125E51"/>
    <w:rsid w:val="001335BD"/>
    <w:rsid w:val="0013766B"/>
    <w:rsid w:val="001420EF"/>
    <w:rsid w:val="001421CF"/>
    <w:rsid w:val="001421DE"/>
    <w:rsid w:val="001448E5"/>
    <w:rsid w:val="00151F27"/>
    <w:rsid w:val="00154640"/>
    <w:rsid w:val="0015481C"/>
    <w:rsid w:val="00155A99"/>
    <w:rsid w:val="00164929"/>
    <w:rsid w:val="001677DD"/>
    <w:rsid w:val="00171F1B"/>
    <w:rsid w:val="0017479B"/>
    <w:rsid w:val="00180DD6"/>
    <w:rsid w:val="0018206F"/>
    <w:rsid w:val="001853F8"/>
    <w:rsid w:val="0018779B"/>
    <w:rsid w:val="00191BF1"/>
    <w:rsid w:val="001925D0"/>
    <w:rsid w:val="00193128"/>
    <w:rsid w:val="00193B2E"/>
    <w:rsid w:val="001A1B69"/>
    <w:rsid w:val="001B1295"/>
    <w:rsid w:val="001B6870"/>
    <w:rsid w:val="001C2BFF"/>
    <w:rsid w:val="001C362F"/>
    <w:rsid w:val="001C3C45"/>
    <w:rsid w:val="001C476D"/>
    <w:rsid w:val="001C7CAD"/>
    <w:rsid w:val="001D0D5C"/>
    <w:rsid w:val="001D2998"/>
    <w:rsid w:val="001D457C"/>
    <w:rsid w:val="001D7D46"/>
    <w:rsid w:val="001E4C27"/>
    <w:rsid w:val="001E5549"/>
    <w:rsid w:val="001E67F0"/>
    <w:rsid w:val="001F15AE"/>
    <w:rsid w:val="001F252C"/>
    <w:rsid w:val="001F703D"/>
    <w:rsid w:val="002000A1"/>
    <w:rsid w:val="00201926"/>
    <w:rsid w:val="00202528"/>
    <w:rsid w:val="002058E9"/>
    <w:rsid w:val="00210D29"/>
    <w:rsid w:val="00215F26"/>
    <w:rsid w:val="00224A2E"/>
    <w:rsid w:val="002257D3"/>
    <w:rsid w:val="00226163"/>
    <w:rsid w:val="00230C43"/>
    <w:rsid w:val="002325A3"/>
    <w:rsid w:val="00234FED"/>
    <w:rsid w:val="00242EB0"/>
    <w:rsid w:val="00243439"/>
    <w:rsid w:val="002442DD"/>
    <w:rsid w:val="00255914"/>
    <w:rsid w:val="00257B1A"/>
    <w:rsid w:val="002633B7"/>
    <w:rsid w:val="002708FD"/>
    <w:rsid w:val="00281242"/>
    <w:rsid w:val="00282051"/>
    <w:rsid w:val="00282F71"/>
    <w:rsid w:val="002836CF"/>
    <w:rsid w:val="0028694D"/>
    <w:rsid w:val="002870FF"/>
    <w:rsid w:val="00292E5A"/>
    <w:rsid w:val="002A1F53"/>
    <w:rsid w:val="002A4E38"/>
    <w:rsid w:val="002A59FF"/>
    <w:rsid w:val="002B0EFD"/>
    <w:rsid w:val="002B1BB5"/>
    <w:rsid w:val="002B37DB"/>
    <w:rsid w:val="002B6704"/>
    <w:rsid w:val="002C1015"/>
    <w:rsid w:val="002C1380"/>
    <w:rsid w:val="002C2AD4"/>
    <w:rsid w:val="002C45FC"/>
    <w:rsid w:val="002C73BE"/>
    <w:rsid w:val="002D2151"/>
    <w:rsid w:val="002D4A26"/>
    <w:rsid w:val="002E4A45"/>
    <w:rsid w:val="002F2199"/>
    <w:rsid w:val="002F2942"/>
    <w:rsid w:val="002F3542"/>
    <w:rsid w:val="002F656E"/>
    <w:rsid w:val="00303E8F"/>
    <w:rsid w:val="003126F2"/>
    <w:rsid w:val="003156BE"/>
    <w:rsid w:val="0032017F"/>
    <w:rsid w:val="00325A7A"/>
    <w:rsid w:val="00331803"/>
    <w:rsid w:val="003406A4"/>
    <w:rsid w:val="00340DC3"/>
    <w:rsid w:val="003427D0"/>
    <w:rsid w:val="003445A5"/>
    <w:rsid w:val="00351314"/>
    <w:rsid w:val="0035230C"/>
    <w:rsid w:val="00352758"/>
    <w:rsid w:val="003532F2"/>
    <w:rsid w:val="00366DFB"/>
    <w:rsid w:val="00373C70"/>
    <w:rsid w:val="0037404F"/>
    <w:rsid w:val="00374D89"/>
    <w:rsid w:val="00375CD0"/>
    <w:rsid w:val="00376529"/>
    <w:rsid w:val="003905E9"/>
    <w:rsid w:val="0039152D"/>
    <w:rsid w:val="00392274"/>
    <w:rsid w:val="00392C69"/>
    <w:rsid w:val="003940D1"/>
    <w:rsid w:val="00397DE1"/>
    <w:rsid w:val="003A7D9F"/>
    <w:rsid w:val="003A7FA1"/>
    <w:rsid w:val="003B0727"/>
    <w:rsid w:val="003B333A"/>
    <w:rsid w:val="003B5274"/>
    <w:rsid w:val="003B7598"/>
    <w:rsid w:val="003C34F3"/>
    <w:rsid w:val="003D3DC8"/>
    <w:rsid w:val="003E02DE"/>
    <w:rsid w:val="003E74DA"/>
    <w:rsid w:val="003F03C0"/>
    <w:rsid w:val="003F1C53"/>
    <w:rsid w:val="003F1CC0"/>
    <w:rsid w:val="00400F45"/>
    <w:rsid w:val="0040263E"/>
    <w:rsid w:val="0040355E"/>
    <w:rsid w:val="00404534"/>
    <w:rsid w:val="00414ABF"/>
    <w:rsid w:val="004174E6"/>
    <w:rsid w:val="00417FCB"/>
    <w:rsid w:val="00426A6D"/>
    <w:rsid w:val="00432C14"/>
    <w:rsid w:val="00433CAF"/>
    <w:rsid w:val="004370B0"/>
    <w:rsid w:val="00441341"/>
    <w:rsid w:val="0044375E"/>
    <w:rsid w:val="004462A7"/>
    <w:rsid w:val="00446C4B"/>
    <w:rsid w:val="00447AD0"/>
    <w:rsid w:val="004530BC"/>
    <w:rsid w:val="004638A1"/>
    <w:rsid w:val="00470767"/>
    <w:rsid w:val="004728F0"/>
    <w:rsid w:val="004748E3"/>
    <w:rsid w:val="00476FB2"/>
    <w:rsid w:val="00482948"/>
    <w:rsid w:val="00483400"/>
    <w:rsid w:val="00493172"/>
    <w:rsid w:val="00495224"/>
    <w:rsid w:val="00495AD5"/>
    <w:rsid w:val="004A1C9F"/>
    <w:rsid w:val="004A282D"/>
    <w:rsid w:val="004A3E41"/>
    <w:rsid w:val="004B4983"/>
    <w:rsid w:val="004B615F"/>
    <w:rsid w:val="004B66C5"/>
    <w:rsid w:val="004C7B5C"/>
    <w:rsid w:val="004D1442"/>
    <w:rsid w:val="004D2FBE"/>
    <w:rsid w:val="004D56A4"/>
    <w:rsid w:val="004E03BC"/>
    <w:rsid w:val="004E4FC6"/>
    <w:rsid w:val="004E6920"/>
    <w:rsid w:val="004F301C"/>
    <w:rsid w:val="004F3894"/>
    <w:rsid w:val="004F5E4C"/>
    <w:rsid w:val="004F63E1"/>
    <w:rsid w:val="004F7A76"/>
    <w:rsid w:val="00500BFF"/>
    <w:rsid w:val="00504CE8"/>
    <w:rsid w:val="005052CC"/>
    <w:rsid w:val="00505E02"/>
    <w:rsid w:val="00511EF1"/>
    <w:rsid w:val="00513860"/>
    <w:rsid w:val="00520CE6"/>
    <w:rsid w:val="0052564B"/>
    <w:rsid w:val="00527378"/>
    <w:rsid w:val="005301C1"/>
    <w:rsid w:val="00530558"/>
    <w:rsid w:val="00540770"/>
    <w:rsid w:val="00541100"/>
    <w:rsid w:val="00543975"/>
    <w:rsid w:val="005517D5"/>
    <w:rsid w:val="00555F8C"/>
    <w:rsid w:val="00556DEB"/>
    <w:rsid w:val="005635F4"/>
    <w:rsid w:val="0056676C"/>
    <w:rsid w:val="005706E4"/>
    <w:rsid w:val="0057103E"/>
    <w:rsid w:val="00571C89"/>
    <w:rsid w:val="0057598C"/>
    <w:rsid w:val="00576C42"/>
    <w:rsid w:val="00584385"/>
    <w:rsid w:val="00584F65"/>
    <w:rsid w:val="0059022D"/>
    <w:rsid w:val="005A1CD2"/>
    <w:rsid w:val="005A1D7F"/>
    <w:rsid w:val="005A1FFE"/>
    <w:rsid w:val="005A202A"/>
    <w:rsid w:val="005A3FA7"/>
    <w:rsid w:val="005A7FB1"/>
    <w:rsid w:val="005B3429"/>
    <w:rsid w:val="005C627D"/>
    <w:rsid w:val="005C67A0"/>
    <w:rsid w:val="005D7A7F"/>
    <w:rsid w:val="005E07E2"/>
    <w:rsid w:val="005F0006"/>
    <w:rsid w:val="005F2757"/>
    <w:rsid w:val="00603177"/>
    <w:rsid w:val="0060403F"/>
    <w:rsid w:val="00616FCD"/>
    <w:rsid w:val="006176CD"/>
    <w:rsid w:val="0063019A"/>
    <w:rsid w:val="00636B5E"/>
    <w:rsid w:val="006415F4"/>
    <w:rsid w:val="006422E8"/>
    <w:rsid w:val="0064589A"/>
    <w:rsid w:val="00650D53"/>
    <w:rsid w:val="00656A3F"/>
    <w:rsid w:val="0067239C"/>
    <w:rsid w:val="00674462"/>
    <w:rsid w:val="006831AE"/>
    <w:rsid w:val="00683BEB"/>
    <w:rsid w:val="00687A11"/>
    <w:rsid w:val="00691DC1"/>
    <w:rsid w:val="00692246"/>
    <w:rsid w:val="0069232F"/>
    <w:rsid w:val="006A07EF"/>
    <w:rsid w:val="006A0CB1"/>
    <w:rsid w:val="006A515A"/>
    <w:rsid w:val="006B1BB5"/>
    <w:rsid w:val="006B26A2"/>
    <w:rsid w:val="006B6E04"/>
    <w:rsid w:val="006C00F1"/>
    <w:rsid w:val="006C022E"/>
    <w:rsid w:val="006C297F"/>
    <w:rsid w:val="006C63EA"/>
    <w:rsid w:val="006D1F40"/>
    <w:rsid w:val="006D37FB"/>
    <w:rsid w:val="006D7E98"/>
    <w:rsid w:val="006E0624"/>
    <w:rsid w:val="006E2340"/>
    <w:rsid w:val="006E6732"/>
    <w:rsid w:val="006F5509"/>
    <w:rsid w:val="00706BCF"/>
    <w:rsid w:val="0071252A"/>
    <w:rsid w:val="0071787D"/>
    <w:rsid w:val="007201D8"/>
    <w:rsid w:val="00723176"/>
    <w:rsid w:val="00724D70"/>
    <w:rsid w:val="0072606F"/>
    <w:rsid w:val="0073134A"/>
    <w:rsid w:val="00734BB6"/>
    <w:rsid w:val="00745584"/>
    <w:rsid w:val="007462C9"/>
    <w:rsid w:val="007475AC"/>
    <w:rsid w:val="00747DFE"/>
    <w:rsid w:val="00750793"/>
    <w:rsid w:val="00754573"/>
    <w:rsid w:val="007605BA"/>
    <w:rsid w:val="00762578"/>
    <w:rsid w:val="0076286A"/>
    <w:rsid w:val="00776045"/>
    <w:rsid w:val="00780A76"/>
    <w:rsid w:val="007821B8"/>
    <w:rsid w:val="00783C6D"/>
    <w:rsid w:val="007856D1"/>
    <w:rsid w:val="007911A6"/>
    <w:rsid w:val="0079126B"/>
    <w:rsid w:val="0079694D"/>
    <w:rsid w:val="007A24D7"/>
    <w:rsid w:val="007A6DA2"/>
    <w:rsid w:val="007A6DAC"/>
    <w:rsid w:val="007B188D"/>
    <w:rsid w:val="007B2A9D"/>
    <w:rsid w:val="007B440B"/>
    <w:rsid w:val="007B66E3"/>
    <w:rsid w:val="007C2450"/>
    <w:rsid w:val="007C3EFB"/>
    <w:rsid w:val="007E2E2E"/>
    <w:rsid w:val="007E69DC"/>
    <w:rsid w:val="007F321B"/>
    <w:rsid w:val="007F6357"/>
    <w:rsid w:val="00802E07"/>
    <w:rsid w:val="008033DD"/>
    <w:rsid w:val="00804486"/>
    <w:rsid w:val="00805D62"/>
    <w:rsid w:val="00821C65"/>
    <w:rsid w:val="00822206"/>
    <w:rsid w:val="00826838"/>
    <w:rsid w:val="00827C67"/>
    <w:rsid w:val="00830E28"/>
    <w:rsid w:val="00832F2E"/>
    <w:rsid w:val="008400FC"/>
    <w:rsid w:val="0084107A"/>
    <w:rsid w:val="0084216B"/>
    <w:rsid w:val="00845347"/>
    <w:rsid w:val="00845411"/>
    <w:rsid w:val="00861DED"/>
    <w:rsid w:val="00865163"/>
    <w:rsid w:val="008847EF"/>
    <w:rsid w:val="008A12E7"/>
    <w:rsid w:val="008A7074"/>
    <w:rsid w:val="008B0040"/>
    <w:rsid w:val="008B4439"/>
    <w:rsid w:val="008B7F25"/>
    <w:rsid w:val="008B7F7E"/>
    <w:rsid w:val="008C2C53"/>
    <w:rsid w:val="008C307D"/>
    <w:rsid w:val="008D075A"/>
    <w:rsid w:val="008D4782"/>
    <w:rsid w:val="008D4DA8"/>
    <w:rsid w:val="008E5DAF"/>
    <w:rsid w:val="008E7763"/>
    <w:rsid w:val="008F08CC"/>
    <w:rsid w:val="008F1F6A"/>
    <w:rsid w:val="008F4164"/>
    <w:rsid w:val="00902068"/>
    <w:rsid w:val="009022CB"/>
    <w:rsid w:val="00903946"/>
    <w:rsid w:val="0090471B"/>
    <w:rsid w:val="0090564D"/>
    <w:rsid w:val="00911584"/>
    <w:rsid w:val="0091276C"/>
    <w:rsid w:val="00915CA2"/>
    <w:rsid w:val="00915FE3"/>
    <w:rsid w:val="00917DA7"/>
    <w:rsid w:val="00926A2F"/>
    <w:rsid w:val="009349AF"/>
    <w:rsid w:val="00935F69"/>
    <w:rsid w:val="00944729"/>
    <w:rsid w:val="00944DE2"/>
    <w:rsid w:val="0095044E"/>
    <w:rsid w:val="00950EF5"/>
    <w:rsid w:val="00953BCF"/>
    <w:rsid w:val="00955B38"/>
    <w:rsid w:val="00960329"/>
    <w:rsid w:val="009618C9"/>
    <w:rsid w:val="00964BF1"/>
    <w:rsid w:val="009674EA"/>
    <w:rsid w:val="00967E64"/>
    <w:rsid w:val="009727FB"/>
    <w:rsid w:val="009818EF"/>
    <w:rsid w:val="009830EB"/>
    <w:rsid w:val="00985C1B"/>
    <w:rsid w:val="00985F20"/>
    <w:rsid w:val="00993E10"/>
    <w:rsid w:val="00997C6D"/>
    <w:rsid w:val="009A0C46"/>
    <w:rsid w:val="009A74F7"/>
    <w:rsid w:val="009B2399"/>
    <w:rsid w:val="009B2831"/>
    <w:rsid w:val="009B2C20"/>
    <w:rsid w:val="009B2CD3"/>
    <w:rsid w:val="009C4CFA"/>
    <w:rsid w:val="009C65E8"/>
    <w:rsid w:val="009D4871"/>
    <w:rsid w:val="009D5E64"/>
    <w:rsid w:val="009D5F99"/>
    <w:rsid w:val="009D66E6"/>
    <w:rsid w:val="009D7487"/>
    <w:rsid w:val="009E4859"/>
    <w:rsid w:val="009E759A"/>
    <w:rsid w:val="009E7FD8"/>
    <w:rsid w:val="009F0AAC"/>
    <w:rsid w:val="00A0721D"/>
    <w:rsid w:val="00A241EC"/>
    <w:rsid w:val="00A24687"/>
    <w:rsid w:val="00A271E4"/>
    <w:rsid w:val="00A309D4"/>
    <w:rsid w:val="00A343F4"/>
    <w:rsid w:val="00A434EC"/>
    <w:rsid w:val="00A46D26"/>
    <w:rsid w:val="00A55B60"/>
    <w:rsid w:val="00A56763"/>
    <w:rsid w:val="00A604EA"/>
    <w:rsid w:val="00A65D71"/>
    <w:rsid w:val="00A767B5"/>
    <w:rsid w:val="00A776AA"/>
    <w:rsid w:val="00A813D4"/>
    <w:rsid w:val="00A86017"/>
    <w:rsid w:val="00A9096F"/>
    <w:rsid w:val="00A92DE8"/>
    <w:rsid w:val="00AA337C"/>
    <w:rsid w:val="00AA55A4"/>
    <w:rsid w:val="00AA5B65"/>
    <w:rsid w:val="00AA7238"/>
    <w:rsid w:val="00AB1F93"/>
    <w:rsid w:val="00AB2D07"/>
    <w:rsid w:val="00AC15AC"/>
    <w:rsid w:val="00AD68EA"/>
    <w:rsid w:val="00AD7E1A"/>
    <w:rsid w:val="00AE41F9"/>
    <w:rsid w:val="00AE4B00"/>
    <w:rsid w:val="00AE5521"/>
    <w:rsid w:val="00AE7F88"/>
    <w:rsid w:val="00AF1DD5"/>
    <w:rsid w:val="00AF2FAF"/>
    <w:rsid w:val="00AF6423"/>
    <w:rsid w:val="00AF7A83"/>
    <w:rsid w:val="00B01340"/>
    <w:rsid w:val="00B03BDB"/>
    <w:rsid w:val="00B2551F"/>
    <w:rsid w:val="00B26430"/>
    <w:rsid w:val="00B33441"/>
    <w:rsid w:val="00B34A10"/>
    <w:rsid w:val="00B40428"/>
    <w:rsid w:val="00B420F1"/>
    <w:rsid w:val="00B4356A"/>
    <w:rsid w:val="00B4683E"/>
    <w:rsid w:val="00B5009E"/>
    <w:rsid w:val="00B50B49"/>
    <w:rsid w:val="00B544E7"/>
    <w:rsid w:val="00B56C28"/>
    <w:rsid w:val="00B65D9B"/>
    <w:rsid w:val="00B67A08"/>
    <w:rsid w:val="00B70403"/>
    <w:rsid w:val="00B733EE"/>
    <w:rsid w:val="00B771FD"/>
    <w:rsid w:val="00B8525C"/>
    <w:rsid w:val="00B86F8E"/>
    <w:rsid w:val="00BA1B24"/>
    <w:rsid w:val="00BA26CB"/>
    <w:rsid w:val="00BA3CB9"/>
    <w:rsid w:val="00BA5D39"/>
    <w:rsid w:val="00BA6651"/>
    <w:rsid w:val="00BB0559"/>
    <w:rsid w:val="00BB173D"/>
    <w:rsid w:val="00BC0F41"/>
    <w:rsid w:val="00BC2601"/>
    <w:rsid w:val="00BC398E"/>
    <w:rsid w:val="00BC5829"/>
    <w:rsid w:val="00BD3612"/>
    <w:rsid w:val="00BF093E"/>
    <w:rsid w:val="00BF1F8B"/>
    <w:rsid w:val="00BF475D"/>
    <w:rsid w:val="00BF4EC0"/>
    <w:rsid w:val="00BF57F3"/>
    <w:rsid w:val="00C00591"/>
    <w:rsid w:val="00C0279D"/>
    <w:rsid w:val="00C04568"/>
    <w:rsid w:val="00C05723"/>
    <w:rsid w:val="00C060D2"/>
    <w:rsid w:val="00C06D8D"/>
    <w:rsid w:val="00C31D3E"/>
    <w:rsid w:val="00C327F6"/>
    <w:rsid w:val="00C40F49"/>
    <w:rsid w:val="00C44043"/>
    <w:rsid w:val="00C46679"/>
    <w:rsid w:val="00C60ACB"/>
    <w:rsid w:val="00C613CD"/>
    <w:rsid w:val="00C66752"/>
    <w:rsid w:val="00C66C64"/>
    <w:rsid w:val="00C7290E"/>
    <w:rsid w:val="00C74357"/>
    <w:rsid w:val="00C7713B"/>
    <w:rsid w:val="00C77C25"/>
    <w:rsid w:val="00C814B6"/>
    <w:rsid w:val="00C823F6"/>
    <w:rsid w:val="00C83DCF"/>
    <w:rsid w:val="00C85DB2"/>
    <w:rsid w:val="00C90E44"/>
    <w:rsid w:val="00C9342C"/>
    <w:rsid w:val="00C94792"/>
    <w:rsid w:val="00C97CEF"/>
    <w:rsid w:val="00CA38FA"/>
    <w:rsid w:val="00CB15F9"/>
    <w:rsid w:val="00CB39A6"/>
    <w:rsid w:val="00CB39AB"/>
    <w:rsid w:val="00CC0217"/>
    <w:rsid w:val="00CC0E00"/>
    <w:rsid w:val="00CC5BD8"/>
    <w:rsid w:val="00CE1554"/>
    <w:rsid w:val="00CE2146"/>
    <w:rsid w:val="00CE3911"/>
    <w:rsid w:val="00CF47B3"/>
    <w:rsid w:val="00CF7927"/>
    <w:rsid w:val="00D0142B"/>
    <w:rsid w:val="00D02C05"/>
    <w:rsid w:val="00D10876"/>
    <w:rsid w:val="00D12726"/>
    <w:rsid w:val="00D15676"/>
    <w:rsid w:val="00D23221"/>
    <w:rsid w:val="00D23CFD"/>
    <w:rsid w:val="00D31780"/>
    <w:rsid w:val="00D32565"/>
    <w:rsid w:val="00D37374"/>
    <w:rsid w:val="00D44036"/>
    <w:rsid w:val="00D4470A"/>
    <w:rsid w:val="00D47D3A"/>
    <w:rsid w:val="00D52FDF"/>
    <w:rsid w:val="00D569A8"/>
    <w:rsid w:val="00D56E00"/>
    <w:rsid w:val="00D6234C"/>
    <w:rsid w:val="00D7588B"/>
    <w:rsid w:val="00D815EF"/>
    <w:rsid w:val="00D833FE"/>
    <w:rsid w:val="00D843A9"/>
    <w:rsid w:val="00D87938"/>
    <w:rsid w:val="00D92BFB"/>
    <w:rsid w:val="00D97A18"/>
    <w:rsid w:val="00DA193B"/>
    <w:rsid w:val="00DA496B"/>
    <w:rsid w:val="00DA59AA"/>
    <w:rsid w:val="00DA68DF"/>
    <w:rsid w:val="00DB0389"/>
    <w:rsid w:val="00DB1FB5"/>
    <w:rsid w:val="00DB207A"/>
    <w:rsid w:val="00DB4F09"/>
    <w:rsid w:val="00DC6DE4"/>
    <w:rsid w:val="00DD0852"/>
    <w:rsid w:val="00DD3DEC"/>
    <w:rsid w:val="00DD49A8"/>
    <w:rsid w:val="00DD5194"/>
    <w:rsid w:val="00DD7BFF"/>
    <w:rsid w:val="00DE2595"/>
    <w:rsid w:val="00DE2E47"/>
    <w:rsid w:val="00DE5BA9"/>
    <w:rsid w:val="00DE7373"/>
    <w:rsid w:val="00DF6C84"/>
    <w:rsid w:val="00E13AF9"/>
    <w:rsid w:val="00E16B9C"/>
    <w:rsid w:val="00E30C68"/>
    <w:rsid w:val="00E41852"/>
    <w:rsid w:val="00E41B29"/>
    <w:rsid w:val="00E4249F"/>
    <w:rsid w:val="00E44DF2"/>
    <w:rsid w:val="00E453D7"/>
    <w:rsid w:val="00E47566"/>
    <w:rsid w:val="00E50081"/>
    <w:rsid w:val="00E567DC"/>
    <w:rsid w:val="00E610F7"/>
    <w:rsid w:val="00E62F8F"/>
    <w:rsid w:val="00E65029"/>
    <w:rsid w:val="00E72DE0"/>
    <w:rsid w:val="00E75D23"/>
    <w:rsid w:val="00E761F9"/>
    <w:rsid w:val="00E77D18"/>
    <w:rsid w:val="00E80DD5"/>
    <w:rsid w:val="00E83C48"/>
    <w:rsid w:val="00E86157"/>
    <w:rsid w:val="00E93010"/>
    <w:rsid w:val="00E94DB3"/>
    <w:rsid w:val="00E975EC"/>
    <w:rsid w:val="00EA0959"/>
    <w:rsid w:val="00EA132C"/>
    <w:rsid w:val="00EA18E6"/>
    <w:rsid w:val="00EA2155"/>
    <w:rsid w:val="00EA3BA5"/>
    <w:rsid w:val="00EB226A"/>
    <w:rsid w:val="00EC545E"/>
    <w:rsid w:val="00ED1038"/>
    <w:rsid w:val="00ED5E98"/>
    <w:rsid w:val="00ED716A"/>
    <w:rsid w:val="00EE0551"/>
    <w:rsid w:val="00EE2495"/>
    <w:rsid w:val="00EE5EEE"/>
    <w:rsid w:val="00EE60C9"/>
    <w:rsid w:val="00EF56D5"/>
    <w:rsid w:val="00F003C0"/>
    <w:rsid w:val="00F03A4F"/>
    <w:rsid w:val="00F04459"/>
    <w:rsid w:val="00F05DC0"/>
    <w:rsid w:val="00F13ACA"/>
    <w:rsid w:val="00F15156"/>
    <w:rsid w:val="00F16ABD"/>
    <w:rsid w:val="00F2114E"/>
    <w:rsid w:val="00F23821"/>
    <w:rsid w:val="00F248B8"/>
    <w:rsid w:val="00F2625A"/>
    <w:rsid w:val="00F30991"/>
    <w:rsid w:val="00F32D9E"/>
    <w:rsid w:val="00F32F99"/>
    <w:rsid w:val="00F3389B"/>
    <w:rsid w:val="00F37F41"/>
    <w:rsid w:val="00F40998"/>
    <w:rsid w:val="00F44621"/>
    <w:rsid w:val="00F465C4"/>
    <w:rsid w:val="00F51C1F"/>
    <w:rsid w:val="00F53298"/>
    <w:rsid w:val="00F60AF3"/>
    <w:rsid w:val="00F61A2D"/>
    <w:rsid w:val="00F62CBE"/>
    <w:rsid w:val="00F63D18"/>
    <w:rsid w:val="00F64965"/>
    <w:rsid w:val="00F746B6"/>
    <w:rsid w:val="00F76BF4"/>
    <w:rsid w:val="00F77876"/>
    <w:rsid w:val="00F832AF"/>
    <w:rsid w:val="00F86559"/>
    <w:rsid w:val="00F86C2F"/>
    <w:rsid w:val="00F9033D"/>
    <w:rsid w:val="00F928E8"/>
    <w:rsid w:val="00F92DBD"/>
    <w:rsid w:val="00F96C6D"/>
    <w:rsid w:val="00FA40D4"/>
    <w:rsid w:val="00FA6268"/>
    <w:rsid w:val="00FA7E62"/>
    <w:rsid w:val="00FB3347"/>
    <w:rsid w:val="00FC475E"/>
    <w:rsid w:val="00FC4FB7"/>
    <w:rsid w:val="00FD3D49"/>
    <w:rsid w:val="00FD5029"/>
    <w:rsid w:val="00FD7FB9"/>
    <w:rsid w:val="00FE1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F62F2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4"/>
        <w:szCs w:val="24"/>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Pr>
      <w:rFonts w:ascii="Arial" w:eastAsia="ヒラギノ角ゴ Pro W3" w:hAnsi="Arial"/>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rPr>
  </w:style>
  <w:style w:type="paragraph" w:customStyle="1" w:styleId="FreeForm">
    <w:name w:val="Free Form"/>
    <w:rPr>
      <w:rFonts w:ascii="Helvetica" w:eastAsia="ヒラギノ角ゴ Pro W3" w:hAnsi="Helvetica"/>
      <w:color w:val="000000"/>
    </w:rPr>
  </w:style>
  <w:style w:type="paragraph" w:styleId="a3">
    <w:name w:val="Balloon Text"/>
    <w:basedOn w:val="a"/>
    <w:link w:val="Char"/>
    <w:uiPriority w:val="99"/>
    <w:locked/>
    <w:rsid w:val="00C0279D"/>
    <w:rPr>
      <w:rFonts w:ascii="Lucida Grande" w:hAnsi="Lucida Grande" w:cs="Lucida Grande"/>
      <w:sz w:val="18"/>
      <w:szCs w:val="18"/>
    </w:rPr>
  </w:style>
  <w:style w:type="character" w:customStyle="1" w:styleId="Char">
    <w:name w:val="批注框文本 Char"/>
    <w:basedOn w:val="a0"/>
    <w:link w:val="a3"/>
    <w:uiPriority w:val="99"/>
    <w:rsid w:val="00C0279D"/>
    <w:rPr>
      <w:rFonts w:ascii="Lucida Grande" w:eastAsia="ヒラギノ角ゴ Pro W3" w:hAnsi="Lucida Grande" w:cs="Lucida Grande"/>
      <w:color w:val="000000"/>
      <w:sz w:val="18"/>
      <w:szCs w:val="18"/>
    </w:rPr>
  </w:style>
  <w:style w:type="paragraph" w:styleId="a4">
    <w:name w:val="header"/>
    <w:basedOn w:val="a"/>
    <w:link w:val="Char0"/>
    <w:uiPriority w:val="99"/>
    <w:locked/>
    <w:rsid w:val="005A202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A202A"/>
    <w:rPr>
      <w:rFonts w:ascii="Arial" w:eastAsia="ヒラギノ角ゴ Pro W3" w:hAnsi="Arial"/>
      <w:color w:val="000000"/>
      <w:sz w:val="18"/>
      <w:szCs w:val="18"/>
    </w:rPr>
  </w:style>
  <w:style w:type="paragraph" w:styleId="a5">
    <w:name w:val="footer"/>
    <w:basedOn w:val="a"/>
    <w:link w:val="Char1"/>
    <w:uiPriority w:val="99"/>
    <w:locked/>
    <w:rsid w:val="005A202A"/>
    <w:pPr>
      <w:tabs>
        <w:tab w:val="center" w:pos="4153"/>
        <w:tab w:val="right" w:pos="8306"/>
      </w:tabs>
      <w:snapToGrid w:val="0"/>
    </w:pPr>
    <w:rPr>
      <w:sz w:val="18"/>
      <w:szCs w:val="18"/>
    </w:rPr>
  </w:style>
  <w:style w:type="character" w:customStyle="1" w:styleId="Char1">
    <w:name w:val="页脚 Char"/>
    <w:basedOn w:val="a0"/>
    <w:link w:val="a5"/>
    <w:uiPriority w:val="99"/>
    <w:rsid w:val="005A202A"/>
    <w:rPr>
      <w:rFonts w:ascii="Arial" w:eastAsia="ヒラギノ角ゴ Pro W3" w:hAnsi="Arial"/>
      <w:color w:val="000000"/>
      <w:sz w:val="18"/>
      <w:szCs w:val="18"/>
    </w:rPr>
  </w:style>
  <w:style w:type="character" w:styleId="a6">
    <w:name w:val="annotation reference"/>
    <w:basedOn w:val="a0"/>
    <w:locked/>
    <w:rsid w:val="005A202A"/>
    <w:rPr>
      <w:sz w:val="21"/>
      <w:szCs w:val="21"/>
    </w:rPr>
  </w:style>
  <w:style w:type="paragraph" w:styleId="a7">
    <w:name w:val="annotation text"/>
    <w:basedOn w:val="a"/>
    <w:link w:val="Char2"/>
    <w:locked/>
    <w:rsid w:val="005A202A"/>
  </w:style>
  <w:style w:type="character" w:customStyle="1" w:styleId="Char2">
    <w:name w:val="批注文字 Char"/>
    <w:basedOn w:val="a0"/>
    <w:link w:val="a7"/>
    <w:rsid w:val="005A202A"/>
    <w:rPr>
      <w:rFonts w:ascii="Arial" w:eastAsia="ヒラギノ角ゴ Pro W3" w:hAnsi="Arial"/>
      <w:color w:val="000000"/>
    </w:rPr>
  </w:style>
  <w:style w:type="paragraph" w:styleId="a8">
    <w:name w:val="annotation subject"/>
    <w:basedOn w:val="a7"/>
    <w:next w:val="a7"/>
    <w:link w:val="Char3"/>
    <w:locked/>
    <w:rsid w:val="005A202A"/>
    <w:rPr>
      <w:b/>
      <w:bCs/>
    </w:rPr>
  </w:style>
  <w:style w:type="character" w:customStyle="1" w:styleId="Char3">
    <w:name w:val="批注主题 Char"/>
    <w:basedOn w:val="Char2"/>
    <w:link w:val="a8"/>
    <w:rsid w:val="005A202A"/>
    <w:rPr>
      <w:rFonts w:ascii="Arial" w:eastAsia="ヒラギノ角ゴ Pro W3" w:hAnsi="Arial"/>
      <w:b/>
      <w:bCs/>
      <w:color w:val="000000"/>
    </w:rPr>
  </w:style>
  <w:style w:type="character" w:styleId="a9">
    <w:name w:val="Hyperlink"/>
    <w:uiPriority w:val="99"/>
    <w:locked/>
    <w:rsid w:val="00F92DBD"/>
    <w:rPr>
      <w:rFonts w:cs="Times New Roman"/>
      <w:color w:val="0000FF"/>
      <w:u w:val="single"/>
    </w:rPr>
  </w:style>
  <w:style w:type="character" w:styleId="aa">
    <w:name w:val="FollowedHyperlink"/>
    <w:basedOn w:val="a0"/>
    <w:locked/>
    <w:rsid w:val="00D47D3A"/>
    <w:rPr>
      <w:color w:val="800080" w:themeColor="followedHyperlink"/>
      <w:u w:val="single"/>
    </w:rPr>
  </w:style>
  <w:style w:type="character" w:styleId="ab">
    <w:name w:val="Placeholder Text"/>
    <w:basedOn w:val="a0"/>
    <w:uiPriority w:val="99"/>
    <w:semiHidden/>
    <w:rsid w:val="005517D5"/>
    <w:rPr>
      <w:color w:val="808080"/>
    </w:rPr>
  </w:style>
  <w:style w:type="character" w:customStyle="1" w:styleId="apple-converted-space">
    <w:name w:val="apple-converted-space"/>
    <w:basedOn w:val="a0"/>
    <w:rsid w:val="009D5F99"/>
  </w:style>
  <w:style w:type="paragraph" w:styleId="ac">
    <w:name w:val="Revision"/>
    <w:hidden/>
    <w:uiPriority w:val="99"/>
    <w:semiHidden/>
    <w:rsid w:val="00F61A2D"/>
    <w:rPr>
      <w:rFonts w:ascii="Arial" w:eastAsia="ヒラギノ角ゴ Pro W3" w:hAnsi="Arial"/>
      <w:color w:val="000000"/>
    </w:rPr>
  </w:style>
  <w:style w:type="paragraph" w:styleId="ad">
    <w:name w:val="List Paragraph"/>
    <w:basedOn w:val="a"/>
    <w:uiPriority w:val="34"/>
    <w:qFormat/>
    <w:rsid w:val="00282F71"/>
    <w:pPr>
      <w:ind w:left="720"/>
      <w:contextualSpacing/>
    </w:pPr>
  </w:style>
  <w:style w:type="character" w:styleId="ae">
    <w:name w:val="Strong"/>
    <w:uiPriority w:val="22"/>
    <w:qFormat/>
    <w:locked/>
    <w:rsid w:val="007A6D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4"/>
        <w:szCs w:val="24"/>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Pr>
      <w:rFonts w:ascii="Arial" w:eastAsia="ヒラギノ角ゴ Pro W3" w:hAnsi="Arial"/>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rPr>
  </w:style>
  <w:style w:type="paragraph" w:customStyle="1" w:styleId="FreeForm">
    <w:name w:val="Free Form"/>
    <w:rPr>
      <w:rFonts w:ascii="Helvetica" w:eastAsia="ヒラギノ角ゴ Pro W3" w:hAnsi="Helvetica"/>
      <w:color w:val="000000"/>
    </w:rPr>
  </w:style>
  <w:style w:type="paragraph" w:styleId="a3">
    <w:name w:val="Balloon Text"/>
    <w:basedOn w:val="a"/>
    <w:link w:val="Char"/>
    <w:uiPriority w:val="99"/>
    <w:locked/>
    <w:rsid w:val="00C0279D"/>
    <w:rPr>
      <w:rFonts w:ascii="Lucida Grande" w:hAnsi="Lucida Grande" w:cs="Lucida Grande"/>
      <w:sz w:val="18"/>
      <w:szCs w:val="18"/>
    </w:rPr>
  </w:style>
  <w:style w:type="character" w:customStyle="1" w:styleId="Char">
    <w:name w:val="批注框文本 Char"/>
    <w:basedOn w:val="a0"/>
    <w:link w:val="a3"/>
    <w:uiPriority w:val="99"/>
    <w:rsid w:val="00C0279D"/>
    <w:rPr>
      <w:rFonts w:ascii="Lucida Grande" w:eastAsia="ヒラギノ角ゴ Pro W3" w:hAnsi="Lucida Grande" w:cs="Lucida Grande"/>
      <w:color w:val="000000"/>
      <w:sz w:val="18"/>
      <w:szCs w:val="18"/>
    </w:rPr>
  </w:style>
  <w:style w:type="paragraph" w:styleId="a4">
    <w:name w:val="header"/>
    <w:basedOn w:val="a"/>
    <w:link w:val="Char0"/>
    <w:uiPriority w:val="99"/>
    <w:locked/>
    <w:rsid w:val="005A202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A202A"/>
    <w:rPr>
      <w:rFonts w:ascii="Arial" w:eastAsia="ヒラギノ角ゴ Pro W3" w:hAnsi="Arial"/>
      <w:color w:val="000000"/>
      <w:sz w:val="18"/>
      <w:szCs w:val="18"/>
    </w:rPr>
  </w:style>
  <w:style w:type="paragraph" w:styleId="a5">
    <w:name w:val="footer"/>
    <w:basedOn w:val="a"/>
    <w:link w:val="Char1"/>
    <w:uiPriority w:val="99"/>
    <w:locked/>
    <w:rsid w:val="005A202A"/>
    <w:pPr>
      <w:tabs>
        <w:tab w:val="center" w:pos="4153"/>
        <w:tab w:val="right" w:pos="8306"/>
      </w:tabs>
      <w:snapToGrid w:val="0"/>
    </w:pPr>
    <w:rPr>
      <w:sz w:val="18"/>
      <w:szCs w:val="18"/>
    </w:rPr>
  </w:style>
  <w:style w:type="character" w:customStyle="1" w:styleId="Char1">
    <w:name w:val="页脚 Char"/>
    <w:basedOn w:val="a0"/>
    <w:link w:val="a5"/>
    <w:uiPriority w:val="99"/>
    <w:rsid w:val="005A202A"/>
    <w:rPr>
      <w:rFonts w:ascii="Arial" w:eastAsia="ヒラギノ角ゴ Pro W3" w:hAnsi="Arial"/>
      <w:color w:val="000000"/>
      <w:sz w:val="18"/>
      <w:szCs w:val="18"/>
    </w:rPr>
  </w:style>
  <w:style w:type="character" w:styleId="a6">
    <w:name w:val="annotation reference"/>
    <w:basedOn w:val="a0"/>
    <w:locked/>
    <w:rsid w:val="005A202A"/>
    <w:rPr>
      <w:sz w:val="21"/>
      <w:szCs w:val="21"/>
    </w:rPr>
  </w:style>
  <w:style w:type="paragraph" w:styleId="a7">
    <w:name w:val="annotation text"/>
    <w:basedOn w:val="a"/>
    <w:link w:val="Char2"/>
    <w:locked/>
    <w:rsid w:val="005A202A"/>
  </w:style>
  <w:style w:type="character" w:customStyle="1" w:styleId="Char2">
    <w:name w:val="批注文字 Char"/>
    <w:basedOn w:val="a0"/>
    <w:link w:val="a7"/>
    <w:rsid w:val="005A202A"/>
    <w:rPr>
      <w:rFonts w:ascii="Arial" w:eastAsia="ヒラギノ角ゴ Pro W3" w:hAnsi="Arial"/>
      <w:color w:val="000000"/>
    </w:rPr>
  </w:style>
  <w:style w:type="paragraph" w:styleId="a8">
    <w:name w:val="annotation subject"/>
    <w:basedOn w:val="a7"/>
    <w:next w:val="a7"/>
    <w:link w:val="Char3"/>
    <w:locked/>
    <w:rsid w:val="005A202A"/>
    <w:rPr>
      <w:b/>
      <w:bCs/>
    </w:rPr>
  </w:style>
  <w:style w:type="character" w:customStyle="1" w:styleId="Char3">
    <w:name w:val="批注主题 Char"/>
    <w:basedOn w:val="Char2"/>
    <w:link w:val="a8"/>
    <w:rsid w:val="005A202A"/>
    <w:rPr>
      <w:rFonts w:ascii="Arial" w:eastAsia="ヒラギノ角ゴ Pro W3" w:hAnsi="Arial"/>
      <w:b/>
      <w:bCs/>
      <w:color w:val="000000"/>
    </w:rPr>
  </w:style>
  <w:style w:type="character" w:styleId="a9">
    <w:name w:val="Hyperlink"/>
    <w:uiPriority w:val="99"/>
    <w:locked/>
    <w:rsid w:val="00F92DBD"/>
    <w:rPr>
      <w:rFonts w:cs="Times New Roman"/>
      <w:color w:val="0000FF"/>
      <w:u w:val="single"/>
    </w:rPr>
  </w:style>
  <w:style w:type="character" w:styleId="aa">
    <w:name w:val="FollowedHyperlink"/>
    <w:basedOn w:val="a0"/>
    <w:locked/>
    <w:rsid w:val="00D47D3A"/>
    <w:rPr>
      <w:color w:val="800080" w:themeColor="followedHyperlink"/>
      <w:u w:val="single"/>
    </w:rPr>
  </w:style>
  <w:style w:type="character" w:styleId="ab">
    <w:name w:val="Placeholder Text"/>
    <w:basedOn w:val="a0"/>
    <w:uiPriority w:val="99"/>
    <w:semiHidden/>
    <w:rsid w:val="005517D5"/>
    <w:rPr>
      <w:color w:val="808080"/>
    </w:rPr>
  </w:style>
  <w:style w:type="character" w:customStyle="1" w:styleId="apple-converted-space">
    <w:name w:val="apple-converted-space"/>
    <w:basedOn w:val="a0"/>
    <w:rsid w:val="009D5F99"/>
  </w:style>
  <w:style w:type="paragraph" w:styleId="ac">
    <w:name w:val="Revision"/>
    <w:hidden/>
    <w:uiPriority w:val="99"/>
    <w:semiHidden/>
    <w:rsid w:val="00F61A2D"/>
    <w:rPr>
      <w:rFonts w:ascii="Arial" w:eastAsia="ヒラギノ角ゴ Pro W3" w:hAnsi="Arial"/>
      <w:color w:val="000000"/>
    </w:rPr>
  </w:style>
  <w:style w:type="paragraph" w:styleId="ad">
    <w:name w:val="List Paragraph"/>
    <w:basedOn w:val="a"/>
    <w:uiPriority w:val="34"/>
    <w:qFormat/>
    <w:rsid w:val="00282F71"/>
    <w:pPr>
      <w:ind w:left="720"/>
      <w:contextualSpacing/>
    </w:pPr>
  </w:style>
  <w:style w:type="character" w:styleId="ae">
    <w:name w:val="Strong"/>
    <w:uiPriority w:val="22"/>
    <w:qFormat/>
    <w:locked/>
    <w:rsid w:val="007A6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2331">
      <w:bodyDiv w:val="1"/>
      <w:marLeft w:val="0"/>
      <w:marRight w:val="0"/>
      <w:marTop w:val="0"/>
      <w:marBottom w:val="0"/>
      <w:divBdr>
        <w:top w:val="none" w:sz="0" w:space="0" w:color="auto"/>
        <w:left w:val="none" w:sz="0" w:space="0" w:color="auto"/>
        <w:bottom w:val="none" w:sz="0" w:space="0" w:color="auto"/>
        <w:right w:val="none" w:sz="0" w:space="0" w:color="auto"/>
      </w:divBdr>
    </w:div>
    <w:div w:id="171190692">
      <w:bodyDiv w:val="1"/>
      <w:marLeft w:val="0"/>
      <w:marRight w:val="0"/>
      <w:marTop w:val="0"/>
      <w:marBottom w:val="0"/>
      <w:divBdr>
        <w:top w:val="none" w:sz="0" w:space="0" w:color="auto"/>
        <w:left w:val="none" w:sz="0" w:space="0" w:color="auto"/>
        <w:bottom w:val="none" w:sz="0" w:space="0" w:color="auto"/>
        <w:right w:val="none" w:sz="0" w:space="0" w:color="auto"/>
      </w:divBdr>
    </w:div>
    <w:div w:id="353387722">
      <w:bodyDiv w:val="1"/>
      <w:marLeft w:val="0"/>
      <w:marRight w:val="0"/>
      <w:marTop w:val="0"/>
      <w:marBottom w:val="0"/>
      <w:divBdr>
        <w:top w:val="none" w:sz="0" w:space="0" w:color="auto"/>
        <w:left w:val="none" w:sz="0" w:space="0" w:color="auto"/>
        <w:bottom w:val="none" w:sz="0" w:space="0" w:color="auto"/>
        <w:right w:val="none" w:sz="0" w:space="0" w:color="auto"/>
      </w:divBdr>
    </w:div>
    <w:div w:id="888805221">
      <w:bodyDiv w:val="1"/>
      <w:marLeft w:val="0"/>
      <w:marRight w:val="0"/>
      <w:marTop w:val="0"/>
      <w:marBottom w:val="0"/>
      <w:divBdr>
        <w:top w:val="none" w:sz="0" w:space="0" w:color="auto"/>
        <w:left w:val="none" w:sz="0" w:space="0" w:color="auto"/>
        <w:bottom w:val="none" w:sz="0" w:space="0" w:color="auto"/>
        <w:right w:val="none" w:sz="0" w:space="0" w:color="auto"/>
      </w:divBdr>
    </w:div>
    <w:div w:id="1120535907">
      <w:bodyDiv w:val="1"/>
      <w:marLeft w:val="0"/>
      <w:marRight w:val="0"/>
      <w:marTop w:val="0"/>
      <w:marBottom w:val="0"/>
      <w:divBdr>
        <w:top w:val="none" w:sz="0" w:space="0" w:color="auto"/>
        <w:left w:val="none" w:sz="0" w:space="0" w:color="auto"/>
        <w:bottom w:val="none" w:sz="0" w:space="0" w:color="auto"/>
        <w:right w:val="none" w:sz="0" w:space="0" w:color="auto"/>
      </w:divBdr>
      <w:divsChild>
        <w:div w:id="1549218912">
          <w:marLeft w:val="0"/>
          <w:marRight w:val="0"/>
          <w:marTop w:val="0"/>
          <w:marBottom w:val="0"/>
          <w:divBdr>
            <w:top w:val="none" w:sz="0" w:space="0" w:color="auto"/>
            <w:left w:val="none" w:sz="0" w:space="0" w:color="auto"/>
            <w:bottom w:val="none" w:sz="0" w:space="0" w:color="auto"/>
            <w:right w:val="none" w:sz="0" w:space="0" w:color="auto"/>
          </w:divBdr>
          <w:divsChild>
            <w:div w:id="12400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07">
      <w:bodyDiv w:val="1"/>
      <w:marLeft w:val="0"/>
      <w:marRight w:val="0"/>
      <w:marTop w:val="0"/>
      <w:marBottom w:val="0"/>
      <w:divBdr>
        <w:top w:val="none" w:sz="0" w:space="0" w:color="auto"/>
        <w:left w:val="none" w:sz="0" w:space="0" w:color="auto"/>
        <w:bottom w:val="none" w:sz="0" w:space="0" w:color="auto"/>
        <w:right w:val="none" w:sz="0" w:space="0" w:color="auto"/>
      </w:divBdr>
    </w:div>
    <w:div w:id="2112579808">
      <w:bodyDiv w:val="1"/>
      <w:marLeft w:val="0"/>
      <w:marRight w:val="0"/>
      <w:marTop w:val="0"/>
      <w:marBottom w:val="0"/>
      <w:divBdr>
        <w:top w:val="none" w:sz="0" w:space="0" w:color="auto"/>
        <w:left w:val="none" w:sz="0" w:space="0" w:color="auto"/>
        <w:bottom w:val="none" w:sz="0" w:space="0" w:color="auto"/>
        <w:right w:val="none" w:sz="0" w:space="0" w:color="auto"/>
      </w:divBdr>
      <w:divsChild>
        <w:div w:id="1333487576">
          <w:marLeft w:val="0"/>
          <w:marRight w:val="0"/>
          <w:marTop w:val="0"/>
          <w:marBottom w:val="0"/>
          <w:divBdr>
            <w:top w:val="none" w:sz="0" w:space="0" w:color="auto"/>
            <w:left w:val="none" w:sz="0" w:space="0" w:color="auto"/>
            <w:bottom w:val="none" w:sz="0" w:space="0" w:color="auto"/>
            <w:right w:val="none" w:sz="0" w:space="0" w:color="auto"/>
          </w:divBdr>
          <w:divsChild>
            <w:div w:id="5828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footnotes" Target="footnotes.xml"/><Relationship Id="rId12" Type="http://schemas.openxmlformats.org/officeDocument/2006/relationships/image" Target="media/image3.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hyperlink" Target="mailto:dmgarner@telus.net" TargetMode="Externa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5224B-844E-494C-B9B1-8225F687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25138</Words>
  <Characters>143289</Characters>
  <Application>Microsoft Office Word</Application>
  <DocSecurity>0</DocSecurity>
  <Lines>1194</Lines>
  <Paragraphs>336</Paragraphs>
  <ScaleCrop>false</ScaleCrop>
  <Company>Hewlett-Packard Company</Company>
  <LinksUpToDate>false</LinksUpToDate>
  <CharactersWithSpaces>168091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Garner</dc:creator>
  <cp:lastModifiedBy>LS Ma</cp:lastModifiedBy>
  <cp:revision>2</cp:revision>
  <cp:lastPrinted>2014-04-19T03:08:00Z</cp:lastPrinted>
  <dcterms:created xsi:type="dcterms:W3CDTF">2014-05-16T00:13:00Z</dcterms:created>
  <dcterms:modified xsi:type="dcterms:W3CDTF">2014-05-16T00:13:00Z</dcterms:modified>
</cp:coreProperties>
</file>