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FE" w:rsidRPr="00902EB9" w:rsidRDefault="004D44FE" w:rsidP="0032714E">
      <w:pPr>
        <w:spacing w:after="0" w:line="360" w:lineRule="auto"/>
        <w:jc w:val="both"/>
        <w:rPr>
          <w:rFonts w:ascii="Book Antiqua" w:hAnsi="Book Antiqua"/>
          <w:b/>
          <w:lang w:eastAsia="zh-CN"/>
        </w:rPr>
      </w:pPr>
      <w:r w:rsidRPr="00902EB9">
        <w:rPr>
          <w:rFonts w:ascii="Book Antiqua" w:hAnsi="Book Antiqua"/>
          <w:b/>
        </w:rPr>
        <w:t>Name of Journal: World Journal of Cardiology</w:t>
      </w:r>
      <w:r w:rsidR="00EF55E1">
        <w:rPr>
          <w:rFonts w:ascii="Book Antiqua" w:hAnsi="Book Antiqua" w:hint="eastAsia"/>
          <w:b/>
          <w:lang w:eastAsia="zh-CN"/>
        </w:rPr>
        <w:t xml:space="preserve"> </w:t>
      </w:r>
    </w:p>
    <w:p w:rsidR="004D44FE" w:rsidRPr="00902EB9" w:rsidRDefault="004D44FE" w:rsidP="0032714E">
      <w:pPr>
        <w:spacing w:after="0" w:line="360" w:lineRule="auto"/>
        <w:jc w:val="both"/>
        <w:rPr>
          <w:rFonts w:ascii="Book Antiqua" w:hAnsi="Book Antiqua"/>
          <w:b/>
        </w:rPr>
      </w:pPr>
      <w:r w:rsidRPr="00902EB9">
        <w:rPr>
          <w:rFonts w:ascii="Book Antiqua" w:hAnsi="Book Antiqua"/>
          <w:b/>
        </w:rPr>
        <w:t>ESPS Manuscript NO: 8632</w:t>
      </w:r>
    </w:p>
    <w:p w:rsidR="004D44FE" w:rsidRPr="00902EB9" w:rsidRDefault="004D44FE" w:rsidP="0032714E">
      <w:pPr>
        <w:spacing w:after="0" w:line="360" w:lineRule="auto"/>
        <w:jc w:val="both"/>
        <w:rPr>
          <w:rFonts w:ascii="Book Antiqua" w:hAnsi="Book Antiqua"/>
          <w:b/>
        </w:rPr>
      </w:pPr>
      <w:r w:rsidRPr="00902EB9">
        <w:rPr>
          <w:rFonts w:ascii="Book Antiqua" w:hAnsi="Book Antiqua"/>
          <w:b/>
        </w:rPr>
        <w:t xml:space="preserve">Columns: </w:t>
      </w:r>
      <w:proofErr w:type="spellStart"/>
      <w:r w:rsidRPr="00902EB9">
        <w:rPr>
          <w:rFonts w:ascii="Book Antiqua" w:hAnsi="Book Antiqua"/>
          <w:b/>
        </w:rPr>
        <w:t>Minireviews</w:t>
      </w:r>
      <w:proofErr w:type="spellEnd"/>
    </w:p>
    <w:p w:rsidR="004D44FE" w:rsidRPr="00902EB9" w:rsidRDefault="004D44FE" w:rsidP="0032714E">
      <w:pPr>
        <w:spacing w:after="0" w:line="360" w:lineRule="auto"/>
        <w:jc w:val="both"/>
        <w:rPr>
          <w:rFonts w:ascii="Book Antiqua" w:hAnsi="Book Antiqua"/>
          <w:b/>
          <w:color w:val="4F81BD" w:themeColor="accent1"/>
        </w:rPr>
      </w:pPr>
    </w:p>
    <w:p w:rsidR="00410FC4" w:rsidRPr="00EA3714" w:rsidRDefault="00BD05F9" w:rsidP="0032714E">
      <w:pPr>
        <w:spacing w:after="0" w:line="360" w:lineRule="auto"/>
        <w:jc w:val="both"/>
        <w:rPr>
          <w:rFonts w:ascii="Book Antiqua" w:hAnsi="Book Antiqua"/>
          <w:color w:val="000000" w:themeColor="text1"/>
        </w:rPr>
      </w:pPr>
      <w:r w:rsidRPr="00EA3714">
        <w:rPr>
          <w:rFonts w:ascii="Book Antiqua" w:hAnsi="Book Antiqua"/>
          <w:color w:val="000000" w:themeColor="text1"/>
        </w:rPr>
        <w:t>Management o</w:t>
      </w:r>
      <w:r w:rsidR="003049FE" w:rsidRPr="00EA3714">
        <w:rPr>
          <w:rFonts w:ascii="Book Antiqua" w:hAnsi="Book Antiqua"/>
          <w:color w:val="000000" w:themeColor="text1"/>
        </w:rPr>
        <w:t>f renal artery st</w:t>
      </w:r>
      <w:r w:rsidRPr="00EA3714">
        <w:rPr>
          <w:rFonts w:ascii="Book Antiqua" w:hAnsi="Book Antiqua"/>
          <w:color w:val="000000" w:themeColor="text1"/>
        </w:rPr>
        <w:t>enosis: What does th</w:t>
      </w:r>
      <w:r w:rsidR="003049FE" w:rsidRPr="00EA3714">
        <w:rPr>
          <w:rFonts w:ascii="Book Antiqua" w:hAnsi="Book Antiqua"/>
          <w:color w:val="000000" w:themeColor="text1"/>
        </w:rPr>
        <w:t>e experimental evidence tell u</w:t>
      </w:r>
      <w:r w:rsidRPr="00EA3714">
        <w:rPr>
          <w:rFonts w:ascii="Book Antiqua" w:hAnsi="Book Antiqua"/>
          <w:color w:val="000000" w:themeColor="text1"/>
        </w:rPr>
        <w:t>s?</w:t>
      </w:r>
    </w:p>
    <w:p w:rsidR="00B508A3" w:rsidRPr="00902EB9" w:rsidRDefault="00B508A3" w:rsidP="0032714E">
      <w:pPr>
        <w:spacing w:after="0" w:line="360" w:lineRule="auto"/>
        <w:jc w:val="both"/>
        <w:rPr>
          <w:rFonts w:ascii="Book Antiqua" w:hAnsi="Book Antiqua"/>
          <w:i/>
          <w:color w:val="4F81BD" w:themeColor="accent1"/>
        </w:rPr>
      </w:pPr>
    </w:p>
    <w:p w:rsidR="00B508A3" w:rsidRPr="00902EB9" w:rsidRDefault="00880C74" w:rsidP="0032714E">
      <w:pPr>
        <w:spacing w:after="0" w:line="360" w:lineRule="auto"/>
        <w:jc w:val="both"/>
        <w:rPr>
          <w:rFonts w:ascii="Book Antiqua" w:hAnsi="Book Antiqua"/>
        </w:rPr>
      </w:pPr>
      <w:r w:rsidRPr="00902EB9">
        <w:rPr>
          <w:rFonts w:ascii="Book Antiqua" w:hAnsi="Book Antiqua"/>
        </w:rPr>
        <w:t>Al-</w:t>
      </w:r>
      <w:proofErr w:type="spellStart"/>
      <w:r w:rsidRPr="00902EB9">
        <w:rPr>
          <w:rFonts w:ascii="Book Antiqua" w:hAnsi="Book Antiqua"/>
        </w:rPr>
        <w:t>Suraih</w:t>
      </w:r>
      <w:proofErr w:type="spellEnd"/>
      <w:r w:rsidRPr="00902EB9">
        <w:rPr>
          <w:rFonts w:ascii="Book Antiqua" w:hAnsi="Book Antiqua"/>
        </w:rPr>
        <w:t xml:space="preserve"> </w:t>
      </w:r>
      <w:r>
        <w:rPr>
          <w:rFonts w:ascii="Book Antiqua" w:hAnsi="Book Antiqua" w:hint="eastAsia"/>
          <w:lang w:eastAsia="zh-CN"/>
        </w:rPr>
        <w:t xml:space="preserve">M </w:t>
      </w:r>
      <w:r w:rsidRPr="00880C74">
        <w:rPr>
          <w:rFonts w:ascii="Book Antiqua" w:hAnsi="Book Antiqua" w:hint="eastAsia"/>
          <w:i/>
          <w:lang w:eastAsia="zh-CN"/>
        </w:rPr>
        <w:t>et al</w:t>
      </w:r>
      <w:r>
        <w:rPr>
          <w:rFonts w:ascii="Book Antiqua" w:hAnsi="Book Antiqua" w:hint="eastAsia"/>
          <w:lang w:eastAsia="zh-CN"/>
        </w:rPr>
        <w:t xml:space="preserve">. </w:t>
      </w:r>
      <w:r w:rsidR="004D44FE" w:rsidRPr="00902EB9">
        <w:rPr>
          <w:rFonts w:ascii="Book Antiqua" w:hAnsi="Book Antiqua"/>
        </w:rPr>
        <w:t>Renal</w:t>
      </w:r>
      <w:r w:rsidRPr="00902EB9">
        <w:rPr>
          <w:rFonts w:ascii="Book Antiqua" w:hAnsi="Book Antiqua"/>
        </w:rPr>
        <w:t xml:space="preserve"> artery stenosis</w:t>
      </w:r>
    </w:p>
    <w:p w:rsidR="004D44FE" w:rsidRDefault="004D44FE" w:rsidP="0032714E">
      <w:pPr>
        <w:spacing w:after="0" w:line="360" w:lineRule="auto"/>
        <w:jc w:val="both"/>
        <w:rPr>
          <w:rFonts w:ascii="Book Antiqua" w:hAnsi="Book Antiqua"/>
          <w:lang w:eastAsia="zh-CN"/>
        </w:rPr>
      </w:pPr>
    </w:p>
    <w:p w:rsidR="00880C74" w:rsidRPr="00902EB9" w:rsidRDefault="00880C74" w:rsidP="0032714E">
      <w:pPr>
        <w:spacing w:after="0" w:line="360" w:lineRule="auto"/>
        <w:jc w:val="both"/>
        <w:rPr>
          <w:rFonts w:ascii="Book Antiqua" w:hAnsi="Book Antiqua"/>
          <w:lang w:eastAsia="zh-CN"/>
        </w:rPr>
      </w:pPr>
      <w:r w:rsidRPr="00902EB9">
        <w:rPr>
          <w:rFonts w:ascii="Book Antiqua" w:hAnsi="Book Antiqua"/>
        </w:rPr>
        <w:t>Mohammed</w:t>
      </w:r>
      <w:r w:rsidRPr="00880C74">
        <w:rPr>
          <w:rFonts w:ascii="Book Antiqua" w:hAnsi="Book Antiqua"/>
        </w:rPr>
        <w:t xml:space="preserve"> </w:t>
      </w:r>
      <w:r w:rsidRPr="00902EB9">
        <w:rPr>
          <w:rFonts w:ascii="Book Antiqua" w:hAnsi="Book Antiqua"/>
        </w:rPr>
        <w:t>Al-</w:t>
      </w:r>
      <w:proofErr w:type="spellStart"/>
      <w:r w:rsidRPr="00902EB9">
        <w:rPr>
          <w:rFonts w:ascii="Book Antiqua" w:hAnsi="Book Antiqua"/>
        </w:rPr>
        <w:t>Suraih</w:t>
      </w:r>
      <w:proofErr w:type="spellEnd"/>
      <w:r w:rsidRPr="00902EB9">
        <w:rPr>
          <w:rFonts w:ascii="Book Antiqua" w:hAnsi="Book Antiqua"/>
        </w:rPr>
        <w:t>,</w:t>
      </w:r>
      <w:r>
        <w:rPr>
          <w:rFonts w:ascii="Book Antiqua" w:hAnsi="Book Antiqua" w:hint="eastAsia"/>
          <w:lang w:eastAsia="zh-CN"/>
        </w:rPr>
        <w:t xml:space="preserve"> </w:t>
      </w:r>
      <w:r w:rsidRPr="00902EB9">
        <w:rPr>
          <w:rFonts w:ascii="Book Antiqua" w:hAnsi="Book Antiqua"/>
        </w:rPr>
        <w:t>Joseph Peter</w:t>
      </w:r>
      <w:r>
        <w:rPr>
          <w:rFonts w:ascii="Book Antiqua" w:hAnsi="Book Antiqua" w:hint="eastAsia"/>
          <w:lang w:eastAsia="zh-CN"/>
        </w:rPr>
        <w:t xml:space="preserve"> </w:t>
      </w:r>
      <w:r>
        <w:rPr>
          <w:rFonts w:ascii="Book Antiqua" w:hAnsi="Book Antiqua"/>
        </w:rPr>
        <w:t>Grande</w:t>
      </w:r>
    </w:p>
    <w:p w:rsidR="00B508A3" w:rsidRPr="00902EB9" w:rsidRDefault="00B508A3" w:rsidP="0032714E">
      <w:pPr>
        <w:spacing w:after="0" w:line="360" w:lineRule="auto"/>
        <w:jc w:val="both"/>
        <w:rPr>
          <w:rFonts w:ascii="Book Antiqua" w:hAnsi="Book Antiqua"/>
        </w:rPr>
      </w:pPr>
    </w:p>
    <w:p w:rsidR="00B508A3" w:rsidRPr="00902EB9" w:rsidRDefault="00516DB6" w:rsidP="0032714E">
      <w:pPr>
        <w:spacing w:after="0" w:line="360" w:lineRule="auto"/>
        <w:jc w:val="both"/>
        <w:rPr>
          <w:rFonts w:ascii="Book Antiqua" w:hAnsi="Book Antiqua"/>
          <w:lang w:eastAsia="zh-CN"/>
        </w:rPr>
      </w:pPr>
      <w:r w:rsidRPr="00516DB6">
        <w:rPr>
          <w:rFonts w:ascii="Book Antiqua" w:hAnsi="Book Antiqua"/>
          <w:b/>
        </w:rPr>
        <w:t>Mohammed Al-</w:t>
      </w:r>
      <w:proofErr w:type="spellStart"/>
      <w:r w:rsidRPr="00516DB6">
        <w:rPr>
          <w:rFonts w:ascii="Book Antiqua" w:hAnsi="Book Antiqua"/>
          <w:b/>
        </w:rPr>
        <w:t>Suraih</w:t>
      </w:r>
      <w:proofErr w:type="spellEnd"/>
      <w:r w:rsidRPr="00516DB6">
        <w:rPr>
          <w:rFonts w:ascii="Book Antiqua" w:hAnsi="Book Antiqua"/>
          <w:b/>
        </w:rPr>
        <w:t>,</w:t>
      </w:r>
      <w:r w:rsidRPr="00516DB6">
        <w:rPr>
          <w:rFonts w:ascii="Book Antiqua" w:hAnsi="Book Antiqua" w:hint="eastAsia"/>
          <w:b/>
          <w:lang w:eastAsia="zh-CN"/>
        </w:rPr>
        <w:t xml:space="preserve"> </w:t>
      </w:r>
      <w:r w:rsidRPr="00516DB6">
        <w:rPr>
          <w:rFonts w:ascii="Book Antiqua" w:hAnsi="Book Antiqua"/>
          <w:b/>
        </w:rPr>
        <w:t>Joseph Peter</w:t>
      </w:r>
      <w:r w:rsidRPr="00516DB6">
        <w:rPr>
          <w:rFonts w:ascii="Book Antiqua" w:hAnsi="Book Antiqua" w:hint="eastAsia"/>
          <w:b/>
          <w:lang w:eastAsia="zh-CN"/>
        </w:rPr>
        <w:t xml:space="preserve"> </w:t>
      </w:r>
      <w:r w:rsidRPr="00516DB6">
        <w:rPr>
          <w:rFonts w:ascii="Book Antiqua" w:hAnsi="Book Antiqua"/>
          <w:b/>
        </w:rPr>
        <w:t>Grande</w:t>
      </w:r>
      <w:r>
        <w:rPr>
          <w:rFonts w:ascii="Book Antiqua" w:hAnsi="Book Antiqua" w:hint="eastAsia"/>
          <w:b/>
          <w:lang w:eastAsia="zh-CN"/>
        </w:rPr>
        <w:t xml:space="preserve">, </w:t>
      </w:r>
      <w:r w:rsidR="00B508A3" w:rsidRPr="00902EB9">
        <w:rPr>
          <w:rFonts w:ascii="Book Antiqua" w:hAnsi="Book Antiqua"/>
        </w:rPr>
        <w:t>Department of Laboratory Medicine and Pathology</w:t>
      </w:r>
      <w:r>
        <w:rPr>
          <w:rFonts w:ascii="Book Antiqua" w:hAnsi="Book Antiqua" w:hint="eastAsia"/>
          <w:lang w:eastAsia="zh-CN"/>
        </w:rPr>
        <w:t xml:space="preserve">, </w:t>
      </w:r>
      <w:r w:rsidR="00B508A3" w:rsidRPr="00902EB9">
        <w:rPr>
          <w:rFonts w:ascii="Book Antiqua" w:hAnsi="Book Antiqua"/>
        </w:rPr>
        <w:t>Mayo Clinic</w:t>
      </w:r>
      <w:r>
        <w:rPr>
          <w:rFonts w:ascii="Book Antiqua" w:hAnsi="Book Antiqua" w:hint="eastAsia"/>
          <w:lang w:eastAsia="zh-CN"/>
        </w:rPr>
        <w:t xml:space="preserve">, </w:t>
      </w:r>
      <w:r w:rsidR="00B508A3" w:rsidRPr="00902EB9">
        <w:rPr>
          <w:rFonts w:ascii="Book Antiqua" w:hAnsi="Book Antiqua"/>
        </w:rPr>
        <w:t>Rochester</w:t>
      </w:r>
      <w:r>
        <w:rPr>
          <w:rFonts w:ascii="Book Antiqua" w:hAnsi="Book Antiqua" w:hint="eastAsia"/>
          <w:lang w:eastAsia="zh-CN"/>
        </w:rPr>
        <w:t>,</w:t>
      </w:r>
      <w:r w:rsidR="00B508A3" w:rsidRPr="00902EB9">
        <w:rPr>
          <w:rFonts w:ascii="Book Antiqua" w:hAnsi="Book Antiqua"/>
        </w:rPr>
        <w:t xml:space="preserve"> MN</w:t>
      </w:r>
      <w:r w:rsidR="004D44FE" w:rsidRPr="00902EB9">
        <w:rPr>
          <w:rFonts w:ascii="Book Antiqua" w:hAnsi="Book Antiqua"/>
        </w:rPr>
        <w:t xml:space="preserve"> 55905</w:t>
      </w:r>
      <w:r>
        <w:rPr>
          <w:rFonts w:ascii="Book Antiqua" w:hAnsi="Book Antiqua" w:hint="eastAsia"/>
          <w:lang w:eastAsia="zh-CN"/>
        </w:rPr>
        <w:t xml:space="preserve">, </w:t>
      </w:r>
      <w:bookmarkStart w:id="0" w:name="OLE_LINK144"/>
      <w:bookmarkStart w:id="1" w:name="OLE_LINK145"/>
      <w:bookmarkStart w:id="2" w:name="OLE_LINK31"/>
      <w:r w:rsidRPr="00506C76">
        <w:rPr>
          <w:rFonts w:ascii="Book Antiqua" w:hAnsi="Book Antiqua" w:cs="Garamond"/>
        </w:rPr>
        <w:t>United States</w:t>
      </w:r>
      <w:bookmarkEnd w:id="0"/>
      <w:bookmarkEnd w:id="1"/>
      <w:bookmarkEnd w:id="2"/>
    </w:p>
    <w:p w:rsidR="00B508A3" w:rsidRPr="00902EB9" w:rsidRDefault="00B508A3" w:rsidP="0032714E">
      <w:pPr>
        <w:spacing w:after="0" w:line="360" w:lineRule="auto"/>
        <w:jc w:val="both"/>
        <w:rPr>
          <w:rFonts w:ascii="Book Antiqua" w:hAnsi="Book Antiqua"/>
          <w:b/>
          <w:color w:val="4F81BD" w:themeColor="accent1"/>
        </w:rPr>
      </w:pPr>
    </w:p>
    <w:p w:rsidR="004D44FE" w:rsidRPr="00902EB9" w:rsidRDefault="00516DB6" w:rsidP="0032714E">
      <w:pPr>
        <w:spacing w:after="0" w:line="360" w:lineRule="auto"/>
        <w:jc w:val="both"/>
        <w:rPr>
          <w:rFonts w:ascii="Book Antiqua" w:hAnsi="Book Antiqua"/>
        </w:rPr>
      </w:pPr>
      <w:bookmarkStart w:id="3" w:name="OLE_LINK70"/>
      <w:bookmarkStart w:id="4" w:name="OLE_LINK71"/>
      <w:bookmarkStart w:id="5" w:name="OLE_LINK273"/>
      <w:bookmarkStart w:id="6" w:name="OLE_LINK292"/>
      <w:r w:rsidRPr="00B84540">
        <w:rPr>
          <w:rFonts w:ascii="Book Antiqua" w:eastAsia="MS Mincho" w:hAnsi="Book Antiqua"/>
          <w:b/>
          <w:lang w:eastAsia="ja-JP"/>
        </w:rPr>
        <w:t>Author contributions:</w:t>
      </w:r>
      <w:r>
        <w:rPr>
          <w:rFonts w:ascii="Book Antiqua" w:hAnsi="Book Antiqua" w:hint="eastAsia"/>
          <w:b/>
          <w:lang w:eastAsia="zh-CN"/>
        </w:rPr>
        <w:t xml:space="preserve"> </w:t>
      </w:r>
      <w:bookmarkEnd w:id="3"/>
      <w:bookmarkEnd w:id="4"/>
      <w:bookmarkEnd w:id="5"/>
      <w:bookmarkEnd w:id="6"/>
      <w:r w:rsidR="004D44FE" w:rsidRPr="00902EB9">
        <w:rPr>
          <w:rFonts w:ascii="Book Antiqua" w:hAnsi="Book Antiqua"/>
        </w:rPr>
        <w:t>Al-</w:t>
      </w:r>
      <w:proofErr w:type="spellStart"/>
      <w:r w:rsidR="004D44FE" w:rsidRPr="00902EB9">
        <w:rPr>
          <w:rFonts w:ascii="Book Antiqua" w:hAnsi="Book Antiqua"/>
        </w:rPr>
        <w:t>Suraih</w:t>
      </w:r>
      <w:proofErr w:type="spellEnd"/>
      <w:r w:rsidR="004D44FE" w:rsidRPr="00902EB9">
        <w:rPr>
          <w:rFonts w:ascii="Book Antiqua" w:hAnsi="Book Antiqua"/>
        </w:rPr>
        <w:t xml:space="preserve"> M</w:t>
      </w:r>
      <w:r>
        <w:rPr>
          <w:rFonts w:ascii="Book Antiqua" w:hAnsi="Book Antiqua" w:hint="eastAsia"/>
          <w:lang w:eastAsia="zh-CN"/>
        </w:rPr>
        <w:t xml:space="preserve"> </w:t>
      </w:r>
      <w:r w:rsidR="004D44FE" w:rsidRPr="00902EB9">
        <w:rPr>
          <w:rFonts w:ascii="Book Antiqua" w:hAnsi="Book Antiqua"/>
        </w:rPr>
        <w:t xml:space="preserve">performed a literature review and prepared a rough </w:t>
      </w:r>
      <w:r w:rsidR="00E56D2E">
        <w:rPr>
          <w:rFonts w:ascii="Book Antiqua" w:hAnsi="Book Antiqua"/>
        </w:rPr>
        <w:t>draft of this manuscript</w:t>
      </w:r>
      <w:r w:rsidR="00E56D2E">
        <w:rPr>
          <w:rFonts w:ascii="Book Antiqua" w:hAnsi="Book Antiqua" w:hint="eastAsia"/>
          <w:lang w:eastAsia="zh-CN"/>
        </w:rPr>
        <w:t>;</w:t>
      </w:r>
      <w:r w:rsidR="00EF55E1">
        <w:rPr>
          <w:rFonts w:ascii="Book Antiqua" w:hAnsi="Book Antiqua" w:hint="eastAsia"/>
          <w:lang w:eastAsia="zh-CN"/>
        </w:rPr>
        <w:t xml:space="preserve"> </w:t>
      </w:r>
      <w:r w:rsidR="004D44FE" w:rsidRPr="00902EB9">
        <w:rPr>
          <w:rFonts w:ascii="Book Antiqua" w:hAnsi="Book Antiqua"/>
        </w:rPr>
        <w:t xml:space="preserve">Grande JP was involved in editing </w:t>
      </w:r>
      <w:r w:rsidR="003A07C2" w:rsidRPr="00902EB9">
        <w:rPr>
          <w:rFonts w:ascii="Book Antiqua" w:hAnsi="Book Antiqua"/>
        </w:rPr>
        <w:t>of the manuscript and preparation of the final draft.</w:t>
      </w:r>
      <w:r w:rsidR="00A437AC" w:rsidRPr="00902EB9">
        <w:rPr>
          <w:rFonts w:ascii="Book Antiqua" w:hAnsi="Book Antiqua"/>
        </w:rPr>
        <w:t xml:space="preserve"> Both authors have approved the final draft of this manuscript.</w:t>
      </w:r>
    </w:p>
    <w:p w:rsidR="003A07C2" w:rsidRPr="00902EB9" w:rsidRDefault="003A07C2" w:rsidP="0032714E">
      <w:pPr>
        <w:spacing w:after="0" w:line="360" w:lineRule="auto"/>
        <w:jc w:val="both"/>
        <w:rPr>
          <w:rFonts w:ascii="Book Antiqua" w:hAnsi="Book Antiqua"/>
        </w:rPr>
      </w:pPr>
    </w:p>
    <w:p w:rsidR="003A07C2" w:rsidRPr="00902EB9" w:rsidRDefault="003A07C2" w:rsidP="0032714E">
      <w:pPr>
        <w:spacing w:after="0" w:line="360" w:lineRule="auto"/>
        <w:jc w:val="both"/>
        <w:rPr>
          <w:rFonts w:ascii="Book Antiqua" w:hAnsi="Book Antiqua"/>
        </w:rPr>
      </w:pPr>
      <w:r w:rsidRPr="00902EB9">
        <w:rPr>
          <w:rFonts w:ascii="Book Antiqua" w:hAnsi="Book Antiqua"/>
          <w:b/>
        </w:rPr>
        <w:t>Correspondence to:</w:t>
      </w:r>
      <w:r w:rsidR="00F11559">
        <w:rPr>
          <w:rFonts w:ascii="Book Antiqua" w:hAnsi="Book Antiqua" w:hint="eastAsia"/>
          <w:b/>
          <w:lang w:eastAsia="zh-CN"/>
        </w:rPr>
        <w:t xml:space="preserve"> </w:t>
      </w:r>
      <w:r w:rsidR="00F11559" w:rsidRPr="00F11559">
        <w:rPr>
          <w:rFonts w:ascii="Book Antiqua" w:hAnsi="Book Antiqua"/>
          <w:b/>
        </w:rPr>
        <w:t>Joseph P Grande, M</w:t>
      </w:r>
      <w:r w:rsidRPr="00F11559">
        <w:rPr>
          <w:rFonts w:ascii="Book Antiqua" w:hAnsi="Book Antiqua"/>
          <w:b/>
        </w:rPr>
        <w:t>D</w:t>
      </w:r>
      <w:r w:rsidR="00F11559" w:rsidRPr="00F11559">
        <w:rPr>
          <w:rFonts w:ascii="Book Antiqua" w:hAnsi="Book Antiqua"/>
          <w:b/>
        </w:rPr>
        <w:t>, PhD</w:t>
      </w:r>
      <w:r w:rsidR="00F11559" w:rsidRPr="00F11559">
        <w:rPr>
          <w:rFonts w:ascii="Book Antiqua" w:hAnsi="Book Antiqua" w:hint="eastAsia"/>
          <w:b/>
          <w:lang w:eastAsia="zh-CN"/>
        </w:rPr>
        <w:t>,</w:t>
      </w:r>
      <w:r w:rsidR="00F11559">
        <w:rPr>
          <w:rFonts w:ascii="Book Antiqua" w:hAnsi="Book Antiqua" w:hint="eastAsia"/>
          <w:b/>
          <w:lang w:eastAsia="zh-CN"/>
        </w:rPr>
        <w:t xml:space="preserve"> </w:t>
      </w:r>
      <w:r w:rsidR="00F11559" w:rsidRPr="00902EB9">
        <w:rPr>
          <w:rFonts w:ascii="Book Antiqua" w:hAnsi="Book Antiqua"/>
        </w:rPr>
        <w:t>Department of Laboratory Medicine and Pathology</w:t>
      </w:r>
      <w:r w:rsidR="00F11559">
        <w:rPr>
          <w:rFonts w:ascii="Book Antiqua" w:hAnsi="Book Antiqua" w:hint="eastAsia"/>
          <w:lang w:eastAsia="zh-CN"/>
        </w:rPr>
        <w:t xml:space="preserve">, </w:t>
      </w:r>
      <w:r w:rsidR="00F11559" w:rsidRPr="00902EB9">
        <w:rPr>
          <w:rFonts w:ascii="Book Antiqua" w:hAnsi="Book Antiqua"/>
        </w:rPr>
        <w:t>Mayo Clinic</w:t>
      </w:r>
      <w:r w:rsidR="00F11559">
        <w:rPr>
          <w:rFonts w:ascii="Book Antiqua" w:hAnsi="Book Antiqua" w:hint="eastAsia"/>
          <w:lang w:eastAsia="zh-CN"/>
        </w:rPr>
        <w:t xml:space="preserve">, </w:t>
      </w:r>
      <w:r w:rsidRPr="00902EB9">
        <w:rPr>
          <w:rFonts w:ascii="Book Antiqua" w:hAnsi="Book Antiqua"/>
        </w:rPr>
        <w:t>200 First Street SW</w:t>
      </w:r>
      <w:r w:rsidR="00F11559">
        <w:rPr>
          <w:rFonts w:ascii="Book Antiqua" w:hAnsi="Book Antiqua" w:hint="eastAsia"/>
          <w:lang w:eastAsia="zh-CN"/>
        </w:rPr>
        <w:t xml:space="preserve">, </w:t>
      </w:r>
      <w:r w:rsidRPr="00902EB9">
        <w:rPr>
          <w:rFonts w:ascii="Book Antiqua" w:hAnsi="Book Antiqua"/>
        </w:rPr>
        <w:t>Rochester</w:t>
      </w:r>
      <w:r w:rsidR="00F11559">
        <w:rPr>
          <w:rFonts w:ascii="Book Antiqua" w:hAnsi="Book Antiqua" w:hint="eastAsia"/>
          <w:lang w:eastAsia="zh-CN"/>
        </w:rPr>
        <w:t>,</w:t>
      </w:r>
      <w:r w:rsidR="00F11559">
        <w:rPr>
          <w:rFonts w:ascii="Book Antiqua" w:hAnsi="Book Antiqua"/>
        </w:rPr>
        <w:t xml:space="preserve"> MN 55905</w:t>
      </w:r>
      <w:r w:rsidR="00F11559">
        <w:rPr>
          <w:rFonts w:ascii="Book Antiqua" w:hAnsi="Book Antiqua" w:hint="eastAsia"/>
          <w:lang w:eastAsia="zh-CN"/>
        </w:rPr>
        <w:t xml:space="preserve">, </w:t>
      </w:r>
      <w:r w:rsidR="00F11559" w:rsidRPr="00506C76">
        <w:rPr>
          <w:rFonts w:ascii="Book Antiqua" w:hAnsi="Book Antiqua" w:cs="Garamond"/>
        </w:rPr>
        <w:t>United States</w:t>
      </w:r>
      <w:r w:rsidR="00F11559">
        <w:rPr>
          <w:rFonts w:ascii="Book Antiqua" w:hAnsi="Book Antiqua" w:cs="Garamond" w:hint="eastAsia"/>
          <w:lang w:eastAsia="zh-CN"/>
        </w:rPr>
        <w:t xml:space="preserve">. </w:t>
      </w:r>
      <w:r w:rsidRPr="00902EB9">
        <w:rPr>
          <w:rFonts w:ascii="Book Antiqua" w:hAnsi="Book Antiqua"/>
        </w:rPr>
        <w:t>grande.joseph@mayo.edu</w:t>
      </w:r>
    </w:p>
    <w:p w:rsidR="00AD6CB5" w:rsidRPr="00C109B2" w:rsidRDefault="00AD6CB5" w:rsidP="0032714E">
      <w:pPr>
        <w:spacing w:after="0" w:line="360" w:lineRule="auto"/>
        <w:rPr>
          <w:rFonts w:ascii="Book Antiqua" w:hAnsi="Book Antiqua"/>
          <w:b/>
          <w:color w:val="000000"/>
        </w:rPr>
      </w:pPr>
      <w:bookmarkStart w:id="7" w:name="OLE_LINK283"/>
      <w:bookmarkStart w:id="8" w:name="OLE_LINK284"/>
      <w:bookmarkStart w:id="9" w:name="OLE_LINK368"/>
      <w:bookmarkStart w:id="10" w:name="OLE_LINK361"/>
      <w:bookmarkStart w:id="11" w:name="OLE_LINK362"/>
      <w:r w:rsidRPr="005C6A5F">
        <w:rPr>
          <w:rFonts w:ascii="Book Antiqua" w:hAnsi="Book Antiqua"/>
          <w:b/>
          <w:color w:val="000000"/>
        </w:rPr>
        <w:t>Telephone:</w:t>
      </w:r>
      <w:r>
        <w:rPr>
          <w:rFonts w:ascii="Book Antiqua" w:hAnsi="Book Antiqua" w:hint="eastAsia"/>
          <w:color w:val="000000"/>
        </w:rPr>
        <w:t xml:space="preserve"> </w:t>
      </w:r>
      <w:r w:rsidR="00376109">
        <w:rPr>
          <w:rFonts w:ascii="Book Antiqua" w:hAnsi="Book Antiqua" w:hint="eastAsia"/>
          <w:color w:val="000000"/>
          <w:lang w:eastAsia="zh-CN"/>
        </w:rPr>
        <w:t>+</w:t>
      </w:r>
      <w:r w:rsidR="00376109">
        <w:rPr>
          <w:rFonts w:ascii="Book Antiqua" w:hAnsi="Book Antiqua"/>
        </w:rPr>
        <w:t>1-507-266</w:t>
      </w:r>
      <w:r w:rsidR="00376109" w:rsidRPr="00902EB9">
        <w:rPr>
          <w:rFonts w:ascii="Book Antiqua" w:hAnsi="Book Antiqua"/>
        </w:rPr>
        <w:t>9356</w:t>
      </w:r>
      <w:r w:rsidR="00EF55E1">
        <w:rPr>
          <w:rFonts w:ascii="Book Antiqua" w:hAnsi="Book Antiqua" w:hint="eastAsia"/>
          <w:color w:val="000000"/>
        </w:rPr>
        <w:t xml:space="preserve">    </w:t>
      </w:r>
      <w:r w:rsidRPr="005C6A5F">
        <w:rPr>
          <w:rFonts w:ascii="Book Antiqua" w:hAnsi="Book Antiqua"/>
          <w:b/>
          <w:color w:val="000000"/>
        </w:rPr>
        <w:t>Fax:</w:t>
      </w:r>
      <w:r w:rsidR="00376109" w:rsidRPr="00376109">
        <w:rPr>
          <w:rFonts w:ascii="Book Antiqua" w:hAnsi="Book Antiqua"/>
        </w:rPr>
        <w:t xml:space="preserve"> </w:t>
      </w:r>
      <w:r w:rsidR="00376109">
        <w:rPr>
          <w:rFonts w:ascii="Book Antiqua" w:hAnsi="Book Antiqua" w:hint="eastAsia"/>
          <w:lang w:eastAsia="zh-CN"/>
        </w:rPr>
        <w:t>+</w:t>
      </w:r>
      <w:r w:rsidR="00376109" w:rsidRPr="00902EB9">
        <w:rPr>
          <w:rFonts w:ascii="Book Antiqua" w:hAnsi="Book Antiqua"/>
        </w:rPr>
        <w:t>1-507-2661163</w:t>
      </w:r>
    </w:p>
    <w:p w:rsidR="00376109" w:rsidRDefault="00376109" w:rsidP="0032714E">
      <w:pPr>
        <w:spacing w:after="0" w:line="360" w:lineRule="auto"/>
        <w:rPr>
          <w:rFonts w:ascii="Book Antiqua" w:hAnsi="Book Antiqua"/>
          <w:b/>
          <w:color w:val="000000"/>
          <w:lang w:eastAsia="zh-CN"/>
        </w:rPr>
      </w:pPr>
      <w:bookmarkStart w:id="12" w:name="OLE_LINK357"/>
      <w:bookmarkStart w:id="13" w:name="OLE_LINK358"/>
      <w:bookmarkEnd w:id="7"/>
      <w:bookmarkEnd w:id="8"/>
      <w:bookmarkEnd w:id="9"/>
    </w:p>
    <w:p w:rsidR="00AD6CB5" w:rsidRDefault="00AD6CB5" w:rsidP="0032714E">
      <w:pPr>
        <w:spacing w:after="0" w:line="360" w:lineRule="auto"/>
        <w:rPr>
          <w:rFonts w:ascii="Book Antiqua" w:hAnsi="Book Antiqua"/>
          <w:b/>
          <w:color w:val="000000"/>
          <w:lang w:eastAsia="zh-CN"/>
        </w:rPr>
      </w:pPr>
      <w:r w:rsidRPr="005C6A5F">
        <w:rPr>
          <w:rFonts w:ascii="Book Antiqua" w:hAnsi="Book Antiqua"/>
          <w:b/>
          <w:color w:val="000000"/>
        </w:rPr>
        <w:t>Received:</w:t>
      </w:r>
      <w:bookmarkStart w:id="14" w:name="OLE_LINK8"/>
      <w:bookmarkStart w:id="15" w:name="OLE_LINK9"/>
      <w:bookmarkStart w:id="16" w:name="OLE_LINK14"/>
      <w:r w:rsidR="00256852" w:rsidRPr="00256852">
        <w:rPr>
          <w:rFonts w:ascii="Book Antiqua" w:hAnsi="Book Antiqua"/>
        </w:rPr>
        <w:t xml:space="preserve"> </w:t>
      </w:r>
      <w:r w:rsidR="00256852" w:rsidRPr="00421E83">
        <w:rPr>
          <w:rFonts w:ascii="Book Antiqua" w:hAnsi="Book Antiqua"/>
        </w:rPr>
        <w:t>December</w:t>
      </w:r>
      <w:bookmarkEnd w:id="14"/>
      <w:bookmarkEnd w:id="15"/>
      <w:bookmarkEnd w:id="16"/>
      <w:r w:rsidR="00256852">
        <w:rPr>
          <w:rFonts w:ascii="Book Antiqua" w:hAnsi="Book Antiqua" w:hint="eastAsia"/>
          <w:lang w:eastAsia="zh-CN"/>
        </w:rPr>
        <w:t xml:space="preserve"> 31, 2013</w:t>
      </w:r>
      <w:r w:rsidR="00EF55E1">
        <w:rPr>
          <w:rFonts w:ascii="Book Antiqua" w:hAnsi="Book Antiqua"/>
          <w:b/>
          <w:color w:val="000000"/>
        </w:rPr>
        <w:t xml:space="preserve"> </w:t>
      </w:r>
      <w:r w:rsidR="00EF55E1">
        <w:rPr>
          <w:rFonts w:ascii="Book Antiqua" w:hAnsi="Book Antiqua" w:hint="eastAsia"/>
          <w:color w:val="000000"/>
        </w:rPr>
        <w:t xml:space="preserve">  </w:t>
      </w:r>
      <w:r w:rsidRPr="005C6A5F">
        <w:rPr>
          <w:rFonts w:ascii="Book Antiqua" w:hAnsi="Book Antiqua"/>
          <w:b/>
          <w:color w:val="000000"/>
        </w:rPr>
        <w:t xml:space="preserve">Revised: </w:t>
      </w:r>
      <w:bookmarkStart w:id="17" w:name="OLE_LINK82"/>
      <w:bookmarkStart w:id="18" w:name="OLE_LINK83"/>
      <w:bookmarkStart w:id="19" w:name="OLE_LINK302"/>
      <w:r w:rsidR="00256852" w:rsidRPr="00421E83">
        <w:rPr>
          <w:rFonts w:ascii="Book Antiqua" w:hAnsi="Book Antiqua"/>
        </w:rPr>
        <w:t>March</w:t>
      </w:r>
      <w:bookmarkEnd w:id="17"/>
      <w:bookmarkEnd w:id="18"/>
      <w:bookmarkEnd w:id="19"/>
      <w:r w:rsidR="00256852">
        <w:rPr>
          <w:rFonts w:ascii="Book Antiqua" w:hAnsi="Book Antiqua" w:hint="eastAsia"/>
          <w:lang w:eastAsia="zh-CN"/>
        </w:rPr>
        <w:t xml:space="preserve"> 4, 2014</w:t>
      </w:r>
    </w:p>
    <w:p w:rsidR="00023A30" w:rsidRDefault="00AD6CB5" w:rsidP="00023A30">
      <w:pPr>
        <w:rPr>
          <w:rFonts w:ascii="Book Antiqua" w:hAnsi="Book Antiqua"/>
          <w:color w:val="000000"/>
        </w:rPr>
      </w:pPr>
      <w:r w:rsidRPr="005C6A5F">
        <w:rPr>
          <w:rFonts w:ascii="Book Antiqua" w:hAnsi="Book Antiqua"/>
          <w:b/>
          <w:color w:val="000000"/>
        </w:rPr>
        <w:t xml:space="preserve">Accepted: </w:t>
      </w:r>
      <w:bookmarkStart w:id="20" w:name="OLE_LINK1"/>
      <w:bookmarkStart w:id="21" w:name="OLE_LINK2"/>
      <w:bookmarkStart w:id="22" w:name="OLE_LINK3"/>
      <w:bookmarkStart w:id="23" w:name="OLE_LINK4"/>
      <w:bookmarkStart w:id="24" w:name="OLE_LINK5"/>
      <w:bookmarkStart w:id="25" w:name="OLE_LINK6"/>
      <w:r w:rsidR="00023A30">
        <w:rPr>
          <w:rFonts w:ascii="Book Antiqua" w:hAnsi="Book Antiqua"/>
          <w:color w:val="000000"/>
        </w:rPr>
        <w:t>June 10, 2014</w:t>
      </w:r>
    </w:p>
    <w:bookmarkEnd w:id="20"/>
    <w:bookmarkEnd w:id="21"/>
    <w:bookmarkEnd w:id="22"/>
    <w:bookmarkEnd w:id="23"/>
    <w:bookmarkEnd w:id="24"/>
    <w:bookmarkEnd w:id="25"/>
    <w:p w:rsidR="00AD6CB5" w:rsidRPr="003408E1" w:rsidRDefault="00AD6CB5" w:rsidP="0032714E">
      <w:pPr>
        <w:spacing w:after="0" w:line="360" w:lineRule="auto"/>
        <w:rPr>
          <w:rFonts w:ascii="Book Antiqua" w:hAnsi="Book Antiqua"/>
          <w:b/>
          <w:color w:val="000000"/>
        </w:rPr>
      </w:pPr>
    </w:p>
    <w:p w:rsidR="00376109" w:rsidRDefault="00AD6CB5" w:rsidP="0032714E">
      <w:pPr>
        <w:spacing w:after="0" w:line="360" w:lineRule="auto"/>
        <w:rPr>
          <w:rFonts w:ascii="Book Antiqua" w:hAnsi="Book Antiqua"/>
          <w:b/>
          <w:color w:val="000000"/>
        </w:rPr>
      </w:pPr>
      <w:r w:rsidRPr="005C6A5F">
        <w:rPr>
          <w:rFonts w:ascii="Book Antiqua" w:hAnsi="Book Antiqua"/>
          <w:b/>
          <w:color w:val="000000"/>
        </w:rPr>
        <w:t xml:space="preserve">Published online: </w:t>
      </w:r>
      <w:r w:rsidR="00376109">
        <w:rPr>
          <w:rFonts w:ascii="Book Antiqua" w:hAnsi="Book Antiqua"/>
          <w:b/>
          <w:color w:val="000000"/>
        </w:rPr>
        <w:br w:type="page"/>
      </w:r>
    </w:p>
    <w:bookmarkEnd w:id="10"/>
    <w:bookmarkEnd w:id="11"/>
    <w:bookmarkEnd w:id="12"/>
    <w:bookmarkEnd w:id="13"/>
    <w:p w:rsidR="00F676AC" w:rsidRPr="0098510D" w:rsidRDefault="00410FC4" w:rsidP="0032714E">
      <w:pPr>
        <w:pStyle w:val="1"/>
        <w:spacing w:before="0" w:line="360" w:lineRule="auto"/>
        <w:jc w:val="both"/>
        <w:rPr>
          <w:rFonts w:ascii="Book Antiqua" w:hAnsi="Book Antiqua"/>
          <w:b w:val="0"/>
          <w:bCs w:val="0"/>
          <w:i/>
          <w:iCs/>
          <w:color w:val="000000" w:themeColor="text1"/>
          <w:sz w:val="24"/>
          <w:szCs w:val="24"/>
        </w:rPr>
      </w:pPr>
      <w:r w:rsidRPr="0098510D">
        <w:rPr>
          <w:rStyle w:val="a4"/>
          <w:rFonts w:ascii="Book Antiqua" w:hAnsi="Book Antiqua"/>
          <w:b/>
          <w:i w:val="0"/>
          <w:color w:val="000000" w:themeColor="text1"/>
          <w:sz w:val="24"/>
          <w:szCs w:val="24"/>
        </w:rPr>
        <w:lastRenderedPageBreak/>
        <w:t>Abstract</w:t>
      </w:r>
    </w:p>
    <w:p w:rsidR="00BD05F9" w:rsidRPr="00902EB9" w:rsidRDefault="00F676AC" w:rsidP="0032714E">
      <w:pPr>
        <w:spacing w:after="0" w:line="360" w:lineRule="auto"/>
        <w:jc w:val="both"/>
        <w:rPr>
          <w:rFonts w:ascii="Book Antiqua" w:hAnsi="Book Antiqua"/>
        </w:rPr>
      </w:pPr>
      <w:r w:rsidRPr="00902EB9">
        <w:rPr>
          <w:rFonts w:ascii="Book Antiqua" w:hAnsi="Book Antiqua"/>
        </w:rPr>
        <w:t xml:space="preserve">Optimal management of patients with renal artery stenosis (RAS) is a subject of considerable controversy. </w:t>
      </w:r>
      <w:r w:rsidR="00BD05F9" w:rsidRPr="00902EB9">
        <w:rPr>
          <w:rFonts w:ascii="Book Antiqua" w:hAnsi="Book Antiqua"/>
        </w:rPr>
        <w:t xml:space="preserve">There is incontrovertible evidence that renal artery stenosis has profound effects on the heart and cardiovascular system in addition to the kidney. Recent evidence indicates that restoration of blood flow alone does not improve renal or cardiovascular outcomes in patients with renal artery stenosis. </w:t>
      </w:r>
      <w:r w:rsidR="00862B3E" w:rsidRPr="00902EB9">
        <w:rPr>
          <w:rFonts w:ascii="Book Antiqua" w:hAnsi="Book Antiqua"/>
        </w:rPr>
        <w:t xml:space="preserve">A number of human and experimental studies have documented the clinical, hemodynamic, and histopathologic features in renal artery stenosis. New approaches to the treatment of renovascular hypertension due to RAS depend on better understanding of basic mechanisms underlying the development of chronic renal disease in these patients. Several groups have employed the two kidney one clip (2K1C) model of renovascular hypertension to define basic signaling mechanisms responsible for the development of chronic renal disease. </w:t>
      </w:r>
      <w:r w:rsidR="006A4DFB" w:rsidRPr="00902EB9">
        <w:rPr>
          <w:rFonts w:ascii="Book Antiqua" w:hAnsi="Book Antiqua"/>
        </w:rPr>
        <w:t>Recent studies have underscored the importance of inflammation in the development and progression of renal damage in renal artery stenosis. In particular, interactions between the renin-angiotensin system, oxidative stress, and inflammation appear to play a critical role in this process. In this overview, results of recent studies to define basic pathways responsible for renal disease progression will be highlighted. These st</w:t>
      </w:r>
      <w:r w:rsidR="004A2834" w:rsidRPr="00902EB9">
        <w:rPr>
          <w:rFonts w:ascii="Book Antiqua" w:hAnsi="Book Antiqua"/>
        </w:rPr>
        <w:t>udies may provide the rationale for novel therapeutic approaches to treat patients with renovascular hypertension.</w:t>
      </w:r>
    </w:p>
    <w:p w:rsidR="004A2834" w:rsidRDefault="004A2834" w:rsidP="0032714E">
      <w:pPr>
        <w:spacing w:after="0" w:line="360" w:lineRule="auto"/>
        <w:jc w:val="both"/>
        <w:rPr>
          <w:rStyle w:val="a4"/>
          <w:rFonts w:ascii="Book Antiqua" w:hAnsi="Book Antiqua"/>
          <w:lang w:eastAsia="zh-CN"/>
        </w:rPr>
      </w:pPr>
    </w:p>
    <w:p w:rsidR="00B777A3" w:rsidRPr="000418A5" w:rsidRDefault="00B777A3" w:rsidP="0032714E">
      <w:pPr>
        <w:spacing w:after="0" w:line="360" w:lineRule="auto"/>
        <w:rPr>
          <w:rFonts w:ascii="Book Antiqua" w:hAnsi="Book Antiqua" w:cs="宋体"/>
        </w:rPr>
      </w:pPr>
      <w:r w:rsidRPr="00A7393F">
        <w:rPr>
          <w:rFonts w:ascii="Book Antiqua" w:hAnsi="Book Antiqua"/>
        </w:rPr>
        <w:t>©</w:t>
      </w:r>
      <w:r>
        <w:rPr>
          <w:rFonts w:ascii="Book Antiqua" w:hAnsi="Book Antiqua" w:hint="eastAsia"/>
        </w:rPr>
        <w:t xml:space="preserve"> </w:t>
      </w:r>
      <w:r>
        <w:rPr>
          <w:rFonts w:ascii="Book Antiqua" w:hAnsi="Book Antiqua" w:cs="宋体"/>
        </w:rPr>
        <w:t>2014</w:t>
      </w:r>
      <w:r>
        <w:rPr>
          <w:rFonts w:ascii="Book Antiqua" w:hAnsi="Book Antiqua" w:cs="宋体" w:hint="eastAsia"/>
        </w:rPr>
        <w:t xml:space="preserve"> </w:t>
      </w:r>
      <w:proofErr w:type="spellStart"/>
      <w:r w:rsidRPr="000418A5">
        <w:rPr>
          <w:rFonts w:ascii="Book Antiqua" w:hAnsi="Book Antiqua" w:cs="宋体"/>
        </w:rPr>
        <w:t>Baishideng</w:t>
      </w:r>
      <w:proofErr w:type="spellEnd"/>
      <w:r>
        <w:rPr>
          <w:rFonts w:ascii="Book Antiqua" w:hAnsi="Book Antiqua" w:cs="宋体" w:hint="eastAsia"/>
        </w:rPr>
        <w:t xml:space="preserve"> </w:t>
      </w:r>
      <w:r w:rsidRPr="000418A5">
        <w:rPr>
          <w:rFonts w:ascii="Book Antiqua" w:hAnsi="Book Antiqua" w:cs="宋体"/>
        </w:rPr>
        <w:t>Publishing</w:t>
      </w:r>
      <w:r>
        <w:rPr>
          <w:rFonts w:ascii="Book Antiqua" w:hAnsi="Book Antiqua" w:cs="宋体" w:hint="eastAsia"/>
        </w:rPr>
        <w:t xml:space="preserve"> </w:t>
      </w:r>
      <w:r w:rsidRPr="000418A5">
        <w:rPr>
          <w:rFonts w:ascii="Book Antiqua" w:hAnsi="Book Antiqua" w:cs="宋体"/>
        </w:rPr>
        <w:t>Group</w:t>
      </w:r>
      <w:r>
        <w:rPr>
          <w:rFonts w:ascii="Book Antiqua" w:hAnsi="Book Antiqua" w:cs="宋体" w:hint="eastAsia"/>
        </w:rPr>
        <w:t xml:space="preserve"> </w:t>
      </w:r>
      <w:r>
        <w:rPr>
          <w:rFonts w:ascii="Book Antiqua" w:hAnsi="Book Antiqua" w:cs="宋体"/>
        </w:rPr>
        <w:t>Inc.</w:t>
      </w:r>
      <w:r>
        <w:rPr>
          <w:rFonts w:ascii="Book Antiqua" w:hAnsi="Book Antiqua" w:cs="宋体" w:hint="eastAsia"/>
        </w:rPr>
        <w:t xml:space="preserve"> </w:t>
      </w:r>
      <w:r>
        <w:rPr>
          <w:rFonts w:ascii="Book Antiqua" w:hAnsi="Book Antiqua" w:cs="宋体"/>
        </w:rPr>
        <w:t>All</w:t>
      </w:r>
      <w:r>
        <w:rPr>
          <w:rFonts w:ascii="Book Antiqua" w:hAnsi="Book Antiqua" w:cs="宋体" w:hint="eastAsia"/>
        </w:rPr>
        <w:t xml:space="preserve"> </w:t>
      </w:r>
      <w:r>
        <w:rPr>
          <w:rFonts w:ascii="Book Antiqua" w:hAnsi="Book Antiqua" w:cs="宋体"/>
        </w:rPr>
        <w:t>rights</w:t>
      </w:r>
      <w:r>
        <w:rPr>
          <w:rFonts w:ascii="Book Antiqua" w:hAnsi="Book Antiqua" w:cs="宋体" w:hint="eastAsia"/>
        </w:rPr>
        <w:t xml:space="preserve"> </w:t>
      </w:r>
      <w:r w:rsidRPr="000418A5">
        <w:rPr>
          <w:rFonts w:ascii="Book Antiqua" w:hAnsi="Book Antiqua" w:cs="宋体"/>
        </w:rPr>
        <w:t xml:space="preserve">reserved. </w:t>
      </w:r>
    </w:p>
    <w:p w:rsidR="00B777A3" w:rsidRPr="00902EB9" w:rsidRDefault="00B777A3" w:rsidP="0032714E">
      <w:pPr>
        <w:spacing w:after="0" w:line="360" w:lineRule="auto"/>
        <w:jc w:val="both"/>
        <w:rPr>
          <w:rStyle w:val="a4"/>
          <w:rFonts w:ascii="Book Antiqua" w:hAnsi="Book Antiqua"/>
          <w:b w:val="0"/>
          <w:i w:val="0"/>
          <w:color w:val="auto"/>
        </w:rPr>
      </w:pPr>
    </w:p>
    <w:p w:rsidR="00B777A3" w:rsidRPr="00902EB9" w:rsidRDefault="00B777A3" w:rsidP="0032714E">
      <w:pPr>
        <w:spacing w:after="0" w:line="360" w:lineRule="auto"/>
        <w:jc w:val="both"/>
        <w:rPr>
          <w:rStyle w:val="a4"/>
          <w:rFonts w:ascii="Book Antiqua" w:hAnsi="Book Antiqua"/>
          <w:b w:val="0"/>
          <w:i w:val="0"/>
          <w:color w:val="auto"/>
        </w:rPr>
      </w:pPr>
      <w:r w:rsidRPr="00902EB9">
        <w:rPr>
          <w:rStyle w:val="a4"/>
          <w:rFonts w:ascii="Book Antiqua" w:hAnsi="Book Antiqua"/>
          <w:i w:val="0"/>
          <w:color w:val="auto"/>
        </w:rPr>
        <w:t xml:space="preserve">Key words: </w:t>
      </w:r>
      <w:proofErr w:type="spellStart"/>
      <w:r w:rsidRPr="00902EB9">
        <w:rPr>
          <w:rStyle w:val="a4"/>
          <w:rFonts w:ascii="Book Antiqua" w:hAnsi="Book Antiqua"/>
          <w:b w:val="0"/>
          <w:i w:val="0"/>
          <w:color w:val="auto"/>
        </w:rPr>
        <w:t>Renovascular</w:t>
      </w:r>
      <w:proofErr w:type="spellEnd"/>
      <w:r w:rsidRPr="00902EB9">
        <w:rPr>
          <w:rStyle w:val="a4"/>
          <w:rFonts w:ascii="Book Antiqua" w:hAnsi="Book Antiqua"/>
          <w:b w:val="0"/>
          <w:i w:val="0"/>
          <w:color w:val="auto"/>
        </w:rPr>
        <w:t xml:space="preserve"> hypertension; CCL2; CCR2; Kidney; Inflammation; Atrophy </w:t>
      </w:r>
      <w:bookmarkStart w:id="26" w:name="_GoBack"/>
      <w:bookmarkEnd w:id="26"/>
    </w:p>
    <w:p w:rsidR="00B777A3" w:rsidRPr="00B777A3" w:rsidRDefault="00B777A3" w:rsidP="0032714E">
      <w:pPr>
        <w:spacing w:after="0" w:line="360" w:lineRule="auto"/>
        <w:jc w:val="both"/>
        <w:rPr>
          <w:rStyle w:val="a4"/>
          <w:rFonts w:ascii="Book Antiqua" w:hAnsi="Book Antiqua"/>
          <w:lang w:eastAsia="zh-CN"/>
        </w:rPr>
      </w:pPr>
    </w:p>
    <w:p w:rsidR="004A2834" w:rsidRPr="00902EB9" w:rsidRDefault="004A2834" w:rsidP="0032714E">
      <w:pPr>
        <w:spacing w:after="0" w:line="360" w:lineRule="auto"/>
        <w:jc w:val="both"/>
        <w:rPr>
          <w:rStyle w:val="a4"/>
          <w:rFonts w:ascii="Book Antiqua" w:hAnsi="Book Antiqua"/>
          <w:b w:val="0"/>
          <w:i w:val="0"/>
          <w:color w:val="auto"/>
        </w:rPr>
      </w:pPr>
      <w:r w:rsidRPr="00B777A3">
        <w:rPr>
          <w:rStyle w:val="a4"/>
          <w:rFonts w:ascii="Book Antiqua" w:hAnsi="Book Antiqua"/>
          <w:i w:val="0"/>
          <w:color w:val="000000" w:themeColor="text1"/>
        </w:rPr>
        <w:t>Core tip</w:t>
      </w:r>
      <w:r w:rsidR="00B777A3">
        <w:rPr>
          <w:rStyle w:val="a4"/>
          <w:rFonts w:ascii="Book Antiqua" w:hAnsi="Book Antiqua" w:hint="eastAsia"/>
          <w:i w:val="0"/>
          <w:color w:val="000000" w:themeColor="text1"/>
          <w:lang w:eastAsia="zh-CN"/>
        </w:rPr>
        <w:t xml:space="preserve">: </w:t>
      </w:r>
      <w:proofErr w:type="spellStart"/>
      <w:r w:rsidRPr="00902EB9">
        <w:rPr>
          <w:rStyle w:val="a4"/>
          <w:rFonts w:ascii="Book Antiqua" w:hAnsi="Book Antiqua"/>
          <w:b w:val="0"/>
          <w:i w:val="0"/>
          <w:color w:val="auto"/>
        </w:rPr>
        <w:t>Renovascular</w:t>
      </w:r>
      <w:proofErr w:type="spellEnd"/>
      <w:r w:rsidRPr="00902EB9">
        <w:rPr>
          <w:rStyle w:val="a4"/>
          <w:rFonts w:ascii="Book Antiqua" w:hAnsi="Book Antiqua"/>
          <w:b w:val="0"/>
          <w:i w:val="0"/>
          <w:color w:val="auto"/>
        </w:rPr>
        <w:t xml:space="preserve"> hypertension is a common public health problem, particularly in older patients with underlying atherosclerotic vascular disease. Recent studies have shown that restoration of blood flow in these patients fails to </w:t>
      </w:r>
      <w:r w:rsidRPr="00902EB9">
        <w:rPr>
          <w:rStyle w:val="a4"/>
          <w:rFonts w:ascii="Book Antiqua" w:hAnsi="Book Antiqua"/>
          <w:b w:val="0"/>
          <w:i w:val="0"/>
          <w:color w:val="auto"/>
        </w:rPr>
        <w:lastRenderedPageBreak/>
        <w:t>improve renal function or survival. Recent studies to define basic mechanisms underlying the development of chronic renal disease in RAS have shown that pro-inflammatory pathways may play a critical role in this process. Therapeutic approaches that target inflammatory pathways may provide the basis for novel and more effective treatments for patients with RAS.</w:t>
      </w:r>
      <w:r w:rsidR="00EF55E1">
        <w:rPr>
          <w:rStyle w:val="a4"/>
          <w:rFonts w:ascii="Book Antiqua" w:hAnsi="Book Antiqua"/>
          <w:b w:val="0"/>
          <w:i w:val="0"/>
          <w:color w:val="auto"/>
        </w:rPr>
        <w:t xml:space="preserve"> </w:t>
      </w:r>
    </w:p>
    <w:p w:rsidR="00BF4C97" w:rsidRPr="00902EB9" w:rsidRDefault="00BF4C97" w:rsidP="0032714E">
      <w:pPr>
        <w:spacing w:after="0" w:line="360" w:lineRule="auto"/>
        <w:jc w:val="both"/>
        <w:rPr>
          <w:rStyle w:val="a4"/>
          <w:rFonts w:ascii="Book Antiqua" w:hAnsi="Book Antiqua"/>
          <w:b w:val="0"/>
          <w:i w:val="0"/>
          <w:color w:val="auto"/>
        </w:rPr>
      </w:pPr>
    </w:p>
    <w:p w:rsidR="002C63E3" w:rsidRDefault="007600E5" w:rsidP="002C63E3">
      <w:pPr>
        <w:spacing w:after="0" w:line="360" w:lineRule="auto"/>
        <w:rPr>
          <w:rFonts w:ascii="Book Antiqua" w:hAnsi="Book Antiqua"/>
          <w:iCs/>
          <w:lang w:eastAsia="zh-CN"/>
        </w:rPr>
      </w:pPr>
      <w:r w:rsidRPr="00902EB9">
        <w:rPr>
          <w:rFonts w:ascii="Book Antiqua" w:hAnsi="Book Antiqua"/>
        </w:rPr>
        <w:t>Al-</w:t>
      </w:r>
      <w:proofErr w:type="spellStart"/>
      <w:r w:rsidRPr="00902EB9">
        <w:rPr>
          <w:rFonts w:ascii="Book Antiqua" w:hAnsi="Book Antiqua"/>
        </w:rPr>
        <w:t>Suraih</w:t>
      </w:r>
      <w:proofErr w:type="spellEnd"/>
      <w:r w:rsidR="00296B29">
        <w:rPr>
          <w:rFonts w:ascii="Book Antiqua" w:hAnsi="Book Antiqua" w:hint="eastAsia"/>
          <w:lang w:eastAsia="zh-CN"/>
        </w:rPr>
        <w:t xml:space="preserve"> M</w:t>
      </w:r>
      <w:r w:rsidRPr="00902EB9">
        <w:rPr>
          <w:rFonts w:ascii="Book Antiqua" w:hAnsi="Book Antiqua"/>
        </w:rPr>
        <w:t>,</w:t>
      </w:r>
      <w:r>
        <w:rPr>
          <w:rFonts w:ascii="Book Antiqua" w:hAnsi="Book Antiqua" w:hint="eastAsia"/>
          <w:lang w:eastAsia="zh-CN"/>
        </w:rPr>
        <w:t xml:space="preserve"> </w:t>
      </w:r>
      <w:r>
        <w:rPr>
          <w:rFonts w:ascii="Book Antiqua" w:hAnsi="Book Antiqua"/>
        </w:rPr>
        <w:t>Grande</w:t>
      </w:r>
      <w:r w:rsidR="00296B29">
        <w:rPr>
          <w:rFonts w:ascii="Book Antiqua" w:hAnsi="Book Antiqua" w:hint="eastAsia"/>
          <w:lang w:eastAsia="zh-CN"/>
        </w:rPr>
        <w:t xml:space="preserve"> JP. </w:t>
      </w:r>
      <w:r w:rsidRPr="00EA3714">
        <w:rPr>
          <w:rFonts w:ascii="Book Antiqua" w:hAnsi="Book Antiqua"/>
          <w:color w:val="000000" w:themeColor="text1"/>
        </w:rPr>
        <w:t>Management of renal artery stenosis: What does the experimental evidence tell us?</w:t>
      </w:r>
      <w:r w:rsidR="00296B29">
        <w:rPr>
          <w:rFonts w:ascii="Book Antiqua" w:hAnsi="Book Antiqua" w:hint="eastAsia"/>
          <w:color w:val="000000" w:themeColor="text1"/>
          <w:lang w:eastAsia="zh-CN"/>
        </w:rPr>
        <w:t xml:space="preserve"> </w:t>
      </w:r>
      <w:r w:rsidR="00296B29" w:rsidRPr="00C341A0">
        <w:rPr>
          <w:rFonts w:ascii="Book Antiqua" w:hAnsi="Book Antiqua"/>
          <w:i/>
          <w:iCs/>
        </w:rPr>
        <w:t xml:space="preserve">World J </w:t>
      </w:r>
      <w:proofErr w:type="spellStart"/>
      <w:r w:rsidR="00296B29" w:rsidRPr="00C341A0">
        <w:rPr>
          <w:rFonts w:ascii="Book Antiqua" w:hAnsi="Book Antiqua"/>
          <w:i/>
          <w:iCs/>
        </w:rPr>
        <w:t>Cardiol</w:t>
      </w:r>
      <w:proofErr w:type="spellEnd"/>
      <w:r w:rsidR="00296B29">
        <w:rPr>
          <w:rFonts w:ascii="Book Antiqua" w:hAnsi="Book Antiqua" w:hint="eastAsia"/>
          <w:i/>
          <w:iCs/>
          <w:lang w:eastAsia="zh-CN"/>
        </w:rPr>
        <w:t xml:space="preserve"> </w:t>
      </w:r>
      <w:bookmarkStart w:id="27" w:name="OLE_LINK346"/>
      <w:bookmarkStart w:id="28" w:name="OLE_LINK347"/>
      <w:r w:rsidR="00296B29" w:rsidRPr="008C30F2">
        <w:rPr>
          <w:rFonts w:ascii="Book Antiqua" w:hAnsi="Book Antiqua" w:hint="eastAsia"/>
          <w:iCs/>
        </w:rPr>
        <w:t>2014</w:t>
      </w:r>
      <w:r w:rsidR="00296B29">
        <w:rPr>
          <w:rFonts w:ascii="Book Antiqua" w:hAnsi="Book Antiqua" w:hint="eastAsia"/>
          <w:iCs/>
        </w:rPr>
        <w:t xml:space="preserve">; </w:t>
      </w:r>
      <w:proofErr w:type="gramStart"/>
      <w:r w:rsidR="00296B29">
        <w:rPr>
          <w:rFonts w:ascii="Book Antiqua" w:hAnsi="Book Antiqua" w:hint="eastAsia"/>
          <w:iCs/>
        </w:rPr>
        <w:t>In</w:t>
      </w:r>
      <w:proofErr w:type="gramEnd"/>
      <w:r w:rsidR="00296B29">
        <w:rPr>
          <w:rFonts w:ascii="Book Antiqua" w:hAnsi="Book Antiqua" w:hint="eastAsia"/>
          <w:iCs/>
        </w:rPr>
        <w:t xml:space="preserve"> press</w:t>
      </w:r>
      <w:bookmarkEnd w:id="27"/>
      <w:bookmarkEnd w:id="28"/>
    </w:p>
    <w:p w:rsidR="002C63E3" w:rsidRDefault="002C63E3" w:rsidP="002C63E3">
      <w:pPr>
        <w:spacing w:after="0" w:line="360" w:lineRule="auto"/>
        <w:jc w:val="both"/>
        <w:rPr>
          <w:rFonts w:ascii="Book Antiqua" w:hAnsi="Book Antiqua"/>
          <w:iCs/>
          <w:lang w:eastAsia="zh-CN"/>
        </w:rPr>
      </w:pPr>
    </w:p>
    <w:p w:rsidR="000809CF" w:rsidRPr="002C63E3" w:rsidRDefault="00EC3FD8" w:rsidP="002C63E3">
      <w:pPr>
        <w:spacing w:after="0" w:line="360" w:lineRule="auto"/>
        <w:jc w:val="both"/>
        <w:rPr>
          <w:rStyle w:val="a4"/>
          <w:rFonts w:ascii="Book Antiqua" w:hAnsi="Book Antiqua"/>
          <w:b w:val="0"/>
          <w:bCs w:val="0"/>
          <w:i w:val="0"/>
          <w:iCs w:val="0"/>
          <w:color w:val="auto"/>
        </w:rPr>
      </w:pPr>
      <w:r w:rsidRPr="00EC3FD8">
        <w:rPr>
          <w:rStyle w:val="a4"/>
          <w:rFonts w:ascii="Book Antiqua" w:hAnsi="Book Antiqua"/>
          <w:i w:val="0"/>
          <w:color w:val="000000" w:themeColor="text1"/>
        </w:rPr>
        <w:t xml:space="preserve">RENOVASCULAR HYPERTENSION IS AN IMPORTANT CAUSE OF SECONDARY HYPERTENSION </w:t>
      </w:r>
    </w:p>
    <w:p w:rsidR="0089534B" w:rsidRPr="00902EB9" w:rsidRDefault="00AC3EB0" w:rsidP="0032714E">
      <w:pPr>
        <w:spacing w:after="0" w:line="360" w:lineRule="auto"/>
        <w:jc w:val="both"/>
        <w:rPr>
          <w:rFonts w:ascii="Book Antiqua" w:hAnsi="Book Antiqua"/>
        </w:rPr>
      </w:pPr>
      <w:r w:rsidRPr="00902EB9">
        <w:rPr>
          <w:rFonts w:ascii="Book Antiqua" w:hAnsi="Book Antiqua"/>
        </w:rPr>
        <w:t>It is well recognized that hypertension is a major public health problem</w:t>
      </w:r>
      <w:r w:rsidR="004F199C" w:rsidRPr="00902EB9">
        <w:rPr>
          <w:rFonts w:ascii="Book Antiqua" w:hAnsi="Book Antiqua"/>
        </w:rPr>
        <w:t>. T</w:t>
      </w:r>
      <w:r w:rsidRPr="00902EB9">
        <w:rPr>
          <w:rFonts w:ascii="Book Antiqua" w:hAnsi="Book Antiqua"/>
        </w:rPr>
        <w:t xml:space="preserve">he prevalence of hypertension </w:t>
      </w:r>
      <w:r w:rsidR="004F199C" w:rsidRPr="00902EB9">
        <w:rPr>
          <w:rFonts w:ascii="Book Antiqua" w:hAnsi="Book Antiqua"/>
        </w:rPr>
        <w:t>is 29% in the United States; an additional 28% of adults have “prehypertension</w:t>
      </w:r>
      <w:proofErr w:type="gramStart"/>
      <w:r w:rsidR="004F199C" w:rsidRPr="00902EB9">
        <w:rPr>
          <w:rFonts w:ascii="Book Antiqua" w:hAnsi="Book Antiqua"/>
        </w:rPr>
        <w:t>”</w:t>
      </w:r>
      <w:r w:rsidR="001C1BC8" w:rsidRPr="001C1BC8">
        <w:rPr>
          <w:rFonts w:ascii="Book Antiqua" w:hAnsi="Book Antiqua"/>
          <w:vertAlign w:val="superscript"/>
        </w:rPr>
        <w:t>[</w:t>
      </w:r>
      <w:proofErr w:type="gramEnd"/>
      <w:r w:rsidR="00D023EF" w:rsidRPr="00902EB9">
        <w:rPr>
          <w:rFonts w:ascii="Book Antiqua" w:hAnsi="Book Antiqua"/>
          <w:vertAlign w:val="superscript"/>
        </w:rPr>
        <w:t>1]</w:t>
      </w:r>
      <w:r w:rsidRPr="00902EB9">
        <w:rPr>
          <w:rFonts w:ascii="Book Antiqua" w:hAnsi="Book Antiqua"/>
        </w:rPr>
        <w:t xml:space="preserve">. Although </w:t>
      </w:r>
      <w:r w:rsidR="00351CA7" w:rsidRPr="00902EB9">
        <w:rPr>
          <w:rFonts w:ascii="Book Antiqua" w:hAnsi="Book Antiqua"/>
        </w:rPr>
        <w:t>the most common form of hypertension is “essential” hypertension, there is increasing recognition of secondary forms of hypertension</w:t>
      </w:r>
      <w:r w:rsidR="00B6437F" w:rsidRPr="00902EB9">
        <w:rPr>
          <w:rFonts w:ascii="Book Antiqua" w:hAnsi="Book Antiqua"/>
        </w:rPr>
        <w:t xml:space="preserve"> that contribute to morbidity and mortality in patients with hypertension. </w:t>
      </w:r>
      <w:r w:rsidR="004F199C" w:rsidRPr="00902EB9">
        <w:rPr>
          <w:rFonts w:ascii="Book Antiqua" w:hAnsi="Book Antiqua"/>
        </w:rPr>
        <w:t>Many of these cases have been identified through use of imaging modalities to assess patency of the coronary arteries. T</w:t>
      </w:r>
      <w:r w:rsidR="00B6437F" w:rsidRPr="00902EB9">
        <w:rPr>
          <w:rFonts w:ascii="Book Antiqua" w:hAnsi="Book Antiqua"/>
        </w:rPr>
        <w:t xml:space="preserve">he prevalence of renovascular hypertension </w:t>
      </w:r>
      <w:r w:rsidR="004F199C" w:rsidRPr="00902EB9">
        <w:rPr>
          <w:rFonts w:ascii="Book Antiqua" w:hAnsi="Book Antiqua"/>
        </w:rPr>
        <w:t xml:space="preserve">(RVH) </w:t>
      </w:r>
      <w:r w:rsidR="00B6437F" w:rsidRPr="00902EB9">
        <w:rPr>
          <w:rFonts w:ascii="Book Antiqua" w:hAnsi="Book Antiqua"/>
        </w:rPr>
        <w:t xml:space="preserve">is 7% in patients over 65 years of </w:t>
      </w:r>
      <w:proofErr w:type="gramStart"/>
      <w:r w:rsidR="00B6437F" w:rsidRPr="00902EB9">
        <w:rPr>
          <w:rFonts w:ascii="Book Antiqua" w:hAnsi="Book Antiqua"/>
        </w:rPr>
        <w:t>age</w:t>
      </w:r>
      <w:r w:rsidR="001C1BC8" w:rsidRPr="001C1BC8">
        <w:rPr>
          <w:rFonts w:ascii="Book Antiqua" w:hAnsi="Book Antiqua"/>
          <w:vertAlign w:val="superscript"/>
        </w:rPr>
        <w:t>[</w:t>
      </w:r>
      <w:proofErr w:type="gramEnd"/>
      <w:r w:rsidR="00D023EF" w:rsidRPr="00902EB9">
        <w:rPr>
          <w:rFonts w:ascii="Book Antiqua" w:hAnsi="Book Antiqua"/>
          <w:vertAlign w:val="superscript"/>
        </w:rPr>
        <w:t>2]</w:t>
      </w:r>
      <w:r w:rsidR="00B6437F" w:rsidRPr="00902EB9">
        <w:rPr>
          <w:rFonts w:ascii="Book Antiqua" w:hAnsi="Book Antiqua"/>
        </w:rPr>
        <w:t xml:space="preserve">. In patients with coronary artery disease or </w:t>
      </w:r>
      <w:proofErr w:type="spellStart"/>
      <w:r w:rsidR="00B6437F" w:rsidRPr="00902EB9">
        <w:rPr>
          <w:rFonts w:ascii="Book Antiqua" w:hAnsi="Book Antiqua"/>
        </w:rPr>
        <w:t>aortoiliac</w:t>
      </w:r>
      <w:proofErr w:type="spellEnd"/>
      <w:r w:rsidR="00B6437F" w:rsidRPr="00902EB9">
        <w:rPr>
          <w:rFonts w:ascii="Book Antiqua" w:hAnsi="Book Antiqua"/>
        </w:rPr>
        <w:t xml:space="preserve"> disease, the preva</w:t>
      </w:r>
      <w:r w:rsidR="00CB3088" w:rsidRPr="00902EB9">
        <w:rPr>
          <w:rFonts w:ascii="Book Antiqua" w:hAnsi="Book Antiqua"/>
        </w:rPr>
        <w:t>lence of RVH is as high as 50</w:t>
      </w:r>
      <w:proofErr w:type="gramStart"/>
      <w:r w:rsidR="00CB3088" w:rsidRPr="00902EB9">
        <w:rPr>
          <w:rFonts w:ascii="Book Antiqua" w:hAnsi="Book Antiqua"/>
        </w:rPr>
        <w:t>%</w:t>
      </w:r>
      <w:r w:rsidR="001C1BC8" w:rsidRPr="001C1BC8">
        <w:rPr>
          <w:rFonts w:ascii="Book Antiqua" w:hAnsi="Book Antiqua"/>
          <w:vertAlign w:val="superscript"/>
        </w:rPr>
        <w:t>[</w:t>
      </w:r>
      <w:proofErr w:type="gramEnd"/>
      <w:r w:rsidR="00D023EF" w:rsidRPr="00902EB9">
        <w:rPr>
          <w:rFonts w:ascii="Book Antiqua" w:hAnsi="Book Antiqua"/>
          <w:vertAlign w:val="superscript"/>
        </w:rPr>
        <w:t>3-5]</w:t>
      </w:r>
      <w:r w:rsidR="004B2736" w:rsidRPr="00902EB9">
        <w:rPr>
          <w:rFonts w:ascii="Book Antiqua" w:hAnsi="Book Antiqua"/>
        </w:rPr>
        <w:t xml:space="preserve">. </w:t>
      </w:r>
      <w:r w:rsidR="006B7768" w:rsidRPr="00902EB9">
        <w:rPr>
          <w:rFonts w:ascii="Book Antiqua" w:hAnsi="Book Antiqua"/>
        </w:rPr>
        <w:t xml:space="preserve">From 1991-1997, the annualized incidence of </w:t>
      </w:r>
      <w:r w:rsidR="00CB3088" w:rsidRPr="00902EB9">
        <w:rPr>
          <w:rFonts w:ascii="Book Antiqua" w:hAnsi="Book Antiqua"/>
        </w:rPr>
        <w:t xml:space="preserve">RVH </w:t>
      </w:r>
      <w:r w:rsidR="006B7768" w:rsidRPr="00902EB9">
        <w:rPr>
          <w:rFonts w:ascii="Book Antiqua" w:hAnsi="Book Antiqua"/>
        </w:rPr>
        <w:t>as a cause of end stage renal disease increased by 12.4% per year, a larger increase than other causes of end stage renal disease</w:t>
      </w:r>
      <w:r w:rsidR="001C1BC8" w:rsidRPr="001C1BC8">
        <w:rPr>
          <w:rFonts w:ascii="Book Antiqua" w:hAnsi="Book Antiqua"/>
          <w:vertAlign w:val="superscript"/>
        </w:rPr>
        <w:t>[</w:t>
      </w:r>
      <w:r w:rsidR="00D023EF" w:rsidRPr="00902EB9">
        <w:rPr>
          <w:rFonts w:ascii="Book Antiqua" w:hAnsi="Book Antiqua"/>
          <w:vertAlign w:val="superscript"/>
        </w:rPr>
        <w:t>6]</w:t>
      </w:r>
      <w:r w:rsidR="006B7768" w:rsidRPr="00902EB9">
        <w:rPr>
          <w:rFonts w:ascii="Book Antiqua" w:hAnsi="Book Antiqua"/>
        </w:rPr>
        <w:t>.</w:t>
      </w:r>
      <w:r w:rsidR="00EF55E1">
        <w:rPr>
          <w:rFonts w:ascii="Book Antiqua" w:hAnsi="Book Antiqua"/>
        </w:rPr>
        <w:t xml:space="preserve"> </w:t>
      </w:r>
      <w:r w:rsidR="00CB3088" w:rsidRPr="00902EB9">
        <w:rPr>
          <w:rFonts w:ascii="Book Antiqua" w:hAnsi="Book Antiqua"/>
        </w:rPr>
        <w:t xml:space="preserve">Atherosclerosis is the most common etiology underlying RVH in this </w:t>
      </w:r>
      <w:proofErr w:type="gramStart"/>
      <w:r w:rsidR="00CB3088" w:rsidRPr="00902EB9">
        <w:rPr>
          <w:rFonts w:ascii="Book Antiqua" w:hAnsi="Book Antiqua"/>
        </w:rPr>
        <w:t>population</w:t>
      </w:r>
      <w:r w:rsidR="001C1BC8" w:rsidRPr="001C1BC8">
        <w:rPr>
          <w:rFonts w:ascii="Book Antiqua" w:hAnsi="Book Antiqua"/>
          <w:vertAlign w:val="superscript"/>
        </w:rPr>
        <w:t>[</w:t>
      </w:r>
      <w:proofErr w:type="gramEnd"/>
      <w:r w:rsidR="00D023EF" w:rsidRPr="00902EB9">
        <w:rPr>
          <w:rFonts w:ascii="Book Antiqua" w:hAnsi="Book Antiqua"/>
          <w:vertAlign w:val="superscript"/>
        </w:rPr>
        <w:t>7-9]</w:t>
      </w:r>
      <w:r w:rsidR="00CB3088" w:rsidRPr="00902EB9">
        <w:rPr>
          <w:rFonts w:ascii="Book Antiqua" w:hAnsi="Book Antiqua"/>
        </w:rPr>
        <w:t xml:space="preserve">. In addition to chronic renal disease, atherosclerotic RVH contributes to cardiac morbidity and </w:t>
      </w:r>
      <w:proofErr w:type="gramStart"/>
      <w:r w:rsidR="00CB3088" w:rsidRPr="00902EB9">
        <w:rPr>
          <w:rFonts w:ascii="Book Antiqua" w:hAnsi="Book Antiqua"/>
        </w:rPr>
        <w:t>mortality</w:t>
      </w:r>
      <w:proofErr w:type="gramEnd"/>
      <w:r w:rsidR="000740D5" w:rsidRPr="00902EB9">
        <w:rPr>
          <w:rFonts w:ascii="Book Antiqua" w:hAnsi="Book Antiqua"/>
        </w:rPr>
        <w:fldChar w:fldCharType="begin">
          <w:fldData xml:space="preserve">PEVuZE5vdGU+PENpdGU+PEF1dGhvcj5Db25sb248L0F1dGhvcj48WWVhcj4xOTk4PC9ZZWFyPjxS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</w:fldData>
        </w:fldChar>
      </w:r>
      <w:r w:rsidR="000740D5" w:rsidRPr="00902EB9">
        <w:rPr>
          <w:rFonts w:ascii="Book Antiqua" w:hAnsi="Book Antiqua"/>
        </w:rPr>
        <w:instrText xml:space="preserve"> ADDIN EN.CITE </w:instrText>
      </w:r>
      <w:r w:rsidR="000740D5" w:rsidRPr="00902EB9">
        <w:rPr>
          <w:rFonts w:ascii="Book Antiqua" w:hAnsi="Book Antiqua"/>
        </w:rPr>
        <w:fldChar w:fldCharType="begin">
          <w:fldData xml:space="preserve">PEVuZE5vdGU+PENpdGU+PEF1dGhvcj5Db25sb248L0F1dGhvcj48WWVhcj4xOTk4PC9ZZWFyPjxS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</w:fldData>
        </w:fldChar>
      </w:r>
      <w:r w:rsidR="000740D5" w:rsidRPr="00902EB9">
        <w:rPr>
          <w:rFonts w:ascii="Book Antiqua" w:hAnsi="Book Antiqua"/>
        </w:rPr>
        <w:instrText xml:space="preserve"> ADDIN EN.CITE.DATA </w:instrText>
      </w:r>
      <w:r w:rsidR="000740D5" w:rsidRPr="00902EB9">
        <w:rPr>
          <w:rFonts w:ascii="Book Antiqua" w:hAnsi="Book Antiqua"/>
        </w:rPr>
      </w:r>
      <w:r w:rsidR="000740D5" w:rsidRPr="00902EB9">
        <w:rPr>
          <w:rFonts w:ascii="Book Antiqua" w:hAnsi="Book Antiqua"/>
        </w:rPr>
        <w:fldChar w:fldCharType="end"/>
      </w:r>
      <w:r w:rsidR="000740D5" w:rsidRPr="00902EB9">
        <w:rPr>
          <w:rFonts w:ascii="Book Antiqua" w:hAnsi="Book Antiqua"/>
        </w:rPr>
      </w:r>
      <w:r w:rsidR="000740D5" w:rsidRPr="00902EB9">
        <w:rPr>
          <w:rFonts w:ascii="Book Antiqua" w:hAnsi="Book Antiqua"/>
        </w:rPr>
        <w:fldChar w:fldCharType="separate"/>
      </w:r>
      <w:r w:rsidR="001C1BC8" w:rsidRPr="001C1BC8">
        <w:rPr>
          <w:rFonts w:ascii="Book Antiqua" w:hAnsi="Book Antiqua"/>
          <w:noProof/>
          <w:vertAlign w:val="superscript"/>
        </w:rPr>
        <w:t>[</w:t>
      </w:r>
      <w:r w:rsidR="00D023EF" w:rsidRPr="00902EB9">
        <w:rPr>
          <w:rFonts w:ascii="Book Antiqua" w:hAnsi="Book Antiqua"/>
          <w:vertAlign w:val="superscript"/>
        </w:rPr>
        <w:t>10]</w:t>
      </w:r>
      <w:r w:rsidR="000740D5" w:rsidRPr="00902EB9">
        <w:rPr>
          <w:rFonts w:ascii="Book Antiqua" w:hAnsi="Book Antiqua"/>
        </w:rPr>
        <w:fldChar w:fldCharType="end"/>
      </w:r>
      <w:r w:rsidR="00CB3088" w:rsidRPr="00902EB9">
        <w:rPr>
          <w:rFonts w:ascii="Book Antiqua" w:hAnsi="Book Antiqua"/>
        </w:rPr>
        <w:t xml:space="preserve">. For example, recent studies have shown that </w:t>
      </w:r>
      <w:r w:rsidR="004B2736" w:rsidRPr="00902EB9">
        <w:rPr>
          <w:rFonts w:ascii="Book Antiqua" w:hAnsi="Book Antiqua"/>
        </w:rPr>
        <w:t xml:space="preserve">the </w:t>
      </w:r>
      <w:r w:rsidR="00CB3088" w:rsidRPr="00902EB9">
        <w:rPr>
          <w:rFonts w:ascii="Book Antiqua" w:hAnsi="Book Antiqua"/>
        </w:rPr>
        <w:t xml:space="preserve">overall </w:t>
      </w:r>
      <w:r w:rsidR="004B2736" w:rsidRPr="00902EB9">
        <w:rPr>
          <w:rFonts w:ascii="Book Antiqua" w:hAnsi="Book Antiqua"/>
        </w:rPr>
        <w:t xml:space="preserve">4-year survival of patients undergoing cardiac catheterization was 86% in patients without RAS but only 65% in those with </w:t>
      </w:r>
      <w:proofErr w:type="gramStart"/>
      <w:r w:rsidR="004B2736" w:rsidRPr="00902EB9">
        <w:rPr>
          <w:rFonts w:ascii="Book Antiqua" w:hAnsi="Book Antiqua"/>
        </w:rPr>
        <w:t>RAS</w:t>
      </w:r>
      <w:r w:rsidR="001C1BC8" w:rsidRPr="001C1BC8">
        <w:rPr>
          <w:rFonts w:ascii="Book Antiqua" w:hAnsi="Book Antiqua"/>
          <w:vertAlign w:val="superscript"/>
        </w:rPr>
        <w:t>[</w:t>
      </w:r>
      <w:proofErr w:type="gramEnd"/>
      <w:r w:rsidR="00D023EF" w:rsidRPr="00902EB9">
        <w:rPr>
          <w:rFonts w:ascii="Book Antiqua" w:hAnsi="Book Antiqua"/>
          <w:vertAlign w:val="superscript"/>
        </w:rPr>
        <w:t>11]</w:t>
      </w:r>
      <w:r w:rsidR="004B2736" w:rsidRPr="00902EB9">
        <w:rPr>
          <w:rFonts w:ascii="Book Antiqua" w:hAnsi="Book Antiqua"/>
        </w:rPr>
        <w:t xml:space="preserve">. The extent of RAS also predicts survival, with 4-year survival of 89% in </w:t>
      </w:r>
      <w:r w:rsidR="004B2736" w:rsidRPr="00902EB9">
        <w:rPr>
          <w:rFonts w:ascii="Book Antiqua" w:hAnsi="Book Antiqua"/>
        </w:rPr>
        <w:lastRenderedPageBreak/>
        <w:t>patients with RAS &lt;</w:t>
      </w:r>
      <w:r w:rsidR="00330B46">
        <w:rPr>
          <w:rFonts w:ascii="Book Antiqua" w:hAnsi="Book Antiqua" w:hint="eastAsia"/>
          <w:lang w:eastAsia="zh-CN"/>
        </w:rPr>
        <w:t xml:space="preserve"> </w:t>
      </w:r>
      <w:r w:rsidR="004B2736" w:rsidRPr="00902EB9">
        <w:rPr>
          <w:rFonts w:ascii="Book Antiqua" w:hAnsi="Book Antiqua"/>
        </w:rPr>
        <w:t>75% luminal occlusion, but only 57% in th</w:t>
      </w:r>
      <w:r w:rsidR="00627E2C" w:rsidRPr="00902EB9">
        <w:rPr>
          <w:rFonts w:ascii="Book Antiqua" w:hAnsi="Book Antiqua"/>
        </w:rPr>
        <w:t>ose with &gt;</w:t>
      </w:r>
      <w:r w:rsidR="007B4355">
        <w:rPr>
          <w:rFonts w:ascii="Book Antiqua" w:hAnsi="Book Antiqua" w:hint="eastAsia"/>
          <w:lang w:eastAsia="zh-CN"/>
        </w:rPr>
        <w:t xml:space="preserve"> </w:t>
      </w:r>
      <w:r w:rsidR="00627E2C" w:rsidRPr="00902EB9">
        <w:rPr>
          <w:rFonts w:ascii="Book Antiqua" w:hAnsi="Book Antiqua"/>
        </w:rPr>
        <w:t xml:space="preserve">75% luminal </w:t>
      </w:r>
      <w:proofErr w:type="gramStart"/>
      <w:r w:rsidR="00627E2C" w:rsidRPr="00902EB9">
        <w:rPr>
          <w:rFonts w:ascii="Book Antiqua" w:hAnsi="Book Antiqua"/>
        </w:rPr>
        <w:t>occlusion</w:t>
      </w:r>
      <w:r w:rsidR="001C1BC8" w:rsidRPr="001C1BC8">
        <w:rPr>
          <w:rFonts w:ascii="Book Antiqua" w:hAnsi="Book Antiqua"/>
          <w:vertAlign w:val="superscript"/>
        </w:rPr>
        <w:t>[</w:t>
      </w:r>
      <w:proofErr w:type="gramEnd"/>
      <w:r w:rsidR="00D023EF" w:rsidRPr="00902EB9">
        <w:rPr>
          <w:rFonts w:ascii="Book Antiqua" w:hAnsi="Book Antiqua"/>
          <w:vertAlign w:val="superscript"/>
        </w:rPr>
        <w:t>10,11]</w:t>
      </w:r>
      <w:r w:rsidR="004B2736" w:rsidRPr="00902EB9">
        <w:rPr>
          <w:rFonts w:ascii="Book Antiqua" w:hAnsi="Book Antiqua"/>
        </w:rPr>
        <w:t>.</w:t>
      </w:r>
      <w:r w:rsidR="0089534B" w:rsidRPr="00902EB9">
        <w:rPr>
          <w:rFonts w:ascii="Book Antiqua" w:hAnsi="Book Antiqua"/>
        </w:rPr>
        <w:t xml:space="preserve"> Optimal </w:t>
      </w:r>
      <w:proofErr w:type="gramStart"/>
      <w:r w:rsidR="0089534B" w:rsidRPr="00902EB9">
        <w:rPr>
          <w:rFonts w:ascii="Book Antiqua" w:hAnsi="Book Antiqua"/>
        </w:rPr>
        <w:t>treatment of these patients require</w:t>
      </w:r>
      <w:proofErr w:type="gramEnd"/>
      <w:r w:rsidR="0089534B" w:rsidRPr="00902EB9">
        <w:rPr>
          <w:rFonts w:ascii="Book Antiqua" w:hAnsi="Book Antiqua"/>
        </w:rPr>
        <w:t xml:space="preserve"> the development of animal models to elucidate mechanisms of renal and cardiovascular disease progression. </w:t>
      </w:r>
    </w:p>
    <w:p w:rsidR="000573E1" w:rsidRPr="00902EB9" w:rsidRDefault="000573E1" w:rsidP="0032714E">
      <w:pPr>
        <w:spacing w:after="0" w:line="360" w:lineRule="auto"/>
        <w:jc w:val="both"/>
        <w:rPr>
          <w:rFonts w:ascii="Book Antiqua" w:hAnsi="Book Antiqua"/>
        </w:rPr>
      </w:pPr>
    </w:p>
    <w:p w:rsidR="0089534B" w:rsidRPr="00D90CA2" w:rsidRDefault="00D90CA2" w:rsidP="0032714E">
      <w:pPr>
        <w:pStyle w:val="1"/>
        <w:spacing w:before="0" w:line="360" w:lineRule="auto"/>
        <w:jc w:val="both"/>
        <w:rPr>
          <w:rStyle w:val="a4"/>
          <w:rFonts w:ascii="Book Antiqua" w:hAnsi="Book Antiqua"/>
          <w:b/>
          <w:i w:val="0"/>
          <w:color w:val="000000" w:themeColor="text1"/>
          <w:sz w:val="24"/>
          <w:szCs w:val="24"/>
        </w:rPr>
      </w:pPr>
      <w:r w:rsidRPr="00D90CA2">
        <w:rPr>
          <w:rStyle w:val="a4"/>
          <w:rFonts w:ascii="Book Antiqua" w:hAnsi="Book Antiqua"/>
          <w:b/>
          <w:i w:val="0"/>
          <w:color w:val="000000" w:themeColor="text1"/>
          <w:sz w:val="24"/>
          <w:szCs w:val="24"/>
        </w:rPr>
        <w:t>ANIMAL MODELS OF RVH</w:t>
      </w:r>
    </w:p>
    <w:p w:rsidR="007536E2" w:rsidRPr="00902EB9" w:rsidRDefault="007536E2" w:rsidP="0032714E">
      <w:pPr>
        <w:spacing w:after="0" w:line="360" w:lineRule="auto"/>
        <w:jc w:val="both"/>
        <w:rPr>
          <w:rFonts w:ascii="Book Antiqua" w:hAnsi="Book Antiqua"/>
        </w:rPr>
      </w:pPr>
      <w:r w:rsidRPr="00902EB9">
        <w:rPr>
          <w:rFonts w:ascii="Book Antiqua" w:hAnsi="Book Antiqua"/>
        </w:rPr>
        <w:t xml:space="preserve">The two kidney 1 clip (2K1C) model of renovascular hypertension, developed by </w:t>
      </w:r>
      <w:proofErr w:type="spellStart"/>
      <w:r w:rsidRPr="00902EB9">
        <w:rPr>
          <w:rFonts w:ascii="Book Antiqua" w:hAnsi="Book Antiqua"/>
        </w:rPr>
        <w:t>Goldblatt</w:t>
      </w:r>
      <w:proofErr w:type="spellEnd"/>
      <w:r w:rsidRPr="00902EB9">
        <w:rPr>
          <w:rFonts w:ascii="Book Antiqua" w:hAnsi="Book Antiqua"/>
        </w:rPr>
        <w:t xml:space="preserve">, has been extensively employed to understand the pathogenesis of </w:t>
      </w:r>
      <w:proofErr w:type="spellStart"/>
      <w:r w:rsidRPr="00902EB9">
        <w:rPr>
          <w:rFonts w:ascii="Book Antiqua" w:hAnsi="Book Antiqua"/>
        </w:rPr>
        <w:t>renovascular</w:t>
      </w:r>
      <w:proofErr w:type="spellEnd"/>
      <w:r w:rsidRPr="00902EB9">
        <w:rPr>
          <w:rFonts w:ascii="Book Antiqua" w:hAnsi="Book Antiqua"/>
        </w:rPr>
        <w:t xml:space="preserve"> </w:t>
      </w:r>
      <w:proofErr w:type="gramStart"/>
      <w:r w:rsidRPr="00902EB9">
        <w:rPr>
          <w:rFonts w:ascii="Book Antiqua" w:hAnsi="Book Antiqua"/>
        </w:rPr>
        <w:t>hypertension</w:t>
      </w:r>
      <w:r w:rsidR="001C1BC8" w:rsidRPr="001C1BC8">
        <w:rPr>
          <w:rFonts w:ascii="Book Antiqua" w:hAnsi="Book Antiqua"/>
          <w:vertAlign w:val="superscript"/>
        </w:rPr>
        <w:t>[</w:t>
      </w:r>
      <w:proofErr w:type="gramEnd"/>
      <w:r w:rsidR="00D023EF" w:rsidRPr="00902EB9">
        <w:rPr>
          <w:rFonts w:ascii="Book Antiqua" w:hAnsi="Book Antiqua"/>
          <w:vertAlign w:val="superscript"/>
        </w:rPr>
        <w:t>12]</w:t>
      </w:r>
      <w:r w:rsidR="0089534B" w:rsidRPr="00902EB9">
        <w:rPr>
          <w:rFonts w:ascii="Book Antiqua" w:hAnsi="Book Antiqua"/>
        </w:rPr>
        <w:t xml:space="preserve">. </w:t>
      </w:r>
      <w:r w:rsidRPr="00902EB9">
        <w:rPr>
          <w:rFonts w:ascii="Book Antiqua" w:hAnsi="Book Antiqua"/>
        </w:rPr>
        <w:t xml:space="preserve">In his original model, dogs subjected to renal artery stenosis developed malignant hypertension, which caused extensive damage to the contralateral kidney. More recently, this model has been extended to other species, including mice, rats, and </w:t>
      </w:r>
      <w:proofErr w:type="gramStart"/>
      <w:r w:rsidRPr="00902EB9">
        <w:rPr>
          <w:rFonts w:ascii="Book Antiqua" w:hAnsi="Book Antiqua"/>
        </w:rPr>
        <w:t>pigs</w:t>
      </w:r>
      <w:r w:rsidR="001C1BC8" w:rsidRPr="001C1BC8">
        <w:rPr>
          <w:rFonts w:ascii="Book Antiqua" w:hAnsi="Book Antiqua"/>
          <w:vertAlign w:val="superscript"/>
        </w:rPr>
        <w:t>[</w:t>
      </w:r>
      <w:proofErr w:type="gramEnd"/>
      <w:r w:rsidR="00D023EF" w:rsidRPr="00902EB9">
        <w:rPr>
          <w:rFonts w:ascii="Book Antiqua" w:hAnsi="Book Antiqua"/>
          <w:vertAlign w:val="superscript"/>
        </w:rPr>
        <w:t>13-19]</w:t>
      </w:r>
      <w:r w:rsidR="00D023EF" w:rsidRPr="00AB2682">
        <w:rPr>
          <w:rFonts w:ascii="Book Antiqua" w:hAnsi="Book Antiqua"/>
        </w:rPr>
        <w:t>.</w:t>
      </w:r>
      <w:r w:rsidR="002C63E3">
        <w:rPr>
          <w:rFonts w:ascii="Book Antiqua" w:hAnsi="Book Antiqua" w:hint="eastAsia"/>
          <w:lang w:eastAsia="zh-CN"/>
        </w:rPr>
        <w:t xml:space="preserve"> </w:t>
      </w:r>
      <w:r w:rsidRPr="00902EB9">
        <w:rPr>
          <w:rFonts w:ascii="Book Antiqua" w:hAnsi="Book Antiqua"/>
        </w:rPr>
        <w:t xml:space="preserve">In general, these animals do not develop malignant hypertension, and may thereby more accurately model human renal artery stenosis. In these animals, the stenotic kidney develops progressive atrophy, whereas the contralateral kidney develops hypertrophy but without major </w:t>
      </w:r>
      <w:proofErr w:type="spellStart"/>
      <w:r w:rsidRPr="00902EB9">
        <w:rPr>
          <w:rFonts w:ascii="Book Antiqua" w:hAnsi="Book Antiqua"/>
        </w:rPr>
        <w:t>histopathologic</w:t>
      </w:r>
      <w:proofErr w:type="spellEnd"/>
      <w:r w:rsidRPr="00902EB9">
        <w:rPr>
          <w:rFonts w:ascii="Book Antiqua" w:hAnsi="Book Antiqua"/>
        </w:rPr>
        <w:t xml:space="preserve"> </w:t>
      </w:r>
      <w:proofErr w:type="gramStart"/>
      <w:r w:rsidRPr="00902EB9">
        <w:rPr>
          <w:rFonts w:ascii="Book Antiqua" w:hAnsi="Book Antiqua"/>
        </w:rPr>
        <w:t>alterations</w:t>
      </w:r>
      <w:r w:rsidR="001C1BC8" w:rsidRPr="001C1BC8">
        <w:rPr>
          <w:rFonts w:ascii="Book Antiqua" w:hAnsi="Book Antiqua"/>
          <w:vertAlign w:val="superscript"/>
        </w:rPr>
        <w:t>[</w:t>
      </w:r>
      <w:proofErr w:type="gramEnd"/>
      <w:r w:rsidR="00D023EF" w:rsidRPr="00902EB9">
        <w:rPr>
          <w:rFonts w:ascii="Book Antiqua" w:hAnsi="Book Antiqua"/>
          <w:vertAlign w:val="superscript"/>
        </w:rPr>
        <w:t>14]</w:t>
      </w:r>
      <w:r w:rsidRPr="00902EB9">
        <w:rPr>
          <w:rFonts w:ascii="Book Antiqua" w:hAnsi="Book Antiqua"/>
        </w:rPr>
        <w:t xml:space="preserve">. </w:t>
      </w:r>
    </w:p>
    <w:p w:rsidR="00455174" w:rsidRPr="00902EB9" w:rsidRDefault="000603F6" w:rsidP="0032714E">
      <w:pPr>
        <w:spacing w:after="0" w:line="360" w:lineRule="auto"/>
        <w:ind w:firstLineChars="200" w:firstLine="480"/>
        <w:jc w:val="both"/>
        <w:rPr>
          <w:rFonts w:ascii="Book Antiqua" w:hAnsi="Book Antiqua"/>
        </w:rPr>
      </w:pPr>
      <w:r w:rsidRPr="00902EB9">
        <w:rPr>
          <w:rFonts w:ascii="Book Antiqua" w:hAnsi="Book Antiqua"/>
        </w:rPr>
        <w:t xml:space="preserve">This model has allowed investigators to study the interrelationships between hemodynamic factors and non-hemodynamic factors responsible for the development of cardiovascular and renal disease (Figure 1). Hemodynamic factors include vasoactive effects mediated by activation of the renin-angiotensin-aldosterone system, increased sympathetic nervous activity, and increased arterial stiffness. </w:t>
      </w:r>
      <w:r w:rsidR="00455174" w:rsidRPr="00902EB9">
        <w:rPr>
          <w:rFonts w:ascii="Book Antiqua" w:hAnsi="Book Antiqua"/>
        </w:rPr>
        <w:t>Non</w:t>
      </w:r>
      <w:r w:rsidR="009A3185" w:rsidRPr="00902EB9">
        <w:rPr>
          <w:rFonts w:ascii="Book Antiqua" w:hAnsi="Book Antiqua"/>
        </w:rPr>
        <w:t>-</w:t>
      </w:r>
      <w:r w:rsidR="00455174" w:rsidRPr="00902EB9">
        <w:rPr>
          <w:rFonts w:ascii="Book Antiqua" w:hAnsi="Book Antiqua"/>
        </w:rPr>
        <w:t>hemodynamic factors include the signaling pathways triggered by renal parenchymal cells and infiltrating inflammatory cells in the development and progression of renal and cardiovascular disease, and include chemokines, reactive oxygen species, and transforming growth factor</w:t>
      </w:r>
      <w:r w:rsidR="00455174" w:rsidRPr="00F97C2D">
        <w:rPr>
          <w:rFonts w:ascii="Symbol" w:hAnsi="Symbol"/>
        </w:rPr>
        <w:t></w:t>
      </w:r>
      <w:r w:rsidR="00455174" w:rsidRPr="00F97C2D">
        <w:rPr>
          <w:rFonts w:ascii="Symbol" w:hAnsi="Symbol"/>
        </w:rPr>
        <w:t></w:t>
      </w:r>
      <w:r w:rsidR="00455174" w:rsidRPr="00F97C2D">
        <w:rPr>
          <w:rFonts w:ascii="Symbol" w:hAnsi="Symbol"/>
        </w:rPr>
        <w:t></w:t>
      </w:r>
      <w:r w:rsidR="00455174" w:rsidRPr="00F97C2D">
        <w:rPr>
          <w:rFonts w:ascii="Symbol" w:hAnsi="Symbol"/>
        </w:rPr>
        <w:t></w:t>
      </w:r>
      <w:r w:rsidR="00455174" w:rsidRPr="00F97C2D">
        <w:rPr>
          <w:rFonts w:ascii="Symbol" w:hAnsi="Symbol"/>
        </w:rPr>
        <w:t></w:t>
      </w:r>
      <w:r w:rsidR="00455174" w:rsidRPr="00902EB9">
        <w:rPr>
          <w:rFonts w:ascii="Book Antiqua" w:hAnsi="Book Antiqua"/>
        </w:rPr>
        <w:t>GF</w:t>
      </w:r>
      <w:r w:rsidR="00455174" w:rsidRPr="00F97C2D">
        <w:rPr>
          <w:rFonts w:ascii="Symbol" w:hAnsi="Symbol"/>
        </w:rPr>
        <w:t></w:t>
      </w:r>
      <w:r w:rsidR="00455174" w:rsidRPr="00F97C2D">
        <w:rPr>
          <w:rFonts w:ascii="Symbol" w:hAnsi="Symbol"/>
        </w:rPr>
        <w:t></w:t>
      </w:r>
      <w:r w:rsidR="00455174" w:rsidRPr="00902EB9">
        <w:rPr>
          <w:rFonts w:ascii="Book Antiqua" w:hAnsi="Book Antiqua"/>
        </w:rPr>
        <w:t xml:space="preserve">. </w:t>
      </w:r>
    </w:p>
    <w:p w:rsidR="000573E1" w:rsidRPr="00902EB9" w:rsidRDefault="000573E1" w:rsidP="0032714E">
      <w:pPr>
        <w:spacing w:after="0" w:line="360" w:lineRule="auto"/>
        <w:jc w:val="both"/>
        <w:rPr>
          <w:rFonts w:ascii="Book Antiqua" w:hAnsi="Book Antiqua"/>
        </w:rPr>
      </w:pPr>
    </w:p>
    <w:p w:rsidR="00364240" w:rsidRDefault="00F97C2D" w:rsidP="0032714E">
      <w:pPr>
        <w:spacing w:after="0" w:line="360" w:lineRule="auto"/>
        <w:jc w:val="both"/>
        <w:rPr>
          <w:rFonts w:ascii="Book Antiqua" w:hAnsi="Book Antiqua"/>
          <w:i/>
          <w:color w:val="000000" w:themeColor="text1"/>
          <w:lang w:eastAsia="zh-CN"/>
        </w:rPr>
      </w:pPr>
      <w:r w:rsidRPr="00F97C2D">
        <w:rPr>
          <w:rStyle w:val="a4"/>
          <w:rFonts w:ascii="Book Antiqua" w:hAnsi="Book Antiqua"/>
          <w:i w:val="0"/>
          <w:color w:val="000000" w:themeColor="text1"/>
        </w:rPr>
        <w:t>DEVELOPMENT OF CHRONIC RENAL DISEASE IN RAS: WHAT DOES THE EXPERIMENTAL EVIDENCE TELL US</w:t>
      </w:r>
      <w:r w:rsidRPr="00F97C2D">
        <w:rPr>
          <w:rFonts w:ascii="Book Antiqua" w:hAnsi="Book Antiqua"/>
          <w:i/>
          <w:color w:val="000000" w:themeColor="text1"/>
        </w:rPr>
        <w:t>?</w:t>
      </w:r>
    </w:p>
    <w:p w:rsidR="00032AD4" w:rsidRPr="00364240" w:rsidRDefault="00032AD4" w:rsidP="0032714E">
      <w:pPr>
        <w:spacing w:after="0" w:line="360" w:lineRule="auto"/>
        <w:jc w:val="both"/>
        <w:rPr>
          <w:rFonts w:ascii="Book Antiqua" w:hAnsi="Book Antiqua"/>
          <w:i/>
          <w:color w:val="000000" w:themeColor="text1"/>
          <w:lang w:eastAsia="zh-CN"/>
        </w:rPr>
      </w:pPr>
      <w:r w:rsidRPr="00902EB9">
        <w:rPr>
          <w:rFonts w:ascii="Book Antiqua" w:eastAsia="Cambria" w:hAnsi="Book Antiqua"/>
          <w:iCs/>
        </w:rPr>
        <w:lastRenderedPageBreak/>
        <w:t xml:space="preserve">Most studies have focused on the </w:t>
      </w:r>
      <w:r w:rsidR="00EF5C25" w:rsidRPr="00902EB9">
        <w:rPr>
          <w:rFonts w:ascii="Book Antiqua" w:eastAsia="Cambria" w:hAnsi="Book Antiqua"/>
          <w:iCs/>
        </w:rPr>
        <w:t>role of renal hypo</w:t>
      </w:r>
      <w:r w:rsidR="009A3185" w:rsidRPr="00902EB9">
        <w:rPr>
          <w:rFonts w:ascii="Book Antiqua" w:eastAsia="Cambria" w:hAnsi="Book Antiqua"/>
          <w:iCs/>
        </w:rPr>
        <w:t>-</w:t>
      </w:r>
      <w:r w:rsidR="00EF5C25" w:rsidRPr="00902EB9">
        <w:rPr>
          <w:rFonts w:ascii="Book Antiqua" w:eastAsia="Cambria" w:hAnsi="Book Antiqua"/>
          <w:iCs/>
        </w:rPr>
        <w:t>perfusion and subsequent hypoxia on the development of chronic renal damage in the stenotic kidney. It is well recognized that reduced blood flow leads to intra</w:t>
      </w:r>
      <w:r w:rsidR="009A3185" w:rsidRPr="00902EB9">
        <w:rPr>
          <w:rFonts w:ascii="Book Antiqua" w:eastAsia="Cambria" w:hAnsi="Book Antiqua"/>
          <w:iCs/>
        </w:rPr>
        <w:t>-</w:t>
      </w:r>
      <w:r w:rsidR="00EF5C25" w:rsidRPr="00902EB9">
        <w:rPr>
          <w:rFonts w:ascii="Book Antiqua" w:eastAsia="Cambria" w:hAnsi="Book Antiqua"/>
          <w:iCs/>
        </w:rPr>
        <w:t xml:space="preserve">renal activation of the renin-angiotensin system, leading to elevated plasma levels of angiotensin II, a potent vasoconstrictor, and the development of systemic hypertension. </w:t>
      </w:r>
      <w:r w:rsidRPr="00902EB9">
        <w:rPr>
          <w:rFonts w:ascii="Book Antiqua" w:eastAsia="Cambria" w:hAnsi="Book Antiqua"/>
          <w:iCs/>
        </w:rPr>
        <w:t xml:space="preserve">However, several recent observations have called this paradigm into question. Recent imaging studies to assess renal oxygenation have suggested that the stenotic kidney is not hypoxic. It is recognized that the kidney receives far more blood than needed to support basic metabolic demands—indeed, renal tissue requires less than 10% of normal blood flow to support basic metabolic </w:t>
      </w:r>
      <w:proofErr w:type="gramStart"/>
      <w:r w:rsidRPr="00902EB9">
        <w:rPr>
          <w:rFonts w:ascii="Book Antiqua" w:eastAsia="Cambria" w:hAnsi="Book Antiqua"/>
          <w:iCs/>
        </w:rPr>
        <w:t>needs</w:t>
      </w:r>
      <w:r w:rsidR="001C1BC8" w:rsidRPr="001C1BC8">
        <w:rPr>
          <w:rFonts w:ascii="Book Antiqua" w:hAnsi="Book Antiqua"/>
          <w:b/>
          <w:vertAlign w:val="superscript"/>
        </w:rPr>
        <w:t>[</w:t>
      </w:r>
      <w:proofErr w:type="gramEnd"/>
      <w:r w:rsidR="00D023EF" w:rsidRPr="00902EB9">
        <w:rPr>
          <w:rFonts w:ascii="Book Antiqua" w:hAnsi="Book Antiqua"/>
          <w:vertAlign w:val="superscript"/>
        </w:rPr>
        <w:t>20]</w:t>
      </w:r>
      <w:r w:rsidR="00D57865" w:rsidRPr="00902EB9">
        <w:rPr>
          <w:rFonts w:ascii="Book Antiqua" w:hAnsi="Book Antiqua"/>
        </w:rPr>
        <w:t xml:space="preserve">. Furthermore, the kidney has the capacity to adapt to significant reduction in the diameter of renal artery with preservation of renal </w:t>
      </w:r>
      <w:proofErr w:type="gramStart"/>
      <w:r w:rsidR="00D57865" w:rsidRPr="00902EB9">
        <w:rPr>
          <w:rFonts w:ascii="Book Antiqua" w:hAnsi="Book Antiqua"/>
        </w:rPr>
        <w:t>oxygenation</w:t>
      </w:r>
      <w:r w:rsidR="001C1BC8" w:rsidRPr="001C1BC8">
        <w:rPr>
          <w:rFonts w:ascii="Book Antiqua" w:hAnsi="Book Antiqua"/>
          <w:b/>
          <w:vertAlign w:val="superscript"/>
        </w:rPr>
        <w:t>[</w:t>
      </w:r>
      <w:proofErr w:type="gramEnd"/>
      <w:r w:rsidR="00D023EF" w:rsidRPr="00902EB9">
        <w:rPr>
          <w:rFonts w:ascii="Book Antiqua" w:hAnsi="Book Antiqua"/>
          <w:vertAlign w:val="superscript"/>
        </w:rPr>
        <w:t>21]</w:t>
      </w:r>
      <w:r w:rsidR="00D57865" w:rsidRPr="00902EB9">
        <w:rPr>
          <w:rFonts w:ascii="Book Antiqua" w:hAnsi="Book Antiqua"/>
        </w:rPr>
        <w:t xml:space="preserve">. </w:t>
      </w:r>
      <w:r w:rsidRPr="00902EB9">
        <w:rPr>
          <w:rFonts w:ascii="Book Antiqua" w:hAnsi="Book Antiqua"/>
        </w:rPr>
        <w:t xml:space="preserve">In both human and experimental models, it appears that systemic activation of the renin-angiotensin system is transient, and that progression of renal and cardiovascular disease can occur without persistent elevation of plasma angiotensin II </w:t>
      </w:r>
      <w:proofErr w:type="gramStart"/>
      <w:r w:rsidRPr="00902EB9">
        <w:rPr>
          <w:rFonts w:ascii="Book Antiqua" w:hAnsi="Book Antiqua"/>
        </w:rPr>
        <w:t>levels</w:t>
      </w:r>
      <w:r w:rsidR="001C1BC8" w:rsidRPr="001C1BC8">
        <w:rPr>
          <w:rFonts w:ascii="Book Antiqua" w:hAnsi="Book Antiqua"/>
          <w:b/>
          <w:vertAlign w:val="superscript"/>
        </w:rPr>
        <w:t>[</w:t>
      </w:r>
      <w:proofErr w:type="gramEnd"/>
      <w:r w:rsidR="00D023EF" w:rsidRPr="00902EB9">
        <w:rPr>
          <w:rFonts w:ascii="Book Antiqua" w:hAnsi="Book Antiqua"/>
          <w:vertAlign w:val="superscript"/>
        </w:rPr>
        <w:t>22]</w:t>
      </w:r>
      <w:r w:rsidRPr="00902EB9">
        <w:rPr>
          <w:rFonts w:ascii="Book Antiqua" w:hAnsi="Book Antiqua"/>
        </w:rPr>
        <w:t xml:space="preserve">. </w:t>
      </w:r>
      <w:r w:rsidR="009865F8" w:rsidRPr="00902EB9">
        <w:rPr>
          <w:rFonts w:ascii="Book Antiqua" w:hAnsi="Book Antiqua"/>
        </w:rPr>
        <w:t>These observations have prompted investigations into basic signaling pathways triggered by renal artery stenosis that may be responsible for maintenance of systemic hypertension and the development of chronic renal disease.</w:t>
      </w:r>
    </w:p>
    <w:p w:rsidR="00560C71" w:rsidRPr="00902EB9" w:rsidRDefault="00560C71" w:rsidP="0032714E">
      <w:pPr>
        <w:pStyle w:val="a3"/>
        <w:spacing w:after="0" w:line="360" w:lineRule="auto"/>
        <w:ind w:left="0" w:firstLineChars="200" w:firstLine="480"/>
        <w:jc w:val="both"/>
        <w:rPr>
          <w:rFonts w:ascii="Book Antiqua" w:hAnsi="Book Antiqua"/>
        </w:rPr>
      </w:pPr>
      <w:r w:rsidRPr="00902EB9">
        <w:rPr>
          <w:rFonts w:ascii="Book Antiqua" w:hAnsi="Book Antiqua"/>
        </w:rPr>
        <w:t>Although plasma angiotensin II levels may not remain elevated as cardiac and renal damage p</w:t>
      </w:r>
      <w:r w:rsidR="00DC798E" w:rsidRPr="00902EB9">
        <w:rPr>
          <w:rFonts w:ascii="Book Antiqua" w:hAnsi="Book Antiqua"/>
        </w:rPr>
        <w:t>rogress</w:t>
      </w:r>
      <w:r w:rsidRPr="00902EB9">
        <w:rPr>
          <w:rFonts w:ascii="Book Antiqua" w:hAnsi="Book Antiqua"/>
        </w:rPr>
        <w:t xml:space="preserve"> in renal artery stenosis, there is evidence for persistent activation of the intra</w:t>
      </w:r>
      <w:r w:rsidR="00DC798E" w:rsidRPr="00902EB9">
        <w:rPr>
          <w:rFonts w:ascii="Book Antiqua" w:hAnsi="Book Antiqua"/>
        </w:rPr>
        <w:t>-</w:t>
      </w:r>
      <w:r w:rsidRPr="00902EB9">
        <w:rPr>
          <w:rFonts w:ascii="Book Antiqua" w:hAnsi="Book Antiqua"/>
        </w:rPr>
        <w:t xml:space="preserve">renal renin-angiotensin system. The kidney can produce all elements needed to completely activate the renin-angiotensin system, including </w:t>
      </w:r>
      <w:r w:rsidR="009865F8" w:rsidRPr="00902EB9">
        <w:rPr>
          <w:rFonts w:ascii="Book Antiqua" w:hAnsi="Book Antiqua"/>
        </w:rPr>
        <w:t>renin, angiotensinogen, angiotensin converting enzyme, and angioten</w:t>
      </w:r>
      <w:r w:rsidR="00D023EF" w:rsidRPr="00902EB9">
        <w:rPr>
          <w:rFonts w:ascii="Book Antiqua" w:hAnsi="Book Antiqua"/>
        </w:rPr>
        <w:t xml:space="preserve">sin type 1 and type 2 </w:t>
      </w:r>
      <w:proofErr w:type="gramStart"/>
      <w:r w:rsidR="00D023EF" w:rsidRPr="00902EB9">
        <w:rPr>
          <w:rFonts w:ascii="Book Antiqua" w:hAnsi="Book Antiqua"/>
        </w:rPr>
        <w:t>receptor</w:t>
      </w:r>
      <w:r w:rsidR="001C1BC8" w:rsidRPr="001C1BC8">
        <w:rPr>
          <w:rFonts w:ascii="Book Antiqua" w:hAnsi="Book Antiqua"/>
          <w:vertAlign w:val="superscript"/>
        </w:rPr>
        <w:t>[</w:t>
      </w:r>
      <w:proofErr w:type="gramEnd"/>
      <w:r w:rsidR="00D023EF" w:rsidRPr="00902EB9">
        <w:rPr>
          <w:rFonts w:ascii="Book Antiqua" w:hAnsi="Book Antiqua"/>
          <w:vertAlign w:val="superscript"/>
        </w:rPr>
        <w:t>23-25]</w:t>
      </w:r>
      <w:r w:rsidR="009865F8" w:rsidRPr="00902EB9">
        <w:rPr>
          <w:rFonts w:ascii="Book Antiqua" w:hAnsi="Book Antiqua"/>
        </w:rPr>
        <w:t>. In the kidney,</w:t>
      </w:r>
      <w:r w:rsidRPr="00902EB9">
        <w:rPr>
          <w:rFonts w:ascii="Book Antiqua" w:hAnsi="Book Antiqua"/>
        </w:rPr>
        <w:t xml:space="preserve"> renin is expressed primarily by</w:t>
      </w:r>
      <w:r w:rsidR="009865F8" w:rsidRPr="00902EB9">
        <w:rPr>
          <w:rFonts w:ascii="Book Antiqua" w:hAnsi="Book Antiqua"/>
        </w:rPr>
        <w:t xml:space="preserve"> the juxtaglomerular cells. Angiotensinogen is expressed in proximal tubular epithelial cells and is secreted into tubular lumens. Angiotensin I is converted to Angiotensin II through action of ACE located on the apical brush border of tubular epithelium. </w:t>
      </w:r>
      <w:r w:rsidRPr="00902EB9">
        <w:rPr>
          <w:rFonts w:ascii="Book Antiqua" w:hAnsi="Book Antiqua"/>
        </w:rPr>
        <w:t xml:space="preserve">We have </w:t>
      </w:r>
      <w:r w:rsidR="00DC1133" w:rsidRPr="00902EB9">
        <w:rPr>
          <w:rFonts w:ascii="Book Antiqua" w:hAnsi="Book Antiqua"/>
        </w:rPr>
        <w:t xml:space="preserve">shown </w:t>
      </w:r>
      <w:r w:rsidRPr="00902EB9">
        <w:rPr>
          <w:rFonts w:ascii="Book Antiqua" w:hAnsi="Book Antiqua"/>
        </w:rPr>
        <w:t xml:space="preserve">that renal expression of Ren1 </w:t>
      </w:r>
      <w:r w:rsidR="00B10114" w:rsidRPr="00902EB9">
        <w:rPr>
          <w:rFonts w:ascii="Book Antiqua" w:hAnsi="Book Antiqua"/>
        </w:rPr>
        <w:t xml:space="preserve">in the stenotic, but not contralateral, kidney </w:t>
      </w:r>
      <w:r w:rsidRPr="00902EB9">
        <w:rPr>
          <w:rFonts w:ascii="Book Antiqua" w:hAnsi="Book Antiqua"/>
        </w:rPr>
        <w:t xml:space="preserve">persists in renal artery </w:t>
      </w:r>
      <w:proofErr w:type="gramStart"/>
      <w:r w:rsidRPr="00902EB9">
        <w:rPr>
          <w:rFonts w:ascii="Book Antiqua" w:hAnsi="Book Antiqua"/>
        </w:rPr>
        <w:t>stenosis</w:t>
      </w:r>
      <w:r w:rsidR="001C1BC8" w:rsidRPr="001C1BC8">
        <w:rPr>
          <w:rFonts w:ascii="Book Antiqua" w:hAnsi="Book Antiqua"/>
          <w:vertAlign w:val="superscript"/>
        </w:rPr>
        <w:t>[</w:t>
      </w:r>
      <w:proofErr w:type="gramEnd"/>
      <w:r w:rsidR="00D023EF" w:rsidRPr="00902EB9">
        <w:rPr>
          <w:rFonts w:ascii="Book Antiqua" w:hAnsi="Book Antiqua"/>
          <w:vertAlign w:val="superscript"/>
        </w:rPr>
        <w:t>26]</w:t>
      </w:r>
      <w:r w:rsidR="009865F8" w:rsidRPr="00902EB9">
        <w:rPr>
          <w:rFonts w:ascii="Book Antiqua" w:hAnsi="Book Antiqua"/>
        </w:rPr>
        <w:t>.</w:t>
      </w:r>
      <w:r w:rsidR="00B10114" w:rsidRPr="00902EB9">
        <w:rPr>
          <w:rFonts w:ascii="Book Antiqua" w:hAnsi="Book Antiqua"/>
        </w:rPr>
        <w:t xml:space="preserve"> </w:t>
      </w:r>
      <w:r w:rsidR="00B10114" w:rsidRPr="00902EB9">
        <w:rPr>
          <w:rFonts w:ascii="Book Antiqua" w:hAnsi="Book Antiqua"/>
        </w:rPr>
        <w:lastRenderedPageBreak/>
        <w:t xml:space="preserve">Based on these considerations, we embarked on a series of studies to compare signaling pathways activated in the stenotic and contralateral kidneys during the development and progression of renal damage in renal artery stenosis. A summary of our findings is highlighted in Figure 2. </w:t>
      </w:r>
    </w:p>
    <w:p w:rsidR="00B63A82" w:rsidRPr="00902EB9" w:rsidRDefault="00593BF1" w:rsidP="0032714E">
      <w:pPr>
        <w:pStyle w:val="a3"/>
        <w:spacing w:after="0" w:line="360" w:lineRule="auto"/>
        <w:ind w:left="0" w:firstLineChars="200" w:firstLine="480"/>
        <w:jc w:val="both"/>
        <w:rPr>
          <w:rFonts w:ascii="Book Antiqua" w:hAnsi="Book Antiqua"/>
        </w:rPr>
      </w:pPr>
      <w:r w:rsidRPr="00902EB9">
        <w:rPr>
          <w:rFonts w:ascii="Book Antiqua" w:hAnsi="Book Antiqua"/>
        </w:rPr>
        <w:t>In our initial studies, we correlated</w:t>
      </w:r>
      <w:r w:rsidR="00B63A82" w:rsidRPr="00902EB9">
        <w:rPr>
          <w:rFonts w:ascii="Book Antiqua" w:hAnsi="Book Antiqua"/>
        </w:rPr>
        <w:t xml:space="preserve"> histopathologic alterations in the stenotic a</w:t>
      </w:r>
      <w:r w:rsidR="00720A6F" w:rsidRPr="00902EB9">
        <w:rPr>
          <w:rFonts w:ascii="Book Antiqua" w:hAnsi="Book Antiqua"/>
        </w:rPr>
        <w:t>nd contralateral kidneys at 2, 5</w:t>
      </w:r>
      <w:r w:rsidR="00B63A82" w:rsidRPr="00902EB9">
        <w:rPr>
          <w:rFonts w:ascii="Book Antiqua" w:hAnsi="Book Antiqua"/>
        </w:rPr>
        <w:t xml:space="preserve">, and 11 </w:t>
      </w:r>
      <w:proofErr w:type="spellStart"/>
      <w:r w:rsidR="00B63A82" w:rsidRPr="00902EB9">
        <w:rPr>
          <w:rFonts w:ascii="Book Antiqua" w:hAnsi="Book Antiqua"/>
        </w:rPr>
        <w:t>w</w:t>
      </w:r>
      <w:r w:rsidR="005A1FC3">
        <w:rPr>
          <w:rFonts w:ascii="Book Antiqua" w:hAnsi="Book Antiqua" w:hint="eastAsia"/>
          <w:lang w:eastAsia="zh-CN"/>
        </w:rPr>
        <w:t>k</w:t>
      </w:r>
      <w:proofErr w:type="spellEnd"/>
      <w:r w:rsidR="00B63A82" w:rsidRPr="00902EB9">
        <w:rPr>
          <w:rFonts w:ascii="Book Antiqua" w:hAnsi="Book Antiqua"/>
        </w:rPr>
        <w:t xml:space="preserve"> following renal artery stenosis surgery with signaling pathways that govern cell cycle regulation (</w:t>
      </w:r>
      <w:proofErr w:type="spellStart"/>
      <w:r w:rsidR="00B63A82" w:rsidRPr="00902EB9">
        <w:rPr>
          <w:rFonts w:ascii="Book Antiqua" w:hAnsi="Book Antiqua"/>
        </w:rPr>
        <w:t>cyclins</w:t>
      </w:r>
      <w:proofErr w:type="spellEnd"/>
      <w:r w:rsidR="00B63A82" w:rsidRPr="00902EB9">
        <w:rPr>
          <w:rFonts w:ascii="Book Antiqua" w:hAnsi="Book Antiqua"/>
        </w:rPr>
        <w:t xml:space="preserve"> D, E, A, and B; p21; p27), proliferation (PCNA, ERK</w:t>
      </w:r>
      <w:r w:rsidR="00EE17C5" w:rsidRPr="00902EB9">
        <w:rPr>
          <w:rFonts w:ascii="Book Antiqua" w:hAnsi="Book Antiqua"/>
        </w:rPr>
        <w:t>, p38 MAPK</w:t>
      </w:r>
      <w:r w:rsidR="00B63A82" w:rsidRPr="00902EB9">
        <w:rPr>
          <w:rFonts w:ascii="Book Antiqua" w:hAnsi="Book Antiqua"/>
        </w:rPr>
        <w:t>), fibrosis (TGF-</w:t>
      </w:r>
      <w:r w:rsidR="00B63A82" w:rsidRPr="006B08DC">
        <w:rPr>
          <w:rFonts w:ascii="Symbol" w:hAnsi="Symbol"/>
        </w:rPr>
        <w:t></w:t>
      </w:r>
      <w:r w:rsidR="00B63A82" w:rsidRPr="00902EB9">
        <w:rPr>
          <w:rFonts w:ascii="Book Antiqua" w:hAnsi="Book Antiqua"/>
        </w:rPr>
        <w:t>; Smad2, Smad3, Smad4), and inflammation (MCP-1)</w:t>
      </w:r>
      <w:r w:rsidR="001C1BC8" w:rsidRPr="001C1BC8">
        <w:rPr>
          <w:rFonts w:ascii="Book Antiqua" w:hAnsi="Book Antiqua"/>
          <w:vertAlign w:val="superscript"/>
        </w:rPr>
        <w:t>[</w:t>
      </w:r>
      <w:r w:rsidR="001276C9" w:rsidRPr="00902EB9">
        <w:rPr>
          <w:rFonts w:ascii="Book Antiqua" w:hAnsi="Book Antiqua"/>
          <w:vertAlign w:val="superscript"/>
        </w:rPr>
        <w:t>14]</w:t>
      </w:r>
      <w:r w:rsidR="00B63A82" w:rsidRPr="00902EB9">
        <w:rPr>
          <w:rFonts w:ascii="Book Antiqua" w:hAnsi="Book Antiqua"/>
        </w:rPr>
        <w:t>.</w:t>
      </w:r>
      <w:r w:rsidR="00EF55E1">
        <w:rPr>
          <w:rFonts w:ascii="Book Antiqua" w:hAnsi="Book Antiqua"/>
        </w:rPr>
        <w:t xml:space="preserve"> </w:t>
      </w:r>
      <w:r w:rsidR="00DD458A" w:rsidRPr="00902EB9">
        <w:rPr>
          <w:rFonts w:ascii="Book Antiqua" w:hAnsi="Book Antiqua"/>
        </w:rPr>
        <w:t xml:space="preserve">The </w:t>
      </w:r>
      <w:proofErr w:type="spellStart"/>
      <w:r w:rsidR="00DD458A" w:rsidRPr="00902EB9">
        <w:rPr>
          <w:rFonts w:ascii="Book Antiqua" w:hAnsi="Book Antiqua"/>
        </w:rPr>
        <w:t>stenotic</w:t>
      </w:r>
      <w:proofErr w:type="spellEnd"/>
      <w:r w:rsidR="00DD458A" w:rsidRPr="00902EB9">
        <w:rPr>
          <w:rFonts w:ascii="Book Antiqua" w:hAnsi="Book Antiqua"/>
        </w:rPr>
        <w:t xml:space="preserve"> kidney showed progressive tubular atrophy, which was associated with interstitial fibrosis and inflammation,</w:t>
      </w:r>
      <w:r w:rsidR="00720A6F" w:rsidRPr="00902EB9">
        <w:rPr>
          <w:rFonts w:ascii="Book Antiqua" w:hAnsi="Book Antiqua"/>
        </w:rPr>
        <w:t xml:space="preserve"> which closely recapitulates the histopathologic alterations observed in humans with</w:t>
      </w:r>
      <w:r w:rsidR="001276C9" w:rsidRPr="00902EB9">
        <w:rPr>
          <w:rFonts w:ascii="Book Antiqua" w:hAnsi="Book Antiqua"/>
        </w:rPr>
        <w:t xml:space="preserve"> advanced renal artery </w:t>
      </w:r>
      <w:proofErr w:type="gramStart"/>
      <w:r w:rsidR="001276C9" w:rsidRPr="00902EB9">
        <w:rPr>
          <w:rFonts w:ascii="Book Antiqua" w:hAnsi="Book Antiqua"/>
        </w:rPr>
        <w:t>stenosis</w:t>
      </w:r>
      <w:r w:rsidR="001C1BC8" w:rsidRPr="001C1BC8">
        <w:rPr>
          <w:rFonts w:ascii="Book Antiqua" w:hAnsi="Book Antiqua"/>
          <w:vertAlign w:val="superscript"/>
        </w:rPr>
        <w:t>[</w:t>
      </w:r>
      <w:proofErr w:type="gramEnd"/>
      <w:r w:rsidR="001276C9" w:rsidRPr="00902EB9">
        <w:rPr>
          <w:rFonts w:ascii="Book Antiqua" w:hAnsi="Book Antiqua"/>
          <w:vertAlign w:val="superscript"/>
        </w:rPr>
        <w:t>27]</w:t>
      </w:r>
      <w:r w:rsidR="00F118E7" w:rsidRPr="00902EB9">
        <w:rPr>
          <w:rFonts w:ascii="Book Antiqua" w:hAnsi="Book Antiqua"/>
        </w:rPr>
        <w:t>. T</w:t>
      </w:r>
      <w:r w:rsidR="00DD458A" w:rsidRPr="00902EB9">
        <w:rPr>
          <w:rFonts w:ascii="Book Antiqua" w:hAnsi="Book Antiqua"/>
        </w:rPr>
        <w:t xml:space="preserve">he contralateral kidney underwent compensatory enlargement, which was at least in part through hyperplasia. </w:t>
      </w:r>
      <w:r w:rsidR="00F118E7" w:rsidRPr="00902EB9">
        <w:rPr>
          <w:rFonts w:ascii="Book Antiqua" w:hAnsi="Book Antiqua"/>
        </w:rPr>
        <w:t xml:space="preserve">Compensatory enlargement in the contralateral kidney occurred in the absence of significant histopathologic alterations. We found that signaling pathways associated with cell cycle regulation, inflammation, and fibrosis </w:t>
      </w:r>
      <w:proofErr w:type="gramStart"/>
      <w:r w:rsidR="00F118E7" w:rsidRPr="00902EB9">
        <w:rPr>
          <w:rFonts w:ascii="Book Antiqua" w:hAnsi="Book Antiqua"/>
        </w:rPr>
        <w:t>were</w:t>
      </w:r>
      <w:proofErr w:type="gramEnd"/>
      <w:r w:rsidR="00F118E7" w:rsidRPr="00902EB9">
        <w:rPr>
          <w:rFonts w:ascii="Book Antiqua" w:hAnsi="Book Antiqua"/>
        </w:rPr>
        <w:t xml:space="preserve"> activated in both kidneys following induction of renal artery stenosis. However, these pathways were transiently activated in the contralateral kidney, returning to baseline levels by 11 </w:t>
      </w:r>
      <w:proofErr w:type="spellStart"/>
      <w:r w:rsidR="00F118E7" w:rsidRPr="00902EB9">
        <w:rPr>
          <w:rFonts w:ascii="Book Antiqua" w:hAnsi="Book Antiqua"/>
        </w:rPr>
        <w:t>w</w:t>
      </w:r>
      <w:r w:rsidR="00B02DD0">
        <w:rPr>
          <w:rFonts w:ascii="Book Antiqua" w:hAnsi="Book Antiqua" w:hint="eastAsia"/>
          <w:lang w:eastAsia="zh-CN"/>
        </w:rPr>
        <w:t>k</w:t>
      </w:r>
      <w:proofErr w:type="spellEnd"/>
      <w:r w:rsidR="00F118E7" w:rsidRPr="00902EB9">
        <w:rPr>
          <w:rFonts w:ascii="Book Antiqua" w:hAnsi="Book Antiqua"/>
        </w:rPr>
        <w:t xml:space="preserve">, whereas they were progressively and persistently activated in the stenotic kidney. </w:t>
      </w:r>
    </w:p>
    <w:p w:rsidR="00EE17C5" w:rsidRPr="00902EB9" w:rsidRDefault="00EE17C5" w:rsidP="0032714E">
      <w:pPr>
        <w:pStyle w:val="a3"/>
        <w:spacing w:after="0" w:line="360" w:lineRule="auto"/>
        <w:ind w:left="0" w:firstLineChars="200" w:firstLine="480"/>
        <w:jc w:val="both"/>
        <w:rPr>
          <w:rFonts w:ascii="Book Antiqua" w:hAnsi="Book Antiqua"/>
        </w:rPr>
      </w:pPr>
      <w:r w:rsidRPr="00902EB9">
        <w:rPr>
          <w:rFonts w:ascii="Book Antiqua" w:hAnsi="Book Antiqua"/>
        </w:rPr>
        <w:t xml:space="preserve">A critical role for the p38 MAPK pathway in the development of renal atrophy was established in studies using the biochemical inhibitor </w:t>
      </w:r>
      <w:proofErr w:type="gramStart"/>
      <w:r w:rsidRPr="00902EB9">
        <w:rPr>
          <w:rFonts w:ascii="Book Antiqua" w:hAnsi="Book Antiqua"/>
        </w:rPr>
        <w:t>SB20</w:t>
      </w:r>
      <w:r w:rsidR="00D7714F" w:rsidRPr="00902EB9">
        <w:rPr>
          <w:rFonts w:ascii="Book Antiqua" w:hAnsi="Book Antiqua"/>
        </w:rPr>
        <w:t>3580</w:t>
      </w:r>
      <w:r w:rsidR="001C1BC8" w:rsidRPr="001C1BC8">
        <w:rPr>
          <w:rFonts w:ascii="Book Antiqua" w:hAnsi="Book Antiqua"/>
          <w:vertAlign w:val="superscript"/>
        </w:rPr>
        <w:t>[</w:t>
      </w:r>
      <w:proofErr w:type="gramEnd"/>
      <w:r w:rsidR="001276C9" w:rsidRPr="00902EB9">
        <w:rPr>
          <w:rFonts w:ascii="Book Antiqua" w:hAnsi="Book Antiqua"/>
          <w:vertAlign w:val="superscript"/>
        </w:rPr>
        <w:t>28]</w:t>
      </w:r>
      <w:r w:rsidRPr="00902EB9">
        <w:rPr>
          <w:rFonts w:ascii="Book Antiqua" w:hAnsi="Book Antiqua"/>
        </w:rPr>
        <w:t>. The development of renal atrophy in the stenotic kidney was significantly decreased in mice treated with SB20</w:t>
      </w:r>
      <w:r w:rsidR="00D7714F" w:rsidRPr="00902EB9">
        <w:rPr>
          <w:rFonts w:ascii="Book Antiqua" w:hAnsi="Book Antiqua"/>
        </w:rPr>
        <w:t>3580</w:t>
      </w:r>
      <w:r w:rsidRPr="00902EB9">
        <w:rPr>
          <w:rFonts w:ascii="Book Antiqua" w:hAnsi="Book Antiqua"/>
        </w:rPr>
        <w:t xml:space="preserve"> at the time of renal artery stenosis surgery. Decreased atrophy was associated with reduced interstitial inflammatory infiltrates and decreased fibrosis. </w:t>
      </w:r>
      <w:r w:rsidR="00120DB4" w:rsidRPr="00902EB9">
        <w:rPr>
          <w:rFonts w:ascii="Book Antiqua" w:hAnsi="Book Antiqua"/>
        </w:rPr>
        <w:t xml:space="preserve">The p38 MAPK inhibitor had no significant effect on blood pressure or on plasma renin activity. </w:t>
      </w:r>
      <w:r w:rsidRPr="00902EB9">
        <w:rPr>
          <w:rFonts w:ascii="Book Antiqua" w:hAnsi="Book Antiqua"/>
        </w:rPr>
        <w:t xml:space="preserve">Of note, treatment of mice with the ERK inhibitor U0126 did not prevent the development </w:t>
      </w:r>
      <w:r w:rsidRPr="00902EB9">
        <w:rPr>
          <w:rFonts w:ascii="Book Antiqua" w:hAnsi="Book Antiqua"/>
        </w:rPr>
        <w:lastRenderedPageBreak/>
        <w:t xml:space="preserve">of renal atrophy, interstitial fibrosis, and interstitial inflammation (unpublished data). </w:t>
      </w:r>
    </w:p>
    <w:p w:rsidR="00120DB4" w:rsidRPr="00902EB9" w:rsidRDefault="00120DB4" w:rsidP="0032714E">
      <w:pPr>
        <w:pStyle w:val="a3"/>
        <w:spacing w:after="0" w:line="360" w:lineRule="auto"/>
        <w:ind w:left="0" w:firstLineChars="150" w:firstLine="360"/>
        <w:jc w:val="both"/>
        <w:rPr>
          <w:rFonts w:ascii="Book Antiqua" w:hAnsi="Book Antiqua"/>
        </w:rPr>
      </w:pPr>
      <w:r w:rsidRPr="00902EB9">
        <w:rPr>
          <w:rFonts w:ascii="Book Antiqua" w:hAnsi="Book Antiqua"/>
        </w:rPr>
        <w:t>In our previous studies, we demonstrated that TGF-</w:t>
      </w:r>
      <w:r w:rsidR="00593BF1" w:rsidRPr="00902EB9">
        <w:rPr>
          <w:rFonts w:ascii="Book Antiqua" w:hAnsi="Book Antiqua"/>
        </w:rPr>
        <w:t>-</w:t>
      </w:r>
      <w:r w:rsidR="00593BF1" w:rsidRPr="00763A91">
        <w:rPr>
          <w:rFonts w:ascii="Symbol" w:hAnsi="Symbol"/>
        </w:rPr>
        <w:t></w:t>
      </w:r>
      <w:r w:rsidRPr="00763A91">
        <w:rPr>
          <w:rFonts w:ascii="Symbol" w:hAnsi="Symbol"/>
        </w:rPr>
        <w:t></w:t>
      </w:r>
      <w:r w:rsidRPr="00902EB9">
        <w:rPr>
          <w:rFonts w:ascii="Book Antiqua" w:hAnsi="Book Antiqua"/>
        </w:rPr>
        <w:t>and its receptors (RI and RII) are persistently induced in the stenotic kidney of mice subjected to RAS. TGF-</w:t>
      </w:r>
      <w:r w:rsidRPr="00763A91">
        <w:rPr>
          <w:rFonts w:ascii="Symbol" w:hAnsi="Symbol"/>
        </w:rPr>
        <w:t></w:t>
      </w:r>
      <w:r w:rsidRPr="00902EB9">
        <w:rPr>
          <w:rFonts w:ascii="Book Antiqua" w:hAnsi="Book Antiqua"/>
        </w:rPr>
        <w:t xml:space="preserve"> has been implicated as a critical mediator of cell cycle regulation, inflammation, and fibrosis in other model </w:t>
      </w:r>
      <w:proofErr w:type="gramStart"/>
      <w:r w:rsidRPr="00902EB9">
        <w:rPr>
          <w:rFonts w:ascii="Book Antiqua" w:hAnsi="Book Antiqua"/>
        </w:rPr>
        <w:t>systems</w:t>
      </w:r>
      <w:r w:rsidR="001C1BC8" w:rsidRPr="001C1BC8">
        <w:rPr>
          <w:rFonts w:ascii="Book Antiqua" w:hAnsi="Book Antiqua"/>
          <w:vertAlign w:val="superscript"/>
        </w:rPr>
        <w:t>[</w:t>
      </w:r>
      <w:proofErr w:type="gramEnd"/>
      <w:r w:rsidR="001276C9" w:rsidRPr="00902EB9">
        <w:rPr>
          <w:rFonts w:ascii="Book Antiqua" w:hAnsi="Book Antiqua"/>
          <w:vertAlign w:val="superscript"/>
        </w:rPr>
        <w:t>14, 29-31]</w:t>
      </w:r>
      <w:r w:rsidRPr="00902EB9">
        <w:rPr>
          <w:rFonts w:ascii="Book Antiqua" w:hAnsi="Book Antiqua"/>
        </w:rPr>
        <w:t>. The TGF-</w:t>
      </w:r>
      <w:r w:rsidRPr="008E3B5B">
        <w:rPr>
          <w:rFonts w:ascii="Symbol" w:hAnsi="Symbol"/>
        </w:rPr>
        <w:t></w:t>
      </w:r>
      <w:r w:rsidRPr="00902EB9">
        <w:rPr>
          <w:rFonts w:ascii="Book Antiqua" w:hAnsi="Book Antiqua"/>
        </w:rPr>
        <w:t xml:space="preserve"> signaling pathway interacts with </w:t>
      </w:r>
      <w:r w:rsidR="006913F9" w:rsidRPr="00902EB9">
        <w:rPr>
          <w:rFonts w:ascii="Book Antiqua" w:hAnsi="Book Antiqua"/>
        </w:rPr>
        <w:t>a number of other signaling pathways, including the renin-angiotensin system and the MAPK pathways. TGF-</w:t>
      </w:r>
      <w:r w:rsidR="006913F9" w:rsidRPr="008E3B5B">
        <w:rPr>
          <w:rFonts w:ascii="Symbol" w:hAnsi="Symbol"/>
        </w:rPr>
        <w:t></w:t>
      </w:r>
      <w:r w:rsidR="006913F9" w:rsidRPr="00902EB9">
        <w:rPr>
          <w:rFonts w:ascii="Book Antiqua" w:hAnsi="Book Antiqua"/>
        </w:rPr>
        <w:t xml:space="preserve"> mediates fibrosis through interactions with </w:t>
      </w:r>
      <w:proofErr w:type="spellStart"/>
      <w:r w:rsidR="006913F9" w:rsidRPr="00902EB9">
        <w:rPr>
          <w:rFonts w:ascii="Book Antiqua" w:hAnsi="Book Antiqua"/>
        </w:rPr>
        <w:t>Smad</w:t>
      </w:r>
      <w:proofErr w:type="spellEnd"/>
      <w:r w:rsidR="006913F9" w:rsidRPr="00902EB9">
        <w:rPr>
          <w:rFonts w:ascii="Book Antiqua" w:hAnsi="Book Antiqua"/>
        </w:rPr>
        <w:t xml:space="preserve"> 2, Smad3, and Smad4. Although TGF</w:t>
      </w:r>
      <w:r w:rsidR="006913F9" w:rsidRPr="002E6CE7">
        <w:rPr>
          <w:rFonts w:ascii="Symbol" w:hAnsi="Symbol"/>
        </w:rPr>
        <w:t></w:t>
      </w:r>
      <w:r w:rsidR="006913F9" w:rsidRPr="002E6CE7">
        <w:rPr>
          <w:rFonts w:ascii="Symbol" w:hAnsi="Symbol"/>
        </w:rPr>
        <w:t></w:t>
      </w:r>
      <w:r w:rsidR="006913F9" w:rsidRPr="00902EB9">
        <w:rPr>
          <w:rFonts w:ascii="Book Antiqua" w:hAnsi="Book Antiqua"/>
        </w:rPr>
        <w:t xml:space="preserve"> knockout mice have high embryonic lethality and develop a systemic inflammatory syndrome shortly after birth, Smad3 knockout mice are viable and exhibit defects in TGF-</w:t>
      </w:r>
      <w:r w:rsidR="006913F9" w:rsidRPr="00677641">
        <w:rPr>
          <w:rFonts w:ascii="Symbol" w:hAnsi="Symbol"/>
        </w:rPr>
        <w:t></w:t>
      </w:r>
      <w:r w:rsidR="006913F9" w:rsidRPr="00677641">
        <w:rPr>
          <w:rFonts w:ascii="Symbol" w:hAnsi="Symbol"/>
        </w:rPr>
        <w:t></w:t>
      </w:r>
      <w:proofErr w:type="gramStart"/>
      <w:r w:rsidR="006913F9" w:rsidRPr="00902EB9">
        <w:rPr>
          <w:rFonts w:ascii="Book Antiqua" w:hAnsi="Book Antiqua"/>
        </w:rPr>
        <w:t>signaling</w:t>
      </w:r>
      <w:r w:rsidR="001C1BC8" w:rsidRPr="001C1BC8">
        <w:rPr>
          <w:rFonts w:ascii="Book Antiqua" w:hAnsi="Book Antiqua"/>
          <w:vertAlign w:val="superscript"/>
        </w:rPr>
        <w:t>[</w:t>
      </w:r>
      <w:proofErr w:type="gramEnd"/>
      <w:r w:rsidR="001276C9" w:rsidRPr="00902EB9">
        <w:rPr>
          <w:rFonts w:ascii="Book Antiqua" w:hAnsi="Book Antiqua"/>
          <w:vertAlign w:val="superscript"/>
        </w:rPr>
        <w:t>32]</w:t>
      </w:r>
      <w:r w:rsidR="006913F9" w:rsidRPr="00902EB9">
        <w:rPr>
          <w:rFonts w:ascii="Book Antiqua" w:hAnsi="Book Antiqua"/>
        </w:rPr>
        <w:t xml:space="preserve">. </w:t>
      </w:r>
    </w:p>
    <w:p w:rsidR="006913F9" w:rsidRPr="00902EB9" w:rsidRDefault="006913F9" w:rsidP="0032714E">
      <w:pPr>
        <w:pStyle w:val="a3"/>
        <w:spacing w:after="0" w:line="360" w:lineRule="auto"/>
        <w:ind w:left="0" w:firstLineChars="200" w:firstLine="480"/>
        <w:jc w:val="both"/>
        <w:rPr>
          <w:rFonts w:ascii="Book Antiqua" w:hAnsi="Book Antiqua"/>
        </w:rPr>
      </w:pPr>
      <w:r w:rsidRPr="00902EB9">
        <w:rPr>
          <w:rFonts w:ascii="Book Antiqua" w:hAnsi="Book Antiqua"/>
        </w:rPr>
        <w:t>We found that the stenotic kidneys of Smad3 knockout mice are almost completely protected from the development of interstitial fibrosis, tubular atrophy, and interstitial inflammation, despite a</w:t>
      </w:r>
      <w:r w:rsidR="00D7714F" w:rsidRPr="00902EB9">
        <w:rPr>
          <w:rFonts w:ascii="Book Antiqua" w:hAnsi="Book Antiqua"/>
        </w:rPr>
        <w:t>n elevation of plasma renin activity and a</w:t>
      </w:r>
      <w:r w:rsidR="00EF55E1">
        <w:rPr>
          <w:rFonts w:ascii="Book Antiqua" w:hAnsi="Book Antiqua"/>
        </w:rPr>
        <w:t xml:space="preserve"> </w:t>
      </w:r>
      <w:r w:rsidRPr="00902EB9">
        <w:rPr>
          <w:rFonts w:ascii="Book Antiqua" w:hAnsi="Book Antiqua"/>
        </w:rPr>
        <w:t>reduc</w:t>
      </w:r>
      <w:r w:rsidR="00A300D8" w:rsidRPr="00902EB9">
        <w:rPr>
          <w:rFonts w:ascii="Book Antiqua" w:hAnsi="Book Antiqua"/>
        </w:rPr>
        <w:t>tion in blood flow of over 70</w:t>
      </w:r>
      <w:proofErr w:type="gramStart"/>
      <w:r w:rsidR="00A300D8" w:rsidRPr="00902EB9">
        <w:rPr>
          <w:rFonts w:ascii="Book Antiqua" w:hAnsi="Book Antiqua"/>
        </w:rPr>
        <w:t>%</w:t>
      </w:r>
      <w:r w:rsidR="001C1BC8" w:rsidRPr="001C1BC8">
        <w:rPr>
          <w:rFonts w:ascii="Book Antiqua" w:hAnsi="Book Antiqua"/>
          <w:vertAlign w:val="superscript"/>
        </w:rPr>
        <w:t>[</w:t>
      </w:r>
      <w:proofErr w:type="gramEnd"/>
      <w:r w:rsidR="001276C9" w:rsidRPr="00902EB9">
        <w:rPr>
          <w:rFonts w:ascii="Book Antiqua" w:hAnsi="Book Antiqua"/>
          <w:vertAlign w:val="superscript"/>
        </w:rPr>
        <w:t>22]</w:t>
      </w:r>
      <w:r w:rsidR="00A300D8" w:rsidRPr="00902EB9">
        <w:rPr>
          <w:rFonts w:ascii="Book Antiqua" w:hAnsi="Book Antiqua"/>
        </w:rPr>
        <w:t xml:space="preserve">. </w:t>
      </w:r>
      <w:r w:rsidRPr="00902EB9">
        <w:rPr>
          <w:rFonts w:ascii="Book Antiqua" w:hAnsi="Book Antiqua"/>
        </w:rPr>
        <w:t xml:space="preserve">In an acute ischemia-reperfusion model, we showed that the kidneys of Smad3 knockout mice were resistant to the development of acute </w:t>
      </w:r>
      <w:proofErr w:type="gramStart"/>
      <w:r w:rsidRPr="00902EB9">
        <w:rPr>
          <w:rFonts w:ascii="Book Antiqua" w:hAnsi="Book Antiqua"/>
        </w:rPr>
        <w:t>injury</w:t>
      </w:r>
      <w:r w:rsidR="001C1BC8" w:rsidRPr="001C1BC8">
        <w:rPr>
          <w:rFonts w:ascii="Book Antiqua" w:hAnsi="Book Antiqua"/>
          <w:vertAlign w:val="superscript"/>
        </w:rPr>
        <w:t>[</w:t>
      </w:r>
      <w:proofErr w:type="gramEnd"/>
      <w:r w:rsidR="001276C9" w:rsidRPr="00902EB9">
        <w:rPr>
          <w:rFonts w:ascii="Book Antiqua" w:hAnsi="Book Antiqua"/>
          <w:vertAlign w:val="superscript"/>
        </w:rPr>
        <w:t>33]</w:t>
      </w:r>
      <w:r w:rsidRPr="00902EB9">
        <w:rPr>
          <w:rFonts w:ascii="Book Antiqua" w:hAnsi="Book Antiqua"/>
        </w:rPr>
        <w:t xml:space="preserve">. </w:t>
      </w:r>
      <w:r w:rsidR="00A300D8" w:rsidRPr="00902EB9">
        <w:rPr>
          <w:rFonts w:ascii="Book Antiqua" w:hAnsi="Book Antiqua"/>
        </w:rPr>
        <w:t xml:space="preserve">A similar protective effect has been observed in Smad3 mice subjected to unilateral ureteric obstruction. </w:t>
      </w:r>
    </w:p>
    <w:p w:rsidR="009F3600" w:rsidRPr="00902EB9" w:rsidRDefault="009F3600" w:rsidP="0032714E">
      <w:pPr>
        <w:pStyle w:val="a3"/>
        <w:spacing w:after="0" w:line="360" w:lineRule="auto"/>
        <w:ind w:left="0" w:firstLineChars="150" w:firstLine="360"/>
        <w:jc w:val="both"/>
        <w:rPr>
          <w:rFonts w:ascii="Book Antiqua" w:hAnsi="Book Antiqua"/>
        </w:rPr>
      </w:pPr>
      <w:r w:rsidRPr="00902EB9">
        <w:rPr>
          <w:rFonts w:ascii="Book Antiqua" w:hAnsi="Book Antiqua"/>
        </w:rPr>
        <w:t>Although we have shown that interruption of the p38 MAPK or Smad3-TGF-</w:t>
      </w:r>
      <w:r w:rsidRPr="00FE3A30">
        <w:rPr>
          <w:rFonts w:ascii="Symbol" w:hAnsi="Symbol"/>
        </w:rPr>
        <w:t></w:t>
      </w:r>
      <w:r w:rsidRPr="00FE3A30">
        <w:rPr>
          <w:rFonts w:ascii="Symbol" w:hAnsi="Symbol"/>
        </w:rPr>
        <w:t></w:t>
      </w:r>
      <w:r w:rsidRPr="00902EB9">
        <w:rPr>
          <w:rFonts w:ascii="Book Antiqua" w:hAnsi="Book Antiqua"/>
        </w:rPr>
        <w:t>signaling pathways prevent the development of renal atrophy, it is not clear how renal damage is initiated in this model. For this reason, we have conducted a series of studies to better und</w:t>
      </w:r>
      <w:r w:rsidR="00317EB7" w:rsidRPr="00902EB9">
        <w:rPr>
          <w:rFonts w:ascii="Book Antiqua" w:hAnsi="Book Antiqua"/>
        </w:rPr>
        <w:t>erstand the early signaling events and to correlate these with histopathologic alterations during the development of chronic ren</w:t>
      </w:r>
      <w:r w:rsidR="006A76AB" w:rsidRPr="00902EB9">
        <w:rPr>
          <w:rFonts w:ascii="Book Antiqua" w:hAnsi="Book Antiqua"/>
        </w:rPr>
        <w:t xml:space="preserve">al disease in this </w:t>
      </w:r>
      <w:proofErr w:type="gramStart"/>
      <w:r w:rsidR="006A76AB" w:rsidRPr="00902EB9">
        <w:rPr>
          <w:rFonts w:ascii="Book Antiqua" w:hAnsi="Book Antiqua"/>
        </w:rPr>
        <w:t>model</w:t>
      </w:r>
      <w:r w:rsidR="001C1BC8" w:rsidRPr="001C1BC8">
        <w:rPr>
          <w:rFonts w:ascii="Book Antiqua" w:hAnsi="Book Antiqua"/>
          <w:vertAlign w:val="superscript"/>
        </w:rPr>
        <w:t>[</w:t>
      </w:r>
      <w:proofErr w:type="gramEnd"/>
      <w:r w:rsidR="001276C9" w:rsidRPr="00902EB9">
        <w:rPr>
          <w:rFonts w:ascii="Book Antiqua" w:hAnsi="Book Antiqua"/>
          <w:vertAlign w:val="superscript"/>
        </w:rPr>
        <w:t>26]</w:t>
      </w:r>
      <w:r w:rsidR="006A76AB" w:rsidRPr="00902EB9">
        <w:rPr>
          <w:rFonts w:ascii="Book Antiqua" w:hAnsi="Book Antiqua"/>
        </w:rPr>
        <w:t xml:space="preserve">. At 3 d following renal artery stenosis surgery, the stenotic kidney shows minimal histopathologic alterations. In particular, there is no evidence of acute injury to tubular epithelial cells, no significant interstitial fibrosis, tubular atrophy, or interstitial inflammation. Despite the normal appearance of the stenotic kidney, the tubular epithelial cells express markers of </w:t>
      </w:r>
      <w:r w:rsidR="006A76AB" w:rsidRPr="00902EB9">
        <w:rPr>
          <w:rFonts w:ascii="Book Antiqua" w:hAnsi="Book Antiqua"/>
        </w:rPr>
        <w:lastRenderedPageBreak/>
        <w:t>oxidative stress.</w:t>
      </w:r>
      <w:r w:rsidR="00C269BF" w:rsidRPr="00902EB9">
        <w:rPr>
          <w:rFonts w:ascii="Book Antiqua" w:hAnsi="Book Antiqua"/>
        </w:rPr>
        <w:t xml:space="preserve"> It is recognized that the kidney expresses all compone</w:t>
      </w:r>
      <w:r w:rsidR="001276C9" w:rsidRPr="00902EB9">
        <w:rPr>
          <w:rFonts w:ascii="Book Antiqua" w:hAnsi="Book Antiqua"/>
        </w:rPr>
        <w:t xml:space="preserve">nts of the NADPH oxidase </w:t>
      </w:r>
      <w:proofErr w:type="gramStart"/>
      <w:r w:rsidR="001276C9" w:rsidRPr="00902EB9">
        <w:rPr>
          <w:rFonts w:ascii="Book Antiqua" w:hAnsi="Book Antiqua"/>
        </w:rPr>
        <w:t>system</w:t>
      </w:r>
      <w:r w:rsidR="001C1BC8" w:rsidRPr="001C1BC8">
        <w:rPr>
          <w:rFonts w:ascii="Book Antiqua" w:hAnsi="Book Antiqua"/>
          <w:vertAlign w:val="superscript"/>
        </w:rPr>
        <w:t>[</w:t>
      </w:r>
      <w:proofErr w:type="gramEnd"/>
      <w:r w:rsidR="001276C9" w:rsidRPr="00902EB9">
        <w:rPr>
          <w:rFonts w:ascii="Book Antiqua" w:hAnsi="Book Antiqua"/>
          <w:vertAlign w:val="superscript"/>
        </w:rPr>
        <w:t>34]</w:t>
      </w:r>
      <w:r w:rsidR="00C269BF" w:rsidRPr="00902EB9">
        <w:rPr>
          <w:rFonts w:ascii="Book Antiqua" w:hAnsi="Book Antiqua"/>
        </w:rPr>
        <w:t xml:space="preserve"> and </w:t>
      </w:r>
      <w:r w:rsidR="00B63887" w:rsidRPr="00902EB9">
        <w:rPr>
          <w:rFonts w:ascii="Book Antiqua" w:hAnsi="Book Antiqua"/>
        </w:rPr>
        <w:t>t</w:t>
      </w:r>
      <w:r w:rsidR="00C269BF" w:rsidRPr="00902EB9">
        <w:rPr>
          <w:rFonts w:ascii="Book Antiqua" w:hAnsi="Book Antiqua"/>
        </w:rPr>
        <w:t xml:space="preserve">hat </w:t>
      </w:r>
      <w:proofErr w:type="spellStart"/>
      <w:r w:rsidR="00C269BF" w:rsidRPr="00902EB9">
        <w:rPr>
          <w:rFonts w:ascii="Book Antiqua" w:hAnsi="Book Antiqua"/>
        </w:rPr>
        <w:t>Ang</w:t>
      </w:r>
      <w:proofErr w:type="spellEnd"/>
      <w:r w:rsidR="00C269BF" w:rsidRPr="00902EB9">
        <w:rPr>
          <w:rFonts w:ascii="Book Antiqua" w:hAnsi="Book Antiqua"/>
        </w:rPr>
        <w:t xml:space="preserve"> II promotes ROS generation through activation of this membrane bound complex</w:t>
      </w:r>
      <w:r w:rsidR="001C1BC8" w:rsidRPr="001C1BC8">
        <w:rPr>
          <w:rFonts w:ascii="Book Antiqua" w:hAnsi="Book Antiqua"/>
          <w:vertAlign w:val="superscript"/>
        </w:rPr>
        <w:t>[</w:t>
      </w:r>
      <w:r w:rsidR="001276C9" w:rsidRPr="00902EB9">
        <w:rPr>
          <w:rFonts w:ascii="Book Antiqua" w:hAnsi="Book Antiqua"/>
          <w:vertAlign w:val="superscript"/>
        </w:rPr>
        <w:t>34]</w:t>
      </w:r>
      <w:r w:rsidR="001276C9" w:rsidRPr="00125ACA">
        <w:rPr>
          <w:rFonts w:ascii="Book Antiqua" w:hAnsi="Book Antiqua"/>
        </w:rPr>
        <w:t>.</w:t>
      </w:r>
      <w:r w:rsidR="00CA3AF3">
        <w:rPr>
          <w:rFonts w:ascii="Book Antiqua" w:hAnsi="Book Antiqua" w:hint="eastAsia"/>
          <w:vertAlign w:val="subscript"/>
          <w:lang w:eastAsia="zh-CN"/>
        </w:rPr>
        <w:t xml:space="preserve"> </w:t>
      </w:r>
      <w:r w:rsidR="00C269BF" w:rsidRPr="00902EB9">
        <w:rPr>
          <w:rFonts w:ascii="Book Antiqua" w:hAnsi="Book Antiqua"/>
        </w:rPr>
        <w:t xml:space="preserve">However, most studies of the interaction between </w:t>
      </w:r>
      <w:proofErr w:type="spellStart"/>
      <w:r w:rsidR="00C269BF" w:rsidRPr="00902EB9">
        <w:rPr>
          <w:rFonts w:ascii="Book Antiqua" w:hAnsi="Book Antiqua"/>
        </w:rPr>
        <w:t>Ang</w:t>
      </w:r>
      <w:proofErr w:type="spellEnd"/>
      <w:r w:rsidR="00C269BF" w:rsidRPr="00902EB9">
        <w:rPr>
          <w:rFonts w:ascii="Book Antiqua" w:hAnsi="Book Antiqua"/>
        </w:rPr>
        <w:t xml:space="preserve"> II activation and ROS generation have focused on later time points, after the initiation and development of chronic renal injury. </w:t>
      </w:r>
    </w:p>
    <w:p w:rsidR="00C1514B" w:rsidRPr="00902EB9" w:rsidRDefault="00517E67" w:rsidP="0032714E">
      <w:pPr>
        <w:pStyle w:val="a3"/>
        <w:spacing w:after="0" w:line="360" w:lineRule="auto"/>
        <w:ind w:left="0" w:firstLineChars="200" w:firstLine="480"/>
        <w:jc w:val="both"/>
        <w:rPr>
          <w:rFonts w:ascii="Book Antiqua" w:hAnsi="Book Antiqua"/>
        </w:rPr>
      </w:pPr>
      <w:r w:rsidRPr="00902EB9">
        <w:rPr>
          <w:rFonts w:ascii="Book Antiqua" w:hAnsi="Book Antiqua"/>
        </w:rPr>
        <w:t xml:space="preserve">Influx of inflammatory cells, predominantly macrophages and lymphocytes, is first seen at 7 d following RAS surgery, a time point at which the kidney begins to develop tubular </w:t>
      </w:r>
      <w:proofErr w:type="gramStart"/>
      <w:r w:rsidRPr="00902EB9">
        <w:rPr>
          <w:rFonts w:ascii="Book Antiqua" w:hAnsi="Book Antiqua"/>
        </w:rPr>
        <w:t>atrophy</w:t>
      </w:r>
      <w:r w:rsidR="001C1BC8" w:rsidRPr="001C1BC8">
        <w:rPr>
          <w:rFonts w:ascii="Book Antiqua" w:hAnsi="Book Antiqua"/>
          <w:vertAlign w:val="superscript"/>
        </w:rPr>
        <w:t>[</w:t>
      </w:r>
      <w:proofErr w:type="gramEnd"/>
      <w:r w:rsidR="001276C9" w:rsidRPr="00902EB9">
        <w:rPr>
          <w:rFonts w:ascii="Book Antiqua" w:hAnsi="Book Antiqua"/>
          <w:vertAlign w:val="superscript"/>
        </w:rPr>
        <w:t>26]</w:t>
      </w:r>
      <w:r w:rsidRPr="00902EB9">
        <w:rPr>
          <w:rFonts w:ascii="Book Antiqua" w:hAnsi="Book Antiqua"/>
        </w:rPr>
        <w:t xml:space="preserve">. Influx of inflammatory cells is associated with induction of CCL2 (MCP-1) a potent </w:t>
      </w:r>
      <w:proofErr w:type="spellStart"/>
      <w:r w:rsidRPr="00902EB9">
        <w:rPr>
          <w:rFonts w:ascii="Book Antiqua" w:hAnsi="Book Antiqua"/>
        </w:rPr>
        <w:t>chemoattractant</w:t>
      </w:r>
      <w:proofErr w:type="spellEnd"/>
      <w:r w:rsidRPr="00902EB9">
        <w:rPr>
          <w:rFonts w:ascii="Book Antiqua" w:hAnsi="Book Antiqua"/>
        </w:rPr>
        <w:t xml:space="preserve"> protein. </w:t>
      </w:r>
      <w:r w:rsidR="00DB1E66" w:rsidRPr="00902EB9">
        <w:rPr>
          <w:rFonts w:ascii="Book Antiqua" w:hAnsi="Book Antiqua"/>
        </w:rPr>
        <w:t>The relevance of this observation is underscored by studies demonstrating that i</w:t>
      </w:r>
      <w:r w:rsidRPr="00902EB9">
        <w:rPr>
          <w:rFonts w:ascii="Book Antiqua" w:hAnsi="Book Antiqua"/>
        </w:rPr>
        <w:t>ncreased production of CCL2 is associated with the influx of inflammatory cells in hum</w:t>
      </w:r>
      <w:r w:rsidR="001276C9" w:rsidRPr="00902EB9">
        <w:rPr>
          <w:rFonts w:ascii="Book Antiqua" w:hAnsi="Book Antiqua"/>
        </w:rPr>
        <w:t xml:space="preserve">an renal artery </w:t>
      </w:r>
      <w:proofErr w:type="gramStart"/>
      <w:r w:rsidR="001276C9" w:rsidRPr="00902EB9">
        <w:rPr>
          <w:rFonts w:ascii="Book Antiqua" w:hAnsi="Book Antiqua"/>
        </w:rPr>
        <w:t>stenosis</w:t>
      </w:r>
      <w:r w:rsidR="001C1BC8" w:rsidRPr="001C1BC8">
        <w:rPr>
          <w:rFonts w:ascii="Book Antiqua" w:hAnsi="Book Antiqua"/>
          <w:vertAlign w:val="superscript"/>
        </w:rPr>
        <w:t>[</w:t>
      </w:r>
      <w:proofErr w:type="gramEnd"/>
      <w:r w:rsidR="001276C9" w:rsidRPr="00902EB9">
        <w:rPr>
          <w:rFonts w:ascii="Book Antiqua" w:hAnsi="Book Antiqua"/>
          <w:vertAlign w:val="superscript"/>
        </w:rPr>
        <w:t>35, 36]</w:t>
      </w:r>
      <w:r w:rsidR="00DB1E66" w:rsidRPr="00902EB9">
        <w:rPr>
          <w:rFonts w:ascii="Book Antiqua" w:hAnsi="Book Antiqua"/>
        </w:rPr>
        <w:t xml:space="preserve"> and that the development of chronic renal disease in RAS is associated with the influx of macrophages and T cells.</w:t>
      </w:r>
      <w:r w:rsidR="00EF55E1">
        <w:rPr>
          <w:rFonts w:ascii="Book Antiqua" w:hAnsi="Book Antiqua"/>
        </w:rPr>
        <w:t xml:space="preserve"> </w:t>
      </w:r>
      <w:r w:rsidR="00DB1E66" w:rsidRPr="00902EB9">
        <w:rPr>
          <w:rFonts w:ascii="Book Antiqua" w:hAnsi="Book Antiqua"/>
        </w:rPr>
        <w:t xml:space="preserve">Recent studies have suggested that signaling through CCL2 may play a critical role in the development and progression of both renal and cardiovascular disease in </w:t>
      </w:r>
      <w:r w:rsidR="00DC798E" w:rsidRPr="00902EB9">
        <w:rPr>
          <w:rFonts w:ascii="Book Antiqua" w:hAnsi="Book Antiqua"/>
        </w:rPr>
        <w:t xml:space="preserve">renal artery stenosis </w:t>
      </w:r>
      <w:r w:rsidR="00DB1E66" w:rsidRPr="00902EB9">
        <w:rPr>
          <w:rFonts w:ascii="Book Antiqua" w:hAnsi="Book Antiqua"/>
        </w:rPr>
        <w:t xml:space="preserve">and other cardiovascular and renal </w:t>
      </w:r>
      <w:proofErr w:type="gramStart"/>
      <w:r w:rsidR="00DB1E66" w:rsidRPr="00902EB9">
        <w:rPr>
          <w:rFonts w:ascii="Book Antiqua" w:hAnsi="Book Antiqua"/>
        </w:rPr>
        <w:t>diseases</w:t>
      </w:r>
      <w:r w:rsidR="001C1BC8" w:rsidRPr="001C1BC8">
        <w:rPr>
          <w:rFonts w:ascii="Book Antiqua" w:hAnsi="Book Antiqua"/>
          <w:vertAlign w:val="superscript"/>
        </w:rPr>
        <w:t>[</w:t>
      </w:r>
      <w:proofErr w:type="gramEnd"/>
      <w:r w:rsidR="001276C9" w:rsidRPr="00902EB9">
        <w:rPr>
          <w:rFonts w:ascii="Book Antiqua" w:hAnsi="Book Antiqua"/>
          <w:vertAlign w:val="superscript"/>
        </w:rPr>
        <w:t>37-39]</w:t>
      </w:r>
      <w:r w:rsidR="00DB1E66" w:rsidRPr="00902EB9">
        <w:rPr>
          <w:rFonts w:ascii="Book Antiqua" w:hAnsi="Book Antiqua"/>
        </w:rPr>
        <w:t xml:space="preserve">. </w:t>
      </w:r>
      <w:r w:rsidR="00C1514B" w:rsidRPr="00902EB9">
        <w:rPr>
          <w:rFonts w:ascii="Book Antiqua" w:hAnsi="Book Antiqua"/>
        </w:rPr>
        <w:t xml:space="preserve">Both renal parenchymal cells and infiltrating inflammatory cells express CCR2, the primary receptor for CCL2. Through activation of this pathway, infiltrating inflammatory cells are capable of generating ROS and a number of chemokines which promote renal fibrosis. </w:t>
      </w:r>
    </w:p>
    <w:p w:rsidR="00517E67" w:rsidRPr="00902EB9" w:rsidRDefault="00C1514B" w:rsidP="0032714E">
      <w:pPr>
        <w:pStyle w:val="a3"/>
        <w:spacing w:after="0" w:line="360" w:lineRule="auto"/>
        <w:ind w:left="0" w:firstLineChars="200" w:firstLine="480"/>
        <w:jc w:val="both"/>
        <w:rPr>
          <w:rFonts w:ascii="Book Antiqua" w:hAnsi="Book Antiqua"/>
        </w:rPr>
      </w:pPr>
      <w:r w:rsidRPr="00902EB9">
        <w:rPr>
          <w:rFonts w:ascii="Book Antiqua" w:hAnsi="Book Antiqua"/>
        </w:rPr>
        <w:t xml:space="preserve">We have observed increased expression of CCL2 at 3 d, prior to the influx of inflammatory cells, suggesting that renal parenchymal cells may be the source of this chemotactic </w:t>
      </w:r>
      <w:proofErr w:type="gramStart"/>
      <w:r w:rsidRPr="00902EB9">
        <w:rPr>
          <w:rFonts w:ascii="Book Antiqua" w:hAnsi="Book Antiqua"/>
        </w:rPr>
        <w:t>chemokine</w:t>
      </w:r>
      <w:r w:rsidR="001C1BC8" w:rsidRPr="001C1BC8">
        <w:rPr>
          <w:rFonts w:ascii="Book Antiqua" w:hAnsi="Book Antiqua"/>
          <w:vertAlign w:val="superscript"/>
        </w:rPr>
        <w:t>[</w:t>
      </w:r>
      <w:proofErr w:type="gramEnd"/>
      <w:r w:rsidR="001276C9" w:rsidRPr="00902EB9">
        <w:rPr>
          <w:rFonts w:ascii="Book Antiqua" w:hAnsi="Book Antiqua"/>
          <w:vertAlign w:val="superscript"/>
        </w:rPr>
        <w:t>26]</w:t>
      </w:r>
      <w:r w:rsidR="00753E53">
        <w:rPr>
          <w:rFonts w:ascii="Book Antiqua" w:hAnsi="Book Antiqua"/>
        </w:rPr>
        <w:t xml:space="preserve">. </w:t>
      </w:r>
      <w:r w:rsidRPr="00902EB9">
        <w:rPr>
          <w:rFonts w:ascii="Book Antiqua" w:hAnsi="Book Antiqua"/>
        </w:rPr>
        <w:t>Additional studies are required to verify this observation.</w:t>
      </w:r>
      <w:r w:rsidR="00B63887" w:rsidRPr="00902EB9">
        <w:rPr>
          <w:rFonts w:ascii="Book Antiqua" w:hAnsi="Book Antiqua"/>
        </w:rPr>
        <w:t xml:space="preserve"> It is not yet known whether blockade of CCL2-CCR2 signaling will prevent the development and/or progression of chronic renal disease in RAS. </w:t>
      </w:r>
    </w:p>
    <w:p w:rsidR="000573E1" w:rsidRPr="00902EB9" w:rsidRDefault="000573E1" w:rsidP="0032714E">
      <w:pPr>
        <w:pStyle w:val="a3"/>
        <w:spacing w:after="0" w:line="360" w:lineRule="auto"/>
        <w:ind w:left="0"/>
        <w:jc w:val="both"/>
        <w:rPr>
          <w:rFonts w:ascii="Book Antiqua" w:hAnsi="Book Antiqua"/>
        </w:rPr>
      </w:pPr>
    </w:p>
    <w:p w:rsidR="00327436" w:rsidRPr="00753E53" w:rsidRDefault="00753E53" w:rsidP="0032714E">
      <w:pPr>
        <w:pStyle w:val="1"/>
        <w:spacing w:before="0" w:line="360" w:lineRule="auto"/>
        <w:jc w:val="both"/>
        <w:rPr>
          <w:rStyle w:val="a4"/>
          <w:rFonts w:ascii="Book Antiqua" w:hAnsi="Book Antiqua"/>
          <w:b/>
          <w:i w:val="0"/>
          <w:color w:val="000000" w:themeColor="text1"/>
          <w:sz w:val="24"/>
          <w:szCs w:val="24"/>
        </w:rPr>
      </w:pPr>
      <w:r w:rsidRPr="00753E53">
        <w:rPr>
          <w:rStyle w:val="a4"/>
          <w:rFonts w:ascii="Book Antiqua" w:hAnsi="Book Antiqua"/>
          <w:b/>
          <w:i w:val="0"/>
          <w:color w:val="000000" w:themeColor="text1"/>
          <w:sz w:val="24"/>
          <w:szCs w:val="24"/>
        </w:rPr>
        <w:t>MANAGEMENT OF RENAL ARTERY STENOSIS</w:t>
      </w:r>
    </w:p>
    <w:p w:rsidR="00C1762D" w:rsidRPr="00902EB9" w:rsidRDefault="008807EF" w:rsidP="0032714E">
      <w:pPr>
        <w:pStyle w:val="a3"/>
        <w:spacing w:after="0" w:line="360" w:lineRule="auto"/>
        <w:ind w:left="0"/>
        <w:jc w:val="both"/>
        <w:rPr>
          <w:rFonts w:ascii="Book Antiqua" w:hAnsi="Book Antiqua"/>
        </w:rPr>
      </w:pPr>
      <w:r w:rsidRPr="00902EB9">
        <w:rPr>
          <w:rFonts w:ascii="Book Antiqua" w:hAnsi="Book Antiqua"/>
        </w:rPr>
        <w:t xml:space="preserve">Until recently, management of RAS was predicated on restoration of blood flow to the stenotic kidney. It was thought that this intervention would decrease local </w:t>
      </w:r>
      <w:r w:rsidRPr="00902EB9">
        <w:rPr>
          <w:rFonts w:ascii="Book Antiqua" w:hAnsi="Book Antiqua"/>
        </w:rPr>
        <w:lastRenderedPageBreak/>
        <w:t xml:space="preserve">and systemic activation of the renin-angiotensin system, thereby restoring normal blood pressure and reducing both renal and cardiovascular morbidity and mortality. Recent studies have clearly demonstrated that restoration of blood flow through stenting fails to improve renal or cardiovascular outcomes, compared to medical </w:t>
      </w:r>
      <w:proofErr w:type="gramStart"/>
      <w:r w:rsidRPr="00902EB9">
        <w:rPr>
          <w:rFonts w:ascii="Book Antiqua" w:hAnsi="Book Antiqua"/>
        </w:rPr>
        <w:t>therapy</w:t>
      </w:r>
      <w:r w:rsidR="001C1BC8" w:rsidRPr="001C1BC8">
        <w:rPr>
          <w:rFonts w:ascii="Book Antiqua" w:hAnsi="Book Antiqua"/>
          <w:vertAlign w:val="superscript"/>
        </w:rPr>
        <w:t>[</w:t>
      </w:r>
      <w:proofErr w:type="gramEnd"/>
      <w:r w:rsidR="001276C9" w:rsidRPr="00902EB9">
        <w:rPr>
          <w:rFonts w:ascii="Book Antiqua" w:hAnsi="Book Antiqua"/>
          <w:vertAlign w:val="superscript"/>
        </w:rPr>
        <w:t>40]</w:t>
      </w:r>
      <w:r w:rsidRPr="00902EB9">
        <w:rPr>
          <w:rFonts w:ascii="Book Antiqua" w:hAnsi="Book Antiqua"/>
        </w:rPr>
        <w:t xml:space="preserve">. The mainstay of medical therapy involves blood pressure control, through use of angiotensin converting enzyme inhibitors, angiotensin receptor blockers, and/or other agents to reduce blood </w:t>
      </w:r>
      <w:proofErr w:type="gramStart"/>
      <w:r w:rsidRPr="00902EB9">
        <w:rPr>
          <w:rFonts w:ascii="Book Antiqua" w:hAnsi="Book Antiqua"/>
        </w:rPr>
        <w:t>pressure</w:t>
      </w:r>
      <w:r w:rsidR="001C1BC8" w:rsidRPr="001C1BC8">
        <w:rPr>
          <w:rFonts w:ascii="Book Antiqua" w:hAnsi="Book Antiqua"/>
          <w:vertAlign w:val="superscript"/>
        </w:rPr>
        <w:t>[</w:t>
      </w:r>
      <w:proofErr w:type="gramEnd"/>
      <w:r w:rsidR="001276C9" w:rsidRPr="00902EB9">
        <w:rPr>
          <w:rFonts w:ascii="Book Antiqua" w:hAnsi="Book Antiqua"/>
          <w:vertAlign w:val="superscript"/>
        </w:rPr>
        <w:t>41]</w:t>
      </w:r>
      <w:r w:rsidRPr="00902EB9">
        <w:rPr>
          <w:rFonts w:ascii="Book Antiqua" w:hAnsi="Book Antiqua"/>
        </w:rPr>
        <w:t xml:space="preserve">. There are concerns that aggressive blood pressure reduction may exacerbate damage to the stenotic kidney, although reduction of blood pressure is thought to improve overall renal function by protecting the contralateral kidney. </w:t>
      </w:r>
      <w:r w:rsidR="00C1762D" w:rsidRPr="00902EB9">
        <w:rPr>
          <w:rFonts w:ascii="Book Antiqua" w:hAnsi="Book Antiqua"/>
        </w:rPr>
        <w:t xml:space="preserve">Unfortunately, patients treated with medical therapy are still at risk for the development of progressive chronic renal disease, which in itself is a risk factor for the development of cardiovascular events. </w:t>
      </w:r>
      <w:r w:rsidR="004D44FE" w:rsidRPr="00902EB9">
        <w:rPr>
          <w:rFonts w:ascii="Book Antiqua" w:hAnsi="Book Antiqua"/>
        </w:rPr>
        <w:t xml:space="preserve">Recent studies have raised the possibility that therapies directed towards modulating the inflammatory response to chronic renal injury may have a role in management of patients with renal artery stenosis. </w:t>
      </w:r>
    </w:p>
    <w:p w:rsidR="003A07C2" w:rsidRPr="00902EB9" w:rsidRDefault="003A07C2" w:rsidP="0032714E">
      <w:pPr>
        <w:pStyle w:val="a3"/>
        <w:spacing w:after="0" w:line="360" w:lineRule="auto"/>
        <w:ind w:left="0"/>
        <w:jc w:val="both"/>
        <w:rPr>
          <w:rFonts w:ascii="Book Antiqua" w:hAnsi="Book Antiqua"/>
        </w:rPr>
      </w:pPr>
    </w:p>
    <w:p w:rsidR="00E01692" w:rsidRPr="004125D1" w:rsidRDefault="004125D1" w:rsidP="0032714E">
      <w:pPr>
        <w:pStyle w:val="a3"/>
        <w:spacing w:after="0" w:line="360" w:lineRule="auto"/>
        <w:ind w:left="0"/>
        <w:jc w:val="both"/>
        <w:rPr>
          <w:rStyle w:val="a4"/>
          <w:rFonts w:ascii="Book Antiqua" w:hAnsi="Book Antiqua"/>
          <w:i w:val="0"/>
          <w:color w:val="000000" w:themeColor="text1"/>
        </w:rPr>
      </w:pPr>
      <w:r w:rsidRPr="004125D1">
        <w:rPr>
          <w:rStyle w:val="a4"/>
          <w:rFonts w:ascii="Book Antiqua" w:hAnsi="Book Antiqua"/>
          <w:i w:val="0"/>
          <w:color w:val="000000" w:themeColor="text1"/>
        </w:rPr>
        <w:t>CONCLUSION</w:t>
      </w:r>
    </w:p>
    <w:p w:rsidR="00EC0AB7" w:rsidRPr="00902EB9" w:rsidRDefault="00C1762D" w:rsidP="0032714E">
      <w:pPr>
        <w:pStyle w:val="a3"/>
        <w:spacing w:after="0" w:line="360" w:lineRule="auto"/>
        <w:ind w:left="0"/>
        <w:jc w:val="both"/>
        <w:rPr>
          <w:rFonts w:ascii="Book Antiqua" w:hAnsi="Book Antiqua"/>
        </w:rPr>
      </w:pPr>
      <w:r w:rsidRPr="00902EB9">
        <w:rPr>
          <w:rFonts w:ascii="Book Antiqua" w:hAnsi="Book Antiqua"/>
        </w:rPr>
        <w:t xml:space="preserve">Optimal management of patients with RAS is limited by our lack of understanding of the events leading to the development of chronic renal damage in the stenotic kidney, and how these events contribute to cardiovascular morbidity and mortality. Inhibitors of P38 MAPK and of Smad3 signaling have been shown to prevent the development of chronic renal damage in experimental RAS. In addition to concerns regarding adverse effects of currently available compounds, there is no evidence that these agents can prevent the progression of chronic renal damage once clinical manifestations of renal artery stenosis become apparent. Similarly, human trials of antioxidant therapies to arrest the progression of systemic inflammatory conditions including atherosclerosis have been disappointing. </w:t>
      </w:r>
      <w:r w:rsidR="00872A7F" w:rsidRPr="00902EB9">
        <w:rPr>
          <w:rFonts w:ascii="Book Antiqua" w:hAnsi="Book Antiqua"/>
        </w:rPr>
        <w:t>Our recent observations</w:t>
      </w:r>
      <w:r w:rsidR="00BF4C97" w:rsidRPr="00902EB9">
        <w:rPr>
          <w:rFonts w:ascii="Book Antiqua" w:hAnsi="Book Antiqua"/>
        </w:rPr>
        <w:t>,</w:t>
      </w:r>
      <w:r w:rsidR="00872A7F" w:rsidRPr="00902EB9">
        <w:rPr>
          <w:rFonts w:ascii="Book Antiqua" w:hAnsi="Book Antiqua"/>
        </w:rPr>
        <w:t xml:space="preserve"> that generation of CCL2 and </w:t>
      </w:r>
      <w:r w:rsidR="00872A7F" w:rsidRPr="00902EB9">
        <w:rPr>
          <w:rFonts w:ascii="Book Antiqua" w:hAnsi="Book Antiqua"/>
        </w:rPr>
        <w:lastRenderedPageBreak/>
        <w:t>expression of</w:t>
      </w:r>
      <w:r w:rsidR="00BF4C97" w:rsidRPr="00902EB9">
        <w:rPr>
          <w:rFonts w:ascii="Book Antiqua" w:hAnsi="Book Antiqua"/>
        </w:rPr>
        <w:t xml:space="preserve"> CCR2 is an early event in RAS--</w:t>
      </w:r>
      <w:r w:rsidR="00872A7F" w:rsidRPr="00902EB9">
        <w:rPr>
          <w:rFonts w:ascii="Book Antiqua" w:hAnsi="Book Antiqua"/>
        </w:rPr>
        <w:t>an event which precedes th</w:t>
      </w:r>
      <w:r w:rsidR="00BF4C97" w:rsidRPr="00902EB9">
        <w:rPr>
          <w:rFonts w:ascii="Book Antiqua" w:hAnsi="Book Antiqua"/>
        </w:rPr>
        <w:t>e influx of inflammatory cells--</w:t>
      </w:r>
      <w:r w:rsidR="00872A7F" w:rsidRPr="00902EB9">
        <w:rPr>
          <w:rFonts w:ascii="Book Antiqua" w:hAnsi="Book Antiqua"/>
        </w:rPr>
        <w:t xml:space="preserve">merit additional study. In particular, it is not known whether abrogation of CCL2-CCR2 signaling with prevent the development of chronic renal disease in RAS or will arrest the progression of chronic renal disease once the disease becomes clinically apparent. Studies to address these important issues may provide the basis for changing the paradigm for treatment of renal artery stenosis from one that emphasizes restoration of renal blood flow to one that focuses on treatment of the inflammatory response to renal artery stenosis. </w:t>
      </w:r>
    </w:p>
    <w:p w:rsidR="00B61222" w:rsidRPr="00902EB9" w:rsidRDefault="00B61222" w:rsidP="0032714E">
      <w:pPr>
        <w:pStyle w:val="a3"/>
        <w:spacing w:after="0" w:line="360" w:lineRule="auto"/>
        <w:jc w:val="both"/>
        <w:rPr>
          <w:rFonts w:ascii="Book Antiqua" w:hAnsi="Book Antiqua"/>
        </w:rPr>
      </w:pPr>
    </w:p>
    <w:p w:rsidR="000251AB" w:rsidRPr="00902EB9" w:rsidRDefault="000251AB" w:rsidP="0032714E">
      <w:pPr>
        <w:pStyle w:val="a3"/>
        <w:spacing w:after="0" w:line="360" w:lineRule="auto"/>
        <w:jc w:val="both"/>
        <w:rPr>
          <w:rFonts w:ascii="Book Antiqua" w:hAnsi="Book Antiqua"/>
        </w:rPr>
        <w:sectPr w:rsidR="000251AB" w:rsidRPr="00902EB9" w:rsidSect="00DC1133">
          <w:type w:val="continuous"/>
          <w:pgSz w:w="12240" w:h="15840" w:code="1"/>
          <w:pgMar w:top="1440" w:right="1800" w:bottom="1440" w:left="1800" w:header="720" w:footer="720" w:gutter="0"/>
          <w:cols w:space="720"/>
          <w:docGrid w:linePitch="326"/>
        </w:sectPr>
      </w:pPr>
    </w:p>
    <w:p w:rsidR="006D0353" w:rsidRDefault="00401F27" w:rsidP="0032714E">
      <w:pPr>
        <w:spacing w:after="0" w:line="360" w:lineRule="auto"/>
        <w:jc w:val="both"/>
        <w:rPr>
          <w:rFonts w:ascii="Book Antiqua" w:hAnsi="Book Antiqua"/>
          <w:b/>
          <w:lang w:eastAsia="zh-CN"/>
        </w:rPr>
      </w:pPr>
      <w:r w:rsidRPr="00401F27">
        <w:rPr>
          <w:rFonts w:ascii="Book Antiqua" w:hAnsi="Book Antiqua" w:hint="eastAsia"/>
          <w:b/>
          <w:lang w:eastAsia="zh-CN"/>
        </w:rPr>
        <w:lastRenderedPageBreak/>
        <w:t>REFERENCES</w:t>
      </w:r>
    </w:p>
    <w:p w:rsidR="00AA58D3" w:rsidRPr="001804FF" w:rsidRDefault="00AA58D3" w:rsidP="0032714E">
      <w:pPr>
        <w:spacing w:after="0" w:line="360" w:lineRule="auto"/>
        <w:jc w:val="both"/>
        <w:rPr>
          <w:rFonts w:ascii="Book Antiqua" w:eastAsia="宋体" w:hAnsi="Book Antiqua" w:cs="宋体"/>
          <w:color w:val="000000"/>
        </w:rPr>
      </w:pPr>
      <w:r w:rsidRPr="001804FF">
        <w:rPr>
          <w:rFonts w:ascii="Book Antiqua" w:eastAsia="宋体" w:hAnsi="Book Antiqua" w:cs="宋体"/>
          <w:color w:val="000000"/>
        </w:rPr>
        <w:t>1 </w:t>
      </w:r>
      <w:proofErr w:type="spellStart"/>
      <w:r w:rsidRPr="001804FF">
        <w:rPr>
          <w:rFonts w:ascii="Book Antiqua" w:eastAsia="宋体" w:hAnsi="Book Antiqua" w:cs="宋体"/>
          <w:b/>
          <w:bCs/>
          <w:color w:val="000000"/>
        </w:rPr>
        <w:t>Ostchega</w:t>
      </w:r>
      <w:proofErr w:type="spellEnd"/>
      <w:r w:rsidRPr="001804FF">
        <w:rPr>
          <w:rFonts w:ascii="Book Antiqua" w:eastAsia="宋体" w:hAnsi="Book Antiqua" w:cs="宋体"/>
          <w:b/>
          <w:bCs/>
          <w:color w:val="000000"/>
        </w:rPr>
        <w:t xml:space="preserve"> Y</w:t>
      </w:r>
      <w:r w:rsidRPr="001804FF">
        <w:rPr>
          <w:rFonts w:ascii="Book Antiqua" w:eastAsia="宋体" w:hAnsi="Book Antiqua" w:cs="宋体"/>
          <w:color w:val="000000"/>
        </w:rPr>
        <w:t>, Yoon SS, Hughes J, Louis T. Hypertension awareness, treatment, and control--continued disparities in adults: United States, 2005-2006. </w:t>
      </w:r>
      <w:r w:rsidRPr="001804FF">
        <w:rPr>
          <w:rFonts w:ascii="Book Antiqua" w:eastAsia="宋体" w:hAnsi="Book Antiqua" w:cs="宋体"/>
          <w:i/>
          <w:iCs/>
          <w:color w:val="000000"/>
        </w:rPr>
        <w:t>NCHS Data Brief</w:t>
      </w:r>
      <w:r w:rsidRPr="001804FF">
        <w:rPr>
          <w:rFonts w:ascii="Book Antiqua" w:eastAsia="宋体" w:hAnsi="Book Antiqua" w:cs="宋体"/>
          <w:color w:val="000000"/>
        </w:rPr>
        <w:t> 2008; </w:t>
      </w:r>
      <w:r w:rsidR="002C63E3">
        <w:rPr>
          <w:rFonts w:ascii="Book Antiqua" w:eastAsia="宋体" w:hAnsi="Book Antiqua" w:cs="宋体" w:hint="eastAsia"/>
          <w:color w:val="000000"/>
          <w:lang w:eastAsia="zh-CN"/>
        </w:rPr>
        <w:t>(3)</w:t>
      </w:r>
      <w:r w:rsidRPr="001804FF">
        <w:rPr>
          <w:rFonts w:ascii="Book Antiqua" w:eastAsia="宋体" w:hAnsi="Book Antiqua" w:cs="宋体"/>
          <w:color w:val="000000"/>
        </w:rPr>
        <w:t>: 1-8 [PMID: 19389317]</w:t>
      </w:r>
    </w:p>
    <w:p w:rsidR="00AA58D3" w:rsidRPr="001804FF" w:rsidRDefault="00AA58D3" w:rsidP="0032714E">
      <w:pPr>
        <w:spacing w:after="0" w:line="360" w:lineRule="auto"/>
        <w:jc w:val="both"/>
        <w:rPr>
          <w:rFonts w:ascii="Book Antiqua" w:eastAsia="宋体" w:hAnsi="Book Antiqua" w:cs="宋体"/>
          <w:color w:val="000000"/>
        </w:rPr>
      </w:pPr>
      <w:proofErr w:type="gramStart"/>
      <w:r w:rsidRPr="001804FF">
        <w:rPr>
          <w:rFonts w:ascii="Book Antiqua" w:eastAsia="宋体" w:hAnsi="Book Antiqua" w:cs="宋体"/>
          <w:color w:val="000000"/>
        </w:rPr>
        <w:t>2 </w:t>
      </w:r>
      <w:r w:rsidRPr="001804FF">
        <w:rPr>
          <w:rFonts w:ascii="Book Antiqua" w:eastAsia="宋体" w:hAnsi="Book Antiqua" w:cs="宋体"/>
          <w:b/>
          <w:bCs/>
          <w:color w:val="000000"/>
        </w:rPr>
        <w:t>Hansen KJ</w:t>
      </w:r>
      <w:r w:rsidRPr="001804FF">
        <w:rPr>
          <w:rFonts w:ascii="Book Antiqua" w:eastAsia="宋体" w:hAnsi="Book Antiqua" w:cs="宋体"/>
          <w:color w:val="000000"/>
        </w:rPr>
        <w:t xml:space="preserve">, Edwards MS, Craven TE, </w:t>
      </w:r>
      <w:proofErr w:type="spellStart"/>
      <w:r w:rsidRPr="001804FF">
        <w:rPr>
          <w:rFonts w:ascii="Book Antiqua" w:eastAsia="宋体" w:hAnsi="Book Antiqua" w:cs="宋体"/>
          <w:color w:val="000000"/>
        </w:rPr>
        <w:t>Cherr</w:t>
      </w:r>
      <w:proofErr w:type="spellEnd"/>
      <w:r w:rsidRPr="001804FF">
        <w:rPr>
          <w:rFonts w:ascii="Book Antiqua" w:eastAsia="宋体" w:hAnsi="Book Antiqua" w:cs="宋体"/>
          <w:color w:val="000000"/>
        </w:rPr>
        <w:t xml:space="preserve"> GS, Jackson SA, </w:t>
      </w:r>
      <w:proofErr w:type="spellStart"/>
      <w:r w:rsidRPr="001804FF">
        <w:rPr>
          <w:rFonts w:ascii="Book Antiqua" w:eastAsia="宋体" w:hAnsi="Book Antiqua" w:cs="宋体"/>
          <w:color w:val="000000"/>
        </w:rPr>
        <w:t>Appel</w:t>
      </w:r>
      <w:proofErr w:type="spellEnd"/>
      <w:r w:rsidRPr="001804FF">
        <w:rPr>
          <w:rFonts w:ascii="Book Antiqua" w:eastAsia="宋体" w:hAnsi="Book Antiqua" w:cs="宋体"/>
          <w:color w:val="000000"/>
        </w:rPr>
        <w:t xml:space="preserve"> RG, Burke GL, Dean RH.</w:t>
      </w:r>
      <w:proofErr w:type="gramEnd"/>
      <w:r w:rsidRPr="001804FF">
        <w:rPr>
          <w:rFonts w:ascii="Book Antiqua" w:eastAsia="宋体" w:hAnsi="Book Antiqua" w:cs="宋体"/>
          <w:color w:val="000000"/>
        </w:rPr>
        <w:t xml:space="preserve"> Prevalence of </w:t>
      </w:r>
      <w:proofErr w:type="spellStart"/>
      <w:r w:rsidRPr="001804FF">
        <w:rPr>
          <w:rFonts w:ascii="Book Antiqua" w:eastAsia="宋体" w:hAnsi="Book Antiqua" w:cs="宋体"/>
          <w:color w:val="000000"/>
        </w:rPr>
        <w:t>renovascular</w:t>
      </w:r>
      <w:proofErr w:type="spellEnd"/>
      <w:r w:rsidRPr="001804FF">
        <w:rPr>
          <w:rFonts w:ascii="Book Antiqua" w:eastAsia="宋体" w:hAnsi="Book Antiqua" w:cs="宋体"/>
          <w:color w:val="000000"/>
        </w:rPr>
        <w:t xml:space="preserve"> disease in the elderly: a population-based study. </w:t>
      </w:r>
      <w:r w:rsidRPr="001804FF">
        <w:rPr>
          <w:rFonts w:ascii="Book Antiqua" w:eastAsia="宋体" w:hAnsi="Book Antiqua" w:cs="宋体"/>
          <w:i/>
          <w:iCs/>
          <w:color w:val="000000"/>
        </w:rPr>
        <w:t xml:space="preserve">J </w:t>
      </w:r>
      <w:proofErr w:type="spellStart"/>
      <w:r w:rsidRPr="001804FF">
        <w:rPr>
          <w:rFonts w:ascii="Book Antiqua" w:eastAsia="宋体" w:hAnsi="Book Antiqua" w:cs="宋体"/>
          <w:i/>
          <w:iCs/>
          <w:color w:val="000000"/>
        </w:rPr>
        <w:t>Vasc</w:t>
      </w:r>
      <w:proofErr w:type="spellEnd"/>
      <w:r w:rsidRPr="001804FF">
        <w:rPr>
          <w:rFonts w:ascii="Book Antiqua" w:eastAsia="宋体" w:hAnsi="Book Antiqua" w:cs="宋体"/>
          <w:i/>
          <w:iCs/>
          <w:color w:val="000000"/>
        </w:rPr>
        <w:t xml:space="preserve"> </w:t>
      </w:r>
      <w:proofErr w:type="spellStart"/>
      <w:r w:rsidRPr="001804FF">
        <w:rPr>
          <w:rFonts w:ascii="Book Antiqua" w:eastAsia="宋体" w:hAnsi="Book Antiqua" w:cs="宋体"/>
          <w:i/>
          <w:iCs/>
          <w:color w:val="000000"/>
        </w:rPr>
        <w:t>Surg</w:t>
      </w:r>
      <w:proofErr w:type="spellEnd"/>
      <w:r w:rsidRPr="001804FF">
        <w:rPr>
          <w:rFonts w:ascii="Book Antiqua" w:eastAsia="宋体" w:hAnsi="Book Antiqua" w:cs="宋体"/>
          <w:color w:val="000000"/>
        </w:rPr>
        <w:t> 2002; </w:t>
      </w:r>
      <w:r w:rsidRPr="001804FF">
        <w:rPr>
          <w:rFonts w:ascii="Book Antiqua" w:eastAsia="宋体" w:hAnsi="Book Antiqua" w:cs="宋体"/>
          <w:b/>
          <w:bCs/>
          <w:color w:val="000000"/>
        </w:rPr>
        <w:t>36</w:t>
      </w:r>
      <w:r w:rsidRPr="001804FF">
        <w:rPr>
          <w:rFonts w:ascii="Book Antiqua" w:eastAsia="宋体" w:hAnsi="Book Antiqua" w:cs="宋体"/>
          <w:color w:val="000000"/>
        </w:rPr>
        <w:t>: 443-451 [PMID: 12218965 DOI: 10.1067/mva.2002.127351]</w:t>
      </w:r>
    </w:p>
    <w:p w:rsidR="00AA58D3" w:rsidRPr="001804FF" w:rsidRDefault="00AA58D3" w:rsidP="0032714E">
      <w:pPr>
        <w:spacing w:after="0" w:line="360" w:lineRule="auto"/>
        <w:jc w:val="both"/>
        <w:rPr>
          <w:rFonts w:ascii="Book Antiqua" w:eastAsia="宋体" w:hAnsi="Book Antiqua" w:cs="宋体"/>
          <w:color w:val="000000"/>
        </w:rPr>
      </w:pPr>
      <w:r w:rsidRPr="001804FF">
        <w:rPr>
          <w:rFonts w:ascii="Book Antiqua" w:eastAsia="宋体" w:hAnsi="Book Antiqua" w:cs="宋体"/>
          <w:color w:val="000000"/>
        </w:rPr>
        <w:t>3 </w:t>
      </w:r>
      <w:r w:rsidRPr="001804FF">
        <w:rPr>
          <w:rFonts w:ascii="Book Antiqua" w:eastAsia="宋体" w:hAnsi="Book Antiqua" w:cs="宋体"/>
          <w:b/>
          <w:bCs/>
          <w:color w:val="000000"/>
        </w:rPr>
        <w:t>Iglesias JI</w:t>
      </w:r>
      <w:r w:rsidRPr="001804FF">
        <w:rPr>
          <w:rFonts w:ascii="Book Antiqua" w:eastAsia="宋体" w:hAnsi="Book Antiqua" w:cs="宋体"/>
          <w:color w:val="000000"/>
        </w:rPr>
        <w:t xml:space="preserve">, Hamburger RJ, Feldman L, Kaufman JS. </w:t>
      </w:r>
      <w:proofErr w:type="gramStart"/>
      <w:r w:rsidRPr="001804FF">
        <w:rPr>
          <w:rFonts w:ascii="Book Antiqua" w:eastAsia="宋体" w:hAnsi="Book Antiqua" w:cs="宋体"/>
          <w:color w:val="000000"/>
        </w:rPr>
        <w:t xml:space="preserve">The natural history of incidental renal artery stenosis in patients with </w:t>
      </w:r>
      <w:proofErr w:type="spellStart"/>
      <w:r w:rsidRPr="001804FF">
        <w:rPr>
          <w:rFonts w:ascii="Book Antiqua" w:eastAsia="宋体" w:hAnsi="Book Antiqua" w:cs="宋体"/>
          <w:color w:val="000000"/>
        </w:rPr>
        <w:t>aortoiliac</w:t>
      </w:r>
      <w:proofErr w:type="spellEnd"/>
      <w:r w:rsidRPr="001804FF">
        <w:rPr>
          <w:rFonts w:ascii="Book Antiqua" w:eastAsia="宋体" w:hAnsi="Book Antiqua" w:cs="宋体"/>
          <w:color w:val="000000"/>
        </w:rPr>
        <w:t xml:space="preserve"> vascular disease.</w:t>
      </w:r>
      <w:proofErr w:type="gramEnd"/>
      <w:r w:rsidRPr="001804FF">
        <w:rPr>
          <w:rFonts w:ascii="Book Antiqua" w:eastAsia="宋体" w:hAnsi="Book Antiqua" w:cs="宋体"/>
          <w:color w:val="000000"/>
        </w:rPr>
        <w:t> </w:t>
      </w:r>
      <w:r w:rsidRPr="001804FF">
        <w:rPr>
          <w:rFonts w:ascii="Book Antiqua" w:eastAsia="宋体" w:hAnsi="Book Antiqua" w:cs="宋体"/>
          <w:i/>
          <w:iCs/>
          <w:color w:val="000000"/>
        </w:rPr>
        <w:t>Am J Med</w:t>
      </w:r>
      <w:r w:rsidRPr="001804FF">
        <w:rPr>
          <w:rFonts w:ascii="Book Antiqua" w:eastAsia="宋体" w:hAnsi="Book Antiqua" w:cs="宋体"/>
          <w:color w:val="000000"/>
        </w:rPr>
        <w:t> 2000; </w:t>
      </w:r>
      <w:r w:rsidRPr="001804FF">
        <w:rPr>
          <w:rFonts w:ascii="Book Antiqua" w:eastAsia="宋体" w:hAnsi="Book Antiqua" w:cs="宋体"/>
          <w:b/>
          <w:bCs/>
          <w:color w:val="000000"/>
        </w:rPr>
        <w:t>109</w:t>
      </w:r>
      <w:r w:rsidRPr="001804FF">
        <w:rPr>
          <w:rFonts w:ascii="Book Antiqua" w:eastAsia="宋体" w:hAnsi="Book Antiqua" w:cs="宋体"/>
          <w:color w:val="000000"/>
        </w:rPr>
        <w:t>: 642-647 [PMID: 11099684 DOI: 10.1016/S0002-9343(00)00605-7]</w:t>
      </w:r>
    </w:p>
    <w:p w:rsidR="00AA58D3" w:rsidRPr="001804FF" w:rsidRDefault="00AA58D3" w:rsidP="0032714E">
      <w:pPr>
        <w:spacing w:after="0" w:line="360" w:lineRule="auto"/>
        <w:jc w:val="both"/>
        <w:rPr>
          <w:rFonts w:ascii="Book Antiqua" w:eastAsia="宋体" w:hAnsi="Book Antiqua" w:cs="宋体"/>
          <w:color w:val="000000"/>
        </w:rPr>
      </w:pPr>
      <w:r w:rsidRPr="001804FF">
        <w:rPr>
          <w:rFonts w:ascii="Book Antiqua" w:eastAsia="宋体" w:hAnsi="Book Antiqua" w:cs="宋体"/>
          <w:color w:val="000000"/>
        </w:rPr>
        <w:t>4 </w:t>
      </w:r>
      <w:proofErr w:type="spellStart"/>
      <w:r w:rsidRPr="001804FF">
        <w:rPr>
          <w:rFonts w:ascii="Book Antiqua" w:eastAsia="宋体" w:hAnsi="Book Antiqua" w:cs="宋体"/>
          <w:b/>
          <w:bCs/>
          <w:color w:val="000000"/>
        </w:rPr>
        <w:t>Valabhji</w:t>
      </w:r>
      <w:proofErr w:type="spellEnd"/>
      <w:r w:rsidRPr="001804FF">
        <w:rPr>
          <w:rFonts w:ascii="Book Antiqua" w:eastAsia="宋体" w:hAnsi="Book Antiqua" w:cs="宋体"/>
          <w:b/>
          <w:bCs/>
          <w:color w:val="000000"/>
        </w:rPr>
        <w:t xml:space="preserve"> J</w:t>
      </w:r>
      <w:r w:rsidRPr="001804FF">
        <w:rPr>
          <w:rFonts w:ascii="Book Antiqua" w:eastAsia="宋体" w:hAnsi="Book Antiqua" w:cs="宋体"/>
          <w:color w:val="000000"/>
        </w:rPr>
        <w:t xml:space="preserve">, Robinson S, </w:t>
      </w:r>
      <w:proofErr w:type="spellStart"/>
      <w:r w:rsidRPr="001804FF">
        <w:rPr>
          <w:rFonts w:ascii="Book Antiqua" w:eastAsia="宋体" w:hAnsi="Book Antiqua" w:cs="宋体"/>
          <w:color w:val="000000"/>
        </w:rPr>
        <w:t>Poulter</w:t>
      </w:r>
      <w:proofErr w:type="spellEnd"/>
      <w:r w:rsidRPr="001804FF">
        <w:rPr>
          <w:rFonts w:ascii="Book Antiqua" w:eastAsia="宋体" w:hAnsi="Book Antiqua" w:cs="宋体"/>
          <w:color w:val="000000"/>
        </w:rPr>
        <w:t xml:space="preserve"> C, Robinson AC, Kong C, </w:t>
      </w:r>
      <w:proofErr w:type="spellStart"/>
      <w:r w:rsidRPr="001804FF">
        <w:rPr>
          <w:rFonts w:ascii="Book Antiqua" w:eastAsia="宋体" w:hAnsi="Book Antiqua" w:cs="宋体"/>
          <w:color w:val="000000"/>
        </w:rPr>
        <w:t>Henzen</w:t>
      </w:r>
      <w:proofErr w:type="spellEnd"/>
      <w:r w:rsidRPr="001804FF">
        <w:rPr>
          <w:rFonts w:ascii="Book Antiqua" w:eastAsia="宋体" w:hAnsi="Book Antiqua" w:cs="宋体"/>
          <w:color w:val="000000"/>
        </w:rPr>
        <w:t xml:space="preserve"> C, </w:t>
      </w:r>
      <w:proofErr w:type="spellStart"/>
      <w:r w:rsidRPr="001804FF">
        <w:rPr>
          <w:rFonts w:ascii="Book Antiqua" w:eastAsia="宋体" w:hAnsi="Book Antiqua" w:cs="宋体"/>
          <w:color w:val="000000"/>
        </w:rPr>
        <w:t>Gedroyc</w:t>
      </w:r>
      <w:proofErr w:type="spellEnd"/>
      <w:r w:rsidRPr="001804FF">
        <w:rPr>
          <w:rFonts w:ascii="Book Antiqua" w:eastAsia="宋体" w:hAnsi="Book Antiqua" w:cs="宋体"/>
          <w:color w:val="000000"/>
        </w:rPr>
        <w:t xml:space="preserve"> WM, </w:t>
      </w:r>
      <w:proofErr w:type="spellStart"/>
      <w:r w:rsidRPr="001804FF">
        <w:rPr>
          <w:rFonts w:ascii="Book Antiqua" w:eastAsia="宋体" w:hAnsi="Book Antiqua" w:cs="宋体"/>
          <w:color w:val="000000"/>
        </w:rPr>
        <w:t>Feher</w:t>
      </w:r>
      <w:proofErr w:type="spellEnd"/>
      <w:r w:rsidRPr="001804FF">
        <w:rPr>
          <w:rFonts w:ascii="Book Antiqua" w:eastAsia="宋体" w:hAnsi="Book Antiqua" w:cs="宋体"/>
          <w:color w:val="000000"/>
        </w:rPr>
        <w:t xml:space="preserve"> MD, </w:t>
      </w:r>
      <w:proofErr w:type="spellStart"/>
      <w:r w:rsidRPr="001804FF">
        <w:rPr>
          <w:rFonts w:ascii="Book Antiqua" w:eastAsia="宋体" w:hAnsi="Book Antiqua" w:cs="宋体"/>
          <w:color w:val="000000"/>
        </w:rPr>
        <w:t>Elkeles</w:t>
      </w:r>
      <w:proofErr w:type="spellEnd"/>
      <w:r w:rsidRPr="001804FF">
        <w:rPr>
          <w:rFonts w:ascii="Book Antiqua" w:eastAsia="宋体" w:hAnsi="Book Antiqua" w:cs="宋体"/>
          <w:color w:val="000000"/>
        </w:rPr>
        <w:t xml:space="preserve"> RS. Prevalence of renal artery stenosis in subjects with type 2 diabetes and coexistent hypertension. </w:t>
      </w:r>
      <w:r w:rsidRPr="001804FF">
        <w:rPr>
          <w:rFonts w:ascii="Book Antiqua" w:eastAsia="宋体" w:hAnsi="Book Antiqua" w:cs="宋体"/>
          <w:i/>
          <w:iCs/>
          <w:color w:val="000000"/>
        </w:rPr>
        <w:t>Diabetes Care</w:t>
      </w:r>
      <w:r w:rsidRPr="001804FF">
        <w:rPr>
          <w:rFonts w:ascii="Book Antiqua" w:eastAsia="宋体" w:hAnsi="Book Antiqua" w:cs="宋体"/>
          <w:color w:val="000000"/>
        </w:rPr>
        <w:t> 2000; </w:t>
      </w:r>
      <w:r w:rsidRPr="001804FF">
        <w:rPr>
          <w:rFonts w:ascii="Book Antiqua" w:eastAsia="宋体" w:hAnsi="Book Antiqua" w:cs="宋体"/>
          <w:b/>
          <w:bCs/>
          <w:color w:val="000000"/>
        </w:rPr>
        <w:t>23</w:t>
      </w:r>
      <w:r w:rsidRPr="001804FF">
        <w:rPr>
          <w:rFonts w:ascii="Book Antiqua" w:eastAsia="宋体" w:hAnsi="Book Antiqua" w:cs="宋体"/>
          <w:color w:val="000000"/>
        </w:rPr>
        <w:t>: 539-543 [PMID: 10857949 DOI: 10.2337/diacare.23.4.539]</w:t>
      </w:r>
    </w:p>
    <w:p w:rsidR="00AA58D3" w:rsidRPr="001804FF" w:rsidRDefault="00AA58D3" w:rsidP="0032714E">
      <w:pPr>
        <w:spacing w:after="0" w:line="360" w:lineRule="auto"/>
        <w:jc w:val="both"/>
        <w:rPr>
          <w:rFonts w:ascii="Book Antiqua" w:eastAsia="宋体" w:hAnsi="Book Antiqua" w:cs="宋体"/>
          <w:color w:val="000000"/>
        </w:rPr>
      </w:pPr>
      <w:proofErr w:type="gramStart"/>
      <w:r w:rsidRPr="001804FF">
        <w:rPr>
          <w:rFonts w:ascii="Book Antiqua" w:eastAsia="宋体" w:hAnsi="Book Antiqua" w:cs="宋体"/>
          <w:color w:val="000000"/>
        </w:rPr>
        <w:t>5 </w:t>
      </w:r>
      <w:proofErr w:type="spellStart"/>
      <w:r w:rsidRPr="001804FF">
        <w:rPr>
          <w:rFonts w:ascii="Book Antiqua" w:eastAsia="宋体" w:hAnsi="Book Antiqua" w:cs="宋体"/>
          <w:b/>
          <w:bCs/>
          <w:color w:val="000000"/>
        </w:rPr>
        <w:t>Textor</w:t>
      </w:r>
      <w:proofErr w:type="spellEnd"/>
      <w:r w:rsidRPr="001804FF">
        <w:rPr>
          <w:rFonts w:ascii="Book Antiqua" w:eastAsia="宋体" w:hAnsi="Book Antiqua" w:cs="宋体"/>
          <w:b/>
          <w:bCs/>
          <w:color w:val="000000"/>
        </w:rPr>
        <w:t xml:space="preserve"> SC</w:t>
      </w:r>
      <w:r w:rsidRPr="001804FF">
        <w:rPr>
          <w:rFonts w:ascii="Book Antiqua" w:eastAsia="宋体" w:hAnsi="Book Antiqua" w:cs="宋体"/>
          <w:color w:val="000000"/>
        </w:rPr>
        <w:t>. Managing renal arterial disease and hypertension.</w:t>
      </w:r>
      <w:proofErr w:type="gramEnd"/>
      <w:r w:rsidRPr="001804FF">
        <w:rPr>
          <w:rFonts w:ascii="Book Antiqua" w:eastAsia="宋体" w:hAnsi="Book Antiqua" w:cs="宋体"/>
          <w:color w:val="000000"/>
        </w:rPr>
        <w:t> </w:t>
      </w:r>
      <w:proofErr w:type="spellStart"/>
      <w:r w:rsidRPr="001804FF">
        <w:rPr>
          <w:rFonts w:ascii="Book Antiqua" w:eastAsia="宋体" w:hAnsi="Book Antiqua" w:cs="宋体"/>
          <w:i/>
          <w:iCs/>
          <w:color w:val="000000"/>
        </w:rPr>
        <w:t>Curr</w:t>
      </w:r>
      <w:proofErr w:type="spellEnd"/>
      <w:r w:rsidRPr="001804FF">
        <w:rPr>
          <w:rFonts w:ascii="Book Antiqua" w:eastAsia="宋体" w:hAnsi="Book Antiqua" w:cs="宋体"/>
          <w:i/>
          <w:iCs/>
          <w:color w:val="000000"/>
        </w:rPr>
        <w:t xml:space="preserve"> </w:t>
      </w:r>
      <w:proofErr w:type="spellStart"/>
      <w:r w:rsidRPr="001804FF">
        <w:rPr>
          <w:rFonts w:ascii="Book Antiqua" w:eastAsia="宋体" w:hAnsi="Book Antiqua" w:cs="宋体"/>
          <w:i/>
          <w:iCs/>
          <w:color w:val="000000"/>
        </w:rPr>
        <w:t>Opin</w:t>
      </w:r>
      <w:proofErr w:type="spellEnd"/>
      <w:r w:rsidRPr="001804FF">
        <w:rPr>
          <w:rFonts w:ascii="Book Antiqua" w:eastAsia="宋体" w:hAnsi="Book Antiqua" w:cs="宋体"/>
          <w:i/>
          <w:iCs/>
          <w:color w:val="000000"/>
        </w:rPr>
        <w:t xml:space="preserve"> </w:t>
      </w:r>
      <w:proofErr w:type="spellStart"/>
      <w:r w:rsidRPr="001804FF">
        <w:rPr>
          <w:rFonts w:ascii="Book Antiqua" w:eastAsia="宋体" w:hAnsi="Book Antiqua" w:cs="宋体"/>
          <w:i/>
          <w:iCs/>
          <w:color w:val="000000"/>
        </w:rPr>
        <w:t>Cardiol</w:t>
      </w:r>
      <w:proofErr w:type="spellEnd"/>
      <w:r w:rsidRPr="001804FF">
        <w:rPr>
          <w:rFonts w:ascii="Book Antiqua" w:eastAsia="宋体" w:hAnsi="Book Antiqua" w:cs="宋体"/>
          <w:color w:val="000000"/>
        </w:rPr>
        <w:t> 2003; </w:t>
      </w:r>
      <w:r w:rsidRPr="001804FF">
        <w:rPr>
          <w:rFonts w:ascii="Book Antiqua" w:eastAsia="宋体" w:hAnsi="Book Antiqua" w:cs="宋体"/>
          <w:b/>
          <w:bCs/>
          <w:color w:val="000000"/>
        </w:rPr>
        <w:t>18</w:t>
      </w:r>
      <w:r w:rsidRPr="001804FF">
        <w:rPr>
          <w:rFonts w:ascii="Book Antiqua" w:eastAsia="宋体" w:hAnsi="Book Antiqua" w:cs="宋体"/>
          <w:color w:val="000000"/>
        </w:rPr>
        <w:t>: 260-267 [PMID: 12858123 DOI: 10.1097/00001573-200307000-00004]</w:t>
      </w:r>
    </w:p>
    <w:p w:rsidR="00AA58D3" w:rsidRPr="001804FF" w:rsidRDefault="00AA58D3" w:rsidP="0032714E">
      <w:pPr>
        <w:spacing w:after="0" w:line="360" w:lineRule="auto"/>
        <w:jc w:val="both"/>
        <w:rPr>
          <w:rFonts w:ascii="Book Antiqua" w:eastAsia="宋体" w:hAnsi="Book Antiqua" w:cs="宋体"/>
          <w:color w:val="000000"/>
        </w:rPr>
      </w:pPr>
      <w:r w:rsidRPr="001804FF">
        <w:rPr>
          <w:rFonts w:ascii="Book Antiqua" w:eastAsia="宋体" w:hAnsi="Book Antiqua" w:cs="宋体"/>
          <w:color w:val="000000"/>
        </w:rPr>
        <w:lastRenderedPageBreak/>
        <w:t>6 </w:t>
      </w:r>
      <w:proofErr w:type="spellStart"/>
      <w:r w:rsidRPr="001804FF">
        <w:rPr>
          <w:rFonts w:ascii="Book Antiqua" w:eastAsia="宋体" w:hAnsi="Book Antiqua" w:cs="宋体"/>
          <w:b/>
          <w:bCs/>
          <w:color w:val="000000"/>
        </w:rPr>
        <w:t>Fatica</w:t>
      </w:r>
      <w:proofErr w:type="spellEnd"/>
      <w:r w:rsidRPr="001804FF">
        <w:rPr>
          <w:rFonts w:ascii="Book Antiqua" w:eastAsia="宋体" w:hAnsi="Book Antiqua" w:cs="宋体"/>
          <w:b/>
          <w:bCs/>
          <w:color w:val="000000"/>
        </w:rPr>
        <w:t xml:space="preserve"> RA</w:t>
      </w:r>
      <w:r w:rsidRPr="001804FF">
        <w:rPr>
          <w:rFonts w:ascii="Book Antiqua" w:eastAsia="宋体" w:hAnsi="Book Antiqua" w:cs="宋体"/>
          <w:color w:val="000000"/>
        </w:rPr>
        <w:t xml:space="preserve">, Port FK, Young EW. Incidence trends and mortality in end-stage renal disease attributed to </w:t>
      </w:r>
      <w:proofErr w:type="spellStart"/>
      <w:r w:rsidRPr="001804FF">
        <w:rPr>
          <w:rFonts w:ascii="Book Antiqua" w:eastAsia="宋体" w:hAnsi="Book Antiqua" w:cs="宋体"/>
          <w:color w:val="000000"/>
        </w:rPr>
        <w:t>renovascular</w:t>
      </w:r>
      <w:proofErr w:type="spellEnd"/>
      <w:r w:rsidRPr="001804FF">
        <w:rPr>
          <w:rFonts w:ascii="Book Antiqua" w:eastAsia="宋体" w:hAnsi="Book Antiqua" w:cs="宋体"/>
          <w:color w:val="000000"/>
        </w:rPr>
        <w:t xml:space="preserve"> disease in the United States. </w:t>
      </w:r>
      <w:r w:rsidRPr="001804FF">
        <w:rPr>
          <w:rFonts w:ascii="Book Antiqua" w:eastAsia="宋体" w:hAnsi="Book Antiqua" w:cs="宋体"/>
          <w:i/>
          <w:iCs/>
          <w:color w:val="000000"/>
        </w:rPr>
        <w:t>Am J Kidney Dis</w:t>
      </w:r>
      <w:r w:rsidRPr="001804FF">
        <w:rPr>
          <w:rFonts w:ascii="Book Antiqua" w:eastAsia="宋体" w:hAnsi="Book Antiqua" w:cs="宋体"/>
          <w:color w:val="000000"/>
        </w:rPr>
        <w:t> 2001; </w:t>
      </w:r>
      <w:r w:rsidRPr="001804FF">
        <w:rPr>
          <w:rFonts w:ascii="Book Antiqua" w:eastAsia="宋体" w:hAnsi="Book Antiqua" w:cs="宋体"/>
          <w:b/>
          <w:bCs/>
          <w:color w:val="000000"/>
        </w:rPr>
        <w:t>37</w:t>
      </w:r>
      <w:r w:rsidRPr="001804FF">
        <w:rPr>
          <w:rFonts w:ascii="Book Antiqua" w:eastAsia="宋体" w:hAnsi="Book Antiqua" w:cs="宋体"/>
          <w:color w:val="000000"/>
        </w:rPr>
        <w:t>: 1184-1190 [PMID: 11382687 DOI: 10.1</w:t>
      </w:r>
      <w:r w:rsidR="002C63E3">
        <w:rPr>
          <w:rFonts w:ascii="Book Antiqua" w:eastAsia="宋体" w:hAnsi="Book Antiqua" w:cs="宋体"/>
          <w:color w:val="000000"/>
        </w:rPr>
        <w:t>053/ajkd.2001.24521</w:t>
      </w:r>
      <w:r w:rsidRPr="001804FF">
        <w:rPr>
          <w:rFonts w:ascii="Book Antiqua" w:eastAsia="宋体" w:hAnsi="Book Antiqua" w:cs="宋体"/>
          <w:color w:val="000000"/>
        </w:rPr>
        <w:t>]</w:t>
      </w:r>
    </w:p>
    <w:p w:rsidR="00AA58D3" w:rsidRPr="001804FF" w:rsidRDefault="00AA58D3" w:rsidP="0032714E">
      <w:pPr>
        <w:spacing w:after="0" w:line="360" w:lineRule="auto"/>
        <w:jc w:val="both"/>
        <w:rPr>
          <w:rFonts w:ascii="Book Antiqua" w:eastAsia="宋体" w:hAnsi="Book Antiqua" w:cs="宋体"/>
          <w:color w:val="000000"/>
        </w:rPr>
      </w:pPr>
      <w:proofErr w:type="gramStart"/>
      <w:r w:rsidRPr="001804FF">
        <w:rPr>
          <w:rFonts w:ascii="Book Antiqua" w:eastAsia="宋体" w:hAnsi="Book Antiqua" w:cs="宋体"/>
          <w:color w:val="000000"/>
        </w:rPr>
        <w:t>7 </w:t>
      </w:r>
      <w:proofErr w:type="spellStart"/>
      <w:r w:rsidRPr="001804FF">
        <w:rPr>
          <w:rFonts w:ascii="Book Antiqua" w:eastAsia="宋体" w:hAnsi="Book Antiqua" w:cs="宋体"/>
          <w:b/>
          <w:bCs/>
          <w:color w:val="000000"/>
        </w:rPr>
        <w:t>Textor</w:t>
      </w:r>
      <w:proofErr w:type="spellEnd"/>
      <w:r w:rsidRPr="001804FF">
        <w:rPr>
          <w:rFonts w:ascii="Book Antiqua" w:eastAsia="宋体" w:hAnsi="Book Antiqua" w:cs="宋体"/>
          <w:b/>
          <w:bCs/>
          <w:color w:val="000000"/>
        </w:rPr>
        <w:t xml:space="preserve"> SC</w:t>
      </w:r>
      <w:r w:rsidRPr="001804FF">
        <w:rPr>
          <w:rFonts w:ascii="Book Antiqua" w:eastAsia="宋体" w:hAnsi="Book Antiqua" w:cs="宋体"/>
          <w:color w:val="000000"/>
        </w:rPr>
        <w:t>. Atherosclerotic renal artery stenosis: flaws in estimated glomerular filtration rate and the problem of progressive kidney injury.</w:t>
      </w:r>
      <w:proofErr w:type="gramEnd"/>
      <w:r w:rsidRPr="001804FF">
        <w:rPr>
          <w:rFonts w:ascii="Book Antiqua" w:eastAsia="宋体" w:hAnsi="Book Antiqua" w:cs="宋体"/>
          <w:color w:val="000000"/>
        </w:rPr>
        <w:t> </w:t>
      </w:r>
      <w:proofErr w:type="spellStart"/>
      <w:r w:rsidRPr="001804FF">
        <w:rPr>
          <w:rFonts w:ascii="Book Antiqua" w:eastAsia="宋体" w:hAnsi="Book Antiqua" w:cs="宋体"/>
          <w:i/>
          <w:iCs/>
          <w:color w:val="000000"/>
        </w:rPr>
        <w:t>Circ</w:t>
      </w:r>
      <w:proofErr w:type="spellEnd"/>
      <w:r w:rsidRPr="001804FF">
        <w:rPr>
          <w:rFonts w:ascii="Book Antiqua" w:eastAsia="宋体" w:hAnsi="Book Antiqua" w:cs="宋体"/>
          <w:i/>
          <w:iCs/>
          <w:color w:val="000000"/>
        </w:rPr>
        <w:t xml:space="preserve"> </w:t>
      </w:r>
      <w:proofErr w:type="spellStart"/>
      <w:r w:rsidRPr="001804FF">
        <w:rPr>
          <w:rFonts w:ascii="Book Antiqua" w:eastAsia="宋体" w:hAnsi="Book Antiqua" w:cs="宋体"/>
          <w:i/>
          <w:iCs/>
          <w:color w:val="000000"/>
        </w:rPr>
        <w:t>Cardiovasc</w:t>
      </w:r>
      <w:proofErr w:type="spellEnd"/>
      <w:r w:rsidRPr="001804FF">
        <w:rPr>
          <w:rFonts w:ascii="Book Antiqua" w:eastAsia="宋体" w:hAnsi="Book Antiqua" w:cs="宋体"/>
          <w:i/>
          <w:iCs/>
          <w:color w:val="000000"/>
        </w:rPr>
        <w:t xml:space="preserve"> </w:t>
      </w:r>
      <w:proofErr w:type="spellStart"/>
      <w:r w:rsidRPr="001804FF">
        <w:rPr>
          <w:rFonts w:ascii="Book Antiqua" w:eastAsia="宋体" w:hAnsi="Book Antiqua" w:cs="宋体"/>
          <w:i/>
          <w:iCs/>
          <w:color w:val="000000"/>
        </w:rPr>
        <w:t>Interv</w:t>
      </w:r>
      <w:proofErr w:type="spellEnd"/>
      <w:r w:rsidRPr="001804FF">
        <w:rPr>
          <w:rFonts w:ascii="Book Antiqua" w:eastAsia="宋体" w:hAnsi="Book Antiqua" w:cs="宋体"/>
          <w:color w:val="000000"/>
        </w:rPr>
        <w:t> 2011; </w:t>
      </w:r>
      <w:r w:rsidRPr="001804FF">
        <w:rPr>
          <w:rFonts w:ascii="Book Antiqua" w:eastAsia="宋体" w:hAnsi="Book Antiqua" w:cs="宋体"/>
          <w:b/>
          <w:bCs/>
          <w:color w:val="000000"/>
        </w:rPr>
        <w:t>4</w:t>
      </w:r>
      <w:r w:rsidRPr="001804FF">
        <w:rPr>
          <w:rFonts w:ascii="Book Antiqua" w:eastAsia="宋体" w:hAnsi="Book Antiqua" w:cs="宋体"/>
          <w:color w:val="000000"/>
        </w:rPr>
        <w:t>: 213-215 [PMID: 21673322]</w:t>
      </w:r>
    </w:p>
    <w:p w:rsidR="00AA58D3" w:rsidRPr="001804FF" w:rsidRDefault="00AA58D3" w:rsidP="0032714E">
      <w:pPr>
        <w:spacing w:after="0" w:line="360" w:lineRule="auto"/>
        <w:jc w:val="both"/>
        <w:rPr>
          <w:rFonts w:ascii="Book Antiqua" w:eastAsia="宋体" w:hAnsi="Book Antiqua" w:cs="宋体"/>
          <w:color w:val="000000"/>
        </w:rPr>
      </w:pPr>
      <w:r w:rsidRPr="001804FF">
        <w:rPr>
          <w:rFonts w:ascii="Book Antiqua" w:eastAsia="宋体" w:hAnsi="Book Antiqua" w:cs="宋体"/>
          <w:color w:val="000000"/>
        </w:rPr>
        <w:t>8 </w:t>
      </w:r>
      <w:proofErr w:type="spellStart"/>
      <w:r w:rsidRPr="001804FF">
        <w:rPr>
          <w:rFonts w:ascii="Book Antiqua" w:eastAsia="宋体" w:hAnsi="Book Antiqua" w:cs="宋体"/>
          <w:b/>
          <w:bCs/>
          <w:color w:val="000000"/>
        </w:rPr>
        <w:t>Textor</w:t>
      </w:r>
      <w:proofErr w:type="spellEnd"/>
      <w:r w:rsidRPr="001804FF">
        <w:rPr>
          <w:rFonts w:ascii="Book Antiqua" w:eastAsia="宋体" w:hAnsi="Book Antiqua" w:cs="宋体"/>
          <w:b/>
          <w:bCs/>
          <w:color w:val="000000"/>
        </w:rPr>
        <w:t xml:space="preserve"> SC</w:t>
      </w:r>
      <w:r w:rsidRPr="001804FF">
        <w:rPr>
          <w:rFonts w:ascii="Book Antiqua" w:eastAsia="宋体" w:hAnsi="Book Antiqua" w:cs="宋体"/>
          <w:color w:val="000000"/>
        </w:rPr>
        <w:t>, Wilcox CS. Renal artery stenosis: a common, treatable cause of renal failure? </w:t>
      </w:r>
      <w:proofErr w:type="spellStart"/>
      <w:r w:rsidRPr="001804FF">
        <w:rPr>
          <w:rFonts w:ascii="Book Antiqua" w:eastAsia="宋体" w:hAnsi="Book Antiqua" w:cs="宋体"/>
          <w:i/>
          <w:iCs/>
          <w:color w:val="000000"/>
        </w:rPr>
        <w:t>Annu</w:t>
      </w:r>
      <w:proofErr w:type="spellEnd"/>
      <w:r w:rsidRPr="001804FF">
        <w:rPr>
          <w:rFonts w:ascii="Book Antiqua" w:eastAsia="宋体" w:hAnsi="Book Antiqua" w:cs="宋体"/>
          <w:i/>
          <w:iCs/>
          <w:color w:val="000000"/>
        </w:rPr>
        <w:t xml:space="preserve"> Rev Med</w:t>
      </w:r>
      <w:r w:rsidRPr="001804FF">
        <w:rPr>
          <w:rFonts w:ascii="Book Antiqua" w:eastAsia="宋体" w:hAnsi="Book Antiqua" w:cs="宋体"/>
          <w:color w:val="000000"/>
        </w:rPr>
        <w:t> 2001; </w:t>
      </w:r>
      <w:r w:rsidRPr="001804FF">
        <w:rPr>
          <w:rFonts w:ascii="Book Antiqua" w:eastAsia="宋体" w:hAnsi="Book Antiqua" w:cs="宋体"/>
          <w:b/>
          <w:bCs/>
          <w:color w:val="000000"/>
        </w:rPr>
        <w:t>52</w:t>
      </w:r>
      <w:r w:rsidRPr="001804FF">
        <w:rPr>
          <w:rFonts w:ascii="Book Antiqua" w:eastAsia="宋体" w:hAnsi="Book Antiqua" w:cs="宋体"/>
          <w:color w:val="000000"/>
        </w:rPr>
        <w:t>: 421-442 [PMID: 11160787 DOI: 10.1146/annurev.med.52.1.421]</w:t>
      </w:r>
    </w:p>
    <w:p w:rsidR="00AA58D3" w:rsidRPr="001804FF" w:rsidRDefault="00AA58D3" w:rsidP="0032714E">
      <w:pPr>
        <w:spacing w:after="0" w:line="360" w:lineRule="auto"/>
        <w:jc w:val="both"/>
        <w:rPr>
          <w:rFonts w:ascii="Book Antiqua" w:eastAsia="宋体" w:hAnsi="Book Antiqua" w:cs="宋体"/>
          <w:color w:val="000000"/>
        </w:rPr>
      </w:pPr>
      <w:proofErr w:type="gramStart"/>
      <w:r w:rsidRPr="001804FF">
        <w:rPr>
          <w:rFonts w:ascii="Book Antiqua" w:eastAsia="宋体" w:hAnsi="Book Antiqua" w:cs="宋体"/>
          <w:color w:val="000000"/>
        </w:rPr>
        <w:t>9 </w:t>
      </w:r>
      <w:proofErr w:type="spellStart"/>
      <w:r w:rsidRPr="001804FF">
        <w:rPr>
          <w:rFonts w:ascii="Book Antiqua" w:eastAsia="宋体" w:hAnsi="Book Antiqua" w:cs="宋体"/>
          <w:b/>
          <w:bCs/>
          <w:color w:val="000000"/>
        </w:rPr>
        <w:t>Garovic</w:t>
      </w:r>
      <w:proofErr w:type="spellEnd"/>
      <w:r w:rsidRPr="001804FF">
        <w:rPr>
          <w:rFonts w:ascii="Book Antiqua" w:eastAsia="宋体" w:hAnsi="Book Antiqua" w:cs="宋体"/>
          <w:b/>
          <w:bCs/>
          <w:color w:val="000000"/>
        </w:rPr>
        <w:t xml:space="preserve"> VD</w:t>
      </w:r>
      <w:r w:rsidRPr="001804FF">
        <w:rPr>
          <w:rFonts w:ascii="Book Antiqua" w:eastAsia="宋体" w:hAnsi="Book Antiqua" w:cs="宋体"/>
          <w:color w:val="000000"/>
        </w:rPr>
        <w:t xml:space="preserve">, </w:t>
      </w:r>
      <w:proofErr w:type="spellStart"/>
      <w:r w:rsidRPr="001804FF">
        <w:rPr>
          <w:rFonts w:ascii="Book Antiqua" w:eastAsia="宋体" w:hAnsi="Book Antiqua" w:cs="宋体"/>
          <w:color w:val="000000"/>
        </w:rPr>
        <w:t>Textor</w:t>
      </w:r>
      <w:proofErr w:type="spellEnd"/>
      <w:r w:rsidRPr="001804FF">
        <w:rPr>
          <w:rFonts w:ascii="Book Antiqua" w:eastAsia="宋体" w:hAnsi="Book Antiqua" w:cs="宋体"/>
          <w:color w:val="000000"/>
        </w:rPr>
        <w:t xml:space="preserve"> SC. </w:t>
      </w:r>
      <w:proofErr w:type="spellStart"/>
      <w:r w:rsidRPr="001804FF">
        <w:rPr>
          <w:rFonts w:ascii="Book Antiqua" w:eastAsia="宋体" w:hAnsi="Book Antiqua" w:cs="宋体"/>
          <w:color w:val="000000"/>
        </w:rPr>
        <w:t>Renovascular</w:t>
      </w:r>
      <w:proofErr w:type="spellEnd"/>
      <w:r w:rsidRPr="001804FF">
        <w:rPr>
          <w:rFonts w:ascii="Book Antiqua" w:eastAsia="宋体" w:hAnsi="Book Antiqua" w:cs="宋体"/>
          <w:color w:val="000000"/>
        </w:rPr>
        <w:t xml:space="preserve"> hypertension and ischemic nephropathy.</w:t>
      </w:r>
      <w:proofErr w:type="gramEnd"/>
      <w:r w:rsidRPr="001804FF">
        <w:rPr>
          <w:rFonts w:ascii="Book Antiqua" w:eastAsia="宋体" w:hAnsi="Book Antiqua" w:cs="宋体"/>
          <w:color w:val="000000"/>
        </w:rPr>
        <w:t> </w:t>
      </w:r>
      <w:r w:rsidRPr="001804FF">
        <w:rPr>
          <w:rFonts w:ascii="Book Antiqua" w:eastAsia="宋体" w:hAnsi="Book Antiqua" w:cs="宋体"/>
          <w:i/>
          <w:iCs/>
          <w:color w:val="000000"/>
        </w:rPr>
        <w:t>Circulation</w:t>
      </w:r>
      <w:r w:rsidRPr="001804FF">
        <w:rPr>
          <w:rFonts w:ascii="Book Antiqua" w:eastAsia="宋体" w:hAnsi="Book Antiqua" w:cs="宋体"/>
          <w:color w:val="000000"/>
        </w:rPr>
        <w:t> 2005; </w:t>
      </w:r>
      <w:r w:rsidRPr="001804FF">
        <w:rPr>
          <w:rFonts w:ascii="Book Antiqua" w:eastAsia="宋体" w:hAnsi="Book Antiqua" w:cs="宋体"/>
          <w:b/>
          <w:bCs/>
          <w:color w:val="000000"/>
        </w:rPr>
        <w:t>112</w:t>
      </w:r>
      <w:r w:rsidRPr="001804FF">
        <w:rPr>
          <w:rFonts w:ascii="Book Antiqua" w:eastAsia="宋体" w:hAnsi="Book Antiqua" w:cs="宋体"/>
          <w:color w:val="000000"/>
        </w:rPr>
        <w:t>: 1362-1374 [PMID: 16129817 DOI: 10.1161/CIRCULATIONAHA.104.492348]</w:t>
      </w:r>
    </w:p>
    <w:p w:rsidR="00AA58D3" w:rsidRPr="001804FF" w:rsidRDefault="00AA58D3" w:rsidP="0032714E">
      <w:pPr>
        <w:spacing w:after="0" w:line="360" w:lineRule="auto"/>
        <w:jc w:val="both"/>
        <w:rPr>
          <w:rFonts w:ascii="Book Antiqua" w:eastAsia="宋体" w:hAnsi="Book Antiqua" w:cs="宋体"/>
          <w:color w:val="000000"/>
        </w:rPr>
      </w:pPr>
      <w:r w:rsidRPr="001804FF">
        <w:rPr>
          <w:rFonts w:ascii="Book Antiqua" w:eastAsia="宋体" w:hAnsi="Book Antiqua" w:cs="宋体"/>
          <w:color w:val="000000"/>
        </w:rPr>
        <w:t>10 </w:t>
      </w:r>
      <w:r w:rsidRPr="001804FF">
        <w:rPr>
          <w:rFonts w:ascii="Book Antiqua" w:eastAsia="宋体" w:hAnsi="Book Antiqua" w:cs="宋体"/>
          <w:b/>
          <w:bCs/>
          <w:color w:val="000000"/>
        </w:rPr>
        <w:t>Conlon PJ</w:t>
      </w:r>
      <w:r w:rsidRPr="001804FF">
        <w:rPr>
          <w:rFonts w:ascii="Book Antiqua" w:eastAsia="宋体" w:hAnsi="Book Antiqua" w:cs="宋体"/>
          <w:color w:val="000000"/>
        </w:rPr>
        <w:t xml:space="preserve">, </w:t>
      </w:r>
      <w:proofErr w:type="spellStart"/>
      <w:r w:rsidRPr="001804FF">
        <w:rPr>
          <w:rFonts w:ascii="Book Antiqua" w:eastAsia="宋体" w:hAnsi="Book Antiqua" w:cs="宋体"/>
          <w:color w:val="000000"/>
        </w:rPr>
        <w:t>Athirakul</w:t>
      </w:r>
      <w:proofErr w:type="spellEnd"/>
      <w:r w:rsidRPr="001804FF">
        <w:rPr>
          <w:rFonts w:ascii="Book Antiqua" w:eastAsia="宋体" w:hAnsi="Book Antiqua" w:cs="宋体"/>
          <w:color w:val="000000"/>
        </w:rPr>
        <w:t xml:space="preserve"> K, </w:t>
      </w:r>
      <w:proofErr w:type="spellStart"/>
      <w:r w:rsidRPr="001804FF">
        <w:rPr>
          <w:rFonts w:ascii="Book Antiqua" w:eastAsia="宋体" w:hAnsi="Book Antiqua" w:cs="宋体"/>
          <w:color w:val="000000"/>
        </w:rPr>
        <w:t>Kovalik</w:t>
      </w:r>
      <w:proofErr w:type="spellEnd"/>
      <w:r w:rsidRPr="001804FF">
        <w:rPr>
          <w:rFonts w:ascii="Book Antiqua" w:eastAsia="宋体" w:hAnsi="Book Antiqua" w:cs="宋体"/>
          <w:color w:val="000000"/>
        </w:rPr>
        <w:t xml:space="preserve"> E, Schwab SJ, Crowley J, Stack R, McCants CB, Mark DB, </w:t>
      </w:r>
      <w:proofErr w:type="spellStart"/>
      <w:r w:rsidRPr="001804FF">
        <w:rPr>
          <w:rFonts w:ascii="Book Antiqua" w:eastAsia="宋体" w:hAnsi="Book Antiqua" w:cs="宋体"/>
          <w:color w:val="000000"/>
        </w:rPr>
        <w:t>Bashore</w:t>
      </w:r>
      <w:proofErr w:type="spellEnd"/>
      <w:r w:rsidRPr="001804FF">
        <w:rPr>
          <w:rFonts w:ascii="Book Antiqua" w:eastAsia="宋体" w:hAnsi="Book Antiqua" w:cs="宋体"/>
          <w:color w:val="000000"/>
        </w:rPr>
        <w:t xml:space="preserve"> TM, Albers F. Survival in renal vascular disease. </w:t>
      </w:r>
      <w:r w:rsidRPr="001804FF">
        <w:rPr>
          <w:rFonts w:ascii="Book Antiqua" w:eastAsia="宋体" w:hAnsi="Book Antiqua" w:cs="宋体"/>
          <w:i/>
          <w:iCs/>
          <w:color w:val="000000"/>
        </w:rPr>
        <w:t xml:space="preserve">J Am </w:t>
      </w:r>
      <w:proofErr w:type="spellStart"/>
      <w:r w:rsidRPr="001804FF">
        <w:rPr>
          <w:rFonts w:ascii="Book Antiqua" w:eastAsia="宋体" w:hAnsi="Book Antiqua" w:cs="宋体"/>
          <w:i/>
          <w:iCs/>
          <w:color w:val="000000"/>
        </w:rPr>
        <w:t>Soc</w:t>
      </w:r>
      <w:proofErr w:type="spellEnd"/>
      <w:r w:rsidRPr="001804FF">
        <w:rPr>
          <w:rFonts w:ascii="Book Antiqua" w:eastAsia="宋体" w:hAnsi="Book Antiqua" w:cs="宋体"/>
          <w:i/>
          <w:iCs/>
          <w:color w:val="000000"/>
        </w:rPr>
        <w:t xml:space="preserve"> </w:t>
      </w:r>
      <w:proofErr w:type="spellStart"/>
      <w:r w:rsidRPr="001804FF">
        <w:rPr>
          <w:rFonts w:ascii="Book Antiqua" w:eastAsia="宋体" w:hAnsi="Book Antiqua" w:cs="宋体"/>
          <w:i/>
          <w:iCs/>
          <w:color w:val="000000"/>
        </w:rPr>
        <w:t>Nephrol</w:t>
      </w:r>
      <w:proofErr w:type="spellEnd"/>
      <w:r w:rsidRPr="001804FF">
        <w:rPr>
          <w:rFonts w:ascii="Book Antiqua" w:eastAsia="宋体" w:hAnsi="Book Antiqua" w:cs="宋体"/>
          <w:color w:val="000000"/>
        </w:rPr>
        <w:t> 1998; </w:t>
      </w:r>
      <w:r w:rsidRPr="001804FF">
        <w:rPr>
          <w:rFonts w:ascii="Book Antiqua" w:eastAsia="宋体" w:hAnsi="Book Antiqua" w:cs="宋体"/>
          <w:b/>
          <w:bCs/>
          <w:color w:val="000000"/>
        </w:rPr>
        <w:t>9</w:t>
      </w:r>
      <w:r w:rsidRPr="001804FF">
        <w:rPr>
          <w:rFonts w:ascii="Book Antiqua" w:eastAsia="宋体" w:hAnsi="Book Antiqua" w:cs="宋体"/>
          <w:color w:val="000000"/>
        </w:rPr>
        <w:t>: 252-256 [PMID: 9527401]</w:t>
      </w:r>
    </w:p>
    <w:p w:rsidR="00AA58D3" w:rsidRPr="001804FF" w:rsidRDefault="00AA58D3" w:rsidP="0032714E">
      <w:pPr>
        <w:spacing w:after="0" w:line="360" w:lineRule="auto"/>
        <w:jc w:val="both"/>
        <w:rPr>
          <w:rFonts w:ascii="Book Antiqua" w:eastAsia="宋体" w:hAnsi="Book Antiqua" w:cs="宋体"/>
          <w:color w:val="000000"/>
        </w:rPr>
      </w:pPr>
      <w:r w:rsidRPr="001804FF">
        <w:rPr>
          <w:rFonts w:ascii="Book Antiqua" w:eastAsia="宋体" w:hAnsi="Book Antiqua" w:cs="宋体"/>
          <w:color w:val="000000"/>
        </w:rPr>
        <w:t>11 </w:t>
      </w:r>
      <w:r w:rsidRPr="001804FF">
        <w:rPr>
          <w:rFonts w:ascii="Book Antiqua" w:eastAsia="宋体" w:hAnsi="Book Antiqua" w:cs="宋体"/>
          <w:b/>
          <w:bCs/>
          <w:color w:val="000000"/>
        </w:rPr>
        <w:t>Conlon PJ</w:t>
      </w:r>
      <w:r w:rsidRPr="001804FF">
        <w:rPr>
          <w:rFonts w:ascii="Book Antiqua" w:eastAsia="宋体" w:hAnsi="Book Antiqua" w:cs="宋体"/>
          <w:color w:val="000000"/>
        </w:rPr>
        <w:t>, Little MA, Pieper K, Mark DB. Severity of renal vascular disease predicts mortality in patients undergoing coronary angiography. </w:t>
      </w:r>
      <w:r w:rsidRPr="001804FF">
        <w:rPr>
          <w:rFonts w:ascii="Book Antiqua" w:eastAsia="宋体" w:hAnsi="Book Antiqua" w:cs="宋体"/>
          <w:i/>
          <w:iCs/>
          <w:color w:val="000000"/>
        </w:rPr>
        <w:t xml:space="preserve">Kidney </w:t>
      </w:r>
      <w:proofErr w:type="spellStart"/>
      <w:r w:rsidRPr="001804FF">
        <w:rPr>
          <w:rFonts w:ascii="Book Antiqua" w:eastAsia="宋体" w:hAnsi="Book Antiqua" w:cs="宋体"/>
          <w:i/>
          <w:iCs/>
          <w:color w:val="000000"/>
        </w:rPr>
        <w:t>Int</w:t>
      </w:r>
      <w:proofErr w:type="spellEnd"/>
      <w:r w:rsidRPr="001804FF">
        <w:rPr>
          <w:rFonts w:ascii="Book Antiqua" w:eastAsia="宋体" w:hAnsi="Book Antiqua" w:cs="宋体"/>
          <w:color w:val="000000"/>
        </w:rPr>
        <w:t> 2001; </w:t>
      </w:r>
      <w:r w:rsidRPr="001804FF">
        <w:rPr>
          <w:rFonts w:ascii="Book Antiqua" w:eastAsia="宋体" w:hAnsi="Book Antiqua" w:cs="宋体"/>
          <w:b/>
          <w:bCs/>
          <w:color w:val="000000"/>
        </w:rPr>
        <w:t>60</w:t>
      </w:r>
      <w:r w:rsidRPr="001804FF">
        <w:rPr>
          <w:rFonts w:ascii="Book Antiqua" w:eastAsia="宋体" w:hAnsi="Book Antiqua" w:cs="宋体"/>
          <w:color w:val="000000"/>
        </w:rPr>
        <w:t>: 1490-1497 [PMID: 11576364 DOI: 10.1046/j.1523-1755.2001.00953.x]</w:t>
      </w:r>
    </w:p>
    <w:p w:rsidR="00AA58D3" w:rsidRPr="001804FF" w:rsidRDefault="00AA58D3" w:rsidP="0032714E">
      <w:pPr>
        <w:spacing w:after="0" w:line="360" w:lineRule="auto"/>
        <w:jc w:val="both"/>
        <w:rPr>
          <w:rFonts w:ascii="Book Antiqua" w:eastAsia="宋体" w:hAnsi="Book Antiqua" w:cs="宋体"/>
          <w:color w:val="000000"/>
        </w:rPr>
      </w:pPr>
      <w:r w:rsidRPr="001804FF">
        <w:rPr>
          <w:rFonts w:ascii="Book Antiqua" w:eastAsia="宋体" w:hAnsi="Book Antiqua" w:cs="宋体"/>
          <w:color w:val="000000"/>
        </w:rPr>
        <w:t>12 </w:t>
      </w:r>
      <w:proofErr w:type="spellStart"/>
      <w:r w:rsidRPr="001804FF">
        <w:rPr>
          <w:rFonts w:ascii="Book Antiqua" w:eastAsia="宋体" w:hAnsi="Book Antiqua" w:cs="宋体"/>
          <w:b/>
          <w:bCs/>
          <w:color w:val="000000"/>
        </w:rPr>
        <w:t>Goldblatt</w:t>
      </w:r>
      <w:proofErr w:type="spellEnd"/>
      <w:r w:rsidRPr="001804FF">
        <w:rPr>
          <w:rFonts w:ascii="Book Antiqua" w:eastAsia="宋体" w:hAnsi="Book Antiqua" w:cs="宋体"/>
          <w:b/>
          <w:bCs/>
          <w:color w:val="000000"/>
        </w:rPr>
        <w:t xml:space="preserve"> H</w:t>
      </w:r>
      <w:r w:rsidRPr="001804FF">
        <w:rPr>
          <w:rFonts w:ascii="Book Antiqua" w:eastAsia="宋体" w:hAnsi="Book Antiqua" w:cs="宋体"/>
          <w:color w:val="000000"/>
        </w:rPr>
        <w:t xml:space="preserve">, Lynch J, </w:t>
      </w:r>
      <w:proofErr w:type="spellStart"/>
      <w:r w:rsidRPr="001804FF">
        <w:rPr>
          <w:rFonts w:ascii="Book Antiqua" w:eastAsia="宋体" w:hAnsi="Book Antiqua" w:cs="宋体"/>
          <w:color w:val="000000"/>
        </w:rPr>
        <w:t>Hanzal</w:t>
      </w:r>
      <w:proofErr w:type="spellEnd"/>
      <w:r w:rsidRPr="001804FF">
        <w:rPr>
          <w:rFonts w:ascii="Book Antiqua" w:eastAsia="宋体" w:hAnsi="Book Antiqua" w:cs="宋体"/>
          <w:color w:val="000000"/>
        </w:rPr>
        <w:t xml:space="preserve"> RF, Summerville WW. Studies on experimental hypertension: I. The production of persistent elevation of systolic blood pressure by means of renal ischemia. </w:t>
      </w:r>
      <w:r w:rsidRPr="001804FF">
        <w:rPr>
          <w:rFonts w:ascii="Book Antiqua" w:eastAsia="宋体" w:hAnsi="Book Antiqua" w:cs="宋体"/>
          <w:i/>
          <w:iCs/>
          <w:color w:val="000000"/>
        </w:rPr>
        <w:t xml:space="preserve">J </w:t>
      </w:r>
      <w:proofErr w:type="spellStart"/>
      <w:r w:rsidRPr="001804FF">
        <w:rPr>
          <w:rFonts w:ascii="Book Antiqua" w:eastAsia="宋体" w:hAnsi="Book Antiqua" w:cs="宋体"/>
          <w:i/>
          <w:iCs/>
          <w:color w:val="000000"/>
        </w:rPr>
        <w:t>Exp</w:t>
      </w:r>
      <w:proofErr w:type="spellEnd"/>
      <w:r w:rsidRPr="001804FF">
        <w:rPr>
          <w:rFonts w:ascii="Book Antiqua" w:eastAsia="宋体" w:hAnsi="Book Antiqua" w:cs="宋体"/>
          <w:i/>
          <w:iCs/>
          <w:color w:val="000000"/>
        </w:rPr>
        <w:t xml:space="preserve"> Med</w:t>
      </w:r>
      <w:r w:rsidRPr="001804FF">
        <w:rPr>
          <w:rFonts w:ascii="Book Antiqua" w:eastAsia="宋体" w:hAnsi="Book Antiqua" w:cs="宋体"/>
          <w:color w:val="000000"/>
        </w:rPr>
        <w:t> 1934; </w:t>
      </w:r>
      <w:r w:rsidRPr="001804FF">
        <w:rPr>
          <w:rFonts w:ascii="Book Antiqua" w:eastAsia="宋体" w:hAnsi="Book Antiqua" w:cs="宋体"/>
          <w:b/>
          <w:bCs/>
          <w:color w:val="000000"/>
        </w:rPr>
        <w:t>59</w:t>
      </w:r>
      <w:r w:rsidRPr="001804FF">
        <w:rPr>
          <w:rFonts w:ascii="Book Antiqua" w:eastAsia="宋体" w:hAnsi="Book Antiqua" w:cs="宋体"/>
          <w:color w:val="000000"/>
        </w:rPr>
        <w:t>: 347-379 [PMID: 19870251 DOI: 10.1084/jem.59.3.347]</w:t>
      </w:r>
    </w:p>
    <w:p w:rsidR="00AA58D3" w:rsidRPr="001804FF" w:rsidRDefault="00AA58D3" w:rsidP="0032714E">
      <w:pPr>
        <w:spacing w:after="0" w:line="360" w:lineRule="auto"/>
        <w:jc w:val="both"/>
        <w:rPr>
          <w:rFonts w:ascii="Book Antiqua" w:eastAsia="宋体" w:hAnsi="Book Antiqua" w:cs="宋体"/>
          <w:color w:val="000000"/>
        </w:rPr>
      </w:pPr>
      <w:r w:rsidRPr="001804FF">
        <w:rPr>
          <w:rFonts w:ascii="Book Antiqua" w:eastAsia="宋体" w:hAnsi="Book Antiqua" w:cs="宋体"/>
          <w:color w:val="000000"/>
        </w:rPr>
        <w:t>13 </w:t>
      </w:r>
      <w:proofErr w:type="spellStart"/>
      <w:r w:rsidRPr="001804FF">
        <w:rPr>
          <w:rFonts w:ascii="Book Antiqua" w:eastAsia="宋体" w:hAnsi="Book Antiqua" w:cs="宋体"/>
          <w:b/>
          <w:bCs/>
          <w:color w:val="000000"/>
        </w:rPr>
        <w:t>Gouvea</w:t>
      </w:r>
      <w:proofErr w:type="spellEnd"/>
      <w:r w:rsidRPr="001804FF">
        <w:rPr>
          <w:rFonts w:ascii="Book Antiqua" w:eastAsia="宋体" w:hAnsi="Book Antiqua" w:cs="宋体"/>
          <w:b/>
          <w:bCs/>
          <w:color w:val="000000"/>
        </w:rPr>
        <w:t xml:space="preserve"> SA</w:t>
      </w:r>
      <w:r w:rsidRPr="001804FF">
        <w:rPr>
          <w:rFonts w:ascii="Book Antiqua" w:eastAsia="宋体" w:hAnsi="Book Antiqua" w:cs="宋体"/>
          <w:color w:val="000000"/>
        </w:rPr>
        <w:t xml:space="preserve">, </w:t>
      </w:r>
      <w:proofErr w:type="spellStart"/>
      <w:r w:rsidRPr="001804FF">
        <w:rPr>
          <w:rFonts w:ascii="Book Antiqua" w:eastAsia="宋体" w:hAnsi="Book Antiqua" w:cs="宋体"/>
          <w:color w:val="000000"/>
        </w:rPr>
        <w:t>Bissoli</w:t>
      </w:r>
      <w:proofErr w:type="spellEnd"/>
      <w:r w:rsidRPr="001804FF">
        <w:rPr>
          <w:rFonts w:ascii="Book Antiqua" w:eastAsia="宋体" w:hAnsi="Book Antiqua" w:cs="宋体"/>
          <w:color w:val="000000"/>
        </w:rPr>
        <w:t xml:space="preserve"> NS, </w:t>
      </w:r>
      <w:proofErr w:type="spellStart"/>
      <w:r w:rsidRPr="001804FF">
        <w:rPr>
          <w:rFonts w:ascii="Book Antiqua" w:eastAsia="宋体" w:hAnsi="Book Antiqua" w:cs="宋体"/>
          <w:color w:val="000000"/>
        </w:rPr>
        <w:t>Moysés</w:t>
      </w:r>
      <w:proofErr w:type="spellEnd"/>
      <w:r w:rsidRPr="001804FF">
        <w:rPr>
          <w:rFonts w:ascii="Book Antiqua" w:eastAsia="宋体" w:hAnsi="Book Antiqua" w:cs="宋体"/>
          <w:color w:val="000000"/>
        </w:rPr>
        <w:t xml:space="preserve"> MR, </w:t>
      </w:r>
      <w:proofErr w:type="spellStart"/>
      <w:r w:rsidRPr="001804FF">
        <w:rPr>
          <w:rFonts w:ascii="Book Antiqua" w:eastAsia="宋体" w:hAnsi="Book Antiqua" w:cs="宋体"/>
          <w:color w:val="000000"/>
        </w:rPr>
        <w:t>Cicilini</w:t>
      </w:r>
      <w:proofErr w:type="spellEnd"/>
      <w:r w:rsidRPr="001804FF">
        <w:rPr>
          <w:rFonts w:ascii="Book Antiqua" w:eastAsia="宋体" w:hAnsi="Book Antiqua" w:cs="宋体"/>
          <w:color w:val="000000"/>
        </w:rPr>
        <w:t xml:space="preserve"> MA, </w:t>
      </w:r>
      <w:proofErr w:type="spellStart"/>
      <w:r w:rsidRPr="001804FF">
        <w:rPr>
          <w:rFonts w:ascii="Book Antiqua" w:eastAsia="宋体" w:hAnsi="Book Antiqua" w:cs="宋体"/>
          <w:color w:val="000000"/>
        </w:rPr>
        <w:t>Pires</w:t>
      </w:r>
      <w:proofErr w:type="spellEnd"/>
      <w:r w:rsidRPr="001804FF">
        <w:rPr>
          <w:rFonts w:ascii="Book Antiqua" w:eastAsia="宋体" w:hAnsi="Book Antiqua" w:cs="宋体"/>
          <w:color w:val="000000"/>
        </w:rPr>
        <w:t xml:space="preserve"> JG, Abreu GR. Activity of angiotensin-converting enzyme after treatment with L-arginine in </w:t>
      </w:r>
      <w:proofErr w:type="spellStart"/>
      <w:r w:rsidRPr="001804FF">
        <w:rPr>
          <w:rFonts w:ascii="Book Antiqua" w:eastAsia="宋体" w:hAnsi="Book Antiqua" w:cs="宋体"/>
          <w:color w:val="000000"/>
        </w:rPr>
        <w:t>renovascular</w:t>
      </w:r>
      <w:proofErr w:type="spellEnd"/>
      <w:r w:rsidRPr="001804FF">
        <w:rPr>
          <w:rFonts w:ascii="Book Antiqua" w:eastAsia="宋体" w:hAnsi="Book Antiqua" w:cs="宋体"/>
          <w:color w:val="000000"/>
        </w:rPr>
        <w:t xml:space="preserve"> hypertension. </w:t>
      </w:r>
      <w:proofErr w:type="spellStart"/>
      <w:r w:rsidRPr="001804FF">
        <w:rPr>
          <w:rFonts w:ascii="Book Antiqua" w:eastAsia="宋体" w:hAnsi="Book Antiqua" w:cs="宋体"/>
          <w:i/>
          <w:iCs/>
          <w:color w:val="000000"/>
        </w:rPr>
        <w:t>Clin</w:t>
      </w:r>
      <w:proofErr w:type="spellEnd"/>
      <w:r w:rsidRPr="001804FF">
        <w:rPr>
          <w:rFonts w:ascii="Book Antiqua" w:eastAsia="宋体" w:hAnsi="Book Antiqua" w:cs="宋体"/>
          <w:i/>
          <w:iCs/>
          <w:color w:val="000000"/>
        </w:rPr>
        <w:t xml:space="preserve"> </w:t>
      </w:r>
      <w:proofErr w:type="spellStart"/>
      <w:r w:rsidRPr="001804FF">
        <w:rPr>
          <w:rFonts w:ascii="Book Antiqua" w:eastAsia="宋体" w:hAnsi="Book Antiqua" w:cs="宋体"/>
          <w:i/>
          <w:iCs/>
          <w:color w:val="000000"/>
        </w:rPr>
        <w:t>Exp</w:t>
      </w:r>
      <w:proofErr w:type="spellEnd"/>
      <w:r w:rsidRPr="001804FF">
        <w:rPr>
          <w:rFonts w:ascii="Book Antiqua" w:eastAsia="宋体" w:hAnsi="Book Antiqua" w:cs="宋体"/>
          <w:i/>
          <w:iCs/>
          <w:color w:val="000000"/>
        </w:rPr>
        <w:t xml:space="preserve"> </w:t>
      </w:r>
      <w:proofErr w:type="spellStart"/>
      <w:r w:rsidRPr="001804FF">
        <w:rPr>
          <w:rFonts w:ascii="Book Antiqua" w:eastAsia="宋体" w:hAnsi="Book Antiqua" w:cs="宋体"/>
          <w:i/>
          <w:iCs/>
          <w:color w:val="000000"/>
        </w:rPr>
        <w:t>Hypertens</w:t>
      </w:r>
      <w:proofErr w:type="spellEnd"/>
      <w:r w:rsidRPr="001804FF">
        <w:rPr>
          <w:rFonts w:ascii="Book Antiqua" w:eastAsia="宋体" w:hAnsi="Book Antiqua" w:cs="宋体"/>
          <w:color w:val="000000"/>
        </w:rPr>
        <w:t> 2004; </w:t>
      </w:r>
      <w:r w:rsidRPr="001804FF">
        <w:rPr>
          <w:rFonts w:ascii="Book Antiqua" w:eastAsia="宋体" w:hAnsi="Book Antiqua" w:cs="宋体"/>
          <w:b/>
          <w:bCs/>
          <w:color w:val="000000"/>
        </w:rPr>
        <w:t>26</w:t>
      </w:r>
      <w:r w:rsidRPr="001804FF">
        <w:rPr>
          <w:rFonts w:ascii="Book Antiqua" w:eastAsia="宋体" w:hAnsi="Book Antiqua" w:cs="宋体"/>
          <w:color w:val="000000"/>
        </w:rPr>
        <w:t>: 569-579 [PMID: 15554459 DOI: 10.1081/CEH-200031837.]</w:t>
      </w:r>
    </w:p>
    <w:p w:rsidR="00AA58D3" w:rsidRPr="001804FF" w:rsidRDefault="00AA58D3" w:rsidP="0032714E">
      <w:pPr>
        <w:spacing w:after="0" w:line="360" w:lineRule="auto"/>
        <w:jc w:val="both"/>
        <w:rPr>
          <w:rFonts w:ascii="Book Antiqua" w:eastAsia="宋体" w:hAnsi="Book Antiqua" w:cs="宋体"/>
          <w:color w:val="000000"/>
        </w:rPr>
      </w:pPr>
      <w:r w:rsidRPr="001804FF">
        <w:rPr>
          <w:rFonts w:ascii="Book Antiqua" w:eastAsia="宋体" w:hAnsi="Book Antiqua" w:cs="宋体"/>
          <w:color w:val="000000"/>
        </w:rPr>
        <w:t>14 </w:t>
      </w:r>
      <w:r w:rsidRPr="001804FF">
        <w:rPr>
          <w:rFonts w:ascii="Book Antiqua" w:eastAsia="宋体" w:hAnsi="Book Antiqua" w:cs="宋体"/>
          <w:b/>
          <w:bCs/>
          <w:color w:val="000000"/>
        </w:rPr>
        <w:t>Cheng J</w:t>
      </w:r>
      <w:r w:rsidRPr="001804FF">
        <w:rPr>
          <w:rFonts w:ascii="Book Antiqua" w:eastAsia="宋体" w:hAnsi="Book Antiqua" w:cs="宋体"/>
          <w:color w:val="000000"/>
        </w:rPr>
        <w:t xml:space="preserve">, Zhou W, Warner GM, Knudsen BE, </w:t>
      </w:r>
      <w:proofErr w:type="spellStart"/>
      <w:r w:rsidRPr="001804FF">
        <w:rPr>
          <w:rFonts w:ascii="Book Antiqua" w:eastAsia="宋体" w:hAnsi="Book Antiqua" w:cs="宋体"/>
          <w:color w:val="000000"/>
        </w:rPr>
        <w:t>Garovic</w:t>
      </w:r>
      <w:proofErr w:type="spellEnd"/>
      <w:r w:rsidRPr="001804FF">
        <w:rPr>
          <w:rFonts w:ascii="Book Antiqua" w:eastAsia="宋体" w:hAnsi="Book Antiqua" w:cs="宋体"/>
          <w:color w:val="000000"/>
        </w:rPr>
        <w:t xml:space="preserve"> VD, Gray CE, </w:t>
      </w:r>
      <w:proofErr w:type="spellStart"/>
      <w:r w:rsidRPr="001804FF">
        <w:rPr>
          <w:rFonts w:ascii="Book Antiqua" w:eastAsia="宋体" w:hAnsi="Book Antiqua" w:cs="宋体"/>
          <w:color w:val="000000"/>
        </w:rPr>
        <w:t>Lerman</w:t>
      </w:r>
      <w:proofErr w:type="spellEnd"/>
      <w:r w:rsidRPr="001804FF">
        <w:rPr>
          <w:rFonts w:ascii="Book Antiqua" w:eastAsia="宋体" w:hAnsi="Book Antiqua" w:cs="宋体"/>
          <w:color w:val="000000"/>
        </w:rPr>
        <w:t xml:space="preserve"> LO, Platt JL, Romero JC, </w:t>
      </w:r>
      <w:proofErr w:type="spellStart"/>
      <w:r w:rsidRPr="001804FF">
        <w:rPr>
          <w:rFonts w:ascii="Book Antiqua" w:eastAsia="宋体" w:hAnsi="Book Antiqua" w:cs="宋体"/>
          <w:color w:val="000000"/>
        </w:rPr>
        <w:t>Textor</w:t>
      </w:r>
      <w:proofErr w:type="spellEnd"/>
      <w:r w:rsidRPr="001804FF">
        <w:rPr>
          <w:rFonts w:ascii="Book Antiqua" w:eastAsia="宋体" w:hAnsi="Book Antiqua" w:cs="宋体"/>
          <w:color w:val="000000"/>
        </w:rPr>
        <w:t xml:space="preserve"> SC, </w:t>
      </w:r>
      <w:proofErr w:type="spellStart"/>
      <w:r w:rsidRPr="001804FF">
        <w:rPr>
          <w:rFonts w:ascii="Book Antiqua" w:eastAsia="宋体" w:hAnsi="Book Antiqua" w:cs="宋体"/>
          <w:color w:val="000000"/>
        </w:rPr>
        <w:t>Nath</w:t>
      </w:r>
      <w:proofErr w:type="spellEnd"/>
      <w:r w:rsidRPr="001804FF">
        <w:rPr>
          <w:rFonts w:ascii="Book Antiqua" w:eastAsia="宋体" w:hAnsi="Book Antiqua" w:cs="宋体"/>
          <w:color w:val="000000"/>
        </w:rPr>
        <w:t xml:space="preserve"> KA, Grande JP. Temporal analysis of signaling pathways activated in a murine model of two-kidney, one-clip </w:t>
      </w:r>
      <w:r w:rsidRPr="001804FF">
        <w:rPr>
          <w:rFonts w:ascii="Book Antiqua" w:eastAsia="宋体" w:hAnsi="Book Antiqua" w:cs="宋体"/>
          <w:color w:val="000000"/>
        </w:rPr>
        <w:lastRenderedPageBreak/>
        <w:t>hypertension. </w:t>
      </w:r>
      <w:r w:rsidRPr="001804FF">
        <w:rPr>
          <w:rFonts w:ascii="Book Antiqua" w:eastAsia="宋体" w:hAnsi="Book Antiqua" w:cs="宋体"/>
          <w:i/>
          <w:iCs/>
          <w:color w:val="000000"/>
        </w:rPr>
        <w:t xml:space="preserve">Am J </w:t>
      </w:r>
      <w:proofErr w:type="spellStart"/>
      <w:r w:rsidRPr="001804FF">
        <w:rPr>
          <w:rFonts w:ascii="Book Antiqua" w:eastAsia="宋体" w:hAnsi="Book Antiqua" w:cs="宋体"/>
          <w:i/>
          <w:iCs/>
          <w:color w:val="000000"/>
        </w:rPr>
        <w:t>Physiol</w:t>
      </w:r>
      <w:proofErr w:type="spellEnd"/>
      <w:r w:rsidRPr="001804FF">
        <w:rPr>
          <w:rFonts w:ascii="Book Antiqua" w:eastAsia="宋体" w:hAnsi="Book Antiqua" w:cs="宋体"/>
          <w:i/>
          <w:iCs/>
          <w:color w:val="000000"/>
        </w:rPr>
        <w:t xml:space="preserve"> Renal </w:t>
      </w:r>
      <w:proofErr w:type="spellStart"/>
      <w:r w:rsidRPr="001804FF">
        <w:rPr>
          <w:rFonts w:ascii="Book Antiqua" w:eastAsia="宋体" w:hAnsi="Book Antiqua" w:cs="宋体"/>
          <w:i/>
          <w:iCs/>
          <w:color w:val="000000"/>
        </w:rPr>
        <w:t>Physiol</w:t>
      </w:r>
      <w:proofErr w:type="spellEnd"/>
      <w:r w:rsidRPr="001804FF">
        <w:rPr>
          <w:rFonts w:ascii="Book Antiqua" w:eastAsia="宋体" w:hAnsi="Book Antiqua" w:cs="宋体"/>
          <w:color w:val="000000"/>
        </w:rPr>
        <w:t> 2009; </w:t>
      </w:r>
      <w:r w:rsidRPr="001804FF">
        <w:rPr>
          <w:rFonts w:ascii="Book Antiqua" w:eastAsia="宋体" w:hAnsi="Book Antiqua" w:cs="宋体"/>
          <w:b/>
          <w:bCs/>
          <w:color w:val="000000"/>
        </w:rPr>
        <w:t>297</w:t>
      </w:r>
      <w:r w:rsidRPr="001804FF">
        <w:rPr>
          <w:rFonts w:ascii="Book Antiqua" w:eastAsia="宋体" w:hAnsi="Book Antiqua" w:cs="宋体"/>
          <w:color w:val="000000"/>
        </w:rPr>
        <w:t>: F1055-F1068 [PMID: 19625373 DOI: 10.1152/ajprenal.90439.2008]</w:t>
      </w:r>
    </w:p>
    <w:p w:rsidR="00AA58D3" w:rsidRPr="001804FF" w:rsidRDefault="00AA58D3" w:rsidP="0032714E">
      <w:pPr>
        <w:spacing w:after="0" w:line="360" w:lineRule="auto"/>
        <w:jc w:val="both"/>
        <w:rPr>
          <w:rFonts w:ascii="Book Antiqua" w:eastAsia="宋体" w:hAnsi="Book Antiqua" w:cs="宋体"/>
          <w:color w:val="000000"/>
        </w:rPr>
      </w:pPr>
      <w:r w:rsidRPr="001804FF">
        <w:rPr>
          <w:rFonts w:ascii="Book Antiqua" w:eastAsia="宋体" w:hAnsi="Book Antiqua" w:cs="宋体"/>
          <w:color w:val="000000"/>
        </w:rPr>
        <w:t>15 </w:t>
      </w:r>
      <w:proofErr w:type="spellStart"/>
      <w:r w:rsidRPr="001804FF">
        <w:rPr>
          <w:rFonts w:ascii="Book Antiqua" w:eastAsia="宋体" w:hAnsi="Book Antiqua" w:cs="宋体"/>
          <w:b/>
          <w:bCs/>
          <w:color w:val="000000"/>
        </w:rPr>
        <w:t>Chade</w:t>
      </w:r>
      <w:proofErr w:type="spellEnd"/>
      <w:r w:rsidRPr="001804FF">
        <w:rPr>
          <w:rFonts w:ascii="Book Antiqua" w:eastAsia="宋体" w:hAnsi="Book Antiqua" w:cs="宋体"/>
          <w:b/>
          <w:bCs/>
          <w:color w:val="000000"/>
        </w:rPr>
        <w:t xml:space="preserve"> AR</w:t>
      </w:r>
      <w:r w:rsidRPr="001804FF">
        <w:rPr>
          <w:rFonts w:ascii="Book Antiqua" w:eastAsia="宋体" w:hAnsi="Book Antiqua" w:cs="宋体"/>
          <w:color w:val="000000"/>
        </w:rPr>
        <w:t>, Rodriguez-</w:t>
      </w:r>
      <w:proofErr w:type="spellStart"/>
      <w:r w:rsidRPr="001804FF">
        <w:rPr>
          <w:rFonts w:ascii="Book Antiqua" w:eastAsia="宋体" w:hAnsi="Book Antiqua" w:cs="宋体"/>
          <w:color w:val="000000"/>
        </w:rPr>
        <w:t>Porcel</w:t>
      </w:r>
      <w:proofErr w:type="spellEnd"/>
      <w:r w:rsidRPr="001804FF">
        <w:rPr>
          <w:rFonts w:ascii="Book Antiqua" w:eastAsia="宋体" w:hAnsi="Book Antiqua" w:cs="宋体"/>
          <w:color w:val="000000"/>
        </w:rPr>
        <w:t xml:space="preserve"> M, Grande JP, Zhu X, </w:t>
      </w:r>
      <w:proofErr w:type="spellStart"/>
      <w:r w:rsidRPr="001804FF">
        <w:rPr>
          <w:rFonts w:ascii="Book Antiqua" w:eastAsia="宋体" w:hAnsi="Book Antiqua" w:cs="宋体"/>
          <w:color w:val="000000"/>
        </w:rPr>
        <w:t>Sica</w:t>
      </w:r>
      <w:proofErr w:type="spellEnd"/>
      <w:r w:rsidRPr="001804FF">
        <w:rPr>
          <w:rFonts w:ascii="Book Antiqua" w:eastAsia="宋体" w:hAnsi="Book Antiqua" w:cs="宋体"/>
          <w:color w:val="000000"/>
        </w:rPr>
        <w:t xml:space="preserve"> V, Napoli C, </w:t>
      </w:r>
      <w:proofErr w:type="spellStart"/>
      <w:r w:rsidRPr="001804FF">
        <w:rPr>
          <w:rFonts w:ascii="Book Antiqua" w:eastAsia="宋体" w:hAnsi="Book Antiqua" w:cs="宋体"/>
          <w:color w:val="000000"/>
        </w:rPr>
        <w:t>Sawamura</w:t>
      </w:r>
      <w:proofErr w:type="spellEnd"/>
      <w:r w:rsidRPr="001804FF">
        <w:rPr>
          <w:rFonts w:ascii="Book Antiqua" w:eastAsia="宋体" w:hAnsi="Book Antiqua" w:cs="宋体"/>
          <w:color w:val="000000"/>
        </w:rPr>
        <w:t xml:space="preserve"> T, </w:t>
      </w:r>
      <w:proofErr w:type="spellStart"/>
      <w:r w:rsidRPr="001804FF">
        <w:rPr>
          <w:rFonts w:ascii="Book Antiqua" w:eastAsia="宋体" w:hAnsi="Book Antiqua" w:cs="宋体"/>
          <w:color w:val="000000"/>
        </w:rPr>
        <w:t>Textor</w:t>
      </w:r>
      <w:proofErr w:type="spellEnd"/>
      <w:r w:rsidRPr="001804FF">
        <w:rPr>
          <w:rFonts w:ascii="Book Antiqua" w:eastAsia="宋体" w:hAnsi="Book Antiqua" w:cs="宋体"/>
          <w:color w:val="000000"/>
        </w:rPr>
        <w:t xml:space="preserve"> SC, </w:t>
      </w:r>
      <w:proofErr w:type="spellStart"/>
      <w:r w:rsidRPr="001804FF">
        <w:rPr>
          <w:rFonts w:ascii="Book Antiqua" w:eastAsia="宋体" w:hAnsi="Book Antiqua" w:cs="宋体"/>
          <w:color w:val="000000"/>
        </w:rPr>
        <w:t>Lerman</w:t>
      </w:r>
      <w:proofErr w:type="spellEnd"/>
      <w:r w:rsidRPr="001804FF">
        <w:rPr>
          <w:rFonts w:ascii="Book Antiqua" w:eastAsia="宋体" w:hAnsi="Book Antiqua" w:cs="宋体"/>
          <w:color w:val="000000"/>
        </w:rPr>
        <w:t xml:space="preserve"> A, </w:t>
      </w:r>
      <w:proofErr w:type="spellStart"/>
      <w:r w:rsidRPr="001804FF">
        <w:rPr>
          <w:rFonts w:ascii="Book Antiqua" w:eastAsia="宋体" w:hAnsi="Book Antiqua" w:cs="宋体"/>
          <w:color w:val="000000"/>
        </w:rPr>
        <w:t>Lerman</w:t>
      </w:r>
      <w:proofErr w:type="spellEnd"/>
      <w:r w:rsidRPr="001804FF">
        <w:rPr>
          <w:rFonts w:ascii="Book Antiqua" w:eastAsia="宋体" w:hAnsi="Book Antiqua" w:cs="宋体"/>
          <w:color w:val="000000"/>
        </w:rPr>
        <w:t xml:space="preserve"> LO. </w:t>
      </w:r>
      <w:proofErr w:type="gramStart"/>
      <w:r w:rsidRPr="001804FF">
        <w:rPr>
          <w:rFonts w:ascii="Book Antiqua" w:eastAsia="宋体" w:hAnsi="Book Antiqua" w:cs="宋体"/>
          <w:color w:val="000000"/>
        </w:rPr>
        <w:t>Mechanisms of renal structural alterations in combined hypercholesterolemia and renal artery stenosis.</w:t>
      </w:r>
      <w:proofErr w:type="gramEnd"/>
      <w:r w:rsidRPr="001804FF">
        <w:rPr>
          <w:rFonts w:ascii="Book Antiqua" w:eastAsia="宋体" w:hAnsi="Book Antiqua" w:cs="宋体"/>
          <w:color w:val="000000"/>
        </w:rPr>
        <w:t> </w:t>
      </w:r>
      <w:proofErr w:type="spellStart"/>
      <w:r w:rsidRPr="001804FF">
        <w:rPr>
          <w:rFonts w:ascii="Book Antiqua" w:eastAsia="宋体" w:hAnsi="Book Antiqua" w:cs="宋体"/>
          <w:i/>
          <w:iCs/>
          <w:color w:val="000000"/>
        </w:rPr>
        <w:t>Arterioscler</w:t>
      </w:r>
      <w:proofErr w:type="spellEnd"/>
      <w:r w:rsidRPr="001804FF">
        <w:rPr>
          <w:rFonts w:ascii="Book Antiqua" w:eastAsia="宋体" w:hAnsi="Book Antiqua" w:cs="宋体"/>
          <w:i/>
          <w:iCs/>
          <w:color w:val="000000"/>
        </w:rPr>
        <w:t xml:space="preserve"> </w:t>
      </w:r>
      <w:proofErr w:type="spellStart"/>
      <w:r w:rsidRPr="001804FF">
        <w:rPr>
          <w:rFonts w:ascii="Book Antiqua" w:eastAsia="宋体" w:hAnsi="Book Antiqua" w:cs="宋体"/>
          <w:i/>
          <w:iCs/>
          <w:color w:val="000000"/>
        </w:rPr>
        <w:t>Thromb</w:t>
      </w:r>
      <w:proofErr w:type="spellEnd"/>
      <w:r w:rsidRPr="001804FF">
        <w:rPr>
          <w:rFonts w:ascii="Book Antiqua" w:eastAsia="宋体" w:hAnsi="Book Antiqua" w:cs="宋体"/>
          <w:i/>
          <w:iCs/>
          <w:color w:val="000000"/>
        </w:rPr>
        <w:t xml:space="preserve"> </w:t>
      </w:r>
      <w:proofErr w:type="spellStart"/>
      <w:r w:rsidRPr="001804FF">
        <w:rPr>
          <w:rFonts w:ascii="Book Antiqua" w:eastAsia="宋体" w:hAnsi="Book Antiqua" w:cs="宋体"/>
          <w:i/>
          <w:iCs/>
          <w:color w:val="000000"/>
        </w:rPr>
        <w:t>Vasc</w:t>
      </w:r>
      <w:proofErr w:type="spellEnd"/>
      <w:r w:rsidRPr="001804FF">
        <w:rPr>
          <w:rFonts w:ascii="Book Antiqua" w:eastAsia="宋体" w:hAnsi="Book Antiqua" w:cs="宋体"/>
          <w:i/>
          <w:iCs/>
          <w:color w:val="000000"/>
        </w:rPr>
        <w:t xml:space="preserve"> </w:t>
      </w:r>
      <w:proofErr w:type="spellStart"/>
      <w:r w:rsidRPr="001804FF">
        <w:rPr>
          <w:rFonts w:ascii="Book Antiqua" w:eastAsia="宋体" w:hAnsi="Book Antiqua" w:cs="宋体"/>
          <w:i/>
          <w:iCs/>
          <w:color w:val="000000"/>
        </w:rPr>
        <w:t>Biol</w:t>
      </w:r>
      <w:proofErr w:type="spellEnd"/>
      <w:r w:rsidRPr="001804FF">
        <w:rPr>
          <w:rFonts w:ascii="Book Antiqua" w:eastAsia="宋体" w:hAnsi="Book Antiqua" w:cs="宋体"/>
          <w:color w:val="000000"/>
        </w:rPr>
        <w:t> 2003; </w:t>
      </w:r>
      <w:r w:rsidRPr="001804FF">
        <w:rPr>
          <w:rFonts w:ascii="Book Antiqua" w:eastAsia="宋体" w:hAnsi="Book Antiqua" w:cs="宋体"/>
          <w:b/>
          <w:bCs/>
          <w:color w:val="000000"/>
        </w:rPr>
        <w:t>23</w:t>
      </w:r>
      <w:r w:rsidRPr="001804FF">
        <w:rPr>
          <w:rFonts w:ascii="Book Antiqua" w:eastAsia="宋体" w:hAnsi="Book Antiqua" w:cs="宋体"/>
          <w:color w:val="000000"/>
        </w:rPr>
        <w:t>: 1295-1301 [PMID: 12750121]</w:t>
      </w:r>
    </w:p>
    <w:p w:rsidR="00AA58D3" w:rsidRPr="001804FF" w:rsidRDefault="00AA58D3" w:rsidP="0032714E">
      <w:pPr>
        <w:spacing w:after="0" w:line="360" w:lineRule="auto"/>
        <w:jc w:val="both"/>
        <w:rPr>
          <w:rFonts w:ascii="Book Antiqua" w:eastAsia="宋体" w:hAnsi="Book Antiqua" w:cs="宋体"/>
          <w:color w:val="000000"/>
        </w:rPr>
      </w:pPr>
      <w:r w:rsidRPr="001804FF">
        <w:rPr>
          <w:rFonts w:ascii="Book Antiqua" w:eastAsia="宋体" w:hAnsi="Book Antiqua" w:cs="宋体"/>
          <w:color w:val="000000"/>
        </w:rPr>
        <w:t>16 </w:t>
      </w:r>
      <w:proofErr w:type="spellStart"/>
      <w:r w:rsidRPr="001804FF">
        <w:rPr>
          <w:rFonts w:ascii="Book Antiqua" w:eastAsia="宋体" w:hAnsi="Book Antiqua" w:cs="宋体"/>
          <w:b/>
          <w:bCs/>
          <w:color w:val="000000"/>
        </w:rPr>
        <w:t>Eng</w:t>
      </w:r>
      <w:proofErr w:type="spellEnd"/>
      <w:r w:rsidRPr="001804FF">
        <w:rPr>
          <w:rFonts w:ascii="Book Antiqua" w:eastAsia="宋体" w:hAnsi="Book Antiqua" w:cs="宋体"/>
          <w:b/>
          <w:bCs/>
          <w:color w:val="000000"/>
        </w:rPr>
        <w:t xml:space="preserve"> E</w:t>
      </w:r>
      <w:r w:rsidRPr="001804FF">
        <w:rPr>
          <w:rFonts w:ascii="Book Antiqua" w:eastAsia="宋体" w:hAnsi="Book Antiqua" w:cs="宋体"/>
          <w:color w:val="000000"/>
        </w:rPr>
        <w:t xml:space="preserve">, </w:t>
      </w:r>
      <w:proofErr w:type="spellStart"/>
      <w:r w:rsidRPr="001804FF">
        <w:rPr>
          <w:rFonts w:ascii="Book Antiqua" w:eastAsia="宋体" w:hAnsi="Book Antiqua" w:cs="宋体"/>
          <w:color w:val="000000"/>
        </w:rPr>
        <w:t>Veniant</w:t>
      </w:r>
      <w:proofErr w:type="spellEnd"/>
      <w:r w:rsidRPr="001804FF">
        <w:rPr>
          <w:rFonts w:ascii="Book Antiqua" w:eastAsia="宋体" w:hAnsi="Book Antiqua" w:cs="宋体"/>
          <w:color w:val="000000"/>
        </w:rPr>
        <w:t xml:space="preserve"> M, </w:t>
      </w:r>
      <w:proofErr w:type="spellStart"/>
      <w:r w:rsidRPr="001804FF">
        <w:rPr>
          <w:rFonts w:ascii="Book Antiqua" w:eastAsia="宋体" w:hAnsi="Book Antiqua" w:cs="宋体"/>
          <w:color w:val="000000"/>
        </w:rPr>
        <w:t>Floege</w:t>
      </w:r>
      <w:proofErr w:type="spellEnd"/>
      <w:r w:rsidRPr="001804FF">
        <w:rPr>
          <w:rFonts w:ascii="Book Antiqua" w:eastAsia="宋体" w:hAnsi="Book Antiqua" w:cs="宋体"/>
          <w:color w:val="000000"/>
        </w:rPr>
        <w:t xml:space="preserve"> J, </w:t>
      </w:r>
      <w:proofErr w:type="spellStart"/>
      <w:r w:rsidRPr="001804FF">
        <w:rPr>
          <w:rFonts w:ascii="Book Antiqua" w:eastAsia="宋体" w:hAnsi="Book Antiqua" w:cs="宋体"/>
          <w:color w:val="000000"/>
        </w:rPr>
        <w:t>Fingerle</w:t>
      </w:r>
      <w:proofErr w:type="spellEnd"/>
      <w:r w:rsidRPr="001804FF">
        <w:rPr>
          <w:rFonts w:ascii="Book Antiqua" w:eastAsia="宋体" w:hAnsi="Book Antiqua" w:cs="宋体"/>
          <w:color w:val="000000"/>
        </w:rPr>
        <w:t xml:space="preserve"> J, </w:t>
      </w:r>
      <w:proofErr w:type="spellStart"/>
      <w:r w:rsidRPr="001804FF">
        <w:rPr>
          <w:rFonts w:ascii="Book Antiqua" w:eastAsia="宋体" w:hAnsi="Book Antiqua" w:cs="宋体"/>
          <w:color w:val="000000"/>
        </w:rPr>
        <w:t>Alpers</w:t>
      </w:r>
      <w:proofErr w:type="spellEnd"/>
      <w:r w:rsidRPr="001804FF">
        <w:rPr>
          <w:rFonts w:ascii="Book Antiqua" w:eastAsia="宋体" w:hAnsi="Book Antiqua" w:cs="宋体"/>
          <w:color w:val="000000"/>
        </w:rPr>
        <w:t xml:space="preserve"> CE, Menard J, </w:t>
      </w:r>
      <w:proofErr w:type="spellStart"/>
      <w:r w:rsidRPr="001804FF">
        <w:rPr>
          <w:rFonts w:ascii="Book Antiqua" w:eastAsia="宋体" w:hAnsi="Book Antiqua" w:cs="宋体"/>
          <w:color w:val="000000"/>
        </w:rPr>
        <w:t>Clozel</w:t>
      </w:r>
      <w:proofErr w:type="spellEnd"/>
      <w:r w:rsidRPr="001804FF">
        <w:rPr>
          <w:rFonts w:ascii="Book Antiqua" w:eastAsia="宋体" w:hAnsi="Book Antiqua" w:cs="宋体"/>
          <w:color w:val="000000"/>
        </w:rPr>
        <w:t xml:space="preserve"> JP, Johnson RJ. </w:t>
      </w:r>
      <w:proofErr w:type="gramStart"/>
      <w:r w:rsidRPr="001804FF">
        <w:rPr>
          <w:rFonts w:ascii="Book Antiqua" w:eastAsia="宋体" w:hAnsi="Book Antiqua" w:cs="宋体"/>
          <w:color w:val="000000"/>
        </w:rPr>
        <w:t xml:space="preserve">Renal proliferative and phenotypic changes in rats with two-kidney, one-clip </w:t>
      </w:r>
      <w:proofErr w:type="spellStart"/>
      <w:r w:rsidRPr="001804FF">
        <w:rPr>
          <w:rFonts w:ascii="Book Antiqua" w:eastAsia="宋体" w:hAnsi="Book Antiqua" w:cs="宋体"/>
          <w:color w:val="000000"/>
        </w:rPr>
        <w:t>Goldblatt</w:t>
      </w:r>
      <w:proofErr w:type="spellEnd"/>
      <w:r w:rsidRPr="001804FF">
        <w:rPr>
          <w:rFonts w:ascii="Book Antiqua" w:eastAsia="宋体" w:hAnsi="Book Antiqua" w:cs="宋体"/>
          <w:color w:val="000000"/>
        </w:rPr>
        <w:t xml:space="preserve"> hypertension.</w:t>
      </w:r>
      <w:proofErr w:type="gramEnd"/>
      <w:r w:rsidRPr="001804FF">
        <w:rPr>
          <w:rFonts w:ascii="Book Antiqua" w:eastAsia="宋体" w:hAnsi="Book Antiqua" w:cs="宋体"/>
          <w:color w:val="000000"/>
        </w:rPr>
        <w:t> </w:t>
      </w:r>
      <w:r w:rsidRPr="001804FF">
        <w:rPr>
          <w:rFonts w:ascii="Book Antiqua" w:eastAsia="宋体" w:hAnsi="Book Antiqua" w:cs="宋体"/>
          <w:i/>
          <w:iCs/>
          <w:color w:val="000000"/>
        </w:rPr>
        <w:t xml:space="preserve">Am J </w:t>
      </w:r>
      <w:proofErr w:type="spellStart"/>
      <w:r w:rsidRPr="001804FF">
        <w:rPr>
          <w:rFonts w:ascii="Book Antiqua" w:eastAsia="宋体" w:hAnsi="Book Antiqua" w:cs="宋体"/>
          <w:i/>
          <w:iCs/>
          <w:color w:val="000000"/>
        </w:rPr>
        <w:t>Hypertens</w:t>
      </w:r>
      <w:proofErr w:type="spellEnd"/>
      <w:r w:rsidRPr="001804FF">
        <w:rPr>
          <w:rFonts w:ascii="Book Antiqua" w:eastAsia="宋体" w:hAnsi="Book Antiqua" w:cs="宋体"/>
          <w:color w:val="000000"/>
        </w:rPr>
        <w:t> 1994; </w:t>
      </w:r>
      <w:r w:rsidRPr="001804FF">
        <w:rPr>
          <w:rFonts w:ascii="Book Antiqua" w:eastAsia="宋体" w:hAnsi="Book Antiqua" w:cs="宋体"/>
          <w:b/>
          <w:bCs/>
          <w:color w:val="000000"/>
        </w:rPr>
        <w:t>7</w:t>
      </w:r>
      <w:r w:rsidRPr="001804FF">
        <w:rPr>
          <w:rFonts w:ascii="Book Antiqua" w:eastAsia="宋体" w:hAnsi="Book Antiqua" w:cs="宋体"/>
          <w:color w:val="000000"/>
        </w:rPr>
        <w:t>: 177-185 [PMID: 8179853]</w:t>
      </w:r>
    </w:p>
    <w:p w:rsidR="00AA58D3" w:rsidRPr="001804FF" w:rsidRDefault="00AA58D3" w:rsidP="0032714E">
      <w:pPr>
        <w:spacing w:after="0" w:line="360" w:lineRule="auto"/>
        <w:jc w:val="both"/>
        <w:rPr>
          <w:rFonts w:ascii="Book Antiqua" w:eastAsia="宋体" w:hAnsi="Book Antiqua" w:cs="宋体"/>
          <w:color w:val="000000"/>
        </w:rPr>
      </w:pPr>
      <w:r w:rsidRPr="001804FF">
        <w:rPr>
          <w:rFonts w:ascii="Book Antiqua" w:eastAsia="宋体" w:hAnsi="Book Antiqua" w:cs="宋体"/>
          <w:color w:val="000000"/>
        </w:rPr>
        <w:t>17 </w:t>
      </w:r>
      <w:proofErr w:type="spellStart"/>
      <w:r w:rsidRPr="001804FF">
        <w:rPr>
          <w:rFonts w:ascii="Book Antiqua" w:eastAsia="宋体" w:hAnsi="Book Antiqua" w:cs="宋体"/>
          <w:b/>
          <w:bCs/>
          <w:color w:val="000000"/>
        </w:rPr>
        <w:t>Hocher</w:t>
      </w:r>
      <w:proofErr w:type="spellEnd"/>
      <w:r w:rsidRPr="001804FF">
        <w:rPr>
          <w:rFonts w:ascii="Book Antiqua" w:eastAsia="宋体" w:hAnsi="Book Antiqua" w:cs="宋体"/>
          <w:b/>
          <w:bCs/>
          <w:color w:val="000000"/>
        </w:rPr>
        <w:t xml:space="preserve"> B</w:t>
      </w:r>
      <w:r w:rsidRPr="001804FF">
        <w:rPr>
          <w:rFonts w:ascii="Book Antiqua" w:eastAsia="宋体" w:hAnsi="Book Antiqua" w:cs="宋体"/>
          <w:color w:val="000000"/>
        </w:rPr>
        <w:t xml:space="preserve">, </w:t>
      </w:r>
      <w:proofErr w:type="spellStart"/>
      <w:r w:rsidRPr="001804FF">
        <w:rPr>
          <w:rFonts w:ascii="Book Antiqua" w:eastAsia="宋体" w:hAnsi="Book Antiqua" w:cs="宋体"/>
          <w:color w:val="000000"/>
        </w:rPr>
        <w:t>Godes</w:t>
      </w:r>
      <w:proofErr w:type="spellEnd"/>
      <w:r w:rsidRPr="001804FF">
        <w:rPr>
          <w:rFonts w:ascii="Book Antiqua" w:eastAsia="宋体" w:hAnsi="Book Antiqua" w:cs="宋体"/>
          <w:color w:val="000000"/>
        </w:rPr>
        <w:t xml:space="preserve"> M, Olivier J, Weil J, </w:t>
      </w:r>
      <w:proofErr w:type="spellStart"/>
      <w:r w:rsidRPr="001804FF">
        <w:rPr>
          <w:rFonts w:ascii="Book Antiqua" w:eastAsia="宋体" w:hAnsi="Book Antiqua" w:cs="宋体"/>
          <w:color w:val="000000"/>
        </w:rPr>
        <w:t>Eschenhagen</w:t>
      </w:r>
      <w:proofErr w:type="spellEnd"/>
      <w:r w:rsidRPr="001804FF">
        <w:rPr>
          <w:rFonts w:ascii="Book Antiqua" w:eastAsia="宋体" w:hAnsi="Book Antiqua" w:cs="宋体"/>
          <w:color w:val="000000"/>
        </w:rPr>
        <w:t xml:space="preserve"> T, </w:t>
      </w:r>
      <w:proofErr w:type="spellStart"/>
      <w:r w:rsidRPr="001804FF">
        <w:rPr>
          <w:rFonts w:ascii="Book Antiqua" w:eastAsia="宋体" w:hAnsi="Book Antiqua" w:cs="宋体"/>
          <w:color w:val="000000"/>
        </w:rPr>
        <w:t>Slowinski</w:t>
      </w:r>
      <w:proofErr w:type="spellEnd"/>
      <w:r w:rsidRPr="001804FF">
        <w:rPr>
          <w:rFonts w:ascii="Book Antiqua" w:eastAsia="宋体" w:hAnsi="Book Antiqua" w:cs="宋体"/>
          <w:color w:val="000000"/>
        </w:rPr>
        <w:t xml:space="preserve"> T, </w:t>
      </w:r>
      <w:proofErr w:type="spellStart"/>
      <w:r w:rsidRPr="001804FF">
        <w:rPr>
          <w:rFonts w:ascii="Book Antiqua" w:eastAsia="宋体" w:hAnsi="Book Antiqua" w:cs="宋体"/>
          <w:color w:val="000000"/>
        </w:rPr>
        <w:t>Neumayer</w:t>
      </w:r>
      <w:proofErr w:type="spellEnd"/>
      <w:r w:rsidRPr="001804FF">
        <w:rPr>
          <w:rFonts w:ascii="Book Antiqua" w:eastAsia="宋体" w:hAnsi="Book Antiqua" w:cs="宋体"/>
          <w:color w:val="000000"/>
        </w:rPr>
        <w:t xml:space="preserve"> HH, Bauer C, Paul M, Pinto YM. </w:t>
      </w:r>
      <w:proofErr w:type="gramStart"/>
      <w:r w:rsidRPr="001804FF">
        <w:rPr>
          <w:rFonts w:ascii="Book Antiqua" w:eastAsia="宋体" w:hAnsi="Book Antiqua" w:cs="宋体"/>
          <w:color w:val="000000"/>
        </w:rPr>
        <w:t xml:space="preserve">Inhibition of left ventricular fibrosis by </w:t>
      </w:r>
      <w:proofErr w:type="spellStart"/>
      <w:r w:rsidRPr="001804FF">
        <w:rPr>
          <w:rFonts w:ascii="Book Antiqua" w:eastAsia="宋体" w:hAnsi="Book Antiqua" w:cs="宋体"/>
          <w:color w:val="000000"/>
        </w:rPr>
        <w:t>tranilast</w:t>
      </w:r>
      <w:proofErr w:type="spellEnd"/>
      <w:r w:rsidRPr="001804FF">
        <w:rPr>
          <w:rFonts w:ascii="Book Antiqua" w:eastAsia="宋体" w:hAnsi="Book Antiqua" w:cs="宋体"/>
          <w:color w:val="000000"/>
        </w:rPr>
        <w:t xml:space="preserve"> in rats with </w:t>
      </w:r>
      <w:proofErr w:type="spellStart"/>
      <w:r w:rsidRPr="001804FF">
        <w:rPr>
          <w:rFonts w:ascii="Book Antiqua" w:eastAsia="宋体" w:hAnsi="Book Antiqua" w:cs="宋体"/>
          <w:color w:val="000000"/>
        </w:rPr>
        <w:t>renovascular</w:t>
      </w:r>
      <w:proofErr w:type="spellEnd"/>
      <w:r w:rsidRPr="001804FF">
        <w:rPr>
          <w:rFonts w:ascii="Book Antiqua" w:eastAsia="宋体" w:hAnsi="Book Antiqua" w:cs="宋体"/>
          <w:color w:val="000000"/>
        </w:rPr>
        <w:t xml:space="preserve"> hypertension.</w:t>
      </w:r>
      <w:proofErr w:type="gramEnd"/>
      <w:r w:rsidRPr="001804FF">
        <w:rPr>
          <w:rFonts w:ascii="Book Antiqua" w:eastAsia="宋体" w:hAnsi="Book Antiqua" w:cs="宋体"/>
          <w:color w:val="000000"/>
        </w:rPr>
        <w:t> </w:t>
      </w:r>
      <w:r w:rsidRPr="001804FF">
        <w:rPr>
          <w:rFonts w:ascii="Book Antiqua" w:eastAsia="宋体" w:hAnsi="Book Antiqua" w:cs="宋体"/>
          <w:i/>
          <w:iCs/>
          <w:color w:val="000000"/>
        </w:rPr>
        <w:t xml:space="preserve">J </w:t>
      </w:r>
      <w:proofErr w:type="spellStart"/>
      <w:r w:rsidRPr="001804FF">
        <w:rPr>
          <w:rFonts w:ascii="Book Antiqua" w:eastAsia="宋体" w:hAnsi="Book Antiqua" w:cs="宋体"/>
          <w:i/>
          <w:iCs/>
          <w:color w:val="000000"/>
        </w:rPr>
        <w:t>Hypertens</w:t>
      </w:r>
      <w:proofErr w:type="spellEnd"/>
      <w:r w:rsidRPr="001804FF">
        <w:rPr>
          <w:rFonts w:ascii="Book Antiqua" w:eastAsia="宋体" w:hAnsi="Book Antiqua" w:cs="宋体"/>
          <w:color w:val="000000"/>
        </w:rPr>
        <w:t> 2002; </w:t>
      </w:r>
      <w:r w:rsidRPr="001804FF">
        <w:rPr>
          <w:rFonts w:ascii="Book Antiqua" w:eastAsia="宋体" w:hAnsi="Book Antiqua" w:cs="宋体"/>
          <w:b/>
          <w:bCs/>
          <w:color w:val="000000"/>
        </w:rPr>
        <w:t>20</w:t>
      </w:r>
      <w:r w:rsidRPr="001804FF">
        <w:rPr>
          <w:rFonts w:ascii="Book Antiqua" w:eastAsia="宋体" w:hAnsi="Book Antiqua" w:cs="宋体"/>
          <w:color w:val="000000"/>
        </w:rPr>
        <w:t>: 745-751 [PMID: 11910312 DOI: 10.1097/00004872-200204000-00034]</w:t>
      </w:r>
    </w:p>
    <w:p w:rsidR="00AA58D3" w:rsidRPr="001804FF" w:rsidRDefault="00AA58D3" w:rsidP="0032714E">
      <w:pPr>
        <w:spacing w:after="0" w:line="360" w:lineRule="auto"/>
        <w:jc w:val="both"/>
        <w:rPr>
          <w:rFonts w:ascii="Book Antiqua" w:eastAsia="宋体" w:hAnsi="Book Antiqua" w:cs="宋体"/>
          <w:color w:val="000000"/>
        </w:rPr>
      </w:pPr>
      <w:proofErr w:type="gramStart"/>
      <w:r w:rsidRPr="001804FF">
        <w:rPr>
          <w:rFonts w:ascii="Book Antiqua" w:eastAsia="宋体" w:hAnsi="Book Antiqua" w:cs="宋体"/>
          <w:color w:val="000000"/>
        </w:rPr>
        <w:t>18 </w:t>
      </w:r>
      <w:r w:rsidRPr="001804FF">
        <w:rPr>
          <w:rFonts w:ascii="Book Antiqua" w:eastAsia="宋体" w:hAnsi="Book Antiqua" w:cs="宋体"/>
          <w:b/>
          <w:bCs/>
          <w:color w:val="000000"/>
        </w:rPr>
        <w:t>Martinez-Maldonado M</w:t>
      </w:r>
      <w:r w:rsidRPr="001804FF">
        <w:rPr>
          <w:rFonts w:ascii="Book Antiqua" w:eastAsia="宋体" w:hAnsi="Book Antiqua" w:cs="宋体"/>
          <w:color w:val="000000"/>
        </w:rPr>
        <w:t xml:space="preserve">. Pathophysiology of </w:t>
      </w:r>
      <w:proofErr w:type="spellStart"/>
      <w:r w:rsidRPr="001804FF">
        <w:rPr>
          <w:rFonts w:ascii="Book Antiqua" w:eastAsia="宋体" w:hAnsi="Book Antiqua" w:cs="宋体"/>
          <w:color w:val="000000"/>
        </w:rPr>
        <w:t>renovascular</w:t>
      </w:r>
      <w:proofErr w:type="spellEnd"/>
      <w:r w:rsidRPr="001804FF">
        <w:rPr>
          <w:rFonts w:ascii="Book Antiqua" w:eastAsia="宋体" w:hAnsi="Book Antiqua" w:cs="宋体"/>
          <w:color w:val="000000"/>
        </w:rPr>
        <w:t xml:space="preserve"> hypertension.</w:t>
      </w:r>
      <w:proofErr w:type="gramEnd"/>
      <w:r w:rsidRPr="001804FF">
        <w:rPr>
          <w:rFonts w:ascii="Book Antiqua" w:eastAsia="宋体" w:hAnsi="Book Antiqua" w:cs="宋体"/>
          <w:color w:val="000000"/>
        </w:rPr>
        <w:t> </w:t>
      </w:r>
      <w:r w:rsidRPr="001804FF">
        <w:rPr>
          <w:rFonts w:ascii="Book Antiqua" w:eastAsia="宋体" w:hAnsi="Book Antiqua" w:cs="宋体"/>
          <w:i/>
          <w:iCs/>
          <w:color w:val="000000"/>
        </w:rPr>
        <w:t>Hypertension</w:t>
      </w:r>
      <w:r w:rsidRPr="001804FF">
        <w:rPr>
          <w:rFonts w:ascii="Book Antiqua" w:eastAsia="宋体" w:hAnsi="Book Antiqua" w:cs="宋体"/>
          <w:color w:val="000000"/>
        </w:rPr>
        <w:t> 1991; </w:t>
      </w:r>
      <w:r w:rsidRPr="001804FF">
        <w:rPr>
          <w:rFonts w:ascii="Book Antiqua" w:eastAsia="宋体" w:hAnsi="Book Antiqua" w:cs="宋体"/>
          <w:b/>
          <w:bCs/>
          <w:color w:val="000000"/>
        </w:rPr>
        <w:t>17</w:t>
      </w:r>
      <w:r w:rsidRPr="001804FF">
        <w:rPr>
          <w:rFonts w:ascii="Book Antiqua" w:eastAsia="宋体" w:hAnsi="Book Antiqua" w:cs="宋体"/>
          <w:color w:val="000000"/>
        </w:rPr>
        <w:t>: 707-719 [PMID: 2022413 DOI: 10.1161/01.HYP.17.5.707]</w:t>
      </w:r>
    </w:p>
    <w:p w:rsidR="00AA58D3" w:rsidRPr="001804FF" w:rsidRDefault="00AA58D3" w:rsidP="0032714E">
      <w:pPr>
        <w:spacing w:after="0" w:line="360" w:lineRule="auto"/>
        <w:jc w:val="both"/>
        <w:rPr>
          <w:rFonts w:ascii="Book Antiqua" w:eastAsia="宋体" w:hAnsi="Book Antiqua" w:cs="宋体"/>
          <w:color w:val="000000"/>
        </w:rPr>
      </w:pPr>
      <w:r w:rsidRPr="001804FF">
        <w:rPr>
          <w:rFonts w:ascii="Book Antiqua" w:eastAsia="宋体" w:hAnsi="Book Antiqua" w:cs="宋体"/>
          <w:color w:val="000000"/>
        </w:rPr>
        <w:t>19 </w:t>
      </w:r>
      <w:proofErr w:type="spellStart"/>
      <w:r w:rsidRPr="001804FF">
        <w:rPr>
          <w:rFonts w:ascii="Book Antiqua" w:eastAsia="宋体" w:hAnsi="Book Antiqua" w:cs="宋体"/>
          <w:b/>
          <w:bCs/>
          <w:color w:val="000000"/>
        </w:rPr>
        <w:t>Thöne-Reineke</w:t>
      </w:r>
      <w:proofErr w:type="spellEnd"/>
      <w:r w:rsidRPr="001804FF">
        <w:rPr>
          <w:rFonts w:ascii="Book Antiqua" w:eastAsia="宋体" w:hAnsi="Book Antiqua" w:cs="宋体"/>
          <w:b/>
          <w:bCs/>
          <w:color w:val="000000"/>
        </w:rPr>
        <w:t xml:space="preserve"> C</w:t>
      </w:r>
      <w:r w:rsidRPr="001804FF">
        <w:rPr>
          <w:rFonts w:ascii="Book Antiqua" w:eastAsia="宋体" w:hAnsi="Book Antiqua" w:cs="宋体"/>
          <w:color w:val="000000"/>
        </w:rPr>
        <w:t xml:space="preserve">, Olivier J, </w:t>
      </w:r>
      <w:proofErr w:type="spellStart"/>
      <w:r w:rsidRPr="001804FF">
        <w:rPr>
          <w:rFonts w:ascii="Book Antiqua" w:eastAsia="宋体" w:hAnsi="Book Antiqua" w:cs="宋体"/>
          <w:color w:val="000000"/>
        </w:rPr>
        <w:t>Godes</w:t>
      </w:r>
      <w:proofErr w:type="spellEnd"/>
      <w:r w:rsidRPr="001804FF">
        <w:rPr>
          <w:rFonts w:ascii="Book Antiqua" w:eastAsia="宋体" w:hAnsi="Book Antiqua" w:cs="宋体"/>
          <w:color w:val="000000"/>
        </w:rPr>
        <w:t xml:space="preserve"> M, </w:t>
      </w:r>
      <w:proofErr w:type="spellStart"/>
      <w:r w:rsidRPr="001804FF">
        <w:rPr>
          <w:rFonts w:ascii="Book Antiqua" w:eastAsia="宋体" w:hAnsi="Book Antiqua" w:cs="宋体"/>
          <w:color w:val="000000"/>
        </w:rPr>
        <w:t>Zart</w:t>
      </w:r>
      <w:proofErr w:type="spellEnd"/>
      <w:r w:rsidRPr="001804FF">
        <w:rPr>
          <w:rFonts w:ascii="Book Antiqua" w:eastAsia="宋体" w:hAnsi="Book Antiqua" w:cs="宋体"/>
          <w:color w:val="000000"/>
        </w:rPr>
        <w:t xml:space="preserve"> R, George I, Bauer C, </w:t>
      </w:r>
      <w:proofErr w:type="spellStart"/>
      <w:r w:rsidRPr="001804FF">
        <w:rPr>
          <w:rFonts w:ascii="Book Antiqua" w:eastAsia="宋体" w:hAnsi="Book Antiqua" w:cs="宋体"/>
          <w:color w:val="000000"/>
        </w:rPr>
        <w:t>Neumayer</w:t>
      </w:r>
      <w:proofErr w:type="spellEnd"/>
      <w:r w:rsidRPr="001804FF">
        <w:rPr>
          <w:rFonts w:ascii="Book Antiqua" w:eastAsia="宋体" w:hAnsi="Book Antiqua" w:cs="宋体"/>
          <w:color w:val="000000"/>
        </w:rPr>
        <w:t xml:space="preserve"> HH, </w:t>
      </w:r>
      <w:proofErr w:type="spellStart"/>
      <w:r w:rsidRPr="001804FF">
        <w:rPr>
          <w:rFonts w:ascii="Book Antiqua" w:eastAsia="宋体" w:hAnsi="Book Antiqua" w:cs="宋体"/>
          <w:color w:val="000000"/>
        </w:rPr>
        <w:t>Hocher</w:t>
      </w:r>
      <w:proofErr w:type="spellEnd"/>
      <w:r w:rsidRPr="001804FF">
        <w:rPr>
          <w:rFonts w:ascii="Book Antiqua" w:eastAsia="宋体" w:hAnsi="Book Antiqua" w:cs="宋体"/>
          <w:color w:val="000000"/>
        </w:rPr>
        <w:t xml:space="preserve"> B. Effects of angiotensin-converting enzyme inhibition and calcium channel blockade on cardiac apoptosis in rats with 2K1C (two-kidney/one-clip) </w:t>
      </w:r>
      <w:proofErr w:type="spellStart"/>
      <w:r w:rsidRPr="001804FF">
        <w:rPr>
          <w:rFonts w:ascii="Book Antiqua" w:eastAsia="宋体" w:hAnsi="Book Antiqua" w:cs="宋体"/>
          <w:color w:val="000000"/>
        </w:rPr>
        <w:t>renovascular</w:t>
      </w:r>
      <w:proofErr w:type="spellEnd"/>
      <w:r w:rsidRPr="001804FF">
        <w:rPr>
          <w:rFonts w:ascii="Book Antiqua" w:eastAsia="宋体" w:hAnsi="Book Antiqua" w:cs="宋体"/>
          <w:color w:val="000000"/>
        </w:rPr>
        <w:t xml:space="preserve"> hypertension. </w:t>
      </w:r>
      <w:proofErr w:type="spellStart"/>
      <w:r w:rsidRPr="001804FF">
        <w:rPr>
          <w:rFonts w:ascii="Book Antiqua" w:eastAsia="宋体" w:hAnsi="Book Antiqua" w:cs="宋体"/>
          <w:i/>
          <w:iCs/>
          <w:color w:val="000000"/>
        </w:rPr>
        <w:t>Clin</w:t>
      </w:r>
      <w:proofErr w:type="spellEnd"/>
      <w:r w:rsidRPr="001804FF">
        <w:rPr>
          <w:rFonts w:ascii="Book Antiqua" w:eastAsia="宋体" w:hAnsi="Book Antiqua" w:cs="宋体"/>
          <w:i/>
          <w:iCs/>
          <w:color w:val="000000"/>
        </w:rPr>
        <w:t xml:space="preserve"> </w:t>
      </w:r>
      <w:proofErr w:type="spellStart"/>
      <w:r w:rsidRPr="001804FF">
        <w:rPr>
          <w:rFonts w:ascii="Book Antiqua" w:eastAsia="宋体" w:hAnsi="Book Antiqua" w:cs="宋体"/>
          <w:i/>
          <w:iCs/>
          <w:color w:val="000000"/>
        </w:rPr>
        <w:t>Sci</w:t>
      </w:r>
      <w:proofErr w:type="spellEnd"/>
      <w:r w:rsidRPr="001804FF">
        <w:rPr>
          <w:rFonts w:ascii="Book Antiqua" w:eastAsia="宋体" w:hAnsi="Book Antiqua" w:cs="宋体"/>
          <w:i/>
          <w:iCs/>
          <w:color w:val="000000"/>
        </w:rPr>
        <w:t xml:space="preserve"> (</w:t>
      </w:r>
      <w:proofErr w:type="spellStart"/>
      <w:r w:rsidRPr="001804FF">
        <w:rPr>
          <w:rFonts w:ascii="Book Antiqua" w:eastAsia="宋体" w:hAnsi="Book Antiqua" w:cs="宋体"/>
          <w:i/>
          <w:iCs/>
          <w:color w:val="000000"/>
        </w:rPr>
        <w:t>Lond</w:t>
      </w:r>
      <w:proofErr w:type="spellEnd"/>
      <w:r w:rsidRPr="001804FF">
        <w:rPr>
          <w:rFonts w:ascii="Book Antiqua" w:eastAsia="宋体" w:hAnsi="Book Antiqua" w:cs="宋体"/>
          <w:i/>
          <w:iCs/>
          <w:color w:val="000000"/>
        </w:rPr>
        <w:t>)</w:t>
      </w:r>
      <w:r w:rsidRPr="001804FF">
        <w:rPr>
          <w:rFonts w:ascii="Book Antiqua" w:eastAsia="宋体" w:hAnsi="Book Antiqua" w:cs="宋体"/>
          <w:color w:val="000000"/>
        </w:rPr>
        <w:t> 2003; </w:t>
      </w:r>
      <w:r w:rsidRPr="001804FF">
        <w:rPr>
          <w:rFonts w:ascii="Book Antiqua" w:eastAsia="宋体" w:hAnsi="Book Antiqua" w:cs="宋体"/>
          <w:b/>
          <w:bCs/>
          <w:color w:val="000000"/>
        </w:rPr>
        <w:t>104</w:t>
      </w:r>
      <w:r w:rsidRPr="001804FF">
        <w:rPr>
          <w:rFonts w:ascii="Book Antiqua" w:eastAsia="宋体" w:hAnsi="Book Antiqua" w:cs="宋体"/>
          <w:color w:val="000000"/>
        </w:rPr>
        <w:t>: 79-85 [PMID: 12519090 DOI: 10.1042/CS20020284]</w:t>
      </w:r>
    </w:p>
    <w:p w:rsidR="00AA58D3" w:rsidRPr="001804FF" w:rsidRDefault="00AA58D3" w:rsidP="0032714E">
      <w:pPr>
        <w:spacing w:after="0" w:line="360" w:lineRule="auto"/>
        <w:jc w:val="both"/>
        <w:rPr>
          <w:rFonts w:ascii="Book Antiqua" w:eastAsia="宋体" w:hAnsi="Book Antiqua" w:cs="宋体"/>
          <w:color w:val="000000"/>
        </w:rPr>
      </w:pPr>
      <w:proofErr w:type="gramStart"/>
      <w:r w:rsidRPr="001804FF">
        <w:rPr>
          <w:rFonts w:ascii="Book Antiqua" w:eastAsia="宋体" w:hAnsi="Book Antiqua" w:cs="宋体"/>
          <w:color w:val="000000"/>
        </w:rPr>
        <w:t>20 </w:t>
      </w:r>
      <w:proofErr w:type="spellStart"/>
      <w:r w:rsidRPr="001804FF">
        <w:rPr>
          <w:rFonts w:ascii="Book Antiqua" w:eastAsia="宋体" w:hAnsi="Book Antiqua" w:cs="宋体"/>
          <w:b/>
          <w:bCs/>
          <w:color w:val="000000"/>
        </w:rPr>
        <w:t>Lerman</w:t>
      </w:r>
      <w:proofErr w:type="spellEnd"/>
      <w:r w:rsidRPr="001804FF">
        <w:rPr>
          <w:rFonts w:ascii="Book Antiqua" w:eastAsia="宋体" w:hAnsi="Book Antiqua" w:cs="宋体"/>
          <w:b/>
          <w:bCs/>
          <w:color w:val="000000"/>
        </w:rPr>
        <w:t xml:space="preserve"> L</w:t>
      </w:r>
      <w:r w:rsidRPr="001804FF">
        <w:rPr>
          <w:rFonts w:ascii="Book Antiqua" w:eastAsia="宋体" w:hAnsi="Book Antiqua" w:cs="宋体"/>
          <w:color w:val="000000"/>
        </w:rPr>
        <w:t xml:space="preserve">, </w:t>
      </w:r>
      <w:proofErr w:type="spellStart"/>
      <w:r w:rsidRPr="001804FF">
        <w:rPr>
          <w:rFonts w:ascii="Book Antiqua" w:eastAsia="宋体" w:hAnsi="Book Antiqua" w:cs="宋体"/>
          <w:color w:val="000000"/>
        </w:rPr>
        <w:t>Textor</w:t>
      </w:r>
      <w:proofErr w:type="spellEnd"/>
      <w:r w:rsidRPr="001804FF">
        <w:rPr>
          <w:rFonts w:ascii="Book Antiqua" w:eastAsia="宋体" w:hAnsi="Book Antiqua" w:cs="宋体"/>
          <w:color w:val="000000"/>
        </w:rPr>
        <w:t xml:space="preserve"> SC. Pathophysiology of ischemic nephropathy.</w:t>
      </w:r>
      <w:proofErr w:type="gramEnd"/>
      <w:r w:rsidRPr="001804FF">
        <w:rPr>
          <w:rFonts w:ascii="Book Antiqua" w:eastAsia="宋体" w:hAnsi="Book Antiqua" w:cs="宋体"/>
          <w:color w:val="000000"/>
        </w:rPr>
        <w:t> </w:t>
      </w:r>
      <w:proofErr w:type="spellStart"/>
      <w:r w:rsidRPr="001804FF">
        <w:rPr>
          <w:rFonts w:ascii="Book Antiqua" w:eastAsia="宋体" w:hAnsi="Book Antiqua" w:cs="宋体"/>
          <w:i/>
          <w:iCs/>
          <w:color w:val="000000"/>
        </w:rPr>
        <w:t>Urol</w:t>
      </w:r>
      <w:proofErr w:type="spellEnd"/>
      <w:r w:rsidRPr="001804FF">
        <w:rPr>
          <w:rFonts w:ascii="Book Antiqua" w:eastAsia="宋体" w:hAnsi="Book Antiqua" w:cs="宋体"/>
          <w:i/>
          <w:iCs/>
          <w:color w:val="000000"/>
        </w:rPr>
        <w:t xml:space="preserve"> </w:t>
      </w:r>
      <w:proofErr w:type="spellStart"/>
      <w:r w:rsidRPr="001804FF">
        <w:rPr>
          <w:rFonts w:ascii="Book Antiqua" w:eastAsia="宋体" w:hAnsi="Book Antiqua" w:cs="宋体"/>
          <w:i/>
          <w:iCs/>
          <w:color w:val="000000"/>
        </w:rPr>
        <w:t>Clin</w:t>
      </w:r>
      <w:proofErr w:type="spellEnd"/>
      <w:r w:rsidRPr="001804FF">
        <w:rPr>
          <w:rFonts w:ascii="Book Antiqua" w:eastAsia="宋体" w:hAnsi="Book Antiqua" w:cs="宋体"/>
          <w:i/>
          <w:iCs/>
          <w:color w:val="000000"/>
        </w:rPr>
        <w:t xml:space="preserve"> North Am</w:t>
      </w:r>
      <w:r w:rsidRPr="001804FF">
        <w:rPr>
          <w:rFonts w:ascii="Book Antiqua" w:eastAsia="宋体" w:hAnsi="Book Antiqua" w:cs="宋体"/>
          <w:color w:val="000000"/>
        </w:rPr>
        <w:t> 2001; </w:t>
      </w:r>
      <w:r w:rsidRPr="001804FF">
        <w:rPr>
          <w:rFonts w:ascii="Book Antiqua" w:eastAsia="宋体" w:hAnsi="Book Antiqua" w:cs="宋体"/>
          <w:b/>
          <w:bCs/>
          <w:color w:val="000000"/>
        </w:rPr>
        <w:t>28</w:t>
      </w:r>
      <w:r w:rsidRPr="001804FF">
        <w:rPr>
          <w:rFonts w:ascii="Book Antiqua" w:eastAsia="宋体" w:hAnsi="Book Antiqua" w:cs="宋体"/>
          <w:color w:val="000000"/>
        </w:rPr>
        <w:t>: 793-803, ix [PMID: 11791495]</w:t>
      </w:r>
    </w:p>
    <w:p w:rsidR="00AA58D3" w:rsidRPr="001804FF" w:rsidRDefault="00AA58D3" w:rsidP="0032714E">
      <w:pPr>
        <w:spacing w:after="0" w:line="360" w:lineRule="auto"/>
        <w:jc w:val="both"/>
        <w:rPr>
          <w:rFonts w:ascii="Book Antiqua" w:eastAsia="宋体" w:hAnsi="Book Antiqua" w:cs="宋体"/>
          <w:color w:val="000000"/>
        </w:rPr>
      </w:pPr>
      <w:r w:rsidRPr="001804FF">
        <w:rPr>
          <w:rFonts w:ascii="Book Antiqua" w:eastAsia="宋体" w:hAnsi="Book Antiqua" w:cs="宋体"/>
          <w:color w:val="000000"/>
        </w:rPr>
        <w:t>21 </w:t>
      </w:r>
      <w:proofErr w:type="spellStart"/>
      <w:r w:rsidRPr="001804FF">
        <w:rPr>
          <w:rFonts w:ascii="Book Antiqua" w:eastAsia="宋体" w:hAnsi="Book Antiqua" w:cs="宋体"/>
          <w:b/>
          <w:bCs/>
          <w:color w:val="000000"/>
        </w:rPr>
        <w:t>Gloviczki</w:t>
      </w:r>
      <w:proofErr w:type="spellEnd"/>
      <w:r w:rsidRPr="001804FF">
        <w:rPr>
          <w:rFonts w:ascii="Book Antiqua" w:eastAsia="宋体" w:hAnsi="Book Antiqua" w:cs="宋体"/>
          <w:b/>
          <w:bCs/>
          <w:color w:val="000000"/>
        </w:rPr>
        <w:t xml:space="preserve"> ML</w:t>
      </w:r>
      <w:r w:rsidRPr="001804FF">
        <w:rPr>
          <w:rFonts w:ascii="Book Antiqua" w:eastAsia="宋体" w:hAnsi="Book Antiqua" w:cs="宋体"/>
          <w:color w:val="000000"/>
        </w:rPr>
        <w:t xml:space="preserve">, </w:t>
      </w:r>
      <w:proofErr w:type="spellStart"/>
      <w:r w:rsidRPr="001804FF">
        <w:rPr>
          <w:rFonts w:ascii="Book Antiqua" w:eastAsia="宋体" w:hAnsi="Book Antiqua" w:cs="宋体"/>
          <w:color w:val="000000"/>
        </w:rPr>
        <w:t>Glockner</w:t>
      </w:r>
      <w:proofErr w:type="spellEnd"/>
      <w:r w:rsidRPr="001804FF">
        <w:rPr>
          <w:rFonts w:ascii="Book Antiqua" w:eastAsia="宋体" w:hAnsi="Book Antiqua" w:cs="宋体"/>
          <w:color w:val="000000"/>
        </w:rPr>
        <w:t xml:space="preserve"> JF, </w:t>
      </w:r>
      <w:proofErr w:type="spellStart"/>
      <w:r w:rsidRPr="001804FF">
        <w:rPr>
          <w:rFonts w:ascii="Book Antiqua" w:eastAsia="宋体" w:hAnsi="Book Antiqua" w:cs="宋体"/>
          <w:color w:val="000000"/>
        </w:rPr>
        <w:t>Lerman</w:t>
      </w:r>
      <w:proofErr w:type="spellEnd"/>
      <w:r w:rsidRPr="001804FF">
        <w:rPr>
          <w:rFonts w:ascii="Book Antiqua" w:eastAsia="宋体" w:hAnsi="Book Antiqua" w:cs="宋体"/>
          <w:color w:val="000000"/>
        </w:rPr>
        <w:t xml:space="preserve"> LO, </w:t>
      </w:r>
      <w:proofErr w:type="spellStart"/>
      <w:r w:rsidRPr="001804FF">
        <w:rPr>
          <w:rFonts w:ascii="Book Antiqua" w:eastAsia="宋体" w:hAnsi="Book Antiqua" w:cs="宋体"/>
          <w:color w:val="000000"/>
        </w:rPr>
        <w:t>McKusick</w:t>
      </w:r>
      <w:proofErr w:type="spellEnd"/>
      <w:r w:rsidRPr="001804FF">
        <w:rPr>
          <w:rFonts w:ascii="Book Antiqua" w:eastAsia="宋体" w:hAnsi="Book Antiqua" w:cs="宋体"/>
          <w:color w:val="000000"/>
        </w:rPr>
        <w:t xml:space="preserve"> MA, </w:t>
      </w:r>
      <w:proofErr w:type="spellStart"/>
      <w:r w:rsidRPr="001804FF">
        <w:rPr>
          <w:rFonts w:ascii="Book Antiqua" w:eastAsia="宋体" w:hAnsi="Book Antiqua" w:cs="宋体"/>
          <w:color w:val="000000"/>
        </w:rPr>
        <w:t>Misra</w:t>
      </w:r>
      <w:proofErr w:type="spellEnd"/>
      <w:r w:rsidRPr="001804FF">
        <w:rPr>
          <w:rFonts w:ascii="Book Antiqua" w:eastAsia="宋体" w:hAnsi="Book Antiqua" w:cs="宋体"/>
          <w:color w:val="000000"/>
        </w:rPr>
        <w:t xml:space="preserve"> S, Grande JP, </w:t>
      </w:r>
      <w:proofErr w:type="spellStart"/>
      <w:r w:rsidRPr="001804FF">
        <w:rPr>
          <w:rFonts w:ascii="Book Antiqua" w:eastAsia="宋体" w:hAnsi="Book Antiqua" w:cs="宋体"/>
          <w:color w:val="000000"/>
        </w:rPr>
        <w:t>Textor</w:t>
      </w:r>
      <w:proofErr w:type="spellEnd"/>
      <w:r w:rsidRPr="001804FF">
        <w:rPr>
          <w:rFonts w:ascii="Book Antiqua" w:eastAsia="宋体" w:hAnsi="Book Antiqua" w:cs="宋体"/>
          <w:color w:val="000000"/>
        </w:rPr>
        <w:t xml:space="preserve"> SC. Preserved oxygenation despite reduced blood flow in </w:t>
      </w:r>
      <w:proofErr w:type="spellStart"/>
      <w:r w:rsidRPr="001804FF">
        <w:rPr>
          <w:rFonts w:ascii="Book Antiqua" w:eastAsia="宋体" w:hAnsi="Book Antiqua" w:cs="宋体"/>
          <w:color w:val="000000"/>
        </w:rPr>
        <w:t>poststenotic</w:t>
      </w:r>
      <w:proofErr w:type="spellEnd"/>
      <w:r w:rsidRPr="001804FF">
        <w:rPr>
          <w:rFonts w:ascii="Book Antiqua" w:eastAsia="宋体" w:hAnsi="Book Antiqua" w:cs="宋体"/>
          <w:color w:val="000000"/>
        </w:rPr>
        <w:t xml:space="preserve"> kidneys in human atherosclerotic renal artery stenosis. </w:t>
      </w:r>
      <w:r w:rsidRPr="001804FF">
        <w:rPr>
          <w:rFonts w:ascii="Book Antiqua" w:eastAsia="宋体" w:hAnsi="Book Antiqua" w:cs="宋体"/>
          <w:i/>
          <w:iCs/>
          <w:color w:val="000000"/>
        </w:rPr>
        <w:t>Hypertension</w:t>
      </w:r>
      <w:r w:rsidRPr="001804FF">
        <w:rPr>
          <w:rFonts w:ascii="Book Antiqua" w:eastAsia="宋体" w:hAnsi="Book Antiqua" w:cs="宋体"/>
          <w:color w:val="000000"/>
        </w:rPr>
        <w:t> 2010; </w:t>
      </w:r>
      <w:r w:rsidRPr="001804FF">
        <w:rPr>
          <w:rFonts w:ascii="Book Antiqua" w:eastAsia="宋体" w:hAnsi="Book Antiqua" w:cs="宋体"/>
          <w:b/>
          <w:bCs/>
          <w:color w:val="000000"/>
        </w:rPr>
        <w:t>55</w:t>
      </w:r>
      <w:r w:rsidRPr="001804FF">
        <w:rPr>
          <w:rFonts w:ascii="Book Antiqua" w:eastAsia="宋体" w:hAnsi="Book Antiqua" w:cs="宋体"/>
          <w:color w:val="000000"/>
        </w:rPr>
        <w:t>: 961-966 [PMID: 20194303 DOI: 10.1161/HYPERTENSIONAHA.109.145227]</w:t>
      </w:r>
    </w:p>
    <w:p w:rsidR="00AA58D3" w:rsidRPr="001804FF" w:rsidRDefault="00AA58D3" w:rsidP="0032714E">
      <w:pPr>
        <w:spacing w:after="0" w:line="360" w:lineRule="auto"/>
        <w:jc w:val="both"/>
        <w:rPr>
          <w:rFonts w:ascii="Book Antiqua" w:eastAsia="宋体" w:hAnsi="Book Antiqua" w:cs="宋体"/>
          <w:color w:val="000000"/>
        </w:rPr>
      </w:pPr>
      <w:r w:rsidRPr="001804FF">
        <w:rPr>
          <w:rFonts w:ascii="Book Antiqua" w:eastAsia="宋体" w:hAnsi="Book Antiqua" w:cs="宋体"/>
          <w:color w:val="000000"/>
        </w:rPr>
        <w:t>22 </w:t>
      </w:r>
      <w:r w:rsidRPr="001804FF">
        <w:rPr>
          <w:rFonts w:ascii="Book Antiqua" w:eastAsia="宋体" w:hAnsi="Book Antiqua" w:cs="宋体"/>
          <w:b/>
          <w:bCs/>
          <w:color w:val="000000"/>
        </w:rPr>
        <w:t>Warner GM</w:t>
      </w:r>
      <w:r w:rsidRPr="001804FF">
        <w:rPr>
          <w:rFonts w:ascii="Book Antiqua" w:eastAsia="宋体" w:hAnsi="Book Antiqua" w:cs="宋体"/>
          <w:color w:val="000000"/>
        </w:rPr>
        <w:t xml:space="preserve">, Cheng J, Knudsen BE, Gray CE, </w:t>
      </w:r>
      <w:proofErr w:type="spellStart"/>
      <w:r w:rsidRPr="001804FF">
        <w:rPr>
          <w:rFonts w:ascii="Book Antiqua" w:eastAsia="宋体" w:hAnsi="Book Antiqua" w:cs="宋体"/>
          <w:color w:val="000000"/>
        </w:rPr>
        <w:t>Deibel</w:t>
      </w:r>
      <w:proofErr w:type="spellEnd"/>
      <w:r w:rsidRPr="001804FF">
        <w:rPr>
          <w:rFonts w:ascii="Book Antiqua" w:eastAsia="宋体" w:hAnsi="Book Antiqua" w:cs="宋体"/>
          <w:color w:val="000000"/>
        </w:rPr>
        <w:t xml:space="preserve"> A, </w:t>
      </w:r>
      <w:proofErr w:type="spellStart"/>
      <w:r w:rsidRPr="001804FF">
        <w:rPr>
          <w:rFonts w:ascii="Book Antiqua" w:eastAsia="宋体" w:hAnsi="Book Antiqua" w:cs="宋体"/>
          <w:color w:val="000000"/>
        </w:rPr>
        <w:t>Juskewitch</w:t>
      </w:r>
      <w:proofErr w:type="spellEnd"/>
      <w:r w:rsidRPr="001804FF">
        <w:rPr>
          <w:rFonts w:ascii="Book Antiqua" w:eastAsia="宋体" w:hAnsi="Book Antiqua" w:cs="宋体"/>
          <w:color w:val="000000"/>
        </w:rPr>
        <w:t xml:space="preserve"> JE, </w:t>
      </w:r>
      <w:proofErr w:type="spellStart"/>
      <w:r w:rsidRPr="001804FF">
        <w:rPr>
          <w:rFonts w:ascii="Book Antiqua" w:eastAsia="宋体" w:hAnsi="Book Antiqua" w:cs="宋体"/>
          <w:color w:val="000000"/>
        </w:rPr>
        <w:t>Lerman</w:t>
      </w:r>
      <w:proofErr w:type="spellEnd"/>
      <w:r w:rsidRPr="001804FF">
        <w:rPr>
          <w:rFonts w:ascii="Book Antiqua" w:eastAsia="宋体" w:hAnsi="Book Antiqua" w:cs="宋体"/>
          <w:color w:val="000000"/>
        </w:rPr>
        <w:t xml:space="preserve"> LO, </w:t>
      </w:r>
      <w:proofErr w:type="spellStart"/>
      <w:r w:rsidRPr="001804FF">
        <w:rPr>
          <w:rFonts w:ascii="Book Antiqua" w:eastAsia="宋体" w:hAnsi="Book Antiqua" w:cs="宋体"/>
          <w:color w:val="000000"/>
        </w:rPr>
        <w:t>Textor</w:t>
      </w:r>
      <w:proofErr w:type="spellEnd"/>
      <w:r w:rsidRPr="001804FF">
        <w:rPr>
          <w:rFonts w:ascii="Book Antiqua" w:eastAsia="宋体" w:hAnsi="Book Antiqua" w:cs="宋体"/>
          <w:color w:val="000000"/>
        </w:rPr>
        <w:t xml:space="preserve"> SC, </w:t>
      </w:r>
      <w:proofErr w:type="spellStart"/>
      <w:r w:rsidRPr="001804FF">
        <w:rPr>
          <w:rFonts w:ascii="Book Antiqua" w:eastAsia="宋体" w:hAnsi="Book Antiqua" w:cs="宋体"/>
          <w:color w:val="000000"/>
        </w:rPr>
        <w:t>Nath</w:t>
      </w:r>
      <w:proofErr w:type="spellEnd"/>
      <w:r w:rsidRPr="001804FF">
        <w:rPr>
          <w:rFonts w:ascii="Book Antiqua" w:eastAsia="宋体" w:hAnsi="Book Antiqua" w:cs="宋体"/>
          <w:color w:val="000000"/>
        </w:rPr>
        <w:t xml:space="preserve"> KA, Grande JP. Genetic deficiency of Smad3 protects the </w:t>
      </w:r>
      <w:r w:rsidRPr="001804FF">
        <w:rPr>
          <w:rFonts w:ascii="Book Antiqua" w:eastAsia="宋体" w:hAnsi="Book Antiqua" w:cs="宋体"/>
          <w:color w:val="000000"/>
        </w:rPr>
        <w:lastRenderedPageBreak/>
        <w:t>kidneys from atrophy and interstitial fibrosis in 2K1C hypertension. </w:t>
      </w:r>
      <w:r w:rsidRPr="001804FF">
        <w:rPr>
          <w:rFonts w:ascii="Book Antiqua" w:eastAsia="宋体" w:hAnsi="Book Antiqua" w:cs="宋体"/>
          <w:i/>
          <w:iCs/>
          <w:color w:val="000000"/>
        </w:rPr>
        <w:t xml:space="preserve">Am J </w:t>
      </w:r>
      <w:proofErr w:type="spellStart"/>
      <w:r w:rsidRPr="001804FF">
        <w:rPr>
          <w:rFonts w:ascii="Book Antiqua" w:eastAsia="宋体" w:hAnsi="Book Antiqua" w:cs="宋体"/>
          <w:i/>
          <w:iCs/>
          <w:color w:val="000000"/>
        </w:rPr>
        <w:t>Physiol</w:t>
      </w:r>
      <w:proofErr w:type="spellEnd"/>
      <w:r w:rsidRPr="001804FF">
        <w:rPr>
          <w:rFonts w:ascii="Book Antiqua" w:eastAsia="宋体" w:hAnsi="Book Antiqua" w:cs="宋体"/>
          <w:i/>
          <w:iCs/>
          <w:color w:val="000000"/>
        </w:rPr>
        <w:t xml:space="preserve"> Renal </w:t>
      </w:r>
      <w:proofErr w:type="spellStart"/>
      <w:r w:rsidRPr="001804FF">
        <w:rPr>
          <w:rFonts w:ascii="Book Antiqua" w:eastAsia="宋体" w:hAnsi="Book Antiqua" w:cs="宋体"/>
          <w:i/>
          <w:iCs/>
          <w:color w:val="000000"/>
        </w:rPr>
        <w:t>Physiol</w:t>
      </w:r>
      <w:proofErr w:type="spellEnd"/>
      <w:r w:rsidRPr="001804FF">
        <w:rPr>
          <w:rFonts w:ascii="Book Antiqua" w:eastAsia="宋体" w:hAnsi="Book Antiqua" w:cs="宋体"/>
          <w:color w:val="000000"/>
        </w:rPr>
        <w:t> 2012; </w:t>
      </w:r>
      <w:r w:rsidRPr="001804FF">
        <w:rPr>
          <w:rFonts w:ascii="Book Antiqua" w:eastAsia="宋体" w:hAnsi="Book Antiqua" w:cs="宋体"/>
          <w:b/>
          <w:bCs/>
          <w:color w:val="000000"/>
        </w:rPr>
        <w:t>302</w:t>
      </w:r>
      <w:r w:rsidRPr="001804FF">
        <w:rPr>
          <w:rFonts w:ascii="Book Antiqua" w:eastAsia="宋体" w:hAnsi="Book Antiqua" w:cs="宋体"/>
          <w:color w:val="000000"/>
        </w:rPr>
        <w:t>: F1455-F1464 [PMID: 22378822 DOI: 10.1152/ajprenal.00645.2011]</w:t>
      </w:r>
    </w:p>
    <w:p w:rsidR="00AA58D3" w:rsidRPr="001804FF" w:rsidRDefault="00AA58D3" w:rsidP="0032714E">
      <w:pPr>
        <w:spacing w:after="0" w:line="360" w:lineRule="auto"/>
        <w:jc w:val="both"/>
        <w:rPr>
          <w:rFonts w:ascii="Book Antiqua" w:eastAsia="宋体" w:hAnsi="Book Antiqua" w:cs="宋体"/>
          <w:color w:val="000000"/>
        </w:rPr>
      </w:pPr>
      <w:r w:rsidRPr="001804FF">
        <w:rPr>
          <w:rFonts w:ascii="Book Antiqua" w:eastAsia="宋体" w:hAnsi="Book Antiqua" w:cs="宋体"/>
          <w:color w:val="000000"/>
        </w:rPr>
        <w:t>23 </w:t>
      </w:r>
      <w:proofErr w:type="spellStart"/>
      <w:r w:rsidRPr="001804FF">
        <w:rPr>
          <w:rFonts w:ascii="Book Antiqua" w:eastAsia="宋体" w:hAnsi="Book Antiqua" w:cs="宋体"/>
          <w:b/>
          <w:bCs/>
          <w:color w:val="000000"/>
        </w:rPr>
        <w:t>Raizada</w:t>
      </w:r>
      <w:proofErr w:type="spellEnd"/>
      <w:r w:rsidRPr="001804FF">
        <w:rPr>
          <w:rFonts w:ascii="Book Antiqua" w:eastAsia="宋体" w:hAnsi="Book Antiqua" w:cs="宋体"/>
          <w:b/>
          <w:bCs/>
          <w:color w:val="000000"/>
        </w:rPr>
        <w:t xml:space="preserve"> V</w:t>
      </w:r>
      <w:r w:rsidRPr="001804FF">
        <w:rPr>
          <w:rFonts w:ascii="Book Antiqua" w:eastAsia="宋体" w:hAnsi="Book Antiqua" w:cs="宋体"/>
          <w:color w:val="000000"/>
        </w:rPr>
        <w:t xml:space="preserve">, Skipper B, Luo W, Griffith J. </w:t>
      </w:r>
      <w:proofErr w:type="spellStart"/>
      <w:r w:rsidRPr="001804FF">
        <w:rPr>
          <w:rFonts w:ascii="Book Antiqua" w:eastAsia="宋体" w:hAnsi="Book Antiqua" w:cs="宋体"/>
          <w:color w:val="000000"/>
        </w:rPr>
        <w:t>Intracardiac</w:t>
      </w:r>
      <w:proofErr w:type="spellEnd"/>
      <w:r w:rsidRPr="001804FF">
        <w:rPr>
          <w:rFonts w:ascii="Book Antiqua" w:eastAsia="宋体" w:hAnsi="Book Antiqua" w:cs="宋体"/>
          <w:color w:val="000000"/>
        </w:rPr>
        <w:t xml:space="preserve"> and </w:t>
      </w:r>
      <w:proofErr w:type="spellStart"/>
      <w:r w:rsidRPr="001804FF">
        <w:rPr>
          <w:rFonts w:ascii="Book Antiqua" w:eastAsia="宋体" w:hAnsi="Book Antiqua" w:cs="宋体"/>
          <w:color w:val="000000"/>
        </w:rPr>
        <w:t>intrarenal</w:t>
      </w:r>
      <w:proofErr w:type="spellEnd"/>
      <w:r w:rsidRPr="001804FF">
        <w:rPr>
          <w:rFonts w:ascii="Book Antiqua" w:eastAsia="宋体" w:hAnsi="Book Antiqua" w:cs="宋体"/>
          <w:color w:val="000000"/>
        </w:rPr>
        <w:t xml:space="preserve"> renin-angiotensin systems: mechanisms of cardiovascular and renal effects. </w:t>
      </w:r>
      <w:r w:rsidRPr="001804FF">
        <w:rPr>
          <w:rFonts w:ascii="Book Antiqua" w:eastAsia="宋体" w:hAnsi="Book Antiqua" w:cs="宋体"/>
          <w:i/>
          <w:iCs/>
          <w:color w:val="000000"/>
        </w:rPr>
        <w:t xml:space="preserve">J </w:t>
      </w:r>
      <w:proofErr w:type="spellStart"/>
      <w:r w:rsidRPr="001804FF">
        <w:rPr>
          <w:rFonts w:ascii="Book Antiqua" w:eastAsia="宋体" w:hAnsi="Book Antiqua" w:cs="宋体"/>
          <w:i/>
          <w:iCs/>
          <w:color w:val="000000"/>
        </w:rPr>
        <w:t>Investig</w:t>
      </w:r>
      <w:proofErr w:type="spellEnd"/>
      <w:r w:rsidRPr="001804FF">
        <w:rPr>
          <w:rFonts w:ascii="Book Antiqua" w:eastAsia="宋体" w:hAnsi="Book Antiqua" w:cs="宋体"/>
          <w:i/>
          <w:iCs/>
          <w:color w:val="000000"/>
        </w:rPr>
        <w:t xml:space="preserve"> Med</w:t>
      </w:r>
      <w:r w:rsidRPr="001804FF">
        <w:rPr>
          <w:rFonts w:ascii="Book Antiqua" w:eastAsia="宋体" w:hAnsi="Book Antiqua" w:cs="宋体"/>
          <w:color w:val="000000"/>
        </w:rPr>
        <w:t> 2007; </w:t>
      </w:r>
      <w:r w:rsidRPr="001804FF">
        <w:rPr>
          <w:rFonts w:ascii="Book Antiqua" w:eastAsia="宋体" w:hAnsi="Book Antiqua" w:cs="宋体"/>
          <w:b/>
          <w:bCs/>
          <w:color w:val="000000"/>
        </w:rPr>
        <w:t>55</w:t>
      </w:r>
      <w:r w:rsidRPr="001804FF">
        <w:rPr>
          <w:rFonts w:ascii="Book Antiqua" w:eastAsia="宋体" w:hAnsi="Book Antiqua" w:cs="宋体"/>
          <w:color w:val="000000"/>
        </w:rPr>
        <w:t>: 341-359 [PMID: 18062896]</w:t>
      </w:r>
    </w:p>
    <w:p w:rsidR="00AA58D3" w:rsidRPr="001804FF" w:rsidRDefault="00AA58D3" w:rsidP="0032714E">
      <w:pPr>
        <w:spacing w:after="0" w:line="360" w:lineRule="auto"/>
        <w:jc w:val="both"/>
        <w:rPr>
          <w:rFonts w:ascii="Book Antiqua" w:eastAsia="宋体" w:hAnsi="Book Antiqua" w:cs="宋体"/>
          <w:color w:val="000000"/>
        </w:rPr>
      </w:pPr>
      <w:proofErr w:type="gramStart"/>
      <w:r w:rsidRPr="001804FF">
        <w:rPr>
          <w:rFonts w:ascii="Book Antiqua" w:eastAsia="宋体" w:hAnsi="Book Antiqua" w:cs="宋体"/>
          <w:color w:val="000000"/>
        </w:rPr>
        <w:t>24 </w:t>
      </w:r>
      <w:proofErr w:type="spellStart"/>
      <w:r w:rsidRPr="001804FF">
        <w:rPr>
          <w:rFonts w:ascii="Book Antiqua" w:eastAsia="宋体" w:hAnsi="Book Antiqua" w:cs="宋体"/>
          <w:b/>
          <w:bCs/>
          <w:color w:val="000000"/>
        </w:rPr>
        <w:t>Kobori</w:t>
      </w:r>
      <w:proofErr w:type="spellEnd"/>
      <w:r w:rsidRPr="001804FF">
        <w:rPr>
          <w:rFonts w:ascii="Book Antiqua" w:eastAsia="宋体" w:hAnsi="Book Antiqua" w:cs="宋体"/>
          <w:b/>
          <w:bCs/>
          <w:color w:val="000000"/>
        </w:rPr>
        <w:t xml:space="preserve"> H</w:t>
      </w:r>
      <w:r w:rsidRPr="001804FF">
        <w:rPr>
          <w:rFonts w:ascii="Book Antiqua" w:eastAsia="宋体" w:hAnsi="Book Antiqua" w:cs="宋体"/>
          <w:color w:val="000000"/>
        </w:rPr>
        <w:t xml:space="preserve">, </w:t>
      </w:r>
      <w:proofErr w:type="spellStart"/>
      <w:r w:rsidRPr="001804FF">
        <w:rPr>
          <w:rFonts w:ascii="Book Antiqua" w:eastAsia="宋体" w:hAnsi="Book Antiqua" w:cs="宋体"/>
          <w:color w:val="000000"/>
        </w:rPr>
        <w:t>Nangaku</w:t>
      </w:r>
      <w:proofErr w:type="spellEnd"/>
      <w:r w:rsidRPr="001804FF">
        <w:rPr>
          <w:rFonts w:ascii="Book Antiqua" w:eastAsia="宋体" w:hAnsi="Book Antiqua" w:cs="宋体"/>
          <w:color w:val="000000"/>
        </w:rPr>
        <w:t xml:space="preserve"> M, </w:t>
      </w:r>
      <w:proofErr w:type="spellStart"/>
      <w:r w:rsidRPr="001804FF">
        <w:rPr>
          <w:rFonts w:ascii="Book Antiqua" w:eastAsia="宋体" w:hAnsi="Book Antiqua" w:cs="宋体"/>
          <w:color w:val="000000"/>
        </w:rPr>
        <w:t>Navar</w:t>
      </w:r>
      <w:proofErr w:type="spellEnd"/>
      <w:r w:rsidRPr="001804FF">
        <w:rPr>
          <w:rFonts w:ascii="Book Antiqua" w:eastAsia="宋体" w:hAnsi="Book Antiqua" w:cs="宋体"/>
          <w:color w:val="000000"/>
        </w:rPr>
        <w:t xml:space="preserve"> LG, </w:t>
      </w:r>
      <w:proofErr w:type="spellStart"/>
      <w:r w:rsidRPr="001804FF">
        <w:rPr>
          <w:rFonts w:ascii="Book Antiqua" w:eastAsia="宋体" w:hAnsi="Book Antiqua" w:cs="宋体"/>
          <w:color w:val="000000"/>
        </w:rPr>
        <w:t>Nishiyama</w:t>
      </w:r>
      <w:proofErr w:type="spellEnd"/>
      <w:r w:rsidRPr="001804FF">
        <w:rPr>
          <w:rFonts w:ascii="Book Antiqua" w:eastAsia="宋体" w:hAnsi="Book Antiqua" w:cs="宋体"/>
          <w:color w:val="000000"/>
        </w:rPr>
        <w:t xml:space="preserve"> A.</w:t>
      </w:r>
      <w:proofErr w:type="gramEnd"/>
      <w:r w:rsidRPr="001804FF">
        <w:rPr>
          <w:rFonts w:ascii="Book Antiqua" w:eastAsia="宋体" w:hAnsi="Book Antiqua" w:cs="宋体"/>
          <w:color w:val="000000"/>
        </w:rPr>
        <w:t xml:space="preserve"> The </w:t>
      </w:r>
      <w:proofErr w:type="spellStart"/>
      <w:r w:rsidRPr="001804FF">
        <w:rPr>
          <w:rFonts w:ascii="Book Antiqua" w:eastAsia="宋体" w:hAnsi="Book Antiqua" w:cs="宋体"/>
          <w:color w:val="000000"/>
        </w:rPr>
        <w:t>intrarenal</w:t>
      </w:r>
      <w:proofErr w:type="spellEnd"/>
      <w:r w:rsidRPr="001804FF">
        <w:rPr>
          <w:rFonts w:ascii="Book Antiqua" w:eastAsia="宋体" w:hAnsi="Book Antiqua" w:cs="宋体"/>
          <w:color w:val="000000"/>
        </w:rPr>
        <w:t xml:space="preserve"> renin-angiotensin system: from physiology to the pathobiology of hypertension and kidney disease. </w:t>
      </w:r>
      <w:proofErr w:type="spellStart"/>
      <w:r w:rsidRPr="001804FF">
        <w:rPr>
          <w:rFonts w:ascii="Book Antiqua" w:eastAsia="宋体" w:hAnsi="Book Antiqua" w:cs="宋体"/>
          <w:i/>
          <w:iCs/>
          <w:color w:val="000000"/>
        </w:rPr>
        <w:t>Pharmacol</w:t>
      </w:r>
      <w:proofErr w:type="spellEnd"/>
      <w:r w:rsidRPr="001804FF">
        <w:rPr>
          <w:rFonts w:ascii="Book Antiqua" w:eastAsia="宋体" w:hAnsi="Book Antiqua" w:cs="宋体"/>
          <w:i/>
          <w:iCs/>
          <w:color w:val="000000"/>
        </w:rPr>
        <w:t xml:space="preserve"> Rev</w:t>
      </w:r>
      <w:r w:rsidRPr="001804FF">
        <w:rPr>
          <w:rFonts w:ascii="Book Antiqua" w:eastAsia="宋体" w:hAnsi="Book Antiqua" w:cs="宋体"/>
          <w:color w:val="000000"/>
        </w:rPr>
        <w:t> 2007; </w:t>
      </w:r>
      <w:r w:rsidRPr="001804FF">
        <w:rPr>
          <w:rFonts w:ascii="Book Antiqua" w:eastAsia="宋体" w:hAnsi="Book Antiqua" w:cs="宋体"/>
          <w:b/>
          <w:bCs/>
          <w:color w:val="000000"/>
        </w:rPr>
        <w:t>59</w:t>
      </w:r>
      <w:r w:rsidRPr="001804FF">
        <w:rPr>
          <w:rFonts w:ascii="Book Antiqua" w:eastAsia="宋体" w:hAnsi="Book Antiqua" w:cs="宋体"/>
          <w:color w:val="000000"/>
        </w:rPr>
        <w:t>: 251-287 [PMID: 17878513 DOI: 10.1124/pr.59.3.3]</w:t>
      </w:r>
    </w:p>
    <w:p w:rsidR="00AA58D3" w:rsidRPr="001804FF" w:rsidRDefault="00AA58D3" w:rsidP="0032714E">
      <w:pPr>
        <w:spacing w:after="0" w:line="360" w:lineRule="auto"/>
        <w:jc w:val="both"/>
        <w:rPr>
          <w:rFonts w:ascii="Book Antiqua" w:eastAsia="宋体" w:hAnsi="Book Antiqua" w:cs="宋体"/>
          <w:color w:val="000000"/>
        </w:rPr>
      </w:pPr>
      <w:proofErr w:type="gramStart"/>
      <w:r w:rsidRPr="001804FF">
        <w:rPr>
          <w:rFonts w:ascii="Book Antiqua" w:eastAsia="宋体" w:hAnsi="Book Antiqua" w:cs="宋体"/>
          <w:color w:val="000000"/>
        </w:rPr>
        <w:t>25 </w:t>
      </w:r>
      <w:r w:rsidRPr="001804FF">
        <w:rPr>
          <w:rFonts w:ascii="Book Antiqua" w:eastAsia="宋体" w:hAnsi="Book Antiqua" w:cs="宋体"/>
          <w:b/>
          <w:bCs/>
          <w:color w:val="000000"/>
        </w:rPr>
        <w:t>Lavoie JL</w:t>
      </w:r>
      <w:r w:rsidRPr="001804FF">
        <w:rPr>
          <w:rFonts w:ascii="Book Antiqua" w:eastAsia="宋体" w:hAnsi="Book Antiqua" w:cs="宋体"/>
          <w:color w:val="000000"/>
        </w:rPr>
        <w:t>, Sigmund CD.</w:t>
      </w:r>
      <w:proofErr w:type="gramEnd"/>
      <w:r w:rsidRPr="001804FF">
        <w:rPr>
          <w:rFonts w:ascii="Book Antiqua" w:eastAsia="宋体" w:hAnsi="Book Antiqua" w:cs="宋体"/>
          <w:color w:val="000000"/>
        </w:rPr>
        <w:t xml:space="preserve"> </w:t>
      </w:r>
      <w:proofErr w:type="spellStart"/>
      <w:r w:rsidRPr="001804FF">
        <w:rPr>
          <w:rFonts w:ascii="Book Antiqua" w:eastAsia="宋体" w:hAnsi="Book Antiqua" w:cs="宋体"/>
          <w:color w:val="000000"/>
        </w:rPr>
        <w:t>Minireview</w:t>
      </w:r>
      <w:proofErr w:type="spellEnd"/>
      <w:r w:rsidRPr="001804FF">
        <w:rPr>
          <w:rFonts w:ascii="Book Antiqua" w:eastAsia="宋体" w:hAnsi="Book Antiqua" w:cs="宋体"/>
          <w:color w:val="000000"/>
        </w:rPr>
        <w:t>: overview of the renin-angiotensin system--an endocrine and paracrine system. </w:t>
      </w:r>
      <w:r w:rsidRPr="001804FF">
        <w:rPr>
          <w:rFonts w:ascii="Book Antiqua" w:eastAsia="宋体" w:hAnsi="Book Antiqua" w:cs="宋体"/>
          <w:i/>
          <w:iCs/>
          <w:color w:val="000000"/>
        </w:rPr>
        <w:t>Endocrinology</w:t>
      </w:r>
      <w:r w:rsidRPr="001804FF">
        <w:rPr>
          <w:rFonts w:ascii="Book Antiqua" w:eastAsia="宋体" w:hAnsi="Book Antiqua" w:cs="宋体"/>
          <w:color w:val="000000"/>
        </w:rPr>
        <w:t> 2003; </w:t>
      </w:r>
      <w:r w:rsidRPr="001804FF">
        <w:rPr>
          <w:rFonts w:ascii="Book Antiqua" w:eastAsia="宋体" w:hAnsi="Book Antiqua" w:cs="宋体"/>
          <w:b/>
          <w:bCs/>
          <w:color w:val="000000"/>
        </w:rPr>
        <w:t>144</w:t>
      </w:r>
      <w:r w:rsidRPr="001804FF">
        <w:rPr>
          <w:rFonts w:ascii="Book Antiqua" w:eastAsia="宋体" w:hAnsi="Book Antiqua" w:cs="宋体"/>
          <w:color w:val="000000"/>
        </w:rPr>
        <w:t>: 2179-2183 [PMID: 12746271 DOI: 10.1210/en.2003-0150]</w:t>
      </w:r>
    </w:p>
    <w:p w:rsidR="00AA58D3" w:rsidRPr="001804FF" w:rsidRDefault="00AA58D3" w:rsidP="0032714E">
      <w:pPr>
        <w:spacing w:after="0" w:line="360" w:lineRule="auto"/>
        <w:jc w:val="both"/>
        <w:rPr>
          <w:rFonts w:ascii="Book Antiqua" w:eastAsia="宋体" w:hAnsi="Book Antiqua" w:cs="宋体"/>
          <w:color w:val="000000"/>
        </w:rPr>
      </w:pPr>
      <w:r w:rsidRPr="001804FF">
        <w:rPr>
          <w:rFonts w:ascii="Book Antiqua" w:eastAsia="宋体" w:hAnsi="Book Antiqua" w:cs="宋体"/>
          <w:color w:val="000000"/>
        </w:rPr>
        <w:t>26 </w:t>
      </w:r>
      <w:r w:rsidRPr="001804FF">
        <w:rPr>
          <w:rFonts w:ascii="Book Antiqua" w:eastAsia="宋体" w:hAnsi="Book Antiqua" w:cs="宋体"/>
          <w:b/>
          <w:bCs/>
          <w:color w:val="000000"/>
        </w:rPr>
        <w:t>Hartono SP</w:t>
      </w:r>
      <w:r w:rsidRPr="001804FF">
        <w:rPr>
          <w:rFonts w:ascii="Book Antiqua" w:eastAsia="宋体" w:hAnsi="Book Antiqua" w:cs="宋体"/>
          <w:color w:val="000000"/>
        </w:rPr>
        <w:t xml:space="preserve">, Knudsen BE, </w:t>
      </w:r>
      <w:proofErr w:type="spellStart"/>
      <w:r w:rsidRPr="001804FF">
        <w:rPr>
          <w:rFonts w:ascii="Book Antiqua" w:eastAsia="宋体" w:hAnsi="Book Antiqua" w:cs="宋体"/>
          <w:color w:val="000000"/>
        </w:rPr>
        <w:t>Zubair</w:t>
      </w:r>
      <w:proofErr w:type="spellEnd"/>
      <w:r w:rsidRPr="001804FF">
        <w:rPr>
          <w:rFonts w:ascii="Book Antiqua" w:eastAsia="宋体" w:hAnsi="Book Antiqua" w:cs="宋体"/>
          <w:color w:val="000000"/>
        </w:rPr>
        <w:t xml:space="preserve"> AS, </w:t>
      </w:r>
      <w:proofErr w:type="spellStart"/>
      <w:r w:rsidRPr="001804FF">
        <w:rPr>
          <w:rFonts w:ascii="Book Antiqua" w:eastAsia="宋体" w:hAnsi="Book Antiqua" w:cs="宋体"/>
          <w:color w:val="000000"/>
        </w:rPr>
        <w:t>Nath</w:t>
      </w:r>
      <w:proofErr w:type="spellEnd"/>
      <w:r w:rsidRPr="001804FF">
        <w:rPr>
          <w:rFonts w:ascii="Book Antiqua" w:eastAsia="宋体" w:hAnsi="Book Antiqua" w:cs="宋体"/>
          <w:color w:val="000000"/>
        </w:rPr>
        <w:t xml:space="preserve"> KA, </w:t>
      </w:r>
      <w:proofErr w:type="spellStart"/>
      <w:r w:rsidRPr="001804FF">
        <w:rPr>
          <w:rFonts w:ascii="Book Antiqua" w:eastAsia="宋体" w:hAnsi="Book Antiqua" w:cs="宋体"/>
          <w:color w:val="000000"/>
        </w:rPr>
        <w:t>Textor</w:t>
      </w:r>
      <w:proofErr w:type="spellEnd"/>
      <w:r w:rsidRPr="001804FF">
        <w:rPr>
          <w:rFonts w:ascii="Book Antiqua" w:eastAsia="宋体" w:hAnsi="Book Antiqua" w:cs="宋体"/>
          <w:color w:val="000000"/>
        </w:rPr>
        <w:t xml:space="preserve"> SJ, </w:t>
      </w:r>
      <w:proofErr w:type="spellStart"/>
      <w:r w:rsidRPr="001804FF">
        <w:rPr>
          <w:rFonts w:ascii="Book Antiqua" w:eastAsia="宋体" w:hAnsi="Book Antiqua" w:cs="宋体"/>
          <w:color w:val="000000"/>
        </w:rPr>
        <w:t>Lerman</w:t>
      </w:r>
      <w:proofErr w:type="spellEnd"/>
      <w:r w:rsidRPr="001804FF">
        <w:rPr>
          <w:rFonts w:ascii="Book Antiqua" w:eastAsia="宋体" w:hAnsi="Book Antiqua" w:cs="宋体"/>
          <w:color w:val="000000"/>
        </w:rPr>
        <w:t xml:space="preserve"> LO, Grande JP. Redox signaling is an early event in the pathogenesis of </w:t>
      </w:r>
      <w:proofErr w:type="spellStart"/>
      <w:r w:rsidRPr="001804FF">
        <w:rPr>
          <w:rFonts w:ascii="Book Antiqua" w:eastAsia="宋体" w:hAnsi="Book Antiqua" w:cs="宋体"/>
          <w:color w:val="000000"/>
        </w:rPr>
        <w:t>renovascular</w:t>
      </w:r>
      <w:proofErr w:type="spellEnd"/>
      <w:r w:rsidRPr="001804FF">
        <w:rPr>
          <w:rFonts w:ascii="Book Antiqua" w:eastAsia="宋体" w:hAnsi="Book Antiqua" w:cs="宋体"/>
          <w:color w:val="000000"/>
        </w:rPr>
        <w:t xml:space="preserve"> hypertension. </w:t>
      </w:r>
      <w:proofErr w:type="spellStart"/>
      <w:r w:rsidRPr="001804FF">
        <w:rPr>
          <w:rFonts w:ascii="Book Antiqua" w:eastAsia="宋体" w:hAnsi="Book Antiqua" w:cs="宋体"/>
          <w:i/>
          <w:iCs/>
          <w:color w:val="000000"/>
        </w:rPr>
        <w:t>Int</w:t>
      </w:r>
      <w:proofErr w:type="spellEnd"/>
      <w:r w:rsidRPr="001804FF">
        <w:rPr>
          <w:rFonts w:ascii="Book Antiqua" w:eastAsia="宋体" w:hAnsi="Book Antiqua" w:cs="宋体"/>
          <w:i/>
          <w:iCs/>
          <w:color w:val="000000"/>
        </w:rPr>
        <w:t xml:space="preserve"> J </w:t>
      </w:r>
      <w:proofErr w:type="spellStart"/>
      <w:r w:rsidRPr="001804FF">
        <w:rPr>
          <w:rFonts w:ascii="Book Antiqua" w:eastAsia="宋体" w:hAnsi="Book Antiqua" w:cs="宋体"/>
          <w:i/>
          <w:iCs/>
          <w:color w:val="000000"/>
        </w:rPr>
        <w:t>Mol</w:t>
      </w:r>
      <w:proofErr w:type="spellEnd"/>
      <w:r w:rsidRPr="001804FF">
        <w:rPr>
          <w:rFonts w:ascii="Book Antiqua" w:eastAsia="宋体" w:hAnsi="Book Antiqua" w:cs="宋体"/>
          <w:i/>
          <w:iCs/>
          <w:color w:val="000000"/>
        </w:rPr>
        <w:t xml:space="preserve"> </w:t>
      </w:r>
      <w:proofErr w:type="spellStart"/>
      <w:r w:rsidRPr="001804FF">
        <w:rPr>
          <w:rFonts w:ascii="Book Antiqua" w:eastAsia="宋体" w:hAnsi="Book Antiqua" w:cs="宋体"/>
          <w:i/>
          <w:iCs/>
          <w:color w:val="000000"/>
        </w:rPr>
        <w:t>Sci</w:t>
      </w:r>
      <w:proofErr w:type="spellEnd"/>
      <w:r w:rsidRPr="001804FF">
        <w:rPr>
          <w:rFonts w:ascii="Book Antiqua" w:eastAsia="宋体" w:hAnsi="Book Antiqua" w:cs="宋体"/>
          <w:color w:val="000000"/>
        </w:rPr>
        <w:t> 2013; </w:t>
      </w:r>
      <w:r w:rsidRPr="001804FF">
        <w:rPr>
          <w:rFonts w:ascii="Book Antiqua" w:eastAsia="宋体" w:hAnsi="Book Antiqua" w:cs="宋体"/>
          <w:b/>
          <w:bCs/>
          <w:color w:val="000000"/>
        </w:rPr>
        <w:t>14</w:t>
      </w:r>
      <w:r w:rsidRPr="001804FF">
        <w:rPr>
          <w:rFonts w:ascii="Book Antiqua" w:eastAsia="宋体" w:hAnsi="Book Antiqua" w:cs="宋体"/>
          <w:color w:val="000000"/>
        </w:rPr>
        <w:t>: 18640-18656 [PMID: 24025423 DOI: 10.3390/ijms140918640]</w:t>
      </w:r>
    </w:p>
    <w:p w:rsidR="00AA58D3" w:rsidRPr="001804FF" w:rsidRDefault="00AA58D3" w:rsidP="0032714E">
      <w:pPr>
        <w:spacing w:after="0" w:line="360" w:lineRule="auto"/>
        <w:jc w:val="both"/>
        <w:rPr>
          <w:rFonts w:ascii="Book Antiqua" w:eastAsia="宋体" w:hAnsi="Book Antiqua" w:cs="宋体"/>
          <w:color w:val="000000"/>
        </w:rPr>
      </w:pPr>
      <w:r w:rsidRPr="001804FF">
        <w:rPr>
          <w:rFonts w:ascii="Book Antiqua" w:eastAsia="宋体" w:hAnsi="Book Antiqua" w:cs="宋体"/>
          <w:color w:val="000000"/>
        </w:rPr>
        <w:t>27 </w:t>
      </w:r>
      <w:proofErr w:type="spellStart"/>
      <w:r w:rsidRPr="001804FF">
        <w:rPr>
          <w:rFonts w:ascii="Book Antiqua" w:eastAsia="宋体" w:hAnsi="Book Antiqua" w:cs="宋体"/>
          <w:b/>
          <w:bCs/>
          <w:color w:val="000000"/>
        </w:rPr>
        <w:t>Keddis</w:t>
      </w:r>
      <w:proofErr w:type="spellEnd"/>
      <w:r w:rsidRPr="001804FF">
        <w:rPr>
          <w:rFonts w:ascii="Book Antiqua" w:eastAsia="宋体" w:hAnsi="Book Antiqua" w:cs="宋体"/>
          <w:b/>
          <w:bCs/>
          <w:color w:val="000000"/>
        </w:rPr>
        <w:t xml:space="preserve"> MT</w:t>
      </w:r>
      <w:r w:rsidRPr="001804FF">
        <w:rPr>
          <w:rFonts w:ascii="Book Antiqua" w:eastAsia="宋体" w:hAnsi="Book Antiqua" w:cs="宋体"/>
          <w:color w:val="000000"/>
        </w:rPr>
        <w:t xml:space="preserve">, </w:t>
      </w:r>
      <w:proofErr w:type="spellStart"/>
      <w:r w:rsidRPr="001804FF">
        <w:rPr>
          <w:rFonts w:ascii="Book Antiqua" w:eastAsia="宋体" w:hAnsi="Book Antiqua" w:cs="宋体"/>
          <w:color w:val="000000"/>
        </w:rPr>
        <w:t>Garovic</w:t>
      </w:r>
      <w:proofErr w:type="spellEnd"/>
      <w:r w:rsidRPr="001804FF">
        <w:rPr>
          <w:rFonts w:ascii="Book Antiqua" w:eastAsia="宋体" w:hAnsi="Book Antiqua" w:cs="宋体"/>
          <w:color w:val="000000"/>
        </w:rPr>
        <w:t xml:space="preserve"> VD, Bailey KR, Wood CM, </w:t>
      </w:r>
      <w:proofErr w:type="spellStart"/>
      <w:r w:rsidRPr="001804FF">
        <w:rPr>
          <w:rFonts w:ascii="Book Antiqua" w:eastAsia="宋体" w:hAnsi="Book Antiqua" w:cs="宋体"/>
          <w:color w:val="000000"/>
        </w:rPr>
        <w:t>Raissian</w:t>
      </w:r>
      <w:proofErr w:type="spellEnd"/>
      <w:r w:rsidRPr="001804FF">
        <w:rPr>
          <w:rFonts w:ascii="Book Antiqua" w:eastAsia="宋体" w:hAnsi="Book Antiqua" w:cs="宋体"/>
          <w:color w:val="000000"/>
        </w:rPr>
        <w:t xml:space="preserve"> Y, Grande JP. </w:t>
      </w:r>
      <w:proofErr w:type="spellStart"/>
      <w:r w:rsidRPr="001804FF">
        <w:rPr>
          <w:rFonts w:ascii="Book Antiqua" w:eastAsia="宋体" w:hAnsi="Book Antiqua" w:cs="宋体"/>
          <w:color w:val="000000"/>
        </w:rPr>
        <w:t>Ischaemic</w:t>
      </w:r>
      <w:proofErr w:type="spellEnd"/>
      <w:r w:rsidRPr="001804FF">
        <w:rPr>
          <w:rFonts w:ascii="Book Antiqua" w:eastAsia="宋体" w:hAnsi="Book Antiqua" w:cs="宋体"/>
          <w:color w:val="000000"/>
        </w:rPr>
        <w:t xml:space="preserve"> nephropathy secondary to atherosclerotic renal artery stenosis: clinical and </w:t>
      </w:r>
      <w:proofErr w:type="spellStart"/>
      <w:r w:rsidRPr="001804FF">
        <w:rPr>
          <w:rFonts w:ascii="Book Antiqua" w:eastAsia="宋体" w:hAnsi="Book Antiqua" w:cs="宋体"/>
          <w:color w:val="000000"/>
        </w:rPr>
        <w:t>histopathological</w:t>
      </w:r>
      <w:proofErr w:type="spellEnd"/>
      <w:r w:rsidRPr="001804FF">
        <w:rPr>
          <w:rFonts w:ascii="Book Antiqua" w:eastAsia="宋体" w:hAnsi="Book Antiqua" w:cs="宋体"/>
          <w:color w:val="000000"/>
        </w:rPr>
        <w:t xml:space="preserve"> correlates. </w:t>
      </w:r>
      <w:proofErr w:type="spellStart"/>
      <w:r w:rsidRPr="001804FF">
        <w:rPr>
          <w:rFonts w:ascii="Book Antiqua" w:eastAsia="宋体" w:hAnsi="Book Antiqua" w:cs="宋体"/>
          <w:i/>
          <w:iCs/>
          <w:color w:val="000000"/>
        </w:rPr>
        <w:t>Nephrol</w:t>
      </w:r>
      <w:proofErr w:type="spellEnd"/>
      <w:r w:rsidRPr="001804FF">
        <w:rPr>
          <w:rFonts w:ascii="Book Antiqua" w:eastAsia="宋体" w:hAnsi="Book Antiqua" w:cs="宋体"/>
          <w:i/>
          <w:iCs/>
          <w:color w:val="000000"/>
        </w:rPr>
        <w:t xml:space="preserve"> Dial Transplant</w:t>
      </w:r>
      <w:r w:rsidRPr="001804FF">
        <w:rPr>
          <w:rFonts w:ascii="Book Antiqua" w:eastAsia="宋体" w:hAnsi="Book Antiqua" w:cs="宋体"/>
          <w:color w:val="000000"/>
        </w:rPr>
        <w:t> 2010; </w:t>
      </w:r>
      <w:r w:rsidRPr="001804FF">
        <w:rPr>
          <w:rFonts w:ascii="Book Antiqua" w:eastAsia="宋体" w:hAnsi="Book Antiqua" w:cs="宋体"/>
          <w:b/>
          <w:bCs/>
          <w:color w:val="000000"/>
        </w:rPr>
        <w:t>25</w:t>
      </w:r>
      <w:r w:rsidRPr="001804FF">
        <w:rPr>
          <w:rFonts w:ascii="Book Antiqua" w:eastAsia="宋体" w:hAnsi="Book Antiqua" w:cs="宋体"/>
          <w:color w:val="000000"/>
        </w:rPr>
        <w:t>: 3615-3622 [PMID: 20501460]</w:t>
      </w:r>
    </w:p>
    <w:p w:rsidR="00AA58D3" w:rsidRPr="001804FF" w:rsidRDefault="00AA58D3" w:rsidP="0032714E">
      <w:pPr>
        <w:spacing w:after="0" w:line="360" w:lineRule="auto"/>
        <w:jc w:val="both"/>
        <w:rPr>
          <w:rFonts w:ascii="Book Antiqua" w:eastAsia="宋体" w:hAnsi="Book Antiqua" w:cs="宋体"/>
          <w:color w:val="000000"/>
        </w:rPr>
      </w:pPr>
      <w:r w:rsidRPr="001804FF">
        <w:rPr>
          <w:rFonts w:ascii="Book Antiqua" w:eastAsia="宋体" w:hAnsi="Book Antiqua" w:cs="宋体"/>
          <w:color w:val="000000"/>
        </w:rPr>
        <w:t>28 </w:t>
      </w:r>
      <w:r w:rsidRPr="001804FF">
        <w:rPr>
          <w:rFonts w:ascii="Book Antiqua" w:eastAsia="宋体" w:hAnsi="Book Antiqua" w:cs="宋体"/>
          <w:b/>
          <w:bCs/>
          <w:color w:val="000000"/>
        </w:rPr>
        <w:t>Wang D</w:t>
      </w:r>
      <w:r w:rsidRPr="001804FF">
        <w:rPr>
          <w:rFonts w:ascii="Book Antiqua" w:eastAsia="宋体" w:hAnsi="Book Antiqua" w:cs="宋体"/>
          <w:color w:val="000000"/>
        </w:rPr>
        <w:t xml:space="preserve">, Warner GM, Yin P, Knudsen BE, Cheng J, Butters KA, Lien KR, Gray CE, </w:t>
      </w:r>
      <w:proofErr w:type="spellStart"/>
      <w:r w:rsidRPr="001804FF">
        <w:rPr>
          <w:rFonts w:ascii="Book Antiqua" w:eastAsia="宋体" w:hAnsi="Book Antiqua" w:cs="宋体"/>
          <w:color w:val="000000"/>
        </w:rPr>
        <w:t>Garovic</w:t>
      </w:r>
      <w:proofErr w:type="spellEnd"/>
      <w:r w:rsidRPr="001804FF">
        <w:rPr>
          <w:rFonts w:ascii="Book Antiqua" w:eastAsia="宋体" w:hAnsi="Book Antiqua" w:cs="宋体"/>
          <w:color w:val="000000"/>
        </w:rPr>
        <w:t xml:space="preserve"> VD, </w:t>
      </w:r>
      <w:proofErr w:type="spellStart"/>
      <w:r w:rsidRPr="001804FF">
        <w:rPr>
          <w:rFonts w:ascii="Book Antiqua" w:eastAsia="宋体" w:hAnsi="Book Antiqua" w:cs="宋体"/>
          <w:color w:val="000000"/>
        </w:rPr>
        <w:t>Lerman</w:t>
      </w:r>
      <w:proofErr w:type="spellEnd"/>
      <w:r w:rsidRPr="001804FF">
        <w:rPr>
          <w:rFonts w:ascii="Book Antiqua" w:eastAsia="宋体" w:hAnsi="Book Antiqua" w:cs="宋体"/>
          <w:color w:val="000000"/>
        </w:rPr>
        <w:t xml:space="preserve"> LO, </w:t>
      </w:r>
      <w:proofErr w:type="spellStart"/>
      <w:r w:rsidRPr="001804FF">
        <w:rPr>
          <w:rFonts w:ascii="Book Antiqua" w:eastAsia="宋体" w:hAnsi="Book Antiqua" w:cs="宋体"/>
          <w:color w:val="000000"/>
        </w:rPr>
        <w:t>Textor</w:t>
      </w:r>
      <w:proofErr w:type="spellEnd"/>
      <w:r w:rsidRPr="001804FF">
        <w:rPr>
          <w:rFonts w:ascii="Book Antiqua" w:eastAsia="宋体" w:hAnsi="Book Antiqua" w:cs="宋体"/>
          <w:color w:val="000000"/>
        </w:rPr>
        <w:t xml:space="preserve"> SC, </w:t>
      </w:r>
      <w:proofErr w:type="spellStart"/>
      <w:r w:rsidRPr="001804FF">
        <w:rPr>
          <w:rFonts w:ascii="Book Antiqua" w:eastAsia="宋体" w:hAnsi="Book Antiqua" w:cs="宋体"/>
          <w:color w:val="000000"/>
        </w:rPr>
        <w:t>Nath</w:t>
      </w:r>
      <w:proofErr w:type="spellEnd"/>
      <w:r w:rsidRPr="001804FF">
        <w:rPr>
          <w:rFonts w:ascii="Book Antiqua" w:eastAsia="宋体" w:hAnsi="Book Antiqua" w:cs="宋体"/>
          <w:color w:val="000000"/>
        </w:rPr>
        <w:t xml:space="preserve"> KA, </w:t>
      </w:r>
      <w:proofErr w:type="spellStart"/>
      <w:r w:rsidRPr="001804FF">
        <w:rPr>
          <w:rFonts w:ascii="Book Antiqua" w:eastAsia="宋体" w:hAnsi="Book Antiqua" w:cs="宋体"/>
          <w:color w:val="000000"/>
        </w:rPr>
        <w:t>Simari</w:t>
      </w:r>
      <w:proofErr w:type="spellEnd"/>
      <w:r w:rsidRPr="001804FF">
        <w:rPr>
          <w:rFonts w:ascii="Book Antiqua" w:eastAsia="宋体" w:hAnsi="Book Antiqua" w:cs="宋体"/>
          <w:color w:val="000000"/>
        </w:rPr>
        <w:t xml:space="preserve"> RD, Grande JP. Inhibition of p38 MAPK attenuates renal atrophy and fibrosis in a murine renal artery stenosis model. </w:t>
      </w:r>
      <w:r w:rsidRPr="001804FF">
        <w:rPr>
          <w:rFonts w:ascii="Book Antiqua" w:eastAsia="宋体" w:hAnsi="Book Antiqua" w:cs="宋体"/>
          <w:i/>
          <w:iCs/>
          <w:color w:val="000000"/>
        </w:rPr>
        <w:t xml:space="preserve">Am J </w:t>
      </w:r>
      <w:proofErr w:type="spellStart"/>
      <w:r w:rsidRPr="001804FF">
        <w:rPr>
          <w:rFonts w:ascii="Book Antiqua" w:eastAsia="宋体" w:hAnsi="Book Antiqua" w:cs="宋体"/>
          <w:i/>
          <w:iCs/>
          <w:color w:val="000000"/>
        </w:rPr>
        <w:t>Physiol</w:t>
      </w:r>
      <w:proofErr w:type="spellEnd"/>
      <w:r w:rsidRPr="001804FF">
        <w:rPr>
          <w:rFonts w:ascii="Book Antiqua" w:eastAsia="宋体" w:hAnsi="Book Antiqua" w:cs="宋体"/>
          <w:i/>
          <w:iCs/>
          <w:color w:val="000000"/>
        </w:rPr>
        <w:t xml:space="preserve"> Renal </w:t>
      </w:r>
      <w:proofErr w:type="spellStart"/>
      <w:r w:rsidRPr="001804FF">
        <w:rPr>
          <w:rFonts w:ascii="Book Antiqua" w:eastAsia="宋体" w:hAnsi="Book Antiqua" w:cs="宋体"/>
          <w:i/>
          <w:iCs/>
          <w:color w:val="000000"/>
        </w:rPr>
        <w:t>Physiol</w:t>
      </w:r>
      <w:proofErr w:type="spellEnd"/>
      <w:r w:rsidRPr="001804FF">
        <w:rPr>
          <w:rFonts w:ascii="Book Antiqua" w:eastAsia="宋体" w:hAnsi="Book Antiqua" w:cs="宋体"/>
          <w:color w:val="000000"/>
        </w:rPr>
        <w:t> 2013; </w:t>
      </w:r>
      <w:r w:rsidRPr="001804FF">
        <w:rPr>
          <w:rFonts w:ascii="Book Antiqua" w:eastAsia="宋体" w:hAnsi="Book Antiqua" w:cs="宋体"/>
          <w:b/>
          <w:bCs/>
          <w:color w:val="000000"/>
        </w:rPr>
        <w:t>304</w:t>
      </w:r>
      <w:r w:rsidRPr="001804FF">
        <w:rPr>
          <w:rFonts w:ascii="Book Antiqua" w:eastAsia="宋体" w:hAnsi="Book Antiqua" w:cs="宋体"/>
          <w:color w:val="000000"/>
        </w:rPr>
        <w:t>: F938-F947 [PMID: 23364805 DOI: 10.1152/ajprenal.00706.2012]</w:t>
      </w:r>
    </w:p>
    <w:p w:rsidR="00AA58D3" w:rsidRPr="001804FF" w:rsidRDefault="00AA58D3" w:rsidP="0032714E">
      <w:pPr>
        <w:spacing w:after="0" w:line="360" w:lineRule="auto"/>
        <w:jc w:val="both"/>
        <w:rPr>
          <w:rFonts w:ascii="Book Antiqua" w:eastAsia="宋体" w:hAnsi="Book Antiqua" w:cs="宋体"/>
          <w:color w:val="000000"/>
        </w:rPr>
      </w:pPr>
      <w:proofErr w:type="gramStart"/>
      <w:r w:rsidRPr="001804FF">
        <w:rPr>
          <w:rFonts w:ascii="Book Antiqua" w:eastAsia="宋体" w:hAnsi="Book Antiqua" w:cs="宋体"/>
          <w:color w:val="000000"/>
        </w:rPr>
        <w:t>29 </w:t>
      </w:r>
      <w:proofErr w:type="spellStart"/>
      <w:r w:rsidRPr="001804FF">
        <w:rPr>
          <w:rFonts w:ascii="Book Antiqua" w:eastAsia="宋体" w:hAnsi="Book Antiqua" w:cs="宋体"/>
          <w:b/>
          <w:bCs/>
          <w:color w:val="000000"/>
        </w:rPr>
        <w:t>Böttinger</w:t>
      </w:r>
      <w:proofErr w:type="spellEnd"/>
      <w:r w:rsidRPr="001804FF">
        <w:rPr>
          <w:rFonts w:ascii="Book Antiqua" w:eastAsia="宋体" w:hAnsi="Book Antiqua" w:cs="宋体"/>
          <w:b/>
          <w:bCs/>
          <w:color w:val="000000"/>
        </w:rPr>
        <w:t xml:space="preserve"> EP</w:t>
      </w:r>
      <w:r w:rsidRPr="001804FF">
        <w:rPr>
          <w:rFonts w:ascii="Book Antiqua" w:eastAsia="宋体" w:hAnsi="Book Antiqua" w:cs="宋体"/>
          <w:color w:val="000000"/>
        </w:rPr>
        <w:t>.</w:t>
      </w:r>
      <w:proofErr w:type="gramEnd"/>
      <w:r w:rsidRPr="001804FF">
        <w:rPr>
          <w:rFonts w:ascii="Book Antiqua" w:eastAsia="宋体" w:hAnsi="Book Antiqua" w:cs="宋体"/>
          <w:color w:val="000000"/>
        </w:rPr>
        <w:t xml:space="preserve"> </w:t>
      </w:r>
      <w:proofErr w:type="gramStart"/>
      <w:r w:rsidRPr="001804FF">
        <w:rPr>
          <w:rFonts w:ascii="Book Antiqua" w:eastAsia="宋体" w:hAnsi="Book Antiqua" w:cs="宋体"/>
          <w:color w:val="000000"/>
        </w:rPr>
        <w:t>TGF-beta in renal injury and disease.</w:t>
      </w:r>
      <w:proofErr w:type="gramEnd"/>
      <w:r w:rsidRPr="001804FF">
        <w:rPr>
          <w:rFonts w:ascii="Book Antiqua" w:eastAsia="宋体" w:hAnsi="Book Antiqua" w:cs="宋体"/>
          <w:color w:val="000000"/>
        </w:rPr>
        <w:t> </w:t>
      </w:r>
      <w:proofErr w:type="spellStart"/>
      <w:r w:rsidRPr="001804FF">
        <w:rPr>
          <w:rFonts w:ascii="Book Antiqua" w:eastAsia="宋体" w:hAnsi="Book Antiqua" w:cs="宋体"/>
          <w:i/>
          <w:iCs/>
          <w:color w:val="000000"/>
        </w:rPr>
        <w:t>Semin</w:t>
      </w:r>
      <w:proofErr w:type="spellEnd"/>
      <w:r w:rsidRPr="001804FF">
        <w:rPr>
          <w:rFonts w:ascii="Book Antiqua" w:eastAsia="宋体" w:hAnsi="Book Antiqua" w:cs="宋体"/>
          <w:i/>
          <w:iCs/>
          <w:color w:val="000000"/>
        </w:rPr>
        <w:t xml:space="preserve"> </w:t>
      </w:r>
      <w:proofErr w:type="spellStart"/>
      <w:r w:rsidRPr="001804FF">
        <w:rPr>
          <w:rFonts w:ascii="Book Antiqua" w:eastAsia="宋体" w:hAnsi="Book Antiqua" w:cs="宋体"/>
          <w:i/>
          <w:iCs/>
          <w:color w:val="000000"/>
        </w:rPr>
        <w:t>Nephrol</w:t>
      </w:r>
      <w:proofErr w:type="spellEnd"/>
      <w:r w:rsidRPr="001804FF">
        <w:rPr>
          <w:rFonts w:ascii="Book Antiqua" w:eastAsia="宋体" w:hAnsi="Book Antiqua" w:cs="宋体"/>
          <w:color w:val="000000"/>
        </w:rPr>
        <w:t> 2007; </w:t>
      </w:r>
      <w:r w:rsidRPr="001804FF">
        <w:rPr>
          <w:rFonts w:ascii="Book Antiqua" w:eastAsia="宋体" w:hAnsi="Book Antiqua" w:cs="宋体"/>
          <w:b/>
          <w:bCs/>
          <w:color w:val="000000"/>
        </w:rPr>
        <w:t>27</w:t>
      </w:r>
      <w:r w:rsidRPr="001804FF">
        <w:rPr>
          <w:rFonts w:ascii="Book Antiqua" w:eastAsia="宋体" w:hAnsi="Book Antiqua" w:cs="宋体"/>
          <w:color w:val="000000"/>
        </w:rPr>
        <w:t>: 309-320 [PMID: 17533008 DOI: 10.1016/j.semnephrol.2007.02.009]</w:t>
      </w:r>
    </w:p>
    <w:p w:rsidR="00AA58D3" w:rsidRPr="001804FF" w:rsidRDefault="00AA58D3" w:rsidP="0032714E">
      <w:pPr>
        <w:spacing w:after="0" w:line="360" w:lineRule="auto"/>
        <w:jc w:val="both"/>
        <w:rPr>
          <w:rFonts w:ascii="Book Antiqua" w:eastAsia="宋体" w:hAnsi="Book Antiqua" w:cs="宋体"/>
          <w:color w:val="000000"/>
        </w:rPr>
      </w:pPr>
      <w:r w:rsidRPr="001804FF">
        <w:rPr>
          <w:rFonts w:ascii="Book Antiqua" w:eastAsia="宋体" w:hAnsi="Book Antiqua" w:cs="宋体"/>
          <w:color w:val="000000"/>
        </w:rPr>
        <w:lastRenderedPageBreak/>
        <w:t xml:space="preserve">30 </w:t>
      </w:r>
      <w:r w:rsidRPr="001804FF">
        <w:rPr>
          <w:rFonts w:ascii="Book Antiqua" w:eastAsia="宋体" w:hAnsi="Book Antiqua" w:cs="宋体"/>
          <w:b/>
          <w:color w:val="000000"/>
        </w:rPr>
        <w:t>Cheng J</w:t>
      </w:r>
      <w:r w:rsidRPr="001804FF">
        <w:rPr>
          <w:rFonts w:ascii="Book Antiqua" w:eastAsia="宋体" w:hAnsi="Book Antiqua" w:cs="宋体"/>
          <w:color w:val="000000"/>
        </w:rPr>
        <w:t xml:space="preserve">, Grande JP. </w:t>
      </w:r>
      <w:proofErr w:type="gramStart"/>
      <w:r w:rsidRPr="001804FF">
        <w:rPr>
          <w:rFonts w:ascii="Book Antiqua" w:eastAsia="宋体" w:hAnsi="Book Antiqua" w:cs="宋体"/>
          <w:color w:val="000000"/>
        </w:rPr>
        <w:t>Transforming growth factor-B and kidney dysfunction.</w:t>
      </w:r>
      <w:proofErr w:type="gramEnd"/>
      <w:r w:rsidRPr="001804FF">
        <w:rPr>
          <w:rFonts w:ascii="Book Antiqua" w:eastAsia="宋体" w:hAnsi="Book Antiqua" w:cs="宋体"/>
          <w:color w:val="000000"/>
        </w:rPr>
        <w:t xml:space="preserve"> </w:t>
      </w:r>
      <w:r w:rsidRPr="00CC3757">
        <w:rPr>
          <w:rFonts w:ascii="Book Antiqua" w:eastAsia="宋体" w:hAnsi="Book Antiqua" w:cs="宋体"/>
          <w:i/>
          <w:color w:val="000000"/>
        </w:rPr>
        <w:t xml:space="preserve">J Organ </w:t>
      </w:r>
      <w:proofErr w:type="spellStart"/>
      <w:r w:rsidRPr="00CC3757">
        <w:rPr>
          <w:rFonts w:ascii="Book Antiqua" w:eastAsia="宋体" w:hAnsi="Book Antiqua" w:cs="宋体"/>
          <w:i/>
          <w:color w:val="000000"/>
        </w:rPr>
        <w:t>Dysfunct</w:t>
      </w:r>
      <w:proofErr w:type="spellEnd"/>
      <w:r w:rsidRPr="00CC3757">
        <w:rPr>
          <w:rFonts w:ascii="Book Antiqua" w:eastAsia="宋体" w:hAnsi="Book Antiqua" w:cs="宋体"/>
          <w:color w:val="000000"/>
        </w:rPr>
        <w:t xml:space="preserve"> </w:t>
      </w:r>
      <w:r w:rsidRPr="001804FF">
        <w:rPr>
          <w:rFonts w:ascii="Book Antiqua" w:eastAsia="宋体" w:hAnsi="Book Antiqua" w:cs="宋体"/>
          <w:color w:val="000000"/>
        </w:rPr>
        <w:t xml:space="preserve">2009; </w:t>
      </w:r>
      <w:r w:rsidRPr="001804FF">
        <w:rPr>
          <w:rFonts w:ascii="Book Antiqua" w:eastAsia="宋体" w:hAnsi="Book Antiqua" w:cs="宋体"/>
          <w:b/>
          <w:color w:val="000000"/>
        </w:rPr>
        <w:t>5</w:t>
      </w:r>
      <w:r w:rsidRPr="001804FF">
        <w:rPr>
          <w:rFonts w:ascii="Book Antiqua" w:eastAsia="宋体" w:hAnsi="Book Antiqua" w:cs="宋体"/>
          <w:color w:val="000000"/>
        </w:rPr>
        <w:t>: 182-92</w:t>
      </w:r>
    </w:p>
    <w:p w:rsidR="00AA58D3" w:rsidRPr="001804FF" w:rsidRDefault="00AA58D3" w:rsidP="0032714E">
      <w:pPr>
        <w:spacing w:after="0" w:line="360" w:lineRule="auto"/>
        <w:jc w:val="both"/>
        <w:rPr>
          <w:rFonts w:ascii="Book Antiqua" w:eastAsia="宋体" w:hAnsi="Book Antiqua" w:cs="宋体"/>
          <w:color w:val="000000"/>
        </w:rPr>
      </w:pPr>
      <w:proofErr w:type="gramStart"/>
      <w:r w:rsidRPr="001804FF">
        <w:rPr>
          <w:rFonts w:ascii="Book Antiqua" w:eastAsia="宋体" w:hAnsi="Book Antiqua" w:cs="宋体"/>
          <w:color w:val="000000"/>
        </w:rPr>
        <w:t>31 </w:t>
      </w:r>
      <w:r w:rsidRPr="001804FF">
        <w:rPr>
          <w:rFonts w:ascii="Book Antiqua" w:eastAsia="宋体" w:hAnsi="Book Antiqua" w:cs="宋体"/>
          <w:b/>
          <w:bCs/>
          <w:color w:val="000000"/>
        </w:rPr>
        <w:t>Grande JP</w:t>
      </w:r>
      <w:r w:rsidRPr="001804FF">
        <w:rPr>
          <w:rFonts w:ascii="Book Antiqua" w:eastAsia="宋体" w:hAnsi="Book Antiqua" w:cs="宋体"/>
          <w:color w:val="000000"/>
        </w:rPr>
        <w:t xml:space="preserve">, Warner GM, Walker HJ, </w:t>
      </w:r>
      <w:proofErr w:type="spellStart"/>
      <w:r w:rsidRPr="001804FF">
        <w:rPr>
          <w:rFonts w:ascii="Book Antiqua" w:eastAsia="宋体" w:hAnsi="Book Antiqua" w:cs="宋体"/>
          <w:color w:val="000000"/>
        </w:rPr>
        <w:t>Yusufi</w:t>
      </w:r>
      <w:proofErr w:type="spellEnd"/>
      <w:r w:rsidRPr="001804FF">
        <w:rPr>
          <w:rFonts w:ascii="Book Antiqua" w:eastAsia="宋体" w:hAnsi="Book Antiqua" w:cs="宋体"/>
          <w:color w:val="000000"/>
        </w:rPr>
        <w:t xml:space="preserve"> AN, Cheng J, Gray CE, Kopp JB, </w:t>
      </w:r>
      <w:proofErr w:type="spellStart"/>
      <w:r w:rsidRPr="001804FF">
        <w:rPr>
          <w:rFonts w:ascii="Book Antiqua" w:eastAsia="宋体" w:hAnsi="Book Antiqua" w:cs="宋体"/>
          <w:color w:val="000000"/>
        </w:rPr>
        <w:t>Nath</w:t>
      </w:r>
      <w:proofErr w:type="spellEnd"/>
      <w:r w:rsidRPr="001804FF">
        <w:rPr>
          <w:rFonts w:ascii="Book Antiqua" w:eastAsia="宋体" w:hAnsi="Book Antiqua" w:cs="宋体"/>
          <w:color w:val="000000"/>
        </w:rPr>
        <w:t xml:space="preserve"> KA.</w:t>
      </w:r>
      <w:proofErr w:type="gramEnd"/>
      <w:r w:rsidRPr="001804FF">
        <w:rPr>
          <w:rFonts w:ascii="Book Antiqua" w:eastAsia="宋体" w:hAnsi="Book Antiqua" w:cs="宋体"/>
          <w:color w:val="000000"/>
        </w:rPr>
        <w:t xml:space="preserve"> TGF-beta1 is an </w:t>
      </w:r>
      <w:proofErr w:type="spellStart"/>
      <w:r w:rsidRPr="001804FF">
        <w:rPr>
          <w:rFonts w:ascii="Book Antiqua" w:eastAsia="宋体" w:hAnsi="Book Antiqua" w:cs="宋体"/>
          <w:color w:val="000000"/>
        </w:rPr>
        <w:t>autocrine</w:t>
      </w:r>
      <w:proofErr w:type="spellEnd"/>
      <w:r w:rsidRPr="001804FF">
        <w:rPr>
          <w:rFonts w:ascii="Book Antiqua" w:eastAsia="宋体" w:hAnsi="Book Antiqua" w:cs="宋体"/>
          <w:color w:val="000000"/>
        </w:rPr>
        <w:t xml:space="preserve"> mediator of renal tubular epithelial cell growth and collagen IV production. </w:t>
      </w:r>
      <w:proofErr w:type="spellStart"/>
      <w:r w:rsidRPr="001804FF">
        <w:rPr>
          <w:rFonts w:ascii="Book Antiqua" w:eastAsia="宋体" w:hAnsi="Book Antiqua" w:cs="宋体"/>
          <w:i/>
          <w:iCs/>
          <w:color w:val="000000"/>
        </w:rPr>
        <w:t>Exp</w:t>
      </w:r>
      <w:proofErr w:type="spellEnd"/>
      <w:r w:rsidRPr="001804FF">
        <w:rPr>
          <w:rFonts w:ascii="Book Antiqua" w:eastAsia="宋体" w:hAnsi="Book Antiqua" w:cs="宋体"/>
          <w:i/>
          <w:iCs/>
          <w:color w:val="000000"/>
        </w:rPr>
        <w:t xml:space="preserve"> </w:t>
      </w:r>
      <w:proofErr w:type="spellStart"/>
      <w:r w:rsidRPr="001804FF">
        <w:rPr>
          <w:rFonts w:ascii="Book Antiqua" w:eastAsia="宋体" w:hAnsi="Book Antiqua" w:cs="宋体"/>
          <w:i/>
          <w:iCs/>
          <w:color w:val="000000"/>
        </w:rPr>
        <w:t>Biol</w:t>
      </w:r>
      <w:proofErr w:type="spellEnd"/>
      <w:r w:rsidRPr="001804FF">
        <w:rPr>
          <w:rFonts w:ascii="Book Antiqua" w:eastAsia="宋体" w:hAnsi="Book Antiqua" w:cs="宋体"/>
          <w:i/>
          <w:iCs/>
          <w:color w:val="000000"/>
        </w:rPr>
        <w:t xml:space="preserve"> Med (Maywood)</w:t>
      </w:r>
      <w:r w:rsidRPr="001804FF">
        <w:rPr>
          <w:rFonts w:ascii="Book Antiqua" w:eastAsia="宋体" w:hAnsi="Book Antiqua" w:cs="宋体"/>
          <w:color w:val="000000"/>
        </w:rPr>
        <w:t> 2002; </w:t>
      </w:r>
      <w:r w:rsidRPr="001804FF">
        <w:rPr>
          <w:rFonts w:ascii="Book Antiqua" w:eastAsia="宋体" w:hAnsi="Book Antiqua" w:cs="宋体"/>
          <w:b/>
          <w:bCs/>
          <w:color w:val="000000"/>
        </w:rPr>
        <w:t>227</w:t>
      </w:r>
      <w:r w:rsidRPr="001804FF">
        <w:rPr>
          <w:rFonts w:ascii="Book Antiqua" w:eastAsia="宋体" w:hAnsi="Book Antiqua" w:cs="宋体"/>
          <w:color w:val="000000"/>
        </w:rPr>
        <w:t>: 171-181 [PMID: 11856815]</w:t>
      </w:r>
    </w:p>
    <w:p w:rsidR="00AA58D3" w:rsidRPr="001804FF" w:rsidRDefault="00AA58D3" w:rsidP="0032714E">
      <w:pPr>
        <w:spacing w:after="0" w:line="360" w:lineRule="auto"/>
        <w:jc w:val="both"/>
        <w:rPr>
          <w:rFonts w:ascii="Book Antiqua" w:eastAsia="宋体" w:hAnsi="Book Antiqua" w:cs="宋体"/>
          <w:color w:val="000000"/>
        </w:rPr>
      </w:pPr>
      <w:proofErr w:type="gramStart"/>
      <w:r w:rsidRPr="001804FF">
        <w:rPr>
          <w:rFonts w:ascii="Book Antiqua" w:eastAsia="宋体" w:hAnsi="Book Antiqua" w:cs="宋体"/>
          <w:color w:val="000000"/>
        </w:rPr>
        <w:t>32 </w:t>
      </w:r>
      <w:r w:rsidRPr="001804FF">
        <w:rPr>
          <w:rFonts w:ascii="Book Antiqua" w:eastAsia="宋体" w:hAnsi="Book Antiqua" w:cs="宋体"/>
          <w:b/>
          <w:bCs/>
          <w:color w:val="000000"/>
        </w:rPr>
        <w:t>Owen CR</w:t>
      </w:r>
      <w:r w:rsidRPr="001804FF">
        <w:rPr>
          <w:rFonts w:ascii="Book Antiqua" w:eastAsia="宋体" w:hAnsi="Book Antiqua" w:cs="宋体"/>
          <w:color w:val="000000"/>
        </w:rPr>
        <w:t xml:space="preserve">, Yuan L, </w:t>
      </w:r>
      <w:proofErr w:type="spellStart"/>
      <w:r w:rsidRPr="001804FF">
        <w:rPr>
          <w:rFonts w:ascii="Book Antiqua" w:eastAsia="宋体" w:hAnsi="Book Antiqua" w:cs="宋体"/>
          <w:color w:val="000000"/>
        </w:rPr>
        <w:t>Basson</w:t>
      </w:r>
      <w:proofErr w:type="spellEnd"/>
      <w:r w:rsidRPr="001804FF">
        <w:rPr>
          <w:rFonts w:ascii="Book Antiqua" w:eastAsia="宋体" w:hAnsi="Book Antiqua" w:cs="宋体"/>
          <w:color w:val="000000"/>
        </w:rPr>
        <w:t xml:space="preserve"> MD.</w:t>
      </w:r>
      <w:proofErr w:type="gramEnd"/>
      <w:r w:rsidRPr="001804FF">
        <w:rPr>
          <w:rFonts w:ascii="Book Antiqua" w:eastAsia="宋体" w:hAnsi="Book Antiqua" w:cs="宋体"/>
          <w:color w:val="000000"/>
        </w:rPr>
        <w:t xml:space="preserve"> Smad3 knockout mice exhibit impaired intestinal mucosal healing. </w:t>
      </w:r>
      <w:r w:rsidRPr="001804FF">
        <w:rPr>
          <w:rFonts w:ascii="Book Antiqua" w:eastAsia="宋体" w:hAnsi="Book Antiqua" w:cs="宋体"/>
          <w:i/>
          <w:iCs/>
          <w:color w:val="000000"/>
        </w:rPr>
        <w:t>Lab Invest</w:t>
      </w:r>
      <w:r w:rsidRPr="001804FF">
        <w:rPr>
          <w:rFonts w:ascii="Book Antiqua" w:eastAsia="宋体" w:hAnsi="Book Antiqua" w:cs="宋体"/>
          <w:color w:val="000000"/>
        </w:rPr>
        <w:t> 2008; </w:t>
      </w:r>
      <w:r w:rsidRPr="001804FF">
        <w:rPr>
          <w:rFonts w:ascii="Book Antiqua" w:eastAsia="宋体" w:hAnsi="Book Antiqua" w:cs="宋体"/>
          <w:b/>
          <w:bCs/>
          <w:color w:val="000000"/>
        </w:rPr>
        <w:t>88</w:t>
      </w:r>
      <w:r w:rsidRPr="001804FF">
        <w:rPr>
          <w:rFonts w:ascii="Book Antiqua" w:eastAsia="宋体" w:hAnsi="Book Antiqua" w:cs="宋体"/>
          <w:color w:val="000000"/>
        </w:rPr>
        <w:t>: 1101-1109 [PMID: 18711354 DOI: 10.1038/labinvest.2008.77]</w:t>
      </w:r>
    </w:p>
    <w:p w:rsidR="00AA58D3" w:rsidRPr="001804FF" w:rsidRDefault="00AA58D3" w:rsidP="0032714E">
      <w:pPr>
        <w:spacing w:after="0" w:line="360" w:lineRule="auto"/>
        <w:jc w:val="both"/>
        <w:rPr>
          <w:rFonts w:ascii="Book Antiqua" w:eastAsia="宋体" w:hAnsi="Book Antiqua" w:cs="宋体"/>
          <w:color w:val="000000"/>
        </w:rPr>
      </w:pPr>
      <w:r w:rsidRPr="001804FF">
        <w:rPr>
          <w:rFonts w:ascii="Book Antiqua" w:eastAsia="宋体" w:hAnsi="Book Antiqua" w:cs="宋体"/>
          <w:color w:val="000000"/>
        </w:rPr>
        <w:t>33 </w:t>
      </w:r>
      <w:proofErr w:type="spellStart"/>
      <w:r w:rsidRPr="001804FF">
        <w:rPr>
          <w:rFonts w:ascii="Book Antiqua" w:eastAsia="宋体" w:hAnsi="Book Antiqua" w:cs="宋体"/>
          <w:b/>
          <w:bCs/>
          <w:color w:val="000000"/>
        </w:rPr>
        <w:t>Nath</w:t>
      </w:r>
      <w:proofErr w:type="spellEnd"/>
      <w:r w:rsidRPr="001804FF">
        <w:rPr>
          <w:rFonts w:ascii="Book Antiqua" w:eastAsia="宋体" w:hAnsi="Book Antiqua" w:cs="宋体"/>
          <w:b/>
          <w:bCs/>
          <w:color w:val="000000"/>
        </w:rPr>
        <w:t xml:space="preserve"> KA</w:t>
      </w:r>
      <w:r w:rsidRPr="001804FF">
        <w:rPr>
          <w:rFonts w:ascii="Book Antiqua" w:eastAsia="宋体" w:hAnsi="Book Antiqua" w:cs="宋体"/>
          <w:color w:val="000000"/>
        </w:rPr>
        <w:t xml:space="preserve">, </w:t>
      </w:r>
      <w:proofErr w:type="spellStart"/>
      <w:r w:rsidRPr="001804FF">
        <w:rPr>
          <w:rFonts w:ascii="Book Antiqua" w:eastAsia="宋体" w:hAnsi="Book Antiqua" w:cs="宋体"/>
          <w:color w:val="000000"/>
        </w:rPr>
        <w:t>Croatt</w:t>
      </w:r>
      <w:proofErr w:type="spellEnd"/>
      <w:r w:rsidRPr="001804FF">
        <w:rPr>
          <w:rFonts w:ascii="Book Antiqua" w:eastAsia="宋体" w:hAnsi="Book Antiqua" w:cs="宋体"/>
          <w:color w:val="000000"/>
        </w:rPr>
        <w:t xml:space="preserve"> AJ, Warner GM, Grande JP. Genetic deficiency of Smad3 protects against murine ischemic acute kidney injury. </w:t>
      </w:r>
      <w:r w:rsidRPr="001804FF">
        <w:rPr>
          <w:rFonts w:ascii="Book Antiqua" w:eastAsia="宋体" w:hAnsi="Book Antiqua" w:cs="宋体"/>
          <w:i/>
          <w:iCs/>
          <w:color w:val="000000"/>
        </w:rPr>
        <w:t xml:space="preserve">Am J </w:t>
      </w:r>
      <w:proofErr w:type="spellStart"/>
      <w:r w:rsidRPr="001804FF">
        <w:rPr>
          <w:rFonts w:ascii="Book Antiqua" w:eastAsia="宋体" w:hAnsi="Book Antiqua" w:cs="宋体"/>
          <w:i/>
          <w:iCs/>
          <w:color w:val="000000"/>
        </w:rPr>
        <w:t>Physiol</w:t>
      </w:r>
      <w:proofErr w:type="spellEnd"/>
      <w:r w:rsidRPr="001804FF">
        <w:rPr>
          <w:rFonts w:ascii="Book Antiqua" w:eastAsia="宋体" w:hAnsi="Book Antiqua" w:cs="宋体"/>
          <w:i/>
          <w:iCs/>
          <w:color w:val="000000"/>
        </w:rPr>
        <w:t xml:space="preserve"> Renal </w:t>
      </w:r>
      <w:proofErr w:type="spellStart"/>
      <w:r w:rsidRPr="001804FF">
        <w:rPr>
          <w:rFonts w:ascii="Book Antiqua" w:eastAsia="宋体" w:hAnsi="Book Antiqua" w:cs="宋体"/>
          <w:i/>
          <w:iCs/>
          <w:color w:val="000000"/>
        </w:rPr>
        <w:t>Physiol</w:t>
      </w:r>
      <w:proofErr w:type="spellEnd"/>
      <w:r w:rsidRPr="001804FF">
        <w:rPr>
          <w:rFonts w:ascii="Book Antiqua" w:eastAsia="宋体" w:hAnsi="Book Antiqua" w:cs="宋体"/>
          <w:color w:val="000000"/>
        </w:rPr>
        <w:t> 2011; </w:t>
      </w:r>
      <w:r w:rsidRPr="001804FF">
        <w:rPr>
          <w:rFonts w:ascii="Book Antiqua" w:eastAsia="宋体" w:hAnsi="Book Antiqua" w:cs="宋体"/>
          <w:b/>
          <w:bCs/>
          <w:color w:val="000000"/>
        </w:rPr>
        <w:t>301</w:t>
      </w:r>
      <w:r w:rsidRPr="001804FF">
        <w:rPr>
          <w:rFonts w:ascii="Book Antiqua" w:eastAsia="宋体" w:hAnsi="Book Antiqua" w:cs="宋体"/>
          <w:color w:val="000000"/>
        </w:rPr>
        <w:t>: F436-F442 [PMID: 21525133 DOI: 10.1152/ajprenal.00162.2011]</w:t>
      </w:r>
    </w:p>
    <w:p w:rsidR="00AA58D3" w:rsidRPr="001804FF" w:rsidRDefault="00AA58D3" w:rsidP="0032714E">
      <w:pPr>
        <w:spacing w:after="0" w:line="360" w:lineRule="auto"/>
        <w:jc w:val="both"/>
        <w:rPr>
          <w:rFonts w:ascii="Book Antiqua" w:eastAsia="宋体" w:hAnsi="Book Antiqua" w:cs="宋体"/>
          <w:color w:val="000000"/>
        </w:rPr>
      </w:pPr>
      <w:r w:rsidRPr="001804FF">
        <w:rPr>
          <w:rFonts w:ascii="Book Antiqua" w:eastAsia="宋体" w:hAnsi="Book Antiqua" w:cs="宋体"/>
          <w:color w:val="000000"/>
        </w:rPr>
        <w:t>34 </w:t>
      </w:r>
      <w:r w:rsidRPr="001804FF">
        <w:rPr>
          <w:rFonts w:ascii="Book Antiqua" w:eastAsia="宋体" w:hAnsi="Book Antiqua" w:cs="宋体"/>
          <w:b/>
          <w:bCs/>
          <w:color w:val="000000"/>
        </w:rPr>
        <w:t>Liu J</w:t>
      </w:r>
      <w:r w:rsidRPr="001804FF">
        <w:rPr>
          <w:rFonts w:ascii="Book Antiqua" w:eastAsia="宋体" w:hAnsi="Book Antiqua" w:cs="宋体"/>
          <w:color w:val="000000"/>
        </w:rPr>
        <w:t xml:space="preserve">, Yang F, Yang XP, Jankowski M, Pagano PJ. </w:t>
      </w:r>
      <w:proofErr w:type="gramStart"/>
      <w:r w:rsidRPr="001804FF">
        <w:rPr>
          <w:rFonts w:ascii="Book Antiqua" w:eastAsia="宋体" w:hAnsi="Book Antiqua" w:cs="宋体"/>
          <w:color w:val="000000"/>
        </w:rPr>
        <w:t>NAD(</w:t>
      </w:r>
      <w:proofErr w:type="gramEnd"/>
      <w:r w:rsidRPr="001804FF">
        <w:rPr>
          <w:rFonts w:ascii="Book Antiqua" w:eastAsia="宋体" w:hAnsi="Book Antiqua" w:cs="宋体"/>
          <w:color w:val="000000"/>
        </w:rPr>
        <w:t>P)H oxidase mediates angiotensin II-induced vascular macrophage infiltration and medial hypertrophy. </w:t>
      </w:r>
      <w:proofErr w:type="spellStart"/>
      <w:r w:rsidRPr="001804FF">
        <w:rPr>
          <w:rFonts w:ascii="Book Antiqua" w:eastAsia="宋体" w:hAnsi="Book Antiqua" w:cs="宋体"/>
          <w:i/>
          <w:iCs/>
          <w:color w:val="000000"/>
        </w:rPr>
        <w:t>Arterioscler</w:t>
      </w:r>
      <w:proofErr w:type="spellEnd"/>
      <w:r w:rsidRPr="001804FF">
        <w:rPr>
          <w:rFonts w:ascii="Book Antiqua" w:eastAsia="宋体" w:hAnsi="Book Antiqua" w:cs="宋体"/>
          <w:i/>
          <w:iCs/>
          <w:color w:val="000000"/>
        </w:rPr>
        <w:t xml:space="preserve"> </w:t>
      </w:r>
      <w:proofErr w:type="spellStart"/>
      <w:r w:rsidRPr="001804FF">
        <w:rPr>
          <w:rFonts w:ascii="Book Antiqua" w:eastAsia="宋体" w:hAnsi="Book Antiqua" w:cs="宋体"/>
          <w:i/>
          <w:iCs/>
          <w:color w:val="000000"/>
        </w:rPr>
        <w:t>Thromb</w:t>
      </w:r>
      <w:proofErr w:type="spellEnd"/>
      <w:r w:rsidRPr="001804FF">
        <w:rPr>
          <w:rFonts w:ascii="Book Antiqua" w:eastAsia="宋体" w:hAnsi="Book Antiqua" w:cs="宋体"/>
          <w:i/>
          <w:iCs/>
          <w:color w:val="000000"/>
        </w:rPr>
        <w:t xml:space="preserve"> </w:t>
      </w:r>
      <w:proofErr w:type="spellStart"/>
      <w:r w:rsidRPr="001804FF">
        <w:rPr>
          <w:rFonts w:ascii="Book Antiqua" w:eastAsia="宋体" w:hAnsi="Book Antiqua" w:cs="宋体"/>
          <w:i/>
          <w:iCs/>
          <w:color w:val="000000"/>
        </w:rPr>
        <w:t>Vasc</w:t>
      </w:r>
      <w:proofErr w:type="spellEnd"/>
      <w:r w:rsidRPr="001804FF">
        <w:rPr>
          <w:rFonts w:ascii="Book Antiqua" w:eastAsia="宋体" w:hAnsi="Book Antiqua" w:cs="宋体"/>
          <w:i/>
          <w:iCs/>
          <w:color w:val="000000"/>
        </w:rPr>
        <w:t xml:space="preserve"> </w:t>
      </w:r>
      <w:proofErr w:type="spellStart"/>
      <w:r w:rsidRPr="001804FF">
        <w:rPr>
          <w:rFonts w:ascii="Book Antiqua" w:eastAsia="宋体" w:hAnsi="Book Antiqua" w:cs="宋体"/>
          <w:i/>
          <w:iCs/>
          <w:color w:val="000000"/>
        </w:rPr>
        <w:t>Biol</w:t>
      </w:r>
      <w:proofErr w:type="spellEnd"/>
      <w:r w:rsidRPr="001804FF">
        <w:rPr>
          <w:rFonts w:ascii="Book Antiqua" w:eastAsia="宋体" w:hAnsi="Book Antiqua" w:cs="宋体"/>
          <w:color w:val="000000"/>
        </w:rPr>
        <w:t> 2003; </w:t>
      </w:r>
      <w:r w:rsidRPr="001804FF">
        <w:rPr>
          <w:rFonts w:ascii="Book Antiqua" w:eastAsia="宋体" w:hAnsi="Book Antiqua" w:cs="宋体"/>
          <w:b/>
          <w:bCs/>
          <w:color w:val="000000"/>
        </w:rPr>
        <w:t>23</w:t>
      </w:r>
      <w:r w:rsidRPr="001804FF">
        <w:rPr>
          <w:rFonts w:ascii="Book Antiqua" w:eastAsia="宋体" w:hAnsi="Book Antiqua" w:cs="宋体"/>
          <w:color w:val="000000"/>
        </w:rPr>
        <w:t>: 776-782 [PMID: 12637340 DOI: 10.1161/01.ATV.0000066684.37829.16]</w:t>
      </w:r>
    </w:p>
    <w:p w:rsidR="00AA58D3" w:rsidRPr="001804FF" w:rsidRDefault="00AA58D3" w:rsidP="0032714E">
      <w:pPr>
        <w:spacing w:after="0" w:line="360" w:lineRule="auto"/>
        <w:jc w:val="both"/>
        <w:rPr>
          <w:rFonts w:ascii="Book Antiqua" w:eastAsia="宋体" w:hAnsi="Book Antiqua" w:cs="宋体"/>
          <w:color w:val="000000"/>
        </w:rPr>
      </w:pPr>
      <w:proofErr w:type="gramStart"/>
      <w:r w:rsidRPr="001804FF">
        <w:rPr>
          <w:rFonts w:ascii="Book Antiqua" w:eastAsia="宋体" w:hAnsi="Book Antiqua" w:cs="宋体"/>
          <w:color w:val="000000"/>
        </w:rPr>
        <w:t>35 </w:t>
      </w:r>
      <w:proofErr w:type="spellStart"/>
      <w:r w:rsidRPr="001804FF">
        <w:rPr>
          <w:rFonts w:ascii="Book Antiqua" w:eastAsia="宋体" w:hAnsi="Book Antiqua" w:cs="宋体"/>
          <w:b/>
          <w:bCs/>
          <w:color w:val="000000"/>
        </w:rPr>
        <w:t>Eirin</w:t>
      </w:r>
      <w:proofErr w:type="spellEnd"/>
      <w:r w:rsidRPr="001804FF">
        <w:rPr>
          <w:rFonts w:ascii="Book Antiqua" w:eastAsia="宋体" w:hAnsi="Book Antiqua" w:cs="宋体"/>
          <w:b/>
          <w:bCs/>
          <w:color w:val="000000"/>
        </w:rPr>
        <w:t xml:space="preserve"> A</w:t>
      </w:r>
      <w:r w:rsidRPr="001804FF">
        <w:rPr>
          <w:rFonts w:ascii="Book Antiqua" w:eastAsia="宋体" w:hAnsi="Book Antiqua" w:cs="宋体"/>
          <w:color w:val="000000"/>
        </w:rPr>
        <w:t xml:space="preserve">, </w:t>
      </w:r>
      <w:proofErr w:type="spellStart"/>
      <w:r w:rsidRPr="001804FF">
        <w:rPr>
          <w:rFonts w:ascii="Book Antiqua" w:eastAsia="宋体" w:hAnsi="Book Antiqua" w:cs="宋体"/>
          <w:color w:val="000000"/>
        </w:rPr>
        <w:t>Gloviczki</w:t>
      </w:r>
      <w:proofErr w:type="spellEnd"/>
      <w:r w:rsidRPr="001804FF">
        <w:rPr>
          <w:rFonts w:ascii="Book Antiqua" w:eastAsia="宋体" w:hAnsi="Book Antiqua" w:cs="宋体"/>
          <w:color w:val="000000"/>
        </w:rPr>
        <w:t xml:space="preserve"> ML, Tang H, </w:t>
      </w:r>
      <w:proofErr w:type="spellStart"/>
      <w:r w:rsidRPr="001804FF">
        <w:rPr>
          <w:rFonts w:ascii="Book Antiqua" w:eastAsia="宋体" w:hAnsi="Book Antiqua" w:cs="宋体"/>
          <w:color w:val="000000"/>
        </w:rPr>
        <w:t>Gössl</w:t>
      </w:r>
      <w:proofErr w:type="spellEnd"/>
      <w:r w:rsidRPr="001804FF">
        <w:rPr>
          <w:rFonts w:ascii="Book Antiqua" w:eastAsia="宋体" w:hAnsi="Book Antiqua" w:cs="宋体"/>
          <w:color w:val="000000"/>
        </w:rPr>
        <w:t xml:space="preserve"> M, Jordan KL, </w:t>
      </w:r>
      <w:proofErr w:type="spellStart"/>
      <w:r w:rsidRPr="001804FF">
        <w:rPr>
          <w:rFonts w:ascii="Book Antiqua" w:eastAsia="宋体" w:hAnsi="Book Antiqua" w:cs="宋体"/>
          <w:color w:val="000000"/>
        </w:rPr>
        <w:t>Woollard</w:t>
      </w:r>
      <w:proofErr w:type="spellEnd"/>
      <w:r w:rsidRPr="001804FF">
        <w:rPr>
          <w:rFonts w:ascii="Book Antiqua" w:eastAsia="宋体" w:hAnsi="Book Antiqua" w:cs="宋体"/>
          <w:color w:val="000000"/>
        </w:rPr>
        <w:t xml:space="preserve"> JR, </w:t>
      </w:r>
      <w:proofErr w:type="spellStart"/>
      <w:r w:rsidRPr="001804FF">
        <w:rPr>
          <w:rFonts w:ascii="Book Antiqua" w:eastAsia="宋体" w:hAnsi="Book Antiqua" w:cs="宋体"/>
          <w:color w:val="000000"/>
        </w:rPr>
        <w:t>Lerman</w:t>
      </w:r>
      <w:proofErr w:type="spellEnd"/>
      <w:r w:rsidRPr="001804FF">
        <w:rPr>
          <w:rFonts w:ascii="Book Antiqua" w:eastAsia="宋体" w:hAnsi="Book Antiqua" w:cs="宋体"/>
          <w:color w:val="000000"/>
        </w:rPr>
        <w:t xml:space="preserve"> A, Grande JP, </w:t>
      </w:r>
      <w:proofErr w:type="spellStart"/>
      <w:r w:rsidRPr="001804FF">
        <w:rPr>
          <w:rFonts w:ascii="Book Antiqua" w:eastAsia="宋体" w:hAnsi="Book Antiqua" w:cs="宋体"/>
          <w:color w:val="000000"/>
        </w:rPr>
        <w:t>Textor</w:t>
      </w:r>
      <w:proofErr w:type="spellEnd"/>
      <w:r w:rsidRPr="001804FF">
        <w:rPr>
          <w:rFonts w:ascii="Book Antiqua" w:eastAsia="宋体" w:hAnsi="Book Antiqua" w:cs="宋体"/>
          <w:color w:val="000000"/>
        </w:rPr>
        <w:t xml:space="preserve"> SC, </w:t>
      </w:r>
      <w:proofErr w:type="spellStart"/>
      <w:r w:rsidRPr="001804FF">
        <w:rPr>
          <w:rFonts w:ascii="Book Antiqua" w:eastAsia="宋体" w:hAnsi="Book Antiqua" w:cs="宋体"/>
          <w:color w:val="000000"/>
        </w:rPr>
        <w:t>Lerman</w:t>
      </w:r>
      <w:proofErr w:type="spellEnd"/>
      <w:r w:rsidRPr="001804FF">
        <w:rPr>
          <w:rFonts w:ascii="Book Antiqua" w:eastAsia="宋体" w:hAnsi="Book Antiqua" w:cs="宋体"/>
          <w:color w:val="000000"/>
        </w:rPr>
        <w:t xml:space="preserve"> LO.</w:t>
      </w:r>
      <w:proofErr w:type="gramEnd"/>
      <w:r w:rsidRPr="001804FF">
        <w:rPr>
          <w:rFonts w:ascii="Book Antiqua" w:eastAsia="宋体" w:hAnsi="Book Antiqua" w:cs="宋体"/>
          <w:color w:val="000000"/>
        </w:rPr>
        <w:t xml:space="preserve"> Inflammatory and injury signals released from the post-</w:t>
      </w:r>
      <w:proofErr w:type="spellStart"/>
      <w:r w:rsidRPr="001804FF">
        <w:rPr>
          <w:rFonts w:ascii="Book Antiqua" w:eastAsia="宋体" w:hAnsi="Book Antiqua" w:cs="宋体"/>
          <w:color w:val="000000"/>
        </w:rPr>
        <w:t>stenotic</w:t>
      </w:r>
      <w:proofErr w:type="spellEnd"/>
      <w:r w:rsidRPr="001804FF">
        <w:rPr>
          <w:rFonts w:ascii="Book Antiqua" w:eastAsia="宋体" w:hAnsi="Book Antiqua" w:cs="宋体"/>
          <w:color w:val="000000"/>
        </w:rPr>
        <w:t xml:space="preserve"> human kidney. </w:t>
      </w:r>
      <w:proofErr w:type="spellStart"/>
      <w:r w:rsidRPr="001804FF">
        <w:rPr>
          <w:rFonts w:ascii="Book Antiqua" w:eastAsia="宋体" w:hAnsi="Book Antiqua" w:cs="宋体"/>
          <w:i/>
          <w:iCs/>
          <w:color w:val="000000"/>
        </w:rPr>
        <w:t>Eur</w:t>
      </w:r>
      <w:proofErr w:type="spellEnd"/>
      <w:r w:rsidRPr="001804FF">
        <w:rPr>
          <w:rFonts w:ascii="Book Antiqua" w:eastAsia="宋体" w:hAnsi="Book Antiqua" w:cs="宋体"/>
          <w:i/>
          <w:iCs/>
          <w:color w:val="000000"/>
        </w:rPr>
        <w:t xml:space="preserve"> Heart J</w:t>
      </w:r>
      <w:r w:rsidRPr="001804FF">
        <w:rPr>
          <w:rFonts w:ascii="Book Antiqua" w:eastAsia="宋体" w:hAnsi="Book Antiqua" w:cs="宋体"/>
          <w:color w:val="000000"/>
        </w:rPr>
        <w:t> 2013; </w:t>
      </w:r>
      <w:r w:rsidRPr="001804FF">
        <w:rPr>
          <w:rFonts w:ascii="Book Antiqua" w:eastAsia="宋体" w:hAnsi="Book Antiqua" w:cs="宋体"/>
          <w:b/>
          <w:bCs/>
          <w:color w:val="000000"/>
        </w:rPr>
        <w:t>34</w:t>
      </w:r>
      <w:r w:rsidRPr="001804FF">
        <w:rPr>
          <w:rFonts w:ascii="Book Antiqua" w:eastAsia="宋体" w:hAnsi="Book Antiqua" w:cs="宋体"/>
          <w:color w:val="000000"/>
        </w:rPr>
        <w:t>: 540-548a [PMID: 22771675]</w:t>
      </w:r>
    </w:p>
    <w:p w:rsidR="00AA58D3" w:rsidRPr="001804FF" w:rsidRDefault="00AA58D3" w:rsidP="0032714E">
      <w:pPr>
        <w:spacing w:after="0" w:line="360" w:lineRule="auto"/>
        <w:jc w:val="both"/>
        <w:rPr>
          <w:rFonts w:ascii="Book Antiqua" w:eastAsia="宋体" w:hAnsi="Book Antiqua" w:cs="宋体"/>
          <w:color w:val="000000"/>
        </w:rPr>
      </w:pPr>
      <w:r w:rsidRPr="001804FF">
        <w:rPr>
          <w:rFonts w:ascii="Book Antiqua" w:eastAsia="宋体" w:hAnsi="Book Antiqua" w:cs="宋体"/>
          <w:color w:val="000000"/>
        </w:rPr>
        <w:t>36 </w:t>
      </w:r>
      <w:proofErr w:type="spellStart"/>
      <w:r w:rsidRPr="001804FF">
        <w:rPr>
          <w:rFonts w:ascii="Book Antiqua" w:eastAsia="宋体" w:hAnsi="Book Antiqua" w:cs="宋体"/>
          <w:b/>
          <w:bCs/>
          <w:color w:val="000000"/>
        </w:rPr>
        <w:t>Gloviczki</w:t>
      </w:r>
      <w:proofErr w:type="spellEnd"/>
      <w:r w:rsidRPr="001804FF">
        <w:rPr>
          <w:rFonts w:ascii="Book Antiqua" w:eastAsia="宋体" w:hAnsi="Book Antiqua" w:cs="宋体"/>
          <w:b/>
          <w:bCs/>
          <w:color w:val="000000"/>
        </w:rPr>
        <w:t xml:space="preserve"> ML</w:t>
      </w:r>
      <w:r w:rsidRPr="001804FF">
        <w:rPr>
          <w:rFonts w:ascii="Book Antiqua" w:eastAsia="宋体" w:hAnsi="Book Antiqua" w:cs="宋体"/>
          <w:color w:val="000000"/>
        </w:rPr>
        <w:t xml:space="preserve">, </w:t>
      </w:r>
      <w:proofErr w:type="spellStart"/>
      <w:r w:rsidRPr="001804FF">
        <w:rPr>
          <w:rFonts w:ascii="Book Antiqua" w:eastAsia="宋体" w:hAnsi="Book Antiqua" w:cs="宋体"/>
          <w:color w:val="000000"/>
        </w:rPr>
        <w:t>Keddis</w:t>
      </w:r>
      <w:proofErr w:type="spellEnd"/>
      <w:r w:rsidRPr="001804FF">
        <w:rPr>
          <w:rFonts w:ascii="Book Antiqua" w:eastAsia="宋体" w:hAnsi="Book Antiqua" w:cs="宋体"/>
          <w:color w:val="000000"/>
        </w:rPr>
        <w:t xml:space="preserve"> MT, </w:t>
      </w:r>
      <w:proofErr w:type="spellStart"/>
      <w:r w:rsidRPr="001804FF">
        <w:rPr>
          <w:rFonts w:ascii="Book Antiqua" w:eastAsia="宋体" w:hAnsi="Book Antiqua" w:cs="宋体"/>
          <w:color w:val="000000"/>
        </w:rPr>
        <w:t>Garovic</w:t>
      </w:r>
      <w:proofErr w:type="spellEnd"/>
      <w:r w:rsidRPr="001804FF">
        <w:rPr>
          <w:rFonts w:ascii="Book Antiqua" w:eastAsia="宋体" w:hAnsi="Book Antiqua" w:cs="宋体"/>
          <w:color w:val="000000"/>
        </w:rPr>
        <w:t xml:space="preserve"> VD, Friedman H, Herrmann S, </w:t>
      </w:r>
      <w:proofErr w:type="spellStart"/>
      <w:r w:rsidRPr="001804FF">
        <w:rPr>
          <w:rFonts w:ascii="Book Antiqua" w:eastAsia="宋体" w:hAnsi="Book Antiqua" w:cs="宋体"/>
          <w:color w:val="000000"/>
        </w:rPr>
        <w:t>McKusick</w:t>
      </w:r>
      <w:proofErr w:type="spellEnd"/>
      <w:r w:rsidRPr="001804FF">
        <w:rPr>
          <w:rFonts w:ascii="Book Antiqua" w:eastAsia="宋体" w:hAnsi="Book Antiqua" w:cs="宋体"/>
          <w:color w:val="000000"/>
        </w:rPr>
        <w:t xml:space="preserve"> MA, </w:t>
      </w:r>
      <w:proofErr w:type="spellStart"/>
      <w:r w:rsidRPr="001804FF">
        <w:rPr>
          <w:rFonts w:ascii="Book Antiqua" w:eastAsia="宋体" w:hAnsi="Book Antiqua" w:cs="宋体"/>
          <w:color w:val="000000"/>
        </w:rPr>
        <w:t>Misra</w:t>
      </w:r>
      <w:proofErr w:type="spellEnd"/>
      <w:r w:rsidRPr="001804FF">
        <w:rPr>
          <w:rFonts w:ascii="Book Antiqua" w:eastAsia="宋体" w:hAnsi="Book Antiqua" w:cs="宋体"/>
          <w:color w:val="000000"/>
        </w:rPr>
        <w:t xml:space="preserve"> S, Grande JP, </w:t>
      </w:r>
      <w:proofErr w:type="spellStart"/>
      <w:r w:rsidRPr="001804FF">
        <w:rPr>
          <w:rFonts w:ascii="Book Antiqua" w:eastAsia="宋体" w:hAnsi="Book Antiqua" w:cs="宋体"/>
          <w:color w:val="000000"/>
        </w:rPr>
        <w:t>Lerman</w:t>
      </w:r>
      <w:proofErr w:type="spellEnd"/>
      <w:r w:rsidRPr="001804FF">
        <w:rPr>
          <w:rFonts w:ascii="Book Antiqua" w:eastAsia="宋体" w:hAnsi="Book Antiqua" w:cs="宋体"/>
          <w:color w:val="000000"/>
        </w:rPr>
        <w:t xml:space="preserve"> LO, </w:t>
      </w:r>
      <w:proofErr w:type="spellStart"/>
      <w:r w:rsidRPr="001804FF">
        <w:rPr>
          <w:rFonts w:ascii="Book Antiqua" w:eastAsia="宋体" w:hAnsi="Book Antiqua" w:cs="宋体"/>
          <w:color w:val="000000"/>
        </w:rPr>
        <w:t>Textor</w:t>
      </w:r>
      <w:proofErr w:type="spellEnd"/>
      <w:r w:rsidRPr="001804FF">
        <w:rPr>
          <w:rFonts w:ascii="Book Antiqua" w:eastAsia="宋体" w:hAnsi="Book Antiqua" w:cs="宋体"/>
          <w:color w:val="000000"/>
        </w:rPr>
        <w:t xml:space="preserve"> SC. TGF expression and macrophage accumulation in atherosclerotic renal artery stenosis. </w:t>
      </w:r>
      <w:proofErr w:type="spellStart"/>
      <w:r w:rsidRPr="001804FF">
        <w:rPr>
          <w:rFonts w:ascii="Book Antiqua" w:eastAsia="宋体" w:hAnsi="Book Antiqua" w:cs="宋体"/>
          <w:i/>
          <w:iCs/>
          <w:color w:val="000000"/>
        </w:rPr>
        <w:t>Clin</w:t>
      </w:r>
      <w:proofErr w:type="spellEnd"/>
      <w:r w:rsidRPr="001804FF">
        <w:rPr>
          <w:rFonts w:ascii="Book Antiqua" w:eastAsia="宋体" w:hAnsi="Book Antiqua" w:cs="宋体"/>
          <w:i/>
          <w:iCs/>
          <w:color w:val="000000"/>
        </w:rPr>
        <w:t xml:space="preserve"> J Am </w:t>
      </w:r>
      <w:proofErr w:type="spellStart"/>
      <w:r w:rsidRPr="001804FF">
        <w:rPr>
          <w:rFonts w:ascii="Book Antiqua" w:eastAsia="宋体" w:hAnsi="Book Antiqua" w:cs="宋体"/>
          <w:i/>
          <w:iCs/>
          <w:color w:val="000000"/>
        </w:rPr>
        <w:t>Soc</w:t>
      </w:r>
      <w:proofErr w:type="spellEnd"/>
      <w:r w:rsidRPr="001804FF">
        <w:rPr>
          <w:rFonts w:ascii="Book Antiqua" w:eastAsia="宋体" w:hAnsi="Book Antiqua" w:cs="宋体"/>
          <w:i/>
          <w:iCs/>
          <w:color w:val="000000"/>
        </w:rPr>
        <w:t xml:space="preserve"> </w:t>
      </w:r>
      <w:proofErr w:type="spellStart"/>
      <w:r w:rsidRPr="001804FF">
        <w:rPr>
          <w:rFonts w:ascii="Book Antiqua" w:eastAsia="宋体" w:hAnsi="Book Antiqua" w:cs="宋体"/>
          <w:i/>
          <w:iCs/>
          <w:color w:val="000000"/>
        </w:rPr>
        <w:t>Nephrol</w:t>
      </w:r>
      <w:proofErr w:type="spellEnd"/>
      <w:r w:rsidRPr="001804FF">
        <w:rPr>
          <w:rFonts w:ascii="Book Antiqua" w:eastAsia="宋体" w:hAnsi="Book Antiqua" w:cs="宋体"/>
          <w:color w:val="000000"/>
        </w:rPr>
        <w:t> 2013; </w:t>
      </w:r>
      <w:r w:rsidRPr="001804FF">
        <w:rPr>
          <w:rFonts w:ascii="Book Antiqua" w:eastAsia="宋体" w:hAnsi="Book Antiqua" w:cs="宋体"/>
          <w:b/>
          <w:bCs/>
          <w:color w:val="000000"/>
        </w:rPr>
        <w:t>8</w:t>
      </w:r>
      <w:r w:rsidRPr="001804FF">
        <w:rPr>
          <w:rFonts w:ascii="Book Antiqua" w:eastAsia="宋体" w:hAnsi="Book Antiqua" w:cs="宋体"/>
          <w:color w:val="000000"/>
        </w:rPr>
        <w:t>: 546-553 [PMID: 23258796]</w:t>
      </w:r>
    </w:p>
    <w:p w:rsidR="00AA58D3" w:rsidRPr="001804FF" w:rsidRDefault="00AA58D3" w:rsidP="0032714E">
      <w:pPr>
        <w:spacing w:after="0" w:line="360" w:lineRule="auto"/>
        <w:jc w:val="both"/>
        <w:rPr>
          <w:rFonts w:ascii="Book Antiqua" w:eastAsia="宋体" w:hAnsi="Book Antiqua" w:cs="宋体"/>
          <w:color w:val="000000"/>
        </w:rPr>
      </w:pPr>
      <w:r w:rsidRPr="001804FF">
        <w:rPr>
          <w:rFonts w:ascii="Book Antiqua" w:eastAsia="宋体" w:hAnsi="Book Antiqua" w:cs="宋体"/>
          <w:color w:val="000000"/>
        </w:rPr>
        <w:t>37 </w:t>
      </w:r>
      <w:r w:rsidRPr="001804FF">
        <w:rPr>
          <w:rFonts w:ascii="Book Antiqua" w:eastAsia="宋体" w:hAnsi="Book Antiqua" w:cs="宋体"/>
          <w:b/>
          <w:bCs/>
          <w:color w:val="000000"/>
        </w:rPr>
        <w:t>Harrison DG</w:t>
      </w:r>
      <w:r w:rsidRPr="001804FF">
        <w:rPr>
          <w:rFonts w:ascii="Book Antiqua" w:eastAsia="宋体" w:hAnsi="Book Antiqua" w:cs="宋体"/>
          <w:color w:val="000000"/>
        </w:rPr>
        <w:t xml:space="preserve">, </w:t>
      </w:r>
      <w:proofErr w:type="spellStart"/>
      <w:r w:rsidRPr="001804FF">
        <w:rPr>
          <w:rFonts w:ascii="Book Antiqua" w:eastAsia="宋体" w:hAnsi="Book Antiqua" w:cs="宋体"/>
          <w:color w:val="000000"/>
        </w:rPr>
        <w:t>Guzik</w:t>
      </w:r>
      <w:proofErr w:type="spellEnd"/>
      <w:r w:rsidRPr="001804FF">
        <w:rPr>
          <w:rFonts w:ascii="Book Antiqua" w:eastAsia="宋体" w:hAnsi="Book Antiqua" w:cs="宋体"/>
          <w:color w:val="000000"/>
        </w:rPr>
        <w:t xml:space="preserve"> TJ, Lob HE, </w:t>
      </w:r>
      <w:proofErr w:type="spellStart"/>
      <w:r w:rsidRPr="001804FF">
        <w:rPr>
          <w:rFonts w:ascii="Book Antiqua" w:eastAsia="宋体" w:hAnsi="Book Antiqua" w:cs="宋体"/>
          <w:color w:val="000000"/>
        </w:rPr>
        <w:t>Madhur</w:t>
      </w:r>
      <w:proofErr w:type="spellEnd"/>
      <w:r w:rsidRPr="001804FF">
        <w:rPr>
          <w:rFonts w:ascii="Book Antiqua" w:eastAsia="宋体" w:hAnsi="Book Antiqua" w:cs="宋体"/>
          <w:color w:val="000000"/>
        </w:rPr>
        <w:t xml:space="preserve"> MS, </w:t>
      </w:r>
      <w:proofErr w:type="spellStart"/>
      <w:r w:rsidRPr="001804FF">
        <w:rPr>
          <w:rFonts w:ascii="Book Antiqua" w:eastAsia="宋体" w:hAnsi="Book Antiqua" w:cs="宋体"/>
          <w:color w:val="000000"/>
        </w:rPr>
        <w:t>Marvar</w:t>
      </w:r>
      <w:proofErr w:type="spellEnd"/>
      <w:r w:rsidRPr="001804FF">
        <w:rPr>
          <w:rFonts w:ascii="Book Antiqua" w:eastAsia="宋体" w:hAnsi="Book Antiqua" w:cs="宋体"/>
          <w:color w:val="000000"/>
        </w:rPr>
        <w:t xml:space="preserve"> PJ, </w:t>
      </w:r>
      <w:proofErr w:type="spellStart"/>
      <w:r w:rsidRPr="001804FF">
        <w:rPr>
          <w:rFonts w:ascii="Book Antiqua" w:eastAsia="宋体" w:hAnsi="Book Antiqua" w:cs="宋体"/>
          <w:color w:val="000000"/>
        </w:rPr>
        <w:t>Thabet</w:t>
      </w:r>
      <w:proofErr w:type="spellEnd"/>
      <w:r w:rsidRPr="001804FF">
        <w:rPr>
          <w:rFonts w:ascii="Book Antiqua" w:eastAsia="宋体" w:hAnsi="Book Antiqua" w:cs="宋体"/>
          <w:color w:val="000000"/>
        </w:rPr>
        <w:t xml:space="preserve"> SR, </w:t>
      </w:r>
      <w:proofErr w:type="spellStart"/>
      <w:r w:rsidRPr="001804FF">
        <w:rPr>
          <w:rFonts w:ascii="Book Antiqua" w:eastAsia="宋体" w:hAnsi="Book Antiqua" w:cs="宋体"/>
          <w:color w:val="000000"/>
        </w:rPr>
        <w:t>Vinh</w:t>
      </w:r>
      <w:proofErr w:type="spellEnd"/>
      <w:r w:rsidRPr="001804FF">
        <w:rPr>
          <w:rFonts w:ascii="Book Antiqua" w:eastAsia="宋体" w:hAnsi="Book Antiqua" w:cs="宋体"/>
          <w:color w:val="000000"/>
        </w:rPr>
        <w:t xml:space="preserve"> A, </w:t>
      </w:r>
      <w:proofErr w:type="spellStart"/>
      <w:r w:rsidRPr="001804FF">
        <w:rPr>
          <w:rFonts w:ascii="Book Antiqua" w:eastAsia="宋体" w:hAnsi="Book Antiqua" w:cs="宋体"/>
          <w:color w:val="000000"/>
        </w:rPr>
        <w:t>Weyand</w:t>
      </w:r>
      <w:proofErr w:type="spellEnd"/>
      <w:r w:rsidRPr="001804FF">
        <w:rPr>
          <w:rFonts w:ascii="Book Antiqua" w:eastAsia="宋体" w:hAnsi="Book Antiqua" w:cs="宋体"/>
          <w:color w:val="000000"/>
        </w:rPr>
        <w:t xml:space="preserve"> CM. Inflammation, immunity, and hypertension. </w:t>
      </w:r>
      <w:r w:rsidRPr="001804FF">
        <w:rPr>
          <w:rFonts w:ascii="Book Antiqua" w:eastAsia="宋体" w:hAnsi="Book Antiqua" w:cs="宋体"/>
          <w:i/>
          <w:iCs/>
          <w:color w:val="000000"/>
        </w:rPr>
        <w:t>Hypertension</w:t>
      </w:r>
      <w:r w:rsidRPr="001804FF">
        <w:rPr>
          <w:rFonts w:ascii="Book Antiqua" w:eastAsia="宋体" w:hAnsi="Book Antiqua" w:cs="宋体"/>
          <w:color w:val="000000"/>
        </w:rPr>
        <w:t> 2011; </w:t>
      </w:r>
      <w:r w:rsidRPr="001804FF">
        <w:rPr>
          <w:rFonts w:ascii="Book Antiqua" w:eastAsia="宋体" w:hAnsi="Book Antiqua" w:cs="宋体"/>
          <w:b/>
          <w:bCs/>
          <w:color w:val="000000"/>
        </w:rPr>
        <w:t>57</w:t>
      </w:r>
      <w:r w:rsidRPr="001804FF">
        <w:rPr>
          <w:rFonts w:ascii="Book Antiqua" w:eastAsia="宋体" w:hAnsi="Book Antiqua" w:cs="宋体"/>
          <w:color w:val="000000"/>
        </w:rPr>
        <w:t>: 132-140 [PMID: 21149826]</w:t>
      </w:r>
    </w:p>
    <w:p w:rsidR="00AA58D3" w:rsidRPr="001804FF" w:rsidRDefault="00AA58D3" w:rsidP="0032714E">
      <w:pPr>
        <w:spacing w:after="0" w:line="360" w:lineRule="auto"/>
        <w:jc w:val="both"/>
        <w:rPr>
          <w:rFonts w:ascii="Book Antiqua" w:eastAsia="宋体" w:hAnsi="Book Antiqua" w:cs="宋体"/>
          <w:color w:val="000000"/>
        </w:rPr>
      </w:pPr>
      <w:r w:rsidRPr="001804FF">
        <w:rPr>
          <w:rFonts w:ascii="Book Antiqua" w:eastAsia="宋体" w:hAnsi="Book Antiqua" w:cs="宋体"/>
          <w:color w:val="000000"/>
        </w:rPr>
        <w:lastRenderedPageBreak/>
        <w:t>38 </w:t>
      </w:r>
      <w:r w:rsidRPr="001804FF">
        <w:rPr>
          <w:rFonts w:ascii="Book Antiqua" w:eastAsia="宋体" w:hAnsi="Book Antiqua" w:cs="宋体"/>
          <w:b/>
          <w:bCs/>
          <w:color w:val="000000"/>
        </w:rPr>
        <w:t>Stouffer GA</w:t>
      </w:r>
      <w:r w:rsidRPr="001804FF">
        <w:rPr>
          <w:rFonts w:ascii="Book Antiqua" w:eastAsia="宋体" w:hAnsi="Book Antiqua" w:cs="宋体"/>
          <w:color w:val="000000"/>
        </w:rPr>
        <w:t xml:space="preserve">, Pathak A, Rojas M. Unilateral renal artery stenosis causes a chronic vascular inflammatory response in </w:t>
      </w:r>
      <w:proofErr w:type="spellStart"/>
      <w:r w:rsidRPr="001804FF">
        <w:rPr>
          <w:rFonts w:ascii="Book Antiqua" w:eastAsia="宋体" w:hAnsi="Book Antiqua" w:cs="宋体"/>
          <w:color w:val="000000"/>
        </w:rPr>
        <w:t>ApoE</w:t>
      </w:r>
      <w:proofErr w:type="spellEnd"/>
      <w:r w:rsidRPr="001804FF">
        <w:rPr>
          <w:rFonts w:ascii="Book Antiqua" w:eastAsia="宋体" w:hAnsi="Book Antiqua" w:cs="宋体"/>
          <w:color w:val="000000"/>
        </w:rPr>
        <w:t>-/- mice. </w:t>
      </w:r>
      <w:r w:rsidRPr="001804FF">
        <w:rPr>
          <w:rFonts w:ascii="Book Antiqua" w:eastAsia="宋体" w:hAnsi="Book Antiqua" w:cs="宋体"/>
          <w:i/>
          <w:iCs/>
          <w:color w:val="000000"/>
        </w:rPr>
        <w:t xml:space="preserve">Trans Am </w:t>
      </w:r>
      <w:proofErr w:type="spellStart"/>
      <w:r w:rsidRPr="001804FF">
        <w:rPr>
          <w:rFonts w:ascii="Book Antiqua" w:eastAsia="宋体" w:hAnsi="Book Antiqua" w:cs="宋体"/>
          <w:i/>
          <w:iCs/>
          <w:color w:val="000000"/>
        </w:rPr>
        <w:t>Clin</w:t>
      </w:r>
      <w:proofErr w:type="spellEnd"/>
      <w:r w:rsidRPr="001804FF">
        <w:rPr>
          <w:rFonts w:ascii="Book Antiqua" w:eastAsia="宋体" w:hAnsi="Book Antiqua" w:cs="宋体"/>
          <w:i/>
          <w:iCs/>
          <w:color w:val="000000"/>
        </w:rPr>
        <w:t xml:space="preserve"> </w:t>
      </w:r>
      <w:proofErr w:type="spellStart"/>
      <w:r w:rsidRPr="001804FF">
        <w:rPr>
          <w:rFonts w:ascii="Book Antiqua" w:eastAsia="宋体" w:hAnsi="Book Antiqua" w:cs="宋体"/>
          <w:i/>
          <w:iCs/>
          <w:color w:val="000000"/>
        </w:rPr>
        <w:t>Climatol</w:t>
      </w:r>
      <w:proofErr w:type="spellEnd"/>
      <w:r w:rsidRPr="001804FF">
        <w:rPr>
          <w:rFonts w:ascii="Book Antiqua" w:eastAsia="宋体" w:hAnsi="Book Antiqua" w:cs="宋体"/>
          <w:i/>
          <w:iCs/>
          <w:color w:val="000000"/>
        </w:rPr>
        <w:t xml:space="preserve"> </w:t>
      </w:r>
      <w:proofErr w:type="spellStart"/>
      <w:r w:rsidRPr="001804FF">
        <w:rPr>
          <w:rFonts w:ascii="Book Antiqua" w:eastAsia="宋体" w:hAnsi="Book Antiqua" w:cs="宋体"/>
          <w:i/>
          <w:iCs/>
          <w:color w:val="000000"/>
        </w:rPr>
        <w:t>Assoc</w:t>
      </w:r>
      <w:proofErr w:type="spellEnd"/>
      <w:r w:rsidRPr="001804FF">
        <w:rPr>
          <w:rFonts w:ascii="Book Antiqua" w:eastAsia="宋体" w:hAnsi="Book Antiqua" w:cs="宋体"/>
          <w:color w:val="000000"/>
        </w:rPr>
        <w:t> 2010; </w:t>
      </w:r>
      <w:r w:rsidRPr="001804FF">
        <w:rPr>
          <w:rFonts w:ascii="Book Antiqua" w:eastAsia="宋体" w:hAnsi="Book Antiqua" w:cs="宋体"/>
          <w:b/>
          <w:bCs/>
          <w:color w:val="000000"/>
        </w:rPr>
        <w:t>121</w:t>
      </w:r>
      <w:r w:rsidRPr="001804FF">
        <w:rPr>
          <w:rFonts w:ascii="Book Antiqua" w:eastAsia="宋体" w:hAnsi="Book Antiqua" w:cs="宋体"/>
          <w:color w:val="000000"/>
        </w:rPr>
        <w:t>: 252-64; 264-6 [PMID: 20697566]</w:t>
      </w:r>
    </w:p>
    <w:p w:rsidR="00AA58D3" w:rsidRPr="001804FF" w:rsidRDefault="00AA58D3" w:rsidP="0032714E">
      <w:pPr>
        <w:spacing w:after="0" w:line="360" w:lineRule="auto"/>
        <w:jc w:val="both"/>
        <w:rPr>
          <w:rFonts w:ascii="Book Antiqua" w:eastAsia="宋体" w:hAnsi="Book Antiqua" w:cs="宋体"/>
          <w:color w:val="000000"/>
        </w:rPr>
      </w:pPr>
      <w:r w:rsidRPr="001804FF">
        <w:rPr>
          <w:rFonts w:ascii="Book Antiqua" w:eastAsia="宋体" w:hAnsi="Book Antiqua" w:cs="宋体"/>
          <w:color w:val="000000"/>
        </w:rPr>
        <w:t>39 </w:t>
      </w:r>
      <w:r w:rsidRPr="001804FF">
        <w:rPr>
          <w:rFonts w:ascii="Book Antiqua" w:eastAsia="宋体" w:hAnsi="Book Antiqua" w:cs="宋体"/>
          <w:b/>
          <w:bCs/>
          <w:color w:val="000000"/>
        </w:rPr>
        <w:t>Oliver E</w:t>
      </w:r>
      <w:r w:rsidRPr="001804FF">
        <w:rPr>
          <w:rFonts w:ascii="Book Antiqua" w:eastAsia="宋体" w:hAnsi="Book Antiqua" w:cs="宋体"/>
          <w:color w:val="000000"/>
        </w:rPr>
        <w:t xml:space="preserve">, </w:t>
      </w:r>
      <w:proofErr w:type="spellStart"/>
      <w:r w:rsidRPr="001804FF">
        <w:rPr>
          <w:rFonts w:ascii="Book Antiqua" w:eastAsia="宋体" w:hAnsi="Book Antiqua" w:cs="宋体"/>
          <w:color w:val="000000"/>
        </w:rPr>
        <w:t>McGillicuddy</w:t>
      </w:r>
      <w:proofErr w:type="spellEnd"/>
      <w:r w:rsidRPr="001804FF">
        <w:rPr>
          <w:rFonts w:ascii="Book Antiqua" w:eastAsia="宋体" w:hAnsi="Book Antiqua" w:cs="宋体"/>
          <w:color w:val="000000"/>
        </w:rPr>
        <w:t xml:space="preserve"> F, Phillips C, Toomey S, Roche HM. </w:t>
      </w:r>
      <w:proofErr w:type="gramStart"/>
      <w:r w:rsidRPr="001804FF">
        <w:rPr>
          <w:rFonts w:ascii="Book Antiqua" w:eastAsia="宋体" w:hAnsi="Book Antiqua" w:cs="宋体"/>
          <w:color w:val="000000"/>
        </w:rPr>
        <w:t>The role of inflammation and macrophage accumulation in the development of obesity-induced type 2 diabetes mellitus and the possible therapeutic effects of long-chain n-3 PUFA.</w:t>
      </w:r>
      <w:proofErr w:type="gramEnd"/>
      <w:r w:rsidRPr="001804FF">
        <w:rPr>
          <w:rFonts w:ascii="Book Antiqua" w:eastAsia="宋体" w:hAnsi="Book Antiqua" w:cs="宋体"/>
          <w:color w:val="000000"/>
        </w:rPr>
        <w:t> </w:t>
      </w:r>
      <w:proofErr w:type="spellStart"/>
      <w:r w:rsidRPr="001804FF">
        <w:rPr>
          <w:rFonts w:ascii="Book Antiqua" w:eastAsia="宋体" w:hAnsi="Book Antiqua" w:cs="宋体"/>
          <w:i/>
          <w:iCs/>
          <w:color w:val="000000"/>
        </w:rPr>
        <w:t>Proc</w:t>
      </w:r>
      <w:proofErr w:type="spellEnd"/>
      <w:r w:rsidRPr="001804FF">
        <w:rPr>
          <w:rFonts w:ascii="Book Antiqua" w:eastAsia="宋体" w:hAnsi="Book Antiqua" w:cs="宋体"/>
          <w:i/>
          <w:iCs/>
          <w:color w:val="000000"/>
        </w:rPr>
        <w:t xml:space="preserve"> </w:t>
      </w:r>
      <w:proofErr w:type="spellStart"/>
      <w:r w:rsidRPr="001804FF">
        <w:rPr>
          <w:rFonts w:ascii="Book Antiqua" w:eastAsia="宋体" w:hAnsi="Book Antiqua" w:cs="宋体"/>
          <w:i/>
          <w:iCs/>
          <w:color w:val="000000"/>
        </w:rPr>
        <w:t>Nutr</w:t>
      </w:r>
      <w:proofErr w:type="spellEnd"/>
      <w:r w:rsidRPr="001804FF">
        <w:rPr>
          <w:rFonts w:ascii="Book Antiqua" w:eastAsia="宋体" w:hAnsi="Book Antiqua" w:cs="宋体"/>
          <w:i/>
          <w:iCs/>
          <w:color w:val="000000"/>
        </w:rPr>
        <w:t xml:space="preserve"> </w:t>
      </w:r>
      <w:proofErr w:type="spellStart"/>
      <w:r w:rsidRPr="001804FF">
        <w:rPr>
          <w:rFonts w:ascii="Book Antiqua" w:eastAsia="宋体" w:hAnsi="Book Antiqua" w:cs="宋体"/>
          <w:i/>
          <w:iCs/>
          <w:color w:val="000000"/>
        </w:rPr>
        <w:t>Soc</w:t>
      </w:r>
      <w:proofErr w:type="spellEnd"/>
      <w:r w:rsidRPr="001804FF">
        <w:rPr>
          <w:rFonts w:ascii="Book Antiqua" w:eastAsia="宋体" w:hAnsi="Book Antiqua" w:cs="宋体"/>
          <w:color w:val="000000"/>
        </w:rPr>
        <w:t> 2010; </w:t>
      </w:r>
      <w:r w:rsidRPr="001804FF">
        <w:rPr>
          <w:rFonts w:ascii="Book Antiqua" w:eastAsia="宋体" w:hAnsi="Book Antiqua" w:cs="宋体"/>
          <w:b/>
          <w:bCs/>
          <w:color w:val="000000"/>
        </w:rPr>
        <w:t>69</w:t>
      </w:r>
      <w:r w:rsidRPr="001804FF">
        <w:rPr>
          <w:rFonts w:ascii="Book Antiqua" w:eastAsia="宋体" w:hAnsi="Book Antiqua" w:cs="宋体"/>
          <w:color w:val="000000"/>
        </w:rPr>
        <w:t>: 232-243 [PMID: 20158940 DOI: 10.1017/S0029665110000042]</w:t>
      </w:r>
    </w:p>
    <w:p w:rsidR="00AA58D3" w:rsidRPr="001804FF" w:rsidRDefault="00AA58D3" w:rsidP="0032714E">
      <w:pPr>
        <w:spacing w:after="0" w:line="360" w:lineRule="auto"/>
        <w:jc w:val="both"/>
        <w:rPr>
          <w:rFonts w:ascii="Book Antiqua" w:eastAsia="宋体" w:hAnsi="Book Antiqua" w:cs="宋体"/>
          <w:color w:val="000000"/>
        </w:rPr>
      </w:pPr>
      <w:r w:rsidRPr="001804FF">
        <w:rPr>
          <w:rFonts w:ascii="Book Antiqua" w:eastAsia="宋体" w:hAnsi="Book Antiqua" w:cs="宋体"/>
          <w:color w:val="000000"/>
        </w:rPr>
        <w:t>40 </w:t>
      </w:r>
      <w:r w:rsidRPr="001804FF">
        <w:rPr>
          <w:rFonts w:ascii="Book Antiqua" w:eastAsia="宋体" w:hAnsi="Book Antiqua" w:cs="宋体"/>
          <w:b/>
          <w:bCs/>
          <w:color w:val="000000"/>
        </w:rPr>
        <w:t>Cooper CJ</w:t>
      </w:r>
      <w:r w:rsidRPr="001804FF">
        <w:rPr>
          <w:rFonts w:ascii="Book Antiqua" w:eastAsia="宋体" w:hAnsi="Book Antiqua" w:cs="宋体"/>
          <w:color w:val="000000"/>
        </w:rPr>
        <w:t xml:space="preserve">, Murphy TP, </w:t>
      </w:r>
      <w:proofErr w:type="spellStart"/>
      <w:r w:rsidRPr="001804FF">
        <w:rPr>
          <w:rFonts w:ascii="Book Antiqua" w:eastAsia="宋体" w:hAnsi="Book Antiqua" w:cs="宋体"/>
          <w:color w:val="000000"/>
        </w:rPr>
        <w:t>Cutlip</w:t>
      </w:r>
      <w:proofErr w:type="spellEnd"/>
      <w:r w:rsidRPr="001804FF">
        <w:rPr>
          <w:rFonts w:ascii="Book Antiqua" w:eastAsia="宋体" w:hAnsi="Book Antiqua" w:cs="宋体"/>
          <w:color w:val="000000"/>
        </w:rPr>
        <w:t xml:space="preserve"> DE, </w:t>
      </w:r>
      <w:proofErr w:type="spellStart"/>
      <w:r w:rsidRPr="001804FF">
        <w:rPr>
          <w:rFonts w:ascii="Book Antiqua" w:eastAsia="宋体" w:hAnsi="Book Antiqua" w:cs="宋体"/>
          <w:color w:val="000000"/>
        </w:rPr>
        <w:t>Jamerson</w:t>
      </w:r>
      <w:proofErr w:type="spellEnd"/>
      <w:r w:rsidRPr="001804FF">
        <w:rPr>
          <w:rFonts w:ascii="Book Antiqua" w:eastAsia="宋体" w:hAnsi="Book Antiqua" w:cs="宋体"/>
          <w:color w:val="000000"/>
        </w:rPr>
        <w:t xml:space="preserve"> K, </w:t>
      </w:r>
      <w:proofErr w:type="spellStart"/>
      <w:r w:rsidRPr="001804FF">
        <w:rPr>
          <w:rFonts w:ascii="Book Antiqua" w:eastAsia="宋体" w:hAnsi="Book Antiqua" w:cs="宋体"/>
          <w:color w:val="000000"/>
        </w:rPr>
        <w:t>Henrich</w:t>
      </w:r>
      <w:proofErr w:type="spellEnd"/>
      <w:r w:rsidRPr="001804FF">
        <w:rPr>
          <w:rFonts w:ascii="Book Antiqua" w:eastAsia="宋体" w:hAnsi="Book Antiqua" w:cs="宋体"/>
          <w:color w:val="000000"/>
        </w:rPr>
        <w:t xml:space="preserve"> W, Reid DM, Cohen DJ, Matsumoto AH, </w:t>
      </w:r>
      <w:proofErr w:type="spellStart"/>
      <w:r w:rsidRPr="001804FF">
        <w:rPr>
          <w:rFonts w:ascii="Book Antiqua" w:eastAsia="宋体" w:hAnsi="Book Antiqua" w:cs="宋体"/>
          <w:color w:val="000000"/>
        </w:rPr>
        <w:t>Steffes</w:t>
      </w:r>
      <w:proofErr w:type="spellEnd"/>
      <w:r w:rsidRPr="001804FF">
        <w:rPr>
          <w:rFonts w:ascii="Book Antiqua" w:eastAsia="宋体" w:hAnsi="Book Antiqua" w:cs="宋体"/>
          <w:color w:val="000000"/>
        </w:rPr>
        <w:t xml:space="preserve"> M, </w:t>
      </w:r>
      <w:proofErr w:type="spellStart"/>
      <w:r w:rsidRPr="001804FF">
        <w:rPr>
          <w:rFonts w:ascii="Book Antiqua" w:eastAsia="宋体" w:hAnsi="Book Antiqua" w:cs="宋体"/>
          <w:color w:val="000000"/>
        </w:rPr>
        <w:t>Jaff</w:t>
      </w:r>
      <w:proofErr w:type="spellEnd"/>
      <w:r w:rsidRPr="001804FF">
        <w:rPr>
          <w:rFonts w:ascii="Book Antiqua" w:eastAsia="宋体" w:hAnsi="Book Antiqua" w:cs="宋体"/>
          <w:color w:val="000000"/>
        </w:rPr>
        <w:t xml:space="preserve"> MR, Prince MR, Lewis EF, Tuttle KR, Shapiro JI, </w:t>
      </w:r>
      <w:proofErr w:type="spellStart"/>
      <w:r w:rsidRPr="001804FF">
        <w:rPr>
          <w:rFonts w:ascii="Book Antiqua" w:eastAsia="宋体" w:hAnsi="Book Antiqua" w:cs="宋体"/>
          <w:color w:val="000000"/>
        </w:rPr>
        <w:t>Rundback</w:t>
      </w:r>
      <w:proofErr w:type="spellEnd"/>
      <w:r w:rsidRPr="001804FF">
        <w:rPr>
          <w:rFonts w:ascii="Book Antiqua" w:eastAsia="宋体" w:hAnsi="Book Antiqua" w:cs="宋体"/>
          <w:color w:val="000000"/>
        </w:rPr>
        <w:t xml:space="preserve"> JH, </w:t>
      </w:r>
      <w:proofErr w:type="spellStart"/>
      <w:r w:rsidRPr="001804FF">
        <w:rPr>
          <w:rFonts w:ascii="Book Antiqua" w:eastAsia="宋体" w:hAnsi="Book Antiqua" w:cs="宋体"/>
          <w:color w:val="000000"/>
        </w:rPr>
        <w:t>Massaro</w:t>
      </w:r>
      <w:proofErr w:type="spellEnd"/>
      <w:r w:rsidRPr="001804FF">
        <w:rPr>
          <w:rFonts w:ascii="Book Antiqua" w:eastAsia="宋体" w:hAnsi="Book Antiqua" w:cs="宋体"/>
          <w:color w:val="000000"/>
        </w:rPr>
        <w:t xml:space="preserve"> JM, </w:t>
      </w:r>
      <w:proofErr w:type="spellStart"/>
      <w:r w:rsidRPr="001804FF">
        <w:rPr>
          <w:rFonts w:ascii="Book Antiqua" w:eastAsia="宋体" w:hAnsi="Book Antiqua" w:cs="宋体"/>
          <w:color w:val="000000"/>
        </w:rPr>
        <w:t>D'Agostino</w:t>
      </w:r>
      <w:proofErr w:type="spellEnd"/>
      <w:r w:rsidRPr="001804FF">
        <w:rPr>
          <w:rFonts w:ascii="Book Antiqua" w:eastAsia="宋体" w:hAnsi="Book Antiqua" w:cs="宋体"/>
          <w:color w:val="000000"/>
        </w:rPr>
        <w:t xml:space="preserve"> RB, </w:t>
      </w:r>
      <w:proofErr w:type="spellStart"/>
      <w:r w:rsidRPr="001804FF">
        <w:rPr>
          <w:rFonts w:ascii="Book Antiqua" w:eastAsia="宋体" w:hAnsi="Book Antiqua" w:cs="宋体"/>
          <w:color w:val="000000"/>
        </w:rPr>
        <w:t>Dworkin</w:t>
      </w:r>
      <w:proofErr w:type="spellEnd"/>
      <w:r w:rsidRPr="001804FF">
        <w:rPr>
          <w:rFonts w:ascii="Book Antiqua" w:eastAsia="宋体" w:hAnsi="Book Antiqua" w:cs="宋体"/>
          <w:color w:val="000000"/>
        </w:rPr>
        <w:t xml:space="preserve"> LD. Stenting and medical therapy for atherosclerotic renal-artery stenosis. </w:t>
      </w:r>
      <w:r w:rsidRPr="001804FF">
        <w:rPr>
          <w:rFonts w:ascii="Book Antiqua" w:eastAsia="宋体" w:hAnsi="Book Antiqua" w:cs="宋体"/>
          <w:i/>
          <w:iCs/>
          <w:color w:val="000000"/>
        </w:rPr>
        <w:t xml:space="preserve">N </w:t>
      </w:r>
      <w:proofErr w:type="spellStart"/>
      <w:r w:rsidRPr="001804FF">
        <w:rPr>
          <w:rFonts w:ascii="Book Antiqua" w:eastAsia="宋体" w:hAnsi="Book Antiqua" w:cs="宋体"/>
          <w:i/>
          <w:iCs/>
          <w:color w:val="000000"/>
        </w:rPr>
        <w:t>Engl</w:t>
      </w:r>
      <w:proofErr w:type="spellEnd"/>
      <w:r w:rsidRPr="001804FF">
        <w:rPr>
          <w:rFonts w:ascii="Book Antiqua" w:eastAsia="宋体" w:hAnsi="Book Antiqua" w:cs="宋体"/>
          <w:i/>
          <w:iCs/>
          <w:color w:val="000000"/>
        </w:rPr>
        <w:t xml:space="preserve"> J Med</w:t>
      </w:r>
      <w:r w:rsidRPr="001804FF">
        <w:rPr>
          <w:rFonts w:ascii="Book Antiqua" w:eastAsia="宋体" w:hAnsi="Book Antiqua" w:cs="宋体"/>
          <w:color w:val="000000"/>
        </w:rPr>
        <w:t> 2014; </w:t>
      </w:r>
      <w:r w:rsidRPr="001804FF">
        <w:rPr>
          <w:rFonts w:ascii="Book Antiqua" w:eastAsia="宋体" w:hAnsi="Book Antiqua" w:cs="宋体"/>
          <w:b/>
          <w:bCs/>
          <w:color w:val="000000"/>
        </w:rPr>
        <w:t>370</w:t>
      </w:r>
      <w:r w:rsidRPr="001804FF">
        <w:rPr>
          <w:rFonts w:ascii="Book Antiqua" w:eastAsia="宋体" w:hAnsi="Book Antiqua" w:cs="宋体"/>
          <w:color w:val="000000"/>
        </w:rPr>
        <w:t>: 13-22 [PMID: 24245566 DOI: 10.1056/NEJMoa1310753]</w:t>
      </w:r>
    </w:p>
    <w:p w:rsidR="00AA58D3" w:rsidRPr="001804FF" w:rsidRDefault="00AA58D3" w:rsidP="0032714E">
      <w:pPr>
        <w:spacing w:after="0" w:line="360" w:lineRule="auto"/>
        <w:jc w:val="both"/>
        <w:rPr>
          <w:rFonts w:ascii="Book Antiqua" w:eastAsia="宋体" w:hAnsi="Book Antiqua" w:cs="宋体"/>
          <w:color w:val="000000"/>
        </w:rPr>
      </w:pPr>
      <w:r w:rsidRPr="001804FF">
        <w:rPr>
          <w:rFonts w:ascii="Book Antiqua" w:eastAsia="宋体" w:hAnsi="Book Antiqua" w:cs="宋体"/>
          <w:color w:val="000000"/>
        </w:rPr>
        <w:t>41 </w:t>
      </w:r>
      <w:proofErr w:type="spellStart"/>
      <w:r w:rsidRPr="001804FF">
        <w:rPr>
          <w:rFonts w:ascii="Book Antiqua" w:eastAsia="宋体" w:hAnsi="Book Antiqua" w:cs="宋体"/>
          <w:b/>
          <w:bCs/>
          <w:color w:val="000000"/>
        </w:rPr>
        <w:t>Textor</w:t>
      </w:r>
      <w:proofErr w:type="spellEnd"/>
      <w:r w:rsidRPr="001804FF">
        <w:rPr>
          <w:rFonts w:ascii="Book Antiqua" w:eastAsia="宋体" w:hAnsi="Book Antiqua" w:cs="宋体"/>
          <w:b/>
          <w:bCs/>
          <w:color w:val="000000"/>
        </w:rPr>
        <w:t xml:space="preserve"> SC</w:t>
      </w:r>
      <w:r w:rsidRPr="001804FF">
        <w:rPr>
          <w:rFonts w:ascii="Book Antiqua" w:eastAsia="宋体" w:hAnsi="Book Antiqua" w:cs="宋体"/>
          <w:color w:val="000000"/>
        </w:rPr>
        <w:t>. Stable patients with atherosclerotic renal artery stenosis should be treated first with medical management. </w:t>
      </w:r>
      <w:r w:rsidRPr="001804FF">
        <w:rPr>
          <w:rFonts w:ascii="Book Antiqua" w:eastAsia="宋体" w:hAnsi="Book Antiqua" w:cs="宋体"/>
          <w:i/>
          <w:iCs/>
          <w:color w:val="000000"/>
        </w:rPr>
        <w:t>Am J Kidney Dis</w:t>
      </w:r>
      <w:r w:rsidRPr="001804FF">
        <w:rPr>
          <w:rFonts w:ascii="Book Antiqua" w:eastAsia="宋体" w:hAnsi="Book Antiqua" w:cs="宋体"/>
          <w:color w:val="000000"/>
        </w:rPr>
        <w:t> 2003; </w:t>
      </w:r>
      <w:r w:rsidRPr="001804FF">
        <w:rPr>
          <w:rFonts w:ascii="Book Antiqua" w:eastAsia="宋体" w:hAnsi="Book Antiqua" w:cs="宋体"/>
          <w:b/>
          <w:bCs/>
          <w:color w:val="000000"/>
        </w:rPr>
        <w:t>42</w:t>
      </w:r>
      <w:r w:rsidRPr="001804FF">
        <w:rPr>
          <w:rFonts w:ascii="Book Antiqua" w:eastAsia="宋体" w:hAnsi="Book Antiqua" w:cs="宋体"/>
          <w:color w:val="000000"/>
        </w:rPr>
        <w:t>: 858-863 [PMID: 14582031 DOI: 10.1016/j.ajkd.2003.08.007]</w:t>
      </w:r>
    </w:p>
    <w:p w:rsidR="002C63E3" w:rsidRDefault="002C63E3" w:rsidP="0032714E">
      <w:pPr>
        <w:spacing w:after="0" w:line="360" w:lineRule="auto"/>
        <w:rPr>
          <w:rStyle w:val="af"/>
          <w:rFonts w:ascii="Book Antiqua" w:hAnsi="Book Antiqua"/>
          <w:noProof/>
          <w:color w:val="000000"/>
          <w:lang w:eastAsia="zh-CN"/>
        </w:rPr>
      </w:pPr>
      <w:bookmarkStart w:id="29" w:name="OLE_LINK11"/>
      <w:bookmarkStart w:id="30" w:name="OLE_LINK12"/>
      <w:bookmarkStart w:id="31" w:name="OLE_LINK36"/>
      <w:bookmarkStart w:id="32" w:name="OLE_LINK37"/>
      <w:bookmarkStart w:id="33" w:name="OLE_LINK20"/>
      <w:bookmarkStart w:id="34" w:name="OLE_LINK80"/>
      <w:bookmarkStart w:id="35" w:name="OLE_LINK85"/>
      <w:bookmarkStart w:id="36" w:name="OLE_LINK194"/>
      <w:bookmarkStart w:id="37" w:name="OLE_LINK118"/>
      <w:bookmarkStart w:id="38" w:name="OLE_LINK159"/>
      <w:bookmarkStart w:id="39" w:name="OLE_LINK200"/>
      <w:bookmarkStart w:id="40" w:name="OLE_LINK310"/>
      <w:bookmarkStart w:id="41" w:name="OLE_LINK225"/>
      <w:bookmarkStart w:id="42" w:name="OLE_LINK344"/>
      <w:bookmarkStart w:id="43" w:name="OLE_LINK397"/>
      <w:bookmarkStart w:id="44" w:name="OLE_LINK229"/>
      <w:bookmarkStart w:id="45" w:name="OLE_LINK471"/>
      <w:bookmarkStart w:id="46" w:name="OLE_LINK234"/>
      <w:bookmarkStart w:id="47" w:name="OLE_LINK251"/>
      <w:bookmarkStart w:id="48" w:name="OLE_LINK474"/>
      <w:bookmarkStart w:id="49" w:name="OLE_LINK235"/>
      <w:bookmarkStart w:id="50" w:name="OLE_LINK466"/>
      <w:bookmarkStart w:id="51" w:name="OLE_LINK481"/>
    </w:p>
    <w:p w:rsidR="00AA58D3" w:rsidRPr="00CE4867" w:rsidRDefault="00AA58D3" w:rsidP="0032714E">
      <w:pPr>
        <w:spacing w:after="0" w:line="360" w:lineRule="auto"/>
        <w:rPr>
          <w:rFonts w:ascii="Book Antiqua" w:hAnsi="Book Antiqua"/>
          <w:b/>
          <w:bCs/>
          <w:color w:val="000000"/>
        </w:rPr>
      </w:pPr>
      <w:r w:rsidRPr="00CE4867">
        <w:rPr>
          <w:rStyle w:val="af"/>
          <w:rFonts w:ascii="Book Antiqua" w:hAnsi="Book Antiqua"/>
          <w:noProof/>
          <w:color w:val="000000"/>
        </w:rPr>
        <w:t>P-Reviewer</w:t>
      </w:r>
      <w:bookmarkEnd w:id="29"/>
      <w:bookmarkEnd w:id="30"/>
      <w:r w:rsidR="00B229B5">
        <w:rPr>
          <w:rStyle w:val="af"/>
          <w:rFonts w:ascii="Book Antiqua" w:hAnsi="Book Antiqua"/>
          <w:noProof/>
          <w:color w:val="000000"/>
          <w:lang w:eastAsia="zh-CN"/>
        </w:rPr>
        <w:t>s</w:t>
      </w:r>
      <w:r>
        <w:rPr>
          <w:rStyle w:val="af"/>
          <w:rFonts w:ascii="Book Antiqua" w:hAnsi="Book Antiqua" w:hint="eastAsia"/>
          <w:noProof/>
          <w:color w:val="000000"/>
        </w:rPr>
        <w:t>:</w:t>
      </w:r>
      <w:r w:rsidRPr="00CE4867">
        <w:rPr>
          <w:rFonts w:ascii="Book Antiqua" w:hAnsi="Book Antiqua"/>
          <w:b/>
          <w:bCs/>
          <w:color w:val="000000"/>
        </w:rPr>
        <w:t xml:space="preserve"> </w:t>
      </w:r>
      <w:proofErr w:type="spellStart"/>
      <w:r w:rsidR="00B229B5" w:rsidRPr="00B229B5">
        <w:rPr>
          <w:rFonts w:ascii="Book Antiqua" w:hAnsi="Book Antiqua"/>
          <w:bCs/>
          <w:color w:val="000000"/>
        </w:rPr>
        <w:t>Kirali</w:t>
      </w:r>
      <w:proofErr w:type="spellEnd"/>
      <w:r w:rsidRPr="00CE4867">
        <w:rPr>
          <w:rFonts w:ascii="Book Antiqua" w:hAnsi="Book Antiqua"/>
          <w:b/>
          <w:bCs/>
          <w:color w:val="000000"/>
        </w:rPr>
        <w:t xml:space="preserve"> </w:t>
      </w:r>
      <w:r w:rsidR="00B229B5" w:rsidRPr="00B229B5">
        <w:rPr>
          <w:rFonts w:ascii="Book Antiqua" w:hAnsi="Book Antiqua" w:hint="eastAsia"/>
          <w:bCs/>
          <w:color w:val="000000"/>
          <w:lang w:eastAsia="zh-CN"/>
        </w:rPr>
        <w:t xml:space="preserve">K, </w:t>
      </w:r>
      <w:r w:rsidR="00B229B5" w:rsidRPr="00B229B5">
        <w:rPr>
          <w:rFonts w:ascii="Book Antiqua" w:hAnsi="Book Antiqua"/>
          <w:bCs/>
          <w:color w:val="000000"/>
          <w:lang w:eastAsia="zh-CN"/>
        </w:rPr>
        <w:t>Mehta</w:t>
      </w:r>
      <w:r w:rsidRPr="00B229B5">
        <w:rPr>
          <w:rFonts w:ascii="Book Antiqua" w:hAnsi="Book Antiqua"/>
          <w:bCs/>
          <w:color w:val="000000"/>
        </w:rPr>
        <w:t xml:space="preserve"> </w:t>
      </w:r>
      <w:r w:rsidR="00B229B5" w:rsidRPr="00B229B5">
        <w:rPr>
          <w:rFonts w:ascii="Book Antiqua" w:hAnsi="Book Antiqua" w:hint="eastAsia"/>
          <w:bCs/>
          <w:color w:val="000000"/>
          <w:lang w:eastAsia="zh-CN"/>
        </w:rPr>
        <w:t>Y</w:t>
      </w:r>
      <w:r w:rsidR="00EF55E1">
        <w:rPr>
          <w:rFonts w:ascii="Book Antiqua" w:hAnsi="Book Antiqua"/>
          <w:b/>
          <w:bCs/>
          <w:color w:val="000000"/>
        </w:rPr>
        <w:t xml:space="preserve">   </w:t>
      </w:r>
      <w:r w:rsidRPr="00CE4867">
        <w:rPr>
          <w:rFonts w:ascii="Book Antiqua" w:hAnsi="Book Antiqua"/>
          <w:b/>
          <w:bCs/>
          <w:color w:val="000000"/>
        </w:rPr>
        <w:t xml:space="preserve"> S-Editor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bCs/>
          <w:color w:val="000000"/>
        </w:rPr>
        <w:t>Wen LL</w:t>
      </w:r>
      <w:r w:rsidR="00EF55E1">
        <w:rPr>
          <w:rFonts w:ascii="Book Antiqua" w:hAnsi="Book Antiqua"/>
          <w:bCs/>
          <w:color w:val="000000"/>
        </w:rPr>
        <w:t xml:space="preserve"> </w:t>
      </w:r>
      <w:r w:rsidR="00EF55E1">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L-Editor</w:t>
      </w:r>
      <w:r>
        <w:rPr>
          <w:rFonts w:ascii="Book Antiqua" w:hAnsi="Book Antiqua" w:hint="eastAsia"/>
          <w:b/>
          <w:bCs/>
          <w:color w:val="000000"/>
        </w:rPr>
        <w:t>:</w:t>
      </w:r>
      <w:r w:rsidR="00EF55E1">
        <w:rPr>
          <w:rFonts w:ascii="Book Antiqua" w:hAnsi="Book Antiqua"/>
          <w:b/>
          <w:bCs/>
          <w:color w:val="000000"/>
        </w:rPr>
        <w:t xml:space="preserve">        </w:t>
      </w:r>
      <w:r w:rsidR="00EF55E1">
        <w:rPr>
          <w:rFonts w:ascii="Book Antiqua" w:hAnsi="Book Antiqua"/>
          <w:color w:val="000000"/>
        </w:rPr>
        <w:t xml:space="preserve"> </w:t>
      </w:r>
      <w:r w:rsidRPr="00CE4867">
        <w:rPr>
          <w:rFonts w:ascii="Book Antiqua" w:hAnsi="Book Antiqua"/>
          <w:b/>
          <w:bCs/>
          <w:color w:val="000000"/>
        </w:rPr>
        <w:t>E-Editor</w:t>
      </w:r>
      <w:r>
        <w:rPr>
          <w:rFonts w:ascii="Book Antiqua" w:hAnsi="Book Antiqua" w:hint="eastAsia"/>
          <w:b/>
          <w:bCs/>
          <w:color w:val="000000"/>
        </w:rPr>
        <w:t>:</w:t>
      </w:r>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rsidR="003B374B" w:rsidRDefault="003B374B" w:rsidP="0032714E">
      <w:pPr>
        <w:pStyle w:val="a3"/>
        <w:spacing w:after="0" w:line="360" w:lineRule="auto"/>
        <w:jc w:val="both"/>
        <w:rPr>
          <w:rFonts w:ascii="Book Antiqua" w:hAnsi="Book Antiqua"/>
        </w:rPr>
      </w:pPr>
      <w:r>
        <w:rPr>
          <w:rFonts w:ascii="Book Antiqua" w:hAnsi="Book Antiqua"/>
        </w:rPr>
        <w:br w:type="page"/>
      </w:r>
    </w:p>
    <w:p w:rsidR="003B374B" w:rsidRPr="00902EB9" w:rsidRDefault="003B374B" w:rsidP="0032714E">
      <w:pPr>
        <w:pStyle w:val="a3"/>
        <w:spacing w:after="0" w:line="360" w:lineRule="auto"/>
        <w:jc w:val="both"/>
        <w:rPr>
          <w:rFonts w:ascii="Book Antiqua" w:hAnsi="Book Antiqua"/>
        </w:rPr>
      </w:pPr>
      <w:r w:rsidRPr="00902EB9">
        <w:rPr>
          <w:rFonts w:ascii="Book Antiqua" w:hAnsi="Book Antiqua"/>
          <w:noProof/>
          <w:lang w:eastAsia="zh-CN"/>
        </w:rPr>
        <w:lastRenderedPageBreak/>
        <w:drawing>
          <wp:inline distT="0" distB="0" distL="0" distR="0" wp14:anchorId="6C38D16E" wp14:editId="5AC7548F">
            <wp:extent cx="5527040" cy="4145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tif"/>
                    <pic:cNvPicPr/>
                  </pic:nvPicPr>
                  <pic:blipFill>
                    <a:blip r:embed="rId9">
                      <a:extLst>
                        <a:ext uri="{28A0092B-C50C-407E-A947-70E740481C1C}">
                          <a14:useLocalDpi xmlns:a14="http://schemas.microsoft.com/office/drawing/2010/main" val="0"/>
                        </a:ext>
                      </a:extLst>
                    </a:blip>
                    <a:stretch>
                      <a:fillRect/>
                    </a:stretch>
                  </pic:blipFill>
                  <pic:spPr>
                    <a:xfrm>
                      <a:off x="0" y="0"/>
                      <a:ext cx="5527040" cy="4145280"/>
                    </a:xfrm>
                    <a:prstGeom prst="rect">
                      <a:avLst/>
                    </a:prstGeom>
                  </pic:spPr>
                </pic:pic>
              </a:graphicData>
            </a:graphic>
          </wp:inline>
        </w:drawing>
      </w:r>
    </w:p>
    <w:p w:rsidR="00401F27" w:rsidRPr="00902EB9" w:rsidRDefault="00401F27" w:rsidP="0032714E">
      <w:pPr>
        <w:pStyle w:val="a3"/>
        <w:spacing w:after="0" w:line="360" w:lineRule="auto"/>
        <w:jc w:val="both"/>
        <w:rPr>
          <w:rFonts w:ascii="Book Antiqua" w:hAnsi="Book Antiqua"/>
          <w:b/>
        </w:rPr>
      </w:pPr>
    </w:p>
    <w:p w:rsidR="00401F27" w:rsidRPr="00902EB9" w:rsidRDefault="00401F27" w:rsidP="0032714E">
      <w:pPr>
        <w:pStyle w:val="a3"/>
        <w:spacing w:after="0" w:line="360" w:lineRule="auto"/>
        <w:jc w:val="both"/>
        <w:rPr>
          <w:rFonts w:ascii="Book Antiqua" w:hAnsi="Book Antiqua"/>
          <w:b/>
        </w:rPr>
      </w:pPr>
      <w:r w:rsidRPr="00902EB9">
        <w:rPr>
          <w:rFonts w:ascii="Book Antiqua" w:hAnsi="Book Antiqua"/>
          <w:b/>
        </w:rPr>
        <w:t>Figure 1 Summary of</w:t>
      </w:r>
      <w:r w:rsidR="00EF55E1">
        <w:rPr>
          <w:rFonts w:ascii="Book Antiqua" w:hAnsi="Book Antiqua"/>
          <w:b/>
        </w:rPr>
        <w:t xml:space="preserve"> </w:t>
      </w:r>
      <w:r w:rsidRPr="00902EB9">
        <w:rPr>
          <w:rFonts w:ascii="Book Antiqua" w:hAnsi="Book Antiqua"/>
          <w:b/>
        </w:rPr>
        <w:t xml:space="preserve">hemodynamic and non-hemodynamic pathways responsible for development of chronic renal damage in renal artery stenosis. </w:t>
      </w:r>
    </w:p>
    <w:p w:rsidR="00401F27" w:rsidRPr="00902EB9" w:rsidRDefault="00401F27" w:rsidP="0032714E">
      <w:pPr>
        <w:pStyle w:val="a3"/>
        <w:spacing w:after="0" w:line="360" w:lineRule="auto"/>
        <w:jc w:val="both"/>
        <w:rPr>
          <w:rFonts w:ascii="Book Antiqua" w:hAnsi="Book Antiqua"/>
        </w:rPr>
      </w:pPr>
    </w:p>
    <w:p w:rsidR="003B374B" w:rsidRPr="00902EB9" w:rsidRDefault="003B374B" w:rsidP="0032714E">
      <w:pPr>
        <w:pStyle w:val="a3"/>
        <w:spacing w:after="0" w:line="360" w:lineRule="auto"/>
        <w:jc w:val="both"/>
        <w:rPr>
          <w:rFonts w:ascii="Book Antiqua" w:hAnsi="Book Antiqua"/>
          <w:b/>
        </w:rPr>
      </w:pPr>
    </w:p>
    <w:p w:rsidR="003B374B" w:rsidRPr="00902EB9" w:rsidRDefault="003B374B" w:rsidP="0032714E">
      <w:pPr>
        <w:pStyle w:val="a3"/>
        <w:spacing w:after="0" w:line="360" w:lineRule="auto"/>
        <w:jc w:val="both"/>
        <w:rPr>
          <w:rFonts w:ascii="Book Antiqua" w:hAnsi="Book Antiqua"/>
          <w:b/>
        </w:rPr>
      </w:pPr>
    </w:p>
    <w:p w:rsidR="00E8270B" w:rsidRDefault="00E8270B" w:rsidP="0032714E">
      <w:pPr>
        <w:pStyle w:val="a3"/>
        <w:spacing w:after="0" w:line="360" w:lineRule="auto"/>
        <w:jc w:val="both"/>
        <w:rPr>
          <w:rFonts w:ascii="Book Antiqua" w:hAnsi="Book Antiqua"/>
          <w:b/>
        </w:rPr>
      </w:pPr>
      <w:r>
        <w:rPr>
          <w:rFonts w:ascii="Book Antiqua" w:hAnsi="Book Antiqua"/>
          <w:b/>
        </w:rPr>
        <w:br w:type="page"/>
      </w:r>
    </w:p>
    <w:p w:rsidR="003B374B" w:rsidRPr="00902EB9" w:rsidRDefault="003B374B" w:rsidP="0032714E">
      <w:pPr>
        <w:pStyle w:val="a3"/>
        <w:spacing w:after="0" w:line="360" w:lineRule="auto"/>
        <w:jc w:val="both"/>
        <w:rPr>
          <w:rFonts w:ascii="Book Antiqua" w:hAnsi="Book Antiqua"/>
          <w:b/>
        </w:rPr>
      </w:pPr>
    </w:p>
    <w:p w:rsidR="003B374B" w:rsidRPr="00902EB9" w:rsidRDefault="003B374B" w:rsidP="0032714E">
      <w:pPr>
        <w:pStyle w:val="a3"/>
        <w:spacing w:after="0" w:line="360" w:lineRule="auto"/>
        <w:jc w:val="both"/>
        <w:rPr>
          <w:rFonts w:ascii="Book Antiqua" w:hAnsi="Book Antiqua"/>
        </w:rPr>
      </w:pPr>
      <w:r w:rsidRPr="00902EB9">
        <w:rPr>
          <w:rFonts w:ascii="Book Antiqua" w:hAnsi="Book Antiqua"/>
          <w:noProof/>
          <w:lang w:eastAsia="zh-CN"/>
        </w:rPr>
        <w:drawing>
          <wp:inline distT="0" distB="0" distL="0" distR="0" wp14:anchorId="2C03C57F" wp14:editId="27BC60EB">
            <wp:extent cx="5486400" cy="411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tif"/>
                    <pic:cNvPicPr/>
                  </pic:nvPicPr>
                  <pic:blipFill>
                    <a:blip r:embed="rId10">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rsidR="003B374B" w:rsidRPr="00902EB9" w:rsidRDefault="003B374B" w:rsidP="0032714E">
      <w:pPr>
        <w:pStyle w:val="a3"/>
        <w:spacing w:after="0" w:line="360" w:lineRule="auto"/>
        <w:jc w:val="both"/>
        <w:rPr>
          <w:rFonts w:ascii="Book Antiqua" w:hAnsi="Book Antiqua"/>
        </w:rPr>
      </w:pPr>
    </w:p>
    <w:p w:rsidR="00E8270B" w:rsidRPr="00E8270B" w:rsidRDefault="00E8270B" w:rsidP="0032714E">
      <w:pPr>
        <w:pStyle w:val="a3"/>
        <w:spacing w:after="0" w:line="360" w:lineRule="auto"/>
        <w:jc w:val="both"/>
        <w:rPr>
          <w:rFonts w:ascii="Book Antiqua" w:hAnsi="Book Antiqua"/>
          <w:b/>
        </w:rPr>
      </w:pPr>
      <w:r w:rsidRPr="00902EB9">
        <w:rPr>
          <w:rFonts w:ascii="Book Antiqua" w:hAnsi="Book Antiqua"/>
          <w:b/>
        </w:rPr>
        <w:t>Figure 2</w:t>
      </w:r>
      <w:r>
        <w:rPr>
          <w:rFonts w:ascii="Book Antiqua" w:hAnsi="Book Antiqua" w:hint="eastAsia"/>
          <w:b/>
          <w:lang w:eastAsia="zh-CN"/>
        </w:rPr>
        <w:t xml:space="preserve"> </w:t>
      </w:r>
      <w:r w:rsidRPr="00902EB9">
        <w:rPr>
          <w:rFonts w:ascii="Book Antiqua" w:hAnsi="Book Antiqua"/>
          <w:b/>
        </w:rPr>
        <w:t xml:space="preserve">Mediators persistently induced in the </w:t>
      </w:r>
      <w:proofErr w:type="spellStart"/>
      <w:r w:rsidRPr="00902EB9">
        <w:rPr>
          <w:rFonts w:ascii="Book Antiqua" w:hAnsi="Book Antiqua"/>
          <w:b/>
        </w:rPr>
        <w:t>stenotic</w:t>
      </w:r>
      <w:proofErr w:type="spellEnd"/>
      <w:r w:rsidRPr="00902EB9">
        <w:rPr>
          <w:rFonts w:ascii="Book Antiqua" w:hAnsi="Book Antiqua"/>
          <w:b/>
        </w:rPr>
        <w:t xml:space="preserve"> kidney and transiently induced in the contralateral kidney in murine </w:t>
      </w:r>
      <w:r w:rsidRPr="00E8270B">
        <w:rPr>
          <w:rFonts w:ascii="Book Antiqua" w:hAnsi="Book Antiqua"/>
          <w:b/>
        </w:rPr>
        <w:t>renal artery stenosis.</w:t>
      </w:r>
    </w:p>
    <w:p w:rsidR="000740D5" w:rsidRPr="00902EB9" w:rsidRDefault="000740D5" w:rsidP="0032714E">
      <w:pPr>
        <w:pStyle w:val="a3"/>
        <w:spacing w:after="0" w:line="360" w:lineRule="auto"/>
        <w:jc w:val="both"/>
        <w:rPr>
          <w:rFonts w:ascii="Book Antiqua" w:hAnsi="Book Antiqua"/>
        </w:rPr>
      </w:pPr>
    </w:p>
    <w:sectPr w:rsidR="000740D5" w:rsidRPr="00902EB9" w:rsidSect="00DC1133">
      <w:type w:val="continuous"/>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E72" w:rsidRDefault="00694E72" w:rsidP="001E17D1">
      <w:pPr>
        <w:spacing w:after="0"/>
      </w:pPr>
      <w:r>
        <w:separator/>
      </w:r>
    </w:p>
  </w:endnote>
  <w:endnote w:type="continuationSeparator" w:id="0">
    <w:p w:rsidR="00694E72" w:rsidRDefault="00694E72" w:rsidP="001E17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E72" w:rsidRDefault="00694E72" w:rsidP="001E17D1">
      <w:pPr>
        <w:spacing w:after="0"/>
      </w:pPr>
      <w:r>
        <w:separator/>
      </w:r>
    </w:p>
  </w:footnote>
  <w:footnote w:type="continuationSeparator" w:id="0">
    <w:p w:rsidR="00694E72" w:rsidRDefault="00694E72" w:rsidP="001E17D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6CF3"/>
    <w:multiLevelType w:val="hybridMultilevel"/>
    <w:tmpl w:val="D0F6F8C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ACE37B8"/>
    <w:multiLevelType w:val="hybridMultilevel"/>
    <w:tmpl w:val="87A8DC2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2E0C14"/>
    <w:multiLevelType w:val="hybridMultilevel"/>
    <w:tmpl w:val="8FD2F27C"/>
    <w:lvl w:ilvl="0" w:tplc="04090001">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B2253"/>
    <w:multiLevelType w:val="hybridMultilevel"/>
    <w:tmpl w:val="3502F6F8"/>
    <w:lvl w:ilvl="0" w:tplc="04090001">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241194"/>
    <w:multiLevelType w:val="hybridMultilevel"/>
    <w:tmpl w:val="1F985D92"/>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3632626C"/>
    <w:multiLevelType w:val="hybridMultilevel"/>
    <w:tmpl w:val="6952D634"/>
    <w:lvl w:ilvl="0" w:tplc="04090001">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2145C"/>
    <w:multiLevelType w:val="hybridMultilevel"/>
    <w:tmpl w:val="84B2236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45A6E5B"/>
    <w:multiLevelType w:val="hybridMultilevel"/>
    <w:tmpl w:val="CD1AD99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7C466B1C"/>
    <w:multiLevelType w:val="hybridMultilevel"/>
    <w:tmpl w:val="3502F6F8"/>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5"/>
  </w:num>
  <w:num w:numId="5">
    <w:abstractNumId w:val="3"/>
  </w:num>
  <w:num w:numId="6">
    <w:abstractNumId w:val="2"/>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NI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0t0255rgz5w5jerwdrpx5fc99s2wvvttaxr&quot;&gt;New Library-Converted-Saved&lt;record-ids&gt;&lt;item&gt;222&lt;/item&gt;&lt;item&gt;832&lt;/item&gt;&lt;item&gt;1129&lt;/item&gt;&lt;item&gt;1134&lt;/item&gt;&lt;item&gt;1324&lt;/item&gt;&lt;item&gt;1388&lt;/item&gt;&lt;item&gt;1389&lt;/item&gt;&lt;item&gt;1391&lt;/item&gt;&lt;item&gt;1392&lt;/item&gt;&lt;item&gt;1396&lt;/item&gt;&lt;item&gt;1876&lt;/item&gt;&lt;item&gt;2232&lt;/item&gt;&lt;item&gt;2522&lt;/item&gt;&lt;item&gt;2540&lt;/item&gt;&lt;item&gt;2562&lt;/item&gt;&lt;item&gt;2782&lt;/item&gt;&lt;item&gt;2791&lt;/item&gt;&lt;item&gt;2998&lt;/item&gt;&lt;item&gt;2999&lt;/item&gt;&lt;item&gt;3004&lt;/item&gt;&lt;item&gt;3039&lt;/item&gt;&lt;item&gt;3057&lt;/item&gt;&lt;item&gt;3297&lt;/item&gt;&lt;item&gt;3451&lt;/item&gt;&lt;item&gt;3476&lt;/item&gt;&lt;item&gt;3676&lt;/item&gt;&lt;item&gt;3758&lt;/item&gt;&lt;item&gt;3768&lt;/item&gt;&lt;item&gt;3918&lt;/item&gt;&lt;item&gt;3984&lt;/item&gt;&lt;item&gt;4247&lt;/item&gt;&lt;item&gt;4250&lt;/item&gt;&lt;item&gt;4320&lt;/item&gt;&lt;item&gt;4411&lt;/item&gt;&lt;item&gt;4858&lt;/item&gt;&lt;item&gt;4859&lt;/item&gt;&lt;item&gt;5316&lt;/item&gt;&lt;item&gt;5357&lt;/item&gt;&lt;item&gt;5369&lt;/item&gt;&lt;item&gt;5382&lt;/item&gt;&lt;item&gt;5383&lt;/item&gt;&lt;/record-ids&gt;&lt;/item&gt;&lt;/Libraries&gt;"/>
  </w:docVars>
  <w:rsids>
    <w:rsidRoot w:val="000009D0"/>
    <w:rsid w:val="000009D0"/>
    <w:rsid w:val="00003A5B"/>
    <w:rsid w:val="000046E9"/>
    <w:rsid w:val="00010135"/>
    <w:rsid w:val="00010A0A"/>
    <w:rsid w:val="00023A30"/>
    <w:rsid w:val="000251AB"/>
    <w:rsid w:val="0002775C"/>
    <w:rsid w:val="00032AD4"/>
    <w:rsid w:val="00042BC7"/>
    <w:rsid w:val="000573E1"/>
    <w:rsid w:val="000578C2"/>
    <w:rsid w:val="000603F6"/>
    <w:rsid w:val="000647A9"/>
    <w:rsid w:val="0007103F"/>
    <w:rsid w:val="000740D5"/>
    <w:rsid w:val="0007777B"/>
    <w:rsid w:val="000809CF"/>
    <w:rsid w:val="0009109C"/>
    <w:rsid w:val="00095BE2"/>
    <w:rsid w:val="000A20E2"/>
    <w:rsid w:val="000B63AC"/>
    <w:rsid w:val="000F7652"/>
    <w:rsid w:val="00113120"/>
    <w:rsid w:val="00120DB4"/>
    <w:rsid w:val="00125ACA"/>
    <w:rsid w:val="001276C9"/>
    <w:rsid w:val="00133012"/>
    <w:rsid w:val="00181F6E"/>
    <w:rsid w:val="001C07AB"/>
    <w:rsid w:val="001C184B"/>
    <w:rsid w:val="001C1BC8"/>
    <w:rsid w:val="001C4F54"/>
    <w:rsid w:val="001C587B"/>
    <w:rsid w:val="001C6FF4"/>
    <w:rsid w:val="001D0D58"/>
    <w:rsid w:val="001E17D1"/>
    <w:rsid w:val="001F49CB"/>
    <w:rsid w:val="0021308F"/>
    <w:rsid w:val="00220959"/>
    <w:rsid w:val="002216EC"/>
    <w:rsid w:val="002255F6"/>
    <w:rsid w:val="00227016"/>
    <w:rsid w:val="00227101"/>
    <w:rsid w:val="0023062F"/>
    <w:rsid w:val="00232643"/>
    <w:rsid w:val="00241EA7"/>
    <w:rsid w:val="002434BA"/>
    <w:rsid w:val="00256852"/>
    <w:rsid w:val="00260FD4"/>
    <w:rsid w:val="002620E8"/>
    <w:rsid w:val="002854AD"/>
    <w:rsid w:val="00296B29"/>
    <w:rsid w:val="00297F05"/>
    <w:rsid w:val="002A3804"/>
    <w:rsid w:val="002B2108"/>
    <w:rsid w:val="002C63E3"/>
    <w:rsid w:val="002D227C"/>
    <w:rsid w:val="002D22EE"/>
    <w:rsid w:val="002E1971"/>
    <w:rsid w:val="002E6227"/>
    <w:rsid w:val="002E62CB"/>
    <w:rsid w:val="002E6CE7"/>
    <w:rsid w:val="002F28B1"/>
    <w:rsid w:val="00300DB1"/>
    <w:rsid w:val="003049FE"/>
    <w:rsid w:val="00306E53"/>
    <w:rsid w:val="00307775"/>
    <w:rsid w:val="00317EB7"/>
    <w:rsid w:val="00324DE5"/>
    <w:rsid w:val="0032714E"/>
    <w:rsid w:val="00327436"/>
    <w:rsid w:val="00330B46"/>
    <w:rsid w:val="00335658"/>
    <w:rsid w:val="00335782"/>
    <w:rsid w:val="003429B4"/>
    <w:rsid w:val="00343003"/>
    <w:rsid w:val="00351CA7"/>
    <w:rsid w:val="00356EF3"/>
    <w:rsid w:val="00360DC9"/>
    <w:rsid w:val="00364240"/>
    <w:rsid w:val="00376109"/>
    <w:rsid w:val="003801A0"/>
    <w:rsid w:val="003A07C2"/>
    <w:rsid w:val="003B374B"/>
    <w:rsid w:val="003B73D9"/>
    <w:rsid w:val="003B7902"/>
    <w:rsid w:val="003D4C27"/>
    <w:rsid w:val="003F7304"/>
    <w:rsid w:val="004005A6"/>
    <w:rsid w:val="00401F27"/>
    <w:rsid w:val="00410FC4"/>
    <w:rsid w:val="004125D1"/>
    <w:rsid w:val="00434123"/>
    <w:rsid w:val="00437E57"/>
    <w:rsid w:val="00451FC6"/>
    <w:rsid w:val="00455174"/>
    <w:rsid w:val="00457764"/>
    <w:rsid w:val="00462AFB"/>
    <w:rsid w:val="00463B49"/>
    <w:rsid w:val="00464E56"/>
    <w:rsid w:val="00492D07"/>
    <w:rsid w:val="004A2834"/>
    <w:rsid w:val="004A53F9"/>
    <w:rsid w:val="004B2736"/>
    <w:rsid w:val="004D0302"/>
    <w:rsid w:val="004D44FE"/>
    <w:rsid w:val="004E1817"/>
    <w:rsid w:val="004E4711"/>
    <w:rsid w:val="004F199C"/>
    <w:rsid w:val="005008BA"/>
    <w:rsid w:val="00516DB6"/>
    <w:rsid w:val="00517E67"/>
    <w:rsid w:val="00530781"/>
    <w:rsid w:val="00532EEF"/>
    <w:rsid w:val="0053345C"/>
    <w:rsid w:val="005410EE"/>
    <w:rsid w:val="005475E4"/>
    <w:rsid w:val="00560C71"/>
    <w:rsid w:val="00564279"/>
    <w:rsid w:val="005801D4"/>
    <w:rsid w:val="00587029"/>
    <w:rsid w:val="00593BF1"/>
    <w:rsid w:val="005950D5"/>
    <w:rsid w:val="005A0AAB"/>
    <w:rsid w:val="005A1FC3"/>
    <w:rsid w:val="005A5848"/>
    <w:rsid w:val="005D5E9A"/>
    <w:rsid w:val="005E3DA2"/>
    <w:rsid w:val="005E6DA8"/>
    <w:rsid w:val="00614516"/>
    <w:rsid w:val="00625EC6"/>
    <w:rsid w:val="00627E2C"/>
    <w:rsid w:val="006330C6"/>
    <w:rsid w:val="0064454B"/>
    <w:rsid w:val="00651BF1"/>
    <w:rsid w:val="00657844"/>
    <w:rsid w:val="00657A34"/>
    <w:rsid w:val="00660A2F"/>
    <w:rsid w:val="00664139"/>
    <w:rsid w:val="00677184"/>
    <w:rsid w:val="00677641"/>
    <w:rsid w:val="006913F9"/>
    <w:rsid w:val="00694E72"/>
    <w:rsid w:val="006A1E96"/>
    <w:rsid w:val="006A4DFB"/>
    <w:rsid w:val="006A76AB"/>
    <w:rsid w:val="006B08DC"/>
    <w:rsid w:val="006B105E"/>
    <w:rsid w:val="006B7768"/>
    <w:rsid w:val="006D0353"/>
    <w:rsid w:val="00705DE9"/>
    <w:rsid w:val="00720A6F"/>
    <w:rsid w:val="00743220"/>
    <w:rsid w:val="00745889"/>
    <w:rsid w:val="007524F4"/>
    <w:rsid w:val="007536E2"/>
    <w:rsid w:val="00753E53"/>
    <w:rsid w:val="007600E5"/>
    <w:rsid w:val="007611A6"/>
    <w:rsid w:val="00761341"/>
    <w:rsid w:val="00763A91"/>
    <w:rsid w:val="007730AE"/>
    <w:rsid w:val="007843A9"/>
    <w:rsid w:val="007975EE"/>
    <w:rsid w:val="007B4355"/>
    <w:rsid w:val="007C0A83"/>
    <w:rsid w:val="007C2D4D"/>
    <w:rsid w:val="007D29BD"/>
    <w:rsid w:val="007F6E08"/>
    <w:rsid w:val="00801CAD"/>
    <w:rsid w:val="008049D5"/>
    <w:rsid w:val="00807BBA"/>
    <w:rsid w:val="00813CF8"/>
    <w:rsid w:val="008231A4"/>
    <w:rsid w:val="00824F69"/>
    <w:rsid w:val="0083506F"/>
    <w:rsid w:val="00835180"/>
    <w:rsid w:val="00862B3E"/>
    <w:rsid w:val="00864651"/>
    <w:rsid w:val="00864E13"/>
    <w:rsid w:val="00872A7F"/>
    <w:rsid w:val="008807EF"/>
    <w:rsid w:val="00880C74"/>
    <w:rsid w:val="0089534B"/>
    <w:rsid w:val="00896F21"/>
    <w:rsid w:val="008A7B6E"/>
    <w:rsid w:val="008B7AE7"/>
    <w:rsid w:val="008C1A0C"/>
    <w:rsid w:val="008D0793"/>
    <w:rsid w:val="008E039E"/>
    <w:rsid w:val="008E296E"/>
    <w:rsid w:val="008E3B5B"/>
    <w:rsid w:val="008F04E7"/>
    <w:rsid w:val="008F1DD8"/>
    <w:rsid w:val="008F4446"/>
    <w:rsid w:val="00902EB9"/>
    <w:rsid w:val="00911AE2"/>
    <w:rsid w:val="009148C5"/>
    <w:rsid w:val="00936B27"/>
    <w:rsid w:val="00942511"/>
    <w:rsid w:val="009536B8"/>
    <w:rsid w:val="009565E1"/>
    <w:rsid w:val="00962FCE"/>
    <w:rsid w:val="00972778"/>
    <w:rsid w:val="00974B80"/>
    <w:rsid w:val="00975DCE"/>
    <w:rsid w:val="00977697"/>
    <w:rsid w:val="009843FC"/>
    <w:rsid w:val="0098510D"/>
    <w:rsid w:val="009865F8"/>
    <w:rsid w:val="00996245"/>
    <w:rsid w:val="009974D6"/>
    <w:rsid w:val="009A18DB"/>
    <w:rsid w:val="009A3185"/>
    <w:rsid w:val="009A33A7"/>
    <w:rsid w:val="009A3841"/>
    <w:rsid w:val="009B17AD"/>
    <w:rsid w:val="009B73CB"/>
    <w:rsid w:val="009C106C"/>
    <w:rsid w:val="009C44B9"/>
    <w:rsid w:val="009C6ED9"/>
    <w:rsid w:val="009D3116"/>
    <w:rsid w:val="009F1316"/>
    <w:rsid w:val="009F3600"/>
    <w:rsid w:val="00A00D37"/>
    <w:rsid w:val="00A100D1"/>
    <w:rsid w:val="00A111BE"/>
    <w:rsid w:val="00A11E54"/>
    <w:rsid w:val="00A20177"/>
    <w:rsid w:val="00A20424"/>
    <w:rsid w:val="00A25852"/>
    <w:rsid w:val="00A300D8"/>
    <w:rsid w:val="00A36DEB"/>
    <w:rsid w:val="00A437AC"/>
    <w:rsid w:val="00A4422B"/>
    <w:rsid w:val="00A50886"/>
    <w:rsid w:val="00A60B91"/>
    <w:rsid w:val="00A62215"/>
    <w:rsid w:val="00A71F7F"/>
    <w:rsid w:val="00A7252C"/>
    <w:rsid w:val="00A725B8"/>
    <w:rsid w:val="00A80FC4"/>
    <w:rsid w:val="00A97681"/>
    <w:rsid w:val="00AA15AC"/>
    <w:rsid w:val="00AA58D3"/>
    <w:rsid w:val="00AA658E"/>
    <w:rsid w:val="00AB2682"/>
    <w:rsid w:val="00AB3E06"/>
    <w:rsid w:val="00AB5EA7"/>
    <w:rsid w:val="00AC3EB0"/>
    <w:rsid w:val="00AD6CB5"/>
    <w:rsid w:val="00AE522F"/>
    <w:rsid w:val="00AF22EF"/>
    <w:rsid w:val="00AF333A"/>
    <w:rsid w:val="00AF7845"/>
    <w:rsid w:val="00B02DD0"/>
    <w:rsid w:val="00B10114"/>
    <w:rsid w:val="00B15C18"/>
    <w:rsid w:val="00B229B5"/>
    <w:rsid w:val="00B25498"/>
    <w:rsid w:val="00B42E7D"/>
    <w:rsid w:val="00B508A3"/>
    <w:rsid w:val="00B61222"/>
    <w:rsid w:val="00B63887"/>
    <w:rsid w:val="00B63A82"/>
    <w:rsid w:val="00B6437F"/>
    <w:rsid w:val="00B66EEF"/>
    <w:rsid w:val="00B777A3"/>
    <w:rsid w:val="00BA0381"/>
    <w:rsid w:val="00BA0A2D"/>
    <w:rsid w:val="00BA5932"/>
    <w:rsid w:val="00BC3D37"/>
    <w:rsid w:val="00BC6025"/>
    <w:rsid w:val="00BD05F9"/>
    <w:rsid w:val="00BE006A"/>
    <w:rsid w:val="00BE2F77"/>
    <w:rsid w:val="00BE32CE"/>
    <w:rsid w:val="00BE3996"/>
    <w:rsid w:val="00BF1459"/>
    <w:rsid w:val="00BF4C97"/>
    <w:rsid w:val="00BF6C6C"/>
    <w:rsid w:val="00BF73C7"/>
    <w:rsid w:val="00C01E18"/>
    <w:rsid w:val="00C06248"/>
    <w:rsid w:val="00C1514B"/>
    <w:rsid w:val="00C1762D"/>
    <w:rsid w:val="00C22437"/>
    <w:rsid w:val="00C2609B"/>
    <w:rsid w:val="00C269BF"/>
    <w:rsid w:val="00C275B0"/>
    <w:rsid w:val="00C70C80"/>
    <w:rsid w:val="00C7369E"/>
    <w:rsid w:val="00C73E74"/>
    <w:rsid w:val="00C906DC"/>
    <w:rsid w:val="00C977D3"/>
    <w:rsid w:val="00CA3AF3"/>
    <w:rsid w:val="00CB3088"/>
    <w:rsid w:val="00CC7C80"/>
    <w:rsid w:val="00CD24C6"/>
    <w:rsid w:val="00CD774F"/>
    <w:rsid w:val="00CD79C4"/>
    <w:rsid w:val="00D023EF"/>
    <w:rsid w:val="00D24D30"/>
    <w:rsid w:val="00D302CD"/>
    <w:rsid w:val="00D325C3"/>
    <w:rsid w:val="00D502CD"/>
    <w:rsid w:val="00D57865"/>
    <w:rsid w:val="00D6531B"/>
    <w:rsid w:val="00D674D9"/>
    <w:rsid w:val="00D7714F"/>
    <w:rsid w:val="00D90CA2"/>
    <w:rsid w:val="00D95202"/>
    <w:rsid w:val="00DB1E66"/>
    <w:rsid w:val="00DC1133"/>
    <w:rsid w:val="00DC395A"/>
    <w:rsid w:val="00DC798E"/>
    <w:rsid w:val="00DD458A"/>
    <w:rsid w:val="00DD4B00"/>
    <w:rsid w:val="00DD4CA4"/>
    <w:rsid w:val="00DD5503"/>
    <w:rsid w:val="00DE2F70"/>
    <w:rsid w:val="00DE7610"/>
    <w:rsid w:val="00E00EE0"/>
    <w:rsid w:val="00E01692"/>
    <w:rsid w:val="00E13B37"/>
    <w:rsid w:val="00E155D4"/>
    <w:rsid w:val="00E24DE2"/>
    <w:rsid w:val="00E256D6"/>
    <w:rsid w:val="00E32469"/>
    <w:rsid w:val="00E358BC"/>
    <w:rsid w:val="00E56D2E"/>
    <w:rsid w:val="00E621C2"/>
    <w:rsid w:val="00E63806"/>
    <w:rsid w:val="00E7253E"/>
    <w:rsid w:val="00E8270B"/>
    <w:rsid w:val="00E90EEA"/>
    <w:rsid w:val="00E92390"/>
    <w:rsid w:val="00EA3714"/>
    <w:rsid w:val="00EA69B3"/>
    <w:rsid w:val="00EC0AB7"/>
    <w:rsid w:val="00EC3FD8"/>
    <w:rsid w:val="00EE17C5"/>
    <w:rsid w:val="00EF55E1"/>
    <w:rsid w:val="00EF5C25"/>
    <w:rsid w:val="00F11559"/>
    <w:rsid w:val="00F118E7"/>
    <w:rsid w:val="00F159C6"/>
    <w:rsid w:val="00F21401"/>
    <w:rsid w:val="00F21FFA"/>
    <w:rsid w:val="00F21FFE"/>
    <w:rsid w:val="00F23F5B"/>
    <w:rsid w:val="00F4135C"/>
    <w:rsid w:val="00F506C2"/>
    <w:rsid w:val="00F51E68"/>
    <w:rsid w:val="00F5623B"/>
    <w:rsid w:val="00F61676"/>
    <w:rsid w:val="00F61D08"/>
    <w:rsid w:val="00F65F0F"/>
    <w:rsid w:val="00F676AC"/>
    <w:rsid w:val="00F70A0C"/>
    <w:rsid w:val="00F860CA"/>
    <w:rsid w:val="00F95D16"/>
    <w:rsid w:val="00F9779D"/>
    <w:rsid w:val="00F97C2D"/>
    <w:rsid w:val="00FA6BC4"/>
    <w:rsid w:val="00FA6EE3"/>
    <w:rsid w:val="00FE3A30"/>
    <w:rsid w:val="00FE4CE1"/>
    <w:rsid w:val="00FF1076"/>
    <w:rsid w:val="00FF46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30"/>
    <w:pPr>
      <w:spacing w:after="200"/>
    </w:pPr>
    <w:rPr>
      <w:sz w:val="24"/>
      <w:szCs w:val="24"/>
    </w:rPr>
  </w:style>
  <w:style w:type="paragraph" w:styleId="1">
    <w:name w:val="heading 1"/>
    <w:basedOn w:val="a"/>
    <w:next w:val="a"/>
    <w:link w:val="1Char"/>
    <w:uiPriority w:val="99"/>
    <w:qFormat/>
    <w:rsid w:val="008C1A0C"/>
    <w:pPr>
      <w:keepNext/>
      <w:keepLines/>
      <w:spacing w:before="480" w:after="0"/>
      <w:outlineLvl w:val="0"/>
    </w:pPr>
    <w:rPr>
      <w:rFonts w:ascii="Calibri" w:eastAsia="Times New Roman" w:hAnsi="Calibri"/>
      <w:b/>
      <w:bCs/>
      <w:color w:val="345A8A"/>
      <w:sz w:val="32"/>
      <w:szCs w:val="32"/>
    </w:rPr>
  </w:style>
  <w:style w:type="paragraph" w:styleId="2">
    <w:name w:val="heading 2"/>
    <w:basedOn w:val="a"/>
    <w:next w:val="a"/>
    <w:link w:val="2Char"/>
    <w:unhideWhenUsed/>
    <w:qFormat/>
    <w:locked/>
    <w:rsid w:val="009776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C1A0C"/>
    <w:rPr>
      <w:rFonts w:ascii="Calibri" w:hAnsi="Calibri" w:cs="Times New Roman"/>
      <w:b/>
      <w:bCs/>
      <w:color w:val="345A8A"/>
      <w:sz w:val="32"/>
      <w:szCs w:val="32"/>
    </w:rPr>
  </w:style>
  <w:style w:type="paragraph" w:styleId="a3">
    <w:name w:val="List Paragraph"/>
    <w:basedOn w:val="a"/>
    <w:uiPriority w:val="99"/>
    <w:qFormat/>
    <w:rsid w:val="000009D0"/>
    <w:pPr>
      <w:ind w:left="720"/>
      <w:contextualSpacing/>
    </w:pPr>
  </w:style>
  <w:style w:type="character" w:styleId="a4">
    <w:name w:val="Intense Emphasis"/>
    <w:basedOn w:val="a0"/>
    <w:uiPriority w:val="21"/>
    <w:qFormat/>
    <w:rsid w:val="001C07AB"/>
    <w:rPr>
      <w:b/>
      <w:bCs/>
      <w:i/>
      <w:iCs/>
      <w:color w:val="4F81BD" w:themeColor="accent1"/>
    </w:rPr>
  </w:style>
  <w:style w:type="paragraph" w:styleId="a5">
    <w:name w:val="header"/>
    <w:basedOn w:val="a"/>
    <w:link w:val="Char"/>
    <w:uiPriority w:val="99"/>
    <w:unhideWhenUsed/>
    <w:rsid w:val="00232643"/>
    <w:pPr>
      <w:tabs>
        <w:tab w:val="center" w:pos="4320"/>
        <w:tab w:val="right" w:pos="8640"/>
      </w:tabs>
      <w:spacing w:after="0"/>
    </w:pPr>
  </w:style>
  <w:style w:type="character" w:customStyle="1" w:styleId="Char">
    <w:name w:val="页眉 Char"/>
    <w:basedOn w:val="a0"/>
    <w:link w:val="a5"/>
    <w:uiPriority w:val="99"/>
    <w:rsid w:val="00232643"/>
    <w:rPr>
      <w:sz w:val="24"/>
      <w:szCs w:val="24"/>
    </w:rPr>
  </w:style>
  <w:style w:type="paragraph" w:styleId="a6">
    <w:name w:val="footer"/>
    <w:basedOn w:val="a"/>
    <w:link w:val="Char0"/>
    <w:uiPriority w:val="99"/>
    <w:unhideWhenUsed/>
    <w:rsid w:val="00232643"/>
    <w:pPr>
      <w:tabs>
        <w:tab w:val="center" w:pos="4320"/>
        <w:tab w:val="right" w:pos="8640"/>
      </w:tabs>
      <w:spacing w:after="0"/>
    </w:pPr>
  </w:style>
  <w:style w:type="character" w:customStyle="1" w:styleId="Char0">
    <w:name w:val="页脚 Char"/>
    <w:basedOn w:val="a0"/>
    <w:link w:val="a6"/>
    <w:uiPriority w:val="99"/>
    <w:rsid w:val="00232643"/>
    <w:rPr>
      <w:sz w:val="24"/>
      <w:szCs w:val="24"/>
    </w:rPr>
  </w:style>
  <w:style w:type="character" w:styleId="a7">
    <w:name w:val="annotation reference"/>
    <w:basedOn w:val="a0"/>
    <w:uiPriority w:val="99"/>
    <w:semiHidden/>
    <w:unhideWhenUsed/>
    <w:rsid w:val="009F1316"/>
    <w:rPr>
      <w:sz w:val="18"/>
      <w:szCs w:val="18"/>
    </w:rPr>
  </w:style>
  <w:style w:type="paragraph" w:styleId="a8">
    <w:name w:val="annotation text"/>
    <w:basedOn w:val="a"/>
    <w:link w:val="Char1"/>
    <w:uiPriority w:val="99"/>
    <w:semiHidden/>
    <w:unhideWhenUsed/>
    <w:rsid w:val="009F1316"/>
  </w:style>
  <w:style w:type="character" w:customStyle="1" w:styleId="Char1">
    <w:name w:val="批注文字 Char"/>
    <w:basedOn w:val="a0"/>
    <w:link w:val="a8"/>
    <w:uiPriority w:val="99"/>
    <w:semiHidden/>
    <w:rsid w:val="009F1316"/>
    <w:rPr>
      <w:sz w:val="24"/>
      <w:szCs w:val="24"/>
    </w:rPr>
  </w:style>
  <w:style w:type="paragraph" w:styleId="a9">
    <w:name w:val="annotation subject"/>
    <w:basedOn w:val="a8"/>
    <w:next w:val="a8"/>
    <w:link w:val="Char2"/>
    <w:uiPriority w:val="99"/>
    <w:semiHidden/>
    <w:unhideWhenUsed/>
    <w:rsid w:val="009F1316"/>
    <w:rPr>
      <w:b/>
      <w:bCs/>
      <w:sz w:val="20"/>
      <w:szCs w:val="20"/>
    </w:rPr>
  </w:style>
  <w:style w:type="character" w:customStyle="1" w:styleId="Char2">
    <w:name w:val="批注主题 Char"/>
    <w:basedOn w:val="Char1"/>
    <w:link w:val="a9"/>
    <w:uiPriority w:val="99"/>
    <w:semiHidden/>
    <w:rsid w:val="009F1316"/>
    <w:rPr>
      <w:b/>
      <w:bCs/>
      <w:sz w:val="20"/>
      <w:szCs w:val="20"/>
    </w:rPr>
  </w:style>
  <w:style w:type="paragraph" w:styleId="aa">
    <w:name w:val="Balloon Text"/>
    <w:basedOn w:val="a"/>
    <w:link w:val="Char3"/>
    <w:uiPriority w:val="99"/>
    <w:semiHidden/>
    <w:unhideWhenUsed/>
    <w:rsid w:val="009F1316"/>
    <w:pPr>
      <w:spacing w:after="0"/>
    </w:pPr>
    <w:rPr>
      <w:rFonts w:ascii="Lucida Grande" w:hAnsi="Lucida Grande"/>
      <w:sz w:val="18"/>
      <w:szCs w:val="18"/>
    </w:rPr>
  </w:style>
  <w:style w:type="character" w:customStyle="1" w:styleId="Char3">
    <w:name w:val="批注框文本 Char"/>
    <w:basedOn w:val="a0"/>
    <w:link w:val="aa"/>
    <w:uiPriority w:val="99"/>
    <w:semiHidden/>
    <w:rsid w:val="009F1316"/>
    <w:rPr>
      <w:rFonts w:ascii="Lucida Grande" w:hAnsi="Lucida Grande"/>
      <w:sz w:val="18"/>
      <w:szCs w:val="18"/>
    </w:rPr>
  </w:style>
  <w:style w:type="character" w:customStyle="1" w:styleId="2Char">
    <w:name w:val="标题 2 Char"/>
    <w:basedOn w:val="a0"/>
    <w:link w:val="2"/>
    <w:rsid w:val="00977697"/>
    <w:rPr>
      <w:rFonts w:asciiTheme="majorHAnsi" w:eastAsiaTheme="majorEastAsia" w:hAnsiTheme="majorHAnsi" w:cstheme="majorBidi"/>
      <w:b/>
      <w:bCs/>
      <w:color w:val="4F81BD" w:themeColor="accent1"/>
      <w:sz w:val="26"/>
      <w:szCs w:val="26"/>
    </w:rPr>
  </w:style>
  <w:style w:type="character" w:styleId="ab">
    <w:name w:val="Hyperlink"/>
    <w:basedOn w:val="a0"/>
    <w:uiPriority w:val="99"/>
    <w:unhideWhenUsed/>
    <w:rsid w:val="00972778"/>
    <w:rPr>
      <w:color w:val="0000FF" w:themeColor="hyperlink"/>
      <w:u w:val="single"/>
    </w:rPr>
  </w:style>
  <w:style w:type="character" w:styleId="ac">
    <w:name w:val="line number"/>
    <w:basedOn w:val="a0"/>
    <w:uiPriority w:val="99"/>
    <w:semiHidden/>
    <w:unhideWhenUsed/>
    <w:rsid w:val="000251AB"/>
  </w:style>
  <w:style w:type="paragraph" w:styleId="ad">
    <w:name w:val="Normal (Web)"/>
    <w:basedOn w:val="a"/>
    <w:uiPriority w:val="99"/>
    <w:semiHidden/>
    <w:unhideWhenUsed/>
    <w:rsid w:val="006D0353"/>
    <w:pPr>
      <w:spacing w:before="100" w:beforeAutospacing="1" w:after="100" w:afterAutospacing="1"/>
    </w:pPr>
    <w:rPr>
      <w:rFonts w:ascii="Times New Roman" w:eastAsia="Times New Roman" w:hAnsi="Times New Roman"/>
    </w:rPr>
  </w:style>
  <w:style w:type="paragraph" w:styleId="ae">
    <w:name w:val="Subtitle"/>
    <w:basedOn w:val="a"/>
    <w:next w:val="a"/>
    <w:link w:val="Char4"/>
    <w:qFormat/>
    <w:locked/>
    <w:rsid w:val="0083506F"/>
    <w:pPr>
      <w:numPr>
        <w:ilvl w:val="1"/>
      </w:numPr>
    </w:pPr>
    <w:rPr>
      <w:rFonts w:asciiTheme="majorHAnsi" w:eastAsiaTheme="majorEastAsia" w:hAnsiTheme="majorHAnsi" w:cstheme="majorBidi"/>
      <w:i/>
      <w:iCs/>
      <w:color w:val="4F81BD" w:themeColor="accent1"/>
      <w:spacing w:val="15"/>
    </w:rPr>
  </w:style>
  <w:style w:type="character" w:customStyle="1" w:styleId="Char4">
    <w:name w:val="副标题 Char"/>
    <w:basedOn w:val="a0"/>
    <w:link w:val="ae"/>
    <w:rsid w:val="0083506F"/>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a0"/>
    <w:rsid w:val="008B7AE7"/>
  </w:style>
  <w:style w:type="character" w:styleId="af">
    <w:name w:val="Strong"/>
    <w:uiPriority w:val="22"/>
    <w:qFormat/>
    <w:locked/>
    <w:rsid w:val="00C260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30"/>
    <w:pPr>
      <w:spacing w:after="200"/>
    </w:pPr>
    <w:rPr>
      <w:sz w:val="24"/>
      <w:szCs w:val="24"/>
    </w:rPr>
  </w:style>
  <w:style w:type="paragraph" w:styleId="1">
    <w:name w:val="heading 1"/>
    <w:basedOn w:val="a"/>
    <w:next w:val="a"/>
    <w:link w:val="1Char"/>
    <w:uiPriority w:val="99"/>
    <w:qFormat/>
    <w:rsid w:val="008C1A0C"/>
    <w:pPr>
      <w:keepNext/>
      <w:keepLines/>
      <w:spacing w:before="480" w:after="0"/>
      <w:outlineLvl w:val="0"/>
    </w:pPr>
    <w:rPr>
      <w:rFonts w:ascii="Calibri" w:eastAsia="Times New Roman" w:hAnsi="Calibri"/>
      <w:b/>
      <w:bCs/>
      <w:color w:val="345A8A"/>
      <w:sz w:val="32"/>
      <w:szCs w:val="32"/>
    </w:rPr>
  </w:style>
  <w:style w:type="paragraph" w:styleId="2">
    <w:name w:val="heading 2"/>
    <w:basedOn w:val="a"/>
    <w:next w:val="a"/>
    <w:link w:val="2Char"/>
    <w:unhideWhenUsed/>
    <w:qFormat/>
    <w:locked/>
    <w:rsid w:val="009776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C1A0C"/>
    <w:rPr>
      <w:rFonts w:ascii="Calibri" w:hAnsi="Calibri" w:cs="Times New Roman"/>
      <w:b/>
      <w:bCs/>
      <w:color w:val="345A8A"/>
      <w:sz w:val="32"/>
      <w:szCs w:val="32"/>
    </w:rPr>
  </w:style>
  <w:style w:type="paragraph" w:styleId="a3">
    <w:name w:val="List Paragraph"/>
    <w:basedOn w:val="a"/>
    <w:uiPriority w:val="99"/>
    <w:qFormat/>
    <w:rsid w:val="000009D0"/>
    <w:pPr>
      <w:ind w:left="720"/>
      <w:contextualSpacing/>
    </w:pPr>
  </w:style>
  <w:style w:type="character" w:styleId="a4">
    <w:name w:val="Intense Emphasis"/>
    <w:basedOn w:val="a0"/>
    <w:uiPriority w:val="21"/>
    <w:qFormat/>
    <w:rsid w:val="001C07AB"/>
    <w:rPr>
      <w:b/>
      <w:bCs/>
      <w:i/>
      <w:iCs/>
      <w:color w:val="4F81BD" w:themeColor="accent1"/>
    </w:rPr>
  </w:style>
  <w:style w:type="paragraph" w:styleId="a5">
    <w:name w:val="header"/>
    <w:basedOn w:val="a"/>
    <w:link w:val="Char"/>
    <w:uiPriority w:val="99"/>
    <w:unhideWhenUsed/>
    <w:rsid w:val="00232643"/>
    <w:pPr>
      <w:tabs>
        <w:tab w:val="center" w:pos="4320"/>
        <w:tab w:val="right" w:pos="8640"/>
      </w:tabs>
      <w:spacing w:after="0"/>
    </w:pPr>
  </w:style>
  <w:style w:type="character" w:customStyle="1" w:styleId="Char">
    <w:name w:val="页眉 Char"/>
    <w:basedOn w:val="a0"/>
    <w:link w:val="a5"/>
    <w:uiPriority w:val="99"/>
    <w:rsid w:val="00232643"/>
    <w:rPr>
      <w:sz w:val="24"/>
      <w:szCs w:val="24"/>
    </w:rPr>
  </w:style>
  <w:style w:type="paragraph" w:styleId="a6">
    <w:name w:val="footer"/>
    <w:basedOn w:val="a"/>
    <w:link w:val="Char0"/>
    <w:uiPriority w:val="99"/>
    <w:unhideWhenUsed/>
    <w:rsid w:val="00232643"/>
    <w:pPr>
      <w:tabs>
        <w:tab w:val="center" w:pos="4320"/>
        <w:tab w:val="right" w:pos="8640"/>
      </w:tabs>
      <w:spacing w:after="0"/>
    </w:pPr>
  </w:style>
  <w:style w:type="character" w:customStyle="1" w:styleId="Char0">
    <w:name w:val="页脚 Char"/>
    <w:basedOn w:val="a0"/>
    <w:link w:val="a6"/>
    <w:uiPriority w:val="99"/>
    <w:rsid w:val="00232643"/>
    <w:rPr>
      <w:sz w:val="24"/>
      <w:szCs w:val="24"/>
    </w:rPr>
  </w:style>
  <w:style w:type="character" w:styleId="a7">
    <w:name w:val="annotation reference"/>
    <w:basedOn w:val="a0"/>
    <w:uiPriority w:val="99"/>
    <w:semiHidden/>
    <w:unhideWhenUsed/>
    <w:rsid w:val="009F1316"/>
    <w:rPr>
      <w:sz w:val="18"/>
      <w:szCs w:val="18"/>
    </w:rPr>
  </w:style>
  <w:style w:type="paragraph" w:styleId="a8">
    <w:name w:val="annotation text"/>
    <w:basedOn w:val="a"/>
    <w:link w:val="Char1"/>
    <w:uiPriority w:val="99"/>
    <w:semiHidden/>
    <w:unhideWhenUsed/>
    <w:rsid w:val="009F1316"/>
  </w:style>
  <w:style w:type="character" w:customStyle="1" w:styleId="Char1">
    <w:name w:val="批注文字 Char"/>
    <w:basedOn w:val="a0"/>
    <w:link w:val="a8"/>
    <w:uiPriority w:val="99"/>
    <w:semiHidden/>
    <w:rsid w:val="009F1316"/>
    <w:rPr>
      <w:sz w:val="24"/>
      <w:szCs w:val="24"/>
    </w:rPr>
  </w:style>
  <w:style w:type="paragraph" w:styleId="a9">
    <w:name w:val="annotation subject"/>
    <w:basedOn w:val="a8"/>
    <w:next w:val="a8"/>
    <w:link w:val="Char2"/>
    <w:uiPriority w:val="99"/>
    <w:semiHidden/>
    <w:unhideWhenUsed/>
    <w:rsid w:val="009F1316"/>
    <w:rPr>
      <w:b/>
      <w:bCs/>
      <w:sz w:val="20"/>
      <w:szCs w:val="20"/>
    </w:rPr>
  </w:style>
  <w:style w:type="character" w:customStyle="1" w:styleId="Char2">
    <w:name w:val="批注主题 Char"/>
    <w:basedOn w:val="Char1"/>
    <w:link w:val="a9"/>
    <w:uiPriority w:val="99"/>
    <w:semiHidden/>
    <w:rsid w:val="009F1316"/>
    <w:rPr>
      <w:b/>
      <w:bCs/>
      <w:sz w:val="20"/>
      <w:szCs w:val="20"/>
    </w:rPr>
  </w:style>
  <w:style w:type="paragraph" w:styleId="aa">
    <w:name w:val="Balloon Text"/>
    <w:basedOn w:val="a"/>
    <w:link w:val="Char3"/>
    <w:uiPriority w:val="99"/>
    <w:semiHidden/>
    <w:unhideWhenUsed/>
    <w:rsid w:val="009F1316"/>
    <w:pPr>
      <w:spacing w:after="0"/>
    </w:pPr>
    <w:rPr>
      <w:rFonts w:ascii="Lucida Grande" w:hAnsi="Lucida Grande"/>
      <w:sz w:val="18"/>
      <w:szCs w:val="18"/>
    </w:rPr>
  </w:style>
  <w:style w:type="character" w:customStyle="1" w:styleId="Char3">
    <w:name w:val="批注框文本 Char"/>
    <w:basedOn w:val="a0"/>
    <w:link w:val="aa"/>
    <w:uiPriority w:val="99"/>
    <w:semiHidden/>
    <w:rsid w:val="009F1316"/>
    <w:rPr>
      <w:rFonts w:ascii="Lucida Grande" w:hAnsi="Lucida Grande"/>
      <w:sz w:val="18"/>
      <w:szCs w:val="18"/>
    </w:rPr>
  </w:style>
  <w:style w:type="character" w:customStyle="1" w:styleId="2Char">
    <w:name w:val="标题 2 Char"/>
    <w:basedOn w:val="a0"/>
    <w:link w:val="2"/>
    <w:rsid w:val="00977697"/>
    <w:rPr>
      <w:rFonts w:asciiTheme="majorHAnsi" w:eastAsiaTheme="majorEastAsia" w:hAnsiTheme="majorHAnsi" w:cstheme="majorBidi"/>
      <w:b/>
      <w:bCs/>
      <w:color w:val="4F81BD" w:themeColor="accent1"/>
      <w:sz w:val="26"/>
      <w:szCs w:val="26"/>
    </w:rPr>
  </w:style>
  <w:style w:type="character" w:styleId="ab">
    <w:name w:val="Hyperlink"/>
    <w:basedOn w:val="a0"/>
    <w:uiPriority w:val="99"/>
    <w:unhideWhenUsed/>
    <w:rsid w:val="00972778"/>
    <w:rPr>
      <w:color w:val="0000FF" w:themeColor="hyperlink"/>
      <w:u w:val="single"/>
    </w:rPr>
  </w:style>
  <w:style w:type="character" w:styleId="ac">
    <w:name w:val="line number"/>
    <w:basedOn w:val="a0"/>
    <w:uiPriority w:val="99"/>
    <w:semiHidden/>
    <w:unhideWhenUsed/>
    <w:rsid w:val="000251AB"/>
  </w:style>
  <w:style w:type="paragraph" w:styleId="ad">
    <w:name w:val="Normal (Web)"/>
    <w:basedOn w:val="a"/>
    <w:uiPriority w:val="99"/>
    <w:semiHidden/>
    <w:unhideWhenUsed/>
    <w:rsid w:val="006D0353"/>
    <w:pPr>
      <w:spacing w:before="100" w:beforeAutospacing="1" w:after="100" w:afterAutospacing="1"/>
    </w:pPr>
    <w:rPr>
      <w:rFonts w:ascii="Times New Roman" w:eastAsia="Times New Roman" w:hAnsi="Times New Roman"/>
    </w:rPr>
  </w:style>
  <w:style w:type="paragraph" w:styleId="ae">
    <w:name w:val="Subtitle"/>
    <w:basedOn w:val="a"/>
    <w:next w:val="a"/>
    <w:link w:val="Char4"/>
    <w:qFormat/>
    <w:locked/>
    <w:rsid w:val="0083506F"/>
    <w:pPr>
      <w:numPr>
        <w:ilvl w:val="1"/>
      </w:numPr>
    </w:pPr>
    <w:rPr>
      <w:rFonts w:asciiTheme="majorHAnsi" w:eastAsiaTheme="majorEastAsia" w:hAnsiTheme="majorHAnsi" w:cstheme="majorBidi"/>
      <w:i/>
      <w:iCs/>
      <w:color w:val="4F81BD" w:themeColor="accent1"/>
      <w:spacing w:val="15"/>
    </w:rPr>
  </w:style>
  <w:style w:type="character" w:customStyle="1" w:styleId="Char4">
    <w:name w:val="副标题 Char"/>
    <w:basedOn w:val="a0"/>
    <w:link w:val="ae"/>
    <w:rsid w:val="0083506F"/>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a0"/>
    <w:rsid w:val="008B7AE7"/>
  </w:style>
  <w:style w:type="character" w:styleId="af">
    <w:name w:val="Strong"/>
    <w:uiPriority w:val="22"/>
    <w:qFormat/>
    <w:locked/>
    <w:rsid w:val="00C260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73326">
      <w:bodyDiv w:val="1"/>
      <w:marLeft w:val="0"/>
      <w:marRight w:val="0"/>
      <w:marTop w:val="0"/>
      <w:marBottom w:val="0"/>
      <w:divBdr>
        <w:top w:val="none" w:sz="0" w:space="0" w:color="auto"/>
        <w:left w:val="none" w:sz="0" w:space="0" w:color="auto"/>
        <w:bottom w:val="none" w:sz="0" w:space="0" w:color="auto"/>
        <w:right w:val="none" w:sz="0" w:space="0" w:color="auto"/>
      </w:divBdr>
    </w:div>
    <w:div w:id="1820422675">
      <w:bodyDiv w:val="1"/>
      <w:marLeft w:val="0"/>
      <w:marRight w:val="0"/>
      <w:marTop w:val="0"/>
      <w:marBottom w:val="0"/>
      <w:divBdr>
        <w:top w:val="none" w:sz="0" w:space="0" w:color="auto"/>
        <w:left w:val="none" w:sz="0" w:space="0" w:color="auto"/>
        <w:bottom w:val="none" w:sz="0" w:space="0" w:color="auto"/>
        <w:right w:val="none" w:sz="0" w:space="0" w:color="auto"/>
      </w:divBdr>
    </w:div>
    <w:div w:id="195146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tif"/><Relationship Id="rId4" Type="http://schemas.microsoft.com/office/2007/relationships/stylesWithEffects" Target="stylesWithEffects.xml"/><Relationship Id="rId9"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2BD16E7-C328-4A78-9B69-A403B022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4157</Words>
  <Characters>23699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College of St. Scholastica</Company>
  <LinksUpToDate>false</LinksUpToDate>
  <CharactersWithSpaces>27801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Al-suraih</dc:creator>
  <cp:lastModifiedBy>LS Ma</cp:lastModifiedBy>
  <cp:revision>2</cp:revision>
  <cp:lastPrinted>2013-12-30T17:17:00Z</cp:lastPrinted>
  <dcterms:created xsi:type="dcterms:W3CDTF">2014-06-10T15:21:00Z</dcterms:created>
  <dcterms:modified xsi:type="dcterms:W3CDTF">2014-06-10T15:21:00Z</dcterms:modified>
</cp:coreProperties>
</file>