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E8D7" w14:textId="77777777" w:rsidR="00A8081D" w:rsidRDefault="009A33EE">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Hepatology</w:t>
      </w:r>
    </w:p>
    <w:p w14:paraId="11DF6DE1" w14:textId="77777777" w:rsidR="00A8081D" w:rsidRDefault="009A33EE">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86588</w:t>
      </w:r>
    </w:p>
    <w:p w14:paraId="4387082F" w14:textId="77777777" w:rsidR="00A8081D" w:rsidRDefault="009A33EE">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2E51DCCD" w14:textId="77777777" w:rsidR="00A8081D" w:rsidRDefault="00A8081D">
      <w:pPr>
        <w:spacing w:line="360" w:lineRule="auto"/>
        <w:jc w:val="both"/>
        <w:rPr>
          <w:rFonts w:ascii="Book Antiqua" w:hAnsi="Book Antiqua" w:cs="Book Antiqua"/>
        </w:rPr>
      </w:pPr>
    </w:p>
    <w:p w14:paraId="15906344"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olor w:val="000000"/>
        </w:rPr>
        <w:t>Progress on traditional Chinese medicine in improving hepatic fibrosis through inhibiting oxidative stress</w:t>
      </w:r>
    </w:p>
    <w:p w14:paraId="5F3CE36B" w14:textId="77777777" w:rsidR="00A8081D" w:rsidRDefault="00A8081D">
      <w:pPr>
        <w:spacing w:line="360" w:lineRule="auto"/>
        <w:jc w:val="both"/>
        <w:rPr>
          <w:rFonts w:ascii="Book Antiqua" w:hAnsi="Book Antiqua" w:cs="Book Antiqua"/>
        </w:rPr>
      </w:pPr>
    </w:p>
    <w:p w14:paraId="3DED7728"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rPr>
        <w:t xml:space="preserve">Li Z </w:t>
      </w:r>
      <w:r>
        <w:rPr>
          <w:rFonts w:ascii="Book Antiqua" w:eastAsia="Book Antiqua" w:hAnsi="Book Antiqua" w:cs="Book Antiqua"/>
          <w:i/>
          <w:iCs/>
          <w:color w:val="000000"/>
        </w:rPr>
        <w:t>et al.</w:t>
      </w:r>
      <w:r>
        <w:rPr>
          <w:rFonts w:ascii="Book Antiqua" w:eastAsia="Book Antiqua" w:hAnsi="Book Antiqua" w:cs="Book Antiqua"/>
          <w:color w:val="000000"/>
        </w:rPr>
        <w:t xml:space="preserve"> TCM in improving hepatic fibrosis</w:t>
      </w:r>
    </w:p>
    <w:p w14:paraId="5A0119F6" w14:textId="77777777" w:rsidR="00A8081D" w:rsidRDefault="00A8081D">
      <w:pPr>
        <w:spacing w:line="360" w:lineRule="auto"/>
        <w:jc w:val="both"/>
        <w:rPr>
          <w:rFonts w:ascii="Book Antiqua" w:hAnsi="Book Antiqua" w:cs="Book Antiqua"/>
        </w:rPr>
      </w:pPr>
    </w:p>
    <w:p w14:paraId="774DE9CD"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rPr>
        <w:t>Zhen Li, Jun-Feng Zhu, Hao Ouyang</w:t>
      </w:r>
    </w:p>
    <w:p w14:paraId="030F4BD9" w14:textId="77777777" w:rsidR="00A8081D" w:rsidRDefault="00A8081D">
      <w:pPr>
        <w:spacing w:line="360" w:lineRule="auto"/>
        <w:jc w:val="both"/>
        <w:rPr>
          <w:rFonts w:ascii="Book Antiqua" w:hAnsi="Book Antiqua" w:cs="Book Antiqua"/>
        </w:rPr>
      </w:pPr>
    </w:p>
    <w:p w14:paraId="7CDD665F"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olor w:val="000000"/>
        </w:rPr>
        <w:t>Zhen Li,</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Jun-Feng Zhu, Hao Ouyang, </w:t>
      </w:r>
      <w:r>
        <w:rPr>
          <w:rFonts w:ascii="Book Antiqua" w:eastAsia="Book Antiqua" w:hAnsi="Book Antiqua" w:cs="Book Antiqua"/>
          <w:color w:val="000000"/>
        </w:rPr>
        <w:t>Department of Liver, Yueyang Hospital of Integrated Traditional Chinese and Western Medicine, Shanghai University of Traditional Chinese Medicine, Shanghai 201203, China</w:t>
      </w:r>
    </w:p>
    <w:p w14:paraId="54AD409A" w14:textId="77777777" w:rsidR="00A8081D" w:rsidRDefault="00A8081D">
      <w:pPr>
        <w:spacing w:line="360" w:lineRule="auto"/>
        <w:jc w:val="both"/>
        <w:rPr>
          <w:rFonts w:ascii="Book Antiqua" w:hAnsi="Book Antiqua" w:cs="Book Antiqua"/>
        </w:rPr>
      </w:pPr>
    </w:p>
    <w:p w14:paraId="159428B1"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olor w:val="000000"/>
        </w:rPr>
        <w:t xml:space="preserve">Jun-Feng Zhu, </w:t>
      </w:r>
      <w:r>
        <w:rPr>
          <w:rFonts w:ascii="Book Antiqua" w:eastAsia="Book Antiqua" w:hAnsi="Book Antiqua" w:cs="Book Antiqua"/>
          <w:color w:val="000000"/>
        </w:rPr>
        <w:t>Department of Liver, Shanghai Municipal Hospital of Traditional Chinese Medicine, Shanghai University of Traditional Chinese Medicine, Shanghai 201203, China</w:t>
      </w:r>
    </w:p>
    <w:p w14:paraId="6FE9D27C" w14:textId="77777777" w:rsidR="00A8081D" w:rsidRDefault="00A8081D">
      <w:pPr>
        <w:spacing w:line="360" w:lineRule="auto"/>
        <w:jc w:val="both"/>
        <w:rPr>
          <w:rFonts w:ascii="Book Antiqua" w:hAnsi="Book Antiqua" w:cs="Book Antiqua"/>
        </w:rPr>
      </w:pPr>
    </w:p>
    <w:p w14:paraId="783CC41F"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JF and Li Z designed the study; Li Z searched, analyzed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and summarized the literature results; Li Z and Ouyang H collected the data and wrote the manuscript; Zhu JF and Li Z checked and revised the article; </w:t>
      </w:r>
      <w:r>
        <w:rPr>
          <w:rFonts w:ascii="Book Antiqua" w:eastAsia="宋体" w:hAnsi="Book Antiqua" w:cs="Book Antiqua"/>
          <w:color w:val="000000"/>
          <w:lang w:eastAsia="zh-CN"/>
        </w:rPr>
        <w:t>a</w:t>
      </w:r>
      <w:r>
        <w:rPr>
          <w:rFonts w:ascii="Book Antiqua" w:eastAsia="Book Antiqua" w:hAnsi="Book Antiqua" w:cs="Book Antiqua"/>
          <w:color w:val="000000"/>
        </w:rPr>
        <w:t>ll authors contributed to the article and approved the submitted version.</w:t>
      </w:r>
    </w:p>
    <w:p w14:paraId="4E3CDAD0" w14:textId="77777777" w:rsidR="00A8081D" w:rsidRDefault="00A8081D">
      <w:pPr>
        <w:spacing w:line="360" w:lineRule="auto"/>
        <w:jc w:val="both"/>
        <w:rPr>
          <w:rFonts w:ascii="Book Antiqua" w:hAnsi="Book Antiqua" w:cs="Book Antiqua"/>
        </w:rPr>
      </w:pPr>
    </w:p>
    <w:p w14:paraId="0FA339A7"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Construction </w:t>
      </w:r>
      <w:r>
        <w:rPr>
          <w:rFonts w:ascii="Book Antiqua" w:eastAsia="宋体" w:hAnsi="Book Antiqua" w:cs="Book Antiqua"/>
          <w:color w:val="000000"/>
          <w:lang w:eastAsia="zh-CN"/>
        </w:rPr>
        <w:t>P</w:t>
      </w:r>
      <w:r>
        <w:rPr>
          <w:rFonts w:ascii="Book Antiqua" w:eastAsia="Book Antiqua" w:hAnsi="Book Antiqua" w:cs="Book Antiqua"/>
          <w:color w:val="000000"/>
        </w:rPr>
        <w:t>roject of Traditional Chinese Medicine Specialty in Yueyang Hospital of Integrated Traditional Chinese and Western Medicine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Preclinical </w:t>
      </w:r>
      <w:r>
        <w:rPr>
          <w:rFonts w:ascii="Book Antiqua" w:eastAsia="宋体" w:hAnsi="Book Antiqua" w:cs="Book Antiqua"/>
          <w:color w:val="000000"/>
          <w:lang w:eastAsia="zh-CN"/>
        </w:rPr>
        <w:t>S</w:t>
      </w:r>
      <w:r>
        <w:rPr>
          <w:rFonts w:ascii="Book Antiqua" w:eastAsia="Book Antiqua" w:hAnsi="Book Antiqua" w:cs="Book Antiqua"/>
          <w:color w:val="000000"/>
        </w:rPr>
        <w:t xml:space="preserve">tudy of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ew Chinese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erbal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edicine for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reatment of </w:t>
      </w:r>
      <w:r>
        <w:rPr>
          <w:rFonts w:ascii="Book Antiqua" w:eastAsia="宋体" w:hAnsi="Book Antiqua" w:cs="Book Antiqua"/>
          <w:color w:val="000000"/>
          <w:lang w:eastAsia="zh-CN"/>
        </w:rPr>
        <w:t>A</w:t>
      </w:r>
      <w:r>
        <w:rPr>
          <w:rFonts w:ascii="Book Antiqua" w:eastAsia="Book Antiqua" w:hAnsi="Book Antiqua" w:cs="Book Antiqua"/>
          <w:color w:val="000000"/>
        </w:rPr>
        <w:t xml:space="preserve">scites of </w:t>
      </w:r>
      <w:r>
        <w:rPr>
          <w:rFonts w:ascii="Book Antiqua" w:eastAsia="宋体" w:hAnsi="Book Antiqua" w:cs="Book Antiqua"/>
          <w:color w:val="000000"/>
          <w:lang w:eastAsia="zh-CN"/>
        </w:rPr>
        <w:t>L</w:t>
      </w:r>
      <w:r>
        <w:rPr>
          <w:rFonts w:ascii="Book Antiqua" w:eastAsia="Book Antiqua" w:hAnsi="Book Antiqua" w:cs="Book Antiqua"/>
          <w:color w:val="000000"/>
        </w:rPr>
        <w:t xml:space="preserve">iver </w:t>
      </w:r>
      <w:r>
        <w:rPr>
          <w:rFonts w:ascii="Book Antiqua" w:eastAsia="宋体" w:hAnsi="Book Antiqua" w:cs="Book Antiqua"/>
          <w:color w:val="000000"/>
          <w:lang w:eastAsia="zh-CN"/>
        </w:rPr>
        <w:t>C</w:t>
      </w:r>
      <w:r>
        <w:rPr>
          <w:rFonts w:ascii="Book Antiqua" w:eastAsia="Book Antiqua" w:hAnsi="Book Antiqua" w:cs="Book Antiqua"/>
          <w:color w:val="000000"/>
        </w:rPr>
        <w:t>irrhosis (</w:t>
      </w:r>
      <w:r>
        <w:rPr>
          <w:rFonts w:ascii="Book Antiqua" w:eastAsia="宋体" w:hAnsi="Book Antiqua" w:cs="Book Antiqua"/>
          <w:color w:val="000000"/>
          <w:lang w:eastAsia="zh-CN"/>
        </w:rPr>
        <w:t>S</w:t>
      </w:r>
      <w:r>
        <w:rPr>
          <w:rFonts w:ascii="Book Antiqua" w:eastAsia="Book Antiqua" w:hAnsi="Book Antiqua" w:cs="Book Antiqua"/>
          <w:color w:val="000000"/>
        </w:rPr>
        <w:t xml:space="preserve">pleen and </w:t>
      </w:r>
      <w:r>
        <w:rPr>
          <w:rFonts w:ascii="Book Antiqua" w:eastAsia="宋体" w:hAnsi="Book Antiqua" w:cs="Book Antiqua"/>
          <w:color w:val="000000"/>
          <w:lang w:eastAsia="zh-CN"/>
        </w:rPr>
        <w:t>K</w:t>
      </w:r>
      <w:r>
        <w:rPr>
          <w:rFonts w:ascii="Book Antiqua" w:eastAsia="Book Antiqua" w:hAnsi="Book Antiqua" w:cs="Book Antiqua"/>
          <w:color w:val="000000"/>
        </w:rPr>
        <w:t xml:space="preserve">idney </w:t>
      </w:r>
      <w:r>
        <w:rPr>
          <w:rFonts w:ascii="Book Antiqua" w:eastAsia="宋体" w:hAnsi="Book Antiqua" w:cs="Book Antiqua"/>
          <w:color w:val="000000"/>
          <w:lang w:eastAsia="zh-CN"/>
        </w:rPr>
        <w:t>Y</w:t>
      </w:r>
      <w:r>
        <w:rPr>
          <w:rFonts w:ascii="Book Antiqua" w:eastAsia="Book Antiqua" w:hAnsi="Book Antiqua" w:cs="Book Antiqua"/>
          <w:color w:val="000000"/>
        </w:rPr>
        <w:t xml:space="preserve">ang </w:t>
      </w:r>
      <w:r>
        <w:rPr>
          <w:rFonts w:ascii="Book Antiqua" w:eastAsia="宋体" w:hAnsi="Book Antiqua" w:cs="Book Antiqua"/>
          <w:color w:val="000000"/>
          <w:lang w:eastAsia="zh-CN"/>
        </w:rPr>
        <w:t>D</w:t>
      </w:r>
      <w:r>
        <w:rPr>
          <w:rFonts w:ascii="Book Antiqua" w:eastAsia="Book Antiqua" w:hAnsi="Book Antiqua" w:cs="Book Antiqua"/>
          <w:color w:val="000000"/>
        </w:rPr>
        <w:t xml:space="preserve">eficiency </w:t>
      </w:r>
      <w:r>
        <w:rPr>
          <w:rFonts w:ascii="Book Antiqua" w:eastAsia="宋体" w:hAnsi="Book Antiqua" w:cs="Book Antiqua"/>
          <w:color w:val="000000"/>
          <w:lang w:eastAsia="zh-CN"/>
        </w:rPr>
        <w:t>T</w:t>
      </w:r>
      <w:r>
        <w:rPr>
          <w:rFonts w:ascii="Book Antiqua" w:eastAsia="Book Antiqua" w:hAnsi="Book Antiqua" w:cs="Book Antiqua"/>
          <w:color w:val="000000"/>
        </w:rPr>
        <w:t xml:space="preserve">ype) with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linical </w:t>
      </w:r>
      <w:r>
        <w:rPr>
          <w:rFonts w:ascii="Book Antiqua" w:eastAsia="宋体" w:hAnsi="Book Antiqua" w:cs="Book Antiqua"/>
          <w:color w:val="000000"/>
          <w:lang w:eastAsia="zh-CN"/>
        </w:rPr>
        <w:t>F</w:t>
      </w:r>
      <w:r>
        <w:rPr>
          <w:rFonts w:ascii="Book Antiqua" w:eastAsia="Book Antiqua" w:hAnsi="Book Antiqua" w:cs="Book Antiqua"/>
          <w:color w:val="000000"/>
        </w:rPr>
        <w:t>ormula of Qigui Xiaogu Cataplasm</w:t>
      </w:r>
      <w:r>
        <w:rPr>
          <w:rFonts w:ascii="Book Antiqua" w:eastAsia="宋体" w:hAnsi="Book Antiqua" w:cs="Book Antiqua"/>
          <w:color w:val="000000"/>
          <w:lang w:eastAsia="zh-CN"/>
        </w:rPr>
        <w:t>,</w:t>
      </w:r>
      <w:r>
        <w:rPr>
          <w:rFonts w:ascii="Book Antiqua" w:eastAsia="Book Antiqua" w:hAnsi="Book Antiqua" w:cs="Book Antiqua"/>
          <w:color w:val="000000"/>
        </w:rPr>
        <w:t xml:space="preserve"> No. 23S21900100; National Natural Science Foundation</w:t>
      </w:r>
      <w:r>
        <w:rPr>
          <w:rFonts w:ascii="Book Antiqua" w:eastAsia="宋体" w:hAnsi="Book Antiqua" w:cs="Book Antiqua"/>
          <w:color w:val="000000"/>
          <w:lang w:eastAsia="zh-CN"/>
        </w:rPr>
        <w:t xml:space="preserve"> of China</w:t>
      </w:r>
      <w:r>
        <w:rPr>
          <w:rFonts w:ascii="Book Antiqua" w:eastAsia="Book Antiqua" w:hAnsi="Book Antiqua" w:cs="Book Antiqua"/>
          <w:color w:val="000000"/>
        </w:rPr>
        <w:t xml:space="preserve">, No. </w:t>
      </w:r>
      <w:r>
        <w:rPr>
          <w:rFonts w:ascii="Book Antiqua" w:eastAsia="Book Antiqua" w:hAnsi="Book Antiqua" w:cs="Book Antiqua"/>
          <w:color w:val="000000"/>
        </w:rPr>
        <w:lastRenderedPageBreak/>
        <w:t xml:space="preserve">82074386; Clinical Research Plan of SHDC, No. SHDC2020CR3095B; and Construction of </w:t>
      </w:r>
      <w:r>
        <w:rPr>
          <w:rFonts w:ascii="Book Antiqua" w:eastAsia="宋体" w:hAnsi="Book Antiqua" w:cs="Book Antiqua"/>
          <w:color w:val="000000"/>
          <w:lang w:eastAsia="zh-CN"/>
        </w:rPr>
        <w:t>S</w:t>
      </w:r>
      <w:r>
        <w:rPr>
          <w:rFonts w:ascii="Book Antiqua" w:eastAsia="Book Antiqua" w:hAnsi="Book Antiqua" w:cs="Book Antiqua"/>
          <w:color w:val="000000"/>
        </w:rPr>
        <w:t xml:space="preserve">pecial </w:t>
      </w:r>
      <w:r>
        <w:rPr>
          <w:rFonts w:ascii="Book Antiqua" w:eastAsia="宋体" w:hAnsi="Book Antiqua" w:cs="Book Antiqua"/>
          <w:color w:val="000000"/>
          <w:lang w:eastAsia="zh-CN"/>
        </w:rPr>
        <w:t>D</w:t>
      </w:r>
      <w:r>
        <w:rPr>
          <w:rFonts w:ascii="Book Antiqua" w:eastAsia="Book Antiqua" w:hAnsi="Book Antiqua" w:cs="Book Antiqua"/>
          <w:color w:val="000000"/>
        </w:rPr>
        <w:t xml:space="preserve">isease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lliance of </w:t>
      </w:r>
      <w:r>
        <w:rPr>
          <w:rFonts w:ascii="Book Antiqua" w:eastAsia="宋体" w:hAnsi="Book Antiqua" w:cs="Book Antiqua"/>
          <w:color w:val="000000"/>
          <w:lang w:eastAsia="zh-CN"/>
        </w:rPr>
        <w:t>T</w:t>
      </w:r>
      <w:r>
        <w:rPr>
          <w:rFonts w:ascii="Book Antiqua" w:eastAsia="Book Antiqua" w:hAnsi="Book Antiqua" w:cs="Book Antiqua"/>
          <w:color w:val="000000"/>
        </w:rPr>
        <w:t xml:space="preserve">raditional Chinese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edicine in East China </w:t>
      </w:r>
      <w:r>
        <w:rPr>
          <w:rFonts w:ascii="Book Antiqua" w:eastAsia="宋体" w:hAnsi="Book Antiqua" w:cs="Book Antiqua"/>
          <w:color w:val="000000"/>
          <w:lang w:eastAsia="zh-CN"/>
        </w:rPr>
        <w:t>A</w:t>
      </w:r>
      <w:r>
        <w:rPr>
          <w:rFonts w:ascii="Book Antiqua" w:eastAsia="Book Antiqua" w:hAnsi="Book Antiqua" w:cs="Book Antiqua"/>
          <w:color w:val="000000"/>
        </w:rPr>
        <w:t xml:space="preserve">rea and </w:t>
      </w:r>
      <w:r>
        <w:rPr>
          <w:rFonts w:ascii="Book Antiqua" w:eastAsia="宋体" w:hAnsi="Book Antiqua" w:cs="Book Antiqua"/>
          <w:color w:val="000000"/>
          <w:lang w:eastAsia="zh-CN"/>
        </w:rPr>
        <w:t>M</w:t>
      </w:r>
      <w:r>
        <w:rPr>
          <w:rFonts w:ascii="Book Antiqua" w:eastAsia="Book Antiqua" w:hAnsi="Book Antiqua" w:cs="Book Antiqua"/>
          <w:color w:val="000000"/>
        </w:rPr>
        <w:t xml:space="preserve">unicipal </w:t>
      </w:r>
      <w:r>
        <w:rPr>
          <w:rFonts w:ascii="Book Antiqua" w:eastAsia="宋体" w:hAnsi="Book Antiqua" w:cs="Book Antiqua"/>
          <w:color w:val="000000"/>
          <w:lang w:eastAsia="zh-CN"/>
        </w:rPr>
        <w:t>L</w:t>
      </w:r>
      <w:r>
        <w:rPr>
          <w:rFonts w:ascii="Book Antiqua" w:eastAsia="Book Antiqua" w:hAnsi="Book Antiqua" w:cs="Book Antiqua"/>
          <w:color w:val="000000"/>
        </w:rPr>
        <w:t xml:space="preserve">evel, Shanghai </w:t>
      </w:r>
      <w:r>
        <w:rPr>
          <w:rFonts w:ascii="Book Antiqua" w:eastAsia="宋体" w:hAnsi="Book Antiqua" w:cs="Book Antiqua"/>
          <w:color w:val="000000"/>
          <w:lang w:eastAsia="zh-CN"/>
        </w:rPr>
        <w:t>S</w:t>
      </w:r>
      <w:r>
        <w:rPr>
          <w:rFonts w:ascii="Book Antiqua" w:eastAsia="Book Antiqua" w:hAnsi="Book Antiqua" w:cs="Book Antiqua"/>
          <w:color w:val="000000"/>
        </w:rPr>
        <w:t xml:space="preserve">pecial </w:t>
      </w:r>
      <w:r>
        <w:rPr>
          <w:rFonts w:ascii="Book Antiqua" w:eastAsia="宋体" w:hAnsi="Book Antiqua" w:cs="Book Antiqua"/>
          <w:color w:val="000000"/>
          <w:lang w:eastAsia="zh-CN"/>
        </w:rPr>
        <w:t>D</w:t>
      </w:r>
      <w:r>
        <w:rPr>
          <w:rFonts w:ascii="Book Antiqua" w:eastAsia="Book Antiqua" w:hAnsi="Book Antiqua" w:cs="Book Antiqua"/>
          <w:color w:val="000000"/>
        </w:rPr>
        <w:t xml:space="preserve">isease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lliance of </w:t>
      </w:r>
      <w:r>
        <w:rPr>
          <w:rFonts w:ascii="Book Antiqua" w:eastAsia="宋体" w:hAnsi="Book Antiqua" w:cs="Book Antiqua"/>
          <w:color w:val="000000"/>
          <w:lang w:eastAsia="zh-CN"/>
        </w:rPr>
        <w:t>T</w:t>
      </w:r>
      <w:r>
        <w:rPr>
          <w:rFonts w:ascii="Book Antiqua" w:eastAsia="Book Antiqua" w:hAnsi="Book Antiqua" w:cs="Book Antiqua"/>
          <w:color w:val="000000"/>
        </w:rPr>
        <w:t xml:space="preserve">raditional Chinese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edicine for </w:t>
      </w:r>
      <w:r>
        <w:rPr>
          <w:rFonts w:ascii="Book Antiqua" w:eastAsia="宋体" w:hAnsi="Book Antiqua" w:cs="Book Antiqua"/>
          <w:color w:val="000000"/>
          <w:lang w:eastAsia="zh-CN"/>
        </w:rPr>
        <w:t>L</w:t>
      </w:r>
      <w:r>
        <w:rPr>
          <w:rFonts w:ascii="Book Antiqua" w:eastAsia="Book Antiqua" w:hAnsi="Book Antiqua" w:cs="Book Antiqua"/>
          <w:color w:val="000000"/>
        </w:rPr>
        <w:t xml:space="preserve">iver </w:t>
      </w:r>
      <w:r>
        <w:rPr>
          <w:rFonts w:ascii="Book Antiqua" w:eastAsia="宋体" w:hAnsi="Book Antiqua" w:cs="Book Antiqua"/>
          <w:color w:val="000000"/>
          <w:lang w:eastAsia="zh-CN"/>
        </w:rPr>
        <w:t>C</w:t>
      </w:r>
      <w:r>
        <w:rPr>
          <w:rFonts w:ascii="Book Antiqua" w:eastAsia="Book Antiqua" w:hAnsi="Book Antiqua" w:cs="Book Antiqua"/>
          <w:color w:val="000000"/>
        </w:rPr>
        <w:t xml:space="preserve">irrhosis </w:t>
      </w:r>
      <w:r>
        <w:rPr>
          <w:rFonts w:ascii="Book Antiqua" w:eastAsia="宋体" w:hAnsi="Book Antiqua" w:cs="Book Antiqua"/>
          <w:color w:val="000000"/>
          <w:lang w:eastAsia="zh-CN"/>
        </w:rPr>
        <w:t>A</w:t>
      </w:r>
      <w:r>
        <w:rPr>
          <w:rFonts w:ascii="Book Antiqua" w:eastAsia="Book Antiqua" w:hAnsi="Book Antiqua" w:cs="Book Antiqua"/>
          <w:color w:val="000000"/>
        </w:rPr>
        <w:t>scites (</w:t>
      </w:r>
      <w:r>
        <w:rPr>
          <w:rFonts w:ascii="Book Antiqua" w:eastAsia="宋体" w:hAnsi="Book Antiqua" w:cs="Book Antiqua"/>
          <w:color w:val="000000"/>
          <w:lang w:eastAsia="zh-CN"/>
        </w:rPr>
        <w:t>W</w:t>
      </w:r>
      <w:r>
        <w:rPr>
          <w:rFonts w:ascii="Book Antiqua" w:eastAsia="Book Antiqua" w:hAnsi="Book Antiqua" w:cs="Book Antiqua"/>
          <w:color w:val="000000"/>
        </w:rPr>
        <w:t xml:space="preserve">ater </w:t>
      </w:r>
      <w:r>
        <w:rPr>
          <w:rFonts w:ascii="Book Antiqua" w:eastAsia="宋体" w:hAnsi="Book Antiqua" w:cs="Book Antiqua"/>
          <w:color w:val="000000"/>
          <w:lang w:eastAsia="zh-CN"/>
        </w:rPr>
        <w:t>S</w:t>
      </w:r>
      <w:r>
        <w:rPr>
          <w:rFonts w:ascii="Book Antiqua" w:eastAsia="Book Antiqua" w:hAnsi="Book Antiqua" w:cs="Book Antiqua"/>
          <w:color w:val="000000"/>
        </w:rPr>
        <w:t>ickness).</w:t>
      </w:r>
    </w:p>
    <w:p w14:paraId="03E77837" w14:textId="77777777" w:rsidR="00A8081D" w:rsidRDefault="00A8081D">
      <w:pPr>
        <w:spacing w:line="360" w:lineRule="auto"/>
        <w:jc w:val="both"/>
        <w:rPr>
          <w:rFonts w:ascii="Book Antiqua" w:hAnsi="Book Antiqua" w:cs="Book Antiqua"/>
        </w:rPr>
      </w:pPr>
    </w:p>
    <w:p w14:paraId="61FB8077"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Jun-Feng Zhu, Doctor, PhD, Chief Physician, Full Professor, </w:t>
      </w:r>
      <w:r>
        <w:rPr>
          <w:rFonts w:ascii="Book Antiqua" w:eastAsia="Book Antiqua" w:hAnsi="Book Antiqua" w:cs="Book Antiqua"/>
          <w:color w:val="000000"/>
        </w:rPr>
        <w:t>Department of Liver, Yueyang Hospital of Integrated Traditional Chinese and Western Medicine, Shanghai University of Traditional Chinese Medicine, No.</w:t>
      </w:r>
      <w:r>
        <w:rPr>
          <w:rFonts w:ascii="Book Antiqua" w:eastAsia="宋体" w:hAnsi="Book Antiqua" w:cs="Book Antiqua"/>
          <w:color w:val="000000"/>
          <w:lang w:eastAsia="zh-CN"/>
        </w:rPr>
        <w:t xml:space="preserve"> </w:t>
      </w:r>
      <w:r>
        <w:rPr>
          <w:rFonts w:ascii="Book Antiqua" w:eastAsia="Book Antiqua" w:hAnsi="Book Antiqua" w:cs="Book Antiqua"/>
          <w:color w:val="000000"/>
        </w:rPr>
        <w:t>110 Ganhe Road, Hongkou District, Shanghai 201203, China. zhujftongling@163.com</w:t>
      </w:r>
    </w:p>
    <w:p w14:paraId="087C2EB3" w14:textId="77777777" w:rsidR="00A8081D" w:rsidRDefault="00A8081D">
      <w:pPr>
        <w:spacing w:line="360" w:lineRule="auto"/>
        <w:jc w:val="both"/>
        <w:rPr>
          <w:rFonts w:ascii="Book Antiqua" w:hAnsi="Book Antiqua" w:cs="Book Antiqua"/>
        </w:rPr>
      </w:pPr>
    </w:p>
    <w:p w14:paraId="1F1837DC"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June 26, 2023</w:t>
      </w:r>
    </w:p>
    <w:p w14:paraId="7F23BA8D"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26, 2023</w:t>
      </w:r>
    </w:p>
    <w:p w14:paraId="18B8A5F1" w14:textId="429E3087"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Accepted: </w:t>
      </w:r>
      <w:r w:rsidR="00BE7DFB" w:rsidRPr="00BE7DFB">
        <w:rPr>
          <w:rFonts w:ascii="Book Antiqua" w:eastAsia="Book Antiqua" w:hAnsi="Book Antiqua" w:cs="Book Antiqua"/>
        </w:rPr>
        <w:t>September 19, 2023</w:t>
      </w:r>
    </w:p>
    <w:p w14:paraId="7EC2C59F" w14:textId="61477DEF"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3429CE" w:rsidRPr="003429CE">
        <w:rPr>
          <w:rFonts w:ascii="Book Antiqua" w:eastAsia="Book Antiqua" w:hAnsi="Book Antiqua" w:cs="Book Antiqua"/>
          <w:bCs/>
        </w:rPr>
        <w:t>October 27, 2023</w:t>
      </w:r>
    </w:p>
    <w:p w14:paraId="11245203" w14:textId="77777777" w:rsidR="00A8081D" w:rsidRDefault="00A8081D">
      <w:pPr>
        <w:spacing w:line="360" w:lineRule="auto"/>
        <w:jc w:val="both"/>
        <w:rPr>
          <w:rFonts w:ascii="Book Antiqua" w:hAnsi="Book Antiqua" w:cs="Book Antiqua"/>
        </w:rPr>
        <w:sectPr w:rsidR="00A8081D">
          <w:footerReference w:type="default" r:id="rId7"/>
          <w:pgSz w:w="12240" w:h="15840"/>
          <w:pgMar w:top="1440" w:right="1440" w:bottom="1440" w:left="1440" w:header="720" w:footer="720" w:gutter="0"/>
          <w:cols w:space="720"/>
          <w:docGrid w:linePitch="360"/>
        </w:sectPr>
      </w:pPr>
    </w:p>
    <w:p w14:paraId="396AEA46"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5AA4736"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Hepatic fibrosis is a common pathological process that </w:t>
      </w:r>
      <w:r>
        <w:rPr>
          <w:rFonts w:ascii="Book Antiqua" w:eastAsia="宋体" w:hAnsi="Book Antiqua" w:cs="Book Antiqua"/>
          <w:lang w:eastAsia="zh-CN"/>
        </w:rPr>
        <w:t>occurs</w:t>
      </w:r>
      <w:r>
        <w:rPr>
          <w:rFonts w:ascii="Book Antiqua" w:eastAsia="Book Antiqua" w:hAnsi="Book Antiqua" w:cs="Book Antiqua"/>
        </w:rPr>
        <w:t xml:space="preserve"> in the development of various chronic liver diseases into cirrhosis and liver cancer, characterized by excessive deposition of </w:t>
      </w:r>
      <w:r>
        <w:rPr>
          <w:rFonts w:ascii="Book Antiqua" w:eastAsia="宋体" w:hAnsi="Book Antiqua" w:cs="Book Antiqua"/>
          <w:lang w:eastAsia="zh-CN"/>
        </w:rPr>
        <w:t xml:space="preserve">the </w:t>
      </w:r>
      <w:r>
        <w:rPr>
          <w:rFonts w:ascii="Book Antiqua" w:eastAsia="Book Antiqua" w:hAnsi="Book Antiqua" w:cs="Book Antiqua"/>
        </w:rPr>
        <w:t>extracellular matrix. In the past, hepatic fibrosis was thought to be a static and irreversible pathological process. In recent years, with the rapid development of molecular biology and the continuous in-depth study of the</w:t>
      </w:r>
      <w:r>
        <w:rPr>
          <w:rFonts w:ascii="Book Antiqua" w:eastAsia="宋体" w:hAnsi="Book Antiqua" w:cs="Book Antiqua"/>
          <w:lang w:eastAsia="zh-CN"/>
        </w:rPr>
        <w:t xml:space="preserve"> </w:t>
      </w:r>
      <w:r>
        <w:rPr>
          <w:rFonts w:ascii="Book Antiqua" w:eastAsia="Book Antiqua" w:hAnsi="Book Antiqua" w:cs="Book Antiqua"/>
        </w:rPr>
        <w:t>liver</w:t>
      </w:r>
      <w:r>
        <w:rPr>
          <w:rFonts w:ascii="Book Antiqua" w:eastAsia="宋体" w:hAnsi="Book Antiqua" w:cs="Book Antiqua"/>
          <w:lang w:eastAsia="zh-CN"/>
        </w:rPr>
        <w:t xml:space="preserve"> at the microscopic level</w:t>
      </w:r>
      <w:r>
        <w:rPr>
          <w:rFonts w:ascii="Book Antiqua" w:eastAsia="Book Antiqua" w:hAnsi="Book Antiqua" w:cs="Book Antiqua"/>
        </w:rPr>
        <w:t>, more and more evidence has shown that hepatic fibrosis is a dynamic and reversible process. Therefore, it is particularly important to find an effective</w:t>
      </w:r>
      <w:r>
        <w:rPr>
          <w:rFonts w:ascii="Book Antiqua" w:eastAsia="宋体" w:hAnsi="Book Antiqua" w:cs="Book Antiqua"/>
          <w:lang w:eastAsia="zh-CN"/>
        </w:rPr>
        <w:t xml:space="preserve">, </w:t>
      </w:r>
      <w:r>
        <w:rPr>
          <w:rFonts w:ascii="Book Antiqua" w:eastAsia="Book Antiqua" w:hAnsi="Book Antiqua" w:cs="Book Antiqua"/>
        </w:rPr>
        <w:t>simple</w:t>
      </w:r>
      <w:r>
        <w:rPr>
          <w:rFonts w:ascii="Book Antiqua" w:eastAsia="宋体" w:hAnsi="Book Antiqua" w:cs="Book Antiqua"/>
          <w:lang w:eastAsia="zh-CN"/>
        </w:rPr>
        <w:t>,</w:t>
      </w:r>
      <w:r>
        <w:rPr>
          <w:rFonts w:ascii="Book Antiqua" w:eastAsia="Book Antiqua" w:hAnsi="Book Antiqua" w:cs="Book Antiqua"/>
        </w:rPr>
        <w:t xml:space="preserve"> and inexpensive method for </w:t>
      </w:r>
      <w:r>
        <w:rPr>
          <w:rFonts w:ascii="Book Antiqua" w:eastAsia="宋体" w:hAnsi="Book Antiqua" w:cs="Book Antiqua"/>
          <w:lang w:eastAsia="zh-CN"/>
        </w:rPr>
        <w:t xml:space="preserve">its </w:t>
      </w:r>
      <w:r>
        <w:rPr>
          <w:rFonts w:ascii="Book Antiqua" w:eastAsia="Book Antiqua" w:hAnsi="Book Antiqua" w:cs="Book Antiqua"/>
        </w:rPr>
        <w:t>prevention and treatment. Traditional Chinese medicine (TCM) occupies an important position in the treatment of hepatic fibrosis due to its advantages of low adverse reactions, low cost, and multi-target effectiveness. A large number of research results have shown that TCM monomers, single herbal extracts</w:t>
      </w:r>
      <w:r>
        <w:rPr>
          <w:rFonts w:ascii="Book Antiqua" w:eastAsia="宋体" w:hAnsi="Book Antiqua" w:cs="Book Antiqua"/>
          <w:lang w:eastAsia="zh-CN"/>
        </w:rPr>
        <w:t>,</w:t>
      </w:r>
      <w:r>
        <w:rPr>
          <w:rFonts w:ascii="Book Antiqua" w:eastAsia="Book Antiqua" w:hAnsi="Book Antiqua" w:cs="Book Antiqua"/>
        </w:rPr>
        <w:t xml:space="preserve"> and TCM formulas play important roles in the prevention and treatment of hepatic fibrosis. Oxidative stress (OS) is one of the key factors in the occurrence and development of hepatic fibrosis. Therefore, this article reviews the</w:t>
      </w:r>
      <w:r>
        <w:rPr>
          <w:rFonts w:ascii="Book Antiqua" w:eastAsia="宋体" w:hAnsi="Book Antiqua" w:cs="Book Antiqua"/>
          <w:lang w:eastAsia="zh-CN"/>
        </w:rPr>
        <w:t xml:space="preserve"> progress in the</w:t>
      </w:r>
      <w:r>
        <w:rPr>
          <w:rFonts w:ascii="Book Antiqua" w:eastAsia="Book Antiqua" w:hAnsi="Book Antiqua" w:cs="Book Antiqua"/>
        </w:rPr>
        <w:t xml:space="preserve"> </w:t>
      </w:r>
      <w:r>
        <w:rPr>
          <w:rFonts w:ascii="Book Antiqua" w:eastAsia="宋体" w:hAnsi="Book Antiqua" w:cs="Book Antiqua"/>
          <w:lang w:eastAsia="zh-CN"/>
        </w:rPr>
        <w:t xml:space="preserve">understanding of the </w:t>
      </w:r>
      <w:r>
        <w:rPr>
          <w:rFonts w:ascii="Book Antiqua" w:eastAsia="Book Antiqua" w:hAnsi="Book Antiqua" w:cs="Book Antiqua"/>
        </w:rPr>
        <w:t>mechanisms of TCM monomers, single herbal extracts</w:t>
      </w:r>
      <w:r>
        <w:rPr>
          <w:rFonts w:ascii="Book Antiqua" w:eastAsia="宋体" w:hAnsi="Book Antiqua" w:cs="Book Antiqua"/>
          <w:lang w:eastAsia="zh-CN"/>
        </w:rPr>
        <w:t>,</w:t>
      </w:r>
      <w:r>
        <w:rPr>
          <w:rFonts w:ascii="Book Antiqua" w:eastAsia="Book Antiqua" w:hAnsi="Book Antiqua" w:cs="Book Antiqua"/>
        </w:rPr>
        <w:t xml:space="preserve"> and TCM formulas in preventing and treating hepatic fibrosis by inhibiting OS in recent years, in order to provide </w:t>
      </w:r>
      <w:r>
        <w:rPr>
          <w:rFonts w:ascii="Book Antiqua" w:eastAsia="宋体" w:hAnsi="Book Antiqua" w:cs="Book Antiqua"/>
          <w:lang w:eastAsia="zh-CN"/>
        </w:rPr>
        <w:t xml:space="preserve">a </w:t>
      </w:r>
      <w:r>
        <w:rPr>
          <w:rFonts w:ascii="Book Antiqua" w:eastAsia="Book Antiqua" w:hAnsi="Book Antiqua" w:cs="Book Antiqua"/>
        </w:rPr>
        <w:t>reference and basis for drug therapy of hepatic fibrosis.</w:t>
      </w:r>
    </w:p>
    <w:p w14:paraId="007ABCE9" w14:textId="77777777" w:rsidR="00A8081D" w:rsidRDefault="00A8081D">
      <w:pPr>
        <w:spacing w:line="360" w:lineRule="auto"/>
        <w:jc w:val="both"/>
        <w:rPr>
          <w:rFonts w:ascii="Book Antiqua" w:hAnsi="Book Antiqua" w:cs="Book Antiqua"/>
        </w:rPr>
      </w:pPr>
    </w:p>
    <w:p w14:paraId="7FADE565"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Hepatic fibrosis; Oxidative stress; Traditional Chinese medicine monomer; Single herbal extract; Traditional Chinese medicine formula</w:t>
      </w:r>
    </w:p>
    <w:p w14:paraId="4D466115" w14:textId="77777777" w:rsidR="00A8081D" w:rsidRDefault="00A8081D">
      <w:pPr>
        <w:spacing w:line="360" w:lineRule="auto"/>
        <w:jc w:val="both"/>
        <w:rPr>
          <w:rFonts w:ascii="Book Antiqua" w:hAnsi="Book Antiqua" w:cs="Book Antiqua"/>
        </w:rPr>
      </w:pPr>
    </w:p>
    <w:p w14:paraId="7C9DC20C" w14:textId="77777777" w:rsidR="00177517" w:rsidRDefault="00177517" w:rsidP="00177517">
      <w:pPr>
        <w:spacing w:line="360" w:lineRule="auto"/>
        <w:rPr>
          <w:rFonts w:ascii="Book Antiqua" w:eastAsia="Book Antiqua" w:hAnsi="Book Antiqua" w:cs="Book Antiqua"/>
          <w:color w:val="000000"/>
        </w:rPr>
      </w:pPr>
      <w:bookmarkStart w:id="0" w:name="_Hlk14870705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364E8053" w14:textId="77777777" w:rsidR="00177517" w:rsidRDefault="00177517">
      <w:pPr>
        <w:spacing w:line="360" w:lineRule="auto"/>
        <w:jc w:val="both"/>
        <w:rPr>
          <w:rFonts w:ascii="Book Antiqua" w:hAnsi="Book Antiqua" w:cs="Book Antiqua"/>
        </w:rPr>
      </w:pPr>
    </w:p>
    <w:p w14:paraId="548BF6BF" w14:textId="3B8E3F1E" w:rsidR="00177517" w:rsidRDefault="00177517">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9A33EE">
        <w:rPr>
          <w:rFonts w:ascii="Book Antiqua" w:eastAsia="Book Antiqua" w:hAnsi="Book Antiqua" w:cs="Book Antiqua"/>
        </w:rPr>
        <w:t xml:space="preserve">Li Z, Zhu JF, Ouyang H. Progress on traditional Chinese medicine in improving hepatic fibrosis through inhibiting oxidative stress. </w:t>
      </w:r>
      <w:r w:rsidR="009A33EE">
        <w:rPr>
          <w:rFonts w:ascii="Book Antiqua" w:eastAsia="Book Antiqua" w:hAnsi="Book Antiqua" w:cs="Book Antiqua"/>
          <w:i/>
          <w:iCs/>
        </w:rPr>
        <w:t>World J Hepatol</w:t>
      </w:r>
      <w:r w:rsidR="009A33EE">
        <w:rPr>
          <w:rFonts w:ascii="Book Antiqua" w:eastAsia="Book Antiqua" w:hAnsi="Book Antiqua" w:cs="Book Antiqua"/>
        </w:rPr>
        <w:t xml:space="preserve"> 2023;</w:t>
      </w:r>
      <w:r w:rsidR="001F7E61" w:rsidRPr="001F7E61">
        <w:rPr>
          <w:rFonts w:ascii="Book Antiqua" w:eastAsia="Book Antiqua" w:hAnsi="Book Antiqua" w:cs="Book Antiqua"/>
        </w:rPr>
        <w:t xml:space="preserve"> 1</w:t>
      </w:r>
      <w:r w:rsidR="001F7E61">
        <w:rPr>
          <w:rFonts w:ascii="Book Antiqua" w:hAnsi="Book Antiqua" w:cs="Book Antiqua" w:hint="eastAsia"/>
          <w:lang w:eastAsia="zh-CN"/>
        </w:rPr>
        <w:t>5</w:t>
      </w:r>
      <w:r w:rsidR="001F7E61" w:rsidRPr="001F7E61">
        <w:rPr>
          <w:rFonts w:ascii="Book Antiqua" w:eastAsia="Book Antiqua" w:hAnsi="Book Antiqua" w:cs="Book Antiqua"/>
        </w:rPr>
        <w:t>(1</w:t>
      </w:r>
      <w:r w:rsidR="001F7E61">
        <w:rPr>
          <w:rFonts w:ascii="Book Antiqua" w:hAnsi="Book Antiqua" w:cs="Book Antiqua" w:hint="eastAsia"/>
          <w:lang w:eastAsia="zh-CN"/>
        </w:rPr>
        <w:t>0</w:t>
      </w:r>
      <w:r w:rsidR="001F7E61" w:rsidRPr="001F7E61">
        <w:rPr>
          <w:rFonts w:ascii="Book Antiqua" w:eastAsia="Book Antiqua" w:hAnsi="Book Antiqua" w:cs="Book Antiqua"/>
        </w:rPr>
        <w:t xml:space="preserve">): </w:t>
      </w:r>
      <w:r>
        <w:rPr>
          <w:rFonts w:ascii="Book Antiqua" w:eastAsia="Book Antiqua" w:hAnsi="Book Antiqua" w:cs="Book Antiqua"/>
        </w:rPr>
        <w:t>1091</w:t>
      </w:r>
      <w:r w:rsidR="001F7E61" w:rsidRPr="001F7E61">
        <w:rPr>
          <w:rFonts w:ascii="Book Antiqua" w:eastAsia="Book Antiqua" w:hAnsi="Book Antiqua" w:cs="Book Antiqua"/>
        </w:rPr>
        <w:t>-</w:t>
      </w:r>
      <w:r w:rsidRPr="00177517">
        <w:rPr>
          <w:rFonts w:ascii="Book Antiqua" w:eastAsia="Book Antiqua" w:hAnsi="Book Antiqua" w:cs="Book Antiqua"/>
        </w:rPr>
        <w:t>1108</w:t>
      </w:r>
      <w:r w:rsidR="001F7E61" w:rsidRPr="001F7E61">
        <w:rPr>
          <w:rFonts w:ascii="Book Antiqua" w:eastAsia="Book Antiqua" w:hAnsi="Book Antiqua" w:cs="Book Antiqua"/>
        </w:rPr>
        <w:t xml:space="preserve"> </w:t>
      </w:r>
    </w:p>
    <w:p w14:paraId="62313725" w14:textId="381C0DC4" w:rsidR="00177517" w:rsidRDefault="001F7E61">
      <w:pPr>
        <w:spacing w:line="360" w:lineRule="auto"/>
        <w:jc w:val="both"/>
        <w:rPr>
          <w:rFonts w:ascii="Book Antiqua" w:eastAsia="Book Antiqua" w:hAnsi="Book Antiqua" w:cs="Book Antiqua"/>
        </w:rPr>
      </w:pPr>
      <w:r w:rsidRPr="00177517">
        <w:rPr>
          <w:rFonts w:ascii="Book Antiqua" w:eastAsia="Book Antiqua" w:hAnsi="Book Antiqua" w:cs="Book Antiqua"/>
          <w:b/>
          <w:bCs/>
        </w:rPr>
        <w:t xml:space="preserve">URL: </w:t>
      </w:r>
      <w:r w:rsidRPr="001F7E61">
        <w:rPr>
          <w:rFonts w:ascii="Book Antiqua" w:eastAsia="Book Antiqua" w:hAnsi="Book Antiqua" w:cs="Book Antiqua"/>
        </w:rPr>
        <w:t>https://www.wjgnet.com/1948-5182/full/v1</w:t>
      </w:r>
      <w:r>
        <w:rPr>
          <w:rFonts w:ascii="Book Antiqua" w:hAnsi="Book Antiqua" w:cs="Book Antiqua" w:hint="eastAsia"/>
          <w:lang w:eastAsia="zh-CN"/>
        </w:rPr>
        <w:t>5</w:t>
      </w:r>
      <w:r w:rsidRPr="001F7E61">
        <w:rPr>
          <w:rFonts w:ascii="Book Antiqua" w:eastAsia="Book Antiqua" w:hAnsi="Book Antiqua" w:cs="Book Antiqua"/>
        </w:rPr>
        <w:t>/i1</w:t>
      </w:r>
      <w:r>
        <w:rPr>
          <w:rFonts w:ascii="Book Antiqua" w:hAnsi="Book Antiqua" w:cs="Book Antiqua" w:hint="eastAsia"/>
          <w:lang w:eastAsia="zh-CN"/>
        </w:rPr>
        <w:t>0</w:t>
      </w:r>
      <w:r w:rsidRPr="001F7E61">
        <w:rPr>
          <w:rFonts w:ascii="Book Antiqua" w:eastAsia="Book Antiqua" w:hAnsi="Book Antiqua" w:cs="Book Antiqua"/>
        </w:rPr>
        <w:t>/</w:t>
      </w:r>
      <w:r w:rsidR="00177517">
        <w:rPr>
          <w:rFonts w:ascii="Book Antiqua" w:eastAsia="Book Antiqua" w:hAnsi="Book Antiqua" w:cs="Book Antiqua"/>
        </w:rPr>
        <w:t>1091</w:t>
      </w:r>
      <w:r w:rsidRPr="001F7E61">
        <w:rPr>
          <w:rFonts w:ascii="Book Antiqua" w:eastAsia="Book Antiqua" w:hAnsi="Book Antiqua" w:cs="Book Antiqua"/>
        </w:rPr>
        <w:t>.htm</w:t>
      </w:r>
    </w:p>
    <w:p w14:paraId="20073EB8" w14:textId="3020D94A" w:rsidR="00A8081D" w:rsidRDefault="001F7E61">
      <w:pPr>
        <w:spacing w:line="360" w:lineRule="auto"/>
        <w:jc w:val="both"/>
        <w:rPr>
          <w:rFonts w:ascii="Book Antiqua" w:hAnsi="Book Antiqua" w:cs="Book Antiqua"/>
        </w:rPr>
      </w:pPr>
      <w:r w:rsidRPr="00177517">
        <w:rPr>
          <w:rFonts w:ascii="Book Antiqua" w:eastAsia="Book Antiqua" w:hAnsi="Book Antiqua" w:cs="Book Antiqua"/>
          <w:b/>
          <w:bCs/>
        </w:rPr>
        <w:lastRenderedPageBreak/>
        <w:t>DOI:</w:t>
      </w:r>
      <w:r w:rsidRPr="001F7E61">
        <w:rPr>
          <w:rFonts w:ascii="Book Antiqua" w:eastAsia="Book Antiqua" w:hAnsi="Book Antiqua" w:cs="Book Antiqua"/>
        </w:rPr>
        <w:t xml:space="preserve"> https://dx.doi.org/</w:t>
      </w:r>
      <w:r>
        <w:rPr>
          <w:rFonts w:ascii="Book Antiqua" w:eastAsia="Book Antiqua" w:hAnsi="Book Antiqua" w:cs="Book Antiqua"/>
        </w:rPr>
        <w:t>10.4254</w:t>
      </w:r>
      <w:r w:rsidRPr="001F7E61">
        <w:rPr>
          <w:rFonts w:ascii="Book Antiqua" w:eastAsia="Book Antiqua" w:hAnsi="Book Antiqua" w:cs="Book Antiqua"/>
        </w:rPr>
        <w:t>/</w:t>
      </w:r>
      <w:r>
        <w:rPr>
          <w:rFonts w:ascii="Book Antiqua" w:hAnsi="Book Antiqua" w:cs="Book Antiqua" w:hint="eastAsia"/>
          <w:lang w:eastAsia="zh-CN"/>
        </w:rPr>
        <w:t>wjh</w:t>
      </w:r>
      <w:r w:rsidRPr="001F7E61">
        <w:rPr>
          <w:rFonts w:ascii="Book Antiqua" w:eastAsia="Book Antiqua" w:hAnsi="Book Antiqua" w:cs="Book Antiqua"/>
        </w:rPr>
        <w:t>.v1</w:t>
      </w:r>
      <w:r>
        <w:rPr>
          <w:rFonts w:ascii="Book Antiqua" w:hAnsi="Book Antiqua" w:cs="Book Antiqua" w:hint="eastAsia"/>
          <w:lang w:eastAsia="zh-CN"/>
        </w:rPr>
        <w:t>5</w:t>
      </w:r>
      <w:r w:rsidRPr="001F7E61">
        <w:rPr>
          <w:rFonts w:ascii="Book Antiqua" w:eastAsia="Book Antiqua" w:hAnsi="Book Antiqua" w:cs="Book Antiqua"/>
        </w:rPr>
        <w:t>.i1</w:t>
      </w:r>
      <w:r>
        <w:rPr>
          <w:rFonts w:ascii="Book Antiqua" w:hAnsi="Book Antiqua" w:cs="Book Antiqua" w:hint="eastAsia"/>
          <w:lang w:eastAsia="zh-CN"/>
        </w:rPr>
        <w:t>0</w:t>
      </w:r>
      <w:r w:rsidRPr="001F7E61">
        <w:rPr>
          <w:rFonts w:ascii="Book Antiqua" w:eastAsia="Book Antiqua" w:hAnsi="Book Antiqua" w:cs="Book Antiqua"/>
        </w:rPr>
        <w:t>.</w:t>
      </w:r>
      <w:r w:rsidR="00177517">
        <w:rPr>
          <w:rFonts w:ascii="Book Antiqua" w:eastAsia="Book Antiqua" w:hAnsi="Book Antiqua" w:cs="Book Antiqua"/>
        </w:rPr>
        <w:t>1091</w:t>
      </w:r>
    </w:p>
    <w:p w14:paraId="50FDD563" w14:textId="77777777" w:rsidR="00A8081D" w:rsidRDefault="00A8081D">
      <w:pPr>
        <w:spacing w:line="360" w:lineRule="auto"/>
        <w:jc w:val="both"/>
        <w:rPr>
          <w:rFonts w:ascii="Book Antiqua" w:hAnsi="Book Antiqua" w:cs="Book Antiqua"/>
        </w:rPr>
      </w:pPr>
    </w:p>
    <w:p w14:paraId="34F007D0"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 xml:space="preserve">Hepatic fibrosis is a common pathological process that </w:t>
      </w:r>
      <w:r>
        <w:rPr>
          <w:rFonts w:ascii="Book Antiqua" w:eastAsia="宋体" w:hAnsi="Book Antiqua" w:cs="Book Antiqua"/>
          <w:lang w:eastAsia="zh-CN"/>
        </w:rPr>
        <w:t>occurs</w:t>
      </w:r>
      <w:r>
        <w:rPr>
          <w:rFonts w:ascii="Book Antiqua" w:eastAsia="Book Antiqua" w:hAnsi="Book Antiqua" w:cs="Book Antiqua"/>
        </w:rPr>
        <w:t xml:space="preserve"> in the development of various chronic liver diseases into cirrhosis and liver cancer, characterized by excessive deposition of </w:t>
      </w:r>
      <w:r>
        <w:rPr>
          <w:rFonts w:ascii="Book Antiqua" w:eastAsia="宋体" w:hAnsi="Book Antiqua" w:cs="Book Antiqua"/>
          <w:lang w:eastAsia="zh-CN"/>
        </w:rPr>
        <w:t xml:space="preserve">the </w:t>
      </w:r>
      <w:r>
        <w:rPr>
          <w:rFonts w:ascii="Book Antiqua" w:eastAsia="Book Antiqua" w:hAnsi="Book Antiqua" w:cs="Book Antiqua"/>
        </w:rPr>
        <w:t>extracellular matrix.</w:t>
      </w:r>
      <w:r>
        <w:rPr>
          <w:rFonts w:ascii="Book Antiqua" w:eastAsia="Book Antiqua" w:hAnsi="Book Antiqua" w:cs="Book Antiqua"/>
          <w:b/>
          <w:bCs/>
        </w:rPr>
        <w:t xml:space="preserve"> </w:t>
      </w:r>
      <w:r>
        <w:rPr>
          <w:rFonts w:ascii="Book Antiqua" w:eastAsia="Book Antiqua" w:hAnsi="Book Antiqua" w:cs="Book Antiqua"/>
        </w:rPr>
        <w:t xml:space="preserve">This article reviews the </w:t>
      </w:r>
      <w:r>
        <w:rPr>
          <w:rFonts w:ascii="Book Antiqua" w:eastAsia="宋体" w:hAnsi="Book Antiqua" w:cs="Book Antiqua"/>
          <w:lang w:eastAsia="zh-CN"/>
        </w:rPr>
        <w:t>progress in the</w:t>
      </w:r>
      <w:r>
        <w:rPr>
          <w:rFonts w:ascii="Book Antiqua" w:eastAsia="Book Antiqua" w:hAnsi="Book Antiqua" w:cs="Book Antiqua"/>
        </w:rPr>
        <w:t xml:space="preserve"> </w:t>
      </w:r>
      <w:r>
        <w:rPr>
          <w:rFonts w:ascii="Book Antiqua" w:eastAsia="宋体" w:hAnsi="Book Antiqua" w:cs="Book Antiqua"/>
          <w:lang w:eastAsia="zh-CN"/>
        </w:rPr>
        <w:t xml:space="preserve">understanding of the </w:t>
      </w:r>
      <w:r>
        <w:rPr>
          <w:rFonts w:ascii="Book Antiqua" w:eastAsia="Book Antiqua" w:hAnsi="Book Antiqua" w:cs="Book Antiqua"/>
        </w:rPr>
        <w:t>mechanisms of traditional Chinese medicine (TCM) monomers, single herbal extracts</w:t>
      </w:r>
      <w:r>
        <w:rPr>
          <w:rFonts w:ascii="Book Antiqua" w:eastAsia="宋体" w:hAnsi="Book Antiqua" w:cs="Book Antiqua"/>
          <w:lang w:eastAsia="zh-CN"/>
        </w:rPr>
        <w:t>,</w:t>
      </w:r>
      <w:r>
        <w:rPr>
          <w:rFonts w:ascii="Book Antiqua" w:eastAsia="Book Antiqua" w:hAnsi="Book Antiqua" w:cs="Book Antiqua"/>
        </w:rPr>
        <w:t xml:space="preserve"> and TCM formulas in preventing and treating hepatic fibrosis by inhibiting oxidative stress in recent years, in order to provide </w:t>
      </w:r>
      <w:r>
        <w:rPr>
          <w:rFonts w:ascii="Book Antiqua" w:eastAsia="宋体" w:hAnsi="Book Antiqua" w:cs="Book Antiqua"/>
          <w:lang w:eastAsia="zh-CN"/>
        </w:rPr>
        <w:t xml:space="preserve">a </w:t>
      </w:r>
      <w:r>
        <w:rPr>
          <w:rFonts w:ascii="Book Antiqua" w:eastAsia="Book Antiqua" w:hAnsi="Book Antiqua" w:cs="Book Antiqua"/>
        </w:rPr>
        <w:t>reference and basis for drug therapy of hepatic fibrosis.</w:t>
      </w:r>
    </w:p>
    <w:p w14:paraId="43F29E3F" w14:textId="77777777" w:rsidR="001F7E61" w:rsidRDefault="001F7E61">
      <w:pPr>
        <w:rPr>
          <w:rFonts w:ascii="Book Antiqua" w:hAnsi="Book Antiqua" w:cs="Book Antiqua"/>
        </w:rPr>
      </w:pPr>
      <w:r>
        <w:rPr>
          <w:rFonts w:ascii="Book Antiqua" w:hAnsi="Book Antiqua" w:cs="Book Antiqua"/>
        </w:rPr>
        <w:br w:type="page"/>
      </w:r>
    </w:p>
    <w:p w14:paraId="016A31BE" w14:textId="1D7245F6" w:rsidR="00A8081D" w:rsidRDefault="009A33EE">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6202E75D"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prevalence of hepatic fibrosis ranges from 2% to 19%, and it remains a major cause of morbidity and mortality worldwide</w:t>
      </w:r>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It leads to notorious complications such as ascites, portal hypertension, hepatic encephalopathy, and liver failure, and increases the risk of hepatocellular carcinoma, posing a heavy burden on individuals, society, and healthcare systems</w:t>
      </w:r>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rPr>
        <w:t>. Currently, Western medical treatments for hepatic fibrosis include antiviral drugs, corticosteroids, hepatoprotective drugs, and liver support, but they have low efficacy rates, significant resistance, and side effects</w:t>
      </w:r>
      <w:r>
        <w:rPr>
          <w:rFonts w:ascii="Book Antiqua" w:eastAsia="Book Antiqua" w:hAnsi="Book Antiqua" w:cs="Book Antiqua"/>
          <w:color w:val="000000"/>
          <w:vertAlign w:val="superscript"/>
        </w:rPr>
        <w:t>[5]</w:t>
      </w:r>
      <w:r>
        <w:rPr>
          <w:rFonts w:ascii="Book Antiqua" w:eastAsia="Book Antiqua" w:hAnsi="Book Antiqua" w:cs="Book Antiqua"/>
          <w:color w:val="000000"/>
          <w:shd w:val="clear" w:color="auto" w:fill="FFFFFF"/>
        </w:rPr>
        <w:t>. Traditional Chinese medicine (TCM), as a unique medical approach in China, has better safety and effectiveness and is widely used to treat hepatic fibrosis</w:t>
      </w:r>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Continuous oxidative stress (OS) in the liver can induce biological changes in hepatocytes, leading to fibrotic changes in the liver</w:t>
      </w:r>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Based on this, experts and scholars have conducted relevant experimental studies to demonstrate that TCM monomers, single herbal extracts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can significantly improve the condition of hepatic fibrosis by regulating OS. Therefore, this article reviews the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progress </w:t>
      </w:r>
      <w:r>
        <w:rPr>
          <w:rFonts w:ascii="Book Antiqua" w:eastAsia="宋体" w:hAnsi="Book Antiqua" w:cs="Book Antiqua"/>
          <w:color w:val="000000"/>
          <w:shd w:val="clear" w:color="auto" w:fill="FFFFFF"/>
          <w:lang w:eastAsia="zh-CN"/>
        </w:rPr>
        <w:t xml:space="preserve">in the </w:t>
      </w:r>
      <w:r>
        <w:rPr>
          <w:rFonts w:ascii="Book Antiqua" w:eastAsia="宋体" w:hAnsi="Book Antiqua" w:cs="Book Antiqua"/>
          <w:lang w:eastAsia="zh-CN"/>
        </w:rPr>
        <w:t>the</w:t>
      </w:r>
      <w:r>
        <w:rPr>
          <w:rFonts w:ascii="Book Antiqua" w:eastAsia="Book Antiqua" w:hAnsi="Book Antiqua" w:cs="Book Antiqua"/>
        </w:rPr>
        <w:t xml:space="preserve"> </w:t>
      </w:r>
      <w:r>
        <w:rPr>
          <w:rFonts w:ascii="Book Antiqua" w:eastAsia="宋体" w:hAnsi="Book Antiqua" w:cs="Book Antiqua"/>
          <w:lang w:eastAsia="zh-CN"/>
        </w:rPr>
        <w:t xml:space="preserve">understanding of the </w:t>
      </w:r>
      <w:r>
        <w:rPr>
          <w:rFonts w:ascii="Book Antiqua" w:eastAsia="Book Antiqua" w:hAnsi="Book Antiqua" w:cs="Book Antiqua"/>
        </w:rPr>
        <w:t>mechanisms</w:t>
      </w:r>
      <w:r>
        <w:rPr>
          <w:rFonts w:ascii="Book Antiqua" w:eastAsia="宋体" w:hAnsi="Book Antiqua" w:cs="Book Antiqua"/>
          <w:lang w:eastAsia="zh-CN"/>
        </w:rPr>
        <w:t xml:space="preserve"> of TCM </w:t>
      </w:r>
      <w:r>
        <w:rPr>
          <w:rFonts w:ascii="Book Antiqua" w:eastAsia="Book Antiqua" w:hAnsi="Book Antiqua" w:cs="Book Antiqua"/>
        </w:rPr>
        <w:t>in preventing and treating hepatic fibrosis</w:t>
      </w:r>
      <w:r>
        <w:rPr>
          <w:rFonts w:ascii="Book Antiqua" w:eastAsia="宋体" w:hAnsi="Book Antiqua" w:cs="Book Antiqua"/>
          <w:color w:val="000000"/>
          <w:shd w:val="clear" w:color="auto" w:fill="FFFFFF"/>
          <w:lang w:eastAsia="zh-CN"/>
        </w:rPr>
        <w:t xml:space="preserve"> by</w:t>
      </w:r>
      <w:r>
        <w:rPr>
          <w:rFonts w:ascii="Book Antiqua" w:eastAsia="Book Antiqua" w:hAnsi="Book Antiqua" w:cs="Book Antiqua"/>
          <w:color w:val="000000"/>
          <w:shd w:val="clear" w:color="auto" w:fill="FFFFFF"/>
        </w:rPr>
        <w:t xml:space="preserve"> using OS as a starting point to provide references for the clinical treatment of hepatic fibrosis with TCM.</w:t>
      </w:r>
    </w:p>
    <w:p w14:paraId="2472D479" w14:textId="77777777" w:rsidR="00A8081D" w:rsidRDefault="00A8081D">
      <w:pPr>
        <w:spacing w:line="360" w:lineRule="auto"/>
        <w:jc w:val="both"/>
        <w:rPr>
          <w:rFonts w:ascii="Book Antiqua" w:hAnsi="Book Antiqua" w:cs="Book Antiqua"/>
        </w:rPr>
      </w:pPr>
    </w:p>
    <w:p w14:paraId="644DE44C"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rPr>
        <w:t>Mechanisms of hepatic fibrosis</w:t>
      </w:r>
    </w:p>
    <w:p w14:paraId="1B3C163F"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Hepatic fibrosis is a chronic wound healing response to cellular damage and inflammation caused by increased synthesis and deposition of extracellular matrix (ECM) components and decreased or unbalanced ECM degradation (Figure 1)</w:t>
      </w:r>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Various etiologies such as alcohol abuse, viral hepatitis infection, genetic abnormalities, non-alcoholic fatty liver disease, autoimmune disorders, and other non-infectious diseases can cause continuous wound healing response and liver injury, leading to hepatic fibrosis</w:t>
      </w:r>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 The main mechanism of hepatic fibrosis is believed to be the activation of myofibroblast precursor cells, which leads to an increase in ECM deposition surrounding the sinusoidal cell layer in the Disse space</w:t>
      </w:r>
      <w:r>
        <w:rPr>
          <w:rFonts w:ascii="Book Antiqua" w:eastAsia="Book Antiqua" w:hAnsi="Book Antiqua" w:cs="Book Antiqua"/>
          <w:color w:val="000000"/>
          <w:vertAlign w:val="superscript"/>
        </w:rPr>
        <w:t>[11,12]</w:t>
      </w:r>
      <w:r>
        <w:rPr>
          <w:rFonts w:ascii="Book Antiqua" w:eastAsia="Book Antiqua" w:hAnsi="Book Antiqua" w:cs="Book Antiqua"/>
          <w:color w:val="000000"/>
          <w:shd w:val="clear" w:color="auto" w:fill="FFFFFF"/>
        </w:rPr>
        <w:t xml:space="preserve">. ECM increase is </w:t>
      </w:r>
      <w:r>
        <w:rPr>
          <w:rFonts w:ascii="Book Antiqua" w:eastAsia="Book Antiqua" w:hAnsi="Book Antiqua" w:cs="Book Antiqua"/>
          <w:color w:val="000000"/>
          <w:shd w:val="clear" w:color="auto" w:fill="FFFFFF"/>
        </w:rPr>
        <w:lastRenderedPageBreak/>
        <w:t>the main feature of hepatic fibrosis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r>
        <w:rPr>
          <w:rFonts w:ascii="Book Antiqua" w:eastAsia="宋体" w:hAnsi="Book Antiqua" w:cs="Book Antiqua"/>
          <w:color w:val="000000"/>
          <w:shd w:val="clear" w:color="auto" w:fill="FFFFFF"/>
          <w:lang w:eastAsia="zh-CN"/>
        </w:rPr>
        <w:t xml:space="preserve">the ECM </w:t>
      </w:r>
      <w:r>
        <w:rPr>
          <w:rFonts w:ascii="Book Antiqua" w:eastAsia="Book Antiqua" w:hAnsi="Book Antiqua" w:cs="Book Antiqua"/>
          <w:color w:val="000000"/>
          <w:shd w:val="clear" w:color="auto" w:fill="FFFFFF"/>
        </w:rPr>
        <w:t>is composed of five types of substances, collagen, non-collagenous proteins, elastic fibers, proteoglycans, and glycosaminoglycans. It is mainly divided into basement membrane and interstitial matrix according to its distribution site</w:t>
      </w:r>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In human patients and rodent models of liver disease, fibrotic livers contain </w:t>
      </w:r>
      <w:r>
        <w:rPr>
          <w:rFonts w:ascii="Book Antiqua" w:eastAsia="宋体" w:hAnsi="Book Antiqua" w:cs="Book Antiqua"/>
          <w:color w:val="000000"/>
          <w:shd w:val="clear" w:color="auto" w:fill="FFFFFF"/>
          <w:lang w:eastAsia="zh-CN"/>
        </w:rPr>
        <w:t>multiple</w:t>
      </w:r>
      <w:r>
        <w:rPr>
          <w:rFonts w:ascii="Book Antiqua" w:eastAsia="Book Antiqua" w:hAnsi="Book Antiqua" w:cs="Book Antiqua"/>
          <w:color w:val="000000"/>
          <w:shd w:val="clear" w:color="auto" w:fill="FFFFFF"/>
        </w:rPr>
        <w:t xml:space="preserve"> types of collagen (types I, III, and V), non-fibrillar collagens (IV and VI), and glycosaminoglycans and proteoglycans (such as fibronectin, tenascin, laminin, basement membrane proteoglycans, decorin, biglycan, and fibrillin)</w:t>
      </w:r>
      <w:r>
        <w:rPr>
          <w:rFonts w:ascii="Book Antiqua" w:eastAsia="Book Antiqua" w:hAnsi="Book Antiqua" w:cs="Book Antiqua"/>
          <w:color w:val="000000"/>
          <w:vertAlign w:val="superscript"/>
        </w:rPr>
        <w:t>[11]</w:t>
      </w:r>
      <w:r>
        <w:rPr>
          <w:rFonts w:ascii="Book Antiqua" w:eastAsia="Book Antiqua" w:hAnsi="Book Antiqua" w:cs="Book Antiqua"/>
          <w:color w:val="000000"/>
          <w:shd w:val="clear" w:color="auto" w:fill="FFFFFF"/>
        </w:rPr>
        <w:t>.</w:t>
      </w:r>
    </w:p>
    <w:p w14:paraId="6B2E322C" w14:textId="185FF876"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In addition, hepatic stellate cells (HSCs) (</w:t>
      </w:r>
      <w:r>
        <w:rPr>
          <w:rFonts w:ascii="Book Antiqua" w:eastAsia="宋体" w:hAnsi="Book Antiqua" w:cs="Book Antiqua"/>
          <w:color w:val="000000"/>
          <w:shd w:val="clear" w:color="auto" w:fill="FFFFFF"/>
          <w:lang w:eastAsia="zh-CN"/>
        </w:rPr>
        <w:t>I</w:t>
      </w:r>
      <w:r>
        <w:rPr>
          <w:rFonts w:ascii="Book Antiqua" w:eastAsia="Book Antiqua" w:hAnsi="Book Antiqua" w:cs="Book Antiqua"/>
          <w:color w:val="000000"/>
          <w:shd w:val="clear" w:color="auto" w:fill="FFFFFF"/>
        </w:rPr>
        <w:t>to cells and lipocytes), portal-resident fibroblasts (portal or central veins), epithelial cells</w:t>
      </w:r>
      <w:r>
        <w:rPr>
          <w:rFonts w:ascii="Book Antiqua" w:eastAsia="宋体" w:hAnsi="Book Antiqua" w:cs="Book Antiqua"/>
          <w:color w:val="000000"/>
          <w:shd w:val="clear" w:color="auto" w:fill="FFFFFF"/>
          <w:lang w:eastAsia="zh-CN"/>
        </w:rPr>
        <w:t xml:space="preserve"> undergoing </w:t>
      </w:r>
      <w:r>
        <w:rPr>
          <w:rFonts w:ascii="Book Antiqua" w:eastAsia="Book Antiqua" w:hAnsi="Book Antiqua" w:cs="Book Antiqua"/>
          <w:color w:val="000000"/>
          <w:shd w:val="clear" w:color="auto" w:fill="FFFFFF"/>
        </w:rPr>
        <w:t>epithelial-to-mesenchymal transition, bone marrow-derived fibroblasts, vascular smooth muscle cells, and sinusoidal peri-hematopoietic stem cells are the main cell</w:t>
      </w:r>
      <w:r>
        <w:rPr>
          <w:rFonts w:ascii="Book Antiqua" w:eastAsia="宋体" w:hAnsi="Book Antiqua" w:cs="Book Antiqua"/>
          <w:color w:val="000000"/>
          <w:shd w:val="clear" w:color="auto" w:fill="FFFFFF"/>
          <w:lang w:eastAsia="zh-CN"/>
        </w:rPr>
        <w:t xml:space="preserve"> types</w:t>
      </w:r>
      <w:r>
        <w:rPr>
          <w:rFonts w:ascii="Book Antiqua" w:eastAsia="Book Antiqua" w:hAnsi="Book Antiqua" w:cs="Book Antiqua"/>
          <w:color w:val="000000"/>
          <w:shd w:val="clear" w:color="auto" w:fill="FFFFFF"/>
        </w:rPr>
        <w:t xml:space="preserve"> that produce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ECM during hepatic fibrosis</w:t>
      </w:r>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In human patients, HSCs constitute 5%-8% of the total liver cells involved in growth, differentiation, and regeneration. They are not only the main source of myofibroblasts but also the main cell type leading to hepatic fibrosis</w:t>
      </w:r>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 Portal fibroblasts are thought to play an important role in fibrosis in cholestatic liver disease</w:t>
      </w:r>
      <w:r>
        <w:rPr>
          <w:rFonts w:ascii="Book Antiqua" w:eastAsia="Book Antiqua" w:hAnsi="Book Antiqua" w:cs="Book Antiqua"/>
          <w:color w:val="000000"/>
          <w:vertAlign w:val="superscript"/>
        </w:rPr>
        <w:t>[16,17]</w:t>
      </w:r>
      <w:r>
        <w:rPr>
          <w:rFonts w:ascii="Book Antiqua" w:eastAsia="Book Antiqua" w:hAnsi="Book Antiqua" w:cs="Book Antiqua"/>
          <w:color w:val="000000"/>
          <w:shd w:val="clear" w:color="auto" w:fill="FFFFFF"/>
        </w:rPr>
        <w:t>. The static HSC to myofibroblast differentiation is a multi-step process involving reactive oxygen species (ROS), cytokines, chemokines, growth factors, and apoptotic bodies from hepatocytes</w:t>
      </w:r>
      <w:r>
        <w:rPr>
          <w:rFonts w:ascii="Book Antiqua" w:eastAsia="Book Antiqua" w:hAnsi="Book Antiqua" w:cs="Book Antiqua"/>
          <w:color w:val="000000"/>
          <w:vertAlign w:val="superscript"/>
        </w:rPr>
        <w:t>[18]</w:t>
      </w:r>
      <w:r>
        <w:rPr>
          <w:rFonts w:ascii="Book Antiqua" w:eastAsia="Book Antiqua" w:hAnsi="Book Antiqua" w:cs="Book Antiqua"/>
          <w:color w:val="000000"/>
          <w:shd w:val="clear" w:color="auto" w:fill="FFFFFF"/>
        </w:rPr>
        <w:t>. Chronic liver injury involves HSCs undergoing phenotypic activation towards myofibroblasts, which is characterized by increased expression of cell markers such as alpha-smooth</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muscle actin (</w:t>
      </w:r>
      <w:r w:rsidR="00792394">
        <w:rPr>
          <w:rFonts w:ascii="Book Antiqua" w:eastAsia="Book Antiqua" w:hAnsi="Book Antiqua" w:cs="Book Antiqua"/>
          <w:color w:val="000000"/>
          <w:shd w:val="clear" w:color="auto" w:fill="FFFFFF"/>
        </w:rPr>
        <w:t>α</w:t>
      </w:r>
      <w:r>
        <w:rPr>
          <w:rFonts w:ascii="Book Antiqua" w:eastAsia="Book Antiqua" w:hAnsi="Book Antiqua" w:cs="Book Antiqua"/>
          <w:color w:val="000000"/>
          <w:shd w:val="clear" w:color="auto" w:fill="FFFFFF"/>
        </w:rPr>
        <w:t>-SMA) and collagen. In addition, transforming growth factor-beta 1 (TGF-β1) inhibits liver regeneration during HSC to myofibroblast differentiation, ultimately leading to hepatic fibrosis</w:t>
      </w:r>
      <w:r>
        <w:rPr>
          <w:rFonts w:ascii="Book Antiqua" w:eastAsia="Book Antiqua" w:hAnsi="Book Antiqua" w:cs="Book Antiqua"/>
          <w:color w:val="000000"/>
          <w:vertAlign w:val="superscript"/>
        </w:rPr>
        <w:t>[19]</w:t>
      </w:r>
      <w:r>
        <w:rPr>
          <w:rFonts w:ascii="Book Antiqua" w:eastAsia="Book Antiqua" w:hAnsi="Book Antiqua" w:cs="Book Antiqua"/>
          <w:color w:val="000000"/>
          <w:shd w:val="clear" w:color="auto" w:fill="FFFFFF"/>
        </w:rPr>
        <w:t>.</w:t>
      </w:r>
    </w:p>
    <w:p w14:paraId="6647A02B" w14:textId="77777777" w:rsidR="00A8081D" w:rsidRDefault="00A8081D">
      <w:pPr>
        <w:spacing w:line="360" w:lineRule="auto"/>
        <w:jc w:val="both"/>
        <w:rPr>
          <w:rFonts w:ascii="Book Antiqua" w:hAnsi="Book Antiqua" w:cs="Book Antiqua"/>
        </w:rPr>
      </w:pPr>
    </w:p>
    <w:p w14:paraId="64D877E5" w14:textId="77777777" w:rsidR="00A8081D" w:rsidRDefault="009A33EE">
      <w:pPr>
        <w:spacing w:line="360" w:lineRule="auto"/>
        <w:jc w:val="both"/>
        <w:rPr>
          <w:rFonts w:ascii="Book Antiqua" w:hAnsi="Book Antiqua" w:cs="Book Antiqua"/>
          <w:b/>
          <w:bCs/>
        </w:rPr>
      </w:pPr>
      <w:r>
        <w:rPr>
          <w:rFonts w:ascii="Book Antiqua" w:eastAsia="Book Antiqua" w:hAnsi="Book Antiqua" w:cs="Book Antiqua"/>
          <w:b/>
          <w:bCs/>
          <w:color w:val="000000"/>
          <w:u w:val="single"/>
          <w:shd w:val="clear" w:color="auto" w:fill="FFFFFF"/>
        </w:rPr>
        <w:t>OS</w:t>
      </w:r>
      <w:r>
        <w:rPr>
          <w:rFonts w:ascii="Book Antiqua" w:eastAsia="Book Antiqua" w:hAnsi="Book Antiqua" w:cs="Book Antiqua"/>
          <w:b/>
          <w:bCs/>
          <w:caps/>
          <w:color w:val="000000"/>
          <w:u w:val="single"/>
        </w:rPr>
        <w:t>-Mediated Hepatic Fibrosis</w:t>
      </w:r>
    </w:p>
    <w:p w14:paraId="5F7C8A12"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OS refers to the imbalance between the normal oxidant scavenging enzyme system [such as superoxide dismutase (SOD), catalase, and glutathione (GSH)] and the production of ROS in the cells, which is considered a key driving factor in hepatic </w:t>
      </w:r>
      <w:r>
        <w:rPr>
          <w:rFonts w:ascii="Book Antiqua" w:eastAsia="Book Antiqua" w:hAnsi="Book Antiqua" w:cs="Book Antiqua"/>
          <w:color w:val="000000"/>
          <w:shd w:val="clear" w:color="auto" w:fill="FFFFFF"/>
        </w:rPr>
        <w:lastRenderedPageBreak/>
        <w:t>fibrosis</w:t>
      </w:r>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 Oxidants, also known as ROS, include superoxide anion radicals, hydrogen peroxide, hydroxyl radicals, and singlet oxygen</w:t>
      </w:r>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In addition, they also contain some nitrogen oxides, lipid peroxide radicals, and hypochlorous acid. The process of oxidant formation begins with oxygen being reduced to water, resulting in the production of free radicals such as superoxide anion radicals, hydrogen peroxide, and hydroxyl radicals</w:t>
      </w:r>
      <w:r>
        <w:rPr>
          <w:rFonts w:ascii="Book Antiqua" w:eastAsia="Book Antiqua" w:hAnsi="Book Antiqua" w:cs="Book Antiqua"/>
          <w:color w:val="000000"/>
          <w:vertAlign w:val="superscript"/>
        </w:rPr>
        <w:t>[22]</w:t>
      </w:r>
      <w:r>
        <w:rPr>
          <w:rFonts w:ascii="Book Antiqua" w:eastAsia="Book Antiqua" w:hAnsi="Book Antiqua" w:cs="Book Antiqua"/>
          <w:color w:val="000000"/>
          <w:shd w:val="clear" w:color="auto" w:fill="FFFFFF"/>
        </w:rPr>
        <w:t>.</w:t>
      </w:r>
    </w:p>
    <w:p w14:paraId="47C9B45F" w14:textId="0FA54BEE"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Under physiological conditions, ROS are the result of normal cellular metabolism and are maintained in dynamic equilibrium with antioxidants</w:t>
      </w:r>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 Under pathological conditions, excess ROS can stimulate pathological oxidative-reductive signal transduction, leading to OS. Various organic compounds such as DNA, lipids, carbohydrates, and proteins are structurally damaged, resulting in cell damage and various diseases</w:t>
      </w:r>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 xml:space="preserve">. </w:t>
      </w:r>
      <w:r>
        <w:rPr>
          <w:rFonts w:ascii="Book Antiqua" w:eastAsia="Book Antiqua" w:hAnsi="Book Antiqua" w:cs="Book Antiqua"/>
        </w:rPr>
        <w:t>Lee</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xml:space="preserve"> first demonstrated a possible molecular link between enhanced lipid peroxidation and induced collagen gene expression in cultured fibroblasts, suggesting that OS plays a direct pathogenic role in hepatic fibrogenesis. Sustained OS in the liver directly or indirectly affects hepatocytes and alters the structure of cell membranes and organelles, causing damage, necrosis, and apoptosis</w:t>
      </w:r>
      <w:r>
        <w:rPr>
          <w:rFonts w:ascii="Book Antiqua" w:eastAsia="Book Antiqua" w:hAnsi="Book Antiqua" w:cs="Book Antiqua"/>
          <w:color w:val="000000"/>
          <w:vertAlign w:val="superscript"/>
        </w:rPr>
        <w:t>[26]</w:t>
      </w:r>
      <w:r>
        <w:rPr>
          <w:rFonts w:ascii="Book Antiqua" w:eastAsia="Book Antiqua" w:hAnsi="Book Antiqua" w:cs="Book Antiqua"/>
          <w:color w:val="000000"/>
          <w:shd w:val="clear" w:color="auto" w:fill="FFFFFF"/>
        </w:rPr>
        <w:t xml:space="preserve">. These processes lead to cell damage and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release of various cytokines and growth factors, inducing quiescent HSC activation into myofibroblasts expressing</w:t>
      </w:r>
      <w:r w:rsidR="00792394">
        <w:rPr>
          <w:rFonts w:ascii="Book Antiqua" w:hAnsi="Book Antiqua" w:cs="Book Antiqua" w:hint="eastAsia"/>
          <w:color w:val="000000"/>
          <w:shd w:val="clear" w:color="auto" w:fill="FFFFFF"/>
          <w:lang w:eastAsia="zh-CN"/>
        </w:rPr>
        <w:t xml:space="preserve"> </w:t>
      </w:r>
      <w:r w:rsidR="00792394">
        <w:rPr>
          <w:rFonts w:ascii="Book Antiqua" w:eastAsia="Book Antiqua" w:hAnsi="Book Antiqua" w:cs="Book Antiqua"/>
          <w:color w:val="000000"/>
          <w:shd w:val="clear" w:color="auto" w:fill="FFFFFF"/>
        </w:rPr>
        <w:t>α</w:t>
      </w:r>
      <w:r>
        <w:rPr>
          <w:rFonts w:ascii="Book Antiqua" w:eastAsia="Book Antiqua" w:hAnsi="Book Antiqua" w:cs="Book Antiqua"/>
          <w:color w:val="000000"/>
          <w:shd w:val="clear" w:color="auto" w:fill="FFFFFF"/>
        </w:rPr>
        <w:t>-SMA as a characteristic marker</w:t>
      </w:r>
      <w:r>
        <w:rPr>
          <w:rFonts w:ascii="Book Antiqua" w:eastAsia="Book Antiqua" w:hAnsi="Book Antiqua" w:cs="Book Antiqua"/>
          <w:color w:val="000000"/>
          <w:vertAlign w:val="superscript"/>
        </w:rPr>
        <w:t>[27]</w:t>
      </w:r>
      <w:r>
        <w:rPr>
          <w:rFonts w:ascii="Book Antiqua" w:eastAsia="Book Antiqua" w:hAnsi="Book Antiqua" w:cs="Book Antiqua"/>
          <w:color w:val="000000"/>
          <w:shd w:val="clear" w:color="auto" w:fill="FFFFFF"/>
        </w:rPr>
        <w:t>. Activated HSCs lose lipid droplets (vitamin A), rapidly proliferate, and upregulate many genes, especially collagen, fibronectin, laminin, and hyaluronic acid, beginning to increase the synthesis of connective tissue proteins, especially collagen, leading to fibrosis formation and further development into liver cirrhosis and even liver cancer</w:t>
      </w:r>
      <w:r>
        <w:rPr>
          <w:rFonts w:ascii="Book Antiqua" w:eastAsia="Book Antiqua" w:hAnsi="Book Antiqua" w:cs="Book Antiqua"/>
          <w:color w:val="000000"/>
          <w:vertAlign w:val="superscript"/>
        </w:rPr>
        <w:t>[19,28]</w:t>
      </w:r>
      <w:r>
        <w:rPr>
          <w:rFonts w:ascii="Book Antiqua" w:eastAsia="Book Antiqua" w:hAnsi="Book Antiqua" w:cs="Book Antiqua"/>
          <w:color w:val="000000"/>
          <w:shd w:val="clear" w:color="auto" w:fill="FFFFFF"/>
        </w:rPr>
        <w:t>. In addition, excess ROS also enhance the secretion of the fibrogenic factor TGF-β1, which is highly involved in HSC activation, exacerbating ECM deposition in the liver and progressing to hepatic fibrosis</w:t>
      </w:r>
      <w:r>
        <w:rPr>
          <w:rFonts w:ascii="Book Antiqua" w:eastAsia="Book Antiqua" w:hAnsi="Book Antiqua" w:cs="Book Antiqua"/>
          <w:color w:val="000000"/>
          <w:vertAlign w:val="superscript"/>
        </w:rPr>
        <w:t>[29]</w:t>
      </w:r>
      <w:r>
        <w:rPr>
          <w:rFonts w:ascii="Book Antiqua" w:eastAsia="Book Antiqua" w:hAnsi="Book Antiqua" w:cs="Book Antiqua"/>
          <w:color w:val="000000"/>
          <w:shd w:val="clear" w:color="auto" w:fill="FFFFFF"/>
        </w:rPr>
        <w:t>. The mechanism of OS-mediated hepatic fibrosis is shown in Figure 2.</w:t>
      </w:r>
    </w:p>
    <w:p w14:paraId="20198691" w14:textId="77777777" w:rsidR="00A8081D" w:rsidRDefault="00A8081D">
      <w:pPr>
        <w:spacing w:line="360" w:lineRule="auto"/>
        <w:jc w:val="both"/>
        <w:rPr>
          <w:rFonts w:ascii="Book Antiqua" w:hAnsi="Book Antiqua" w:cs="Book Antiqua"/>
        </w:rPr>
      </w:pPr>
    </w:p>
    <w:p w14:paraId="0E4C2B4A"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rPr>
        <w:t>Understanding Hepatic Fibrosis from tcm Perspective</w:t>
      </w:r>
    </w:p>
    <w:p w14:paraId="1B257BB8" w14:textId="0BB88BFE"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lastRenderedPageBreak/>
        <w:t>Ancient literature did not have a clear concept of “hepatic fibrosis” as a disease name. Based on its main clinical manifestations of hypochondriac pain, palpable masses in the hypochondrium, and jaundice, modern physicians categorize it under disease categories such as distension and swelling, hypochondriac pain, accumulation, and jaundice</w:t>
      </w:r>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The Ling Shu section of the Huangdi Neijing states: “If the evil is in the liver, then there is pain in both flank regions, the patient feels cold, and stagnant blood circulates within, causing restricted joint movements, and occasional foot swelling. </w:t>
      </w:r>
      <w:r>
        <w:rPr>
          <w:rFonts w:ascii="Book Antiqua" w:eastAsia="宋体" w:hAnsi="Book Antiqua" w:cs="Book Antiqua"/>
          <w:color w:val="000000"/>
          <w:shd w:val="clear" w:color="auto" w:fill="FFFFFF"/>
          <w:lang w:eastAsia="zh-CN"/>
        </w:rPr>
        <w:t>A</w:t>
      </w:r>
      <w:r>
        <w:rPr>
          <w:rFonts w:ascii="Book Antiqua" w:eastAsia="Book Antiqua" w:hAnsi="Book Antiqua" w:cs="Book Antiqua"/>
          <w:color w:val="000000"/>
          <w:shd w:val="clear" w:color="auto" w:fill="FFFFFF"/>
        </w:rPr>
        <w:t xml:space="preserve">cupuncture at Jia Jian </w:t>
      </w:r>
      <w:r>
        <w:rPr>
          <w:rFonts w:ascii="Book Antiqua" w:eastAsia="宋体" w:hAnsi="Book Antiqua" w:cs="Book Antiqua"/>
          <w:color w:val="000000"/>
          <w:shd w:val="clear" w:color="auto" w:fill="FFFFFF"/>
          <w:lang w:eastAsia="zh-CN"/>
        </w:rPr>
        <w:t xml:space="preserve">was used </w:t>
      </w:r>
      <w:r>
        <w:rPr>
          <w:rFonts w:ascii="Book Antiqua" w:eastAsia="Book Antiqua" w:hAnsi="Book Antiqua" w:cs="Book Antiqua"/>
          <w:color w:val="000000"/>
          <w:shd w:val="clear" w:color="auto" w:fill="FFFFFF"/>
        </w:rPr>
        <w:t>to activate the meridian around the liver area and warm up the stomach, extract blood through veins to eliminate stagnant blood, and take out the green vein by the ear to alleviate cramps</w:t>
      </w:r>
      <w:r>
        <w:rPr>
          <w:rFonts w:ascii="Book Antiqua" w:eastAsia="Book Antiqua" w:hAnsi="Book Antiqua" w:cs="Book Antiqua"/>
          <w:color w:val="000000"/>
          <w:vertAlign w:val="superscript"/>
        </w:rPr>
        <w:t>[30]</w:t>
      </w:r>
      <w:r>
        <w:rPr>
          <w:rFonts w:ascii="Book Antiqua" w:eastAsia="Book Antiqua" w:hAnsi="Book Antiqua" w:cs="Book Antiqua"/>
          <w:color w:val="000000"/>
          <w:shd w:val="clear" w:color="auto" w:fill="FFFFFF"/>
        </w:rPr>
        <w:t>.” The Huangdi Neijing says: “Wind, cold, and dampness combined cause obstruction of channels and collaterals, known as arthralgia. Furthermore, if this occurs in spring, it is called tendon arthralgia. Tendon arthralgia continues stubbornly and is further affected by evil forces, which reside in the liver interior. All organs have junctions, so if an illness remains lingering, it will settle in the junction of that organ. Since the liver</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junction is with the tendons, the arthralgia continues, and when affected by evil forces, it settles in the liver</w:t>
      </w:r>
      <w:r>
        <w:rPr>
          <w:rFonts w:ascii="Book Antiqua" w:eastAsia="Book Antiqua" w:hAnsi="Book Antiqua" w:cs="Book Antiqua"/>
          <w:color w:val="000000"/>
          <w:vertAlign w:val="superscript"/>
        </w:rPr>
        <w:t>[31]</w:t>
      </w:r>
      <w:r>
        <w:rPr>
          <w:rFonts w:ascii="Book Antiqua" w:eastAsia="Book Antiqua" w:hAnsi="Book Antiqua" w:cs="Book Antiqua"/>
          <w:color w:val="000000"/>
          <w:shd w:val="clear" w:color="auto" w:fill="FFFFFF"/>
        </w:rPr>
        <w:t>.” Therefore, the TCM understanding of the pathogenesis of hepatic fibrosis can be summarized as weakened vital qi, allowing external pathogenic factors such as excessive exposure to the “Six Pathogens” or inappropriate emotional responses from the “Seven Emotions” to invade, resulting in Qi stagnation and blood stasis</w:t>
      </w:r>
      <w:r>
        <w:rPr>
          <w:rFonts w:ascii="Book Antiqua" w:eastAsia="Book Antiqua" w:hAnsi="Book Antiqua" w:cs="Book Antiqua"/>
          <w:color w:val="000000"/>
          <w:vertAlign w:val="superscript"/>
        </w:rPr>
        <w:t>[32]</w:t>
      </w:r>
      <w:r>
        <w:rPr>
          <w:rFonts w:ascii="Book Antiqua" w:eastAsia="Book Antiqua" w:hAnsi="Book Antiqua" w:cs="Book Antiqua"/>
          <w:color w:val="000000"/>
          <w:shd w:val="clear" w:color="auto" w:fill="FFFFFF"/>
        </w:rPr>
        <w:t>. This progress</w:t>
      </w:r>
      <w:r>
        <w:rPr>
          <w:rFonts w:ascii="Book Antiqua" w:eastAsia="宋体" w:hAnsi="Book Antiqua" w:cs="Book Antiqua"/>
          <w:color w:val="000000"/>
          <w:shd w:val="clear" w:color="auto" w:fill="FFFFFF"/>
          <w:lang w:eastAsia="zh-CN"/>
        </w:rPr>
        <w:t>ion</w:t>
      </w:r>
      <w:r>
        <w:rPr>
          <w:rFonts w:ascii="Book Antiqua" w:eastAsia="Book Antiqua" w:hAnsi="Book Antiqua" w:cs="Book Antiqua"/>
          <w:color w:val="000000"/>
          <w:shd w:val="clear" w:color="auto" w:fill="FFFFFF"/>
        </w:rPr>
        <w:t xml:space="preserve"> is often slow and persistent, ultimately leading to hepatic fibrosis. Based on classic single herbal extracts and TCM formulas, many effective preventive and therapeutic TCM formulas have been developed and applied clinically. Currently, TCM monomers, single herbal extracts, and TCM formulas can regulate HSC</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and ECM expression levels by affecting OS, achieving a state of balance between yin and yang in the body, and thereby preventing and treating hepatic fibrosis</w:t>
      </w:r>
      <w:r>
        <w:rPr>
          <w:rFonts w:ascii="Book Antiqua" w:eastAsia="Book Antiqua" w:hAnsi="Book Antiqua" w:cs="Book Antiqua"/>
          <w:color w:val="000000"/>
          <w:vertAlign w:val="superscript"/>
        </w:rPr>
        <w:t>[33]</w:t>
      </w:r>
      <w:r>
        <w:rPr>
          <w:rFonts w:ascii="Book Antiqua" w:eastAsia="Book Antiqua" w:hAnsi="Book Antiqua" w:cs="Book Antiqua"/>
          <w:color w:val="000000"/>
          <w:shd w:val="clear" w:color="auto" w:fill="FFFFFF"/>
        </w:rPr>
        <w:t xml:space="preserve">. Therefore, this article analyzes and discusses the research progress in preventing and treating hepatic fibrosis through the inhibition of OS by using TCM monomers, single herbal extracts, and TCM </w:t>
      </w:r>
      <w:r>
        <w:rPr>
          <w:rFonts w:ascii="Book Antiqua" w:eastAsia="Book Antiqua" w:hAnsi="Book Antiqua" w:cs="Book Antiqua"/>
          <w:color w:val="000000"/>
          <w:shd w:val="clear" w:color="auto" w:fill="FFFFFF"/>
        </w:rPr>
        <w:lastRenderedPageBreak/>
        <w:t>formulas, based on recent domestic and international studies on hepatic fibrosis, in order to provide a theoretical basis for future research.</w:t>
      </w:r>
    </w:p>
    <w:p w14:paraId="0808006A" w14:textId="77777777" w:rsidR="00A8081D" w:rsidRDefault="00A8081D">
      <w:pPr>
        <w:spacing w:line="360" w:lineRule="auto"/>
        <w:jc w:val="both"/>
        <w:rPr>
          <w:rFonts w:ascii="Book Antiqua" w:hAnsi="Book Antiqua" w:cs="Book Antiqua"/>
        </w:rPr>
      </w:pPr>
    </w:p>
    <w:p w14:paraId="36048952"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rPr>
        <w:t>Mechanisms of tcm in Anti-Fibrosis</w:t>
      </w:r>
    </w:p>
    <w:p w14:paraId="6714EC13"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As TCM has shown good therapeutic effects in various chronic diseases, its role and mechanism in preventing and treating hepatic fibrosis have attracted widespread attention from scientists. Scholars from various countries have begun using modern pharmacological research methods to explore the mechanisms of TCM in anti-fibrosis. It has been confirmed that TCM monomers (such as flavonoids, glycosides, alkaloids, and polysaccharides), single herbal extracts (such as </w:t>
      </w:r>
      <w:r>
        <w:rPr>
          <w:rFonts w:ascii="Book Antiqua" w:eastAsia="Book Antiqua" w:hAnsi="Book Antiqua" w:cs="Book Antiqua"/>
          <w:i/>
          <w:iCs/>
          <w:color w:val="000000"/>
          <w:shd w:val="clear" w:color="auto" w:fill="FFFFFF"/>
        </w:rPr>
        <w:t>Salvia miltiorrhiza</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clove basil, </w:t>
      </w:r>
      <w:r>
        <w:rPr>
          <w:rFonts w:ascii="Book Antiqua" w:eastAsia="宋体" w:hAnsi="Book Antiqua" w:cs="Book Antiqua"/>
          <w:i/>
          <w:iCs/>
          <w:color w:val="000000"/>
          <w:shd w:val="clear" w:color="auto" w:fill="FFFFFF"/>
          <w:lang w:eastAsia="zh-CN"/>
        </w:rPr>
        <w:t>C</w:t>
      </w:r>
      <w:r>
        <w:rPr>
          <w:rFonts w:ascii="Book Antiqua" w:eastAsia="Book Antiqua" w:hAnsi="Book Antiqua" w:cs="Book Antiqua"/>
          <w:i/>
          <w:iCs/>
          <w:color w:val="000000"/>
          <w:shd w:val="clear" w:color="auto" w:fill="FFFFFF"/>
        </w:rPr>
        <w:t>eratonia siliqua</w:t>
      </w:r>
      <w:r>
        <w:rPr>
          <w:rFonts w:ascii="Book Antiqua" w:eastAsia="Book Antiqua" w:hAnsi="Book Antiqua" w:cs="Book Antiqua"/>
          <w:color w:val="000000"/>
          <w:shd w:val="clear" w:color="auto" w:fill="FFFFFF"/>
        </w:rPr>
        <w:t xml:space="preserve"> pod extract, grape seed, pomegranate extract, </w:t>
      </w:r>
      <w:r>
        <w:rPr>
          <w:rFonts w:ascii="Book Antiqua" w:eastAsia="Book Antiqua" w:hAnsi="Book Antiqua" w:cs="Book Antiqua"/>
          <w:i/>
          <w:iCs/>
          <w:color w:val="000000"/>
          <w:shd w:val="clear" w:color="auto" w:fill="FFFFFF"/>
        </w:rPr>
        <w:t>Taraxacum officinale</w:t>
      </w:r>
      <w:r>
        <w:rPr>
          <w:rFonts w:ascii="Book Antiqua" w:eastAsia="Book Antiqua" w:hAnsi="Book Antiqua" w:cs="Book Antiqua"/>
          <w:color w:val="000000"/>
          <w:shd w:val="clear" w:color="auto" w:fill="FFFFFF"/>
        </w:rPr>
        <w:t xml:space="preserve"> root extract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Myrtus communis</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[such as Yin-Chen-Hao-Tang (YCHT), Xiaochaihu Tang (XCHT), Fu Zheng Hua Yu Fang, Chunggan extract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Huangjia Ruangan Granule] can be used to inhibit OS and prevent and treat hepatic fibrosis (Figure 3).</w:t>
      </w:r>
    </w:p>
    <w:p w14:paraId="28B17436" w14:textId="77777777" w:rsidR="00A8081D" w:rsidRDefault="00A8081D">
      <w:pPr>
        <w:spacing w:line="360" w:lineRule="auto"/>
        <w:jc w:val="both"/>
        <w:rPr>
          <w:rFonts w:ascii="Book Antiqua" w:hAnsi="Book Antiqua" w:cs="Book Antiqua"/>
        </w:rPr>
      </w:pPr>
    </w:p>
    <w:p w14:paraId="3AC41741"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tcm Monomers</w:t>
      </w:r>
    </w:p>
    <w:p w14:paraId="0FBCF813"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In recent years, numerous experimental studies have demonstrated that TCM monomers, such as flavonoids, glycosides, alkaloids, and polysaccharides, can reduce the activation rate of HSCs by inhibiting OS and reducing excessive ECM deposition. This in turn can suppress hepatic fibrosis and connective tissue proliferation or improve liver function and delay the progress</w:t>
      </w:r>
      <w:r>
        <w:rPr>
          <w:rFonts w:ascii="Book Antiqua" w:eastAsia="宋体" w:hAnsi="Book Antiqua" w:cs="Book Antiqua"/>
          <w:color w:val="000000"/>
          <w:shd w:val="clear" w:color="auto" w:fill="FFFFFF"/>
          <w:lang w:eastAsia="zh-CN"/>
        </w:rPr>
        <w:t>ion</w:t>
      </w:r>
      <w:r>
        <w:rPr>
          <w:rFonts w:ascii="Book Antiqua" w:eastAsia="Book Antiqua" w:hAnsi="Book Antiqua" w:cs="Book Antiqua"/>
          <w:color w:val="000000"/>
          <w:shd w:val="clear" w:color="auto" w:fill="FFFFFF"/>
        </w:rPr>
        <w:t xml:space="preserve"> of hepatic fibrosis.</w:t>
      </w:r>
    </w:p>
    <w:p w14:paraId="5F85B41D" w14:textId="77777777" w:rsidR="00A8081D" w:rsidRDefault="00A8081D">
      <w:pPr>
        <w:spacing w:line="360" w:lineRule="auto"/>
        <w:jc w:val="both"/>
        <w:rPr>
          <w:rFonts w:ascii="Book Antiqua" w:hAnsi="Book Antiqua" w:cs="Book Antiqua"/>
        </w:rPr>
      </w:pPr>
    </w:p>
    <w:p w14:paraId="275B93C1"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Flavonoids</w:t>
      </w:r>
    </w:p>
    <w:p w14:paraId="7F401712"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Flavonoids are a class of compounds that belong to the family of polyphenols. They are widely found in plant-based foods such as vegetables, fruits, and grains</w:t>
      </w:r>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rPr>
        <w:t>. Flavonoids are known for their beneficial effects on human health, such as antioxidant and anti-inflammatory properties</w:t>
      </w:r>
      <w:r>
        <w:rPr>
          <w:rFonts w:ascii="Book Antiqua" w:eastAsia="Book Antiqua" w:hAnsi="Book Antiqua" w:cs="Book Antiqua"/>
          <w:color w:val="000000"/>
          <w:vertAlign w:val="superscript"/>
        </w:rPr>
        <w:t>[35]</w:t>
      </w:r>
      <w:r>
        <w:rPr>
          <w:rFonts w:ascii="Book Antiqua" w:eastAsia="Book Antiqua" w:hAnsi="Book Antiqua" w:cs="Book Antiqua"/>
          <w:color w:val="000000"/>
          <w:shd w:val="clear" w:color="auto" w:fill="FFFFFF"/>
        </w:rPr>
        <w:t>. The most common flavonoids include quercetin, kaempferol, and myricetin, which are found in many fruits and vegetables</w:t>
      </w:r>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Flavonoids have been linked to a reduced risk of chronic diseases such as cardiovascular disease, cancer, and diabetes</w:t>
      </w:r>
      <w:r>
        <w:rPr>
          <w:rFonts w:ascii="Book Antiqua" w:eastAsia="Book Antiqua" w:hAnsi="Book Antiqua" w:cs="Book Antiqua"/>
          <w:color w:val="000000"/>
          <w:vertAlign w:val="superscript"/>
        </w:rPr>
        <w:t>[36]</w:t>
      </w:r>
      <w:r>
        <w:rPr>
          <w:rFonts w:ascii="Book Antiqua" w:eastAsia="Book Antiqua" w:hAnsi="Book Antiqua" w:cs="Book Antiqua"/>
          <w:color w:val="000000"/>
          <w:shd w:val="clear" w:color="auto" w:fill="FFFFFF"/>
        </w:rPr>
        <w:t>. Briefly, the consumption of flavonoid-rich foods is an important part of a healthy diet. Extensive pharmacological research has shown that flavonoids possess the ability to inhibit the pathological production of ROS, suppress OS, boost the antioxidant capacity of the body, and offer protection against hepatic fibrosis</w:t>
      </w:r>
      <w:r>
        <w:rPr>
          <w:rFonts w:ascii="Book Antiqua" w:eastAsia="Book Antiqua" w:hAnsi="Book Antiqua" w:cs="Book Antiqua"/>
          <w:color w:val="000000"/>
          <w:vertAlign w:val="superscript"/>
        </w:rPr>
        <w:t>[37]</w:t>
      </w:r>
      <w:r>
        <w:rPr>
          <w:rFonts w:ascii="Book Antiqua" w:eastAsia="Book Antiqua" w:hAnsi="Book Antiqua" w:cs="Book Antiqua"/>
          <w:color w:val="000000"/>
          <w:shd w:val="clear" w:color="auto" w:fill="FFFFFF"/>
        </w:rPr>
        <w:t>.</w:t>
      </w:r>
    </w:p>
    <w:p w14:paraId="58C20413"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Quercetin is an important plant chemical substance belonging to the polyphenolic flavonoid group</w:t>
      </w:r>
      <w:r>
        <w:rPr>
          <w:rFonts w:ascii="Book Antiqua" w:eastAsia="Book Antiqua" w:hAnsi="Book Antiqua" w:cs="Book Antiqua"/>
          <w:color w:val="000000"/>
          <w:vertAlign w:val="superscript"/>
        </w:rPr>
        <w:t>[38]</w:t>
      </w:r>
      <w:r>
        <w:rPr>
          <w:rFonts w:ascii="Book Antiqua" w:eastAsia="Book Antiqua" w:hAnsi="Book Antiqua" w:cs="Book Antiqua"/>
          <w:color w:val="000000"/>
          <w:shd w:val="clear" w:color="auto" w:fill="FFFFFF"/>
        </w:rPr>
        <w:t>. The chemical formula of quercetin is C</w:t>
      </w:r>
      <w:r>
        <w:rPr>
          <w:rFonts w:ascii="Book Antiqua" w:eastAsia="Book Antiqua" w:hAnsi="Book Antiqua" w:cs="Book Antiqua"/>
          <w:color w:val="000000"/>
          <w:shd w:val="clear" w:color="auto" w:fill="FFFFFF"/>
          <w:vertAlign w:val="subscript"/>
        </w:rPr>
        <w:t>15</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10</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7</w:t>
      </w:r>
      <w:r>
        <w:rPr>
          <w:rFonts w:ascii="Book Antiqua" w:eastAsia="Book Antiqua" w:hAnsi="Book Antiqua" w:cs="Book Antiqua"/>
          <w:color w:val="000000"/>
          <w:shd w:val="clear" w:color="auto" w:fill="FFFFFF"/>
        </w:rPr>
        <w:t>, and its structure shares a common flavonoid nucleus composed of two benzene rings linked by a heterocyclic pyran ring</w:t>
      </w:r>
      <w:r>
        <w:rPr>
          <w:rFonts w:ascii="Book Antiqua" w:eastAsia="Book Antiqua" w:hAnsi="Book Antiqua" w:cs="Book Antiqua"/>
          <w:color w:val="000000"/>
          <w:vertAlign w:val="superscript"/>
        </w:rPr>
        <w:t>[39]</w:t>
      </w:r>
      <w:r>
        <w:rPr>
          <w:rFonts w:ascii="Book Antiqua" w:eastAsia="Book Antiqua" w:hAnsi="Book Antiqua" w:cs="Book Antiqua"/>
          <w:color w:val="000000"/>
          <w:shd w:val="clear" w:color="auto" w:fill="FFFFFF"/>
        </w:rPr>
        <w:t>. Quercetin is commonly found in various fruits and vegetables, including apples, berries, cherries, red leaf lettuce, onions, and asparagus, with small amounts present in pepper, broccoli, peas, and tomatoes</w:t>
      </w:r>
      <w:r>
        <w:rPr>
          <w:rFonts w:ascii="Book Antiqua" w:eastAsia="Book Antiqua" w:hAnsi="Book Antiqua" w:cs="Book Antiqua"/>
          <w:color w:val="000000"/>
          <w:vertAlign w:val="superscript"/>
        </w:rPr>
        <w:t>[40]</w:t>
      </w:r>
      <w:r>
        <w:rPr>
          <w:rFonts w:ascii="Book Antiqua" w:eastAsia="Book Antiqua" w:hAnsi="Book Antiqua" w:cs="Book Antiqua"/>
          <w:color w:val="000000"/>
          <w:shd w:val="clear" w:color="auto" w:fill="FFFFFF"/>
        </w:rPr>
        <w:t>. It is well known that onions contain the highest levels of quercetin</w:t>
      </w:r>
      <w:r>
        <w:rPr>
          <w:rFonts w:ascii="Book Antiqua" w:eastAsia="Book Antiqua" w:hAnsi="Book Antiqua" w:cs="Book Antiqua"/>
          <w:color w:val="000000"/>
          <w:vertAlign w:val="superscript"/>
        </w:rPr>
        <w:t>[41]</w:t>
      </w:r>
      <w:r>
        <w:rPr>
          <w:rFonts w:ascii="Book Antiqua" w:eastAsia="Book Antiqua" w:hAnsi="Book Antiqua" w:cs="Book Antiqua"/>
          <w:color w:val="000000"/>
          <w:shd w:val="clear" w:color="auto" w:fill="FFFFFF"/>
        </w:rPr>
        <w:t xml:space="preserve">. Quercetin is one of the most extensively researched flavonoids and has been found to exhibit exceptional antioxidant activity. Its effects on GSH and ROS activity, as well as its regulation of various signaling pathways including heme oxygenase 1/nuclear factor erythroid 2-related factor (Nrf2), mitogen-activated protein kinase (MAPK), </w:t>
      </w:r>
      <w:r>
        <w:rPr>
          <w:rFonts w:ascii="Book Antiqua" w:eastAsia="宋体" w:hAnsi="Book Antiqua" w:cs="Book Antiqua"/>
          <w:color w:val="000000"/>
          <w:shd w:val="clear" w:color="auto" w:fill="FFFFFF"/>
          <w:lang w:eastAsia="zh-CN"/>
        </w:rPr>
        <w:t>T</w:t>
      </w:r>
      <w:r>
        <w:rPr>
          <w:rFonts w:ascii="Book Antiqua" w:eastAsia="Book Antiqua" w:hAnsi="Book Antiqua" w:cs="Book Antiqua"/>
          <w:color w:val="000000"/>
          <w:shd w:val="clear" w:color="auto" w:fill="FFFFFF"/>
        </w:rPr>
        <w:t>oll-like receptor 4 (TLR4)/phosphatidylinositol-3-kinase (PI3K), and 5’adenosine monophosphate-activated protein kinase have been demonstrated in numerous studies</w:t>
      </w:r>
      <w:r>
        <w:rPr>
          <w:rFonts w:ascii="Book Antiqua" w:eastAsia="Book Antiqua" w:hAnsi="Book Antiqua" w:cs="Book Antiqua"/>
          <w:color w:val="000000"/>
          <w:vertAlign w:val="superscript"/>
        </w:rPr>
        <w:t>[42]</w:t>
      </w:r>
      <w:r>
        <w:rPr>
          <w:rFonts w:ascii="Book Antiqua" w:eastAsia="Book Antiqua" w:hAnsi="Book Antiqua" w:cs="Book Antiqua"/>
          <w:color w:val="000000"/>
          <w:shd w:val="clear" w:color="auto" w:fill="FFFFFF"/>
        </w:rPr>
        <w:t>. Studies have also shown that quercetin can enhance the activities of antioxidant enzymes like SOD and increase GSH levels. Furthermore, it can inhibit OS, down-regulate inflammatory cytokine expression, and reduce tissue histopathological changes induced by thioacetamide, thus mitigating hepatic fibrosis</w:t>
      </w:r>
      <w:r>
        <w:rPr>
          <w:rFonts w:ascii="Book Antiqua" w:eastAsia="Book Antiqua" w:hAnsi="Book Antiqua" w:cs="Book Antiqua"/>
          <w:color w:val="000000"/>
          <w:vertAlign w:val="superscript"/>
        </w:rPr>
        <w:t>[43]</w:t>
      </w:r>
      <w:r>
        <w:rPr>
          <w:rFonts w:ascii="Book Antiqua" w:eastAsia="Book Antiqua" w:hAnsi="Book Antiqua" w:cs="Book Antiqua"/>
          <w:color w:val="000000"/>
          <w:shd w:val="clear" w:color="auto" w:fill="FFFFFF"/>
        </w:rPr>
        <w:t xml:space="preserve">. In addition, Khodarahmi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[44]</w:t>
      </w:r>
      <w:r>
        <w:rPr>
          <w:rFonts w:ascii="Book Antiqua" w:eastAsia="Book Antiqua" w:hAnsi="Book Antiqua" w:cs="Book Antiqua"/>
          <w:color w:val="000000"/>
          <w:shd w:val="clear" w:color="auto" w:fill="FFFFFF"/>
        </w:rPr>
        <w:t xml:space="preserve"> proposed that quercetin can improve hepatic fibrosis by inhibiting ROS-related OS-mediated inflammatory cascades. Concisely, these findings suggest that quercetin has potential therapeutic benefits for hepatic fibrosis through its ability to enhance antioxidant enzyme activities, reduce OS and inflammation, and inhibit ROS-mediated cascades. However, more research is needed to fully understand the mechanism of action and optimal dosage of quercetin for treating hepatic fibrosis.</w:t>
      </w:r>
    </w:p>
    <w:p w14:paraId="26233488" w14:textId="73522B58"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lastRenderedPageBreak/>
        <w:t>Isorhamnetin, with the chemical formula C</w:t>
      </w:r>
      <w:r>
        <w:rPr>
          <w:rFonts w:ascii="Book Antiqua" w:eastAsia="Book Antiqua" w:hAnsi="Book Antiqua" w:cs="Book Antiqua"/>
          <w:color w:val="000000"/>
          <w:shd w:val="clear" w:color="auto" w:fill="FFFFFF"/>
          <w:vertAlign w:val="subscript"/>
        </w:rPr>
        <w:t>16</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12</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7</w:t>
      </w:r>
      <w:r>
        <w:rPr>
          <w:rFonts w:ascii="Book Antiqua" w:eastAsia="Book Antiqua" w:hAnsi="Book Antiqua" w:cs="Book Antiqua"/>
          <w:color w:val="000000"/>
          <w:shd w:val="clear" w:color="auto" w:fill="FFFFFF"/>
        </w:rPr>
        <w:t>, is a 3</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-O-methylated gut metabolite of quercetin</w:t>
      </w:r>
      <w:r>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 Isorhamnetin belongs to the flavonoid family, more specifically the flavonol group</w:t>
      </w:r>
      <w:r>
        <w:rPr>
          <w:rFonts w:ascii="Book Antiqua" w:eastAsia="Book Antiqua" w:hAnsi="Book Antiqua" w:cs="Book Antiqua"/>
          <w:color w:val="000000"/>
          <w:vertAlign w:val="superscript"/>
        </w:rPr>
        <w:t>[46]</w:t>
      </w:r>
      <w:r>
        <w:rPr>
          <w:rFonts w:ascii="Book Antiqua" w:eastAsia="Book Antiqua" w:hAnsi="Book Antiqua" w:cs="Book Antiqua"/>
          <w:color w:val="000000"/>
          <w:shd w:val="clear" w:color="auto" w:fill="FFFFFF"/>
        </w:rPr>
        <w:t>. It can be found in several plants, such as sorbus, ginkgo leaves, or cactus, which have traditionally been used as medicinal plants in various cultures</w:t>
      </w:r>
      <w:r>
        <w:rPr>
          <w:rFonts w:ascii="Book Antiqua" w:eastAsia="Book Antiqua" w:hAnsi="Book Antiqua" w:cs="Book Antiqua"/>
          <w:color w:val="000000"/>
          <w:vertAlign w:val="superscript"/>
        </w:rPr>
        <w:t>[47]</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isorhamnetin can scavenge diphenylpicrylhydrazyl and 2,2</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-azino-bis(3-ethylbenzothiazoline-6-sulfonate) radicals, inhibit liver mitochondrial lipid peroxidation, and exhibit antioxidant activity</w:t>
      </w:r>
      <w:r>
        <w:rPr>
          <w:rFonts w:ascii="Book Antiqua" w:eastAsia="Book Antiqua" w:hAnsi="Book Antiqua" w:cs="Book Antiqua"/>
          <w:color w:val="000000"/>
          <w:vertAlign w:val="superscript"/>
        </w:rPr>
        <w:t>[48]</w:t>
      </w:r>
      <w:r>
        <w:rPr>
          <w:rFonts w:ascii="Book Antiqua" w:eastAsia="Book Antiqua" w:hAnsi="Book Antiqua" w:cs="Book Antiqua"/>
          <w:color w:val="000000"/>
          <w:shd w:val="clear" w:color="auto" w:fill="FFFFFF"/>
        </w:rPr>
        <w:t xml:space="preserve">. Furthermore, isorhamnetin can block TGF-β1-induced ROS production and GSH depletion, reduce phosphorylated Smad3, TGF-β1, </w:t>
      </w:r>
      <w:r w:rsidR="00792394">
        <w:rPr>
          <w:rFonts w:ascii="Book Antiqua" w:eastAsia="Book Antiqua" w:hAnsi="Book Antiqua" w:cs="Book Antiqua"/>
          <w:color w:val="000000"/>
          <w:shd w:val="clear" w:color="auto" w:fill="FFFFFF"/>
        </w:rPr>
        <w:t>α</w:t>
      </w:r>
      <w:r>
        <w:rPr>
          <w:rFonts w:ascii="Book Antiqua" w:eastAsia="Book Antiqua" w:hAnsi="Book Antiqua" w:cs="Book Antiqua"/>
          <w:color w:val="000000"/>
          <w:shd w:val="clear" w:color="auto" w:fill="FFFFFF"/>
        </w:rPr>
        <w:t>-SMA, and plasminogen activator inhibitor-1 expression, and collagen expression in primary mouse HSCs and LX-2 cells, alleviate OS, and inhibit HSC activation, thereby preventing hepatic fibrosis</w:t>
      </w:r>
      <w:r>
        <w:rPr>
          <w:rFonts w:ascii="Book Antiqua" w:eastAsia="Book Antiqua" w:hAnsi="Book Antiqua" w:cs="Book Antiqua"/>
          <w:color w:val="000000"/>
          <w:vertAlign w:val="superscript"/>
        </w:rPr>
        <w:t>[49]</w:t>
      </w:r>
      <w:r>
        <w:rPr>
          <w:rFonts w:ascii="Book Antiqua" w:eastAsia="Book Antiqua" w:hAnsi="Book Antiqua" w:cs="Book Antiqua"/>
          <w:color w:val="000000"/>
          <w:shd w:val="clear" w:color="auto" w:fill="FFFFFF"/>
        </w:rPr>
        <w:t>. These findings suggest that isorhamnetin may have potential therapeutic applications for hepatic fibrosis.</w:t>
      </w:r>
    </w:p>
    <w:p w14:paraId="2FA300E7" w14:textId="144B873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Naringin is a natural organic compound with the molecular formula C</w:t>
      </w:r>
      <w:r>
        <w:rPr>
          <w:rFonts w:ascii="Book Antiqua" w:eastAsia="Book Antiqua" w:hAnsi="Book Antiqua" w:cs="Book Antiqua"/>
          <w:color w:val="000000"/>
          <w:shd w:val="clear" w:color="auto" w:fill="FFFFFF"/>
          <w:vertAlign w:val="subscript"/>
        </w:rPr>
        <w:t>15</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12</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5</w:t>
      </w:r>
      <w:r>
        <w:rPr>
          <w:rFonts w:ascii="Book Antiqua" w:eastAsia="Book Antiqua" w:hAnsi="Book Antiqua" w:cs="Book Antiqua"/>
          <w:color w:val="000000"/>
          <w:vertAlign w:val="superscript"/>
        </w:rPr>
        <w:t>[50]</w:t>
      </w:r>
      <w:r>
        <w:rPr>
          <w:rFonts w:ascii="Book Antiqua" w:eastAsia="Book Antiqua" w:hAnsi="Book Antiqua" w:cs="Book Antiqua"/>
          <w:color w:val="000000"/>
          <w:shd w:val="clear" w:color="auto" w:fill="FFFFFF"/>
        </w:rPr>
        <w:t>. Naringin and its glycosides are present in various herbs and fruits, including grapefruit, Buddha</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hand citron, lime, tart cherry, tomato, cocoa, Greek hay, water mint, and legumes</w:t>
      </w:r>
      <w:r>
        <w:rPr>
          <w:rFonts w:ascii="Book Antiqua" w:eastAsia="Book Antiqua" w:hAnsi="Book Antiqua" w:cs="Book Antiqua"/>
          <w:color w:val="000000"/>
          <w:vertAlign w:val="superscript"/>
        </w:rPr>
        <w:t>[51]</w:t>
      </w:r>
      <w:r>
        <w:rPr>
          <w:rFonts w:ascii="Book Antiqua" w:eastAsia="Book Antiqua" w:hAnsi="Book Antiqua" w:cs="Book Antiqua"/>
          <w:color w:val="000000"/>
          <w:shd w:val="clear" w:color="auto" w:fill="FFFFFF"/>
        </w:rPr>
        <w:t>. Due to its hydroxyl substituents, naringin exhibits high reactivity towards ROS and reactive nitrogen species and has strong inhibitory effects on lipid peroxidation in mouse liver, brain, and heart</w:t>
      </w:r>
      <w:r>
        <w:rPr>
          <w:rFonts w:ascii="Book Antiqua" w:eastAsia="宋体" w:hAnsi="Book Antiqua" w:cs="Book Antiqua"/>
          <w:color w:val="000000"/>
          <w:shd w:val="clear" w:color="auto" w:fill="FFFFFF"/>
          <w:lang w:eastAsia="zh-CN"/>
        </w:rPr>
        <w:t xml:space="preserve"> tissues</w:t>
      </w:r>
      <w:r>
        <w:rPr>
          <w:rFonts w:ascii="Book Antiqua" w:eastAsia="Book Antiqua" w:hAnsi="Book Antiqua" w:cs="Book Antiqua"/>
          <w:color w:val="000000"/>
          <w:vertAlign w:val="superscript"/>
        </w:rPr>
        <w:t>[52]</w:t>
      </w:r>
      <w:r>
        <w:rPr>
          <w:rFonts w:ascii="Book Antiqua" w:eastAsia="Book Antiqua" w:hAnsi="Book Antiqua" w:cs="Book Antiqua"/>
          <w:color w:val="000000"/>
          <w:shd w:val="clear" w:color="auto" w:fill="FFFFFF"/>
        </w:rPr>
        <w:t xml:space="preserve">. In 2017, Hernández-Aquino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[53]</w:t>
      </w:r>
      <w:r>
        <w:rPr>
          <w:rFonts w:ascii="Book Antiqua" w:eastAsia="Book Antiqua" w:hAnsi="Book Antiqua" w:cs="Book Antiqua"/>
          <w:color w:val="000000"/>
          <w:shd w:val="clear" w:color="auto" w:fill="FFFFFF"/>
        </w:rPr>
        <w:t xml:space="preserve"> reported that administration of naringin could potentially prevent an increase in liver enzymes such as alanine transaminase (ALT), alkaline phosphatase (ALP), gamma-glutamyl transpeptidase, and GSH peroxidase (GSH-Px). Additionally, naringin was shown to enhance the body</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antioxidant capacity and effectively prevent liver inflammation, hepatocyte necrosis, and hepatic fibrosis induced by carbon tetrachloride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[53]</w:t>
      </w:r>
      <w:r>
        <w:rPr>
          <w:rFonts w:ascii="Book Antiqua" w:eastAsia="Book Antiqua" w:hAnsi="Book Antiqua" w:cs="Book Antiqua"/>
          <w:color w:val="000000"/>
          <w:shd w:val="clear" w:color="auto" w:fill="FFFFFF"/>
        </w:rPr>
        <w:t xml:space="preserve">. Building on this work, Hernández-Aquino </w:t>
      </w:r>
      <w:r>
        <w:rPr>
          <w:rFonts w:ascii="Book Antiqua" w:eastAsia="Book Antiqua" w:hAnsi="Book Antiqua" w:cs="Book Antiqua"/>
          <w:i/>
          <w:iCs/>
          <w:color w:val="000000"/>
          <w:shd w:val="clear" w:color="auto" w:fill="FFFFFF"/>
        </w:rPr>
        <w:t>et al</w:t>
      </w:r>
      <w:bookmarkStart w:id="1" w:name="OLE_LINK1"/>
      <w:r>
        <w:rPr>
          <w:rFonts w:ascii="Book Antiqua" w:eastAsia="Book Antiqua" w:hAnsi="Book Antiqua" w:cs="Book Antiqua"/>
          <w:vertAlign w:val="superscript"/>
        </w:rPr>
        <w:t>[54]</w:t>
      </w:r>
      <w:bookmarkEnd w:id="1"/>
      <w:r>
        <w:rPr>
          <w:rFonts w:ascii="Book Antiqua" w:eastAsia="Book Antiqua" w:hAnsi="Book Antiqua" w:cs="Book Antiqua"/>
          <w:color w:val="000000"/>
          <w:shd w:val="clear" w:color="auto" w:fill="FFFFFF"/>
        </w:rPr>
        <w:t xml:space="preserve"> conducted further research in 2019 and found that naringin has the potential to inhibit OS and exert its anti-fibrotic effect by blocking the nuclear transcription factor-κB (NF-κB), TGF-β-Smad3, and c-Jun N-terminal kinase-Smad3 pathways. These findings suggest that naringin could be a promising candidate for treating human fibrosis.</w:t>
      </w:r>
    </w:p>
    <w:p w14:paraId="1B6659F0"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lastRenderedPageBreak/>
        <w:t xml:space="preserve">Additionally, </w:t>
      </w:r>
      <w:r>
        <w:rPr>
          <w:rFonts w:ascii="Book Antiqua" w:eastAsia="宋体" w:hAnsi="Book Antiqua" w:cs="Book Antiqua"/>
          <w:i/>
          <w:iCs/>
          <w:color w:val="000000"/>
          <w:shd w:val="clear" w:color="auto" w:fill="FFFFFF"/>
          <w:lang w:eastAsia="zh-CN"/>
        </w:rPr>
        <w:t>M</w:t>
      </w:r>
      <w:r>
        <w:rPr>
          <w:rFonts w:ascii="Book Antiqua" w:eastAsia="Book Antiqua" w:hAnsi="Book Antiqua" w:cs="Book Antiqua"/>
          <w:i/>
          <w:iCs/>
          <w:color w:val="000000"/>
          <w:shd w:val="clear" w:color="auto" w:fill="FFFFFF"/>
        </w:rPr>
        <w:t>allotus apelta</w:t>
      </w:r>
      <w:r>
        <w:rPr>
          <w:rFonts w:ascii="Book Antiqua" w:eastAsia="Book Antiqua" w:hAnsi="Book Antiqua" w:cs="Book Antiqua"/>
          <w:color w:val="000000"/>
          <w:shd w:val="clear" w:color="auto" w:fill="FFFFFF"/>
        </w:rPr>
        <w:t xml:space="preserve"> (Lour.) Muell.Arg. leaf and </w:t>
      </w:r>
      <w:r>
        <w:rPr>
          <w:rFonts w:ascii="Book Antiqua" w:eastAsia="宋体" w:hAnsi="Book Antiqua" w:cs="Book Antiqua"/>
          <w:i/>
          <w:iCs/>
          <w:color w:val="000000"/>
          <w:shd w:val="clear" w:color="auto" w:fill="FFFFFF"/>
          <w:lang w:eastAsia="zh-CN"/>
        </w:rPr>
        <w:t>B</w:t>
      </w:r>
      <w:r>
        <w:rPr>
          <w:rFonts w:ascii="Book Antiqua" w:eastAsia="Book Antiqua" w:hAnsi="Book Antiqua" w:cs="Book Antiqua"/>
          <w:i/>
          <w:iCs/>
          <w:color w:val="000000"/>
          <w:shd w:val="clear" w:color="auto" w:fill="FFFFFF"/>
        </w:rPr>
        <w:t>idens bipinnata</w:t>
      </w:r>
      <w:r>
        <w:rPr>
          <w:rFonts w:ascii="Book Antiqua" w:eastAsia="Book Antiqua" w:hAnsi="Book Antiqua" w:cs="Book Antiqua"/>
          <w:color w:val="000000"/>
          <w:shd w:val="clear" w:color="auto" w:fill="FFFFFF"/>
        </w:rPr>
        <w:t xml:space="preserve"> L. contain total flavonoids along with other beneficial compounds such as puerarin, hesperidin, alpinetin, fisetin, glabridin, morin</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astilbin. These compounds have been shown to inhibit OS and promote a stable internal environment within the body, thereby improving hepatic fibrosis (Table 1).</w:t>
      </w:r>
    </w:p>
    <w:p w14:paraId="4095129F" w14:textId="77777777" w:rsidR="00A8081D" w:rsidRDefault="00A8081D">
      <w:pPr>
        <w:spacing w:line="360" w:lineRule="auto"/>
        <w:jc w:val="both"/>
        <w:rPr>
          <w:rFonts w:ascii="Book Antiqua" w:hAnsi="Book Antiqua" w:cs="Book Antiqua"/>
        </w:rPr>
      </w:pPr>
    </w:p>
    <w:p w14:paraId="31F82DB6"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Glycosides</w:t>
      </w:r>
    </w:p>
    <w:p w14:paraId="18FE71B1"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Glycosides are a diverse group of biologically active compounds that are widely distributed in the plant kingdom</w:t>
      </w:r>
      <w:r>
        <w:rPr>
          <w:rFonts w:ascii="Book Antiqua" w:eastAsia="Book Antiqua" w:hAnsi="Book Antiqua" w:cs="Book Antiqua"/>
          <w:vertAlign w:val="superscript"/>
        </w:rPr>
        <w:t>[5</w:t>
      </w:r>
      <w:r>
        <w:rPr>
          <w:rFonts w:ascii="Book Antiqua" w:eastAsia="宋体" w:hAnsi="Book Antiqua" w:cs="Book Antiqua"/>
          <w:vertAlign w:val="superscript"/>
          <w:lang w:eastAsia="zh-CN"/>
        </w:rPr>
        <w:t>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They consist of a sugar molecule linked to a non-sugar compound, such as a flavonoid or terpenoid. Glycosides have been extensively studied for their pharmacological properties, which include anti-inflammatory, antibacterial, antifungal, and antioxidant effects</w:t>
      </w:r>
      <w:r>
        <w:rPr>
          <w:rFonts w:ascii="Book Antiqua" w:eastAsia="Book Antiqua" w:hAnsi="Book Antiqua" w:cs="Book Antiqua"/>
          <w:vertAlign w:val="superscript"/>
        </w:rPr>
        <w:t>[5</w:t>
      </w:r>
      <w:r>
        <w:rPr>
          <w:rFonts w:ascii="Book Antiqua" w:eastAsia="宋体" w:hAnsi="Book Antiqua" w:cs="Book Antiqua"/>
          <w:vertAlign w:val="superscript"/>
          <w:lang w:eastAsia="zh-CN"/>
        </w:rPr>
        <w:t>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In particular, glycosides have been found to possess potent antioxidant properties that can prevent or reduce OS in various tissues and organs, including the liver</w:t>
      </w:r>
      <w:r>
        <w:rPr>
          <w:rFonts w:ascii="Book Antiqua" w:eastAsia="Book Antiqua" w:hAnsi="Book Antiqua" w:cs="Book Antiqua"/>
          <w:vertAlign w:val="superscript"/>
        </w:rPr>
        <w:t>[5</w:t>
      </w:r>
      <w:r>
        <w:rPr>
          <w:rFonts w:ascii="Book Antiqua" w:eastAsia="宋体" w:hAnsi="Book Antiqua" w:cs="Book Antiqua"/>
          <w:vertAlign w:val="superscript"/>
          <w:lang w:eastAsia="zh-CN"/>
        </w:rPr>
        <w:t>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w:t>
      </w:r>
    </w:p>
    <w:p w14:paraId="745C4D38"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Saikosaponin-D is a type of glycoside monomer component extracted from the dried roots of </w:t>
      </w:r>
      <w:r>
        <w:rPr>
          <w:rFonts w:ascii="Book Antiqua" w:eastAsia="Book Antiqua" w:hAnsi="Book Antiqua" w:cs="Book Antiqua"/>
          <w:i/>
          <w:iCs/>
          <w:color w:val="000000"/>
          <w:shd w:val="clear" w:color="auto" w:fill="FFFFFF"/>
        </w:rPr>
        <w:t>Bupleurum chinense</w:t>
      </w:r>
      <w:r>
        <w:rPr>
          <w:rFonts w:ascii="Book Antiqua" w:eastAsia="Book Antiqua" w:hAnsi="Book Antiqua" w:cs="Book Antiqua"/>
          <w:color w:val="000000"/>
          <w:shd w:val="clear" w:color="auto" w:fill="FFFFFF"/>
        </w:rPr>
        <w:t xml:space="preserve"> DC. and </w:t>
      </w:r>
      <w:r>
        <w:rPr>
          <w:rFonts w:ascii="Book Antiqua" w:eastAsia="Book Antiqua" w:hAnsi="Book Antiqua" w:cs="Book Antiqua"/>
          <w:i/>
          <w:iCs/>
          <w:color w:val="000000"/>
          <w:shd w:val="clear" w:color="auto" w:fill="FFFFFF"/>
        </w:rPr>
        <w:t>Bupleurum scorzonerifolium</w:t>
      </w:r>
      <w:r>
        <w:rPr>
          <w:rFonts w:ascii="Book Antiqua" w:eastAsia="Book Antiqua" w:hAnsi="Book Antiqua" w:cs="Book Antiqua"/>
          <w:color w:val="000000"/>
          <w:shd w:val="clear" w:color="auto" w:fill="FFFFFF"/>
        </w:rPr>
        <w:t xml:space="preserve"> Willd, both plants belonging to the Umbelliferae family</w:t>
      </w:r>
      <w:r>
        <w:rPr>
          <w:rFonts w:ascii="Book Antiqua" w:eastAsia="Book Antiqua" w:hAnsi="Book Antiqua" w:cs="Book Antiqua"/>
          <w:vertAlign w:val="superscript"/>
        </w:rPr>
        <w:t>[5</w:t>
      </w:r>
      <w:r>
        <w:rPr>
          <w:rFonts w:ascii="Book Antiqua" w:eastAsia="宋体" w:hAnsi="Book Antiqua" w:cs="Book Antiqu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Its molecular formula is C</w:t>
      </w:r>
      <w:r>
        <w:rPr>
          <w:rFonts w:ascii="Book Antiqua" w:eastAsia="Book Antiqua" w:hAnsi="Book Antiqua" w:cs="Book Antiqua"/>
          <w:color w:val="000000"/>
          <w:shd w:val="clear" w:color="auto" w:fill="FFFFFF"/>
          <w:vertAlign w:val="subscript"/>
        </w:rPr>
        <w:t>42</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68</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13</w:t>
      </w:r>
      <w:r>
        <w:rPr>
          <w:rFonts w:ascii="Book Antiqua" w:eastAsia="Book Antiqua" w:hAnsi="Book Antiqua" w:cs="Book Antiqua"/>
          <w:vertAlign w:val="superscript"/>
        </w:rPr>
        <w:t>[5</w:t>
      </w:r>
      <w:r>
        <w:rPr>
          <w:rFonts w:ascii="Book Antiqua" w:eastAsia="宋体" w:hAnsi="Book Antiqua" w:cs="Book Antiqu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Saikosaponin-D possesses various pharmacological effects such as antioxidant, sedative, antiviral, anti-inflammatory, immune-regulatory, hepatoprotective, and anticancer activities</w:t>
      </w:r>
      <w:r>
        <w:rPr>
          <w:rFonts w:ascii="Book Antiqua" w:eastAsia="Book Antiqua" w:hAnsi="Book Antiqua" w:cs="Book Antiqua"/>
          <w:vertAlign w:val="superscript"/>
        </w:rPr>
        <w:t>[5</w:t>
      </w:r>
      <w:r>
        <w:rPr>
          <w:rFonts w:ascii="Book Antiqua" w:eastAsia="宋体" w:hAnsi="Book Antiqua" w:cs="Book Antiqua"/>
          <w:vertAlign w:val="superscript"/>
          <w:lang w:eastAsia="zh-CN"/>
        </w:rPr>
        <w:t>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Saikosaponin-D can delay the development of hepatic fibrosis by alleviating liver cell damage caused by OS</w:t>
      </w:r>
      <w:r>
        <w:rPr>
          <w:rFonts w:ascii="Book Antiqua" w:eastAsia="Book Antiqua" w:hAnsi="Book Antiqua" w:cs="Book Antiqua"/>
          <w:vertAlign w:val="superscript"/>
        </w:rPr>
        <w:t>[</w:t>
      </w:r>
      <w:r>
        <w:rPr>
          <w:rFonts w:ascii="Book Antiqua" w:eastAsia="宋体" w:hAnsi="Book Antiqua" w:cs="Book Antiqua"/>
          <w:vertAlign w:val="superscript"/>
          <w:lang w:eastAsia="zh-CN"/>
        </w:rPr>
        <w:t>57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Researchers such as Que </w:t>
      </w:r>
      <w:r>
        <w:rPr>
          <w:rFonts w:ascii="Book Antiqua" w:eastAsia="Book Antiqua" w:hAnsi="Book Antiqua" w:cs="Book Antiqua"/>
          <w:i/>
          <w:iCs/>
          <w:color w:val="000000"/>
          <w:shd w:val="clear" w:color="auto" w:fill="FFFFFF"/>
        </w:rPr>
        <w:t>et al</w:t>
      </w:r>
      <w:r>
        <w:rPr>
          <w:rFonts w:ascii="Book Antiqua" w:eastAsia="Book Antiqua" w:hAnsi="Book Antiqua" w:cs="Book Antiqua"/>
          <w:vertAlign w:val="superscript"/>
        </w:rPr>
        <w:t>[</w:t>
      </w:r>
      <w:r>
        <w:rPr>
          <w:rFonts w:ascii="Book Antiqua" w:eastAsia="宋体" w:hAnsi="Book Antiqua" w:cs="Book Antiqua"/>
          <w:vertAlign w:val="superscript"/>
          <w:lang w:eastAsia="zh-CN"/>
        </w:rPr>
        <w:t>60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have proposed that saikosaponin-D may downregulate the ROS/MAPK signaling pathway. This not only significantly inhibits the proliferation and activation of HSC-T6 cells induced by OS but also reduces the deposition of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ECM</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such as tissue inhibitors of TGF-β1, hydroxyproline, collagen-1, and matrix metalloproteinase (MMP)-1, which indicates its potential as a therapeutic agent for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60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However, despite its promising pharmacological properties, the clinical use of saikosaponin-D is limited due to its low bioavailability and poor water solubility. Further research is needed to </w:t>
      </w:r>
      <w:r>
        <w:rPr>
          <w:rFonts w:ascii="Book Antiqua" w:eastAsia="Book Antiqua" w:hAnsi="Book Antiqua" w:cs="Book Antiqua"/>
          <w:color w:val="000000"/>
          <w:shd w:val="clear" w:color="auto" w:fill="FFFFFF"/>
        </w:rPr>
        <w:lastRenderedPageBreak/>
        <w:t>develop effective delivery systems and optimize its pharmacokinetic properties to allow for its use in clinical settings.</w:t>
      </w:r>
    </w:p>
    <w:p w14:paraId="140B46D9"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Resveratrol glucoside is a polyphenol and monocrystalline natural compound belonging to the stilbene class</w:t>
      </w:r>
      <w:r>
        <w:rPr>
          <w:rFonts w:ascii="Book Antiqua" w:eastAsia="Book Antiqua" w:hAnsi="Book Antiqua" w:cs="Book Antiqua"/>
          <w:vertAlign w:val="superscript"/>
        </w:rPr>
        <w:t>[</w:t>
      </w:r>
      <w:r>
        <w:rPr>
          <w:rFonts w:ascii="Book Antiqua" w:eastAsia="宋体" w:hAnsi="Book Antiqua" w:cs="Book Antiqua"/>
          <w:vertAlign w:val="superscript"/>
          <w:lang w:eastAsia="zh-CN"/>
        </w:rPr>
        <w:t>61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bookmarkStart w:id="2" w:name="OLE_LINK7"/>
      <w:r>
        <w:rPr>
          <w:rFonts w:ascii="Book Antiqua" w:eastAsia="Book Antiqua" w:hAnsi="Book Antiqua" w:cs="Book Antiqua"/>
          <w:color w:val="000000"/>
          <w:shd w:val="clear" w:color="auto" w:fill="FFFFFF"/>
        </w:rPr>
        <w:t>Vitaceae</w:t>
      </w:r>
      <w:bookmarkEnd w:id="2"/>
      <w:r>
        <w:rPr>
          <w:rFonts w:ascii="Book Antiqua" w:eastAsia="Book Antiqua" w:hAnsi="Book Antiqua" w:cs="Book Antiqua"/>
          <w:color w:val="000000"/>
          <w:shd w:val="clear" w:color="auto" w:fill="FFFFFF"/>
        </w:rPr>
        <w:t xml:space="preserve">, Liliaceae, and </w:t>
      </w:r>
      <w:bookmarkStart w:id="3" w:name="OLE_LINK8"/>
      <w:r>
        <w:rPr>
          <w:rFonts w:ascii="Book Antiqua" w:eastAsia="Book Antiqua" w:hAnsi="Book Antiqua" w:cs="Book Antiqua"/>
          <w:color w:val="000000"/>
          <w:shd w:val="clear" w:color="auto" w:fill="FFFFFF"/>
        </w:rPr>
        <w:t>Leguminosae families</w:t>
      </w:r>
      <w:bookmarkEnd w:id="3"/>
      <w:r>
        <w:rPr>
          <w:rFonts w:ascii="Book Antiqua" w:eastAsia="Book Antiqua" w:hAnsi="Book Antiqua" w:cs="Book Antiqua"/>
          <w:color w:val="000000"/>
          <w:shd w:val="clear" w:color="auto" w:fill="FFFFFF"/>
        </w:rPr>
        <w:t xml:space="preserve"> are the important sources of resveratrol glucoside extraction</w:t>
      </w:r>
      <w:r>
        <w:rPr>
          <w:rFonts w:ascii="Book Antiqua" w:eastAsia="Book Antiqua" w:hAnsi="Book Antiqua" w:cs="Book Antiqua"/>
          <w:vertAlign w:val="superscript"/>
        </w:rPr>
        <w:t>[</w:t>
      </w:r>
      <w:r>
        <w:rPr>
          <w:rFonts w:ascii="Book Antiqua" w:eastAsia="宋体" w:hAnsi="Book Antiqua" w:cs="Book Antiqua"/>
          <w:vertAlign w:val="superscript"/>
          <w:lang w:eastAsia="zh-CN"/>
        </w:rPr>
        <w:t>62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is mainly isolated from the rhizome and roots of </w:t>
      </w:r>
      <w:r>
        <w:rPr>
          <w:rFonts w:ascii="Book Antiqua" w:eastAsia="Book Antiqua" w:hAnsi="Book Antiqua" w:cs="Book Antiqua"/>
          <w:i/>
          <w:iCs/>
          <w:color w:val="000000"/>
          <w:shd w:val="clear" w:color="auto" w:fill="FFFFFF"/>
        </w:rPr>
        <w:t>Polygonum cuspidatum</w:t>
      </w:r>
      <w:r>
        <w:rPr>
          <w:rFonts w:ascii="Book Antiqua" w:eastAsia="Book Antiqua" w:hAnsi="Book Antiqua" w:cs="Book Antiqua"/>
          <w:color w:val="000000"/>
          <w:shd w:val="clear" w:color="auto" w:fill="FFFFFF"/>
        </w:rPr>
        <w:t>, and also found in daily foods such as grapes and red wine</w:t>
      </w:r>
      <w:r>
        <w:rPr>
          <w:rFonts w:ascii="Book Antiqua" w:eastAsia="Book Antiqua" w:hAnsi="Book Antiqua" w:cs="Book Antiqua"/>
          <w:vertAlign w:val="superscript"/>
        </w:rPr>
        <w:t>[</w:t>
      </w:r>
      <w:r>
        <w:rPr>
          <w:rFonts w:ascii="Book Antiqua" w:eastAsia="宋体" w:hAnsi="Book Antiqua" w:cs="Book Antiqua"/>
          <w:vertAlign w:val="superscript"/>
          <w:lang w:eastAsia="zh-CN"/>
        </w:rPr>
        <w:t>62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Various studies have shown that resveratrol glucoside has a variety of pharmacological activities, such as anti-inflammatory, anti-apoptotic, anti-tumor, lipid-lowering, and cardiovascular protective effects, particularly strong antioxidant pharmacological activity</w:t>
      </w:r>
      <w:r>
        <w:rPr>
          <w:rFonts w:ascii="Book Antiqua" w:eastAsia="Book Antiqua" w:hAnsi="Book Antiqua" w:cs="Book Antiqua"/>
          <w:vertAlign w:val="superscript"/>
        </w:rPr>
        <w:t>[</w:t>
      </w:r>
      <w:r>
        <w:rPr>
          <w:rFonts w:ascii="Book Antiqua" w:eastAsia="宋体" w:hAnsi="Book Antiqua" w:cs="Book Antiqua"/>
          <w:vertAlign w:val="superscript"/>
          <w:lang w:eastAsia="zh-CN"/>
        </w:rPr>
        <w:t>63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Resveratrol glucoside has been shown to have antioxidant biological activity and therapeutic action on many liver diseases, including hepatic fibrosis. For example, resveratrol glucoside has been found to inhibit the production of 4-hydroxydecenoic acid in the liver and the expression of nicotinamide adenine dinucleotide phosphate oxidase 4, thereby reducing OS and inflammation and improving chronic liver injury and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64,65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Moreover, research has demonstrated that resveratrol glucoside can also downregulate the nicotinamide adenine dinucleotide phosphate oxidase 4 enzyme, thus decreasing TLR4/NF-κB p65 signaling pathway-related inflammatory reactions and macrophage expression, which suggests that it could be an effective therapeutic agent for preventing and treating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66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To sum up, resveratrol glucoside shows promise as a natural compound for preventing and treating chronic liver injury and fibrosis. Further research is needed to fully understand its mechanisms of action and optimal dosage for therapeutic use.</w:t>
      </w:r>
    </w:p>
    <w:p w14:paraId="0FA99CB8"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Geniposide is an organic compound with </w:t>
      </w:r>
      <w:r>
        <w:rPr>
          <w:rFonts w:ascii="Book Antiqua" w:eastAsia="宋体" w:hAnsi="Book Antiqua" w:cs="Book Antiqua"/>
          <w:color w:val="000000"/>
          <w:shd w:val="clear" w:color="auto" w:fill="FFFFFF"/>
          <w:lang w:eastAsia="zh-CN"/>
        </w:rPr>
        <w:t>the</w:t>
      </w:r>
      <w:r>
        <w:rPr>
          <w:rFonts w:ascii="Book Antiqua" w:eastAsia="Book Antiqua" w:hAnsi="Book Antiqua" w:cs="Book Antiqua"/>
          <w:color w:val="000000"/>
          <w:shd w:val="clear" w:color="auto" w:fill="FFFFFF"/>
        </w:rPr>
        <w:t xml:space="preserve"> molecular formula</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vertAlign w:val="subscript"/>
        </w:rPr>
        <w:t>17</w:t>
      </w:r>
      <w:r>
        <w:rPr>
          <w:rFonts w:ascii="Book Antiqua" w:eastAsia="Book Antiqua" w:hAnsi="Book Antiqua" w:cs="Book Antiqua"/>
          <w:color w:val="000000"/>
          <w:shd w:val="clear" w:color="auto" w:fill="FFFFFF"/>
        </w:rPr>
        <w:t>H</w:t>
      </w:r>
      <w:r>
        <w:rPr>
          <w:rFonts w:ascii="Book Antiqua" w:eastAsia="Book Antiqua" w:hAnsi="Book Antiqua" w:cs="Book Antiqua"/>
          <w:color w:val="000000"/>
          <w:shd w:val="clear" w:color="auto" w:fill="FFFFFF"/>
          <w:vertAlign w:val="subscript"/>
        </w:rPr>
        <w:t>24</w:t>
      </w:r>
      <w:r>
        <w:rPr>
          <w:rFonts w:ascii="Book Antiqua" w:eastAsia="Book Antiqua" w:hAnsi="Book Antiqua" w:cs="Book Antiqua"/>
          <w:color w:val="000000"/>
          <w:shd w:val="clear" w:color="auto" w:fill="FFFFFF"/>
        </w:rPr>
        <w:t>O</w:t>
      </w:r>
      <w:r>
        <w:rPr>
          <w:rFonts w:ascii="Book Antiqua" w:eastAsia="Book Antiqua" w:hAnsi="Book Antiqua" w:cs="Book Antiqua"/>
          <w:color w:val="000000"/>
          <w:shd w:val="clear" w:color="auto" w:fill="FFFFFF"/>
          <w:vertAlign w:val="subscript"/>
        </w:rPr>
        <w:t>10</w:t>
      </w:r>
      <w:r>
        <w:rPr>
          <w:rFonts w:ascii="Book Antiqua" w:eastAsia="Book Antiqua" w:hAnsi="Book Antiqua" w:cs="Book Antiqua"/>
          <w:vertAlign w:val="superscript"/>
        </w:rPr>
        <w:t>[</w:t>
      </w:r>
      <w:r>
        <w:rPr>
          <w:rFonts w:ascii="Book Antiqua" w:eastAsia="宋体" w:hAnsi="Book Antiqua" w:cs="Book Antiqua"/>
          <w:vertAlign w:val="superscript"/>
          <w:lang w:eastAsia="zh-CN"/>
        </w:rPr>
        <w:t>67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is derived from the dried mature fruit of </w:t>
      </w:r>
      <w:r>
        <w:rPr>
          <w:rFonts w:ascii="Book Antiqua" w:eastAsia="Book Antiqua" w:hAnsi="Book Antiqua" w:cs="Book Antiqua"/>
          <w:i/>
          <w:iCs/>
          <w:color w:val="000000"/>
          <w:shd w:val="clear" w:color="auto" w:fill="FFFFFF"/>
        </w:rPr>
        <w:t>Gardenia jasminoides Ellis</w:t>
      </w:r>
      <w:r>
        <w:rPr>
          <w:rFonts w:ascii="Book Antiqua" w:eastAsia="Book Antiqua" w:hAnsi="Book Antiqua" w:cs="Book Antiqua"/>
          <w:color w:val="000000"/>
          <w:shd w:val="clear" w:color="auto" w:fill="FFFFFF"/>
        </w:rPr>
        <w:t>, a plant belonging to the Rubiaceae family</w:t>
      </w:r>
      <w:r>
        <w:rPr>
          <w:rFonts w:ascii="Book Antiqua" w:eastAsia="Book Antiqua" w:hAnsi="Book Antiqua" w:cs="Book Antiqua"/>
          <w:vertAlign w:val="superscript"/>
        </w:rPr>
        <w:t>[</w:t>
      </w:r>
      <w:r>
        <w:rPr>
          <w:rFonts w:ascii="Book Antiqua" w:eastAsia="宋体" w:hAnsi="Book Antiqua" w:cs="Book Antiqua"/>
          <w:vertAlign w:val="superscript"/>
          <w:lang w:eastAsia="zh-CN"/>
        </w:rPr>
        <w:t>68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Geniposide is mainly found in </w:t>
      </w:r>
      <w:r>
        <w:rPr>
          <w:rFonts w:ascii="Book Antiqua" w:eastAsia="Book Antiqua" w:hAnsi="Book Antiqua" w:cs="Book Antiqua"/>
          <w:i/>
          <w:iCs/>
          <w:color w:val="000000"/>
          <w:shd w:val="clear" w:color="auto" w:fill="FFFFFF"/>
        </w:rPr>
        <w:t>Gardenia jasminoides</w:t>
      </w:r>
      <w:r>
        <w:rPr>
          <w:rFonts w:ascii="Book Antiqua" w:eastAsia="Book Antiqua" w:hAnsi="Book Antiqua" w:cs="Book Antiqua"/>
          <w:color w:val="000000"/>
          <w:shd w:val="clear" w:color="auto" w:fill="FFFFFF"/>
        </w:rPr>
        <w:t xml:space="preserve">, but has also been detected in other commonly used Chinese herbal medicines such as </w:t>
      </w:r>
      <w:r>
        <w:rPr>
          <w:rFonts w:ascii="Book Antiqua" w:eastAsia="Book Antiqua" w:hAnsi="Book Antiqua" w:cs="Book Antiqua"/>
          <w:i/>
          <w:iCs/>
          <w:color w:val="000000"/>
          <w:shd w:val="clear" w:color="auto" w:fill="FFFFFF"/>
        </w:rPr>
        <w:t>Eucommia ulmoides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Rehmannia glutinosa</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Scutellaria baicalensis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68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Geniposide not only upregulates endogenous antioxidant enzymes to slow down cell damage, but also increases the activity of antioxidant enzymes and pathways such as liver lipid </w:t>
      </w:r>
      <w:r>
        <w:rPr>
          <w:rFonts w:ascii="Book Antiqua" w:eastAsia="Book Antiqua" w:hAnsi="Book Antiqua" w:cs="Book Antiqua"/>
          <w:color w:val="000000"/>
          <w:shd w:val="clear" w:color="auto" w:fill="FFFFFF"/>
        </w:rPr>
        <w:lastRenderedPageBreak/>
        <w:t>peroxidation, GSH S-transferases, GSH, GSH-Px, and copper- and zinc-containing SOD, which can prevent OS damage, protect hepatocytes, and improve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69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The study by Yang </w:t>
      </w:r>
      <w:r>
        <w:rPr>
          <w:rFonts w:ascii="Book Antiqua" w:eastAsia="Book Antiqua" w:hAnsi="Book Antiqua" w:cs="Book Antiqua"/>
          <w:i/>
          <w:iCs/>
          <w:color w:val="000000"/>
          <w:shd w:val="clear" w:color="auto" w:fill="FFFFFF"/>
        </w:rPr>
        <w:t>et al</w:t>
      </w:r>
      <w:r>
        <w:rPr>
          <w:rFonts w:ascii="Book Antiqua" w:eastAsia="Book Antiqua" w:hAnsi="Book Antiqua" w:cs="Book Antiqua"/>
          <w:vertAlign w:val="superscript"/>
        </w:rPr>
        <w:t>[</w:t>
      </w:r>
      <w:r>
        <w:rPr>
          <w:rFonts w:ascii="Book Antiqua" w:eastAsia="宋体" w:hAnsi="Book Antiqua" w:cs="Book Antiqua"/>
          <w:vertAlign w:val="superscript"/>
          <w:lang w:eastAsia="zh-CN"/>
        </w:rPr>
        <w:t>70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investigated the protective effects of geniposide on hepatic fibrosis in a rat model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xml:space="preserve"> administration. The researchers found that geniposide treatment significantly reduced hepatic fibrosis and improved liver function, as evidenced by decreased levels of serum ALT, aspartate aminotransferase (AST), and ALP. Further analysis revealed that geniposide exerted its anti-fibrotic effects through multiple mechanisms</w:t>
      </w:r>
      <w:r>
        <w:rPr>
          <w:rFonts w:ascii="Book Antiqua" w:eastAsia="Book Antiqua" w:hAnsi="Book Antiqua" w:cs="Book Antiqua"/>
          <w:vertAlign w:val="superscript"/>
        </w:rPr>
        <w:t>[</w:t>
      </w:r>
      <w:r>
        <w:rPr>
          <w:rFonts w:ascii="Book Antiqua" w:eastAsia="宋体" w:hAnsi="Book Antiqua" w:cs="Book Antiqua"/>
          <w:vertAlign w:val="superscript"/>
          <w:lang w:eastAsia="zh-CN"/>
        </w:rPr>
        <w:t>70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First, geniposide increased the activities of two important antioxidant enzymes, SOD and GSH-Px, which scavenge free radicals and protect cells from oxidative damage. This was accompanied by a reduction in </w:t>
      </w:r>
      <w:r>
        <w:rPr>
          <w:rFonts w:ascii="Book Antiqua" w:eastAsia="宋体" w:hAnsi="Book Antiqua" w:cs="Book Antiqua"/>
          <w:color w:val="000000"/>
          <w:shd w:val="clear" w:color="auto" w:fill="FFFFFF"/>
          <w:lang w:eastAsia="zh-CN"/>
        </w:rPr>
        <w:t xml:space="preserve">the levels of </w:t>
      </w:r>
      <w:r>
        <w:rPr>
          <w:rFonts w:ascii="Book Antiqua" w:eastAsia="Book Antiqua" w:hAnsi="Book Antiqua" w:cs="Book Antiqua"/>
          <w:color w:val="000000"/>
          <w:shd w:val="clear" w:color="auto" w:fill="FFFFFF"/>
        </w:rPr>
        <w:t>malondialdehyde (MDA), a biomarker of lipid peroxidation, in the liver tissue</w:t>
      </w:r>
      <w:bookmarkStart w:id="4" w:name="OLE_LINK3"/>
      <w:r>
        <w:rPr>
          <w:rFonts w:ascii="Book Antiqua" w:eastAsia="Book Antiqua" w:hAnsi="Book Antiqua" w:cs="Book Antiqua"/>
          <w:vertAlign w:val="superscript"/>
        </w:rPr>
        <w:t>[</w:t>
      </w:r>
      <w:r>
        <w:rPr>
          <w:rFonts w:ascii="Book Antiqua" w:eastAsia="宋体" w:hAnsi="Book Antiqua" w:cs="Book Antiqua"/>
          <w:vertAlign w:val="superscript"/>
          <w:lang w:eastAsia="zh-CN"/>
        </w:rPr>
        <w:t>70</w:t>
      </w:r>
      <w:r>
        <w:rPr>
          <w:rFonts w:ascii="Book Antiqua" w:eastAsia="Book Antiqua" w:hAnsi="Book Antiqua" w:cs="Book Antiqua"/>
          <w:vertAlign w:val="superscript"/>
        </w:rPr>
        <w:t>]</w:t>
      </w:r>
      <w:bookmarkEnd w:id="4"/>
      <w:r>
        <w:rPr>
          <w:rFonts w:ascii="Book Antiqua" w:eastAsia="Book Antiqua" w:hAnsi="Book Antiqua" w:cs="Book Antiqua"/>
          <w:color w:val="000000"/>
          <w:shd w:val="clear" w:color="auto" w:fill="FFFFFF"/>
        </w:rPr>
        <w:t>. In brief, the study suggest</w:t>
      </w:r>
      <w:r>
        <w:rPr>
          <w:rFonts w:ascii="Book Antiqua" w:eastAsia="宋体" w:hAnsi="Book Antiqua" w:cs="Book Antiqua"/>
          <w:color w:val="000000"/>
          <w:shd w:val="clear" w:color="auto" w:fill="FFFFFF"/>
          <w:lang w:eastAsia="zh-CN"/>
        </w:rPr>
        <w:t>ed</w:t>
      </w:r>
      <w:r>
        <w:rPr>
          <w:rFonts w:ascii="Book Antiqua" w:eastAsia="Book Antiqua" w:hAnsi="Book Antiqua" w:cs="Book Antiqua"/>
          <w:color w:val="000000"/>
          <w:shd w:val="clear" w:color="auto" w:fill="FFFFFF"/>
        </w:rPr>
        <w:t xml:space="preserve"> that geniposide has potential as a therapeutic agent for hepatic fibrosis by targeting OS. However, further studies are needed to confirm these findings in human subjects and to explore the optimal dosage and duration of geniposide treatment.</w:t>
      </w:r>
    </w:p>
    <w:p w14:paraId="78EE06EC" w14:textId="7AAD7814"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In addition, glycoside compounds such as baicalin, vitexin, and forsythoside A (Table 2) can also improve hepatic fibrosis by inhibiting the body</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OS, regulating intestinal flora bile acid metabolism, increasing antioxidant and phase II detoxification enzyme activity. To recap, the evidence suggests that glycosides can prevent or reduce hepatic fibrosis by inhibiting ROS production, reducing OS, and modulating HSC activation. These findings highlight the potential of glycosides as therapeutic agents for hepatic fibrosis and other OS-related diseases. However, further studies are needed to elucidate the molecular mechanisms underlying the protective effects of glycosides and identify optimal doses and treatment regimens.</w:t>
      </w:r>
    </w:p>
    <w:p w14:paraId="5E8C81E5" w14:textId="77777777" w:rsidR="00A8081D" w:rsidRDefault="00A8081D">
      <w:pPr>
        <w:spacing w:line="360" w:lineRule="auto"/>
        <w:jc w:val="both"/>
        <w:rPr>
          <w:rFonts w:ascii="Book Antiqua" w:hAnsi="Book Antiqua" w:cs="Book Antiqua"/>
        </w:rPr>
      </w:pPr>
    </w:p>
    <w:p w14:paraId="4F601943"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Alkaloids</w:t>
      </w:r>
    </w:p>
    <w:p w14:paraId="34B60ED6" w14:textId="77777777" w:rsidR="00A8081D" w:rsidRDefault="009A33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Alkaloids are a class of naturally occurring organic compounds that are characterized by their bitter taste and basic properties</w:t>
      </w:r>
      <w:r>
        <w:rPr>
          <w:rFonts w:ascii="Book Antiqua" w:eastAsia="Book Antiqua" w:hAnsi="Book Antiqua" w:cs="Book Antiqua"/>
          <w:vertAlign w:val="superscript"/>
        </w:rPr>
        <w:t>[</w:t>
      </w:r>
      <w:r>
        <w:rPr>
          <w:rFonts w:ascii="Book Antiqua" w:eastAsia="宋体" w:hAnsi="Book Antiqua" w:cs="Book Antiqua"/>
          <w:vertAlign w:val="superscript"/>
          <w:lang w:eastAsia="zh-CN"/>
        </w:rPr>
        <w:t>71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They are found in many plants and have a </w:t>
      </w:r>
      <w:r>
        <w:rPr>
          <w:rFonts w:ascii="Book Antiqua" w:eastAsia="Book Antiqua" w:hAnsi="Book Antiqua" w:cs="Book Antiqua"/>
          <w:color w:val="000000"/>
          <w:shd w:val="clear" w:color="auto" w:fill="FFFFFF"/>
        </w:rPr>
        <w:lastRenderedPageBreak/>
        <w:t xml:space="preserve">wide range of biological activities, including analgesic, anti-inflammatory, and anti-cancer properties. </w:t>
      </w:r>
      <w:r>
        <w:rPr>
          <w:rFonts w:ascii="Book Antiqua" w:eastAsia="宋体" w:hAnsi="Book Antiqua" w:cs="Book Antiqua"/>
          <w:color w:val="000000"/>
          <w:shd w:val="clear" w:color="auto" w:fill="FFFFFF"/>
          <w:lang w:eastAsia="zh-CN"/>
        </w:rPr>
        <w:t>A</w:t>
      </w:r>
      <w:r>
        <w:rPr>
          <w:rFonts w:ascii="Book Antiqua" w:eastAsia="Book Antiqua" w:hAnsi="Book Antiqua" w:cs="Book Antiqua"/>
          <w:color w:val="000000"/>
          <w:shd w:val="clear" w:color="auto" w:fill="FFFFFF"/>
        </w:rPr>
        <w:t>lkaloids have complex interactions with ROS and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72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w:t>
      </w:r>
    </w:p>
    <w:p w14:paraId="4763E602"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Some alkaloids have protective effects against hepatic fibrosis by reducing ROS production and promoting antioxidant activity. Further research is needed to better understand the mechanisms underlying these effects and to identify new alkaloids with potential therapeutic applications in hepatic fibrosis.</w:t>
      </w:r>
    </w:p>
    <w:p w14:paraId="5E7BB264" w14:textId="1E225D61"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Berberine is a naturally occurring compound found in various plants such as goldenseal, barberry, and oregon grape</w:t>
      </w:r>
      <w:r>
        <w:rPr>
          <w:rFonts w:ascii="Book Antiqua" w:eastAsia="Book Antiqua" w:hAnsi="Book Antiqua" w:cs="Book Antiqua"/>
          <w:vertAlign w:val="superscript"/>
        </w:rPr>
        <w:t>[</w:t>
      </w:r>
      <w:r>
        <w:rPr>
          <w:rFonts w:ascii="Book Antiqua" w:eastAsia="宋体" w:hAnsi="Book Antiqua" w:cs="Book Antiqua"/>
          <w:vertAlign w:val="superscript"/>
          <w:lang w:eastAsia="zh-CN"/>
        </w:rPr>
        <w:t>73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It has been widely used in traditional medicine for its anti-inflammatory, anti-microbial, and anti-diabetic properties</w:t>
      </w:r>
      <w:r>
        <w:rPr>
          <w:rFonts w:ascii="Book Antiqua" w:eastAsia="Book Antiqua" w:hAnsi="Book Antiqua" w:cs="Book Antiqua"/>
          <w:vertAlign w:val="superscript"/>
        </w:rPr>
        <w:t>[</w:t>
      </w:r>
      <w:r>
        <w:rPr>
          <w:rFonts w:ascii="Book Antiqua" w:eastAsia="宋体" w:hAnsi="Book Antiqua" w:cs="Book Antiqua"/>
          <w:vertAlign w:val="superscript"/>
          <w:lang w:eastAsia="zh-CN"/>
        </w:rPr>
        <w:t>74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In recent years, there has been growing interest in the potential of berberine as a treatment for hepatic fibrosis. Studies have shown that berberine has potent antioxidant properties that help reduce OS and ROS levels in the liver</w:t>
      </w:r>
      <w:r>
        <w:rPr>
          <w:rFonts w:ascii="Book Antiqua" w:eastAsia="Book Antiqua" w:hAnsi="Book Antiqua" w:cs="Book Antiqua"/>
          <w:vertAlign w:val="superscript"/>
        </w:rPr>
        <w:t>[</w:t>
      </w:r>
      <w:r>
        <w:rPr>
          <w:rFonts w:ascii="Book Antiqua" w:eastAsia="宋体" w:hAnsi="Book Antiqua" w:cs="Book Antiqua"/>
          <w:vertAlign w:val="superscript"/>
          <w:lang w:eastAsia="zh-CN"/>
        </w:rPr>
        <w:t>75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It achieves this by activating various cellular defense mechanisms that protect liver cells from oxidative damage</w:t>
      </w:r>
      <w:r>
        <w:rPr>
          <w:rFonts w:ascii="Book Antiqua" w:eastAsia="Book Antiqua" w:hAnsi="Book Antiqua" w:cs="Book Antiqua"/>
          <w:vertAlign w:val="superscript"/>
        </w:rPr>
        <w:t>[</w:t>
      </w:r>
      <w:r>
        <w:rPr>
          <w:rFonts w:ascii="Book Antiqua" w:eastAsia="宋体" w:hAnsi="Book Antiqua" w:cs="Book Antiqua"/>
          <w:vertAlign w:val="superscript"/>
          <w:lang w:eastAsia="zh-CN"/>
        </w:rPr>
        <w:t>75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Furthermore, studies suggest that berberine can prevent the activation of HSCs, which are responsible for producing the scar tissue that leads to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76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Domitrović </w:t>
      </w:r>
      <w:r>
        <w:rPr>
          <w:rFonts w:ascii="Book Antiqua" w:eastAsia="Book Antiqua" w:hAnsi="Book Antiqua" w:cs="Book Antiqua"/>
          <w:i/>
          <w:iCs/>
          <w:color w:val="000000"/>
          <w:shd w:val="clear" w:color="auto" w:fill="FFFFFF"/>
        </w:rPr>
        <w:t>et al</w:t>
      </w:r>
      <w:r>
        <w:rPr>
          <w:rFonts w:ascii="Book Antiqua" w:eastAsia="Book Antiqua" w:hAnsi="Book Antiqua" w:cs="Book Antiqua"/>
          <w:vertAlign w:val="superscript"/>
        </w:rPr>
        <w:t>[</w:t>
      </w:r>
      <w:r>
        <w:rPr>
          <w:rFonts w:ascii="Book Antiqua" w:eastAsia="宋体" w:hAnsi="Book Antiqua" w:cs="Book Antiqua"/>
          <w:vertAlign w:val="superscript"/>
          <w:lang w:eastAsia="zh-CN"/>
        </w:rPr>
        <w:t>77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demonstrated that the administration of high-dose berberine (9 mg/kg) is effective in reducing OS, decreasing the expression of tumor necrosis factor-alpha (TNF-</w:t>
      </w:r>
      <w:r w:rsidR="00792394">
        <w:rPr>
          <w:rFonts w:ascii="Book Antiqua" w:eastAsia="Book Antiqua" w:hAnsi="Book Antiqua" w:cs="Book Antiqua"/>
          <w:color w:val="000000"/>
          <w:shd w:val="clear" w:color="auto" w:fill="FFFFFF"/>
        </w:rPr>
        <w:t>α</w:t>
      </w:r>
      <w:r>
        <w:rPr>
          <w:rFonts w:ascii="Book Antiqua" w:eastAsia="Book Antiqua" w:hAnsi="Book Antiqua" w:cs="Book Antiqua"/>
          <w:color w:val="000000"/>
          <w:shd w:val="clear" w:color="auto" w:fill="FFFFFF"/>
        </w:rPr>
        <w:t xml:space="preserve">) and TGF-β1, increasing MMP-2 levels, and promoting the removal of fibrous deposits to ameliorate hepatic fibrosis. In essence, these findings suggest that berberine has great potential as a therapeutic agent in the treatment of hepatic fibrosis. By reducing OS and preventing the activation of </w:t>
      </w:r>
      <w:r>
        <w:rPr>
          <w:rFonts w:ascii="Book Antiqua" w:eastAsia="宋体" w:hAnsi="Book Antiqua" w:cs="Book Antiqua"/>
          <w:color w:val="000000"/>
          <w:shd w:val="clear" w:color="auto" w:fill="FFFFFF"/>
          <w:lang w:eastAsia="zh-CN"/>
        </w:rPr>
        <w:t>HSCs</w:t>
      </w:r>
      <w:r>
        <w:rPr>
          <w:rFonts w:ascii="Book Antiqua" w:eastAsia="Book Antiqua" w:hAnsi="Book Antiqua" w:cs="Book Antiqua"/>
          <w:color w:val="000000"/>
          <w:shd w:val="clear" w:color="auto" w:fill="FFFFFF"/>
        </w:rPr>
        <w:t>, berberine may help slow or even reverse the progression of hepatic fibrosis. However, further research is necessary to fully understand the mechanisms through which berberine exerts its beneficial effects on hepatic fibrosis.</w:t>
      </w:r>
    </w:p>
    <w:p w14:paraId="4A779419" w14:textId="1339B2CA"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Betaine, also known as trimethylglycine, is a naturally occurring compound found in many foods, including spinach, beets, and whole grains</w:t>
      </w:r>
      <w:r>
        <w:rPr>
          <w:rFonts w:ascii="Book Antiqua" w:eastAsia="Book Antiqua" w:hAnsi="Book Antiqua" w:cs="Book Antiqua"/>
          <w:vertAlign w:val="superscript"/>
        </w:rPr>
        <w:t>[</w:t>
      </w:r>
      <w:r>
        <w:rPr>
          <w:rFonts w:ascii="Book Antiqua" w:eastAsia="宋体" w:hAnsi="Book Antiqua" w:cs="Book Antiqua"/>
          <w:vertAlign w:val="superscript"/>
          <w:lang w:eastAsia="zh-CN"/>
        </w:rPr>
        <w:t>78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It is used as a dietary supplement to improve athletic performance, promote liver health, and reduce the risk of liver disease</w:t>
      </w:r>
      <w:r>
        <w:rPr>
          <w:rFonts w:ascii="Book Antiqua" w:eastAsia="Book Antiqua" w:hAnsi="Book Antiqua" w:cs="Book Antiqua"/>
          <w:vertAlign w:val="superscript"/>
        </w:rPr>
        <w:t>[</w:t>
      </w:r>
      <w:r>
        <w:rPr>
          <w:rFonts w:ascii="Book Antiqua" w:eastAsia="宋体" w:hAnsi="Book Antiqua" w:cs="Book Antiqua"/>
          <w:vertAlign w:val="superscript"/>
          <w:lang w:eastAsia="zh-CN"/>
        </w:rPr>
        <w:t>79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Research suggests that betaine may help to alleviate hepatic fibrosis by reducing OS. In a study conducted by Bingül </w:t>
      </w:r>
      <w:r>
        <w:rPr>
          <w:rFonts w:ascii="Book Antiqua" w:eastAsia="Book Antiqua" w:hAnsi="Book Antiqua" w:cs="Book Antiqua"/>
          <w:i/>
          <w:iCs/>
          <w:color w:val="000000"/>
          <w:shd w:val="clear" w:color="auto" w:fill="FFFFFF"/>
        </w:rPr>
        <w:t>et al</w:t>
      </w:r>
      <w:r>
        <w:rPr>
          <w:rFonts w:ascii="Book Antiqua" w:eastAsia="Book Antiqua" w:hAnsi="Book Antiqua" w:cs="Book Antiqua"/>
          <w:vertAlign w:val="superscript"/>
        </w:rPr>
        <w:t>[</w:t>
      </w:r>
      <w:r>
        <w:rPr>
          <w:rFonts w:ascii="Book Antiqua" w:eastAsia="宋体" w:hAnsi="Book Antiqua" w:cs="Book Antiqua"/>
          <w:vertAlign w:val="superscript"/>
          <w:lang w:eastAsia="zh-CN"/>
        </w:rPr>
        <w:t>80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betaine supplementation was </w:t>
      </w:r>
      <w:r>
        <w:rPr>
          <w:rFonts w:ascii="Book Antiqua" w:eastAsia="Book Antiqua" w:hAnsi="Book Antiqua" w:cs="Book Antiqua"/>
          <w:color w:val="000000"/>
          <w:shd w:val="clear" w:color="auto" w:fill="FFFFFF"/>
        </w:rPr>
        <w:lastRenderedPageBreak/>
        <w:t>found to significantly reduce ROS levels, decrease lipid peroxidation, and increase antioxidant enzyme activity in rats with hepatic fibrosis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xml:space="preserve"> exposure. Additionally, betaine treatment reduced collagen deposition and improved liver function in these rats, indicating that it may have therapeutic potential for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81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Another study conducted by Kim </w:t>
      </w:r>
      <w:r>
        <w:rPr>
          <w:rFonts w:ascii="Book Antiqua" w:eastAsia="Book Antiqua" w:hAnsi="Book Antiqua" w:cs="Book Antiqua"/>
          <w:i/>
          <w:iCs/>
          <w:color w:val="000000"/>
          <w:shd w:val="clear" w:color="auto" w:fill="FFFFFF"/>
        </w:rPr>
        <w:t>et al</w:t>
      </w:r>
      <w:r>
        <w:rPr>
          <w:rFonts w:ascii="Book Antiqua" w:eastAsia="Book Antiqua" w:hAnsi="Book Antiqua" w:cs="Book Antiqua"/>
          <w:vertAlign w:val="superscript"/>
        </w:rPr>
        <w:t>[</w:t>
      </w:r>
      <w:r>
        <w:rPr>
          <w:rFonts w:ascii="Book Antiqua" w:eastAsia="宋体" w:hAnsi="Book Antiqua" w:cs="Book Antiqua"/>
          <w:vertAlign w:val="superscript"/>
          <w:lang w:eastAsia="zh-CN"/>
        </w:rPr>
        <w:t>82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investigated the effects of betaine on OS and fibrosis in liver cells. The researchers found that betaine treatment reduced ROS levels and lipid peroxidation, increased GSH levels (an important antioxidant in the body), and inhibited the expression of fibrotic markers in HSCs, the primary cells responsible for hepatic fibrosis. These results suggest that betaine may exert its anti-fibrotic effects by modulating OS and reducing fibrogenic signaling pathways in liver cells</w:t>
      </w:r>
      <w:r>
        <w:rPr>
          <w:rFonts w:ascii="Book Antiqua" w:eastAsia="Book Antiqua" w:hAnsi="Book Antiqua" w:cs="Book Antiqua"/>
          <w:vertAlign w:val="superscript"/>
        </w:rPr>
        <w:t>[</w:t>
      </w:r>
      <w:r>
        <w:rPr>
          <w:rFonts w:ascii="Book Antiqua" w:eastAsia="宋体" w:hAnsi="Book Antiqua" w:cs="Book Antiqua"/>
          <w:vertAlign w:val="superscript"/>
          <w:lang w:eastAsia="zh-CN"/>
        </w:rPr>
        <w:t>82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In conclusion, the relationship between betaine and hepatic fibrosis is complex, but emerging evidence suggests that betaine may help to alleviate hepatic fibrosis by reducing OS, inhibiting fibrogenic signaling pathways, and promoting liver function. Further research is needed to fully elucidate the mechanisms underlying betaine</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therapeutic effects on hepatic fibrosis and determine optimal dosages and treatment durations for clinical use.</w:t>
      </w:r>
    </w:p>
    <w:p w14:paraId="687960E4"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Lycorine is a natural alkaloid that is found in various plant species such as the Amaryllidaceae family</w:t>
      </w:r>
      <w:r>
        <w:rPr>
          <w:rFonts w:ascii="Book Antiqua" w:eastAsia="Book Antiqua" w:hAnsi="Book Antiqua" w:cs="Book Antiqua"/>
          <w:vertAlign w:val="superscript"/>
        </w:rPr>
        <w:t>[</w:t>
      </w:r>
      <w:r>
        <w:rPr>
          <w:rFonts w:ascii="Book Antiqua" w:eastAsia="宋体" w:hAnsi="Book Antiqua" w:cs="Book Antiqua"/>
          <w:vertAlign w:val="superscript"/>
          <w:lang w:eastAsia="zh-CN"/>
        </w:rPr>
        <w:t>83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It has been known to possess multiple pharmacological properties, including anti-cancer, anti-inflammatory, and antiviral activities</w:t>
      </w:r>
      <w:r>
        <w:rPr>
          <w:rFonts w:ascii="Book Antiqua" w:eastAsia="Book Antiqua" w:hAnsi="Book Antiqua" w:cs="Book Antiqua"/>
          <w:vertAlign w:val="superscript"/>
        </w:rPr>
        <w:t>[</w:t>
      </w:r>
      <w:r>
        <w:rPr>
          <w:rFonts w:ascii="Book Antiqua" w:eastAsia="宋体" w:hAnsi="Book Antiqua" w:cs="Book Antiqua"/>
          <w:vertAlign w:val="superscript"/>
          <w:lang w:eastAsia="zh-CN"/>
        </w:rPr>
        <w:t>84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Recently, lycorine has also been studied for its effect on hepatic fibrosis, a chronic condition that occurs due to the accumulation of ECM proteins in the liver tissue. Lycorine has been shown to inhibit ROS production and reduce OS, thereby reducing HSC activation and regulating the fibrotic process</w:t>
      </w:r>
      <w:r>
        <w:rPr>
          <w:rFonts w:ascii="Book Antiqua" w:eastAsia="Book Antiqua" w:hAnsi="Book Antiqua" w:cs="Book Antiqua"/>
          <w:vertAlign w:val="superscript"/>
        </w:rPr>
        <w:t>[</w:t>
      </w:r>
      <w:r>
        <w:rPr>
          <w:rFonts w:ascii="Book Antiqua" w:eastAsia="宋体" w:hAnsi="Book Antiqua" w:cs="Book Antiqua"/>
          <w:vertAlign w:val="superscript"/>
          <w:lang w:eastAsia="zh-CN"/>
        </w:rPr>
        <w:t>83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Furthermore, lycorine may also have a protective effect against liver injury caused by OS. In a study conducted on animal models of acute liver injury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lycorine was found to prevent liver damage by reducing OS and inflammation in</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liver tissue</w:t>
      </w:r>
      <w:r>
        <w:rPr>
          <w:rFonts w:ascii="Book Antiqua" w:eastAsia="Book Antiqua" w:hAnsi="Book Antiqua" w:cs="Book Antiqua"/>
          <w:vertAlign w:val="superscript"/>
        </w:rPr>
        <w:t>[</w:t>
      </w:r>
      <w:r>
        <w:rPr>
          <w:rFonts w:ascii="Book Antiqua" w:eastAsia="宋体" w:hAnsi="Book Antiqua" w:cs="Book Antiqua"/>
          <w:vertAlign w:val="superscript"/>
          <w:lang w:eastAsia="zh-CN"/>
        </w:rPr>
        <w:t>85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To conclude, the relationship between lycorine, ROS, OS, and hepatic fibrosis is complex and multifaceted. More research is needed to explore the potential therapeutic effects of lycorine in hepatic fibrosis and other related </w:t>
      </w:r>
      <w:r>
        <w:rPr>
          <w:rFonts w:ascii="Book Antiqua" w:eastAsia="Book Antiqua" w:hAnsi="Book Antiqua" w:cs="Book Antiqua"/>
          <w:color w:val="000000"/>
          <w:shd w:val="clear" w:color="auto" w:fill="FFFFFF"/>
        </w:rPr>
        <w:lastRenderedPageBreak/>
        <w:t>liver diseases. However, the current evidence suggests that lycorine may hold promise as a natural therapeutic agent for hepatic fibrosis.</w:t>
      </w:r>
    </w:p>
    <w:p w14:paraId="1386F48E"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To put it briefly, alkaloids have shown potential as therapeutic agents for the treatment of hepatic fibrosis. However, more research is needed to determine their efficacy and safety, especially at higher doses. It is important to work with a healthcare professional to determine the best course of action for managing hepatic fibrosis and to monitor liver function regularly.</w:t>
      </w:r>
    </w:p>
    <w:p w14:paraId="3B60AA60" w14:textId="77777777" w:rsidR="00A8081D" w:rsidRDefault="00A8081D">
      <w:pPr>
        <w:spacing w:line="360" w:lineRule="auto"/>
        <w:jc w:val="both"/>
        <w:rPr>
          <w:rFonts w:ascii="Book Antiqua" w:hAnsi="Book Antiqua" w:cs="Book Antiqua"/>
        </w:rPr>
      </w:pPr>
    </w:p>
    <w:p w14:paraId="067506F6"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Polysaccharides</w:t>
      </w:r>
    </w:p>
    <w:p w14:paraId="5298B5ED" w14:textId="6BEE8F9C"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Polysaccharides are complex carbohydrates that play an important role in the body</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physiological processes</w:t>
      </w:r>
      <w:r>
        <w:rPr>
          <w:rFonts w:ascii="Book Antiqua" w:eastAsia="Book Antiqua" w:hAnsi="Book Antiqua" w:cs="Book Antiqua"/>
          <w:vertAlign w:val="superscript"/>
        </w:rPr>
        <w:t>[</w:t>
      </w:r>
      <w:r>
        <w:rPr>
          <w:rFonts w:ascii="Book Antiqua" w:eastAsia="宋体" w:hAnsi="Book Antiqua" w:cs="Book Antiqua"/>
          <w:vertAlign w:val="superscript"/>
          <w:lang w:eastAsia="zh-CN"/>
        </w:rPr>
        <w:t>86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They are found in a variety of sources, including plants, fungi, and animals, and are known for their ability to confer a range of health benefits</w:t>
      </w:r>
      <w:r>
        <w:rPr>
          <w:rFonts w:ascii="Book Antiqua" w:eastAsia="Book Antiqua" w:hAnsi="Book Antiqua" w:cs="Book Antiqua"/>
          <w:vertAlign w:val="superscript"/>
        </w:rPr>
        <w:t>[</w:t>
      </w:r>
      <w:r>
        <w:rPr>
          <w:rFonts w:ascii="Book Antiqua" w:eastAsia="宋体" w:hAnsi="Book Antiqua" w:cs="Book Antiqua"/>
          <w:vertAlign w:val="superscript"/>
          <w:lang w:eastAsia="zh-CN"/>
        </w:rPr>
        <w:t>86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One area where polysaccharides have shown particular promise is in the treatment of hepatic fibrosis. Recent research has suggested that polysaccharides may offer a promising alternative for managing hepatic fibrosis. In particular, studies have shown that certain polysaccharides have antioxidant properties, which can help reduce OS in the liver. OS is known to play a key role in the development and progression of hepatic fibrosis.</w:t>
      </w:r>
    </w:p>
    <w:p w14:paraId="47882588" w14:textId="6A8D6428"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i/>
          <w:iCs/>
          <w:color w:val="000000"/>
          <w:shd w:val="clear" w:color="auto" w:fill="FFFFFF"/>
        </w:rPr>
        <w:t>Cordyceps</w:t>
      </w:r>
      <w:r>
        <w:rPr>
          <w:rFonts w:ascii="Book Antiqua" w:eastAsia="Book Antiqua" w:hAnsi="Book Antiqua" w:cs="Book Antiqua"/>
          <w:color w:val="000000"/>
          <w:shd w:val="clear" w:color="auto" w:fill="FFFFFF"/>
        </w:rPr>
        <w:t xml:space="preserve"> is a type of fungus that has been used for centuries in traditional medicine to treat a variety of ailments</w:t>
      </w:r>
      <w:r>
        <w:rPr>
          <w:rFonts w:ascii="Book Antiqua" w:eastAsia="Book Antiqua" w:hAnsi="Book Antiqua" w:cs="Book Antiqua"/>
          <w:vertAlign w:val="superscript"/>
        </w:rPr>
        <w:t>[</w:t>
      </w:r>
      <w:r>
        <w:rPr>
          <w:rFonts w:ascii="Book Antiqua" w:eastAsia="宋体" w:hAnsi="Book Antiqua" w:cs="Book Antiqua"/>
          <w:vertAlign w:val="superscript"/>
          <w:lang w:eastAsia="zh-CN"/>
        </w:rPr>
        <w:t>87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recent years, researchers have been investigating the therapeutic potential of </w:t>
      </w:r>
      <w:r>
        <w:rPr>
          <w:rFonts w:ascii="Book Antiqua" w:eastAsia="宋体" w:hAnsi="Book Antiqua" w:cs="Book Antiqua"/>
          <w:color w:val="000000"/>
          <w:shd w:val="clear" w:color="auto" w:fill="FFFFFF"/>
          <w:lang w:eastAsia="zh-CN"/>
        </w:rPr>
        <w:t>C</w:t>
      </w:r>
      <w:r>
        <w:rPr>
          <w:rFonts w:ascii="Book Antiqua" w:eastAsia="Book Antiqua" w:hAnsi="Book Antiqua" w:cs="Book Antiqua"/>
          <w:color w:val="000000"/>
          <w:shd w:val="clear" w:color="auto" w:fill="FFFFFF"/>
        </w:rPr>
        <w:t>ordyceps polysaccharides, one of the main bioactive compounds found in the fungus</w:t>
      </w:r>
      <w:bookmarkStart w:id="5" w:name="OLE_LINK2"/>
      <w:r>
        <w:rPr>
          <w:rFonts w:ascii="Book Antiqua" w:eastAsia="Book Antiqua" w:hAnsi="Book Antiqua" w:cs="Book Antiqua"/>
          <w:vertAlign w:val="superscript"/>
        </w:rPr>
        <w:t>[</w:t>
      </w:r>
      <w:r>
        <w:rPr>
          <w:rFonts w:ascii="Book Antiqua" w:eastAsia="宋体" w:hAnsi="Book Antiqua" w:cs="Book Antiqua"/>
          <w:vertAlign w:val="superscript"/>
          <w:lang w:eastAsia="zh-CN"/>
        </w:rPr>
        <w:t>88</w:t>
      </w:r>
      <w:r>
        <w:rPr>
          <w:rFonts w:ascii="Book Antiqua" w:eastAsia="Book Antiqua" w:hAnsi="Book Antiqua" w:cs="Book Antiqua"/>
          <w:vertAlign w:val="superscript"/>
        </w:rPr>
        <w:t>]</w:t>
      </w:r>
      <w:bookmarkEnd w:id="5"/>
      <w:r>
        <w:rPr>
          <w:rFonts w:ascii="Book Antiqua" w:eastAsia="Book Antiqua" w:hAnsi="Book Antiqua" w:cs="Book Antiqua"/>
          <w:color w:val="000000"/>
          <w:shd w:val="clear" w:color="auto" w:fill="FFFFFF"/>
        </w:rPr>
        <w:t xml:space="preserve">. </w:t>
      </w:r>
      <w:bookmarkStart w:id="6" w:name="OLE_LINK9"/>
      <w:r>
        <w:rPr>
          <w:rFonts w:ascii="Book Antiqua" w:eastAsia="Book Antiqua" w:hAnsi="Book Antiqua" w:cs="Book Antiqua"/>
          <w:color w:val="000000"/>
          <w:shd w:val="clear" w:color="auto" w:fill="FFFFFF"/>
        </w:rPr>
        <w:t>Cordyceps polysaccharides</w:t>
      </w:r>
      <w:bookmarkEnd w:id="6"/>
      <w:r>
        <w:rPr>
          <w:rFonts w:ascii="Book Antiqua" w:eastAsia="Book Antiqua" w:hAnsi="Book Antiqua" w:cs="Book Antiqua"/>
          <w:color w:val="000000"/>
          <w:shd w:val="clear" w:color="auto" w:fill="FFFFFF"/>
        </w:rPr>
        <w:t xml:space="preserve"> have been shown to have antioxidant and anti-inflammatory properties, making them a promising candidate for treating hepatic fibrosis, a condition characterized by scarring and damage to the liver</w:t>
      </w:r>
      <w:r>
        <w:rPr>
          <w:rFonts w:ascii="Book Antiqua" w:eastAsia="Book Antiqua" w:hAnsi="Book Antiqua" w:cs="Book Antiqua"/>
          <w:vertAlign w:val="superscript"/>
        </w:rPr>
        <w:t>[</w:t>
      </w:r>
      <w:r>
        <w:rPr>
          <w:rFonts w:ascii="Book Antiqua" w:eastAsia="宋体" w:hAnsi="Book Antiqua" w:cs="Book Antiqua"/>
          <w:vertAlign w:val="superscript"/>
          <w:lang w:eastAsia="zh-CN"/>
        </w:rPr>
        <w:t>89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Cordyceps polysaccharides protect hepatocytes from hydrogen peroxide-induced mitochondrial dysfunction by reducing ROS production and regulating mitochondrial apoptotic signaling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cytochrome C, apoptosis regulator Bax</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mitochondrial-related apoptotic proteins in HepG2 cells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addition, studies have shown that </w:t>
      </w:r>
      <w:r>
        <w:rPr>
          <w:rFonts w:ascii="Book Antiqua" w:eastAsia="宋体" w:hAnsi="Book Antiqua" w:cs="Book Antiqua"/>
          <w:color w:val="000000"/>
          <w:shd w:val="clear" w:color="auto" w:fill="FFFFFF"/>
          <w:lang w:eastAsia="zh-CN"/>
        </w:rPr>
        <w:t>C</w:t>
      </w:r>
      <w:r>
        <w:rPr>
          <w:rFonts w:ascii="Book Antiqua" w:eastAsia="Book Antiqua" w:hAnsi="Book Antiqua" w:cs="Book Antiqua"/>
          <w:color w:val="000000"/>
          <w:shd w:val="clear" w:color="auto" w:fill="FFFFFF"/>
        </w:rPr>
        <w:t xml:space="preserve">ordyceps polysaccharides can reduce the release of pro-inflammatory </w:t>
      </w:r>
      <w:r>
        <w:rPr>
          <w:rFonts w:ascii="Book Antiqua" w:eastAsia="Book Antiqua" w:hAnsi="Book Antiqua" w:cs="Book Antiqua"/>
          <w:color w:val="000000"/>
          <w:shd w:val="clear" w:color="auto" w:fill="FFFFFF"/>
        </w:rPr>
        <w:lastRenderedPageBreak/>
        <w:t>cytokines and cell apoptosis by regulating TLR4/myeloid differentiation factor 88/NF-κB, Bcl-2/Bax</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caspase family signaling pathways, thereby reducing OS, serum enzymes, </w:t>
      </w:r>
      <w:r w:rsidR="00792394">
        <w:rPr>
          <w:rFonts w:ascii="Book Antiqua" w:eastAsia="Book Antiqua" w:hAnsi="Book Antiqua" w:cs="Book Antiqua"/>
          <w:color w:val="000000"/>
          <w:shd w:val="clear" w:color="auto" w:fill="FFFFFF"/>
        </w:rPr>
        <w:t>α</w:t>
      </w:r>
      <w:r>
        <w:rPr>
          <w:rFonts w:ascii="Book Antiqua" w:eastAsia="Book Antiqua" w:hAnsi="Book Antiqua" w:cs="Book Antiqua"/>
          <w:color w:val="000000"/>
          <w:shd w:val="clear" w:color="auto" w:fill="FFFFFF"/>
        </w:rPr>
        <w:t>-SMA, Col-III, TGF-β1, p-Smad3</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collagen volume fraction, inhibiting OS, enhancing the body</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antioxidant defense system, and improving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Recapitulating, </w:t>
      </w:r>
      <w:r>
        <w:rPr>
          <w:rFonts w:ascii="Book Antiqua" w:eastAsia="宋体" w:hAnsi="Book Antiqua" w:cs="Book Antiqua"/>
          <w:color w:val="000000"/>
          <w:shd w:val="clear" w:color="auto" w:fill="FFFFFF"/>
          <w:lang w:eastAsia="zh-CN"/>
        </w:rPr>
        <w:t>C</w:t>
      </w:r>
      <w:r>
        <w:rPr>
          <w:rFonts w:ascii="Book Antiqua" w:eastAsia="Book Antiqua" w:hAnsi="Book Antiqua" w:cs="Book Antiqua"/>
          <w:color w:val="000000"/>
          <w:shd w:val="clear" w:color="auto" w:fill="FFFFFF"/>
        </w:rPr>
        <w:t>ordyceps polysaccharides have demonstrated hepatoprotective effects against liver injury caused by OS. They can regulate various signaling pathways to promote liver cell survival, reduce fibrosis, and improve liver function. These findings suggest that polysaccharide</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may be a promising therapeutic agent for liver diseases.</w:t>
      </w:r>
    </w:p>
    <w:p w14:paraId="4D14A37A"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The relationship between polysaccharides, OS, and hepatic fibrosis is complex, and additional research is needed to fully understand the mechanisms underlying this relationship. However, these findings suggest that polysaccharides may offer a promising new avenue for the treatment of hepatic fibrosis.</w:t>
      </w:r>
    </w:p>
    <w:p w14:paraId="2BD06DB1" w14:textId="77777777" w:rsidR="00A8081D" w:rsidRDefault="00A8081D">
      <w:pPr>
        <w:spacing w:line="360" w:lineRule="auto"/>
        <w:jc w:val="both"/>
        <w:rPr>
          <w:rFonts w:ascii="Book Antiqua" w:hAnsi="Book Antiqua" w:cs="Book Antiqua"/>
        </w:rPr>
      </w:pPr>
    </w:p>
    <w:p w14:paraId="760CE821"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Single Herbal Extracts</w:t>
      </w:r>
    </w:p>
    <w:p w14:paraId="6832291B"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Single herbal extracts such as</w:t>
      </w:r>
      <w:r>
        <w:rPr>
          <w:rFonts w:ascii="Book Antiqua" w:eastAsia="Book Antiqua" w:hAnsi="Book Antiqua" w:cs="Book Antiqua"/>
          <w:i/>
          <w:iCs/>
          <w:color w:val="000000"/>
          <w:shd w:val="clear" w:color="auto" w:fill="FFFFFF"/>
        </w:rPr>
        <w:t xml:space="preserve">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w:t>
      </w:r>
      <w:r>
        <w:rPr>
          <w:rFonts w:ascii="Book Antiqua" w:eastAsia="宋体" w:hAnsi="Book Antiqua" w:cs="Book Antiqua"/>
          <w:i/>
          <w:iCs/>
          <w:color w:val="000000"/>
          <w:shd w:val="clear" w:color="auto" w:fill="FFFFFF"/>
          <w:lang w:eastAsia="zh-CN"/>
        </w:rPr>
        <w:t>G</w:t>
      </w:r>
      <w:r>
        <w:rPr>
          <w:rFonts w:ascii="Book Antiqua" w:eastAsia="Book Antiqua" w:hAnsi="Book Antiqua" w:cs="Book Antiqua"/>
          <w:i/>
          <w:iCs/>
          <w:color w:val="000000"/>
          <w:shd w:val="clear" w:color="auto" w:fill="FFFFFF"/>
        </w:rPr>
        <w:t>inkgo biloba</w:t>
      </w:r>
      <w:r>
        <w:rPr>
          <w:rFonts w:ascii="Book Antiqua" w:eastAsia="Book Antiqua" w:hAnsi="Book Antiqua" w:cs="Book Antiqua"/>
          <w:color w:val="000000"/>
          <w:shd w:val="clear" w:color="auto" w:fill="FFFFFF"/>
        </w:rPr>
        <w:t xml:space="preserve"> leaf, clove basil, </w:t>
      </w:r>
      <w:r>
        <w:rPr>
          <w:rFonts w:ascii="Book Antiqua" w:eastAsia="宋体" w:hAnsi="Book Antiqua" w:cs="Book Antiqua"/>
          <w:i/>
          <w:iCs/>
          <w:color w:val="000000"/>
          <w:shd w:val="clear" w:color="auto" w:fill="FFFFFF"/>
          <w:lang w:eastAsia="zh-CN"/>
        </w:rPr>
        <w:t>C</w:t>
      </w:r>
      <w:r>
        <w:rPr>
          <w:rFonts w:ascii="Book Antiqua" w:eastAsia="Book Antiqua" w:hAnsi="Book Antiqua" w:cs="Book Antiqua"/>
          <w:i/>
          <w:iCs/>
          <w:color w:val="000000"/>
          <w:shd w:val="clear" w:color="auto" w:fill="FFFFFF"/>
        </w:rPr>
        <w:t>eratonia siliqua</w:t>
      </w:r>
      <w:r>
        <w:rPr>
          <w:rFonts w:ascii="Book Antiqua" w:eastAsia="Book Antiqua" w:hAnsi="Book Antiqua" w:cs="Book Antiqua"/>
          <w:color w:val="000000"/>
          <w:shd w:val="clear" w:color="auto" w:fill="FFFFFF"/>
        </w:rPr>
        <w:t xml:space="preserve"> pod extract, grape seed, pomegranate extract, </w:t>
      </w:r>
      <w:r>
        <w:rPr>
          <w:rFonts w:ascii="Book Antiqua" w:eastAsia="Book Antiqua" w:hAnsi="Book Antiqua" w:cs="Book Antiqua"/>
          <w:i/>
          <w:iCs/>
          <w:color w:val="000000"/>
          <w:shd w:val="clear" w:color="auto" w:fill="FFFFFF"/>
        </w:rPr>
        <w:t>Taraxacum officinale</w:t>
      </w:r>
      <w:r>
        <w:rPr>
          <w:rFonts w:ascii="Book Antiqua" w:eastAsia="Book Antiqua" w:hAnsi="Book Antiqua" w:cs="Book Antiqua"/>
          <w:color w:val="000000"/>
          <w:shd w:val="clear" w:color="auto" w:fill="FFFFFF"/>
        </w:rPr>
        <w:t xml:space="preserve"> root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Myrtus communis</w:t>
      </w:r>
      <w:r>
        <w:rPr>
          <w:rFonts w:ascii="Book Antiqua" w:eastAsia="Book Antiqua" w:hAnsi="Book Antiqua" w:cs="Book Antiqua"/>
          <w:color w:val="000000"/>
          <w:shd w:val="clear" w:color="auto" w:fill="FFFFFF"/>
        </w:rPr>
        <w:t xml:space="preserve"> have demonstrated significant potential in combating hepatic fibrosis. These extracts target OS pathways, regulate HSC activation and apoptosis, and inhibit collagen deposition in liver tissue, as outlined in Table 3. </w:t>
      </w:r>
    </w:p>
    <w:p w14:paraId="675FD908" w14:textId="3BE7B27F"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i/>
          <w:iCs/>
          <w:color w:val="000000"/>
          <w:shd w:val="clear" w:color="auto" w:fill="FFFFFF"/>
        </w:rPr>
        <w:t>Salvia miltiorrhiza</w:t>
      </w:r>
      <w:r>
        <w:rPr>
          <w:rFonts w:ascii="Book Antiqua" w:eastAsia="Book Antiqua" w:hAnsi="Book Antiqua" w:cs="Book Antiqua"/>
          <w:color w:val="000000"/>
          <w:shd w:val="clear" w:color="auto" w:fill="FFFFFF"/>
        </w:rPr>
        <w:t>, also known as Danshen, is a TCM that has been used for centuries to treat various ailments, including liver disease</w:t>
      </w:r>
      <w:r>
        <w:rPr>
          <w:rFonts w:ascii="Book Antiqua" w:eastAsia="Book Antiqua" w:hAnsi="Book Antiqua" w:cs="Book Antiqua"/>
          <w:vertAlign w:val="superscript"/>
        </w:rPr>
        <w:t>[</w:t>
      </w:r>
      <w:r>
        <w:rPr>
          <w:rFonts w:ascii="Book Antiqua" w:eastAsia="宋体" w:hAnsi="Book Antiqua" w:cs="Book Antiqua"/>
          <w:vertAlign w:val="superscript"/>
          <w:lang w:eastAsia="zh-CN"/>
        </w:rPr>
        <w:t>92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Recent studies have shown that one of the mechanisms by which </w:t>
      </w:r>
      <w:r>
        <w:rPr>
          <w:rFonts w:ascii="Book Antiqua" w:eastAsia="Book Antiqua" w:hAnsi="Book Antiqua" w:cs="Book Antiqua"/>
          <w:i/>
          <w:iCs/>
          <w:color w:val="000000"/>
          <w:shd w:val="clear" w:color="auto" w:fill="FFFFFF"/>
        </w:rPr>
        <w:t>Salvia miltiorrhiza</w:t>
      </w:r>
      <w:r>
        <w:rPr>
          <w:rFonts w:ascii="Book Antiqua" w:eastAsia="Book Antiqua" w:hAnsi="Book Antiqua" w:cs="Book Antiqua"/>
          <w:color w:val="000000"/>
          <w:shd w:val="clear" w:color="auto" w:fill="FFFFFF"/>
        </w:rPr>
        <w:t xml:space="preserve"> exerts its hepatoprotective effects is through the modulation of OS pathways in the liver</w:t>
      </w:r>
      <w:r>
        <w:rPr>
          <w:rFonts w:ascii="Book Antiqua" w:eastAsia="Book Antiqua" w:hAnsi="Book Antiqua" w:cs="Book Antiqua"/>
          <w:vertAlign w:val="superscript"/>
        </w:rPr>
        <w:t>[</w:t>
      </w:r>
      <w:r>
        <w:rPr>
          <w:rFonts w:ascii="Book Antiqua" w:eastAsia="宋体" w:hAnsi="Book Antiqua" w:cs="Book Antiqua"/>
          <w:vertAlign w:val="superscript"/>
          <w:lang w:eastAsia="zh-CN"/>
        </w:rPr>
        <w:t>93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Research has demonstrated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can alleviate hepatic fibrosis by reducing the generation of ROS and the consequent activation of HSCs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a recent study, Zhang </w:t>
      </w:r>
      <w:r>
        <w:rPr>
          <w:rFonts w:ascii="Book Antiqua" w:eastAsia="Book Antiqua" w:hAnsi="Book Antiqua" w:cs="Book Antiqua"/>
          <w:i/>
          <w:iCs/>
          <w:color w:val="000000"/>
          <w:shd w:val="clear" w:color="auto" w:fill="FFFFFF"/>
        </w:rPr>
        <w:t>et al</w:t>
      </w:r>
      <w:r>
        <w:rPr>
          <w:rFonts w:ascii="Book Antiqua" w:eastAsia="Book Antiqua" w:hAnsi="Book Antiqua" w:cs="Book Antiqua"/>
          <w:vertAlign w:val="superscript"/>
        </w:rPr>
        <w:t>[</w:t>
      </w:r>
      <w:r>
        <w:rPr>
          <w:rFonts w:ascii="Book Antiqua" w:eastAsia="宋体" w:hAnsi="Book Antiqua" w:cs="Book Antiqua"/>
          <w:vertAlign w:val="superscript"/>
          <w:lang w:eastAsia="zh-CN"/>
        </w:rPr>
        <w:t>94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investigated the effect of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on ROS-induced hepatic fibrosis in rats. The researchers found that treatment with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significantly reduced the levels of ROS and lipid peroxidation products in the liver tissue, and also inhibited the activation of HSCs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Furthermore, they observed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treatment increased the expression of antioxidant enzymes, such as SOD and catalase, which help protect against OS in the liver</w:t>
      </w:r>
      <w:r>
        <w:rPr>
          <w:rFonts w:ascii="Book Antiqua" w:eastAsia="Book Antiqua" w:hAnsi="Book Antiqua" w:cs="Book Antiqua"/>
          <w:vertAlign w:val="superscript"/>
        </w:rPr>
        <w:t>[</w:t>
      </w:r>
      <w:r>
        <w:rPr>
          <w:rFonts w:ascii="Book Antiqua" w:eastAsia="宋体" w:hAnsi="Book Antiqua" w:cs="Book Antiqua"/>
          <w:vertAlign w:val="superscript"/>
          <w:lang w:eastAsia="zh-CN"/>
        </w:rPr>
        <w:t>95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Another study by </w:t>
      </w:r>
      <w:r>
        <w:rPr>
          <w:rFonts w:ascii="Book Antiqua" w:eastAsia="宋体" w:hAnsi="Book Antiqua" w:cs="Book Antiqua"/>
          <w:color w:val="000000"/>
          <w:shd w:val="clear" w:color="auto" w:fill="FFFFFF"/>
          <w:lang w:eastAsia="zh-CN"/>
        </w:rPr>
        <w:t>Wang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vertAlign w:val="superscript"/>
        </w:rPr>
        <w:t>[</w:t>
      </w:r>
      <w:r>
        <w:rPr>
          <w:rFonts w:ascii="Book Antiqua" w:eastAsia="宋体" w:hAnsi="Book Antiqua" w:cs="Book Antiqua"/>
          <w:vertAlign w:val="superscript"/>
          <w:lang w:eastAsia="zh-CN"/>
        </w:rPr>
        <w:t>96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explored the potential molecular mechanisms underlying the anti-fibrotic effects of </w:t>
      </w:r>
      <w:r>
        <w:rPr>
          <w:rFonts w:ascii="Book Antiqua" w:eastAsia="Book Antiqua" w:hAnsi="Book Antiqua" w:cs="Book Antiqua"/>
          <w:i/>
          <w:iCs/>
          <w:color w:val="000000"/>
          <w:shd w:val="clear" w:color="auto" w:fill="FFFFFF"/>
        </w:rPr>
        <w:t>Salvia miltiorrhiza</w:t>
      </w:r>
      <w:r>
        <w:rPr>
          <w:rFonts w:ascii="Book Antiqua" w:eastAsia="Book Antiqua" w:hAnsi="Book Antiqua" w:cs="Book Antiqua"/>
          <w:color w:val="000000"/>
          <w:shd w:val="clear" w:color="auto" w:fill="FFFFFF"/>
        </w:rPr>
        <w:t xml:space="preserve">. The researchers found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could inhibit the expression of fibrogenic genes in HSCs, such as </w:t>
      </w:r>
      <w:r>
        <w:rPr>
          <w:rFonts w:ascii="Book Antiqua" w:eastAsia="Book Antiqua" w:hAnsi="Book Antiqua" w:cs="Book Antiqua"/>
          <w:i/>
          <w:iCs/>
          <w:color w:val="000000"/>
          <w:shd w:val="clear" w:color="auto" w:fill="FFFFFF"/>
        </w:rPr>
        <w:t>Col-I</w:t>
      </w:r>
      <w:r>
        <w:rPr>
          <w:rFonts w:ascii="Book Antiqua" w:eastAsia="Book Antiqua" w:hAnsi="Book Antiqua" w:cs="Book Antiqua"/>
          <w:color w:val="000000"/>
          <w:shd w:val="clear" w:color="auto" w:fill="FFFFFF"/>
        </w:rPr>
        <w:t xml:space="preserve"> and</w:t>
      </w:r>
      <w:r w:rsidR="00792394">
        <w:rPr>
          <w:rFonts w:ascii="Book Antiqua" w:hAnsi="Book Antiqua" w:cs="Book Antiqua" w:hint="eastAsia"/>
          <w:color w:val="000000"/>
          <w:shd w:val="clear" w:color="auto" w:fill="FFFFFF"/>
          <w:lang w:eastAsia="zh-CN"/>
        </w:rPr>
        <w:t xml:space="preserve"> </w:t>
      </w:r>
      <w:r w:rsidR="00792394" w:rsidRPr="00792394">
        <w:rPr>
          <w:rFonts w:ascii="Book Antiqua" w:eastAsia="Book Antiqua" w:hAnsi="Book Antiqua" w:cs="Book Antiqua"/>
          <w:i/>
          <w:color w:val="000000"/>
          <w:shd w:val="clear" w:color="auto" w:fill="FFFFFF"/>
        </w:rPr>
        <w:t>α</w:t>
      </w:r>
      <w:r>
        <w:rPr>
          <w:rFonts w:ascii="Book Antiqua" w:eastAsia="Book Antiqua" w:hAnsi="Book Antiqua" w:cs="Book Antiqua"/>
          <w:i/>
          <w:iCs/>
          <w:color w:val="000000"/>
          <w:shd w:val="clear" w:color="auto" w:fill="FFFFFF"/>
        </w:rPr>
        <w:t>-SMA</w:t>
      </w:r>
      <w:r>
        <w:rPr>
          <w:rFonts w:ascii="Book Antiqua" w:eastAsia="Book Antiqua" w:hAnsi="Book Antiqua" w:cs="Book Antiqua"/>
          <w:color w:val="000000"/>
          <w:shd w:val="clear" w:color="auto" w:fill="FFFFFF"/>
        </w:rPr>
        <w:t>, by downregulating the activity of the TGF-β signaling pathway, which is known to be a key regulator of fibrogenesis in the liver</w:t>
      </w:r>
      <w:r>
        <w:rPr>
          <w:rFonts w:ascii="Book Antiqua" w:eastAsia="Book Antiqua" w:hAnsi="Book Antiqua" w:cs="Book Antiqua"/>
          <w:vertAlign w:val="superscript"/>
        </w:rPr>
        <w:t>[</w:t>
      </w:r>
      <w:r>
        <w:rPr>
          <w:rFonts w:ascii="Book Antiqua" w:eastAsia="宋体" w:hAnsi="Book Antiqua" w:cs="Book Antiqua"/>
          <w:vertAlign w:val="superscript"/>
          <w:lang w:eastAsia="zh-CN"/>
        </w:rPr>
        <w:t>96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Moreover, they observed that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treatment reduced the production of ROS and enhanced the activity of antioxidant enzymes in HSCs, which may contribute to its anti-fibrotic effects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Summarily, these studies provide evidence that </w:t>
      </w:r>
      <w:r>
        <w:rPr>
          <w:rFonts w:ascii="Book Antiqua" w:eastAsia="Book Antiqua" w:hAnsi="Book Antiqua" w:cs="Book Antiqua"/>
          <w:i/>
          <w:iCs/>
          <w:color w:val="000000"/>
          <w:shd w:val="clear" w:color="auto" w:fill="FFFFFF"/>
        </w:rPr>
        <w:t>Salvia miltiorrhiza</w:t>
      </w:r>
      <w:r>
        <w:rPr>
          <w:rFonts w:ascii="Book Antiqua" w:eastAsia="Book Antiqua" w:hAnsi="Book Antiqua" w:cs="Book Antiqua"/>
          <w:color w:val="000000"/>
          <w:shd w:val="clear" w:color="auto" w:fill="FFFFFF"/>
        </w:rPr>
        <w:t xml:space="preserve"> can protect against hepatic fibrosis by modulating OS pathways in the liver. Further research is needed to fully understand the molecular mechanisms underlying this effect and to explore the potential of </w:t>
      </w:r>
      <w:r>
        <w:rPr>
          <w:rFonts w:ascii="Book Antiqua" w:eastAsia="宋体" w:hAnsi="Book Antiqua" w:cs="Book Antiqua"/>
          <w:i/>
          <w:iCs/>
          <w:color w:val="000000"/>
          <w:shd w:val="clear" w:color="auto" w:fill="FFFFFF"/>
          <w:lang w:eastAsia="zh-CN"/>
        </w:rPr>
        <w:t>S</w:t>
      </w:r>
      <w:r>
        <w:rPr>
          <w:rFonts w:ascii="Book Antiqua" w:eastAsia="Book Antiqua" w:hAnsi="Book Antiqua" w:cs="Book Antiqua"/>
          <w:i/>
          <w:iCs/>
          <w:color w:val="000000"/>
          <w:shd w:val="clear" w:color="auto" w:fill="FFFFFF"/>
        </w:rPr>
        <w:t>alvia miltiorrhiza</w:t>
      </w:r>
      <w:r>
        <w:rPr>
          <w:rFonts w:ascii="Book Antiqua" w:eastAsia="Book Antiqua" w:hAnsi="Book Antiqua" w:cs="Book Antiqua"/>
          <w:color w:val="000000"/>
          <w:shd w:val="clear" w:color="auto" w:fill="FFFFFF"/>
        </w:rPr>
        <w:t xml:space="preserve"> as a therapeutic agent for hepatic fibrosis.</w:t>
      </w:r>
    </w:p>
    <w:p w14:paraId="6315FB25"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is a popular herb that has been used for centuries for various health benefits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Ginkgo contains flavonoids and terpenoids, which are known to have antioxidant and anti-inflammatory properties</w:t>
      </w:r>
      <w:r>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 These compounds make ginkgo a potential treatment option for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has the potential therapeutic effect of effectively regulating OS induced by thioacetamide and exerting an effect on thioacetamide-induced hepatic fibrosis</w:t>
      </w:r>
      <w:bookmarkStart w:id="7" w:name="OLE_LINK4"/>
      <w:r>
        <w:rPr>
          <w:rFonts w:ascii="Book Antiqua" w:eastAsia="Book Antiqua" w:hAnsi="Book Antiqua" w:cs="Book Antiqua"/>
          <w:vertAlign w:val="superscript"/>
        </w:rPr>
        <w:t>[</w:t>
      </w:r>
      <w:r>
        <w:rPr>
          <w:rFonts w:ascii="Book Antiqua" w:eastAsia="宋体" w:hAnsi="Book Antiqua" w:cs="Book Antiqua"/>
          <w:vertAlign w:val="superscript"/>
          <w:lang w:eastAsia="zh-CN"/>
        </w:rPr>
        <w:t>100</w:t>
      </w:r>
      <w:r>
        <w:rPr>
          <w:rFonts w:ascii="Book Antiqua" w:eastAsia="Book Antiqua" w:hAnsi="Book Antiqua" w:cs="Book Antiqua"/>
          <w:vertAlign w:val="superscript"/>
        </w:rPr>
        <w:t>]</w:t>
      </w:r>
      <w:bookmarkEnd w:id="7"/>
      <w:r>
        <w:rPr>
          <w:rFonts w:ascii="Book Antiqua" w:eastAsia="Book Antiqua" w:hAnsi="Book Antiqua" w:cs="Book Antiqua"/>
          <w:color w:val="000000"/>
          <w:shd w:val="clear" w:color="auto" w:fill="FFFFFF"/>
        </w:rPr>
        <w:t xml:space="preserve">. Studies have demonstrated that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can inhibit HSC activation and reduce collagen deposition in liver tissue by regulating OS pathways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In addition, </w:t>
      </w:r>
      <w:r>
        <w:rPr>
          <w:rFonts w:ascii="Book Antiqua" w:eastAsia="Book Antiqua" w:hAnsi="Book Antiqua" w:cs="Book Antiqua"/>
          <w:i/>
          <w:iCs/>
          <w:color w:val="000000"/>
          <w:shd w:val="clear" w:color="auto" w:fill="FFFFFF"/>
        </w:rPr>
        <w:t>Ginkgo biloba</w:t>
      </w:r>
      <w:r>
        <w:rPr>
          <w:rFonts w:ascii="Book Antiqua" w:eastAsia="Book Antiqua" w:hAnsi="Book Antiqua" w:cs="Book Antiqua"/>
          <w:color w:val="000000"/>
          <w:shd w:val="clear" w:color="auto" w:fill="FFFFFF"/>
        </w:rPr>
        <w:t xml:space="preserve"> leaf has been found to upregulate the expression of Nrf2, a transcription factor that plays a key role in the cellular response to OS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This suggests that </w:t>
      </w:r>
      <w:r>
        <w:rPr>
          <w:rFonts w:ascii="Book Antiqua" w:eastAsia="宋体" w:hAnsi="Book Antiqua" w:cs="Book Antiqua"/>
          <w:i/>
          <w:iCs/>
          <w:color w:val="000000"/>
          <w:shd w:val="clear" w:color="auto" w:fill="FFFFFF"/>
          <w:lang w:eastAsia="zh-CN"/>
        </w:rPr>
        <w:t>G</w:t>
      </w:r>
      <w:r>
        <w:rPr>
          <w:rFonts w:ascii="Book Antiqua" w:eastAsia="Book Antiqua" w:hAnsi="Book Antiqua" w:cs="Book Antiqua"/>
          <w:i/>
          <w:iCs/>
          <w:color w:val="000000"/>
          <w:shd w:val="clear" w:color="auto" w:fill="FFFFFF"/>
        </w:rPr>
        <w:t xml:space="preserve">inkgo biloba </w:t>
      </w:r>
      <w:r>
        <w:rPr>
          <w:rFonts w:ascii="Book Antiqua" w:eastAsia="Book Antiqua" w:hAnsi="Book Antiqua" w:cs="Book Antiqua"/>
          <w:color w:val="000000"/>
          <w:shd w:val="clear" w:color="auto" w:fill="FFFFFF"/>
        </w:rPr>
        <w:t>leaf may be a promising therapeutic agent for hepatic fibrosis.</w:t>
      </w:r>
    </w:p>
    <w:p w14:paraId="5D50A237" w14:textId="69016F45" w:rsidR="00A8081D" w:rsidRDefault="009A33EE">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Clove basil, also known as </w:t>
      </w:r>
      <w:r>
        <w:rPr>
          <w:rFonts w:ascii="Book Antiqua" w:eastAsia="Book Antiqua" w:hAnsi="Book Antiqua" w:cs="Book Antiqua"/>
          <w:i/>
          <w:iCs/>
          <w:color w:val="000000"/>
          <w:shd w:val="clear" w:color="auto" w:fill="FFFFFF"/>
        </w:rPr>
        <w:t>Ocimum gratissimum</w:t>
      </w:r>
      <w:r>
        <w:rPr>
          <w:rFonts w:ascii="Book Antiqua" w:eastAsia="Book Antiqua" w:hAnsi="Book Antiqua" w:cs="Book Antiqua"/>
          <w:color w:val="000000"/>
          <w:shd w:val="clear" w:color="auto" w:fill="FFFFFF"/>
        </w:rPr>
        <w:t>, is a species of basil that is native to parts of Africa and Asia</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It has been used in traditional medicine to treat a variety of conditions, including liver diseases. Recent studies have demonstrated the potential of clove basil extract in preventing the development of hepatic fibrosis through its antioxidant properties. Clove basil contains high levels of phenolic compounds, such as </w:t>
      </w:r>
      <w:r>
        <w:rPr>
          <w:rFonts w:ascii="Book Antiqua" w:eastAsia="Book Antiqua" w:hAnsi="Book Antiqua" w:cs="Book Antiqua"/>
          <w:color w:val="000000"/>
          <w:shd w:val="clear" w:color="auto" w:fill="FFFFFF"/>
        </w:rPr>
        <w:lastRenderedPageBreak/>
        <w:t>rosmarinic acid, which have potent antioxidant activity. Studies have shown that the clove basil extract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possess</w:t>
      </w:r>
      <w:r>
        <w:rPr>
          <w:rFonts w:ascii="Book Antiqua" w:eastAsia="宋体" w:hAnsi="Book Antiqua" w:cs="Book Antiqua"/>
          <w:color w:val="000000"/>
          <w:shd w:val="clear" w:color="auto" w:fill="FFFFFF"/>
          <w:lang w:eastAsia="zh-CN"/>
        </w:rPr>
        <w:t>es</w:t>
      </w:r>
      <w:r>
        <w:rPr>
          <w:rFonts w:ascii="Book Antiqua" w:eastAsia="Book Antiqua" w:hAnsi="Book Antiqua" w:cs="Book Antiqua"/>
          <w:color w:val="000000"/>
          <w:shd w:val="clear" w:color="auto" w:fill="FFFFFF"/>
        </w:rPr>
        <w:t xml:space="preserve"> anti-hepatic fibrosis properties by inhibiting serum-induced HSC activation and reducing the expression of</w:t>
      </w:r>
      <w:r w:rsidR="00792394">
        <w:rPr>
          <w:rFonts w:ascii="Book Antiqua" w:hAnsi="Book Antiqua" w:cs="Book Antiqua" w:hint="eastAsia"/>
          <w:color w:val="000000"/>
          <w:shd w:val="clear" w:color="auto" w:fill="FFFFFF"/>
          <w:lang w:eastAsia="zh-CN"/>
        </w:rPr>
        <w:t xml:space="preserve"> </w:t>
      </w:r>
      <w:r w:rsidR="00792394">
        <w:rPr>
          <w:rFonts w:ascii="Book Antiqua" w:hAnsi="Book Antiqua" w:cs="Book Antiqua"/>
          <w:lang w:eastAsia="zh-CN"/>
        </w:rPr>
        <w:t>α</w:t>
      </w:r>
      <w:r>
        <w:rPr>
          <w:rFonts w:ascii="Book Antiqua" w:eastAsia="Book Antiqua" w:hAnsi="Book Antiqua" w:cs="Book Antiqua"/>
          <w:color w:val="000000"/>
          <w:shd w:val="clear" w:color="auto" w:fill="FFFFFF"/>
        </w:rPr>
        <w:t>-SMA and Col-a</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This effect is attributed to the antioxidant components in the extract, which suppress OS and prevent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Additionally, studies have shown that clove basil extract can maintain levels of ALT and AST, as well as MDA, catalase, and</w:t>
      </w:r>
      <w:r w:rsidR="00792394">
        <w:rPr>
          <w:rFonts w:ascii="Book Antiqua" w:hAnsi="Book Antiqua" w:cs="Book Antiqua" w:hint="eastAsia"/>
          <w:color w:val="000000"/>
          <w:shd w:val="clear" w:color="auto" w:fill="FFFFFF"/>
          <w:lang w:eastAsia="zh-CN"/>
        </w:rPr>
        <w:t xml:space="preserve"> </w:t>
      </w:r>
      <w:r w:rsidR="00792394">
        <w:rPr>
          <w:rFonts w:ascii="Book Antiqua" w:hAnsi="Book Antiqua" w:cs="Book Antiqua"/>
          <w:lang w:eastAsia="zh-CN"/>
        </w:rPr>
        <w:t>α</w:t>
      </w:r>
      <w:r>
        <w:rPr>
          <w:rFonts w:ascii="Book Antiqua" w:eastAsia="Book Antiqua" w:hAnsi="Book Antiqua" w:cs="Book Antiqua"/>
          <w:color w:val="000000"/>
          <w:shd w:val="clear" w:color="auto" w:fill="FFFFFF"/>
        </w:rPr>
        <w:t>-SMA levels induced by CCl</w:t>
      </w:r>
      <w:r>
        <w:rPr>
          <w:rFonts w:ascii="Book Antiqua" w:eastAsia="Book Antiqua" w:hAnsi="Book Antiqua" w:cs="Book Antiqua"/>
          <w:color w:val="000000"/>
          <w:shd w:val="clear" w:color="auto" w:fill="FFFFFF"/>
          <w:vertAlign w:val="subscript"/>
        </w:rPr>
        <w:t>4</w:t>
      </w:r>
      <w:r>
        <w:rPr>
          <w:rFonts w:ascii="Book Antiqua" w:eastAsia="Book Antiqua" w:hAnsi="Book Antiqua" w:cs="Book Antiqua"/>
          <w:color w:val="000000"/>
          <w:shd w:val="clear" w:color="auto" w:fill="FFFFFF"/>
        </w:rPr>
        <w:t>, indicating its ability to protect the liver from oxidative damage and promote healing of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Synthetically, clove basil extract has the potential to be used as a therapeutic agent in the treatment of hepatic fibrosis due to its antioxidant and anti-HSC activation properties. However, further studies are needed to explore its mechanism of action and its potential use in clinical settings.</w:t>
      </w:r>
    </w:p>
    <w:p w14:paraId="796C07C5"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These findings suggest that single herbal extracts may be a potential treatment option for hepatic fibrosis. However, more research is needed to fully understand </w:t>
      </w:r>
      <w:r>
        <w:rPr>
          <w:rFonts w:ascii="Book Antiqua" w:eastAsia="宋体" w:hAnsi="Book Antiqua" w:cs="Book Antiqua"/>
          <w:color w:val="000000"/>
          <w:shd w:val="clear" w:color="auto" w:fill="FFFFFF"/>
          <w:lang w:eastAsia="zh-CN"/>
        </w:rPr>
        <w:t>their</w:t>
      </w:r>
      <w:r>
        <w:rPr>
          <w:rFonts w:ascii="Book Antiqua" w:eastAsia="Book Antiqua" w:hAnsi="Book Antiqua" w:cs="Book Antiqua"/>
          <w:color w:val="000000"/>
          <w:shd w:val="clear" w:color="auto" w:fill="FFFFFF"/>
        </w:rPr>
        <w:t xml:space="preserve"> effectiveness and potential side effects. It is important to consult with a healthcare professional before taking any herbal supplements, including clove basil.</w:t>
      </w:r>
    </w:p>
    <w:p w14:paraId="40731112" w14:textId="77777777" w:rsidR="00A8081D" w:rsidRDefault="00A8081D">
      <w:pPr>
        <w:spacing w:line="360" w:lineRule="auto"/>
        <w:jc w:val="both"/>
        <w:rPr>
          <w:rFonts w:ascii="Book Antiqua" w:hAnsi="Book Antiqua" w:cs="Book Antiqua"/>
        </w:rPr>
      </w:pPr>
    </w:p>
    <w:p w14:paraId="1962A6CC"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caps/>
          <w:color w:val="000000"/>
          <w:u w:val="single"/>
          <w:shd w:val="clear" w:color="auto" w:fill="FFFFFF"/>
        </w:rPr>
        <w:t>TCM Formulas</w:t>
      </w:r>
    </w:p>
    <w:p w14:paraId="78A5AFFB"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TCM formula stands out for its multi-component, multi-target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low adverse reaction properties. It employs syndrome differentiation treatment and holistic therapy to regulate the body functions and status, </w:t>
      </w:r>
      <w:r>
        <w:rPr>
          <w:rFonts w:ascii="Book Antiqua" w:eastAsia="宋体" w:hAnsi="Book Antiqua" w:cs="Book Antiqua"/>
          <w:color w:val="000000"/>
          <w:shd w:val="clear" w:color="auto" w:fill="FFFFFF"/>
          <w:lang w:eastAsia="zh-CN"/>
        </w:rPr>
        <w:t>improves</w:t>
      </w:r>
      <w:r>
        <w:rPr>
          <w:rFonts w:ascii="Book Antiqua" w:eastAsia="Book Antiqua" w:hAnsi="Book Antiqua" w:cs="Book Antiqua"/>
          <w:color w:val="000000"/>
          <w:shd w:val="clear" w:color="auto" w:fill="FFFFFF"/>
        </w:rPr>
        <w:t xml:space="preserve"> prognosis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eliminate</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pathogenic factors without harming healthy ones. As a result, TCM formulas show remarkable potential in preventing and treating hepatic fibrosis. This article presents a summary of TCM formulas (Table 4) which have been reported to prevent and improve hepatic fibrosis by inhibiting OS.</w:t>
      </w:r>
    </w:p>
    <w:p w14:paraId="075D2227" w14:textId="38E88943"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YCHT is a TCM formula that has been used for centuries to treat liver diseases</w:t>
      </w:r>
      <w:bookmarkStart w:id="8" w:name="OLE_LINK13"/>
      <w:r>
        <w:rPr>
          <w:rFonts w:ascii="Book Antiqua" w:eastAsia="Book Antiqua" w:hAnsi="Book Antiqua" w:cs="Book Antiqua"/>
          <w:vertAlign w:val="superscript"/>
        </w:rPr>
        <w:t>[</w:t>
      </w:r>
      <w:r>
        <w:rPr>
          <w:rFonts w:ascii="Book Antiqua" w:eastAsia="宋体" w:hAnsi="Book Antiqua" w:cs="Book Antiqua"/>
          <w:vertAlign w:val="superscript"/>
          <w:lang w:eastAsia="zh-CN"/>
        </w:rPr>
        <w:t>105</w:t>
      </w:r>
      <w:r>
        <w:rPr>
          <w:rFonts w:ascii="Book Antiqua" w:eastAsia="Book Antiqua" w:hAnsi="Book Antiqua" w:cs="Book Antiqua"/>
          <w:vertAlign w:val="superscript"/>
        </w:rPr>
        <w:t>]</w:t>
      </w:r>
      <w:bookmarkEnd w:id="8"/>
      <w:r>
        <w:rPr>
          <w:rFonts w:ascii="Book Antiqua" w:eastAsia="Book Antiqua" w:hAnsi="Book Antiqua" w:cs="Book Antiqua"/>
          <w:color w:val="000000"/>
          <w:shd w:val="clear" w:color="auto" w:fill="FFFFFF"/>
        </w:rPr>
        <w:t xml:space="preserve">. It is composed of three herbs, </w:t>
      </w:r>
      <w:r>
        <w:rPr>
          <w:rFonts w:ascii="Book Antiqua" w:eastAsia="Book Antiqua" w:hAnsi="Book Antiqua" w:cs="Book Antiqua"/>
          <w:i/>
          <w:iCs/>
          <w:color w:val="000000"/>
          <w:shd w:val="clear" w:color="auto" w:fill="FFFFFF"/>
        </w:rPr>
        <w:t>Artemisia annua L.</w:t>
      </w:r>
      <w:r>
        <w:rPr>
          <w:rFonts w:ascii="Book Antiqua" w:eastAsia="Book Antiqua" w:hAnsi="Book Antiqua" w:cs="Book Antiqua"/>
          <w:color w:val="000000"/>
          <w:shd w:val="clear" w:color="auto" w:fill="FFFFFF"/>
        </w:rPr>
        <w:t xml:space="preserve"> (Qing Hao), </w:t>
      </w:r>
      <w:r>
        <w:rPr>
          <w:rFonts w:ascii="Book Antiqua" w:eastAsia="Book Antiqua" w:hAnsi="Book Antiqua" w:cs="Book Antiqua"/>
          <w:i/>
          <w:iCs/>
          <w:color w:val="000000"/>
          <w:shd w:val="clear" w:color="auto" w:fill="FFFFFF"/>
        </w:rPr>
        <w:t>Gardenia jasminoides Ellis</w:t>
      </w:r>
      <w:r>
        <w:rPr>
          <w:rFonts w:ascii="Book Antiqua" w:eastAsia="Book Antiqua" w:hAnsi="Book Antiqua" w:cs="Book Antiqua"/>
          <w:color w:val="000000"/>
          <w:shd w:val="clear" w:color="auto" w:fill="FFFFFF"/>
        </w:rPr>
        <w:t xml:space="preserve"> (Zhi Zi), and </w:t>
      </w:r>
      <w:r>
        <w:rPr>
          <w:rFonts w:ascii="Book Antiqua" w:eastAsia="Book Antiqua" w:hAnsi="Book Antiqua" w:cs="Book Antiqua"/>
          <w:i/>
          <w:iCs/>
          <w:color w:val="000000"/>
          <w:shd w:val="clear" w:color="auto" w:fill="FFFFFF"/>
        </w:rPr>
        <w:t>Rheum palmatum L.</w:t>
      </w:r>
      <w:r>
        <w:rPr>
          <w:rFonts w:ascii="Book Antiqua" w:eastAsia="Book Antiqua" w:hAnsi="Book Antiqua" w:cs="Book Antiqua"/>
          <w:color w:val="000000"/>
          <w:shd w:val="clear" w:color="auto" w:fill="FFFFFF"/>
        </w:rPr>
        <w:t xml:space="preserve"> (Da Huang), and is commonly used in clinics in China and other Asian countries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ml:space="preserve">. Studies have suggested that YCHT can decrease ROS production and alleviate hepatic fibrosis. One of the mechanisms by which YCHT </w:t>
      </w:r>
      <w:r>
        <w:rPr>
          <w:rFonts w:ascii="Book Antiqua" w:eastAsia="Book Antiqua" w:hAnsi="Book Antiqua" w:cs="Book Antiqua"/>
          <w:color w:val="000000"/>
          <w:shd w:val="clear" w:color="auto" w:fill="FFFFFF"/>
        </w:rPr>
        <w:lastRenderedPageBreak/>
        <w:t>works is by regulating the balance between the pro- and anti-inflammatory cytokines in the liver</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Inflammatory cytokines such as TNF-</w:t>
      </w:r>
      <w:r w:rsidR="00792394">
        <w:rPr>
          <w:rFonts w:ascii="Book Antiqua" w:hAnsi="Book Antiqua" w:cs="Book Antiqua"/>
          <w:lang w:eastAsia="zh-CN"/>
        </w:rPr>
        <w:t>α</w:t>
      </w:r>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i</w:t>
      </w:r>
      <w:r>
        <w:rPr>
          <w:rFonts w:ascii="Book Antiqua" w:eastAsia="Book Antiqua" w:hAnsi="Book Antiqua" w:cs="Book Antiqua"/>
          <w:color w:val="000000"/>
          <w:shd w:val="clear" w:color="auto" w:fill="FFFFFF"/>
        </w:rPr>
        <w:t>nterleukin (IL)-6, and IL-1β are known to promote ROS production and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107</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YCHT inhibits the expression of these cytokines and promotes the secretion of anti-inflammatory cytokines such as TGF-β and IL-10, which can reduce ROS production and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108</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Another mechanism by which YCHT inhibits ROS production is by increasing the expression of antioxidant enzymes, such as SOD</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SOD converts superoxide radicals, one of the primary ROS, into hydrogen peroxide, which is less toxic. This conversion reduces OS in the liver and improves liver function</w:t>
      </w:r>
      <w:r>
        <w:rPr>
          <w:rFonts w:ascii="Book Antiqua" w:eastAsia="Book Antiqua" w:hAnsi="Book Antiqua" w:cs="Book Antiqua"/>
          <w:vertAlign w:val="superscript"/>
        </w:rPr>
        <w:t>[</w:t>
      </w:r>
      <w:r>
        <w:rPr>
          <w:rFonts w:ascii="Book Antiqua" w:eastAsia="宋体" w:hAnsi="Book Antiqua" w:cs="Book Antiqua"/>
          <w:vertAlign w:val="superscript"/>
          <w:lang w:eastAsia="zh-CN"/>
        </w:rPr>
        <w:t>109</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In short, the beneficial effects of YCHT on hepatic fibrosis may be attributed to its antioxidant properties. Further studies are needed to fully elucidate the underlying mechanisms and to establish its clinical efficacy and safety for the treatment of hepatic fibrosis.</w:t>
      </w:r>
    </w:p>
    <w:p w14:paraId="1AF3F049" w14:textId="0169E4F1"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XCHT is a TCM formula that has been used for centuries to alleviate various ailments, including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110</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Recent studies have shown that XCHT may effectively reduce hepatic fibrosis by inhibiting ROS and OS pathways. Recent research has suggested that XCHT can suppress the production of ROS and reduce OS, leading to improvement in antioxidant capacity</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XCHT contains various active compounds such as baicalin, baicalein, and saikosaponin</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These compounds have all been shown to possess potent antioxidant properties, which may help to explain XCHT</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ability to reduce oxidative liver damage and improve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Furthermore, XCHT has shown promising results in treating hepatic fibrosis by increasing levels of Nqo1, HO-2, GCLC, and GCLM - key components of the Nrf2 pathway in the liver</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111</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This mechanism of action is likely responsible for its effectiveness in improving hepatic fibrosis. XCHT has been found to upregulate OS through the Nrf2 pathway, while also inhibiting the proliferation and activation of HSCT6 cells, which contributes to its ability to improve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112</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To put it briefly, XCHT has shown promise in reducing hepatic fibrosis by inhibiting ROS and OS pathways, enhancing antioxidant capacity, and modulating the immune system and ECM remodeling processes. Further research is needed to fully understand the molecular mechanisms underlying XCHT</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s </w:t>
      </w:r>
      <w:r>
        <w:rPr>
          <w:rFonts w:ascii="Book Antiqua" w:eastAsia="Book Antiqua" w:hAnsi="Book Antiqua" w:cs="Book Antiqua"/>
          <w:color w:val="000000"/>
          <w:shd w:val="clear" w:color="auto" w:fill="FFFFFF"/>
        </w:rPr>
        <w:lastRenderedPageBreak/>
        <w:t>therapeutic effects in hepatic fibrosis and to optimize its clinical application in treating hepatic fibrosis.</w:t>
      </w:r>
    </w:p>
    <w:p w14:paraId="1B55EA40" w14:textId="302D06AA"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 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 Fang is a formula used in TCM for treating liver diseases and related complications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113</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This formula aims to strengthen the body</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immune system, promote blood circulation, and reduce inflammation, hence helping to alleviate the symptoms associated with liver disorders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114</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 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 Fang contains several herbs with antioxidant and anti-inflammatory properties that help to regulate ROS levels and protect liver cells from damage</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115</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For instance, the herb Danshen (</w:t>
      </w:r>
      <w:r>
        <w:rPr>
          <w:rFonts w:ascii="Book Antiqua" w:eastAsia="Book Antiqua" w:hAnsi="Book Antiqua" w:cs="Book Antiqua"/>
          <w:i/>
          <w:iCs/>
          <w:color w:val="000000"/>
          <w:shd w:val="clear" w:color="auto" w:fill="FFFFFF"/>
        </w:rPr>
        <w:t>Salvia miltiorrhiza</w:t>
      </w:r>
      <w:r>
        <w:rPr>
          <w:rFonts w:ascii="Book Antiqua" w:eastAsia="Book Antiqua" w:hAnsi="Book Antiqua" w:cs="Book Antiqua"/>
          <w:color w:val="000000"/>
          <w:shd w:val="clear" w:color="auto" w:fill="FFFFFF"/>
        </w:rPr>
        <w:t>) has been shown to reduce ROS levels and inhibit the production of pro-inflammatory cytokines in liver cells, thereby improving liver function and reducing hepatic fibrosis</w:t>
      </w:r>
      <w:r>
        <w:rPr>
          <w:rFonts w:ascii="Book Antiqua" w:eastAsia="Book Antiqua" w:hAnsi="Book Antiqua" w:cs="Book Antiqua"/>
          <w:vertAlign w:val="superscript"/>
        </w:rPr>
        <w:t>[</w:t>
      </w:r>
      <w:r>
        <w:rPr>
          <w:rFonts w:ascii="Book Antiqua" w:eastAsia="宋体" w:hAnsi="Book Antiqua" w:cs="Book Antiqua"/>
          <w:vertAlign w:val="superscript"/>
          <w:lang w:eastAsia="zh-CN"/>
        </w:rPr>
        <w:t>96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Moreover, some studies have found that 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 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 Fang can also help to lower OS and inflammation by regulating the expression of genes involved in these processes</w:t>
      </w:r>
      <w:r>
        <w:rPr>
          <w:rFonts w:ascii="Book Antiqua" w:eastAsia="Book Antiqua" w:hAnsi="Book Antiqua" w:cs="Book Antiqua"/>
          <w:vertAlign w:val="superscript"/>
        </w:rPr>
        <w:t>[</w:t>
      </w:r>
      <w:r>
        <w:rPr>
          <w:rFonts w:ascii="Book Antiqua" w:eastAsia="宋体" w:hAnsi="Book Antiqua" w:cs="Book Antiqua"/>
          <w:vertAlign w:val="superscript"/>
          <w:lang w:eastAsia="zh-CN"/>
        </w:rPr>
        <w:t>116</w:t>
      </w:r>
      <w:r>
        <w:rPr>
          <w:rFonts w:ascii="Book Antiqua" w:eastAsia="Book Antiqua" w:hAnsi="Book Antiqua" w:cs="Book Antiqua"/>
          <w:vertAlign w:val="superscript"/>
        </w:rPr>
        <w:t>]</w:t>
      </w:r>
      <w:r>
        <w:rPr>
          <w:rFonts w:ascii="Book Antiqua" w:eastAsia="Book Antiqua" w:hAnsi="Book Antiqua" w:cs="Book Antiqua"/>
          <w:color w:val="000000"/>
          <w:shd w:val="clear" w:color="auto" w:fill="FFFFFF"/>
        </w:rPr>
        <w:t>. To cut a long story short, Fu</w:t>
      </w:r>
      <w:r>
        <w:rPr>
          <w:rFonts w:ascii="Book Antiqua" w:eastAsia="宋体" w:hAnsi="Book Antiqua" w:cs="Book Antiqua"/>
          <w:color w:val="000000"/>
          <w:shd w:val="clear" w:color="auto" w:fill="FFFFFF"/>
          <w:lang w:eastAsia="zh-CN"/>
        </w:rPr>
        <w:t>z</w:t>
      </w:r>
      <w:r>
        <w:rPr>
          <w:rFonts w:ascii="Book Antiqua" w:eastAsia="Book Antiqua" w:hAnsi="Book Antiqua" w:cs="Book Antiqua"/>
          <w:color w:val="000000"/>
          <w:shd w:val="clear" w:color="auto" w:fill="FFFFFF"/>
        </w:rPr>
        <w:t>heng Hua</w:t>
      </w:r>
      <w:r>
        <w:rPr>
          <w:rFonts w:ascii="Book Antiqua" w:eastAsia="宋体" w:hAnsi="Book Antiqua" w:cs="Book Antiqua"/>
          <w:color w:val="000000"/>
          <w:shd w:val="clear" w:color="auto" w:fill="FFFFFF"/>
          <w:lang w:eastAsia="zh-CN"/>
        </w:rPr>
        <w:t>y</w:t>
      </w:r>
      <w:r>
        <w:rPr>
          <w:rFonts w:ascii="Book Antiqua" w:eastAsia="Book Antiqua" w:hAnsi="Book Antiqua" w:cs="Book Antiqua"/>
          <w:color w:val="000000"/>
          <w:shd w:val="clear" w:color="auto" w:fill="FFFFFF"/>
        </w:rPr>
        <w:t>u Fang is a useful formula for treating hepatic fibrosis due to its antioxidant and anti-inflammatory properties. By reducing ROS levels and promoting liver regeneration, this formula can help to alleviate the symptoms associated with liver disorders and improve the overall health of the liver.</w:t>
      </w:r>
    </w:p>
    <w:p w14:paraId="4A0868E6" w14:textId="55D957BC"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In essence, TCM formulas have shown great potential in preventing and treating hepatic fibrosis. These formulas can regulate the body</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functions and status and improve prognosis without causing adverse reactions. The mechanisms underlying their anti-fibrotic effects involve the suppression of ROS production, inhibition of HSC activation, and regulation of cytokine expression. Further studies are needed to validate their efficacy and safety in clinical practice.</w:t>
      </w:r>
    </w:p>
    <w:p w14:paraId="3FAD1C9E" w14:textId="77777777" w:rsidR="00A8081D" w:rsidRDefault="00A8081D">
      <w:pPr>
        <w:spacing w:line="360" w:lineRule="auto"/>
        <w:jc w:val="both"/>
        <w:rPr>
          <w:rFonts w:ascii="Book Antiqua" w:hAnsi="Book Antiqua" w:cs="Book Antiqua"/>
        </w:rPr>
      </w:pPr>
    </w:p>
    <w:p w14:paraId="6F2FA3CD"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11ABD77A"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Hepatic fibrosis is a compensatory response to liver injury and is also a risk factor for liver cirrhosis, liver cancer, and liver failure. Although the pathogenesis of hepatic fibrosis is complex and not fully understood, OS has been shown to play an important role in the development of hepatic fibrosis diseases. Therefore, the inhibition of OS can </w:t>
      </w:r>
      <w:r>
        <w:rPr>
          <w:rFonts w:ascii="Book Antiqua" w:eastAsia="Book Antiqua" w:hAnsi="Book Antiqua" w:cs="Book Antiqua"/>
          <w:color w:val="000000"/>
          <w:shd w:val="clear" w:color="auto" w:fill="FFFFFF"/>
        </w:rPr>
        <w:lastRenderedPageBreak/>
        <w:t xml:space="preserve">prevent hepatic fibrosis and related liver diseases. TCM is a treasure of Chinese traditional medicine, with unique advantages and profound connotations. TCM monomers, single herb extracts, and TCM formulas are increasingly being studied by researchers for their low adverse reactions, cost-effectiveness, and broad targeting of multiple pathways in the prevention and treatment of hepatic fibrosis. Based on the development of modern scientific technologies such as pharmacology and genomics, TCM monomers, single herb extracts, and TCM formulas have been extensively studied for their molecular mechanisms of anti-hepatic fibrosis </w:t>
      </w:r>
      <w:r>
        <w:rPr>
          <w:rFonts w:ascii="Book Antiqua" w:eastAsia="宋体" w:hAnsi="Book Antiqua" w:cs="Book Antiqua"/>
          <w:color w:val="000000"/>
          <w:shd w:val="clear" w:color="auto" w:fill="FFFFFF"/>
          <w:lang w:eastAsia="zh-CN"/>
        </w:rPr>
        <w:t xml:space="preserve">by </w:t>
      </w:r>
      <w:r>
        <w:rPr>
          <w:rFonts w:ascii="Book Antiqua" w:eastAsia="Book Antiqua" w:hAnsi="Book Antiqua" w:cs="Book Antiqua"/>
          <w:color w:val="000000"/>
          <w:shd w:val="clear" w:color="auto" w:fill="FFFFFF"/>
        </w:rPr>
        <w:t>targeting OS and intracellular signal transduction processes, achieving good results and having broad application prospects.</w:t>
      </w:r>
    </w:p>
    <w:p w14:paraId="08761B4C" w14:textId="77777777" w:rsidR="00A8081D" w:rsidRDefault="009A33EE">
      <w:pPr>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However, there are also some issues that need to be addressed at present: Clinical trials are still lacking, and current studies on the role of TCM monomers, single herb extracts, and TCM formulas in inhibiting OS to treat hepatic fibrosis are mainly focused on animal experiments, with limited large-scale clinical trials, which limits the further research and transformation of these TCM monomers, single herb extracts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Therefore, how to apply the results of basic experiments to clinical practice and verify the anti-fibrosis effects of TCM monomers, single herb extracts</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and TCM formulas in large-scale clinical trials has become another challenge in the treatment of hepatic fibrosis. </w:t>
      </w:r>
    </w:p>
    <w:p w14:paraId="3601DA06" w14:textId="77777777" w:rsidR="00A8081D" w:rsidRDefault="009A33EE">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In addition, the structure-activity relationship study is not sufficient. Since most polysaccharides, single herb extracts, and TCM formulas are mixtures, their pharmacological mechanisms are difficult to fully elucidate, and they may be limited to the accumulation of effective components of single herb extracts or may be the result of the formation of a systemic pharmacological mechanism of mixtures. This limits the practical application of these TCM in clinical practice. Therefore, TCM theory should be combined with modern medical theory. Based on the summary of previous research, individual differences in pathogenesis and disease progression should be analyzed to further explore how TCM inhibits OS to address hepatic fibrosis.</w:t>
      </w:r>
    </w:p>
    <w:p w14:paraId="0015E07D" w14:textId="77777777" w:rsidR="00A8081D" w:rsidRDefault="009A33EE">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 xml:space="preserve">As well as, some people may be allergic to certain TCMs. If symptoms such as rash, itching, difficulty breathing, or throat swelling occur, medication should be immediately discontinued and medical help should be sought. Additionally, individuals with pre-existing health conditions or those taking other medications should consult healthcare professionals before starting any TCM treatment. This is crucial to ensure the absence of potential drug interactions or worsening of current health issues. Besides, it is important to purchase Chinese medicine products from reputable suppliers to ensure their quality and safety. Counterfeit or adulterated products can pose serious health risks and should be avoided. In summary, while TCM can provide therapeutic benefits, understanding and addressing potential adverse reactions and preventive measures associated with its use are crucial. By following proper guidelines, consulting healthcare professionals, and using legitimate products, risks can be minimized and benefits can be maximized. This will help find better inducing effects, with fewer adverse reactions and lower prices for TCM, providing </w:t>
      </w:r>
      <w:r>
        <w:rPr>
          <w:rFonts w:ascii="Book Antiqua" w:eastAsia="宋体" w:hAnsi="Book Antiqua" w:cs="Book Antiqua"/>
          <w:color w:val="000000"/>
          <w:shd w:val="clear" w:color="auto" w:fill="FFFFFF"/>
          <w:lang w:eastAsia="zh-CN"/>
        </w:rPr>
        <w:t xml:space="preserve">a </w:t>
      </w:r>
      <w:r>
        <w:rPr>
          <w:rFonts w:ascii="Book Antiqua" w:eastAsia="Book Antiqua" w:hAnsi="Book Antiqua" w:cs="Book Antiqua"/>
          <w:color w:val="000000"/>
          <w:shd w:val="clear" w:color="auto" w:fill="FFFFFF"/>
        </w:rPr>
        <w:t>more reliable theoretical basis for achieving true and effective reversal of hepatic fibrosis.</w:t>
      </w:r>
    </w:p>
    <w:p w14:paraId="6251D9C0" w14:textId="77777777" w:rsidR="00A8081D" w:rsidRDefault="00A8081D">
      <w:pPr>
        <w:spacing w:line="360" w:lineRule="auto"/>
        <w:jc w:val="both"/>
        <w:rPr>
          <w:rFonts w:ascii="Book Antiqua" w:eastAsia="Book Antiqua" w:hAnsi="Book Antiqua" w:cs="Book Antiqua"/>
          <w:b/>
          <w:caps/>
          <w:color w:val="000000"/>
          <w:u w:val="single"/>
        </w:rPr>
      </w:pPr>
    </w:p>
    <w:p w14:paraId="791B7962" w14:textId="77777777" w:rsidR="00A8081D" w:rsidRDefault="009A33EE">
      <w:pPr>
        <w:spacing w:line="360" w:lineRule="auto"/>
        <w:jc w:val="both"/>
        <w:rPr>
          <w:rStyle w:val="ac"/>
          <w:rFonts w:ascii="Book Antiqua" w:hAnsi="Book Antiqua" w:cs="Book Antiqua"/>
          <w:sz w:val="24"/>
          <w:szCs w:val="24"/>
        </w:rPr>
      </w:pPr>
      <w:r>
        <w:rPr>
          <w:rFonts w:ascii="Book Antiqua" w:eastAsia="Book Antiqua" w:hAnsi="Book Antiqua" w:cs="Book Antiqua"/>
          <w:b/>
          <w:caps/>
          <w:color w:val="000000"/>
          <w:u w:val="single"/>
        </w:rPr>
        <w:t>CONCLUSION</w:t>
      </w:r>
      <w:bookmarkStart w:id="9" w:name="OLE_LINK116"/>
    </w:p>
    <w:p w14:paraId="2E0C9BE4" w14:textId="77777777" w:rsidR="00A8081D" w:rsidRDefault="009A33EE">
      <w:pPr>
        <w:spacing w:line="360" w:lineRule="auto"/>
        <w:jc w:val="both"/>
        <w:rPr>
          <w:rFonts w:ascii="Book Antiqua" w:hAnsi="Book Antiqua" w:cs="Book Antiqua"/>
        </w:rPr>
      </w:pPr>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bookmarkEnd w:id="9"/>
      <w:r>
        <w:rPr>
          <w:rFonts w:ascii="Book Antiqua" w:eastAsia="Book Antiqua" w:hAnsi="Book Antiqua" w:cs="Book Antiqua"/>
          <w:color w:val="000000"/>
          <w:shd w:val="clear" w:color="auto" w:fill="FFFFFF"/>
        </w:rPr>
        <w:t xml:space="preserve"> is a condition characterized by inflammation and excessive growth of fibrous tissue in the liver, resulting from long-term exposure to harmful factors. O</w:t>
      </w:r>
      <w:r>
        <w:rPr>
          <w:rFonts w:ascii="Book Antiqua" w:eastAsia="Book Antiqua"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is considered a key mechanism in the development and progression of </w:t>
      </w:r>
      <w:bookmarkStart w:id="10" w:name="OLE_LINK117"/>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bookmarkEnd w:id="10"/>
      <w:r>
        <w:rPr>
          <w:rFonts w:ascii="Book Antiqua" w:eastAsia="Book Antiqua" w:hAnsi="Book Antiqua" w:cs="Book Antiqua"/>
          <w:color w:val="000000"/>
          <w:shd w:val="clear" w:color="auto" w:fill="FFFFFF"/>
        </w:rPr>
        <w:t xml:space="preserve">. </w:t>
      </w:r>
      <w:bookmarkStart w:id="11" w:name="OLE_LINK118"/>
      <w:r>
        <w:rPr>
          <w:rFonts w:ascii="Book Antiqua" w:eastAsia="Book Antiqua" w:hAnsi="Book Antiqua" w:cs="Book Antiqua"/>
          <w:color w:val="000000"/>
          <w:shd w:val="clear" w:color="auto" w:fill="FFFFFF"/>
        </w:rPr>
        <w:t>TCM monomers, single herb extracts, and TCM formulas</w:t>
      </w:r>
      <w:bookmarkEnd w:id="11"/>
      <w:r>
        <w:rPr>
          <w:rFonts w:ascii="Book Antiqua" w:eastAsia="Book Antiqua" w:hAnsi="Book Antiqua" w:cs="Book Antiqua"/>
          <w:color w:val="000000"/>
          <w:shd w:val="clear" w:color="auto" w:fill="FFFFFF"/>
        </w:rPr>
        <w:t xml:space="preserve"> play</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important role</w:t>
      </w:r>
      <w:r>
        <w:rPr>
          <w:rFonts w:ascii="Book Antiqua" w:eastAsia="Book Antiqua"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in treating </w:t>
      </w:r>
      <w:bookmarkStart w:id="12" w:name="OLE_LINK119"/>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bookmarkEnd w:id="12"/>
      <w:r>
        <w:rPr>
          <w:rFonts w:ascii="Book Antiqua" w:eastAsia="Book Antiqua" w:hAnsi="Book Antiqua" w:cs="Book Antiqua"/>
          <w:color w:val="000000"/>
          <w:shd w:val="clear" w:color="auto" w:fill="FFFFFF"/>
        </w:rPr>
        <w:t xml:space="preserve"> by inhibiting </w:t>
      </w:r>
      <w:r>
        <w:rPr>
          <w:rFonts w:ascii="Book Antiqua" w:eastAsia="Book Antiqua" w:hAnsi="Book Antiqua" w:cs="Book Antiqua"/>
          <w:color w:val="000000"/>
          <w:shd w:val="clear" w:color="auto" w:fill="FFFFFF"/>
          <w:lang w:eastAsia="zh-CN"/>
        </w:rPr>
        <w:t>OS</w:t>
      </w:r>
      <w:r>
        <w:rPr>
          <w:rFonts w:ascii="Book Antiqua" w:eastAsia="Book Antiqua" w:hAnsi="Book Antiqua" w:cs="Book Antiqua"/>
          <w:color w:val="000000"/>
          <w:shd w:val="clear" w:color="auto" w:fill="FFFFFF"/>
        </w:rPr>
        <w:t xml:space="preserve">. This review summarizes the role and effectiveness of TCM monomers, single herb extracts, and TCM formulas in inhibiting </w:t>
      </w:r>
      <w:r>
        <w:rPr>
          <w:rFonts w:ascii="Book Antiqua" w:eastAsia="Book Antiqua" w:hAnsi="Book Antiqua" w:cs="Book Antiqua"/>
          <w:color w:val="000000"/>
          <w:shd w:val="clear" w:color="auto" w:fill="FFFFFF"/>
          <w:lang w:eastAsia="zh-CN"/>
        </w:rPr>
        <w:t>OS</w:t>
      </w:r>
      <w:r>
        <w:rPr>
          <w:rFonts w:ascii="Book Antiqua" w:eastAsia="Book Antiqua" w:hAnsi="Book Antiqua" w:cs="Book Antiqua"/>
          <w:color w:val="000000"/>
          <w:shd w:val="clear" w:color="auto" w:fill="FFFFFF"/>
        </w:rPr>
        <w:t xml:space="preserve"> for the treatment of </w:t>
      </w:r>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 xml:space="preserve">epatic fibrosis, based on relevant research. The findings demonstrate that TCM monomers, single herb extracts, and TCM formulas possess significant antioxidant properties, effectively reducing </w:t>
      </w:r>
      <w:r>
        <w:rPr>
          <w:rFonts w:ascii="Book Antiqua" w:eastAsia="Book Antiqua" w:hAnsi="Book Antiqua" w:cs="Book Antiqua"/>
          <w:color w:val="000000"/>
          <w:shd w:val="clear" w:color="auto" w:fill="FFFFFF"/>
          <w:lang w:eastAsia="zh-CN"/>
        </w:rPr>
        <w:t>OS</w:t>
      </w:r>
      <w:r>
        <w:rPr>
          <w:rFonts w:ascii="Book Antiqua" w:eastAsia="Book Antiqua" w:hAnsi="Book Antiqua" w:cs="Book Antiqua"/>
          <w:color w:val="000000"/>
          <w:shd w:val="clear" w:color="auto" w:fill="FFFFFF"/>
        </w:rPr>
        <w:t xml:space="preserve"> levels in the liver and alleviating the occurrence and progression of </w:t>
      </w:r>
      <w:r>
        <w:rPr>
          <w:rFonts w:ascii="Book Antiqua" w:eastAsia="Book Antiqua" w:hAnsi="Book Antiqua" w:cs="Book Antiqua"/>
          <w:color w:val="000000"/>
          <w:shd w:val="clear" w:color="auto" w:fill="FFFFFF"/>
          <w:lang w:eastAsia="zh-CN"/>
        </w:rPr>
        <w:t>h</w:t>
      </w:r>
      <w:r>
        <w:rPr>
          <w:rFonts w:ascii="Book Antiqua" w:eastAsia="Book Antiqua" w:hAnsi="Book Antiqua" w:cs="Book Antiqua"/>
          <w:color w:val="000000"/>
          <w:shd w:val="clear" w:color="auto" w:fill="FFFFFF"/>
        </w:rPr>
        <w:t>epatic fibrosis.</w:t>
      </w:r>
    </w:p>
    <w:p w14:paraId="34C533E6" w14:textId="77777777" w:rsidR="00A8081D" w:rsidRDefault="00A8081D">
      <w:pPr>
        <w:spacing w:line="360" w:lineRule="auto"/>
        <w:jc w:val="both"/>
        <w:rPr>
          <w:rFonts w:ascii="Book Antiqua" w:eastAsia="Book Antiqua" w:hAnsi="Book Antiqua" w:cs="Book Antiqua"/>
          <w:color w:val="000000"/>
          <w:shd w:val="clear" w:color="auto" w:fill="FFFFFF"/>
        </w:rPr>
      </w:pPr>
    </w:p>
    <w:p w14:paraId="0C64CFA1"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lastRenderedPageBreak/>
        <w:t>REFERENCES</w:t>
      </w:r>
    </w:p>
    <w:p w14:paraId="127E1B7F"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He Z</w:t>
      </w:r>
      <w:r w:rsidRPr="009234FF">
        <w:rPr>
          <w:rFonts w:ascii="Book Antiqua" w:eastAsia="Book Antiqua" w:hAnsi="Book Antiqua" w:cs="Book Antiqua"/>
          <w:bCs/>
        </w:rPr>
        <w:t>,</w:t>
      </w:r>
      <w:r w:rsidRPr="009234FF">
        <w:rPr>
          <w:rFonts w:ascii="Book Antiqua" w:eastAsia="Book Antiqua" w:hAnsi="Book Antiqua" w:cs="Book Antiqua"/>
        </w:rPr>
        <w:t xml:space="preserve"> </w:t>
      </w:r>
      <w:r>
        <w:rPr>
          <w:rFonts w:ascii="Book Antiqua" w:eastAsia="Book Antiqua" w:hAnsi="Book Antiqua" w:cs="Book Antiqua"/>
        </w:rPr>
        <w:t xml:space="preserve">Yang DY, Fan XL, Zhang MWW, Li Y, Gu XB, Yang MY. The Roles and Mechanisms of lncRNAs in Liver Fibrosis.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1482 [DOI: 10.3390/ijms21041482]</w:t>
      </w:r>
    </w:p>
    <w:p w14:paraId="0AF19FF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Huang DQ</w:t>
      </w:r>
      <w:r>
        <w:rPr>
          <w:rFonts w:ascii="Book Antiqua" w:eastAsia="Book Antiqua" w:hAnsi="Book Antiqua" w:cs="Book Antiqua"/>
        </w:rPr>
        <w:t xml:space="preserve">, Mathurin P, Cortez-Pinto H, Loomba R. Global epidemiology of alcohol-associated cirrhosis and HCC: trends, projections and risk factors. </w:t>
      </w:r>
      <w:r>
        <w:rPr>
          <w:rFonts w:ascii="Book Antiqua" w:eastAsia="Book Antiqua" w:hAnsi="Book Antiqua" w:cs="Book Antiqua"/>
          <w:i/>
          <w:iCs/>
        </w:rPr>
        <w:t>Nat Rev Gastroenterol Hepatol</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37-49 [PMID: 36258033 DOI: 10.1038/s41575-022-00688-6]</w:t>
      </w:r>
    </w:p>
    <w:p w14:paraId="7292B5D9"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Xie R</w:t>
      </w:r>
      <w:r>
        <w:rPr>
          <w:rFonts w:ascii="Book Antiqua" w:eastAsia="Book Antiqua" w:hAnsi="Book Antiqua" w:cs="Book Antiqua"/>
        </w:rPr>
        <w:t xml:space="preserve">, Xiao M, Li L, Ma N, Liu M, Huang X, Liu Q, Zhang Y. Association between SII and hepatic steatosis and liver fibrosis: A population-based study.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925690 [PMID: 36189280 DOI: 10.3389/fimmu.2022.925690]</w:t>
      </w:r>
    </w:p>
    <w:p w14:paraId="01572DF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Atta HM</w:t>
      </w:r>
      <w:r>
        <w:rPr>
          <w:rFonts w:ascii="Book Antiqua" w:eastAsia="Book Antiqua" w:hAnsi="Book Antiqua" w:cs="Book Antiqua"/>
        </w:rPr>
        <w:t xml:space="preserve">. Reversibility and heritability of liver fibrosis: Implications for research and therapy.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5138-5148 [PMID: 25954087 DOI: 10.3748/wjg.v21.i17.5138]</w:t>
      </w:r>
    </w:p>
    <w:p w14:paraId="088BE29C"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Zhang D</w:t>
      </w:r>
      <w:r>
        <w:rPr>
          <w:rFonts w:ascii="Book Antiqua" w:eastAsia="Book Antiqua" w:hAnsi="Book Antiqua" w:cs="Book Antiqua"/>
        </w:rPr>
        <w:t xml:space="preserve">, Zhang Y, Sun B. The Molecular Mechanisms of Liver Fibrosis and Its Potential Therapy in Application.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36293428 DOI: 10.3390/ijms232012572]</w:t>
      </w:r>
    </w:p>
    <w:p w14:paraId="798127C7"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Wei C</w:t>
      </w:r>
      <w:r>
        <w:rPr>
          <w:rFonts w:ascii="Book Antiqua" w:eastAsia="Book Antiqua" w:hAnsi="Book Antiqua" w:cs="Book Antiqua"/>
        </w:rPr>
        <w:t xml:space="preserve">, Qiu J, Wu Y, Chen Z, Yu Z, Huang Z, Yang K, Hu H, Liu F. Promising traditional Chinese medicine for the treatment of cholestatic liver disease process (cholestasis, hepatitis, liver fibrosis, liver cirrhosis). </w:t>
      </w:r>
      <w:r>
        <w:rPr>
          <w:rFonts w:ascii="Book Antiqua" w:eastAsia="Book Antiqua" w:hAnsi="Book Antiqua" w:cs="Book Antiqua"/>
          <w:i/>
          <w:iCs/>
        </w:rPr>
        <w:t>J Ethnopharmacol</w:t>
      </w:r>
      <w:r>
        <w:rPr>
          <w:rFonts w:ascii="Book Antiqua" w:eastAsia="Book Antiqua" w:hAnsi="Book Antiqua" w:cs="Book Antiqua"/>
        </w:rPr>
        <w:t xml:space="preserve"> 2022; </w:t>
      </w:r>
      <w:r>
        <w:rPr>
          <w:rFonts w:ascii="Book Antiqua" w:eastAsia="Book Antiqua" w:hAnsi="Book Antiqua" w:cs="Book Antiqua"/>
          <w:b/>
          <w:bCs/>
        </w:rPr>
        <w:t>297</w:t>
      </w:r>
      <w:r>
        <w:rPr>
          <w:rFonts w:ascii="Book Antiqua" w:eastAsia="Book Antiqua" w:hAnsi="Book Antiqua" w:cs="Book Antiqua"/>
        </w:rPr>
        <w:t>: 115550 [PMID: 35863612 DOI: 10.1016/j.jep.2022.115550]</w:t>
      </w:r>
    </w:p>
    <w:p w14:paraId="6ADFEFF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Sonoda S</w:t>
      </w:r>
      <w:r>
        <w:rPr>
          <w:rFonts w:ascii="Book Antiqua" w:eastAsia="Book Antiqua" w:hAnsi="Book Antiqua" w:cs="Book Antiqua"/>
        </w:rPr>
        <w:t xml:space="preserve">, Murata S, Yamaza H, Yuniartha R, Fujiyoshi J, Yoshimaru K, Matsuura T, Oda Y, Ohga S, Tajiri T, Taguchi T, Yamaza T. Targeting hepatic oxidative stress rescues bone loss in liver fibrosis. </w:t>
      </w:r>
      <w:r>
        <w:rPr>
          <w:rFonts w:ascii="Book Antiqua" w:eastAsia="Book Antiqua" w:hAnsi="Book Antiqua" w:cs="Book Antiqua"/>
          <w:i/>
          <w:iCs/>
        </w:rPr>
        <w:t>Mol Metab</w:t>
      </w:r>
      <w:r>
        <w:rPr>
          <w:rFonts w:ascii="Book Antiqua" w:eastAsia="Book Antiqua" w:hAnsi="Book Antiqua" w:cs="Book Antiqua"/>
        </w:rPr>
        <w:t xml:space="preserve"> 2022; </w:t>
      </w:r>
      <w:r>
        <w:rPr>
          <w:rFonts w:ascii="Book Antiqua" w:eastAsia="Book Antiqua" w:hAnsi="Book Antiqua" w:cs="Book Antiqua"/>
          <w:b/>
          <w:bCs/>
        </w:rPr>
        <w:t>66</w:t>
      </w:r>
      <w:r>
        <w:rPr>
          <w:rFonts w:ascii="Book Antiqua" w:eastAsia="Book Antiqua" w:hAnsi="Book Antiqua" w:cs="Book Antiqua"/>
        </w:rPr>
        <w:t>: 101599 [PMID: 36113772 DOI: 10.1016/j.molmet.2022.101599]</w:t>
      </w:r>
    </w:p>
    <w:p w14:paraId="2C05EA44"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Karsdal MA</w:t>
      </w:r>
      <w:r>
        <w:rPr>
          <w:rFonts w:ascii="Book Antiqua" w:eastAsia="Book Antiqua" w:hAnsi="Book Antiqua" w:cs="Book Antiqua"/>
        </w:rPr>
        <w:t xml:space="preserve">, Hjuler ST, Luo Y, Rasmussen DGK, Nielsen MJ, Holm Nielsen S, Leeming DJ, Goodman Z, Arch RH, Patel K, Schuppan D. Assessment of liver fibrosis progression and regression by a serological collagen turnover profile. </w:t>
      </w:r>
      <w:r>
        <w:rPr>
          <w:rFonts w:ascii="Book Antiqua" w:eastAsia="Book Antiqua" w:hAnsi="Book Antiqua" w:cs="Book Antiqua"/>
          <w:i/>
          <w:iCs/>
        </w:rPr>
        <w:t>Am J Physiol Gastrointest Liver Physiol</w:t>
      </w:r>
      <w:r>
        <w:rPr>
          <w:rFonts w:ascii="Book Antiqua" w:eastAsia="Book Antiqua" w:hAnsi="Book Antiqua" w:cs="Book Antiqua"/>
        </w:rPr>
        <w:t xml:space="preserve"> 2019; </w:t>
      </w:r>
      <w:r>
        <w:rPr>
          <w:rFonts w:ascii="Book Antiqua" w:eastAsia="Book Antiqua" w:hAnsi="Book Antiqua" w:cs="Book Antiqua"/>
          <w:b/>
          <w:bCs/>
        </w:rPr>
        <w:t>316</w:t>
      </w:r>
      <w:r>
        <w:rPr>
          <w:rFonts w:ascii="Book Antiqua" w:eastAsia="Book Antiqua" w:hAnsi="Book Antiqua" w:cs="Book Antiqua"/>
        </w:rPr>
        <w:t>: G25-G31 [PMID: 30160980 DOI: 10.1152/ajpgi.00158.2018]</w:t>
      </w:r>
    </w:p>
    <w:p w14:paraId="79F8FF34"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lastRenderedPageBreak/>
        <w:t xml:space="preserve">9 </w:t>
      </w:r>
      <w:r>
        <w:rPr>
          <w:rFonts w:ascii="Book Antiqua" w:eastAsia="Book Antiqua" w:hAnsi="Book Antiqua" w:cs="Book Antiqua"/>
          <w:b/>
          <w:bCs/>
        </w:rPr>
        <w:t>Chen L</w:t>
      </w:r>
      <w:r>
        <w:rPr>
          <w:rFonts w:ascii="Book Antiqua" w:eastAsia="Book Antiqua" w:hAnsi="Book Antiqua" w:cs="Book Antiqua"/>
        </w:rPr>
        <w:t xml:space="preserve">, Brenner DA, Kisseleva T. Combatting Fibrosis: Exosome-Based Therapies in the Regression of Liver Fibrosis. </w:t>
      </w:r>
      <w:r>
        <w:rPr>
          <w:rFonts w:ascii="Book Antiqua" w:eastAsia="Book Antiqua" w:hAnsi="Book Antiqua" w:cs="Book Antiqua"/>
          <w:i/>
          <w:iCs/>
        </w:rPr>
        <w:t>Hepatol Commun</w:t>
      </w:r>
      <w:r>
        <w:rPr>
          <w:rFonts w:ascii="Book Antiqua" w:eastAsia="Book Antiqua" w:hAnsi="Book Antiqua" w:cs="Book Antiqua"/>
        </w:rPr>
        <w:t xml:space="preserve"> 2019; </w:t>
      </w:r>
      <w:r>
        <w:rPr>
          <w:rFonts w:ascii="Book Antiqua" w:eastAsia="Book Antiqua" w:hAnsi="Book Antiqua" w:cs="Book Antiqua"/>
          <w:b/>
          <w:bCs/>
        </w:rPr>
        <w:t>3</w:t>
      </w:r>
      <w:r>
        <w:rPr>
          <w:rFonts w:ascii="Book Antiqua" w:eastAsia="Book Antiqua" w:hAnsi="Book Antiqua" w:cs="Book Antiqua"/>
        </w:rPr>
        <w:t>: 180-192 [PMID: 30766956 DOI: 10.1002/hep4.1290]</w:t>
      </w:r>
    </w:p>
    <w:p w14:paraId="60635930"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Poilil Surendran S</w:t>
      </w:r>
      <w:r>
        <w:rPr>
          <w:rFonts w:ascii="Book Antiqua" w:eastAsia="Book Antiqua" w:hAnsi="Book Antiqua" w:cs="Book Antiqua"/>
        </w:rPr>
        <w:t xml:space="preserve">, George Thomas R, Moon MJ, Jeong YY. Nanoparticles for the treatment of liver fibrosis. </w:t>
      </w:r>
      <w:r>
        <w:rPr>
          <w:rFonts w:ascii="Book Antiqua" w:eastAsia="Book Antiqua" w:hAnsi="Book Antiqua" w:cs="Book Antiqua"/>
          <w:i/>
          <w:iCs/>
        </w:rPr>
        <w:t>Int J Nanomedicine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6997-7006 [PMID: 29033567 DOI: 10.2147/IJN.S145951]</w:t>
      </w:r>
    </w:p>
    <w:p w14:paraId="5E616479"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Eulenberg VM</w:t>
      </w:r>
      <w:r>
        <w:rPr>
          <w:rFonts w:ascii="Book Antiqua" w:eastAsia="Book Antiqua" w:hAnsi="Book Antiqua" w:cs="Book Antiqua"/>
        </w:rPr>
        <w:t xml:space="preserve">, Lidbury JA. Hepatic Fibrosis in Dogs. </w:t>
      </w:r>
      <w:r>
        <w:rPr>
          <w:rFonts w:ascii="Book Antiqua" w:eastAsia="Book Antiqua" w:hAnsi="Book Antiqua" w:cs="Book Antiqua"/>
          <w:i/>
          <w:iCs/>
        </w:rPr>
        <w:t>J Vet Intern Med</w:t>
      </w:r>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26-41 [PMID: 29194760 DOI: 10.1111/jvim.14891]</w:t>
      </w:r>
    </w:p>
    <w:p w14:paraId="59584E39"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Xu F</w:t>
      </w:r>
      <w:r>
        <w:rPr>
          <w:rFonts w:ascii="Book Antiqua" w:eastAsia="Book Antiqua" w:hAnsi="Book Antiqua" w:cs="Book Antiqua"/>
        </w:rPr>
        <w:t xml:space="preserve">, Liu C, Zhou D, Zhang L. TGF-β/SMAD Pathway and Its Regulation in Hepatic Fibrosis. </w:t>
      </w:r>
      <w:r>
        <w:rPr>
          <w:rFonts w:ascii="Book Antiqua" w:eastAsia="Book Antiqua" w:hAnsi="Book Antiqua" w:cs="Book Antiqua"/>
          <w:i/>
          <w:iCs/>
        </w:rPr>
        <w:t>J Histochem Cytochem</w:t>
      </w:r>
      <w:r>
        <w:rPr>
          <w:rFonts w:ascii="Book Antiqua" w:eastAsia="Book Antiqua" w:hAnsi="Book Antiqua" w:cs="Book Antiqua"/>
        </w:rPr>
        <w:t xml:space="preserve"> 2016; </w:t>
      </w:r>
      <w:r>
        <w:rPr>
          <w:rFonts w:ascii="Book Antiqua" w:eastAsia="Book Antiqua" w:hAnsi="Book Antiqua" w:cs="Book Antiqua"/>
          <w:b/>
          <w:bCs/>
        </w:rPr>
        <w:t>64</w:t>
      </w:r>
      <w:r>
        <w:rPr>
          <w:rFonts w:ascii="Book Antiqua" w:eastAsia="Book Antiqua" w:hAnsi="Book Antiqua" w:cs="Book Antiqua"/>
        </w:rPr>
        <w:t>: 157-167 [PMID: 26747705 DOI: 10.1369/0022155415627681]</w:t>
      </w:r>
    </w:p>
    <w:p w14:paraId="2BBDB980"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Ambrosini YM</w:t>
      </w:r>
      <w:r>
        <w:rPr>
          <w:rFonts w:ascii="Book Antiqua" w:eastAsia="Book Antiqua" w:hAnsi="Book Antiqua" w:cs="Book Antiqua"/>
        </w:rPr>
        <w:t xml:space="preserve">, Piedra-Mora C, Jennings S, Webster CRL. Serum 25-hydroxyvitamin D and C-reactive protein and plasma von Willebrand concentrations in 23 dogs with chronic hepatopathies. </w:t>
      </w:r>
      <w:r>
        <w:rPr>
          <w:rFonts w:ascii="Book Antiqua" w:eastAsia="Book Antiqua" w:hAnsi="Book Antiqua" w:cs="Book Antiqua"/>
          <w:i/>
          <w:iCs/>
        </w:rPr>
        <w:t>J Vet Intern Med</w:t>
      </w:r>
      <w:r>
        <w:rPr>
          <w:rFonts w:ascii="Book Antiqua" w:eastAsia="Book Antiqua" w:hAnsi="Book Antiqua" w:cs="Book Antiqua"/>
        </w:rPr>
        <w:t xml:space="preserve"> 2022; </w:t>
      </w:r>
      <w:r>
        <w:rPr>
          <w:rFonts w:ascii="Book Antiqua" w:eastAsia="Book Antiqua" w:hAnsi="Book Antiqua" w:cs="Book Antiqua"/>
          <w:b/>
          <w:bCs/>
        </w:rPr>
        <w:t>36</w:t>
      </w:r>
      <w:r>
        <w:rPr>
          <w:rFonts w:ascii="Book Antiqua" w:eastAsia="Book Antiqua" w:hAnsi="Book Antiqua" w:cs="Book Antiqua"/>
        </w:rPr>
        <w:t>: 966-975 [PMID: 35420222 DOI: 10.1111/jvim.16424]</w:t>
      </w:r>
    </w:p>
    <w:p w14:paraId="28822058" w14:textId="3E4AEEF0"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Crosas-Molist E</w:t>
      </w:r>
      <w:r>
        <w:rPr>
          <w:rFonts w:ascii="Book Antiqua" w:eastAsia="Book Antiqua" w:hAnsi="Book Antiqua" w:cs="Book Antiqua"/>
        </w:rPr>
        <w:t xml:space="preserve">, Fabregat I. Role of NADPH oxidases in the redox biology of liver fibrosis. </w:t>
      </w:r>
      <w:r>
        <w:rPr>
          <w:rFonts w:ascii="Book Antiqua" w:eastAsia="Book Antiqua" w:hAnsi="Book Antiqua" w:cs="Book Antiqua"/>
          <w:i/>
          <w:iCs/>
        </w:rPr>
        <w:t>Redox Biol</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106-111 [PMID: 26204504 DOI: 10.1016/j.redox.2015.07.005]</w:t>
      </w:r>
    </w:p>
    <w:p w14:paraId="231F9654"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Dong Z</w:t>
      </w:r>
      <w:r>
        <w:rPr>
          <w:rFonts w:ascii="Book Antiqua" w:eastAsia="Book Antiqua" w:hAnsi="Book Antiqua" w:cs="Book Antiqua"/>
        </w:rPr>
        <w:t xml:space="preserve">, Li S, Wang X, Si L, Ma R, Bao L, Bo A. lncRNA GAS5 restrains CCl(4)-induced hepatic fibrosis by targeting miR-23a through the PTEN/PI3K/Akt signaling pathway. </w:t>
      </w:r>
      <w:r>
        <w:rPr>
          <w:rFonts w:ascii="Book Antiqua" w:eastAsia="Book Antiqua" w:hAnsi="Book Antiqua" w:cs="Book Antiqua"/>
          <w:i/>
          <w:iCs/>
        </w:rPr>
        <w:t>Am J Physiol Gastrointest Liver Physiol</w:t>
      </w:r>
      <w:r>
        <w:rPr>
          <w:rFonts w:ascii="Book Antiqua" w:eastAsia="Book Antiqua" w:hAnsi="Book Antiqua" w:cs="Book Antiqua"/>
        </w:rPr>
        <w:t xml:space="preserve"> 2019; </w:t>
      </w:r>
      <w:r>
        <w:rPr>
          <w:rFonts w:ascii="Book Antiqua" w:eastAsia="Book Antiqua" w:hAnsi="Book Antiqua" w:cs="Book Antiqua"/>
          <w:b/>
          <w:bCs/>
        </w:rPr>
        <w:t>316</w:t>
      </w:r>
      <w:r>
        <w:rPr>
          <w:rFonts w:ascii="Book Antiqua" w:eastAsia="Book Antiqua" w:hAnsi="Book Antiqua" w:cs="Book Antiqua"/>
        </w:rPr>
        <w:t>: G539-G550 [PMID: 30735452 DOI: 10.1152/ajpgi.00249.2018]</w:t>
      </w:r>
    </w:p>
    <w:p w14:paraId="0DD6DD80"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Heo MJ</w:t>
      </w:r>
      <w:r>
        <w:rPr>
          <w:rFonts w:ascii="Book Antiqua" w:eastAsia="Book Antiqua" w:hAnsi="Book Antiqua" w:cs="Book Antiqua"/>
        </w:rPr>
        <w:t xml:space="preserve">, Yun J, Kim SG. Role of non-coding RNAs in liver disease progression to hepatocellular carcinoma. </w:t>
      </w:r>
      <w:r>
        <w:rPr>
          <w:rFonts w:ascii="Book Antiqua" w:eastAsia="Book Antiqua" w:hAnsi="Book Antiqua" w:cs="Book Antiqua"/>
          <w:i/>
          <w:iCs/>
        </w:rPr>
        <w:t>Arch Pharm Res</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48-62 [PMID: 30610616 DOI: 10.1007/s12272-018-01104-x]</w:t>
      </w:r>
    </w:p>
    <w:p w14:paraId="06FC27D5"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Wei L</w:t>
      </w:r>
      <w:r>
        <w:rPr>
          <w:rFonts w:ascii="Book Antiqua" w:eastAsia="Book Antiqua" w:hAnsi="Book Antiqua" w:cs="Book Antiqua"/>
        </w:rPr>
        <w:t xml:space="preserve">, Wang X, Lv L, Liu J, Xing H, Song Y, Xie M, Lei T, Zhang N, Yang M. The emerging role of microRNAs and long noncoding RNAs in drug resistance of hepatocellular carcinoma. </w:t>
      </w:r>
      <w:r>
        <w:rPr>
          <w:rFonts w:ascii="Book Antiqua" w:eastAsia="Book Antiqua" w:hAnsi="Book Antiqua" w:cs="Book Antiqua"/>
          <w:i/>
          <w:iCs/>
        </w:rPr>
        <w:t>Mol Cancer</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147 [PMID: 31651347 DOI: 10.1186/s12943-019-1086-z]</w:t>
      </w:r>
    </w:p>
    <w:p w14:paraId="1290CFE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lastRenderedPageBreak/>
        <w:t xml:space="preserve">18 </w:t>
      </w:r>
      <w:r>
        <w:rPr>
          <w:rFonts w:ascii="Book Antiqua" w:eastAsia="Book Antiqua" w:hAnsi="Book Antiqua" w:cs="Book Antiqua"/>
          <w:b/>
          <w:bCs/>
        </w:rPr>
        <w:t>George J</w:t>
      </w:r>
      <w:r>
        <w:rPr>
          <w:rFonts w:ascii="Book Antiqua" w:eastAsia="Book Antiqua" w:hAnsi="Book Antiqua" w:cs="Book Antiqua"/>
        </w:rPr>
        <w:t xml:space="preserve">, Tsuchishima M, Tsutsumi M. Molecular mechanisms in the pathogenesis of N-nitrosodimethylamine induced hepatic fibrosis. </w:t>
      </w:r>
      <w:r>
        <w:rPr>
          <w:rFonts w:ascii="Book Antiqua" w:eastAsia="Book Antiqua" w:hAnsi="Book Antiqua" w:cs="Book Antiqua"/>
          <w:i/>
          <w:iCs/>
        </w:rPr>
        <w:t>Cell Death Dis</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18 [PMID: 30622238 DOI: 10.1038/s41419-018-1272-8]</w:t>
      </w:r>
    </w:p>
    <w:p w14:paraId="58857DC1"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Hong SW</w:t>
      </w:r>
      <w:r>
        <w:rPr>
          <w:rFonts w:ascii="Book Antiqua" w:eastAsia="Book Antiqua" w:hAnsi="Book Antiqua" w:cs="Book Antiqua"/>
        </w:rPr>
        <w:t xml:space="preserve">, Jung KH, Lee HS, Zheng HM, Choi MJ, Lee C, Hong SS. Suppression by fucoidan of liver fibrogenesis </w:t>
      </w:r>
      <w:r>
        <w:rPr>
          <w:rFonts w:ascii="Book Antiqua" w:eastAsia="Book Antiqua" w:hAnsi="Book Antiqua" w:cs="Book Antiqua"/>
          <w:i/>
          <w:iCs/>
        </w:rPr>
        <w:t>via</w:t>
      </w:r>
      <w:r>
        <w:rPr>
          <w:rFonts w:ascii="Book Antiqua" w:eastAsia="Book Antiqua" w:hAnsi="Book Antiqua" w:cs="Book Antiqua"/>
        </w:rPr>
        <w:t xml:space="preserve"> the TGF-β/Smad pathway in protecting against oxidative stress. </w:t>
      </w:r>
      <w:r>
        <w:rPr>
          <w:rFonts w:ascii="Book Antiqua" w:eastAsia="Book Antiqua" w:hAnsi="Book Antiqua" w:cs="Book Antiqua"/>
          <w:i/>
          <w:iCs/>
        </w:rPr>
        <w:t>Biosci Biotechnol Biochem</w:t>
      </w:r>
      <w:r>
        <w:rPr>
          <w:rFonts w:ascii="Book Antiqua" w:eastAsia="Book Antiqua" w:hAnsi="Book Antiqua" w:cs="Book Antiqua"/>
        </w:rPr>
        <w:t xml:space="preserve"> 2011; </w:t>
      </w:r>
      <w:r>
        <w:rPr>
          <w:rFonts w:ascii="Book Antiqua" w:eastAsia="Book Antiqua" w:hAnsi="Book Antiqua" w:cs="Book Antiqua"/>
          <w:b/>
          <w:bCs/>
        </w:rPr>
        <w:t>75</w:t>
      </w:r>
      <w:r>
        <w:rPr>
          <w:rFonts w:ascii="Book Antiqua" w:eastAsia="Book Antiqua" w:hAnsi="Book Antiqua" w:cs="Book Antiqua"/>
        </w:rPr>
        <w:t>: 833-840 [PMID: 21597183 DOI: 10.1271/bbb.100599]</w:t>
      </w:r>
    </w:p>
    <w:p w14:paraId="143639F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Xiang M</w:t>
      </w:r>
      <w:r>
        <w:rPr>
          <w:rFonts w:ascii="Book Antiqua" w:eastAsia="Book Antiqua" w:hAnsi="Book Antiqua" w:cs="Book Antiqua"/>
        </w:rPr>
        <w:t xml:space="preserve">, Lu Y, Xin L, Gao J, Shang C, Jiang Z, Lin H, Fang X, Qu Y, Wang Y, Shen Z, Zhao M, Cui X. Role of Oxidative Stress in Reperfusion following Myocardial Ischemia and Its Treatments. </w:t>
      </w:r>
      <w:r>
        <w:rPr>
          <w:rFonts w:ascii="Book Antiqua" w:eastAsia="Book Antiqua" w:hAnsi="Book Antiqua" w:cs="Book Antiqua"/>
          <w:i/>
          <w:iCs/>
        </w:rPr>
        <w:t>Oxid Med Cell Longev</w:t>
      </w:r>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6614009 [PMID: 34055195 DOI: 10.1155/2021/6614009]</w:t>
      </w:r>
    </w:p>
    <w:p w14:paraId="7F5AA54C"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Ping Z</w:t>
      </w:r>
      <w:r>
        <w:rPr>
          <w:rFonts w:ascii="Book Antiqua" w:eastAsia="Book Antiqua" w:hAnsi="Book Antiqua" w:cs="Book Antiqua"/>
        </w:rPr>
        <w:t xml:space="preserve">, Peng Y, Lang H, Xinyong C, Zhiyi Z, Xiaocheng W, Hong Z, Liang S. Oxidative Stress in Radiation-Induced Cardiotoxicity. </w:t>
      </w:r>
      <w:r>
        <w:rPr>
          <w:rFonts w:ascii="Book Antiqua" w:eastAsia="Book Antiqua" w:hAnsi="Book Antiqua" w:cs="Book Antiqua"/>
          <w:i/>
          <w:iCs/>
        </w:rPr>
        <w:t>Oxid Med Cell Longev</w:t>
      </w:r>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3579143 [PMID: 32190171 DOI: 10.1155/2020/3579143]</w:t>
      </w:r>
    </w:p>
    <w:p w14:paraId="53845C61"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Taleb A</w:t>
      </w:r>
      <w:r>
        <w:rPr>
          <w:rFonts w:ascii="Book Antiqua" w:eastAsia="Book Antiqua" w:hAnsi="Book Antiqua" w:cs="Book Antiqua"/>
        </w:rPr>
        <w:t xml:space="preserve">, Ahmad KA, Ihsan AU, Qu J, Lin N, Hezam K, Koju N, Hui L, Qilong D. Antioxidant effects and mechanism of silymarin in oxidative stress induced cardiovascular diseases. </w:t>
      </w:r>
      <w:r>
        <w:rPr>
          <w:rFonts w:ascii="Book Antiqua" w:eastAsia="Book Antiqua" w:hAnsi="Book Antiqua" w:cs="Book Antiqua"/>
          <w:i/>
          <w:iCs/>
        </w:rPr>
        <w:t>Biomed Pharmacother</w:t>
      </w:r>
      <w:r>
        <w:rPr>
          <w:rFonts w:ascii="Book Antiqua" w:eastAsia="Book Antiqua" w:hAnsi="Book Antiqua" w:cs="Book Antiqua"/>
        </w:rPr>
        <w:t xml:space="preserve"> 2018; </w:t>
      </w:r>
      <w:r>
        <w:rPr>
          <w:rFonts w:ascii="Book Antiqua" w:eastAsia="Book Antiqua" w:hAnsi="Book Antiqua" w:cs="Book Antiqua"/>
          <w:b/>
          <w:bCs/>
        </w:rPr>
        <w:t>102</w:t>
      </w:r>
      <w:r>
        <w:rPr>
          <w:rFonts w:ascii="Book Antiqua" w:eastAsia="Book Antiqua" w:hAnsi="Book Antiqua" w:cs="Book Antiqua"/>
        </w:rPr>
        <w:t>: 689-698 [PMID: 29604588 DOI: 10.1016/j.biopha.2018.03.140]</w:t>
      </w:r>
    </w:p>
    <w:p w14:paraId="17D8D42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Kong D</w:t>
      </w:r>
      <w:r>
        <w:rPr>
          <w:rFonts w:ascii="Book Antiqua" w:eastAsia="Book Antiqua" w:hAnsi="Book Antiqua" w:cs="Book Antiqua"/>
        </w:rPr>
        <w:t xml:space="preserve">, Zhang Z, Chen L, Huang W, Zhang F, Wang L, Wang Y, Cao P, Zheng S. Curcumin blunts epithelial-mesenchymal transition of hepatocytes to alleviate hepatic fibrosis through regulating oxidative stress and autophagy. </w:t>
      </w:r>
      <w:r>
        <w:rPr>
          <w:rFonts w:ascii="Book Antiqua" w:eastAsia="Book Antiqua" w:hAnsi="Book Antiqua" w:cs="Book Antiqua"/>
          <w:i/>
          <w:iCs/>
        </w:rPr>
        <w:t>Redox Biol</w:t>
      </w:r>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101600 [PMID: 32526690 DOI: 10.1016/j.redox.2020.101600]</w:t>
      </w:r>
    </w:p>
    <w:p w14:paraId="74507B24"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Sadasivam N</w:t>
      </w:r>
      <w:r>
        <w:rPr>
          <w:rFonts w:ascii="Book Antiqua" w:eastAsia="Book Antiqua" w:hAnsi="Book Antiqua" w:cs="Book Antiqua"/>
        </w:rPr>
        <w:t xml:space="preserve">, Kim YJ, Radhakrishnan K, Kim DK. Oxidative Stress, Genomic Integrity, and Liver Diseases. </w:t>
      </w:r>
      <w:r>
        <w:rPr>
          <w:rFonts w:ascii="Book Antiqua" w:eastAsia="Book Antiqua" w:hAnsi="Book Antiqua" w:cs="Book Antiqua"/>
          <w:i/>
          <w:iCs/>
        </w:rPr>
        <w:t>Molecules</w:t>
      </w:r>
      <w:r>
        <w:rPr>
          <w:rFonts w:ascii="Book Antiqua" w:eastAsia="Book Antiqua" w:hAnsi="Book Antiqua" w:cs="Book Antiqua"/>
        </w:rPr>
        <w:t xml:space="preserve"> 2022; </w:t>
      </w:r>
      <w:r>
        <w:rPr>
          <w:rFonts w:ascii="Book Antiqua" w:eastAsia="Book Antiqua" w:hAnsi="Book Antiqua" w:cs="Book Antiqua"/>
          <w:b/>
          <w:bCs/>
        </w:rPr>
        <w:t>27</w:t>
      </w:r>
      <w:r>
        <w:rPr>
          <w:rFonts w:ascii="Book Antiqua" w:eastAsia="Book Antiqua" w:hAnsi="Book Antiqua" w:cs="Book Antiqua"/>
        </w:rPr>
        <w:t xml:space="preserve"> [PMID: 35630636 DOI: 10.3390/molecules27103159]</w:t>
      </w:r>
    </w:p>
    <w:p w14:paraId="4E910824" w14:textId="77777777" w:rsidR="00A8081D" w:rsidRDefault="009A33EE">
      <w:pPr>
        <w:spacing w:line="360" w:lineRule="auto"/>
        <w:jc w:val="both"/>
        <w:rPr>
          <w:rFonts w:ascii="Book Antiqua" w:eastAsia="Book Antiqua" w:hAnsi="Book Antiqua" w:cs="Book Antiqua"/>
        </w:rPr>
      </w:pPr>
      <w:r>
        <w:rPr>
          <w:rFonts w:ascii="Book Antiqua" w:eastAsia="Book Antiqua" w:hAnsi="Book Antiqua" w:cs="Book Antiqua"/>
        </w:rPr>
        <w:t xml:space="preserve">25 </w:t>
      </w:r>
      <w:bookmarkStart w:id="13" w:name="OLE_LINK5"/>
      <w:r w:rsidRPr="00BC03F6">
        <w:rPr>
          <w:rFonts w:ascii="Book Antiqua" w:eastAsia="Book Antiqua" w:hAnsi="Book Antiqua" w:cs="Book Antiqua"/>
          <w:b/>
        </w:rPr>
        <w:t>Lee</w:t>
      </w:r>
      <w:bookmarkEnd w:id="13"/>
      <w:r w:rsidRPr="00BC03F6">
        <w:rPr>
          <w:rFonts w:ascii="Book Antiqua" w:eastAsia="Book Antiqua" w:hAnsi="Book Antiqua" w:cs="Book Antiqua"/>
          <w:b/>
        </w:rPr>
        <w:t xml:space="preserve"> KS</w:t>
      </w:r>
      <w:r>
        <w:rPr>
          <w:rFonts w:ascii="Book Antiqua" w:eastAsia="Book Antiqua" w:hAnsi="Book Antiqua" w:cs="Book Antiqua"/>
        </w:rPr>
        <w:t xml:space="preserve">, Buck M, Houglum K, Chojkier M. Activation of hepatic stellate cells by TGF alpha and collagen type I is mediated by oxidative stress through c-myb expression. </w:t>
      </w:r>
      <w:r>
        <w:rPr>
          <w:rFonts w:ascii="Book Antiqua" w:eastAsia="Book Antiqua" w:hAnsi="Book Antiqua" w:cs="Book Antiqua"/>
          <w:i/>
          <w:iCs/>
        </w:rPr>
        <w:t>J Clin Invest</w:t>
      </w:r>
      <w:r>
        <w:rPr>
          <w:rFonts w:ascii="Book Antiqua" w:eastAsia="Book Antiqua" w:hAnsi="Book Antiqua" w:cs="Book Antiqua"/>
        </w:rPr>
        <w:t xml:space="preserve"> 1995</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b/>
          <w:bCs/>
        </w:rPr>
        <w:t>96</w:t>
      </w:r>
      <w:r>
        <w:rPr>
          <w:rFonts w:ascii="Book Antiqua" w:eastAsia="Book Antiqua" w:hAnsi="Book Antiqua" w:cs="Book Antiqua"/>
        </w:rPr>
        <w:t>: 2461-8 [PMID: 7593635 DOI: 10.1172/JCI118304]</w:t>
      </w:r>
    </w:p>
    <w:p w14:paraId="2CF234DB"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lastRenderedPageBreak/>
        <w:t xml:space="preserve">26 </w:t>
      </w:r>
      <w:r>
        <w:rPr>
          <w:rFonts w:ascii="Book Antiqua" w:eastAsia="Book Antiqua" w:hAnsi="Book Antiqua" w:cs="Book Antiqua"/>
          <w:b/>
          <w:bCs/>
        </w:rPr>
        <w:t>Arroyave-Ospina JC</w:t>
      </w:r>
      <w:r>
        <w:rPr>
          <w:rFonts w:ascii="Book Antiqua" w:eastAsia="Book Antiqua" w:hAnsi="Book Antiqua" w:cs="Book Antiqua"/>
        </w:rPr>
        <w:t xml:space="preserve">, Wu Z, Geng Y, Moshage H. Role of Oxidative Stress in the Pathogenesis of Non-Alcoholic Fatty Liver Disease: Implications for Prevention and Therapy. </w:t>
      </w:r>
      <w:r>
        <w:rPr>
          <w:rFonts w:ascii="Book Antiqua" w:eastAsia="Book Antiqua" w:hAnsi="Book Antiqua" w:cs="Book Antiqua"/>
          <w:i/>
          <w:iCs/>
        </w:rPr>
        <w:t>Antioxidants (Basel)</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33530432 DOI: 10.3390/antiox10020174]</w:t>
      </w:r>
    </w:p>
    <w:p w14:paraId="62E27EF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Gu J</w:t>
      </w:r>
      <w:r>
        <w:rPr>
          <w:rFonts w:ascii="Book Antiqua" w:eastAsia="Book Antiqua" w:hAnsi="Book Antiqua" w:cs="Book Antiqua"/>
        </w:rPr>
        <w:t xml:space="preserve">, Chen C, Wang J, Chen T, Yao W, Yan T, Liu Z. Withaferin A Exerts Preventive Effect on Liver Fibrosis through Oxidative Stress Inhibition in a Sirtuin 3-Dependent Manner. </w:t>
      </w:r>
      <w:r>
        <w:rPr>
          <w:rFonts w:ascii="Book Antiqua" w:eastAsia="Book Antiqua" w:hAnsi="Book Antiqua" w:cs="Book Antiqua"/>
          <w:i/>
          <w:iCs/>
        </w:rPr>
        <w:t>Oxid Med Cell Longev</w:t>
      </w:r>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2452848 [PMID: 33029279 DOI: 10.1155/2020/2452848]</w:t>
      </w:r>
    </w:p>
    <w:p w14:paraId="262E8A0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Huang W</w:t>
      </w:r>
      <w:r>
        <w:rPr>
          <w:rFonts w:ascii="Book Antiqua" w:eastAsia="Book Antiqua" w:hAnsi="Book Antiqua" w:cs="Book Antiqua"/>
        </w:rPr>
        <w:t xml:space="preserve">, Zheng Y, Feng H, Ni L, Ruan YF, Zou XX, Ye M, Zou SQ. Total phenolic extract of Euscaphis konishii hayata Pericarp attenuates carbon tetrachloride (CCl(4))-induced liver fibrosis in mice. </w:t>
      </w:r>
      <w:r>
        <w:rPr>
          <w:rFonts w:ascii="Book Antiqua" w:eastAsia="Book Antiqua" w:hAnsi="Book Antiqua" w:cs="Book Antiqua"/>
          <w:i/>
          <w:iCs/>
        </w:rPr>
        <w:t>Biomed Pharmacother</w:t>
      </w:r>
      <w:r>
        <w:rPr>
          <w:rFonts w:ascii="Book Antiqua" w:eastAsia="Book Antiqua" w:hAnsi="Book Antiqua" w:cs="Book Antiqua"/>
        </w:rPr>
        <w:t xml:space="preserve"> 2020; </w:t>
      </w:r>
      <w:r>
        <w:rPr>
          <w:rFonts w:ascii="Book Antiqua" w:eastAsia="Book Antiqua" w:hAnsi="Book Antiqua" w:cs="Book Antiqua"/>
          <w:b/>
          <w:bCs/>
        </w:rPr>
        <w:t>125</w:t>
      </w:r>
      <w:r>
        <w:rPr>
          <w:rFonts w:ascii="Book Antiqua" w:eastAsia="Book Antiqua" w:hAnsi="Book Antiqua" w:cs="Book Antiqua"/>
        </w:rPr>
        <w:t>: 109932 [PMID: 32036214 DOI: 10.1016/j.biopha.2020.109932]</w:t>
      </w:r>
    </w:p>
    <w:p w14:paraId="6272DBE7"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Di Paola R</w:t>
      </w:r>
      <w:r>
        <w:rPr>
          <w:rFonts w:ascii="Book Antiqua" w:eastAsia="Book Antiqua" w:hAnsi="Book Antiqua" w:cs="Book Antiqua"/>
        </w:rPr>
        <w:t xml:space="preserve">, Modafferi S, Siracusa R, Cordaro M, D'Amico R, Ontario ML, Interdonato L, Salinaro AT, Fusco R, Impellizzeri D, Calabrese V, Cuzzocrea S. S-Acetyl-Glutathione Attenuates Carbon Tetrachloride-Induced Liver Injury by Modulating Oxidative Imbalance and Inflammation.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35457246 DOI: 10.3390/ijms23084429]</w:t>
      </w:r>
    </w:p>
    <w:p w14:paraId="6B6B1C2F" w14:textId="4EFA9B5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Gao YT</w:t>
      </w:r>
      <w:r w:rsidR="00DC744D">
        <w:rPr>
          <w:rFonts w:ascii="Book Antiqua" w:eastAsia="Book Antiqua" w:hAnsi="Book Antiqua" w:cs="Book Antiqua"/>
        </w:rPr>
        <w:t xml:space="preserve">, Pan HW, Wu SB. </w:t>
      </w:r>
      <w:r>
        <w:rPr>
          <w:rFonts w:ascii="Book Antiqua" w:eastAsia="Book Antiqua" w:hAnsi="Book Antiqua" w:cs="Book Antiqua"/>
        </w:rPr>
        <w:t>Gross conception of anatomical structure of zan</w:t>
      </w:r>
      <w:r w:rsidR="00DC744D">
        <w:rPr>
          <w:rFonts w:ascii="Book Antiqua" w:eastAsia="Book Antiqua" w:hAnsi="Book Antiqua" w:cs="Book Antiqua"/>
        </w:rPr>
        <w:t>g-fu viscera in Huangdi Neijing</w:t>
      </w:r>
      <w:r>
        <w:rPr>
          <w:rFonts w:ascii="Book Antiqua" w:eastAsia="Book Antiqua" w:hAnsi="Book Antiqua" w:cs="Book Antiqua"/>
        </w:rPr>
        <w:t xml:space="preserve">. </w:t>
      </w:r>
      <w:r>
        <w:rPr>
          <w:rFonts w:ascii="Book Antiqua" w:eastAsia="Book Antiqua" w:hAnsi="Book Antiqua" w:cs="Book Antiqua"/>
          <w:i/>
          <w:iCs/>
        </w:rPr>
        <w:t>Zhong Xi Yi Jie He Xue Bao</w:t>
      </w:r>
      <w:r>
        <w:rPr>
          <w:rFonts w:ascii="Book Antiqua" w:eastAsia="Book Antiqua" w:hAnsi="Book Antiqua" w:cs="Book Antiqua"/>
        </w:rPr>
        <w:t xml:space="preserve"> 2006; </w:t>
      </w:r>
      <w:r>
        <w:rPr>
          <w:rFonts w:ascii="Book Antiqua" w:eastAsia="Book Antiqua" w:hAnsi="Book Antiqua" w:cs="Book Antiqua"/>
          <w:b/>
          <w:bCs/>
        </w:rPr>
        <w:t>4</w:t>
      </w:r>
      <w:r>
        <w:rPr>
          <w:rFonts w:ascii="Book Antiqua" w:eastAsia="Book Antiqua" w:hAnsi="Book Antiqua" w:cs="Book Antiqua"/>
        </w:rPr>
        <w:t>: 339-342 [PMID: 16834967 DOI: 10.3736/jcim</w:t>
      </w:r>
      <w:r>
        <w:rPr>
          <w:rFonts w:ascii="Book Antiqua" w:eastAsia="Book Antiqua" w:hAnsi="Book Antiqua" w:cs="Book Antiqua"/>
          <w:vertAlign w:val="superscript"/>
        </w:rPr>
        <w:t>2</w:t>
      </w:r>
      <w:r>
        <w:rPr>
          <w:rFonts w:ascii="Book Antiqua" w:eastAsia="Book Antiqua" w:hAnsi="Book Antiqua" w:cs="Book Antiqua"/>
        </w:rPr>
        <w:t>0060404]</w:t>
      </w:r>
    </w:p>
    <w:p w14:paraId="07252D2A"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Jaimes PN</w:t>
      </w:r>
      <w:r>
        <w:rPr>
          <w:rFonts w:ascii="Book Antiqua" w:eastAsia="Book Antiqua" w:hAnsi="Book Antiqua" w:cs="Book Antiqua"/>
        </w:rPr>
        <w:t xml:space="preserve">, Reyes AM, Lara DG, Coyuca ACP. Correlation Between the Sinew Channels with the Myofascial System, Pathology, and Treatment. </w:t>
      </w:r>
      <w:r>
        <w:rPr>
          <w:rFonts w:ascii="Book Antiqua" w:eastAsia="Book Antiqua" w:hAnsi="Book Antiqua" w:cs="Book Antiqua"/>
          <w:i/>
          <w:iCs/>
        </w:rPr>
        <w:t>J Acupunct Meridian Stud</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201-213 [PMID: 36521769 DOI: 10.51507/j.jams.2022.15.4.201]</w:t>
      </w:r>
    </w:p>
    <w:p w14:paraId="384261E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Byoung-Hee L</w:t>
      </w:r>
      <w:r>
        <w:rPr>
          <w:rFonts w:ascii="Book Antiqua" w:eastAsia="Book Antiqua" w:hAnsi="Book Antiqua" w:cs="Book Antiqua"/>
        </w:rPr>
        <w:t xml:space="preserve">, Min-Yong K, Young-Bae P, Young-Jae P. Development of a valid and reliable seven emotions impairment questionnaire and assessment of its predictability for phlegm and blood stasis. </w:t>
      </w:r>
      <w:r>
        <w:rPr>
          <w:rFonts w:ascii="Book Antiqua" w:eastAsia="Book Antiqua" w:hAnsi="Book Antiqua" w:cs="Book Antiqua"/>
          <w:i/>
          <w:iCs/>
        </w:rPr>
        <w:t>J Tradit Chin Med</w:t>
      </w:r>
      <w:r>
        <w:rPr>
          <w:rFonts w:ascii="Book Antiqua" w:eastAsia="Book Antiqua" w:hAnsi="Book Antiqua" w:cs="Book Antiqua"/>
        </w:rPr>
        <w:t xml:space="preserve"> 2016; </w:t>
      </w:r>
      <w:r>
        <w:rPr>
          <w:rFonts w:ascii="Book Antiqua" w:eastAsia="Book Antiqua" w:hAnsi="Book Antiqua" w:cs="Book Antiqua"/>
          <w:b/>
          <w:bCs/>
        </w:rPr>
        <w:t>36</w:t>
      </w:r>
      <w:r>
        <w:rPr>
          <w:rFonts w:ascii="Book Antiqua" w:eastAsia="Book Antiqua" w:hAnsi="Book Antiqua" w:cs="Book Antiqua"/>
        </w:rPr>
        <w:t>: 547-554 [PMID: 28459523 DOI: 10.1016/s0254-6272(16)30073-5]</w:t>
      </w:r>
    </w:p>
    <w:p w14:paraId="65B38761"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Ge C</w:t>
      </w:r>
      <w:r>
        <w:rPr>
          <w:rFonts w:ascii="Book Antiqua" w:eastAsia="Book Antiqua" w:hAnsi="Book Antiqua" w:cs="Book Antiqua"/>
        </w:rPr>
        <w:t>, Tan J, Lou D, Zhu L, Zhong Z, Dai X, Sun Y, Kuang Q, Zhao J, Wang L, Liu J, Wang B, Xu M. Mulberrin confers protection against hepatic fibrosis by Trim</w:t>
      </w:r>
      <w:r>
        <w:rPr>
          <w:rFonts w:ascii="Book Antiqua" w:eastAsia="Book Antiqua" w:hAnsi="Book Antiqua" w:cs="Book Antiqua"/>
          <w:vertAlign w:val="superscript"/>
        </w:rPr>
        <w:t>3</w:t>
      </w:r>
      <w:r>
        <w:rPr>
          <w:rFonts w:ascii="Book Antiqua" w:eastAsia="Book Antiqua" w:hAnsi="Book Antiqua" w:cs="Book Antiqua"/>
        </w:rPr>
        <w:t xml:space="preserve">1/Nrf2 signaling. </w:t>
      </w:r>
      <w:r>
        <w:rPr>
          <w:rFonts w:ascii="Book Antiqua" w:eastAsia="Book Antiqua" w:hAnsi="Book Antiqua" w:cs="Book Antiqua"/>
          <w:i/>
          <w:iCs/>
        </w:rPr>
        <w:t>Redox Biol</w:t>
      </w:r>
      <w:r>
        <w:rPr>
          <w:rFonts w:ascii="Book Antiqua" w:eastAsia="Book Antiqua" w:hAnsi="Book Antiqua" w:cs="Book Antiqua"/>
        </w:rPr>
        <w:t xml:space="preserve"> 2022; </w:t>
      </w:r>
      <w:r>
        <w:rPr>
          <w:rFonts w:ascii="Book Antiqua" w:eastAsia="Book Antiqua" w:hAnsi="Book Antiqua" w:cs="Book Antiqua"/>
          <w:b/>
          <w:bCs/>
        </w:rPr>
        <w:t>51</w:t>
      </w:r>
      <w:r>
        <w:rPr>
          <w:rFonts w:ascii="Book Antiqua" w:eastAsia="Book Antiqua" w:hAnsi="Book Antiqua" w:cs="Book Antiqua"/>
        </w:rPr>
        <w:t>: 102274 [PMID: 35240537 DOI: 10.1016/j.redox.2022.102274]</w:t>
      </w:r>
    </w:p>
    <w:p w14:paraId="335D7C9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lastRenderedPageBreak/>
        <w:t xml:space="preserve">34 </w:t>
      </w:r>
      <w:r>
        <w:rPr>
          <w:rFonts w:ascii="Book Antiqua" w:eastAsia="Book Antiqua" w:hAnsi="Book Antiqua" w:cs="Book Antiqua"/>
          <w:b/>
          <w:bCs/>
        </w:rPr>
        <w:t>Xiao J</w:t>
      </w:r>
      <w:r>
        <w:rPr>
          <w:rFonts w:ascii="Book Antiqua" w:eastAsia="Book Antiqua" w:hAnsi="Book Antiqua" w:cs="Book Antiqua"/>
        </w:rPr>
        <w:t xml:space="preserve">, Muzashvili TS, Georgiev MI. Advances in the biotechnological glycosylation of valuable flavonoids. </w:t>
      </w:r>
      <w:r>
        <w:rPr>
          <w:rFonts w:ascii="Book Antiqua" w:eastAsia="Book Antiqua" w:hAnsi="Book Antiqua" w:cs="Book Antiqua"/>
          <w:i/>
          <w:iCs/>
        </w:rPr>
        <w:t>Biotechnol Adv</w:t>
      </w:r>
      <w:r>
        <w:rPr>
          <w:rFonts w:ascii="Book Antiqua" w:eastAsia="Book Antiqua" w:hAnsi="Book Antiqua" w:cs="Book Antiqua"/>
        </w:rPr>
        <w:t xml:space="preserve"> 2014; </w:t>
      </w:r>
      <w:r>
        <w:rPr>
          <w:rFonts w:ascii="Book Antiqua" w:eastAsia="Book Antiqua" w:hAnsi="Book Antiqua" w:cs="Book Antiqua"/>
          <w:b/>
          <w:bCs/>
        </w:rPr>
        <w:t>32</w:t>
      </w:r>
      <w:r>
        <w:rPr>
          <w:rFonts w:ascii="Book Antiqua" w:eastAsia="Book Antiqua" w:hAnsi="Book Antiqua" w:cs="Book Antiqua"/>
        </w:rPr>
        <w:t>: 1145-1156 [PMID: 24780153 DOI: 10.1016/j.biotechadv.2014.04.006]</w:t>
      </w:r>
    </w:p>
    <w:p w14:paraId="24826DDA"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Parhiz H</w:t>
      </w:r>
      <w:r>
        <w:rPr>
          <w:rFonts w:ascii="Book Antiqua" w:eastAsia="Book Antiqua" w:hAnsi="Book Antiqua" w:cs="Book Antiqua"/>
        </w:rPr>
        <w:t xml:space="preserve">, Roohbakhsh A, Soltani F, Rezaee R, Iranshahi M. Antioxidant and anti-inflammatory properties of the citrus flavonoids hesperidin and hesperetin: an updated review of their molecular mechanisms and experimental models. </w:t>
      </w:r>
      <w:r>
        <w:rPr>
          <w:rFonts w:ascii="Book Antiqua" w:eastAsia="Book Antiqua" w:hAnsi="Book Antiqua" w:cs="Book Antiqua"/>
          <w:i/>
          <w:iCs/>
        </w:rPr>
        <w:t>Phytother Res</w:t>
      </w:r>
      <w:r>
        <w:rPr>
          <w:rFonts w:ascii="Book Antiqua" w:eastAsia="Book Antiqua" w:hAnsi="Book Antiqua" w:cs="Book Antiqua"/>
        </w:rPr>
        <w:t xml:space="preserve"> 2015; </w:t>
      </w:r>
      <w:r>
        <w:rPr>
          <w:rFonts w:ascii="Book Antiqua" w:eastAsia="Book Antiqua" w:hAnsi="Book Antiqua" w:cs="Book Antiqua"/>
          <w:b/>
          <w:bCs/>
        </w:rPr>
        <w:t>29</w:t>
      </w:r>
      <w:r>
        <w:rPr>
          <w:rFonts w:ascii="Book Antiqua" w:eastAsia="Book Antiqua" w:hAnsi="Book Antiqua" w:cs="Book Antiqua"/>
        </w:rPr>
        <w:t>: 323-331 [PMID: 25394264 DOI: 10.1002/ptr.5256]</w:t>
      </w:r>
    </w:p>
    <w:p w14:paraId="3ABCFD5E"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Maleki SJ</w:t>
      </w:r>
      <w:r>
        <w:rPr>
          <w:rFonts w:ascii="Book Antiqua" w:eastAsia="Book Antiqua" w:hAnsi="Book Antiqua" w:cs="Book Antiqua"/>
        </w:rPr>
        <w:t xml:space="preserve">, Crespo JF, Cabanillas B. Anti-inflammatory effects of flavonoids. </w:t>
      </w:r>
      <w:r>
        <w:rPr>
          <w:rFonts w:ascii="Book Antiqua" w:eastAsia="Book Antiqua" w:hAnsi="Book Antiqua" w:cs="Book Antiqua"/>
          <w:i/>
          <w:iCs/>
        </w:rPr>
        <w:t>Food Chem</w:t>
      </w:r>
      <w:r>
        <w:rPr>
          <w:rFonts w:ascii="Book Antiqua" w:eastAsia="Book Antiqua" w:hAnsi="Book Antiqua" w:cs="Book Antiqua"/>
        </w:rPr>
        <w:t xml:space="preserve"> 2019; </w:t>
      </w:r>
      <w:r>
        <w:rPr>
          <w:rFonts w:ascii="Book Antiqua" w:eastAsia="Book Antiqua" w:hAnsi="Book Antiqua" w:cs="Book Antiqua"/>
          <w:b/>
          <w:bCs/>
        </w:rPr>
        <w:t>299</w:t>
      </w:r>
      <w:r>
        <w:rPr>
          <w:rFonts w:ascii="Book Antiqua" w:eastAsia="Book Antiqua" w:hAnsi="Book Antiqua" w:cs="Book Antiqua"/>
        </w:rPr>
        <w:t>: 125124 [PMID: 31288163 DOI: 10.1016/j.foodchem.2019.125124]</w:t>
      </w:r>
    </w:p>
    <w:p w14:paraId="7F50C953"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Ma M</w:t>
      </w:r>
      <w:r>
        <w:rPr>
          <w:rFonts w:ascii="Book Antiqua" w:eastAsia="Book Antiqua" w:hAnsi="Book Antiqua" w:cs="Book Antiqua"/>
        </w:rPr>
        <w:t xml:space="preserve">, Duan R, Zhong H, Liang T, Guo L. The Crosstalk between Fat Homeostasis and Liver Regional Immunity in NAFLD. </w:t>
      </w:r>
      <w:r>
        <w:rPr>
          <w:rFonts w:ascii="Book Antiqua" w:eastAsia="Book Antiqua" w:hAnsi="Book Antiqua" w:cs="Book Antiqua"/>
          <w:i/>
          <w:iCs/>
        </w:rPr>
        <w:t>J Immunol Res</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3954890 [PMID: 30719457 DOI: 10.1155/2019/3954890]</w:t>
      </w:r>
    </w:p>
    <w:p w14:paraId="59486E9C"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Hosseini A</w:t>
      </w:r>
      <w:r>
        <w:rPr>
          <w:rFonts w:ascii="Book Antiqua" w:eastAsia="Book Antiqua" w:hAnsi="Book Antiqua" w:cs="Book Antiqua"/>
        </w:rPr>
        <w:t xml:space="preserve">, Razavi BM, Banach M, Hosseinzadeh H. Quercetin and metabolic syndrome: A review. </w:t>
      </w:r>
      <w:r>
        <w:rPr>
          <w:rFonts w:ascii="Book Antiqua" w:eastAsia="Book Antiqua" w:hAnsi="Book Antiqua" w:cs="Book Antiqua"/>
          <w:i/>
          <w:iCs/>
        </w:rPr>
        <w:t>Phytother Res</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5352-5364 [PMID: 34101925 DOI: 10.1002/ptr.7144]</w:t>
      </w:r>
    </w:p>
    <w:p w14:paraId="4AC84172"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Patel RV</w:t>
      </w:r>
      <w:r>
        <w:rPr>
          <w:rFonts w:ascii="Book Antiqua" w:eastAsia="Book Antiqua" w:hAnsi="Book Antiqua" w:cs="Book Antiqua"/>
        </w:rPr>
        <w:t xml:space="preserve">, Mistry BM, Shinde SK, Syed R, Singh V, Shin HS. Therapeutic potential of quercetin as a cardiovascular agent. </w:t>
      </w:r>
      <w:r>
        <w:rPr>
          <w:rFonts w:ascii="Book Antiqua" w:eastAsia="Book Antiqua" w:hAnsi="Book Antiqua" w:cs="Book Antiqua"/>
          <w:i/>
          <w:iCs/>
        </w:rPr>
        <w:t>Eur J Med Chem</w:t>
      </w:r>
      <w:r>
        <w:rPr>
          <w:rFonts w:ascii="Book Antiqua" w:eastAsia="Book Antiqua" w:hAnsi="Book Antiqua" w:cs="Book Antiqua"/>
        </w:rPr>
        <w:t xml:space="preserve"> 2018; </w:t>
      </w:r>
      <w:r>
        <w:rPr>
          <w:rFonts w:ascii="Book Antiqua" w:eastAsia="Book Antiqua" w:hAnsi="Book Antiqua" w:cs="Book Antiqua"/>
          <w:b/>
          <w:bCs/>
        </w:rPr>
        <w:t>155</w:t>
      </w:r>
      <w:r>
        <w:rPr>
          <w:rFonts w:ascii="Book Antiqua" w:eastAsia="Book Antiqua" w:hAnsi="Book Antiqua" w:cs="Book Antiqua"/>
        </w:rPr>
        <w:t>: 889-904 [PMID: 29966915 DOI: 10.1016/j.ejmech.2018.06.053]</w:t>
      </w:r>
    </w:p>
    <w:p w14:paraId="7F83860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Alizadeh SR</w:t>
      </w:r>
      <w:r>
        <w:rPr>
          <w:rFonts w:ascii="Book Antiqua" w:eastAsia="Book Antiqua" w:hAnsi="Book Antiqua" w:cs="Book Antiqua"/>
        </w:rPr>
        <w:t xml:space="preserve">, Ebrahimzadeh MA. Quercetin derivatives: Drug design, development, and biological activities, a review. </w:t>
      </w:r>
      <w:r>
        <w:rPr>
          <w:rFonts w:ascii="Book Antiqua" w:eastAsia="Book Antiqua" w:hAnsi="Book Antiqua" w:cs="Book Antiqua"/>
          <w:i/>
          <w:iCs/>
        </w:rPr>
        <w:t>Eur J Med Chem</w:t>
      </w:r>
      <w:r>
        <w:rPr>
          <w:rFonts w:ascii="Book Antiqua" w:eastAsia="Book Antiqua" w:hAnsi="Book Antiqua" w:cs="Book Antiqua"/>
        </w:rPr>
        <w:t xml:space="preserve"> 2022; </w:t>
      </w:r>
      <w:r>
        <w:rPr>
          <w:rFonts w:ascii="Book Antiqua" w:eastAsia="Book Antiqua" w:hAnsi="Book Antiqua" w:cs="Book Antiqua"/>
          <w:b/>
          <w:bCs/>
        </w:rPr>
        <w:t>229</w:t>
      </w:r>
      <w:r>
        <w:rPr>
          <w:rFonts w:ascii="Book Antiqua" w:eastAsia="Book Antiqua" w:hAnsi="Book Antiqua" w:cs="Book Antiqua"/>
        </w:rPr>
        <w:t>: 114068 [PMID: 34971873 DOI: 10.1016/j.ejmech.2021.114068]</w:t>
      </w:r>
    </w:p>
    <w:p w14:paraId="73B9D604"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Dabeek WM</w:t>
      </w:r>
      <w:r>
        <w:rPr>
          <w:rFonts w:ascii="Book Antiqua" w:eastAsia="Book Antiqua" w:hAnsi="Book Antiqua" w:cs="Book Antiqua"/>
        </w:rPr>
        <w:t xml:space="preserve">, Marra MV. Dietary Quercetin and Kaempferol: Bioavailability and Potential Cardiovascular-Related Bioactivity in Humans. </w:t>
      </w:r>
      <w:r>
        <w:rPr>
          <w:rFonts w:ascii="Book Antiqua" w:eastAsia="Book Antiqua" w:hAnsi="Book Antiqua" w:cs="Book Antiqua"/>
          <w:i/>
          <w:iCs/>
        </w:rPr>
        <w:t>Nutrients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31557798 DOI: 10.3390/nu11102288]</w:t>
      </w:r>
    </w:p>
    <w:p w14:paraId="3B54540F"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Shen P</w:t>
      </w:r>
      <w:r>
        <w:rPr>
          <w:rFonts w:ascii="Book Antiqua" w:eastAsia="Book Antiqua" w:hAnsi="Book Antiqua" w:cs="Book Antiqua"/>
        </w:rPr>
        <w:t xml:space="preserve">, Lin W, Deng X, Ba X, Han L, Chen Z, Qin K, Huang Y, Tu S. Potential Implications of Quercetin in Autoimmune Diseases.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689044 [PMID: 34248976 DOI: 10.3389/fimmu.2021.689044]</w:t>
      </w:r>
    </w:p>
    <w:p w14:paraId="2D299FFD"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Aslam A</w:t>
      </w:r>
      <w:r>
        <w:rPr>
          <w:rFonts w:ascii="Book Antiqua" w:eastAsia="Book Antiqua" w:hAnsi="Book Antiqua" w:cs="Book Antiqua"/>
        </w:rPr>
        <w:t xml:space="preserve">, Sheikh N, Shahzad M, Saeed G, Fatima N, Akhtar T. Quercetin ameliorates thioacetamide-induced hepatic fibrosis and oxidative stress by antagonizing the </w:t>
      </w:r>
      <w:r>
        <w:rPr>
          <w:rFonts w:ascii="Book Antiqua" w:eastAsia="Book Antiqua" w:hAnsi="Book Antiqua" w:cs="Book Antiqua"/>
        </w:rPr>
        <w:lastRenderedPageBreak/>
        <w:t xml:space="preserve">Hedgehog signaling pathway. </w:t>
      </w:r>
      <w:r>
        <w:rPr>
          <w:rFonts w:ascii="Book Antiqua" w:eastAsia="Book Antiqua" w:hAnsi="Book Antiqua" w:cs="Book Antiqua"/>
          <w:i/>
          <w:iCs/>
        </w:rPr>
        <w:t>J Cell Biochem</w:t>
      </w:r>
      <w:r>
        <w:rPr>
          <w:rFonts w:ascii="Book Antiqua" w:eastAsia="Book Antiqua" w:hAnsi="Book Antiqua" w:cs="Book Antiqua"/>
        </w:rPr>
        <w:t xml:space="preserve"> 2022; </w:t>
      </w:r>
      <w:r>
        <w:rPr>
          <w:rFonts w:ascii="Book Antiqua" w:eastAsia="Book Antiqua" w:hAnsi="Book Antiqua" w:cs="Book Antiqua"/>
          <w:b/>
          <w:bCs/>
        </w:rPr>
        <w:t>123</w:t>
      </w:r>
      <w:r>
        <w:rPr>
          <w:rFonts w:ascii="Book Antiqua" w:eastAsia="Book Antiqua" w:hAnsi="Book Antiqua" w:cs="Book Antiqua"/>
        </w:rPr>
        <w:t>: 1356-1365 [PMID: 35696520 DOI: 10.1002/jcb.30296]</w:t>
      </w:r>
    </w:p>
    <w:p w14:paraId="30EB6CE6"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Khodarahmi A</w:t>
      </w:r>
      <w:r>
        <w:rPr>
          <w:rFonts w:ascii="Book Antiqua" w:eastAsia="Book Antiqua" w:hAnsi="Book Antiqua" w:cs="Book Antiqua"/>
        </w:rPr>
        <w:t xml:space="preserve">, Eshaghian A, Safari F, Moradi A. Quercetin Mitigates Hepatic Insulin Resistance in Rats with Bile Duct Ligation Through Modulation of the STAT3/SOCS3/IRS1 Signaling Pathway. </w:t>
      </w:r>
      <w:r>
        <w:rPr>
          <w:rFonts w:ascii="Book Antiqua" w:eastAsia="Book Antiqua" w:hAnsi="Book Antiqua" w:cs="Book Antiqua"/>
          <w:i/>
          <w:iCs/>
        </w:rPr>
        <w:t>J Food Sci</w:t>
      </w:r>
      <w:r>
        <w:rPr>
          <w:rFonts w:ascii="Book Antiqua" w:eastAsia="Book Antiqua" w:hAnsi="Book Antiqua" w:cs="Book Antiqua"/>
        </w:rPr>
        <w:t xml:space="preserve"> 2019; </w:t>
      </w:r>
      <w:r>
        <w:rPr>
          <w:rFonts w:ascii="Book Antiqua" w:eastAsia="Book Antiqua" w:hAnsi="Book Antiqua" w:cs="Book Antiqua"/>
          <w:b/>
          <w:bCs/>
        </w:rPr>
        <w:t>84</w:t>
      </w:r>
      <w:r>
        <w:rPr>
          <w:rFonts w:ascii="Book Antiqua" w:eastAsia="Book Antiqua" w:hAnsi="Book Antiqua" w:cs="Book Antiqua"/>
        </w:rPr>
        <w:t>: 3045-3053 [PMID: 31529802 DOI: 10.1111/1750-3841.14793]</w:t>
      </w:r>
    </w:p>
    <w:p w14:paraId="52BD920A"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Gong G</w:t>
      </w:r>
      <w:r>
        <w:rPr>
          <w:rFonts w:ascii="Book Antiqua" w:eastAsia="Book Antiqua" w:hAnsi="Book Antiqua" w:cs="Book Antiqua"/>
        </w:rPr>
        <w:t xml:space="preserve">, Guan YY, Zhang ZL, Rahman K, Wang SJ, Zhou S, Luan X, Zhang H. Isorhamnetin: A review of pharmacological effects. </w:t>
      </w:r>
      <w:r>
        <w:rPr>
          <w:rFonts w:ascii="Book Antiqua" w:eastAsia="Book Antiqua" w:hAnsi="Book Antiqua" w:cs="Book Antiqua"/>
          <w:i/>
          <w:iCs/>
        </w:rPr>
        <w:t>Biomed Pharmacother</w:t>
      </w:r>
      <w:r>
        <w:rPr>
          <w:rFonts w:ascii="Book Antiqua" w:eastAsia="Book Antiqua" w:hAnsi="Book Antiqua" w:cs="Book Antiqua"/>
        </w:rPr>
        <w:t xml:space="preserve"> 2020; </w:t>
      </w:r>
      <w:r>
        <w:rPr>
          <w:rFonts w:ascii="Book Antiqua" w:eastAsia="Book Antiqua" w:hAnsi="Book Antiqua" w:cs="Book Antiqua"/>
          <w:b/>
          <w:bCs/>
        </w:rPr>
        <w:t>128</w:t>
      </w:r>
      <w:r>
        <w:rPr>
          <w:rFonts w:ascii="Book Antiqua" w:eastAsia="Book Antiqua" w:hAnsi="Book Antiqua" w:cs="Book Antiqua"/>
        </w:rPr>
        <w:t>: 110301 [PMID: 32502837 DOI: 10.1016/j.biopha.2020.110301]</w:t>
      </w:r>
    </w:p>
    <w:p w14:paraId="4D98655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Hu J</w:t>
      </w:r>
      <w:r>
        <w:rPr>
          <w:rFonts w:ascii="Book Antiqua" w:eastAsia="Book Antiqua" w:hAnsi="Book Antiqua" w:cs="Book Antiqua"/>
        </w:rPr>
        <w:t xml:space="preserve">, Zhang Y, Jiang X, Zhang H, Gao Z, Li Y, Fu R, Li L, Li J, Cui H, Gao N. ROS-mediated activation and mitochondrial translocation of CaMKII contributes to Drp1-dependent mitochondrial fission and apoptosis in triple-negative breast cancer cells by isorhamnetin and chloroquine. </w:t>
      </w:r>
      <w:r>
        <w:rPr>
          <w:rFonts w:ascii="Book Antiqua" w:eastAsia="Book Antiqua" w:hAnsi="Book Antiqua" w:cs="Book Antiqua"/>
          <w:i/>
          <w:iCs/>
        </w:rPr>
        <w:t>J Exp Clin Cancer Res</w:t>
      </w:r>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225 [PMID: 31138329 DOI: 10.1186/s13046-019-1201-4]</w:t>
      </w:r>
    </w:p>
    <w:p w14:paraId="6A74C765"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Li X</w:t>
      </w:r>
      <w:r>
        <w:rPr>
          <w:rFonts w:ascii="Book Antiqua" w:eastAsia="Book Antiqua" w:hAnsi="Book Antiqua" w:cs="Book Antiqua"/>
        </w:rPr>
        <w:t xml:space="preserve">, Chen H, Zhang Z, Xu D, Duan J, Li X, Yang L, Hua R, Cheng J, Li Q. Isorhamnetin Promotes Estrogen Biosynthesis and Proliferation in Porcine Granulosa Cells </w:t>
      </w:r>
      <w:r>
        <w:rPr>
          <w:rFonts w:ascii="Book Antiqua" w:eastAsia="Book Antiqua" w:hAnsi="Book Antiqua" w:cs="Book Antiqua"/>
          <w:i/>
          <w:iCs/>
        </w:rPr>
        <w:t>via</w:t>
      </w:r>
      <w:r>
        <w:rPr>
          <w:rFonts w:ascii="Book Antiqua" w:eastAsia="Book Antiqua" w:hAnsi="Book Antiqua" w:cs="Book Antiqua"/>
        </w:rPr>
        <w:t xml:space="preserve"> the PI3K/Akt Signaling Pathway. </w:t>
      </w:r>
      <w:r>
        <w:rPr>
          <w:rFonts w:ascii="Book Antiqua" w:eastAsia="Book Antiqua" w:hAnsi="Book Antiqua" w:cs="Book Antiqua"/>
          <w:i/>
          <w:iCs/>
        </w:rPr>
        <w:t>J Agric Food Chem</w:t>
      </w:r>
      <w:r>
        <w:rPr>
          <w:rFonts w:ascii="Book Antiqua" w:eastAsia="Book Antiqua" w:hAnsi="Book Antiqua" w:cs="Book Antiqua"/>
        </w:rPr>
        <w:t xml:space="preserve"> 2021; </w:t>
      </w:r>
      <w:r>
        <w:rPr>
          <w:rFonts w:ascii="Book Antiqua" w:eastAsia="Book Antiqua" w:hAnsi="Book Antiqua" w:cs="Book Antiqua"/>
          <w:b/>
          <w:bCs/>
        </w:rPr>
        <w:t>69</w:t>
      </w:r>
      <w:r>
        <w:rPr>
          <w:rFonts w:ascii="Book Antiqua" w:eastAsia="Book Antiqua" w:hAnsi="Book Antiqua" w:cs="Book Antiqua"/>
        </w:rPr>
        <w:t>: 6535-6542 [PMID: 34096286 DOI: 10.1021/acs.jafc.1c01543]</w:t>
      </w:r>
    </w:p>
    <w:p w14:paraId="1D125326"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Kalai FZ</w:t>
      </w:r>
      <w:r>
        <w:rPr>
          <w:rFonts w:ascii="Book Antiqua" w:eastAsia="Book Antiqua" w:hAnsi="Book Antiqua" w:cs="Book Antiqua"/>
        </w:rPr>
        <w:t xml:space="preserve">, Boulaaba M, Ferdousi F, Isoda H. Effects of Isorhamnetin on Diabetes and Its Associated Complications: A Review of In Vitro and In Vivo Studies and a Post Hoc Transcriptome Analysis of Involved Molecular Pathways.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35054888 DOI: 10.3390/ijms23020704]</w:t>
      </w:r>
    </w:p>
    <w:p w14:paraId="630C8A0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Yang JH</w:t>
      </w:r>
      <w:r>
        <w:rPr>
          <w:rFonts w:ascii="Book Antiqua" w:eastAsia="Book Antiqua" w:hAnsi="Book Antiqua" w:cs="Book Antiqua"/>
        </w:rPr>
        <w:t xml:space="preserve">, Kim SC, Kim KM, Jang CH, Cho SS, Kim SJ, Ku SK, Cho IJ, Ki SH. Isorhamnetin attenuates liver fibrosis by inhibiting TGF-β/Smad signaling and relieving oxidative stress. </w:t>
      </w:r>
      <w:r>
        <w:rPr>
          <w:rFonts w:ascii="Book Antiqua" w:eastAsia="Book Antiqua" w:hAnsi="Book Antiqua" w:cs="Book Antiqua"/>
          <w:i/>
          <w:iCs/>
        </w:rPr>
        <w:t>Eur J Pharmacol</w:t>
      </w:r>
      <w:r>
        <w:rPr>
          <w:rFonts w:ascii="Book Antiqua" w:eastAsia="Book Antiqua" w:hAnsi="Book Antiqua" w:cs="Book Antiqua"/>
        </w:rPr>
        <w:t xml:space="preserve"> 2016; </w:t>
      </w:r>
      <w:r>
        <w:rPr>
          <w:rFonts w:ascii="Book Antiqua" w:eastAsia="Book Antiqua" w:hAnsi="Book Antiqua" w:cs="Book Antiqua"/>
          <w:b/>
          <w:bCs/>
        </w:rPr>
        <w:t>783</w:t>
      </w:r>
      <w:r>
        <w:rPr>
          <w:rFonts w:ascii="Book Antiqua" w:eastAsia="Book Antiqua" w:hAnsi="Book Antiqua" w:cs="Book Antiqua"/>
        </w:rPr>
        <w:t>: 92-102 [PMID: 27151496 DOI: 10.1016/j.ejphar.2016.04.042]</w:t>
      </w:r>
    </w:p>
    <w:p w14:paraId="73183BB4"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Chen R</w:t>
      </w:r>
      <w:r>
        <w:rPr>
          <w:rFonts w:ascii="Book Antiqua" w:eastAsia="Book Antiqua" w:hAnsi="Book Antiqua" w:cs="Book Antiqua"/>
        </w:rPr>
        <w:t xml:space="preserve">, Qi QL, Wang MT, Li QY. Therapeutic potential of naringin: an overview. </w:t>
      </w:r>
      <w:r>
        <w:rPr>
          <w:rFonts w:ascii="Book Antiqua" w:eastAsia="Book Antiqua" w:hAnsi="Book Antiqua" w:cs="Book Antiqua"/>
          <w:i/>
          <w:iCs/>
        </w:rPr>
        <w:t>Pharm Biol</w:t>
      </w:r>
      <w:r>
        <w:rPr>
          <w:rFonts w:ascii="Book Antiqua" w:eastAsia="Book Antiqua" w:hAnsi="Book Antiqua" w:cs="Book Antiqua"/>
        </w:rPr>
        <w:t xml:space="preserve"> 2016; </w:t>
      </w:r>
      <w:r>
        <w:rPr>
          <w:rFonts w:ascii="Book Antiqua" w:eastAsia="Book Antiqua" w:hAnsi="Book Antiqua" w:cs="Book Antiqua"/>
          <w:b/>
          <w:bCs/>
        </w:rPr>
        <w:t>54</w:t>
      </w:r>
      <w:r>
        <w:rPr>
          <w:rFonts w:ascii="Book Antiqua" w:eastAsia="Book Antiqua" w:hAnsi="Book Antiqua" w:cs="Book Antiqua"/>
        </w:rPr>
        <w:t>: 3203-3210 [PMID: 27564838 DOI: 10.1080/13880209.2016.1216131]</w:t>
      </w:r>
    </w:p>
    <w:p w14:paraId="03B770B0"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lastRenderedPageBreak/>
        <w:t xml:space="preserve">51 </w:t>
      </w:r>
      <w:r>
        <w:rPr>
          <w:rFonts w:ascii="Book Antiqua" w:eastAsia="Book Antiqua" w:hAnsi="Book Antiqua" w:cs="Book Antiqua"/>
          <w:b/>
          <w:bCs/>
        </w:rPr>
        <w:t>Zeng W</w:t>
      </w:r>
      <w:r>
        <w:rPr>
          <w:rFonts w:ascii="Book Antiqua" w:eastAsia="Book Antiqua" w:hAnsi="Book Antiqua" w:cs="Book Antiqua"/>
        </w:rPr>
        <w:t xml:space="preserve">, Jin L, Zhang F, Zhang C, Liang W. Naringenin as a potential immunomodulator in therapeutics. </w:t>
      </w:r>
      <w:r>
        <w:rPr>
          <w:rFonts w:ascii="Book Antiqua" w:eastAsia="Book Antiqua" w:hAnsi="Book Antiqua" w:cs="Book Antiqua"/>
          <w:i/>
          <w:iCs/>
        </w:rPr>
        <w:t>Pharmacol Res</w:t>
      </w:r>
      <w:r>
        <w:rPr>
          <w:rFonts w:ascii="Book Antiqua" w:eastAsia="Book Antiqua" w:hAnsi="Book Antiqua" w:cs="Book Antiqua"/>
        </w:rPr>
        <w:t xml:space="preserve"> 2018; </w:t>
      </w:r>
      <w:r>
        <w:rPr>
          <w:rFonts w:ascii="Book Antiqua" w:eastAsia="Book Antiqua" w:hAnsi="Book Antiqua" w:cs="Book Antiqua"/>
          <w:b/>
          <w:bCs/>
        </w:rPr>
        <w:t>135</w:t>
      </w:r>
      <w:r>
        <w:rPr>
          <w:rFonts w:ascii="Book Antiqua" w:eastAsia="Book Antiqua" w:hAnsi="Book Antiqua" w:cs="Book Antiqua"/>
        </w:rPr>
        <w:t>: 122-126 [PMID: 30081177 DOI: 10.1016/j.phrs.2018.08.002]</w:t>
      </w:r>
    </w:p>
    <w:p w14:paraId="2F6AD300"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Hernández-Aquino E</w:t>
      </w:r>
      <w:r>
        <w:rPr>
          <w:rFonts w:ascii="Book Antiqua" w:eastAsia="Book Antiqua" w:hAnsi="Book Antiqua" w:cs="Book Antiqua"/>
        </w:rPr>
        <w:t xml:space="preserve">, Muriel P. Beneficial effects of naringenin in liver diseases: Molecular mechanisms.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1679-1707 [PMID: 29713125 DOI: 10.3748/wjg.v24.i16.1679]</w:t>
      </w:r>
    </w:p>
    <w:p w14:paraId="302D704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Hernández-Aquino E</w:t>
      </w:r>
      <w:r>
        <w:rPr>
          <w:rFonts w:ascii="Book Antiqua" w:eastAsia="Book Antiqua" w:hAnsi="Book Antiqua" w:cs="Book Antiqua"/>
        </w:rPr>
        <w:t xml:space="preserve">, Zarco N, Casas-Grajales S, Ramos-Tovar E, Flores-Beltrán RE, Arauz J, Shibayama M, Favari L, Tsutsumi V, Segovia J, Muriel P. Naringenin prevents experimental liver fibrosis by blocking TGFβ-Smad3 and JNK-Smad3 pathways. </w:t>
      </w:r>
      <w:r>
        <w:rPr>
          <w:rFonts w:ascii="Book Antiqua" w:eastAsia="Book Antiqua" w:hAnsi="Book Antiqua" w:cs="Book Antiqua"/>
          <w:i/>
          <w:iCs/>
        </w:rPr>
        <w:t>World J Gastroenterol</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4354-4368 [PMID: 28706418 DOI: 10.3748/wjg.v23.i24.4354]</w:t>
      </w:r>
    </w:p>
    <w:p w14:paraId="5A39465B"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Hernández-Aquino E</w:t>
      </w:r>
      <w:r>
        <w:rPr>
          <w:rFonts w:ascii="Book Antiqua" w:eastAsia="Book Antiqua" w:hAnsi="Book Antiqua" w:cs="Book Antiqua"/>
        </w:rPr>
        <w:t xml:space="preserve">, Quezada-Ramírez MA, Silva-Olivares A, Casas-Grajales S, Ramos-Tovar E, Flores-Beltrán RE, Segovia J, Shibayama M, Muriel P. Naringenin attenuates the progression of liver fibrosis </w:t>
      </w:r>
      <w:r>
        <w:rPr>
          <w:rFonts w:ascii="Book Antiqua" w:eastAsia="Book Antiqua" w:hAnsi="Book Antiqua" w:cs="Book Antiqua"/>
          <w:i/>
          <w:iCs/>
        </w:rPr>
        <w:t>via</w:t>
      </w:r>
      <w:r>
        <w:rPr>
          <w:rFonts w:ascii="Book Antiqua" w:eastAsia="Book Antiqua" w:hAnsi="Book Antiqua" w:cs="Book Antiqua"/>
        </w:rPr>
        <w:t xml:space="preserve"> inactivation of hepatic stellate cells and profibrogenic pathways. </w:t>
      </w:r>
      <w:r>
        <w:rPr>
          <w:rFonts w:ascii="Book Antiqua" w:eastAsia="Book Antiqua" w:hAnsi="Book Antiqua" w:cs="Book Antiqua"/>
          <w:i/>
          <w:iCs/>
        </w:rPr>
        <w:t>Eur J Pharmacol</w:t>
      </w:r>
      <w:r>
        <w:rPr>
          <w:rFonts w:ascii="Book Antiqua" w:eastAsia="Book Antiqua" w:hAnsi="Book Antiqua" w:cs="Book Antiqua"/>
        </w:rPr>
        <w:t xml:space="preserve"> 2019; </w:t>
      </w:r>
      <w:r>
        <w:rPr>
          <w:rFonts w:ascii="Book Antiqua" w:eastAsia="Book Antiqua" w:hAnsi="Book Antiqua" w:cs="Book Antiqua"/>
          <w:b/>
          <w:bCs/>
        </w:rPr>
        <w:t>865</w:t>
      </w:r>
      <w:r>
        <w:rPr>
          <w:rFonts w:ascii="Book Antiqua" w:eastAsia="Book Antiqua" w:hAnsi="Book Antiqua" w:cs="Book Antiqua"/>
        </w:rPr>
        <w:t>: 172730 [PMID: 31618621 DOI: 10.1016/j.ejphar.2019.172730]</w:t>
      </w:r>
    </w:p>
    <w:p w14:paraId="624D06D8"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55</w:t>
      </w:r>
      <w:r>
        <w:rPr>
          <w:rFonts w:ascii="Book Antiqua" w:eastAsia="Book Antiqua" w:hAnsi="Book Antiqua" w:cs="Book Antiqua"/>
        </w:rPr>
        <w:t xml:space="preserve"> </w:t>
      </w:r>
      <w:r>
        <w:rPr>
          <w:rFonts w:ascii="Book Antiqua" w:eastAsia="Book Antiqua" w:hAnsi="Book Antiqua" w:cs="Book Antiqua"/>
          <w:b/>
          <w:bCs/>
        </w:rPr>
        <w:t>Kren V</w:t>
      </w:r>
      <w:r>
        <w:rPr>
          <w:rFonts w:ascii="Book Antiqua" w:eastAsia="Book Antiqua" w:hAnsi="Book Antiqua" w:cs="Book Antiqua"/>
        </w:rPr>
        <w:t xml:space="preserve">, Martínková L. Glycosides in medicine: "The role of glycosidic residue in biological activity". </w:t>
      </w:r>
      <w:r>
        <w:rPr>
          <w:rFonts w:ascii="Book Antiqua" w:eastAsia="Book Antiqua" w:hAnsi="Book Antiqua" w:cs="Book Antiqua"/>
          <w:i/>
          <w:iCs/>
        </w:rPr>
        <w:t>Curr Med Chem</w:t>
      </w:r>
      <w:r>
        <w:rPr>
          <w:rFonts w:ascii="Book Antiqua" w:eastAsia="Book Antiqua" w:hAnsi="Book Antiqua" w:cs="Book Antiqua"/>
        </w:rPr>
        <w:t xml:space="preserve"> 2001; </w:t>
      </w:r>
      <w:r>
        <w:rPr>
          <w:rFonts w:ascii="Book Antiqua" w:eastAsia="Book Antiqua" w:hAnsi="Book Antiqua" w:cs="Book Antiqua"/>
          <w:b/>
          <w:bCs/>
        </w:rPr>
        <w:t>8</w:t>
      </w:r>
      <w:r>
        <w:rPr>
          <w:rFonts w:ascii="Book Antiqua" w:eastAsia="Book Antiqua" w:hAnsi="Book Antiqua" w:cs="Book Antiqua"/>
        </w:rPr>
        <w:t>: 1303-1328 [PMID: 11562268 DOI: 10.2174/0929867013372193]</w:t>
      </w:r>
    </w:p>
    <w:p w14:paraId="400C7AFD"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56</w:t>
      </w:r>
      <w:r>
        <w:rPr>
          <w:rFonts w:ascii="Book Antiqua" w:eastAsia="Book Antiqua" w:hAnsi="Book Antiqua" w:cs="Book Antiqua"/>
        </w:rPr>
        <w:t xml:space="preserve"> </w:t>
      </w:r>
      <w:r>
        <w:rPr>
          <w:rFonts w:ascii="Book Antiqua" w:eastAsia="Book Antiqua" w:hAnsi="Book Antiqua" w:cs="Book Antiqua"/>
          <w:b/>
          <w:bCs/>
        </w:rPr>
        <w:t>Zou Y</w:t>
      </w:r>
      <w:r>
        <w:rPr>
          <w:rFonts w:ascii="Book Antiqua" w:eastAsia="Book Antiqua" w:hAnsi="Book Antiqua" w:cs="Book Antiqua"/>
        </w:rPr>
        <w:t xml:space="preserve">, Fang W. Naturally Derived Glycosides with Potential Activity against Staphylococcus Aureus. </w:t>
      </w:r>
      <w:r>
        <w:rPr>
          <w:rFonts w:ascii="Book Antiqua" w:eastAsia="Book Antiqua" w:hAnsi="Book Antiqua" w:cs="Book Antiqua"/>
          <w:i/>
          <w:iCs/>
        </w:rPr>
        <w:t>Curr Top Med Chem</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2500-2512 [PMID: 34649487 DOI: 10.2174/1568026621666211015091539]</w:t>
      </w:r>
    </w:p>
    <w:p w14:paraId="39D712AE"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57</w:t>
      </w:r>
      <w:r>
        <w:rPr>
          <w:rFonts w:ascii="Book Antiqua" w:eastAsia="Book Antiqua" w:hAnsi="Book Antiqua" w:cs="Book Antiqua"/>
        </w:rPr>
        <w:t xml:space="preserve"> </w:t>
      </w:r>
      <w:r>
        <w:rPr>
          <w:rFonts w:ascii="Book Antiqua" w:eastAsia="Book Antiqua" w:hAnsi="Book Antiqua" w:cs="Book Antiqua"/>
          <w:b/>
          <w:bCs/>
        </w:rPr>
        <w:t>Fan J</w:t>
      </w:r>
      <w:r>
        <w:rPr>
          <w:rFonts w:ascii="Book Antiqua" w:eastAsia="Book Antiqua" w:hAnsi="Book Antiqua" w:cs="Book Antiqua"/>
        </w:rPr>
        <w:t xml:space="preserve">, Li X, Li P, Li N, Wang T, Shen H, Siow Y, Choy P, Gong Y. Saikosaponin-d attenuates the development of liver fibrosis by preventing hepatocyte injury. </w:t>
      </w:r>
      <w:r>
        <w:rPr>
          <w:rFonts w:ascii="Book Antiqua" w:eastAsia="Book Antiqua" w:hAnsi="Book Antiqua" w:cs="Book Antiqua"/>
          <w:i/>
          <w:iCs/>
        </w:rPr>
        <w:t>Biochem Cell Biol</w:t>
      </w:r>
      <w:r>
        <w:rPr>
          <w:rFonts w:ascii="Book Antiqua" w:eastAsia="Book Antiqua" w:hAnsi="Book Antiqua" w:cs="Book Antiqua"/>
        </w:rPr>
        <w:t xml:space="preserve"> 2007; </w:t>
      </w:r>
      <w:r>
        <w:rPr>
          <w:rFonts w:ascii="Book Antiqua" w:eastAsia="Book Antiqua" w:hAnsi="Book Antiqua" w:cs="Book Antiqua"/>
          <w:b/>
          <w:bCs/>
        </w:rPr>
        <w:t>85</w:t>
      </w:r>
      <w:r>
        <w:rPr>
          <w:rFonts w:ascii="Book Antiqua" w:eastAsia="Book Antiqua" w:hAnsi="Book Antiqua" w:cs="Book Antiqua"/>
        </w:rPr>
        <w:t>: 189-195 [PMID: 17534399 DOI: 10.1139/O07-010]</w:t>
      </w:r>
    </w:p>
    <w:p w14:paraId="0AF45DB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58</w:t>
      </w:r>
      <w:r>
        <w:rPr>
          <w:rFonts w:ascii="Book Antiqua" w:eastAsia="Book Antiqua" w:hAnsi="Book Antiqua" w:cs="Book Antiqua"/>
        </w:rPr>
        <w:t xml:space="preserve"> </w:t>
      </w:r>
      <w:r>
        <w:rPr>
          <w:rFonts w:ascii="Book Antiqua" w:eastAsia="Book Antiqua" w:hAnsi="Book Antiqua" w:cs="Book Antiqua"/>
          <w:b/>
          <w:bCs/>
        </w:rPr>
        <w:t>Manoharan S</w:t>
      </w:r>
      <w:r>
        <w:rPr>
          <w:rFonts w:ascii="Book Antiqua" w:eastAsia="Book Antiqua" w:hAnsi="Book Antiqua" w:cs="Book Antiqua"/>
        </w:rPr>
        <w:t xml:space="preserve">, Deivendran B, Perumal E. Chemotherapeutic Potential of Saikosaponin D: Experimental Evidence. </w:t>
      </w:r>
      <w:r>
        <w:rPr>
          <w:rFonts w:ascii="Book Antiqua" w:eastAsia="Book Antiqua" w:hAnsi="Book Antiqua" w:cs="Book Antiqua"/>
          <w:i/>
          <w:iCs/>
        </w:rPr>
        <w:t>J Xenobiot</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378-405 [PMID: 36547471 DOI: 10.3390/jox12040027]</w:t>
      </w:r>
    </w:p>
    <w:p w14:paraId="5BBC6B1B"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lastRenderedPageBreak/>
        <w:t>59</w:t>
      </w:r>
      <w:r>
        <w:rPr>
          <w:rFonts w:ascii="Book Antiqua" w:eastAsia="Book Antiqua" w:hAnsi="Book Antiqua" w:cs="Book Antiqua"/>
        </w:rPr>
        <w:t xml:space="preserve"> </w:t>
      </w:r>
      <w:r>
        <w:rPr>
          <w:rFonts w:ascii="Book Antiqua" w:eastAsia="Book Antiqua" w:hAnsi="Book Antiqua" w:cs="Book Antiqua"/>
          <w:b/>
          <w:bCs/>
        </w:rPr>
        <w:t>Li X</w:t>
      </w:r>
      <w:r>
        <w:rPr>
          <w:rFonts w:ascii="Book Antiqua" w:eastAsia="Book Antiqua" w:hAnsi="Book Antiqua" w:cs="Book Antiqua"/>
        </w:rPr>
        <w:t xml:space="preserve">, Li X, Huang N, Liu R, Sun R. A comprehensive review and perspectives on pharmacology and toxicology of saikosaponins. </w:t>
      </w:r>
      <w:r>
        <w:rPr>
          <w:rFonts w:ascii="Book Antiqua" w:eastAsia="Book Antiqua" w:hAnsi="Book Antiqua" w:cs="Book Antiqua"/>
          <w:i/>
          <w:iCs/>
        </w:rPr>
        <w:t>Phytomedicine</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73-87 [PMID: 30466994 DOI: 10.1016/j.phymed.2018.09.174]</w:t>
      </w:r>
    </w:p>
    <w:p w14:paraId="6665D009"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60</w:t>
      </w:r>
      <w:r>
        <w:rPr>
          <w:rFonts w:ascii="Book Antiqua" w:eastAsia="Book Antiqua" w:hAnsi="Book Antiqua" w:cs="Book Antiqua"/>
        </w:rPr>
        <w:t xml:space="preserve"> </w:t>
      </w:r>
      <w:r>
        <w:rPr>
          <w:rFonts w:ascii="Book Antiqua" w:eastAsia="Book Antiqua" w:hAnsi="Book Antiqua" w:cs="Book Antiqua"/>
          <w:b/>
          <w:bCs/>
        </w:rPr>
        <w:t>Que R</w:t>
      </w:r>
      <w:r>
        <w:rPr>
          <w:rFonts w:ascii="Book Antiqua" w:eastAsia="Book Antiqua" w:hAnsi="Book Antiqua" w:cs="Book Antiqua"/>
        </w:rPr>
        <w:t>, Shen Y, Ren J, Tao Z, Zhu X, Li Y. Estrogen receptor</w:t>
      </w:r>
      <w:r>
        <w:rPr>
          <w:rFonts w:ascii="Book Antiqua" w:eastAsia="Book Antiqua" w:hAnsi="Book Antiqua" w:cs="Book Antiqua"/>
        </w:rPr>
        <w:noBreakHyphen/>
        <w:t>β</w:t>
      </w:r>
      <w:r>
        <w:rPr>
          <w:rFonts w:ascii="Book Antiqua" w:eastAsia="Book Antiqua" w:hAnsi="Book Antiqua" w:cs="Book Antiqua"/>
        </w:rPr>
        <w:noBreakHyphen/>
        <w:t>dependent effects of saikosaponin</w:t>
      </w:r>
      <w:r>
        <w:rPr>
          <w:rFonts w:ascii="Book Antiqua" w:eastAsia="Book Antiqua" w:hAnsi="Book Antiqua" w:cs="Book Antiqua"/>
        </w:rPr>
        <w:noBreakHyphen/>
        <w:t>d on the suppression of oxidative stress</w:t>
      </w:r>
      <w:r>
        <w:rPr>
          <w:rFonts w:ascii="Book Antiqua" w:eastAsia="Book Antiqua" w:hAnsi="Book Antiqua" w:cs="Book Antiqua"/>
        </w:rPr>
        <w:noBreakHyphen/>
        <w:t xml:space="preserve">induced rat hepatic stellate cell activation. </w:t>
      </w:r>
      <w:r>
        <w:rPr>
          <w:rFonts w:ascii="Book Antiqua" w:eastAsia="Book Antiqua" w:hAnsi="Book Antiqua" w:cs="Book Antiqua"/>
          <w:i/>
          <w:iCs/>
        </w:rPr>
        <w:t>Int J Mol Med</w:t>
      </w:r>
      <w:r>
        <w:rPr>
          <w:rFonts w:ascii="Book Antiqua" w:eastAsia="Book Antiqua" w:hAnsi="Book Antiqua" w:cs="Book Antiqua"/>
        </w:rPr>
        <w:t xml:space="preserve"> 2018; </w:t>
      </w:r>
      <w:r>
        <w:rPr>
          <w:rFonts w:ascii="Book Antiqua" w:eastAsia="Book Antiqua" w:hAnsi="Book Antiqua" w:cs="Book Antiqua"/>
          <w:b/>
          <w:bCs/>
        </w:rPr>
        <w:t>41</w:t>
      </w:r>
      <w:r>
        <w:rPr>
          <w:rFonts w:ascii="Book Antiqua" w:eastAsia="Book Antiqua" w:hAnsi="Book Antiqua" w:cs="Book Antiqua"/>
        </w:rPr>
        <w:t>: 1357-1364 [PMID: 29286085 DOI: 10.3892/ijmm.2017.3349]</w:t>
      </w:r>
    </w:p>
    <w:p w14:paraId="6AEAD251"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61</w:t>
      </w:r>
      <w:r>
        <w:rPr>
          <w:rFonts w:ascii="Book Antiqua" w:eastAsia="Book Antiqua" w:hAnsi="Book Antiqua" w:cs="Book Antiqua"/>
        </w:rPr>
        <w:t xml:space="preserve"> </w:t>
      </w:r>
      <w:r>
        <w:rPr>
          <w:rFonts w:ascii="Book Antiqua" w:eastAsia="Book Antiqua" w:hAnsi="Book Antiqua" w:cs="Book Antiqua"/>
          <w:b/>
          <w:bCs/>
        </w:rPr>
        <w:t>Weiskirchen S</w:t>
      </w:r>
      <w:r>
        <w:rPr>
          <w:rFonts w:ascii="Book Antiqua" w:eastAsia="Book Antiqua" w:hAnsi="Book Antiqua" w:cs="Book Antiqua"/>
        </w:rPr>
        <w:t xml:space="preserve">, Weiskirchen R. Resveratrol: How Much Wine Do You Have to Drink to Stay Healthy? </w:t>
      </w:r>
      <w:r>
        <w:rPr>
          <w:rFonts w:ascii="Book Antiqua" w:eastAsia="Book Antiqua" w:hAnsi="Book Antiqua" w:cs="Book Antiqua"/>
          <w:i/>
          <w:iCs/>
        </w:rPr>
        <w:t>Adv Nutr</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706-718 [PMID: 27422505 DOI: 10.3945/an.115.011627]</w:t>
      </w:r>
    </w:p>
    <w:p w14:paraId="4D93609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62</w:t>
      </w:r>
      <w:r>
        <w:rPr>
          <w:rFonts w:ascii="Book Antiqua" w:eastAsia="Book Antiqua" w:hAnsi="Book Antiqua" w:cs="Book Antiqua"/>
        </w:rPr>
        <w:t xml:space="preserve"> </w:t>
      </w:r>
      <w:r>
        <w:rPr>
          <w:rFonts w:ascii="Book Antiqua" w:eastAsia="Book Antiqua" w:hAnsi="Book Antiqua" w:cs="Book Antiqua"/>
          <w:b/>
          <w:bCs/>
        </w:rPr>
        <w:t>Pandey RP</w:t>
      </w:r>
      <w:r>
        <w:rPr>
          <w:rFonts w:ascii="Book Antiqua" w:eastAsia="Book Antiqua" w:hAnsi="Book Antiqua" w:cs="Book Antiqua"/>
        </w:rPr>
        <w:t xml:space="preserve">, Parajuli P, Shin JY, Lee J, Lee S, Hong YS, Park YI, Kim JS, Sohng JK. Enzymatic Biosynthesis of Novel Resveratrol Glucoside and Glycoside Derivatives. </w:t>
      </w:r>
      <w:r>
        <w:rPr>
          <w:rFonts w:ascii="Book Antiqua" w:eastAsia="Book Antiqua" w:hAnsi="Book Antiqua" w:cs="Book Antiqua"/>
          <w:i/>
          <w:iCs/>
        </w:rPr>
        <w:t>Appl Environ Microbiol</w:t>
      </w:r>
      <w:r>
        <w:rPr>
          <w:rFonts w:ascii="Book Antiqua" w:eastAsia="Book Antiqua" w:hAnsi="Book Antiqua" w:cs="Book Antiqua"/>
        </w:rPr>
        <w:t xml:space="preserve"> 2014; </w:t>
      </w:r>
      <w:r>
        <w:rPr>
          <w:rFonts w:ascii="Book Antiqua" w:eastAsia="Book Antiqua" w:hAnsi="Book Antiqua" w:cs="Book Antiqua"/>
          <w:b/>
          <w:bCs/>
        </w:rPr>
        <w:t>80</w:t>
      </w:r>
      <w:r>
        <w:rPr>
          <w:rFonts w:ascii="Book Antiqua" w:eastAsia="Book Antiqua" w:hAnsi="Book Antiqua" w:cs="Book Antiqua"/>
        </w:rPr>
        <w:t>: 7235-7243 [PMID: 25239890 DOI: 10.1128/AEM.02076-14]</w:t>
      </w:r>
    </w:p>
    <w:p w14:paraId="29ED61BD"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63</w:t>
      </w:r>
      <w:r>
        <w:rPr>
          <w:rFonts w:ascii="Book Antiqua" w:eastAsia="Book Antiqua" w:hAnsi="Book Antiqua" w:cs="Book Antiqua"/>
        </w:rPr>
        <w:t xml:space="preserve"> </w:t>
      </w:r>
      <w:r>
        <w:rPr>
          <w:rFonts w:ascii="Book Antiqua" w:eastAsia="Book Antiqua" w:hAnsi="Book Antiqua" w:cs="Book Antiqua"/>
          <w:b/>
          <w:bCs/>
        </w:rPr>
        <w:t>Tong J</w:t>
      </w:r>
      <w:r>
        <w:rPr>
          <w:rFonts w:ascii="Book Antiqua" w:eastAsia="Book Antiqua" w:hAnsi="Book Antiqua" w:cs="Book Antiqua"/>
        </w:rPr>
        <w:t xml:space="preserve">, Gao J, Liu Q, He C, Zhao X, Qi Y, Yuan T, Li P, Niu M, Wang D, Zhang L, Li W, Wang J, Zhang Z, Peng S. Resveratrol derivative excited postsynaptic potentiation specifically </w:t>
      </w:r>
      <w:r>
        <w:rPr>
          <w:rFonts w:ascii="Book Antiqua" w:eastAsia="Book Antiqua" w:hAnsi="Book Antiqua" w:cs="Book Antiqua"/>
          <w:i/>
          <w:iCs/>
        </w:rPr>
        <w:t>via</w:t>
      </w:r>
      <w:r>
        <w:rPr>
          <w:rFonts w:ascii="Book Antiqua" w:eastAsia="Book Antiqua" w:hAnsi="Book Antiqua" w:cs="Book Antiqua"/>
        </w:rPr>
        <w:t xml:space="preserve"> PKCβ-NMDA receptor mediation. </w:t>
      </w:r>
      <w:r>
        <w:rPr>
          <w:rFonts w:ascii="Book Antiqua" w:eastAsia="Book Antiqua" w:hAnsi="Book Antiqua" w:cs="Book Antiqua"/>
          <w:i/>
          <w:iCs/>
        </w:rPr>
        <w:t>Pharmacol Res</w:t>
      </w:r>
      <w:r>
        <w:rPr>
          <w:rFonts w:ascii="Book Antiqua" w:eastAsia="Book Antiqua" w:hAnsi="Book Antiqua" w:cs="Book Antiqua"/>
        </w:rPr>
        <w:t xml:space="preserve"> 2020; </w:t>
      </w:r>
      <w:r>
        <w:rPr>
          <w:rFonts w:ascii="Book Antiqua" w:eastAsia="Book Antiqua" w:hAnsi="Book Antiqua" w:cs="Book Antiqua"/>
          <w:b/>
          <w:bCs/>
        </w:rPr>
        <w:t>152</w:t>
      </w:r>
      <w:r>
        <w:rPr>
          <w:rFonts w:ascii="Book Antiqua" w:eastAsia="Book Antiqua" w:hAnsi="Book Antiqua" w:cs="Book Antiqua"/>
        </w:rPr>
        <w:t>: 104618 [PMID: 31891789 DOI: 10.1016/j.phrs.2019.104618]</w:t>
      </w:r>
    </w:p>
    <w:p w14:paraId="12CB642F"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64</w:t>
      </w:r>
      <w:r>
        <w:rPr>
          <w:rFonts w:ascii="Book Antiqua" w:eastAsia="Book Antiqua" w:hAnsi="Book Antiqua" w:cs="Book Antiqua"/>
        </w:rPr>
        <w:t xml:space="preserve"> </w:t>
      </w:r>
      <w:r>
        <w:rPr>
          <w:rFonts w:ascii="Book Antiqua" w:eastAsia="Book Antiqua" w:hAnsi="Book Antiqua" w:cs="Book Antiqua"/>
          <w:b/>
          <w:bCs/>
        </w:rPr>
        <w:t>Jang IA</w:t>
      </w:r>
      <w:r>
        <w:rPr>
          <w:rFonts w:ascii="Book Antiqua" w:eastAsia="Book Antiqua" w:hAnsi="Book Antiqua" w:cs="Book Antiqua"/>
        </w:rPr>
        <w:t xml:space="preserve">, Kim EN, Lim JH, Kim MY, Ban TH, Yoon HE, Park CW, Chang YS, Choi BS. Effects of Resveratrol on the Renin-Angiotensin System in the Aging Kidney. </w:t>
      </w:r>
      <w:r>
        <w:rPr>
          <w:rFonts w:ascii="Book Antiqua" w:eastAsia="Book Antiqua" w:hAnsi="Book Antiqua" w:cs="Book Antiqua"/>
          <w:i/>
          <w:iCs/>
        </w:rPr>
        <w:t>Nutrients</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30424556 DOI: 10.3390/nu10111741]</w:t>
      </w:r>
    </w:p>
    <w:p w14:paraId="1FCF0E5B"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65</w:t>
      </w:r>
      <w:r>
        <w:rPr>
          <w:rFonts w:ascii="Book Antiqua" w:eastAsia="Book Antiqua" w:hAnsi="Book Antiqua" w:cs="Book Antiqua"/>
        </w:rPr>
        <w:t xml:space="preserve"> </w:t>
      </w:r>
      <w:r>
        <w:rPr>
          <w:rFonts w:ascii="Book Antiqua" w:eastAsia="Book Antiqua" w:hAnsi="Book Antiqua" w:cs="Book Antiqua"/>
          <w:b/>
          <w:bCs/>
        </w:rPr>
        <w:t>Ding KN</w:t>
      </w:r>
      <w:r>
        <w:rPr>
          <w:rFonts w:ascii="Book Antiqua" w:eastAsia="Book Antiqua" w:hAnsi="Book Antiqua" w:cs="Book Antiqua"/>
        </w:rPr>
        <w:t xml:space="preserve">, Lu MH, Guo YN, Liang SS, Mou RW, He YM, Tang LP. Resveratrol relieves chronic heat stress-induced liver oxidative damage in broilers by activating the Nrf2-Keap1 signaling pathway. </w:t>
      </w:r>
      <w:r>
        <w:rPr>
          <w:rFonts w:ascii="Book Antiqua" w:eastAsia="Book Antiqua" w:hAnsi="Book Antiqua" w:cs="Book Antiqua"/>
          <w:i/>
          <w:iCs/>
        </w:rPr>
        <w:t>Ecotoxicol Environ Saf</w:t>
      </w:r>
      <w:r>
        <w:rPr>
          <w:rFonts w:ascii="Book Antiqua" w:eastAsia="Book Antiqua" w:hAnsi="Book Antiqua" w:cs="Book Antiqua"/>
        </w:rPr>
        <w:t xml:space="preserve"> 2023; </w:t>
      </w:r>
      <w:r>
        <w:rPr>
          <w:rFonts w:ascii="Book Antiqua" w:eastAsia="Book Antiqua" w:hAnsi="Book Antiqua" w:cs="Book Antiqua"/>
          <w:b/>
          <w:bCs/>
        </w:rPr>
        <w:t>249</w:t>
      </w:r>
      <w:r>
        <w:rPr>
          <w:rFonts w:ascii="Book Antiqua" w:eastAsia="Book Antiqua" w:hAnsi="Book Antiqua" w:cs="Book Antiqua"/>
        </w:rPr>
        <w:t>: 114411 [PMID: 36525949 DOI: 10.1016/j.ecoenv.2022.114411]</w:t>
      </w:r>
    </w:p>
    <w:p w14:paraId="65668423"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66</w:t>
      </w:r>
      <w:r>
        <w:rPr>
          <w:rFonts w:ascii="Book Antiqua" w:eastAsia="Book Antiqua" w:hAnsi="Book Antiqua" w:cs="Book Antiqua"/>
        </w:rPr>
        <w:t xml:space="preserve"> </w:t>
      </w:r>
      <w:r>
        <w:rPr>
          <w:rFonts w:ascii="Book Antiqua" w:eastAsia="Book Antiqua" w:hAnsi="Book Antiqua" w:cs="Book Antiqua"/>
          <w:b/>
          <w:bCs/>
        </w:rPr>
        <w:t>Yu B</w:t>
      </w:r>
      <w:r>
        <w:rPr>
          <w:rFonts w:ascii="Book Antiqua" w:eastAsia="Book Antiqua" w:hAnsi="Book Antiqua" w:cs="Book Antiqua"/>
        </w:rPr>
        <w:t xml:space="preserve">, Qin SY, Hu BL, Qin QY, Jiang HX, Luo W. Resveratrol improves CCL4-induced liver fibrosis in mouse by upregulating endogenous IL-10 to reprogramme macrophages phenotype from M(LPS) to M(IL-4). </w:t>
      </w:r>
      <w:r>
        <w:rPr>
          <w:rFonts w:ascii="Book Antiqua" w:eastAsia="Book Antiqua" w:hAnsi="Book Antiqua" w:cs="Book Antiqua"/>
          <w:i/>
          <w:iCs/>
        </w:rPr>
        <w:t>Biomed Pharmacother</w:t>
      </w:r>
      <w:r>
        <w:rPr>
          <w:rFonts w:ascii="Book Antiqua" w:eastAsia="Book Antiqua" w:hAnsi="Book Antiqua" w:cs="Book Antiqua"/>
        </w:rPr>
        <w:t xml:space="preserve"> 2019; </w:t>
      </w:r>
      <w:r>
        <w:rPr>
          <w:rFonts w:ascii="Book Antiqua" w:eastAsia="Book Antiqua" w:hAnsi="Book Antiqua" w:cs="Book Antiqua"/>
          <w:b/>
          <w:bCs/>
        </w:rPr>
        <w:t>117</w:t>
      </w:r>
      <w:r>
        <w:rPr>
          <w:rFonts w:ascii="Book Antiqua" w:eastAsia="Book Antiqua" w:hAnsi="Book Antiqua" w:cs="Book Antiqua"/>
        </w:rPr>
        <w:t>: 109110 [PMID: 31252263 DOI: 10.1016/j.biopha.2019.109110]</w:t>
      </w:r>
    </w:p>
    <w:p w14:paraId="28E80CB5"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lastRenderedPageBreak/>
        <w:t>67</w:t>
      </w:r>
      <w:r>
        <w:rPr>
          <w:rFonts w:ascii="Book Antiqua" w:eastAsia="Book Antiqua" w:hAnsi="Book Antiqua" w:cs="Book Antiqua"/>
        </w:rPr>
        <w:t xml:space="preserve"> </w:t>
      </w:r>
      <w:r>
        <w:rPr>
          <w:rFonts w:ascii="Book Antiqua" w:eastAsia="Book Antiqua" w:hAnsi="Book Antiqua" w:cs="Book Antiqua"/>
          <w:b/>
          <w:bCs/>
        </w:rPr>
        <w:t>Wang Y</w:t>
      </w:r>
      <w:r>
        <w:rPr>
          <w:rFonts w:ascii="Book Antiqua" w:eastAsia="Book Antiqua" w:hAnsi="Book Antiqua" w:cs="Book Antiqua"/>
        </w:rPr>
        <w:t xml:space="preserve">, Wu H, Gui BJ, Liu J, Rong GX, Deng R, Bu YH, Zhang H. Geniposide alleviates VEGF-induced angiogenesis by inhibiting VEGFR2/PKC/ERK1/2-mediated SphK1 translocation. </w:t>
      </w:r>
      <w:r>
        <w:rPr>
          <w:rFonts w:ascii="Book Antiqua" w:eastAsia="Book Antiqua" w:hAnsi="Book Antiqua" w:cs="Book Antiqua"/>
          <w:i/>
          <w:iCs/>
        </w:rPr>
        <w:t>Phytomedicine</w:t>
      </w:r>
      <w:r>
        <w:rPr>
          <w:rFonts w:ascii="Book Antiqua" w:eastAsia="Book Antiqua" w:hAnsi="Book Antiqua" w:cs="Book Antiqua"/>
        </w:rPr>
        <w:t xml:space="preserve"> 2022; </w:t>
      </w:r>
      <w:r>
        <w:rPr>
          <w:rFonts w:ascii="Book Antiqua" w:eastAsia="Book Antiqua" w:hAnsi="Book Antiqua" w:cs="Book Antiqua"/>
          <w:b/>
          <w:bCs/>
        </w:rPr>
        <w:t>100</w:t>
      </w:r>
      <w:r>
        <w:rPr>
          <w:rFonts w:ascii="Book Antiqua" w:eastAsia="Book Antiqua" w:hAnsi="Book Antiqua" w:cs="Book Antiqua"/>
        </w:rPr>
        <w:t>: 154068 [PMID: 35358930 DOI: 10.1016/j.phymed.2022.154068]</w:t>
      </w:r>
    </w:p>
    <w:p w14:paraId="693C34FF"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68</w:t>
      </w:r>
      <w:r>
        <w:rPr>
          <w:rFonts w:ascii="Book Antiqua" w:eastAsia="Book Antiqua" w:hAnsi="Book Antiqua" w:cs="Book Antiqua"/>
        </w:rPr>
        <w:t xml:space="preserve"> </w:t>
      </w:r>
      <w:r>
        <w:rPr>
          <w:rFonts w:ascii="Book Antiqua" w:eastAsia="Book Antiqua" w:hAnsi="Book Antiqua" w:cs="Book Antiqua"/>
          <w:b/>
          <w:bCs/>
        </w:rPr>
        <w:t>Jin Z</w:t>
      </w:r>
      <w:r>
        <w:rPr>
          <w:rFonts w:ascii="Book Antiqua" w:eastAsia="Book Antiqua" w:hAnsi="Book Antiqua" w:cs="Book Antiqua"/>
        </w:rPr>
        <w:t xml:space="preserve">, Li J, Pi J, Chu Q, Wei W, Du Z, Qing L, Zhao X, Wu W. Geniposide alleviates atherosclerosis by regulating macrophage polarization </w:t>
      </w:r>
      <w:r>
        <w:rPr>
          <w:rFonts w:ascii="Book Antiqua" w:eastAsia="Book Antiqua" w:hAnsi="Book Antiqua" w:cs="Book Antiqua"/>
          <w:i/>
          <w:iCs/>
        </w:rPr>
        <w:t>via</w:t>
      </w:r>
      <w:r>
        <w:rPr>
          <w:rFonts w:ascii="Book Antiqua" w:eastAsia="Book Antiqua" w:hAnsi="Book Antiqua" w:cs="Book Antiqua"/>
        </w:rPr>
        <w:t xml:space="preserve"> the FOS/MAPK signaling pathway. </w:t>
      </w:r>
      <w:r>
        <w:rPr>
          <w:rFonts w:ascii="Book Antiqua" w:eastAsia="Book Antiqua" w:hAnsi="Book Antiqua" w:cs="Book Antiqua"/>
          <w:i/>
          <w:iCs/>
        </w:rPr>
        <w:t>Biomed Pharmacother</w:t>
      </w:r>
      <w:r>
        <w:rPr>
          <w:rFonts w:ascii="Book Antiqua" w:eastAsia="Book Antiqua" w:hAnsi="Book Antiqua" w:cs="Book Antiqua"/>
        </w:rPr>
        <w:t xml:space="preserve"> 2020; </w:t>
      </w:r>
      <w:r>
        <w:rPr>
          <w:rFonts w:ascii="Book Antiqua" w:eastAsia="Book Antiqua" w:hAnsi="Book Antiqua" w:cs="Book Antiqua"/>
          <w:b/>
          <w:bCs/>
        </w:rPr>
        <w:t>125</w:t>
      </w:r>
      <w:r>
        <w:rPr>
          <w:rFonts w:ascii="Book Antiqua" w:eastAsia="Book Antiqua" w:hAnsi="Book Antiqua" w:cs="Book Antiqua"/>
        </w:rPr>
        <w:t>: 110015 [PMID: 32187958 DOI: 10.1016/j.biopha.2020.110015]</w:t>
      </w:r>
    </w:p>
    <w:p w14:paraId="45CA1226"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69</w:t>
      </w:r>
      <w:r>
        <w:rPr>
          <w:rFonts w:ascii="Book Antiqua" w:eastAsia="Book Antiqua" w:hAnsi="Book Antiqua" w:cs="Book Antiqua"/>
        </w:rPr>
        <w:t xml:space="preserve"> </w:t>
      </w:r>
      <w:r>
        <w:rPr>
          <w:rFonts w:ascii="Book Antiqua" w:eastAsia="Book Antiqua" w:hAnsi="Book Antiqua" w:cs="Book Antiqua"/>
          <w:b/>
          <w:bCs/>
        </w:rPr>
        <w:t>Wen M</w:t>
      </w:r>
      <w:r>
        <w:rPr>
          <w:rFonts w:ascii="Book Antiqua" w:eastAsia="Book Antiqua" w:hAnsi="Book Antiqua" w:cs="Book Antiqua"/>
        </w:rPr>
        <w:t xml:space="preserve">, Liu Y, Chen R, He P, Wu F, Li R, Lin Y. Geniposide suppresses liver injury in a mouse model of DDC-induced sclerosing cholangitis. </w:t>
      </w:r>
      <w:r>
        <w:rPr>
          <w:rFonts w:ascii="Book Antiqua" w:eastAsia="Book Antiqua" w:hAnsi="Book Antiqua" w:cs="Book Antiqua"/>
          <w:i/>
          <w:iCs/>
        </w:rPr>
        <w:t>Phytother Res</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3799-3811 [PMID: 33763888 DOI: 10.1002/ptr.7086]</w:t>
      </w:r>
    </w:p>
    <w:p w14:paraId="74270AC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70</w:t>
      </w:r>
      <w:r>
        <w:rPr>
          <w:rFonts w:ascii="Book Antiqua" w:eastAsia="Book Antiqua" w:hAnsi="Book Antiqua" w:cs="Book Antiqua"/>
        </w:rPr>
        <w:t xml:space="preserve"> </w:t>
      </w:r>
      <w:r>
        <w:rPr>
          <w:rFonts w:ascii="Book Antiqua" w:eastAsia="Book Antiqua" w:hAnsi="Book Antiqua" w:cs="Book Antiqua"/>
          <w:b/>
          <w:bCs/>
        </w:rPr>
        <w:t>Yang L</w:t>
      </w:r>
      <w:r>
        <w:rPr>
          <w:rFonts w:ascii="Book Antiqua" w:eastAsia="Book Antiqua" w:hAnsi="Book Antiqua" w:cs="Book Antiqua"/>
        </w:rPr>
        <w:t xml:space="preserve">, Bi L, Jin L, Wang Y, Li Y, Li Z, He W, Cui H, Miao J, Wang L. Geniposide Ameliorates Liver Fibrosis Through Reducing Oxidative Stress and Inflammatory Respose, Inhibiting Apoptosis and Modulating Overall Metabolism. </w:t>
      </w:r>
      <w:r>
        <w:rPr>
          <w:rFonts w:ascii="Book Antiqua" w:eastAsia="Book Antiqua" w:hAnsi="Book Antiqua" w:cs="Book Antiqua"/>
          <w:i/>
          <w:iCs/>
        </w:rPr>
        <w:t>Front Pharmacol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772635 [PMID: 34899328 DOI: 10.3389/fphar.2021.772635]</w:t>
      </w:r>
    </w:p>
    <w:p w14:paraId="18D55F5E"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71</w:t>
      </w:r>
      <w:r>
        <w:rPr>
          <w:rFonts w:ascii="Book Antiqua" w:eastAsia="Book Antiqua" w:hAnsi="Book Antiqua" w:cs="Book Antiqua"/>
        </w:rPr>
        <w:t xml:space="preserve"> </w:t>
      </w:r>
      <w:r>
        <w:rPr>
          <w:rFonts w:ascii="Book Antiqua" w:eastAsia="Book Antiqua" w:hAnsi="Book Antiqua" w:cs="Book Antiqua"/>
          <w:b/>
          <w:bCs/>
        </w:rPr>
        <w:t>Ziegler J</w:t>
      </w:r>
      <w:r>
        <w:rPr>
          <w:rFonts w:ascii="Book Antiqua" w:eastAsia="Book Antiqua" w:hAnsi="Book Antiqua" w:cs="Book Antiqua"/>
        </w:rPr>
        <w:t xml:space="preserve">, Facchini PJ. Alkaloid biosynthesis: metabolism and trafficking. </w:t>
      </w:r>
      <w:r>
        <w:rPr>
          <w:rFonts w:ascii="Book Antiqua" w:eastAsia="Book Antiqua" w:hAnsi="Book Antiqua" w:cs="Book Antiqua"/>
          <w:i/>
          <w:iCs/>
        </w:rPr>
        <w:t>Annu Rev Plant Biol</w:t>
      </w:r>
      <w:r>
        <w:rPr>
          <w:rFonts w:ascii="Book Antiqua" w:eastAsia="Book Antiqua" w:hAnsi="Book Antiqua" w:cs="Book Antiqua"/>
        </w:rPr>
        <w:t xml:space="preserve"> 2008; </w:t>
      </w:r>
      <w:r>
        <w:rPr>
          <w:rFonts w:ascii="Book Antiqua" w:eastAsia="Book Antiqua" w:hAnsi="Book Antiqua" w:cs="Book Antiqua"/>
          <w:b/>
          <w:bCs/>
        </w:rPr>
        <w:t>59</w:t>
      </w:r>
      <w:r>
        <w:rPr>
          <w:rFonts w:ascii="Book Antiqua" w:eastAsia="Book Antiqua" w:hAnsi="Book Antiqua" w:cs="Book Antiqua"/>
        </w:rPr>
        <w:t>: 735-769 [PMID: 18251710 DOI: 10.1146/annurev.arplant.59.032607.092730]</w:t>
      </w:r>
    </w:p>
    <w:p w14:paraId="4CB8625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72</w:t>
      </w:r>
      <w:r>
        <w:rPr>
          <w:rFonts w:ascii="Book Antiqua" w:eastAsia="Book Antiqua" w:hAnsi="Book Antiqua" w:cs="Book Antiqua"/>
        </w:rPr>
        <w:t xml:space="preserve"> </w:t>
      </w:r>
      <w:r>
        <w:rPr>
          <w:rFonts w:ascii="Book Antiqua" w:eastAsia="Book Antiqua" w:hAnsi="Book Antiqua" w:cs="Book Antiqua"/>
          <w:b/>
          <w:bCs/>
        </w:rPr>
        <w:t>Bhambhani S</w:t>
      </w:r>
      <w:r>
        <w:rPr>
          <w:rFonts w:ascii="Book Antiqua" w:eastAsia="Book Antiqua" w:hAnsi="Book Antiqua" w:cs="Book Antiqua"/>
        </w:rPr>
        <w:t xml:space="preserve">, Kondhare KR, Giri AP. Diversity in Chemical Structures and Biological Properties of Plant Alkaloids. </w:t>
      </w:r>
      <w:r>
        <w:rPr>
          <w:rFonts w:ascii="Book Antiqua" w:eastAsia="Book Antiqua" w:hAnsi="Book Antiqua" w:cs="Book Antiqua"/>
          <w:i/>
          <w:iCs/>
        </w:rPr>
        <w:t>Molecules</w:t>
      </w:r>
      <w:r>
        <w:rPr>
          <w:rFonts w:ascii="Book Antiqua" w:eastAsia="Book Antiqua" w:hAnsi="Book Antiqua" w:cs="Book Antiqua"/>
        </w:rPr>
        <w:t xml:space="preserve"> 2021; </w:t>
      </w:r>
      <w:r>
        <w:rPr>
          <w:rFonts w:ascii="Book Antiqua" w:eastAsia="Book Antiqua" w:hAnsi="Book Antiqua" w:cs="Book Antiqua"/>
          <w:b/>
          <w:bCs/>
        </w:rPr>
        <w:t>26</w:t>
      </w:r>
      <w:r>
        <w:rPr>
          <w:rFonts w:ascii="Book Antiqua" w:eastAsia="Book Antiqua" w:hAnsi="Book Antiqua" w:cs="Book Antiqua"/>
        </w:rPr>
        <w:t xml:space="preserve"> [PMID: 34204857 DOI: 10.3390/molecules26113374]</w:t>
      </w:r>
    </w:p>
    <w:p w14:paraId="58A2024B"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73</w:t>
      </w:r>
      <w:r>
        <w:rPr>
          <w:rFonts w:ascii="Book Antiqua" w:eastAsia="Book Antiqua" w:hAnsi="Book Antiqua" w:cs="Book Antiqua"/>
        </w:rPr>
        <w:t xml:space="preserve"> </w:t>
      </w:r>
      <w:r>
        <w:rPr>
          <w:rFonts w:ascii="Book Antiqua" w:eastAsia="Book Antiqua" w:hAnsi="Book Antiqua" w:cs="Book Antiqua"/>
          <w:b/>
          <w:bCs/>
        </w:rPr>
        <w:t>Feng X</w:t>
      </w:r>
      <w:r>
        <w:rPr>
          <w:rFonts w:ascii="Book Antiqua" w:eastAsia="Book Antiqua" w:hAnsi="Book Antiqua" w:cs="Book Antiqua"/>
        </w:rPr>
        <w:t xml:space="preserve">, Sureda A, Jafari S, Memariani Z, Tewari D, Annunziata G, Barrea L, Hassan STS, Šmejkal K, Malaník M, Sychrová A, Barreca D, Ziberna L, Mahomoodally MF, Zengin G, Xu S, Nabavi SM, Shen AZ. Berberine in Cardiovascular and Metabolic Diseases: From Mechanisms to Therapeutics. </w:t>
      </w:r>
      <w:r>
        <w:rPr>
          <w:rFonts w:ascii="Book Antiqua" w:eastAsia="Book Antiqua" w:hAnsi="Book Antiqua" w:cs="Book Antiqua"/>
          <w:i/>
          <w:iCs/>
        </w:rPr>
        <w:t>Theranostics</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1923-1951 [PMID: 31037148 DOI: 10.7150/thno.30787]</w:t>
      </w:r>
    </w:p>
    <w:p w14:paraId="5A3ECAC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74</w:t>
      </w:r>
      <w:r>
        <w:rPr>
          <w:rFonts w:ascii="Book Antiqua" w:eastAsia="Book Antiqua" w:hAnsi="Book Antiqua" w:cs="Book Antiqua"/>
        </w:rPr>
        <w:t xml:space="preserve"> </w:t>
      </w:r>
      <w:r>
        <w:rPr>
          <w:rFonts w:ascii="Book Antiqua" w:eastAsia="Book Antiqua" w:hAnsi="Book Antiqua" w:cs="Book Antiqua"/>
          <w:b/>
          <w:bCs/>
        </w:rPr>
        <w:t>Habtemariam S</w:t>
      </w:r>
      <w:r>
        <w:rPr>
          <w:rFonts w:ascii="Book Antiqua" w:eastAsia="Book Antiqua" w:hAnsi="Book Antiqua" w:cs="Book Antiqua"/>
        </w:rPr>
        <w:t xml:space="preserve">. Berberine pharmacology and the gut microbiota: A hidden therapeutic link. </w:t>
      </w:r>
      <w:r>
        <w:rPr>
          <w:rFonts w:ascii="Book Antiqua" w:eastAsia="Book Antiqua" w:hAnsi="Book Antiqua" w:cs="Book Antiqua"/>
          <w:i/>
          <w:iCs/>
        </w:rPr>
        <w:t>Pharmacol Res</w:t>
      </w:r>
      <w:r>
        <w:rPr>
          <w:rFonts w:ascii="Book Antiqua" w:eastAsia="Book Antiqua" w:hAnsi="Book Antiqua" w:cs="Book Antiqua"/>
        </w:rPr>
        <w:t xml:space="preserve"> 2020; </w:t>
      </w:r>
      <w:r>
        <w:rPr>
          <w:rFonts w:ascii="Book Antiqua" w:eastAsia="Book Antiqua" w:hAnsi="Book Antiqua" w:cs="Book Antiqua"/>
          <w:b/>
          <w:bCs/>
        </w:rPr>
        <w:t>155</w:t>
      </w:r>
      <w:r>
        <w:rPr>
          <w:rFonts w:ascii="Book Antiqua" w:eastAsia="Book Antiqua" w:hAnsi="Book Antiqua" w:cs="Book Antiqua"/>
        </w:rPr>
        <w:t>: 104722 [PMID: 32105754 DOI: 10.1016/j.phrs.2020.104722]</w:t>
      </w:r>
    </w:p>
    <w:p w14:paraId="35F6958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lastRenderedPageBreak/>
        <w:t>75</w:t>
      </w:r>
      <w:r>
        <w:rPr>
          <w:rFonts w:ascii="Book Antiqua" w:eastAsia="Book Antiqua" w:hAnsi="Book Antiqua" w:cs="Book Antiqua"/>
        </w:rPr>
        <w:t xml:space="preserve"> </w:t>
      </w:r>
      <w:r>
        <w:rPr>
          <w:rFonts w:ascii="Book Antiqua" w:eastAsia="Book Antiqua" w:hAnsi="Book Antiqua" w:cs="Book Antiqua"/>
          <w:b/>
          <w:bCs/>
        </w:rPr>
        <w:t>Eissa LA</w:t>
      </w:r>
      <w:r>
        <w:rPr>
          <w:rFonts w:ascii="Book Antiqua" w:eastAsia="Book Antiqua" w:hAnsi="Book Antiqua" w:cs="Book Antiqua"/>
        </w:rPr>
        <w:t xml:space="preserve">, Kenawy HI, El-Karef A, Elsherbiny NM, El-Mihi KA. Antioxidant and anti-inflammatory activities of berberine attenuate hepatic fibrosis induced by thioacetamide injection in rats. </w:t>
      </w:r>
      <w:r>
        <w:rPr>
          <w:rFonts w:ascii="Book Antiqua" w:eastAsia="Book Antiqua" w:hAnsi="Book Antiqua" w:cs="Book Antiqua"/>
          <w:i/>
          <w:iCs/>
        </w:rPr>
        <w:t>Chem Biol Interact</w:t>
      </w:r>
      <w:r>
        <w:rPr>
          <w:rFonts w:ascii="Book Antiqua" w:eastAsia="Book Antiqua" w:hAnsi="Book Antiqua" w:cs="Book Antiqua"/>
        </w:rPr>
        <w:t xml:space="preserve"> 2018; </w:t>
      </w:r>
      <w:r>
        <w:rPr>
          <w:rFonts w:ascii="Book Antiqua" w:eastAsia="Book Antiqua" w:hAnsi="Book Antiqua" w:cs="Book Antiqua"/>
          <w:b/>
          <w:bCs/>
        </w:rPr>
        <w:t>294</w:t>
      </w:r>
      <w:r>
        <w:rPr>
          <w:rFonts w:ascii="Book Antiqua" w:eastAsia="Book Antiqua" w:hAnsi="Book Antiqua" w:cs="Book Antiqua"/>
        </w:rPr>
        <w:t>: 91-100 [PMID: 30138605 DOI: 10.1016/j.cbi.2018.08.016]</w:t>
      </w:r>
    </w:p>
    <w:p w14:paraId="4FD33655"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76</w:t>
      </w:r>
      <w:r>
        <w:rPr>
          <w:rFonts w:ascii="Book Antiqua" w:eastAsia="Book Antiqua" w:hAnsi="Book Antiqua" w:cs="Book Antiqua"/>
        </w:rPr>
        <w:t xml:space="preserve"> </w:t>
      </w:r>
      <w:r>
        <w:rPr>
          <w:rFonts w:ascii="Book Antiqua" w:eastAsia="Book Antiqua" w:hAnsi="Book Antiqua" w:cs="Book Antiqua"/>
          <w:b/>
          <w:bCs/>
        </w:rPr>
        <w:t>Yi J</w:t>
      </w:r>
      <w:r>
        <w:rPr>
          <w:rFonts w:ascii="Book Antiqua" w:eastAsia="Book Antiqua" w:hAnsi="Book Antiqua" w:cs="Book Antiqua"/>
        </w:rPr>
        <w:t xml:space="preserve">, Wu S, Tan S, Qin Y, Wang X, Jiang J, Liu H, Wu B. Berberine alleviates liver fibrosis through inducing ferrous redox to activate ROS-mediated hepatic stellate cells ferroptosis. </w:t>
      </w:r>
      <w:r>
        <w:rPr>
          <w:rFonts w:ascii="Book Antiqua" w:eastAsia="Book Antiqua" w:hAnsi="Book Antiqua" w:cs="Book Antiqua"/>
          <w:i/>
          <w:iCs/>
        </w:rPr>
        <w:t>Cell Death Discov</w:t>
      </w:r>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374 [PMID: 34864819 DOI: 10.1038/s41420-021-00768-7]</w:t>
      </w:r>
    </w:p>
    <w:p w14:paraId="74D82FFF"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77</w:t>
      </w:r>
      <w:r>
        <w:rPr>
          <w:rFonts w:ascii="Book Antiqua" w:eastAsia="Book Antiqua" w:hAnsi="Book Antiqua" w:cs="Book Antiqua"/>
        </w:rPr>
        <w:t xml:space="preserve"> </w:t>
      </w:r>
      <w:r>
        <w:rPr>
          <w:rFonts w:ascii="Book Antiqua" w:eastAsia="Book Antiqua" w:hAnsi="Book Antiqua" w:cs="Book Antiqua"/>
          <w:b/>
          <w:bCs/>
        </w:rPr>
        <w:t>Domitrović R</w:t>
      </w:r>
      <w:r>
        <w:rPr>
          <w:rFonts w:ascii="Book Antiqua" w:eastAsia="Book Antiqua" w:hAnsi="Book Antiqua" w:cs="Book Antiqua"/>
        </w:rPr>
        <w:t xml:space="preserve">, Jakovac H, Marchesi VV, Blažeković B. Resolution of liver fibrosis by isoquinoline alkaloid berberine in CCl₄-intoxicated mice is mediated by suppression of oxidative stress and upregulation of MMP-2 expression. </w:t>
      </w:r>
      <w:r>
        <w:rPr>
          <w:rFonts w:ascii="Book Antiqua" w:eastAsia="Book Antiqua" w:hAnsi="Book Antiqua" w:cs="Book Antiqua"/>
          <w:i/>
          <w:iCs/>
        </w:rPr>
        <w:t>J Med Food</w:t>
      </w:r>
      <w:r>
        <w:rPr>
          <w:rFonts w:ascii="Book Antiqua" w:eastAsia="Book Antiqua" w:hAnsi="Book Antiqua" w:cs="Book Antiqua"/>
        </w:rPr>
        <w:t xml:space="preserve"> 2013; </w:t>
      </w:r>
      <w:r>
        <w:rPr>
          <w:rFonts w:ascii="Book Antiqua" w:eastAsia="Book Antiqua" w:hAnsi="Book Antiqua" w:cs="Book Antiqua"/>
          <w:b/>
          <w:bCs/>
        </w:rPr>
        <w:t>16</w:t>
      </w:r>
      <w:r>
        <w:rPr>
          <w:rFonts w:ascii="Book Antiqua" w:eastAsia="Book Antiqua" w:hAnsi="Book Antiqua" w:cs="Book Antiqua"/>
        </w:rPr>
        <w:t>: 518-528 [PMID: 23734997 DOI: 10.1089/jmf.2012.0175]</w:t>
      </w:r>
    </w:p>
    <w:p w14:paraId="24B630A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78</w:t>
      </w:r>
      <w:r>
        <w:rPr>
          <w:rFonts w:ascii="Book Antiqua" w:eastAsia="Book Antiqua" w:hAnsi="Book Antiqua" w:cs="Book Antiqua"/>
        </w:rPr>
        <w:t xml:space="preserve"> </w:t>
      </w:r>
      <w:r>
        <w:rPr>
          <w:rFonts w:ascii="Book Antiqua" w:eastAsia="Book Antiqua" w:hAnsi="Book Antiqua" w:cs="Book Antiqua"/>
          <w:b/>
          <w:bCs/>
        </w:rPr>
        <w:t>Zhao G</w:t>
      </w:r>
      <w:r>
        <w:rPr>
          <w:rFonts w:ascii="Book Antiqua" w:eastAsia="Book Antiqua" w:hAnsi="Book Antiqua" w:cs="Book Antiqua"/>
        </w:rPr>
        <w:t xml:space="preserve">, He F, Wu C, Li P, Li N, Deng J, Zhu G, Ren W, Peng Y. Betaine in Inflammation: Mechanistic Aspects and Applications. </w:t>
      </w:r>
      <w:r>
        <w:rPr>
          <w:rFonts w:ascii="Book Antiqua" w:eastAsia="Book Antiqua" w:hAnsi="Book Antiqua" w:cs="Book Antiqua"/>
          <w:i/>
          <w:iCs/>
        </w:rPr>
        <w:t>Front Immunol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1070 [PMID: 29881379 DOI: 10.3389/fimmu.2018.01070]</w:t>
      </w:r>
    </w:p>
    <w:p w14:paraId="7C75BA4D"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79</w:t>
      </w:r>
      <w:r>
        <w:rPr>
          <w:rFonts w:ascii="Book Antiqua" w:eastAsia="Book Antiqua" w:hAnsi="Book Antiqua" w:cs="Book Antiqua"/>
        </w:rPr>
        <w:t xml:space="preserve"> </w:t>
      </w:r>
      <w:r>
        <w:rPr>
          <w:rFonts w:ascii="Book Antiqua" w:eastAsia="Book Antiqua" w:hAnsi="Book Antiqua" w:cs="Book Antiqua"/>
          <w:b/>
          <w:bCs/>
        </w:rPr>
        <w:t>Arumugam MK</w:t>
      </w:r>
      <w:r>
        <w:rPr>
          <w:rFonts w:ascii="Book Antiqua" w:eastAsia="Book Antiqua" w:hAnsi="Book Antiqua" w:cs="Book Antiqua"/>
        </w:rPr>
        <w:t xml:space="preserve">, Chava S, Perumal SK, Paal MC, Rasineni K, Ganesan M, Donohue TM Jr, Osna NA, Kharbanda KK. Acute ethanol-induced liver injury is prevented by betaine administration. </w:t>
      </w:r>
      <w:r>
        <w:rPr>
          <w:rFonts w:ascii="Book Antiqua" w:eastAsia="Book Antiqua" w:hAnsi="Book Antiqua" w:cs="Book Antiqua"/>
          <w:i/>
          <w:iCs/>
        </w:rPr>
        <w:t>Front Physiol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940148 [PMID: 36267591 DOI: 10.3389/fphys.2022.940148]</w:t>
      </w:r>
    </w:p>
    <w:p w14:paraId="4B79264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80</w:t>
      </w:r>
      <w:r>
        <w:rPr>
          <w:rFonts w:ascii="Book Antiqua" w:eastAsia="Book Antiqua" w:hAnsi="Book Antiqua" w:cs="Book Antiqua"/>
        </w:rPr>
        <w:t xml:space="preserve"> </w:t>
      </w:r>
      <w:r>
        <w:rPr>
          <w:rFonts w:ascii="Book Antiqua" w:eastAsia="Book Antiqua" w:hAnsi="Book Antiqua" w:cs="Book Antiqua"/>
          <w:b/>
          <w:bCs/>
        </w:rPr>
        <w:t>Bingül İ</w:t>
      </w:r>
      <w:r>
        <w:rPr>
          <w:rFonts w:ascii="Book Antiqua" w:eastAsia="Book Antiqua" w:hAnsi="Book Antiqua" w:cs="Book Antiqua"/>
        </w:rPr>
        <w:t xml:space="preserve">, Başaran-Küçükgergin C, Aydın AF, Çoban J, Doğan-Ekici I, Doğru-Abbasoğlu S, Uysal M. Betaine treatment decreased oxidative stress, inflammation, and stellate cell activation in rats with alcoholic liver fibrosis. </w:t>
      </w:r>
      <w:r>
        <w:rPr>
          <w:rFonts w:ascii="Book Antiqua" w:eastAsia="Book Antiqua" w:hAnsi="Book Antiqua" w:cs="Book Antiqua"/>
          <w:i/>
          <w:iCs/>
        </w:rPr>
        <w:t>Environ Toxicol Pharmacol</w:t>
      </w:r>
      <w:r>
        <w:rPr>
          <w:rFonts w:ascii="Book Antiqua" w:eastAsia="Book Antiqua" w:hAnsi="Book Antiqua" w:cs="Book Antiqua"/>
        </w:rPr>
        <w:t xml:space="preserve"> 2016; </w:t>
      </w:r>
      <w:r>
        <w:rPr>
          <w:rFonts w:ascii="Book Antiqua" w:eastAsia="Book Antiqua" w:hAnsi="Book Antiqua" w:cs="Book Antiqua"/>
          <w:b/>
          <w:bCs/>
        </w:rPr>
        <w:t>45</w:t>
      </w:r>
      <w:r>
        <w:rPr>
          <w:rFonts w:ascii="Book Antiqua" w:eastAsia="Book Antiqua" w:hAnsi="Book Antiqua" w:cs="Book Antiqua"/>
        </w:rPr>
        <w:t>: 170-178 [PMID: 27314760 DOI: 10.1016/j.etap.2016.05.033]</w:t>
      </w:r>
    </w:p>
    <w:p w14:paraId="01BECAB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81</w:t>
      </w:r>
      <w:r>
        <w:rPr>
          <w:rFonts w:ascii="Book Antiqua" w:eastAsia="Book Antiqua" w:hAnsi="Book Antiqua" w:cs="Book Antiqua"/>
        </w:rPr>
        <w:t xml:space="preserve"> </w:t>
      </w:r>
      <w:r>
        <w:rPr>
          <w:rFonts w:ascii="Book Antiqua" w:eastAsia="Book Antiqua" w:hAnsi="Book Antiqua" w:cs="Book Antiqua"/>
          <w:b/>
          <w:bCs/>
        </w:rPr>
        <w:t>Bingül İ</w:t>
      </w:r>
      <w:r>
        <w:rPr>
          <w:rFonts w:ascii="Book Antiqua" w:eastAsia="Book Antiqua" w:hAnsi="Book Antiqua" w:cs="Book Antiqua"/>
        </w:rPr>
        <w:t xml:space="preserve">, Aydın AF, Başaran-Küçükgergin C, Doğan-Ekici I, Çoban J, Doğru-Abbasoğlu S, Uysal M. High-fat diet plus carbon tetrachloride-induced liver fibrosis is alleviated by betaine treatment in rats. </w:t>
      </w:r>
      <w:r>
        <w:rPr>
          <w:rFonts w:ascii="Book Antiqua" w:eastAsia="Book Antiqua" w:hAnsi="Book Antiqua" w:cs="Book Antiqua"/>
          <w:i/>
          <w:iCs/>
        </w:rPr>
        <w:t>Int Immunopharmacol</w:t>
      </w:r>
      <w:r>
        <w:rPr>
          <w:rFonts w:ascii="Book Antiqua" w:eastAsia="Book Antiqua" w:hAnsi="Book Antiqua" w:cs="Book Antiqua"/>
        </w:rPr>
        <w:t xml:space="preserve"> 2016; </w:t>
      </w:r>
      <w:r>
        <w:rPr>
          <w:rFonts w:ascii="Book Antiqua" w:eastAsia="Book Antiqua" w:hAnsi="Book Antiqua" w:cs="Book Antiqua"/>
          <w:b/>
          <w:bCs/>
        </w:rPr>
        <w:t>39</w:t>
      </w:r>
      <w:r>
        <w:rPr>
          <w:rFonts w:ascii="Book Antiqua" w:eastAsia="Book Antiqua" w:hAnsi="Book Antiqua" w:cs="Book Antiqua"/>
        </w:rPr>
        <w:t>: 199-207 [PMID: 27494683 DOI: 10.1016/j.intimp.2016.07.028]</w:t>
      </w:r>
    </w:p>
    <w:p w14:paraId="0F737C31"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82</w:t>
      </w:r>
      <w:r>
        <w:rPr>
          <w:rFonts w:ascii="Book Antiqua" w:eastAsia="Book Antiqua" w:hAnsi="Book Antiqua" w:cs="Book Antiqua"/>
        </w:rPr>
        <w:t xml:space="preserve"> </w:t>
      </w:r>
      <w:r>
        <w:rPr>
          <w:rFonts w:ascii="Book Antiqua" w:eastAsia="Book Antiqua" w:hAnsi="Book Antiqua" w:cs="Book Antiqua"/>
          <w:b/>
          <w:bCs/>
        </w:rPr>
        <w:t>Kim SK</w:t>
      </w:r>
      <w:r>
        <w:rPr>
          <w:rFonts w:ascii="Book Antiqua" w:eastAsia="Book Antiqua" w:hAnsi="Book Antiqua" w:cs="Book Antiqua"/>
        </w:rPr>
        <w:t xml:space="preserve">, Seo JM, Chae YR, Jung YS, Park JH, Kim YC. Alleviation of dimethylnitrosamine-induced liver injury and fibrosis by betaine supplementation in </w:t>
      </w:r>
      <w:r>
        <w:rPr>
          <w:rFonts w:ascii="Book Antiqua" w:eastAsia="Book Antiqua" w:hAnsi="Book Antiqua" w:cs="Book Antiqua"/>
        </w:rPr>
        <w:lastRenderedPageBreak/>
        <w:t xml:space="preserve">rats. </w:t>
      </w:r>
      <w:r>
        <w:rPr>
          <w:rFonts w:ascii="Book Antiqua" w:eastAsia="Book Antiqua" w:hAnsi="Book Antiqua" w:cs="Book Antiqua"/>
          <w:i/>
          <w:iCs/>
        </w:rPr>
        <w:t>Chem Biol Interact</w:t>
      </w:r>
      <w:r>
        <w:rPr>
          <w:rFonts w:ascii="Book Antiqua" w:eastAsia="Book Antiqua" w:hAnsi="Book Antiqua" w:cs="Book Antiqua"/>
        </w:rPr>
        <w:t xml:space="preserve"> 2009; </w:t>
      </w:r>
      <w:r>
        <w:rPr>
          <w:rFonts w:ascii="Book Antiqua" w:eastAsia="Book Antiqua" w:hAnsi="Book Antiqua" w:cs="Book Antiqua"/>
          <w:b/>
          <w:bCs/>
        </w:rPr>
        <w:t>177</w:t>
      </w:r>
      <w:r>
        <w:rPr>
          <w:rFonts w:ascii="Book Antiqua" w:eastAsia="Book Antiqua" w:hAnsi="Book Antiqua" w:cs="Book Antiqua"/>
        </w:rPr>
        <w:t>: 204-211 [PMID: 18930038 DOI: 10.1016/j.cbi.2008.09.021]</w:t>
      </w:r>
    </w:p>
    <w:p w14:paraId="5C700FA3"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83</w:t>
      </w:r>
      <w:r>
        <w:rPr>
          <w:rFonts w:ascii="Book Antiqua" w:eastAsia="Book Antiqua" w:hAnsi="Book Antiqua" w:cs="Book Antiqua"/>
        </w:rPr>
        <w:t xml:space="preserve"> </w:t>
      </w:r>
      <w:r>
        <w:rPr>
          <w:rFonts w:ascii="Book Antiqua" w:eastAsia="Book Antiqua" w:hAnsi="Book Antiqua" w:cs="Book Antiqua"/>
          <w:b/>
          <w:bCs/>
        </w:rPr>
        <w:t>Liang Q</w:t>
      </w:r>
      <w:r>
        <w:rPr>
          <w:rFonts w:ascii="Book Antiqua" w:eastAsia="Book Antiqua" w:hAnsi="Book Antiqua" w:cs="Book Antiqua"/>
        </w:rPr>
        <w:t xml:space="preserve">, Cai W, Zhao Y, Xu H, Tang H, Chen D, Qian F, Sun L. Lycorine ameliorates bleomycin-induced pulmonary fibrosis </w:t>
      </w:r>
      <w:r>
        <w:rPr>
          <w:rFonts w:ascii="Book Antiqua" w:eastAsia="Book Antiqua" w:hAnsi="Book Antiqua" w:cs="Book Antiqua"/>
          <w:i/>
          <w:iCs/>
        </w:rPr>
        <w:t>via</w:t>
      </w:r>
      <w:r>
        <w:rPr>
          <w:rFonts w:ascii="Book Antiqua" w:eastAsia="Book Antiqua" w:hAnsi="Book Antiqua" w:cs="Book Antiqua"/>
        </w:rPr>
        <w:t xml:space="preserve"> inhibiting NLRP3 inflammasome activation and pyroptosis. </w:t>
      </w:r>
      <w:r>
        <w:rPr>
          <w:rFonts w:ascii="Book Antiqua" w:eastAsia="Book Antiqua" w:hAnsi="Book Antiqua" w:cs="Book Antiqua"/>
          <w:i/>
          <w:iCs/>
        </w:rPr>
        <w:t>Pharmacol Res</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104884 [PMID: 32428667 DOI: 10.1016/j.phrs.2020.104884]</w:t>
      </w:r>
    </w:p>
    <w:p w14:paraId="5214B4A9"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84</w:t>
      </w:r>
      <w:r>
        <w:rPr>
          <w:rFonts w:ascii="Book Antiqua" w:eastAsia="Book Antiqua" w:hAnsi="Book Antiqua" w:cs="Book Antiqua"/>
        </w:rPr>
        <w:t xml:space="preserve"> </w:t>
      </w:r>
      <w:r>
        <w:rPr>
          <w:rFonts w:ascii="Book Antiqua" w:eastAsia="Book Antiqua" w:hAnsi="Book Antiqua" w:cs="Book Antiqua"/>
          <w:b/>
          <w:bCs/>
        </w:rPr>
        <w:t>Roy M</w:t>
      </w:r>
      <w:r>
        <w:rPr>
          <w:rFonts w:ascii="Book Antiqua" w:eastAsia="Book Antiqua" w:hAnsi="Book Antiqua" w:cs="Book Antiqua"/>
        </w:rPr>
        <w:t xml:space="preserve">, Liang L, Xiao X, Feng P, Ye M, Liu J. Lycorine: A prospective natural lead for anticancer drug discovery. </w:t>
      </w:r>
      <w:r>
        <w:rPr>
          <w:rFonts w:ascii="Book Antiqua" w:eastAsia="Book Antiqua" w:hAnsi="Book Antiqua" w:cs="Book Antiqua"/>
          <w:i/>
          <w:iCs/>
        </w:rPr>
        <w:t>Biomed Pharmacother</w:t>
      </w:r>
      <w:r>
        <w:rPr>
          <w:rFonts w:ascii="Book Antiqua" w:eastAsia="Book Antiqua" w:hAnsi="Book Antiqua" w:cs="Book Antiqua"/>
        </w:rPr>
        <w:t xml:space="preserve"> 2018; </w:t>
      </w:r>
      <w:r>
        <w:rPr>
          <w:rFonts w:ascii="Book Antiqua" w:eastAsia="Book Antiqua" w:hAnsi="Book Antiqua" w:cs="Book Antiqua"/>
          <w:b/>
          <w:bCs/>
        </w:rPr>
        <w:t>107</w:t>
      </w:r>
      <w:r>
        <w:rPr>
          <w:rFonts w:ascii="Book Antiqua" w:eastAsia="Book Antiqua" w:hAnsi="Book Antiqua" w:cs="Book Antiqua"/>
        </w:rPr>
        <w:t>: 615-624 [PMID: 30114645 DOI: 10.1016/j.biopha.2018.07.147]</w:t>
      </w:r>
    </w:p>
    <w:p w14:paraId="7F638611"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85</w:t>
      </w:r>
      <w:r>
        <w:rPr>
          <w:rFonts w:ascii="Book Antiqua" w:eastAsia="Book Antiqua" w:hAnsi="Book Antiqua" w:cs="Book Antiqua"/>
        </w:rPr>
        <w:t xml:space="preserve"> </w:t>
      </w:r>
      <w:r>
        <w:rPr>
          <w:rFonts w:ascii="Book Antiqua" w:eastAsia="Book Antiqua" w:hAnsi="Book Antiqua" w:cs="Book Antiqua"/>
          <w:b/>
          <w:bCs/>
        </w:rPr>
        <w:t>Ilavenil S</w:t>
      </w:r>
      <w:r>
        <w:rPr>
          <w:rFonts w:ascii="Book Antiqua" w:eastAsia="Book Antiqua" w:hAnsi="Book Antiqua" w:cs="Book Antiqua"/>
        </w:rPr>
        <w:t xml:space="preserve">, Kaleeswaran B, Ravikumar S. Protective effects of lycorine against carbon tetrachloride induced hepatotoxicity in Swiss albino mice. </w:t>
      </w:r>
      <w:r>
        <w:rPr>
          <w:rFonts w:ascii="Book Antiqua" w:eastAsia="Book Antiqua" w:hAnsi="Book Antiqua" w:cs="Book Antiqua"/>
          <w:i/>
          <w:iCs/>
        </w:rPr>
        <w:t>Fundam Clin Pharmacol</w:t>
      </w:r>
      <w:r>
        <w:rPr>
          <w:rFonts w:ascii="Book Antiqua" w:eastAsia="Book Antiqua" w:hAnsi="Book Antiqua" w:cs="Book Antiqua"/>
        </w:rPr>
        <w:t xml:space="preserve"> 2012; </w:t>
      </w:r>
      <w:r>
        <w:rPr>
          <w:rFonts w:ascii="Book Antiqua" w:eastAsia="Book Antiqua" w:hAnsi="Book Antiqua" w:cs="Book Antiqua"/>
          <w:b/>
          <w:bCs/>
        </w:rPr>
        <w:t>26</w:t>
      </w:r>
      <w:r>
        <w:rPr>
          <w:rFonts w:ascii="Book Antiqua" w:eastAsia="Book Antiqua" w:hAnsi="Book Antiqua" w:cs="Book Antiqua"/>
        </w:rPr>
        <w:t>: 393-401 [PMID: 21480982 DOI: 10.1111/j.1472-8206.2011.00942.x]</w:t>
      </w:r>
    </w:p>
    <w:p w14:paraId="281B2FBD"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86</w:t>
      </w:r>
      <w:r>
        <w:rPr>
          <w:rFonts w:ascii="Book Antiqua" w:eastAsia="Book Antiqua" w:hAnsi="Book Antiqua" w:cs="Book Antiqua"/>
        </w:rPr>
        <w:t xml:space="preserve"> </w:t>
      </w:r>
      <w:r>
        <w:rPr>
          <w:rFonts w:ascii="Book Antiqua" w:eastAsia="Book Antiqua" w:hAnsi="Book Antiqua" w:cs="Book Antiqua"/>
          <w:b/>
          <w:bCs/>
        </w:rPr>
        <w:t>Jin M</w:t>
      </w:r>
      <w:r>
        <w:rPr>
          <w:rFonts w:ascii="Book Antiqua" w:eastAsia="Book Antiqua" w:hAnsi="Book Antiqua" w:cs="Book Antiqua"/>
        </w:rPr>
        <w:t xml:space="preserve">, Shi J, Zhu W, Yao H, Wang DA. Polysaccharide-Based Biomaterials in Tissue Engineering: A Review. </w:t>
      </w:r>
      <w:r>
        <w:rPr>
          <w:rFonts w:ascii="Book Antiqua" w:eastAsia="Book Antiqua" w:hAnsi="Book Antiqua" w:cs="Book Antiqua"/>
          <w:i/>
          <w:iCs/>
        </w:rPr>
        <w:t>Tissue Eng Part B Rev</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604-626 [PMID: 33267648 DOI: 10.1089/ten.TEB.2020.0208]</w:t>
      </w:r>
    </w:p>
    <w:p w14:paraId="36033F5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87</w:t>
      </w:r>
      <w:r>
        <w:rPr>
          <w:rFonts w:ascii="Book Antiqua" w:eastAsia="Book Antiqua" w:hAnsi="Book Antiqua" w:cs="Book Antiqua"/>
        </w:rPr>
        <w:t xml:space="preserve"> </w:t>
      </w:r>
      <w:r>
        <w:rPr>
          <w:rFonts w:ascii="Book Antiqua" w:eastAsia="Book Antiqua" w:hAnsi="Book Antiqua" w:cs="Book Antiqua"/>
          <w:b/>
          <w:bCs/>
        </w:rPr>
        <w:t>Yang S</w:t>
      </w:r>
      <w:r>
        <w:rPr>
          <w:rFonts w:ascii="Book Antiqua" w:eastAsia="Book Antiqua" w:hAnsi="Book Antiqua" w:cs="Book Antiqua"/>
        </w:rPr>
        <w:t xml:space="preserve">, Yang X, Zhang H. Extracellular polysaccharide biosynthesis in Cordyceps. </w:t>
      </w:r>
      <w:r>
        <w:rPr>
          <w:rFonts w:ascii="Book Antiqua" w:eastAsia="Book Antiqua" w:hAnsi="Book Antiqua" w:cs="Book Antiqua"/>
          <w:i/>
          <w:iCs/>
        </w:rPr>
        <w:t>Crit Rev Microbiol</w:t>
      </w:r>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359-380 [PMID: 32720528 DOI: 10.1080/1040841X.2020.1794788]</w:t>
      </w:r>
    </w:p>
    <w:p w14:paraId="35A2236E"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88</w:t>
      </w:r>
      <w:r>
        <w:rPr>
          <w:rFonts w:ascii="Book Antiqua" w:eastAsia="Book Antiqua" w:hAnsi="Book Antiqua" w:cs="Book Antiqua"/>
        </w:rPr>
        <w:t xml:space="preserve"> </w:t>
      </w:r>
      <w:r>
        <w:rPr>
          <w:rFonts w:ascii="Book Antiqua" w:eastAsia="Book Antiqua" w:hAnsi="Book Antiqua" w:cs="Book Antiqua"/>
          <w:b/>
          <w:bCs/>
        </w:rPr>
        <w:t>Liu Y</w:t>
      </w:r>
      <w:r>
        <w:rPr>
          <w:rFonts w:ascii="Book Antiqua" w:eastAsia="Book Antiqua" w:hAnsi="Book Antiqua" w:cs="Book Antiqua"/>
        </w:rPr>
        <w:t xml:space="preserve">, Li Y, Zhang H, Li C, Zhang Z, Liu A, Chen H, Hu B, Luo Q, Lin B, Wu W. Polysaccharides from Cordyceps miltaris cultured at different pH: Sugar composition and antioxidant activity. </w:t>
      </w:r>
      <w:r>
        <w:rPr>
          <w:rFonts w:ascii="Book Antiqua" w:eastAsia="Book Antiqua" w:hAnsi="Book Antiqua" w:cs="Book Antiqua"/>
          <w:i/>
          <w:iCs/>
        </w:rPr>
        <w:t>Int J Biol Macromol</w:t>
      </w:r>
      <w:r>
        <w:rPr>
          <w:rFonts w:ascii="Book Antiqua" w:eastAsia="Book Antiqua" w:hAnsi="Book Antiqua" w:cs="Book Antiqua"/>
        </w:rPr>
        <w:t xml:space="preserve"> 2020; </w:t>
      </w:r>
      <w:r>
        <w:rPr>
          <w:rFonts w:ascii="Book Antiqua" w:eastAsia="Book Antiqua" w:hAnsi="Book Antiqua" w:cs="Book Antiqua"/>
          <w:b/>
          <w:bCs/>
        </w:rPr>
        <w:t>162</w:t>
      </w:r>
      <w:r>
        <w:rPr>
          <w:rFonts w:ascii="Book Antiqua" w:eastAsia="Book Antiqua" w:hAnsi="Book Antiqua" w:cs="Book Antiqua"/>
        </w:rPr>
        <w:t>: 349-358 [PMID: 32574745 DOI: 10.1016/j.ijbiomac.2020.06.182]</w:t>
      </w:r>
    </w:p>
    <w:p w14:paraId="28361498"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89</w:t>
      </w:r>
      <w:r>
        <w:rPr>
          <w:rFonts w:ascii="Book Antiqua" w:eastAsia="Book Antiqua" w:hAnsi="Book Antiqua" w:cs="Book Antiqua"/>
        </w:rPr>
        <w:t xml:space="preserve"> </w:t>
      </w:r>
      <w:r>
        <w:rPr>
          <w:rFonts w:ascii="Book Antiqua" w:eastAsia="Book Antiqua" w:hAnsi="Book Antiqua" w:cs="Book Antiqua"/>
          <w:b/>
          <w:bCs/>
        </w:rPr>
        <w:t>Peng J</w:t>
      </w:r>
      <w:r>
        <w:rPr>
          <w:rFonts w:ascii="Book Antiqua" w:eastAsia="Book Antiqua" w:hAnsi="Book Antiqua" w:cs="Book Antiqua"/>
        </w:rPr>
        <w:t xml:space="preserve">, Li X, Feng Q, Chen L, Xu L, Hu Y. Anti-fibrotic effect of Cordyceps sinensis polysaccharide: Inhibiting HSC activation, TGF-β1/Smad signalling, MMPs and TIMPs. </w:t>
      </w:r>
      <w:r>
        <w:rPr>
          <w:rFonts w:ascii="Book Antiqua" w:eastAsia="Book Antiqua" w:hAnsi="Book Antiqua" w:cs="Book Antiqua"/>
          <w:i/>
          <w:iCs/>
        </w:rPr>
        <w:t>Exp Biol Med (Maywood)</w:t>
      </w:r>
      <w:r>
        <w:rPr>
          <w:rFonts w:ascii="Book Antiqua" w:eastAsia="Book Antiqua" w:hAnsi="Book Antiqua" w:cs="Book Antiqua"/>
        </w:rPr>
        <w:t xml:space="preserve"> 2013; </w:t>
      </w:r>
      <w:r>
        <w:rPr>
          <w:rFonts w:ascii="Book Antiqua" w:eastAsia="Book Antiqua" w:hAnsi="Book Antiqua" w:cs="Book Antiqua"/>
          <w:b/>
          <w:bCs/>
        </w:rPr>
        <w:t>238</w:t>
      </w:r>
      <w:r>
        <w:rPr>
          <w:rFonts w:ascii="Book Antiqua" w:eastAsia="Book Antiqua" w:hAnsi="Book Antiqua" w:cs="Book Antiqua"/>
        </w:rPr>
        <w:t>: 668-677 [PMID: 23918878 DOI: 10.1177/1535370213480741]</w:t>
      </w:r>
    </w:p>
    <w:p w14:paraId="3DC0D8B2"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90</w:t>
      </w:r>
      <w:r>
        <w:rPr>
          <w:rFonts w:ascii="Book Antiqua" w:eastAsia="Book Antiqua" w:hAnsi="Book Antiqua" w:cs="Book Antiqua"/>
        </w:rPr>
        <w:t xml:space="preserve"> </w:t>
      </w:r>
      <w:r>
        <w:rPr>
          <w:rFonts w:ascii="Book Antiqua" w:eastAsia="Book Antiqua" w:hAnsi="Book Antiqua" w:cs="Book Antiqua"/>
          <w:b/>
          <w:bCs/>
        </w:rPr>
        <w:t>Liu Y</w:t>
      </w:r>
      <w:r>
        <w:rPr>
          <w:rFonts w:ascii="Book Antiqua" w:eastAsia="Book Antiqua" w:hAnsi="Book Antiqua" w:cs="Book Antiqua"/>
        </w:rPr>
        <w:t xml:space="preserve">, E Q, Zuo J, Tao Y, Liu W. Protective effect of Cordyceps polysaccharide on hydrogen peroxide-induced mitochondrial dysfunction in HL-7702 cells. </w:t>
      </w:r>
      <w:r>
        <w:rPr>
          <w:rFonts w:ascii="Book Antiqua" w:eastAsia="Book Antiqua" w:hAnsi="Book Antiqua" w:cs="Book Antiqua"/>
          <w:i/>
          <w:iCs/>
        </w:rPr>
        <w:t>Mol Med Rep</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747-754 [PMID: 23258306 DOI: 10.3892/mmr.2012.1248]</w:t>
      </w:r>
    </w:p>
    <w:p w14:paraId="2A45F776"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lastRenderedPageBreak/>
        <w:t>91</w:t>
      </w:r>
      <w:r>
        <w:rPr>
          <w:rFonts w:ascii="Book Antiqua" w:eastAsia="Book Antiqua" w:hAnsi="Book Antiqua" w:cs="Book Antiqua"/>
        </w:rPr>
        <w:t xml:space="preserve"> </w:t>
      </w:r>
      <w:r>
        <w:rPr>
          <w:rFonts w:ascii="Book Antiqua" w:eastAsia="Book Antiqua" w:hAnsi="Book Antiqua" w:cs="Book Antiqua"/>
          <w:b/>
          <w:bCs/>
        </w:rPr>
        <w:t>Zhao H</w:t>
      </w:r>
      <w:r>
        <w:rPr>
          <w:rFonts w:ascii="Book Antiqua" w:eastAsia="Book Antiqua" w:hAnsi="Book Antiqua" w:cs="Book Antiqua"/>
        </w:rPr>
        <w:t xml:space="preserve">, Li D, Li M, Liu L, Deng B, Jia L, Yang F. Coprinus comatus polysaccharides ameliorated carbon tetrachloride-induced liver fibrosis through modulating inflammation and apoptosis. </w:t>
      </w:r>
      <w:r>
        <w:rPr>
          <w:rFonts w:ascii="Book Antiqua" w:eastAsia="Book Antiqua" w:hAnsi="Book Antiqua" w:cs="Book Antiqua"/>
          <w:i/>
          <w:iCs/>
        </w:rPr>
        <w:t>Food Funct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11125-11141 [PMID: 36205351 DOI: 10.1039/d2fo01349e]</w:t>
      </w:r>
    </w:p>
    <w:p w14:paraId="593338B1"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92</w:t>
      </w:r>
      <w:r>
        <w:rPr>
          <w:rFonts w:ascii="Book Antiqua" w:eastAsia="Book Antiqua" w:hAnsi="Book Antiqua" w:cs="Book Antiqua"/>
        </w:rPr>
        <w:t xml:space="preserve"> </w:t>
      </w:r>
      <w:r>
        <w:rPr>
          <w:rFonts w:ascii="Book Antiqua" w:eastAsia="Book Antiqua" w:hAnsi="Book Antiqua" w:cs="Book Antiqua"/>
          <w:b/>
          <w:bCs/>
        </w:rPr>
        <w:t>Jia Q</w:t>
      </w:r>
      <w:r>
        <w:rPr>
          <w:rFonts w:ascii="Book Antiqua" w:eastAsia="Book Antiqua" w:hAnsi="Book Antiqua" w:cs="Book Antiqua"/>
        </w:rPr>
        <w:t xml:space="preserve">, Zhu R, Tian Y, Chen B, Li R, Li L, Wang L, Che Y, Zhao D, Mo F, Gao S, Zhang D. Salvia miltiorrhiza in diabetes: A review of its pharmacology, phytochemistry, and safety. </w:t>
      </w:r>
      <w:r>
        <w:rPr>
          <w:rFonts w:ascii="Book Antiqua" w:eastAsia="Book Antiqua" w:hAnsi="Book Antiqua" w:cs="Book Antiqua"/>
          <w:i/>
          <w:iCs/>
        </w:rPr>
        <w:t>Phytomedicine</w:t>
      </w:r>
      <w:r>
        <w:rPr>
          <w:rFonts w:ascii="Book Antiqua" w:eastAsia="Book Antiqua" w:hAnsi="Book Antiqua" w:cs="Book Antiqua"/>
        </w:rPr>
        <w:t xml:space="preserve"> 2019; </w:t>
      </w:r>
      <w:r>
        <w:rPr>
          <w:rFonts w:ascii="Book Antiqua" w:eastAsia="Book Antiqua" w:hAnsi="Book Antiqua" w:cs="Book Antiqua"/>
          <w:b/>
          <w:bCs/>
        </w:rPr>
        <w:t>58</w:t>
      </w:r>
      <w:r>
        <w:rPr>
          <w:rFonts w:ascii="Book Antiqua" w:eastAsia="Book Antiqua" w:hAnsi="Book Antiqua" w:cs="Book Antiqua"/>
        </w:rPr>
        <w:t>: 152871 [PMID: 30851580 DOI: 10.1016/j.phymed.2019.152871]</w:t>
      </w:r>
    </w:p>
    <w:p w14:paraId="1D12BB70"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93</w:t>
      </w:r>
      <w:r>
        <w:rPr>
          <w:rFonts w:ascii="Book Antiqua" w:eastAsia="Book Antiqua" w:hAnsi="Book Antiqua" w:cs="Book Antiqua"/>
        </w:rPr>
        <w:t xml:space="preserve"> </w:t>
      </w:r>
      <w:r>
        <w:rPr>
          <w:rFonts w:ascii="Book Antiqua" w:eastAsia="Book Antiqua" w:hAnsi="Book Antiqua" w:cs="Book Antiqua"/>
          <w:b/>
          <w:bCs/>
        </w:rPr>
        <w:t>Wang X</w:t>
      </w:r>
      <w:r>
        <w:rPr>
          <w:rFonts w:ascii="Book Antiqua" w:eastAsia="Book Antiqua" w:hAnsi="Book Antiqua" w:cs="Book Antiqua"/>
        </w:rPr>
        <w:t xml:space="preserve">, Liu W, Jin G, Wu Z, Zhang D, Bao Y, Shi W. Salvia miltiorrhiza polysaccharides alleviates florfenicol induced kidney injury in chicks </w:t>
      </w:r>
      <w:r>
        <w:rPr>
          <w:rFonts w:ascii="Book Antiqua" w:eastAsia="Book Antiqua" w:hAnsi="Book Antiqua" w:cs="Book Antiqua"/>
          <w:i/>
          <w:iCs/>
        </w:rPr>
        <w:t>via</w:t>
      </w:r>
      <w:r>
        <w:rPr>
          <w:rFonts w:ascii="Book Antiqua" w:eastAsia="Book Antiqua" w:hAnsi="Book Antiqua" w:cs="Book Antiqua"/>
        </w:rPr>
        <w:t xml:space="preserve"> inhibiting oxidative stress and apoptosis. </w:t>
      </w:r>
      <w:r>
        <w:rPr>
          <w:rFonts w:ascii="Book Antiqua" w:eastAsia="Book Antiqua" w:hAnsi="Book Antiqua" w:cs="Book Antiqua"/>
          <w:i/>
          <w:iCs/>
        </w:rPr>
        <w:t>Ecotoxicol Environ Saf</w:t>
      </w:r>
      <w:r>
        <w:rPr>
          <w:rFonts w:ascii="Book Antiqua" w:eastAsia="Book Antiqua" w:hAnsi="Book Antiqua" w:cs="Book Antiqua"/>
        </w:rPr>
        <w:t xml:space="preserve"> 2022; </w:t>
      </w:r>
      <w:r>
        <w:rPr>
          <w:rFonts w:ascii="Book Antiqua" w:eastAsia="Book Antiqua" w:hAnsi="Book Antiqua" w:cs="Book Antiqua"/>
          <w:b/>
          <w:bCs/>
        </w:rPr>
        <w:t>233</w:t>
      </w:r>
      <w:r>
        <w:rPr>
          <w:rFonts w:ascii="Book Antiqua" w:eastAsia="Book Antiqua" w:hAnsi="Book Antiqua" w:cs="Book Antiqua"/>
        </w:rPr>
        <w:t>: 113339 [PMID: 35219255 DOI: 10.1016/j.ecoenv.2022.113339]</w:t>
      </w:r>
    </w:p>
    <w:p w14:paraId="72AD890F"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94</w:t>
      </w:r>
      <w:r>
        <w:rPr>
          <w:rFonts w:ascii="Book Antiqua" w:eastAsia="Book Antiqua" w:hAnsi="Book Antiqua" w:cs="Book Antiqua"/>
        </w:rPr>
        <w:t xml:space="preserve"> </w:t>
      </w:r>
      <w:r>
        <w:rPr>
          <w:rFonts w:ascii="Book Antiqua" w:eastAsia="Book Antiqua" w:hAnsi="Book Antiqua" w:cs="Book Antiqua"/>
          <w:b/>
          <w:bCs/>
        </w:rPr>
        <w:t>Zhang Y</w:t>
      </w:r>
      <w:r>
        <w:rPr>
          <w:rFonts w:ascii="Book Antiqua" w:eastAsia="Book Antiqua" w:hAnsi="Book Antiqua" w:cs="Book Antiqua"/>
        </w:rPr>
        <w:t xml:space="preserve">, Zhang Y, Xie Y, Gao Y, Ma J, Yuan J, Li J, Wang J, Li L, Zhang J, Chu L. Multitargeted inhibition of hepatic fibrosis in chronic iron-overloaded mice by Salvia miltiorrhiza. </w:t>
      </w:r>
      <w:r>
        <w:rPr>
          <w:rFonts w:ascii="Book Antiqua" w:eastAsia="Book Antiqua" w:hAnsi="Book Antiqua" w:cs="Book Antiqua"/>
          <w:i/>
          <w:iCs/>
        </w:rPr>
        <w:t>J Ethnopharmacol</w:t>
      </w:r>
      <w:r>
        <w:rPr>
          <w:rFonts w:ascii="Book Antiqua" w:eastAsia="Book Antiqua" w:hAnsi="Book Antiqua" w:cs="Book Antiqua"/>
        </w:rPr>
        <w:t xml:space="preserve"> 2013; </w:t>
      </w:r>
      <w:r>
        <w:rPr>
          <w:rFonts w:ascii="Book Antiqua" w:eastAsia="Book Antiqua" w:hAnsi="Book Antiqua" w:cs="Book Antiqua"/>
          <w:b/>
          <w:bCs/>
        </w:rPr>
        <w:t>148</w:t>
      </w:r>
      <w:r>
        <w:rPr>
          <w:rFonts w:ascii="Book Antiqua" w:eastAsia="Book Antiqua" w:hAnsi="Book Antiqua" w:cs="Book Antiqua"/>
        </w:rPr>
        <w:t>: 671-681 [PMID: 23707206 DOI: 10.1016/j.jep.2013.05.028]</w:t>
      </w:r>
    </w:p>
    <w:p w14:paraId="066FE855"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95</w:t>
      </w:r>
      <w:r>
        <w:rPr>
          <w:rFonts w:ascii="Book Antiqua" w:eastAsia="Book Antiqua" w:hAnsi="Book Antiqua" w:cs="Book Antiqua"/>
        </w:rPr>
        <w:t xml:space="preserve"> </w:t>
      </w:r>
      <w:r>
        <w:rPr>
          <w:rFonts w:ascii="Book Antiqua" w:eastAsia="Book Antiqua" w:hAnsi="Book Antiqua" w:cs="Book Antiqua"/>
          <w:b/>
          <w:bCs/>
        </w:rPr>
        <w:t>Gao Y</w:t>
      </w:r>
      <w:r>
        <w:rPr>
          <w:rFonts w:ascii="Book Antiqua" w:eastAsia="Book Antiqua" w:hAnsi="Book Antiqua" w:cs="Book Antiqua"/>
        </w:rPr>
        <w:t xml:space="preserve">, Wang N, Zhang Y, Ma Z, Guan P, Ma J, Zhang Y, Zhang X, Wang J, Zhang J, Chu L. Mechanism of protective effects of Danshen against iron overload-induced injury in mice. </w:t>
      </w:r>
      <w:r>
        <w:rPr>
          <w:rFonts w:ascii="Book Antiqua" w:eastAsia="Book Antiqua" w:hAnsi="Book Antiqua" w:cs="Book Antiqua"/>
          <w:i/>
          <w:iCs/>
        </w:rPr>
        <w:t>J Ethnopharmacol</w:t>
      </w:r>
      <w:r>
        <w:rPr>
          <w:rFonts w:ascii="Book Antiqua" w:eastAsia="Book Antiqua" w:hAnsi="Book Antiqua" w:cs="Book Antiqua"/>
        </w:rPr>
        <w:t xml:space="preserve"> 2013; </w:t>
      </w:r>
      <w:r>
        <w:rPr>
          <w:rFonts w:ascii="Book Antiqua" w:eastAsia="Book Antiqua" w:hAnsi="Book Antiqua" w:cs="Book Antiqua"/>
          <w:b/>
          <w:bCs/>
        </w:rPr>
        <w:t>145</w:t>
      </w:r>
      <w:r>
        <w:rPr>
          <w:rFonts w:ascii="Book Antiqua" w:eastAsia="Book Antiqua" w:hAnsi="Book Antiqua" w:cs="Book Antiqua"/>
        </w:rPr>
        <w:t>: 254-260 [PMID: 23147497 DOI: 10.1016/j.jep.2012.10.060]</w:t>
      </w:r>
    </w:p>
    <w:p w14:paraId="0E30BD4E"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96</w:t>
      </w:r>
      <w:r>
        <w:rPr>
          <w:rFonts w:ascii="Book Antiqua" w:eastAsia="Book Antiqua" w:hAnsi="Book Antiqua" w:cs="Book Antiqua"/>
        </w:rPr>
        <w:t xml:space="preserve"> </w:t>
      </w:r>
      <w:bookmarkStart w:id="14" w:name="OLE_LINK14"/>
      <w:r>
        <w:rPr>
          <w:rFonts w:ascii="Book Antiqua" w:eastAsia="Book Antiqua" w:hAnsi="Book Antiqua" w:cs="Book Antiqua"/>
          <w:b/>
          <w:bCs/>
        </w:rPr>
        <w:t>Wang</w:t>
      </w:r>
      <w:bookmarkEnd w:id="14"/>
      <w:r>
        <w:rPr>
          <w:rFonts w:ascii="Book Antiqua" w:eastAsia="Book Antiqua" w:hAnsi="Book Antiqua" w:cs="Book Antiqua"/>
          <w:b/>
          <w:bCs/>
        </w:rPr>
        <w:t xml:space="preserve"> R</w:t>
      </w:r>
      <w:r>
        <w:rPr>
          <w:rFonts w:ascii="Book Antiqua" w:eastAsia="Book Antiqua" w:hAnsi="Book Antiqua" w:cs="Book Antiqua"/>
        </w:rPr>
        <w:t xml:space="preserve">, Wang J, Song F, Li S, Yuan Y. Tanshinol ameliorates CCl(4)-induced liver fibrosis in rats through the regulation of Nrf2/HO-1 and NF-κB/IκBα signaling pathway. </w:t>
      </w:r>
      <w:r>
        <w:rPr>
          <w:rFonts w:ascii="Book Antiqua" w:eastAsia="Book Antiqua" w:hAnsi="Book Antiqua" w:cs="Book Antiqua"/>
          <w:i/>
          <w:iCs/>
        </w:rPr>
        <w:t>Drug Des Devel Ther</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1281-1292 [PMID: 29844659 DOI: 10.2147/DDDT.S159546]</w:t>
      </w:r>
    </w:p>
    <w:p w14:paraId="7EDB0431"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97</w:t>
      </w:r>
      <w:r>
        <w:rPr>
          <w:rFonts w:ascii="Book Antiqua" w:eastAsia="Book Antiqua" w:hAnsi="Book Antiqua" w:cs="Book Antiqua"/>
        </w:rPr>
        <w:t xml:space="preserve"> </w:t>
      </w:r>
      <w:r>
        <w:rPr>
          <w:rFonts w:ascii="Book Antiqua" w:eastAsia="Book Antiqua" w:hAnsi="Book Antiqua" w:cs="Book Antiqua"/>
          <w:b/>
          <w:bCs/>
        </w:rPr>
        <w:t>Li S</w:t>
      </w:r>
      <w:r>
        <w:rPr>
          <w:rFonts w:ascii="Book Antiqua" w:eastAsia="Book Antiqua" w:hAnsi="Book Antiqua" w:cs="Book Antiqua"/>
        </w:rPr>
        <w:t xml:space="preserve">, Wang R, Song F, Chen P, Gu Y, Chen C, Yuan Y. Salvianolic acid A suppresses CCl(4)-induced liver fibrosis through regulating the Nrf2/HO-1, NF-κB/IκBα, p38 MAPK, and JAK1/STAT3 signaling pathways. </w:t>
      </w:r>
      <w:r>
        <w:rPr>
          <w:rFonts w:ascii="Book Antiqua" w:eastAsia="Book Antiqua" w:hAnsi="Book Antiqua" w:cs="Book Antiqua"/>
          <w:i/>
          <w:iCs/>
        </w:rPr>
        <w:t>Drug Chem Toxicol</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304-313 [PMID: 35057680 DOI: 10.1080/01480545.2022.2028822]</w:t>
      </w:r>
    </w:p>
    <w:p w14:paraId="333CC81C" w14:textId="77777777" w:rsidR="00A8081D" w:rsidRDefault="009A33EE">
      <w:pPr>
        <w:spacing w:line="360" w:lineRule="auto"/>
        <w:jc w:val="both"/>
        <w:rPr>
          <w:rFonts w:ascii="Book Antiqua" w:eastAsia="Book Antiqua" w:hAnsi="Book Antiqua" w:cs="Book Antiqua"/>
        </w:rPr>
      </w:pPr>
      <w:r>
        <w:rPr>
          <w:rFonts w:ascii="Book Antiqua" w:eastAsia="宋体" w:hAnsi="Book Antiqua" w:cs="Book Antiqua"/>
          <w:lang w:eastAsia="zh-CN"/>
        </w:rPr>
        <w:lastRenderedPageBreak/>
        <w:t>98</w:t>
      </w:r>
      <w:r>
        <w:rPr>
          <w:rFonts w:ascii="Book Antiqua" w:eastAsia="Book Antiqua" w:hAnsi="Book Antiqua" w:cs="Book Antiqua"/>
        </w:rPr>
        <w:t xml:space="preserve"> </w:t>
      </w:r>
      <w:r>
        <w:rPr>
          <w:rFonts w:ascii="Book Antiqua" w:eastAsia="Book Antiqua" w:hAnsi="Book Antiqua" w:cs="Book Antiqua"/>
          <w:b/>
          <w:bCs/>
        </w:rPr>
        <w:t>Yoshikawa T</w:t>
      </w:r>
      <w:r>
        <w:rPr>
          <w:rFonts w:ascii="Book Antiqua" w:eastAsia="Book Antiqua" w:hAnsi="Book Antiqua" w:cs="Book Antiqua"/>
        </w:rPr>
        <w:t xml:space="preserve">, Naito Y, Kondo M. Ginkgo biloba leaf extract: review of biological actions and clinical applications. </w:t>
      </w:r>
      <w:r>
        <w:rPr>
          <w:rFonts w:ascii="Book Antiqua" w:eastAsia="Book Antiqua" w:hAnsi="Book Antiqua" w:cs="Book Antiqua"/>
          <w:i/>
          <w:iCs/>
        </w:rPr>
        <w:t>Antioxid Redox Signal</w:t>
      </w:r>
      <w:r>
        <w:rPr>
          <w:rFonts w:ascii="Book Antiqua" w:eastAsia="Book Antiqua" w:hAnsi="Book Antiqua" w:cs="Book Antiqua"/>
        </w:rPr>
        <w:t xml:space="preserve"> 1999; </w:t>
      </w:r>
      <w:r>
        <w:rPr>
          <w:rFonts w:ascii="Book Antiqua" w:eastAsia="Book Antiqua" w:hAnsi="Book Antiqua" w:cs="Book Antiqua"/>
          <w:b/>
          <w:bCs/>
        </w:rPr>
        <w:t>1</w:t>
      </w:r>
      <w:r>
        <w:rPr>
          <w:rFonts w:ascii="Book Antiqua" w:eastAsia="Book Antiqua" w:hAnsi="Book Antiqua" w:cs="Book Antiqua"/>
        </w:rPr>
        <w:t>: 469-480 [PMID: 11233145 DOI: 10.1089/ars.1999.1.4-469]</w:t>
      </w:r>
    </w:p>
    <w:p w14:paraId="3DD59AD6" w14:textId="77777777" w:rsidR="00A8081D" w:rsidRDefault="009A33EE">
      <w:pPr>
        <w:spacing w:line="360" w:lineRule="auto"/>
        <w:jc w:val="both"/>
        <w:rPr>
          <w:rFonts w:ascii="Book Antiqua" w:eastAsia="Book Antiqua" w:hAnsi="Book Antiqua" w:cs="Book Antiqua"/>
        </w:rPr>
      </w:pPr>
      <w:r>
        <w:rPr>
          <w:rFonts w:ascii="Book Antiqua" w:eastAsia="宋体" w:hAnsi="Book Antiqua" w:cs="Book Antiqua"/>
          <w:lang w:eastAsia="zh-CN"/>
        </w:rPr>
        <w:t>99</w:t>
      </w:r>
      <w:r>
        <w:rPr>
          <w:rFonts w:ascii="Book Antiqua" w:eastAsia="Book Antiqua" w:hAnsi="Book Antiqua" w:cs="Book Antiqua"/>
        </w:rPr>
        <w:t xml:space="preserve"> </w:t>
      </w:r>
      <w:r>
        <w:rPr>
          <w:rFonts w:ascii="Book Antiqua" w:eastAsia="Book Antiqua" w:hAnsi="Book Antiqua" w:cs="Book Antiqua"/>
          <w:b/>
          <w:bCs/>
        </w:rPr>
        <w:t>Ding J</w:t>
      </w:r>
      <w:r>
        <w:rPr>
          <w:rFonts w:ascii="Book Antiqua" w:eastAsia="Book Antiqua" w:hAnsi="Book Antiqua" w:cs="Book Antiqua"/>
        </w:rPr>
        <w:t xml:space="preserve">, Yu J, Wang C, Hu W, Li D, Luo Y, Luo H, Yu H. Ginkgo biloba extract alleviates liver fibrosis induced by CCl in rats. </w:t>
      </w:r>
      <w:r>
        <w:rPr>
          <w:rFonts w:ascii="Book Antiqua" w:eastAsia="Book Antiqua" w:hAnsi="Book Antiqua" w:cs="Book Antiqua"/>
          <w:i/>
          <w:iCs/>
        </w:rPr>
        <w:t>Liver Int</w:t>
      </w:r>
      <w:r>
        <w:rPr>
          <w:rFonts w:ascii="Book Antiqua" w:eastAsia="Book Antiqua" w:hAnsi="Book Antiqua" w:cs="Book Antiqua"/>
        </w:rPr>
        <w:t xml:space="preserve"> 2005; </w:t>
      </w:r>
      <w:r>
        <w:rPr>
          <w:rFonts w:ascii="Book Antiqua" w:eastAsia="Book Antiqua" w:hAnsi="Book Antiqua" w:cs="Book Antiqua"/>
          <w:b/>
          <w:bCs/>
        </w:rPr>
        <w:t>25</w:t>
      </w:r>
      <w:r>
        <w:rPr>
          <w:rFonts w:ascii="Book Antiqua" w:eastAsia="Book Antiqua" w:hAnsi="Book Antiqua" w:cs="Book Antiqua"/>
        </w:rPr>
        <w:t>: 1224-1232 [PMID: 16343076 DOI: 10.1111/j.1478-3231.2005.01169.x]</w:t>
      </w:r>
    </w:p>
    <w:p w14:paraId="46A1D43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100</w:t>
      </w:r>
      <w:r>
        <w:rPr>
          <w:rFonts w:ascii="Book Antiqua" w:eastAsia="Book Antiqua" w:hAnsi="Book Antiqua" w:cs="Book Antiqua"/>
        </w:rPr>
        <w:t xml:space="preserve"> </w:t>
      </w:r>
      <w:bookmarkStart w:id="15" w:name="OLE_LINK15"/>
      <w:r>
        <w:rPr>
          <w:rFonts w:ascii="Book Antiqua" w:eastAsia="Book Antiqua" w:hAnsi="Book Antiqua" w:cs="Book Antiqua"/>
          <w:b/>
          <w:bCs/>
        </w:rPr>
        <w:t>Al-Attar</w:t>
      </w:r>
      <w:bookmarkEnd w:id="15"/>
      <w:r>
        <w:rPr>
          <w:rFonts w:ascii="Book Antiqua" w:eastAsia="Book Antiqua" w:hAnsi="Book Antiqua" w:cs="Book Antiqua"/>
          <w:b/>
          <w:bCs/>
        </w:rPr>
        <w:t xml:space="preserve"> AM</w:t>
      </w:r>
      <w:r>
        <w:rPr>
          <w:rFonts w:ascii="Book Antiqua" w:eastAsia="Book Antiqua" w:hAnsi="Book Antiqua" w:cs="Book Antiqua"/>
        </w:rPr>
        <w:t xml:space="preserve">. Attenuating effect of Ginkgo biloba leaves extract on liver fibrosis induced by thioacetamide in mice. </w:t>
      </w:r>
      <w:r>
        <w:rPr>
          <w:rFonts w:ascii="Book Antiqua" w:eastAsia="Book Antiqua" w:hAnsi="Book Antiqua" w:cs="Book Antiqua"/>
          <w:i/>
          <w:iCs/>
        </w:rPr>
        <w:t>J Biomed Biotechnol</w:t>
      </w:r>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761450 [PMID: 23091357 DOI: 10.1155/2012/761450]</w:t>
      </w:r>
    </w:p>
    <w:p w14:paraId="49571EF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101</w:t>
      </w:r>
      <w:r>
        <w:rPr>
          <w:rFonts w:ascii="Book Antiqua" w:eastAsia="Book Antiqua" w:hAnsi="Book Antiqua" w:cs="Book Antiqua"/>
        </w:rPr>
        <w:t xml:space="preserve"> </w:t>
      </w:r>
      <w:bookmarkStart w:id="16" w:name="_Hlk144739599"/>
      <w:r>
        <w:rPr>
          <w:rFonts w:ascii="Book Antiqua" w:eastAsia="Book Antiqua" w:hAnsi="Book Antiqua" w:cs="Book Antiqua"/>
          <w:b/>
          <w:bCs/>
        </w:rPr>
        <w:t>Jeong</w:t>
      </w:r>
      <w:bookmarkEnd w:id="16"/>
      <w:r>
        <w:rPr>
          <w:rFonts w:ascii="Book Antiqua" w:eastAsia="Book Antiqua" w:hAnsi="Book Antiqua" w:cs="Book Antiqua"/>
          <w:b/>
          <w:bCs/>
        </w:rPr>
        <w:t xml:space="preserve"> HS</w:t>
      </w:r>
      <w:r>
        <w:rPr>
          <w:rFonts w:ascii="Book Antiqua" w:eastAsia="Book Antiqua" w:hAnsi="Book Antiqua" w:cs="Book Antiqua"/>
        </w:rPr>
        <w:t xml:space="preserve">, Kim KH, Lee IS, Park JY, Kim Y, Kim KS, Jang HJ. Ginkgolide A ameliorates non-alcoholic fatty liver diseases on high fat diet mice. </w:t>
      </w:r>
      <w:r>
        <w:rPr>
          <w:rFonts w:ascii="Book Antiqua" w:eastAsia="Book Antiqua" w:hAnsi="Book Antiqua" w:cs="Book Antiqua"/>
          <w:i/>
          <w:iCs/>
        </w:rPr>
        <w:t>Biomed Pharmacother</w:t>
      </w:r>
      <w:r>
        <w:rPr>
          <w:rFonts w:ascii="Book Antiqua" w:eastAsia="Book Antiqua" w:hAnsi="Book Antiqua" w:cs="Book Antiqua"/>
        </w:rPr>
        <w:t xml:space="preserve"> 2017; </w:t>
      </w:r>
      <w:r>
        <w:rPr>
          <w:rFonts w:ascii="Book Antiqua" w:eastAsia="Book Antiqua" w:hAnsi="Book Antiqua" w:cs="Book Antiqua"/>
          <w:b/>
          <w:bCs/>
        </w:rPr>
        <w:t>88</w:t>
      </w:r>
      <w:r>
        <w:rPr>
          <w:rFonts w:ascii="Book Antiqua" w:eastAsia="Book Antiqua" w:hAnsi="Book Antiqua" w:cs="Book Antiqua"/>
        </w:rPr>
        <w:t>: 625-634 [PMID: 28142119 DOI: 10.1016/j.biopha.2017.01.114]</w:t>
      </w:r>
    </w:p>
    <w:p w14:paraId="2E4BD388"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102</w:t>
      </w:r>
      <w:r>
        <w:rPr>
          <w:rFonts w:ascii="Book Antiqua" w:eastAsia="Book Antiqua" w:hAnsi="Book Antiqua" w:cs="Book Antiqua"/>
        </w:rPr>
        <w:t xml:space="preserve"> </w:t>
      </w:r>
      <w:r>
        <w:rPr>
          <w:rFonts w:ascii="Book Antiqua" w:eastAsia="Book Antiqua" w:hAnsi="Book Antiqua" w:cs="Book Antiqua"/>
          <w:b/>
          <w:bCs/>
        </w:rPr>
        <w:t>Brum A</w:t>
      </w:r>
      <w:r>
        <w:rPr>
          <w:rFonts w:ascii="Book Antiqua" w:eastAsia="Book Antiqua" w:hAnsi="Book Antiqua" w:cs="Book Antiqua"/>
        </w:rPr>
        <w:t xml:space="preserve">, Pereira SA, Cardoso L, Chagas EC, Chaves FCM, Mouriño JLP, Martins ML. Blood biochemical parameters and melanomacrophage centers in Nile tilapia fed essential oils of clove basil and ginger. </w:t>
      </w:r>
      <w:r>
        <w:rPr>
          <w:rFonts w:ascii="Book Antiqua" w:eastAsia="Book Antiqua" w:hAnsi="Book Antiqua" w:cs="Book Antiqua"/>
          <w:i/>
          <w:iCs/>
        </w:rPr>
        <w:t>Fish Shellfish Immunol</w:t>
      </w:r>
      <w:r>
        <w:rPr>
          <w:rFonts w:ascii="Book Antiqua" w:eastAsia="Book Antiqua" w:hAnsi="Book Antiqua" w:cs="Book Antiqua"/>
        </w:rPr>
        <w:t xml:space="preserve"> 2018; </w:t>
      </w:r>
      <w:r>
        <w:rPr>
          <w:rFonts w:ascii="Book Antiqua" w:eastAsia="Book Antiqua" w:hAnsi="Book Antiqua" w:cs="Book Antiqua"/>
          <w:b/>
          <w:bCs/>
        </w:rPr>
        <w:t>74</w:t>
      </w:r>
      <w:r>
        <w:rPr>
          <w:rFonts w:ascii="Book Antiqua" w:eastAsia="Book Antiqua" w:hAnsi="Book Antiqua" w:cs="Book Antiqua"/>
        </w:rPr>
        <w:t>: 444-449 [PMID: 29353078 DOI: 10.1016/j.fsi.2018.01.021]</w:t>
      </w:r>
    </w:p>
    <w:p w14:paraId="2DFECE2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103</w:t>
      </w:r>
      <w:r>
        <w:rPr>
          <w:rFonts w:ascii="Book Antiqua" w:eastAsia="Book Antiqua" w:hAnsi="Book Antiqua" w:cs="Book Antiqua"/>
        </w:rPr>
        <w:t xml:space="preserve"> </w:t>
      </w:r>
      <w:r>
        <w:rPr>
          <w:rFonts w:ascii="Book Antiqua" w:eastAsia="Book Antiqua" w:hAnsi="Book Antiqua" w:cs="Book Antiqua"/>
          <w:b/>
          <w:bCs/>
        </w:rPr>
        <w:t>Chiu YW</w:t>
      </w:r>
      <w:r>
        <w:rPr>
          <w:rFonts w:ascii="Book Antiqua" w:eastAsia="Book Antiqua" w:hAnsi="Book Antiqua" w:cs="Book Antiqua"/>
        </w:rPr>
        <w:t xml:space="preserve">, Chao PY, Tsai CC, Chiou HL, Liu YC, Hung CC, Shih HC, Lai TJ, Liu JY. Ocimum gratissimum is effective in prevention against liver fibrosis </w:t>
      </w:r>
      <w:r>
        <w:rPr>
          <w:rFonts w:ascii="Book Antiqua" w:eastAsia="Book Antiqua" w:hAnsi="Book Antiqua" w:cs="Book Antiqua"/>
          <w:i/>
          <w:iCs/>
        </w:rPr>
        <w:t>in vivo</w:t>
      </w:r>
      <w:r>
        <w:rPr>
          <w:rFonts w:ascii="Book Antiqua" w:eastAsia="Book Antiqua" w:hAnsi="Book Antiqua" w:cs="Book Antiqua"/>
        </w:rPr>
        <w:t xml:space="preserve"> and in vitro. </w:t>
      </w:r>
      <w:r>
        <w:rPr>
          <w:rFonts w:ascii="Book Antiqua" w:eastAsia="Book Antiqua" w:hAnsi="Book Antiqua" w:cs="Book Antiqua"/>
          <w:i/>
          <w:iCs/>
        </w:rPr>
        <w:t>Am J Chin Med</w:t>
      </w:r>
      <w:r>
        <w:rPr>
          <w:rFonts w:ascii="Book Antiqua" w:eastAsia="Book Antiqua" w:hAnsi="Book Antiqua" w:cs="Book Antiqua"/>
        </w:rPr>
        <w:t xml:space="preserve"> 2014; </w:t>
      </w:r>
      <w:r>
        <w:rPr>
          <w:rFonts w:ascii="Book Antiqua" w:eastAsia="Book Antiqua" w:hAnsi="Book Antiqua" w:cs="Book Antiqua"/>
          <w:b/>
          <w:bCs/>
        </w:rPr>
        <w:t>42</w:t>
      </w:r>
      <w:r>
        <w:rPr>
          <w:rFonts w:ascii="Book Antiqua" w:eastAsia="Book Antiqua" w:hAnsi="Book Antiqua" w:cs="Book Antiqua"/>
        </w:rPr>
        <w:t>: 833-852 [PMID: 25004878 DOI: 10.1142/S0192415X14500530]</w:t>
      </w:r>
    </w:p>
    <w:p w14:paraId="2337FF38"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104</w:t>
      </w:r>
      <w:r>
        <w:rPr>
          <w:rFonts w:ascii="Book Antiqua" w:eastAsia="Book Antiqua" w:hAnsi="Book Antiqua" w:cs="Book Antiqua"/>
        </w:rPr>
        <w:t xml:space="preserve"> </w:t>
      </w:r>
      <w:r>
        <w:rPr>
          <w:rFonts w:ascii="Book Antiqua" w:eastAsia="Book Antiqua" w:hAnsi="Book Antiqua" w:cs="Book Antiqua"/>
          <w:b/>
          <w:bCs/>
        </w:rPr>
        <w:t>Chen YH</w:t>
      </w:r>
      <w:r>
        <w:rPr>
          <w:rFonts w:ascii="Book Antiqua" w:eastAsia="Book Antiqua" w:hAnsi="Book Antiqua" w:cs="Book Antiqua"/>
        </w:rPr>
        <w:t xml:space="preserve">, Chiu YW, Shyu JC, Tsai CC, Lee HH, Hung CC, Hwang JM, Liu JY, Wang WH. Protective effects of Ocimum gratissimum polyphenol extract on carbon tetrachloride-induced liver fibrosis in rats. </w:t>
      </w:r>
      <w:r>
        <w:rPr>
          <w:rFonts w:ascii="Book Antiqua" w:eastAsia="Book Antiqua" w:hAnsi="Book Antiqua" w:cs="Book Antiqua"/>
          <w:i/>
          <w:iCs/>
        </w:rPr>
        <w:t>Chin J Physiol</w:t>
      </w:r>
      <w:r>
        <w:rPr>
          <w:rFonts w:ascii="Book Antiqua" w:eastAsia="Book Antiqua" w:hAnsi="Book Antiqua" w:cs="Book Antiqua"/>
        </w:rPr>
        <w:t xml:space="preserve"> 2015; </w:t>
      </w:r>
      <w:r>
        <w:rPr>
          <w:rFonts w:ascii="Book Antiqua" w:eastAsia="Book Antiqua" w:hAnsi="Book Antiqua" w:cs="Book Antiqua"/>
          <w:b/>
          <w:bCs/>
        </w:rPr>
        <w:t>58</w:t>
      </w:r>
      <w:r>
        <w:rPr>
          <w:rFonts w:ascii="Book Antiqua" w:eastAsia="Book Antiqua" w:hAnsi="Book Antiqua" w:cs="Book Antiqua"/>
        </w:rPr>
        <w:t>: 55-63 [PMID: 25687492 DOI: 10.4077/CJP.2015.BAD285]</w:t>
      </w:r>
    </w:p>
    <w:p w14:paraId="3646D8A4"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105</w:t>
      </w:r>
      <w:r>
        <w:rPr>
          <w:rFonts w:ascii="Book Antiqua" w:eastAsia="Book Antiqua" w:hAnsi="Book Antiqua" w:cs="Book Antiqua"/>
        </w:rPr>
        <w:t xml:space="preserve"> </w:t>
      </w:r>
      <w:r>
        <w:rPr>
          <w:rFonts w:ascii="Book Antiqua" w:eastAsia="Book Antiqua" w:hAnsi="Book Antiqua" w:cs="Book Antiqua"/>
          <w:b/>
          <w:bCs/>
        </w:rPr>
        <w:t>Xiang H</w:t>
      </w:r>
      <w:r>
        <w:rPr>
          <w:rFonts w:ascii="Book Antiqua" w:eastAsia="Book Antiqua" w:hAnsi="Book Antiqua" w:cs="Book Antiqua"/>
        </w:rPr>
        <w:t xml:space="preserve">, Wang G, Qu J, Xia S, Tao X, Qi B, Zhang Q, Shang D. Yin-Chen-Hao Tang Attenuates Severe Acute Pancreatitis in Rat: An Experimental Verification of In silico Network Target Prediction. </w:t>
      </w:r>
      <w:r>
        <w:rPr>
          <w:rFonts w:ascii="Book Antiqua" w:eastAsia="Book Antiqua" w:hAnsi="Book Antiqua" w:cs="Book Antiqua"/>
          <w:i/>
          <w:iCs/>
        </w:rPr>
        <w:t>Front Pharmacol</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378 [PMID: 27790147 DOI: 10.3389/fphar.2016.00378]</w:t>
      </w:r>
    </w:p>
    <w:p w14:paraId="56F1E87D"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lastRenderedPageBreak/>
        <w:t>106</w:t>
      </w:r>
      <w:r>
        <w:rPr>
          <w:rFonts w:ascii="Book Antiqua" w:eastAsia="Book Antiqua" w:hAnsi="Book Antiqua" w:cs="Book Antiqua"/>
        </w:rPr>
        <w:t xml:space="preserve"> </w:t>
      </w:r>
      <w:r>
        <w:rPr>
          <w:rFonts w:ascii="Book Antiqua" w:eastAsia="Book Antiqua" w:hAnsi="Book Antiqua" w:cs="Book Antiqua"/>
          <w:b/>
          <w:bCs/>
        </w:rPr>
        <w:t>Lee TY</w:t>
      </w:r>
      <w:r>
        <w:rPr>
          <w:rFonts w:ascii="Book Antiqua" w:eastAsia="Book Antiqua" w:hAnsi="Book Antiqua" w:cs="Book Antiqua"/>
        </w:rPr>
        <w:t xml:space="preserve">, Chang HH, Lo WC, Lin HC. Alleviation of hepatic oxidative stress by Chinese herbal medicine Yin-Chen-Hao-Tang in obese mice with steatosis. </w:t>
      </w:r>
      <w:r>
        <w:rPr>
          <w:rFonts w:ascii="Book Antiqua" w:eastAsia="Book Antiqua" w:hAnsi="Book Antiqua" w:cs="Book Antiqua"/>
          <w:i/>
          <w:iCs/>
        </w:rPr>
        <w:t>Int J Mol Med</w:t>
      </w:r>
      <w:r>
        <w:rPr>
          <w:rFonts w:ascii="Book Antiqua" w:eastAsia="Book Antiqua" w:hAnsi="Book Antiqua" w:cs="Book Antiqua"/>
        </w:rPr>
        <w:t xml:space="preserve"> 2010; </w:t>
      </w:r>
      <w:r>
        <w:rPr>
          <w:rFonts w:ascii="Book Antiqua" w:eastAsia="Book Antiqua" w:hAnsi="Book Antiqua" w:cs="Book Antiqua"/>
          <w:b/>
          <w:bCs/>
        </w:rPr>
        <w:t>25</w:t>
      </w:r>
      <w:r>
        <w:rPr>
          <w:rFonts w:ascii="Book Antiqua" w:eastAsia="Book Antiqua" w:hAnsi="Book Antiqua" w:cs="Book Antiqua"/>
        </w:rPr>
        <w:t>: 837-844 [PMID: 20428786 DOI: 10.3892/ijmm_00000412]</w:t>
      </w:r>
    </w:p>
    <w:p w14:paraId="1970E63E"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107</w:t>
      </w:r>
      <w:r>
        <w:rPr>
          <w:rFonts w:ascii="Book Antiqua" w:eastAsia="Book Antiqua" w:hAnsi="Book Antiqua" w:cs="Book Antiqua"/>
        </w:rPr>
        <w:t xml:space="preserve"> </w:t>
      </w:r>
      <w:r>
        <w:rPr>
          <w:rFonts w:ascii="Book Antiqua" w:eastAsia="Book Antiqua" w:hAnsi="Book Antiqua" w:cs="Book Antiqua"/>
          <w:b/>
          <w:bCs/>
        </w:rPr>
        <w:t>Seki E</w:t>
      </w:r>
      <w:r>
        <w:rPr>
          <w:rFonts w:ascii="Book Antiqua" w:eastAsia="Book Antiqua" w:hAnsi="Book Antiqua" w:cs="Book Antiqua"/>
        </w:rPr>
        <w:t xml:space="preserve">, Brenner DA. Recent advancement of molecular mechanisms of liver fibrosis. </w:t>
      </w:r>
      <w:r>
        <w:rPr>
          <w:rFonts w:ascii="Book Antiqua" w:eastAsia="Book Antiqua" w:hAnsi="Book Antiqua" w:cs="Book Antiqua"/>
          <w:i/>
          <w:iCs/>
        </w:rPr>
        <w:t>J Hepatobiliary Pancreat Sci</w:t>
      </w:r>
      <w:r>
        <w:rPr>
          <w:rFonts w:ascii="Book Antiqua" w:eastAsia="Book Antiqua" w:hAnsi="Book Antiqua" w:cs="Book Antiqua"/>
        </w:rPr>
        <w:t xml:space="preserve"> 2015; </w:t>
      </w:r>
      <w:r>
        <w:rPr>
          <w:rFonts w:ascii="Book Antiqua" w:eastAsia="Book Antiqua" w:hAnsi="Book Antiqua" w:cs="Book Antiqua"/>
          <w:b/>
          <w:bCs/>
        </w:rPr>
        <w:t>22</w:t>
      </w:r>
      <w:r>
        <w:rPr>
          <w:rFonts w:ascii="Book Antiqua" w:eastAsia="Book Antiqua" w:hAnsi="Book Antiqua" w:cs="Book Antiqua"/>
        </w:rPr>
        <w:t>: 512-518 [PMID: 25869468 DOI: 10.1002/jhbp.245]</w:t>
      </w:r>
    </w:p>
    <w:p w14:paraId="1B3DA268"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108</w:t>
      </w:r>
      <w:r>
        <w:rPr>
          <w:rFonts w:ascii="Book Antiqua" w:eastAsia="Book Antiqua" w:hAnsi="Book Antiqua" w:cs="Book Antiqua"/>
        </w:rPr>
        <w:t xml:space="preserve"> </w:t>
      </w:r>
      <w:r>
        <w:rPr>
          <w:rFonts w:ascii="Book Antiqua" w:eastAsia="Book Antiqua" w:hAnsi="Book Antiqua" w:cs="Book Antiqua"/>
          <w:b/>
          <w:bCs/>
        </w:rPr>
        <w:t>Mountford S</w:t>
      </w:r>
      <w:r>
        <w:rPr>
          <w:rFonts w:ascii="Book Antiqua" w:eastAsia="Book Antiqua" w:hAnsi="Book Antiqua" w:cs="Book Antiqua"/>
        </w:rPr>
        <w:t xml:space="preserve">, Effenberger M, Noll-Puchta H, Griessmair L, Ringleb A, Haas S, Denk G, Reiter FP, Mayr D, Dinarello CA, Tilg H, Bufler P. Modulation of Liver Inflammation and Fibrosis by Interleukin-37.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603649 [PMID: 33746950 DOI: 10.3389/fimmu.2021.603649]</w:t>
      </w:r>
    </w:p>
    <w:p w14:paraId="268C2701"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109</w:t>
      </w:r>
      <w:r>
        <w:rPr>
          <w:rFonts w:ascii="Book Antiqua" w:eastAsia="Book Antiqua" w:hAnsi="Book Antiqua" w:cs="Book Antiqua"/>
        </w:rPr>
        <w:t xml:space="preserve"> </w:t>
      </w:r>
      <w:r>
        <w:rPr>
          <w:rFonts w:ascii="Book Antiqua" w:eastAsia="Book Antiqua" w:hAnsi="Book Antiqua" w:cs="Book Antiqua"/>
          <w:b/>
          <w:bCs/>
        </w:rPr>
        <w:t>Chen Z</w:t>
      </w:r>
      <w:r>
        <w:rPr>
          <w:rFonts w:ascii="Book Antiqua" w:eastAsia="Book Antiqua" w:hAnsi="Book Antiqua" w:cs="Book Antiqua"/>
        </w:rPr>
        <w:t xml:space="preserve">, Wang X, Li Y, Wang Y, Tang K, Wu D, Zhao W, Ma Y, Liu P, Cao Z. Comparative Network Pharmacology Analysis of Classical TCM Prescriptions for Chronic Liver Disease. </w:t>
      </w:r>
      <w:r>
        <w:rPr>
          <w:rFonts w:ascii="Book Antiqua" w:eastAsia="Book Antiqua" w:hAnsi="Book Antiqua" w:cs="Book Antiqua"/>
          <w:i/>
          <w:iCs/>
        </w:rPr>
        <w:t>Front Pharmacol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1353 [PMID: 31824313 DOI: 10.3389/fphar.2019.01353]</w:t>
      </w:r>
    </w:p>
    <w:p w14:paraId="69C1262E"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110</w:t>
      </w:r>
      <w:r>
        <w:rPr>
          <w:rFonts w:ascii="Book Antiqua" w:eastAsia="Book Antiqua" w:hAnsi="Book Antiqua" w:cs="Book Antiqua"/>
        </w:rPr>
        <w:t xml:space="preserve"> </w:t>
      </w:r>
      <w:r>
        <w:rPr>
          <w:rFonts w:ascii="Book Antiqua" w:eastAsia="Book Antiqua" w:hAnsi="Book Antiqua" w:cs="Book Antiqua"/>
          <w:b/>
          <w:bCs/>
        </w:rPr>
        <w:t>Wang SJ</w:t>
      </w:r>
      <w:r>
        <w:rPr>
          <w:rFonts w:ascii="Book Antiqua" w:eastAsia="Book Antiqua" w:hAnsi="Book Antiqua" w:cs="Book Antiqua"/>
        </w:rPr>
        <w:t xml:space="preserve">, Ye W, Li WY, Tian W, Zhang M, Sun Y, Feng YD, Liu CX, Liu SY, Cao W, Meng JR, Li XQ. Effects and mechanisms of Xiaochaihu Tang against liver fibrosis: An integration of network pharmacology, molecular docking and experimental validation. </w:t>
      </w:r>
      <w:r>
        <w:rPr>
          <w:rFonts w:ascii="Book Antiqua" w:eastAsia="Book Antiqua" w:hAnsi="Book Antiqua" w:cs="Book Antiqua"/>
          <w:i/>
          <w:iCs/>
        </w:rPr>
        <w:t>J Ethnopharmacol</w:t>
      </w:r>
      <w:r>
        <w:rPr>
          <w:rFonts w:ascii="Book Antiqua" w:eastAsia="Book Antiqua" w:hAnsi="Book Antiqua" w:cs="Book Antiqua"/>
        </w:rPr>
        <w:t xml:space="preserve"> 2023; </w:t>
      </w:r>
      <w:r>
        <w:rPr>
          <w:rFonts w:ascii="Book Antiqua" w:eastAsia="Book Antiqua" w:hAnsi="Book Antiqua" w:cs="Book Antiqua"/>
          <w:b/>
          <w:bCs/>
        </w:rPr>
        <w:t>303</w:t>
      </w:r>
      <w:r>
        <w:rPr>
          <w:rFonts w:ascii="Book Antiqua" w:eastAsia="Book Antiqua" w:hAnsi="Book Antiqua" w:cs="Book Antiqua"/>
        </w:rPr>
        <w:t>: 116053 [PMID: 36529247 DOI: 10.1016/j.jep.2022.116053]</w:t>
      </w:r>
    </w:p>
    <w:p w14:paraId="31E2A43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111</w:t>
      </w:r>
      <w:r>
        <w:rPr>
          <w:rFonts w:ascii="Book Antiqua" w:eastAsia="Book Antiqua" w:hAnsi="Book Antiqua" w:cs="Book Antiqua"/>
        </w:rPr>
        <w:t xml:space="preserve"> </w:t>
      </w:r>
      <w:r>
        <w:rPr>
          <w:rFonts w:ascii="Book Antiqua" w:eastAsia="Book Antiqua" w:hAnsi="Book Antiqua" w:cs="Book Antiqua"/>
          <w:b/>
          <w:bCs/>
        </w:rPr>
        <w:t>Li J</w:t>
      </w:r>
      <w:r>
        <w:rPr>
          <w:rFonts w:ascii="Book Antiqua" w:eastAsia="Book Antiqua" w:hAnsi="Book Antiqua" w:cs="Book Antiqua"/>
        </w:rPr>
        <w:t xml:space="preserve">, Hu R, Xu S, Li Y, Qin Y, Wu Q, Xiao Z. Xiaochaihutang attenuates liver fibrosis by activation of Nrf2 pathway in rats. </w:t>
      </w:r>
      <w:r>
        <w:rPr>
          <w:rFonts w:ascii="Book Antiqua" w:eastAsia="Book Antiqua" w:hAnsi="Book Antiqua" w:cs="Book Antiqua"/>
          <w:i/>
          <w:iCs/>
        </w:rPr>
        <w:t>Biomed Pharmacother</w:t>
      </w:r>
      <w:r>
        <w:rPr>
          <w:rFonts w:ascii="Book Antiqua" w:eastAsia="Book Antiqua" w:hAnsi="Book Antiqua" w:cs="Book Antiqua"/>
        </w:rPr>
        <w:t xml:space="preserve"> 2017; </w:t>
      </w:r>
      <w:r>
        <w:rPr>
          <w:rFonts w:ascii="Book Antiqua" w:eastAsia="Book Antiqua" w:hAnsi="Book Antiqua" w:cs="Book Antiqua"/>
          <w:b/>
          <w:bCs/>
        </w:rPr>
        <w:t>96</w:t>
      </w:r>
      <w:r>
        <w:rPr>
          <w:rFonts w:ascii="Book Antiqua" w:eastAsia="Book Antiqua" w:hAnsi="Book Antiqua" w:cs="Book Antiqua"/>
        </w:rPr>
        <w:t>: 847-853 [PMID: 29078262 DOI: 10.1016/j.biopha.2017.10.065]</w:t>
      </w:r>
    </w:p>
    <w:p w14:paraId="5EC3260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112</w:t>
      </w:r>
      <w:r>
        <w:rPr>
          <w:rFonts w:ascii="Book Antiqua" w:eastAsia="Book Antiqua" w:hAnsi="Book Antiqua" w:cs="Book Antiqua"/>
        </w:rPr>
        <w:t xml:space="preserve"> </w:t>
      </w:r>
      <w:r>
        <w:rPr>
          <w:rFonts w:ascii="Book Antiqua" w:eastAsia="Book Antiqua" w:hAnsi="Book Antiqua" w:cs="Book Antiqua"/>
          <w:b/>
          <w:bCs/>
        </w:rPr>
        <w:t>Hu R</w:t>
      </w:r>
      <w:r>
        <w:rPr>
          <w:rFonts w:ascii="Book Antiqua" w:eastAsia="Book Antiqua" w:hAnsi="Book Antiqua" w:cs="Book Antiqua"/>
        </w:rPr>
        <w:t xml:space="preserve">, Jia WY, Xu SF, Zhu ZW, Xiao Z, Yu SY, Li J. Xiaochaihutang Inhibits the Activation of Hepatic Stellate Cell Line T6 Through the Nrf2 Pathway. </w:t>
      </w:r>
      <w:r>
        <w:rPr>
          <w:rFonts w:ascii="Book Antiqua" w:eastAsia="Book Antiqua" w:hAnsi="Book Antiqua" w:cs="Book Antiqua"/>
          <w:i/>
          <w:iCs/>
        </w:rPr>
        <w:t>Front Pharmacol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1516 [PMID: 30666206 DOI: 10.3389/fphar.2018.01516]</w:t>
      </w:r>
    </w:p>
    <w:p w14:paraId="7F96B607"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113</w:t>
      </w:r>
      <w:r>
        <w:rPr>
          <w:rFonts w:ascii="Book Antiqua" w:eastAsia="Book Antiqua" w:hAnsi="Book Antiqua" w:cs="Book Antiqua"/>
        </w:rPr>
        <w:t xml:space="preserve"> </w:t>
      </w:r>
      <w:r>
        <w:rPr>
          <w:rFonts w:ascii="Book Antiqua" w:eastAsia="Book Antiqua" w:hAnsi="Book Antiqua" w:cs="Book Antiqua"/>
          <w:b/>
          <w:bCs/>
        </w:rPr>
        <w:t>Sun S</w:t>
      </w:r>
      <w:r>
        <w:rPr>
          <w:rFonts w:ascii="Book Antiqua" w:eastAsia="Book Antiqua" w:hAnsi="Book Antiqua" w:cs="Book Antiqua"/>
        </w:rPr>
        <w:t xml:space="preserve">, Dai J, Wang W, Cao H, Fang J, Hu YY, Su S, Zhang Y. Metabonomic Evaluation of ZHENG Differentiation and Treatment by Fuzhenghuayu Tablet in Hepatitis-B-Caused Cirrhosis. </w:t>
      </w:r>
      <w:r>
        <w:rPr>
          <w:rFonts w:ascii="Book Antiqua" w:eastAsia="Book Antiqua" w:hAnsi="Book Antiqua" w:cs="Book Antiqua"/>
          <w:i/>
          <w:iCs/>
        </w:rPr>
        <w:t>Evid Based Complement Alternat Med</w:t>
      </w:r>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453503 [PMID: 22690245 DOI: 10.1155/2012/453503]</w:t>
      </w:r>
    </w:p>
    <w:p w14:paraId="53D2226D"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114</w:t>
      </w:r>
      <w:r>
        <w:rPr>
          <w:rFonts w:ascii="Book Antiqua" w:eastAsia="Book Antiqua" w:hAnsi="Book Antiqua" w:cs="Book Antiqua"/>
        </w:rPr>
        <w:t xml:space="preserve"> </w:t>
      </w:r>
      <w:r>
        <w:rPr>
          <w:rFonts w:ascii="Book Antiqua" w:eastAsia="Book Antiqua" w:hAnsi="Book Antiqua" w:cs="Book Antiqua"/>
          <w:b/>
          <w:bCs/>
        </w:rPr>
        <w:t>Chen J</w:t>
      </w:r>
      <w:r>
        <w:rPr>
          <w:rFonts w:ascii="Book Antiqua" w:eastAsia="Book Antiqua" w:hAnsi="Book Antiqua" w:cs="Book Antiqua"/>
        </w:rPr>
        <w:t xml:space="preserve">, Gao W, Zhou P, Ma X, Tschudy-Seney B, Liu C, Zern MA, Liu P, Duan Y. Enhancement of hepatocyte differentiation from human embryonic stem cells by </w:t>
      </w:r>
      <w:r>
        <w:rPr>
          <w:rFonts w:ascii="Book Antiqua" w:eastAsia="Book Antiqua" w:hAnsi="Book Antiqua" w:cs="Book Antiqua"/>
        </w:rPr>
        <w:lastRenderedPageBreak/>
        <w:t xml:space="preserve">Chinese medicine Fuzhenghuayu. </w:t>
      </w:r>
      <w:r>
        <w:rPr>
          <w:rFonts w:ascii="Book Antiqua" w:eastAsia="Book Antiqua" w:hAnsi="Book Antiqua" w:cs="Book Antiqua"/>
          <w:i/>
          <w:iCs/>
        </w:rPr>
        <w:t>Sci Rep</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18841 [PMID: 26733102 DOI: 10.1038/srep18841]</w:t>
      </w:r>
    </w:p>
    <w:p w14:paraId="3F7FA16A" w14:textId="170396D6"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115</w:t>
      </w:r>
      <w:r>
        <w:rPr>
          <w:rFonts w:ascii="Book Antiqua" w:eastAsia="Book Antiqua" w:hAnsi="Book Antiqua" w:cs="Book Antiqua"/>
        </w:rPr>
        <w:t xml:space="preserve"> </w:t>
      </w:r>
      <w:r>
        <w:rPr>
          <w:rFonts w:ascii="Book Antiqua" w:eastAsia="Book Antiqua" w:hAnsi="Book Antiqua" w:cs="Book Antiqua"/>
          <w:b/>
          <w:bCs/>
        </w:rPr>
        <w:t>Zhang ZG</w:t>
      </w:r>
      <w:r>
        <w:rPr>
          <w:rFonts w:ascii="Book Antiqua" w:eastAsia="Book Antiqua" w:hAnsi="Book Antiqua" w:cs="Book Antiqua"/>
        </w:rPr>
        <w:t>, Lu XB, Xiao L, Tang L, Zhang LJ, Zhan</w:t>
      </w:r>
      <w:r w:rsidR="00DC744D">
        <w:rPr>
          <w:rFonts w:ascii="Book Antiqua" w:eastAsia="Book Antiqua" w:hAnsi="Book Antiqua" w:cs="Book Antiqua"/>
        </w:rPr>
        <w:t xml:space="preserve">g T, Zhan XY, Ma XM, Zhang YX. </w:t>
      </w:r>
      <w:r>
        <w:rPr>
          <w:rFonts w:ascii="Book Antiqua" w:eastAsia="Book Antiqua" w:hAnsi="Book Antiqua" w:cs="Book Antiqua"/>
        </w:rPr>
        <w:t xml:space="preserve">Antioxidant effects of the Uygur herb, Foeniculum Vulgare Mill, in </w:t>
      </w:r>
      <w:r w:rsidR="00DC744D">
        <w:rPr>
          <w:rFonts w:ascii="Book Antiqua" w:eastAsia="Book Antiqua" w:hAnsi="Book Antiqua" w:cs="Book Antiqua"/>
        </w:rPr>
        <w:t>a rat model of hepatic fibrosis</w:t>
      </w:r>
      <w:r>
        <w:rPr>
          <w:rFonts w:ascii="Book Antiqua" w:eastAsia="Book Antiqua" w:hAnsi="Book Antiqua" w:cs="Book Antiqua"/>
        </w:rPr>
        <w:t xml:space="preserve">. </w:t>
      </w:r>
      <w:r>
        <w:rPr>
          <w:rFonts w:ascii="Book Antiqua" w:eastAsia="Book Antiqua" w:hAnsi="Book Antiqua" w:cs="Book Antiqua"/>
          <w:i/>
          <w:iCs/>
        </w:rPr>
        <w:t>Zhonghua Gan Zang Bing Za Zhi</w:t>
      </w:r>
      <w:r>
        <w:rPr>
          <w:rFonts w:ascii="Book Antiqua" w:eastAsia="Book Antiqua" w:hAnsi="Book Antiqua" w:cs="Book Antiqua"/>
        </w:rPr>
        <w:t xml:space="preserve"> 2012; </w:t>
      </w:r>
      <w:r>
        <w:rPr>
          <w:rFonts w:ascii="Book Antiqua" w:eastAsia="Book Antiqua" w:hAnsi="Book Antiqua" w:cs="Book Antiqua"/>
          <w:b/>
          <w:bCs/>
        </w:rPr>
        <w:t>20</w:t>
      </w:r>
      <w:r>
        <w:rPr>
          <w:rFonts w:ascii="Book Antiqua" w:eastAsia="Book Antiqua" w:hAnsi="Book Antiqua" w:cs="Book Antiqua"/>
        </w:rPr>
        <w:t>: 221-226 [PMID: 22475144 DOI: 10.3760/cma.j.issn.1007-3418.2012.03.017]</w:t>
      </w:r>
    </w:p>
    <w:p w14:paraId="1E6035FA" w14:textId="77777777" w:rsidR="00A8081D" w:rsidRDefault="009A33EE">
      <w:pPr>
        <w:spacing w:line="360" w:lineRule="auto"/>
        <w:jc w:val="both"/>
        <w:rPr>
          <w:rFonts w:ascii="Book Antiqua" w:hAnsi="Book Antiqua" w:cs="Book Antiqua"/>
          <w:lang w:eastAsia="zh-CN"/>
        </w:rPr>
      </w:pPr>
      <w:r>
        <w:rPr>
          <w:rFonts w:ascii="Book Antiqua" w:eastAsia="宋体" w:hAnsi="Book Antiqua" w:cs="Book Antiqua"/>
          <w:lang w:eastAsia="zh-CN"/>
        </w:rPr>
        <w:t>116</w:t>
      </w:r>
      <w:r>
        <w:rPr>
          <w:rFonts w:ascii="Book Antiqua" w:eastAsia="Book Antiqua" w:hAnsi="Book Antiqua" w:cs="Book Antiqua"/>
        </w:rPr>
        <w:t xml:space="preserve"> </w:t>
      </w:r>
      <w:r>
        <w:rPr>
          <w:rFonts w:ascii="Book Antiqua" w:eastAsia="Book Antiqua" w:hAnsi="Book Antiqua" w:cs="Book Antiqua"/>
          <w:b/>
          <w:bCs/>
        </w:rPr>
        <w:t>Jiang C</w:t>
      </w:r>
      <w:r>
        <w:rPr>
          <w:rFonts w:ascii="Book Antiqua" w:eastAsia="Book Antiqua" w:hAnsi="Book Antiqua" w:cs="Book Antiqua"/>
        </w:rPr>
        <w:t xml:space="preserve">, Iwaisako K, Cong M, Diggle K, Hassanein T, Brenner DA, Kisseleva T. Traditional Chinese Medicine Fuzheng Huayu Prevents Development of Liver Fibrosis in Mice. </w:t>
      </w:r>
      <w:r>
        <w:rPr>
          <w:rFonts w:ascii="Book Antiqua" w:eastAsia="Book Antiqua" w:hAnsi="Book Antiqua" w:cs="Book Antiqua"/>
          <w:i/>
          <w:iCs/>
        </w:rPr>
        <w:t>Arch Clin Biomed Res</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561-580 [PMID: 33210080 DOI: 10.26502/acbr.50170125]</w:t>
      </w:r>
    </w:p>
    <w:p w14:paraId="6C0382D2"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117</w:t>
      </w:r>
      <w:r>
        <w:rPr>
          <w:rFonts w:ascii="Book Antiqua" w:eastAsia="Book Antiqua" w:hAnsi="Book Antiqua" w:cs="Book Antiqua"/>
        </w:rPr>
        <w:t xml:space="preserve"> </w:t>
      </w:r>
      <w:r>
        <w:rPr>
          <w:rFonts w:ascii="Book Antiqua" w:eastAsia="Book Antiqua" w:hAnsi="Book Antiqua" w:cs="Book Antiqua"/>
          <w:b/>
          <w:bCs/>
        </w:rPr>
        <w:t>Zhang B</w:t>
      </w:r>
      <w:r>
        <w:rPr>
          <w:rFonts w:ascii="Book Antiqua" w:eastAsia="Book Antiqua" w:hAnsi="Book Antiqua" w:cs="Book Antiqua"/>
        </w:rPr>
        <w:t xml:space="preserve">, Lai L, Tan Y, Liang Q, Bai F, Mai W, Huang Q, Ye Y. Hepatoprotective effect of total flavonoids of Mallotus apelta (Lour.) Muell.Arg. leaf against carbon tetrachloride-induced liver fibrosis in rats </w:t>
      </w:r>
      <w:r>
        <w:rPr>
          <w:rFonts w:ascii="Book Antiqua" w:eastAsia="Book Antiqua" w:hAnsi="Book Antiqua" w:cs="Book Antiqua"/>
          <w:i/>
          <w:iCs/>
        </w:rPr>
        <w:t>via</w:t>
      </w:r>
      <w:r>
        <w:rPr>
          <w:rFonts w:ascii="Book Antiqua" w:eastAsia="Book Antiqua" w:hAnsi="Book Antiqua" w:cs="Book Antiqua"/>
        </w:rPr>
        <w:t xml:space="preserve"> modulation of TGF-β1/Smad and NF-κB signaling pathways. </w:t>
      </w:r>
      <w:r>
        <w:rPr>
          <w:rFonts w:ascii="Book Antiqua" w:eastAsia="Book Antiqua" w:hAnsi="Book Antiqua" w:cs="Book Antiqua"/>
          <w:i/>
          <w:iCs/>
        </w:rPr>
        <w:t>J Ethnopharmacol</w:t>
      </w:r>
      <w:r>
        <w:rPr>
          <w:rFonts w:ascii="Book Antiqua" w:eastAsia="Book Antiqua" w:hAnsi="Book Antiqua" w:cs="Book Antiqua"/>
        </w:rPr>
        <w:t xml:space="preserve"> 2020; </w:t>
      </w:r>
      <w:r>
        <w:rPr>
          <w:rFonts w:ascii="Book Antiqua" w:eastAsia="Book Antiqua" w:hAnsi="Book Antiqua" w:cs="Book Antiqua"/>
          <w:b/>
          <w:bCs/>
        </w:rPr>
        <w:t>254</w:t>
      </w:r>
      <w:r>
        <w:rPr>
          <w:rFonts w:ascii="Book Antiqua" w:eastAsia="Book Antiqua" w:hAnsi="Book Antiqua" w:cs="Book Antiqua"/>
        </w:rPr>
        <w:t>: 112714 [PMID: 32105750 DOI: 10.1016/j.jep.2020.112714]</w:t>
      </w:r>
    </w:p>
    <w:p w14:paraId="5DBEABAC"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118</w:t>
      </w:r>
      <w:r>
        <w:rPr>
          <w:rFonts w:ascii="Book Antiqua" w:eastAsia="Book Antiqua" w:hAnsi="Book Antiqua" w:cs="Book Antiqua"/>
        </w:rPr>
        <w:t xml:space="preserve"> </w:t>
      </w:r>
      <w:r>
        <w:rPr>
          <w:rFonts w:ascii="Book Antiqua" w:eastAsia="Book Antiqua" w:hAnsi="Book Antiqua" w:cs="Book Antiqua"/>
          <w:b/>
          <w:bCs/>
        </w:rPr>
        <w:t>Yuan LP</w:t>
      </w:r>
      <w:r>
        <w:rPr>
          <w:rFonts w:ascii="Book Antiqua" w:eastAsia="Book Antiqua" w:hAnsi="Book Antiqua" w:cs="Book Antiqua"/>
        </w:rPr>
        <w:t xml:space="preserve">, Chen FH, Ling L, Bo H, Chen ZW, Li F, Zhong MM, Xia LJ. Protective effects of total flavonoids of Bidens bipinnata L. against carbon tetrachloride-induced liver fibrosis in rats. </w:t>
      </w:r>
      <w:r>
        <w:rPr>
          <w:rFonts w:ascii="Book Antiqua" w:eastAsia="Book Antiqua" w:hAnsi="Book Antiqua" w:cs="Book Antiqua"/>
          <w:i/>
          <w:iCs/>
        </w:rPr>
        <w:t>J Pharm Pharmacol</w:t>
      </w:r>
      <w:r>
        <w:rPr>
          <w:rFonts w:ascii="Book Antiqua" w:eastAsia="Book Antiqua" w:hAnsi="Book Antiqua" w:cs="Book Antiqua"/>
        </w:rPr>
        <w:t xml:space="preserve"> 2008; </w:t>
      </w:r>
      <w:r>
        <w:rPr>
          <w:rFonts w:ascii="Book Antiqua" w:eastAsia="Book Antiqua" w:hAnsi="Book Antiqua" w:cs="Book Antiqua"/>
          <w:b/>
          <w:bCs/>
        </w:rPr>
        <w:t>60</w:t>
      </w:r>
      <w:r>
        <w:rPr>
          <w:rFonts w:ascii="Book Antiqua" w:eastAsia="Book Antiqua" w:hAnsi="Book Antiqua" w:cs="Book Antiqua"/>
        </w:rPr>
        <w:t>: 1393-1402 [PMID: 18812033 DOI: 10.1211/jpp/60.10.0016]</w:t>
      </w:r>
    </w:p>
    <w:p w14:paraId="76CCC936"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119</w:t>
      </w:r>
      <w:r>
        <w:rPr>
          <w:rFonts w:ascii="Book Antiqua" w:eastAsia="Book Antiqua" w:hAnsi="Book Antiqua" w:cs="Book Antiqua"/>
        </w:rPr>
        <w:t xml:space="preserve"> </w:t>
      </w:r>
      <w:r>
        <w:rPr>
          <w:rFonts w:ascii="Book Antiqua" w:eastAsia="Book Antiqua" w:hAnsi="Book Antiqua" w:cs="Book Antiqua"/>
          <w:b/>
          <w:bCs/>
        </w:rPr>
        <w:t>Hou B</w:t>
      </w:r>
      <w:r>
        <w:rPr>
          <w:rFonts w:ascii="Book Antiqua" w:eastAsia="Book Antiqua" w:hAnsi="Book Antiqua" w:cs="Book Antiqua"/>
        </w:rPr>
        <w:t xml:space="preserve">, Zhao Y, Qiang G, Yang X, Xu C, Chen X, Liu C, Wang X, Zhang L, Du G. Puerarin Mitigates Diabetic Hepatic Steatosis and Fibrosis by Inhibiting TGF-β Signaling Pathway Activation in Type 2 Diabetic Rats. </w:t>
      </w:r>
      <w:r>
        <w:rPr>
          <w:rFonts w:ascii="Book Antiqua" w:eastAsia="Book Antiqua" w:hAnsi="Book Antiqua" w:cs="Book Antiqua"/>
          <w:i/>
          <w:iCs/>
        </w:rPr>
        <w:t>Oxid Med Cell Longev</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4545321 [PMID: 30057680 DOI: 10.1155/2018/4545321]</w:t>
      </w:r>
    </w:p>
    <w:p w14:paraId="295013C1"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120</w:t>
      </w:r>
      <w:r>
        <w:rPr>
          <w:rFonts w:ascii="Book Antiqua" w:eastAsia="Book Antiqua" w:hAnsi="Book Antiqua" w:cs="Book Antiqua"/>
        </w:rPr>
        <w:t xml:space="preserve"> </w:t>
      </w:r>
      <w:r>
        <w:rPr>
          <w:rFonts w:ascii="Book Antiqua" w:eastAsia="Book Antiqua" w:hAnsi="Book Antiqua" w:cs="Book Antiqua"/>
          <w:b/>
          <w:bCs/>
        </w:rPr>
        <w:t>Li S</w:t>
      </w:r>
      <w:r>
        <w:rPr>
          <w:rFonts w:ascii="Book Antiqua" w:eastAsia="Book Antiqua" w:hAnsi="Book Antiqua" w:cs="Book Antiqua"/>
        </w:rPr>
        <w:t xml:space="preserve">, Li X, Chen F, Liu M, Ning L, Yan Y, Zhang S, Huang S, Tu C. Nobiletin mitigates hepatocytes death, liver inflammation, and fibrosis in a murine model of NASH through modulating hepatic oxidative stress and mitochondrial dysfunction. </w:t>
      </w:r>
      <w:r>
        <w:rPr>
          <w:rFonts w:ascii="Book Antiqua" w:eastAsia="Book Antiqua" w:hAnsi="Book Antiqua" w:cs="Book Antiqua"/>
          <w:i/>
          <w:iCs/>
        </w:rPr>
        <w:t>J Nutr Biochem</w:t>
      </w:r>
      <w:r>
        <w:rPr>
          <w:rFonts w:ascii="Book Antiqua" w:eastAsia="Book Antiqua" w:hAnsi="Book Antiqua" w:cs="Book Antiqua"/>
        </w:rPr>
        <w:t xml:space="preserve"> 2022; </w:t>
      </w:r>
      <w:r>
        <w:rPr>
          <w:rFonts w:ascii="Book Antiqua" w:eastAsia="Book Antiqua" w:hAnsi="Book Antiqua" w:cs="Book Antiqua"/>
          <w:b/>
          <w:bCs/>
        </w:rPr>
        <w:t>100</w:t>
      </w:r>
      <w:r>
        <w:rPr>
          <w:rFonts w:ascii="Book Antiqua" w:eastAsia="Book Antiqua" w:hAnsi="Book Antiqua" w:cs="Book Antiqua"/>
        </w:rPr>
        <w:t>: 108888 [PMID: 34695558 DOI: 10.1016/j.jnutbio.2021.108888]</w:t>
      </w:r>
    </w:p>
    <w:p w14:paraId="0012A5C3"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121</w:t>
      </w:r>
      <w:r>
        <w:rPr>
          <w:rFonts w:ascii="Book Antiqua" w:eastAsia="Book Antiqua" w:hAnsi="Book Antiqua" w:cs="Book Antiqua"/>
        </w:rPr>
        <w:t xml:space="preserve"> </w:t>
      </w:r>
      <w:r>
        <w:rPr>
          <w:rFonts w:ascii="Book Antiqua" w:eastAsia="Book Antiqua" w:hAnsi="Book Antiqua" w:cs="Book Antiqua"/>
          <w:b/>
          <w:bCs/>
        </w:rPr>
        <w:t>Zhu Z</w:t>
      </w:r>
      <w:r>
        <w:rPr>
          <w:rFonts w:ascii="Book Antiqua" w:eastAsia="Book Antiqua" w:hAnsi="Book Antiqua" w:cs="Book Antiqua"/>
        </w:rPr>
        <w:t xml:space="preserve">, Hu R, Li J, Xing X, Chen J, Zhou Q, Sun J. Alpinetin exerts anti-inflammatory, anti-oxidative and anti-angiogenic effects through activating the Nrf2 </w:t>
      </w:r>
      <w:r>
        <w:rPr>
          <w:rFonts w:ascii="Book Antiqua" w:eastAsia="Book Antiqua" w:hAnsi="Book Antiqua" w:cs="Book Antiqua"/>
        </w:rPr>
        <w:lastRenderedPageBreak/>
        <w:t xml:space="preserve">pathway and inhibiting NLRP3 pathway in carbon tetrachloride-induced liver fibrosis. </w:t>
      </w:r>
      <w:r>
        <w:rPr>
          <w:rFonts w:ascii="Book Antiqua" w:eastAsia="Book Antiqua" w:hAnsi="Book Antiqua" w:cs="Book Antiqua"/>
          <w:i/>
          <w:iCs/>
        </w:rPr>
        <w:t>Int Immunopharmacol</w:t>
      </w:r>
      <w:r>
        <w:rPr>
          <w:rFonts w:ascii="Book Antiqua" w:eastAsia="Book Antiqua" w:hAnsi="Book Antiqua" w:cs="Book Antiqua"/>
        </w:rPr>
        <w:t xml:space="preserve"> 2021; </w:t>
      </w:r>
      <w:r>
        <w:rPr>
          <w:rFonts w:ascii="Book Antiqua" w:eastAsia="Book Antiqua" w:hAnsi="Book Antiqua" w:cs="Book Antiqua"/>
          <w:b/>
          <w:bCs/>
        </w:rPr>
        <w:t>96</w:t>
      </w:r>
      <w:r>
        <w:rPr>
          <w:rFonts w:ascii="Book Antiqua" w:eastAsia="Book Antiqua" w:hAnsi="Book Antiqua" w:cs="Book Antiqua"/>
        </w:rPr>
        <w:t>: 107660 [PMID: 33862553 DOI: 10.1016/j.intimp.2021.107660]</w:t>
      </w:r>
    </w:p>
    <w:p w14:paraId="666DEAB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122</w:t>
      </w:r>
      <w:r>
        <w:rPr>
          <w:rFonts w:ascii="Book Antiqua" w:eastAsia="Book Antiqua" w:hAnsi="Book Antiqua" w:cs="Book Antiqua"/>
        </w:rPr>
        <w:t xml:space="preserve"> </w:t>
      </w:r>
      <w:r>
        <w:rPr>
          <w:rFonts w:ascii="Book Antiqua" w:eastAsia="Book Antiqua" w:hAnsi="Book Antiqua" w:cs="Book Antiqua"/>
          <w:b/>
          <w:bCs/>
        </w:rPr>
        <w:t>El-Fadaly AA</w:t>
      </w:r>
      <w:r>
        <w:rPr>
          <w:rFonts w:ascii="Book Antiqua" w:eastAsia="Book Antiqua" w:hAnsi="Book Antiqua" w:cs="Book Antiqua"/>
        </w:rPr>
        <w:t xml:space="preserve">, Afifi NA, El-Eraky W, Salama A, Abdelhameed MF, El-Rahman SSA, Ramadan A. Fisetin alleviates thioacetamide-induced hepatic fibrosis in rats by inhibiting Wnt/β-catenin signaling pathway. </w:t>
      </w:r>
      <w:r>
        <w:rPr>
          <w:rFonts w:ascii="Book Antiqua" w:eastAsia="Book Antiqua" w:hAnsi="Book Antiqua" w:cs="Book Antiqua"/>
          <w:i/>
          <w:iCs/>
        </w:rPr>
        <w:t>Immunopharmacol Immunotoxicol</w:t>
      </w:r>
      <w:r>
        <w:rPr>
          <w:rFonts w:ascii="Book Antiqua" w:eastAsia="Book Antiqua" w:hAnsi="Book Antiqua" w:cs="Book Antiqua"/>
        </w:rPr>
        <w:t xml:space="preserve"> 2022; </w:t>
      </w:r>
      <w:r>
        <w:rPr>
          <w:rFonts w:ascii="Book Antiqua" w:eastAsia="Book Antiqua" w:hAnsi="Book Antiqua" w:cs="Book Antiqua"/>
          <w:b/>
          <w:bCs/>
        </w:rPr>
        <w:t>44</w:t>
      </w:r>
      <w:r>
        <w:rPr>
          <w:rFonts w:ascii="Book Antiqua" w:eastAsia="Book Antiqua" w:hAnsi="Book Antiqua" w:cs="Book Antiqua"/>
        </w:rPr>
        <w:t>: 355-366 [PMID: 35255766 DOI: 10.1080/08923973.2022.2047198]</w:t>
      </w:r>
    </w:p>
    <w:p w14:paraId="21D2C6F4"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123</w:t>
      </w:r>
      <w:r>
        <w:rPr>
          <w:rFonts w:ascii="Book Antiqua" w:eastAsia="Book Antiqua" w:hAnsi="Book Antiqua" w:cs="Book Antiqua"/>
        </w:rPr>
        <w:t xml:space="preserve"> </w:t>
      </w:r>
      <w:r>
        <w:rPr>
          <w:rFonts w:ascii="Book Antiqua" w:eastAsia="Book Antiqua" w:hAnsi="Book Antiqua" w:cs="Book Antiqua"/>
          <w:b/>
          <w:bCs/>
        </w:rPr>
        <w:t>Zhang L</w:t>
      </w:r>
      <w:r>
        <w:rPr>
          <w:rFonts w:ascii="Book Antiqua" w:eastAsia="Book Antiqua" w:hAnsi="Book Antiqua" w:cs="Book Antiqua"/>
        </w:rPr>
        <w:t xml:space="preserve">, Zhang H, Gu J, Xu W, Yuan N, Sun J, Li H. Glabridin inhibits liver fibrosis and hepatic stellate cells activation through suppression of inflammation and oxidative stress by activating PPARγ in carbon tetrachloride-treated mice. </w:t>
      </w:r>
      <w:r>
        <w:rPr>
          <w:rFonts w:ascii="Book Antiqua" w:eastAsia="Book Antiqua" w:hAnsi="Book Antiqua" w:cs="Book Antiqua"/>
          <w:i/>
          <w:iCs/>
        </w:rPr>
        <w:t>Int Immunopharmacol</w:t>
      </w:r>
      <w:r>
        <w:rPr>
          <w:rFonts w:ascii="Book Antiqua" w:eastAsia="Book Antiqua" w:hAnsi="Book Antiqua" w:cs="Book Antiqua"/>
        </w:rPr>
        <w:t xml:space="preserve"> 2022; </w:t>
      </w:r>
      <w:r>
        <w:rPr>
          <w:rFonts w:ascii="Book Antiqua" w:eastAsia="Book Antiqua" w:hAnsi="Book Antiqua" w:cs="Book Antiqua"/>
          <w:b/>
          <w:bCs/>
        </w:rPr>
        <w:t>113</w:t>
      </w:r>
      <w:r>
        <w:rPr>
          <w:rFonts w:ascii="Book Antiqua" w:eastAsia="Book Antiqua" w:hAnsi="Book Antiqua" w:cs="Book Antiqua"/>
        </w:rPr>
        <w:t>: 109433 [PMID: 36371863 DOI: 10.1016/j.intimp.2022.109433]</w:t>
      </w:r>
    </w:p>
    <w:p w14:paraId="2E27368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124</w:t>
      </w:r>
      <w:r>
        <w:rPr>
          <w:rFonts w:ascii="Book Antiqua" w:eastAsia="Book Antiqua" w:hAnsi="Book Antiqua" w:cs="Book Antiqua"/>
        </w:rPr>
        <w:t xml:space="preserve"> </w:t>
      </w:r>
      <w:r>
        <w:rPr>
          <w:rFonts w:ascii="Book Antiqua" w:eastAsia="Book Antiqua" w:hAnsi="Book Antiqua" w:cs="Book Antiqua"/>
          <w:b/>
          <w:bCs/>
        </w:rPr>
        <w:t>Heeba GH</w:t>
      </w:r>
      <w:r>
        <w:rPr>
          <w:rFonts w:ascii="Book Antiqua" w:eastAsia="Book Antiqua" w:hAnsi="Book Antiqua" w:cs="Book Antiqua"/>
        </w:rPr>
        <w:t xml:space="preserve">, Mahmoud ME. Therapeutic potential of morin against liver fibrosis in rats: modulation of oxidative stress, cytokine production and nuclear factor kappa B. </w:t>
      </w:r>
      <w:r>
        <w:rPr>
          <w:rFonts w:ascii="Book Antiqua" w:eastAsia="Book Antiqua" w:hAnsi="Book Antiqua" w:cs="Book Antiqua"/>
          <w:i/>
          <w:iCs/>
        </w:rPr>
        <w:t>Environ Toxicol Pharmacol</w:t>
      </w:r>
      <w:r>
        <w:rPr>
          <w:rFonts w:ascii="Book Antiqua" w:eastAsia="Book Antiqua" w:hAnsi="Book Antiqua" w:cs="Book Antiqua"/>
        </w:rPr>
        <w:t xml:space="preserve"> 2014; </w:t>
      </w:r>
      <w:r>
        <w:rPr>
          <w:rFonts w:ascii="Book Antiqua" w:eastAsia="Book Antiqua" w:hAnsi="Book Antiqua" w:cs="Book Antiqua"/>
          <w:b/>
          <w:bCs/>
        </w:rPr>
        <w:t>37</w:t>
      </w:r>
      <w:r>
        <w:rPr>
          <w:rFonts w:ascii="Book Antiqua" w:eastAsia="Book Antiqua" w:hAnsi="Book Antiqua" w:cs="Book Antiqua"/>
        </w:rPr>
        <w:t>: 662-671 [PMID: 24583409 DOI: 10.1016/j.etap.2014.01.026]</w:t>
      </w:r>
    </w:p>
    <w:p w14:paraId="316412F1" w14:textId="77777777" w:rsidR="00A8081D" w:rsidRDefault="009A33EE">
      <w:pPr>
        <w:spacing w:line="360" w:lineRule="auto"/>
        <w:jc w:val="both"/>
        <w:rPr>
          <w:rFonts w:ascii="Book Antiqua" w:hAnsi="Book Antiqua" w:cs="Book Antiqua"/>
          <w:lang w:eastAsia="zh-CN"/>
        </w:rPr>
      </w:pPr>
      <w:r>
        <w:rPr>
          <w:rFonts w:ascii="Book Antiqua" w:eastAsia="宋体" w:hAnsi="Book Antiqua" w:cs="Book Antiqua"/>
          <w:lang w:eastAsia="zh-CN"/>
        </w:rPr>
        <w:t>125</w:t>
      </w:r>
      <w:r>
        <w:rPr>
          <w:rFonts w:ascii="Book Antiqua" w:eastAsia="Book Antiqua" w:hAnsi="Book Antiqua" w:cs="Book Antiqua"/>
        </w:rPr>
        <w:t xml:space="preserve"> </w:t>
      </w:r>
      <w:r>
        <w:rPr>
          <w:rFonts w:ascii="Book Antiqua" w:eastAsia="Book Antiqua" w:hAnsi="Book Antiqua" w:cs="Book Antiqua"/>
          <w:b/>
          <w:bCs/>
        </w:rPr>
        <w:t>Sun XH</w:t>
      </w:r>
      <w:r>
        <w:rPr>
          <w:rFonts w:ascii="Book Antiqua" w:eastAsia="Book Antiqua" w:hAnsi="Book Antiqua" w:cs="Book Antiqua"/>
        </w:rPr>
        <w:t xml:space="preserve">, Zhang H, Fan XP, Wang ZH. Astilbin Protects Against Carbon Tetrachloride-Induced Liver Fibrosis in Rats. </w:t>
      </w:r>
      <w:r>
        <w:rPr>
          <w:rFonts w:ascii="Book Antiqua" w:eastAsia="Book Antiqua" w:hAnsi="Book Antiqua" w:cs="Book Antiqua"/>
          <w:i/>
          <w:iCs/>
        </w:rPr>
        <w:t>Pharmacology</w:t>
      </w:r>
      <w:r>
        <w:rPr>
          <w:rFonts w:ascii="Book Antiqua" w:eastAsia="Book Antiqua" w:hAnsi="Book Antiqua" w:cs="Book Antiqua"/>
        </w:rPr>
        <w:t xml:space="preserve"> 2021; </w:t>
      </w:r>
      <w:r>
        <w:rPr>
          <w:rFonts w:ascii="Book Antiqua" w:eastAsia="Book Antiqua" w:hAnsi="Book Antiqua" w:cs="Book Antiqua"/>
          <w:b/>
          <w:bCs/>
        </w:rPr>
        <w:t>106</w:t>
      </w:r>
      <w:r>
        <w:rPr>
          <w:rFonts w:ascii="Book Antiqua" w:eastAsia="Book Antiqua" w:hAnsi="Book Antiqua" w:cs="Book Antiqua"/>
        </w:rPr>
        <w:t>: 323-331 [PMID: 33780953 DOI: 10.1159/000514594]</w:t>
      </w:r>
    </w:p>
    <w:p w14:paraId="673773F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126</w:t>
      </w:r>
      <w:r>
        <w:rPr>
          <w:rFonts w:ascii="Book Antiqua" w:eastAsia="Book Antiqua" w:hAnsi="Book Antiqua" w:cs="Book Antiqua"/>
        </w:rPr>
        <w:t xml:space="preserve"> </w:t>
      </w:r>
      <w:r>
        <w:rPr>
          <w:rFonts w:ascii="Book Antiqua" w:eastAsia="Book Antiqua" w:hAnsi="Book Antiqua" w:cs="Book Antiqua"/>
          <w:b/>
          <w:bCs/>
        </w:rPr>
        <w:t>Wang Q</w:t>
      </w:r>
      <w:r>
        <w:rPr>
          <w:rFonts w:ascii="Book Antiqua" w:eastAsia="Book Antiqua" w:hAnsi="Book Antiqua" w:cs="Book Antiqua"/>
        </w:rPr>
        <w:t xml:space="preserve">, Wen R, Lin Q, Wang N, Lu P, Zhu X. Wogonoside Shows Antifibrotic Effects in an Experimental Regression Model of Hepatic Fibrosis. </w:t>
      </w:r>
      <w:r>
        <w:rPr>
          <w:rFonts w:ascii="Book Antiqua" w:eastAsia="Book Antiqua" w:hAnsi="Book Antiqua" w:cs="Book Antiqua"/>
          <w:i/>
          <w:iCs/>
        </w:rPr>
        <w:t>Dig Dis Sci</w:t>
      </w:r>
      <w:r>
        <w:rPr>
          <w:rFonts w:ascii="Book Antiqua" w:eastAsia="Book Antiqua" w:hAnsi="Book Antiqua" w:cs="Book Antiqua"/>
        </w:rPr>
        <w:t xml:space="preserve"> 2015; </w:t>
      </w:r>
      <w:r>
        <w:rPr>
          <w:rFonts w:ascii="Book Antiqua" w:eastAsia="Book Antiqua" w:hAnsi="Book Antiqua" w:cs="Book Antiqua"/>
          <w:b/>
          <w:bCs/>
        </w:rPr>
        <w:t>60</w:t>
      </w:r>
      <w:r>
        <w:rPr>
          <w:rFonts w:ascii="Book Antiqua" w:eastAsia="Book Antiqua" w:hAnsi="Book Antiqua" w:cs="Book Antiqua"/>
        </w:rPr>
        <w:t>: 3329-3339 [PMID: 26130019 DOI: 10.1007/s10620-015-3751-4]</w:t>
      </w:r>
    </w:p>
    <w:p w14:paraId="55692226"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127</w:t>
      </w:r>
      <w:r>
        <w:rPr>
          <w:rFonts w:ascii="Book Antiqua" w:eastAsia="Book Antiqua" w:hAnsi="Book Antiqua" w:cs="Book Antiqua"/>
        </w:rPr>
        <w:t xml:space="preserve"> </w:t>
      </w:r>
      <w:r>
        <w:rPr>
          <w:rFonts w:ascii="Book Antiqua" w:eastAsia="Book Antiqua" w:hAnsi="Book Antiqua" w:cs="Book Antiqua"/>
          <w:b/>
          <w:bCs/>
        </w:rPr>
        <w:t>Zou L</w:t>
      </w:r>
      <w:r>
        <w:rPr>
          <w:rFonts w:ascii="Book Antiqua" w:eastAsia="Book Antiqua" w:hAnsi="Book Antiqua" w:cs="Book Antiqua"/>
        </w:rPr>
        <w:t xml:space="preserve">, Chen S, Li L, Wu T. The protective effect of hyperoside on carbon tetrachloride-induced chronic liver fibrosis in mice </w:t>
      </w:r>
      <w:r>
        <w:rPr>
          <w:rFonts w:ascii="Book Antiqua" w:eastAsia="Book Antiqua" w:hAnsi="Book Antiqua" w:cs="Book Antiqua"/>
          <w:i/>
          <w:iCs/>
        </w:rPr>
        <w:t>via</w:t>
      </w:r>
      <w:r>
        <w:rPr>
          <w:rFonts w:ascii="Book Antiqua" w:eastAsia="Book Antiqua" w:hAnsi="Book Antiqua" w:cs="Book Antiqua"/>
        </w:rPr>
        <w:t xml:space="preserve"> upregulation of Nrf2. </w:t>
      </w:r>
      <w:r>
        <w:rPr>
          <w:rFonts w:ascii="Book Antiqua" w:eastAsia="Book Antiqua" w:hAnsi="Book Antiqua" w:cs="Book Antiqua"/>
          <w:i/>
          <w:iCs/>
        </w:rPr>
        <w:t>Exp Toxicol Pathol</w:t>
      </w:r>
      <w:r>
        <w:rPr>
          <w:rFonts w:ascii="Book Antiqua" w:eastAsia="Book Antiqua" w:hAnsi="Book Antiqua" w:cs="Book Antiqua"/>
        </w:rPr>
        <w:t xml:space="preserve"> 2017; </w:t>
      </w:r>
      <w:r>
        <w:rPr>
          <w:rFonts w:ascii="Book Antiqua" w:eastAsia="Book Antiqua" w:hAnsi="Book Antiqua" w:cs="Book Antiqua"/>
          <w:b/>
          <w:bCs/>
        </w:rPr>
        <w:t>69</w:t>
      </w:r>
      <w:r>
        <w:rPr>
          <w:rFonts w:ascii="Book Antiqua" w:eastAsia="Book Antiqua" w:hAnsi="Book Antiqua" w:cs="Book Antiqua"/>
        </w:rPr>
        <w:t>: 451-460 [PMID: 28434817 DOI: 10.1016/j.etp.2017.04.001]</w:t>
      </w:r>
    </w:p>
    <w:p w14:paraId="3D4FEDF6" w14:textId="77777777" w:rsidR="00A8081D" w:rsidRDefault="009A33EE">
      <w:pPr>
        <w:spacing w:line="360" w:lineRule="auto"/>
        <w:jc w:val="both"/>
        <w:rPr>
          <w:rFonts w:ascii="Book Antiqua" w:hAnsi="Book Antiqua" w:cs="Book Antiqua"/>
          <w:lang w:eastAsia="zh-CN"/>
        </w:rPr>
      </w:pPr>
      <w:r>
        <w:rPr>
          <w:rFonts w:ascii="Book Antiqua" w:eastAsia="宋体" w:hAnsi="Book Antiqua" w:cs="Book Antiqua"/>
          <w:lang w:eastAsia="zh-CN"/>
        </w:rPr>
        <w:t>128</w:t>
      </w:r>
      <w:r>
        <w:rPr>
          <w:rFonts w:ascii="Book Antiqua" w:eastAsia="Book Antiqua" w:hAnsi="Book Antiqua" w:cs="Book Antiqua"/>
        </w:rPr>
        <w:t xml:space="preserve"> </w:t>
      </w:r>
      <w:r>
        <w:rPr>
          <w:rFonts w:ascii="Book Antiqua" w:eastAsia="Book Antiqua" w:hAnsi="Book Antiqua" w:cs="Book Antiqua"/>
          <w:b/>
          <w:bCs/>
        </w:rPr>
        <w:t>Fu K</w:t>
      </w:r>
      <w:r>
        <w:rPr>
          <w:rFonts w:ascii="Book Antiqua" w:eastAsia="Book Antiqua" w:hAnsi="Book Antiqua" w:cs="Book Antiqua"/>
        </w:rPr>
        <w:t xml:space="preserve">, Ma C, Wang C, Zhou H, Gong L, Zhang Y, Li Y. Forsythiaside A alleviated carbon tetrachloride-induced liver fibrosis by modulating gut microbiota composition to increase short-chain fatty acids and restoring bile acids metabolism disorder. </w:t>
      </w:r>
      <w:r>
        <w:rPr>
          <w:rFonts w:ascii="Book Antiqua" w:eastAsia="Book Antiqua" w:hAnsi="Book Antiqua" w:cs="Book Antiqua"/>
          <w:i/>
          <w:iCs/>
        </w:rPr>
        <w:t>Biomed Pharmacother</w:t>
      </w:r>
      <w:r>
        <w:rPr>
          <w:rFonts w:ascii="Book Antiqua" w:eastAsia="Book Antiqua" w:hAnsi="Book Antiqua" w:cs="Book Antiqua"/>
        </w:rPr>
        <w:t xml:space="preserve"> 2022; </w:t>
      </w:r>
      <w:r>
        <w:rPr>
          <w:rFonts w:ascii="Book Antiqua" w:eastAsia="Book Antiqua" w:hAnsi="Book Antiqua" w:cs="Book Antiqua"/>
          <w:b/>
          <w:bCs/>
        </w:rPr>
        <w:t>151</w:t>
      </w:r>
      <w:r>
        <w:rPr>
          <w:rFonts w:ascii="Book Antiqua" w:eastAsia="Book Antiqua" w:hAnsi="Book Antiqua" w:cs="Book Antiqua"/>
        </w:rPr>
        <w:t>: 113185 [PMID: 35623173 DOI: 10.1016/j.biopha.2022.113185]</w:t>
      </w:r>
    </w:p>
    <w:p w14:paraId="3E68CE42"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lastRenderedPageBreak/>
        <w:t>129</w:t>
      </w:r>
      <w:r>
        <w:rPr>
          <w:rFonts w:ascii="Book Antiqua" w:eastAsia="Book Antiqua" w:hAnsi="Book Antiqua" w:cs="Book Antiqua"/>
        </w:rPr>
        <w:t xml:space="preserve"> </w:t>
      </w:r>
      <w:r>
        <w:rPr>
          <w:rFonts w:ascii="Book Antiqua" w:eastAsia="Book Antiqua" w:hAnsi="Book Antiqua" w:cs="Book Antiqua"/>
          <w:b/>
          <w:bCs/>
        </w:rPr>
        <w:t>Al-Olayan EM</w:t>
      </w:r>
      <w:r>
        <w:rPr>
          <w:rFonts w:ascii="Book Antiqua" w:eastAsia="Book Antiqua" w:hAnsi="Book Antiqua" w:cs="Book Antiqua"/>
        </w:rPr>
        <w:t xml:space="preserve">, El-Khadragy MF, Alajmi RA, Othman MS, Bauomy AA, Ibrahim SR, Abdel Moneim AE. Ceratonia siliqua pod extract ameliorates Schistosoma mansoni-induced liver fibrosis and oxidative stress. </w:t>
      </w:r>
      <w:r>
        <w:rPr>
          <w:rFonts w:ascii="Book Antiqua" w:eastAsia="Book Antiqua" w:hAnsi="Book Antiqua" w:cs="Book Antiqua"/>
          <w:i/>
          <w:iCs/>
        </w:rPr>
        <w:t>BMC Complement Altern Med</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434 [PMID: 27821159 DOI: 10.1186/s12906-016-1389-1]</w:t>
      </w:r>
    </w:p>
    <w:p w14:paraId="55BD964A"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130</w:t>
      </w:r>
      <w:r>
        <w:rPr>
          <w:rFonts w:ascii="Book Antiqua" w:eastAsia="Book Antiqua" w:hAnsi="Book Antiqua" w:cs="Book Antiqua"/>
        </w:rPr>
        <w:t xml:space="preserve"> </w:t>
      </w:r>
      <w:r>
        <w:rPr>
          <w:rFonts w:ascii="Book Antiqua" w:eastAsia="Book Antiqua" w:hAnsi="Book Antiqua" w:cs="Book Antiqua"/>
          <w:b/>
          <w:bCs/>
        </w:rPr>
        <w:t>Dulundu E</w:t>
      </w:r>
      <w:r>
        <w:rPr>
          <w:rFonts w:ascii="Book Antiqua" w:eastAsia="Book Antiqua" w:hAnsi="Book Antiqua" w:cs="Book Antiqua"/>
        </w:rPr>
        <w:t xml:space="preserve">, Ozel Y, Topaloglu U, Toklu H, Ercan F, Gedik N, Sener G. Grape seed extract reduces oxidative stress and fibrosis in experimental biliary obstruction. </w:t>
      </w:r>
      <w:r>
        <w:rPr>
          <w:rFonts w:ascii="Book Antiqua" w:eastAsia="Book Antiqua" w:hAnsi="Book Antiqua" w:cs="Book Antiqua"/>
          <w:i/>
          <w:iCs/>
        </w:rPr>
        <w:t>J Gastroenterol Hepatol</w:t>
      </w:r>
      <w:r>
        <w:rPr>
          <w:rFonts w:ascii="Book Antiqua" w:eastAsia="Book Antiqua" w:hAnsi="Book Antiqua" w:cs="Book Antiqua"/>
        </w:rPr>
        <w:t xml:space="preserve"> 2007; </w:t>
      </w:r>
      <w:r>
        <w:rPr>
          <w:rFonts w:ascii="Book Antiqua" w:eastAsia="Book Antiqua" w:hAnsi="Book Antiqua" w:cs="Book Antiqua"/>
          <w:b/>
          <w:bCs/>
        </w:rPr>
        <w:t>22</w:t>
      </w:r>
      <w:r>
        <w:rPr>
          <w:rFonts w:ascii="Book Antiqua" w:eastAsia="Book Antiqua" w:hAnsi="Book Antiqua" w:cs="Book Antiqua"/>
        </w:rPr>
        <w:t>: 885-892 [PMID: 17565645 DOI: 10.1111/j.1440-1746.2007.04875.x]</w:t>
      </w:r>
    </w:p>
    <w:p w14:paraId="653B6654"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131</w:t>
      </w:r>
      <w:r>
        <w:rPr>
          <w:rFonts w:ascii="Book Antiqua" w:eastAsia="Book Antiqua" w:hAnsi="Book Antiqua" w:cs="Book Antiqua"/>
        </w:rPr>
        <w:t xml:space="preserve"> </w:t>
      </w:r>
      <w:r>
        <w:rPr>
          <w:rFonts w:ascii="Book Antiqua" w:eastAsia="Book Antiqua" w:hAnsi="Book Antiqua" w:cs="Book Antiqua"/>
          <w:b/>
          <w:bCs/>
        </w:rPr>
        <w:t>Husain H</w:t>
      </w:r>
      <w:r>
        <w:rPr>
          <w:rFonts w:ascii="Book Antiqua" w:eastAsia="Book Antiqua" w:hAnsi="Book Antiqua" w:cs="Book Antiqua"/>
        </w:rPr>
        <w:t xml:space="preserve">, Latief U, Ahmad R. Pomegranate action in curbing the incidence of liver injury triggered by Diethylnitrosamine by declining oxidative stress </w:t>
      </w:r>
      <w:r>
        <w:rPr>
          <w:rFonts w:ascii="Book Antiqua" w:eastAsia="Book Antiqua" w:hAnsi="Book Antiqua" w:cs="Book Antiqua"/>
          <w:i/>
          <w:iCs/>
        </w:rPr>
        <w:t>via</w:t>
      </w:r>
      <w:r>
        <w:rPr>
          <w:rFonts w:ascii="Book Antiqua" w:eastAsia="Book Antiqua" w:hAnsi="Book Antiqua" w:cs="Book Antiqua"/>
        </w:rPr>
        <w:t xml:space="preserve"> Nrf2 and NFκB regulation.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8606 [PMID: 29872102 DOI: 10.1038/s41598-018-26611-1]</w:t>
      </w:r>
    </w:p>
    <w:p w14:paraId="32D18F5D"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132</w:t>
      </w:r>
      <w:r>
        <w:rPr>
          <w:rFonts w:ascii="Book Antiqua" w:eastAsia="Book Antiqua" w:hAnsi="Book Antiqua" w:cs="Book Antiqua"/>
        </w:rPr>
        <w:t xml:space="preserve"> </w:t>
      </w:r>
      <w:r>
        <w:rPr>
          <w:rFonts w:ascii="Book Antiqua" w:eastAsia="Book Antiqua" w:hAnsi="Book Antiqua" w:cs="Book Antiqua"/>
          <w:b/>
          <w:bCs/>
        </w:rPr>
        <w:t>Domitrović R</w:t>
      </w:r>
      <w:r>
        <w:rPr>
          <w:rFonts w:ascii="Book Antiqua" w:eastAsia="Book Antiqua" w:hAnsi="Book Antiqua" w:cs="Book Antiqua"/>
        </w:rPr>
        <w:t xml:space="preserve">, Jakovac H, Romić Z, Rahelić D, Tadić Z. Antifibrotic activity of Taraxacum officinale root in carbon tetrachloride-induced liver damage in mice. </w:t>
      </w:r>
      <w:r>
        <w:rPr>
          <w:rFonts w:ascii="Book Antiqua" w:eastAsia="Book Antiqua" w:hAnsi="Book Antiqua" w:cs="Book Antiqua"/>
          <w:i/>
          <w:iCs/>
        </w:rPr>
        <w:t>J Ethnopharmacol</w:t>
      </w:r>
      <w:r>
        <w:rPr>
          <w:rFonts w:ascii="Book Antiqua" w:eastAsia="Book Antiqua" w:hAnsi="Book Antiqua" w:cs="Book Antiqua"/>
        </w:rPr>
        <w:t xml:space="preserve"> 2010; </w:t>
      </w:r>
      <w:r>
        <w:rPr>
          <w:rFonts w:ascii="Book Antiqua" w:eastAsia="Book Antiqua" w:hAnsi="Book Antiqua" w:cs="Book Antiqua"/>
          <w:b/>
          <w:bCs/>
        </w:rPr>
        <w:t>130</w:t>
      </w:r>
      <w:r>
        <w:rPr>
          <w:rFonts w:ascii="Book Antiqua" w:eastAsia="Book Antiqua" w:hAnsi="Book Antiqua" w:cs="Book Antiqua"/>
        </w:rPr>
        <w:t>: 569-577 [PMID: 20561925 DOI: 10.1016/j.jep.2010.05.046]</w:t>
      </w:r>
    </w:p>
    <w:p w14:paraId="2C75BD60" w14:textId="77777777" w:rsidR="00A8081D" w:rsidRDefault="009A33EE">
      <w:pPr>
        <w:spacing w:line="360" w:lineRule="auto"/>
        <w:jc w:val="both"/>
        <w:rPr>
          <w:rFonts w:ascii="Book Antiqua" w:hAnsi="Book Antiqua" w:cs="Book Antiqua"/>
        </w:rPr>
      </w:pPr>
      <w:r>
        <w:rPr>
          <w:rFonts w:ascii="Book Antiqua" w:eastAsia="宋体" w:hAnsi="Book Antiqua" w:cs="Book Antiqua"/>
          <w:lang w:eastAsia="zh-CN"/>
        </w:rPr>
        <w:t>133</w:t>
      </w:r>
      <w:r>
        <w:rPr>
          <w:rFonts w:ascii="Book Antiqua" w:eastAsia="Book Antiqua" w:hAnsi="Book Antiqua" w:cs="Book Antiqua"/>
        </w:rPr>
        <w:t xml:space="preserve"> </w:t>
      </w:r>
      <w:r>
        <w:rPr>
          <w:rFonts w:ascii="Book Antiqua" w:eastAsia="Book Antiqua" w:hAnsi="Book Antiqua" w:cs="Book Antiqua"/>
          <w:b/>
          <w:bCs/>
        </w:rPr>
        <w:t>Sen A</w:t>
      </w:r>
      <w:r>
        <w:rPr>
          <w:rFonts w:ascii="Book Antiqua" w:eastAsia="Book Antiqua" w:hAnsi="Book Antiqua" w:cs="Book Antiqua"/>
        </w:rPr>
        <w:t xml:space="preserve">, Ozkan S, Recebova K, Cevik O, Ercan F, Kervancıoglu Demirci E, Bitis L, Sener G. Effects of Myrtus communis extract treatment in bile duct ligated rats. </w:t>
      </w:r>
      <w:r>
        <w:rPr>
          <w:rFonts w:ascii="Book Antiqua" w:eastAsia="Book Antiqua" w:hAnsi="Book Antiqua" w:cs="Book Antiqua"/>
          <w:i/>
          <w:iCs/>
        </w:rPr>
        <w:t>J Surg Res</w:t>
      </w:r>
      <w:r>
        <w:rPr>
          <w:rFonts w:ascii="Book Antiqua" w:eastAsia="Book Antiqua" w:hAnsi="Book Antiqua" w:cs="Book Antiqua"/>
        </w:rPr>
        <w:t xml:space="preserve"> 2016; </w:t>
      </w:r>
      <w:r>
        <w:rPr>
          <w:rFonts w:ascii="Book Antiqua" w:eastAsia="Book Antiqua" w:hAnsi="Book Antiqua" w:cs="Book Antiqua"/>
          <w:b/>
          <w:bCs/>
        </w:rPr>
        <w:t>205</w:t>
      </w:r>
      <w:r>
        <w:rPr>
          <w:rFonts w:ascii="Book Antiqua" w:eastAsia="Book Antiqua" w:hAnsi="Book Antiqua" w:cs="Book Antiqua"/>
        </w:rPr>
        <w:t>: 359-367 [PMID: 27664884 DOI: 10.1016/j.jss.2016.06.094]</w:t>
      </w:r>
    </w:p>
    <w:p w14:paraId="3BEED681"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134 </w:t>
      </w:r>
      <w:r>
        <w:rPr>
          <w:rFonts w:ascii="Book Antiqua" w:eastAsia="Book Antiqua" w:hAnsi="Book Antiqua" w:cs="Book Antiqua"/>
          <w:b/>
          <w:bCs/>
        </w:rPr>
        <w:t>Kim HG</w:t>
      </w:r>
      <w:r>
        <w:rPr>
          <w:rFonts w:ascii="Book Antiqua" w:eastAsia="Book Antiqua" w:hAnsi="Book Antiqua" w:cs="Book Antiqua"/>
        </w:rPr>
        <w:t xml:space="preserve">, Han JM, Lee HW, Lee JS, Son SW, Choi MK, Lee DS, Wang JH, Son CG. CGX, a multiple herbal drug, improves cholestatic liver fibrosis in a bile duct ligation-induced rat model. </w:t>
      </w:r>
      <w:r>
        <w:rPr>
          <w:rFonts w:ascii="Book Antiqua" w:eastAsia="Book Antiqua" w:hAnsi="Book Antiqua" w:cs="Book Antiqua"/>
          <w:i/>
          <w:iCs/>
        </w:rPr>
        <w:t>J Ethnopharmacol</w:t>
      </w:r>
      <w:r>
        <w:rPr>
          <w:rFonts w:ascii="Book Antiqua" w:eastAsia="Book Antiqua" w:hAnsi="Book Antiqua" w:cs="Book Antiqua"/>
        </w:rPr>
        <w:t xml:space="preserve"> 2013; </w:t>
      </w:r>
      <w:r>
        <w:rPr>
          <w:rFonts w:ascii="Book Antiqua" w:eastAsia="Book Antiqua" w:hAnsi="Book Antiqua" w:cs="Book Antiqua"/>
          <w:b/>
          <w:bCs/>
        </w:rPr>
        <w:t>145</w:t>
      </w:r>
      <w:r>
        <w:rPr>
          <w:rFonts w:ascii="Book Antiqua" w:eastAsia="Book Antiqua" w:hAnsi="Book Antiqua" w:cs="Book Antiqua"/>
        </w:rPr>
        <w:t>: 653-662 [PMID: 23228913 DOI: 10.1016/j.jep.2012.12.005]</w:t>
      </w:r>
    </w:p>
    <w:p w14:paraId="54A7E968"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 xml:space="preserve">135 </w:t>
      </w:r>
      <w:r>
        <w:rPr>
          <w:rFonts w:ascii="Book Antiqua" w:eastAsia="Book Antiqua" w:hAnsi="Book Antiqua" w:cs="Book Antiqua"/>
          <w:b/>
          <w:bCs/>
        </w:rPr>
        <w:t>Cai Q</w:t>
      </w:r>
      <w:r>
        <w:rPr>
          <w:rFonts w:ascii="Book Antiqua" w:eastAsia="Book Antiqua" w:hAnsi="Book Antiqua" w:cs="Book Antiqua"/>
        </w:rPr>
        <w:t xml:space="preserve">, Wang Z, Zhang R, Zhang L, Cui S, Lin H, Tang X, Yang D, Lin X, Bai S, Gao J, Yang L. Huangjia Ruangan Granule Inhibits Inflammation in a Rat Model with Liver Fibrosis by Regulating TNF/MAPK and NF-κB Signaling Pathways. </w:t>
      </w:r>
      <w:r>
        <w:rPr>
          <w:rFonts w:ascii="Book Antiqua" w:eastAsia="Book Antiqua" w:hAnsi="Book Antiqua" w:cs="Book Antiqua"/>
          <w:i/>
          <w:iCs/>
        </w:rPr>
        <w:t>Evid Based Complement Alternat Med</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8105306 [PMID: 35942372 DOI: 10.1155/2022/8105306]</w:t>
      </w:r>
    </w:p>
    <w:p w14:paraId="48B20CC1" w14:textId="77777777" w:rsidR="00A8081D" w:rsidRDefault="00A8081D">
      <w:pPr>
        <w:spacing w:line="360" w:lineRule="auto"/>
        <w:jc w:val="both"/>
        <w:rPr>
          <w:rFonts w:ascii="Book Antiqua" w:hAnsi="Book Antiqua" w:cs="Book Antiqua"/>
          <w:lang w:eastAsia="zh-CN"/>
        </w:rPr>
        <w:sectPr w:rsidR="00A8081D">
          <w:pgSz w:w="12240" w:h="15840"/>
          <w:pgMar w:top="1440" w:right="1440" w:bottom="1440" w:left="1440" w:header="720" w:footer="720" w:gutter="0"/>
          <w:cols w:space="720"/>
          <w:docGrid w:linePitch="360"/>
        </w:sectPr>
      </w:pPr>
    </w:p>
    <w:p w14:paraId="71A01703"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59FB232"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shd w:val="clear" w:color="auto" w:fill="FFFFFF"/>
        </w:rPr>
        <w:t>The authors have no conflicts of interest to declare.</w:t>
      </w:r>
    </w:p>
    <w:p w14:paraId="7A83F569" w14:textId="77777777" w:rsidR="00A8081D" w:rsidRDefault="00A8081D">
      <w:pPr>
        <w:spacing w:line="360" w:lineRule="auto"/>
        <w:jc w:val="both"/>
        <w:rPr>
          <w:rFonts w:ascii="Book Antiqua" w:hAnsi="Book Antiqua" w:cs="Book Antiqua"/>
        </w:rPr>
      </w:pPr>
    </w:p>
    <w:p w14:paraId="336AC7C3" w14:textId="77777777" w:rsidR="00A8081D" w:rsidRDefault="009A33EE">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7E5F2E" w14:textId="77777777" w:rsidR="00A8081D" w:rsidRDefault="00A8081D">
      <w:pPr>
        <w:spacing w:line="360" w:lineRule="auto"/>
        <w:jc w:val="both"/>
        <w:rPr>
          <w:rFonts w:ascii="Book Antiqua" w:hAnsi="Book Antiqua" w:cs="Book Antiqua"/>
        </w:rPr>
      </w:pPr>
    </w:p>
    <w:p w14:paraId="65162B4B" w14:textId="77777777" w:rsidR="00A8081D" w:rsidRDefault="009A33EE">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E87D64F" w14:textId="77777777" w:rsidR="00A8081D" w:rsidRDefault="00A8081D">
      <w:pPr>
        <w:spacing w:line="360" w:lineRule="auto"/>
        <w:jc w:val="both"/>
        <w:rPr>
          <w:rFonts w:ascii="Book Antiqua" w:hAnsi="Book Antiqua" w:cs="Book Antiqua"/>
        </w:rPr>
      </w:pPr>
    </w:p>
    <w:p w14:paraId="5C35440D"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2809F23" w14:textId="77777777" w:rsidR="00A8081D" w:rsidRDefault="00A8081D">
      <w:pPr>
        <w:spacing w:line="360" w:lineRule="auto"/>
        <w:jc w:val="both"/>
        <w:rPr>
          <w:rFonts w:ascii="Book Antiqua" w:hAnsi="Book Antiqua" w:cs="Book Antiqua"/>
        </w:rPr>
      </w:pPr>
    </w:p>
    <w:p w14:paraId="1B65B139"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26, 2023</w:t>
      </w:r>
    </w:p>
    <w:p w14:paraId="274C9155"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16, 2023</w:t>
      </w:r>
    </w:p>
    <w:p w14:paraId="3F702825" w14:textId="3BB5C019"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Pr="00BE7DFB">
        <w:rPr>
          <w:rFonts w:ascii="Book Antiqua" w:eastAsia="Book Antiqua" w:hAnsi="Book Antiqua" w:cs="Book Antiqua"/>
        </w:rPr>
        <w:t>September 19, 2023</w:t>
      </w:r>
    </w:p>
    <w:p w14:paraId="4CC0EB1B" w14:textId="77777777" w:rsidR="00A8081D" w:rsidRDefault="00A8081D">
      <w:pPr>
        <w:spacing w:line="360" w:lineRule="auto"/>
        <w:jc w:val="both"/>
        <w:rPr>
          <w:rFonts w:ascii="Book Antiqua" w:hAnsi="Book Antiqua" w:cs="Book Antiqua"/>
        </w:rPr>
      </w:pPr>
    </w:p>
    <w:p w14:paraId="20085895"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B3B0393"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2050821" w14:textId="77777777" w:rsidR="00A8081D" w:rsidRDefault="009A33EE">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361598DB"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Grade A (Excellent): 0</w:t>
      </w:r>
    </w:p>
    <w:p w14:paraId="7595CC3E"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Grade B (Very good): B</w:t>
      </w:r>
    </w:p>
    <w:p w14:paraId="0EC959B1"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Grade C (Good): C</w:t>
      </w:r>
    </w:p>
    <w:p w14:paraId="5D8295D1"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Grade D (Fair): 0</w:t>
      </w:r>
    </w:p>
    <w:p w14:paraId="75BA6DCE" w14:textId="77777777" w:rsidR="00A8081D" w:rsidRDefault="009A33EE">
      <w:pPr>
        <w:spacing w:line="360" w:lineRule="auto"/>
        <w:jc w:val="both"/>
        <w:rPr>
          <w:rFonts w:ascii="Book Antiqua" w:hAnsi="Book Antiqua" w:cs="Book Antiqua"/>
        </w:rPr>
      </w:pPr>
      <w:r>
        <w:rPr>
          <w:rFonts w:ascii="Book Antiqua" w:eastAsia="Book Antiqua" w:hAnsi="Book Antiqua" w:cs="Book Antiqua"/>
        </w:rPr>
        <w:t>Grade E (Poor): 0</w:t>
      </w:r>
    </w:p>
    <w:p w14:paraId="0C1373D9" w14:textId="77777777" w:rsidR="00A8081D" w:rsidRDefault="00A8081D">
      <w:pPr>
        <w:spacing w:line="360" w:lineRule="auto"/>
        <w:jc w:val="both"/>
        <w:rPr>
          <w:rFonts w:ascii="Book Antiqua" w:hAnsi="Book Antiqua" w:cs="Book Antiqua"/>
        </w:rPr>
      </w:pPr>
    </w:p>
    <w:p w14:paraId="614FF09F" w14:textId="3AF2B57F" w:rsidR="00A8081D" w:rsidRPr="009A33EE" w:rsidRDefault="009A33EE">
      <w:pPr>
        <w:spacing w:line="360" w:lineRule="auto"/>
        <w:jc w:val="both"/>
        <w:rPr>
          <w:rFonts w:ascii="Book Antiqua" w:hAnsi="Book Antiqua" w:cs="Book Antiqua"/>
          <w:lang w:eastAsia="zh-CN"/>
        </w:rPr>
        <w:sectPr w:rsidR="00A8081D" w:rsidRPr="009A33E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Cheng TH, Taiwan; Radhakrishnan K, South Korea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w:t>
      </w:r>
      <w:r>
        <w:rPr>
          <w:rFonts w:ascii="Book Antiqua" w:hAnsi="Book Antiqua" w:cs="Book Antiqua"/>
          <w:bCs/>
          <w:color w:val="000000"/>
          <w:lang w:eastAsia="zh-CN"/>
        </w:rPr>
        <w:t xml:space="preserve">in </w:t>
      </w:r>
      <w:r>
        <w:rPr>
          <w:rFonts w:ascii="Book Antiqua" w:eastAsia="Book Antiqua" w:hAnsi="Book Antiqua" w:cs="Book Antiqua"/>
          <w:bCs/>
          <w:color w:val="000000"/>
        </w:rPr>
        <w:t>C</w:t>
      </w:r>
      <w:r>
        <w:rPr>
          <w:rFonts w:ascii="Book Antiqua" w:eastAsia="Book Antiqua" w:hAnsi="Book Antiqua" w:cs="Book Antiqua"/>
          <w:b/>
          <w:color w:val="000000"/>
        </w:rPr>
        <w:t xml:space="preserve"> L-Editor:</w:t>
      </w:r>
      <w:r w:rsidRPr="00201ED4">
        <w:rPr>
          <w:rFonts w:ascii="Book Antiqua" w:eastAsia="Book Antiqua" w:hAnsi="Book Antiqua" w:cs="Book Antiqua"/>
          <w:b/>
          <w:bCs/>
          <w:color w:val="000000"/>
        </w:rPr>
        <w:t xml:space="preserve"> </w:t>
      </w:r>
      <w:r>
        <w:rPr>
          <w:rFonts w:ascii="Book Antiqua" w:eastAsia="Book Antiqua" w:hAnsi="Book Antiqua" w:cs="Book Antiqua"/>
          <w:bCs/>
          <w:color w:val="000000"/>
        </w:rPr>
        <w:t>Wang</w:t>
      </w:r>
      <w:r>
        <w:rPr>
          <w:rFonts w:ascii="Book Antiqua" w:eastAsia="宋体" w:hAnsi="Book Antiqua" w:cs="Book Antiqua"/>
          <w:bCs/>
          <w:color w:val="000000"/>
          <w:lang w:eastAsia="zh-CN"/>
        </w:rPr>
        <w:t xml:space="preserve"> </w:t>
      </w:r>
      <w:r>
        <w:rPr>
          <w:rFonts w:ascii="Book Antiqua" w:eastAsia="Book Antiqua" w:hAnsi="Book Antiqua" w:cs="Book Antiqua"/>
          <w:bCs/>
          <w:color w:val="000000"/>
        </w:rPr>
        <w:t>TQ</w:t>
      </w:r>
      <w:r w:rsidRPr="00201ED4">
        <w:rPr>
          <w:rFonts w:ascii="Book Antiqua" w:eastAsia="Book Antiqua" w:hAnsi="Book Antiqua" w:cs="Book Antiqua"/>
          <w:b/>
          <w:bCs/>
          <w:color w:val="000000"/>
        </w:rPr>
        <w:t xml:space="preserve"> </w:t>
      </w:r>
      <w:r>
        <w:rPr>
          <w:rFonts w:ascii="Book Antiqua" w:eastAsia="Book Antiqua" w:hAnsi="Book Antiqua" w:cs="Book Antiqua"/>
          <w:b/>
          <w:color w:val="000000"/>
        </w:rPr>
        <w:t xml:space="preserve">P-Editor: </w:t>
      </w:r>
      <w:r w:rsidRPr="009A33EE">
        <w:rPr>
          <w:rFonts w:ascii="Book Antiqua" w:hAnsi="Book Antiqua" w:cs="Book Antiqua" w:hint="eastAsia"/>
          <w:color w:val="000000"/>
          <w:lang w:eastAsia="zh-CN"/>
        </w:rPr>
        <w:t>Yuan YY</w:t>
      </w:r>
    </w:p>
    <w:p w14:paraId="52CEE4B8" w14:textId="77777777" w:rsidR="00A8081D" w:rsidRDefault="009A33E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6294254" w14:textId="54F968FE" w:rsidR="00A8081D" w:rsidRDefault="00A74C7B">
      <w:pPr>
        <w:spacing w:line="360" w:lineRule="auto"/>
        <w:jc w:val="both"/>
        <w:rPr>
          <w:rFonts w:ascii="Book Antiqua" w:hAnsi="Book Antiqua" w:cs="Book Antiqua"/>
        </w:rPr>
      </w:pPr>
      <w:r>
        <w:rPr>
          <w:noProof/>
        </w:rPr>
        <w:drawing>
          <wp:inline distT="0" distB="0" distL="0" distR="0" wp14:anchorId="58344E4C" wp14:editId="1332608F">
            <wp:extent cx="5272405" cy="3938905"/>
            <wp:effectExtent l="0" t="0" r="4445" b="4445"/>
            <wp:docPr id="637905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2405" cy="3938905"/>
                    </a:xfrm>
                    <a:prstGeom prst="rect">
                      <a:avLst/>
                    </a:prstGeom>
                    <a:noFill/>
                    <a:ln>
                      <a:noFill/>
                    </a:ln>
                  </pic:spPr>
                </pic:pic>
              </a:graphicData>
            </a:graphic>
          </wp:inline>
        </w:drawing>
      </w:r>
    </w:p>
    <w:p w14:paraId="2897A2DF" w14:textId="77777777" w:rsidR="00A8081D" w:rsidRDefault="009A33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The mechanism of hepatic fibrosis. </w:t>
      </w:r>
      <w:r>
        <w:rPr>
          <w:rFonts w:ascii="Book Antiqua" w:eastAsia="Book Antiqua" w:hAnsi="Book Antiqua" w:cs="Book Antiqua"/>
          <w:color w:val="000000"/>
          <w:shd w:val="clear" w:color="auto" w:fill="FFFFFF"/>
        </w:rPr>
        <w:t>Due to various factors such as alcohol abuse, viral hepatitis infection, genetic abnormalities, alcoholic fatty liver disease, autoimmune diseases, and medications, the body may produce an excessive amount of reactive oxygen species, leading to oxidative stress. At the same time, these factors may also induce cells to release cytokines, chemokines, growth factors, and apoptotic bodies, as well as activate hepatic stellate cells (HSC) and transform them into myofibroblasts. Consequently, large amounts of extracellular matrix (ECM) substances, such as collagen, non-fibrillar collagens, glycosaminoglycans, and proteoglycans, are autosecreted. The presence of these ECM substances can further stimulate the autosecretion of HSCs, ultimately resulting in fibrosis and impaired liver function.</w:t>
      </w:r>
    </w:p>
    <w:p w14:paraId="34EACE26" w14:textId="77777777" w:rsidR="009A33EE" w:rsidRDefault="009A33EE">
      <w:pPr>
        <w:rPr>
          <w:rFonts w:ascii="Book Antiqua" w:hAnsi="Book Antiqua" w:cs="Book Antiqua"/>
        </w:rPr>
      </w:pPr>
      <w:r>
        <w:rPr>
          <w:rFonts w:ascii="Book Antiqua" w:hAnsi="Book Antiqua" w:cs="Book Antiqua"/>
        </w:rPr>
        <w:br w:type="page"/>
      </w:r>
    </w:p>
    <w:p w14:paraId="083B08B1" w14:textId="16102B5A" w:rsidR="00A8081D" w:rsidRDefault="00960B8A">
      <w:pPr>
        <w:spacing w:line="360" w:lineRule="auto"/>
        <w:jc w:val="both"/>
        <w:rPr>
          <w:rFonts w:ascii="Book Antiqua" w:hAnsi="Book Antiqua" w:cs="Book Antiqua"/>
        </w:rPr>
      </w:pPr>
      <w:r>
        <w:rPr>
          <w:noProof/>
        </w:rPr>
        <w:lastRenderedPageBreak/>
        <w:drawing>
          <wp:inline distT="0" distB="0" distL="0" distR="0" wp14:anchorId="726CECCC" wp14:editId="4403E084">
            <wp:extent cx="5158105" cy="3757930"/>
            <wp:effectExtent l="0" t="0" r="4445" b="0"/>
            <wp:docPr id="97566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8105" cy="3757930"/>
                    </a:xfrm>
                    <a:prstGeom prst="rect">
                      <a:avLst/>
                    </a:prstGeom>
                    <a:noFill/>
                    <a:ln>
                      <a:noFill/>
                    </a:ln>
                  </pic:spPr>
                </pic:pic>
              </a:graphicData>
            </a:graphic>
          </wp:inline>
        </w:drawing>
      </w:r>
    </w:p>
    <w:p w14:paraId="5BC91AF5" w14:textId="0298306C" w:rsidR="009A33EE" w:rsidRDefault="009A33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2 The mechanism of oxidative stress-mediated hepatic fibrosis. </w:t>
      </w:r>
      <w:r>
        <w:rPr>
          <w:rFonts w:ascii="Book Antiqua" w:eastAsia="Book Antiqua" w:hAnsi="Book Antiqua" w:cs="Book Antiqua"/>
          <w:color w:val="000000"/>
          <w:shd w:val="clear" w:color="auto" w:fill="FFFFFF"/>
        </w:rPr>
        <w:t>Circulatory disorders, bile accumulation, lipid accumulation, genetic or congenital enzyme defects, as well as factors such as viruses, alcohol, environment, and parasites, can all contribute to an imbalance between the production of reactive oxygen species and the body</w:t>
      </w:r>
      <w:r w:rsidR="00DC744D">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s ability to remove them, resulting in oxidative stress. This imbalance can further stimulate the secretion of cytokines, chemokines, and growth factors, which in turn activate hepatic stellate cells and contribute to the development of hepatic fibrosis.</w:t>
      </w:r>
    </w:p>
    <w:p w14:paraId="6951B04D" w14:textId="77777777" w:rsidR="009A33EE" w:rsidRDefault="009A33EE">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4D1C0CBC" w14:textId="255A14BA" w:rsidR="00A8081D" w:rsidRDefault="00960B8A">
      <w:pPr>
        <w:spacing w:line="360" w:lineRule="auto"/>
        <w:jc w:val="both"/>
        <w:rPr>
          <w:rFonts w:ascii="Book Antiqua" w:hAnsi="Book Antiqua" w:cs="Book Antiqua"/>
        </w:rPr>
      </w:pPr>
      <w:r>
        <w:rPr>
          <w:noProof/>
        </w:rPr>
        <w:lastRenderedPageBreak/>
        <w:drawing>
          <wp:inline distT="0" distB="0" distL="0" distR="0" wp14:anchorId="23B4E84E" wp14:editId="0BD9F7CB">
            <wp:extent cx="5219700" cy="4114800"/>
            <wp:effectExtent l="0" t="0" r="0" b="0"/>
            <wp:docPr id="168509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4114800"/>
                    </a:xfrm>
                    <a:prstGeom prst="rect">
                      <a:avLst/>
                    </a:prstGeom>
                    <a:noFill/>
                    <a:ln>
                      <a:noFill/>
                    </a:ln>
                  </pic:spPr>
                </pic:pic>
              </a:graphicData>
            </a:graphic>
          </wp:inline>
        </w:drawing>
      </w:r>
    </w:p>
    <w:p w14:paraId="48215912" w14:textId="67298718" w:rsidR="00A8081D" w:rsidRDefault="009A33E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3 Treatment of hepatic fibrosis by oxidative stress mediated by traditional Chinese medicine. </w:t>
      </w:r>
      <w:r>
        <w:rPr>
          <w:rFonts w:ascii="Book Antiqua" w:eastAsia="Book Antiqua" w:hAnsi="Book Antiqua" w:cs="Book Antiqua"/>
          <w:color w:val="000000"/>
          <w:shd w:val="clear" w:color="auto" w:fill="FFFFFF"/>
        </w:rPr>
        <w:t xml:space="preserve">Traditional Chinese medicine employs various mechanisms to reduce the production of reactive oxygen species in the body, thereby suppressing oxidative stress reactions. They can enhance the secretion of antioxidant enzymes such as superoxide dismutase, glutathione, and heme oxygenase 2, as well as increase the activity of interferon-γ and nuclear factor erythroid 2-related factor. Moreover, traditional Chinese medicine can inhibit the secretion of growth factors, cytokines, chemokines, macrophages, and neutrophils. They can also hinder the activation of quiescent hepatic stellate cells into myofibroblasts and facilitate the degradation of extracellular matrix components like collagen. These actions contribute to the protection of liver function and hepatocytes, ultimately mitigating and reversing hepatic fibrosis. ALP: Alkaline phosphatase; ALT: Alanine transaminase; AST: Aspartate aminotransferase; </w:t>
      </w:r>
      <w:r w:rsidR="00792394">
        <w:rPr>
          <w:rFonts w:ascii="Book Antiqua" w:hAnsi="Book Antiqua" w:cs="Book Antiqua"/>
          <w:lang w:eastAsia="zh-CN"/>
        </w:rPr>
        <w:t>α</w:t>
      </w:r>
      <w:r>
        <w:rPr>
          <w:rFonts w:ascii="Book Antiqua" w:eastAsia="Book Antiqua" w:hAnsi="Book Antiqua" w:cs="Book Antiqua"/>
          <w:color w:val="000000"/>
          <w:shd w:val="clear" w:color="auto" w:fill="FFFFFF"/>
        </w:rPr>
        <w:t>-SMA: Alpha-smooth-muscle actin; IFN-γ: Interferon-γ; Nrf2: Nuclear factor erythroid 2-related factor.</w:t>
      </w:r>
    </w:p>
    <w:p w14:paraId="63E3CC2E" w14:textId="4FE43213" w:rsidR="009A33EE" w:rsidRDefault="009A33EE">
      <w:pPr>
        <w:rPr>
          <w:rFonts w:ascii="Book Antiqua" w:eastAsia="Book Antiqua" w:hAnsi="Book Antiqua" w:cs="Book Antiqua"/>
          <w:color w:val="000000"/>
          <w:shd w:val="clear" w:color="auto" w:fill="FFFFFF"/>
        </w:rPr>
      </w:pPr>
      <w:bookmarkStart w:id="17" w:name="OLE_LINK48"/>
    </w:p>
    <w:p w14:paraId="65536495" w14:textId="7DE561BF" w:rsidR="00A8081D" w:rsidRDefault="009A33EE">
      <w:pPr>
        <w:spacing w:line="360" w:lineRule="auto"/>
        <w:jc w:val="both"/>
        <w:rPr>
          <w:rFonts w:ascii="Book Antiqua" w:hAnsi="Book Antiqua" w:cs="Book Antiqua"/>
        </w:rPr>
      </w:pPr>
      <w:r>
        <w:rPr>
          <w:rFonts w:ascii="Book Antiqua" w:eastAsia="Open Sans" w:hAnsi="Book Antiqua" w:cs="Book Antiqua"/>
          <w:b/>
          <w:bCs/>
          <w:shd w:val="clear" w:color="auto" w:fill="FFFFFF"/>
        </w:rPr>
        <w:t>Table 1</w:t>
      </w:r>
      <w:bookmarkStart w:id="18" w:name="OLE_LINK23"/>
      <w:bookmarkEnd w:id="17"/>
      <w:r>
        <w:rPr>
          <w:rFonts w:ascii="Book Antiqua" w:eastAsia="Open Sans" w:hAnsi="Book Antiqua" w:cs="Book Antiqua"/>
          <w:b/>
          <w:bCs/>
          <w:shd w:val="clear" w:color="auto" w:fill="FFFFFF"/>
        </w:rPr>
        <w:t xml:space="preserve"> Flavonoids</w:t>
      </w:r>
      <w:bookmarkEnd w:id="18"/>
      <w:r>
        <w:rPr>
          <w:rFonts w:ascii="Book Antiqua" w:eastAsia="Open Sans" w:hAnsi="Book Antiqua" w:cs="Book Antiqua"/>
          <w:b/>
          <w:bCs/>
          <w:shd w:val="clear" w:color="auto" w:fill="FFFFFF"/>
        </w:rPr>
        <w:t xml:space="preserve"> improve hepatic fibrosis by inhibiting oxidative stress</w:t>
      </w:r>
    </w:p>
    <w:tbl>
      <w:tblPr>
        <w:tblStyle w:val="ab"/>
        <w:tblW w:w="11766"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134"/>
        <w:gridCol w:w="851"/>
        <w:gridCol w:w="1531"/>
        <w:gridCol w:w="3005"/>
        <w:gridCol w:w="3827"/>
        <w:gridCol w:w="851"/>
      </w:tblGrid>
      <w:tr w:rsidR="00A8081D" w14:paraId="6B9F89D1" w14:textId="77777777" w:rsidTr="009A33EE">
        <w:trPr>
          <w:trHeight w:val="551"/>
        </w:trPr>
        <w:tc>
          <w:tcPr>
            <w:tcW w:w="567" w:type="dxa"/>
            <w:tcBorders>
              <w:top w:val="single" w:sz="4" w:space="0" w:color="auto"/>
              <w:bottom w:val="single" w:sz="4" w:space="0" w:color="auto"/>
            </w:tcBorders>
          </w:tcPr>
          <w:p w14:paraId="4B4695C0"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No.</w:t>
            </w:r>
          </w:p>
        </w:tc>
        <w:tc>
          <w:tcPr>
            <w:tcW w:w="1134" w:type="dxa"/>
            <w:tcBorders>
              <w:top w:val="single" w:sz="4" w:space="0" w:color="auto"/>
              <w:bottom w:val="single" w:sz="4" w:space="0" w:color="auto"/>
            </w:tcBorders>
          </w:tcPr>
          <w:p w14:paraId="6DEBB69F"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Flavonoids</w:t>
            </w:r>
          </w:p>
        </w:tc>
        <w:tc>
          <w:tcPr>
            <w:tcW w:w="851" w:type="dxa"/>
            <w:tcBorders>
              <w:top w:val="single" w:sz="4" w:space="0" w:color="auto"/>
              <w:bottom w:val="single" w:sz="4" w:space="0" w:color="auto"/>
            </w:tcBorders>
          </w:tcPr>
          <w:p w14:paraId="06C9E3BB"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Model</w:t>
            </w:r>
          </w:p>
        </w:tc>
        <w:tc>
          <w:tcPr>
            <w:tcW w:w="1531" w:type="dxa"/>
            <w:tcBorders>
              <w:top w:val="single" w:sz="4" w:space="0" w:color="auto"/>
              <w:bottom w:val="single" w:sz="4" w:space="0" w:color="auto"/>
            </w:tcBorders>
          </w:tcPr>
          <w:p w14:paraId="0A323B0E"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Upregulated molecules</w:t>
            </w:r>
          </w:p>
        </w:tc>
        <w:tc>
          <w:tcPr>
            <w:tcW w:w="3005" w:type="dxa"/>
            <w:tcBorders>
              <w:top w:val="single" w:sz="4" w:space="0" w:color="auto"/>
              <w:bottom w:val="single" w:sz="4" w:space="0" w:color="auto"/>
            </w:tcBorders>
          </w:tcPr>
          <w:p w14:paraId="44102B74"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Downregulated molecules</w:t>
            </w:r>
          </w:p>
        </w:tc>
        <w:tc>
          <w:tcPr>
            <w:tcW w:w="3827" w:type="dxa"/>
            <w:tcBorders>
              <w:top w:val="single" w:sz="4" w:space="0" w:color="auto"/>
              <w:bottom w:val="single" w:sz="4" w:space="0" w:color="auto"/>
            </w:tcBorders>
          </w:tcPr>
          <w:p w14:paraId="3B5FD0CA"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Mechanism</w:t>
            </w:r>
          </w:p>
        </w:tc>
        <w:tc>
          <w:tcPr>
            <w:tcW w:w="851" w:type="dxa"/>
            <w:tcBorders>
              <w:top w:val="single" w:sz="4" w:space="0" w:color="auto"/>
              <w:bottom w:val="single" w:sz="4" w:space="0" w:color="auto"/>
            </w:tcBorders>
          </w:tcPr>
          <w:p w14:paraId="65D9B271"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Ref.</w:t>
            </w:r>
          </w:p>
        </w:tc>
      </w:tr>
      <w:tr w:rsidR="00A8081D" w14:paraId="529113F3" w14:textId="77777777" w:rsidTr="00062D55">
        <w:trPr>
          <w:trHeight w:val="2645"/>
        </w:trPr>
        <w:tc>
          <w:tcPr>
            <w:tcW w:w="567" w:type="dxa"/>
            <w:tcBorders>
              <w:top w:val="single" w:sz="4" w:space="0" w:color="auto"/>
            </w:tcBorders>
          </w:tcPr>
          <w:p w14:paraId="6276FEE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1</w:t>
            </w:r>
          </w:p>
        </w:tc>
        <w:tc>
          <w:tcPr>
            <w:tcW w:w="1134" w:type="dxa"/>
            <w:tcBorders>
              <w:top w:val="single" w:sz="4" w:space="0" w:color="auto"/>
            </w:tcBorders>
          </w:tcPr>
          <w:p w14:paraId="0A1EA870"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 xml:space="preserve">Mallotus apelta </w:t>
            </w:r>
            <w:r>
              <w:rPr>
                <w:rFonts w:ascii="Book Antiqua" w:hAnsi="Book Antiqua" w:cs="Book Antiqua"/>
                <w:lang w:eastAsia="zh-CN"/>
              </w:rPr>
              <w:t>(Lour.) Muell.Arg. leaf</w:t>
            </w:r>
          </w:p>
        </w:tc>
        <w:tc>
          <w:tcPr>
            <w:tcW w:w="851" w:type="dxa"/>
            <w:tcBorders>
              <w:top w:val="single" w:sz="4" w:space="0" w:color="auto"/>
            </w:tcBorders>
          </w:tcPr>
          <w:p w14:paraId="5530781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1" w:type="dxa"/>
            <w:tcBorders>
              <w:top w:val="single" w:sz="4" w:space="0" w:color="auto"/>
            </w:tcBorders>
          </w:tcPr>
          <w:p w14:paraId="3F7C45C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IkBa, SOD, GSH-Px</w:t>
            </w:r>
          </w:p>
        </w:tc>
        <w:tc>
          <w:tcPr>
            <w:tcW w:w="3005" w:type="dxa"/>
            <w:tcBorders>
              <w:top w:val="single" w:sz="4" w:space="0" w:color="auto"/>
            </w:tcBorders>
          </w:tcPr>
          <w:p w14:paraId="1D8CBB75" w14:textId="074E2652" w:rsidR="00A8081D" w:rsidRDefault="009A33EE" w:rsidP="00893F6A">
            <w:pPr>
              <w:spacing w:line="360" w:lineRule="auto"/>
              <w:rPr>
                <w:rFonts w:ascii="Book Antiqua" w:hAnsi="Book Antiqua" w:cs="Book Antiqua"/>
                <w:lang w:eastAsia="zh-CN"/>
              </w:rPr>
            </w:pPr>
            <w:r>
              <w:rPr>
                <w:rFonts w:ascii="Book Antiqua" w:hAnsi="Book Antiqua" w:cs="Book Antiqua"/>
                <w:lang w:eastAsia="zh-CN"/>
              </w:rPr>
              <w:t>HYP, PC-III, Col-</w:t>
            </w:r>
            <w:r w:rsidR="00893F6A">
              <w:rPr>
                <w:rFonts w:ascii="Book Antiqua" w:eastAsia="宋体" w:hAnsi="Book Antiqua" w:cs="Book Antiqua" w:hint="eastAsia"/>
                <w:lang w:eastAsia="zh-CN"/>
              </w:rPr>
              <w:t>I</w:t>
            </w:r>
            <w:r>
              <w:rPr>
                <w:rFonts w:ascii="Book Antiqua" w:hAnsi="Book Antiqua" w:cs="Book Antiqua"/>
                <w:lang w:eastAsia="zh-CN"/>
              </w:rPr>
              <w:t>, HA, LN, α-SMA, Col-III, MDA, TNF-</w:t>
            </w:r>
            <w:r w:rsidR="00792394">
              <w:rPr>
                <w:rFonts w:ascii="Book Antiqua" w:hAnsi="Book Antiqua" w:cs="Book Antiqua"/>
                <w:lang w:eastAsia="zh-CN"/>
              </w:rPr>
              <w:t>α</w:t>
            </w:r>
            <w:r>
              <w:rPr>
                <w:rFonts w:ascii="Book Antiqua" w:hAnsi="Book Antiqua" w:cs="Book Antiqua"/>
                <w:lang w:eastAsia="zh-CN"/>
              </w:rPr>
              <w:t>, IL-1</w:t>
            </w:r>
            <w:bookmarkStart w:id="19" w:name="OLE_LINK39"/>
            <w:r>
              <w:rPr>
                <w:rFonts w:ascii="Book Antiqua" w:hAnsi="Book Antiqua" w:cs="Book Antiqua"/>
                <w:lang w:eastAsia="zh-CN"/>
              </w:rPr>
              <w:t>β</w:t>
            </w:r>
            <w:bookmarkEnd w:id="19"/>
            <w:r>
              <w:rPr>
                <w:rFonts w:ascii="Book Antiqua" w:hAnsi="Book Antiqua" w:cs="Book Antiqua"/>
                <w:lang w:eastAsia="zh-CN"/>
              </w:rPr>
              <w:t>, IL-6, MMP-2/9, TIMP-1, TGF-β1/Smad, IKKβ, NF-</w:t>
            </w:r>
            <w:r>
              <w:rPr>
                <w:rFonts w:ascii="Book Antiqua" w:eastAsia="Book Antiqua" w:hAnsi="Book Antiqua" w:cs="Book Antiqua"/>
                <w:color w:val="000000"/>
                <w:shd w:val="clear" w:color="auto" w:fill="FFFFFF"/>
              </w:rPr>
              <w:t>κ</w:t>
            </w:r>
            <w:r>
              <w:rPr>
                <w:rFonts w:ascii="Book Antiqua" w:hAnsi="Book Antiqua" w:cs="Book Antiqua"/>
                <w:lang w:eastAsia="zh-CN"/>
              </w:rPr>
              <w:t>B p65, pNF-</w:t>
            </w:r>
            <w:r>
              <w:rPr>
                <w:rFonts w:ascii="Book Antiqua" w:eastAsia="Book Antiqua" w:hAnsi="Book Antiqua" w:cs="Book Antiqua"/>
                <w:color w:val="000000"/>
                <w:shd w:val="clear" w:color="auto" w:fill="FFFFFF"/>
              </w:rPr>
              <w:t>κ</w:t>
            </w:r>
            <w:r>
              <w:rPr>
                <w:rFonts w:ascii="Book Antiqua" w:hAnsi="Book Antiqua" w:cs="Book Antiqua"/>
                <w:lang w:eastAsia="zh-CN"/>
              </w:rPr>
              <w:t>Bp65, IκBα, p-IκBα</w:t>
            </w:r>
          </w:p>
        </w:tc>
        <w:tc>
          <w:tcPr>
            <w:tcW w:w="3827" w:type="dxa"/>
            <w:tcBorders>
              <w:top w:val="single" w:sz="4" w:space="0" w:color="auto"/>
            </w:tcBorders>
          </w:tcPr>
          <w:p w14:paraId="3B002FC7"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Improving hepatic fibrosis and reducing ECM accumulation are related to inhibiting OS and regulating the TGF-β1/Smad signaling pathway and NF-κB-dependent inflammatory response</w:t>
            </w:r>
          </w:p>
        </w:tc>
        <w:tc>
          <w:tcPr>
            <w:tcW w:w="851" w:type="dxa"/>
            <w:tcBorders>
              <w:top w:val="single" w:sz="4" w:space="0" w:color="auto"/>
            </w:tcBorders>
          </w:tcPr>
          <w:p w14:paraId="1135A89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Zhang </w:t>
            </w:r>
            <w:r>
              <w:rPr>
                <w:rFonts w:ascii="Book Antiqua" w:hAnsi="Book Antiqua" w:cs="Book Antiqua"/>
                <w:i/>
                <w:iCs/>
                <w:lang w:eastAsia="zh-CN"/>
              </w:rPr>
              <w:t>et al</w:t>
            </w:r>
            <w:r>
              <w:rPr>
                <w:rFonts w:ascii="Book Antiqua" w:hAnsi="Book Antiqua" w:cs="Book Antiqua"/>
                <w:vertAlign w:val="superscript"/>
                <w:lang w:eastAsia="zh-CN"/>
              </w:rPr>
              <w:t>[117]</w:t>
            </w:r>
          </w:p>
        </w:tc>
      </w:tr>
      <w:tr w:rsidR="00A8081D" w14:paraId="775F6D2D" w14:textId="77777777" w:rsidTr="009A33EE">
        <w:trPr>
          <w:trHeight w:val="68"/>
        </w:trPr>
        <w:tc>
          <w:tcPr>
            <w:tcW w:w="567" w:type="dxa"/>
          </w:tcPr>
          <w:p w14:paraId="22B7377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2</w:t>
            </w:r>
          </w:p>
        </w:tc>
        <w:tc>
          <w:tcPr>
            <w:tcW w:w="1134" w:type="dxa"/>
          </w:tcPr>
          <w:p w14:paraId="69D83A3B"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Bidens bipinnata</w:t>
            </w:r>
            <w:r>
              <w:rPr>
                <w:rFonts w:ascii="Book Antiqua" w:hAnsi="Book Antiqua" w:cs="Book Antiqua"/>
                <w:lang w:eastAsia="zh-CN"/>
              </w:rPr>
              <w:t xml:space="preserve"> L.</w:t>
            </w:r>
          </w:p>
        </w:tc>
        <w:tc>
          <w:tcPr>
            <w:tcW w:w="851" w:type="dxa"/>
          </w:tcPr>
          <w:p w14:paraId="273ECD6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1" w:type="dxa"/>
          </w:tcPr>
          <w:p w14:paraId="2F5A34A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SOD, GSH-Px</w:t>
            </w:r>
          </w:p>
        </w:tc>
        <w:tc>
          <w:tcPr>
            <w:tcW w:w="3005" w:type="dxa"/>
          </w:tcPr>
          <w:p w14:paraId="32A26413" w14:textId="0AEC8511"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NF-κB, </w:t>
            </w:r>
            <w:r w:rsidR="00792394">
              <w:rPr>
                <w:rFonts w:ascii="Book Antiqua" w:hAnsi="Book Antiqua" w:cs="Book Antiqua"/>
                <w:lang w:eastAsia="zh-CN"/>
              </w:rPr>
              <w:t>α</w:t>
            </w:r>
            <w:r>
              <w:rPr>
                <w:rFonts w:ascii="Book Antiqua" w:hAnsi="Book Antiqua" w:cs="Book Antiqua"/>
                <w:lang w:eastAsia="zh-CN"/>
              </w:rPr>
              <w:t>-SMA, TGF-β1</w:t>
            </w:r>
          </w:p>
        </w:tc>
        <w:tc>
          <w:tcPr>
            <w:tcW w:w="3827" w:type="dxa"/>
          </w:tcPr>
          <w:p w14:paraId="1AE6075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Inhibiting OS to improve liver injury and protect rats from CCl4-induced hepatic fibrosis</w:t>
            </w:r>
          </w:p>
        </w:tc>
        <w:tc>
          <w:tcPr>
            <w:tcW w:w="851" w:type="dxa"/>
          </w:tcPr>
          <w:p w14:paraId="05B477AA" w14:textId="77777777" w:rsidR="00A8081D" w:rsidRDefault="009A33EE">
            <w:pPr>
              <w:spacing w:line="360" w:lineRule="auto"/>
              <w:rPr>
                <w:rFonts w:ascii="Book Antiqua" w:hAnsi="Book Antiqua" w:cs="Book Antiqua"/>
                <w:lang w:eastAsia="zh-CN"/>
              </w:rPr>
            </w:pPr>
            <w:r>
              <w:rPr>
                <w:rFonts w:ascii="Book Antiqua" w:eastAsia="Book Antiqua" w:hAnsi="Book Antiqua" w:cs="Book Antiqua"/>
                <w:lang w:eastAsia="zh-CN"/>
              </w:rPr>
              <w:t>Yuan</w:t>
            </w:r>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vertAlign w:val="superscript"/>
                <w:lang w:eastAsia="zh-CN"/>
              </w:rPr>
              <w:t>[118]</w:t>
            </w:r>
          </w:p>
        </w:tc>
      </w:tr>
      <w:tr w:rsidR="00A8081D" w14:paraId="49CD30D1" w14:textId="77777777" w:rsidTr="009A33EE">
        <w:trPr>
          <w:trHeight w:val="2690"/>
        </w:trPr>
        <w:tc>
          <w:tcPr>
            <w:tcW w:w="567" w:type="dxa"/>
          </w:tcPr>
          <w:p w14:paraId="22EC4EE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3</w:t>
            </w:r>
          </w:p>
        </w:tc>
        <w:tc>
          <w:tcPr>
            <w:tcW w:w="1134" w:type="dxa"/>
          </w:tcPr>
          <w:p w14:paraId="5E9CFCC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Puerarin</w:t>
            </w:r>
          </w:p>
        </w:tc>
        <w:tc>
          <w:tcPr>
            <w:tcW w:w="851" w:type="dxa"/>
          </w:tcPr>
          <w:p w14:paraId="4799D22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1" w:type="dxa"/>
          </w:tcPr>
          <w:p w14:paraId="7320120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SOD, CAT</w:t>
            </w:r>
          </w:p>
        </w:tc>
        <w:tc>
          <w:tcPr>
            <w:tcW w:w="3005" w:type="dxa"/>
          </w:tcPr>
          <w:p w14:paraId="3060C461" w14:textId="511D9268" w:rsidR="00A8081D" w:rsidRDefault="009A33EE">
            <w:pPr>
              <w:spacing w:line="360" w:lineRule="auto"/>
              <w:rPr>
                <w:rFonts w:ascii="Book Antiqua" w:hAnsi="Book Antiqua" w:cs="Book Antiqua"/>
                <w:lang w:eastAsia="zh-CN"/>
              </w:rPr>
            </w:pPr>
            <w:r>
              <w:rPr>
                <w:rFonts w:ascii="Book Antiqua" w:hAnsi="Book Antiqua" w:cs="Book Antiqua"/>
                <w:lang w:eastAsia="zh-CN"/>
              </w:rPr>
              <w:t>TG, TCHO, LDL, α-SMA, Col-I/III, MDA, IL-1β, IL-6, TNF-α, MCP-1, NF-</w:t>
            </w:r>
            <w:r>
              <w:rPr>
                <w:rFonts w:ascii="Book Antiqua" w:eastAsia="Book Antiqua" w:hAnsi="Book Antiqua" w:cs="Book Antiqua"/>
                <w:color w:val="000000"/>
                <w:shd w:val="clear" w:color="auto" w:fill="FFFFFF"/>
              </w:rPr>
              <w:t>κ</w:t>
            </w:r>
            <w:r w:rsidR="006D4B23">
              <w:rPr>
                <w:rFonts w:ascii="Book Antiqua" w:hAnsi="Book Antiqua" w:cs="Book Antiqua"/>
                <w:lang w:eastAsia="zh-CN"/>
              </w:rPr>
              <w:t>B/p65, TGF-β, TGF-β/Smad2/</w:t>
            </w:r>
            <w:r>
              <w:rPr>
                <w:rFonts w:ascii="Book Antiqua" w:hAnsi="Book Antiqua" w:cs="Book Antiqua"/>
                <w:lang w:eastAsia="zh-CN"/>
              </w:rPr>
              <w:t>3</w:t>
            </w:r>
          </w:p>
        </w:tc>
        <w:tc>
          <w:tcPr>
            <w:tcW w:w="3827" w:type="dxa"/>
          </w:tcPr>
          <w:p w14:paraId="0B5A804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Inhibiting OS and inflammation associated with NF-</w:t>
            </w:r>
            <w:r>
              <w:rPr>
                <w:rFonts w:ascii="Book Antiqua" w:eastAsia="Book Antiqua" w:hAnsi="Book Antiqua" w:cs="Book Antiqua"/>
                <w:color w:val="000000"/>
                <w:shd w:val="clear" w:color="auto" w:fill="FFFFFF"/>
              </w:rPr>
              <w:t>κ</w:t>
            </w:r>
            <w:r>
              <w:rPr>
                <w:rFonts w:ascii="Book Antiqua" w:hAnsi="Book Antiqua" w:cs="Book Antiqua"/>
                <w:lang w:eastAsia="zh-CN"/>
              </w:rPr>
              <w:t>B signal inactivation, thereby blocking the upregulation of pro-inflammatory cytokines (IL-1β and TNF-α) and chemokines (MCP-1), ultimately improving hepatic fibrosis</w:t>
            </w:r>
          </w:p>
        </w:tc>
        <w:tc>
          <w:tcPr>
            <w:tcW w:w="851" w:type="dxa"/>
          </w:tcPr>
          <w:p w14:paraId="29F8D34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Hou</w:t>
            </w:r>
            <w:r>
              <w:rPr>
                <w:rFonts w:ascii="Book Antiqua" w:hAnsi="Book Antiqua" w:cs="Book Antiqua"/>
                <w:i/>
                <w:iCs/>
                <w:lang w:eastAsia="zh-CN"/>
              </w:rPr>
              <w:t xml:space="preserve"> et al</w:t>
            </w:r>
            <w:r>
              <w:rPr>
                <w:rFonts w:ascii="Book Antiqua" w:hAnsi="Book Antiqua" w:cs="Book Antiqua"/>
                <w:vertAlign w:val="superscript"/>
                <w:lang w:eastAsia="zh-CN"/>
              </w:rPr>
              <w:t>[119]</w:t>
            </w:r>
          </w:p>
        </w:tc>
      </w:tr>
      <w:tr w:rsidR="00A8081D" w14:paraId="75198C2B" w14:textId="77777777" w:rsidTr="009A33EE">
        <w:trPr>
          <w:trHeight w:val="120"/>
        </w:trPr>
        <w:tc>
          <w:tcPr>
            <w:tcW w:w="567" w:type="dxa"/>
          </w:tcPr>
          <w:p w14:paraId="5FD6915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4</w:t>
            </w:r>
          </w:p>
        </w:tc>
        <w:tc>
          <w:tcPr>
            <w:tcW w:w="1134" w:type="dxa"/>
          </w:tcPr>
          <w:p w14:paraId="4592F1D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Hesperidin</w:t>
            </w:r>
          </w:p>
        </w:tc>
        <w:tc>
          <w:tcPr>
            <w:tcW w:w="851" w:type="dxa"/>
          </w:tcPr>
          <w:p w14:paraId="31550EF7"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Mice</w:t>
            </w:r>
          </w:p>
        </w:tc>
        <w:tc>
          <w:tcPr>
            <w:tcW w:w="1531" w:type="dxa"/>
          </w:tcPr>
          <w:p w14:paraId="272BDA3F" w14:textId="77777777" w:rsidR="00A8081D" w:rsidRDefault="00A8081D">
            <w:pPr>
              <w:spacing w:line="360" w:lineRule="auto"/>
              <w:rPr>
                <w:rFonts w:ascii="Book Antiqua" w:hAnsi="Book Antiqua" w:cs="Book Antiqua"/>
                <w:lang w:eastAsia="zh-CN"/>
              </w:rPr>
            </w:pPr>
          </w:p>
        </w:tc>
        <w:tc>
          <w:tcPr>
            <w:tcW w:w="3005" w:type="dxa"/>
          </w:tcPr>
          <w:p w14:paraId="5860656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ROS</w:t>
            </w:r>
          </w:p>
        </w:tc>
        <w:tc>
          <w:tcPr>
            <w:tcW w:w="3827" w:type="dxa"/>
          </w:tcPr>
          <w:p w14:paraId="051FC577"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Regulating liver OS and alleviating mitochondrial dysfunction to reduce fibrosis</w:t>
            </w:r>
          </w:p>
        </w:tc>
        <w:tc>
          <w:tcPr>
            <w:tcW w:w="851" w:type="dxa"/>
          </w:tcPr>
          <w:p w14:paraId="2EE728E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Li</w:t>
            </w:r>
            <w:r>
              <w:rPr>
                <w:rFonts w:ascii="Book Antiqua" w:hAnsi="Book Antiqua" w:cs="Book Antiqua"/>
                <w:i/>
                <w:iCs/>
                <w:lang w:eastAsia="zh-CN"/>
              </w:rPr>
              <w:t xml:space="preserve"> et al</w:t>
            </w:r>
            <w:r>
              <w:rPr>
                <w:rFonts w:ascii="Book Antiqua" w:hAnsi="Book Antiqua" w:cs="Book Antiqua"/>
                <w:vertAlign w:val="superscript"/>
                <w:lang w:eastAsia="zh-CN"/>
              </w:rPr>
              <w:t>[120]</w:t>
            </w:r>
          </w:p>
        </w:tc>
      </w:tr>
      <w:tr w:rsidR="00A8081D" w14:paraId="3371C178" w14:textId="77777777" w:rsidTr="009A33EE">
        <w:trPr>
          <w:trHeight w:val="2238"/>
        </w:trPr>
        <w:tc>
          <w:tcPr>
            <w:tcW w:w="567" w:type="dxa"/>
          </w:tcPr>
          <w:p w14:paraId="702354C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lastRenderedPageBreak/>
              <w:t>5</w:t>
            </w:r>
          </w:p>
        </w:tc>
        <w:tc>
          <w:tcPr>
            <w:tcW w:w="1134" w:type="dxa"/>
          </w:tcPr>
          <w:p w14:paraId="1678BD4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Alpinetin</w:t>
            </w:r>
          </w:p>
        </w:tc>
        <w:tc>
          <w:tcPr>
            <w:tcW w:w="851" w:type="dxa"/>
          </w:tcPr>
          <w:p w14:paraId="3102E673"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Mice</w:t>
            </w:r>
          </w:p>
        </w:tc>
        <w:tc>
          <w:tcPr>
            <w:tcW w:w="1531" w:type="dxa"/>
          </w:tcPr>
          <w:p w14:paraId="574F9B73"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IL-10, CAT, GSH-Px, SOD, GSH, Nrf2</w:t>
            </w:r>
          </w:p>
        </w:tc>
        <w:tc>
          <w:tcPr>
            <w:tcW w:w="3005" w:type="dxa"/>
          </w:tcPr>
          <w:p w14:paraId="240B642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HYP, α-SMA, fibronectin, α1(I) procollagen, IL-1β, IL-6, TNF-α, Cox-2, iNOS, MDA, VEGF, VEGFR2, PDGF-βR, HIF-1α</w:t>
            </w:r>
          </w:p>
        </w:tc>
        <w:tc>
          <w:tcPr>
            <w:tcW w:w="3827" w:type="dxa"/>
          </w:tcPr>
          <w:p w14:paraId="640E93D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Preventing and treating hepatic fibrosis by inhibiting the anti-inflammatory activity mediated by NLRP3 and the anti-OS activity mediated by Nrf2</w:t>
            </w:r>
          </w:p>
        </w:tc>
        <w:tc>
          <w:tcPr>
            <w:tcW w:w="851" w:type="dxa"/>
          </w:tcPr>
          <w:p w14:paraId="1E4AB79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Zhu</w:t>
            </w:r>
            <w:r>
              <w:rPr>
                <w:rFonts w:ascii="Book Antiqua" w:hAnsi="Book Antiqua" w:cs="Book Antiqua"/>
                <w:i/>
                <w:iCs/>
                <w:lang w:eastAsia="zh-CN"/>
              </w:rPr>
              <w:t xml:space="preserve"> et al</w:t>
            </w:r>
            <w:r>
              <w:rPr>
                <w:rFonts w:ascii="Book Antiqua" w:hAnsi="Book Antiqua" w:cs="Book Antiqua"/>
                <w:vertAlign w:val="superscript"/>
                <w:lang w:eastAsia="zh-CN"/>
              </w:rPr>
              <w:t>[121]</w:t>
            </w:r>
          </w:p>
        </w:tc>
      </w:tr>
      <w:tr w:rsidR="00A8081D" w14:paraId="13F8D049" w14:textId="77777777" w:rsidTr="009A33EE">
        <w:trPr>
          <w:trHeight w:val="1874"/>
        </w:trPr>
        <w:tc>
          <w:tcPr>
            <w:tcW w:w="567" w:type="dxa"/>
          </w:tcPr>
          <w:p w14:paraId="2E17F97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6</w:t>
            </w:r>
          </w:p>
        </w:tc>
        <w:tc>
          <w:tcPr>
            <w:tcW w:w="1134" w:type="dxa"/>
          </w:tcPr>
          <w:p w14:paraId="68CA91D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Fisetin</w:t>
            </w:r>
          </w:p>
        </w:tc>
        <w:tc>
          <w:tcPr>
            <w:tcW w:w="851" w:type="dxa"/>
          </w:tcPr>
          <w:p w14:paraId="3E49BAC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1" w:type="dxa"/>
          </w:tcPr>
          <w:p w14:paraId="2D8E22D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GSH, GSK-3β</w:t>
            </w:r>
          </w:p>
        </w:tc>
        <w:tc>
          <w:tcPr>
            <w:tcW w:w="3005" w:type="dxa"/>
          </w:tcPr>
          <w:p w14:paraId="40DAF90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MDA, TNF-α, IL-6, TGF-β1, Col-I, TIMP-1, </w:t>
            </w:r>
            <w:bookmarkStart w:id="20" w:name="OLE_LINK58"/>
            <w:r>
              <w:rPr>
                <w:rFonts w:ascii="Book Antiqua" w:hAnsi="Book Antiqua" w:cs="Book Antiqua"/>
                <w:lang w:eastAsia="zh-CN"/>
              </w:rPr>
              <w:t>Wnt3a</w:t>
            </w:r>
            <w:bookmarkEnd w:id="20"/>
            <w:r>
              <w:rPr>
                <w:rFonts w:ascii="Book Antiqua" w:hAnsi="Book Antiqua" w:cs="Book Antiqua"/>
                <w:lang w:eastAsia="zh-CN"/>
              </w:rPr>
              <w:t>, β-catenin, α-SMA, Cyclin D1</w:t>
            </w:r>
          </w:p>
        </w:tc>
        <w:tc>
          <w:tcPr>
            <w:tcW w:w="3827" w:type="dxa"/>
          </w:tcPr>
          <w:p w14:paraId="2B8F7AF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Inhibiting liver OS can suppress Wnt/β-catenin pathway and inhibit HSC activation and proliferation, regulate MMP-9 and TIMP-1, and suppress multiple pro-fibrotic factors, to prevent and treat hepatic fibrosis</w:t>
            </w:r>
          </w:p>
        </w:tc>
        <w:tc>
          <w:tcPr>
            <w:tcW w:w="851" w:type="dxa"/>
          </w:tcPr>
          <w:p w14:paraId="3A6D739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El-Fadaly</w:t>
            </w:r>
            <w:r>
              <w:rPr>
                <w:rFonts w:ascii="Book Antiqua" w:hAnsi="Book Antiqua" w:cs="Book Antiqua"/>
                <w:i/>
                <w:iCs/>
                <w:lang w:eastAsia="zh-CN"/>
              </w:rPr>
              <w:t xml:space="preserve"> et al</w:t>
            </w:r>
            <w:r>
              <w:rPr>
                <w:rFonts w:ascii="Book Antiqua" w:hAnsi="Book Antiqua" w:cs="Book Antiqua"/>
                <w:vertAlign w:val="superscript"/>
                <w:lang w:eastAsia="zh-CN"/>
              </w:rPr>
              <w:t>[122]</w:t>
            </w:r>
          </w:p>
        </w:tc>
      </w:tr>
      <w:tr w:rsidR="00A8081D" w14:paraId="1E631573" w14:textId="77777777" w:rsidTr="009A33EE">
        <w:trPr>
          <w:trHeight w:val="1734"/>
        </w:trPr>
        <w:tc>
          <w:tcPr>
            <w:tcW w:w="567" w:type="dxa"/>
          </w:tcPr>
          <w:p w14:paraId="4B5B453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7</w:t>
            </w:r>
          </w:p>
        </w:tc>
        <w:tc>
          <w:tcPr>
            <w:tcW w:w="1134" w:type="dxa"/>
          </w:tcPr>
          <w:p w14:paraId="077BB19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Glabridin</w:t>
            </w:r>
          </w:p>
        </w:tc>
        <w:tc>
          <w:tcPr>
            <w:tcW w:w="851" w:type="dxa"/>
          </w:tcPr>
          <w:p w14:paraId="2F57C5F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Mice</w:t>
            </w:r>
          </w:p>
        </w:tc>
        <w:tc>
          <w:tcPr>
            <w:tcW w:w="1531" w:type="dxa"/>
          </w:tcPr>
          <w:p w14:paraId="55518637"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PPAR-γ, GSH, T-AOC</w:t>
            </w:r>
          </w:p>
        </w:tc>
        <w:tc>
          <w:tcPr>
            <w:tcW w:w="3005" w:type="dxa"/>
          </w:tcPr>
          <w:p w14:paraId="3D2C7890" w14:textId="584C2118" w:rsidR="00A8081D" w:rsidRDefault="009A33EE">
            <w:pPr>
              <w:spacing w:line="360" w:lineRule="auto"/>
              <w:rPr>
                <w:rFonts w:ascii="Book Antiqua" w:hAnsi="Book Antiqua" w:cs="Book Antiqua"/>
                <w:lang w:eastAsia="zh-CN"/>
              </w:rPr>
            </w:pPr>
            <w:r>
              <w:rPr>
                <w:rFonts w:ascii="Book Antiqua" w:hAnsi="Book Antiqua" w:cs="Book Antiqua"/>
                <w:lang w:eastAsia="zh-CN"/>
              </w:rPr>
              <w:t>α-SMA, fibronectin, Col-</w:t>
            </w:r>
            <w:bookmarkStart w:id="21" w:name="OLE_LINK32"/>
            <w:r>
              <w:rPr>
                <w:rFonts w:ascii="Book Antiqua" w:hAnsi="Book Antiqua" w:cs="Book Antiqua"/>
                <w:lang w:eastAsia="zh-CN"/>
              </w:rPr>
              <w:t>α</w:t>
            </w:r>
            <w:bookmarkEnd w:id="21"/>
            <w:r>
              <w:rPr>
                <w:rFonts w:ascii="Book Antiqua" w:hAnsi="Book Antiqua" w:cs="Book Antiqua"/>
                <w:lang w:eastAsia="zh-CN"/>
              </w:rPr>
              <w:t>1(I), MDA</w:t>
            </w:r>
          </w:p>
        </w:tc>
        <w:tc>
          <w:tcPr>
            <w:tcW w:w="3827" w:type="dxa"/>
          </w:tcPr>
          <w:p w14:paraId="6E19EFA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Activation of PPARγ can inhibit inflammation and OS, thereby inhibiting HSC activation and hepatic fibrosis</w:t>
            </w:r>
          </w:p>
        </w:tc>
        <w:tc>
          <w:tcPr>
            <w:tcW w:w="851" w:type="dxa"/>
          </w:tcPr>
          <w:p w14:paraId="740C7EA2"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Zhang</w:t>
            </w:r>
            <w:r>
              <w:rPr>
                <w:rFonts w:ascii="Book Antiqua" w:hAnsi="Book Antiqua" w:cs="Book Antiqua"/>
                <w:i/>
                <w:iCs/>
                <w:lang w:eastAsia="zh-CN"/>
              </w:rPr>
              <w:t xml:space="preserve"> et al</w:t>
            </w:r>
            <w:r>
              <w:rPr>
                <w:rFonts w:ascii="Book Antiqua" w:hAnsi="Book Antiqua" w:cs="Book Antiqua"/>
                <w:vertAlign w:val="superscript"/>
                <w:lang w:eastAsia="zh-CN"/>
              </w:rPr>
              <w:t>[123]</w:t>
            </w:r>
          </w:p>
        </w:tc>
      </w:tr>
      <w:tr w:rsidR="00A8081D" w14:paraId="4CEC0082" w14:textId="77777777" w:rsidTr="009A33EE">
        <w:trPr>
          <w:trHeight w:val="1619"/>
        </w:trPr>
        <w:tc>
          <w:tcPr>
            <w:tcW w:w="567" w:type="dxa"/>
          </w:tcPr>
          <w:p w14:paraId="5A3A955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8</w:t>
            </w:r>
          </w:p>
        </w:tc>
        <w:tc>
          <w:tcPr>
            <w:tcW w:w="1134" w:type="dxa"/>
          </w:tcPr>
          <w:p w14:paraId="1480567E"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Morin</w:t>
            </w:r>
          </w:p>
        </w:tc>
        <w:tc>
          <w:tcPr>
            <w:tcW w:w="851" w:type="dxa"/>
          </w:tcPr>
          <w:p w14:paraId="1A82ED7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1" w:type="dxa"/>
          </w:tcPr>
          <w:p w14:paraId="2BDD22A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GSH</w:t>
            </w:r>
          </w:p>
        </w:tc>
        <w:tc>
          <w:tcPr>
            <w:tcW w:w="3005" w:type="dxa"/>
          </w:tcPr>
          <w:p w14:paraId="5D876FD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NO, HYP, TNF-α, iNOS, </w:t>
            </w:r>
            <w:bookmarkStart w:id="22" w:name="OLE_LINK35"/>
            <w:r>
              <w:rPr>
                <w:rFonts w:ascii="Book Antiqua" w:hAnsi="Book Antiqua" w:cs="Book Antiqua"/>
                <w:lang w:eastAsia="zh-CN"/>
              </w:rPr>
              <w:t>NF-</w:t>
            </w:r>
            <w:r>
              <w:rPr>
                <w:rFonts w:ascii="Book Antiqua" w:eastAsia="Book Antiqua" w:hAnsi="Book Antiqua" w:cs="Book Antiqua"/>
                <w:color w:val="000000"/>
                <w:shd w:val="clear" w:color="auto" w:fill="FFFFFF"/>
              </w:rPr>
              <w:t>κ</w:t>
            </w:r>
            <w:r>
              <w:rPr>
                <w:rFonts w:ascii="Book Antiqua" w:hAnsi="Book Antiqua" w:cs="Book Antiqua"/>
                <w:lang w:eastAsia="zh-CN"/>
              </w:rPr>
              <w:t>B (p65)</w:t>
            </w:r>
            <w:bookmarkEnd w:id="22"/>
          </w:p>
        </w:tc>
        <w:tc>
          <w:tcPr>
            <w:tcW w:w="3827" w:type="dxa"/>
          </w:tcPr>
          <w:p w14:paraId="2FDB02D2"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Receiving MDA and nitric oxide levels elevation, and restoring GSH to normal levels can inhibit OS and improve hepatic fibrosis</w:t>
            </w:r>
          </w:p>
        </w:tc>
        <w:tc>
          <w:tcPr>
            <w:tcW w:w="851" w:type="dxa"/>
          </w:tcPr>
          <w:p w14:paraId="0007F91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Heeba and </w:t>
            </w:r>
            <w:r>
              <w:rPr>
                <w:rFonts w:ascii="Book Antiqua" w:eastAsia="Book Antiqua" w:hAnsi="Book Antiqua" w:cs="Book Antiqua"/>
              </w:rPr>
              <w:t>Mahmoud</w:t>
            </w:r>
            <w:r>
              <w:rPr>
                <w:rFonts w:ascii="Book Antiqua" w:hAnsi="Book Antiqua" w:cs="Book Antiqua"/>
                <w:vertAlign w:val="superscript"/>
                <w:lang w:eastAsia="zh-CN"/>
              </w:rPr>
              <w:t>[124]</w:t>
            </w:r>
          </w:p>
        </w:tc>
      </w:tr>
      <w:tr w:rsidR="00A8081D" w14:paraId="51F59E97" w14:textId="77777777" w:rsidTr="009A33EE">
        <w:trPr>
          <w:trHeight w:val="1523"/>
        </w:trPr>
        <w:tc>
          <w:tcPr>
            <w:tcW w:w="567" w:type="dxa"/>
            <w:tcBorders>
              <w:bottom w:val="single" w:sz="4" w:space="0" w:color="auto"/>
            </w:tcBorders>
          </w:tcPr>
          <w:p w14:paraId="14DC5F8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9</w:t>
            </w:r>
          </w:p>
        </w:tc>
        <w:tc>
          <w:tcPr>
            <w:tcW w:w="1134" w:type="dxa"/>
            <w:tcBorders>
              <w:bottom w:val="single" w:sz="4" w:space="0" w:color="auto"/>
            </w:tcBorders>
          </w:tcPr>
          <w:p w14:paraId="654ABA6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Astilbin</w:t>
            </w:r>
          </w:p>
        </w:tc>
        <w:tc>
          <w:tcPr>
            <w:tcW w:w="851" w:type="dxa"/>
            <w:tcBorders>
              <w:bottom w:val="single" w:sz="4" w:space="0" w:color="auto"/>
            </w:tcBorders>
          </w:tcPr>
          <w:p w14:paraId="7EDCF56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1" w:type="dxa"/>
            <w:tcBorders>
              <w:bottom w:val="single" w:sz="4" w:space="0" w:color="auto"/>
            </w:tcBorders>
          </w:tcPr>
          <w:p w14:paraId="7DBE516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SOD, GSH, GCLC, GCLM, HO-1, NQO1, Nrf2</w:t>
            </w:r>
          </w:p>
        </w:tc>
        <w:tc>
          <w:tcPr>
            <w:tcW w:w="3005" w:type="dxa"/>
            <w:tcBorders>
              <w:bottom w:val="single" w:sz="4" w:space="0" w:color="auto"/>
            </w:tcBorders>
          </w:tcPr>
          <w:p w14:paraId="0946654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TGF-β, Col-I/III, HYP, TNF-</w:t>
            </w:r>
            <w:bookmarkStart w:id="23" w:name="OLE_LINK34"/>
            <w:r>
              <w:rPr>
                <w:rFonts w:ascii="Book Antiqua" w:hAnsi="Book Antiqua" w:cs="Book Antiqua"/>
                <w:lang w:eastAsia="zh-CN"/>
              </w:rPr>
              <w:t>α</w:t>
            </w:r>
            <w:bookmarkEnd w:id="23"/>
            <w:r>
              <w:rPr>
                <w:rFonts w:ascii="Book Antiqua" w:hAnsi="Book Antiqua" w:cs="Book Antiqua"/>
                <w:lang w:eastAsia="zh-CN"/>
              </w:rPr>
              <w:t>, IL-1β, IL-6, MDA</w:t>
            </w:r>
          </w:p>
        </w:tc>
        <w:tc>
          <w:tcPr>
            <w:tcW w:w="3827" w:type="dxa"/>
            <w:tcBorders>
              <w:bottom w:val="single" w:sz="4" w:space="0" w:color="auto"/>
            </w:tcBorders>
          </w:tcPr>
          <w:p w14:paraId="6CA8A59E"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Significant reduction in collagen production, inflammation and OS </w:t>
            </w:r>
            <w:r>
              <w:rPr>
                <w:rFonts w:ascii="Book Antiqua" w:hAnsi="Book Antiqua" w:cs="Book Antiqua"/>
                <w:i/>
                <w:iCs/>
                <w:lang w:eastAsia="zh-CN"/>
              </w:rPr>
              <w:t>in vivo</w:t>
            </w:r>
            <w:r>
              <w:rPr>
                <w:rFonts w:ascii="Book Antiqua" w:hAnsi="Book Antiqua" w:cs="Book Antiqua"/>
                <w:lang w:eastAsia="zh-CN"/>
              </w:rPr>
              <w:t xml:space="preserve"> can prevent CCL4-induced hepatic fibrosis in rats</w:t>
            </w:r>
          </w:p>
        </w:tc>
        <w:tc>
          <w:tcPr>
            <w:tcW w:w="851" w:type="dxa"/>
            <w:tcBorders>
              <w:bottom w:val="single" w:sz="4" w:space="0" w:color="auto"/>
            </w:tcBorders>
          </w:tcPr>
          <w:p w14:paraId="1CE6812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Sun</w:t>
            </w:r>
            <w:r>
              <w:rPr>
                <w:rFonts w:ascii="Book Antiqua" w:hAnsi="Book Antiqua" w:cs="Book Antiqua"/>
                <w:i/>
                <w:iCs/>
                <w:lang w:eastAsia="zh-CN"/>
              </w:rPr>
              <w:t xml:space="preserve"> et al</w:t>
            </w:r>
            <w:r>
              <w:rPr>
                <w:rFonts w:ascii="Book Antiqua" w:hAnsi="Book Antiqua" w:cs="Book Antiqua"/>
                <w:vertAlign w:val="superscript"/>
                <w:lang w:eastAsia="zh-CN"/>
              </w:rPr>
              <w:t>[125]</w:t>
            </w:r>
          </w:p>
        </w:tc>
      </w:tr>
    </w:tbl>
    <w:p w14:paraId="56D1F67F" w14:textId="08DC9DFF" w:rsidR="00A8081D" w:rsidRDefault="00EB726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α</w:t>
      </w:r>
      <w:r w:rsidR="009A33EE">
        <w:rPr>
          <w:rFonts w:ascii="Book Antiqua" w:eastAsia="Book Antiqua" w:hAnsi="Book Antiqua" w:cs="Book Antiqua"/>
          <w:color w:val="000000"/>
          <w:shd w:val="clear" w:color="auto" w:fill="FFFFFF"/>
        </w:rPr>
        <w:t xml:space="preserve">-SMA: Alpha-smooth-muscle actin; </w:t>
      </w:r>
      <w:r w:rsidR="009A33EE">
        <w:rPr>
          <w:rFonts w:ascii="Book Antiqua" w:hAnsi="Book Antiqua" w:cs="Book Antiqua"/>
        </w:rPr>
        <w:t xml:space="preserve">ECM: Extracellular matrix; </w:t>
      </w:r>
      <w:r w:rsidR="009A33EE">
        <w:rPr>
          <w:rFonts w:ascii="Book Antiqua" w:eastAsia="Book Antiqua" w:hAnsi="Book Antiqua" w:cs="Book Antiqua"/>
        </w:rPr>
        <w:t xml:space="preserve">OS: Oxidative stress; </w:t>
      </w:r>
      <w:r w:rsidR="009A33EE">
        <w:rPr>
          <w:rFonts w:ascii="Book Antiqua" w:eastAsia="Book Antiqua" w:hAnsi="Book Antiqua" w:cs="Book Antiqua"/>
          <w:color w:val="000000"/>
          <w:shd w:val="clear" w:color="auto" w:fill="FFFFFF"/>
        </w:rPr>
        <w:t xml:space="preserve">TGF-β1: Transforming growth factor-beta 1; NF-κB: Nuclear transcription factor-κB; SOD: Superoxide dismutase; GSH: Glutathione; GSH-Px: Glutathione peroxidase; IL: </w:t>
      </w:r>
      <w:r w:rsidR="009A33EE">
        <w:rPr>
          <w:rFonts w:ascii="Book Antiqua" w:eastAsia="Book Antiqua" w:hAnsi="Book Antiqua" w:cs="Book Antiqua"/>
          <w:color w:val="000000"/>
          <w:shd w:val="clear" w:color="auto" w:fill="FFFFFF"/>
        </w:rPr>
        <w:lastRenderedPageBreak/>
        <w:t>Interleukin; TNF: Tumor necrosis factor; ROS: Reactive oxygen species; Nrf2: Nuclear factor erythroid 2-related factor; HSC: Hepatic stellate cell.</w:t>
      </w:r>
    </w:p>
    <w:p w14:paraId="35E3E92B" w14:textId="77777777" w:rsidR="009A33EE" w:rsidRDefault="009A33EE">
      <w:pPr>
        <w:rPr>
          <w:rFonts w:ascii="Book Antiqua" w:hAnsi="Book Antiqua" w:cs="Book Antiqua"/>
        </w:rPr>
      </w:pPr>
      <w:r>
        <w:rPr>
          <w:rFonts w:ascii="Book Antiqua" w:hAnsi="Book Antiqua" w:cs="Book Antiqua"/>
        </w:rPr>
        <w:br w:type="page"/>
      </w:r>
    </w:p>
    <w:p w14:paraId="6C59C0D0" w14:textId="6022E624" w:rsidR="00A8081D" w:rsidRDefault="009A33EE">
      <w:pPr>
        <w:spacing w:line="360" w:lineRule="auto"/>
        <w:jc w:val="both"/>
        <w:rPr>
          <w:rFonts w:ascii="Book Antiqua" w:eastAsia="Open Sans" w:hAnsi="Book Antiqua" w:cs="Book Antiqua"/>
          <w:shd w:val="clear" w:color="auto" w:fill="FFFFFF"/>
        </w:rPr>
      </w:pPr>
      <w:r>
        <w:rPr>
          <w:rFonts w:ascii="Book Antiqua" w:eastAsia="Open Sans" w:hAnsi="Book Antiqua" w:cs="Book Antiqua"/>
          <w:b/>
          <w:bCs/>
          <w:shd w:val="clear" w:color="auto" w:fill="FFFFFF"/>
        </w:rPr>
        <w:lastRenderedPageBreak/>
        <w:t>Table 2</w:t>
      </w:r>
      <w:r>
        <w:rPr>
          <w:rFonts w:ascii="Book Antiqua" w:eastAsia="宋体" w:hAnsi="Book Antiqua" w:cs="Book Antiqua"/>
          <w:b/>
          <w:bCs/>
          <w:shd w:val="clear" w:color="auto" w:fill="FFFFFF"/>
        </w:rPr>
        <w:t xml:space="preserve"> </w:t>
      </w:r>
      <w:r>
        <w:rPr>
          <w:rFonts w:ascii="Book Antiqua" w:eastAsia="Open Sans" w:hAnsi="Book Antiqua" w:cs="Book Antiqua"/>
          <w:b/>
          <w:bCs/>
          <w:shd w:val="clear" w:color="auto" w:fill="FFFFFF"/>
        </w:rPr>
        <w:t>Glycosides improve hepatic fibrosis by inhibiting oxidative stress</w:t>
      </w:r>
    </w:p>
    <w:tbl>
      <w:tblPr>
        <w:tblW w:w="11908" w:type="dxa"/>
        <w:tblInd w:w="-1168" w:type="dxa"/>
        <w:tblLayout w:type="fixed"/>
        <w:tblLook w:val="04A0" w:firstRow="1" w:lastRow="0" w:firstColumn="1" w:lastColumn="0" w:noHBand="0" w:noVBand="1"/>
      </w:tblPr>
      <w:tblGrid>
        <w:gridCol w:w="567"/>
        <w:gridCol w:w="993"/>
        <w:gridCol w:w="709"/>
        <w:gridCol w:w="1984"/>
        <w:gridCol w:w="3969"/>
        <w:gridCol w:w="2693"/>
        <w:gridCol w:w="993"/>
      </w:tblGrid>
      <w:tr w:rsidR="00A8081D" w14:paraId="632736A8" w14:textId="77777777" w:rsidTr="009A33EE">
        <w:trPr>
          <w:trHeight w:val="132"/>
        </w:trPr>
        <w:tc>
          <w:tcPr>
            <w:tcW w:w="567" w:type="dxa"/>
            <w:tcBorders>
              <w:top w:val="single" w:sz="4" w:space="0" w:color="auto"/>
            </w:tcBorders>
          </w:tcPr>
          <w:p w14:paraId="4A46DA15" w14:textId="77777777" w:rsidR="00A8081D" w:rsidRDefault="009A33EE">
            <w:pPr>
              <w:adjustRightInd w:val="0"/>
              <w:snapToGrid w:val="0"/>
              <w:spacing w:line="360" w:lineRule="auto"/>
              <w:jc w:val="both"/>
              <w:rPr>
                <w:rFonts w:ascii="Book Antiqua" w:hAnsi="Book Antiqua" w:cs="Book Antiqua"/>
                <w:b/>
                <w:bCs/>
              </w:rPr>
            </w:pPr>
            <w:bookmarkStart w:id="24" w:name="OLE_LINK6"/>
            <w:r>
              <w:rPr>
                <w:rFonts w:ascii="Book Antiqua" w:hAnsi="Book Antiqua" w:cs="Book Antiqua"/>
                <w:b/>
                <w:bCs/>
              </w:rPr>
              <w:t>No.</w:t>
            </w:r>
          </w:p>
        </w:tc>
        <w:tc>
          <w:tcPr>
            <w:tcW w:w="993" w:type="dxa"/>
            <w:tcBorders>
              <w:top w:val="single" w:sz="4" w:space="0" w:color="auto"/>
            </w:tcBorders>
          </w:tcPr>
          <w:p w14:paraId="1B292E79" w14:textId="77777777" w:rsidR="00A8081D" w:rsidRDefault="009A33EE">
            <w:pPr>
              <w:adjustRightInd w:val="0"/>
              <w:snapToGrid w:val="0"/>
              <w:spacing w:line="360" w:lineRule="auto"/>
              <w:jc w:val="both"/>
              <w:rPr>
                <w:rFonts w:ascii="Book Antiqua" w:hAnsi="Book Antiqua" w:cs="Book Antiqua"/>
                <w:b/>
                <w:bCs/>
              </w:rPr>
            </w:pPr>
            <w:r>
              <w:rPr>
                <w:rFonts w:ascii="Book Antiqua" w:hAnsi="Book Antiqua" w:cs="Book Antiqua"/>
                <w:b/>
                <w:bCs/>
              </w:rPr>
              <w:t>Glycosides</w:t>
            </w:r>
          </w:p>
        </w:tc>
        <w:tc>
          <w:tcPr>
            <w:tcW w:w="709" w:type="dxa"/>
            <w:tcBorders>
              <w:top w:val="single" w:sz="4" w:space="0" w:color="auto"/>
            </w:tcBorders>
          </w:tcPr>
          <w:p w14:paraId="15E89F71" w14:textId="77777777" w:rsidR="00A8081D" w:rsidRDefault="009A33EE">
            <w:pPr>
              <w:adjustRightInd w:val="0"/>
              <w:snapToGrid w:val="0"/>
              <w:spacing w:line="360" w:lineRule="auto"/>
              <w:jc w:val="both"/>
              <w:rPr>
                <w:rFonts w:ascii="Book Antiqua" w:hAnsi="Book Antiqua" w:cs="Book Antiqua"/>
                <w:b/>
                <w:bCs/>
              </w:rPr>
            </w:pPr>
            <w:bookmarkStart w:id="25" w:name="OLE_LINK22"/>
            <w:r>
              <w:rPr>
                <w:rFonts w:ascii="Book Antiqua" w:hAnsi="Book Antiqua" w:cs="Book Antiqua"/>
                <w:b/>
                <w:bCs/>
              </w:rPr>
              <w:t>Model</w:t>
            </w:r>
            <w:bookmarkEnd w:id="25"/>
          </w:p>
        </w:tc>
        <w:tc>
          <w:tcPr>
            <w:tcW w:w="1984" w:type="dxa"/>
            <w:tcBorders>
              <w:top w:val="single" w:sz="4" w:space="0" w:color="auto"/>
            </w:tcBorders>
          </w:tcPr>
          <w:p w14:paraId="18397078" w14:textId="77777777" w:rsidR="00A8081D" w:rsidRDefault="009A33EE">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Upregulated molecules</w:t>
            </w:r>
          </w:p>
        </w:tc>
        <w:tc>
          <w:tcPr>
            <w:tcW w:w="3969" w:type="dxa"/>
            <w:tcBorders>
              <w:top w:val="single" w:sz="4" w:space="0" w:color="auto"/>
            </w:tcBorders>
          </w:tcPr>
          <w:p w14:paraId="6E9C6AD5" w14:textId="77777777" w:rsidR="00A8081D" w:rsidRDefault="009A33EE">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Downregulated molecules</w:t>
            </w:r>
          </w:p>
        </w:tc>
        <w:tc>
          <w:tcPr>
            <w:tcW w:w="2693" w:type="dxa"/>
            <w:tcBorders>
              <w:top w:val="single" w:sz="4" w:space="0" w:color="auto"/>
            </w:tcBorders>
          </w:tcPr>
          <w:p w14:paraId="01BB52E9" w14:textId="77777777" w:rsidR="00A8081D" w:rsidRDefault="009A33EE">
            <w:pPr>
              <w:adjustRightInd w:val="0"/>
              <w:snapToGrid w:val="0"/>
              <w:spacing w:line="360" w:lineRule="auto"/>
              <w:jc w:val="both"/>
              <w:rPr>
                <w:rFonts w:ascii="Book Antiqua" w:hAnsi="Book Antiqua" w:cs="Book Antiqua"/>
                <w:b/>
                <w:bCs/>
              </w:rPr>
            </w:pPr>
            <w:r>
              <w:rPr>
                <w:rFonts w:ascii="Book Antiqua" w:hAnsi="Book Antiqua" w:cs="Book Antiqua"/>
                <w:b/>
                <w:bCs/>
              </w:rPr>
              <w:t>Mechanism</w:t>
            </w:r>
          </w:p>
        </w:tc>
        <w:tc>
          <w:tcPr>
            <w:tcW w:w="993" w:type="dxa"/>
            <w:tcBorders>
              <w:top w:val="single" w:sz="4" w:space="0" w:color="auto"/>
            </w:tcBorders>
          </w:tcPr>
          <w:p w14:paraId="0A686CEB" w14:textId="77777777" w:rsidR="00A8081D" w:rsidRDefault="009A33EE">
            <w:pPr>
              <w:adjustRightInd w:val="0"/>
              <w:snapToGrid w:val="0"/>
              <w:spacing w:line="360" w:lineRule="auto"/>
              <w:jc w:val="both"/>
              <w:rPr>
                <w:rFonts w:ascii="Book Antiqua" w:hAnsi="Book Antiqua" w:cs="Book Antiqua"/>
                <w:b/>
                <w:bCs/>
              </w:rPr>
            </w:pPr>
            <w:r>
              <w:rPr>
                <w:rFonts w:ascii="Book Antiqua" w:hAnsi="Book Antiqua" w:cs="Book Antiqua"/>
                <w:b/>
                <w:bCs/>
              </w:rPr>
              <w:t>Ref.</w:t>
            </w:r>
          </w:p>
        </w:tc>
      </w:tr>
      <w:tr w:rsidR="00A8081D" w14:paraId="1AB53746" w14:textId="77777777" w:rsidTr="006E602C">
        <w:trPr>
          <w:trHeight w:val="1512"/>
        </w:trPr>
        <w:tc>
          <w:tcPr>
            <w:tcW w:w="567" w:type="dxa"/>
            <w:tcBorders>
              <w:top w:val="single" w:sz="4" w:space="0" w:color="auto"/>
            </w:tcBorders>
          </w:tcPr>
          <w:p w14:paraId="7268C035"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1</w:t>
            </w:r>
          </w:p>
        </w:tc>
        <w:tc>
          <w:tcPr>
            <w:tcW w:w="993" w:type="dxa"/>
            <w:tcBorders>
              <w:top w:val="single" w:sz="4" w:space="0" w:color="auto"/>
            </w:tcBorders>
          </w:tcPr>
          <w:p w14:paraId="37A2A578" w14:textId="77777777" w:rsidR="00A8081D" w:rsidRDefault="009A33EE">
            <w:pPr>
              <w:adjustRightInd w:val="0"/>
              <w:snapToGrid w:val="0"/>
              <w:spacing w:line="360" w:lineRule="auto"/>
              <w:jc w:val="both"/>
              <w:rPr>
                <w:rFonts w:ascii="Book Antiqua" w:hAnsi="Book Antiqua" w:cs="Book Antiqua"/>
              </w:rPr>
            </w:pPr>
            <w:bookmarkStart w:id="26" w:name="OLE_LINK10"/>
            <w:r>
              <w:rPr>
                <w:rFonts w:ascii="Book Antiqua" w:hAnsi="Book Antiqua" w:cs="Book Antiqua"/>
              </w:rPr>
              <w:t>Wogonoside</w:t>
            </w:r>
            <w:bookmarkEnd w:id="26"/>
          </w:p>
        </w:tc>
        <w:tc>
          <w:tcPr>
            <w:tcW w:w="709" w:type="dxa"/>
            <w:tcBorders>
              <w:top w:val="single" w:sz="4" w:space="0" w:color="auto"/>
            </w:tcBorders>
          </w:tcPr>
          <w:p w14:paraId="75B2BBF1"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Rat</w:t>
            </w:r>
          </w:p>
        </w:tc>
        <w:tc>
          <w:tcPr>
            <w:tcW w:w="1984" w:type="dxa"/>
            <w:tcBorders>
              <w:top w:val="single" w:sz="4" w:space="0" w:color="auto"/>
            </w:tcBorders>
          </w:tcPr>
          <w:p w14:paraId="64E0F41A"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SOD, GSH, IL-10</w:t>
            </w:r>
          </w:p>
        </w:tc>
        <w:tc>
          <w:tcPr>
            <w:tcW w:w="3969" w:type="dxa"/>
            <w:tcBorders>
              <w:top w:val="single" w:sz="4" w:space="0" w:color="auto"/>
            </w:tcBorders>
          </w:tcPr>
          <w:p w14:paraId="2501647C"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HA, LN, HYP, MDA, TNF-</w:t>
            </w:r>
            <w:bookmarkStart w:id="27" w:name="OLE_LINK36"/>
            <w:r>
              <w:rPr>
                <w:rFonts w:ascii="Book Antiqua" w:hAnsi="Book Antiqua" w:cs="Book Antiqua"/>
              </w:rPr>
              <w:t>α</w:t>
            </w:r>
            <w:bookmarkEnd w:id="27"/>
            <w:r>
              <w:rPr>
                <w:rFonts w:ascii="Book Antiqua" w:hAnsi="Book Antiqua" w:cs="Book Antiqua"/>
              </w:rPr>
              <w:t>, IL-1</w:t>
            </w:r>
            <w:bookmarkStart w:id="28" w:name="OLE_LINK33"/>
            <w:r>
              <w:rPr>
                <w:rFonts w:ascii="Book Antiqua" w:hAnsi="Book Antiqua" w:cs="Book Antiqua"/>
              </w:rPr>
              <w:t>β</w:t>
            </w:r>
            <w:bookmarkEnd w:id="28"/>
            <w:r>
              <w:rPr>
                <w:rFonts w:ascii="Book Antiqua" w:hAnsi="Book Antiqua" w:cs="Book Antiqua"/>
              </w:rPr>
              <w:t>, IL-6, TGF-</w:t>
            </w:r>
            <w:bookmarkStart w:id="29" w:name="OLE_LINK28"/>
            <w:r>
              <w:rPr>
                <w:rFonts w:ascii="Book Antiqua" w:hAnsi="Book Antiqua" w:cs="Book Antiqua"/>
              </w:rPr>
              <w:t>β</w:t>
            </w:r>
            <w:bookmarkEnd w:id="29"/>
            <w:r>
              <w:rPr>
                <w:rFonts w:ascii="Book Antiqua" w:hAnsi="Book Antiqua" w:cs="Book Antiqua"/>
              </w:rPr>
              <w:t>, MMP-2/9, Smad-3, PI3K/Akt/mTOR, NF-</w:t>
            </w:r>
            <w:r>
              <w:rPr>
                <w:rFonts w:ascii="Book Antiqua" w:eastAsia="Book Antiqua" w:hAnsi="Book Antiqua" w:cs="Book Antiqua"/>
                <w:color w:val="000000"/>
                <w:shd w:val="clear" w:color="auto" w:fill="FFFFFF"/>
              </w:rPr>
              <w:t>κ</w:t>
            </w:r>
            <w:r>
              <w:rPr>
                <w:rFonts w:ascii="Book Antiqua" w:hAnsi="Book Antiqua" w:cs="Book Antiqua"/>
              </w:rPr>
              <w:t>B p65, PI3K/Akt/mTOR/p70S6K, α-SMA, Col-I</w:t>
            </w:r>
          </w:p>
        </w:tc>
        <w:tc>
          <w:tcPr>
            <w:tcW w:w="2693" w:type="dxa"/>
            <w:tcBorders>
              <w:top w:val="single" w:sz="4" w:space="0" w:color="auto"/>
            </w:tcBorders>
          </w:tcPr>
          <w:p w14:paraId="4178B71F"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Inhibition of OS can improve hepatic fibrosis</w:t>
            </w:r>
          </w:p>
        </w:tc>
        <w:tc>
          <w:tcPr>
            <w:tcW w:w="993" w:type="dxa"/>
            <w:tcBorders>
              <w:top w:val="single" w:sz="4" w:space="0" w:color="auto"/>
            </w:tcBorders>
          </w:tcPr>
          <w:p w14:paraId="4F160471"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 xml:space="preserve">Wang </w:t>
            </w:r>
            <w:r>
              <w:rPr>
                <w:rFonts w:ascii="Book Antiqua" w:hAnsi="Book Antiqua" w:cs="Book Antiqua"/>
                <w:i/>
                <w:iCs/>
              </w:rPr>
              <w:t>et al</w:t>
            </w:r>
            <w:r>
              <w:rPr>
                <w:rFonts w:ascii="Book Antiqua" w:hAnsi="Book Antiqua" w:cs="Book Antiqua"/>
                <w:vertAlign w:val="superscript"/>
              </w:rPr>
              <w:t>[</w:t>
            </w:r>
            <w:r>
              <w:rPr>
                <w:rFonts w:ascii="Book Antiqua" w:hAnsi="Book Antiqua" w:cs="Book Antiqua"/>
                <w:vertAlign w:val="superscript"/>
                <w:lang w:eastAsia="zh-CN"/>
              </w:rPr>
              <w:t>126</w:t>
            </w:r>
            <w:r>
              <w:rPr>
                <w:rFonts w:ascii="Book Antiqua" w:hAnsi="Book Antiqua" w:cs="Book Antiqua"/>
                <w:vertAlign w:val="superscript"/>
              </w:rPr>
              <w:t>]</w:t>
            </w:r>
          </w:p>
        </w:tc>
      </w:tr>
      <w:tr w:rsidR="00A8081D" w14:paraId="49731CFA" w14:textId="77777777" w:rsidTr="009A33EE">
        <w:trPr>
          <w:trHeight w:val="2268"/>
        </w:trPr>
        <w:tc>
          <w:tcPr>
            <w:tcW w:w="567" w:type="dxa"/>
          </w:tcPr>
          <w:p w14:paraId="35163233"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2</w:t>
            </w:r>
          </w:p>
        </w:tc>
        <w:tc>
          <w:tcPr>
            <w:tcW w:w="993" w:type="dxa"/>
          </w:tcPr>
          <w:p w14:paraId="2F90AA17"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Hyperoside</w:t>
            </w:r>
          </w:p>
        </w:tc>
        <w:tc>
          <w:tcPr>
            <w:tcW w:w="709" w:type="dxa"/>
          </w:tcPr>
          <w:p w14:paraId="5BDA0CD8"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Mice</w:t>
            </w:r>
          </w:p>
        </w:tc>
        <w:tc>
          <w:tcPr>
            <w:tcW w:w="1984" w:type="dxa"/>
          </w:tcPr>
          <w:p w14:paraId="572BA82A"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 xml:space="preserve">SOD, GSH-Px, CAT, GSH, </w:t>
            </w:r>
            <w:bookmarkStart w:id="30" w:name="OLE_LINK61"/>
            <w:r>
              <w:rPr>
                <w:rFonts w:ascii="Book Antiqua" w:hAnsi="Book Antiqua" w:cs="Book Antiqua"/>
              </w:rPr>
              <w:t>Nrf2</w:t>
            </w:r>
            <w:bookmarkEnd w:id="30"/>
          </w:p>
        </w:tc>
        <w:tc>
          <w:tcPr>
            <w:tcW w:w="3969" w:type="dxa"/>
          </w:tcPr>
          <w:p w14:paraId="40DF2A1A"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GOT, GPT, MDA, TGF-β, Col-I/III</w:t>
            </w:r>
          </w:p>
        </w:tc>
        <w:tc>
          <w:tcPr>
            <w:tcW w:w="2693" w:type="dxa"/>
          </w:tcPr>
          <w:p w14:paraId="4C5EEEED"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 xml:space="preserve">Activating </w:t>
            </w:r>
            <w:bookmarkStart w:id="31" w:name="OLE_LINK60"/>
            <w:r>
              <w:rPr>
                <w:rFonts w:ascii="Book Antiqua" w:hAnsi="Book Antiqua" w:cs="Book Antiqua"/>
              </w:rPr>
              <w:t>Nrf2 nuclear translocation</w:t>
            </w:r>
            <w:bookmarkEnd w:id="31"/>
            <w:r>
              <w:rPr>
                <w:rFonts w:ascii="Book Antiqua" w:hAnsi="Book Antiqua" w:cs="Book Antiqua"/>
              </w:rPr>
              <w:t>, inhibiting OS to increase antioxidant and phase II detoxifying enzyme activity can improve hepatic fibrosis</w:t>
            </w:r>
          </w:p>
        </w:tc>
        <w:tc>
          <w:tcPr>
            <w:tcW w:w="993" w:type="dxa"/>
          </w:tcPr>
          <w:p w14:paraId="7100DEE0"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 xml:space="preserve">Zou </w:t>
            </w:r>
            <w:r>
              <w:rPr>
                <w:rFonts w:ascii="Book Antiqua" w:hAnsi="Book Antiqua" w:cs="Book Antiqua"/>
                <w:i/>
                <w:iCs/>
              </w:rPr>
              <w:t>et al</w:t>
            </w:r>
            <w:r>
              <w:rPr>
                <w:rFonts w:ascii="Book Antiqua" w:hAnsi="Book Antiqua" w:cs="Book Antiqua"/>
                <w:vertAlign w:val="superscript"/>
              </w:rPr>
              <w:t>[</w:t>
            </w:r>
            <w:r>
              <w:rPr>
                <w:rFonts w:ascii="Book Antiqua" w:hAnsi="Book Antiqua" w:cs="Book Antiqua"/>
                <w:vertAlign w:val="superscript"/>
                <w:lang w:eastAsia="zh-CN"/>
              </w:rPr>
              <w:t>127</w:t>
            </w:r>
            <w:r>
              <w:rPr>
                <w:rFonts w:ascii="Book Antiqua" w:hAnsi="Book Antiqua" w:cs="Book Antiqua"/>
                <w:vertAlign w:val="superscript"/>
              </w:rPr>
              <w:t>]</w:t>
            </w:r>
          </w:p>
        </w:tc>
      </w:tr>
      <w:tr w:rsidR="00A8081D" w14:paraId="47EF2D80" w14:textId="77777777" w:rsidTr="006E602C">
        <w:trPr>
          <w:trHeight w:val="2214"/>
        </w:trPr>
        <w:tc>
          <w:tcPr>
            <w:tcW w:w="567" w:type="dxa"/>
            <w:tcBorders>
              <w:bottom w:val="single" w:sz="4" w:space="0" w:color="auto"/>
            </w:tcBorders>
          </w:tcPr>
          <w:p w14:paraId="602B8859"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3</w:t>
            </w:r>
          </w:p>
        </w:tc>
        <w:tc>
          <w:tcPr>
            <w:tcW w:w="993" w:type="dxa"/>
            <w:tcBorders>
              <w:bottom w:val="single" w:sz="4" w:space="0" w:color="auto"/>
            </w:tcBorders>
          </w:tcPr>
          <w:p w14:paraId="011A9CE5"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Forsythiaside A</w:t>
            </w:r>
          </w:p>
        </w:tc>
        <w:tc>
          <w:tcPr>
            <w:tcW w:w="709" w:type="dxa"/>
            <w:tcBorders>
              <w:bottom w:val="single" w:sz="4" w:space="0" w:color="auto"/>
            </w:tcBorders>
          </w:tcPr>
          <w:p w14:paraId="7501B981"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Mice</w:t>
            </w:r>
          </w:p>
        </w:tc>
        <w:tc>
          <w:tcPr>
            <w:tcW w:w="1984" w:type="dxa"/>
            <w:tcBorders>
              <w:bottom w:val="single" w:sz="4" w:space="0" w:color="auto"/>
            </w:tcBorders>
          </w:tcPr>
          <w:p w14:paraId="5E369288"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SOD, GSH, CAT, GSH-Px, p450 7a1, FXR, SHP, LRH-1, BSEP, NTCP, OATP-1</w:t>
            </w:r>
          </w:p>
        </w:tc>
        <w:tc>
          <w:tcPr>
            <w:tcW w:w="3969" w:type="dxa"/>
            <w:tcBorders>
              <w:bottom w:val="single" w:sz="4" w:space="0" w:color="auto"/>
            </w:tcBorders>
          </w:tcPr>
          <w:p w14:paraId="6EA05CC5"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HA, LN, PC-III, Col-I/IV, HYP, α-SMA, TNF-</w:t>
            </w:r>
            <w:bookmarkStart w:id="32" w:name="OLE_LINK38"/>
            <w:r>
              <w:rPr>
                <w:rFonts w:ascii="Book Antiqua" w:hAnsi="Book Antiqua" w:cs="Book Antiqua"/>
              </w:rPr>
              <w:t>α</w:t>
            </w:r>
            <w:bookmarkEnd w:id="32"/>
            <w:r>
              <w:rPr>
                <w:rFonts w:ascii="Book Antiqua" w:hAnsi="Book Antiqua" w:cs="Book Antiqua"/>
              </w:rPr>
              <w:t>, IL-1β, IL-6, LCA, DCA, HDCA, β-MCA, alloLCA, NorDCA, NorCA, CA, FGF-R4, MRP-2</w:t>
            </w:r>
          </w:p>
        </w:tc>
        <w:tc>
          <w:tcPr>
            <w:tcW w:w="2693" w:type="dxa"/>
            <w:tcBorders>
              <w:bottom w:val="single" w:sz="4" w:space="0" w:color="auto"/>
            </w:tcBorders>
          </w:tcPr>
          <w:p w14:paraId="1913EAF4"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Inhibiting OS and inflammation, regulating gut microbiota and BA metabolism can improve hepatic fibrosis</w:t>
            </w:r>
          </w:p>
        </w:tc>
        <w:tc>
          <w:tcPr>
            <w:tcW w:w="993" w:type="dxa"/>
            <w:tcBorders>
              <w:bottom w:val="single" w:sz="4" w:space="0" w:color="auto"/>
            </w:tcBorders>
          </w:tcPr>
          <w:p w14:paraId="2C295002" w14:textId="77777777" w:rsidR="00A8081D" w:rsidRDefault="009A33EE">
            <w:pPr>
              <w:adjustRightInd w:val="0"/>
              <w:snapToGrid w:val="0"/>
              <w:spacing w:line="360" w:lineRule="auto"/>
              <w:jc w:val="both"/>
              <w:rPr>
                <w:rFonts w:ascii="Book Antiqua" w:hAnsi="Book Antiqua" w:cs="Book Antiqua"/>
              </w:rPr>
            </w:pPr>
            <w:r>
              <w:rPr>
                <w:rFonts w:ascii="Book Antiqua" w:hAnsi="Book Antiqua" w:cs="Book Antiqua"/>
              </w:rPr>
              <w:t xml:space="preserve">Fu </w:t>
            </w:r>
            <w:r>
              <w:rPr>
                <w:rFonts w:ascii="Book Antiqua" w:hAnsi="Book Antiqua" w:cs="Book Antiqua"/>
                <w:i/>
                <w:iCs/>
              </w:rPr>
              <w:t>et al</w:t>
            </w:r>
            <w:r>
              <w:rPr>
                <w:rFonts w:ascii="Book Antiqua" w:hAnsi="Book Antiqua" w:cs="Book Antiqua"/>
                <w:vertAlign w:val="superscript"/>
              </w:rPr>
              <w:t>[</w:t>
            </w:r>
            <w:r>
              <w:rPr>
                <w:rFonts w:ascii="Book Antiqua" w:hAnsi="Book Antiqua" w:cs="Book Antiqua"/>
                <w:vertAlign w:val="superscript"/>
                <w:lang w:eastAsia="zh-CN"/>
              </w:rPr>
              <w:t>128</w:t>
            </w:r>
            <w:r>
              <w:rPr>
                <w:rFonts w:ascii="Book Antiqua" w:hAnsi="Book Antiqua" w:cs="Book Antiqua"/>
                <w:vertAlign w:val="superscript"/>
              </w:rPr>
              <w:t>]</w:t>
            </w:r>
          </w:p>
        </w:tc>
      </w:tr>
    </w:tbl>
    <w:bookmarkEnd w:id="24"/>
    <w:p w14:paraId="3DB159FF" w14:textId="189522AF" w:rsidR="00A8081D" w:rsidRDefault="00EB726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α</w:t>
      </w:r>
      <w:r w:rsidR="009A33EE">
        <w:rPr>
          <w:rFonts w:ascii="Book Antiqua" w:eastAsia="Book Antiqua" w:hAnsi="Book Antiqua" w:cs="Book Antiqua"/>
          <w:color w:val="000000"/>
          <w:shd w:val="clear" w:color="auto" w:fill="FFFFFF"/>
        </w:rPr>
        <w:t xml:space="preserve">-SMA: Alpha-smooth-muscle actin; </w:t>
      </w:r>
      <w:r w:rsidR="009A33EE">
        <w:rPr>
          <w:rFonts w:ascii="Book Antiqua" w:eastAsia="Book Antiqua" w:hAnsi="Book Antiqua" w:cs="Book Antiqua"/>
        </w:rPr>
        <w:t>OS: Oxidative stress;</w:t>
      </w:r>
      <w:r w:rsidR="009A33EE">
        <w:rPr>
          <w:rFonts w:ascii="Book Antiqua" w:eastAsia="Book Antiqua" w:hAnsi="Book Antiqua" w:cs="Book Antiqua"/>
          <w:color w:val="000000"/>
          <w:shd w:val="clear" w:color="auto" w:fill="FFFFFF"/>
        </w:rPr>
        <w:t xml:space="preserve"> SOD: Superoxide dismutase; GSH: Glutathione; GSH-Px: Glutathione peroxidase; IL: Interleukin; Nrf2: Nuclear factor erythroid 2-related factor.</w:t>
      </w:r>
    </w:p>
    <w:p w14:paraId="3400E12B" w14:textId="77777777" w:rsidR="009A33EE" w:rsidRDefault="009A33EE">
      <w:pPr>
        <w:rPr>
          <w:rFonts w:ascii="Book Antiqua" w:hAnsi="Book Antiqua" w:cs="Book Antiqua"/>
        </w:rPr>
      </w:pPr>
      <w:r>
        <w:rPr>
          <w:rFonts w:ascii="Book Antiqua" w:hAnsi="Book Antiqua" w:cs="Book Antiqua"/>
        </w:rPr>
        <w:br w:type="page"/>
      </w:r>
    </w:p>
    <w:p w14:paraId="56EBABE5" w14:textId="0374D44B" w:rsidR="00A8081D" w:rsidRDefault="009A33EE">
      <w:pPr>
        <w:spacing w:line="360" w:lineRule="auto"/>
        <w:jc w:val="both"/>
        <w:rPr>
          <w:rFonts w:ascii="Book Antiqua" w:hAnsi="Book Antiqua" w:cs="Book Antiqua"/>
          <w:shd w:val="clear" w:color="auto" w:fill="FFFFFF"/>
        </w:rPr>
      </w:pPr>
      <w:r>
        <w:rPr>
          <w:rFonts w:ascii="Book Antiqua" w:eastAsia="Open Sans" w:hAnsi="Book Antiqua" w:cs="Book Antiqua"/>
          <w:b/>
          <w:bCs/>
          <w:shd w:val="clear" w:color="auto" w:fill="FFFFFF"/>
        </w:rPr>
        <w:lastRenderedPageBreak/>
        <w:t>Table 3</w:t>
      </w:r>
      <w:r>
        <w:rPr>
          <w:rFonts w:ascii="Book Antiqua" w:eastAsia="宋体" w:hAnsi="Book Antiqua" w:cs="Book Antiqua"/>
          <w:b/>
          <w:bCs/>
          <w:shd w:val="clear" w:color="auto" w:fill="FFFFFF"/>
        </w:rPr>
        <w:t xml:space="preserve"> </w:t>
      </w:r>
      <w:r>
        <w:rPr>
          <w:rFonts w:ascii="Book Antiqua" w:eastAsia="Open Sans" w:hAnsi="Book Antiqua" w:cs="Book Antiqua"/>
          <w:b/>
          <w:bCs/>
          <w:shd w:val="clear" w:color="auto" w:fill="FFFFFF"/>
        </w:rPr>
        <w:t>Single herbal extracts improve hepatic fibrosis by inhibiting oxidative stress</w:t>
      </w:r>
    </w:p>
    <w:tbl>
      <w:tblPr>
        <w:tblStyle w:val="ab"/>
        <w:tblW w:w="117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1817"/>
        <w:gridCol w:w="1134"/>
        <w:gridCol w:w="1533"/>
        <w:gridCol w:w="2409"/>
        <w:gridCol w:w="3146"/>
        <w:gridCol w:w="1019"/>
      </w:tblGrid>
      <w:tr w:rsidR="00A8081D" w14:paraId="04C9B9EC" w14:textId="77777777" w:rsidTr="009A33EE">
        <w:trPr>
          <w:trHeight w:val="646"/>
          <w:jc w:val="center"/>
        </w:trPr>
        <w:tc>
          <w:tcPr>
            <w:tcW w:w="717" w:type="dxa"/>
            <w:tcBorders>
              <w:top w:val="single" w:sz="4" w:space="0" w:color="auto"/>
            </w:tcBorders>
            <w:vAlign w:val="center"/>
          </w:tcPr>
          <w:p w14:paraId="2A2E666E"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No.</w:t>
            </w:r>
          </w:p>
        </w:tc>
        <w:tc>
          <w:tcPr>
            <w:tcW w:w="1817" w:type="dxa"/>
            <w:tcBorders>
              <w:top w:val="single" w:sz="4" w:space="0" w:color="auto"/>
            </w:tcBorders>
            <w:vAlign w:val="center"/>
          </w:tcPr>
          <w:p w14:paraId="511C5590" w14:textId="77777777" w:rsidR="00A8081D" w:rsidRDefault="009A33EE">
            <w:pPr>
              <w:spacing w:line="360" w:lineRule="auto"/>
              <w:rPr>
                <w:rFonts w:ascii="Book Antiqua" w:hAnsi="Book Antiqua" w:cs="Book Antiqua"/>
                <w:b/>
                <w:bCs/>
                <w:lang w:eastAsia="zh-CN"/>
              </w:rPr>
            </w:pPr>
            <w:bookmarkStart w:id="33" w:name="OLE_LINK47"/>
            <w:r>
              <w:rPr>
                <w:rFonts w:ascii="Book Antiqua" w:hAnsi="Book Antiqua" w:cs="Book Antiqua"/>
                <w:b/>
                <w:bCs/>
                <w:lang w:eastAsia="zh-CN"/>
              </w:rPr>
              <w:t>Single herbal extracts</w:t>
            </w:r>
            <w:bookmarkEnd w:id="33"/>
          </w:p>
        </w:tc>
        <w:tc>
          <w:tcPr>
            <w:tcW w:w="1134" w:type="dxa"/>
            <w:tcBorders>
              <w:top w:val="single" w:sz="4" w:space="0" w:color="auto"/>
            </w:tcBorders>
            <w:vAlign w:val="center"/>
          </w:tcPr>
          <w:p w14:paraId="470B59B7"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Model</w:t>
            </w:r>
          </w:p>
        </w:tc>
        <w:tc>
          <w:tcPr>
            <w:tcW w:w="1533" w:type="dxa"/>
            <w:tcBorders>
              <w:top w:val="single" w:sz="4" w:space="0" w:color="auto"/>
            </w:tcBorders>
            <w:vAlign w:val="center"/>
          </w:tcPr>
          <w:p w14:paraId="197DAA9C"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Upregulated molecules</w:t>
            </w:r>
          </w:p>
        </w:tc>
        <w:tc>
          <w:tcPr>
            <w:tcW w:w="2409" w:type="dxa"/>
            <w:tcBorders>
              <w:top w:val="single" w:sz="4" w:space="0" w:color="auto"/>
            </w:tcBorders>
            <w:vAlign w:val="center"/>
          </w:tcPr>
          <w:p w14:paraId="0506D015"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Downregulated molecules</w:t>
            </w:r>
          </w:p>
        </w:tc>
        <w:tc>
          <w:tcPr>
            <w:tcW w:w="3146" w:type="dxa"/>
            <w:tcBorders>
              <w:top w:val="single" w:sz="4" w:space="0" w:color="auto"/>
            </w:tcBorders>
            <w:vAlign w:val="center"/>
          </w:tcPr>
          <w:p w14:paraId="71696BF3" w14:textId="77777777" w:rsidR="00A8081D" w:rsidRDefault="009A33EE">
            <w:pPr>
              <w:spacing w:line="360" w:lineRule="auto"/>
              <w:rPr>
                <w:rFonts w:ascii="Book Antiqua" w:hAnsi="Book Antiqua" w:cs="Book Antiqua"/>
                <w:b/>
                <w:bCs/>
                <w:lang w:eastAsia="zh-CN"/>
              </w:rPr>
            </w:pPr>
            <w:bookmarkStart w:id="34" w:name="OLE_LINK21"/>
            <w:r>
              <w:rPr>
                <w:rFonts w:ascii="Book Antiqua" w:hAnsi="Book Antiqua" w:cs="Book Antiqua"/>
                <w:b/>
                <w:bCs/>
                <w:lang w:eastAsia="zh-CN"/>
              </w:rPr>
              <w:t>Mechanism</w:t>
            </w:r>
            <w:bookmarkEnd w:id="34"/>
          </w:p>
        </w:tc>
        <w:tc>
          <w:tcPr>
            <w:tcW w:w="1019" w:type="dxa"/>
            <w:tcBorders>
              <w:top w:val="single" w:sz="4" w:space="0" w:color="auto"/>
            </w:tcBorders>
            <w:vAlign w:val="center"/>
          </w:tcPr>
          <w:p w14:paraId="745F3D90"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Ref.</w:t>
            </w:r>
          </w:p>
        </w:tc>
      </w:tr>
      <w:tr w:rsidR="00A8081D" w14:paraId="415AEB11" w14:textId="77777777" w:rsidTr="009A33EE">
        <w:trPr>
          <w:trHeight w:val="2650"/>
          <w:jc w:val="center"/>
        </w:trPr>
        <w:tc>
          <w:tcPr>
            <w:tcW w:w="717" w:type="dxa"/>
            <w:tcBorders>
              <w:top w:val="single" w:sz="4" w:space="0" w:color="auto"/>
            </w:tcBorders>
            <w:vAlign w:val="center"/>
          </w:tcPr>
          <w:p w14:paraId="49EE48E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1</w:t>
            </w:r>
          </w:p>
        </w:tc>
        <w:tc>
          <w:tcPr>
            <w:tcW w:w="1817" w:type="dxa"/>
            <w:tcBorders>
              <w:top w:val="single" w:sz="4" w:space="0" w:color="auto"/>
            </w:tcBorders>
            <w:vAlign w:val="center"/>
          </w:tcPr>
          <w:p w14:paraId="556FD2A2"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Salvia miltiorrhiza</w:t>
            </w:r>
          </w:p>
        </w:tc>
        <w:tc>
          <w:tcPr>
            <w:tcW w:w="1134" w:type="dxa"/>
            <w:tcBorders>
              <w:top w:val="single" w:sz="4" w:space="0" w:color="auto"/>
            </w:tcBorders>
            <w:vAlign w:val="center"/>
          </w:tcPr>
          <w:p w14:paraId="3DF06F5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Mice</w:t>
            </w:r>
          </w:p>
        </w:tc>
        <w:tc>
          <w:tcPr>
            <w:tcW w:w="1533" w:type="dxa"/>
            <w:tcBorders>
              <w:top w:val="single" w:sz="4" w:space="0" w:color="auto"/>
            </w:tcBorders>
            <w:vAlign w:val="center"/>
          </w:tcPr>
          <w:p w14:paraId="4BEC11F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SOD, GSH</w:t>
            </w:r>
          </w:p>
        </w:tc>
        <w:tc>
          <w:tcPr>
            <w:tcW w:w="2409" w:type="dxa"/>
            <w:tcBorders>
              <w:top w:val="single" w:sz="4" w:space="0" w:color="auto"/>
            </w:tcBorders>
            <w:vAlign w:val="center"/>
          </w:tcPr>
          <w:p w14:paraId="3A79A41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Col-1/III, TGF-β, MDA, IL-1α, TNF-α</w:t>
            </w:r>
          </w:p>
        </w:tc>
        <w:tc>
          <w:tcPr>
            <w:tcW w:w="3146" w:type="dxa"/>
            <w:tcBorders>
              <w:top w:val="single" w:sz="4" w:space="0" w:color="auto"/>
            </w:tcBorders>
            <w:vAlign w:val="center"/>
          </w:tcPr>
          <w:p w14:paraId="679805A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Reducing MDA content, increasing SOD activity and GSH content, and suppressing OS while also reducing TNF-α and IL-1α can improve hepatic fibrosis</w:t>
            </w:r>
          </w:p>
        </w:tc>
        <w:tc>
          <w:tcPr>
            <w:tcW w:w="1019" w:type="dxa"/>
            <w:tcBorders>
              <w:top w:val="single" w:sz="4" w:space="0" w:color="auto"/>
            </w:tcBorders>
            <w:vAlign w:val="center"/>
          </w:tcPr>
          <w:p w14:paraId="4E1CC91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Zhang </w:t>
            </w:r>
            <w:r>
              <w:rPr>
                <w:rFonts w:ascii="Book Antiqua" w:hAnsi="Book Antiqua" w:cs="Book Antiqua"/>
                <w:i/>
                <w:iCs/>
                <w:lang w:eastAsia="zh-CN"/>
              </w:rPr>
              <w:t>et al</w:t>
            </w:r>
            <w:r>
              <w:rPr>
                <w:rFonts w:ascii="Book Antiqua" w:hAnsi="Book Antiqua" w:cs="Book Antiqua"/>
                <w:vertAlign w:val="superscript"/>
                <w:lang w:eastAsia="zh-CN"/>
              </w:rPr>
              <w:t>[94]</w:t>
            </w:r>
          </w:p>
        </w:tc>
      </w:tr>
      <w:tr w:rsidR="00A8081D" w14:paraId="2D625DCD" w14:textId="77777777" w:rsidTr="009A33EE">
        <w:trPr>
          <w:trHeight w:val="1183"/>
          <w:jc w:val="center"/>
        </w:trPr>
        <w:tc>
          <w:tcPr>
            <w:tcW w:w="717" w:type="dxa"/>
            <w:vAlign w:val="center"/>
          </w:tcPr>
          <w:p w14:paraId="57F8CD1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2</w:t>
            </w:r>
          </w:p>
        </w:tc>
        <w:tc>
          <w:tcPr>
            <w:tcW w:w="1817" w:type="dxa"/>
            <w:vAlign w:val="center"/>
          </w:tcPr>
          <w:p w14:paraId="7EE16E27"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Ginkgo biloba</w:t>
            </w:r>
            <w:r>
              <w:rPr>
                <w:rFonts w:ascii="Book Antiqua" w:hAnsi="Book Antiqua" w:cs="Book Antiqua"/>
                <w:lang w:eastAsia="zh-CN"/>
              </w:rPr>
              <w:t xml:space="preserve"> leaf</w:t>
            </w:r>
          </w:p>
        </w:tc>
        <w:tc>
          <w:tcPr>
            <w:tcW w:w="1134" w:type="dxa"/>
            <w:vAlign w:val="center"/>
          </w:tcPr>
          <w:p w14:paraId="294BDD3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3" w:type="dxa"/>
            <w:vAlign w:val="center"/>
          </w:tcPr>
          <w:p w14:paraId="5E720AA7" w14:textId="77777777" w:rsidR="00A8081D" w:rsidRDefault="00A8081D">
            <w:pPr>
              <w:spacing w:line="360" w:lineRule="auto"/>
              <w:rPr>
                <w:rFonts w:ascii="Book Antiqua" w:hAnsi="Book Antiqua" w:cs="Book Antiqua"/>
                <w:lang w:eastAsia="zh-CN"/>
              </w:rPr>
            </w:pPr>
          </w:p>
        </w:tc>
        <w:tc>
          <w:tcPr>
            <w:tcW w:w="2409" w:type="dxa"/>
            <w:vAlign w:val="center"/>
          </w:tcPr>
          <w:p w14:paraId="580F7EA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MDA, TGF-β1, Col-1</w:t>
            </w:r>
          </w:p>
        </w:tc>
        <w:tc>
          <w:tcPr>
            <w:tcW w:w="3146" w:type="dxa"/>
            <w:vAlign w:val="center"/>
          </w:tcPr>
          <w:p w14:paraId="657BED7E"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Effectively regulating the OS thioacetamide-induced hepatic fibrosis</w:t>
            </w:r>
          </w:p>
        </w:tc>
        <w:tc>
          <w:tcPr>
            <w:tcW w:w="1019" w:type="dxa"/>
            <w:vAlign w:val="center"/>
          </w:tcPr>
          <w:p w14:paraId="5E52E685" w14:textId="77777777" w:rsidR="00A8081D" w:rsidRDefault="009A33EE">
            <w:pPr>
              <w:spacing w:line="360" w:lineRule="auto"/>
              <w:rPr>
                <w:rFonts w:ascii="Book Antiqua" w:hAnsi="Book Antiqua" w:cs="Book Antiqua"/>
                <w:lang w:eastAsia="zh-CN"/>
              </w:rPr>
            </w:pPr>
            <w:bookmarkStart w:id="35" w:name="OLE_LINK16"/>
            <w:r w:rsidRPr="009A33EE">
              <w:rPr>
                <w:rFonts w:ascii="Book Antiqua" w:eastAsia="Book Antiqua" w:hAnsi="Book Antiqua" w:cs="Book Antiqua"/>
                <w:bCs/>
              </w:rPr>
              <w:t>Al-Atta</w:t>
            </w:r>
            <w:bookmarkEnd w:id="35"/>
            <w:r w:rsidRPr="009A33EE">
              <w:rPr>
                <w:rFonts w:ascii="Book Antiqua" w:eastAsia="Book Antiqua" w:hAnsi="Book Antiqua" w:cs="Book Antiqua"/>
                <w:bCs/>
              </w:rPr>
              <w:t>r</w:t>
            </w:r>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vertAlign w:val="superscript"/>
                <w:lang w:eastAsia="zh-CN"/>
              </w:rPr>
              <w:t>[100]</w:t>
            </w:r>
          </w:p>
        </w:tc>
      </w:tr>
      <w:tr w:rsidR="00A8081D" w14:paraId="728042F5" w14:textId="77777777" w:rsidTr="009A33EE">
        <w:trPr>
          <w:trHeight w:val="2640"/>
          <w:jc w:val="center"/>
        </w:trPr>
        <w:tc>
          <w:tcPr>
            <w:tcW w:w="717" w:type="dxa"/>
            <w:vAlign w:val="center"/>
          </w:tcPr>
          <w:p w14:paraId="31B54103"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3</w:t>
            </w:r>
          </w:p>
        </w:tc>
        <w:tc>
          <w:tcPr>
            <w:tcW w:w="1817" w:type="dxa"/>
            <w:vAlign w:val="center"/>
          </w:tcPr>
          <w:p w14:paraId="118BEB22" w14:textId="77777777" w:rsidR="00A8081D" w:rsidRDefault="009A33EE">
            <w:pPr>
              <w:spacing w:line="360" w:lineRule="auto"/>
              <w:rPr>
                <w:rFonts w:ascii="Book Antiqua" w:hAnsi="Book Antiqua" w:cs="Book Antiqua"/>
                <w:lang w:eastAsia="zh-CN"/>
              </w:rPr>
            </w:pPr>
            <w:bookmarkStart w:id="36" w:name="OLE_LINK11"/>
            <w:r>
              <w:rPr>
                <w:rFonts w:ascii="Book Antiqua" w:hAnsi="Book Antiqua" w:cs="Book Antiqua"/>
                <w:lang w:eastAsia="zh-CN"/>
              </w:rPr>
              <w:t>Clove basil</w:t>
            </w:r>
            <w:bookmarkEnd w:id="36"/>
          </w:p>
        </w:tc>
        <w:tc>
          <w:tcPr>
            <w:tcW w:w="1134" w:type="dxa"/>
            <w:vAlign w:val="center"/>
          </w:tcPr>
          <w:p w14:paraId="3FC81F1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3" w:type="dxa"/>
            <w:vAlign w:val="center"/>
          </w:tcPr>
          <w:p w14:paraId="7B5C8CF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CAT</w:t>
            </w:r>
          </w:p>
        </w:tc>
        <w:tc>
          <w:tcPr>
            <w:tcW w:w="2409" w:type="dxa"/>
            <w:vAlign w:val="center"/>
          </w:tcPr>
          <w:p w14:paraId="2899C07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α-SMA, Col-α</w:t>
            </w:r>
          </w:p>
        </w:tc>
        <w:tc>
          <w:tcPr>
            <w:tcW w:w="3146" w:type="dxa"/>
            <w:vAlign w:val="center"/>
          </w:tcPr>
          <w:p w14:paraId="2D7A81E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Inhibiting OS can significantly suppress HSC activation, as well as the expressions of α-SMA and Col-α, exhibiting its anti-hepatic fibrosis properties</w:t>
            </w:r>
          </w:p>
        </w:tc>
        <w:tc>
          <w:tcPr>
            <w:tcW w:w="1019" w:type="dxa"/>
            <w:vAlign w:val="center"/>
          </w:tcPr>
          <w:p w14:paraId="4FD67CD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Chiu</w:t>
            </w:r>
            <w:r>
              <w:rPr>
                <w:rFonts w:ascii="Book Antiqua" w:hAnsi="Book Antiqua" w:cs="Book Antiqua"/>
                <w:i/>
                <w:iCs/>
                <w:lang w:eastAsia="zh-CN"/>
              </w:rPr>
              <w:t xml:space="preserve"> et al</w:t>
            </w:r>
            <w:r>
              <w:rPr>
                <w:rFonts w:ascii="Book Antiqua" w:hAnsi="Book Antiqua" w:cs="Book Antiqua"/>
                <w:vertAlign w:val="superscript"/>
                <w:lang w:eastAsia="zh-CN"/>
              </w:rPr>
              <w:t>[103]</w:t>
            </w:r>
          </w:p>
        </w:tc>
      </w:tr>
      <w:tr w:rsidR="00A8081D" w14:paraId="444A199E" w14:textId="77777777" w:rsidTr="009A33EE">
        <w:trPr>
          <w:trHeight w:val="3227"/>
          <w:jc w:val="center"/>
        </w:trPr>
        <w:tc>
          <w:tcPr>
            <w:tcW w:w="717" w:type="dxa"/>
            <w:vAlign w:val="center"/>
          </w:tcPr>
          <w:p w14:paraId="3D959EB3"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4</w:t>
            </w:r>
          </w:p>
        </w:tc>
        <w:tc>
          <w:tcPr>
            <w:tcW w:w="1817" w:type="dxa"/>
            <w:vAlign w:val="center"/>
          </w:tcPr>
          <w:p w14:paraId="2FF60FDF" w14:textId="77777777" w:rsidR="00A8081D" w:rsidRDefault="009A33EE">
            <w:pPr>
              <w:spacing w:line="360" w:lineRule="auto"/>
              <w:rPr>
                <w:rFonts w:ascii="Book Antiqua" w:hAnsi="Book Antiqua" w:cs="Book Antiqua"/>
                <w:lang w:eastAsia="zh-CN"/>
              </w:rPr>
            </w:pPr>
            <w:bookmarkStart w:id="37" w:name="OLE_LINK45"/>
            <w:r>
              <w:rPr>
                <w:rFonts w:ascii="Book Antiqua" w:hAnsi="Book Antiqua" w:cs="Book Antiqua"/>
                <w:i/>
                <w:iCs/>
                <w:lang w:eastAsia="zh-CN"/>
              </w:rPr>
              <w:t>Ceratonia siliqua</w:t>
            </w:r>
            <w:r>
              <w:rPr>
                <w:rFonts w:ascii="Book Antiqua" w:hAnsi="Book Antiqua" w:cs="Book Antiqua"/>
                <w:lang w:eastAsia="zh-CN"/>
              </w:rPr>
              <w:t xml:space="preserve"> pod</w:t>
            </w:r>
            <w:bookmarkEnd w:id="37"/>
          </w:p>
        </w:tc>
        <w:tc>
          <w:tcPr>
            <w:tcW w:w="1134" w:type="dxa"/>
            <w:vAlign w:val="center"/>
          </w:tcPr>
          <w:p w14:paraId="0DCBA57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Mice</w:t>
            </w:r>
          </w:p>
        </w:tc>
        <w:tc>
          <w:tcPr>
            <w:tcW w:w="1533" w:type="dxa"/>
            <w:vAlign w:val="center"/>
          </w:tcPr>
          <w:p w14:paraId="5898B78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GSH, SOD, CAT, GST, GPx, GR</w:t>
            </w:r>
          </w:p>
        </w:tc>
        <w:tc>
          <w:tcPr>
            <w:tcW w:w="2409" w:type="dxa"/>
            <w:vAlign w:val="center"/>
          </w:tcPr>
          <w:p w14:paraId="75C681D3"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TIMP-2, NO</w:t>
            </w:r>
          </w:p>
        </w:tc>
        <w:tc>
          <w:tcPr>
            <w:tcW w:w="3146" w:type="dxa"/>
            <w:vAlign w:val="center"/>
          </w:tcPr>
          <w:p w14:paraId="5B6F612E"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Inhibiting the production of LPO and NO, increasing the content of GSH, and restoring the activity of antioxidant enzymes can suppress OS, granuloma formation, and hepatic fibrosis</w:t>
            </w:r>
          </w:p>
        </w:tc>
        <w:tc>
          <w:tcPr>
            <w:tcW w:w="1019" w:type="dxa"/>
            <w:vAlign w:val="center"/>
          </w:tcPr>
          <w:p w14:paraId="5AF0005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Al-Olayan</w:t>
            </w:r>
            <w:r>
              <w:rPr>
                <w:rFonts w:ascii="Book Antiqua" w:hAnsi="Book Antiqua" w:cs="Book Antiqua"/>
                <w:i/>
                <w:iCs/>
                <w:lang w:eastAsia="zh-CN"/>
              </w:rPr>
              <w:t xml:space="preserve"> et al</w:t>
            </w:r>
            <w:r>
              <w:rPr>
                <w:rFonts w:ascii="Book Antiqua" w:hAnsi="Book Antiqua" w:cs="Book Antiqua"/>
                <w:vertAlign w:val="superscript"/>
                <w:lang w:eastAsia="zh-CN"/>
              </w:rPr>
              <w:t>[129]</w:t>
            </w:r>
          </w:p>
        </w:tc>
      </w:tr>
      <w:tr w:rsidR="00A8081D" w14:paraId="6769FF06" w14:textId="77777777" w:rsidTr="009A33EE">
        <w:trPr>
          <w:trHeight w:val="2934"/>
          <w:jc w:val="center"/>
        </w:trPr>
        <w:tc>
          <w:tcPr>
            <w:tcW w:w="717" w:type="dxa"/>
            <w:vAlign w:val="center"/>
          </w:tcPr>
          <w:p w14:paraId="69C5A09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lastRenderedPageBreak/>
              <w:t>5</w:t>
            </w:r>
          </w:p>
        </w:tc>
        <w:tc>
          <w:tcPr>
            <w:tcW w:w="1817" w:type="dxa"/>
            <w:vAlign w:val="center"/>
          </w:tcPr>
          <w:p w14:paraId="5DAE5A5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Grape seed</w:t>
            </w:r>
          </w:p>
        </w:tc>
        <w:tc>
          <w:tcPr>
            <w:tcW w:w="1134" w:type="dxa"/>
            <w:vAlign w:val="center"/>
          </w:tcPr>
          <w:p w14:paraId="04CC3F6E"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3" w:type="dxa"/>
            <w:vAlign w:val="center"/>
          </w:tcPr>
          <w:p w14:paraId="2AAA1C8E"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AOC, GSH</w:t>
            </w:r>
          </w:p>
        </w:tc>
        <w:tc>
          <w:tcPr>
            <w:tcW w:w="2409" w:type="dxa"/>
            <w:vAlign w:val="center"/>
          </w:tcPr>
          <w:p w14:paraId="5B1632E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TNF-α, MDA, MPO</w:t>
            </w:r>
          </w:p>
        </w:tc>
        <w:tc>
          <w:tcPr>
            <w:tcW w:w="3146" w:type="dxa"/>
            <w:vAlign w:val="center"/>
          </w:tcPr>
          <w:p w14:paraId="7DAB8E0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Inhibiting neutrophil infiltration and lipid peroxidation, suppressing OS, restoring the oxidative and antioxidant status in tissues can help protect against hepatic fibrosis</w:t>
            </w:r>
          </w:p>
        </w:tc>
        <w:tc>
          <w:tcPr>
            <w:tcW w:w="1019" w:type="dxa"/>
            <w:vAlign w:val="center"/>
          </w:tcPr>
          <w:p w14:paraId="3975632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Dulundu </w:t>
            </w:r>
            <w:r>
              <w:rPr>
                <w:rFonts w:ascii="Book Antiqua" w:hAnsi="Book Antiqua" w:cs="Book Antiqua"/>
                <w:i/>
                <w:iCs/>
                <w:lang w:eastAsia="zh-CN"/>
              </w:rPr>
              <w:t>et al</w:t>
            </w:r>
            <w:r>
              <w:rPr>
                <w:rFonts w:ascii="Book Antiqua" w:hAnsi="Book Antiqua" w:cs="Book Antiqua"/>
                <w:vertAlign w:val="superscript"/>
                <w:lang w:eastAsia="zh-CN"/>
              </w:rPr>
              <w:t>[130]</w:t>
            </w:r>
          </w:p>
        </w:tc>
      </w:tr>
      <w:tr w:rsidR="00A8081D" w14:paraId="5E603E96" w14:textId="77777777" w:rsidTr="009A33EE">
        <w:trPr>
          <w:trHeight w:val="1174"/>
          <w:jc w:val="center"/>
        </w:trPr>
        <w:tc>
          <w:tcPr>
            <w:tcW w:w="717" w:type="dxa"/>
            <w:vAlign w:val="center"/>
          </w:tcPr>
          <w:p w14:paraId="68696EEE"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6</w:t>
            </w:r>
          </w:p>
        </w:tc>
        <w:tc>
          <w:tcPr>
            <w:tcW w:w="1817" w:type="dxa"/>
            <w:vAlign w:val="center"/>
          </w:tcPr>
          <w:p w14:paraId="2FD193E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Pomegranate</w:t>
            </w:r>
          </w:p>
        </w:tc>
        <w:tc>
          <w:tcPr>
            <w:tcW w:w="1134" w:type="dxa"/>
            <w:vAlign w:val="center"/>
          </w:tcPr>
          <w:p w14:paraId="1624C16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3" w:type="dxa"/>
            <w:vAlign w:val="center"/>
          </w:tcPr>
          <w:p w14:paraId="1B1CE2F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SOD, GST, CAT, Nrf2</w:t>
            </w:r>
          </w:p>
        </w:tc>
        <w:tc>
          <w:tcPr>
            <w:tcW w:w="2409" w:type="dxa"/>
            <w:vAlign w:val="center"/>
          </w:tcPr>
          <w:p w14:paraId="3E3AEC73"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NF-κB, α-SMA, Cox-2</w:t>
            </w:r>
          </w:p>
        </w:tc>
        <w:tc>
          <w:tcPr>
            <w:tcW w:w="3146" w:type="dxa"/>
            <w:vAlign w:val="center"/>
          </w:tcPr>
          <w:p w14:paraId="758DDAC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Reducing OS by regulating Nrf2 and NF-κB can eliminate hepatic fibrosis</w:t>
            </w:r>
          </w:p>
        </w:tc>
        <w:tc>
          <w:tcPr>
            <w:tcW w:w="1019" w:type="dxa"/>
            <w:vAlign w:val="center"/>
          </w:tcPr>
          <w:p w14:paraId="5E0E1C4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Husain </w:t>
            </w:r>
            <w:r>
              <w:rPr>
                <w:rFonts w:ascii="Book Antiqua" w:hAnsi="Book Antiqua" w:cs="Book Antiqua"/>
                <w:i/>
                <w:iCs/>
                <w:lang w:eastAsia="zh-CN"/>
              </w:rPr>
              <w:t>et al</w:t>
            </w:r>
            <w:r>
              <w:rPr>
                <w:rFonts w:ascii="Book Antiqua" w:hAnsi="Book Antiqua" w:cs="Book Antiqua"/>
                <w:vertAlign w:val="superscript"/>
                <w:lang w:eastAsia="zh-CN"/>
              </w:rPr>
              <w:t>[131]</w:t>
            </w:r>
          </w:p>
        </w:tc>
      </w:tr>
      <w:tr w:rsidR="00A8081D" w14:paraId="4B5BF998" w14:textId="77777777" w:rsidTr="009A33EE">
        <w:trPr>
          <w:trHeight w:val="2356"/>
          <w:jc w:val="center"/>
        </w:trPr>
        <w:tc>
          <w:tcPr>
            <w:tcW w:w="717" w:type="dxa"/>
            <w:vAlign w:val="center"/>
          </w:tcPr>
          <w:p w14:paraId="2D4DFC6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7</w:t>
            </w:r>
          </w:p>
        </w:tc>
        <w:tc>
          <w:tcPr>
            <w:tcW w:w="1817" w:type="dxa"/>
            <w:vAlign w:val="center"/>
          </w:tcPr>
          <w:p w14:paraId="23D9A5B6"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Taraxacum officinale</w:t>
            </w:r>
            <w:r>
              <w:rPr>
                <w:rFonts w:ascii="Book Antiqua" w:hAnsi="Book Antiqua" w:cs="Book Antiqua"/>
                <w:lang w:eastAsia="zh-CN"/>
              </w:rPr>
              <w:t xml:space="preserve"> root</w:t>
            </w:r>
          </w:p>
        </w:tc>
        <w:tc>
          <w:tcPr>
            <w:tcW w:w="1134" w:type="dxa"/>
            <w:vAlign w:val="center"/>
          </w:tcPr>
          <w:p w14:paraId="6FB6EED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Mice</w:t>
            </w:r>
          </w:p>
        </w:tc>
        <w:tc>
          <w:tcPr>
            <w:tcW w:w="1533" w:type="dxa"/>
            <w:vAlign w:val="center"/>
          </w:tcPr>
          <w:p w14:paraId="57F6738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SOD, mt I/II</w:t>
            </w:r>
          </w:p>
        </w:tc>
        <w:tc>
          <w:tcPr>
            <w:tcW w:w="2409" w:type="dxa"/>
            <w:vAlign w:val="center"/>
          </w:tcPr>
          <w:p w14:paraId="24BA8A10" w14:textId="56514B01" w:rsidR="00A8081D" w:rsidRDefault="00CA36E7">
            <w:pPr>
              <w:spacing w:line="360" w:lineRule="auto"/>
              <w:rPr>
                <w:rFonts w:ascii="Book Antiqua" w:hAnsi="Book Antiqua" w:cs="Book Antiqua"/>
                <w:lang w:eastAsia="zh-CN"/>
              </w:rPr>
            </w:pPr>
            <w:r>
              <w:rPr>
                <w:rFonts w:ascii="Book Antiqua" w:hAnsi="Book Antiqua" w:cs="Book Antiqua"/>
                <w:lang w:eastAsia="zh-CN"/>
              </w:rPr>
              <w:t>α</w:t>
            </w:r>
            <w:r w:rsidR="009A33EE">
              <w:rPr>
                <w:rFonts w:ascii="Book Antiqua" w:hAnsi="Book Antiqua" w:cs="Book Antiqua"/>
                <w:lang w:eastAsia="zh-CN"/>
              </w:rPr>
              <w:t>-SMA</w:t>
            </w:r>
          </w:p>
        </w:tc>
        <w:tc>
          <w:tcPr>
            <w:tcW w:w="3146" w:type="dxa"/>
            <w:vAlign w:val="center"/>
          </w:tcPr>
          <w:p w14:paraId="234F4C0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Inhibiting OS, inducing HSC inactivation and enhancing liver regeneration capacity are effective in the treatment of hepatic fibrosis</w:t>
            </w:r>
          </w:p>
        </w:tc>
        <w:tc>
          <w:tcPr>
            <w:tcW w:w="1019" w:type="dxa"/>
            <w:vAlign w:val="center"/>
          </w:tcPr>
          <w:p w14:paraId="34235AB7"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Domitrović</w:t>
            </w:r>
            <w:r>
              <w:rPr>
                <w:rFonts w:ascii="Book Antiqua" w:hAnsi="Book Antiqua" w:cs="Book Antiqua"/>
                <w:i/>
                <w:iCs/>
                <w:lang w:eastAsia="zh-CN"/>
              </w:rPr>
              <w:t xml:space="preserve"> et al</w:t>
            </w:r>
            <w:r>
              <w:rPr>
                <w:rFonts w:ascii="Book Antiqua" w:hAnsi="Book Antiqua" w:cs="Book Antiqua"/>
                <w:vertAlign w:val="superscript"/>
                <w:lang w:eastAsia="zh-CN"/>
              </w:rPr>
              <w:t>[132]</w:t>
            </w:r>
          </w:p>
        </w:tc>
      </w:tr>
      <w:tr w:rsidR="00A8081D" w14:paraId="3B5ACC73" w14:textId="77777777" w:rsidTr="009A33EE">
        <w:trPr>
          <w:trHeight w:val="2650"/>
          <w:jc w:val="center"/>
        </w:trPr>
        <w:tc>
          <w:tcPr>
            <w:tcW w:w="717" w:type="dxa"/>
            <w:tcBorders>
              <w:bottom w:val="single" w:sz="4" w:space="0" w:color="auto"/>
            </w:tcBorders>
            <w:vAlign w:val="center"/>
          </w:tcPr>
          <w:p w14:paraId="2283114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8</w:t>
            </w:r>
          </w:p>
        </w:tc>
        <w:tc>
          <w:tcPr>
            <w:tcW w:w="1817" w:type="dxa"/>
            <w:tcBorders>
              <w:bottom w:val="single" w:sz="4" w:space="0" w:color="auto"/>
            </w:tcBorders>
            <w:vAlign w:val="center"/>
          </w:tcPr>
          <w:p w14:paraId="193A1767"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Myrtus communis</w:t>
            </w:r>
          </w:p>
        </w:tc>
        <w:tc>
          <w:tcPr>
            <w:tcW w:w="1134" w:type="dxa"/>
            <w:tcBorders>
              <w:bottom w:val="single" w:sz="4" w:space="0" w:color="auto"/>
            </w:tcBorders>
            <w:vAlign w:val="center"/>
          </w:tcPr>
          <w:p w14:paraId="64A078A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1533" w:type="dxa"/>
            <w:tcBorders>
              <w:bottom w:val="single" w:sz="4" w:space="0" w:color="auto"/>
            </w:tcBorders>
            <w:vAlign w:val="center"/>
          </w:tcPr>
          <w:p w14:paraId="7B4154E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GSH, SOD</w:t>
            </w:r>
          </w:p>
        </w:tc>
        <w:tc>
          <w:tcPr>
            <w:tcW w:w="2409" w:type="dxa"/>
            <w:tcBorders>
              <w:bottom w:val="single" w:sz="4" w:space="0" w:color="auto"/>
            </w:tcBorders>
            <w:vAlign w:val="center"/>
          </w:tcPr>
          <w:p w14:paraId="1463825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TNF-α, IL-1β, MDA, MPO, TGF-β</w:t>
            </w:r>
          </w:p>
        </w:tc>
        <w:tc>
          <w:tcPr>
            <w:tcW w:w="3146" w:type="dxa"/>
            <w:tcBorders>
              <w:bottom w:val="single" w:sz="4" w:space="0" w:color="auto"/>
            </w:tcBorders>
            <w:vAlign w:val="center"/>
          </w:tcPr>
          <w:p w14:paraId="488BAAF4" w14:textId="4EFBC60B" w:rsidR="00A8081D" w:rsidRDefault="009A33EE" w:rsidP="00DC744D">
            <w:pPr>
              <w:spacing w:line="360" w:lineRule="auto"/>
              <w:rPr>
                <w:rFonts w:ascii="Book Antiqua" w:hAnsi="Book Antiqua" w:cs="Book Antiqua"/>
                <w:lang w:eastAsia="zh-CN"/>
              </w:rPr>
            </w:pPr>
            <w:r>
              <w:rPr>
                <w:rFonts w:ascii="Book Antiqua" w:hAnsi="Book Antiqua" w:cs="Book Antiqua"/>
                <w:lang w:eastAsia="zh-CN"/>
              </w:rPr>
              <w:t>Its antioxidant and free radical scavenging activities protect liver tissue from OS damage after</w:t>
            </w:r>
            <w:r w:rsidR="00DC744D">
              <w:rPr>
                <w:rFonts w:ascii="Book Antiqua" w:hAnsi="Book Antiqua" w:cs="Book Antiqua" w:hint="eastAsia"/>
                <w:lang w:eastAsia="zh-CN"/>
              </w:rPr>
              <w:t xml:space="preserve"> </w:t>
            </w:r>
            <w:r>
              <w:rPr>
                <w:rFonts w:ascii="Book Antiqua" w:hAnsi="Book Antiqua" w:cs="Book Antiqua"/>
                <w:lang w:eastAsia="zh-CN"/>
              </w:rPr>
              <w:t>bile duct ligation , thereby exerting its anti-fibrotic effects</w:t>
            </w:r>
          </w:p>
        </w:tc>
        <w:tc>
          <w:tcPr>
            <w:tcW w:w="1019" w:type="dxa"/>
            <w:tcBorders>
              <w:bottom w:val="single" w:sz="4" w:space="0" w:color="auto"/>
            </w:tcBorders>
            <w:vAlign w:val="center"/>
          </w:tcPr>
          <w:p w14:paraId="312A35B2"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Sen</w:t>
            </w:r>
            <w:r>
              <w:rPr>
                <w:rFonts w:ascii="Book Antiqua" w:hAnsi="Book Antiqua" w:cs="Book Antiqua"/>
                <w:i/>
                <w:iCs/>
                <w:lang w:eastAsia="zh-CN"/>
              </w:rPr>
              <w:t xml:space="preserve"> et al</w:t>
            </w:r>
            <w:r>
              <w:rPr>
                <w:rFonts w:ascii="Book Antiqua" w:hAnsi="Book Antiqua" w:cs="Book Antiqua"/>
                <w:vertAlign w:val="superscript"/>
                <w:lang w:eastAsia="zh-CN"/>
              </w:rPr>
              <w:t>[133]</w:t>
            </w:r>
          </w:p>
        </w:tc>
      </w:tr>
    </w:tbl>
    <w:p w14:paraId="25622900" w14:textId="18E07363" w:rsidR="00A8081D" w:rsidRDefault="00EB726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α</w:t>
      </w:r>
      <w:r w:rsidR="009A33EE">
        <w:rPr>
          <w:rFonts w:ascii="Book Antiqua" w:eastAsia="Book Antiqua" w:hAnsi="Book Antiqua" w:cs="Book Antiqua"/>
          <w:color w:val="000000"/>
          <w:shd w:val="clear" w:color="auto" w:fill="FFFFFF"/>
        </w:rPr>
        <w:t xml:space="preserve">-SMA: Alpha-smooth-muscle actin; </w:t>
      </w:r>
      <w:r w:rsidR="009A33EE">
        <w:rPr>
          <w:rFonts w:ascii="Book Antiqua" w:eastAsia="Book Antiqua" w:hAnsi="Book Antiqua" w:cs="Book Antiqua"/>
        </w:rPr>
        <w:t>OS: Oxidative stress;</w:t>
      </w:r>
      <w:r w:rsidR="009A33EE">
        <w:rPr>
          <w:rFonts w:ascii="Book Antiqua" w:eastAsia="Book Antiqua" w:hAnsi="Book Antiqua" w:cs="Book Antiqua"/>
          <w:color w:val="000000"/>
          <w:shd w:val="clear" w:color="auto" w:fill="FFFFFF"/>
        </w:rPr>
        <w:t xml:space="preserve"> SOD: Superoxide dismutase; GSH: Glutathione; IL: Interleukin; Nrf2: Nuclear factor erythroid 2-related factor; HSC: Hepatic stellate cell.</w:t>
      </w:r>
    </w:p>
    <w:p w14:paraId="1310B0DB" w14:textId="77777777" w:rsidR="009A33EE" w:rsidRDefault="009A33EE">
      <w:pPr>
        <w:rPr>
          <w:rFonts w:ascii="Book Antiqua" w:hAnsi="Book Antiqua" w:cs="Book Antiqua"/>
        </w:rPr>
      </w:pPr>
      <w:r>
        <w:rPr>
          <w:rFonts w:ascii="Book Antiqua" w:hAnsi="Book Antiqua" w:cs="Book Antiqua"/>
        </w:rPr>
        <w:br w:type="page"/>
      </w:r>
    </w:p>
    <w:p w14:paraId="3FCF9681" w14:textId="775500E8" w:rsidR="00A8081D" w:rsidRDefault="009A33EE">
      <w:pPr>
        <w:spacing w:line="360" w:lineRule="auto"/>
        <w:jc w:val="both"/>
        <w:rPr>
          <w:rFonts w:ascii="Book Antiqua" w:eastAsia="Open Sans" w:hAnsi="Book Antiqua" w:cs="Book Antiqua"/>
          <w:b/>
          <w:bCs/>
          <w:shd w:val="clear" w:color="auto" w:fill="FFFFFF"/>
        </w:rPr>
      </w:pPr>
      <w:r>
        <w:rPr>
          <w:rFonts w:ascii="Book Antiqua" w:eastAsia="Open Sans" w:hAnsi="Book Antiqua" w:cs="Book Antiqua"/>
          <w:b/>
          <w:bCs/>
          <w:shd w:val="clear" w:color="auto" w:fill="FFFFFF"/>
        </w:rPr>
        <w:lastRenderedPageBreak/>
        <w:t>Table 4</w:t>
      </w:r>
      <w:r>
        <w:rPr>
          <w:rFonts w:ascii="Book Antiqua" w:eastAsia="宋体" w:hAnsi="Book Antiqua" w:cs="Book Antiqua"/>
          <w:b/>
          <w:bCs/>
          <w:shd w:val="clear" w:color="auto" w:fill="FFFFFF"/>
        </w:rPr>
        <w:t xml:space="preserve"> </w:t>
      </w:r>
      <w:r>
        <w:rPr>
          <w:rFonts w:ascii="Book Antiqua" w:eastAsia="Open Sans" w:hAnsi="Book Antiqua" w:cs="Book Antiqua"/>
          <w:b/>
          <w:bCs/>
          <w:shd w:val="clear" w:color="auto" w:fill="FFFFFF"/>
        </w:rPr>
        <w:t>Traditional Chinese medicine formulas improve hepatic fibrosis by inhibiting oxidative stress</w:t>
      </w:r>
    </w:p>
    <w:tbl>
      <w:tblPr>
        <w:tblStyle w:val="ab"/>
        <w:tblW w:w="115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1419"/>
        <w:gridCol w:w="1701"/>
        <w:gridCol w:w="1417"/>
        <w:gridCol w:w="709"/>
        <w:gridCol w:w="992"/>
        <w:gridCol w:w="1134"/>
        <w:gridCol w:w="2410"/>
        <w:gridCol w:w="1106"/>
      </w:tblGrid>
      <w:tr w:rsidR="00A8081D" w14:paraId="6BFCD7D1" w14:textId="77777777" w:rsidTr="009A33EE">
        <w:trPr>
          <w:trHeight w:val="1315"/>
          <w:jc w:val="center"/>
        </w:trPr>
        <w:tc>
          <w:tcPr>
            <w:tcW w:w="677" w:type="dxa"/>
            <w:tcBorders>
              <w:top w:val="single" w:sz="4" w:space="0" w:color="auto"/>
              <w:bottom w:val="single" w:sz="4" w:space="0" w:color="auto"/>
            </w:tcBorders>
            <w:vAlign w:val="center"/>
          </w:tcPr>
          <w:p w14:paraId="19CD9C5F"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No.</w:t>
            </w:r>
          </w:p>
        </w:tc>
        <w:tc>
          <w:tcPr>
            <w:tcW w:w="1419" w:type="dxa"/>
            <w:tcBorders>
              <w:top w:val="single" w:sz="4" w:space="0" w:color="auto"/>
              <w:bottom w:val="single" w:sz="4" w:space="0" w:color="auto"/>
            </w:tcBorders>
            <w:vAlign w:val="center"/>
          </w:tcPr>
          <w:p w14:paraId="7FF4A340"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Traditional Chinese medicine formulas</w:t>
            </w:r>
          </w:p>
        </w:tc>
        <w:tc>
          <w:tcPr>
            <w:tcW w:w="1701" w:type="dxa"/>
            <w:tcBorders>
              <w:top w:val="single" w:sz="4" w:space="0" w:color="auto"/>
              <w:bottom w:val="single" w:sz="4" w:space="0" w:color="auto"/>
            </w:tcBorders>
            <w:vAlign w:val="center"/>
          </w:tcPr>
          <w:p w14:paraId="6727DE09"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Composition</w:t>
            </w:r>
          </w:p>
        </w:tc>
        <w:tc>
          <w:tcPr>
            <w:tcW w:w="1417" w:type="dxa"/>
            <w:tcBorders>
              <w:top w:val="single" w:sz="4" w:space="0" w:color="auto"/>
              <w:bottom w:val="single" w:sz="4" w:space="0" w:color="auto"/>
            </w:tcBorders>
            <w:vAlign w:val="center"/>
          </w:tcPr>
          <w:p w14:paraId="7F7DEEFC"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Efficacy</w:t>
            </w:r>
          </w:p>
        </w:tc>
        <w:tc>
          <w:tcPr>
            <w:tcW w:w="709" w:type="dxa"/>
            <w:tcBorders>
              <w:top w:val="single" w:sz="4" w:space="0" w:color="auto"/>
              <w:bottom w:val="single" w:sz="4" w:space="0" w:color="auto"/>
            </w:tcBorders>
            <w:vAlign w:val="center"/>
          </w:tcPr>
          <w:p w14:paraId="1D463315"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Model</w:t>
            </w:r>
          </w:p>
        </w:tc>
        <w:tc>
          <w:tcPr>
            <w:tcW w:w="992" w:type="dxa"/>
            <w:tcBorders>
              <w:top w:val="single" w:sz="4" w:space="0" w:color="auto"/>
              <w:bottom w:val="single" w:sz="4" w:space="0" w:color="auto"/>
            </w:tcBorders>
            <w:vAlign w:val="center"/>
          </w:tcPr>
          <w:p w14:paraId="29227815"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Upregulated molecules</w:t>
            </w:r>
          </w:p>
        </w:tc>
        <w:tc>
          <w:tcPr>
            <w:tcW w:w="1134" w:type="dxa"/>
            <w:tcBorders>
              <w:top w:val="single" w:sz="4" w:space="0" w:color="auto"/>
              <w:bottom w:val="single" w:sz="4" w:space="0" w:color="auto"/>
            </w:tcBorders>
            <w:vAlign w:val="center"/>
          </w:tcPr>
          <w:p w14:paraId="2A659419"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Downregulated molecules</w:t>
            </w:r>
          </w:p>
        </w:tc>
        <w:tc>
          <w:tcPr>
            <w:tcW w:w="2410" w:type="dxa"/>
            <w:tcBorders>
              <w:top w:val="single" w:sz="4" w:space="0" w:color="auto"/>
              <w:bottom w:val="single" w:sz="4" w:space="0" w:color="auto"/>
            </w:tcBorders>
            <w:vAlign w:val="center"/>
          </w:tcPr>
          <w:p w14:paraId="15EF4E17"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Mechanism</w:t>
            </w:r>
          </w:p>
        </w:tc>
        <w:tc>
          <w:tcPr>
            <w:tcW w:w="1106" w:type="dxa"/>
            <w:tcBorders>
              <w:top w:val="single" w:sz="4" w:space="0" w:color="auto"/>
              <w:bottom w:val="single" w:sz="4" w:space="0" w:color="auto"/>
            </w:tcBorders>
            <w:vAlign w:val="center"/>
          </w:tcPr>
          <w:p w14:paraId="18937504" w14:textId="77777777" w:rsidR="00A8081D" w:rsidRDefault="009A33EE">
            <w:pPr>
              <w:spacing w:line="360" w:lineRule="auto"/>
              <w:rPr>
                <w:rFonts w:ascii="Book Antiqua" w:hAnsi="Book Antiqua" w:cs="Book Antiqua"/>
                <w:b/>
                <w:bCs/>
                <w:lang w:eastAsia="zh-CN"/>
              </w:rPr>
            </w:pPr>
            <w:r>
              <w:rPr>
                <w:rFonts w:ascii="Book Antiqua" w:hAnsi="Book Antiqua" w:cs="Book Antiqua"/>
                <w:b/>
                <w:bCs/>
                <w:lang w:eastAsia="zh-CN"/>
              </w:rPr>
              <w:t>Ref.</w:t>
            </w:r>
          </w:p>
        </w:tc>
      </w:tr>
      <w:tr w:rsidR="00A8081D" w14:paraId="3EE0E794" w14:textId="77777777" w:rsidTr="009A33EE">
        <w:trPr>
          <w:trHeight w:val="2621"/>
          <w:jc w:val="center"/>
        </w:trPr>
        <w:tc>
          <w:tcPr>
            <w:tcW w:w="677" w:type="dxa"/>
            <w:tcBorders>
              <w:top w:val="single" w:sz="4" w:space="0" w:color="auto"/>
            </w:tcBorders>
            <w:vAlign w:val="center"/>
          </w:tcPr>
          <w:p w14:paraId="5DF0640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1</w:t>
            </w:r>
          </w:p>
        </w:tc>
        <w:tc>
          <w:tcPr>
            <w:tcW w:w="1419" w:type="dxa"/>
            <w:tcBorders>
              <w:top w:val="single" w:sz="4" w:space="0" w:color="auto"/>
            </w:tcBorders>
            <w:vAlign w:val="center"/>
          </w:tcPr>
          <w:p w14:paraId="6A3B8C7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Yin-Chen-Hao-Tang</w:t>
            </w:r>
          </w:p>
        </w:tc>
        <w:tc>
          <w:tcPr>
            <w:tcW w:w="1701" w:type="dxa"/>
            <w:tcBorders>
              <w:top w:val="single" w:sz="4" w:space="0" w:color="auto"/>
            </w:tcBorders>
            <w:vAlign w:val="center"/>
          </w:tcPr>
          <w:p w14:paraId="4CCF107E" w14:textId="025D7CAE" w:rsidR="00A8081D" w:rsidRDefault="009A33EE">
            <w:pPr>
              <w:spacing w:line="360" w:lineRule="auto"/>
              <w:rPr>
                <w:rFonts w:ascii="Book Antiqua" w:hAnsi="Book Antiqua" w:cs="Book Antiqua"/>
                <w:lang w:eastAsia="zh-CN"/>
              </w:rPr>
            </w:pPr>
            <w:r>
              <w:rPr>
                <w:rFonts w:ascii="Book Antiqua" w:hAnsi="Book Antiqua" w:cs="Book Antiqua"/>
                <w:i/>
                <w:iCs/>
                <w:lang w:eastAsia="zh-CN"/>
              </w:rPr>
              <w:t>Artemisia annua</w:t>
            </w:r>
            <w:r>
              <w:rPr>
                <w:rFonts w:ascii="Book Antiqua" w:hAnsi="Book Antiqua" w:cs="Book Antiqua"/>
                <w:lang w:eastAsia="zh-CN"/>
              </w:rPr>
              <w:t xml:space="preserve"> L. 18 g, </w:t>
            </w:r>
            <w:r>
              <w:rPr>
                <w:rFonts w:ascii="Book Antiqua" w:hAnsi="Book Antiqua" w:cs="Book Antiqua"/>
                <w:i/>
                <w:iCs/>
                <w:lang w:eastAsia="zh-CN"/>
              </w:rPr>
              <w:t>Gardenia jasminoides Ellis</w:t>
            </w:r>
            <w:r>
              <w:rPr>
                <w:rFonts w:ascii="Book Antiqua" w:hAnsi="Book Antiqua" w:cs="Book Antiqua"/>
                <w:lang w:eastAsia="zh-CN"/>
              </w:rPr>
              <w:t xml:space="preserve"> 12 g, </w:t>
            </w:r>
            <w:r>
              <w:rPr>
                <w:rFonts w:ascii="Book Antiqua" w:hAnsi="Book Antiqua" w:cs="Book Antiqua"/>
                <w:i/>
                <w:iCs/>
                <w:lang w:eastAsia="zh-CN"/>
              </w:rPr>
              <w:t xml:space="preserve">Rheum palmatum </w:t>
            </w:r>
            <w:r>
              <w:rPr>
                <w:rFonts w:ascii="Book Antiqua" w:hAnsi="Book Antiqua" w:cs="Book Antiqua"/>
                <w:lang w:eastAsia="zh-CN"/>
              </w:rPr>
              <w:t>6 g</w:t>
            </w:r>
          </w:p>
        </w:tc>
        <w:tc>
          <w:tcPr>
            <w:tcW w:w="1417" w:type="dxa"/>
            <w:tcBorders>
              <w:top w:val="single" w:sz="4" w:space="0" w:color="auto"/>
            </w:tcBorders>
            <w:vAlign w:val="center"/>
          </w:tcPr>
          <w:p w14:paraId="3EB8826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Clearing heat and promoting diuresis to relieve dampness and jaundice</w:t>
            </w:r>
          </w:p>
        </w:tc>
        <w:tc>
          <w:tcPr>
            <w:tcW w:w="709" w:type="dxa"/>
            <w:tcBorders>
              <w:top w:val="single" w:sz="4" w:space="0" w:color="auto"/>
            </w:tcBorders>
            <w:vAlign w:val="center"/>
          </w:tcPr>
          <w:p w14:paraId="476F479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992" w:type="dxa"/>
            <w:tcBorders>
              <w:top w:val="single" w:sz="4" w:space="0" w:color="auto"/>
            </w:tcBorders>
            <w:vAlign w:val="center"/>
          </w:tcPr>
          <w:p w14:paraId="131B3398" w14:textId="77777777" w:rsidR="00A8081D" w:rsidRDefault="00A8081D">
            <w:pPr>
              <w:spacing w:line="360" w:lineRule="auto"/>
              <w:rPr>
                <w:rFonts w:ascii="Book Antiqua" w:hAnsi="Book Antiqua" w:cs="Book Antiqua"/>
                <w:lang w:eastAsia="zh-CN"/>
              </w:rPr>
            </w:pPr>
          </w:p>
        </w:tc>
        <w:tc>
          <w:tcPr>
            <w:tcW w:w="1134" w:type="dxa"/>
            <w:tcBorders>
              <w:top w:val="single" w:sz="4" w:space="0" w:color="auto"/>
            </w:tcBorders>
            <w:vAlign w:val="center"/>
          </w:tcPr>
          <w:p w14:paraId="159714B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Col-I, α-SMA, TGF-β, HYP, ROS</w:t>
            </w:r>
          </w:p>
        </w:tc>
        <w:tc>
          <w:tcPr>
            <w:tcW w:w="2410" w:type="dxa"/>
            <w:tcBorders>
              <w:top w:val="single" w:sz="4" w:space="0" w:color="auto"/>
            </w:tcBorders>
            <w:vAlign w:val="center"/>
          </w:tcPr>
          <w:p w14:paraId="6002FA7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Alleviating hepatic fibrosis by enhancing antioxidant capacity, reducing ROS levels, suppressing OS, and inhibiting inflammatory response</w:t>
            </w:r>
          </w:p>
        </w:tc>
        <w:tc>
          <w:tcPr>
            <w:tcW w:w="1106" w:type="dxa"/>
            <w:tcBorders>
              <w:top w:val="single" w:sz="4" w:space="0" w:color="auto"/>
            </w:tcBorders>
            <w:vAlign w:val="center"/>
          </w:tcPr>
          <w:p w14:paraId="6D505BD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Lee </w:t>
            </w:r>
            <w:r>
              <w:rPr>
                <w:rFonts w:ascii="Book Antiqua" w:hAnsi="Book Antiqua" w:cs="Book Antiqua"/>
                <w:i/>
                <w:iCs/>
                <w:lang w:eastAsia="zh-CN"/>
              </w:rPr>
              <w:t>et al</w:t>
            </w:r>
            <w:r>
              <w:rPr>
                <w:rFonts w:ascii="Book Antiqua" w:hAnsi="Book Antiqua" w:cs="Book Antiqua"/>
                <w:vertAlign w:val="superscript"/>
                <w:lang w:eastAsia="zh-CN"/>
              </w:rPr>
              <w:t>[106]</w:t>
            </w:r>
            <w:r>
              <w:rPr>
                <w:rFonts w:ascii="Book Antiqua" w:hAnsi="Book Antiqua" w:cs="Book Antiqua"/>
                <w:lang w:eastAsia="zh-CN"/>
              </w:rPr>
              <w:t>, Mountford</w:t>
            </w:r>
            <w:r>
              <w:rPr>
                <w:rFonts w:ascii="Book Antiqua" w:hAnsi="Book Antiqua" w:cs="Book Antiqua"/>
                <w:i/>
                <w:iCs/>
                <w:lang w:eastAsia="zh-CN"/>
              </w:rPr>
              <w:t xml:space="preserve"> et al</w:t>
            </w:r>
            <w:r>
              <w:rPr>
                <w:rFonts w:ascii="Book Antiqua" w:hAnsi="Book Antiqua" w:cs="Book Antiqua"/>
                <w:vertAlign w:val="superscript"/>
                <w:lang w:eastAsia="zh-CN"/>
              </w:rPr>
              <w:t>[108]</w:t>
            </w:r>
            <w:r>
              <w:rPr>
                <w:rFonts w:ascii="Book Antiqua" w:hAnsi="Book Antiqua" w:cs="Book Antiqua"/>
                <w:lang w:eastAsia="zh-CN"/>
              </w:rPr>
              <w:t>, Chen</w:t>
            </w:r>
            <w:r>
              <w:rPr>
                <w:rFonts w:ascii="Book Antiqua" w:hAnsi="Book Antiqua" w:cs="Book Antiqua"/>
                <w:i/>
                <w:iCs/>
                <w:lang w:eastAsia="zh-CN"/>
              </w:rPr>
              <w:t xml:space="preserve"> et al</w:t>
            </w:r>
            <w:r>
              <w:rPr>
                <w:rFonts w:ascii="Book Antiqua" w:hAnsi="Book Antiqua" w:cs="Book Antiqua"/>
                <w:vertAlign w:val="superscript"/>
                <w:lang w:eastAsia="zh-CN"/>
              </w:rPr>
              <w:t>[109]</w:t>
            </w:r>
          </w:p>
        </w:tc>
      </w:tr>
      <w:tr w:rsidR="00A8081D" w14:paraId="039A6444" w14:textId="77777777" w:rsidTr="006E602C">
        <w:trPr>
          <w:trHeight w:val="2552"/>
          <w:jc w:val="center"/>
        </w:trPr>
        <w:tc>
          <w:tcPr>
            <w:tcW w:w="677" w:type="dxa"/>
            <w:vAlign w:val="center"/>
          </w:tcPr>
          <w:p w14:paraId="5520FEE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2</w:t>
            </w:r>
          </w:p>
        </w:tc>
        <w:tc>
          <w:tcPr>
            <w:tcW w:w="1419" w:type="dxa"/>
            <w:vAlign w:val="center"/>
          </w:tcPr>
          <w:p w14:paraId="6DDF60C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Xiaochaihu Tang (XCHT)</w:t>
            </w:r>
          </w:p>
        </w:tc>
        <w:tc>
          <w:tcPr>
            <w:tcW w:w="1701" w:type="dxa"/>
            <w:vAlign w:val="center"/>
          </w:tcPr>
          <w:p w14:paraId="2D904DA5" w14:textId="77777777" w:rsidR="00A8081D" w:rsidRDefault="009A33EE">
            <w:pPr>
              <w:spacing w:line="360" w:lineRule="auto"/>
              <w:rPr>
                <w:rFonts w:ascii="Book Antiqua" w:hAnsi="Book Antiqua" w:cs="Book Antiqua"/>
                <w:lang w:eastAsia="zh-CN"/>
              </w:rPr>
            </w:pPr>
            <w:bookmarkStart w:id="38" w:name="OLE_LINK12"/>
            <w:r>
              <w:rPr>
                <w:rFonts w:ascii="Book Antiqua" w:hAnsi="Book Antiqua" w:cs="Book Antiqua"/>
                <w:lang w:eastAsia="zh-CN"/>
              </w:rPr>
              <w:t>Bupleurum root</w:t>
            </w:r>
            <w:bookmarkEnd w:id="38"/>
            <w:r>
              <w:rPr>
                <w:rFonts w:ascii="Book Antiqua" w:hAnsi="Book Antiqua" w:cs="Book Antiqua"/>
                <w:lang w:eastAsia="zh-CN"/>
              </w:rPr>
              <w:t xml:space="preserve"> 12 g, </w:t>
            </w:r>
            <w:r>
              <w:rPr>
                <w:rFonts w:ascii="Book Antiqua" w:hAnsi="Book Antiqua" w:cs="Book Antiqua"/>
                <w:i/>
                <w:iCs/>
                <w:lang w:eastAsia="zh-CN"/>
              </w:rPr>
              <w:t>Scutellaria baicalensis</w:t>
            </w:r>
            <w:r>
              <w:rPr>
                <w:rFonts w:ascii="Book Antiqua" w:hAnsi="Book Antiqua" w:cs="Book Antiqua"/>
                <w:lang w:eastAsia="zh-CN"/>
              </w:rPr>
              <w:t xml:space="preserve"> 9 g, Ginseng 6g, </w:t>
            </w:r>
            <w:r>
              <w:rPr>
                <w:rFonts w:ascii="Book Antiqua" w:hAnsi="Book Antiqua" w:cs="Book Antiqua"/>
                <w:i/>
                <w:iCs/>
                <w:lang w:eastAsia="zh-CN"/>
              </w:rPr>
              <w:t>Pinellia ternata</w:t>
            </w:r>
            <w:r>
              <w:rPr>
                <w:rFonts w:ascii="Book Antiqua" w:hAnsi="Book Antiqua" w:cs="Book Antiqua"/>
                <w:lang w:eastAsia="zh-CN"/>
              </w:rPr>
              <w:t xml:space="preserve"> 9 g, Roasted Licorice 5 g, Fresh Ginger 9 g, 4 Red Dates</w:t>
            </w:r>
          </w:p>
        </w:tc>
        <w:tc>
          <w:tcPr>
            <w:tcW w:w="1417" w:type="dxa"/>
            <w:vAlign w:val="center"/>
          </w:tcPr>
          <w:p w14:paraId="13FF71F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Soothing liver and relieving depression, regulating stomach and lowering qi counterflow, tonifying </w:t>
            </w:r>
            <w:r>
              <w:rPr>
                <w:rFonts w:ascii="Book Antiqua" w:hAnsi="Book Antiqua" w:cs="Book Antiqua"/>
                <w:lang w:eastAsia="zh-CN"/>
              </w:rPr>
              <w:lastRenderedPageBreak/>
              <w:t>qi and strengthening spleen, clearing liver and purging fire</w:t>
            </w:r>
          </w:p>
        </w:tc>
        <w:tc>
          <w:tcPr>
            <w:tcW w:w="709" w:type="dxa"/>
            <w:vAlign w:val="center"/>
          </w:tcPr>
          <w:p w14:paraId="49C394A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lastRenderedPageBreak/>
              <w:t>Rat</w:t>
            </w:r>
          </w:p>
        </w:tc>
        <w:tc>
          <w:tcPr>
            <w:tcW w:w="992" w:type="dxa"/>
            <w:vAlign w:val="center"/>
          </w:tcPr>
          <w:p w14:paraId="6F29A90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Nrf2, Nqo1, HO-2, GCLC, GCLM</w:t>
            </w:r>
          </w:p>
        </w:tc>
        <w:tc>
          <w:tcPr>
            <w:tcW w:w="1134" w:type="dxa"/>
            <w:vAlign w:val="center"/>
          </w:tcPr>
          <w:p w14:paraId="2C4712E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α-SMA, HA, PCIII, LN</w:t>
            </w:r>
          </w:p>
        </w:tc>
        <w:tc>
          <w:tcPr>
            <w:tcW w:w="2410" w:type="dxa"/>
            <w:vAlign w:val="center"/>
          </w:tcPr>
          <w:p w14:paraId="3DAD8807"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Activating the Nrf2 pathway can attenuate OS and further suppress activated HSCs, thereby improving hepatic fibrosis</w:t>
            </w:r>
          </w:p>
        </w:tc>
        <w:tc>
          <w:tcPr>
            <w:tcW w:w="1106" w:type="dxa"/>
            <w:vAlign w:val="center"/>
          </w:tcPr>
          <w:p w14:paraId="4548596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Li</w:t>
            </w:r>
            <w:r>
              <w:rPr>
                <w:rFonts w:ascii="Book Antiqua" w:hAnsi="Book Antiqua" w:cs="Book Antiqua"/>
                <w:i/>
                <w:iCs/>
                <w:lang w:eastAsia="zh-CN"/>
              </w:rPr>
              <w:t xml:space="preserve"> et al</w:t>
            </w:r>
            <w:r>
              <w:rPr>
                <w:rFonts w:ascii="Book Antiqua" w:hAnsi="Book Antiqua" w:cs="Book Antiqua"/>
                <w:vertAlign w:val="superscript"/>
                <w:lang w:eastAsia="zh-CN"/>
              </w:rPr>
              <w:t>[111]</w:t>
            </w:r>
            <w:r>
              <w:rPr>
                <w:rFonts w:ascii="Book Antiqua" w:hAnsi="Book Antiqua" w:cs="Book Antiqua"/>
                <w:lang w:eastAsia="zh-CN"/>
              </w:rPr>
              <w:t>, Hu</w:t>
            </w:r>
            <w:r>
              <w:rPr>
                <w:rFonts w:ascii="Book Antiqua" w:hAnsi="Book Antiqua" w:cs="Book Antiqua"/>
                <w:i/>
                <w:iCs/>
                <w:lang w:eastAsia="zh-CN"/>
              </w:rPr>
              <w:t xml:space="preserve"> et al</w:t>
            </w:r>
            <w:r>
              <w:rPr>
                <w:rFonts w:ascii="Book Antiqua" w:hAnsi="Book Antiqua" w:cs="Book Antiqua"/>
                <w:vertAlign w:val="superscript"/>
                <w:lang w:eastAsia="zh-CN"/>
              </w:rPr>
              <w:t>[112]</w:t>
            </w:r>
          </w:p>
        </w:tc>
      </w:tr>
      <w:tr w:rsidR="00A8081D" w14:paraId="3B37BF28" w14:textId="77777777" w:rsidTr="009A33EE">
        <w:trPr>
          <w:trHeight w:val="6852"/>
          <w:jc w:val="center"/>
        </w:trPr>
        <w:tc>
          <w:tcPr>
            <w:tcW w:w="677" w:type="dxa"/>
            <w:vAlign w:val="center"/>
          </w:tcPr>
          <w:p w14:paraId="55053FB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3</w:t>
            </w:r>
          </w:p>
        </w:tc>
        <w:tc>
          <w:tcPr>
            <w:tcW w:w="1419" w:type="dxa"/>
            <w:vAlign w:val="center"/>
          </w:tcPr>
          <w:p w14:paraId="456B6152"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Fu Zheng Hua Yu Fang</w:t>
            </w:r>
          </w:p>
        </w:tc>
        <w:tc>
          <w:tcPr>
            <w:tcW w:w="1701" w:type="dxa"/>
            <w:vAlign w:val="center"/>
          </w:tcPr>
          <w:p w14:paraId="438165F3"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Salvia miltiorrhiza</w:t>
            </w:r>
            <w:r>
              <w:rPr>
                <w:rFonts w:ascii="Book Antiqua" w:hAnsi="Book Antiqua" w:cs="Book Antiqua"/>
                <w:lang w:eastAsia="zh-CN"/>
              </w:rPr>
              <w:t xml:space="preserve">, Fermented </w:t>
            </w:r>
            <w:r>
              <w:rPr>
                <w:rFonts w:ascii="Book Antiqua" w:hAnsi="Book Antiqua" w:cs="Book Antiqua"/>
                <w:i/>
                <w:iCs/>
                <w:lang w:eastAsia="zh-CN"/>
              </w:rPr>
              <w:t>Cordyceps sinensis</w:t>
            </w:r>
            <w:r>
              <w:rPr>
                <w:rFonts w:ascii="Book Antiqua" w:hAnsi="Book Antiqua" w:cs="Book Antiqua"/>
                <w:lang w:eastAsia="zh-CN"/>
              </w:rPr>
              <w:t xml:space="preserve"> powder, Peach kernel, Pine pollen, </w:t>
            </w:r>
            <w:r>
              <w:rPr>
                <w:rFonts w:ascii="Book Antiqua" w:hAnsi="Book Antiqua" w:cs="Book Antiqua"/>
                <w:i/>
                <w:iCs/>
                <w:lang w:eastAsia="zh-CN"/>
              </w:rPr>
              <w:t>Lycopodium clavatum</w:t>
            </w:r>
            <w:r>
              <w:rPr>
                <w:rFonts w:ascii="Book Antiqua" w:hAnsi="Book Antiqua" w:cs="Book Antiqua"/>
                <w:lang w:eastAsia="zh-CN"/>
              </w:rPr>
              <w:t xml:space="preserve">, </w:t>
            </w:r>
            <w:r>
              <w:rPr>
                <w:rFonts w:ascii="Book Antiqua" w:hAnsi="Book Antiqua" w:cs="Book Antiqua"/>
                <w:i/>
                <w:iCs/>
                <w:lang w:eastAsia="zh-CN"/>
              </w:rPr>
              <w:t xml:space="preserve">Schisandra chinensis </w:t>
            </w:r>
            <w:r>
              <w:rPr>
                <w:rFonts w:ascii="Book Antiqua" w:hAnsi="Book Antiqua" w:cs="Book Antiqua"/>
                <w:lang w:eastAsia="zh-CN"/>
              </w:rPr>
              <w:t>(processed)</w:t>
            </w:r>
          </w:p>
        </w:tc>
        <w:tc>
          <w:tcPr>
            <w:tcW w:w="1417" w:type="dxa"/>
            <w:vAlign w:val="center"/>
          </w:tcPr>
          <w:p w14:paraId="5630E8F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Activating blood circulation and removing blood stasis, nourishing essence and nurturing liver</w:t>
            </w:r>
          </w:p>
        </w:tc>
        <w:tc>
          <w:tcPr>
            <w:tcW w:w="709" w:type="dxa"/>
            <w:vAlign w:val="center"/>
          </w:tcPr>
          <w:p w14:paraId="2D66A68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Mice</w:t>
            </w:r>
          </w:p>
        </w:tc>
        <w:tc>
          <w:tcPr>
            <w:tcW w:w="992" w:type="dxa"/>
            <w:vAlign w:val="center"/>
          </w:tcPr>
          <w:p w14:paraId="560F2524" w14:textId="77777777" w:rsidR="00A8081D" w:rsidRDefault="00A8081D">
            <w:pPr>
              <w:spacing w:line="360" w:lineRule="auto"/>
              <w:rPr>
                <w:rFonts w:ascii="Book Antiqua" w:hAnsi="Book Antiqua" w:cs="Book Antiqua"/>
                <w:lang w:eastAsia="zh-CN"/>
              </w:rPr>
            </w:pPr>
          </w:p>
        </w:tc>
        <w:tc>
          <w:tcPr>
            <w:tcW w:w="1134" w:type="dxa"/>
            <w:vAlign w:val="center"/>
          </w:tcPr>
          <w:p w14:paraId="1E10B457"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α-SMA, Nqo1, HO-2, GCLC, GCLM, TIMP1, TGF-β1, TGF-RI, PDGF-Rβ, MDA, Col-1aI, </w:t>
            </w:r>
            <w:bookmarkStart w:id="39" w:name="OLE_LINK65"/>
            <w:r>
              <w:rPr>
                <w:rFonts w:ascii="Book Antiqua" w:hAnsi="Book Antiqua" w:cs="Book Antiqua"/>
                <w:lang w:eastAsia="zh-CN"/>
              </w:rPr>
              <w:t>TGF-βRI</w:t>
            </w:r>
            <w:bookmarkEnd w:id="39"/>
            <w:r>
              <w:rPr>
                <w:rFonts w:ascii="Book Antiqua" w:hAnsi="Book Antiqua" w:cs="Book Antiqua"/>
                <w:lang w:eastAsia="zh-CN"/>
              </w:rPr>
              <w:t>, PDGF-β, MCP-1, MIP-1 mRNA</w:t>
            </w:r>
          </w:p>
        </w:tc>
        <w:tc>
          <w:tcPr>
            <w:tcW w:w="2410" w:type="dxa"/>
            <w:vAlign w:val="center"/>
          </w:tcPr>
          <w:p w14:paraId="01E3346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Effectively suppressing the production of liver ROS, inhibiting OS, and exerting anti-fibrotic effects</w:t>
            </w:r>
          </w:p>
        </w:tc>
        <w:tc>
          <w:tcPr>
            <w:tcW w:w="1106" w:type="dxa"/>
            <w:vAlign w:val="center"/>
          </w:tcPr>
          <w:p w14:paraId="045E92F0"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Jiang </w:t>
            </w:r>
            <w:r>
              <w:rPr>
                <w:rFonts w:ascii="Book Antiqua" w:hAnsi="Book Antiqua" w:cs="Book Antiqua"/>
                <w:i/>
                <w:iCs/>
                <w:lang w:eastAsia="zh-CN"/>
              </w:rPr>
              <w:t>et al</w:t>
            </w:r>
            <w:r>
              <w:rPr>
                <w:rFonts w:ascii="Book Antiqua" w:hAnsi="Book Antiqua" w:cs="Book Antiqua"/>
                <w:vertAlign w:val="superscript"/>
                <w:lang w:eastAsia="zh-CN"/>
              </w:rPr>
              <w:t>[116]</w:t>
            </w:r>
          </w:p>
        </w:tc>
      </w:tr>
      <w:tr w:rsidR="00A8081D" w14:paraId="64F655A4" w14:textId="77777777" w:rsidTr="009A33EE">
        <w:trPr>
          <w:trHeight w:val="8494"/>
          <w:jc w:val="center"/>
        </w:trPr>
        <w:tc>
          <w:tcPr>
            <w:tcW w:w="677" w:type="dxa"/>
            <w:vAlign w:val="center"/>
          </w:tcPr>
          <w:p w14:paraId="64AD345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lastRenderedPageBreak/>
              <w:t>4</w:t>
            </w:r>
          </w:p>
        </w:tc>
        <w:tc>
          <w:tcPr>
            <w:tcW w:w="1419" w:type="dxa"/>
            <w:vAlign w:val="center"/>
          </w:tcPr>
          <w:p w14:paraId="63BCED54"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CGX</w:t>
            </w:r>
          </w:p>
        </w:tc>
        <w:tc>
          <w:tcPr>
            <w:tcW w:w="1701" w:type="dxa"/>
            <w:vAlign w:val="center"/>
          </w:tcPr>
          <w:p w14:paraId="61E98A8D"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Artemisia annua</w:t>
            </w:r>
            <w:r>
              <w:rPr>
                <w:rFonts w:ascii="Book Antiqua" w:hAnsi="Book Antiqua" w:cs="Book Antiqua"/>
                <w:lang w:eastAsia="zh-CN"/>
              </w:rPr>
              <w:t xml:space="preserve"> 5g, </w:t>
            </w:r>
            <w:r>
              <w:rPr>
                <w:rFonts w:ascii="Book Antiqua" w:hAnsi="Book Antiqua" w:cs="Book Antiqua"/>
                <w:i/>
                <w:iCs/>
                <w:lang w:eastAsia="zh-CN"/>
              </w:rPr>
              <w:t>Trionyx sinensis</w:t>
            </w:r>
            <w:r>
              <w:rPr>
                <w:rFonts w:ascii="Book Antiqua" w:hAnsi="Book Antiqua" w:cs="Book Antiqua"/>
                <w:lang w:eastAsia="zh-CN"/>
              </w:rPr>
              <w:t xml:space="preserve"> shell 5g, Radish seed 5g; White Atractylodes 3g, Pogostemon cablin 3g, Alisma orientale 3g, White Atractylodes 3g, </w:t>
            </w:r>
            <w:r>
              <w:rPr>
                <w:rFonts w:ascii="Book Antiqua" w:hAnsi="Book Antiqua" w:cs="Book Antiqua"/>
                <w:i/>
                <w:iCs/>
                <w:lang w:eastAsia="zh-CN"/>
              </w:rPr>
              <w:t>Salvia miltiorrhiza</w:t>
            </w:r>
            <w:r>
              <w:rPr>
                <w:rFonts w:ascii="Book Antiqua" w:hAnsi="Book Antiqua" w:cs="Book Antiqua"/>
                <w:lang w:eastAsia="zh-CN"/>
              </w:rPr>
              <w:t xml:space="preserve"> 3g; </w:t>
            </w:r>
            <w:r>
              <w:rPr>
                <w:rFonts w:ascii="Book Antiqua" w:hAnsi="Book Antiqua" w:cs="Book Antiqua"/>
                <w:i/>
                <w:iCs/>
                <w:lang w:eastAsia="zh-CN"/>
              </w:rPr>
              <w:t>Poria cocos</w:t>
            </w:r>
            <w:r>
              <w:rPr>
                <w:rFonts w:ascii="Book Antiqua" w:hAnsi="Book Antiqua" w:cs="Book Antiqua"/>
                <w:lang w:eastAsia="zh-CN"/>
              </w:rPr>
              <w:t xml:space="preserve"> 2g, Aurantium fruit 2g, Amomum cardamomum 2g, Licorice 1g, </w:t>
            </w:r>
            <w:r>
              <w:rPr>
                <w:rFonts w:ascii="Book Antiqua" w:hAnsi="Book Antiqua" w:cs="Book Antiqua"/>
                <w:i/>
                <w:iCs/>
                <w:lang w:eastAsia="zh-CN"/>
              </w:rPr>
              <w:t>Saussurea costus</w:t>
            </w:r>
            <w:r>
              <w:rPr>
                <w:rFonts w:ascii="Book Antiqua" w:hAnsi="Book Antiqua" w:cs="Book Antiqua"/>
                <w:lang w:eastAsia="zh-CN"/>
              </w:rPr>
              <w:t xml:space="preserve"> 1g</w:t>
            </w:r>
          </w:p>
        </w:tc>
        <w:tc>
          <w:tcPr>
            <w:tcW w:w="1417" w:type="dxa"/>
            <w:vAlign w:val="center"/>
          </w:tcPr>
          <w:p w14:paraId="577537A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Clearing liver and activating blood circulation, strengthening spleen and transforming dampness</w:t>
            </w:r>
          </w:p>
        </w:tc>
        <w:tc>
          <w:tcPr>
            <w:tcW w:w="709" w:type="dxa"/>
            <w:vAlign w:val="center"/>
          </w:tcPr>
          <w:p w14:paraId="46E53293"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992" w:type="dxa"/>
            <w:vAlign w:val="center"/>
          </w:tcPr>
          <w:p w14:paraId="61D2059F"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GSH-Px, GSH-Rd, </w:t>
            </w:r>
            <w:bookmarkStart w:id="40" w:name="OLE_LINK50"/>
            <w:r>
              <w:rPr>
                <w:rFonts w:ascii="Book Antiqua" w:hAnsi="Book Antiqua" w:cs="Book Antiqua"/>
                <w:lang w:eastAsia="zh-CN"/>
              </w:rPr>
              <w:t xml:space="preserve">GST, </w:t>
            </w:r>
            <w:bookmarkEnd w:id="40"/>
            <w:r>
              <w:rPr>
                <w:rFonts w:ascii="Book Antiqua" w:hAnsi="Book Antiqua" w:cs="Book Antiqua"/>
                <w:lang w:eastAsia="zh-CN"/>
              </w:rPr>
              <w:t>SOD, IFN-</w:t>
            </w:r>
            <w:r>
              <w:rPr>
                <w:rFonts w:ascii="Book Antiqua" w:eastAsia="Book Antiqua" w:hAnsi="Book Antiqua" w:cs="Book Antiqua"/>
                <w:color w:val="000000"/>
                <w:shd w:val="clear" w:color="auto" w:fill="FFFFFF"/>
              </w:rPr>
              <w:t>γ</w:t>
            </w:r>
          </w:p>
        </w:tc>
        <w:tc>
          <w:tcPr>
            <w:tcW w:w="1134" w:type="dxa"/>
            <w:vAlign w:val="center"/>
          </w:tcPr>
          <w:p w14:paraId="512E84E5"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MDA, PDGF-BB, TGF-β1, CTGF</w:t>
            </w:r>
          </w:p>
        </w:tc>
        <w:tc>
          <w:tcPr>
            <w:tcW w:w="2410" w:type="dxa"/>
            <w:vAlign w:val="center"/>
          </w:tcPr>
          <w:p w14:paraId="00AD20C2"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It inhibits the levels of liver tissue HYP and MDA, while increasing the total GSH content and the activity of GSH-oxidation reduction system enzymes, which suppresses OS and exerts its anti-hepatic fibrosis effects</w:t>
            </w:r>
          </w:p>
        </w:tc>
        <w:tc>
          <w:tcPr>
            <w:tcW w:w="1106" w:type="dxa"/>
            <w:vAlign w:val="center"/>
          </w:tcPr>
          <w:p w14:paraId="0CCE649B"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 xml:space="preserve">Kim </w:t>
            </w:r>
            <w:r>
              <w:rPr>
                <w:rFonts w:ascii="Book Antiqua" w:hAnsi="Book Antiqua" w:cs="Book Antiqua"/>
                <w:i/>
                <w:iCs/>
                <w:lang w:eastAsia="zh-CN"/>
              </w:rPr>
              <w:t>et al</w:t>
            </w:r>
            <w:r>
              <w:rPr>
                <w:rFonts w:ascii="Book Antiqua" w:hAnsi="Book Antiqua" w:cs="Book Antiqua"/>
                <w:vertAlign w:val="superscript"/>
                <w:lang w:eastAsia="zh-CN"/>
              </w:rPr>
              <w:t>[134]</w:t>
            </w:r>
          </w:p>
        </w:tc>
      </w:tr>
      <w:tr w:rsidR="00A8081D" w14:paraId="250EC1C8" w14:textId="77777777" w:rsidTr="009A33EE">
        <w:trPr>
          <w:trHeight w:val="5884"/>
          <w:jc w:val="center"/>
        </w:trPr>
        <w:tc>
          <w:tcPr>
            <w:tcW w:w="677" w:type="dxa"/>
            <w:tcBorders>
              <w:bottom w:val="single" w:sz="4" w:space="0" w:color="auto"/>
            </w:tcBorders>
            <w:vAlign w:val="center"/>
          </w:tcPr>
          <w:p w14:paraId="594056EC"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lastRenderedPageBreak/>
              <w:t>5</w:t>
            </w:r>
          </w:p>
        </w:tc>
        <w:tc>
          <w:tcPr>
            <w:tcW w:w="1419" w:type="dxa"/>
            <w:tcBorders>
              <w:bottom w:val="single" w:sz="4" w:space="0" w:color="auto"/>
            </w:tcBorders>
            <w:vAlign w:val="center"/>
          </w:tcPr>
          <w:p w14:paraId="145371E8"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Huangjia Ruangan Granule</w:t>
            </w:r>
          </w:p>
        </w:tc>
        <w:tc>
          <w:tcPr>
            <w:tcW w:w="1701" w:type="dxa"/>
            <w:tcBorders>
              <w:bottom w:val="single" w:sz="4" w:space="0" w:color="auto"/>
            </w:tcBorders>
            <w:vAlign w:val="center"/>
          </w:tcPr>
          <w:p w14:paraId="60458069" w14:textId="77777777" w:rsidR="00A8081D" w:rsidRDefault="009A33EE">
            <w:pPr>
              <w:spacing w:line="360" w:lineRule="auto"/>
              <w:rPr>
                <w:rFonts w:ascii="Book Antiqua" w:hAnsi="Book Antiqua" w:cs="Book Antiqua"/>
                <w:lang w:eastAsia="zh-CN"/>
              </w:rPr>
            </w:pPr>
            <w:r>
              <w:rPr>
                <w:rFonts w:ascii="Book Antiqua" w:hAnsi="Book Antiqua" w:cs="Book Antiqua"/>
                <w:i/>
                <w:iCs/>
                <w:lang w:eastAsia="zh-CN"/>
              </w:rPr>
              <w:t>Astragalus membranaceus</w:t>
            </w:r>
            <w:r>
              <w:rPr>
                <w:rFonts w:ascii="Book Antiqua" w:hAnsi="Book Antiqua" w:cs="Book Antiqua"/>
                <w:lang w:eastAsia="zh-CN"/>
              </w:rPr>
              <w:t xml:space="preserve">, </w:t>
            </w:r>
            <w:r>
              <w:rPr>
                <w:rFonts w:ascii="Book Antiqua" w:hAnsi="Book Antiqua" w:cs="Book Antiqua"/>
                <w:i/>
                <w:iCs/>
                <w:lang w:eastAsia="zh-CN"/>
              </w:rPr>
              <w:t>Trionyx sinensis</w:t>
            </w:r>
            <w:r>
              <w:rPr>
                <w:rFonts w:ascii="Book Antiqua" w:hAnsi="Book Antiqua" w:cs="Book Antiqua"/>
                <w:lang w:eastAsia="zh-CN"/>
              </w:rPr>
              <w:t xml:space="preserve"> shell, </w:t>
            </w:r>
            <w:r>
              <w:rPr>
                <w:rFonts w:ascii="Book Antiqua" w:hAnsi="Book Antiqua" w:cs="Book Antiqua"/>
                <w:i/>
                <w:iCs/>
                <w:lang w:eastAsia="zh-CN"/>
              </w:rPr>
              <w:t>Pueraria lobata</w:t>
            </w:r>
            <w:r>
              <w:rPr>
                <w:rFonts w:ascii="Book Antiqua" w:hAnsi="Book Antiqua" w:cs="Book Antiqua"/>
                <w:lang w:eastAsia="zh-CN"/>
              </w:rPr>
              <w:t xml:space="preserve"> root, Bupleurum root, </w:t>
            </w:r>
            <w:r>
              <w:rPr>
                <w:rFonts w:ascii="Book Antiqua" w:hAnsi="Book Antiqua" w:cs="Book Antiqua"/>
                <w:i/>
                <w:iCs/>
                <w:lang w:eastAsia="zh-CN"/>
              </w:rPr>
              <w:t>Ganoderma lucidum</w:t>
            </w:r>
            <w:r>
              <w:rPr>
                <w:rFonts w:ascii="Book Antiqua" w:hAnsi="Book Antiqua" w:cs="Book Antiqua"/>
                <w:lang w:eastAsia="zh-CN"/>
              </w:rPr>
              <w:t xml:space="preserve">, </w:t>
            </w:r>
            <w:r>
              <w:rPr>
                <w:rFonts w:ascii="Book Antiqua" w:hAnsi="Book Antiqua" w:cs="Book Antiqua"/>
                <w:i/>
                <w:iCs/>
                <w:lang w:eastAsia="zh-CN"/>
              </w:rPr>
              <w:t>Paeonia lactiflora</w:t>
            </w:r>
            <w:r>
              <w:rPr>
                <w:rFonts w:ascii="Book Antiqua" w:hAnsi="Book Antiqua" w:cs="Book Antiqua"/>
                <w:lang w:eastAsia="zh-CN"/>
              </w:rPr>
              <w:t xml:space="preserve">, </w:t>
            </w:r>
            <w:r>
              <w:rPr>
                <w:rFonts w:ascii="Book Antiqua" w:hAnsi="Book Antiqua" w:cs="Book Antiqua"/>
                <w:i/>
                <w:iCs/>
                <w:lang w:eastAsia="zh-CN"/>
              </w:rPr>
              <w:t>Salvia miltiorrhiza</w:t>
            </w:r>
            <w:r>
              <w:rPr>
                <w:rFonts w:ascii="Book Antiqua" w:hAnsi="Book Antiqua" w:cs="Book Antiqua"/>
                <w:lang w:eastAsia="zh-CN"/>
              </w:rPr>
              <w:t xml:space="preserve">, </w:t>
            </w:r>
            <w:r>
              <w:rPr>
                <w:rFonts w:ascii="Book Antiqua" w:hAnsi="Book Antiqua" w:cs="Book Antiqua"/>
                <w:i/>
                <w:iCs/>
                <w:lang w:eastAsia="zh-CN"/>
              </w:rPr>
              <w:t>Panax notoginseng</w:t>
            </w:r>
            <w:r>
              <w:rPr>
                <w:rFonts w:ascii="Book Antiqua" w:hAnsi="Book Antiqua" w:cs="Book Antiqua"/>
                <w:lang w:eastAsia="zh-CN"/>
              </w:rPr>
              <w:t xml:space="preserve">, </w:t>
            </w:r>
            <w:r>
              <w:rPr>
                <w:rFonts w:ascii="Book Antiqua" w:hAnsi="Book Antiqua" w:cs="Book Antiqua"/>
                <w:i/>
                <w:iCs/>
                <w:lang w:eastAsia="zh-CN"/>
              </w:rPr>
              <w:t>Lycopodium</w:t>
            </w:r>
            <w:r>
              <w:rPr>
                <w:rFonts w:ascii="Book Antiqua" w:hAnsi="Book Antiqua" w:cs="Book Antiqua"/>
                <w:lang w:eastAsia="zh-CN"/>
              </w:rPr>
              <w:t xml:space="preserve"> clavatum, </w:t>
            </w:r>
            <w:r>
              <w:rPr>
                <w:rFonts w:ascii="Book Antiqua" w:hAnsi="Book Antiqua" w:cs="Book Antiqua"/>
                <w:i/>
                <w:iCs/>
                <w:lang w:eastAsia="zh-CN"/>
              </w:rPr>
              <w:t>Phyllanthus urinaria</w:t>
            </w:r>
          </w:p>
        </w:tc>
        <w:tc>
          <w:tcPr>
            <w:tcW w:w="1417" w:type="dxa"/>
            <w:tcBorders>
              <w:bottom w:val="single" w:sz="4" w:space="0" w:color="auto"/>
            </w:tcBorders>
            <w:vAlign w:val="center"/>
          </w:tcPr>
          <w:p w14:paraId="655C1FA6"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Regulating qi and soothing liver, activating blood circulation and relieving hardness</w:t>
            </w:r>
          </w:p>
        </w:tc>
        <w:tc>
          <w:tcPr>
            <w:tcW w:w="709" w:type="dxa"/>
            <w:tcBorders>
              <w:bottom w:val="single" w:sz="4" w:space="0" w:color="auto"/>
            </w:tcBorders>
            <w:vAlign w:val="center"/>
          </w:tcPr>
          <w:p w14:paraId="1A37058A"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Rat</w:t>
            </w:r>
          </w:p>
        </w:tc>
        <w:tc>
          <w:tcPr>
            <w:tcW w:w="992" w:type="dxa"/>
            <w:tcBorders>
              <w:bottom w:val="single" w:sz="4" w:space="0" w:color="auto"/>
            </w:tcBorders>
            <w:vAlign w:val="center"/>
          </w:tcPr>
          <w:p w14:paraId="4BDC37A1"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SOD, GSH</w:t>
            </w:r>
          </w:p>
        </w:tc>
        <w:tc>
          <w:tcPr>
            <w:tcW w:w="1134" w:type="dxa"/>
            <w:tcBorders>
              <w:bottom w:val="single" w:sz="4" w:space="0" w:color="auto"/>
            </w:tcBorders>
            <w:vAlign w:val="center"/>
          </w:tcPr>
          <w:p w14:paraId="5A4EF3AD"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PC-III, Col-IV, LN, HA, α-SMA, MDA, MPO, TNF-α, IL-1β, IL-6, Cox-2, iNOS, TNFR1, p-IκBα, p-P65/P65, p-ERK/ERK, p-JNK/JNK, MAPK p-P38/P38</w:t>
            </w:r>
          </w:p>
        </w:tc>
        <w:tc>
          <w:tcPr>
            <w:tcW w:w="2410" w:type="dxa"/>
            <w:tcBorders>
              <w:bottom w:val="single" w:sz="4" w:space="0" w:color="auto"/>
            </w:tcBorders>
            <w:vAlign w:val="center"/>
          </w:tcPr>
          <w:p w14:paraId="21E72C09" w14:textId="77777777" w:rsidR="00A8081D" w:rsidRDefault="009A33EE">
            <w:pPr>
              <w:spacing w:line="360" w:lineRule="auto"/>
              <w:rPr>
                <w:rFonts w:ascii="Book Antiqua" w:hAnsi="Book Antiqua" w:cs="Book Antiqua"/>
                <w:lang w:eastAsia="zh-CN"/>
              </w:rPr>
            </w:pPr>
            <w:r>
              <w:rPr>
                <w:rFonts w:ascii="Book Antiqua" w:hAnsi="Book Antiqua" w:cs="Book Antiqua"/>
                <w:lang w:eastAsia="zh-CN"/>
              </w:rPr>
              <w:t>Antagonizing OS effectively inhibits hepatic fibrosis by regulating TNF/MAPK and NF-</w:t>
            </w:r>
            <w:r>
              <w:rPr>
                <w:rFonts w:ascii="Book Antiqua" w:eastAsia="Book Antiqua" w:hAnsi="Book Antiqua" w:cs="Book Antiqua"/>
                <w:color w:val="000000"/>
                <w:shd w:val="clear" w:color="auto" w:fill="FFFFFF"/>
              </w:rPr>
              <w:t>κ</w:t>
            </w:r>
            <w:r>
              <w:rPr>
                <w:rFonts w:ascii="Book Antiqua" w:hAnsi="Book Antiqua" w:cs="Book Antiqua"/>
                <w:lang w:eastAsia="zh-CN"/>
              </w:rPr>
              <w:t>B signaling pathways to suppress liver inflammation</w:t>
            </w:r>
          </w:p>
        </w:tc>
        <w:tc>
          <w:tcPr>
            <w:tcW w:w="1106" w:type="dxa"/>
            <w:tcBorders>
              <w:bottom w:val="single" w:sz="4" w:space="0" w:color="auto"/>
            </w:tcBorders>
            <w:vAlign w:val="center"/>
          </w:tcPr>
          <w:p w14:paraId="3C91163C" w14:textId="77777777" w:rsidR="00A8081D" w:rsidRDefault="009A33EE">
            <w:pPr>
              <w:spacing w:line="360" w:lineRule="auto"/>
              <w:rPr>
                <w:rFonts w:ascii="Book Antiqua" w:hAnsi="Book Antiqua" w:cs="Book Antiqua"/>
                <w:lang w:eastAsia="zh-CN"/>
              </w:rPr>
            </w:pPr>
            <w:bookmarkStart w:id="41" w:name="OLE_LINK95"/>
            <w:r>
              <w:rPr>
                <w:rFonts w:ascii="Book Antiqua" w:hAnsi="Book Antiqua" w:cs="Book Antiqua"/>
                <w:lang w:eastAsia="zh-CN"/>
              </w:rPr>
              <w:t xml:space="preserve">Cai </w:t>
            </w:r>
            <w:r>
              <w:rPr>
                <w:rFonts w:ascii="Book Antiqua" w:hAnsi="Book Antiqua" w:cs="Book Antiqua"/>
                <w:i/>
                <w:iCs/>
                <w:lang w:eastAsia="zh-CN"/>
              </w:rPr>
              <w:t>et al</w:t>
            </w:r>
            <w:r>
              <w:rPr>
                <w:rFonts w:ascii="Book Antiqua" w:hAnsi="Book Antiqua" w:cs="Book Antiqua"/>
                <w:vertAlign w:val="superscript"/>
                <w:lang w:eastAsia="zh-CN"/>
              </w:rPr>
              <w:t>[135]</w:t>
            </w:r>
            <w:bookmarkEnd w:id="41"/>
          </w:p>
        </w:tc>
      </w:tr>
    </w:tbl>
    <w:p w14:paraId="422CE229" w14:textId="6E91D413" w:rsidR="00177517" w:rsidRDefault="006D4B2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α</w:t>
      </w:r>
      <w:r>
        <w:rPr>
          <w:rFonts w:ascii="Book Antiqua" w:hAnsi="Book Antiqua" w:cs="Book Antiqua" w:hint="eastAsia"/>
          <w:color w:val="000000"/>
          <w:shd w:val="clear" w:color="auto" w:fill="FFFFFF"/>
          <w:lang w:eastAsia="zh-CN"/>
        </w:rPr>
        <w:t>-</w:t>
      </w:r>
      <w:r w:rsidR="009A33EE">
        <w:rPr>
          <w:rFonts w:ascii="Book Antiqua" w:eastAsia="Book Antiqua" w:hAnsi="Book Antiqua" w:cs="Book Antiqua"/>
          <w:color w:val="000000"/>
          <w:shd w:val="clear" w:color="auto" w:fill="FFFFFF"/>
        </w:rPr>
        <w:t xml:space="preserve">SMA: Alpha-smooth-muscle actin; </w:t>
      </w:r>
      <w:r w:rsidR="009A33EE">
        <w:rPr>
          <w:rFonts w:ascii="Book Antiqua" w:eastAsia="Book Antiqua" w:hAnsi="Book Antiqua" w:cs="Book Antiqua"/>
        </w:rPr>
        <w:t>OS: Oxidative stress;</w:t>
      </w:r>
      <w:r w:rsidR="009A33EE">
        <w:rPr>
          <w:rFonts w:ascii="Book Antiqua" w:eastAsia="Book Antiqua" w:hAnsi="Book Antiqua" w:cs="Book Antiqua"/>
          <w:color w:val="000000"/>
          <w:shd w:val="clear" w:color="auto" w:fill="FFFFFF"/>
        </w:rPr>
        <w:t xml:space="preserve"> SOD: Superoxide dismutase; GSH: Glutathione; IL: Interleukin; IFN: Interferon; Nrf2: Nuclear factor erythroid 2-related factor; HSC: Hepatic stellate cell.</w:t>
      </w:r>
    </w:p>
    <w:p w14:paraId="6B81D409" w14:textId="77777777" w:rsidR="00177517" w:rsidRDefault="00177517">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6EB05647" w14:textId="77777777" w:rsidR="00177517" w:rsidRDefault="00177517" w:rsidP="00177517">
      <w:pPr>
        <w:snapToGrid w:val="0"/>
        <w:ind w:leftChars="100" w:left="240"/>
        <w:jc w:val="center"/>
        <w:rPr>
          <w:rFonts w:ascii="Book Antiqua" w:hAnsi="Book Antiqua"/>
        </w:rPr>
      </w:pPr>
    </w:p>
    <w:p w14:paraId="7DEAC91E" w14:textId="77777777" w:rsidR="00177517" w:rsidRDefault="00177517" w:rsidP="00177517">
      <w:pPr>
        <w:snapToGrid w:val="0"/>
        <w:ind w:leftChars="100" w:left="240"/>
        <w:jc w:val="center"/>
        <w:rPr>
          <w:rFonts w:ascii="Book Antiqua" w:hAnsi="Book Antiqua"/>
        </w:rPr>
      </w:pPr>
    </w:p>
    <w:p w14:paraId="33327052" w14:textId="77777777" w:rsidR="00177517" w:rsidRDefault="00177517" w:rsidP="00177517">
      <w:pPr>
        <w:snapToGrid w:val="0"/>
        <w:ind w:leftChars="100" w:left="240"/>
        <w:jc w:val="center"/>
        <w:rPr>
          <w:rFonts w:ascii="Book Antiqua" w:hAnsi="Book Antiqua"/>
        </w:rPr>
      </w:pPr>
    </w:p>
    <w:p w14:paraId="310BCD56" w14:textId="77777777" w:rsidR="00177517" w:rsidRDefault="00177517" w:rsidP="00177517">
      <w:pPr>
        <w:snapToGrid w:val="0"/>
        <w:ind w:leftChars="100" w:left="240"/>
        <w:jc w:val="center"/>
        <w:rPr>
          <w:rFonts w:ascii="Book Antiqua" w:hAnsi="Book Antiqua"/>
        </w:rPr>
      </w:pPr>
    </w:p>
    <w:p w14:paraId="2CD12406" w14:textId="77777777" w:rsidR="00177517" w:rsidRDefault="00177517" w:rsidP="00177517">
      <w:pPr>
        <w:snapToGrid w:val="0"/>
        <w:ind w:leftChars="100" w:left="240"/>
        <w:jc w:val="center"/>
        <w:rPr>
          <w:rFonts w:ascii="Book Antiqua" w:hAnsi="Book Antiqua"/>
        </w:rPr>
      </w:pPr>
      <w:r>
        <w:rPr>
          <w:rFonts w:ascii="Book Antiqua" w:hAnsi="Book Antiqua"/>
          <w:noProof/>
        </w:rPr>
        <w:drawing>
          <wp:inline distT="0" distB="0" distL="0" distR="0" wp14:anchorId="1B1510F7" wp14:editId="1238A4C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E5FD477" w14:textId="77777777" w:rsidR="00177517" w:rsidRDefault="00177517" w:rsidP="00177517">
      <w:pPr>
        <w:snapToGrid w:val="0"/>
        <w:ind w:leftChars="100" w:left="240"/>
        <w:jc w:val="center"/>
        <w:rPr>
          <w:rFonts w:ascii="Book Antiqua" w:hAnsi="Book Antiqua"/>
        </w:rPr>
      </w:pPr>
    </w:p>
    <w:p w14:paraId="6D66D4B6" w14:textId="77777777" w:rsidR="00177517" w:rsidRDefault="00177517" w:rsidP="0017751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CFB3125" w14:textId="77777777" w:rsidR="00177517" w:rsidRDefault="00177517" w:rsidP="0017751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B9928FD" w14:textId="77777777" w:rsidR="00177517" w:rsidRDefault="00177517" w:rsidP="0017751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DC655DD" w14:textId="77777777" w:rsidR="00177517" w:rsidRDefault="00177517" w:rsidP="0017751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D8E51C" w14:textId="77777777" w:rsidR="00177517" w:rsidRDefault="00177517" w:rsidP="0017751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7DA5DAE" w14:textId="77777777" w:rsidR="00177517" w:rsidRDefault="00177517" w:rsidP="0017751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F48B573" w14:textId="77777777" w:rsidR="00177517" w:rsidRDefault="00177517" w:rsidP="00177517">
      <w:pPr>
        <w:snapToGrid w:val="0"/>
        <w:ind w:leftChars="100" w:left="240"/>
        <w:jc w:val="center"/>
        <w:rPr>
          <w:rFonts w:ascii="Book Antiqua" w:hAnsi="Book Antiqua"/>
        </w:rPr>
      </w:pPr>
    </w:p>
    <w:p w14:paraId="5365E36E" w14:textId="77777777" w:rsidR="00177517" w:rsidRDefault="00177517" w:rsidP="00177517">
      <w:pPr>
        <w:snapToGrid w:val="0"/>
        <w:ind w:leftChars="100" w:left="240"/>
        <w:jc w:val="center"/>
        <w:rPr>
          <w:rFonts w:ascii="Book Antiqua" w:hAnsi="Book Antiqua"/>
        </w:rPr>
      </w:pPr>
    </w:p>
    <w:p w14:paraId="06D2C71C" w14:textId="77777777" w:rsidR="00177517" w:rsidRDefault="00177517" w:rsidP="00177517">
      <w:pPr>
        <w:snapToGrid w:val="0"/>
        <w:ind w:leftChars="100" w:left="240"/>
        <w:jc w:val="center"/>
        <w:rPr>
          <w:rFonts w:ascii="Book Antiqua" w:hAnsi="Book Antiqua"/>
        </w:rPr>
      </w:pPr>
    </w:p>
    <w:p w14:paraId="5F2D2FF9" w14:textId="77777777" w:rsidR="00177517" w:rsidRDefault="00177517" w:rsidP="00177517">
      <w:pPr>
        <w:snapToGrid w:val="0"/>
        <w:ind w:leftChars="100" w:left="240"/>
        <w:jc w:val="center"/>
        <w:rPr>
          <w:rFonts w:ascii="Book Antiqua" w:hAnsi="Book Antiqua"/>
        </w:rPr>
      </w:pPr>
      <w:r>
        <w:rPr>
          <w:rFonts w:ascii="Book Antiqua" w:hAnsi="Book Antiqua"/>
          <w:noProof/>
        </w:rPr>
        <w:drawing>
          <wp:inline distT="0" distB="0" distL="0" distR="0" wp14:anchorId="22173AD8" wp14:editId="7039394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3964323" w14:textId="77777777" w:rsidR="00177517" w:rsidRDefault="00177517" w:rsidP="00177517">
      <w:pPr>
        <w:snapToGrid w:val="0"/>
        <w:ind w:leftChars="100" w:left="240"/>
        <w:jc w:val="center"/>
        <w:rPr>
          <w:rFonts w:ascii="Book Antiqua" w:hAnsi="Book Antiqua"/>
        </w:rPr>
      </w:pPr>
    </w:p>
    <w:p w14:paraId="169A9432" w14:textId="77777777" w:rsidR="00177517" w:rsidRDefault="00177517" w:rsidP="00177517">
      <w:pPr>
        <w:snapToGrid w:val="0"/>
        <w:ind w:leftChars="100" w:left="240"/>
        <w:jc w:val="center"/>
        <w:rPr>
          <w:rFonts w:ascii="Book Antiqua" w:hAnsi="Book Antiqua"/>
        </w:rPr>
      </w:pPr>
    </w:p>
    <w:p w14:paraId="43340D04" w14:textId="77777777" w:rsidR="00177517" w:rsidRDefault="00177517" w:rsidP="00177517">
      <w:pPr>
        <w:snapToGrid w:val="0"/>
        <w:ind w:leftChars="100" w:left="240"/>
        <w:jc w:val="center"/>
        <w:rPr>
          <w:rFonts w:ascii="Book Antiqua" w:hAnsi="Book Antiqua"/>
        </w:rPr>
      </w:pPr>
    </w:p>
    <w:p w14:paraId="3EE43DE7" w14:textId="77777777" w:rsidR="00177517" w:rsidRDefault="00177517" w:rsidP="00177517">
      <w:pPr>
        <w:snapToGrid w:val="0"/>
        <w:ind w:leftChars="100" w:left="240"/>
        <w:jc w:val="center"/>
        <w:rPr>
          <w:rFonts w:ascii="Book Antiqua" w:hAnsi="Book Antiqua"/>
        </w:rPr>
      </w:pPr>
    </w:p>
    <w:p w14:paraId="55278C86" w14:textId="77777777" w:rsidR="00177517" w:rsidRDefault="00177517" w:rsidP="00177517">
      <w:pPr>
        <w:snapToGrid w:val="0"/>
        <w:ind w:leftChars="100" w:left="240"/>
        <w:jc w:val="center"/>
        <w:rPr>
          <w:rFonts w:ascii="Book Antiqua" w:hAnsi="Book Antiqua"/>
        </w:rPr>
      </w:pPr>
    </w:p>
    <w:p w14:paraId="6946E710" w14:textId="77777777" w:rsidR="00177517" w:rsidRDefault="00177517" w:rsidP="00177517">
      <w:pPr>
        <w:snapToGrid w:val="0"/>
        <w:ind w:leftChars="100" w:left="240"/>
        <w:jc w:val="center"/>
        <w:rPr>
          <w:rFonts w:ascii="Book Antiqua" w:hAnsi="Book Antiqua"/>
        </w:rPr>
      </w:pPr>
    </w:p>
    <w:p w14:paraId="601B50B7" w14:textId="77777777" w:rsidR="00177517" w:rsidRDefault="00177517" w:rsidP="00177517">
      <w:pPr>
        <w:snapToGrid w:val="0"/>
        <w:ind w:leftChars="100" w:left="240"/>
        <w:jc w:val="center"/>
        <w:rPr>
          <w:rFonts w:ascii="Book Antiqua" w:hAnsi="Book Antiqua"/>
        </w:rPr>
      </w:pPr>
    </w:p>
    <w:p w14:paraId="12F458A5" w14:textId="77777777" w:rsidR="00177517" w:rsidRDefault="00177517" w:rsidP="00177517">
      <w:pPr>
        <w:snapToGrid w:val="0"/>
        <w:ind w:leftChars="100" w:left="240"/>
        <w:jc w:val="center"/>
        <w:rPr>
          <w:rFonts w:ascii="Book Antiqua" w:hAnsi="Book Antiqua"/>
        </w:rPr>
      </w:pPr>
    </w:p>
    <w:p w14:paraId="42F97574" w14:textId="77777777" w:rsidR="00177517" w:rsidRDefault="00177517" w:rsidP="00177517">
      <w:pPr>
        <w:snapToGrid w:val="0"/>
        <w:ind w:leftChars="100" w:left="240"/>
        <w:jc w:val="center"/>
        <w:rPr>
          <w:rFonts w:ascii="Book Antiqua" w:hAnsi="Book Antiqua"/>
        </w:rPr>
      </w:pPr>
    </w:p>
    <w:p w14:paraId="771BAFDD" w14:textId="77777777" w:rsidR="00177517" w:rsidRDefault="00177517" w:rsidP="00177517">
      <w:pPr>
        <w:snapToGrid w:val="0"/>
        <w:ind w:leftChars="100" w:left="240"/>
        <w:jc w:val="right"/>
        <w:rPr>
          <w:rFonts w:ascii="Book Antiqua" w:hAnsi="Book Antiqua"/>
          <w:color w:val="000000" w:themeColor="text1"/>
        </w:rPr>
      </w:pPr>
    </w:p>
    <w:p w14:paraId="7C36B17C" w14:textId="77777777" w:rsidR="00177517" w:rsidRDefault="00177517" w:rsidP="0017751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943DA28" w14:textId="77777777" w:rsidR="00177517" w:rsidRDefault="00177517" w:rsidP="00177517">
      <w:pPr>
        <w:rPr>
          <w:rFonts w:ascii="Book Antiqua" w:hAnsi="Book Antiqua" w:cs="Book Antiqua"/>
          <w:b/>
          <w:bCs/>
          <w:color w:val="000000"/>
        </w:rPr>
      </w:pPr>
    </w:p>
    <w:p w14:paraId="4AEFDA2D" w14:textId="77777777" w:rsidR="00A8081D" w:rsidRDefault="00A8081D">
      <w:pPr>
        <w:spacing w:line="360" w:lineRule="auto"/>
        <w:jc w:val="both"/>
        <w:rPr>
          <w:rFonts w:ascii="Book Antiqua" w:hAnsi="Book Antiqua" w:cs="Book Antiqua"/>
        </w:rPr>
      </w:pPr>
    </w:p>
    <w:sectPr w:rsidR="00A808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42122" w14:textId="77777777" w:rsidR="007A1FED" w:rsidRDefault="007A1FED">
      <w:r>
        <w:separator/>
      </w:r>
    </w:p>
  </w:endnote>
  <w:endnote w:type="continuationSeparator" w:id="0">
    <w:p w14:paraId="52EA8959" w14:textId="77777777" w:rsidR="007A1FED" w:rsidRDefault="007A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22643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62D0A69" w14:textId="77777777" w:rsidR="00EB7260" w:rsidRDefault="00EB726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F295D">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F295D">
              <w:rPr>
                <w:rFonts w:ascii="Book Antiqua" w:hAnsi="Book Antiqua"/>
                <w:b/>
                <w:bCs/>
                <w:noProof/>
                <w:sz w:val="24"/>
                <w:szCs w:val="24"/>
              </w:rPr>
              <w:t>56</w:t>
            </w:r>
            <w:r>
              <w:rPr>
                <w:rFonts w:ascii="Book Antiqua" w:hAnsi="Book Antiqua"/>
                <w:b/>
                <w:bCs/>
                <w:sz w:val="24"/>
                <w:szCs w:val="24"/>
              </w:rPr>
              <w:fldChar w:fldCharType="end"/>
            </w:r>
          </w:p>
        </w:sdtContent>
      </w:sdt>
    </w:sdtContent>
  </w:sdt>
  <w:p w14:paraId="38F54CF7" w14:textId="77777777" w:rsidR="00EB7260" w:rsidRDefault="00EB72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D689E" w14:textId="77777777" w:rsidR="007A1FED" w:rsidRDefault="007A1FED">
      <w:r>
        <w:separator/>
      </w:r>
    </w:p>
  </w:footnote>
  <w:footnote w:type="continuationSeparator" w:id="0">
    <w:p w14:paraId="2DE3D285" w14:textId="77777777" w:rsidR="007A1FED" w:rsidRDefault="007A1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000005E6"/>
    <w:rsid w:val="000215F7"/>
    <w:rsid w:val="00062D55"/>
    <w:rsid w:val="0009107E"/>
    <w:rsid w:val="000A351C"/>
    <w:rsid w:val="000C31FB"/>
    <w:rsid w:val="00110104"/>
    <w:rsid w:val="00111FEC"/>
    <w:rsid w:val="00125957"/>
    <w:rsid w:val="001312F1"/>
    <w:rsid w:val="00135A7D"/>
    <w:rsid w:val="00143878"/>
    <w:rsid w:val="0016142B"/>
    <w:rsid w:val="001768ED"/>
    <w:rsid w:val="00177517"/>
    <w:rsid w:val="00191B8C"/>
    <w:rsid w:val="0019669E"/>
    <w:rsid w:val="001C7651"/>
    <w:rsid w:val="001F7E61"/>
    <w:rsid w:val="00201ED4"/>
    <w:rsid w:val="002270B8"/>
    <w:rsid w:val="00232600"/>
    <w:rsid w:val="00246C77"/>
    <w:rsid w:val="00266E8D"/>
    <w:rsid w:val="002A0200"/>
    <w:rsid w:val="002A3F41"/>
    <w:rsid w:val="002A5DD4"/>
    <w:rsid w:val="002B1122"/>
    <w:rsid w:val="002E178C"/>
    <w:rsid w:val="00313FF7"/>
    <w:rsid w:val="003373CA"/>
    <w:rsid w:val="003400E6"/>
    <w:rsid w:val="003429CE"/>
    <w:rsid w:val="00365D26"/>
    <w:rsid w:val="0037112A"/>
    <w:rsid w:val="003863DF"/>
    <w:rsid w:val="00392F09"/>
    <w:rsid w:val="00392F94"/>
    <w:rsid w:val="003A0B0E"/>
    <w:rsid w:val="003A539D"/>
    <w:rsid w:val="003A5D07"/>
    <w:rsid w:val="003B34A7"/>
    <w:rsid w:val="003B5ABC"/>
    <w:rsid w:val="003C6375"/>
    <w:rsid w:val="003C7977"/>
    <w:rsid w:val="003D1965"/>
    <w:rsid w:val="004128EC"/>
    <w:rsid w:val="00416812"/>
    <w:rsid w:val="0042027A"/>
    <w:rsid w:val="00425B40"/>
    <w:rsid w:val="0043381E"/>
    <w:rsid w:val="00474098"/>
    <w:rsid w:val="004758B6"/>
    <w:rsid w:val="00476321"/>
    <w:rsid w:val="004A49EA"/>
    <w:rsid w:val="004B4F82"/>
    <w:rsid w:val="004B72FF"/>
    <w:rsid w:val="004C482C"/>
    <w:rsid w:val="004E5CAB"/>
    <w:rsid w:val="004F1C5E"/>
    <w:rsid w:val="004F54F2"/>
    <w:rsid w:val="005044DB"/>
    <w:rsid w:val="00525CFA"/>
    <w:rsid w:val="0053584A"/>
    <w:rsid w:val="005705D6"/>
    <w:rsid w:val="005930CA"/>
    <w:rsid w:val="005A41DD"/>
    <w:rsid w:val="005D5472"/>
    <w:rsid w:val="005E6037"/>
    <w:rsid w:val="00606528"/>
    <w:rsid w:val="00622346"/>
    <w:rsid w:val="00635481"/>
    <w:rsid w:val="00647C33"/>
    <w:rsid w:val="00655E5F"/>
    <w:rsid w:val="006704DD"/>
    <w:rsid w:val="006817AA"/>
    <w:rsid w:val="006B5FDF"/>
    <w:rsid w:val="006D4B23"/>
    <w:rsid w:val="006E602C"/>
    <w:rsid w:val="006F295D"/>
    <w:rsid w:val="00707AA6"/>
    <w:rsid w:val="0074079B"/>
    <w:rsid w:val="0078169B"/>
    <w:rsid w:val="00792394"/>
    <w:rsid w:val="007A1FED"/>
    <w:rsid w:val="007B01CD"/>
    <w:rsid w:val="007C01D4"/>
    <w:rsid w:val="007E0C11"/>
    <w:rsid w:val="007E2987"/>
    <w:rsid w:val="007E5FEF"/>
    <w:rsid w:val="007F5170"/>
    <w:rsid w:val="008064CE"/>
    <w:rsid w:val="00841F62"/>
    <w:rsid w:val="008722E8"/>
    <w:rsid w:val="00880BEB"/>
    <w:rsid w:val="00882B92"/>
    <w:rsid w:val="008857C1"/>
    <w:rsid w:val="00893F6A"/>
    <w:rsid w:val="008A46EA"/>
    <w:rsid w:val="008C1776"/>
    <w:rsid w:val="008C26AD"/>
    <w:rsid w:val="008C41E3"/>
    <w:rsid w:val="008E392D"/>
    <w:rsid w:val="008E4122"/>
    <w:rsid w:val="00912EDD"/>
    <w:rsid w:val="009234FF"/>
    <w:rsid w:val="00947048"/>
    <w:rsid w:val="00960B8A"/>
    <w:rsid w:val="00965135"/>
    <w:rsid w:val="009A33EE"/>
    <w:rsid w:val="00A07DE1"/>
    <w:rsid w:val="00A15744"/>
    <w:rsid w:val="00A224E7"/>
    <w:rsid w:val="00A31953"/>
    <w:rsid w:val="00A36F2A"/>
    <w:rsid w:val="00A4178D"/>
    <w:rsid w:val="00A50327"/>
    <w:rsid w:val="00A7145D"/>
    <w:rsid w:val="00A74C7B"/>
    <w:rsid w:val="00A77B3E"/>
    <w:rsid w:val="00A8081D"/>
    <w:rsid w:val="00A961DF"/>
    <w:rsid w:val="00AB142F"/>
    <w:rsid w:val="00AB375B"/>
    <w:rsid w:val="00AC0029"/>
    <w:rsid w:val="00AC21CE"/>
    <w:rsid w:val="00AD2493"/>
    <w:rsid w:val="00AF1238"/>
    <w:rsid w:val="00B009FB"/>
    <w:rsid w:val="00B12839"/>
    <w:rsid w:val="00B155C7"/>
    <w:rsid w:val="00B16272"/>
    <w:rsid w:val="00B232C0"/>
    <w:rsid w:val="00B558B3"/>
    <w:rsid w:val="00B621C8"/>
    <w:rsid w:val="00B93330"/>
    <w:rsid w:val="00BA4D4C"/>
    <w:rsid w:val="00BB7B7F"/>
    <w:rsid w:val="00BC03F6"/>
    <w:rsid w:val="00BE7C72"/>
    <w:rsid w:val="00BE7DFB"/>
    <w:rsid w:val="00BF599E"/>
    <w:rsid w:val="00C04F4C"/>
    <w:rsid w:val="00C169B6"/>
    <w:rsid w:val="00C2429E"/>
    <w:rsid w:val="00C46162"/>
    <w:rsid w:val="00C60721"/>
    <w:rsid w:val="00C762EB"/>
    <w:rsid w:val="00C94304"/>
    <w:rsid w:val="00CA0488"/>
    <w:rsid w:val="00CA2A55"/>
    <w:rsid w:val="00CA36E7"/>
    <w:rsid w:val="00CB1C2C"/>
    <w:rsid w:val="00CD777D"/>
    <w:rsid w:val="00CF2AB9"/>
    <w:rsid w:val="00CF4587"/>
    <w:rsid w:val="00D07349"/>
    <w:rsid w:val="00D1444F"/>
    <w:rsid w:val="00D15960"/>
    <w:rsid w:val="00D24C27"/>
    <w:rsid w:val="00D261F2"/>
    <w:rsid w:val="00D30462"/>
    <w:rsid w:val="00D304BD"/>
    <w:rsid w:val="00D46213"/>
    <w:rsid w:val="00D60B61"/>
    <w:rsid w:val="00D772A7"/>
    <w:rsid w:val="00D92171"/>
    <w:rsid w:val="00DC65B3"/>
    <w:rsid w:val="00DC744D"/>
    <w:rsid w:val="00DD2F46"/>
    <w:rsid w:val="00DE0736"/>
    <w:rsid w:val="00E12730"/>
    <w:rsid w:val="00E27180"/>
    <w:rsid w:val="00E52B41"/>
    <w:rsid w:val="00E625EC"/>
    <w:rsid w:val="00E824E6"/>
    <w:rsid w:val="00E94908"/>
    <w:rsid w:val="00E94C4E"/>
    <w:rsid w:val="00E96088"/>
    <w:rsid w:val="00EB1097"/>
    <w:rsid w:val="00EB7260"/>
    <w:rsid w:val="00EF5986"/>
    <w:rsid w:val="00EF718B"/>
    <w:rsid w:val="00F011BF"/>
    <w:rsid w:val="00F101EA"/>
    <w:rsid w:val="00F40CEE"/>
    <w:rsid w:val="00F412C4"/>
    <w:rsid w:val="00F806D0"/>
    <w:rsid w:val="00F80DB4"/>
    <w:rsid w:val="00F81234"/>
    <w:rsid w:val="00F932B3"/>
    <w:rsid w:val="00FB592D"/>
    <w:rsid w:val="00FD4425"/>
    <w:rsid w:val="012E3330"/>
    <w:rsid w:val="04BF3BB9"/>
    <w:rsid w:val="057C032B"/>
    <w:rsid w:val="1119311C"/>
    <w:rsid w:val="13FF6999"/>
    <w:rsid w:val="18103FB2"/>
    <w:rsid w:val="1ADA79EE"/>
    <w:rsid w:val="24305A06"/>
    <w:rsid w:val="295126A7"/>
    <w:rsid w:val="39934616"/>
    <w:rsid w:val="3C0E22DF"/>
    <w:rsid w:val="42FC322C"/>
    <w:rsid w:val="4D7136D8"/>
    <w:rsid w:val="52263E21"/>
    <w:rsid w:val="533E6ACD"/>
    <w:rsid w:val="56CD0D0F"/>
    <w:rsid w:val="589B3FBA"/>
    <w:rsid w:val="5CA92F66"/>
    <w:rsid w:val="5E3D4C83"/>
    <w:rsid w:val="6320666B"/>
    <w:rsid w:val="6C2A4EDF"/>
    <w:rsid w:val="6EB447BD"/>
    <w:rsid w:val="7208055E"/>
    <w:rsid w:val="749B252E"/>
    <w:rsid w:val="759F6A25"/>
    <w:rsid w:val="75DC5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546F5"/>
  <w15:docId w15:val="{A6BC140C-6703-45E0-9FAE-A8294176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3">
    <w:name w:val="修订3"/>
    <w:hidden/>
    <w:uiPriority w:val="99"/>
    <w:unhideWhenUsed/>
    <w:qFormat/>
    <w:rPr>
      <w:rFonts w:eastAsiaTheme="minorEastAsia"/>
      <w:sz w:val="24"/>
      <w:szCs w:val="24"/>
      <w:lang w:eastAsia="en-US"/>
    </w:rPr>
  </w:style>
  <w:style w:type="paragraph" w:styleId="ad">
    <w:name w:val="Revision"/>
    <w:hidden/>
    <w:uiPriority w:val="99"/>
    <w:unhideWhenUsed/>
    <w:rsid w:val="00882B92"/>
    <w:rPr>
      <w:rFonts w:eastAsiaTheme="minorEastAsia"/>
      <w:sz w:val="24"/>
      <w:szCs w:val="24"/>
      <w:lang w:eastAsia="en-US"/>
    </w:rPr>
  </w:style>
  <w:style w:type="paragraph" w:styleId="ae">
    <w:name w:val="Balloon Text"/>
    <w:basedOn w:val="a"/>
    <w:link w:val="af"/>
    <w:rsid w:val="009A33EE"/>
    <w:rPr>
      <w:sz w:val="18"/>
      <w:szCs w:val="18"/>
    </w:rPr>
  </w:style>
  <w:style w:type="character" w:customStyle="1" w:styleId="af">
    <w:name w:val="批注框文本 字符"/>
    <w:basedOn w:val="a0"/>
    <w:link w:val="ae"/>
    <w:rsid w:val="009A33EE"/>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C0E7-BD22-4669-BE4C-EEA12C1B6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57</Pages>
  <Words>14382</Words>
  <Characters>81978</Characters>
  <Application>Microsoft Office Word</Application>
  <DocSecurity>0</DocSecurity>
  <Lines>683</Lines>
  <Paragraphs>192</Paragraphs>
  <ScaleCrop>false</ScaleCrop>
  <Company/>
  <LinksUpToDate>false</LinksUpToDate>
  <CharactersWithSpaces>96168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49691</dc:creator>
  <cp:lastModifiedBy>一瑄 蔡</cp:lastModifiedBy>
  <cp:revision>59</cp:revision>
  <dcterms:created xsi:type="dcterms:W3CDTF">2023-08-30T07:42:00Z</dcterms:created>
  <dcterms:modified xsi:type="dcterms:W3CDTF">2023-10-24T09:01:00Z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D602232BFC1A4DC9A27185EDB251BC3B_13</vt:lpwstr>
  </property>
</Properties>
</file>