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B561"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rPr>
        <w:t xml:space="preserve">Name of Journal: </w:t>
      </w:r>
      <w:r w:rsidRPr="0044074A">
        <w:rPr>
          <w:rFonts w:ascii="Book Antiqua" w:eastAsia="Book Antiqua" w:hAnsi="Book Antiqua" w:cs="Book Antiqua"/>
          <w:i/>
        </w:rPr>
        <w:t>World Journal of Gastrointestinal Surgery</w:t>
      </w:r>
    </w:p>
    <w:p w14:paraId="61210D39"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rPr>
        <w:t xml:space="preserve">Manuscript NO: </w:t>
      </w:r>
      <w:r w:rsidRPr="0044074A">
        <w:rPr>
          <w:rFonts w:ascii="Book Antiqua" w:eastAsia="Book Antiqua" w:hAnsi="Book Antiqua" w:cs="Book Antiqua"/>
        </w:rPr>
        <w:t>87199</w:t>
      </w:r>
    </w:p>
    <w:p w14:paraId="4C052C62"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rPr>
        <w:t xml:space="preserve">Manuscript Type: </w:t>
      </w:r>
      <w:r w:rsidRPr="0044074A">
        <w:rPr>
          <w:rFonts w:ascii="Book Antiqua" w:eastAsia="Book Antiqua" w:hAnsi="Book Antiqua" w:cs="Book Antiqua"/>
        </w:rPr>
        <w:t>REVIEW</w:t>
      </w:r>
    </w:p>
    <w:p w14:paraId="7D847BEC" w14:textId="77777777" w:rsidR="00A77B3E" w:rsidRPr="0044074A" w:rsidRDefault="00A77B3E" w:rsidP="00137209">
      <w:pPr>
        <w:spacing w:line="360" w:lineRule="auto"/>
        <w:jc w:val="both"/>
        <w:rPr>
          <w:rFonts w:ascii="Book Antiqua" w:hAnsi="Book Antiqua"/>
        </w:rPr>
      </w:pPr>
    </w:p>
    <w:p w14:paraId="5E930225"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olor w:val="000000"/>
        </w:rPr>
        <w:t>Antimicrobial approach of abdominal post-surgical infections</w:t>
      </w:r>
    </w:p>
    <w:p w14:paraId="48C6378F" w14:textId="77777777" w:rsidR="00A77B3E" w:rsidRPr="0044074A" w:rsidRDefault="00A77B3E" w:rsidP="00137209">
      <w:pPr>
        <w:spacing w:line="360" w:lineRule="auto"/>
        <w:jc w:val="both"/>
        <w:rPr>
          <w:rFonts w:ascii="Book Antiqua" w:hAnsi="Book Antiqua"/>
        </w:rPr>
      </w:pPr>
    </w:p>
    <w:p w14:paraId="774E34EC" w14:textId="1AD725EB" w:rsidR="00A77B3E" w:rsidRPr="004274D2" w:rsidRDefault="00E940D4" w:rsidP="00137209">
      <w:pPr>
        <w:spacing w:line="360" w:lineRule="auto"/>
        <w:jc w:val="both"/>
        <w:rPr>
          <w:rFonts w:ascii="Book Antiqua" w:hAnsi="Book Antiqua"/>
          <w:lang w:val="it-IT"/>
        </w:rPr>
      </w:pPr>
      <w:r w:rsidRPr="004274D2">
        <w:rPr>
          <w:rFonts w:ascii="Book Antiqua" w:eastAsia="Book Antiqua" w:hAnsi="Book Antiqua" w:cs="Book Antiqua"/>
          <w:lang w:val="it-IT"/>
        </w:rPr>
        <w:t>Fiore M</w:t>
      </w:r>
      <w:r w:rsidRPr="004274D2">
        <w:rPr>
          <w:rFonts w:ascii="Book Antiqua" w:eastAsia="Book Antiqua" w:hAnsi="Book Antiqua" w:cs="Book Antiqua"/>
          <w:color w:val="000000"/>
          <w:lang w:val="it-IT"/>
        </w:rPr>
        <w:t xml:space="preserve"> </w:t>
      </w:r>
      <w:r w:rsidRPr="004274D2">
        <w:rPr>
          <w:rFonts w:ascii="Book Antiqua" w:eastAsia="Book Antiqua" w:hAnsi="Book Antiqua" w:cs="Book Antiqua"/>
          <w:i/>
          <w:iCs/>
          <w:color w:val="000000"/>
          <w:lang w:val="it-IT"/>
        </w:rPr>
        <w:t>et al</w:t>
      </w:r>
      <w:r w:rsidRPr="004274D2">
        <w:rPr>
          <w:rFonts w:ascii="Book Antiqua" w:eastAsia="Book Antiqua" w:hAnsi="Book Antiqua" w:cs="Book Antiqua"/>
          <w:color w:val="000000"/>
          <w:lang w:val="it-IT"/>
        </w:rPr>
        <w:t>. Abdominal SSI</w:t>
      </w:r>
    </w:p>
    <w:p w14:paraId="0E5148FC" w14:textId="77777777" w:rsidR="00A77B3E" w:rsidRPr="004274D2" w:rsidRDefault="00A77B3E" w:rsidP="00137209">
      <w:pPr>
        <w:spacing w:line="360" w:lineRule="auto"/>
        <w:jc w:val="both"/>
        <w:rPr>
          <w:rFonts w:ascii="Book Antiqua" w:hAnsi="Book Antiqua"/>
          <w:lang w:val="it-IT"/>
        </w:rPr>
      </w:pPr>
    </w:p>
    <w:p w14:paraId="5F6999C7" w14:textId="77777777" w:rsidR="00A77B3E" w:rsidRPr="004274D2" w:rsidRDefault="00F57055" w:rsidP="00137209">
      <w:pPr>
        <w:spacing w:line="360" w:lineRule="auto"/>
        <w:jc w:val="both"/>
        <w:rPr>
          <w:rFonts w:ascii="Book Antiqua" w:hAnsi="Book Antiqua"/>
          <w:lang w:val="it-IT"/>
        </w:rPr>
      </w:pPr>
      <w:r w:rsidRPr="004274D2">
        <w:rPr>
          <w:rFonts w:ascii="Book Antiqua" w:eastAsia="Book Antiqua" w:hAnsi="Book Antiqua" w:cs="Book Antiqua"/>
          <w:color w:val="000000"/>
          <w:lang w:val="it-IT"/>
        </w:rPr>
        <w:t>Marco Fiore, Antonio Corrente, Sveva Di Franco, Aniello Alfieri, Maria Caterina Pace, Francesca Martora, Stephen Petrou, Claudio Mauriello, Sebastiano Leone</w:t>
      </w:r>
    </w:p>
    <w:p w14:paraId="713D43E7" w14:textId="77777777" w:rsidR="00A77B3E" w:rsidRPr="004274D2" w:rsidRDefault="00A77B3E" w:rsidP="00137209">
      <w:pPr>
        <w:spacing w:line="360" w:lineRule="auto"/>
        <w:jc w:val="both"/>
        <w:rPr>
          <w:rFonts w:ascii="Book Antiqua" w:hAnsi="Book Antiqua"/>
          <w:lang w:val="it-IT"/>
        </w:rPr>
      </w:pPr>
    </w:p>
    <w:p w14:paraId="5662E23D" w14:textId="48716EE1" w:rsidR="00A77B3E" w:rsidRPr="004274D2" w:rsidRDefault="00F57055" w:rsidP="00137209">
      <w:pPr>
        <w:spacing w:line="360" w:lineRule="auto"/>
        <w:jc w:val="both"/>
        <w:rPr>
          <w:rFonts w:ascii="Book Antiqua" w:hAnsi="Book Antiqua"/>
          <w:lang w:val="it-IT"/>
        </w:rPr>
      </w:pPr>
      <w:r w:rsidRPr="004274D2">
        <w:rPr>
          <w:rFonts w:ascii="Book Antiqua" w:eastAsia="Book Antiqua" w:hAnsi="Book Antiqua" w:cs="Book Antiqua"/>
          <w:b/>
          <w:bCs/>
          <w:color w:val="000000"/>
          <w:lang w:val="it-IT"/>
        </w:rPr>
        <w:t xml:space="preserve">Marco Fiore, Antonio Corrente, Sveva Di Franco, Aniello Alfieri, Maria Caterina Pace, </w:t>
      </w:r>
      <w:r w:rsidRPr="004274D2">
        <w:rPr>
          <w:rFonts w:ascii="Book Antiqua" w:eastAsia="Book Antiqua" w:hAnsi="Book Antiqua" w:cs="Book Antiqua"/>
          <w:color w:val="000000"/>
          <w:lang w:val="it-IT"/>
        </w:rPr>
        <w:t>Department of Women, Child and General and Specialized Surgery, University of Campania “Luigi Vanvitelli</w:t>
      </w:r>
      <w:r w:rsidR="00B94DC8" w:rsidRPr="004274D2">
        <w:rPr>
          <w:rFonts w:ascii="Book Antiqua" w:eastAsia="Book Antiqua" w:hAnsi="Book Antiqua" w:cs="Book Antiqua"/>
          <w:color w:val="000000"/>
          <w:lang w:val="it-IT"/>
        </w:rPr>
        <w:t>,</w:t>
      </w:r>
      <w:r w:rsidRPr="004274D2">
        <w:rPr>
          <w:rFonts w:ascii="Book Antiqua" w:eastAsia="Book Antiqua" w:hAnsi="Book Antiqua" w:cs="Book Antiqua"/>
          <w:color w:val="000000"/>
          <w:lang w:val="it-IT"/>
        </w:rPr>
        <w:t>” Naples 80138, Italy</w:t>
      </w:r>
    </w:p>
    <w:p w14:paraId="2A8E189A" w14:textId="77777777" w:rsidR="00A77B3E" w:rsidRPr="004274D2" w:rsidRDefault="00A77B3E" w:rsidP="00137209">
      <w:pPr>
        <w:spacing w:line="360" w:lineRule="auto"/>
        <w:jc w:val="both"/>
        <w:rPr>
          <w:rFonts w:ascii="Book Antiqua" w:hAnsi="Book Antiqua"/>
          <w:lang w:val="it-IT"/>
        </w:rPr>
      </w:pPr>
    </w:p>
    <w:p w14:paraId="285288A4" w14:textId="3BAE0CF4"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olor w:val="000000"/>
        </w:rPr>
        <w:t xml:space="preserve">Francesca Martora, </w:t>
      </w:r>
      <w:r w:rsidR="00730362" w:rsidRPr="0044074A">
        <w:rPr>
          <w:rFonts w:ascii="Book Antiqua" w:eastAsia="Book Antiqua" w:hAnsi="Book Antiqua" w:cs="Book Antiqua"/>
          <w:color w:val="000000"/>
        </w:rPr>
        <w:t>Unit of Virology and Microbiology</w:t>
      </w:r>
      <w:r w:rsidRPr="0044074A">
        <w:rPr>
          <w:rFonts w:ascii="Book Antiqua" w:eastAsia="Book Antiqua" w:hAnsi="Book Antiqua" w:cs="Book Antiqua"/>
          <w:color w:val="000000"/>
        </w:rPr>
        <w:t xml:space="preserve">, </w:t>
      </w:r>
      <w:r w:rsidR="00730362" w:rsidRPr="0044074A">
        <w:rPr>
          <w:rFonts w:ascii="Book Antiqua" w:eastAsia="Book Antiqua" w:hAnsi="Book Antiqua" w:cs="Book Antiqua"/>
          <w:color w:val="000000"/>
        </w:rPr>
        <w:t>“Umberto I</w:t>
      </w:r>
      <w:r w:rsidR="008A06EB" w:rsidRPr="0044074A">
        <w:rPr>
          <w:rFonts w:ascii="Book Antiqua" w:eastAsia="Book Antiqua" w:hAnsi="Book Antiqua" w:cs="Book Antiqua"/>
          <w:color w:val="000000"/>
        </w:rPr>
        <w:t>”</w:t>
      </w:r>
      <w:r w:rsidR="00730362" w:rsidRPr="0044074A">
        <w:rPr>
          <w:rFonts w:ascii="Book Antiqua" w:eastAsia="Book Antiqua" w:hAnsi="Book Antiqua" w:cs="Book Antiqua"/>
          <w:color w:val="000000"/>
        </w:rPr>
        <w:t xml:space="preserve"> Hospital</w:t>
      </w:r>
      <w:r w:rsidRPr="0044074A">
        <w:rPr>
          <w:rFonts w:ascii="Book Antiqua" w:eastAsia="Book Antiqua" w:hAnsi="Book Antiqua" w:cs="Book Antiqua"/>
          <w:color w:val="000000"/>
        </w:rPr>
        <w:t xml:space="preserve">, </w:t>
      </w:r>
      <w:r w:rsidR="00730362" w:rsidRPr="0044074A">
        <w:rPr>
          <w:rFonts w:ascii="Book Antiqua" w:eastAsia="Book Antiqua" w:hAnsi="Book Antiqua" w:cs="Book Antiqua"/>
          <w:color w:val="000000"/>
        </w:rPr>
        <w:t>Nocera Inferiore 84018, Italy</w:t>
      </w:r>
    </w:p>
    <w:p w14:paraId="0150B401" w14:textId="77777777" w:rsidR="00A77B3E" w:rsidRPr="0044074A" w:rsidRDefault="00A77B3E" w:rsidP="00137209">
      <w:pPr>
        <w:spacing w:line="360" w:lineRule="auto"/>
        <w:jc w:val="both"/>
        <w:rPr>
          <w:rFonts w:ascii="Book Antiqua" w:hAnsi="Book Antiqua"/>
        </w:rPr>
      </w:pPr>
    </w:p>
    <w:p w14:paraId="1016353A"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olor w:val="000000"/>
        </w:rPr>
        <w:t xml:space="preserve">Stephen Petrou, </w:t>
      </w:r>
      <w:r w:rsidRPr="0044074A">
        <w:rPr>
          <w:rFonts w:ascii="Book Antiqua" w:eastAsia="Book Antiqua" w:hAnsi="Book Antiqua" w:cs="Book Antiqua"/>
          <w:color w:val="000000"/>
        </w:rPr>
        <w:t>Department of Emergency Medicine, University of California San Francisco, San Francisco, CA 94143, United States</w:t>
      </w:r>
    </w:p>
    <w:p w14:paraId="3F04A1A7" w14:textId="77777777" w:rsidR="00A77B3E" w:rsidRPr="0044074A" w:rsidRDefault="00A77B3E" w:rsidP="00137209">
      <w:pPr>
        <w:spacing w:line="360" w:lineRule="auto"/>
        <w:jc w:val="both"/>
        <w:rPr>
          <w:rFonts w:ascii="Book Antiqua" w:hAnsi="Book Antiqua"/>
        </w:rPr>
      </w:pPr>
    </w:p>
    <w:p w14:paraId="2FBA4FC2" w14:textId="77777777" w:rsidR="00A77B3E" w:rsidRPr="004274D2" w:rsidRDefault="00F57055" w:rsidP="00137209">
      <w:pPr>
        <w:spacing w:line="360" w:lineRule="auto"/>
        <w:jc w:val="both"/>
        <w:rPr>
          <w:rFonts w:ascii="Book Antiqua" w:hAnsi="Book Antiqua"/>
          <w:lang w:val="it-IT"/>
        </w:rPr>
      </w:pPr>
      <w:r w:rsidRPr="004274D2">
        <w:rPr>
          <w:rFonts w:ascii="Book Antiqua" w:eastAsia="Book Antiqua" w:hAnsi="Book Antiqua" w:cs="Book Antiqua"/>
          <w:b/>
          <w:bCs/>
          <w:color w:val="000000"/>
          <w:lang w:val="it-IT"/>
        </w:rPr>
        <w:t xml:space="preserve">Claudio Mauriello, </w:t>
      </w:r>
      <w:r w:rsidRPr="004274D2">
        <w:rPr>
          <w:rFonts w:ascii="Book Antiqua" w:eastAsia="Book Antiqua" w:hAnsi="Book Antiqua" w:cs="Book Antiqua"/>
          <w:color w:val="000000"/>
          <w:lang w:val="it-IT"/>
        </w:rPr>
        <w:t>Department of General Surgery, “Santa Maria delle Grazie” Hospital, Pozzuoli 80078, Italy</w:t>
      </w:r>
    </w:p>
    <w:p w14:paraId="19929D98" w14:textId="77777777" w:rsidR="00A77B3E" w:rsidRPr="004274D2" w:rsidRDefault="00A77B3E" w:rsidP="00137209">
      <w:pPr>
        <w:spacing w:line="360" w:lineRule="auto"/>
        <w:jc w:val="both"/>
        <w:rPr>
          <w:rFonts w:ascii="Book Antiqua" w:hAnsi="Book Antiqua"/>
          <w:lang w:val="it-IT"/>
        </w:rPr>
      </w:pPr>
    </w:p>
    <w:p w14:paraId="28B49B13" w14:textId="66FD0EA7" w:rsidR="00A77B3E" w:rsidRPr="0044074A" w:rsidRDefault="00F57055" w:rsidP="00137209">
      <w:pPr>
        <w:spacing w:line="360" w:lineRule="auto"/>
        <w:jc w:val="both"/>
        <w:rPr>
          <w:rFonts w:ascii="Book Antiqua" w:eastAsia="Book Antiqua" w:hAnsi="Book Antiqua" w:cs="Book Antiqua"/>
          <w:color w:val="000000"/>
        </w:rPr>
      </w:pPr>
      <w:r w:rsidRPr="0044074A">
        <w:rPr>
          <w:rFonts w:ascii="Book Antiqua" w:eastAsia="Book Antiqua" w:hAnsi="Book Antiqua" w:cs="Book Antiqua"/>
          <w:b/>
          <w:bCs/>
          <w:color w:val="000000"/>
        </w:rPr>
        <w:t xml:space="preserve">Sebastiano Leone, </w:t>
      </w:r>
      <w:r w:rsidRPr="0044074A">
        <w:rPr>
          <w:rFonts w:ascii="Book Antiqua" w:eastAsia="Book Antiqua" w:hAnsi="Book Antiqua" w:cs="Book Antiqua"/>
          <w:color w:val="000000"/>
        </w:rPr>
        <w:t xml:space="preserve">Division of Infectious Diseases, </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San Giuseppe Moscati” Hospital, Avellino 83100, Italy</w:t>
      </w:r>
    </w:p>
    <w:p w14:paraId="33ADECFD" w14:textId="77777777" w:rsidR="00A77B3E" w:rsidRPr="0044074A" w:rsidRDefault="00A77B3E" w:rsidP="00137209">
      <w:pPr>
        <w:spacing w:line="360" w:lineRule="auto"/>
        <w:jc w:val="both"/>
        <w:rPr>
          <w:rFonts w:ascii="Book Antiqua" w:hAnsi="Book Antiqua"/>
        </w:rPr>
      </w:pPr>
    </w:p>
    <w:p w14:paraId="32696B85" w14:textId="42B79178"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olor w:val="000000"/>
        </w:rPr>
        <w:t xml:space="preserve">Author contributions: </w:t>
      </w:r>
      <w:r w:rsidRPr="0044074A">
        <w:rPr>
          <w:rFonts w:ascii="Book Antiqua" w:eastAsia="Book Antiqua" w:hAnsi="Book Antiqua" w:cs="Book Antiqua"/>
          <w:color w:val="000000"/>
        </w:rPr>
        <w:t>Fiore M and Leone S contributed to the writing of the main review; Fiore M, Corrente A, Di Franco S, and Alfieri A collected the data; Pace MC, Martora F</w:t>
      </w:r>
      <w:r w:rsidR="008A06EB"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Pr="0044074A">
        <w:rPr>
          <w:rFonts w:ascii="Book Antiqua" w:eastAsia="Book Antiqua" w:hAnsi="Book Antiqua" w:cs="Book Antiqua"/>
          <w:color w:val="000000"/>
        </w:rPr>
        <w:lastRenderedPageBreak/>
        <w:t xml:space="preserve">and Mauriello C supervised the writing of the paper; Petrou S revised and polished the language; </w:t>
      </w:r>
      <w:r w:rsidR="00B94DC8" w:rsidRPr="0044074A">
        <w:rPr>
          <w:rFonts w:ascii="Book Antiqua" w:eastAsia="Book Antiqua" w:hAnsi="Book Antiqua" w:cs="Book Antiqua"/>
          <w:color w:val="000000"/>
        </w:rPr>
        <w:t>All</w:t>
      </w:r>
      <w:r w:rsidRPr="0044074A">
        <w:rPr>
          <w:rFonts w:ascii="Book Antiqua" w:eastAsia="Book Antiqua" w:hAnsi="Book Antiqua" w:cs="Book Antiqua"/>
          <w:color w:val="000000"/>
        </w:rPr>
        <w:t xml:space="preserve"> authors approved the final version to be published.</w:t>
      </w:r>
    </w:p>
    <w:p w14:paraId="114E9D58" w14:textId="77777777" w:rsidR="00A77B3E" w:rsidRPr="0044074A" w:rsidRDefault="00A77B3E" w:rsidP="00137209">
      <w:pPr>
        <w:spacing w:line="360" w:lineRule="auto"/>
        <w:jc w:val="both"/>
        <w:rPr>
          <w:rFonts w:ascii="Book Antiqua" w:hAnsi="Book Antiqua"/>
        </w:rPr>
      </w:pPr>
    </w:p>
    <w:p w14:paraId="0FF6EC26" w14:textId="1754795F"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olor w:val="000000"/>
        </w:rPr>
        <w:t xml:space="preserve">Corresponding author: Marco Fiore, MD, Doctor, </w:t>
      </w:r>
      <w:r w:rsidRPr="0044074A">
        <w:rPr>
          <w:rFonts w:ascii="Book Antiqua" w:eastAsia="Book Antiqua" w:hAnsi="Book Antiqua" w:cs="Book Antiqua"/>
          <w:color w:val="000000"/>
        </w:rPr>
        <w:t>Department of Women, Child and General and Specialized Surgery, University of Campania “Luigi Vanvitelli</w:t>
      </w:r>
      <w:r w:rsidR="00B94DC8" w:rsidRPr="0044074A">
        <w:rPr>
          <w:rFonts w:ascii="Book Antiqua" w:eastAsia="Book Antiqua" w:hAnsi="Book Antiqua" w:cs="Book Antiqua"/>
          <w:color w:val="000000"/>
        </w:rPr>
        <w:t>,</w:t>
      </w:r>
      <w:r w:rsidRPr="0044074A">
        <w:rPr>
          <w:rFonts w:ascii="Book Antiqua" w:eastAsia="Book Antiqua" w:hAnsi="Book Antiqua" w:cs="Book Antiqua"/>
          <w:color w:val="000000"/>
        </w:rPr>
        <w:t>” Piazza Miraglia, 2, Naples 80138, Italy. marco.fiore@unicampania.it</w:t>
      </w:r>
    </w:p>
    <w:p w14:paraId="0ECE239B" w14:textId="77777777" w:rsidR="00A77B3E" w:rsidRPr="0044074A" w:rsidRDefault="00A77B3E" w:rsidP="00137209">
      <w:pPr>
        <w:spacing w:line="360" w:lineRule="auto"/>
        <w:jc w:val="both"/>
        <w:rPr>
          <w:rFonts w:ascii="Book Antiqua" w:hAnsi="Book Antiqua"/>
        </w:rPr>
      </w:pPr>
    </w:p>
    <w:p w14:paraId="1538B4D2"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Received: </w:t>
      </w:r>
      <w:r w:rsidRPr="0044074A">
        <w:rPr>
          <w:rFonts w:ascii="Book Antiqua" w:eastAsia="Book Antiqua" w:hAnsi="Book Antiqua" w:cs="Book Antiqua"/>
        </w:rPr>
        <w:t>July 29, 2023</w:t>
      </w:r>
    </w:p>
    <w:p w14:paraId="3B7DA904"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Revised: </w:t>
      </w:r>
      <w:r w:rsidRPr="0044074A">
        <w:rPr>
          <w:rFonts w:ascii="Book Antiqua" w:eastAsia="Book Antiqua" w:hAnsi="Book Antiqua" w:cs="Book Antiqua"/>
        </w:rPr>
        <w:t>October 24, 2023</w:t>
      </w:r>
    </w:p>
    <w:p w14:paraId="5EC9D84A" w14:textId="29E4773B"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Accepted: </w:t>
      </w:r>
      <w:r w:rsidR="009C3FDB" w:rsidRPr="0044074A">
        <w:rPr>
          <w:rFonts w:ascii="Book Antiqua" w:eastAsia="Book Antiqua" w:hAnsi="Book Antiqua" w:cs="Book Antiqua"/>
        </w:rPr>
        <w:t>November 21, 2023</w:t>
      </w:r>
    </w:p>
    <w:p w14:paraId="007B86EC" w14:textId="0A15F17B"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Published online: </w:t>
      </w:r>
    </w:p>
    <w:p w14:paraId="1DF3BEC3" w14:textId="77777777" w:rsidR="00A77B3E" w:rsidRPr="0044074A" w:rsidRDefault="00A77B3E" w:rsidP="00137209">
      <w:pPr>
        <w:spacing w:line="360" w:lineRule="auto"/>
        <w:jc w:val="both"/>
        <w:rPr>
          <w:rFonts w:ascii="Book Antiqua" w:hAnsi="Book Antiqua"/>
        </w:rPr>
        <w:sectPr w:rsidR="00A77B3E" w:rsidRPr="0044074A">
          <w:footerReference w:type="default" r:id="rId8"/>
          <w:pgSz w:w="12240" w:h="15840"/>
          <w:pgMar w:top="1440" w:right="1440" w:bottom="1440" w:left="1440" w:header="720" w:footer="720" w:gutter="0"/>
          <w:cols w:space="720"/>
          <w:docGrid w:linePitch="360"/>
        </w:sectPr>
      </w:pPr>
    </w:p>
    <w:p w14:paraId="2AEA0D11"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lastRenderedPageBreak/>
        <w:t>Abstract</w:t>
      </w:r>
    </w:p>
    <w:p w14:paraId="70041C6D" w14:textId="6E2A2C9F"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 xml:space="preserve">Abdominal surgical site infections (SSIs) are infections that occur after abdominal surgery. They can be superficial, involving the skin tissue only, or more profound, involving deeper skin tissues including organs and implanted materials. </w:t>
      </w:r>
      <w:r w:rsidRPr="0044074A">
        <w:rPr>
          <w:rFonts w:ascii="Book Antiqua" w:eastAsia="Book Antiqua" w:hAnsi="Book Antiqua" w:cs="Book Antiqua"/>
          <w:color w:val="000000"/>
        </w:rPr>
        <w:t xml:space="preserve">Currently, SSIs are large global health problem </w:t>
      </w:r>
      <w:r w:rsidRPr="0044074A">
        <w:rPr>
          <w:rFonts w:ascii="Book Antiqua" w:eastAsia="Book Antiqua" w:hAnsi="Book Antiqua" w:cs="Book Antiqua"/>
        </w:rPr>
        <w:t xml:space="preserve">with an incidence that varies significantly depending on the </w:t>
      </w:r>
      <w:r w:rsidR="00E940D4" w:rsidRPr="0044074A">
        <w:rPr>
          <w:rFonts w:ascii="Book Antiqua" w:eastAsia="Book Antiqua" w:hAnsi="Book Antiqua" w:cs="Book Antiqua"/>
          <w:color w:val="000000"/>
        </w:rPr>
        <w:t>United Nations’</w:t>
      </w:r>
      <w:r w:rsidRPr="0044074A">
        <w:rPr>
          <w:rFonts w:ascii="Book Antiqua" w:eastAsia="Book Antiqua" w:hAnsi="Book Antiqua" w:cs="Book Antiqua"/>
        </w:rPr>
        <w:t xml:space="preserve"> Human Development Index. The purpose of this review is to provide a practical update on the latest available literature on SSIs, focusing on causative pathogens and treatment with an overview of the ongoing studies of new therapeutic strategies.</w:t>
      </w:r>
    </w:p>
    <w:p w14:paraId="68C38296" w14:textId="77777777" w:rsidR="00A77B3E" w:rsidRPr="0044074A" w:rsidRDefault="00A77B3E" w:rsidP="00137209">
      <w:pPr>
        <w:spacing w:line="360" w:lineRule="auto"/>
        <w:jc w:val="both"/>
        <w:rPr>
          <w:rFonts w:ascii="Book Antiqua" w:hAnsi="Book Antiqua"/>
        </w:rPr>
      </w:pPr>
    </w:p>
    <w:p w14:paraId="2F7595D3" w14:textId="6803DC41"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Key Words: </w:t>
      </w:r>
      <w:r w:rsidRPr="0044074A">
        <w:rPr>
          <w:rFonts w:ascii="Book Antiqua" w:eastAsia="Book Antiqua" w:hAnsi="Book Antiqua" w:cs="Book Antiqua"/>
        </w:rPr>
        <w:t xml:space="preserve">Surgical </w:t>
      </w:r>
      <w:r w:rsidR="00286308" w:rsidRPr="0044074A">
        <w:rPr>
          <w:rFonts w:ascii="Book Antiqua" w:eastAsia="Book Antiqua" w:hAnsi="Book Antiqua" w:cs="Book Antiqua"/>
        </w:rPr>
        <w:t xml:space="preserve">site </w:t>
      </w:r>
      <w:r w:rsidRPr="0044074A">
        <w:rPr>
          <w:rFonts w:ascii="Book Antiqua" w:eastAsia="Book Antiqua" w:hAnsi="Book Antiqua" w:cs="Book Antiqua"/>
        </w:rPr>
        <w:t>infections; Multidrug resistance; Carbapenem-resistant Enterobacterales; Carbapenem-resistant Klebsiella; Abdominal post</w:t>
      </w:r>
      <w:r w:rsidR="002A29C1" w:rsidRPr="0044074A">
        <w:rPr>
          <w:rFonts w:ascii="Book Antiqua" w:eastAsia="Book Antiqua" w:hAnsi="Book Antiqua" w:cs="Book Antiqua"/>
        </w:rPr>
        <w:t>-</w:t>
      </w:r>
      <w:r w:rsidRPr="0044074A">
        <w:rPr>
          <w:rFonts w:ascii="Book Antiqua" w:eastAsia="Book Antiqua" w:hAnsi="Book Antiqua" w:cs="Book Antiqua"/>
        </w:rPr>
        <w:t>operative complications; Post</w:t>
      </w:r>
      <w:r w:rsidR="002A29C1" w:rsidRPr="0044074A">
        <w:rPr>
          <w:rFonts w:ascii="Book Antiqua" w:eastAsia="Book Antiqua" w:hAnsi="Book Antiqua" w:cs="Book Antiqua"/>
        </w:rPr>
        <w:t>-</w:t>
      </w:r>
      <w:r w:rsidRPr="0044074A">
        <w:rPr>
          <w:rFonts w:ascii="Book Antiqua" w:eastAsia="Book Antiqua" w:hAnsi="Book Antiqua" w:cs="Book Antiqua"/>
        </w:rPr>
        <w:t>surgical infections</w:t>
      </w:r>
    </w:p>
    <w:p w14:paraId="4D01979E" w14:textId="77777777" w:rsidR="00A77B3E" w:rsidRPr="0044074A" w:rsidRDefault="00A77B3E" w:rsidP="00137209">
      <w:pPr>
        <w:spacing w:line="360" w:lineRule="auto"/>
        <w:jc w:val="both"/>
        <w:rPr>
          <w:rFonts w:ascii="Book Antiqua" w:hAnsi="Book Antiqua"/>
        </w:rPr>
      </w:pPr>
    </w:p>
    <w:p w14:paraId="51226BAD" w14:textId="56B8C65A"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 xml:space="preserve">Fiore M, Corrente A, Di Franco S, Alfieri A, Pace MC, Martora F, Petrou S, Mauriello C, Leone S. Antimicrobial approach of abdominal post-surgical infections. </w:t>
      </w:r>
      <w:r w:rsidRPr="0044074A">
        <w:rPr>
          <w:rFonts w:ascii="Book Antiqua" w:eastAsia="Book Antiqua" w:hAnsi="Book Antiqua" w:cs="Book Antiqua"/>
          <w:i/>
          <w:iCs/>
        </w:rPr>
        <w:t>World J Gastrointest Surg</w:t>
      </w:r>
      <w:r w:rsidRPr="0044074A">
        <w:rPr>
          <w:rFonts w:ascii="Book Antiqua" w:eastAsia="Book Antiqua" w:hAnsi="Book Antiqua" w:cs="Book Antiqua"/>
        </w:rPr>
        <w:t xml:space="preserve"> 2023; In press</w:t>
      </w:r>
    </w:p>
    <w:p w14:paraId="3089BF8A" w14:textId="77777777" w:rsidR="00A77B3E" w:rsidRPr="0044074A" w:rsidRDefault="00A77B3E" w:rsidP="00137209">
      <w:pPr>
        <w:spacing w:line="360" w:lineRule="auto"/>
        <w:jc w:val="both"/>
        <w:rPr>
          <w:rFonts w:ascii="Book Antiqua" w:hAnsi="Book Antiqua"/>
        </w:rPr>
      </w:pPr>
    </w:p>
    <w:p w14:paraId="2F85D5FE"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Core Tip: </w:t>
      </w:r>
      <w:r w:rsidRPr="0044074A">
        <w:rPr>
          <w:rFonts w:ascii="Book Antiqua" w:eastAsia="Book Antiqua" w:hAnsi="Book Antiqua" w:cs="Book Antiqua"/>
        </w:rPr>
        <w:t>Abdominal surgical site infections (SSIs) are infections that occur after abdominal surgery. The knowledge of the site of infection and the probability of antibiotic resistance is fundamental to initiating appropriate empirical antibiotic treatment. The purpose of this review is to provide a practical update on the latest available literature on SSIs, focusing on causative pathogens and treatment with an overview of the ongoing studies of new therapeutic strategies.</w:t>
      </w:r>
    </w:p>
    <w:p w14:paraId="3C6F4857" w14:textId="77777777" w:rsidR="00A77B3E" w:rsidRPr="0044074A" w:rsidRDefault="00A77B3E" w:rsidP="00137209">
      <w:pPr>
        <w:spacing w:line="360" w:lineRule="auto"/>
        <w:jc w:val="both"/>
        <w:rPr>
          <w:rFonts w:ascii="Book Antiqua" w:hAnsi="Book Antiqua"/>
        </w:rPr>
      </w:pPr>
    </w:p>
    <w:p w14:paraId="14370DFF"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aps/>
          <w:color w:val="000000"/>
          <w:u w:val="single"/>
        </w:rPr>
        <w:t>INTRODUCTION</w:t>
      </w:r>
    </w:p>
    <w:p w14:paraId="1EFBEEA5" w14:textId="0733D46F" w:rsidR="00FC7E5D" w:rsidRPr="0044074A" w:rsidRDefault="00F57055" w:rsidP="00137209">
      <w:pPr>
        <w:spacing w:line="360" w:lineRule="auto"/>
        <w:jc w:val="both"/>
        <w:rPr>
          <w:rFonts w:ascii="Book Antiqua" w:eastAsia="Book Antiqua" w:hAnsi="Book Antiqua" w:cs="Book Antiqua"/>
          <w:color w:val="000000"/>
        </w:rPr>
      </w:pPr>
      <w:r w:rsidRPr="0044074A">
        <w:rPr>
          <w:rFonts w:ascii="Book Antiqua" w:eastAsia="Book Antiqua" w:hAnsi="Book Antiqua" w:cs="Book Antiqua"/>
          <w:color w:val="000000"/>
        </w:rPr>
        <w:t xml:space="preserve">Abdominal surgical site infections (SSIs) are infections that occur after abdominal surgery. They can be superficial, involving the skin tissue only, or more profound, involving deeper skin tissues including organs and implanted materials. Currently, SSIs are a large global health problem with an incidence that varies significantly depending </w:t>
      </w:r>
      <w:r w:rsidRPr="0044074A">
        <w:rPr>
          <w:rFonts w:ascii="Book Antiqua" w:eastAsia="Book Antiqua" w:hAnsi="Book Antiqua" w:cs="Book Antiqua"/>
          <w:color w:val="000000"/>
        </w:rPr>
        <w:lastRenderedPageBreak/>
        <w:t>on the United Nations’ Human Development Index (HDI). The incidence rates are observed at 9.4% in high HDI countries (HHDIC</w:t>
      </w:r>
      <w:r w:rsidR="00B94DC8" w:rsidRPr="0044074A">
        <w:rPr>
          <w:rFonts w:ascii="Book Antiqua" w:eastAsia="Book Antiqua" w:hAnsi="Book Antiqua" w:cs="Book Antiqua"/>
          <w:color w:val="000000"/>
        </w:rPr>
        <w:t>s</w:t>
      </w:r>
      <w:r w:rsidRPr="0044074A">
        <w:rPr>
          <w:rFonts w:ascii="Book Antiqua" w:eastAsia="Book Antiqua" w:hAnsi="Book Antiqua" w:cs="Book Antiqua"/>
          <w:color w:val="000000"/>
        </w:rPr>
        <w:t>), 14.0% in middle HDI countries (MHDIC</w:t>
      </w:r>
      <w:r w:rsidR="00B94DC8" w:rsidRPr="0044074A">
        <w:rPr>
          <w:rFonts w:ascii="Book Antiqua" w:eastAsia="Book Antiqua" w:hAnsi="Book Antiqua" w:cs="Book Antiqua"/>
          <w:color w:val="000000"/>
        </w:rPr>
        <w:t>s</w:t>
      </w:r>
      <w:r w:rsidRPr="0044074A">
        <w:rPr>
          <w:rFonts w:ascii="Book Antiqua" w:eastAsia="Book Antiqua" w:hAnsi="Book Antiqua" w:cs="Book Antiqua"/>
          <w:color w:val="000000"/>
        </w:rPr>
        <w:t>), and 23.2% in low HDI countries (LHDIC</w:t>
      </w:r>
      <w:r w:rsidR="00B94DC8" w:rsidRPr="0044074A">
        <w:rPr>
          <w:rFonts w:ascii="Book Antiqua" w:eastAsia="Book Antiqua" w:hAnsi="Book Antiqua" w:cs="Book Antiqua"/>
          <w:color w:val="000000"/>
        </w:rPr>
        <w:t>s</w:t>
      </w:r>
      <w:r w:rsidRPr="0044074A">
        <w:rPr>
          <w:rFonts w:ascii="Book Antiqua" w:eastAsia="Book Antiqua" w:hAnsi="Book Antiqua" w:cs="Book Antiqua"/>
          <w:color w:val="000000"/>
        </w:rPr>
        <w:t>). Consensually</w:t>
      </w:r>
      <w:r w:rsidR="00B94DC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 antibiotic resistance incidence of the causative pathogen significantly varies in </w:t>
      </w:r>
      <w:r w:rsidR="00B94DC8" w:rsidRPr="0044074A">
        <w:rPr>
          <w:rFonts w:ascii="Book Antiqua" w:eastAsia="Book Antiqua" w:hAnsi="Book Antiqua" w:cs="Book Antiqua"/>
          <w:color w:val="000000"/>
        </w:rPr>
        <w:t xml:space="preserve">HHDICs </w:t>
      </w:r>
      <w:r w:rsidRPr="0044074A">
        <w:rPr>
          <w:rFonts w:ascii="Book Antiqua" w:eastAsia="Book Antiqua" w:hAnsi="Book Antiqua" w:cs="Book Antiqua"/>
          <w:color w:val="000000"/>
        </w:rPr>
        <w:t xml:space="preserve">(16.6%), </w:t>
      </w:r>
      <w:r w:rsidR="00B94DC8" w:rsidRPr="0044074A">
        <w:rPr>
          <w:rFonts w:ascii="Book Antiqua" w:eastAsia="Book Antiqua" w:hAnsi="Book Antiqua" w:cs="Book Antiqua"/>
          <w:color w:val="000000"/>
        </w:rPr>
        <w:t xml:space="preserve">MHDICs </w:t>
      </w:r>
      <w:r w:rsidRPr="0044074A">
        <w:rPr>
          <w:rFonts w:ascii="Book Antiqua" w:eastAsia="Book Antiqua" w:hAnsi="Book Antiqua" w:cs="Book Antiqua"/>
          <w:color w:val="000000"/>
        </w:rPr>
        <w:t xml:space="preserve">(19.8%), and </w:t>
      </w:r>
      <w:r w:rsidR="00B94DC8" w:rsidRPr="0044074A">
        <w:rPr>
          <w:rFonts w:ascii="Book Antiqua" w:eastAsia="Book Antiqua" w:hAnsi="Book Antiqua" w:cs="Book Antiqua"/>
          <w:color w:val="000000"/>
        </w:rPr>
        <w:t xml:space="preserve">LHDICs </w:t>
      </w:r>
      <w:r w:rsidRPr="0044074A">
        <w:rPr>
          <w:rFonts w:ascii="Book Antiqua" w:eastAsia="Book Antiqua" w:hAnsi="Book Antiqua" w:cs="Book Antiqua"/>
          <w:color w:val="000000"/>
        </w:rPr>
        <w:t>(35.9%). Intuitively</w:t>
      </w:r>
      <w:r w:rsidR="00710B54"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 highest incidence of abdominal SSIs </w:t>
      </w:r>
      <w:r w:rsidR="00E95841" w:rsidRPr="0044074A">
        <w:rPr>
          <w:rFonts w:ascii="Book Antiqua" w:eastAsia="Book Antiqua" w:hAnsi="Book Antiqua" w:cs="Book Antiqua"/>
          <w:color w:val="000000"/>
        </w:rPr>
        <w:t>is</w:t>
      </w:r>
      <w:r w:rsidRPr="0044074A">
        <w:rPr>
          <w:rFonts w:ascii="Book Antiqua" w:eastAsia="Book Antiqua" w:hAnsi="Book Antiqua" w:cs="Book Antiqua"/>
          <w:color w:val="000000"/>
        </w:rPr>
        <w:t xml:space="preserve"> found in dirty surgery</w:t>
      </w:r>
      <w:r w:rsidR="00FC7E5D"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006A2F13" w:rsidRPr="0044074A">
        <w:rPr>
          <w:rFonts w:ascii="Book Antiqua" w:eastAsia="Book Antiqua" w:hAnsi="Book Antiqua" w:cs="Book Antiqua"/>
          <w:color w:val="000000"/>
        </w:rPr>
        <w:t xml:space="preserve">HHDICs </w:t>
      </w:r>
      <w:r w:rsidRPr="0044074A">
        <w:rPr>
          <w:rFonts w:ascii="Book Antiqua" w:eastAsia="Book Antiqua" w:hAnsi="Book Antiqua" w:cs="Book Antiqua"/>
          <w:color w:val="000000"/>
        </w:rPr>
        <w:t xml:space="preserve">(17.8%), </w:t>
      </w:r>
      <w:r w:rsidR="006A2F13" w:rsidRPr="0044074A">
        <w:rPr>
          <w:rFonts w:ascii="Book Antiqua" w:eastAsia="Book Antiqua" w:hAnsi="Book Antiqua" w:cs="Book Antiqua"/>
          <w:color w:val="000000"/>
        </w:rPr>
        <w:t xml:space="preserve">MHDICs </w:t>
      </w:r>
      <w:r w:rsidRPr="0044074A">
        <w:rPr>
          <w:rFonts w:ascii="Book Antiqua" w:eastAsia="Book Antiqua" w:hAnsi="Book Antiqua" w:cs="Book Antiqua"/>
          <w:color w:val="000000"/>
        </w:rPr>
        <w:t xml:space="preserve">(31.4%), and </w:t>
      </w:r>
      <w:r w:rsidR="006A2F13" w:rsidRPr="0044074A">
        <w:rPr>
          <w:rFonts w:ascii="Book Antiqua" w:eastAsia="Book Antiqua" w:hAnsi="Book Antiqua" w:cs="Book Antiqua"/>
          <w:color w:val="000000"/>
        </w:rPr>
        <w:t xml:space="preserve">LHDICs </w:t>
      </w:r>
      <w:r w:rsidRPr="0044074A">
        <w:rPr>
          <w:rFonts w:ascii="Book Antiqua" w:eastAsia="Book Antiqua" w:hAnsi="Book Antiqua" w:cs="Book Antiqua"/>
          <w:color w:val="000000"/>
        </w:rPr>
        <w:t>(39.8%)</w:t>
      </w:r>
      <w:r w:rsidRPr="0044074A">
        <w:rPr>
          <w:rFonts w:ascii="Book Antiqua" w:eastAsia="Book Antiqua" w:hAnsi="Book Antiqua" w:cs="Book Antiqua"/>
          <w:color w:val="000000"/>
          <w:vertAlign w:val="superscript"/>
        </w:rPr>
        <w:t>[1]</w:t>
      </w:r>
      <w:r w:rsidRPr="0044074A">
        <w:rPr>
          <w:rFonts w:ascii="Book Antiqua" w:eastAsia="Book Antiqua" w:hAnsi="Book Antiqua" w:cs="Book Antiqua"/>
          <w:color w:val="000000"/>
        </w:rPr>
        <w:t xml:space="preserve">. Since approximately 234.2 </w:t>
      </w:r>
      <w:r w:rsidR="00B94DC8" w:rsidRPr="0044074A">
        <w:rPr>
          <w:rFonts w:ascii="Book Antiqua" w:eastAsia="Book Antiqua" w:hAnsi="Book Antiqua" w:cs="Book Antiqua"/>
          <w:color w:val="000000"/>
        </w:rPr>
        <w:t>(</w:t>
      </w:r>
      <w:r w:rsidRPr="0044074A">
        <w:rPr>
          <w:rFonts w:ascii="Book Antiqua" w:eastAsia="Book Antiqua" w:hAnsi="Book Antiqua" w:cs="Book Antiqua"/>
          <w:color w:val="000000"/>
        </w:rPr>
        <w:t>95%</w:t>
      </w:r>
      <w:r w:rsidR="00E940D4" w:rsidRPr="0044074A">
        <w:rPr>
          <w:rFonts w:ascii="Book Antiqua" w:eastAsia="Book Antiqua" w:hAnsi="Book Antiqua" w:cs="Book Antiqua"/>
          <w:color w:val="000000"/>
        </w:rPr>
        <w:t xml:space="preserve"> confidence interval </w:t>
      </w:r>
      <w:r w:rsidR="00B94DC8" w:rsidRPr="0044074A">
        <w:rPr>
          <w:rFonts w:ascii="Book Antiqua" w:eastAsia="Book Antiqua" w:hAnsi="Book Antiqua" w:cs="Book Antiqua"/>
          <w:color w:val="000000"/>
        </w:rPr>
        <w:t>[</w:t>
      </w:r>
      <w:r w:rsidRPr="0044074A">
        <w:rPr>
          <w:rFonts w:ascii="Book Antiqua" w:eastAsia="Book Antiqua" w:hAnsi="Book Antiqua" w:cs="Book Antiqua"/>
          <w:color w:val="000000"/>
        </w:rPr>
        <w:t>CI</w:t>
      </w:r>
      <w:r w:rsidR="00B94DC8" w:rsidRPr="0044074A">
        <w:rPr>
          <w:rFonts w:ascii="Book Antiqua" w:eastAsia="Book Antiqua" w:hAnsi="Book Antiqua" w:cs="Book Antiqua"/>
          <w:color w:val="000000"/>
        </w:rPr>
        <w:t>]</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187.2</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281.2</w:t>
      </w:r>
      <w:r w:rsidR="00B94DC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million major surgical procedures are carried out each year globally</w:t>
      </w:r>
      <w:r w:rsidRPr="0044074A">
        <w:rPr>
          <w:rFonts w:ascii="Book Antiqua" w:eastAsia="Book Antiqua" w:hAnsi="Book Antiqua" w:cs="Book Antiqua"/>
          <w:color w:val="000000"/>
          <w:vertAlign w:val="superscript"/>
        </w:rPr>
        <w:t>[2]</w:t>
      </w:r>
      <w:r w:rsidRPr="0044074A">
        <w:rPr>
          <w:rFonts w:ascii="Book Antiqua" w:eastAsia="Book Antiqua" w:hAnsi="Book Antiqua" w:cs="Book Antiqua"/>
          <w:color w:val="000000"/>
        </w:rPr>
        <w:t>, with abdominal procedures (both major and minor surgery) the majority</w:t>
      </w:r>
      <w:r w:rsidRPr="0044074A">
        <w:rPr>
          <w:rFonts w:ascii="Book Antiqua" w:eastAsia="Book Antiqua" w:hAnsi="Book Antiqua" w:cs="Book Antiqua"/>
          <w:color w:val="000000"/>
          <w:vertAlign w:val="superscript"/>
        </w:rPr>
        <w:t>[3]</w:t>
      </w:r>
      <w:r w:rsidRPr="0044074A">
        <w:rPr>
          <w:rFonts w:ascii="Book Antiqua" w:eastAsia="Book Antiqua" w:hAnsi="Book Antiqua" w:cs="Book Antiqua"/>
          <w:color w:val="000000"/>
        </w:rPr>
        <w:t xml:space="preserve">, abdominal SSIs are some of the largest concern worldwide. The United States </w:t>
      </w:r>
      <w:bookmarkStart w:id="0" w:name="_Hlk150519183"/>
      <w:r w:rsidRPr="0044074A">
        <w:rPr>
          <w:rFonts w:ascii="Book Antiqua" w:eastAsia="Book Antiqua" w:hAnsi="Book Antiqua" w:cs="Book Antiqua"/>
          <w:color w:val="000000"/>
        </w:rPr>
        <w:t>Centers for Disease Control and Prevention</w:t>
      </w:r>
      <w:bookmarkEnd w:id="0"/>
      <w:r w:rsidRPr="0044074A">
        <w:rPr>
          <w:rFonts w:ascii="Book Antiqua" w:eastAsia="Book Antiqua" w:hAnsi="Book Antiqua" w:cs="Book Antiqua"/>
          <w:color w:val="000000"/>
        </w:rPr>
        <w:t xml:space="preserve"> (CDC) provide guidelines and resources to help end SSIs, along with assist</w:t>
      </w:r>
      <w:r w:rsidR="00AB6F41" w:rsidRPr="0044074A">
        <w:rPr>
          <w:rFonts w:ascii="Book Antiqua" w:eastAsia="Book Antiqua" w:hAnsi="Book Antiqua" w:cs="Book Antiqua"/>
          <w:color w:val="000000"/>
        </w:rPr>
        <w:t>ing</w:t>
      </w:r>
      <w:r w:rsidRPr="0044074A">
        <w:rPr>
          <w:rFonts w:ascii="Book Antiqua" w:eastAsia="Book Antiqua" w:hAnsi="Book Antiqua" w:cs="Book Antiqua"/>
          <w:color w:val="000000"/>
        </w:rPr>
        <w:t xml:space="preserve"> the public to understand and take measures to safeguard their health when possible</w:t>
      </w:r>
      <w:r w:rsidRPr="0044074A">
        <w:rPr>
          <w:rFonts w:ascii="Book Antiqua" w:eastAsia="Book Antiqua" w:hAnsi="Book Antiqua" w:cs="Book Antiqua"/>
          <w:color w:val="000000"/>
          <w:vertAlign w:val="superscript"/>
        </w:rPr>
        <w:t>[4]</w:t>
      </w:r>
      <w:r w:rsidRPr="0044074A">
        <w:rPr>
          <w:rFonts w:ascii="Book Antiqua" w:eastAsia="Book Antiqua" w:hAnsi="Book Antiqua" w:cs="Book Antiqua"/>
          <w:color w:val="000000"/>
        </w:rPr>
        <w:t>. Unfortunately, the CDC</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s latest document, published in 2017, focuses only on SSI prevention</w:t>
      </w:r>
      <w:r w:rsidRPr="0044074A">
        <w:rPr>
          <w:rFonts w:ascii="Book Antiqua" w:eastAsia="Book Antiqua" w:hAnsi="Book Antiqua" w:cs="Book Antiqua"/>
          <w:color w:val="000000"/>
          <w:vertAlign w:val="superscript"/>
        </w:rPr>
        <w:t>[5]</w:t>
      </w:r>
      <w:r w:rsidRPr="0044074A">
        <w:rPr>
          <w:rFonts w:ascii="Book Antiqua" w:eastAsia="Book Antiqua" w:hAnsi="Book Antiqua" w:cs="Book Antiqua"/>
          <w:color w:val="000000"/>
        </w:rPr>
        <w:t xml:space="preserve">. </w:t>
      </w:r>
    </w:p>
    <w:p w14:paraId="1F20A1B1" w14:textId="13542AD5" w:rsidR="00A77B3E" w:rsidRPr="0044074A" w:rsidRDefault="00F57055" w:rsidP="004274D2">
      <w:pPr>
        <w:spacing w:line="360" w:lineRule="auto"/>
        <w:ind w:firstLine="270"/>
        <w:jc w:val="both"/>
        <w:rPr>
          <w:rFonts w:ascii="Book Antiqua" w:hAnsi="Book Antiqua"/>
        </w:rPr>
      </w:pPr>
      <w:r w:rsidRPr="0044074A">
        <w:rPr>
          <w:rFonts w:ascii="Book Antiqua" w:eastAsia="Book Antiqua" w:hAnsi="Book Antiqua" w:cs="Book Antiqua"/>
          <w:color w:val="000000"/>
        </w:rPr>
        <w:t>The purpose of this review is to provide a practical update on the latest available literature on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antimicrobial treatments.</w:t>
      </w:r>
    </w:p>
    <w:p w14:paraId="41E7C3AA" w14:textId="77777777" w:rsidR="00A77B3E" w:rsidRPr="0044074A" w:rsidRDefault="00A77B3E" w:rsidP="00137209">
      <w:pPr>
        <w:spacing w:line="360" w:lineRule="auto"/>
        <w:jc w:val="both"/>
        <w:rPr>
          <w:rFonts w:ascii="Book Antiqua" w:hAnsi="Book Antiqua"/>
        </w:rPr>
      </w:pPr>
    </w:p>
    <w:p w14:paraId="734A2BB8"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aps/>
          <w:color w:val="000000"/>
          <w:u w:val="single"/>
        </w:rPr>
        <w:t>CLASSIFICATION</w:t>
      </w:r>
    </w:p>
    <w:p w14:paraId="7F7C1F4F" w14:textId="52693EC9"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t>In the 1960s</w:t>
      </w:r>
      <w:r w:rsidR="0028630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 National Academy of Sciences defined SSIs according to the type of surgery. Clean, clean-contaminated, contaminated, infected, or dirty surgery was the risk class. The SSI rate was 2.1%, 3.3%, 6.4%, and 7.1%</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respectively</w:t>
      </w:r>
      <w:r w:rsidRPr="0044074A">
        <w:rPr>
          <w:rFonts w:ascii="Book Antiqua" w:eastAsia="Book Antiqua" w:hAnsi="Book Antiqua" w:cs="Book Antiqua"/>
          <w:color w:val="000000"/>
          <w:vertAlign w:val="superscript"/>
        </w:rPr>
        <w:t>[6]</w:t>
      </w:r>
      <w:r w:rsidRPr="0044074A">
        <w:rPr>
          <w:rFonts w:ascii="Book Antiqua" w:eastAsia="Book Antiqua" w:hAnsi="Book Antiqua" w:cs="Book Antiqua"/>
          <w:color w:val="000000"/>
        </w:rPr>
        <w:t>. However</w:t>
      </w:r>
      <w:r w:rsidR="0028630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 study by Neumayer </w:t>
      </w:r>
      <w:r w:rsidRPr="0044074A">
        <w:rPr>
          <w:rFonts w:ascii="Book Antiqua" w:eastAsia="Book Antiqua" w:hAnsi="Book Antiqua" w:cs="Book Antiqua"/>
          <w:i/>
          <w:iCs/>
          <w:color w:val="000000"/>
        </w:rPr>
        <w:t>et al</w:t>
      </w:r>
      <w:r w:rsidR="00E940D4" w:rsidRPr="0044074A">
        <w:rPr>
          <w:rFonts w:ascii="Book Antiqua" w:eastAsia="Book Antiqua" w:hAnsi="Book Antiqua" w:cs="Book Antiqua"/>
          <w:color w:val="000000"/>
          <w:vertAlign w:val="superscript"/>
        </w:rPr>
        <w:t>[7]</w:t>
      </w:r>
      <w:r w:rsidRPr="0044074A">
        <w:rPr>
          <w:rFonts w:ascii="Book Antiqua" w:eastAsia="Book Antiqua" w:hAnsi="Book Antiqua" w:cs="Book Antiqua"/>
          <w:i/>
          <w:iCs/>
          <w:color w:val="000000"/>
        </w:rPr>
        <w:t xml:space="preserve"> </w:t>
      </w:r>
      <w:r w:rsidRPr="0044074A">
        <w:rPr>
          <w:rFonts w:ascii="Book Antiqua" w:eastAsia="Book Antiqua" w:hAnsi="Book Antiqua" w:cs="Book Antiqua"/>
          <w:color w:val="000000"/>
        </w:rPr>
        <w:t>on general and vascular procedures reported that wound class was an independent predictor of SSI; odds ratios (ORs) were 1, 1.04, 1.7, and 1.5 for clean, clean-contaminated, contaminated, and infected</w:t>
      </w:r>
      <w:r w:rsidR="00FC7E5D" w:rsidRPr="0044074A">
        <w:rPr>
          <w:rFonts w:ascii="Book Antiqua" w:eastAsia="Book Antiqua" w:hAnsi="Book Antiqua" w:cs="Book Antiqua"/>
          <w:color w:val="000000"/>
        </w:rPr>
        <w:t>, respectively</w:t>
      </w:r>
      <w:r w:rsidRPr="0044074A">
        <w:rPr>
          <w:rFonts w:ascii="Book Antiqua" w:eastAsia="Book Antiqua" w:hAnsi="Book Antiqua" w:cs="Book Antiqua"/>
          <w:color w:val="000000"/>
        </w:rPr>
        <w:t>. In the 2000s</w:t>
      </w:r>
      <w:r w:rsidR="0028630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 CDC and the </w:t>
      </w:r>
      <w:bookmarkStart w:id="1" w:name="_Hlk150519194"/>
      <w:r w:rsidRPr="0044074A">
        <w:rPr>
          <w:rFonts w:ascii="Book Antiqua" w:eastAsia="Book Antiqua" w:hAnsi="Book Antiqua" w:cs="Book Antiqua"/>
          <w:color w:val="000000"/>
        </w:rPr>
        <w:t>National Healthcare Safety Network</w:t>
      </w:r>
      <w:bookmarkEnd w:id="1"/>
      <w:r w:rsidRPr="0044074A">
        <w:rPr>
          <w:rFonts w:ascii="Book Antiqua" w:eastAsia="Book Antiqua" w:hAnsi="Book Antiqua" w:cs="Book Antiqua"/>
          <w:color w:val="000000"/>
        </w:rPr>
        <w:t xml:space="preserve"> (NHSN) later classified SSIs according to the infection site, distinguishing superficial (infection of the skin and subcutaneous tissue), deep (fascia and muscle layers), or organ/space infections. Superficial SSIs occur within 30 d while deep SSIs occur within 30-90 d after the operative procedure, involving primary incision or secondary incision(s); their characteristics are reported in Table 1. An infection that involves both superficial and deep incision sites has to be classified as deep incisional SSI. Organ/space infections involve parts of the body being opened or </w:t>
      </w:r>
      <w:r w:rsidRPr="0044074A">
        <w:rPr>
          <w:rFonts w:ascii="Book Antiqua" w:eastAsia="Book Antiqua" w:hAnsi="Book Antiqua" w:cs="Book Antiqua"/>
          <w:color w:val="000000"/>
        </w:rPr>
        <w:lastRenderedPageBreak/>
        <w:t>manipulated during the operative procedure. If the organ/surface infection drains through the incision it is classified as a deep SSI</w:t>
      </w:r>
      <w:r w:rsidRPr="0044074A">
        <w:rPr>
          <w:rFonts w:ascii="Book Antiqua" w:eastAsia="Book Antiqua" w:hAnsi="Book Antiqua" w:cs="Book Antiqua"/>
          <w:color w:val="000000"/>
          <w:vertAlign w:val="superscript"/>
        </w:rPr>
        <w:t>[8]</w:t>
      </w:r>
      <w:r w:rsidRPr="0044074A">
        <w:rPr>
          <w:rFonts w:ascii="Book Antiqua" w:eastAsia="Book Antiqua" w:hAnsi="Book Antiqua" w:cs="Book Antiqua"/>
          <w:color w:val="000000"/>
        </w:rPr>
        <w:t>.</w:t>
      </w:r>
    </w:p>
    <w:p w14:paraId="57CA2870" w14:textId="77777777" w:rsidR="00A77B3E" w:rsidRPr="0044074A" w:rsidRDefault="00A77B3E" w:rsidP="00137209">
      <w:pPr>
        <w:spacing w:line="360" w:lineRule="auto"/>
        <w:jc w:val="both"/>
        <w:rPr>
          <w:rFonts w:ascii="Book Antiqua" w:hAnsi="Book Antiqua"/>
        </w:rPr>
      </w:pPr>
    </w:p>
    <w:p w14:paraId="017E2B94"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aps/>
          <w:color w:val="000000"/>
          <w:u w:val="single"/>
        </w:rPr>
        <w:t>EPIDEMIOLOGY</w:t>
      </w:r>
    </w:p>
    <w:p w14:paraId="605A8CE7" w14:textId="036D8B49"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t>The incidence of SSIs worldwide is highly variable, depending on the country and the type of surgery, but is approximately between 0.5</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3%</w:t>
      </w:r>
      <w:r w:rsidRPr="0044074A">
        <w:rPr>
          <w:rFonts w:ascii="Book Antiqua" w:eastAsia="Book Antiqua" w:hAnsi="Book Antiqua" w:cs="Book Antiqua"/>
          <w:color w:val="000000"/>
          <w:vertAlign w:val="superscript"/>
        </w:rPr>
        <w:t>[9]</w:t>
      </w:r>
      <w:r w:rsidRPr="0044074A">
        <w:rPr>
          <w:rFonts w:ascii="Book Antiqua" w:eastAsia="Book Antiqua" w:hAnsi="Book Antiqua" w:cs="Book Antiqua"/>
          <w:color w:val="000000"/>
        </w:rPr>
        <w:t>. Abdominal surgery has a much higher rate of SSIs than other types of surgery, with an incidence of 15%</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25%</w:t>
      </w:r>
      <w:r w:rsidRPr="0044074A">
        <w:rPr>
          <w:rFonts w:ascii="Book Antiqua" w:eastAsia="Book Antiqua" w:hAnsi="Book Antiqua" w:cs="Book Antiqua"/>
          <w:color w:val="000000"/>
          <w:vertAlign w:val="superscript"/>
        </w:rPr>
        <w:t>[10]</w:t>
      </w:r>
      <w:r w:rsidRPr="0044074A">
        <w:rPr>
          <w:rFonts w:ascii="Book Antiqua" w:eastAsia="Book Antiqua" w:hAnsi="Book Antiqua" w:cs="Book Antiqua"/>
          <w:color w:val="000000"/>
        </w:rPr>
        <w:t>. The main factors that determine this variability are attribut</w:t>
      </w:r>
      <w:r w:rsidR="002672D9" w:rsidRPr="0044074A">
        <w:rPr>
          <w:rFonts w:ascii="Book Antiqua" w:eastAsia="Book Antiqua" w:hAnsi="Book Antiqua" w:cs="Book Antiqua"/>
          <w:color w:val="000000"/>
        </w:rPr>
        <w:t>ed</w:t>
      </w:r>
      <w:r w:rsidRPr="0044074A">
        <w:rPr>
          <w:rFonts w:ascii="Book Antiqua" w:eastAsia="Book Antiqua" w:hAnsi="Book Antiqua" w:cs="Book Antiqua"/>
          <w:color w:val="000000"/>
        </w:rPr>
        <w:t xml:space="preserve"> to the geographical region, the type of hospital, the type of intervention, the presence of surveillance institutions and how data is collected. Another crucial factor in the determinism of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is the duration of surgery as demonstrated by Gillespie </w:t>
      </w:r>
      <w:r w:rsidR="00E940D4" w:rsidRPr="0044074A">
        <w:rPr>
          <w:rFonts w:ascii="Book Antiqua" w:eastAsia="Book Antiqua" w:hAnsi="Book Antiqua" w:cs="Book Antiqua"/>
          <w:i/>
          <w:iCs/>
          <w:color w:val="000000"/>
        </w:rPr>
        <w:t>et al</w:t>
      </w:r>
      <w:r w:rsidRPr="0044074A">
        <w:rPr>
          <w:rFonts w:ascii="Book Antiqua" w:eastAsia="Book Antiqua" w:hAnsi="Book Antiqua" w:cs="Book Antiqua"/>
          <w:color w:val="000000"/>
          <w:vertAlign w:val="superscript"/>
        </w:rPr>
        <w:t>[11]</w:t>
      </w:r>
      <w:r w:rsidRPr="0044074A">
        <w:rPr>
          <w:rFonts w:ascii="Book Antiqua" w:eastAsia="Book Antiqua" w:hAnsi="Book Antiqua" w:cs="Book Antiqua"/>
          <w:color w:val="000000"/>
        </w:rPr>
        <w:t>. In a study conducted by the GlobalSurg collaborative group on patients undergoing an emergency appendectomy, there was a variable incidence of HHDIC</w:t>
      </w:r>
      <w:r w:rsidR="00370DB8" w:rsidRPr="0044074A">
        <w:rPr>
          <w:rFonts w:ascii="Book Antiqua" w:eastAsia="Book Antiqua" w:hAnsi="Book Antiqua" w:cs="Book Antiqua"/>
          <w:color w:val="000000"/>
        </w:rPr>
        <w:t>s</w:t>
      </w:r>
      <w:r w:rsidRPr="0044074A">
        <w:rPr>
          <w:rFonts w:ascii="Book Antiqua" w:eastAsia="Book Antiqua" w:hAnsi="Book Antiqua" w:cs="Book Antiqua"/>
          <w:color w:val="000000"/>
        </w:rPr>
        <w:t>, MHDIC</w:t>
      </w:r>
      <w:r w:rsidR="00370DB8" w:rsidRPr="0044074A">
        <w:rPr>
          <w:rFonts w:ascii="Book Antiqua" w:eastAsia="Book Antiqua" w:hAnsi="Book Antiqua" w:cs="Book Antiqua"/>
          <w:color w:val="000000"/>
        </w:rPr>
        <w:t>s</w:t>
      </w:r>
      <w:r w:rsidRPr="0044074A">
        <w:rPr>
          <w:rFonts w:ascii="Book Antiqua" w:eastAsia="Book Antiqua" w:hAnsi="Book Antiqua" w:cs="Book Antiqua"/>
          <w:color w:val="000000"/>
        </w:rPr>
        <w:t>, and LHDIC</w:t>
      </w:r>
      <w:r w:rsidR="00370DB8"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of 4.4%, 12%, and 14.8%</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respectively</w:t>
      </w:r>
      <w:r w:rsidRPr="0044074A">
        <w:rPr>
          <w:rFonts w:ascii="Book Antiqua" w:eastAsia="Book Antiqua" w:hAnsi="Book Antiqua" w:cs="Book Antiqua"/>
          <w:color w:val="000000"/>
          <w:vertAlign w:val="superscript"/>
        </w:rPr>
        <w:t>[12]</w:t>
      </w:r>
      <w:r w:rsidRPr="0044074A">
        <w:rPr>
          <w:rFonts w:ascii="Book Antiqua" w:eastAsia="Book Antiqua" w:hAnsi="Book Antiqua" w:cs="Book Antiqua"/>
          <w:color w:val="000000"/>
        </w:rPr>
        <w:t>. The very high incidence of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in low</w:t>
      </w:r>
      <w:r w:rsidR="00FC7E5D" w:rsidRPr="0044074A">
        <w:rPr>
          <w:rFonts w:ascii="Book Antiqua" w:eastAsia="Book Antiqua" w:hAnsi="Book Antiqua" w:cs="Book Antiqua"/>
          <w:color w:val="000000"/>
        </w:rPr>
        <w:t>- and m</w:t>
      </w:r>
      <w:r w:rsidRPr="0044074A">
        <w:rPr>
          <w:rFonts w:ascii="Book Antiqua" w:eastAsia="Book Antiqua" w:hAnsi="Book Antiqua" w:cs="Book Antiqua"/>
          <w:color w:val="000000"/>
        </w:rPr>
        <w:t>iddle-</w:t>
      </w:r>
      <w:r w:rsidR="00FC7E5D" w:rsidRPr="0044074A">
        <w:rPr>
          <w:rFonts w:ascii="Book Antiqua" w:eastAsia="Book Antiqua" w:hAnsi="Book Antiqua" w:cs="Book Antiqua"/>
          <w:color w:val="000000"/>
        </w:rPr>
        <w:t>i</w:t>
      </w:r>
      <w:r w:rsidRPr="0044074A">
        <w:rPr>
          <w:rFonts w:ascii="Book Antiqua" w:eastAsia="Book Antiqua" w:hAnsi="Book Antiqua" w:cs="Book Antiqua"/>
          <w:color w:val="000000"/>
        </w:rPr>
        <w:t xml:space="preserve">ncome </w:t>
      </w:r>
      <w:r w:rsidR="00FC7E5D" w:rsidRPr="0044074A">
        <w:rPr>
          <w:rFonts w:ascii="Book Antiqua" w:eastAsia="Book Antiqua" w:hAnsi="Book Antiqua" w:cs="Book Antiqua"/>
          <w:color w:val="000000"/>
        </w:rPr>
        <w:t>c</w:t>
      </w:r>
      <w:r w:rsidRPr="0044074A">
        <w:rPr>
          <w:rFonts w:ascii="Book Antiqua" w:eastAsia="Book Antiqua" w:hAnsi="Book Antiqua" w:cs="Book Antiqua"/>
          <w:color w:val="000000"/>
        </w:rPr>
        <w:t>ountries and Southeast Asia compared to the U</w:t>
      </w:r>
      <w:r w:rsidR="00E940D4" w:rsidRPr="0044074A">
        <w:rPr>
          <w:rFonts w:ascii="Book Antiqua" w:eastAsia="Book Antiqua" w:hAnsi="Book Antiqua" w:cs="Book Antiqua"/>
          <w:color w:val="000000"/>
        </w:rPr>
        <w:t xml:space="preserve">nited </w:t>
      </w:r>
      <w:r w:rsidRPr="0044074A">
        <w:rPr>
          <w:rFonts w:ascii="Book Antiqua" w:eastAsia="Book Antiqua" w:hAnsi="Book Antiqua" w:cs="Book Antiqua"/>
          <w:color w:val="000000"/>
        </w:rPr>
        <w:t>S</w:t>
      </w:r>
      <w:r w:rsidR="00E940D4" w:rsidRPr="0044074A">
        <w:rPr>
          <w:rFonts w:ascii="Book Antiqua" w:eastAsia="Book Antiqua" w:hAnsi="Book Antiqua" w:cs="Book Antiqua"/>
          <w:color w:val="000000"/>
        </w:rPr>
        <w:t>tates</w:t>
      </w:r>
      <w:r w:rsidRPr="0044074A">
        <w:rPr>
          <w:rFonts w:ascii="Book Antiqua" w:eastAsia="Book Antiqua" w:hAnsi="Book Antiqua" w:cs="Book Antiqua"/>
          <w:color w:val="000000"/>
        </w:rPr>
        <w:t>, Europe</w:t>
      </w:r>
      <w:r w:rsidR="00FC7E5D"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Australia can be related to several factors such as lack of standardized procedures, lack of epidemiological surveillance, lack of data interpretation, epidemiological data collected but not validated, poor-quality data records</w:t>
      </w:r>
      <w:r w:rsidR="00FC7E5D"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inefficient microbiological tools/poor laboratory capacity. According to a recent meta-analysis using the World Health Organization’s regions, Africa had the highest incidence, with Tanzania leading at 26%. The lowest incidence was found in the Western Pacific region within 0.6%</w:t>
      </w:r>
      <w:r w:rsidRPr="0044074A">
        <w:rPr>
          <w:rFonts w:ascii="Book Antiqua" w:eastAsia="Book Antiqua" w:hAnsi="Book Antiqua" w:cs="Book Antiqua"/>
          <w:color w:val="000000"/>
          <w:vertAlign w:val="superscript"/>
        </w:rPr>
        <w:t>[13]</w:t>
      </w:r>
      <w:r w:rsidRPr="0044074A">
        <w:rPr>
          <w:rFonts w:ascii="Book Antiqua" w:eastAsia="Book Antiqua" w:hAnsi="Book Antiqua" w:cs="Book Antiqua"/>
          <w:color w:val="000000"/>
        </w:rPr>
        <w:t>. There is significant variability in SSI surveillance practices resulting from differences in infection control resources among institutions, even in the U</w:t>
      </w:r>
      <w:r w:rsidR="00E940D4" w:rsidRPr="0044074A">
        <w:rPr>
          <w:rFonts w:ascii="Book Antiqua" w:eastAsia="Book Antiqua" w:hAnsi="Book Antiqua" w:cs="Book Antiqua"/>
          <w:color w:val="000000"/>
        </w:rPr>
        <w:t xml:space="preserve">nited </w:t>
      </w:r>
      <w:r w:rsidRPr="0044074A">
        <w:rPr>
          <w:rFonts w:ascii="Book Antiqua" w:eastAsia="Book Antiqua" w:hAnsi="Book Antiqua" w:cs="Book Antiqua"/>
          <w:color w:val="000000"/>
        </w:rPr>
        <w:t>S</w:t>
      </w:r>
      <w:r w:rsidR="00E940D4" w:rsidRPr="0044074A">
        <w:rPr>
          <w:rFonts w:ascii="Book Antiqua" w:eastAsia="Book Antiqua" w:hAnsi="Book Antiqua" w:cs="Book Antiqua"/>
          <w:color w:val="000000"/>
        </w:rPr>
        <w:t>tates</w:t>
      </w:r>
      <w:r w:rsidRPr="0044074A">
        <w:rPr>
          <w:rFonts w:ascii="Book Antiqua" w:eastAsia="Book Antiqua" w:hAnsi="Book Antiqua" w:cs="Book Antiqua"/>
          <w:color w:val="000000"/>
          <w:vertAlign w:val="superscript"/>
        </w:rPr>
        <w:t>[14]</w:t>
      </w:r>
      <w:r w:rsidRPr="0044074A">
        <w:rPr>
          <w:rFonts w:ascii="Book Antiqua" w:eastAsia="Book Antiqua" w:hAnsi="Book Antiqua" w:cs="Book Antiqua"/>
          <w:color w:val="000000"/>
        </w:rPr>
        <w:t>.</w:t>
      </w:r>
      <w:r w:rsidRPr="0044074A">
        <w:rPr>
          <w:rFonts w:ascii="Book Antiqua" w:eastAsia="Book Antiqua" w:hAnsi="Book Antiqua" w:cs="Book Antiqua"/>
          <w:i/>
          <w:iCs/>
          <w:color w:val="000000"/>
        </w:rPr>
        <w:t xml:space="preserve"> </w:t>
      </w:r>
      <w:r w:rsidRPr="0044074A">
        <w:rPr>
          <w:rFonts w:ascii="Book Antiqua" w:eastAsia="Book Antiqua" w:hAnsi="Book Antiqua" w:cs="Book Antiqua"/>
          <w:color w:val="000000"/>
        </w:rPr>
        <w:t>Such hospitals using rigorous surveillance and broad data sources have reported higher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rates compared with hospitals with lower surgical volumes</w:t>
      </w:r>
      <w:r w:rsidR="00FC7E5D" w:rsidRPr="0044074A">
        <w:rPr>
          <w:rFonts w:ascii="Book Antiqua" w:eastAsia="Book Antiqua" w:hAnsi="Book Antiqua" w:cs="Book Antiqua"/>
          <w:color w:val="000000"/>
        </w:rPr>
        <w:t xml:space="preserve"> that </w:t>
      </w:r>
      <w:r w:rsidRPr="0044074A">
        <w:rPr>
          <w:rFonts w:ascii="Book Antiqua" w:eastAsia="Book Antiqua" w:hAnsi="Book Antiqua" w:cs="Book Antiqua"/>
          <w:color w:val="000000"/>
        </w:rPr>
        <w:t>used fewer data to conduct surveillance and tend to have fewer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rates. The accuracy of facility-reported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rates</w:t>
      </w:r>
      <w:r w:rsidR="001A3A9B">
        <w:rPr>
          <w:rFonts w:ascii="Book Antiqua" w:eastAsia="Book Antiqua" w:hAnsi="Book Antiqua" w:cs="Book Antiqua"/>
          <w:color w:val="000000"/>
        </w:rPr>
        <w:t xml:space="preserve"> </w:t>
      </w:r>
      <w:r w:rsidR="001A3A9B">
        <w:rPr>
          <w:rFonts w:ascii="Book Antiqua" w:eastAsia="Book Antiqua" w:hAnsi="Book Antiqua" w:cs="Book Antiqua"/>
        </w:rPr>
        <w:t>is uncertain</w:t>
      </w:r>
      <w:r w:rsidRPr="0044074A">
        <w:rPr>
          <w:rFonts w:ascii="Book Antiqua" w:eastAsia="Book Antiqua" w:hAnsi="Book Antiqua" w:cs="Book Antiqua"/>
          <w:color w:val="000000"/>
          <w:vertAlign w:val="superscript"/>
        </w:rPr>
        <w:t>[15]</w:t>
      </w:r>
      <w:r w:rsidRPr="0044074A">
        <w:rPr>
          <w:rFonts w:ascii="Book Antiqua" w:eastAsia="Book Antiqua" w:hAnsi="Book Antiqua" w:cs="Book Antiqua"/>
          <w:color w:val="000000"/>
        </w:rPr>
        <w:t>. Data from the NHSN collected in the U</w:t>
      </w:r>
      <w:r w:rsidR="00E940D4" w:rsidRPr="0044074A">
        <w:rPr>
          <w:rFonts w:ascii="Book Antiqua" w:eastAsia="Book Antiqua" w:hAnsi="Book Antiqua" w:cs="Book Antiqua"/>
          <w:color w:val="000000"/>
        </w:rPr>
        <w:t xml:space="preserve">nited </w:t>
      </w:r>
      <w:r w:rsidRPr="0044074A">
        <w:rPr>
          <w:rFonts w:ascii="Book Antiqua" w:eastAsia="Book Antiqua" w:hAnsi="Book Antiqua" w:cs="Book Antiqua"/>
          <w:color w:val="000000"/>
        </w:rPr>
        <w:t>S</w:t>
      </w:r>
      <w:r w:rsidR="00E940D4" w:rsidRPr="0044074A">
        <w:rPr>
          <w:rFonts w:ascii="Book Antiqua" w:eastAsia="Book Antiqua" w:hAnsi="Book Antiqua" w:cs="Book Antiqua"/>
          <w:color w:val="000000"/>
        </w:rPr>
        <w:t>tates</w:t>
      </w:r>
      <w:r w:rsidRPr="0044074A">
        <w:rPr>
          <w:rFonts w:ascii="Book Antiqua" w:eastAsia="Book Antiqua" w:hAnsi="Book Antiqua" w:cs="Book Antiqua"/>
          <w:color w:val="000000"/>
        </w:rPr>
        <w:t xml:space="preserve"> between 2006 and 2008 presented an overall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rate of 1.9%</w:t>
      </w:r>
      <w:r w:rsidRPr="0044074A">
        <w:rPr>
          <w:rFonts w:ascii="Book Antiqua" w:eastAsia="Book Antiqua" w:hAnsi="Book Antiqua" w:cs="Book Antiqua"/>
          <w:color w:val="000000"/>
          <w:vertAlign w:val="superscript"/>
        </w:rPr>
        <w:t>[16]</w:t>
      </w:r>
      <w:r w:rsidRPr="0044074A">
        <w:rPr>
          <w:rFonts w:ascii="Book Antiqua" w:eastAsia="Book Antiqua" w:hAnsi="Book Antiqua" w:cs="Book Antiqua"/>
          <w:color w:val="000000"/>
        </w:rPr>
        <w:t>. Between 2008 and 2014</w:t>
      </w:r>
      <w:r w:rsidR="0028630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there was an overall 17% decrease in SSIs. A report from 2016</w:t>
      </w:r>
      <w:r w:rsidR="00C40C84" w:rsidRPr="0044074A">
        <w:rPr>
          <w:rFonts w:ascii="Book Antiqua" w:eastAsia="Book Antiqua" w:hAnsi="Book Antiqua" w:cs="Book Antiqua"/>
          <w:color w:val="000000"/>
        </w:rPr>
        <w:t xml:space="preserve"> </w:t>
      </w:r>
      <w:r w:rsidRPr="0044074A">
        <w:rPr>
          <w:rFonts w:ascii="Book Antiqua" w:eastAsia="Book Antiqua" w:hAnsi="Book Antiqua" w:cs="Book Antiqua"/>
          <w:color w:val="000000"/>
        </w:rPr>
        <w:t xml:space="preserve">on the rates of </w:t>
      </w:r>
      <w:r w:rsidR="00E940D4" w:rsidRPr="0044074A">
        <w:rPr>
          <w:rFonts w:ascii="Book Antiqua" w:eastAsia="Book Antiqua" w:hAnsi="Book Antiqua" w:cs="Book Antiqua"/>
          <w:color w:val="000000"/>
        </w:rPr>
        <w:t>hospital-acquired inf</w:t>
      </w:r>
      <w:r w:rsidRPr="0044074A">
        <w:rPr>
          <w:rFonts w:ascii="Book Antiqua" w:eastAsia="Book Antiqua" w:hAnsi="Book Antiqua" w:cs="Book Antiqua"/>
          <w:color w:val="000000"/>
        </w:rPr>
        <w:t>ections based on data from 2014 described an overall rate of 1.15%</w:t>
      </w:r>
      <w:r w:rsidRPr="0044074A">
        <w:rPr>
          <w:rFonts w:ascii="Book Antiqua" w:eastAsia="Book Antiqua" w:hAnsi="Book Antiqua" w:cs="Book Antiqua"/>
          <w:color w:val="000000"/>
          <w:vertAlign w:val="superscript"/>
        </w:rPr>
        <w:t>[17]</w:t>
      </w:r>
      <w:r w:rsidRPr="0044074A">
        <w:rPr>
          <w:rFonts w:ascii="Book Antiqua" w:eastAsia="Book Antiqua" w:hAnsi="Book Antiqua" w:cs="Book Antiqua"/>
          <w:color w:val="000000"/>
        </w:rPr>
        <w:t xml:space="preserve">, with abdominal surgery-related SSIs as 50% of the </w:t>
      </w:r>
      <w:r w:rsidRPr="0044074A">
        <w:rPr>
          <w:rFonts w:ascii="Book Antiqua" w:eastAsia="Book Antiqua" w:hAnsi="Book Antiqua" w:cs="Book Antiqua"/>
          <w:color w:val="000000"/>
        </w:rPr>
        <w:lastRenderedPageBreak/>
        <w:t>overall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Furthermore</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open surgery may significantly increase the incidence of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if compared with laparoscopic surgery. A systematic review published in 2018 compared the incidence of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in appendectomy performed worldwide. It reported that in HHDICs</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 incidence rate of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was 1.3</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/3.8% for the open procedure and 0.8</w:t>
      </w:r>
      <w:r w:rsidR="00E940D4" w:rsidRPr="0044074A">
        <w:rPr>
          <w:rFonts w:ascii="Book Antiqua" w:eastAsia="Book Antiqua" w:hAnsi="Book Antiqua" w:cs="Book Antiqua"/>
          <w:color w:val="000000"/>
        </w:rPr>
        <w:t>%</w:t>
      </w:r>
      <w:r w:rsidRPr="0044074A">
        <w:rPr>
          <w:rFonts w:ascii="Book Antiqua" w:eastAsia="Book Antiqua" w:hAnsi="Book Antiqua" w:cs="Book Antiqua"/>
          <w:color w:val="000000"/>
        </w:rPr>
        <w:t>/2.9% for</w:t>
      </w:r>
      <w:r w:rsidR="00390F96" w:rsidRPr="0044074A">
        <w:rPr>
          <w:rFonts w:ascii="Book Antiqua" w:eastAsia="Book Antiqua" w:hAnsi="Book Antiqua" w:cs="Book Antiqua"/>
          <w:color w:val="000000"/>
        </w:rPr>
        <w:t xml:space="preserve"> the </w:t>
      </w:r>
      <w:r w:rsidR="00390F96" w:rsidRPr="002A2FBA">
        <w:rPr>
          <w:rFonts w:ascii="Book Antiqua" w:eastAsia="Book Antiqua" w:hAnsi="Book Antiqua" w:cs="Book Antiqua"/>
          <w:color w:val="000000"/>
        </w:rPr>
        <w:t>preventive</w:t>
      </w:r>
      <w:r w:rsidRPr="002A2FBA">
        <w:rPr>
          <w:rFonts w:ascii="Book Antiqua" w:eastAsia="Book Antiqua" w:hAnsi="Book Antiqua" w:cs="Book Antiqua"/>
          <w:color w:val="000000"/>
        </w:rPr>
        <w:t xml:space="preserve"> laparoscopic technique. In LHDICs and MHDICs, the SSI</w:t>
      </w:r>
      <w:r w:rsidR="00C40C84" w:rsidRPr="002A2FBA">
        <w:rPr>
          <w:rFonts w:ascii="Book Antiqua" w:eastAsia="Book Antiqua" w:hAnsi="Book Antiqua" w:cs="Book Antiqua"/>
          <w:color w:val="000000"/>
        </w:rPr>
        <w:t>s</w:t>
      </w:r>
      <w:r w:rsidRPr="002A2FBA">
        <w:rPr>
          <w:rFonts w:ascii="Book Antiqua" w:eastAsia="Book Antiqua" w:hAnsi="Book Antiqua" w:cs="Book Antiqua"/>
          <w:color w:val="000000"/>
        </w:rPr>
        <w:t xml:space="preserve"> incidence rate was significantly higher with 17.9% reported for the open procedure and 8.8% for the laparoscopic approach</w:t>
      </w:r>
      <w:r w:rsidRPr="002A2FBA">
        <w:rPr>
          <w:rFonts w:ascii="Book Antiqua" w:eastAsia="Book Antiqua" w:hAnsi="Book Antiqua" w:cs="Book Antiqua"/>
          <w:color w:val="000000"/>
          <w:vertAlign w:val="superscript"/>
        </w:rPr>
        <w:t>[18]</w:t>
      </w:r>
      <w:r w:rsidRPr="002A2FBA">
        <w:rPr>
          <w:rFonts w:ascii="Book Antiqua" w:eastAsia="Book Antiqua" w:hAnsi="Book Antiqua" w:cs="Book Antiqua"/>
          <w:color w:val="000000"/>
        </w:rPr>
        <w:t xml:space="preserve">. </w:t>
      </w:r>
      <w:r w:rsidR="002A2FBA" w:rsidRPr="002A2FBA">
        <w:rPr>
          <w:rFonts w:ascii="Book Antiqua" w:eastAsia="Book Antiqua" w:hAnsi="Book Antiqua" w:cs="Book Antiqua"/>
          <w:color w:val="000000"/>
        </w:rPr>
        <w:t>A</w:t>
      </w:r>
      <w:r w:rsidRPr="002A2FBA">
        <w:rPr>
          <w:rFonts w:ascii="Book Antiqua" w:eastAsia="Book Antiqua" w:hAnsi="Book Antiqua" w:cs="Book Antiqua"/>
          <w:color w:val="000000"/>
        </w:rPr>
        <w:t xml:space="preserve"> recent</w:t>
      </w:r>
      <w:r w:rsidR="00210FA1" w:rsidRPr="002A2FBA">
        <w:rPr>
          <w:rFonts w:ascii="Book Antiqua" w:eastAsia="Book Antiqua" w:hAnsi="Book Antiqua" w:cs="Book Antiqua"/>
          <w:color w:val="000000"/>
        </w:rPr>
        <w:t xml:space="preserve"> report </w:t>
      </w:r>
      <w:r w:rsidR="002A2FBA" w:rsidRPr="002A2FBA">
        <w:rPr>
          <w:rFonts w:ascii="Book Antiqua" w:eastAsia="Book Antiqua" w:hAnsi="Book Antiqua" w:cs="Book Antiqua"/>
          <w:color w:val="000000"/>
        </w:rPr>
        <w:t>from</w:t>
      </w:r>
      <w:r w:rsidR="00210FA1" w:rsidRPr="002A2FBA">
        <w:rPr>
          <w:rFonts w:ascii="Book Antiqua" w:eastAsia="Book Antiqua" w:hAnsi="Book Antiqua" w:cs="Book Antiqua"/>
          <w:color w:val="000000"/>
        </w:rPr>
        <w:t xml:space="preserve"> the </w:t>
      </w:r>
      <w:r w:rsidR="00210FA1" w:rsidRPr="002A2FBA">
        <w:rPr>
          <w:rFonts w:ascii="Book Antiqua" w:hAnsi="Book Antiqua"/>
        </w:rPr>
        <w:t>European Centre for Disease Prevention and Control</w:t>
      </w:r>
      <w:r w:rsidRPr="002A2FBA">
        <w:rPr>
          <w:rFonts w:ascii="Book Antiqua" w:eastAsia="Book Antiqua" w:hAnsi="Book Antiqua" w:cs="Book Antiqua"/>
          <w:color w:val="000000"/>
        </w:rPr>
        <w:t xml:space="preserve"> </w:t>
      </w:r>
      <w:r w:rsidR="00210FA1" w:rsidRPr="002A2FBA">
        <w:rPr>
          <w:rFonts w:ascii="Book Antiqua" w:eastAsia="Book Antiqua" w:hAnsi="Book Antiqua" w:cs="Book Antiqua"/>
          <w:color w:val="000000"/>
        </w:rPr>
        <w:t>(</w:t>
      </w:r>
      <w:r w:rsidRPr="002A2FBA">
        <w:rPr>
          <w:rFonts w:ascii="Book Antiqua" w:eastAsia="Book Antiqua" w:hAnsi="Book Antiqua" w:cs="Book Antiqua"/>
          <w:color w:val="000000"/>
        </w:rPr>
        <w:t>ECDC</w:t>
      </w:r>
      <w:r w:rsidR="00210FA1" w:rsidRPr="002A2FBA">
        <w:rPr>
          <w:rFonts w:ascii="Book Antiqua" w:eastAsia="Book Antiqua" w:hAnsi="Book Antiqua" w:cs="Book Antiqua"/>
          <w:color w:val="000000"/>
        </w:rPr>
        <w:t>)</w:t>
      </w:r>
      <w:r w:rsidRPr="002A2FBA">
        <w:rPr>
          <w:rFonts w:ascii="Book Antiqua" w:eastAsia="Book Antiqua" w:hAnsi="Book Antiqua" w:cs="Book Antiqua"/>
          <w:color w:val="000000"/>
        </w:rPr>
        <w:t xml:space="preserve"> </w:t>
      </w:r>
      <w:r w:rsidR="002A2FBA" w:rsidRPr="002A2FBA">
        <w:rPr>
          <w:rFonts w:ascii="Book Antiqua" w:eastAsia="Book Antiqua" w:hAnsi="Book Antiqua" w:cs="Book Antiqua"/>
          <w:color w:val="000000"/>
        </w:rPr>
        <w:t>provided</w:t>
      </w:r>
      <w:r w:rsidRPr="002A2FBA">
        <w:rPr>
          <w:rFonts w:ascii="Book Antiqua" w:eastAsia="Book Antiqua" w:hAnsi="Book Antiqua" w:cs="Book Antiqua"/>
          <w:color w:val="000000"/>
        </w:rPr>
        <w:t xml:space="preserve"> similar findings. The SSI</w:t>
      </w:r>
      <w:r w:rsidR="00C40C84" w:rsidRPr="002A2FBA">
        <w:rPr>
          <w:rFonts w:ascii="Book Antiqua" w:eastAsia="Book Antiqua" w:hAnsi="Book Antiqua" w:cs="Book Antiqua"/>
          <w:color w:val="000000"/>
        </w:rPr>
        <w:t>s</w:t>
      </w:r>
      <w:r w:rsidRPr="002A2FBA">
        <w:rPr>
          <w:rFonts w:ascii="Book Antiqua" w:eastAsia="Book Antiqua" w:hAnsi="Book Antiqua" w:cs="Book Antiqua"/>
          <w:color w:val="000000"/>
        </w:rPr>
        <w:t xml:space="preserve"> rates for open cholecystectomy </w:t>
      </w:r>
      <w:r w:rsidRPr="002A2FBA">
        <w:rPr>
          <w:rFonts w:ascii="Book Antiqua" w:eastAsia="Book Antiqua" w:hAnsi="Book Antiqua" w:cs="Book Antiqua"/>
          <w:i/>
          <w:iCs/>
          <w:color w:val="000000"/>
        </w:rPr>
        <w:t>vs</w:t>
      </w:r>
      <w:r w:rsidRPr="002A2FBA">
        <w:rPr>
          <w:rFonts w:ascii="Book Antiqua" w:eastAsia="Book Antiqua" w:hAnsi="Book Antiqua" w:cs="Book Antiqua"/>
          <w:color w:val="000000"/>
        </w:rPr>
        <w:t xml:space="preserve"> laparoscopic and open </w:t>
      </w:r>
      <w:r w:rsidRPr="002A2FBA">
        <w:rPr>
          <w:rFonts w:ascii="Book Antiqua" w:eastAsia="Book Antiqua" w:hAnsi="Book Antiqua" w:cs="Book Antiqua"/>
          <w:i/>
          <w:iCs/>
          <w:color w:val="000000"/>
        </w:rPr>
        <w:t>vs</w:t>
      </w:r>
      <w:r w:rsidRPr="002A2FBA">
        <w:rPr>
          <w:rFonts w:ascii="Book Antiqua" w:eastAsia="Book Antiqua" w:hAnsi="Book Antiqua" w:cs="Book Antiqua"/>
          <w:color w:val="000000"/>
        </w:rPr>
        <w:t xml:space="preserve"> laparoscopic colon surgery were 3.8% </w:t>
      </w:r>
      <w:r w:rsidRPr="002A2FBA">
        <w:rPr>
          <w:rFonts w:ascii="Book Antiqua" w:eastAsia="Book Antiqua" w:hAnsi="Book Antiqua" w:cs="Book Antiqua"/>
          <w:i/>
          <w:iCs/>
          <w:color w:val="000000"/>
        </w:rPr>
        <w:t>vs</w:t>
      </w:r>
      <w:r w:rsidRPr="002A2FBA">
        <w:rPr>
          <w:rFonts w:ascii="Book Antiqua" w:eastAsia="Book Antiqua" w:hAnsi="Book Antiqua" w:cs="Book Antiqua"/>
          <w:color w:val="000000"/>
        </w:rPr>
        <w:t xml:space="preserve"> 1.5% and 9.5% </w:t>
      </w:r>
      <w:r w:rsidRPr="002A2FBA">
        <w:rPr>
          <w:rFonts w:ascii="Book Antiqua" w:eastAsia="Book Antiqua" w:hAnsi="Book Antiqua" w:cs="Book Antiqua"/>
          <w:i/>
          <w:iCs/>
          <w:color w:val="000000"/>
        </w:rPr>
        <w:t>vs</w:t>
      </w:r>
      <w:r w:rsidRPr="002A2FBA">
        <w:rPr>
          <w:rFonts w:ascii="Book Antiqua" w:eastAsia="Book Antiqua" w:hAnsi="Book Antiqua" w:cs="Book Antiqua"/>
          <w:color w:val="000000"/>
        </w:rPr>
        <w:t xml:space="preserve"> 6.7%</w:t>
      </w:r>
      <w:r w:rsidR="00E940D4" w:rsidRPr="002A2FBA">
        <w:rPr>
          <w:rFonts w:ascii="Book Antiqua" w:eastAsia="Book Antiqua" w:hAnsi="Book Antiqua" w:cs="Book Antiqua"/>
          <w:color w:val="000000"/>
        </w:rPr>
        <w:t>,</w:t>
      </w:r>
      <w:r w:rsidRPr="002A2FBA">
        <w:rPr>
          <w:rFonts w:ascii="Book Antiqua" w:eastAsia="Book Antiqua" w:hAnsi="Book Antiqua" w:cs="Book Antiqua"/>
          <w:color w:val="000000"/>
        </w:rPr>
        <w:t xml:space="preserve"> respectively</w:t>
      </w:r>
      <w:r w:rsidRPr="002A2FBA">
        <w:rPr>
          <w:rFonts w:ascii="Book Antiqua" w:eastAsia="Book Antiqua" w:hAnsi="Book Antiqua" w:cs="Book Antiqua"/>
          <w:color w:val="000000"/>
          <w:vertAlign w:val="superscript"/>
        </w:rPr>
        <w:t>[19]</w:t>
      </w:r>
      <w:r w:rsidRPr="002A2FBA">
        <w:rPr>
          <w:rFonts w:ascii="Book Antiqua" w:eastAsia="Book Antiqua" w:hAnsi="Book Antiqua" w:cs="Book Antiqua"/>
          <w:color w:val="000000"/>
        </w:rPr>
        <w:t>. The overall surgery distribution of SSI</w:t>
      </w:r>
      <w:r w:rsidR="00C40C84" w:rsidRPr="002A2FBA">
        <w:rPr>
          <w:rFonts w:ascii="Book Antiqua" w:eastAsia="Book Antiqua" w:hAnsi="Book Antiqua" w:cs="Book Antiqua"/>
          <w:color w:val="000000"/>
        </w:rPr>
        <w:t>s</w:t>
      </w:r>
      <w:r w:rsidRPr="002A2FBA">
        <w:rPr>
          <w:rFonts w:ascii="Book Antiqua" w:eastAsia="Book Antiqua" w:hAnsi="Book Antiqua" w:cs="Book Antiqua"/>
          <w:color w:val="000000"/>
        </w:rPr>
        <w:t xml:space="preserve"> has changed both in high- and low-income countries over the past couple of decades, concerning antimicrobial prophylaxis</w:t>
      </w:r>
      <w:r w:rsidRPr="002A2FBA">
        <w:rPr>
          <w:rFonts w:ascii="Book Antiqua" w:eastAsia="Book Antiqua" w:hAnsi="Book Antiqua" w:cs="Book Antiqua"/>
          <w:color w:val="000000"/>
          <w:vertAlign w:val="superscript"/>
        </w:rPr>
        <w:t>[20]</w:t>
      </w:r>
      <w:r w:rsidRPr="002A2FBA">
        <w:rPr>
          <w:rFonts w:ascii="Book Antiqua" w:eastAsia="Book Antiqua" w:hAnsi="Book Antiqua" w:cs="Book Antiqua"/>
          <w:color w:val="000000"/>
        </w:rPr>
        <w:t>. The overall surgery</w:t>
      </w:r>
      <w:r w:rsidRPr="0044074A">
        <w:rPr>
          <w:rFonts w:ascii="Book Antiqua" w:eastAsia="Book Antiqua" w:hAnsi="Book Antiqua" w:cs="Book Antiqua"/>
          <w:color w:val="000000"/>
        </w:rPr>
        <w:t xml:space="preserve"> distribution of pathogens associated with SSI</w:t>
      </w:r>
      <w:r w:rsidR="00C40C84"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has varied over the years and the major organisms for abdominal surgery related to SSIs are </w:t>
      </w:r>
      <w:r w:rsidRPr="0044074A">
        <w:rPr>
          <w:rFonts w:ascii="Book Antiqua" w:eastAsia="Book Antiqua" w:hAnsi="Book Antiqua" w:cs="Book Antiqua"/>
          <w:i/>
          <w:iCs/>
          <w:color w:val="000000"/>
        </w:rPr>
        <w:t>Escherichia coli</w:t>
      </w:r>
      <w:r w:rsidRPr="0044074A">
        <w:rPr>
          <w:rFonts w:ascii="Book Antiqua" w:eastAsia="Book Antiqua" w:hAnsi="Book Antiqua" w:cs="Book Antiqua"/>
          <w:color w:val="000000"/>
        </w:rPr>
        <w:t xml:space="preserve">, </w:t>
      </w:r>
      <w:r w:rsidRPr="0044074A">
        <w:rPr>
          <w:rFonts w:ascii="Book Antiqua" w:eastAsia="Book Antiqua" w:hAnsi="Book Antiqua" w:cs="Book Antiqua"/>
          <w:i/>
          <w:iCs/>
          <w:color w:val="000000"/>
        </w:rPr>
        <w:t>Enterococcus faecalis</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w:t>
      </w:r>
      <w:r w:rsidRPr="0044074A">
        <w:rPr>
          <w:rFonts w:ascii="Book Antiqua" w:eastAsia="Book Antiqua" w:hAnsi="Book Antiqua" w:cs="Book Antiqua"/>
          <w:i/>
          <w:iCs/>
          <w:color w:val="000000"/>
        </w:rPr>
        <w:t>Staphylococcus aureus</w:t>
      </w:r>
      <w:r w:rsidRPr="0044074A">
        <w:rPr>
          <w:rFonts w:ascii="Book Antiqua" w:eastAsia="Book Antiqua" w:hAnsi="Book Antiqua" w:cs="Book Antiqua"/>
          <w:color w:val="000000"/>
          <w:vertAlign w:val="superscript"/>
        </w:rPr>
        <w:t>[21]</w:t>
      </w:r>
      <w:r w:rsidRPr="0044074A">
        <w:rPr>
          <w:rFonts w:ascii="Book Antiqua" w:eastAsia="Book Antiqua" w:hAnsi="Book Antiqua" w:cs="Book Antiqua"/>
          <w:color w:val="000000"/>
        </w:rPr>
        <w:t xml:space="preserve">. </w:t>
      </w:r>
      <w:r w:rsidR="00370DB8" w:rsidRPr="0044074A">
        <w:rPr>
          <w:rFonts w:ascii="Book Antiqua" w:eastAsia="Book Antiqua" w:hAnsi="Book Antiqua" w:cs="Book Antiqua"/>
          <w:color w:val="000000"/>
        </w:rPr>
        <w:t>By</w:t>
      </w:r>
      <w:r w:rsidRPr="0044074A">
        <w:rPr>
          <w:rFonts w:ascii="Book Antiqua" w:eastAsia="Book Antiqua" w:hAnsi="Book Antiqua" w:cs="Book Antiqua"/>
          <w:color w:val="000000"/>
        </w:rPr>
        <w:t xml:space="preserve"> contrast, in developing countries, even in clean surgery, there is quite a high prevalence of Gram-negative bacilli such as </w:t>
      </w:r>
      <w:r w:rsidRPr="0044074A">
        <w:rPr>
          <w:rFonts w:ascii="Book Antiqua" w:eastAsia="Book Antiqua" w:hAnsi="Book Antiqua" w:cs="Book Antiqua"/>
          <w:i/>
          <w:iCs/>
          <w:color w:val="000000"/>
        </w:rPr>
        <w:t>Klebsiella</w:t>
      </w:r>
      <w:r w:rsidRPr="0044074A">
        <w:rPr>
          <w:rFonts w:ascii="Book Antiqua" w:eastAsia="Book Antiqua" w:hAnsi="Book Antiqua" w:cs="Book Antiqua"/>
          <w:color w:val="000000"/>
        </w:rPr>
        <w:t xml:space="preserve"> species, </w:t>
      </w:r>
      <w:r w:rsidR="00370DB8" w:rsidRPr="0044074A">
        <w:rPr>
          <w:rFonts w:ascii="Book Antiqua" w:eastAsia="Book Antiqua" w:hAnsi="Book Antiqua" w:cs="Book Antiqua"/>
          <w:i/>
          <w:iCs/>
          <w:color w:val="000000"/>
        </w:rPr>
        <w:t xml:space="preserve">E. </w:t>
      </w:r>
      <w:r w:rsidRPr="0044074A">
        <w:rPr>
          <w:rFonts w:ascii="Book Antiqua" w:eastAsia="Book Antiqua" w:hAnsi="Book Antiqua" w:cs="Book Antiqua"/>
          <w:i/>
          <w:iCs/>
          <w:color w:val="000000"/>
        </w:rPr>
        <w:t>coli</w:t>
      </w:r>
      <w:r w:rsidRPr="0044074A">
        <w:rPr>
          <w:rFonts w:ascii="Book Antiqua" w:eastAsia="Book Antiqua" w:hAnsi="Book Antiqua" w:cs="Book Antiqua"/>
          <w:color w:val="000000"/>
        </w:rPr>
        <w:t xml:space="preserve"> and </w:t>
      </w:r>
      <w:r w:rsidRPr="0044074A">
        <w:rPr>
          <w:rFonts w:ascii="Book Antiqua" w:eastAsia="Book Antiqua" w:hAnsi="Book Antiqua" w:cs="Book Antiqua"/>
          <w:i/>
          <w:iCs/>
          <w:color w:val="000000"/>
        </w:rPr>
        <w:t>Pseudomonas aeruginosa</w:t>
      </w:r>
      <w:r w:rsidRPr="0044074A">
        <w:rPr>
          <w:rFonts w:ascii="Book Antiqua" w:eastAsia="Book Antiqua" w:hAnsi="Book Antiqua" w:cs="Book Antiqua"/>
          <w:color w:val="000000"/>
          <w:vertAlign w:val="superscript"/>
        </w:rPr>
        <w:t>[22]</w:t>
      </w:r>
      <w:r w:rsidRPr="0044074A">
        <w:rPr>
          <w:rFonts w:ascii="Book Antiqua" w:eastAsia="Book Antiqua" w:hAnsi="Book Antiqua" w:cs="Book Antiqua"/>
          <w:color w:val="000000"/>
        </w:rPr>
        <w:t xml:space="preserve">. The presence of Gram-negative bacilli is important because of high extended-spectrum beta-lactamase (ESβL) producer rates, and carbapenem-resistant </w:t>
      </w:r>
      <w:r w:rsidRPr="0044074A">
        <w:rPr>
          <w:rFonts w:ascii="Book Antiqua" w:eastAsia="Book Antiqua" w:hAnsi="Book Antiqua" w:cs="Book Antiqua"/>
          <w:i/>
          <w:iCs/>
          <w:color w:val="000000"/>
        </w:rPr>
        <w:t>Enterobacteriaceae</w:t>
      </w:r>
      <w:r w:rsidRPr="0044074A">
        <w:rPr>
          <w:rFonts w:ascii="Book Antiqua" w:eastAsia="Book Antiqua" w:hAnsi="Book Antiqua" w:cs="Book Antiqua"/>
          <w:color w:val="000000"/>
        </w:rPr>
        <w:t xml:space="preserve"> (CRE) prevalence among these organisms that make antibiotic prophylaxis for clean or contaminated surgeries a challenge. The geographical distribution of the incidence of SSIS is depicted in Table 2. In Table 3</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we synthesized data on </w:t>
      </w:r>
      <w:r w:rsidR="002672D9" w:rsidRPr="0044074A">
        <w:rPr>
          <w:rFonts w:ascii="Book Antiqua" w:eastAsia="Book Antiqua" w:hAnsi="Book Antiqua" w:cs="Book Antiqua"/>
          <w:color w:val="000000"/>
        </w:rPr>
        <w:t xml:space="preserve">the </w:t>
      </w:r>
      <w:r w:rsidRPr="0044074A">
        <w:rPr>
          <w:rFonts w:ascii="Book Antiqua" w:eastAsia="Book Antiqua" w:hAnsi="Book Antiqua" w:cs="Book Antiqua"/>
          <w:color w:val="000000"/>
        </w:rPr>
        <w:t>microbiology of SSIs subdivided for type of abdominal surgery, based on those reported by the ECDC annual epidemiological report for 2018-2020</w:t>
      </w:r>
      <w:r w:rsidRPr="0044074A">
        <w:rPr>
          <w:rFonts w:ascii="Book Antiqua" w:eastAsia="Book Antiqua" w:hAnsi="Book Antiqua" w:cs="Book Antiqua"/>
          <w:color w:val="000000"/>
          <w:vertAlign w:val="superscript"/>
        </w:rPr>
        <w:t>[19]</w:t>
      </w:r>
      <w:r w:rsidRPr="0044074A">
        <w:rPr>
          <w:rFonts w:ascii="Book Antiqua" w:eastAsia="Book Antiqua" w:hAnsi="Book Antiqua" w:cs="Book Antiqua"/>
          <w:color w:val="000000"/>
          <w:vertAlign w:val="subscript"/>
        </w:rPr>
        <w:t>.</w:t>
      </w:r>
    </w:p>
    <w:p w14:paraId="0CDC6658" w14:textId="77777777" w:rsidR="00A77B3E" w:rsidRPr="0044074A" w:rsidRDefault="00A77B3E" w:rsidP="00137209">
      <w:pPr>
        <w:spacing w:line="360" w:lineRule="auto"/>
        <w:jc w:val="both"/>
        <w:rPr>
          <w:rFonts w:ascii="Book Antiqua" w:hAnsi="Book Antiqua"/>
        </w:rPr>
      </w:pPr>
    </w:p>
    <w:p w14:paraId="7E4EF689"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aps/>
          <w:color w:val="000000"/>
          <w:u w:val="single"/>
        </w:rPr>
        <w:t>MICROBIOLOGY</w:t>
      </w:r>
    </w:p>
    <w:p w14:paraId="3654EB4B" w14:textId="58083446"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t>SSIs are one of the most common complications of abdominal surgery and are associated with increased morbidity, mortality</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costs</w:t>
      </w:r>
      <w:r w:rsidRPr="0044074A">
        <w:rPr>
          <w:rFonts w:ascii="Book Antiqua" w:eastAsia="Book Antiqua" w:hAnsi="Book Antiqua" w:cs="Book Antiqua"/>
          <w:color w:val="000000"/>
          <w:vertAlign w:val="superscript"/>
        </w:rPr>
        <w:t>[10]</w:t>
      </w:r>
      <w:r w:rsidRPr="0044074A">
        <w:rPr>
          <w:rFonts w:ascii="Book Antiqua" w:eastAsia="Book Antiqua" w:hAnsi="Book Antiqua" w:cs="Book Antiqua"/>
          <w:color w:val="000000"/>
        </w:rPr>
        <w:t>. SSIs can be defined as a wound infection with microorganisms within 30 d following a surgical procedure. They are caused by bacteria that enter the surgical site, originating from the patient</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s endogenous flora or by nosocomial pathogens. The source of infection can be from the patient</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s </w:t>
      </w:r>
      <w:r w:rsidRPr="0044074A">
        <w:rPr>
          <w:rFonts w:ascii="Book Antiqua" w:eastAsia="Book Antiqua" w:hAnsi="Book Antiqua" w:cs="Book Antiqua"/>
          <w:color w:val="000000"/>
        </w:rPr>
        <w:lastRenderedPageBreak/>
        <w:t xml:space="preserve">microbial flora, present on the skin and skin appendages, mucous membranes and the gastrointestinal tract, or insemination from a distant focus of infection. </w:t>
      </w:r>
      <w:r w:rsidR="00370DB8" w:rsidRPr="0044074A">
        <w:rPr>
          <w:rFonts w:ascii="Book Antiqua" w:eastAsia="Book Antiqua" w:hAnsi="Book Antiqua" w:cs="Book Antiqua"/>
          <w:color w:val="000000"/>
        </w:rPr>
        <w:t>T</w:t>
      </w:r>
      <w:r w:rsidRPr="0044074A">
        <w:rPr>
          <w:rFonts w:ascii="Book Antiqua" w:eastAsia="Book Antiqua" w:hAnsi="Book Antiqua" w:cs="Book Antiqua"/>
          <w:color w:val="000000"/>
        </w:rPr>
        <w:t>o prescribe antimicrobial therapy for an endogenous infection, knowledge of endogenous bacterial flora is crucial. The bacterial concentration increases along the gastrointestinal tract, with small numbers in the stomach and very high concentrations in the colon. This gradient is generated because the gastroduodenal tract is highly inhospitable for bacterial growth due to its pH, bile and pancreatic enzymes. Therefore, very few bacteria develop the ability to survive and multiply. The bacterial gradient is represented schematically in Figure 1. The stomach harbors only 10</w:t>
      </w:r>
      <w:r w:rsidRPr="0044074A">
        <w:rPr>
          <w:rFonts w:ascii="Book Antiqua" w:eastAsia="Book Antiqua" w:hAnsi="Book Antiqua" w:cs="Book Antiqua"/>
          <w:color w:val="000000"/>
          <w:vertAlign w:val="superscript"/>
        </w:rPr>
        <w:t>1</w:t>
      </w:r>
      <w:r w:rsidRPr="0044074A">
        <w:rPr>
          <w:rFonts w:ascii="Book Antiqua" w:eastAsia="Book Antiqua" w:hAnsi="Book Antiqua" w:cs="Book Antiqua"/>
          <w:color w:val="000000"/>
        </w:rPr>
        <w:t xml:space="preserve"> bacteria per gram content. Increasing densities and bacterial diversities are found in the duodenum (10</w:t>
      </w:r>
      <w:r w:rsidRPr="0044074A">
        <w:rPr>
          <w:rFonts w:ascii="Book Antiqua" w:eastAsia="Book Antiqua" w:hAnsi="Book Antiqua" w:cs="Book Antiqua"/>
          <w:color w:val="000000"/>
          <w:vertAlign w:val="superscript"/>
        </w:rPr>
        <w:t>3</w:t>
      </w:r>
      <w:r w:rsidRPr="0044074A">
        <w:rPr>
          <w:rFonts w:ascii="Book Antiqua" w:eastAsia="Book Antiqua" w:hAnsi="Book Antiqua" w:cs="Book Antiqua"/>
          <w:color w:val="000000"/>
        </w:rPr>
        <w:t>/g), jejunum (10</w:t>
      </w:r>
      <w:r w:rsidRPr="0044074A">
        <w:rPr>
          <w:rFonts w:ascii="Book Antiqua" w:eastAsia="Book Antiqua" w:hAnsi="Book Antiqua" w:cs="Book Antiqua"/>
          <w:color w:val="000000"/>
          <w:vertAlign w:val="superscript"/>
        </w:rPr>
        <w:t>4</w:t>
      </w:r>
      <w:r w:rsidRPr="0044074A">
        <w:rPr>
          <w:rFonts w:ascii="Book Antiqua" w:eastAsia="Book Antiqua" w:hAnsi="Book Antiqua" w:cs="Book Antiqua"/>
          <w:color w:val="000000"/>
        </w:rPr>
        <w:t>/g), ileum (10</w:t>
      </w:r>
      <w:r w:rsidRPr="0044074A">
        <w:rPr>
          <w:rFonts w:ascii="Book Antiqua" w:eastAsia="Book Antiqua" w:hAnsi="Book Antiqua" w:cs="Book Antiqua"/>
          <w:color w:val="000000"/>
          <w:vertAlign w:val="superscript"/>
        </w:rPr>
        <w:t>7</w:t>
      </w:r>
      <w:r w:rsidRPr="0044074A">
        <w:rPr>
          <w:rFonts w:ascii="Book Antiqua" w:eastAsia="Book Antiqua" w:hAnsi="Book Antiqua" w:cs="Book Antiqua"/>
          <w:color w:val="000000"/>
        </w:rPr>
        <w:t>/g), and colon (10</w:t>
      </w:r>
      <w:r w:rsidRPr="0044074A">
        <w:rPr>
          <w:rFonts w:ascii="Book Antiqua" w:eastAsia="Book Antiqua" w:hAnsi="Book Antiqua" w:cs="Book Antiqua"/>
          <w:color w:val="000000"/>
          <w:vertAlign w:val="superscript"/>
        </w:rPr>
        <w:t>12</w:t>
      </w:r>
      <w:r w:rsidRPr="0044074A">
        <w:rPr>
          <w:rFonts w:ascii="Book Antiqua" w:eastAsia="Book Antiqua" w:hAnsi="Book Antiqua" w:cs="Book Antiqua"/>
          <w:color w:val="000000"/>
        </w:rPr>
        <w:t xml:space="preserve"> bacteria/g)</w:t>
      </w:r>
      <w:r w:rsidRPr="0044074A">
        <w:rPr>
          <w:rFonts w:ascii="Book Antiqua" w:eastAsia="Book Antiqua" w:hAnsi="Book Antiqua" w:cs="Book Antiqua"/>
          <w:color w:val="000000"/>
          <w:vertAlign w:val="superscript"/>
        </w:rPr>
        <w:t>[86]</w:t>
      </w:r>
      <w:r w:rsidRPr="0044074A">
        <w:rPr>
          <w:rFonts w:ascii="Book Antiqua" w:eastAsia="Book Antiqua" w:hAnsi="Book Antiqua" w:cs="Book Antiqua"/>
          <w:color w:val="000000"/>
        </w:rPr>
        <w:t xml:space="preserve">. Besides a longitudinal gradient, there is also longitudinal diversity with </w:t>
      </w:r>
      <w:r w:rsidRPr="004274D2">
        <w:rPr>
          <w:rFonts w:ascii="Book Antiqua" w:eastAsia="Book Antiqua" w:hAnsi="Book Antiqua" w:cs="Book Antiqua"/>
          <w:i/>
          <w:iCs/>
          <w:color w:val="000000"/>
        </w:rPr>
        <w:t>Streptococcus</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which is the most represented bacterium in the distal </w:t>
      </w:r>
      <w:r w:rsidR="00826E0E" w:rsidRPr="0044074A">
        <w:rPr>
          <w:rFonts w:ascii="Book Antiqua" w:eastAsia="Book Antiqua" w:hAnsi="Book Antiqua" w:cs="Book Antiqua"/>
          <w:color w:val="000000"/>
        </w:rPr>
        <w:t>esophagus</w:t>
      </w:r>
      <w:r w:rsidRPr="0044074A">
        <w:rPr>
          <w:rFonts w:ascii="Book Antiqua" w:eastAsia="Book Antiqua" w:hAnsi="Book Antiqua" w:cs="Book Antiqua"/>
          <w:color w:val="000000"/>
        </w:rPr>
        <w:t>, duodenum</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jejunum</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Pr="004274D2">
        <w:rPr>
          <w:rFonts w:ascii="Book Antiqua" w:eastAsia="Book Antiqua" w:hAnsi="Book Antiqua" w:cs="Book Antiqua"/>
          <w:i/>
          <w:iCs/>
          <w:color w:val="000000"/>
        </w:rPr>
        <w:t>Helicobacter</w:t>
      </w:r>
      <w:r w:rsidRPr="0044074A">
        <w:rPr>
          <w:rFonts w:ascii="Book Antiqua" w:eastAsia="Book Antiqua" w:hAnsi="Book Antiqua" w:cs="Book Antiqua"/>
          <w:color w:val="000000"/>
        </w:rPr>
        <w:t xml:space="preserve"> and </w:t>
      </w:r>
      <w:r w:rsidRPr="004274D2">
        <w:rPr>
          <w:rFonts w:ascii="Book Antiqua" w:eastAsia="Book Antiqua" w:hAnsi="Book Antiqua" w:cs="Book Antiqua"/>
          <w:i/>
          <w:iCs/>
          <w:color w:val="000000"/>
        </w:rPr>
        <w:t>Streptococcus</w:t>
      </w:r>
      <w:r w:rsidRPr="0044074A">
        <w:rPr>
          <w:rFonts w:ascii="Book Antiqua" w:eastAsia="Book Antiqua" w:hAnsi="Book Antiqua" w:cs="Book Antiqua"/>
          <w:color w:val="000000"/>
        </w:rPr>
        <w:t xml:space="preserve"> are the dominant genera present in the stomach. The predominant phyla that inhabit the large intestine include Firmicutes and Bacteroidetes; the latter, together with </w:t>
      </w:r>
      <w:r w:rsidRPr="004274D2">
        <w:rPr>
          <w:rFonts w:ascii="Book Antiqua" w:eastAsia="Book Antiqua" w:hAnsi="Book Antiqua" w:cs="Book Antiqua"/>
          <w:i/>
          <w:iCs/>
          <w:color w:val="000000"/>
        </w:rPr>
        <w:t>Streptococcus</w:t>
      </w:r>
      <w:r w:rsidRPr="0044074A">
        <w:rPr>
          <w:rFonts w:ascii="Book Antiqua" w:eastAsia="Book Antiqua" w:hAnsi="Book Antiqua" w:cs="Book Antiqua"/>
          <w:color w:val="000000"/>
        </w:rPr>
        <w:t xml:space="preserve">, </w:t>
      </w:r>
      <w:r w:rsidRPr="004274D2">
        <w:rPr>
          <w:rFonts w:ascii="Book Antiqua" w:eastAsia="Book Antiqua" w:hAnsi="Book Antiqua" w:cs="Book Antiqua"/>
          <w:i/>
          <w:iCs/>
          <w:color w:val="000000"/>
        </w:rPr>
        <w:t>Enterobacteriaceae</w:t>
      </w:r>
      <w:r w:rsidRPr="0044074A">
        <w:rPr>
          <w:rFonts w:ascii="Book Antiqua" w:eastAsia="Book Antiqua" w:hAnsi="Book Antiqua" w:cs="Book Antiqua"/>
          <w:color w:val="000000"/>
        </w:rPr>
        <w:t xml:space="preserve">, </w:t>
      </w:r>
      <w:r w:rsidRPr="004274D2">
        <w:rPr>
          <w:rFonts w:ascii="Book Antiqua" w:eastAsia="Book Antiqua" w:hAnsi="Book Antiqua" w:cs="Book Antiqua"/>
          <w:i/>
          <w:iCs/>
          <w:color w:val="000000"/>
        </w:rPr>
        <w:t>Enterococcus</w:t>
      </w:r>
      <w:r w:rsidRPr="0044074A">
        <w:rPr>
          <w:rFonts w:ascii="Book Antiqua" w:eastAsia="Book Antiqua" w:hAnsi="Book Antiqua" w:cs="Book Antiqua"/>
          <w:color w:val="000000"/>
        </w:rPr>
        <w:t xml:space="preserve">, </w:t>
      </w:r>
      <w:r w:rsidRPr="004274D2">
        <w:rPr>
          <w:rFonts w:ascii="Book Antiqua" w:eastAsia="Book Antiqua" w:hAnsi="Book Antiqua" w:cs="Book Antiqua"/>
          <w:i/>
          <w:iCs/>
          <w:color w:val="000000"/>
        </w:rPr>
        <w:t>Clostridium</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w:t>
      </w:r>
      <w:r w:rsidRPr="004274D2">
        <w:rPr>
          <w:rFonts w:ascii="Book Antiqua" w:eastAsia="Book Antiqua" w:hAnsi="Book Antiqua" w:cs="Book Antiqua"/>
          <w:i/>
          <w:iCs/>
          <w:color w:val="000000"/>
        </w:rPr>
        <w:t>Lactobacillus</w:t>
      </w:r>
      <w:r w:rsidRPr="0044074A">
        <w:rPr>
          <w:rFonts w:ascii="Book Antiqua" w:eastAsia="Book Antiqua" w:hAnsi="Book Antiqua" w:cs="Book Antiqua"/>
          <w:color w:val="000000"/>
        </w:rPr>
        <w:t xml:space="preserve"> could be identified in stool</w:t>
      </w:r>
      <w:r w:rsidRPr="0044074A">
        <w:rPr>
          <w:rFonts w:ascii="Book Antiqua" w:eastAsia="Book Antiqua" w:hAnsi="Book Antiqua" w:cs="Book Antiqua"/>
          <w:color w:val="000000"/>
          <w:vertAlign w:val="superscript"/>
        </w:rPr>
        <w:t>[87]</w:t>
      </w:r>
      <w:r w:rsidRPr="0044074A">
        <w:rPr>
          <w:rFonts w:ascii="Book Antiqua" w:eastAsia="Book Antiqua" w:hAnsi="Book Antiqua" w:cs="Book Antiqua"/>
          <w:color w:val="000000"/>
        </w:rPr>
        <w:t xml:space="preserve">. The exogenous causes of infection are surgical personnel (surgeons and their teams), dirty clothing, potential </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breakages</w:t>
      </w:r>
      <w:r w:rsidR="00370DB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in aseptic techniques, and inadequate hand hygiene. </w:t>
      </w:r>
      <w:r w:rsidR="00370DB8" w:rsidRPr="0044074A">
        <w:rPr>
          <w:rFonts w:ascii="Book Antiqua" w:eastAsia="Book Antiqua" w:hAnsi="Book Antiqua" w:cs="Book Antiqua"/>
          <w:color w:val="000000"/>
        </w:rPr>
        <w:t>Regarding</w:t>
      </w:r>
      <w:r w:rsidRPr="0044074A">
        <w:rPr>
          <w:rFonts w:ascii="Book Antiqua" w:eastAsia="Book Antiqua" w:hAnsi="Book Antiqua" w:cs="Book Antiqua"/>
          <w:color w:val="000000"/>
        </w:rPr>
        <w:t xml:space="preserve"> the operating room, the causes of infection can be traced to the physical environment and the ventilation system, instrumentation, equipment, or other materials brought to the operating table. To reduce the risk of bacterial contamination preventative measures emphasize the importance of good patient preparation, aseptic practice, and attention to surgical technique. Antimicrobial prophylaxis is also indicated in specific circumstances. The most frequently isolated pathogens include </w:t>
      </w:r>
      <w:r w:rsidR="00F05343"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ram-positive cocci, such as </w:t>
      </w:r>
      <w:r w:rsidR="00370DB8" w:rsidRPr="0044074A">
        <w:rPr>
          <w:rFonts w:ascii="Book Antiqua" w:eastAsia="Book Antiqua" w:hAnsi="Book Antiqua" w:cs="Book Antiqua"/>
          <w:i/>
          <w:iCs/>
          <w:color w:val="000000"/>
        </w:rPr>
        <w:t xml:space="preserve">S. </w:t>
      </w:r>
      <w:r w:rsidRPr="0044074A">
        <w:rPr>
          <w:rFonts w:ascii="Book Antiqua" w:eastAsia="Book Antiqua" w:hAnsi="Book Antiqua" w:cs="Book Antiqua"/>
          <w:i/>
          <w:iCs/>
          <w:color w:val="000000"/>
        </w:rPr>
        <w:t>aureus</w:t>
      </w:r>
      <w:r w:rsidRPr="0044074A">
        <w:rPr>
          <w:rFonts w:ascii="Book Antiqua" w:eastAsia="Book Antiqua" w:hAnsi="Book Antiqua" w:cs="Book Antiqua"/>
          <w:color w:val="000000"/>
        </w:rPr>
        <w:t xml:space="preserve">, enterococci and streptococci. Gram-negative bacilli, common pathogenic Enterobacteriaceae, including </w:t>
      </w:r>
      <w:r w:rsidR="00370DB8" w:rsidRPr="0044074A">
        <w:rPr>
          <w:rFonts w:ascii="Book Antiqua" w:eastAsia="Book Antiqua" w:hAnsi="Book Antiqua" w:cs="Book Antiqua"/>
          <w:i/>
          <w:iCs/>
          <w:color w:val="000000"/>
        </w:rPr>
        <w:t xml:space="preserve">E. </w:t>
      </w:r>
      <w:r w:rsidRPr="0044074A">
        <w:rPr>
          <w:rFonts w:ascii="Book Antiqua" w:eastAsia="Book Antiqua" w:hAnsi="Book Antiqua" w:cs="Book Antiqua"/>
          <w:i/>
          <w:iCs/>
          <w:color w:val="000000"/>
        </w:rPr>
        <w:t>coli</w:t>
      </w:r>
      <w:r w:rsidRPr="0044074A">
        <w:rPr>
          <w:rFonts w:ascii="Book Antiqua" w:eastAsia="Book Antiqua" w:hAnsi="Book Antiqua" w:cs="Book Antiqua"/>
          <w:color w:val="000000"/>
        </w:rPr>
        <w:t xml:space="preserve">, </w:t>
      </w:r>
      <w:r w:rsidRPr="0044074A">
        <w:rPr>
          <w:rFonts w:ascii="Book Antiqua" w:eastAsia="Book Antiqua" w:hAnsi="Book Antiqua" w:cs="Book Antiqua"/>
          <w:i/>
          <w:iCs/>
          <w:color w:val="000000"/>
        </w:rPr>
        <w:t>Enterobacter</w:t>
      </w:r>
      <w:r w:rsidRPr="0044074A">
        <w:rPr>
          <w:rFonts w:ascii="Book Antiqua" w:eastAsia="Book Antiqua" w:hAnsi="Book Antiqua" w:cs="Book Antiqua"/>
          <w:color w:val="000000"/>
        </w:rPr>
        <w:t xml:space="preserve"> species, </w:t>
      </w:r>
      <w:r w:rsidRPr="0044074A">
        <w:rPr>
          <w:rFonts w:ascii="Book Antiqua" w:eastAsia="Book Antiqua" w:hAnsi="Book Antiqua" w:cs="Book Antiqua"/>
          <w:i/>
          <w:iCs/>
          <w:color w:val="000000"/>
        </w:rPr>
        <w:t>Klebsiella</w:t>
      </w:r>
      <w:r w:rsidRPr="0044074A">
        <w:rPr>
          <w:rFonts w:ascii="Book Antiqua" w:eastAsia="Book Antiqua" w:hAnsi="Book Antiqua" w:cs="Book Antiqua"/>
          <w:color w:val="000000"/>
        </w:rPr>
        <w:t xml:space="preserve"> species and </w:t>
      </w:r>
      <w:r w:rsidRPr="0044074A">
        <w:rPr>
          <w:rFonts w:ascii="Book Antiqua" w:eastAsia="Book Antiqua" w:hAnsi="Book Antiqua" w:cs="Book Antiqua"/>
          <w:i/>
          <w:iCs/>
          <w:color w:val="000000"/>
        </w:rPr>
        <w:t xml:space="preserve">Serratia marcescens </w:t>
      </w:r>
      <w:r w:rsidRPr="0044074A">
        <w:rPr>
          <w:rFonts w:ascii="Book Antiqua" w:eastAsia="Book Antiqua" w:hAnsi="Book Antiqua" w:cs="Book Antiqua"/>
          <w:color w:val="000000"/>
        </w:rPr>
        <w:t xml:space="preserve">are also found. </w:t>
      </w:r>
      <w:r w:rsidR="00370DB8" w:rsidRPr="0044074A">
        <w:rPr>
          <w:rFonts w:ascii="Book Antiqua" w:eastAsia="Book Antiqua" w:hAnsi="Book Antiqua" w:cs="Book Antiqua"/>
          <w:i/>
          <w:iCs/>
          <w:color w:val="000000"/>
        </w:rPr>
        <w:t xml:space="preserve">P. </w:t>
      </w:r>
      <w:r w:rsidRPr="0044074A">
        <w:rPr>
          <w:rFonts w:ascii="Book Antiqua" w:eastAsia="Book Antiqua" w:hAnsi="Book Antiqua" w:cs="Book Antiqua"/>
          <w:i/>
          <w:iCs/>
          <w:color w:val="000000"/>
        </w:rPr>
        <w:t>aeruginosa</w:t>
      </w:r>
      <w:r w:rsidRPr="0044074A">
        <w:rPr>
          <w:rFonts w:ascii="Book Antiqua" w:eastAsia="Book Antiqua" w:hAnsi="Book Antiqua" w:cs="Book Antiqua"/>
          <w:color w:val="000000"/>
        </w:rPr>
        <w:t xml:space="preserve"> and </w:t>
      </w:r>
      <w:r w:rsidRPr="0044074A">
        <w:rPr>
          <w:rFonts w:ascii="Book Antiqua" w:eastAsia="Book Antiqua" w:hAnsi="Book Antiqua" w:cs="Book Antiqua"/>
          <w:i/>
          <w:iCs/>
          <w:color w:val="000000"/>
        </w:rPr>
        <w:t>Acinetobacter baumannii</w:t>
      </w:r>
      <w:r w:rsidRPr="0044074A">
        <w:rPr>
          <w:rFonts w:ascii="Book Antiqua" w:eastAsia="Book Antiqua" w:hAnsi="Book Antiqua" w:cs="Book Antiqua"/>
          <w:color w:val="000000"/>
        </w:rPr>
        <w:t xml:space="preserve"> are other common causes of </w:t>
      </w:r>
      <w:r w:rsidR="00390F96" w:rsidRPr="0044074A">
        <w:rPr>
          <w:rFonts w:ascii="Book Antiqua" w:eastAsia="Book Antiqua" w:hAnsi="Book Antiqua" w:cs="Book Antiqua"/>
          <w:color w:val="000000"/>
        </w:rPr>
        <w:t>G</w:t>
      </w:r>
      <w:r w:rsidRPr="0044074A">
        <w:rPr>
          <w:rFonts w:ascii="Book Antiqua" w:eastAsia="Book Antiqua" w:hAnsi="Book Antiqua" w:cs="Book Antiqua"/>
          <w:color w:val="000000"/>
        </w:rPr>
        <w:t>ram-negative infection</w:t>
      </w:r>
      <w:r w:rsidRPr="0044074A">
        <w:rPr>
          <w:rFonts w:ascii="Book Antiqua" w:eastAsia="Book Antiqua" w:hAnsi="Book Antiqua" w:cs="Book Antiqua"/>
          <w:color w:val="000000"/>
          <w:vertAlign w:val="superscript"/>
        </w:rPr>
        <w:t>[88]</w:t>
      </w:r>
      <w:r w:rsidRPr="0044074A">
        <w:rPr>
          <w:rFonts w:ascii="Book Antiqua" w:eastAsia="Book Antiqua" w:hAnsi="Book Antiqua" w:cs="Book Antiqua"/>
          <w:color w:val="000000"/>
        </w:rPr>
        <w:t xml:space="preserve">. Nosocomial pathogens, including </w:t>
      </w:r>
      <w:r w:rsidR="00C673BA"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ram-negative and </w:t>
      </w:r>
      <w:r w:rsidR="00390F96"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ram-positive bacteria, are major causative microorganisms leading </w:t>
      </w:r>
      <w:r w:rsidR="00390F96" w:rsidRPr="0044074A">
        <w:rPr>
          <w:rFonts w:ascii="Book Antiqua" w:eastAsia="Book Antiqua" w:hAnsi="Book Antiqua" w:cs="Book Antiqua"/>
          <w:color w:val="000000"/>
        </w:rPr>
        <w:t xml:space="preserve">to </w:t>
      </w:r>
      <w:r w:rsidRPr="0044074A">
        <w:rPr>
          <w:rFonts w:ascii="Book Antiqua" w:eastAsia="Book Antiqua" w:hAnsi="Book Antiqua" w:cs="Book Antiqua"/>
          <w:color w:val="000000"/>
        </w:rPr>
        <w:t>epidemiological exposure</w:t>
      </w:r>
      <w:r w:rsidRPr="0044074A">
        <w:rPr>
          <w:rFonts w:ascii="Book Antiqua" w:eastAsia="Book Antiqua" w:hAnsi="Book Antiqua" w:cs="Book Antiqua"/>
          <w:color w:val="000000"/>
          <w:vertAlign w:val="superscript"/>
        </w:rPr>
        <w:t>[89]</w:t>
      </w:r>
      <w:r w:rsidRPr="0044074A">
        <w:rPr>
          <w:rFonts w:ascii="Book Antiqua" w:eastAsia="Book Antiqua" w:hAnsi="Book Antiqua" w:cs="Book Antiqua"/>
          <w:color w:val="000000"/>
        </w:rPr>
        <w:t>. The intensity and timing of the exposure, along with</w:t>
      </w:r>
      <w:r w:rsidR="00390F96" w:rsidRPr="0044074A">
        <w:rPr>
          <w:rFonts w:ascii="Book Antiqua" w:eastAsia="Book Antiqua" w:hAnsi="Book Antiqua" w:cs="Book Antiqua"/>
          <w:color w:val="000000"/>
        </w:rPr>
        <w:t xml:space="preserve"> the</w:t>
      </w:r>
      <w:r w:rsidRPr="0044074A">
        <w:rPr>
          <w:rFonts w:ascii="Book Antiqua" w:eastAsia="Book Antiqua" w:hAnsi="Book Antiqua" w:cs="Book Antiqua"/>
          <w:color w:val="000000"/>
        </w:rPr>
        <w:t xml:space="preserve"> </w:t>
      </w:r>
      <w:r w:rsidRPr="0044074A">
        <w:rPr>
          <w:rFonts w:ascii="Book Antiqua" w:eastAsia="Book Antiqua" w:hAnsi="Book Antiqua" w:cs="Book Antiqua"/>
          <w:color w:val="000000"/>
        </w:rPr>
        <w:lastRenderedPageBreak/>
        <w:t>virulence of the organism affect morbidity and mortality. Currently, novel threats are arising from multidrug</w:t>
      </w:r>
      <w:r w:rsidR="00644116"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resistant (MDR) bacteria. An increasing number of SSIs result from </w:t>
      </w:r>
      <w:r w:rsidR="00644116" w:rsidRPr="0044074A">
        <w:rPr>
          <w:rFonts w:ascii="Book Antiqua" w:eastAsia="Book Antiqua" w:hAnsi="Book Antiqua" w:cs="Book Antiqua"/>
          <w:color w:val="000000"/>
        </w:rPr>
        <w:t>MDR</w:t>
      </w:r>
      <w:r w:rsidRPr="0044074A">
        <w:rPr>
          <w:rFonts w:ascii="Book Antiqua" w:eastAsia="Book Antiqua" w:hAnsi="Book Antiqua" w:cs="Book Antiqua"/>
          <w:color w:val="000000"/>
        </w:rPr>
        <w:t xml:space="preserve"> microorganisms. Among </w:t>
      </w:r>
      <w:r w:rsidR="00C673BA"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ram-positive bacteria, we recognize methicillin-resistant </w:t>
      </w:r>
      <w:r w:rsidR="00644116" w:rsidRPr="0044074A">
        <w:rPr>
          <w:rFonts w:ascii="Book Antiqua" w:eastAsia="Book Antiqua" w:hAnsi="Book Antiqua" w:cs="Book Antiqua"/>
          <w:i/>
          <w:iCs/>
          <w:color w:val="000000"/>
        </w:rPr>
        <w:t xml:space="preserve">S. </w:t>
      </w:r>
      <w:r w:rsidRPr="0044074A">
        <w:rPr>
          <w:rFonts w:ascii="Book Antiqua" w:eastAsia="Book Antiqua" w:hAnsi="Book Antiqua" w:cs="Book Antiqua"/>
          <w:i/>
          <w:iCs/>
          <w:color w:val="000000"/>
        </w:rPr>
        <w:t xml:space="preserve">aureus </w:t>
      </w:r>
      <w:r w:rsidRPr="0044074A">
        <w:rPr>
          <w:rFonts w:ascii="Book Antiqua" w:eastAsia="Book Antiqua" w:hAnsi="Book Antiqua" w:cs="Book Antiqua"/>
          <w:color w:val="000000"/>
        </w:rPr>
        <w:t xml:space="preserve">(MRSA) and vancomycin-resistant </w:t>
      </w:r>
      <w:r w:rsidR="00F05343" w:rsidRPr="0044074A">
        <w:rPr>
          <w:rFonts w:ascii="Book Antiqua" w:eastAsia="Book Antiqua" w:hAnsi="Book Antiqua" w:cs="Book Antiqua"/>
          <w:color w:val="000000"/>
        </w:rPr>
        <w:t>E</w:t>
      </w:r>
      <w:r w:rsidRPr="0044074A">
        <w:rPr>
          <w:rFonts w:ascii="Book Antiqua" w:eastAsia="Book Antiqua" w:hAnsi="Book Antiqua" w:cs="Book Antiqua"/>
          <w:color w:val="000000"/>
        </w:rPr>
        <w:t>nterococci</w:t>
      </w:r>
      <w:r w:rsidRPr="0044074A">
        <w:rPr>
          <w:rFonts w:ascii="Book Antiqua" w:eastAsia="Book Antiqua" w:hAnsi="Book Antiqua" w:cs="Book Antiqua"/>
          <w:color w:val="000000"/>
          <w:vertAlign w:val="superscript"/>
        </w:rPr>
        <w:t>[90]</w:t>
      </w:r>
      <w:r w:rsidRPr="0044074A">
        <w:rPr>
          <w:rFonts w:ascii="Book Antiqua" w:eastAsia="Book Antiqua" w:hAnsi="Book Antiqua" w:cs="Book Antiqua"/>
          <w:color w:val="000000"/>
        </w:rPr>
        <w:t xml:space="preserve">. Recently, a high rate of drug-resistant </w:t>
      </w:r>
      <w:r w:rsidR="00C673BA" w:rsidRPr="0044074A">
        <w:rPr>
          <w:rFonts w:ascii="Book Antiqua" w:eastAsia="Book Antiqua" w:hAnsi="Book Antiqua" w:cs="Book Antiqua"/>
          <w:color w:val="000000"/>
        </w:rPr>
        <w:t>G</w:t>
      </w:r>
      <w:r w:rsidRPr="0044074A">
        <w:rPr>
          <w:rFonts w:ascii="Book Antiqua" w:eastAsia="Book Antiqua" w:hAnsi="Book Antiqua" w:cs="Book Antiqua"/>
          <w:color w:val="000000"/>
        </w:rPr>
        <w:t>ram-negative bacteria has become a major and global health concern</w:t>
      </w:r>
      <w:r w:rsidRPr="0044074A">
        <w:rPr>
          <w:rFonts w:ascii="Book Antiqua" w:eastAsia="Book Antiqua" w:hAnsi="Book Antiqua" w:cs="Book Antiqua"/>
          <w:color w:val="000000"/>
          <w:vertAlign w:val="superscript"/>
        </w:rPr>
        <w:t>[91,92]</w:t>
      </w:r>
      <w:r w:rsidRPr="0044074A">
        <w:rPr>
          <w:rFonts w:ascii="Book Antiqua" w:eastAsia="Book Antiqua" w:hAnsi="Book Antiqua" w:cs="Book Antiqua"/>
          <w:color w:val="000000"/>
        </w:rPr>
        <w:t xml:space="preserve">. The prevalence of </w:t>
      </w:r>
      <w:r w:rsidRPr="0044074A">
        <w:rPr>
          <w:rFonts w:ascii="Book Antiqua" w:eastAsia="Book Antiqua" w:hAnsi="Book Antiqua" w:cs="Book Antiqua"/>
          <w:i/>
          <w:iCs/>
          <w:color w:val="000000"/>
        </w:rPr>
        <w:t>Acinetobacter</w:t>
      </w:r>
      <w:r w:rsidRPr="0044074A">
        <w:rPr>
          <w:rFonts w:ascii="Book Antiqua" w:eastAsia="Book Antiqua" w:hAnsi="Book Antiqua" w:cs="Book Antiqua"/>
          <w:color w:val="000000"/>
        </w:rPr>
        <w:t xml:space="preserve">, </w:t>
      </w:r>
      <w:r w:rsidRPr="0044074A">
        <w:rPr>
          <w:rFonts w:ascii="Book Antiqua" w:eastAsia="Book Antiqua" w:hAnsi="Book Antiqua" w:cs="Book Antiqua"/>
          <w:i/>
          <w:iCs/>
          <w:color w:val="000000"/>
        </w:rPr>
        <w:t>Pseudomonas</w:t>
      </w:r>
      <w:r w:rsidR="00A82EC3" w:rsidRPr="0044074A">
        <w:rPr>
          <w:rFonts w:ascii="Book Antiqua" w:eastAsia="Book Antiqua" w:hAnsi="Book Antiqua" w:cs="Book Antiqua"/>
          <w:color w:val="000000"/>
        </w:rPr>
        <w:t>,</w:t>
      </w:r>
      <w:r w:rsidRPr="0044074A">
        <w:rPr>
          <w:rFonts w:ascii="Book Antiqua" w:eastAsia="Book Antiqua" w:hAnsi="Book Antiqua" w:cs="Book Antiqua"/>
          <w:i/>
          <w:iCs/>
          <w:color w:val="000000"/>
        </w:rPr>
        <w:t xml:space="preserve"> </w:t>
      </w:r>
      <w:r w:rsidRPr="0044074A">
        <w:rPr>
          <w:rFonts w:ascii="Book Antiqua" w:eastAsia="Book Antiqua" w:hAnsi="Book Antiqua" w:cs="Book Antiqua"/>
          <w:color w:val="000000"/>
        </w:rPr>
        <w:t xml:space="preserve">and </w:t>
      </w:r>
      <w:r w:rsidR="00C673BA"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ram-negative bacilli, </w:t>
      </w:r>
      <w:r w:rsidR="00390F96" w:rsidRPr="0044074A">
        <w:rPr>
          <w:rFonts w:ascii="Book Antiqua" w:eastAsia="Book Antiqua" w:hAnsi="Book Antiqua" w:cs="Book Antiqua"/>
          <w:color w:val="000000"/>
        </w:rPr>
        <w:t>which</w:t>
      </w:r>
      <w:r w:rsidRPr="0044074A">
        <w:rPr>
          <w:rFonts w:ascii="Book Antiqua" w:eastAsia="Book Antiqua" w:hAnsi="Book Antiqua" w:cs="Book Antiqua"/>
          <w:color w:val="000000"/>
        </w:rPr>
        <w:t xml:space="preserve"> produce ESβL and carbapenemase, are increasing and related to higher rates of treatment failure</w:t>
      </w:r>
      <w:r w:rsidRPr="0044074A">
        <w:rPr>
          <w:rFonts w:ascii="Book Antiqua" w:eastAsia="Book Antiqua" w:hAnsi="Book Antiqua" w:cs="Book Antiqua"/>
          <w:color w:val="000000"/>
          <w:vertAlign w:val="superscript"/>
        </w:rPr>
        <w:t>[93,94]</w:t>
      </w:r>
      <w:r w:rsidRPr="0044074A">
        <w:rPr>
          <w:rFonts w:ascii="Book Antiqua" w:eastAsia="Book Antiqua" w:hAnsi="Book Antiqua" w:cs="Book Antiqua"/>
          <w:color w:val="000000"/>
        </w:rPr>
        <w:t>. Another key problem is the link between the SSIs and biofilm, where as many as 80% of these infections may involve a microbial biofilm. Recent studies suggest that biofilm-producing organisms play a significant role in persistent skin and soft tissue wound infections in the post</w:t>
      </w:r>
      <w:r w:rsidR="002A29C1" w:rsidRPr="0044074A">
        <w:rPr>
          <w:rFonts w:ascii="Book Antiqua" w:eastAsia="Book Antiqua" w:hAnsi="Book Antiqua" w:cs="Book Antiqua"/>
          <w:color w:val="000000"/>
        </w:rPr>
        <w:t>-</w:t>
      </w:r>
      <w:r w:rsidRPr="0044074A">
        <w:rPr>
          <w:rFonts w:ascii="Book Antiqua" w:eastAsia="Book Antiqua" w:hAnsi="Book Antiqua" w:cs="Book Antiqua"/>
          <w:color w:val="000000"/>
        </w:rPr>
        <w:t>operative surgical patient population. SSIs associated with biomedical implants are notoriously difficult to eradicate using antibiotic regimens that would typically be effective against the same bacteria growing under planktonic conditions. This biofilm-mediated phenomenon is characterized as antimicrobial recalcitrance, which is associated with the survival of a subset of cells including “persister cells</w:t>
      </w:r>
      <w:r w:rsidR="00A82EC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The ideal method to manage a biofilm-mediated surgical site wound infection is to prevent it from occurring in the first place through rational use of antibiotic prophylaxis, adequate skin anti-sepsis before surgery, and the use of innovative </w:t>
      </w:r>
      <w:r w:rsidRPr="004274D2">
        <w:rPr>
          <w:rFonts w:ascii="Book Antiqua" w:eastAsia="Book Antiqua" w:hAnsi="Book Antiqua" w:cs="Book Antiqua"/>
          <w:i/>
          <w:iCs/>
          <w:color w:val="000000"/>
        </w:rPr>
        <w:t>in</w:t>
      </w:r>
      <w:r w:rsidR="00A82EC3" w:rsidRPr="004274D2">
        <w:rPr>
          <w:rFonts w:ascii="Book Antiqua" w:eastAsia="Book Antiqua" w:hAnsi="Book Antiqua" w:cs="Book Antiqua"/>
          <w:i/>
          <w:iCs/>
          <w:color w:val="000000"/>
        </w:rPr>
        <w:t xml:space="preserve"> </w:t>
      </w:r>
      <w:r w:rsidRPr="004274D2">
        <w:rPr>
          <w:rFonts w:ascii="Book Antiqua" w:eastAsia="Book Antiqua" w:hAnsi="Book Antiqua" w:cs="Book Antiqua"/>
          <w:i/>
          <w:iCs/>
          <w:color w:val="000000"/>
        </w:rPr>
        <w:t>situ</w:t>
      </w:r>
      <w:r w:rsidRPr="0044074A">
        <w:rPr>
          <w:rFonts w:ascii="Book Antiqua" w:eastAsia="Book Antiqua" w:hAnsi="Book Antiqua" w:cs="Book Antiqua"/>
          <w:color w:val="000000"/>
        </w:rPr>
        <w:t xml:space="preserve"> irrigation procedures</w:t>
      </w:r>
      <w:r w:rsidRPr="0044074A">
        <w:rPr>
          <w:rFonts w:ascii="Book Antiqua" w:eastAsia="Book Antiqua" w:hAnsi="Book Antiqua" w:cs="Book Antiqua"/>
          <w:color w:val="000000"/>
          <w:vertAlign w:val="superscript"/>
        </w:rPr>
        <w:t>[95]</w:t>
      </w:r>
      <w:r w:rsidRPr="0044074A">
        <w:rPr>
          <w:rFonts w:ascii="Book Antiqua" w:eastAsia="Book Antiqua" w:hAnsi="Book Antiqua" w:cs="Book Antiqua"/>
          <w:color w:val="000000"/>
        </w:rPr>
        <w:t>.</w:t>
      </w:r>
    </w:p>
    <w:p w14:paraId="72D36A18" w14:textId="77777777" w:rsidR="00A77B3E" w:rsidRPr="0044074A" w:rsidRDefault="00A77B3E" w:rsidP="00137209">
      <w:pPr>
        <w:spacing w:line="360" w:lineRule="auto"/>
        <w:jc w:val="both"/>
        <w:rPr>
          <w:rFonts w:ascii="Book Antiqua" w:hAnsi="Book Antiqua"/>
        </w:rPr>
      </w:pPr>
    </w:p>
    <w:p w14:paraId="339A105B"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aps/>
          <w:color w:val="000000"/>
          <w:u w:val="single"/>
        </w:rPr>
        <w:t>SOURCE CONTROL AND DRAINAGE</w:t>
      </w:r>
    </w:p>
    <w:p w14:paraId="387253CB" w14:textId="33146E9A"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t>SSIs represent a serious problem for healthcare systems, especially in terms of length of hospital stay and cost. Over the years, many interventions have been proposed to reduce the SSI</w:t>
      </w:r>
      <w:r w:rsidR="00C673BA"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rate. How an abdominal incision is closed has been largely investigated. A Cochrane meta-analysis reported there was no significant difference in terms of SSI rate and length of hospital stay when comparing continuous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interrupted sutures for skin abdominal closure</w:t>
      </w:r>
      <w:r w:rsidRPr="0044074A">
        <w:rPr>
          <w:rFonts w:ascii="Book Antiqua" w:eastAsia="Book Antiqua" w:hAnsi="Book Antiqua" w:cs="Book Antiqua"/>
          <w:color w:val="000000"/>
          <w:vertAlign w:val="superscript"/>
        </w:rPr>
        <w:t>[96]</w:t>
      </w:r>
      <w:r w:rsidRPr="0044074A">
        <w:rPr>
          <w:rFonts w:ascii="Book Antiqua" w:eastAsia="Book Antiqua" w:hAnsi="Book Antiqua" w:cs="Book Antiqua"/>
          <w:color w:val="000000"/>
        </w:rPr>
        <w:t>. Moreover, the use of stitches with antimicrobial properties has been proven to reduce the SSI</w:t>
      </w:r>
      <w:r w:rsidR="00D70EA2"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rate in abdominal surgery. In particular, the use of triclosan-coated sutures is associated with a lower risk of SSI</w:t>
      </w:r>
      <w:r w:rsidR="00D70EA2" w:rsidRPr="0044074A">
        <w:rPr>
          <w:rFonts w:ascii="Book Antiqua" w:eastAsia="Book Antiqua" w:hAnsi="Book Antiqua" w:cs="Book Antiqua"/>
          <w:color w:val="000000"/>
        </w:rPr>
        <w:t>s</w:t>
      </w:r>
      <w:r w:rsidRPr="0044074A">
        <w:rPr>
          <w:rFonts w:ascii="Book Antiqua" w:eastAsia="Book Antiqua" w:hAnsi="Book Antiqua" w:cs="Book Antiqua"/>
          <w:color w:val="000000"/>
          <w:vertAlign w:val="superscript"/>
        </w:rPr>
        <w:t>[97]</w:t>
      </w:r>
      <w:r w:rsidRPr="0044074A">
        <w:rPr>
          <w:rFonts w:ascii="Book Antiqua" w:eastAsia="Book Antiqua" w:hAnsi="Book Antiqua" w:cs="Book Antiqua"/>
          <w:color w:val="000000"/>
        </w:rPr>
        <w:t xml:space="preserve">. Unfortunately, there is no evidence to prove the reduction of SSI with the use of intraoperative intraperitoneal </w:t>
      </w:r>
      <w:r w:rsidRPr="0044074A">
        <w:rPr>
          <w:rFonts w:ascii="Book Antiqua" w:eastAsia="Book Antiqua" w:hAnsi="Book Antiqua" w:cs="Book Antiqua"/>
          <w:color w:val="000000"/>
        </w:rPr>
        <w:lastRenderedPageBreak/>
        <w:t>irrigation and/or wound lavage with antibiotics. A topic that continues to be discussed and investigated in the literature</w:t>
      </w:r>
      <w:r w:rsidRPr="0044074A">
        <w:rPr>
          <w:rFonts w:ascii="Book Antiqua" w:eastAsia="Book Antiqua" w:hAnsi="Book Antiqua" w:cs="Book Antiqua"/>
          <w:color w:val="000000"/>
          <w:vertAlign w:val="superscript"/>
        </w:rPr>
        <w:t>[98,99]</w:t>
      </w:r>
      <w:r w:rsidRPr="0044074A">
        <w:rPr>
          <w:rFonts w:ascii="Book Antiqua" w:eastAsia="Book Antiqua" w:hAnsi="Book Antiqua" w:cs="Book Antiqua"/>
          <w:color w:val="000000"/>
        </w:rPr>
        <w:t>. Even wound irrigation before closure with saline or povidone solution has not proven to be valid in reducing SSI</w:t>
      </w:r>
      <w:r w:rsidR="00D70EA2" w:rsidRPr="0044074A">
        <w:rPr>
          <w:rFonts w:ascii="Book Antiqua" w:eastAsia="Book Antiqua" w:hAnsi="Book Antiqua" w:cs="Book Antiqua"/>
          <w:color w:val="000000"/>
        </w:rPr>
        <w:t>s</w:t>
      </w:r>
      <w:r w:rsidRPr="0044074A">
        <w:rPr>
          <w:rFonts w:ascii="Book Antiqua" w:eastAsia="Book Antiqua" w:hAnsi="Book Antiqua" w:cs="Book Antiqua"/>
          <w:color w:val="000000"/>
          <w:vertAlign w:val="superscript"/>
        </w:rPr>
        <w:t>[100]</w:t>
      </w:r>
      <w:r w:rsidRPr="0044074A">
        <w:rPr>
          <w:rFonts w:ascii="Book Antiqua" w:eastAsia="Book Antiqua" w:hAnsi="Book Antiqua" w:cs="Book Antiqua"/>
          <w:color w:val="000000"/>
        </w:rPr>
        <w:t>. Regarding mechanical devices</w:t>
      </w:r>
      <w:r w:rsidR="002672D9"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both single and dual-ring plastic wound protectors have proven to have a positive impact in preventing SSI</w:t>
      </w:r>
      <w:r w:rsidR="00D70EA2" w:rsidRPr="0044074A">
        <w:rPr>
          <w:rFonts w:ascii="Book Antiqua" w:eastAsia="Book Antiqua" w:hAnsi="Book Antiqua" w:cs="Book Antiqua"/>
          <w:color w:val="000000"/>
        </w:rPr>
        <w:t>s</w:t>
      </w:r>
      <w:r w:rsidRPr="0044074A">
        <w:rPr>
          <w:rFonts w:ascii="Book Antiqua" w:eastAsia="Book Antiqua" w:hAnsi="Book Antiqua" w:cs="Book Antiqua"/>
          <w:color w:val="000000"/>
        </w:rPr>
        <w:t>, with better results using the latter</w:t>
      </w:r>
      <w:r w:rsidRPr="0044074A">
        <w:rPr>
          <w:rFonts w:ascii="Book Antiqua" w:eastAsia="Book Antiqua" w:hAnsi="Book Antiqua" w:cs="Book Antiqua"/>
          <w:color w:val="000000"/>
          <w:vertAlign w:val="superscript"/>
        </w:rPr>
        <w:t>[101]</w:t>
      </w:r>
      <w:r w:rsidRPr="0044074A">
        <w:rPr>
          <w:rFonts w:ascii="Book Antiqua" w:eastAsia="Book Antiqua" w:hAnsi="Book Antiqua" w:cs="Book Antiqua"/>
          <w:color w:val="000000"/>
        </w:rPr>
        <w:t>. There is no concordance in the literature on the benefits related to the use of adhesive drapes (with or without antimicrobial properties) on a patient</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s skin after surgical site cleaning. Also controversial is the role of subcutaneous drain placement before wound closure to reduce SSI</w:t>
      </w:r>
      <w:r w:rsidR="00C673BA"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in high</w:t>
      </w:r>
      <w:r w:rsidR="00A82EC3" w:rsidRPr="0044074A">
        <w:rPr>
          <w:rFonts w:ascii="Book Antiqua" w:eastAsia="Book Antiqua" w:hAnsi="Book Antiqua" w:cs="Book Antiqua"/>
          <w:color w:val="000000"/>
        </w:rPr>
        <w:t xml:space="preserve"> </w:t>
      </w:r>
      <w:r w:rsidRPr="0044074A">
        <w:rPr>
          <w:rFonts w:ascii="Book Antiqua" w:eastAsia="Book Antiqua" w:hAnsi="Book Antiqua" w:cs="Book Antiqua"/>
          <w:color w:val="000000"/>
        </w:rPr>
        <w:t>risk</w:t>
      </w:r>
      <w:r w:rsidRPr="0044074A">
        <w:rPr>
          <w:rFonts w:ascii="Book Antiqua" w:eastAsia="Book Antiqua" w:hAnsi="Book Antiqua" w:cs="Book Antiqua"/>
          <w:color w:val="000000"/>
          <w:vertAlign w:val="superscript"/>
        </w:rPr>
        <w:t>[102]</w:t>
      </w:r>
      <w:r w:rsidRPr="0044074A">
        <w:rPr>
          <w:rFonts w:ascii="Book Antiqua" w:eastAsia="Book Antiqua" w:hAnsi="Book Antiqua" w:cs="Book Antiqua"/>
          <w:color w:val="000000"/>
        </w:rPr>
        <w:t>. Regarding glove substitution during surgical procedures, changing gloves of all surgical teams at specific intervals especially in open surgery to avoid glove perforation or deterioration related to the duration of surgery appears to be beneficial</w:t>
      </w:r>
      <w:r w:rsidRPr="0044074A">
        <w:rPr>
          <w:rFonts w:ascii="Book Antiqua" w:eastAsia="Book Antiqua" w:hAnsi="Book Antiqua" w:cs="Book Antiqua"/>
          <w:color w:val="000000"/>
          <w:vertAlign w:val="superscript"/>
        </w:rPr>
        <w:t>[103]</w:t>
      </w:r>
      <w:r w:rsidRPr="0044074A">
        <w:rPr>
          <w:rFonts w:ascii="Book Antiqua" w:eastAsia="Book Antiqua" w:hAnsi="Book Antiqua" w:cs="Book Antiqua"/>
          <w:color w:val="000000"/>
        </w:rPr>
        <w:t>. Negative pressure wound therapy together with delayed abdominal closure (open abdomen technique) seems to be effective in preventing SSI</w:t>
      </w:r>
      <w:r w:rsidR="00C673BA" w:rsidRPr="0044074A">
        <w:rPr>
          <w:rFonts w:ascii="Book Antiqua" w:eastAsia="Book Antiqua" w:hAnsi="Book Antiqua" w:cs="Book Antiqua"/>
          <w:color w:val="000000"/>
        </w:rPr>
        <w:t>s</w:t>
      </w:r>
      <w:r w:rsidRPr="0044074A">
        <w:rPr>
          <w:rFonts w:ascii="Book Antiqua" w:eastAsia="Book Antiqua" w:hAnsi="Book Antiqua" w:cs="Book Antiqua"/>
          <w:color w:val="000000"/>
        </w:rPr>
        <w:t>, especially in patients with a high risk of infection (highly contaminated peritoneum/wound)</w:t>
      </w:r>
      <w:r w:rsidRPr="0044074A">
        <w:rPr>
          <w:rFonts w:ascii="Book Antiqua" w:eastAsia="Book Antiqua" w:hAnsi="Book Antiqua" w:cs="Book Antiqua"/>
          <w:color w:val="000000"/>
          <w:vertAlign w:val="superscript"/>
        </w:rPr>
        <w:t>[104,105]</w:t>
      </w:r>
      <w:r w:rsidRPr="0044074A">
        <w:rPr>
          <w:rFonts w:ascii="Book Antiqua" w:eastAsia="Book Antiqua" w:hAnsi="Book Antiqua" w:cs="Book Antiqua"/>
          <w:color w:val="000000"/>
        </w:rPr>
        <w:t>. Normothermia, achieved with warming devices, is critical in reducing the rate of SSI</w:t>
      </w:r>
      <w:r w:rsidR="00C673BA" w:rsidRPr="0044074A">
        <w:rPr>
          <w:rFonts w:ascii="Book Antiqua" w:eastAsia="Book Antiqua" w:hAnsi="Book Antiqua" w:cs="Book Antiqua"/>
          <w:color w:val="000000"/>
        </w:rPr>
        <w:t>s</w:t>
      </w:r>
      <w:r w:rsidRPr="0044074A">
        <w:rPr>
          <w:rFonts w:ascii="Book Antiqua" w:eastAsia="Book Antiqua" w:hAnsi="Book Antiqua" w:cs="Book Antiqua"/>
          <w:color w:val="000000"/>
          <w:vertAlign w:val="superscript"/>
        </w:rPr>
        <w:t>[106]</w:t>
      </w:r>
      <w:r w:rsidRPr="0044074A">
        <w:rPr>
          <w:rFonts w:ascii="Book Antiqua" w:eastAsia="Book Antiqua" w:hAnsi="Book Antiqua" w:cs="Book Antiqua"/>
          <w:color w:val="000000"/>
        </w:rPr>
        <w:t>. Perioperative oxygen supplementation is controversial and seems to be useless in reducing SSIs</w:t>
      </w:r>
      <w:r w:rsidRPr="0044074A">
        <w:rPr>
          <w:rFonts w:ascii="Book Antiqua" w:eastAsia="Book Antiqua" w:hAnsi="Book Antiqua" w:cs="Book Antiqua"/>
          <w:color w:val="000000"/>
          <w:vertAlign w:val="superscript"/>
        </w:rPr>
        <w:t>[107]</w:t>
      </w:r>
      <w:r w:rsidRPr="0044074A">
        <w:rPr>
          <w:rFonts w:ascii="Book Antiqua" w:eastAsia="Book Antiqua" w:hAnsi="Book Antiqua" w:cs="Book Antiqua"/>
          <w:color w:val="000000"/>
        </w:rPr>
        <w:t>. Understanding the time in which it can be useful to administer additional antibiotics intraoperatively is crucial to preventing SSIs, especially in patients undergoing urgent surgical procedures. Ultrasound-guided diagnostic and therapeutic drainage of fluid collections with the possibility of inserting a drain in a purulent cavity represents for surgeons a less-invasive bedside method to diagnose and solve a peritoneal pathological condition</w:t>
      </w:r>
      <w:r w:rsidRPr="0044074A">
        <w:rPr>
          <w:rFonts w:ascii="Book Antiqua" w:eastAsia="Book Antiqua" w:hAnsi="Book Antiqua" w:cs="Book Antiqua"/>
          <w:color w:val="000000"/>
          <w:vertAlign w:val="superscript"/>
        </w:rPr>
        <w:t>[108]</w:t>
      </w:r>
      <w:r w:rsidRPr="0044074A">
        <w:rPr>
          <w:rFonts w:ascii="Book Antiqua" w:eastAsia="Book Antiqua" w:hAnsi="Book Antiqua" w:cs="Book Antiqua"/>
          <w:color w:val="000000"/>
        </w:rPr>
        <w:t xml:space="preserve">. This useful tool represents an alternative to the classical surgical SSI source control gold standard consisting of debridement, removal of infected devices, drainage of collections, and decompression of the abdominal cavity. After an open abdomen technique, the timing to perform the gastrointestinal reconstruction and abdominal closure </w:t>
      </w:r>
      <w:r w:rsidR="001A78DF" w:rsidRPr="0044074A">
        <w:rPr>
          <w:rFonts w:ascii="Book Antiqua" w:eastAsia="Book Antiqua" w:hAnsi="Book Antiqua" w:cs="Book Antiqua"/>
          <w:color w:val="000000"/>
        </w:rPr>
        <w:t>still widely debate in the literature</w:t>
      </w:r>
      <w:r w:rsidRPr="0044074A">
        <w:rPr>
          <w:rFonts w:ascii="Book Antiqua" w:eastAsia="Book Antiqua" w:hAnsi="Book Antiqua" w:cs="Book Antiqua"/>
          <w:color w:val="000000"/>
        </w:rPr>
        <w:t xml:space="preserve">. This suggests that further randomized clinical trials are needed to better define indications, timing, and techniques of </w:t>
      </w:r>
      <w:r w:rsidR="00A82EC3" w:rsidRPr="0044074A">
        <w:rPr>
          <w:rFonts w:ascii="Book Antiqua" w:eastAsia="Book Antiqua" w:hAnsi="Book Antiqua" w:cs="Book Antiqua"/>
          <w:color w:val="000000"/>
        </w:rPr>
        <w:t xml:space="preserve">the </w:t>
      </w:r>
      <w:r w:rsidRPr="0044074A">
        <w:rPr>
          <w:rFonts w:ascii="Book Antiqua" w:eastAsia="Book Antiqua" w:hAnsi="Book Antiqua" w:cs="Book Antiqua"/>
          <w:color w:val="000000"/>
        </w:rPr>
        <w:t>open</w:t>
      </w:r>
      <w:r w:rsidR="00A82EC3" w:rsidRPr="0044074A">
        <w:rPr>
          <w:rFonts w:ascii="Book Antiqua" w:eastAsia="Book Antiqua" w:hAnsi="Book Antiqua" w:cs="Book Antiqua"/>
          <w:color w:val="000000"/>
        </w:rPr>
        <w:t xml:space="preserve"> </w:t>
      </w:r>
      <w:r w:rsidRPr="0044074A">
        <w:rPr>
          <w:rFonts w:ascii="Book Antiqua" w:eastAsia="Book Antiqua" w:hAnsi="Book Antiqua" w:cs="Book Antiqua"/>
          <w:color w:val="000000"/>
        </w:rPr>
        <w:t>abdomen technique in non-traumatic abdominal sepsis</w:t>
      </w:r>
      <w:r w:rsidRPr="0044074A">
        <w:rPr>
          <w:rFonts w:ascii="Book Antiqua" w:eastAsia="Book Antiqua" w:hAnsi="Book Antiqua" w:cs="Book Antiqua"/>
          <w:color w:val="000000"/>
          <w:vertAlign w:val="superscript"/>
        </w:rPr>
        <w:t>[109]</w:t>
      </w:r>
      <w:r w:rsidRPr="0044074A">
        <w:rPr>
          <w:rFonts w:ascii="Book Antiqua" w:eastAsia="Book Antiqua" w:hAnsi="Book Antiqua" w:cs="Book Antiqua"/>
          <w:color w:val="000000"/>
        </w:rPr>
        <w:t>.</w:t>
      </w:r>
    </w:p>
    <w:p w14:paraId="15055955" w14:textId="77777777" w:rsidR="00A77B3E" w:rsidRPr="0044074A" w:rsidRDefault="00A77B3E" w:rsidP="00137209">
      <w:pPr>
        <w:spacing w:line="360" w:lineRule="auto"/>
        <w:jc w:val="both"/>
        <w:rPr>
          <w:rFonts w:ascii="Book Antiqua" w:hAnsi="Book Antiqua"/>
        </w:rPr>
      </w:pPr>
    </w:p>
    <w:p w14:paraId="0940C968"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aps/>
          <w:color w:val="000000"/>
          <w:u w:val="single"/>
        </w:rPr>
        <w:t>ANTIMICROBIAL MANAGEMENT</w:t>
      </w:r>
    </w:p>
    <w:p w14:paraId="157B3EC0" w14:textId="47FE1809"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lastRenderedPageBreak/>
        <w:t>Antimicrobial treatment is one of the pillars for adequate management of SSIs following abdominal surgery, mainly in organ/space infections</w:t>
      </w:r>
      <w:r w:rsidRPr="0044074A">
        <w:rPr>
          <w:rFonts w:ascii="Book Antiqua" w:eastAsia="Book Antiqua" w:hAnsi="Book Antiqua" w:cs="Book Antiqua"/>
          <w:color w:val="000000"/>
          <w:vertAlign w:val="superscript"/>
        </w:rPr>
        <w:t>[93]</w:t>
      </w:r>
      <w:r w:rsidRPr="0044074A">
        <w:rPr>
          <w:rFonts w:ascii="Book Antiqua" w:eastAsia="Book Antiqua" w:hAnsi="Book Antiqua" w:cs="Book Antiqua"/>
          <w:color w:val="000000"/>
        </w:rPr>
        <w:t xml:space="preserve">. As mentioned earlier in this paper, SSIs after abdominal surgery are often polymicrobial, including, above all, </w:t>
      </w:r>
      <w:r w:rsidR="00C673BA" w:rsidRPr="0044074A">
        <w:rPr>
          <w:rFonts w:ascii="Book Antiqua" w:eastAsia="Book Antiqua" w:hAnsi="Book Antiqua" w:cs="Book Antiqua"/>
          <w:color w:val="000000"/>
        </w:rPr>
        <w:t>G</w:t>
      </w:r>
      <w:r w:rsidRPr="0044074A">
        <w:rPr>
          <w:rFonts w:ascii="Book Antiqua" w:eastAsia="Book Antiqua" w:hAnsi="Book Antiqua" w:cs="Book Antiqua"/>
          <w:color w:val="000000"/>
        </w:rPr>
        <w:t>ram-negative and anaerobic bacteria</w:t>
      </w:r>
      <w:r w:rsidRPr="0044074A">
        <w:rPr>
          <w:rFonts w:ascii="Book Antiqua" w:eastAsia="Book Antiqua" w:hAnsi="Book Antiqua" w:cs="Book Antiqua"/>
          <w:color w:val="000000"/>
          <w:vertAlign w:val="superscript"/>
        </w:rPr>
        <w:t>[94,110]</w:t>
      </w:r>
      <w:r w:rsidRPr="0044074A">
        <w:rPr>
          <w:rFonts w:ascii="Book Antiqua" w:eastAsia="Book Antiqua" w:hAnsi="Book Antiqua" w:cs="Book Antiqua"/>
          <w:color w:val="000000"/>
        </w:rPr>
        <w:t>. An adequate empirical antimicrobial therapy should be administered as soon as possible. It is mainly based on</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00F05343" w:rsidRPr="0044074A">
        <w:rPr>
          <w:rFonts w:ascii="Book Antiqua" w:eastAsia="Book Antiqua" w:hAnsi="Book Antiqua" w:cs="Book Antiqua"/>
          <w:color w:val="000000"/>
        </w:rPr>
        <w:t>(1</w:t>
      </w:r>
      <w:r w:rsidRPr="0044074A">
        <w:rPr>
          <w:rFonts w:ascii="Book Antiqua" w:eastAsia="Book Antiqua" w:hAnsi="Book Antiqua" w:cs="Book Antiqua"/>
          <w:color w:val="000000"/>
        </w:rPr>
        <w:t xml:space="preserve">) </w:t>
      </w:r>
      <w:r w:rsidR="00A82EC3" w:rsidRPr="0044074A">
        <w:rPr>
          <w:rFonts w:ascii="Book Antiqua" w:eastAsia="Book Antiqua" w:hAnsi="Book Antiqua" w:cs="Book Antiqua"/>
          <w:color w:val="000000"/>
        </w:rPr>
        <w:t>t</w:t>
      </w:r>
      <w:r w:rsidRPr="0044074A">
        <w:rPr>
          <w:rFonts w:ascii="Book Antiqua" w:eastAsia="Book Antiqua" w:hAnsi="Book Antiqua" w:cs="Book Antiqua"/>
          <w:color w:val="000000"/>
        </w:rPr>
        <w:t>he site of infection</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00F05343" w:rsidRPr="0044074A">
        <w:rPr>
          <w:rFonts w:ascii="Book Antiqua" w:eastAsia="Book Antiqua" w:hAnsi="Book Antiqua" w:cs="Book Antiqua"/>
          <w:color w:val="000000"/>
        </w:rPr>
        <w:t>(2</w:t>
      </w:r>
      <w:r w:rsidRPr="0044074A">
        <w:rPr>
          <w:rFonts w:ascii="Book Antiqua" w:eastAsia="Book Antiqua" w:hAnsi="Book Antiqua" w:cs="Book Antiqua"/>
          <w:color w:val="000000"/>
        </w:rPr>
        <w:t xml:space="preserve">) </w:t>
      </w:r>
      <w:r w:rsidR="00A82EC3" w:rsidRPr="0044074A">
        <w:rPr>
          <w:rFonts w:ascii="Book Antiqua" w:eastAsia="Book Antiqua" w:hAnsi="Book Antiqua" w:cs="Book Antiqua"/>
          <w:color w:val="000000"/>
        </w:rPr>
        <w:t>d</w:t>
      </w:r>
      <w:r w:rsidRPr="0044074A">
        <w:rPr>
          <w:rFonts w:ascii="Book Antiqua" w:eastAsia="Book Antiqua" w:hAnsi="Book Antiqua" w:cs="Book Antiqua"/>
          <w:color w:val="000000"/>
        </w:rPr>
        <w:t>isease severity, with the use of wider spectrum antibiotics for moderate/severe infections</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w:t>
      </w:r>
      <w:r w:rsidR="00F05343" w:rsidRPr="0044074A">
        <w:rPr>
          <w:rFonts w:ascii="Book Antiqua" w:eastAsia="Book Antiqua" w:hAnsi="Book Antiqua" w:cs="Book Antiqua"/>
          <w:color w:val="000000"/>
        </w:rPr>
        <w:t>(3</w:t>
      </w:r>
      <w:r w:rsidRPr="0044074A">
        <w:rPr>
          <w:rFonts w:ascii="Book Antiqua" w:eastAsia="Book Antiqua" w:hAnsi="Book Antiqua" w:cs="Book Antiqua"/>
          <w:color w:val="000000"/>
        </w:rPr>
        <w:t xml:space="preserve">) </w:t>
      </w:r>
      <w:r w:rsidR="00A82EC3" w:rsidRPr="0044074A">
        <w:rPr>
          <w:rFonts w:ascii="Book Antiqua" w:eastAsia="Book Antiqua" w:hAnsi="Book Antiqua" w:cs="Book Antiqua"/>
          <w:color w:val="000000"/>
        </w:rPr>
        <w:t>l</w:t>
      </w:r>
      <w:r w:rsidRPr="0044074A">
        <w:rPr>
          <w:rFonts w:ascii="Book Antiqua" w:eastAsia="Book Antiqua" w:hAnsi="Book Antiqua" w:cs="Book Antiqua"/>
          <w:color w:val="000000"/>
        </w:rPr>
        <w:t xml:space="preserve">ocal epidemiology of MDR pathogens, with the use of wider spectrum antibiotics in </w:t>
      </w:r>
      <w:r w:rsidR="00826E0E" w:rsidRPr="0044074A">
        <w:rPr>
          <w:rFonts w:ascii="Book Antiqua" w:eastAsia="Book Antiqua" w:hAnsi="Book Antiqua" w:cs="Book Antiqua"/>
          <w:color w:val="000000"/>
        </w:rPr>
        <w:t>centers</w:t>
      </w:r>
      <w:r w:rsidRPr="0044074A">
        <w:rPr>
          <w:rFonts w:ascii="Book Antiqua" w:eastAsia="Book Antiqua" w:hAnsi="Book Antiqua" w:cs="Book Antiqua"/>
          <w:color w:val="000000"/>
        </w:rPr>
        <w:t xml:space="preserve"> with MDR high prevalence. Inadequate initial empiric antimicrobial treatment is an independent risk factor that negatively impacts patients’ outcomes. Several observations demonstrated that inadequate antimicrobial treatment is associated with an increased rate of morbidity and mortality. Moreover, an inadequate choice of initial treatments is associated with a longer hospital stay and higher costs of hospitalization compared with adequate antibiotic therapy</w:t>
      </w:r>
      <w:r w:rsidRPr="0044074A">
        <w:rPr>
          <w:rFonts w:ascii="Book Antiqua" w:eastAsia="Book Antiqua" w:hAnsi="Book Antiqua" w:cs="Book Antiqua"/>
          <w:color w:val="000000"/>
          <w:vertAlign w:val="superscript"/>
        </w:rPr>
        <w:t>[111,112]</w:t>
      </w:r>
      <w:r w:rsidRPr="0044074A">
        <w:rPr>
          <w:rFonts w:ascii="Book Antiqua" w:eastAsia="Book Antiqua" w:hAnsi="Book Antiqua" w:cs="Book Antiqua"/>
          <w:color w:val="000000"/>
        </w:rPr>
        <w:t xml:space="preserve">. The cornerstones for adequate antimicrobial therapy are proper etiological stratification, including local ecology and analysis of risk factors for MDR bacteria. This includes previous hospitalizations and antibiotic therapies (especially cephalosporins and quinolones) as well as stays in long-term care facilities and colonization with MDR bacteria. An evaluation of host characteristics, including hemodynamic status (presence or absence of signs of organ failure such as hypotension, oliguria, decreased mental alertness) and immunocompromised conditions (cancer or hematologic malignancy, </w:t>
      </w:r>
      <w:r w:rsidR="00F05343" w:rsidRPr="0044074A">
        <w:rPr>
          <w:rFonts w:ascii="Book Antiqua" w:eastAsia="Book Antiqua" w:hAnsi="Book Antiqua" w:cs="Book Antiqua"/>
          <w:color w:val="000000"/>
        </w:rPr>
        <w:t>human immunodeficiency virus</w:t>
      </w:r>
      <w:r w:rsidRPr="0044074A">
        <w:rPr>
          <w:rFonts w:ascii="Book Antiqua" w:eastAsia="Book Antiqua" w:hAnsi="Book Antiqua" w:cs="Book Antiqua"/>
          <w:color w:val="000000"/>
        </w:rPr>
        <w:t>, solid-organ transplant) that can influence the severity of abdominal SSIs is also relevant</w:t>
      </w:r>
      <w:r w:rsidRPr="0044074A">
        <w:rPr>
          <w:rFonts w:ascii="Book Antiqua" w:eastAsia="Book Antiqua" w:hAnsi="Book Antiqua" w:cs="Book Antiqua"/>
          <w:color w:val="000000"/>
          <w:vertAlign w:val="superscript"/>
        </w:rPr>
        <w:t>[100,113,114]</w:t>
      </w:r>
      <w:r w:rsidRPr="0044074A">
        <w:rPr>
          <w:rFonts w:ascii="Book Antiqua" w:eastAsia="Book Antiqua" w:hAnsi="Book Antiqua" w:cs="Book Antiqua"/>
          <w:color w:val="000000"/>
        </w:rPr>
        <w:t>. Every therapeutic choice must be framed within a broader antimicrobial stewardship strategy</w:t>
      </w:r>
      <w:r w:rsidRPr="0044074A">
        <w:rPr>
          <w:rFonts w:ascii="Book Antiqua" w:eastAsia="Book Antiqua" w:hAnsi="Book Antiqua" w:cs="Book Antiqua"/>
          <w:color w:val="000000"/>
          <w:vertAlign w:val="superscript"/>
        </w:rPr>
        <w:t>[115]</w:t>
      </w:r>
      <w:r w:rsidRPr="0044074A">
        <w:rPr>
          <w:rFonts w:ascii="Book Antiqua" w:eastAsia="Book Antiqua" w:hAnsi="Book Antiqua" w:cs="Book Antiqua"/>
          <w:color w:val="000000"/>
        </w:rPr>
        <w:t>. In non-critically ill patients without risk factors for MDR infections, a step-up approach can be reasonable. In these patients a single-agent therapy with broad-spectrum (</w:t>
      </w:r>
      <w:r w:rsidRPr="0044074A">
        <w:rPr>
          <w:rFonts w:ascii="Book Antiqua" w:eastAsia="Book Antiqua" w:hAnsi="Book Antiqua" w:cs="Book Antiqua"/>
          <w:i/>
          <w:iCs/>
          <w:color w:val="000000"/>
        </w:rPr>
        <w:t>e.g.</w:t>
      </w:r>
      <w:r w:rsidR="00F05343" w:rsidRPr="0044074A">
        <w:rPr>
          <w:rFonts w:ascii="Book Antiqua" w:eastAsia="Book Antiqua" w:hAnsi="Book Antiqua" w:cs="Book Antiqua"/>
          <w:i/>
          <w:iCs/>
          <w:color w:val="000000"/>
        </w:rPr>
        <w:t>,</w:t>
      </w:r>
      <w:r w:rsidRPr="0044074A">
        <w:rPr>
          <w:rFonts w:ascii="Book Antiqua" w:eastAsia="Book Antiqua" w:hAnsi="Book Antiqua" w:cs="Book Antiqua"/>
          <w:color w:val="000000"/>
        </w:rPr>
        <w:t xml:space="preserve"> levofloxacin, piperacillin/tazobactam, tigecycline) or a combination of metronidazole with cephalosporins (ceftriaxone and cefotaxime) or quinolones (ciprofloxacin and levofloxacin) can be used</w:t>
      </w:r>
      <w:r w:rsidRPr="0044074A">
        <w:rPr>
          <w:rFonts w:ascii="Book Antiqua" w:eastAsia="Book Antiqua" w:hAnsi="Book Antiqua" w:cs="Book Antiqua"/>
          <w:color w:val="000000"/>
          <w:vertAlign w:val="superscript"/>
        </w:rPr>
        <w:t>[116]</w:t>
      </w:r>
      <w:r w:rsidRPr="0044074A">
        <w:rPr>
          <w:rFonts w:ascii="Book Antiqua" w:eastAsia="Book Antiqua" w:hAnsi="Book Antiqua" w:cs="Book Antiqua"/>
          <w:color w:val="000000"/>
        </w:rPr>
        <w:t xml:space="preserve">. In addition, clinicians should be informed about the increased risk of antibiotic resistance among Gram-negative bacteria, mainly </w:t>
      </w:r>
      <w:r w:rsidRPr="0044074A">
        <w:rPr>
          <w:rFonts w:ascii="Book Antiqua" w:eastAsia="Book Antiqua" w:hAnsi="Book Antiqua" w:cs="Book Antiqua"/>
          <w:i/>
          <w:iCs/>
          <w:color w:val="000000"/>
        </w:rPr>
        <w:t>Enterobacteriaceae</w:t>
      </w:r>
      <w:r w:rsidR="00A82EC3" w:rsidRPr="0044074A">
        <w:rPr>
          <w:rFonts w:ascii="Book Antiqua" w:eastAsia="Book Antiqua" w:hAnsi="Book Antiqua" w:cs="Book Antiqua"/>
          <w:color w:val="000000"/>
        </w:rPr>
        <w:t>-</w:t>
      </w:r>
      <w:r w:rsidRPr="0044074A">
        <w:rPr>
          <w:rFonts w:ascii="Book Antiqua" w:eastAsia="Book Antiqua" w:hAnsi="Book Antiqua" w:cs="Book Antiqua"/>
          <w:color w:val="000000"/>
        </w:rPr>
        <w:t>producing E</w:t>
      </w:r>
      <w:r w:rsidR="002A29C1"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βLs, observed in the last years and the extended use of quinolones that may be associated with the emergence of </w:t>
      </w:r>
      <w:r w:rsidRPr="0044074A">
        <w:rPr>
          <w:rFonts w:ascii="Book Antiqua" w:eastAsia="Book Antiqua" w:hAnsi="Book Antiqua" w:cs="Book Antiqua"/>
          <w:color w:val="000000"/>
        </w:rPr>
        <w:lastRenderedPageBreak/>
        <w:t>MDR bacteria</w:t>
      </w:r>
      <w:r w:rsidRPr="0044074A">
        <w:rPr>
          <w:rFonts w:ascii="Book Antiqua" w:eastAsia="Book Antiqua" w:hAnsi="Book Antiqua" w:cs="Book Antiqua"/>
          <w:color w:val="000000"/>
          <w:vertAlign w:val="superscript"/>
        </w:rPr>
        <w:t>[100,117]</w:t>
      </w:r>
      <w:r w:rsidRPr="0044074A">
        <w:rPr>
          <w:rFonts w:ascii="Book Antiqua" w:eastAsia="Book Antiqua" w:hAnsi="Book Antiqua" w:cs="Book Antiqua"/>
          <w:color w:val="000000"/>
        </w:rPr>
        <w:t>. Among, the new β-lactam and β-lactamase inhibitor (βLβI) combinations, ceftolozane/tazobactam (C/T) and ceftazidime/avibactam (CZA) have activity against Gram-negative bacteria with various antimicrobial resistance phenotypes, including E</w:t>
      </w:r>
      <w:r w:rsidR="002A29C1"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βL producing strains. In the ASPECT-cIAI </w:t>
      </w:r>
      <w:r w:rsidR="00F05343" w:rsidRPr="0044074A">
        <w:rPr>
          <w:rFonts w:ascii="Book Antiqua" w:eastAsia="Book Antiqua" w:hAnsi="Book Antiqua" w:cs="Book Antiqua"/>
          <w:color w:val="000000"/>
        </w:rPr>
        <w:t>p</w:t>
      </w:r>
      <w:r w:rsidRPr="0044074A">
        <w:rPr>
          <w:rFonts w:ascii="Book Antiqua" w:eastAsia="Book Antiqua" w:hAnsi="Book Antiqua" w:cs="Book Antiqua"/>
          <w:color w:val="000000"/>
        </w:rPr>
        <w:t>hase 3 studies, C/T plus metronidazole combination was non-inferior to meropenem</w:t>
      </w:r>
      <w:r w:rsidR="00A4420C" w:rsidRPr="0044074A">
        <w:rPr>
          <w:rFonts w:ascii="Book Antiqua" w:eastAsia="Book Antiqua" w:hAnsi="Book Antiqua" w:cs="Book Antiqua"/>
          <w:color w:val="000000"/>
        </w:rPr>
        <w:t xml:space="preserve"> (MER)</w:t>
      </w:r>
      <w:r w:rsidRPr="0044074A">
        <w:rPr>
          <w:rFonts w:ascii="Book Antiqua" w:eastAsia="Book Antiqua" w:hAnsi="Book Antiqua" w:cs="Book Antiqua"/>
          <w:color w:val="000000"/>
        </w:rPr>
        <w:t xml:space="preserve"> regarding clinical cure in the microbiological intent-to-treat </w:t>
      </w:r>
      <w:r w:rsidR="00A82EC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83.0%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87.3%, respectively; difference</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4.2%; 95%CI: 8.91%</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0.54%</w:t>
      </w:r>
      <w:r w:rsidR="00A82EC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microbiologically evaluable (94.2%</w:t>
      </w:r>
      <w:r w:rsidRPr="0044074A">
        <w:rPr>
          <w:rFonts w:ascii="Book Antiqua" w:eastAsia="Book Antiqua" w:hAnsi="Book Antiqua" w:cs="Book Antiqua"/>
          <w:i/>
          <w:iCs/>
          <w:color w:val="000000"/>
        </w:rPr>
        <w:t xml:space="preserve"> vs</w:t>
      </w:r>
      <w:r w:rsidRPr="0044074A">
        <w:rPr>
          <w:rFonts w:ascii="Book Antiqua" w:eastAsia="Book Antiqua" w:hAnsi="Book Antiqua" w:cs="Book Antiqua"/>
          <w:color w:val="000000"/>
        </w:rPr>
        <w:t xml:space="preserve"> 94.7%, respectively; difference</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-1.0%; 95%CI: -4.52% to 2.59%) populations. Among patients with infections due to E</w:t>
      </w:r>
      <w:r w:rsidR="002A29C1" w:rsidRPr="0044074A">
        <w:rPr>
          <w:rFonts w:ascii="Book Antiqua" w:eastAsia="Book Antiqua" w:hAnsi="Book Antiqua" w:cs="Book Antiqua"/>
          <w:color w:val="000000"/>
        </w:rPr>
        <w:t>s</w:t>
      </w:r>
      <w:r w:rsidRPr="0044074A">
        <w:rPr>
          <w:rFonts w:ascii="Book Antiqua" w:eastAsia="Book Antiqua" w:hAnsi="Book Antiqua" w:cs="Book Antiqua"/>
          <w:color w:val="000000"/>
        </w:rPr>
        <w:t>βL producing strains, clinical cure rates were 95.8% and 88.5% in the C/T plus metronidazole and control groups, respectively</w:t>
      </w:r>
      <w:r w:rsidRPr="0044074A">
        <w:rPr>
          <w:rFonts w:ascii="Book Antiqua" w:eastAsia="Book Antiqua" w:hAnsi="Book Antiqua" w:cs="Book Antiqua"/>
          <w:color w:val="000000"/>
          <w:vertAlign w:val="superscript"/>
        </w:rPr>
        <w:t>[118]</w:t>
      </w:r>
      <w:r w:rsidRPr="0044074A">
        <w:rPr>
          <w:rFonts w:ascii="Book Antiqua" w:eastAsia="Book Antiqua" w:hAnsi="Book Antiqua" w:cs="Book Antiqua"/>
          <w:color w:val="000000"/>
        </w:rPr>
        <w:t xml:space="preserve">. Similarly, in the RECLAIM </w:t>
      </w:r>
      <w:r w:rsidR="00F05343" w:rsidRPr="0044074A">
        <w:rPr>
          <w:rFonts w:ascii="Book Antiqua" w:eastAsia="Book Antiqua" w:hAnsi="Book Antiqua" w:cs="Book Antiqua"/>
          <w:color w:val="000000"/>
        </w:rPr>
        <w:t>p</w:t>
      </w:r>
      <w:r w:rsidRPr="0044074A">
        <w:rPr>
          <w:rFonts w:ascii="Book Antiqua" w:eastAsia="Book Antiqua" w:hAnsi="Book Antiqua" w:cs="Book Antiqua"/>
          <w:color w:val="000000"/>
        </w:rPr>
        <w:t xml:space="preserve">hase 3 studies, CZA plus metronidazole combination was non-inferior to </w:t>
      </w:r>
      <w:r w:rsidR="00A4420C" w:rsidRPr="0044074A">
        <w:rPr>
          <w:rFonts w:ascii="Book Antiqua" w:eastAsia="Book Antiqua" w:hAnsi="Book Antiqua" w:cs="Book Antiqua"/>
          <w:color w:val="000000"/>
        </w:rPr>
        <w:t>MER</w:t>
      </w:r>
      <w:r w:rsidRPr="0044074A">
        <w:rPr>
          <w:rFonts w:ascii="Book Antiqua" w:eastAsia="Book Antiqua" w:hAnsi="Book Antiqua" w:cs="Book Antiqua"/>
          <w:color w:val="000000"/>
        </w:rPr>
        <w:t xml:space="preserve"> regarding clinical cure in the microbiologically modified intention-to-treat (81.6%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85.1%, respectively; difference</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-3.5%; 95%CI: -8.64% to 1.58%), in the modified intention-to-treat (82.5%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84.9%, respectively</w:t>
      </w:r>
      <w:r w:rsidR="00F05343" w:rsidRPr="0044074A">
        <w:rPr>
          <w:rFonts w:ascii="Book Antiqua" w:eastAsia="Book Antiqua" w:hAnsi="Book Antiqua" w:cs="Book Antiqua"/>
          <w:color w:val="000000"/>
        </w:rPr>
        <w:t xml:space="preserve">; </w:t>
      </w:r>
      <w:r w:rsidRPr="0044074A">
        <w:rPr>
          <w:rFonts w:ascii="Book Antiqua" w:eastAsia="Book Antiqua" w:hAnsi="Book Antiqua" w:cs="Book Antiqua"/>
          <w:color w:val="000000"/>
        </w:rPr>
        <w:t>difference</w:t>
      </w:r>
      <w:r w:rsidR="00F05343"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-2.4%; 95%CI: -6.90 to 2.10) and clinically evaluable (91.7%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92.5%</w:t>
      </w:r>
      <w:r w:rsidR="00A4420C" w:rsidRPr="0044074A">
        <w:rPr>
          <w:rFonts w:ascii="Book Antiqua" w:eastAsia="Book Antiqua" w:hAnsi="Book Antiqua" w:cs="Book Antiqua"/>
          <w:color w:val="000000"/>
        </w:rPr>
        <w:t xml:space="preserve">, respectively; </w:t>
      </w:r>
      <w:r w:rsidRPr="0044074A">
        <w:rPr>
          <w:rFonts w:ascii="Book Antiqua" w:eastAsia="Book Antiqua" w:hAnsi="Book Antiqua" w:cs="Book Antiqua"/>
          <w:color w:val="000000"/>
        </w:rPr>
        <w:t>difference</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-0.8%; 95%CI: -4.61 to 2.89) populations. A more aggressive approach should be considered in the clinical management of critically ill patients and those with risk factors for MDR bacteria. In these patients, carbapenems </w:t>
      </w:r>
      <w:r w:rsidR="00955668" w:rsidRPr="0044074A">
        <w:rPr>
          <w:rFonts w:ascii="Book Antiqua" w:eastAsia="Book Antiqua" w:hAnsi="Book Antiqua" w:cs="Book Antiqua"/>
          <w:color w:val="000000"/>
        </w:rPr>
        <w:t>(</w:t>
      </w:r>
      <w:r w:rsidR="00A4420C" w:rsidRPr="0044074A">
        <w:rPr>
          <w:rFonts w:ascii="Book Antiqua" w:eastAsia="Book Antiqua" w:hAnsi="Book Antiqua" w:cs="Book Antiqua"/>
          <w:color w:val="000000"/>
        </w:rPr>
        <w:t>MER</w:t>
      </w:r>
      <w:r w:rsidRPr="0044074A">
        <w:rPr>
          <w:rFonts w:ascii="Book Antiqua" w:eastAsia="Book Antiqua" w:hAnsi="Book Antiqua" w:cs="Book Antiqua"/>
          <w:color w:val="000000"/>
        </w:rPr>
        <w:t xml:space="preserve"> and imipenem</w:t>
      </w:r>
      <w:r w:rsidR="00A4420C" w:rsidRPr="0044074A">
        <w:rPr>
          <w:rFonts w:ascii="Book Antiqua" w:eastAsia="Book Antiqua" w:hAnsi="Book Antiqua" w:cs="Book Antiqua"/>
          <w:color w:val="000000"/>
        </w:rPr>
        <w:t xml:space="preserve"> </w:t>
      </w:r>
      <w:r w:rsidR="00955668" w:rsidRPr="0044074A">
        <w:rPr>
          <w:rFonts w:ascii="Book Antiqua" w:eastAsia="Book Antiqua" w:hAnsi="Book Antiqua" w:cs="Book Antiqua"/>
          <w:color w:val="000000"/>
        </w:rPr>
        <w:t>[</w:t>
      </w:r>
      <w:r w:rsidR="00A4420C" w:rsidRPr="0044074A">
        <w:rPr>
          <w:rFonts w:ascii="Book Antiqua" w:eastAsia="Book Antiqua" w:hAnsi="Book Antiqua" w:cs="Book Antiqua"/>
          <w:color w:val="000000"/>
        </w:rPr>
        <w:t>IMI</w:t>
      </w:r>
      <w:r w:rsidR="00955668" w:rsidRPr="0044074A">
        <w:rPr>
          <w:rFonts w:ascii="Book Antiqua" w:eastAsia="Book Antiqua" w:hAnsi="Book Antiqua" w:cs="Book Antiqua"/>
          <w:color w:val="000000"/>
        </w:rPr>
        <w:t>]</w:t>
      </w:r>
      <w:r w:rsidRPr="0044074A">
        <w:rPr>
          <w:rFonts w:ascii="Book Antiqua" w:eastAsia="Book Antiqua" w:hAnsi="Book Antiqua" w:cs="Book Antiqua"/>
          <w:color w:val="000000"/>
        </w:rPr>
        <w:t>/cilastatin</w:t>
      </w:r>
      <w:r w:rsidR="00A4420C" w:rsidRPr="0044074A">
        <w:rPr>
          <w:rFonts w:ascii="Book Antiqua" w:eastAsia="Book Antiqua" w:hAnsi="Book Antiqua" w:cs="Book Antiqua"/>
          <w:color w:val="000000"/>
        </w:rPr>
        <w:t xml:space="preserve"> </w:t>
      </w:r>
      <w:r w:rsidR="00955668" w:rsidRPr="0044074A">
        <w:rPr>
          <w:rFonts w:ascii="Book Antiqua" w:eastAsia="Book Antiqua" w:hAnsi="Book Antiqua" w:cs="Book Antiqua"/>
          <w:color w:val="000000"/>
        </w:rPr>
        <w:t>[</w:t>
      </w:r>
      <w:r w:rsidR="00A4420C" w:rsidRPr="0044074A">
        <w:rPr>
          <w:rFonts w:ascii="Book Antiqua" w:eastAsia="Book Antiqua" w:hAnsi="Book Antiqua" w:cs="Book Antiqua"/>
          <w:color w:val="000000"/>
        </w:rPr>
        <w:t>CIL</w:t>
      </w:r>
      <w:r w:rsidR="0095566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or the above-mentioned βLβI combinations (plus metronidazole) represent the first line of treatment. However, the overuse of carbapenems has been associated with increased carbapenem resistance among </w:t>
      </w:r>
      <w:r w:rsidR="00333C04" w:rsidRPr="0044074A">
        <w:rPr>
          <w:rFonts w:ascii="Book Antiqua" w:eastAsia="Book Antiqua" w:hAnsi="Book Antiqua" w:cs="Book Antiqua"/>
          <w:color w:val="000000"/>
        </w:rPr>
        <w:t>Gram</w:t>
      </w:r>
      <w:r w:rsidRPr="0044074A">
        <w:rPr>
          <w:rFonts w:ascii="Book Antiqua" w:eastAsia="Book Antiqua" w:hAnsi="Book Antiqua" w:cs="Book Antiqua"/>
          <w:color w:val="000000"/>
        </w:rPr>
        <w:t xml:space="preserve">-negative bacteria, which has become a serious public health concern with worse clinical outcomes. Newly approved agents, </w:t>
      </w:r>
      <w:r w:rsidR="00A4420C" w:rsidRPr="0044074A">
        <w:rPr>
          <w:rFonts w:ascii="Book Antiqua" w:eastAsia="Book Antiqua" w:hAnsi="Book Antiqua" w:cs="Book Antiqua"/>
          <w:color w:val="000000"/>
        </w:rPr>
        <w:t>MER</w:t>
      </w:r>
      <w:r w:rsidRPr="0044074A">
        <w:rPr>
          <w:rFonts w:ascii="Book Antiqua" w:eastAsia="Book Antiqua" w:hAnsi="Book Antiqua" w:cs="Book Antiqua"/>
          <w:color w:val="000000"/>
        </w:rPr>
        <w:t xml:space="preserve">/vaborbactam (MER/VAB) and </w:t>
      </w:r>
      <w:r w:rsidR="00A4420C" w:rsidRPr="0044074A">
        <w:rPr>
          <w:rFonts w:ascii="Book Antiqua" w:eastAsia="Book Antiqua" w:hAnsi="Book Antiqua" w:cs="Book Antiqua"/>
          <w:color w:val="000000"/>
        </w:rPr>
        <w:t>IMI</w:t>
      </w:r>
      <w:r w:rsidRPr="0044074A">
        <w:rPr>
          <w:rFonts w:ascii="Book Antiqua" w:eastAsia="Book Antiqua" w:hAnsi="Book Antiqua" w:cs="Book Antiqua"/>
          <w:color w:val="000000"/>
        </w:rPr>
        <w:t>/</w:t>
      </w:r>
      <w:r w:rsidR="00A4420C" w:rsidRPr="0044074A">
        <w:rPr>
          <w:rFonts w:ascii="Book Antiqua" w:eastAsia="Book Antiqua" w:hAnsi="Book Antiqua" w:cs="Book Antiqua"/>
          <w:color w:val="000000"/>
        </w:rPr>
        <w:t>CIL</w:t>
      </w:r>
      <w:r w:rsidRPr="0044074A">
        <w:rPr>
          <w:rFonts w:ascii="Book Antiqua" w:eastAsia="Book Antiqua" w:hAnsi="Book Antiqua" w:cs="Book Antiqua"/>
          <w:color w:val="000000"/>
        </w:rPr>
        <w:t xml:space="preserve">/relebactam (IMI/CIL/REL) are emerging options for the treatment of patients with abdominal SSIs, including those with infections due to </w:t>
      </w:r>
      <w:r w:rsidR="002A69ED" w:rsidRPr="0044074A">
        <w:rPr>
          <w:rFonts w:ascii="Book Antiqua" w:eastAsia="Book Antiqua" w:hAnsi="Book Antiqua" w:cs="Book Antiqua"/>
          <w:color w:val="000000"/>
        </w:rPr>
        <w:t>MDR</w:t>
      </w:r>
      <w:r w:rsidR="00A4420C" w:rsidRPr="0044074A">
        <w:rPr>
          <w:rFonts w:ascii="Book Antiqua" w:eastAsia="Book Antiqua" w:hAnsi="Book Antiqua" w:cs="Book Antiqua"/>
          <w:color w:val="000000"/>
        </w:rPr>
        <w:t xml:space="preserve"> organisms (</w:t>
      </w:r>
      <w:r w:rsidRPr="0044074A">
        <w:rPr>
          <w:rFonts w:ascii="Book Antiqua" w:eastAsia="Book Antiqua" w:hAnsi="Book Antiqua" w:cs="Book Antiqua"/>
          <w:color w:val="000000"/>
        </w:rPr>
        <w:t>MDROs</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MER/VAB is active against bacteria producing E</w:t>
      </w:r>
      <w:r w:rsidR="002A29C1" w:rsidRPr="0044074A">
        <w:rPr>
          <w:rFonts w:ascii="Book Antiqua" w:eastAsia="Book Antiqua" w:hAnsi="Book Antiqua" w:cs="Book Antiqua"/>
          <w:color w:val="000000"/>
        </w:rPr>
        <w:t>s</w:t>
      </w:r>
      <w:r w:rsidRPr="0044074A">
        <w:rPr>
          <w:rFonts w:ascii="Book Antiqua" w:eastAsia="Book Antiqua" w:hAnsi="Book Antiqua" w:cs="Book Antiqua"/>
          <w:color w:val="000000"/>
        </w:rPr>
        <w:t>βL, KPC</w:t>
      </w:r>
      <w:r w:rsidR="0095566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and AmpC enzymes. In the TANGO-II </w:t>
      </w:r>
      <w:r w:rsidR="00A4420C" w:rsidRPr="0044074A">
        <w:rPr>
          <w:rFonts w:ascii="Book Antiqua" w:eastAsia="Book Antiqua" w:hAnsi="Book Antiqua" w:cs="Book Antiqua"/>
          <w:color w:val="000000"/>
        </w:rPr>
        <w:t>p</w:t>
      </w:r>
      <w:r w:rsidRPr="0044074A">
        <w:rPr>
          <w:rFonts w:ascii="Book Antiqua" w:eastAsia="Book Antiqua" w:hAnsi="Book Antiqua" w:cs="Book Antiqua"/>
          <w:color w:val="000000"/>
        </w:rPr>
        <w:t xml:space="preserve">hase 3 study, MER/VAB was associated with increased clinical cure and decreased mortality compared to the best available therapy (BAT) for the management of serious infections due to CRE. Overall, in the microbiologically modified intention-to-treat population, MER/VAB compared to BAT resulted in a higher rate of clinical cure at the end of therapy (65.6%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33.3%</w:t>
      </w:r>
      <w:r w:rsidR="00955668"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00A4420C" w:rsidRPr="0044074A">
        <w:rPr>
          <w:rFonts w:ascii="Book Antiqua" w:eastAsia="Book Antiqua" w:hAnsi="Book Antiqua" w:cs="Book Antiqua"/>
          <w:i/>
          <w:iCs/>
          <w:color w:val="000000"/>
        </w:rPr>
        <w:t>P</w:t>
      </w:r>
      <w:r w:rsidRPr="0044074A">
        <w:rPr>
          <w:rFonts w:ascii="Book Antiqua" w:eastAsia="Book Antiqua" w:hAnsi="Book Antiqua" w:cs="Book Antiqua"/>
          <w:color w:val="000000"/>
        </w:rPr>
        <w:t xml:space="preserve"> = 0.03) </w:t>
      </w:r>
      <w:r w:rsidRPr="0044074A">
        <w:rPr>
          <w:rFonts w:ascii="Book Antiqua" w:eastAsia="Book Antiqua" w:hAnsi="Book Antiqua" w:cs="Book Antiqua"/>
          <w:color w:val="000000"/>
        </w:rPr>
        <w:lastRenderedPageBreak/>
        <w:t xml:space="preserve">and the test-of-cure visit (59.4%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26.7%, respectively; </w:t>
      </w:r>
      <w:r w:rsidR="00A4420C" w:rsidRPr="0044074A">
        <w:rPr>
          <w:rFonts w:ascii="Book Antiqua" w:eastAsia="Book Antiqua" w:hAnsi="Book Antiqua" w:cs="Book Antiqua"/>
          <w:i/>
          <w:iCs/>
          <w:color w:val="000000"/>
        </w:rPr>
        <w:t>P</w:t>
      </w:r>
      <w:r w:rsidRPr="0044074A">
        <w:rPr>
          <w:rFonts w:ascii="Book Antiqua" w:eastAsia="Book Antiqua" w:hAnsi="Book Antiqua" w:cs="Book Antiqua"/>
          <w:color w:val="000000"/>
        </w:rPr>
        <w:t xml:space="preserve"> = 0.02). Furthermore, the 28-d all-cause mortality rate was 15.6% and 33.3% for MER/VAB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BAT</w:t>
      </w:r>
      <w:r w:rsidRPr="0044074A">
        <w:rPr>
          <w:rFonts w:ascii="Book Antiqua" w:eastAsia="Book Antiqua" w:hAnsi="Book Antiqua" w:cs="Book Antiqua"/>
          <w:color w:val="000000"/>
          <w:vertAlign w:val="superscript"/>
        </w:rPr>
        <w:t>[119]</w:t>
      </w:r>
      <w:r w:rsidRPr="0044074A">
        <w:rPr>
          <w:rFonts w:ascii="Book Antiqua" w:eastAsia="Book Antiqua" w:hAnsi="Book Antiqua" w:cs="Book Antiqua"/>
          <w:color w:val="000000"/>
        </w:rPr>
        <w:t xml:space="preserve">. IMI/CIL/REL has a similar microbiological activity to MER/VAB. In the RESTORE-IMI-1 </w:t>
      </w:r>
      <w:r w:rsidR="00A4420C" w:rsidRPr="0044074A">
        <w:rPr>
          <w:rFonts w:ascii="Book Antiqua" w:eastAsia="Book Antiqua" w:hAnsi="Book Antiqua" w:cs="Book Antiqua"/>
          <w:color w:val="000000"/>
        </w:rPr>
        <w:t>p</w:t>
      </w:r>
      <w:r w:rsidRPr="0044074A">
        <w:rPr>
          <w:rFonts w:ascii="Book Antiqua" w:eastAsia="Book Antiqua" w:hAnsi="Book Antiqua" w:cs="Book Antiqua"/>
          <w:color w:val="000000"/>
        </w:rPr>
        <w:t>hase 3 study, IMI/CIL/REL was found to be an effective and well-tolerated treatment option for the management of serious infections due to CRE</w:t>
      </w:r>
      <w:r w:rsidRPr="0044074A">
        <w:rPr>
          <w:rFonts w:ascii="Book Antiqua" w:eastAsia="Book Antiqua" w:hAnsi="Book Antiqua" w:cs="Book Antiqua"/>
          <w:color w:val="000000"/>
          <w:vertAlign w:val="superscript"/>
        </w:rPr>
        <w:t>[120]</w:t>
      </w:r>
      <w:r w:rsidRPr="0044074A">
        <w:rPr>
          <w:rFonts w:ascii="Book Antiqua" w:eastAsia="Book Antiqua" w:hAnsi="Book Antiqua" w:cs="Book Antiqua"/>
          <w:color w:val="000000"/>
        </w:rPr>
        <w:t xml:space="preserve">. Another agent recently approved is eravacycline (EVC). It is a broad-spectrum antibiotic with activity against </w:t>
      </w:r>
      <w:r w:rsidR="002A69ED"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ram-positive and </w:t>
      </w:r>
      <w:r w:rsidR="002A69ED" w:rsidRPr="0044074A">
        <w:rPr>
          <w:rFonts w:ascii="Book Antiqua" w:eastAsia="Book Antiqua" w:hAnsi="Book Antiqua" w:cs="Book Antiqua"/>
          <w:color w:val="000000"/>
        </w:rPr>
        <w:t>G</w:t>
      </w:r>
      <w:r w:rsidRPr="0044074A">
        <w:rPr>
          <w:rFonts w:ascii="Book Antiqua" w:eastAsia="Book Antiqua" w:hAnsi="Book Antiqua" w:cs="Book Antiqua"/>
          <w:color w:val="000000"/>
        </w:rPr>
        <w:t>ram-negative MDR</w:t>
      </w:r>
      <w:r w:rsidR="002A69ED" w:rsidRPr="0044074A">
        <w:rPr>
          <w:rFonts w:ascii="Book Antiqua" w:eastAsia="Book Antiqua" w:hAnsi="Book Antiqua" w:cs="Book Antiqua"/>
          <w:color w:val="000000"/>
        </w:rPr>
        <w:t>Os</w:t>
      </w:r>
      <w:r w:rsidRPr="0044074A">
        <w:rPr>
          <w:rFonts w:ascii="Book Antiqua" w:eastAsia="Book Antiqua" w:hAnsi="Book Antiqua" w:cs="Book Antiqua"/>
          <w:color w:val="000000"/>
        </w:rPr>
        <w:t xml:space="preserve">, including CRE but not against </w:t>
      </w:r>
      <w:r w:rsidR="00111106" w:rsidRPr="0044074A">
        <w:rPr>
          <w:rFonts w:ascii="Book Antiqua" w:eastAsia="Book Antiqua" w:hAnsi="Book Antiqua" w:cs="Book Antiqua"/>
          <w:i/>
          <w:iCs/>
          <w:color w:val="000000"/>
        </w:rPr>
        <w:t xml:space="preserve">P. </w:t>
      </w:r>
      <w:r w:rsidRPr="0044074A">
        <w:rPr>
          <w:rFonts w:ascii="Book Antiqua" w:eastAsia="Book Antiqua" w:hAnsi="Book Antiqua" w:cs="Book Antiqua"/>
          <w:i/>
          <w:iCs/>
          <w:color w:val="000000"/>
        </w:rPr>
        <w:t>aeruginosa</w:t>
      </w:r>
      <w:r w:rsidRPr="0044074A">
        <w:rPr>
          <w:rFonts w:ascii="Book Antiqua" w:eastAsia="Book Antiqua" w:hAnsi="Book Antiqua" w:cs="Book Antiqua"/>
          <w:color w:val="000000"/>
        </w:rPr>
        <w:t xml:space="preserve">. In IGNITE 1 and 4 </w:t>
      </w:r>
      <w:r w:rsidR="00A4420C" w:rsidRPr="0044074A">
        <w:rPr>
          <w:rFonts w:ascii="Book Antiqua" w:eastAsia="Book Antiqua" w:hAnsi="Book Antiqua" w:cs="Book Antiqua"/>
          <w:color w:val="000000"/>
        </w:rPr>
        <w:t>p</w:t>
      </w:r>
      <w:r w:rsidRPr="0044074A">
        <w:rPr>
          <w:rFonts w:ascii="Book Antiqua" w:eastAsia="Book Antiqua" w:hAnsi="Book Antiqua" w:cs="Book Antiqua"/>
          <w:color w:val="000000"/>
        </w:rPr>
        <w:t xml:space="preserve">hase 3 studies, EVC was compared to ertapenem and </w:t>
      </w:r>
      <w:r w:rsidR="00A4420C" w:rsidRPr="0044074A">
        <w:rPr>
          <w:rFonts w:ascii="Book Antiqua" w:eastAsia="Book Antiqua" w:hAnsi="Book Antiqua" w:cs="Book Antiqua"/>
          <w:color w:val="000000"/>
        </w:rPr>
        <w:t>MER</w:t>
      </w:r>
      <w:r w:rsidRPr="0044074A">
        <w:rPr>
          <w:rFonts w:ascii="Book Antiqua" w:eastAsia="Book Antiqua" w:hAnsi="Book Antiqua" w:cs="Book Antiqua"/>
          <w:color w:val="000000"/>
        </w:rPr>
        <w:t>, res</w:t>
      </w:r>
      <w:r w:rsidR="00A4420C" w:rsidRPr="0044074A">
        <w:rPr>
          <w:rFonts w:ascii="Book Antiqua" w:eastAsia="Book Antiqua" w:hAnsi="Book Antiqua" w:cs="Book Antiqua"/>
          <w:color w:val="000000"/>
        </w:rPr>
        <w:t>pectively</w:t>
      </w:r>
      <w:r w:rsidRPr="0044074A">
        <w:rPr>
          <w:rFonts w:ascii="Book Antiqua" w:eastAsia="Book Antiqua" w:hAnsi="Book Antiqua" w:cs="Book Antiqua"/>
          <w:color w:val="000000"/>
        </w:rPr>
        <w:t>. Overall, EVC demonstrated non-inferiority to the comparators for the treatment of patients with complicated intra-abdominal infections</w:t>
      </w:r>
      <w:r w:rsidRPr="0044074A">
        <w:rPr>
          <w:rFonts w:ascii="Book Antiqua" w:eastAsia="Book Antiqua" w:hAnsi="Book Antiqua" w:cs="Book Antiqua"/>
          <w:color w:val="000000"/>
          <w:vertAlign w:val="superscript"/>
        </w:rPr>
        <w:t>[121,122]</w:t>
      </w:r>
      <w:r w:rsidRPr="0044074A">
        <w:rPr>
          <w:rFonts w:ascii="Book Antiqua" w:eastAsia="Book Antiqua" w:hAnsi="Book Antiqua" w:cs="Book Antiqua"/>
          <w:color w:val="000000"/>
        </w:rPr>
        <w:t xml:space="preserve">. In a </w:t>
      </w:r>
      <w:r w:rsidRPr="0044074A">
        <w:rPr>
          <w:rFonts w:ascii="Book Antiqua" w:eastAsia="Book Antiqua" w:hAnsi="Book Antiqua" w:cs="Book Antiqua"/>
          <w:i/>
          <w:iCs/>
          <w:color w:val="000000"/>
        </w:rPr>
        <w:t>post hoc</w:t>
      </w:r>
      <w:r w:rsidRPr="0044074A">
        <w:rPr>
          <w:rFonts w:ascii="Book Antiqua" w:eastAsia="Book Antiqua" w:hAnsi="Book Antiqua" w:cs="Book Antiqua"/>
          <w:color w:val="000000"/>
        </w:rPr>
        <w:t xml:space="preserve"> analysis of IGNITE 1 and 4 studies, EVC showed a similar clinical outcome and microbiologic eradication rate compared to t</w:t>
      </w:r>
      <w:r w:rsidR="001A78DF" w:rsidRPr="0044074A">
        <w:rPr>
          <w:rFonts w:ascii="Book Antiqua" w:eastAsia="Book Antiqua" w:hAnsi="Book Antiqua" w:cs="Book Antiqua"/>
          <w:color w:val="000000"/>
        </w:rPr>
        <w:t xml:space="preserve">he </w:t>
      </w:r>
      <w:r w:rsidR="00333C04" w:rsidRPr="0044074A">
        <w:rPr>
          <w:rFonts w:ascii="Book Antiqua" w:eastAsia="Book Antiqua" w:hAnsi="Book Antiqua" w:cs="Book Antiqua"/>
          <w:color w:val="000000"/>
        </w:rPr>
        <w:t>MDR</w:t>
      </w:r>
      <w:r w:rsidRPr="0044074A">
        <w:rPr>
          <w:rFonts w:ascii="Book Antiqua" w:eastAsia="Book Antiqua" w:hAnsi="Book Antiqua" w:cs="Book Antiqua"/>
          <w:color w:val="000000"/>
        </w:rPr>
        <w:t xml:space="preserve"> controls in bacteremic patients with primary complicated intra-abdominal infections</w:t>
      </w:r>
      <w:r w:rsidRPr="0044074A">
        <w:rPr>
          <w:rFonts w:ascii="Book Antiqua" w:eastAsia="Book Antiqua" w:hAnsi="Book Antiqua" w:cs="Book Antiqua"/>
          <w:color w:val="000000"/>
          <w:vertAlign w:val="superscript"/>
        </w:rPr>
        <w:t>[123]</w:t>
      </w:r>
      <w:r w:rsidRPr="0044074A">
        <w:rPr>
          <w:rFonts w:ascii="Book Antiqua" w:eastAsia="Book Antiqua" w:hAnsi="Book Antiqua" w:cs="Book Antiqua"/>
          <w:color w:val="000000"/>
        </w:rPr>
        <w:t xml:space="preserve">. Among new agents recently approved for the treatment of MDR </w:t>
      </w:r>
      <w:r w:rsidR="00333C04" w:rsidRPr="0044074A">
        <w:rPr>
          <w:rFonts w:ascii="Book Antiqua" w:eastAsia="Book Antiqua" w:hAnsi="Book Antiqua" w:cs="Book Antiqua"/>
          <w:color w:val="000000"/>
        </w:rPr>
        <w:t>G</w:t>
      </w:r>
      <w:r w:rsidRPr="0044074A">
        <w:rPr>
          <w:rFonts w:ascii="Book Antiqua" w:eastAsia="Book Antiqua" w:hAnsi="Book Antiqua" w:cs="Book Antiqua"/>
          <w:color w:val="000000"/>
        </w:rPr>
        <w:t>ram-negative cefiderocol</w:t>
      </w:r>
      <w:r w:rsidR="00A4420C" w:rsidRPr="0044074A">
        <w:rPr>
          <w:rFonts w:ascii="Book Antiqua" w:eastAsia="Book Antiqua" w:hAnsi="Book Antiqua" w:cs="Book Antiqua"/>
          <w:color w:val="000000"/>
        </w:rPr>
        <w:t xml:space="preserve"> (CFD)</w:t>
      </w:r>
      <w:r w:rsidRPr="0044074A">
        <w:rPr>
          <w:rFonts w:ascii="Book Antiqua" w:eastAsia="Book Antiqua" w:hAnsi="Book Antiqua" w:cs="Book Antiqua"/>
          <w:color w:val="000000"/>
        </w:rPr>
        <w:t xml:space="preserve"> and plazomicin</w:t>
      </w:r>
      <w:r w:rsidR="00A4420C" w:rsidRPr="0044074A">
        <w:rPr>
          <w:rFonts w:ascii="Book Antiqua" w:eastAsia="Book Antiqua" w:hAnsi="Book Antiqua" w:cs="Book Antiqua"/>
          <w:color w:val="000000"/>
        </w:rPr>
        <w:t xml:space="preserve"> (PLZ)</w:t>
      </w:r>
      <w:r w:rsidRPr="0044074A">
        <w:rPr>
          <w:rFonts w:ascii="Book Antiqua" w:eastAsia="Book Antiqua" w:hAnsi="Book Antiqua" w:cs="Book Antiqua"/>
          <w:color w:val="000000"/>
        </w:rPr>
        <w:t xml:space="preserve"> should be mentioned. CFD is a siderophore cephalosporin antibiotic with a broad spectrum of activity against </w:t>
      </w:r>
      <w:r w:rsidR="002A69ED"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ram-negative bacteria, including MDROs such as CRE and carbapenem-resistant </w:t>
      </w:r>
      <w:r w:rsidR="00111106" w:rsidRPr="0044074A">
        <w:rPr>
          <w:rFonts w:ascii="Book Antiqua" w:eastAsia="Book Antiqua" w:hAnsi="Book Antiqua" w:cs="Book Antiqua"/>
          <w:i/>
          <w:iCs/>
          <w:color w:val="000000"/>
        </w:rPr>
        <w:t xml:space="preserve">P. </w:t>
      </w:r>
      <w:r w:rsidRPr="0044074A">
        <w:rPr>
          <w:rFonts w:ascii="Book Antiqua" w:eastAsia="Book Antiqua" w:hAnsi="Book Antiqua" w:cs="Book Antiqua"/>
          <w:i/>
          <w:iCs/>
          <w:color w:val="000000"/>
        </w:rPr>
        <w:t>aeruginosa</w:t>
      </w:r>
      <w:r w:rsidRPr="0044074A">
        <w:rPr>
          <w:rFonts w:ascii="Book Antiqua" w:eastAsia="Book Antiqua" w:hAnsi="Book Antiqua" w:cs="Book Antiqua"/>
          <w:color w:val="000000"/>
        </w:rPr>
        <w:t xml:space="preserve">, and </w:t>
      </w:r>
      <w:r w:rsidRPr="0044074A">
        <w:rPr>
          <w:rFonts w:ascii="Book Antiqua" w:eastAsia="Book Antiqua" w:hAnsi="Book Antiqua" w:cs="Book Antiqua"/>
          <w:i/>
          <w:iCs/>
          <w:color w:val="000000"/>
        </w:rPr>
        <w:t>Acinetobacter baumannii</w:t>
      </w:r>
      <w:r w:rsidRPr="0044074A">
        <w:rPr>
          <w:rFonts w:ascii="Book Antiqua" w:eastAsia="Book Antiqua" w:hAnsi="Book Antiqua" w:cs="Book Antiqua"/>
          <w:color w:val="000000"/>
          <w:vertAlign w:val="superscript"/>
        </w:rPr>
        <w:t>[110,111]</w:t>
      </w:r>
      <w:r w:rsidRPr="0044074A">
        <w:rPr>
          <w:rFonts w:ascii="Book Antiqua" w:eastAsia="Book Antiqua" w:hAnsi="Book Antiqua" w:cs="Book Antiqua"/>
          <w:color w:val="000000"/>
        </w:rPr>
        <w:t xml:space="preserve">. In the CREDIBLE-CR </w:t>
      </w:r>
      <w:r w:rsidR="00A4420C" w:rsidRPr="0044074A">
        <w:rPr>
          <w:rFonts w:ascii="Book Antiqua" w:eastAsia="Book Antiqua" w:hAnsi="Book Antiqua" w:cs="Book Antiqua"/>
          <w:color w:val="000000"/>
        </w:rPr>
        <w:t>p</w:t>
      </w:r>
      <w:r w:rsidRPr="0044074A">
        <w:rPr>
          <w:rFonts w:ascii="Book Antiqua" w:eastAsia="Book Antiqua" w:hAnsi="Book Antiqua" w:cs="Book Antiqua"/>
          <w:color w:val="000000"/>
        </w:rPr>
        <w:t xml:space="preserve">hase 3 study, CFD has similar clinical and microbiological efficacy compared to BAT in the management of carbapenem-resistant </w:t>
      </w:r>
      <w:r w:rsidR="002A69ED" w:rsidRPr="0044074A">
        <w:rPr>
          <w:rFonts w:ascii="Book Antiqua" w:eastAsia="Book Antiqua" w:hAnsi="Book Antiqua" w:cs="Book Antiqua"/>
          <w:color w:val="000000"/>
        </w:rPr>
        <w:t>G</w:t>
      </w:r>
      <w:r w:rsidRPr="0044074A">
        <w:rPr>
          <w:rFonts w:ascii="Book Antiqua" w:eastAsia="Book Antiqua" w:hAnsi="Book Antiqua" w:cs="Book Antiqua"/>
          <w:color w:val="000000"/>
        </w:rPr>
        <w:t>ram-negative infections</w:t>
      </w:r>
      <w:r w:rsidRPr="0044074A">
        <w:rPr>
          <w:rFonts w:ascii="Book Antiqua" w:eastAsia="Book Antiqua" w:hAnsi="Book Antiqua" w:cs="Book Antiqua"/>
          <w:color w:val="000000"/>
          <w:vertAlign w:val="superscript"/>
        </w:rPr>
        <w:t>[124]</w:t>
      </w:r>
      <w:r w:rsidRPr="0044074A">
        <w:rPr>
          <w:rFonts w:ascii="Book Antiqua" w:eastAsia="Book Antiqua" w:hAnsi="Book Antiqua" w:cs="Book Antiqua"/>
          <w:color w:val="000000"/>
        </w:rPr>
        <w:t>. PLZ, a new aminoglycoside, has broad</w:t>
      </w:r>
      <w:r w:rsidR="001A78DF"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spectrum activity for </w:t>
      </w:r>
      <w:r w:rsidR="002A69ED"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ram-positive and </w:t>
      </w:r>
      <w:r w:rsidR="002A69ED"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ram-negative </w:t>
      </w:r>
      <w:r w:rsidR="002A69ED" w:rsidRPr="0044074A">
        <w:rPr>
          <w:rFonts w:ascii="Book Antiqua" w:eastAsia="Book Antiqua" w:hAnsi="Book Antiqua" w:cs="Book Antiqua"/>
          <w:color w:val="000000"/>
        </w:rPr>
        <w:t>MDROs</w:t>
      </w:r>
      <w:r w:rsidRPr="0044074A">
        <w:rPr>
          <w:rFonts w:ascii="Book Antiqua" w:eastAsia="Book Antiqua" w:hAnsi="Book Antiqua" w:cs="Book Antiqua"/>
          <w:color w:val="000000"/>
        </w:rPr>
        <w:t>, including CRE</w:t>
      </w:r>
      <w:r w:rsidRPr="0044074A">
        <w:rPr>
          <w:rFonts w:ascii="Book Antiqua" w:eastAsia="Book Antiqua" w:hAnsi="Book Antiqua" w:cs="Book Antiqua"/>
          <w:color w:val="000000"/>
          <w:vertAlign w:val="superscript"/>
        </w:rPr>
        <w:t>[110,111]</w:t>
      </w:r>
      <w:r w:rsidRPr="0044074A">
        <w:rPr>
          <w:rFonts w:ascii="Book Antiqua" w:eastAsia="Book Antiqua" w:hAnsi="Book Antiqua" w:cs="Book Antiqua"/>
          <w:color w:val="000000"/>
        </w:rPr>
        <w:t xml:space="preserve">. In the CARE </w:t>
      </w:r>
      <w:r w:rsidR="00A4420C" w:rsidRPr="0044074A">
        <w:rPr>
          <w:rFonts w:ascii="Book Antiqua" w:eastAsia="Book Antiqua" w:hAnsi="Book Antiqua" w:cs="Book Antiqua"/>
          <w:color w:val="000000"/>
        </w:rPr>
        <w:t>p</w:t>
      </w:r>
      <w:r w:rsidRPr="0044074A">
        <w:rPr>
          <w:rFonts w:ascii="Book Antiqua" w:eastAsia="Book Antiqua" w:hAnsi="Book Antiqua" w:cs="Book Antiqua"/>
          <w:color w:val="000000"/>
        </w:rPr>
        <w:t>hase 3 study, the PLZ-based regimen was clinically and microbiologically effective in patients with serious infections due to CREs</w:t>
      </w:r>
      <w:r w:rsidRPr="0044074A">
        <w:rPr>
          <w:rFonts w:ascii="Book Antiqua" w:eastAsia="Book Antiqua" w:hAnsi="Book Antiqua" w:cs="Book Antiqua"/>
          <w:color w:val="000000"/>
          <w:vertAlign w:val="superscript"/>
        </w:rPr>
        <w:t>[125]</w:t>
      </w:r>
      <w:r w:rsidRPr="0044074A">
        <w:rPr>
          <w:rFonts w:ascii="Book Antiqua" w:eastAsia="Book Antiqua" w:hAnsi="Book Antiqua" w:cs="Book Antiqua"/>
          <w:color w:val="000000"/>
        </w:rPr>
        <w:t xml:space="preserve">. Antifungal agents should not </w:t>
      </w:r>
      <w:r w:rsidR="00111106" w:rsidRPr="0044074A">
        <w:rPr>
          <w:rFonts w:ascii="Book Antiqua" w:eastAsia="Book Antiqua" w:hAnsi="Book Antiqua" w:cs="Book Antiqua"/>
          <w:color w:val="000000"/>
        </w:rPr>
        <w:t xml:space="preserve">be </w:t>
      </w:r>
      <w:r w:rsidRPr="0044074A">
        <w:rPr>
          <w:rFonts w:ascii="Book Antiqua" w:eastAsia="Book Antiqua" w:hAnsi="Book Antiqua" w:cs="Book Antiqua"/>
          <w:color w:val="000000"/>
        </w:rPr>
        <w:t xml:space="preserve">given empirically. In a randomized, double-blind, placebo-controlled trial assessing empirical antifungal treatment with micafungin (100 mg/d) in intensive care unit patients requiring surgery for intra-abdominal infection the incidence of </w:t>
      </w:r>
      <w:r w:rsidR="00A4420C" w:rsidRPr="0044074A">
        <w:rPr>
          <w:rFonts w:ascii="Book Antiqua" w:eastAsia="Book Antiqua" w:hAnsi="Book Antiqua" w:cs="Book Antiqua"/>
          <w:color w:val="000000"/>
        </w:rPr>
        <w:t>i</w:t>
      </w:r>
      <w:r w:rsidRPr="0044074A">
        <w:rPr>
          <w:rFonts w:ascii="Book Antiqua" w:eastAsia="Book Antiqua" w:hAnsi="Book Antiqua" w:cs="Book Antiqua"/>
          <w:color w:val="000000"/>
        </w:rPr>
        <w:t xml:space="preserve">nvasive Candidiasis was 8.9% for placebo and 11.1% for micafungin group, with no difference in median time to </w:t>
      </w:r>
      <w:r w:rsidR="00A4420C" w:rsidRPr="0044074A">
        <w:rPr>
          <w:rFonts w:ascii="Book Antiqua" w:eastAsia="Book Antiqua" w:hAnsi="Book Antiqua" w:cs="Book Antiqua"/>
          <w:color w:val="000000"/>
        </w:rPr>
        <w:t>i</w:t>
      </w:r>
      <w:r w:rsidRPr="0044074A">
        <w:rPr>
          <w:rFonts w:ascii="Book Antiqua" w:eastAsia="Book Antiqua" w:hAnsi="Book Antiqua" w:cs="Book Antiqua"/>
          <w:color w:val="000000"/>
        </w:rPr>
        <w:t>nvasive Candidiasis. Patients with a positive (1,3)-β-d-glucan (</w:t>
      </w:r>
      <w:r w:rsidR="00A4420C" w:rsidRPr="0044074A">
        <w:rPr>
          <w:rFonts w:ascii="Book Antiqua" w:eastAsia="Book Antiqua" w:hAnsi="Book Antiqua" w:cs="Book Antiqua"/>
          <w:color w:val="000000"/>
        </w:rPr>
        <w:t>β</w:t>
      </w:r>
      <w:r w:rsidRPr="0044074A">
        <w:rPr>
          <w:rFonts w:ascii="Book Antiqua" w:eastAsia="Book Antiqua" w:hAnsi="Book Antiqua" w:cs="Book Antiqua"/>
          <w:color w:val="000000"/>
        </w:rPr>
        <w:t>DG) were 3.66 (95%CI</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1.01-13.29) times more likely to have </w:t>
      </w:r>
      <w:r w:rsidR="00A4420C" w:rsidRPr="0044074A">
        <w:rPr>
          <w:rFonts w:ascii="Book Antiqua" w:eastAsia="Book Antiqua" w:hAnsi="Book Antiqua" w:cs="Book Antiqua"/>
          <w:color w:val="000000"/>
        </w:rPr>
        <w:t>i</w:t>
      </w:r>
      <w:r w:rsidRPr="0044074A">
        <w:rPr>
          <w:rFonts w:ascii="Book Antiqua" w:eastAsia="Book Antiqua" w:hAnsi="Book Antiqua" w:cs="Book Antiqua"/>
          <w:color w:val="000000"/>
        </w:rPr>
        <w:t>nvasive Candidiasis</w:t>
      </w:r>
      <w:r w:rsidRPr="0044074A">
        <w:rPr>
          <w:rFonts w:ascii="Book Antiqua" w:eastAsia="Book Antiqua" w:hAnsi="Book Antiqua" w:cs="Book Antiqua"/>
          <w:color w:val="000000"/>
          <w:vertAlign w:val="superscript"/>
        </w:rPr>
        <w:t>[126]</w:t>
      </w:r>
      <w:r w:rsidRPr="0044074A">
        <w:rPr>
          <w:rFonts w:ascii="Book Antiqua" w:eastAsia="Book Antiqua" w:hAnsi="Book Antiqua" w:cs="Book Antiqua"/>
          <w:color w:val="000000"/>
        </w:rPr>
        <w:t>. In cases of acute necrotizing pancreatitis, the use of antifungal agents seems to prevent fungal infection</w:t>
      </w:r>
      <w:r w:rsidRPr="0044074A">
        <w:rPr>
          <w:rFonts w:ascii="Book Antiqua" w:eastAsia="Book Antiqua" w:hAnsi="Book Antiqua" w:cs="Book Antiqua"/>
          <w:color w:val="000000"/>
          <w:vertAlign w:val="superscript"/>
        </w:rPr>
        <w:t>[127]</w:t>
      </w:r>
      <w:r w:rsidRPr="0044074A">
        <w:rPr>
          <w:rFonts w:ascii="Book Antiqua" w:eastAsia="Book Antiqua" w:hAnsi="Book Antiqua" w:cs="Book Antiqua"/>
          <w:color w:val="000000"/>
        </w:rPr>
        <w:t xml:space="preserve">. We have synthesized evidence in a pragmatic </w:t>
      </w:r>
      <w:r w:rsidRPr="0044074A">
        <w:rPr>
          <w:rFonts w:ascii="Book Antiqua" w:eastAsia="Book Antiqua" w:hAnsi="Book Antiqua" w:cs="Book Antiqua"/>
          <w:color w:val="000000"/>
        </w:rPr>
        <w:lastRenderedPageBreak/>
        <w:t>therapeutic algorithm for approaching the main empirical antimicrobial therapy for the management of SSI</w:t>
      </w:r>
      <w:r w:rsidR="00C64CD7"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(Figure 2).</w:t>
      </w:r>
    </w:p>
    <w:p w14:paraId="3423066B" w14:textId="77777777" w:rsidR="00A77B3E" w:rsidRPr="0044074A" w:rsidRDefault="00A77B3E" w:rsidP="00137209">
      <w:pPr>
        <w:spacing w:line="360" w:lineRule="auto"/>
        <w:jc w:val="both"/>
        <w:rPr>
          <w:rFonts w:ascii="Book Antiqua" w:hAnsi="Book Antiqua"/>
        </w:rPr>
      </w:pPr>
    </w:p>
    <w:p w14:paraId="3EBA1954"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caps/>
          <w:color w:val="000000"/>
          <w:u w:val="single"/>
        </w:rPr>
        <w:t>FUTURE PERSPECTIVES</w:t>
      </w:r>
    </w:p>
    <w:p w14:paraId="046A78EC" w14:textId="44B78136"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t>On September 30</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2023, clinicaltrial.gov recorded </w:t>
      </w:r>
      <w:r w:rsidR="00111106" w:rsidRPr="0044074A">
        <w:rPr>
          <w:rFonts w:ascii="Book Antiqua" w:eastAsia="Book Antiqua" w:hAnsi="Book Antiqua" w:cs="Book Antiqua"/>
          <w:color w:val="000000"/>
        </w:rPr>
        <w:t>34</w:t>
      </w:r>
      <w:r w:rsidRPr="0044074A">
        <w:rPr>
          <w:rFonts w:ascii="Book Antiqua" w:eastAsia="Book Antiqua" w:hAnsi="Book Antiqua" w:cs="Book Antiqua"/>
          <w:color w:val="000000"/>
        </w:rPr>
        <w:t xml:space="preserve"> clinical studies in the field of pharmacological and physics strategies for the prevention of </w:t>
      </w:r>
      <w:r w:rsidR="00E940D4" w:rsidRPr="0044074A">
        <w:rPr>
          <w:rFonts w:ascii="Book Antiqua" w:eastAsia="Book Antiqua" w:hAnsi="Book Antiqua" w:cs="Book Antiqua"/>
          <w:color w:val="000000"/>
        </w:rPr>
        <w:t>SSI</w:t>
      </w:r>
      <w:r w:rsidRPr="0044074A">
        <w:rPr>
          <w:rFonts w:ascii="Book Antiqua" w:eastAsia="Book Antiqua" w:hAnsi="Book Antiqua" w:cs="Book Antiqua"/>
          <w:color w:val="000000"/>
        </w:rPr>
        <w:t>s in abdominal surgery</w:t>
      </w:r>
      <w:r w:rsidR="0027518A"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w:t>
      </w:r>
      <w:r w:rsidR="0027518A" w:rsidRPr="0044074A">
        <w:rPr>
          <w:rFonts w:ascii="Book Antiqua" w:eastAsia="Book Antiqua" w:hAnsi="Book Antiqua" w:cs="Book Antiqua"/>
          <w:color w:val="000000"/>
        </w:rPr>
        <w:t xml:space="preserve">10 </w:t>
      </w:r>
      <w:r w:rsidRPr="0044074A">
        <w:rPr>
          <w:rFonts w:ascii="Book Antiqua" w:eastAsia="Book Antiqua" w:hAnsi="Book Antiqua" w:cs="Book Antiqua"/>
          <w:color w:val="000000"/>
        </w:rPr>
        <w:t>are in the recruiting phase. Two phase III, prospective, multinational, multicenter, randomized, controlled, two-arm, double-blind studies (NCT04411199 and NCT04233424) compare</w:t>
      </w:r>
      <w:r w:rsidR="0027518A" w:rsidRPr="0044074A">
        <w:rPr>
          <w:rFonts w:ascii="Book Antiqua" w:eastAsia="Book Antiqua" w:hAnsi="Book Antiqua" w:cs="Book Antiqua"/>
          <w:color w:val="000000"/>
        </w:rPr>
        <w:t>d</w:t>
      </w:r>
      <w:r w:rsidRPr="0044074A">
        <w:rPr>
          <w:rFonts w:ascii="Book Antiqua" w:eastAsia="Book Antiqua" w:hAnsi="Book Antiqua" w:cs="Book Antiqua"/>
          <w:color w:val="000000"/>
        </w:rPr>
        <w:t xml:space="preserve"> the use of a new formulation of extended-release of </w:t>
      </w:r>
      <w:r w:rsidR="00A4420C" w:rsidRPr="0044074A">
        <w:rPr>
          <w:rFonts w:ascii="Book Antiqua" w:eastAsia="Book Antiqua" w:hAnsi="Book Antiqua" w:cs="Book Antiqua"/>
          <w:color w:val="000000"/>
        </w:rPr>
        <w:t>d</w:t>
      </w:r>
      <w:r w:rsidRPr="0044074A">
        <w:rPr>
          <w:rFonts w:ascii="Book Antiqua" w:eastAsia="Book Antiqua" w:hAnsi="Book Antiqua" w:cs="Book Antiqua"/>
          <w:color w:val="000000"/>
        </w:rPr>
        <w:t xml:space="preserve">oxycycline (D-PLEX). D-PLEX is supplied as a sterile powder to be reconstituted to paste in the operating room and is intended for single administration. The non-active components of the extended-release antibiotic formulation are β </w:t>
      </w:r>
      <w:r w:rsidR="0027518A" w:rsidRPr="0044074A">
        <w:rPr>
          <w:rFonts w:ascii="Book Antiqua" w:eastAsia="Book Antiqua" w:hAnsi="Book Antiqua" w:cs="Book Antiqua"/>
          <w:color w:val="000000"/>
        </w:rPr>
        <w:t>t</w:t>
      </w:r>
      <w:r w:rsidRPr="0044074A">
        <w:rPr>
          <w:rFonts w:ascii="Book Antiqua" w:eastAsia="Book Antiqua" w:hAnsi="Book Antiqua" w:cs="Book Antiqua"/>
          <w:color w:val="000000"/>
        </w:rPr>
        <w:t>ri-</w:t>
      </w:r>
      <w:r w:rsidR="0027518A" w:rsidRPr="0044074A">
        <w:rPr>
          <w:rFonts w:ascii="Book Antiqua" w:eastAsia="Book Antiqua" w:hAnsi="Book Antiqua" w:cs="Book Antiqua"/>
          <w:color w:val="000000"/>
        </w:rPr>
        <w:t>c</w:t>
      </w:r>
      <w:r w:rsidRPr="0044074A">
        <w:rPr>
          <w:rFonts w:ascii="Book Antiqua" w:eastAsia="Book Antiqua" w:hAnsi="Book Antiqua" w:cs="Book Antiqua"/>
          <w:color w:val="000000"/>
        </w:rPr>
        <w:t xml:space="preserve">alcium polymer and a lipid matrix. </w:t>
      </w:r>
      <w:r w:rsidR="002A29C1" w:rsidRPr="0044074A">
        <w:rPr>
          <w:rFonts w:ascii="Book Antiqua" w:eastAsia="Book Antiqua" w:hAnsi="Book Antiqua" w:cs="Book Antiqua"/>
          <w:color w:val="000000"/>
        </w:rPr>
        <w:t>I</w:t>
      </w:r>
      <w:r w:rsidRPr="0044074A">
        <w:rPr>
          <w:rFonts w:ascii="Book Antiqua" w:eastAsia="Book Antiqua" w:hAnsi="Book Antiqua" w:cs="Book Antiqua"/>
          <w:color w:val="000000"/>
        </w:rPr>
        <w:t>t must be applied during the surgery at the final stage of incision closure. Falcon trial (NCT03700749) is a double-blind 2x2 factorial, stratified, multi-</w:t>
      </w:r>
      <w:r w:rsidR="00D70EA2" w:rsidRPr="0044074A">
        <w:rPr>
          <w:rFonts w:ascii="Book Antiqua" w:eastAsia="Book Antiqua" w:hAnsi="Book Antiqua" w:cs="Book Antiqua"/>
          <w:color w:val="000000"/>
        </w:rPr>
        <w:t>center</w:t>
      </w:r>
      <w:r w:rsidRPr="0044074A">
        <w:rPr>
          <w:rFonts w:ascii="Book Antiqua" w:eastAsia="Book Antiqua" w:hAnsi="Book Antiqua" w:cs="Book Antiqua"/>
          <w:color w:val="000000"/>
        </w:rPr>
        <w:t xml:space="preserve"> </w:t>
      </w:r>
      <w:r w:rsidR="00D70EA2" w:rsidRPr="0044074A">
        <w:rPr>
          <w:rFonts w:ascii="Book Antiqua" w:eastAsia="Book Antiqua" w:hAnsi="Book Antiqua" w:cs="Book Antiqua"/>
          <w:color w:val="000000"/>
        </w:rPr>
        <w:t>randomized</w:t>
      </w:r>
      <w:r w:rsidR="00A4420C" w:rsidRPr="0044074A">
        <w:rPr>
          <w:rFonts w:ascii="Book Antiqua" w:eastAsia="Book Antiqua" w:hAnsi="Book Antiqua" w:cs="Book Antiqua"/>
          <w:color w:val="000000"/>
        </w:rPr>
        <w:t xml:space="preserve"> controlled trial</w:t>
      </w:r>
      <w:r w:rsidRPr="0044074A">
        <w:rPr>
          <w:rFonts w:ascii="Book Antiqua" w:eastAsia="Book Antiqua" w:hAnsi="Book Antiqua" w:cs="Book Antiqua"/>
          <w:color w:val="000000"/>
        </w:rPr>
        <w:t xml:space="preserve"> where recruited participants will be randomly assigned to four arms receiving different combinations of skin preparation and sutures for wound closure: 2% alcoholic chlorhexidine for skin cleansing and non-coated suture (arm A); 2% alcoholic chlorhexidine for skin cleansing and triclosan coated suture (arm B); 10% aqueous povidone-iodine for skin cleansing and non-coated suture (arm C); and 10% aqueous povidone-iodine for skin cleansing and triclosan-coated suture (arm D). Preoperative antiseptic </w:t>
      </w:r>
      <w:r w:rsidR="00C64CD7" w:rsidRPr="0044074A">
        <w:rPr>
          <w:rFonts w:ascii="Book Antiqua" w:eastAsia="Book Antiqua" w:hAnsi="Book Antiqua" w:cs="Book Antiqua"/>
          <w:color w:val="000000"/>
        </w:rPr>
        <w:t>chlorhexidine-based</w:t>
      </w:r>
      <w:r w:rsidRPr="0044074A">
        <w:rPr>
          <w:rFonts w:ascii="Book Antiqua" w:eastAsia="Book Antiqua" w:hAnsi="Book Antiqua" w:cs="Book Antiqua"/>
          <w:color w:val="000000"/>
        </w:rPr>
        <w:t xml:space="preserve"> alcohol has been established as the gold standard of care for clean contaminated wounds. Topical prophylaxis of the surgical wound with antibiotics is one of the most controversial measures proposed for SSI</w:t>
      </w:r>
      <w:r w:rsidR="00C64CD7"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prevention and the World Health Organization considers irrigation with antibiotics an unresolved issue. Some ongoing trials compare the use of topical antibiotics or their irrigation such as </w:t>
      </w:r>
      <w:r w:rsidR="00A4420C" w:rsidRPr="0044074A">
        <w:rPr>
          <w:rFonts w:ascii="Book Antiqua" w:eastAsia="Book Antiqua" w:hAnsi="Book Antiqua" w:cs="Book Antiqua"/>
          <w:color w:val="000000"/>
        </w:rPr>
        <w:t>g</w:t>
      </w:r>
      <w:r w:rsidRPr="0044074A">
        <w:rPr>
          <w:rFonts w:ascii="Book Antiqua" w:eastAsia="Book Antiqua" w:hAnsi="Book Antiqua" w:cs="Book Antiqua"/>
          <w:color w:val="000000"/>
        </w:rPr>
        <w:t xml:space="preserve">emcitabine/clindamycin in the RINSE trial (NCT03945357) or amoxicillin-clavulanate (NCT04476212)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saline irrigation. Closed incision negative pressure therapy (CINVt) is a new potential treatment strategy to reduce </w:t>
      </w:r>
      <w:r w:rsidR="00E940D4" w:rsidRPr="0044074A">
        <w:rPr>
          <w:rFonts w:ascii="Book Antiqua" w:eastAsia="Book Antiqua" w:hAnsi="Book Antiqua" w:cs="Book Antiqua"/>
          <w:color w:val="000000"/>
        </w:rPr>
        <w:t>SSI</w:t>
      </w:r>
      <w:r w:rsidRPr="0044074A">
        <w:rPr>
          <w:rFonts w:ascii="Book Antiqua" w:eastAsia="Book Antiqua" w:hAnsi="Book Antiqua" w:cs="Book Antiqua"/>
          <w:color w:val="000000"/>
        </w:rPr>
        <w:t xml:space="preserve">s. This technique is based on the application of local negative pressure to the wound surface. </w:t>
      </w:r>
      <w:r w:rsidR="001A78DF" w:rsidRPr="0044074A">
        <w:rPr>
          <w:rFonts w:ascii="Book Antiqua" w:eastAsia="Book Antiqua" w:hAnsi="Book Antiqua" w:cs="Book Antiqua"/>
          <w:color w:val="000000"/>
        </w:rPr>
        <w:t>The l</w:t>
      </w:r>
      <w:r w:rsidRPr="0044074A">
        <w:rPr>
          <w:rFonts w:ascii="Book Antiqua" w:eastAsia="Book Antiqua" w:hAnsi="Book Antiqua" w:cs="Book Antiqua"/>
          <w:color w:val="000000"/>
        </w:rPr>
        <w:t xml:space="preserve">iterature on its effectiveness is unclear. Two ongoing trials NCT04496180 and </w:t>
      </w:r>
      <w:r w:rsidRPr="0044074A">
        <w:rPr>
          <w:rFonts w:ascii="Book Antiqua" w:eastAsia="Book Antiqua" w:hAnsi="Book Antiqua" w:cs="Book Antiqua"/>
          <w:color w:val="000000"/>
        </w:rPr>
        <w:lastRenderedPageBreak/>
        <w:t>NCT04110353 compare the effectiveness of CINVt in reducing the incidence of SSI</w:t>
      </w:r>
      <w:r w:rsidR="00C64CD7" w:rsidRPr="0044074A">
        <w:rPr>
          <w:rFonts w:ascii="Book Antiqua" w:eastAsia="Book Antiqua" w:hAnsi="Book Antiqua" w:cs="Book Antiqua"/>
          <w:color w:val="000000"/>
        </w:rPr>
        <w:t>s</w:t>
      </w:r>
      <w:r w:rsidRPr="0044074A">
        <w:rPr>
          <w:rFonts w:ascii="Book Antiqua" w:eastAsia="Book Antiqua" w:hAnsi="Book Antiqua" w:cs="Book Antiqua"/>
          <w:color w:val="000000"/>
        </w:rPr>
        <w:t xml:space="preserve"> </w:t>
      </w:r>
      <w:r w:rsidRPr="0044074A">
        <w:rPr>
          <w:rFonts w:ascii="Book Antiqua" w:eastAsia="Book Antiqua" w:hAnsi="Book Antiqua" w:cs="Book Antiqua"/>
          <w:i/>
          <w:iCs/>
          <w:color w:val="000000"/>
        </w:rPr>
        <w:t>vs</w:t>
      </w:r>
      <w:r w:rsidRPr="0044074A">
        <w:rPr>
          <w:rFonts w:ascii="Book Antiqua" w:eastAsia="Book Antiqua" w:hAnsi="Book Antiqua" w:cs="Book Antiqua"/>
          <w:color w:val="000000"/>
        </w:rPr>
        <w:t xml:space="preserve"> simple standard dressing. The overview of ongoing trials shows that there is currently no introduction of new effective molecules in the treatment of abdominal post-surgical infections (Table 4). In fact, despite increased antibiotic resistance, pharmaceutical companies are hesitant to develop new antibiotics due to scientific, regulatory, and financial obstacles</w:t>
      </w:r>
      <w:r w:rsidRPr="0044074A">
        <w:rPr>
          <w:rFonts w:ascii="Book Antiqua" w:eastAsia="Book Antiqua" w:hAnsi="Book Antiqua" w:cs="Book Antiqua"/>
          <w:color w:val="000000"/>
          <w:vertAlign w:val="superscript"/>
        </w:rPr>
        <w:t>[128]</w:t>
      </w:r>
      <w:r w:rsidRPr="0044074A">
        <w:rPr>
          <w:rFonts w:ascii="Book Antiqua" w:eastAsia="Book Antiqua" w:hAnsi="Book Antiqua" w:cs="Book Antiqua"/>
          <w:color w:val="000000"/>
        </w:rPr>
        <w:t xml:space="preserve">. Li </w:t>
      </w:r>
      <w:r w:rsidRPr="0044074A">
        <w:rPr>
          <w:rFonts w:ascii="Book Antiqua" w:eastAsia="Book Antiqua" w:hAnsi="Book Antiqua" w:cs="Book Antiqua"/>
          <w:i/>
          <w:iCs/>
          <w:color w:val="000000"/>
        </w:rPr>
        <w:t>et al</w:t>
      </w:r>
      <w:r w:rsidR="00A4420C" w:rsidRPr="0044074A">
        <w:rPr>
          <w:rFonts w:ascii="Book Antiqua" w:eastAsia="Book Antiqua" w:hAnsi="Book Antiqua" w:cs="Book Antiqua"/>
          <w:color w:val="000000"/>
          <w:vertAlign w:val="superscript"/>
        </w:rPr>
        <w:t>[129]</w:t>
      </w:r>
      <w:r w:rsidRPr="0044074A">
        <w:rPr>
          <w:rFonts w:ascii="Book Antiqua" w:eastAsia="Book Antiqua" w:hAnsi="Book Antiqua" w:cs="Book Antiqua"/>
          <w:color w:val="000000"/>
        </w:rPr>
        <w:t xml:space="preserve"> in an observational cohort study, enrolling 2014 elderly patients who had elective surgery from 28 hospitals in China, developed and validated deep learning-based predictive models for post</w:t>
      </w:r>
      <w:r w:rsidR="002A29C1" w:rsidRPr="0044074A">
        <w:rPr>
          <w:rFonts w:ascii="Book Antiqua" w:eastAsia="Book Antiqua" w:hAnsi="Book Antiqua" w:cs="Book Antiqua"/>
          <w:color w:val="000000"/>
        </w:rPr>
        <w:t>-</w:t>
      </w:r>
      <w:r w:rsidRPr="0044074A">
        <w:rPr>
          <w:rFonts w:ascii="Book Antiqua" w:eastAsia="Book Antiqua" w:hAnsi="Book Antiqua" w:cs="Book Antiqua"/>
          <w:color w:val="000000"/>
        </w:rPr>
        <w:t>operative infections in the elderly. The deep learning model predicted post</w:t>
      </w:r>
      <w:r w:rsidR="002A29C1" w:rsidRPr="0044074A">
        <w:rPr>
          <w:rFonts w:ascii="Book Antiqua" w:eastAsia="Book Antiqua" w:hAnsi="Book Antiqua" w:cs="Book Antiqua"/>
          <w:color w:val="000000"/>
        </w:rPr>
        <w:t>-</w:t>
      </w:r>
      <w:r w:rsidRPr="0044074A">
        <w:rPr>
          <w:rFonts w:ascii="Book Antiqua" w:eastAsia="Book Antiqua" w:hAnsi="Book Antiqua" w:cs="Book Antiqua"/>
          <w:color w:val="000000"/>
        </w:rPr>
        <w:t>operative infections with an OR of 0.763 (95%CI</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0.681-0.844) with a sensitivity of 63.2% (95%CI</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46-78.2) and a specificity of 80.5% (95%CI</w:t>
      </w:r>
      <w:r w:rsidR="00A4420C" w:rsidRPr="0044074A">
        <w:rPr>
          <w:rFonts w:ascii="Book Antiqua" w:eastAsia="Book Antiqua" w:hAnsi="Book Antiqua" w:cs="Book Antiqua"/>
          <w:color w:val="000000"/>
        </w:rPr>
        <w:t>:</w:t>
      </w:r>
      <w:r w:rsidRPr="0044074A">
        <w:rPr>
          <w:rFonts w:ascii="Book Antiqua" w:eastAsia="Book Antiqua" w:hAnsi="Book Antiqua" w:cs="Book Antiqua"/>
          <w:color w:val="000000"/>
        </w:rPr>
        <w:t xml:space="preserve"> 76.6-84). </w:t>
      </w:r>
      <w:r w:rsidR="001A78DF" w:rsidRPr="0044074A">
        <w:rPr>
          <w:rFonts w:ascii="Book Antiqua" w:eastAsia="Book Antiqua" w:hAnsi="Book Antiqua" w:cs="Book Antiqua"/>
          <w:color w:val="000000"/>
        </w:rPr>
        <w:t>Given</w:t>
      </w:r>
      <w:r w:rsidRPr="0044074A">
        <w:rPr>
          <w:rFonts w:ascii="Book Antiqua" w:eastAsia="Book Antiqua" w:hAnsi="Book Antiqua" w:cs="Book Antiqua"/>
          <w:color w:val="000000"/>
        </w:rPr>
        <w:t xml:space="preserve"> the lack of new antibiotics deep learning models that incorporate risk factors for the prediction of abdominal post-surgical infections should be explored in future studies.</w:t>
      </w:r>
    </w:p>
    <w:p w14:paraId="03AD9B34" w14:textId="77777777" w:rsidR="00A77B3E" w:rsidRPr="0044074A" w:rsidRDefault="00A77B3E" w:rsidP="00137209">
      <w:pPr>
        <w:spacing w:line="360" w:lineRule="auto"/>
        <w:jc w:val="both"/>
        <w:rPr>
          <w:rFonts w:ascii="Book Antiqua" w:hAnsi="Book Antiqua"/>
        </w:rPr>
      </w:pPr>
    </w:p>
    <w:p w14:paraId="3627C679"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aps/>
          <w:color w:val="000000"/>
          <w:u w:val="single"/>
        </w:rPr>
        <w:t>CONCLUSION</w:t>
      </w:r>
    </w:p>
    <w:p w14:paraId="2EF5ECB8" w14:textId="19D82EBE"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color w:val="000000"/>
        </w:rPr>
        <w:t xml:space="preserve">Abdominal infections are some of the most common healthcare-associated problems, occurring 15%-25% after surgical procedures. Rapid clinical diagnosis and empirical antimicrobial therapy are essential. According to the CDC and NHSN; after a clinical diagnosis of SSI is made, adequate empirical antimicrobial therapy should be administered as soon as possible. </w:t>
      </w:r>
      <w:r w:rsidR="001A78DF" w:rsidRPr="0044074A">
        <w:rPr>
          <w:rFonts w:ascii="Book Antiqua" w:eastAsia="Book Antiqua" w:hAnsi="Book Antiqua" w:cs="Book Antiqua"/>
          <w:color w:val="000000"/>
        </w:rPr>
        <w:t>The c</w:t>
      </w:r>
      <w:r w:rsidRPr="0044074A">
        <w:rPr>
          <w:rFonts w:ascii="Book Antiqua" w:eastAsia="Book Antiqua" w:hAnsi="Book Antiqua" w:cs="Book Antiqua"/>
          <w:color w:val="000000"/>
        </w:rPr>
        <w:t xml:space="preserve">hoice of antimicrobial therapy is based on three pillars: </w:t>
      </w:r>
      <w:r w:rsidR="00333C04" w:rsidRPr="0044074A">
        <w:rPr>
          <w:rFonts w:ascii="Book Antiqua" w:eastAsia="Book Antiqua" w:hAnsi="Book Antiqua" w:cs="Book Antiqua"/>
          <w:color w:val="000000"/>
        </w:rPr>
        <w:t xml:space="preserve">The </w:t>
      </w:r>
      <w:r w:rsidRPr="0044074A">
        <w:rPr>
          <w:rFonts w:ascii="Book Antiqua" w:eastAsia="Book Antiqua" w:hAnsi="Book Antiqua" w:cs="Book Antiqua"/>
          <w:color w:val="000000"/>
        </w:rPr>
        <w:t xml:space="preserve">site of infection, the disease </w:t>
      </w:r>
      <w:r w:rsidR="00306035" w:rsidRPr="0044074A">
        <w:rPr>
          <w:rFonts w:ascii="Book Antiqua" w:eastAsia="Book Antiqua" w:hAnsi="Book Antiqua" w:cs="Book Antiqua"/>
          <w:color w:val="000000"/>
        </w:rPr>
        <w:t>severity,</w:t>
      </w:r>
      <w:r w:rsidRPr="0044074A">
        <w:rPr>
          <w:rFonts w:ascii="Book Antiqua" w:eastAsia="Book Antiqua" w:hAnsi="Book Antiqua" w:cs="Book Antiqua"/>
          <w:color w:val="000000"/>
        </w:rPr>
        <w:t xml:space="preserve"> and the local epidemiology of MDR</w:t>
      </w:r>
      <w:r w:rsidR="00306035" w:rsidRPr="0044074A">
        <w:rPr>
          <w:rFonts w:ascii="Book Antiqua" w:eastAsia="Book Antiqua" w:hAnsi="Book Antiqua" w:cs="Book Antiqua"/>
          <w:color w:val="000000"/>
        </w:rPr>
        <w:t>Os</w:t>
      </w:r>
      <w:r w:rsidRPr="0044074A">
        <w:rPr>
          <w:rFonts w:ascii="Book Antiqua" w:eastAsia="Book Antiqua" w:hAnsi="Book Antiqua" w:cs="Book Antiqua"/>
          <w:color w:val="000000"/>
        </w:rPr>
        <w:t xml:space="preserve">. Few antibiotics are now available to treat such infections, and thus should not be used for mild infections in </w:t>
      </w:r>
      <w:r w:rsidR="00D70EA2" w:rsidRPr="0044074A">
        <w:rPr>
          <w:rFonts w:ascii="Book Antiqua" w:eastAsia="Book Antiqua" w:hAnsi="Book Antiqua" w:cs="Book Antiqua"/>
          <w:color w:val="000000"/>
        </w:rPr>
        <w:t>centers</w:t>
      </w:r>
      <w:r w:rsidRPr="0044074A">
        <w:rPr>
          <w:rFonts w:ascii="Book Antiqua" w:eastAsia="Book Antiqua" w:hAnsi="Book Antiqua" w:cs="Book Antiqua"/>
          <w:color w:val="000000"/>
        </w:rPr>
        <w:t xml:space="preserve"> where </w:t>
      </w:r>
      <w:r w:rsidR="00C9164F" w:rsidRPr="0044074A">
        <w:rPr>
          <w:rFonts w:ascii="Book Antiqua" w:eastAsia="Book Antiqua" w:hAnsi="Book Antiqua" w:cs="Book Antiqua"/>
          <w:color w:val="000000"/>
        </w:rPr>
        <w:t xml:space="preserve">the </w:t>
      </w:r>
      <w:r w:rsidRPr="0044074A">
        <w:rPr>
          <w:rFonts w:ascii="Book Antiqua" w:eastAsia="Book Antiqua" w:hAnsi="Book Antiqua" w:cs="Book Antiqua"/>
          <w:color w:val="000000"/>
        </w:rPr>
        <w:t>incidence of MDR</w:t>
      </w:r>
      <w:r w:rsidR="00306035" w:rsidRPr="0044074A">
        <w:rPr>
          <w:rFonts w:ascii="Book Antiqua" w:eastAsia="Book Antiqua" w:hAnsi="Book Antiqua" w:cs="Book Antiqua"/>
          <w:color w:val="000000"/>
        </w:rPr>
        <w:t>Os</w:t>
      </w:r>
      <w:r w:rsidRPr="0044074A">
        <w:rPr>
          <w:rFonts w:ascii="Book Antiqua" w:eastAsia="Book Antiqua" w:hAnsi="Book Antiqua" w:cs="Book Antiqua"/>
          <w:color w:val="000000"/>
        </w:rPr>
        <w:t xml:space="preserve"> is low. This strategy is essential to prevent bacterial resistance. This review was written to provide a practical update on the latest available literature on SSIs and antimicrobial treatments. Due to the decreasing of number of new antibiotics development and </w:t>
      </w:r>
      <w:r w:rsidR="00C9164F" w:rsidRPr="0044074A">
        <w:rPr>
          <w:rFonts w:ascii="Book Antiqua" w:eastAsia="Book Antiqua" w:hAnsi="Book Antiqua" w:cs="Book Antiqua"/>
          <w:color w:val="000000"/>
        </w:rPr>
        <w:t>improvement</w:t>
      </w:r>
      <w:r w:rsidRPr="0044074A">
        <w:rPr>
          <w:rFonts w:ascii="Book Antiqua" w:eastAsia="Book Antiqua" w:hAnsi="Book Antiqua" w:cs="Book Antiqua"/>
          <w:color w:val="000000"/>
        </w:rPr>
        <w:t xml:space="preserve"> </w:t>
      </w:r>
      <w:r w:rsidR="00A4420C" w:rsidRPr="0044074A">
        <w:rPr>
          <w:rFonts w:ascii="Book Antiqua" w:eastAsia="Book Antiqua" w:hAnsi="Book Antiqua" w:cs="Book Antiqua"/>
          <w:color w:val="000000"/>
        </w:rPr>
        <w:t>artificial i</w:t>
      </w:r>
      <w:r w:rsidRPr="0044074A">
        <w:rPr>
          <w:rFonts w:ascii="Book Antiqua" w:eastAsia="Book Antiqua" w:hAnsi="Book Antiqua" w:cs="Book Antiqua"/>
          <w:color w:val="000000"/>
        </w:rPr>
        <w:t>ntelligence should be explored for the prediction of abdominal post-surgical infections in future studies.</w:t>
      </w:r>
    </w:p>
    <w:p w14:paraId="2B8723BD" w14:textId="77777777" w:rsidR="00A77B3E" w:rsidRPr="0044074A" w:rsidRDefault="00A77B3E" w:rsidP="00137209">
      <w:pPr>
        <w:spacing w:line="360" w:lineRule="auto"/>
        <w:jc w:val="both"/>
        <w:rPr>
          <w:rFonts w:ascii="Book Antiqua" w:hAnsi="Book Antiqua"/>
        </w:rPr>
      </w:pPr>
    </w:p>
    <w:p w14:paraId="7A72DBC7"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REFERENCES</w:t>
      </w:r>
    </w:p>
    <w:p w14:paraId="0C2CA16D"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 xml:space="preserve">1 </w:t>
      </w:r>
      <w:r w:rsidRPr="0044074A">
        <w:rPr>
          <w:rFonts w:ascii="Book Antiqua" w:hAnsi="Book Antiqua"/>
          <w:b/>
          <w:bCs/>
        </w:rPr>
        <w:t>GlobalSurg Collaborative</w:t>
      </w:r>
      <w:r w:rsidRPr="0044074A">
        <w:rPr>
          <w:rFonts w:ascii="Book Antiqua" w:hAnsi="Book Antiqua"/>
        </w:rPr>
        <w:t xml:space="preserve">. Surgical site infection after gastrointestinal surgery in high-income, middle-income, and low-income countries: a prospective, international, multicentre cohort study. </w:t>
      </w:r>
      <w:r w:rsidRPr="0044074A">
        <w:rPr>
          <w:rFonts w:ascii="Book Antiqua" w:hAnsi="Book Antiqua"/>
          <w:i/>
          <w:iCs/>
        </w:rPr>
        <w:t>Lancet Infect Dis</w:t>
      </w:r>
      <w:r w:rsidRPr="0044074A">
        <w:rPr>
          <w:rFonts w:ascii="Book Antiqua" w:hAnsi="Book Antiqua"/>
        </w:rPr>
        <w:t xml:space="preserve"> 2018; </w:t>
      </w:r>
      <w:r w:rsidRPr="0044074A">
        <w:rPr>
          <w:rFonts w:ascii="Book Antiqua" w:hAnsi="Book Antiqua"/>
          <w:b/>
          <w:bCs/>
        </w:rPr>
        <w:t>18</w:t>
      </w:r>
      <w:r w:rsidRPr="0044074A">
        <w:rPr>
          <w:rFonts w:ascii="Book Antiqua" w:hAnsi="Book Antiqua"/>
        </w:rPr>
        <w:t>: 516-525 [PMID: 29452941 DOI: 10.1016/S1473-3099(18)30101-4]</w:t>
      </w:r>
    </w:p>
    <w:p w14:paraId="27399895"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 </w:t>
      </w:r>
      <w:r w:rsidRPr="0044074A">
        <w:rPr>
          <w:rFonts w:ascii="Book Antiqua" w:hAnsi="Book Antiqua"/>
          <w:b/>
          <w:bCs/>
        </w:rPr>
        <w:t>Weiser TG</w:t>
      </w:r>
      <w:r w:rsidRPr="0044074A">
        <w:rPr>
          <w:rFonts w:ascii="Book Antiqua" w:hAnsi="Book Antiqua"/>
        </w:rPr>
        <w:t xml:space="preserve">, Regenbogen SE, Thompson KD, Haynes AB, Lipsitz SR, Berry WR, Gawande AA. An estimation of the global volume of surgery: a modelling strategy based on available data. </w:t>
      </w:r>
      <w:r w:rsidRPr="0044074A">
        <w:rPr>
          <w:rFonts w:ascii="Book Antiqua" w:hAnsi="Book Antiqua"/>
          <w:i/>
          <w:iCs/>
        </w:rPr>
        <w:t>Lancet</w:t>
      </w:r>
      <w:r w:rsidRPr="0044074A">
        <w:rPr>
          <w:rFonts w:ascii="Book Antiqua" w:hAnsi="Book Antiqua"/>
        </w:rPr>
        <w:t xml:space="preserve"> 2008; </w:t>
      </w:r>
      <w:r w:rsidRPr="0044074A">
        <w:rPr>
          <w:rFonts w:ascii="Book Antiqua" w:hAnsi="Book Antiqua"/>
          <w:b/>
          <w:bCs/>
        </w:rPr>
        <w:t>372</w:t>
      </w:r>
      <w:r w:rsidRPr="0044074A">
        <w:rPr>
          <w:rFonts w:ascii="Book Antiqua" w:hAnsi="Book Antiqua"/>
        </w:rPr>
        <w:t>: 139-144 [PMID: 18582931 DOI: 10.1016/S0140-6736(08)60878-8]</w:t>
      </w:r>
    </w:p>
    <w:p w14:paraId="679F58A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 </w:t>
      </w:r>
      <w:r w:rsidRPr="0044074A">
        <w:rPr>
          <w:rFonts w:ascii="Book Antiqua" w:hAnsi="Book Antiqua"/>
          <w:b/>
          <w:bCs/>
        </w:rPr>
        <w:t>Abbott TEF</w:t>
      </w:r>
      <w:r w:rsidRPr="0044074A">
        <w:rPr>
          <w:rFonts w:ascii="Book Antiqua" w:hAnsi="Book Antiqua"/>
        </w:rPr>
        <w:t xml:space="preserve">, Fowler AJ, Dobbs TD, Harrison EM, Gillies MA, Pearse RM. Frequency of surgical treatment and related hospital procedures in the UK: a national ecological study using hospital episode statistics. </w:t>
      </w:r>
      <w:r w:rsidRPr="0044074A">
        <w:rPr>
          <w:rFonts w:ascii="Book Antiqua" w:hAnsi="Book Antiqua"/>
          <w:i/>
          <w:iCs/>
        </w:rPr>
        <w:t>Br J Anaesth</w:t>
      </w:r>
      <w:r w:rsidRPr="0044074A">
        <w:rPr>
          <w:rFonts w:ascii="Book Antiqua" w:hAnsi="Book Antiqua"/>
        </w:rPr>
        <w:t xml:space="preserve"> 2017; </w:t>
      </w:r>
      <w:r w:rsidRPr="0044074A">
        <w:rPr>
          <w:rFonts w:ascii="Book Antiqua" w:hAnsi="Book Antiqua"/>
          <w:b/>
          <w:bCs/>
        </w:rPr>
        <w:t>119</w:t>
      </w:r>
      <w:r w:rsidRPr="0044074A">
        <w:rPr>
          <w:rFonts w:ascii="Book Antiqua" w:hAnsi="Book Antiqua"/>
        </w:rPr>
        <w:t>: 249-257 [PMID: 28854546 DOI: 10.1093/bja/aex137]</w:t>
      </w:r>
    </w:p>
    <w:p w14:paraId="671803C9"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 </w:t>
      </w:r>
      <w:r w:rsidRPr="004274D2">
        <w:rPr>
          <w:rFonts w:ascii="Book Antiqua" w:hAnsi="Book Antiqua"/>
          <w:b/>
          <w:bCs/>
        </w:rPr>
        <w:t>Centers for Disease Control and Prevention</w:t>
      </w:r>
      <w:r w:rsidRPr="004274D2">
        <w:rPr>
          <w:rFonts w:ascii="Book Antiqua" w:hAnsi="Book Antiqua"/>
        </w:rPr>
        <w:t>. Division of Healthcare Quality Promotion (DHQP). [cited 30 April 2023]. Available from: https://www.cdc.gov/ncezid/dhqp/index.html</w:t>
      </w:r>
    </w:p>
    <w:p w14:paraId="1F56140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 </w:t>
      </w:r>
      <w:r w:rsidRPr="0044074A">
        <w:rPr>
          <w:rFonts w:ascii="Book Antiqua" w:hAnsi="Book Antiqua"/>
          <w:b/>
          <w:bCs/>
        </w:rPr>
        <w:t>Berríos-Torres SI</w:t>
      </w:r>
      <w:r w:rsidRPr="0044074A">
        <w:rPr>
          <w:rFonts w:ascii="Book Antiqua" w:hAnsi="Book Antiqua"/>
        </w:rPr>
        <w:t xml:space="preserve">, Umscheid CA, Bratzler DW, Leas B, Stone EC, Kelz RR, Reinke CE, Morgan S, Solomkin JS, Mazuski JE, Dellinger EP, Itani KMF, Berbari EF, Segreti J, Parvizi J, Blanchard J, Allen G, Kluytmans JAJW, Donlan R, Schecter WP; Healthcare Infection Control Practices Advisory Committee. Centers for Disease Control and Prevention Guideline for the Prevention of Surgical Site Infection, 2017. </w:t>
      </w:r>
      <w:r w:rsidRPr="0044074A">
        <w:rPr>
          <w:rFonts w:ascii="Book Antiqua" w:hAnsi="Book Antiqua"/>
          <w:i/>
          <w:iCs/>
        </w:rPr>
        <w:t>JAMA Surg</w:t>
      </w:r>
      <w:r w:rsidRPr="0044074A">
        <w:rPr>
          <w:rFonts w:ascii="Book Antiqua" w:hAnsi="Book Antiqua"/>
        </w:rPr>
        <w:t xml:space="preserve"> 2017; </w:t>
      </w:r>
      <w:r w:rsidRPr="0044074A">
        <w:rPr>
          <w:rFonts w:ascii="Book Antiqua" w:hAnsi="Book Antiqua"/>
          <w:b/>
          <w:bCs/>
        </w:rPr>
        <w:t>152</w:t>
      </w:r>
      <w:r w:rsidRPr="0044074A">
        <w:rPr>
          <w:rFonts w:ascii="Book Antiqua" w:hAnsi="Book Antiqua"/>
        </w:rPr>
        <w:t>: 784-791 [PMID: 28467526 DOI: 10.1001/jamasurg.2017.0904]</w:t>
      </w:r>
    </w:p>
    <w:p w14:paraId="444C355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 </w:t>
      </w:r>
      <w:r w:rsidRPr="0044074A">
        <w:rPr>
          <w:rFonts w:ascii="Book Antiqua" w:hAnsi="Book Antiqua"/>
          <w:b/>
          <w:bCs/>
        </w:rPr>
        <w:t>Culver DH</w:t>
      </w:r>
      <w:r w:rsidRPr="0044074A">
        <w:rPr>
          <w:rFonts w:ascii="Book Antiqua" w:hAnsi="Book Antiqua"/>
        </w:rPr>
        <w:t xml:space="preserve">, Horan TC, Gaynes RP, Martone WJ, Jarvis WR, Emori TG, Banerjee SN, Edwards JR, Tolson JS, Henderson TS. Surgical wound infection rates by wound class, operative procedure, and patient risk index. National Nosocomial Infections Surveillance System. </w:t>
      </w:r>
      <w:r w:rsidRPr="0044074A">
        <w:rPr>
          <w:rFonts w:ascii="Book Antiqua" w:hAnsi="Book Antiqua"/>
          <w:i/>
          <w:iCs/>
        </w:rPr>
        <w:t>Am J Med</w:t>
      </w:r>
      <w:r w:rsidRPr="0044074A">
        <w:rPr>
          <w:rFonts w:ascii="Book Antiqua" w:hAnsi="Book Antiqua"/>
        </w:rPr>
        <w:t xml:space="preserve"> 1991; </w:t>
      </w:r>
      <w:r w:rsidRPr="0044074A">
        <w:rPr>
          <w:rFonts w:ascii="Book Antiqua" w:hAnsi="Book Antiqua"/>
          <w:b/>
          <w:bCs/>
        </w:rPr>
        <w:t>91</w:t>
      </w:r>
      <w:r w:rsidRPr="0044074A">
        <w:rPr>
          <w:rFonts w:ascii="Book Antiqua" w:hAnsi="Book Antiqua"/>
        </w:rPr>
        <w:t>: 152S-157S [PMID: 1656747 DOI: 10.1016/0002-9343(91)90361-z]</w:t>
      </w:r>
    </w:p>
    <w:p w14:paraId="3AA7967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 </w:t>
      </w:r>
      <w:r w:rsidRPr="0044074A">
        <w:rPr>
          <w:rFonts w:ascii="Book Antiqua" w:hAnsi="Book Antiqua"/>
          <w:b/>
          <w:bCs/>
        </w:rPr>
        <w:t>Neumayer L</w:t>
      </w:r>
      <w:r w:rsidRPr="0044074A">
        <w:rPr>
          <w:rFonts w:ascii="Book Antiqua" w:hAnsi="Book Antiqua"/>
        </w:rPr>
        <w:t xml:space="preserve">, Hosokawa P, Itani K, El-Tamer M, Henderson WG, Khuri SF. Multivariable predictors of postoperative surgical site infection after general and vascular surgery: results from the patient safety in surgery study. </w:t>
      </w:r>
      <w:r w:rsidRPr="0044074A">
        <w:rPr>
          <w:rFonts w:ascii="Book Antiqua" w:hAnsi="Book Antiqua"/>
          <w:i/>
          <w:iCs/>
        </w:rPr>
        <w:t>J Am Coll Surg</w:t>
      </w:r>
      <w:r w:rsidRPr="0044074A">
        <w:rPr>
          <w:rFonts w:ascii="Book Antiqua" w:hAnsi="Book Antiqua"/>
        </w:rPr>
        <w:t xml:space="preserve"> 2007; </w:t>
      </w:r>
      <w:r w:rsidRPr="0044074A">
        <w:rPr>
          <w:rFonts w:ascii="Book Antiqua" w:hAnsi="Book Antiqua"/>
          <w:b/>
          <w:bCs/>
        </w:rPr>
        <w:t>204</w:t>
      </w:r>
      <w:r w:rsidRPr="0044074A">
        <w:rPr>
          <w:rFonts w:ascii="Book Antiqua" w:hAnsi="Book Antiqua"/>
        </w:rPr>
        <w:t>: 1178-1187 [PMID: 17544076 DOI: 10.1016/j.jamcollsurg.2007.03.022]</w:t>
      </w:r>
    </w:p>
    <w:p w14:paraId="4A44F640"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 xml:space="preserve">8 </w:t>
      </w:r>
      <w:r w:rsidRPr="0044074A">
        <w:rPr>
          <w:rFonts w:ascii="Book Antiqua" w:hAnsi="Book Antiqua"/>
          <w:b/>
          <w:bCs/>
        </w:rPr>
        <w:t>Horan TC</w:t>
      </w:r>
      <w:r w:rsidRPr="0044074A">
        <w:rPr>
          <w:rFonts w:ascii="Book Antiqua" w:hAnsi="Book Antiqua"/>
        </w:rPr>
        <w:t xml:space="preserve">, Andrus M, Dudeck MA. CDC/NHSN surveillance definition of health care-associated infection and criteria for specific types of infections in the acute care setting. </w:t>
      </w:r>
      <w:r w:rsidRPr="0044074A">
        <w:rPr>
          <w:rFonts w:ascii="Book Antiqua" w:hAnsi="Book Antiqua"/>
          <w:i/>
          <w:iCs/>
        </w:rPr>
        <w:t>Am J Infect Control</w:t>
      </w:r>
      <w:r w:rsidRPr="0044074A">
        <w:rPr>
          <w:rFonts w:ascii="Book Antiqua" w:hAnsi="Book Antiqua"/>
        </w:rPr>
        <w:t xml:space="preserve"> 2008; </w:t>
      </w:r>
      <w:r w:rsidRPr="0044074A">
        <w:rPr>
          <w:rFonts w:ascii="Book Antiqua" w:hAnsi="Book Antiqua"/>
          <w:b/>
          <w:bCs/>
        </w:rPr>
        <w:t>36</w:t>
      </w:r>
      <w:r w:rsidRPr="0044074A">
        <w:rPr>
          <w:rFonts w:ascii="Book Antiqua" w:hAnsi="Book Antiqua"/>
        </w:rPr>
        <w:t>: 309-332 [PMID: 18538699 DOI: 10.1016/j.ajic.2008.03.002]</w:t>
      </w:r>
    </w:p>
    <w:p w14:paraId="52A7E1F8"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 </w:t>
      </w:r>
      <w:r w:rsidRPr="0044074A">
        <w:rPr>
          <w:rFonts w:ascii="Book Antiqua" w:hAnsi="Book Antiqua"/>
          <w:b/>
          <w:bCs/>
        </w:rPr>
        <w:t>Seidelman JL</w:t>
      </w:r>
      <w:r w:rsidRPr="0044074A">
        <w:rPr>
          <w:rFonts w:ascii="Book Antiqua" w:hAnsi="Book Antiqua"/>
        </w:rPr>
        <w:t xml:space="preserve">, Mantyh CR, Anderson DJ. Surgical Site Infection Prevention: A Review. </w:t>
      </w:r>
      <w:r w:rsidRPr="0044074A">
        <w:rPr>
          <w:rFonts w:ascii="Book Antiqua" w:hAnsi="Book Antiqua"/>
          <w:i/>
          <w:iCs/>
        </w:rPr>
        <w:t>JAMA</w:t>
      </w:r>
      <w:r w:rsidRPr="0044074A">
        <w:rPr>
          <w:rFonts w:ascii="Book Antiqua" w:hAnsi="Book Antiqua"/>
        </w:rPr>
        <w:t xml:space="preserve"> 2023; </w:t>
      </w:r>
      <w:r w:rsidRPr="0044074A">
        <w:rPr>
          <w:rFonts w:ascii="Book Antiqua" w:hAnsi="Book Antiqua"/>
          <w:b/>
          <w:bCs/>
        </w:rPr>
        <w:t>329</w:t>
      </w:r>
      <w:r w:rsidRPr="0044074A">
        <w:rPr>
          <w:rFonts w:ascii="Book Antiqua" w:hAnsi="Book Antiqua"/>
        </w:rPr>
        <w:t>: 244-252 [PMID: 36648463 DOI: 10.1001/jama.2022.24075]</w:t>
      </w:r>
    </w:p>
    <w:p w14:paraId="0D94D67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 </w:t>
      </w:r>
      <w:r w:rsidRPr="0044074A">
        <w:rPr>
          <w:rFonts w:ascii="Book Antiqua" w:hAnsi="Book Antiqua"/>
          <w:b/>
          <w:bCs/>
        </w:rPr>
        <w:t>Alkaaki A</w:t>
      </w:r>
      <w:r w:rsidRPr="0044074A">
        <w:rPr>
          <w:rFonts w:ascii="Book Antiqua" w:hAnsi="Book Antiqua"/>
        </w:rPr>
        <w:t xml:space="preserve">, Al-Radi OO, Khoja A, Alnawawi A, Alnawawi A, Maghrabi A, Altaf A, Aljiffry M. Surgical site infection following abdominal surgery: a prospective cohort study. </w:t>
      </w:r>
      <w:r w:rsidRPr="0044074A">
        <w:rPr>
          <w:rFonts w:ascii="Book Antiqua" w:hAnsi="Book Antiqua"/>
          <w:i/>
          <w:iCs/>
        </w:rPr>
        <w:t>Can J Surg</w:t>
      </w:r>
      <w:r w:rsidRPr="0044074A">
        <w:rPr>
          <w:rFonts w:ascii="Book Antiqua" w:hAnsi="Book Antiqua"/>
        </w:rPr>
        <w:t xml:space="preserve"> 2019; </w:t>
      </w:r>
      <w:r w:rsidRPr="0044074A">
        <w:rPr>
          <w:rFonts w:ascii="Book Antiqua" w:hAnsi="Book Antiqua"/>
          <w:b/>
          <w:bCs/>
        </w:rPr>
        <w:t>62</w:t>
      </w:r>
      <w:r w:rsidRPr="0044074A">
        <w:rPr>
          <w:rFonts w:ascii="Book Antiqua" w:hAnsi="Book Antiqua"/>
        </w:rPr>
        <w:t>: 111-117 [PMID: 30907567 DOI: 10.1503/cjs.004818]</w:t>
      </w:r>
    </w:p>
    <w:p w14:paraId="21F35D6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 </w:t>
      </w:r>
      <w:r w:rsidRPr="0044074A">
        <w:rPr>
          <w:rFonts w:ascii="Book Antiqua" w:hAnsi="Book Antiqua"/>
          <w:b/>
          <w:bCs/>
        </w:rPr>
        <w:t>Gillespie BM</w:t>
      </w:r>
      <w:r w:rsidRPr="0044074A">
        <w:rPr>
          <w:rFonts w:ascii="Book Antiqua" w:hAnsi="Book Antiqua"/>
        </w:rPr>
        <w:t xml:space="preserve">, Harbeck E, Rattray M, Liang R, Walker R, Latimer S, Thalib L, Andersson AE, Griffin B, Ware R, Chaboyer W. Worldwide incidence of surgical site infections in general surgical patients: A systematic review and meta-analysis of 488,594 patients. </w:t>
      </w:r>
      <w:r w:rsidRPr="0044074A">
        <w:rPr>
          <w:rFonts w:ascii="Book Antiqua" w:hAnsi="Book Antiqua"/>
          <w:i/>
          <w:iCs/>
        </w:rPr>
        <w:t>Int J Surg</w:t>
      </w:r>
      <w:r w:rsidRPr="0044074A">
        <w:rPr>
          <w:rFonts w:ascii="Book Antiqua" w:hAnsi="Book Antiqua"/>
        </w:rPr>
        <w:t xml:space="preserve"> 2021; </w:t>
      </w:r>
      <w:r w:rsidRPr="0044074A">
        <w:rPr>
          <w:rFonts w:ascii="Book Antiqua" w:hAnsi="Book Antiqua"/>
          <w:b/>
          <w:bCs/>
        </w:rPr>
        <w:t>95</w:t>
      </w:r>
      <w:r w:rsidRPr="0044074A">
        <w:rPr>
          <w:rFonts w:ascii="Book Antiqua" w:hAnsi="Book Antiqua"/>
        </w:rPr>
        <w:t>: 106136 [PMID: 34655800 DOI: 10.1016/j.ijsu.2021.106136]</w:t>
      </w:r>
    </w:p>
    <w:p w14:paraId="10523226"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 </w:t>
      </w:r>
      <w:r w:rsidRPr="0044074A">
        <w:rPr>
          <w:rFonts w:ascii="Book Antiqua" w:hAnsi="Book Antiqua"/>
          <w:b/>
          <w:bCs/>
        </w:rPr>
        <w:t>GlobalSurg Collaborative</w:t>
      </w:r>
      <w:r w:rsidRPr="0044074A">
        <w:rPr>
          <w:rFonts w:ascii="Book Antiqua" w:hAnsi="Book Antiqua"/>
        </w:rPr>
        <w:t xml:space="preserve">. Laparoscopy in management of appendicitis in high-, middle-, and low-income countries: a multicenter, prospective, cohort study. </w:t>
      </w:r>
      <w:r w:rsidRPr="0044074A">
        <w:rPr>
          <w:rFonts w:ascii="Book Antiqua" w:hAnsi="Book Antiqua"/>
          <w:i/>
          <w:iCs/>
        </w:rPr>
        <w:t>Surg Endosc</w:t>
      </w:r>
      <w:r w:rsidRPr="0044074A">
        <w:rPr>
          <w:rFonts w:ascii="Book Antiqua" w:hAnsi="Book Antiqua"/>
        </w:rPr>
        <w:t xml:space="preserve"> 2018; </w:t>
      </w:r>
      <w:r w:rsidRPr="0044074A">
        <w:rPr>
          <w:rFonts w:ascii="Book Antiqua" w:hAnsi="Book Antiqua"/>
          <w:b/>
          <w:bCs/>
        </w:rPr>
        <w:t>32</w:t>
      </w:r>
      <w:r w:rsidRPr="0044074A">
        <w:rPr>
          <w:rFonts w:ascii="Book Antiqua" w:hAnsi="Book Antiqua"/>
        </w:rPr>
        <w:t>: 3450-3466 [PMID: 29623470 DOI: 10.1007/s00464-018-6064-9]</w:t>
      </w:r>
    </w:p>
    <w:p w14:paraId="3C5AA276"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13 </w:t>
      </w:r>
      <w:r w:rsidRPr="0044074A">
        <w:rPr>
          <w:rFonts w:ascii="Book Antiqua" w:hAnsi="Book Antiqua"/>
          <w:b/>
          <w:bCs/>
        </w:rPr>
        <w:t>Mengistu DA</w:t>
      </w:r>
      <w:r w:rsidRPr="0044074A">
        <w:rPr>
          <w:rFonts w:ascii="Book Antiqua" w:hAnsi="Book Antiqua"/>
        </w:rPr>
        <w:t xml:space="preserve">, Alemu A, Abdukadir AA, Mohammed Husen A, Ahmed F, Mohammed B, Musa I. Global Incidence of Surgical Site Infection Among Patients: Systematic Review and Meta-Analysis. </w:t>
      </w:r>
      <w:r w:rsidRPr="0044074A">
        <w:rPr>
          <w:rFonts w:ascii="Book Antiqua" w:hAnsi="Book Antiqua"/>
          <w:i/>
          <w:iCs/>
        </w:rPr>
        <w:t>Inquiry</w:t>
      </w:r>
      <w:r w:rsidRPr="0044074A">
        <w:rPr>
          <w:rFonts w:ascii="Book Antiqua" w:hAnsi="Book Antiqua"/>
        </w:rPr>
        <w:t xml:space="preserve"> 2023; </w:t>
      </w:r>
      <w:r w:rsidRPr="0044074A">
        <w:rPr>
          <w:rFonts w:ascii="Book Antiqua" w:hAnsi="Book Antiqua"/>
          <w:b/>
          <w:bCs/>
        </w:rPr>
        <w:t>60</w:t>
      </w:r>
      <w:r w:rsidRPr="0044074A">
        <w:rPr>
          <w:rFonts w:ascii="Book Antiqua" w:hAnsi="Book Antiqua"/>
        </w:rPr>
        <w:t>: 469580231162549 [PMID: 36964747 DOI: 10.1177/00469580231162549]</w:t>
      </w:r>
    </w:p>
    <w:p w14:paraId="7C176DB8"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14 </w:t>
      </w:r>
      <w:r w:rsidRPr="0044074A">
        <w:rPr>
          <w:rFonts w:ascii="Book Antiqua" w:hAnsi="Book Antiqua"/>
          <w:b/>
          <w:bCs/>
        </w:rPr>
        <w:t>Young H</w:t>
      </w:r>
      <w:r w:rsidRPr="0044074A">
        <w:rPr>
          <w:rFonts w:ascii="Book Antiqua" w:hAnsi="Book Antiqua"/>
        </w:rPr>
        <w:t xml:space="preserve">, Reese SM, Knepper B, Price CS. Impact of surveillance technique on reported rates of surgical site infection. </w:t>
      </w:r>
      <w:r w:rsidRPr="0044074A">
        <w:rPr>
          <w:rFonts w:ascii="Book Antiqua" w:hAnsi="Book Antiqua"/>
          <w:i/>
          <w:iCs/>
        </w:rPr>
        <w:t>Infect Control Hosp Epidemiol</w:t>
      </w:r>
      <w:r w:rsidRPr="0044074A">
        <w:rPr>
          <w:rFonts w:ascii="Book Antiqua" w:hAnsi="Book Antiqua"/>
        </w:rPr>
        <w:t xml:space="preserve"> 2015; </w:t>
      </w:r>
      <w:r w:rsidRPr="0044074A">
        <w:rPr>
          <w:rFonts w:ascii="Book Antiqua" w:hAnsi="Book Antiqua"/>
          <w:b/>
          <w:bCs/>
        </w:rPr>
        <w:t>36</w:t>
      </w:r>
      <w:r w:rsidRPr="0044074A">
        <w:rPr>
          <w:rFonts w:ascii="Book Antiqua" w:hAnsi="Book Antiqua"/>
        </w:rPr>
        <w:t>: 594-596 [PMID: 25662107 DOI: 10.1017/ice.2015.21]</w:t>
      </w:r>
    </w:p>
    <w:p w14:paraId="29D9186B"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15 </w:t>
      </w:r>
      <w:r w:rsidRPr="0044074A">
        <w:rPr>
          <w:rFonts w:ascii="Book Antiqua" w:hAnsi="Book Antiqua"/>
          <w:b/>
          <w:bCs/>
        </w:rPr>
        <w:t>Caroff DA</w:t>
      </w:r>
      <w:r w:rsidRPr="0044074A">
        <w:rPr>
          <w:rFonts w:ascii="Book Antiqua" w:hAnsi="Book Antiqua"/>
        </w:rPr>
        <w:t xml:space="preserve">, Wang R, Zhang Z, Wolf R, Septimus E, Harris AD, Jackson SS, Poland RE, Hickok J, Huang SS, Platt R. The Limited Utility of Ranking Hospitals Based on Their Colon Surgery Infection Rates. </w:t>
      </w:r>
      <w:r w:rsidRPr="0044074A">
        <w:rPr>
          <w:rFonts w:ascii="Book Antiqua" w:hAnsi="Book Antiqua"/>
          <w:i/>
          <w:iCs/>
        </w:rPr>
        <w:t>Clin Infect Dis</w:t>
      </w:r>
      <w:r w:rsidRPr="0044074A">
        <w:rPr>
          <w:rFonts w:ascii="Book Antiqua" w:hAnsi="Book Antiqua"/>
        </w:rPr>
        <w:t xml:space="preserve"> 2021; </w:t>
      </w:r>
      <w:r w:rsidRPr="0044074A">
        <w:rPr>
          <w:rFonts w:ascii="Book Antiqua" w:hAnsi="Book Antiqua"/>
          <w:b/>
          <w:bCs/>
        </w:rPr>
        <w:t>72</w:t>
      </w:r>
      <w:r w:rsidRPr="0044074A">
        <w:rPr>
          <w:rFonts w:ascii="Book Antiqua" w:hAnsi="Book Antiqua"/>
        </w:rPr>
        <w:t>: 90-98 [PMID: 31918439 DOI: 10.1093/cid/ciaa012]</w:t>
      </w:r>
    </w:p>
    <w:p w14:paraId="088A7BF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16 </w:t>
      </w:r>
      <w:r w:rsidRPr="0044074A">
        <w:rPr>
          <w:rFonts w:ascii="Book Antiqua" w:hAnsi="Book Antiqua"/>
          <w:b/>
          <w:bCs/>
        </w:rPr>
        <w:t>Edwards JR</w:t>
      </w:r>
      <w:r w:rsidRPr="0044074A">
        <w:rPr>
          <w:rFonts w:ascii="Book Antiqua" w:hAnsi="Book Antiqua"/>
        </w:rPr>
        <w:t xml:space="preserve">, Peterson KD, Mu Y, Banerjee S, Allen-Bridson K, Morrell G, Dudeck MA, Pollock DA, Horan TC. National Healthcare Safety Network (NHSN) report: data summary for 2006 through 2008, issued December 2009. </w:t>
      </w:r>
      <w:r w:rsidRPr="0044074A">
        <w:rPr>
          <w:rFonts w:ascii="Book Antiqua" w:hAnsi="Book Antiqua"/>
          <w:i/>
          <w:iCs/>
        </w:rPr>
        <w:t>Am J Infect Control</w:t>
      </w:r>
      <w:r w:rsidRPr="0044074A">
        <w:rPr>
          <w:rFonts w:ascii="Book Antiqua" w:hAnsi="Book Antiqua"/>
        </w:rPr>
        <w:t xml:space="preserve"> 2009; </w:t>
      </w:r>
      <w:r w:rsidRPr="0044074A">
        <w:rPr>
          <w:rFonts w:ascii="Book Antiqua" w:hAnsi="Book Antiqua"/>
          <w:b/>
          <w:bCs/>
        </w:rPr>
        <w:t>37</w:t>
      </w:r>
      <w:r w:rsidRPr="0044074A">
        <w:rPr>
          <w:rFonts w:ascii="Book Antiqua" w:hAnsi="Book Antiqua"/>
        </w:rPr>
        <w:t>: 783-805 [PMID: 20004811 DOI: 10.1016/j.ajic.2009.10.001]</w:t>
      </w:r>
    </w:p>
    <w:p w14:paraId="43C37ED0"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 xml:space="preserve">17 </w:t>
      </w:r>
      <w:r w:rsidRPr="004274D2">
        <w:rPr>
          <w:rFonts w:ascii="Book Antiqua" w:hAnsi="Book Antiqua"/>
          <w:b/>
          <w:bCs/>
        </w:rPr>
        <w:t>Centers for Disease Control and Prevention</w:t>
      </w:r>
      <w:r w:rsidRPr="004274D2">
        <w:rPr>
          <w:rFonts w:ascii="Book Antiqua" w:hAnsi="Book Antiqua"/>
        </w:rPr>
        <w:t>. 2019 National and State Healthcare-Associated Infections Progress Report. [cited 20 April 2023]. Available from: https://www.cdc.gov/hai/data/archive/2019-HAI-progress-report.html</w:t>
      </w:r>
    </w:p>
    <w:p w14:paraId="3DE4CC9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18 </w:t>
      </w:r>
      <w:r w:rsidRPr="0044074A">
        <w:rPr>
          <w:rFonts w:ascii="Book Antiqua" w:hAnsi="Book Antiqua"/>
          <w:b/>
          <w:bCs/>
        </w:rPr>
        <w:t>Foster D</w:t>
      </w:r>
      <w:r w:rsidRPr="0044074A">
        <w:rPr>
          <w:rFonts w:ascii="Book Antiqua" w:hAnsi="Book Antiqua"/>
        </w:rPr>
        <w:t xml:space="preserve">, Kethman W, Cai LZ, Weiser TG, Forrester JD. Surgical Site Infections after Appendectomy Performed in Low and Middle Human Development-Index Countries: A Systematic Review. </w:t>
      </w:r>
      <w:r w:rsidRPr="0044074A">
        <w:rPr>
          <w:rFonts w:ascii="Book Antiqua" w:hAnsi="Book Antiqua"/>
          <w:i/>
          <w:iCs/>
        </w:rPr>
        <w:t>Surg Infect (Larchmt)</w:t>
      </w:r>
      <w:r w:rsidRPr="0044074A">
        <w:rPr>
          <w:rFonts w:ascii="Book Antiqua" w:hAnsi="Book Antiqua"/>
        </w:rPr>
        <w:t xml:space="preserve"> 2018; </w:t>
      </w:r>
      <w:r w:rsidRPr="0044074A">
        <w:rPr>
          <w:rFonts w:ascii="Book Antiqua" w:hAnsi="Book Antiqua"/>
          <w:b/>
          <w:bCs/>
        </w:rPr>
        <w:t>19</w:t>
      </w:r>
      <w:r w:rsidRPr="0044074A">
        <w:rPr>
          <w:rFonts w:ascii="Book Antiqua" w:hAnsi="Book Antiqua"/>
        </w:rPr>
        <w:t>: 237-244 [PMID: 29058569 DOI: 10.1089/sur.2017.188]</w:t>
      </w:r>
    </w:p>
    <w:p w14:paraId="0D89FE06" w14:textId="77777777" w:rsidR="00A744BD" w:rsidRPr="00210FA1" w:rsidRDefault="00A744BD" w:rsidP="00137209">
      <w:pPr>
        <w:spacing w:line="360" w:lineRule="auto"/>
        <w:jc w:val="both"/>
        <w:rPr>
          <w:rFonts w:ascii="Book Antiqua" w:hAnsi="Book Antiqua"/>
        </w:rPr>
      </w:pPr>
      <w:r w:rsidRPr="0044074A">
        <w:rPr>
          <w:rFonts w:ascii="Book Antiqua" w:hAnsi="Book Antiqua"/>
        </w:rPr>
        <w:t xml:space="preserve">19 </w:t>
      </w:r>
      <w:r w:rsidRPr="004274D2">
        <w:rPr>
          <w:rFonts w:ascii="Book Antiqua" w:hAnsi="Book Antiqua"/>
          <w:b/>
          <w:bCs/>
        </w:rPr>
        <w:t>ECDC</w:t>
      </w:r>
      <w:r w:rsidRPr="004274D2">
        <w:rPr>
          <w:rFonts w:ascii="Book Antiqua" w:hAnsi="Book Antiqua"/>
        </w:rPr>
        <w:t>. Healthcare-associated infections: surgical site infections - Annual Epidemiological Report for 2018–2020. [cited 20 April 2023]. Available from: https://www.ecdc.europa.eu/en/publications-data/healthcare-associated-infections-surgical-site-annual-2018-2020</w:t>
      </w:r>
    </w:p>
    <w:p w14:paraId="01E2EA00" w14:textId="77777777" w:rsidR="00A744BD" w:rsidRPr="0044074A" w:rsidRDefault="00A744BD" w:rsidP="00137209">
      <w:pPr>
        <w:spacing w:line="360" w:lineRule="auto"/>
        <w:jc w:val="both"/>
        <w:rPr>
          <w:rFonts w:ascii="Book Antiqua" w:hAnsi="Book Antiqua"/>
        </w:rPr>
      </w:pPr>
      <w:r w:rsidRPr="00210FA1">
        <w:rPr>
          <w:rFonts w:ascii="Book Antiqua" w:hAnsi="Book Antiqua"/>
        </w:rPr>
        <w:t xml:space="preserve">20 </w:t>
      </w:r>
      <w:r w:rsidRPr="004274D2">
        <w:rPr>
          <w:rFonts w:ascii="Book Antiqua" w:hAnsi="Book Antiqua"/>
          <w:b/>
          <w:bCs/>
        </w:rPr>
        <w:t>World Health Organization</w:t>
      </w:r>
      <w:r w:rsidRPr="004274D2">
        <w:rPr>
          <w:rFonts w:ascii="Book Antiqua" w:hAnsi="Book Antiqua"/>
        </w:rPr>
        <w:t>. Global guidelines on the prevention of surgical site infection. [cited 30 April 2022]. Available from: https://apps.who.int/iris/handle/10665/250680</w:t>
      </w:r>
    </w:p>
    <w:p w14:paraId="7937AFD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21 </w:t>
      </w:r>
      <w:r w:rsidRPr="0044074A">
        <w:rPr>
          <w:rFonts w:ascii="Book Antiqua" w:hAnsi="Book Antiqua"/>
          <w:b/>
          <w:bCs/>
        </w:rPr>
        <w:t>Weiner-Lastinger LM</w:t>
      </w:r>
      <w:r w:rsidRPr="0044074A">
        <w:rPr>
          <w:rFonts w:ascii="Book Antiqua" w:hAnsi="Book Antiqua"/>
        </w:rPr>
        <w:t xml:space="preserve">, Abner S, Edwards JR, Kallen AJ, Karlsson M, Magill SS, Pollock D, See I, Soe MM, Walters MS, Dudeck MA. Antimicrobial-resistant pathogens associated with adult healthcare-associated infections: Summary of data reported to the National Healthcare Safety Network, 2015-2017. </w:t>
      </w:r>
      <w:r w:rsidRPr="0044074A">
        <w:rPr>
          <w:rFonts w:ascii="Book Antiqua" w:hAnsi="Book Antiqua"/>
          <w:i/>
          <w:iCs/>
        </w:rPr>
        <w:t>Infect Control Hosp Epidemiol</w:t>
      </w:r>
      <w:r w:rsidRPr="0044074A">
        <w:rPr>
          <w:rFonts w:ascii="Book Antiqua" w:hAnsi="Book Antiqua"/>
        </w:rPr>
        <w:t xml:space="preserve"> 2020; </w:t>
      </w:r>
      <w:r w:rsidRPr="0044074A">
        <w:rPr>
          <w:rFonts w:ascii="Book Antiqua" w:hAnsi="Book Antiqua"/>
          <w:b/>
          <w:bCs/>
        </w:rPr>
        <w:t>41</w:t>
      </w:r>
      <w:r w:rsidRPr="0044074A">
        <w:rPr>
          <w:rFonts w:ascii="Book Antiqua" w:hAnsi="Book Antiqua"/>
        </w:rPr>
        <w:t>: 1-18 [PMID: 31767041 DOI: 10.1017/ice.2019.296]</w:t>
      </w:r>
    </w:p>
    <w:p w14:paraId="686244B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22 </w:t>
      </w:r>
      <w:r w:rsidRPr="0044074A">
        <w:rPr>
          <w:rFonts w:ascii="Book Antiqua" w:hAnsi="Book Antiqua"/>
          <w:b/>
          <w:bCs/>
        </w:rPr>
        <w:t>Ling ML</w:t>
      </w:r>
      <w:r w:rsidRPr="0044074A">
        <w:rPr>
          <w:rFonts w:ascii="Book Antiqua" w:hAnsi="Book Antiqua"/>
        </w:rPr>
        <w:t xml:space="preserve">, Apisarnthanarak A, Madriaga G. The Burden of Healthcare-Associated Infections in Southeast Asia: A Systematic Literature Review and Meta-analysis. </w:t>
      </w:r>
      <w:r w:rsidRPr="0044074A">
        <w:rPr>
          <w:rFonts w:ascii="Book Antiqua" w:hAnsi="Book Antiqua"/>
          <w:i/>
          <w:iCs/>
        </w:rPr>
        <w:t>Clin Infect Dis</w:t>
      </w:r>
      <w:r w:rsidRPr="0044074A">
        <w:rPr>
          <w:rFonts w:ascii="Book Antiqua" w:hAnsi="Book Antiqua"/>
        </w:rPr>
        <w:t xml:space="preserve"> 2015; </w:t>
      </w:r>
      <w:r w:rsidRPr="0044074A">
        <w:rPr>
          <w:rFonts w:ascii="Book Antiqua" w:hAnsi="Book Antiqua"/>
          <w:b/>
          <w:bCs/>
        </w:rPr>
        <w:t>60</w:t>
      </w:r>
      <w:r w:rsidRPr="0044074A">
        <w:rPr>
          <w:rFonts w:ascii="Book Antiqua" w:hAnsi="Book Antiqua"/>
        </w:rPr>
        <w:t>: 1690-1699 [PMID: 25676799 DOI: 10.1093/cid/civ095]</w:t>
      </w:r>
    </w:p>
    <w:p w14:paraId="1CF22CD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23 </w:t>
      </w:r>
      <w:r w:rsidRPr="0044074A">
        <w:rPr>
          <w:rFonts w:ascii="Book Antiqua" w:hAnsi="Book Antiqua"/>
          <w:b/>
          <w:bCs/>
        </w:rPr>
        <w:t>Nouetchognou JS</w:t>
      </w:r>
      <w:r w:rsidRPr="0044074A">
        <w:rPr>
          <w:rFonts w:ascii="Book Antiqua" w:hAnsi="Book Antiqua"/>
        </w:rPr>
        <w:t xml:space="preserve">, Ateudjieu J, Jemea B, Mesumbe EN, Mbanya D. Surveillance of nosocomial infections in the Yaounde University Teaching Hospital, Cameroon. </w:t>
      </w:r>
      <w:r w:rsidRPr="0044074A">
        <w:rPr>
          <w:rFonts w:ascii="Book Antiqua" w:hAnsi="Book Antiqua"/>
          <w:i/>
          <w:iCs/>
        </w:rPr>
        <w:t>BMC Res Notes</w:t>
      </w:r>
      <w:r w:rsidRPr="0044074A">
        <w:rPr>
          <w:rFonts w:ascii="Book Antiqua" w:hAnsi="Book Antiqua"/>
        </w:rPr>
        <w:t xml:space="preserve"> 2016; </w:t>
      </w:r>
      <w:r w:rsidRPr="0044074A">
        <w:rPr>
          <w:rFonts w:ascii="Book Antiqua" w:hAnsi="Book Antiqua"/>
          <w:b/>
          <w:bCs/>
        </w:rPr>
        <w:t>9</w:t>
      </w:r>
      <w:r w:rsidRPr="0044074A">
        <w:rPr>
          <w:rFonts w:ascii="Book Antiqua" w:hAnsi="Book Antiqua"/>
        </w:rPr>
        <w:t>: 505 [PMID: 27931241 DOI: 10.1186/s13104-016-2310-1]</w:t>
      </w:r>
    </w:p>
    <w:p w14:paraId="11B01013"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24 </w:t>
      </w:r>
      <w:r w:rsidRPr="0044074A">
        <w:rPr>
          <w:rFonts w:ascii="Book Antiqua" w:hAnsi="Book Antiqua"/>
          <w:b/>
          <w:bCs/>
        </w:rPr>
        <w:t>Gomaa K</w:t>
      </w:r>
      <w:r w:rsidRPr="0044074A">
        <w:rPr>
          <w:rFonts w:ascii="Book Antiqua" w:hAnsi="Book Antiqua"/>
        </w:rPr>
        <w:t xml:space="preserve">, Abdelraheim AR, El Gelany S, Khalifa EM, Yousef AM, Hassan H. Incidence, risk factors and management of post cesarean section surgical site infection (SSI) in a tertiary hospital in Egypt: a five year retrospective study. </w:t>
      </w:r>
      <w:r w:rsidRPr="0044074A">
        <w:rPr>
          <w:rFonts w:ascii="Book Antiqua" w:hAnsi="Book Antiqua"/>
          <w:i/>
          <w:iCs/>
        </w:rPr>
        <w:t>BMC Pregnancy Childbirth</w:t>
      </w:r>
      <w:r w:rsidRPr="0044074A">
        <w:rPr>
          <w:rFonts w:ascii="Book Antiqua" w:hAnsi="Book Antiqua"/>
        </w:rPr>
        <w:t xml:space="preserve"> 2021; </w:t>
      </w:r>
      <w:r w:rsidRPr="0044074A">
        <w:rPr>
          <w:rFonts w:ascii="Book Antiqua" w:hAnsi="Book Antiqua"/>
          <w:b/>
          <w:bCs/>
        </w:rPr>
        <w:t>21</w:t>
      </w:r>
      <w:r w:rsidRPr="0044074A">
        <w:rPr>
          <w:rFonts w:ascii="Book Antiqua" w:hAnsi="Book Antiqua"/>
        </w:rPr>
        <w:t>: 634 [PMID: 34537018 DOI: 10.1186/s12884-021-04054-3]</w:t>
      </w:r>
    </w:p>
    <w:p w14:paraId="2A65710F"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 xml:space="preserve">25 </w:t>
      </w:r>
      <w:r w:rsidRPr="0044074A">
        <w:rPr>
          <w:rFonts w:ascii="Book Antiqua" w:hAnsi="Book Antiqua"/>
          <w:b/>
          <w:bCs/>
        </w:rPr>
        <w:t>Raouf M</w:t>
      </w:r>
      <w:r w:rsidRPr="0044074A">
        <w:rPr>
          <w:rFonts w:ascii="Book Antiqua" w:hAnsi="Book Antiqua"/>
        </w:rPr>
        <w:t xml:space="preserve">, Ghazal T, Kassem M, Agamya A, Amer A. Surveillance of surgical-site infections and antimicrobial resistance patterns in a tertiary hospital in Alexandria, Egypt. </w:t>
      </w:r>
      <w:r w:rsidRPr="0044074A">
        <w:rPr>
          <w:rFonts w:ascii="Book Antiqua" w:hAnsi="Book Antiqua"/>
          <w:i/>
          <w:iCs/>
        </w:rPr>
        <w:t>J Infect Dev Ctries</w:t>
      </w:r>
      <w:r w:rsidRPr="0044074A">
        <w:rPr>
          <w:rFonts w:ascii="Book Antiqua" w:hAnsi="Book Antiqua"/>
        </w:rPr>
        <w:t xml:space="preserve"> 2020; </w:t>
      </w:r>
      <w:r w:rsidRPr="0044074A">
        <w:rPr>
          <w:rFonts w:ascii="Book Antiqua" w:hAnsi="Book Antiqua"/>
          <w:b/>
          <w:bCs/>
        </w:rPr>
        <w:t>14</w:t>
      </w:r>
      <w:r w:rsidRPr="0044074A">
        <w:rPr>
          <w:rFonts w:ascii="Book Antiqua" w:hAnsi="Book Antiqua"/>
        </w:rPr>
        <w:t>: 277-283 [PMID: 32235088 DOI: 10.3855/jidc.12124]</w:t>
      </w:r>
    </w:p>
    <w:p w14:paraId="10AF2338"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26 </w:t>
      </w:r>
      <w:r w:rsidRPr="0044074A">
        <w:rPr>
          <w:rFonts w:ascii="Book Antiqua" w:hAnsi="Book Antiqua"/>
          <w:b/>
          <w:bCs/>
        </w:rPr>
        <w:t>Legesse Laloto T</w:t>
      </w:r>
      <w:r w:rsidRPr="0044074A">
        <w:rPr>
          <w:rFonts w:ascii="Book Antiqua" w:hAnsi="Book Antiqua"/>
        </w:rPr>
        <w:t xml:space="preserve">, Hiko Gemeda D, Abdella SH. Incidence and predictors of surgical site infection in Ethiopia: prospective cohort. </w:t>
      </w:r>
      <w:r w:rsidRPr="0044074A">
        <w:rPr>
          <w:rFonts w:ascii="Book Antiqua" w:hAnsi="Book Antiqua"/>
          <w:i/>
          <w:iCs/>
        </w:rPr>
        <w:t>BMC Infect Dis</w:t>
      </w:r>
      <w:r w:rsidRPr="0044074A">
        <w:rPr>
          <w:rFonts w:ascii="Book Antiqua" w:hAnsi="Book Antiqua"/>
        </w:rPr>
        <w:t xml:space="preserve"> 2017; </w:t>
      </w:r>
      <w:r w:rsidRPr="0044074A">
        <w:rPr>
          <w:rFonts w:ascii="Book Antiqua" w:hAnsi="Book Antiqua"/>
          <w:b/>
          <w:bCs/>
        </w:rPr>
        <w:t>17</w:t>
      </w:r>
      <w:r w:rsidRPr="0044074A">
        <w:rPr>
          <w:rFonts w:ascii="Book Antiqua" w:hAnsi="Book Antiqua"/>
        </w:rPr>
        <w:t>: 119 [PMID: 28158998 DOI: 10.1186/s12879-016-2167-x]</w:t>
      </w:r>
    </w:p>
    <w:p w14:paraId="29E6DBD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27 </w:t>
      </w:r>
      <w:r w:rsidRPr="0044074A">
        <w:rPr>
          <w:rFonts w:ascii="Book Antiqua" w:hAnsi="Book Antiqua"/>
          <w:b/>
          <w:bCs/>
        </w:rPr>
        <w:t>Misha G</w:t>
      </w:r>
      <w:r w:rsidRPr="0044074A">
        <w:rPr>
          <w:rFonts w:ascii="Book Antiqua" w:hAnsi="Book Antiqua"/>
        </w:rPr>
        <w:t xml:space="preserve">, Chelkeba L, Melaku T. Incidence, risk factors and outcomes of surgical site infections among patients admitted to Jimma Medical Center, South West Ethiopia: Prospective cohort study. </w:t>
      </w:r>
      <w:r w:rsidRPr="0044074A">
        <w:rPr>
          <w:rFonts w:ascii="Book Antiqua" w:hAnsi="Book Antiqua"/>
          <w:i/>
          <w:iCs/>
        </w:rPr>
        <w:t>Ann Med Surg (Lond)</w:t>
      </w:r>
      <w:r w:rsidRPr="0044074A">
        <w:rPr>
          <w:rFonts w:ascii="Book Antiqua" w:hAnsi="Book Antiqua"/>
        </w:rPr>
        <w:t xml:space="preserve"> 2021; </w:t>
      </w:r>
      <w:r w:rsidRPr="0044074A">
        <w:rPr>
          <w:rFonts w:ascii="Book Antiqua" w:hAnsi="Book Antiqua"/>
          <w:b/>
          <w:bCs/>
        </w:rPr>
        <w:t>65</w:t>
      </w:r>
      <w:r w:rsidRPr="0044074A">
        <w:rPr>
          <w:rFonts w:ascii="Book Antiqua" w:hAnsi="Book Antiqua"/>
        </w:rPr>
        <w:t>: 102247 [PMID: 33898031 DOI: 10.1016/j.amsu.2021.102247]</w:t>
      </w:r>
    </w:p>
    <w:p w14:paraId="188D4976"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28 </w:t>
      </w:r>
      <w:r w:rsidRPr="0044074A">
        <w:rPr>
          <w:rFonts w:ascii="Book Antiqua" w:hAnsi="Book Antiqua"/>
          <w:b/>
          <w:bCs/>
        </w:rPr>
        <w:t>Bediako-Bowan A</w:t>
      </w:r>
      <w:r w:rsidRPr="0044074A">
        <w:rPr>
          <w:rFonts w:ascii="Book Antiqua" w:hAnsi="Book Antiqua"/>
        </w:rPr>
        <w:t xml:space="preserve">, Owusu E, Debrah S, Kjerulf A, Newman MJ, Kurtzhals JAL, Mølbak K. Surveillance of surgical site infection in a teaching hospital in Ghana: a prospective cohort study. </w:t>
      </w:r>
      <w:r w:rsidRPr="0044074A">
        <w:rPr>
          <w:rFonts w:ascii="Book Antiqua" w:hAnsi="Book Antiqua"/>
          <w:i/>
          <w:iCs/>
        </w:rPr>
        <w:t>J Hosp Infect</w:t>
      </w:r>
      <w:r w:rsidRPr="0044074A">
        <w:rPr>
          <w:rFonts w:ascii="Book Antiqua" w:hAnsi="Book Antiqua"/>
        </w:rPr>
        <w:t xml:space="preserve"> 2020; </w:t>
      </w:r>
      <w:r w:rsidRPr="0044074A">
        <w:rPr>
          <w:rFonts w:ascii="Book Antiqua" w:hAnsi="Book Antiqua"/>
          <w:b/>
          <w:bCs/>
        </w:rPr>
        <w:t>104</w:t>
      </w:r>
      <w:r w:rsidRPr="0044074A">
        <w:rPr>
          <w:rFonts w:ascii="Book Antiqua" w:hAnsi="Book Antiqua"/>
        </w:rPr>
        <w:t>: 321-327 [PMID: 31931045 DOI: 10.1016/j.jhin.2020.01.004]</w:t>
      </w:r>
    </w:p>
    <w:p w14:paraId="7F47F2B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29 </w:t>
      </w:r>
      <w:r w:rsidRPr="0044074A">
        <w:rPr>
          <w:rFonts w:ascii="Book Antiqua" w:hAnsi="Book Antiqua"/>
          <w:b/>
          <w:bCs/>
        </w:rPr>
        <w:t>Sway A</w:t>
      </w:r>
      <w:r w:rsidRPr="0044074A">
        <w:rPr>
          <w:rFonts w:ascii="Book Antiqua" w:hAnsi="Book Antiqua"/>
        </w:rPr>
        <w:t xml:space="preserve">, Wanyoro A, Nthumba P, Aiken A, Ching P, Maruta A, Gunturu R, Solomkin J. Prospective Cohort Study on Timing of Antimicrobial Prophylaxis for Post-Cesarean Surgical Site Infections. </w:t>
      </w:r>
      <w:r w:rsidRPr="0044074A">
        <w:rPr>
          <w:rFonts w:ascii="Book Antiqua" w:hAnsi="Book Antiqua"/>
          <w:i/>
          <w:iCs/>
        </w:rPr>
        <w:t>Surg Infect (Larchmt)</w:t>
      </w:r>
      <w:r w:rsidRPr="0044074A">
        <w:rPr>
          <w:rFonts w:ascii="Book Antiqua" w:hAnsi="Book Antiqua"/>
        </w:rPr>
        <w:t xml:space="preserve"> 2020; </w:t>
      </w:r>
      <w:r w:rsidRPr="0044074A">
        <w:rPr>
          <w:rFonts w:ascii="Book Antiqua" w:hAnsi="Book Antiqua"/>
          <w:b/>
          <w:bCs/>
        </w:rPr>
        <w:t>21</w:t>
      </w:r>
      <w:r w:rsidRPr="0044074A">
        <w:rPr>
          <w:rFonts w:ascii="Book Antiqua" w:hAnsi="Book Antiqua"/>
        </w:rPr>
        <w:t>: 552-557 [PMID: 31951506 DOI: 10.1089/sur.2018.226]</w:t>
      </w:r>
    </w:p>
    <w:p w14:paraId="0637D8FD"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30 </w:t>
      </w:r>
      <w:r w:rsidRPr="0044074A">
        <w:rPr>
          <w:rFonts w:ascii="Book Antiqua" w:hAnsi="Book Antiqua"/>
          <w:b/>
          <w:bCs/>
        </w:rPr>
        <w:t>Flouchi R</w:t>
      </w:r>
      <w:r w:rsidRPr="0044074A">
        <w:rPr>
          <w:rFonts w:ascii="Book Antiqua" w:hAnsi="Book Antiqua"/>
        </w:rPr>
        <w:t xml:space="preserve">, El Far M, Hibatallah A, Elmniai A, Rhbibou I, Touzani I, El Hachlafi N, Fikri-Benbrahim K. Incidence of surgical site infections and prediction of risk factors in a hospital center in Morocco. </w:t>
      </w:r>
      <w:r w:rsidRPr="0044074A">
        <w:rPr>
          <w:rFonts w:ascii="Book Antiqua" w:hAnsi="Book Antiqua"/>
          <w:i/>
          <w:iCs/>
        </w:rPr>
        <w:t>J Infect Dev Ctries</w:t>
      </w:r>
      <w:r w:rsidRPr="0044074A">
        <w:rPr>
          <w:rFonts w:ascii="Book Antiqua" w:hAnsi="Book Antiqua"/>
        </w:rPr>
        <w:t xml:space="preserve"> 2022; </w:t>
      </w:r>
      <w:r w:rsidRPr="0044074A">
        <w:rPr>
          <w:rFonts w:ascii="Book Antiqua" w:hAnsi="Book Antiqua"/>
          <w:b/>
          <w:bCs/>
        </w:rPr>
        <w:t>16</w:t>
      </w:r>
      <w:r w:rsidRPr="0044074A">
        <w:rPr>
          <w:rFonts w:ascii="Book Antiqua" w:hAnsi="Book Antiqua"/>
        </w:rPr>
        <w:t>: 1191-1198 [PMID: 35905024 DOI: 10.3855/jidc.15289]</w:t>
      </w:r>
    </w:p>
    <w:p w14:paraId="278C088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31 </w:t>
      </w:r>
      <w:r w:rsidRPr="0044074A">
        <w:rPr>
          <w:rFonts w:ascii="Book Antiqua" w:hAnsi="Book Antiqua"/>
          <w:b/>
          <w:bCs/>
        </w:rPr>
        <w:t>Velin L</w:t>
      </w:r>
      <w:r w:rsidRPr="0044074A">
        <w:rPr>
          <w:rFonts w:ascii="Book Antiqua" w:hAnsi="Book Antiqua"/>
        </w:rPr>
        <w:t xml:space="preserve">, Umutesi G, Riviello R, Muwanguzi M, Bebell LM, Yankurije M, Faktor K, Nkurunziza T, Rukundo G, de Dieu Gatete J, Emil I, Hedt-Gauthier BL, Kateera F. Surgical Site Infections and Antimicrobial Resistance After Cesarean Section Delivery in Rural Rwanda. </w:t>
      </w:r>
      <w:r w:rsidRPr="0044074A">
        <w:rPr>
          <w:rFonts w:ascii="Book Antiqua" w:hAnsi="Book Antiqua"/>
          <w:i/>
          <w:iCs/>
        </w:rPr>
        <w:t>Ann Glob Health</w:t>
      </w:r>
      <w:r w:rsidRPr="0044074A">
        <w:rPr>
          <w:rFonts w:ascii="Book Antiqua" w:hAnsi="Book Antiqua"/>
        </w:rPr>
        <w:t xml:space="preserve"> 2021; </w:t>
      </w:r>
      <w:r w:rsidRPr="0044074A">
        <w:rPr>
          <w:rFonts w:ascii="Book Antiqua" w:hAnsi="Book Antiqua"/>
          <w:b/>
          <w:bCs/>
        </w:rPr>
        <w:t>87</w:t>
      </w:r>
      <w:r w:rsidRPr="0044074A">
        <w:rPr>
          <w:rFonts w:ascii="Book Antiqua" w:hAnsi="Book Antiqua"/>
        </w:rPr>
        <w:t>: 77 [PMID: 34430227 DOI: 10.5334/aogh.3413]</w:t>
      </w:r>
    </w:p>
    <w:p w14:paraId="422EDEE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32 </w:t>
      </w:r>
      <w:r w:rsidRPr="0044074A">
        <w:rPr>
          <w:rFonts w:ascii="Book Antiqua" w:hAnsi="Book Antiqua"/>
          <w:b/>
          <w:bCs/>
        </w:rPr>
        <w:t>Carshon-Marsh R</w:t>
      </w:r>
      <w:r w:rsidRPr="0044074A">
        <w:rPr>
          <w:rFonts w:ascii="Book Antiqua" w:hAnsi="Book Antiqua"/>
        </w:rPr>
        <w:t xml:space="preserve">, Squire JS, Kamara KN, Sargsyan A, Delamou A, Camara BS, Manzi M, Guth JA, Khogali MA, Reid A, Kenneh S. Incidence of Surgical Site Infection and Use of Antibiotics among Patients Who Underwent Caesarean Section and Herniorrhaphy at </w:t>
      </w:r>
      <w:r w:rsidRPr="0044074A">
        <w:rPr>
          <w:rFonts w:ascii="Book Antiqua" w:hAnsi="Book Antiqua"/>
        </w:rPr>
        <w:lastRenderedPageBreak/>
        <w:t xml:space="preserve">a Regional Referral Hospital, Sierra Leone. </w:t>
      </w:r>
      <w:r w:rsidRPr="0044074A">
        <w:rPr>
          <w:rFonts w:ascii="Book Antiqua" w:hAnsi="Book Antiqua"/>
          <w:i/>
          <w:iCs/>
        </w:rPr>
        <w:t>Int J Environ Res Public Health</w:t>
      </w:r>
      <w:r w:rsidRPr="0044074A">
        <w:rPr>
          <w:rFonts w:ascii="Book Antiqua" w:hAnsi="Book Antiqua"/>
        </w:rPr>
        <w:t xml:space="preserve"> 2022; </w:t>
      </w:r>
      <w:r w:rsidRPr="0044074A">
        <w:rPr>
          <w:rFonts w:ascii="Book Antiqua" w:hAnsi="Book Antiqua"/>
          <w:b/>
          <w:bCs/>
        </w:rPr>
        <w:t>19</w:t>
      </w:r>
      <w:r w:rsidRPr="0044074A">
        <w:rPr>
          <w:rFonts w:ascii="Book Antiqua" w:hAnsi="Book Antiqua"/>
        </w:rPr>
        <w:t xml:space="preserve"> [PMID: 35409731 DOI: 10.3390/ijerph19074048]</w:t>
      </w:r>
    </w:p>
    <w:p w14:paraId="1B29496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33 </w:t>
      </w:r>
      <w:r w:rsidRPr="0044074A">
        <w:rPr>
          <w:rFonts w:ascii="Book Antiqua" w:hAnsi="Book Antiqua"/>
          <w:b/>
          <w:bCs/>
        </w:rPr>
        <w:t>Lakoh S</w:t>
      </w:r>
      <w:r w:rsidRPr="0044074A">
        <w:rPr>
          <w:rFonts w:ascii="Book Antiqua" w:hAnsi="Book Antiqua"/>
        </w:rPr>
        <w:t xml:space="preserve">, Yi L, Sevalie S, Guo X, Adekanmbi O, Smalle IO, Williams N, Barrie U, Koroma C, Zhao Y, Kamara MN, Cummings-John C, Jiba DF, Namanaga ES, Deen B, Zhang J, Maruta A, Kallon C, Liu P, Wurie HR, Kanu JS, Deen GF, Samai M, Sahr F, Firima E. Incidence and risk factors of surgical site infections and related antibiotic resistance in Freetown, Sierra Leone: a prospective cohort study. </w:t>
      </w:r>
      <w:r w:rsidRPr="0044074A">
        <w:rPr>
          <w:rFonts w:ascii="Book Antiqua" w:hAnsi="Book Antiqua"/>
          <w:i/>
          <w:iCs/>
        </w:rPr>
        <w:t>Antimicrob Resist Infect Control</w:t>
      </w:r>
      <w:r w:rsidRPr="0044074A">
        <w:rPr>
          <w:rFonts w:ascii="Book Antiqua" w:hAnsi="Book Antiqua"/>
        </w:rPr>
        <w:t xml:space="preserve"> 2022; </w:t>
      </w:r>
      <w:r w:rsidRPr="0044074A">
        <w:rPr>
          <w:rFonts w:ascii="Book Antiqua" w:hAnsi="Book Antiqua"/>
          <w:b/>
          <w:bCs/>
        </w:rPr>
        <w:t>11</w:t>
      </w:r>
      <w:r w:rsidRPr="0044074A">
        <w:rPr>
          <w:rFonts w:ascii="Book Antiqua" w:hAnsi="Book Antiqua"/>
        </w:rPr>
        <w:t>: 39 [PMID: 35189952 DOI: 10.1186/s13756-022-01078-y]</w:t>
      </w:r>
    </w:p>
    <w:p w14:paraId="19F21BA9"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34 </w:t>
      </w:r>
      <w:r w:rsidRPr="0044074A">
        <w:rPr>
          <w:rFonts w:ascii="Book Antiqua" w:hAnsi="Book Antiqua"/>
          <w:b/>
          <w:bCs/>
        </w:rPr>
        <w:t>Swart O</w:t>
      </w:r>
      <w:r w:rsidRPr="0044074A">
        <w:rPr>
          <w:rFonts w:ascii="Book Antiqua" w:hAnsi="Book Antiqua"/>
        </w:rPr>
        <w:t xml:space="preserve">, Esterhuizen TM, Voss M. The role of treatment delays in surgical site infection after appendicectomy in a South African rural regional hospital. </w:t>
      </w:r>
      <w:r w:rsidRPr="0044074A">
        <w:rPr>
          <w:rFonts w:ascii="Book Antiqua" w:hAnsi="Book Antiqua"/>
          <w:i/>
          <w:iCs/>
        </w:rPr>
        <w:t>S Afr Med J</w:t>
      </w:r>
      <w:r w:rsidRPr="0044074A">
        <w:rPr>
          <w:rFonts w:ascii="Book Antiqua" w:hAnsi="Book Antiqua"/>
        </w:rPr>
        <w:t xml:space="preserve"> 2021; </w:t>
      </w:r>
      <w:r w:rsidRPr="0044074A">
        <w:rPr>
          <w:rFonts w:ascii="Book Antiqua" w:hAnsi="Book Antiqua"/>
          <w:b/>
          <w:bCs/>
        </w:rPr>
        <w:t>111</w:t>
      </w:r>
      <w:r w:rsidRPr="0044074A">
        <w:rPr>
          <w:rFonts w:ascii="Book Antiqua" w:hAnsi="Book Antiqua"/>
        </w:rPr>
        <w:t>: 271-275 [PMID: 33944751 DOI: 10.7196/SAMJ.2021.v111i3.15231]</w:t>
      </w:r>
    </w:p>
    <w:p w14:paraId="781BE60D"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35 </w:t>
      </w:r>
      <w:r w:rsidRPr="0044074A">
        <w:rPr>
          <w:rFonts w:ascii="Book Antiqua" w:hAnsi="Book Antiqua"/>
          <w:b/>
          <w:bCs/>
        </w:rPr>
        <w:t>Mawalla B</w:t>
      </w:r>
      <w:r w:rsidRPr="0044074A">
        <w:rPr>
          <w:rFonts w:ascii="Book Antiqua" w:hAnsi="Book Antiqua"/>
        </w:rPr>
        <w:t xml:space="preserve">, Mshana SE, Chalya PL, Imirzalioglu C, Mahalu W. Predictors of surgical site infections among patients undergoing major surgery at Bugando Medical Centre in Northwestern Tanzania. </w:t>
      </w:r>
      <w:r w:rsidRPr="0044074A">
        <w:rPr>
          <w:rFonts w:ascii="Book Antiqua" w:hAnsi="Book Antiqua"/>
          <w:i/>
          <w:iCs/>
        </w:rPr>
        <w:t>BMC Surg</w:t>
      </w:r>
      <w:r w:rsidRPr="0044074A">
        <w:rPr>
          <w:rFonts w:ascii="Book Antiqua" w:hAnsi="Book Antiqua"/>
        </w:rPr>
        <w:t xml:space="preserve"> 2011; </w:t>
      </w:r>
      <w:r w:rsidRPr="0044074A">
        <w:rPr>
          <w:rFonts w:ascii="Book Antiqua" w:hAnsi="Book Antiqua"/>
          <w:b/>
          <w:bCs/>
        </w:rPr>
        <w:t>11</w:t>
      </w:r>
      <w:r w:rsidRPr="0044074A">
        <w:rPr>
          <w:rFonts w:ascii="Book Antiqua" w:hAnsi="Book Antiqua"/>
        </w:rPr>
        <w:t>: 21 [PMID: 21880145 DOI: 10.1186/1471-2482-11-21]</w:t>
      </w:r>
    </w:p>
    <w:p w14:paraId="615581B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36 </w:t>
      </w:r>
      <w:r w:rsidRPr="0044074A">
        <w:rPr>
          <w:rFonts w:ascii="Book Antiqua" w:hAnsi="Book Antiqua"/>
          <w:b/>
          <w:bCs/>
        </w:rPr>
        <w:t>Ernest EC</w:t>
      </w:r>
      <w:r w:rsidRPr="0044074A">
        <w:rPr>
          <w:rFonts w:ascii="Book Antiqua" w:hAnsi="Book Antiqua"/>
        </w:rPr>
        <w:t xml:space="preserve">, Hellar A, Varallo J, Tibyehabwa L, Bertram MM, Fitzgerald L, Katoto A, Mshana S, Simba D, Gwitaba K, Boddu R, Alidina S, Giiti G, Kihunrwa A, Balandya B, Urassa D, Hussein Y, Damien C, Wackenreuter B, Barash D, Morrison M, Reynolds C, Christensen A, Makuwani A. Reducing surgical site infections and mortality among obstetric surgical patients in Tanzania: a pre-evaluation and postevaluation of a multicomponent safe surgery intervention. </w:t>
      </w:r>
      <w:r w:rsidRPr="0044074A">
        <w:rPr>
          <w:rFonts w:ascii="Book Antiqua" w:hAnsi="Book Antiqua"/>
          <w:i/>
          <w:iCs/>
        </w:rPr>
        <w:t>BMJ Glob Health</w:t>
      </w:r>
      <w:r w:rsidRPr="0044074A">
        <w:rPr>
          <w:rFonts w:ascii="Book Antiqua" w:hAnsi="Book Antiqua"/>
        </w:rPr>
        <w:t xml:space="preserve"> 2021; </w:t>
      </w:r>
      <w:r w:rsidRPr="0044074A">
        <w:rPr>
          <w:rFonts w:ascii="Book Antiqua" w:hAnsi="Book Antiqua"/>
          <w:b/>
          <w:bCs/>
        </w:rPr>
        <w:t>6</w:t>
      </w:r>
      <w:r w:rsidRPr="0044074A">
        <w:rPr>
          <w:rFonts w:ascii="Book Antiqua" w:hAnsi="Book Antiqua"/>
        </w:rPr>
        <w:t xml:space="preserve"> [PMID: 34876458 DOI: 10.1136/bmjgh-2021-006788]</w:t>
      </w:r>
    </w:p>
    <w:p w14:paraId="285F748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37 </w:t>
      </w:r>
      <w:r w:rsidRPr="0044074A">
        <w:rPr>
          <w:rFonts w:ascii="Book Antiqua" w:hAnsi="Book Antiqua"/>
          <w:b/>
          <w:bCs/>
        </w:rPr>
        <w:t>Merzougui L</w:t>
      </w:r>
      <w:r w:rsidRPr="0044074A">
        <w:rPr>
          <w:rFonts w:ascii="Book Antiqua" w:hAnsi="Book Antiqua"/>
        </w:rPr>
        <w:t xml:space="preserve">, Marwen N, Hannachi H, Asma M, Ben Elhaj O, Waddah M, Fatnassi R. [Incidence and risk factors of surgical site infection following caesarean section in a Tunisian maternity unit]. </w:t>
      </w:r>
      <w:r w:rsidRPr="0044074A">
        <w:rPr>
          <w:rFonts w:ascii="Book Antiqua" w:hAnsi="Book Antiqua"/>
          <w:i/>
          <w:iCs/>
        </w:rPr>
        <w:t>Sante Publique</w:t>
      </w:r>
      <w:r w:rsidRPr="0044074A">
        <w:rPr>
          <w:rFonts w:ascii="Book Antiqua" w:hAnsi="Book Antiqua"/>
        </w:rPr>
        <w:t xml:space="preserve"> 2018; </w:t>
      </w:r>
      <w:r w:rsidRPr="0044074A">
        <w:rPr>
          <w:rFonts w:ascii="Book Antiqua" w:hAnsi="Book Antiqua"/>
          <w:b/>
          <w:bCs/>
        </w:rPr>
        <w:t>30</w:t>
      </w:r>
      <w:r w:rsidRPr="0044074A">
        <w:rPr>
          <w:rFonts w:ascii="Book Antiqua" w:hAnsi="Book Antiqua"/>
        </w:rPr>
        <w:t>: 339-347 [PMID: 30541263 DOI: 10.3917/spub.183.0339]</w:t>
      </w:r>
    </w:p>
    <w:p w14:paraId="71050C7E" w14:textId="77777777" w:rsidR="00A744BD" w:rsidRPr="0044074A" w:rsidRDefault="00A744BD" w:rsidP="00137209">
      <w:pPr>
        <w:spacing w:line="360" w:lineRule="auto"/>
        <w:jc w:val="both"/>
        <w:rPr>
          <w:rFonts w:ascii="Book Antiqua" w:hAnsi="Book Antiqua"/>
        </w:rPr>
      </w:pPr>
      <w:r w:rsidRPr="0044074A">
        <w:rPr>
          <w:rFonts w:ascii="Book Antiqua" w:hAnsi="Book Antiqua"/>
        </w:rPr>
        <w:t>38</w:t>
      </w:r>
      <w:r w:rsidRPr="0044074A">
        <w:rPr>
          <w:rFonts w:ascii="Book Antiqua" w:hAnsi="Book Antiqua"/>
          <w:b/>
          <w:bCs/>
        </w:rPr>
        <w:t xml:space="preserve"> Ghali</w:t>
      </w:r>
      <w:r w:rsidRPr="0044074A">
        <w:rPr>
          <w:rFonts w:ascii="Book Antiqua" w:hAnsi="Book Antiqua"/>
        </w:rPr>
        <w:t xml:space="preserve"> </w:t>
      </w:r>
      <w:r w:rsidRPr="0044074A">
        <w:rPr>
          <w:rFonts w:ascii="Book Antiqua" w:hAnsi="Book Antiqua"/>
          <w:b/>
          <w:bCs/>
        </w:rPr>
        <w:t>H</w:t>
      </w:r>
      <w:r w:rsidRPr="0044074A">
        <w:rPr>
          <w:rFonts w:ascii="Book Antiqua" w:hAnsi="Book Antiqua"/>
        </w:rPr>
        <w:t xml:space="preserve">, Ben Rejeb M, Ben Fredj S, Khefacha S, Latiri HA. Incidence and risk factors of surgical site infection in general surgery department of a Tunisian tertiary teaching hospital: a prospective observational study. </w:t>
      </w:r>
      <w:r w:rsidRPr="0044074A">
        <w:rPr>
          <w:rFonts w:ascii="Book Antiqua" w:hAnsi="Book Antiqua"/>
          <w:i/>
          <w:iCs/>
        </w:rPr>
        <w:t>Canadian J Infect Control</w:t>
      </w:r>
      <w:r w:rsidRPr="0044074A">
        <w:rPr>
          <w:rFonts w:ascii="Book Antiqua" w:hAnsi="Book Antiqua"/>
        </w:rPr>
        <w:t xml:space="preserve"> 2019; </w:t>
      </w:r>
      <w:r w:rsidRPr="0044074A">
        <w:rPr>
          <w:rFonts w:ascii="Book Antiqua" w:hAnsi="Book Antiqua"/>
          <w:b/>
          <w:bCs/>
        </w:rPr>
        <w:t>33</w:t>
      </w:r>
      <w:r w:rsidRPr="0044074A">
        <w:rPr>
          <w:rFonts w:ascii="Book Antiqua" w:hAnsi="Book Antiqua"/>
        </w:rPr>
        <w:t>: 25-32</w:t>
      </w:r>
    </w:p>
    <w:p w14:paraId="69BD2E3D"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 xml:space="preserve">39 </w:t>
      </w:r>
      <w:r w:rsidRPr="0044074A">
        <w:rPr>
          <w:rFonts w:ascii="Book Antiqua" w:hAnsi="Book Antiqua"/>
          <w:b/>
          <w:bCs/>
        </w:rPr>
        <w:t>Carvalho RLR</w:t>
      </w:r>
      <w:r w:rsidRPr="0044074A">
        <w:rPr>
          <w:rFonts w:ascii="Book Antiqua" w:hAnsi="Book Antiqua"/>
        </w:rPr>
        <w:t xml:space="preserve">, Campos CC, Franco LMC, Rocha AM, Ercole FF. Incidence and risk factors for surgical site infection in general surgeries. </w:t>
      </w:r>
      <w:r w:rsidRPr="0044074A">
        <w:rPr>
          <w:rFonts w:ascii="Book Antiqua" w:hAnsi="Book Antiqua"/>
          <w:i/>
          <w:iCs/>
        </w:rPr>
        <w:t>Rev Lat Am Enfermagem</w:t>
      </w:r>
      <w:r w:rsidRPr="0044074A">
        <w:rPr>
          <w:rFonts w:ascii="Book Antiqua" w:hAnsi="Book Antiqua"/>
        </w:rPr>
        <w:t xml:space="preserve"> 2017; </w:t>
      </w:r>
      <w:r w:rsidRPr="0044074A">
        <w:rPr>
          <w:rFonts w:ascii="Book Antiqua" w:hAnsi="Book Antiqua"/>
          <w:b/>
          <w:bCs/>
        </w:rPr>
        <w:t>25</w:t>
      </w:r>
      <w:r w:rsidRPr="0044074A">
        <w:rPr>
          <w:rFonts w:ascii="Book Antiqua" w:hAnsi="Book Antiqua"/>
        </w:rPr>
        <w:t>: e2848 [PMID: 29211190 DOI: 10.1590/1518-8345.1502.2848]</w:t>
      </w:r>
    </w:p>
    <w:p w14:paraId="19A3CCB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40 </w:t>
      </w:r>
      <w:r w:rsidRPr="0044074A">
        <w:rPr>
          <w:rFonts w:ascii="Book Antiqua" w:hAnsi="Book Antiqua"/>
          <w:b/>
          <w:bCs/>
        </w:rPr>
        <w:t>Ferraz ÁAB</w:t>
      </w:r>
      <w:r w:rsidRPr="0044074A">
        <w:rPr>
          <w:rFonts w:ascii="Book Antiqua" w:hAnsi="Book Antiqua"/>
        </w:rPr>
        <w:t xml:space="preserve">, Vasconcelos CFM, Santa-Cruz F, Aquino MAR, Buenos-Aires VG, Siqueira LT. Surgical site infection in bariatric surgery: results of a care bundle. </w:t>
      </w:r>
      <w:r w:rsidRPr="0044074A">
        <w:rPr>
          <w:rFonts w:ascii="Book Antiqua" w:hAnsi="Book Antiqua"/>
          <w:i/>
          <w:iCs/>
        </w:rPr>
        <w:t>Rev Col Bras Cir</w:t>
      </w:r>
      <w:r w:rsidRPr="0044074A">
        <w:rPr>
          <w:rFonts w:ascii="Book Antiqua" w:hAnsi="Book Antiqua"/>
        </w:rPr>
        <w:t xml:space="preserve"> 2019; </w:t>
      </w:r>
      <w:r w:rsidRPr="0044074A">
        <w:rPr>
          <w:rFonts w:ascii="Book Antiqua" w:hAnsi="Book Antiqua"/>
          <w:b/>
          <w:bCs/>
        </w:rPr>
        <w:t>46</w:t>
      </w:r>
      <w:r w:rsidRPr="0044074A">
        <w:rPr>
          <w:rFonts w:ascii="Book Antiqua" w:hAnsi="Book Antiqua"/>
        </w:rPr>
        <w:t>: e2252 [PMID: 31508737 DOI: 10.1590/0100-6991e-20192252]</w:t>
      </w:r>
    </w:p>
    <w:p w14:paraId="3BF1CAF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41 </w:t>
      </w:r>
      <w:r w:rsidRPr="0044074A">
        <w:rPr>
          <w:rFonts w:ascii="Book Antiqua" w:hAnsi="Book Antiqua"/>
          <w:b/>
          <w:bCs/>
        </w:rPr>
        <w:t>Rouse T</w:t>
      </w:r>
      <w:r w:rsidRPr="0044074A">
        <w:rPr>
          <w:rFonts w:ascii="Book Antiqua" w:hAnsi="Book Antiqua"/>
        </w:rPr>
        <w:t xml:space="preserve">, Nascu P, Dawson C, Morris E. Incidence of surgical site infections after caesarean sections in a community hospital. </w:t>
      </w:r>
      <w:r w:rsidRPr="0044074A">
        <w:rPr>
          <w:rFonts w:ascii="Book Antiqua" w:hAnsi="Book Antiqua"/>
          <w:i/>
          <w:iCs/>
        </w:rPr>
        <w:t>Canadian J Infect Control</w:t>
      </w:r>
      <w:r w:rsidRPr="0044074A">
        <w:rPr>
          <w:rFonts w:ascii="Book Antiqua" w:hAnsi="Book Antiqua"/>
        </w:rPr>
        <w:t xml:space="preserve"> 2019: 30-34</w:t>
      </w:r>
    </w:p>
    <w:p w14:paraId="460560CB"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42 </w:t>
      </w:r>
      <w:r w:rsidRPr="0044074A">
        <w:rPr>
          <w:rFonts w:ascii="Book Antiqua" w:hAnsi="Book Antiqua"/>
          <w:b/>
          <w:bCs/>
        </w:rPr>
        <w:t>Cram P</w:t>
      </w:r>
      <w:r w:rsidRPr="0044074A">
        <w:rPr>
          <w:rFonts w:ascii="Book Antiqua" w:hAnsi="Book Antiqua"/>
        </w:rPr>
        <w:t xml:space="preserve">, Cohen ME, Ko C, Landon BE, Hall B, Jackson TD. Surgical Outcomes in Canada and the United States: An Analysis of the ACS-NSQIP Clinical Registry. </w:t>
      </w:r>
      <w:r w:rsidRPr="0044074A">
        <w:rPr>
          <w:rFonts w:ascii="Book Antiqua" w:hAnsi="Book Antiqua"/>
          <w:i/>
          <w:iCs/>
        </w:rPr>
        <w:t>World J Surg</w:t>
      </w:r>
      <w:r w:rsidRPr="0044074A">
        <w:rPr>
          <w:rFonts w:ascii="Book Antiqua" w:hAnsi="Book Antiqua"/>
        </w:rPr>
        <w:t xml:space="preserve"> 2022; </w:t>
      </w:r>
      <w:r w:rsidRPr="0044074A">
        <w:rPr>
          <w:rFonts w:ascii="Book Antiqua" w:hAnsi="Book Antiqua"/>
          <w:b/>
          <w:bCs/>
        </w:rPr>
        <w:t>46</w:t>
      </w:r>
      <w:r w:rsidRPr="0044074A">
        <w:rPr>
          <w:rFonts w:ascii="Book Antiqua" w:hAnsi="Book Antiqua"/>
        </w:rPr>
        <w:t>: 1039-1050 [PMID: 35102437 DOI: 10.1007/s00268-022-06444-w]</w:t>
      </w:r>
    </w:p>
    <w:p w14:paraId="575F2283"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43 </w:t>
      </w:r>
      <w:r w:rsidRPr="0044074A">
        <w:rPr>
          <w:rFonts w:ascii="Book Antiqua" w:hAnsi="Book Antiqua"/>
          <w:b/>
          <w:bCs/>
        </w:rPr>
        <w:t>Álvarez-Moreno C</w:t>
      </w:r>
      <w:r w:rsidRPr="0044074A">
        <w:rPr>
          <w:rFonts w:ascii="Book Antiqua" w:hAnsi="Book Antiqua"/>
        </w:rPr>
        <w:t xml:space="preserve">, Pérez-Fernández AM, Rosenthal VD, Quintero J, Chapeta-Parada E, Linares C, Pinilla-Martínez IF, Martínez-Saleg PA, Sierra P, Mindiola-Rochel AE. Surgical site infection rates in 4 cities in Colombia: findings of the International Nosocomial Infection Control Consortium (INICC). </w:t>
      </w:r>
      <w:r w:rsidRPr="0044074A">
        <w:rPr>
          <w:rFonts w:ascii="Book Antiqua" w:hAnsi="Book Antiqua"/>
          <w:i/>
          <w:iCs/>
        </w:rPr>
        <w:t>Am J Infect Control</w:t>
      </w:r>
      <w:r w:rsidRPr="0044074A">
        <w:rPr>
          <w:rFonts w:ascii="Book Antiqua" w:hAnsi="Book Antiqua"/>
        </w:rPr>
        <w:t xml:space="preserve"> 2014; </w:t>
      </w:r>
      <w:r w:rsidRPr="0044074A">
        <w:rPr>
          <w:rFonts w:ascii="Book Antiqua" w:hAnsi="Book Antiqua"/>
          <w:b/>
          <w:bCs/>
        </w:rPr>
        <w:t>42</w:t>
      </w:r>
      <w:r w:rsidRPr="0044074A">
        <w:rPr>
          <w:rFonts w:ascii="Book Antiqua" w:hAnsi="Book Antiqua"/>
        </w:rPr>
        <w:t>: 1089-1092 [PMID: 25278399 DOI: 10.1016/j.ajic.2014.06.010]</w:t>
      </w:r>
    </w:p>
    <w:p w14:paraId="77BBE277" w14:textId="77777777" w:rsidR="00A744BD" w:rsidRPr="0044074A" w:rsidRDefault="00A744BD" w:rsidP="00137209">
      <w:pPr>
        <w:spacing w:line="360" w:lineRule="auto"/>
        <w:jc w:val="both"/>
        <w:rPr>
          <w:rFonts w:ascii="Book Antiqua" w:hAnsi="Book Antiqua"/>
        </w:rPr>
      </w:pPr>
      <w:r w:rsidRPr="00210FA1">
        <w:rPr>
          <w:rFonts w:ascii="Book Antiqua" w:hAnsi="Book Antiqua"/>
        </w:rPr>
        <w:t xml:space="preserve">44 </w:t>
      </w:r>
      <w:r w:rsidRPr="004274D2">
        <w:rPr>
          <w:rFonts w:ascii="Book Antiqua" w:hAnsi="Book Antiqua"/>
          <w:b/>
          <w:bCs/>
        </w:rPr>
        <w:t>Instituto Nacional de Salud | Colombia</w:t>
      </w:r>
      <w:r w:rsidRPr="004274D2">
        <w:rPr>
          <w:rFonts w:ascii="Book Antiqua" w:hAnsi="Book Antiqua"/>
        </w:rPr>
        <w:t>. Report on antimicrobial resistance in infections associated with medical-surgical procedures (ISO) Colombia, 2022. [cited 28 September 2023]. Available from: http://www.ins.gov.co/BibliotecaDigital/informe-de-resistencia-antimicrobiana-en-infecciones-asociadas-a-procedimientos-medico-quirurgicos-iso-colombia-2022.pdf</w:t>
      </w:r>
    </w:p>
    <w:p w14:paraId="7DEBD82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45 </w:t>
      </w:r>
      <w:r w:rsidRPr="0044074A">
        <w:rPr>
          <w:rFonts w:ascii="Book Antiqua" w:hAnsi="Book Antiqua"/>
          <w:b/>
          <w:bCs/>
        </w:rPr>
        <w:t>Guanche Garcell H</w:t>
      </w:r>
      <w:r w:rsidRPr="0044074A">
        <w:rPr>
          <w:rFonts w:ascii="Book Antiqua" w:hAnsi="Book Antiqua"/>
        </w:rPr>
        <w:t xml:space="preserve">, González Valdés A, Pisonero Socias JJ, Gutiérrez García F, Pérez Díaz C. Incidencia de infección del sitio quirúrgico y cumplimiento de prácticas de prevención en apendicectomía y cirugía herniaria. </w:t>
      </w:r>
      <w:r w:rsidRPr="0044074A">
        <w:rPr>
          <w:rFonts w:ascii="Book Antiqua" w:hAnsi="Book Antiqua"/>
          <w:i/>
          <w:iCs/>
        </w:rPr>
        <w:t>Rev Cubana Cir</w:t>
      </w:r>
      <w:r w:rsidRPr="0044074A">
        <w:rPr>
          <w:rFonts w:ascii="Book Antiqua" w:hAnsi="Book Antiqua"/>
        </w:rPr>
        <w:t xml:space="preserve"> 2018; </w:t>
      </w:r>
      <w:r w:rsidRPr="0044074A">
        <w:rPr>
          <w:rFonts w:ascii="Book Antiqua" w:hAnsi="Book Antiqua"/>
          <w:b/>
          <w:bCs/>
        </w:rPr>
        <w:t>57</w:t>
      </w:r>
    </w:p>
    <w:p w14:paraId="5BCF4F37"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46 </w:t>
      </w:r>
      <w:r w:rsidRPr="0044074A">
        <w:rPr>
          <w:rFonts w:ascii="Book Antiqua" w:hAnsi="Book Antiqua"/>
          <w:b/>
          <w:bCs/>
        </w:rPr>
        <w:t>Romero Viamonte K</w:t>
      </w:r>
      <w:r w:rsidRPr="0044074A">
        <w:rPr>
          <w:rFonts w:ascii="Book Antiqua" w:hAnsi="Book Antiqua"/>
        </w:rPr>
        <w:t xml:space="preserve">, Salvent Tames A, Sepúlveda Correa R, Rojo Manteca MV, Martín-Suárez A. Compliance with antibiotic prophylaxis guidelines in caesarean delivery: a retrospective, drug utilization study (indication-prescription type) at an Ecuadorian hospital. </w:t>
      </w:r>
      <w:r w:rsidRPr="0044074A">
        <w:rPr>
          <w:rFonts w:ascii="Book Antiqua" w:hAnsi="Book Antiqua"/>
          <w:i/>
          <w:iCs/>
        </w:rPr>
        <w:t>Antimicrob Resist Infect Control</w:t>
      </w:r>
      <w:r w:rsidRPr="0044074A">
        <w:rPr>
          <w:rFonts w:ascii="Book Antiqua" w:hAnsi="Book Antiqua"/>
        </w:rPr>
        <w:t xml:space="preserve"> 2021; </w:t>
      </w:r>
      <w:r w:rsidRPr="0044074A">
        <w:rPr>
          <w:rFonts w:ascii="Book Antiqua" w:hAnsi="Book Antiqua"/>
          <w:b/>
          <w:bCs/>
        </w:rPr>
        <w:t>10</w:t>
      </w:r>
      <w:r w:rsidRPr="0044074A">
        <w:rPr>
          <w:rFonts w:ascii="Book Antiqua" w:hAnsi="Book Antiqua"/>
        </w:rPr>
        <w:t>: 12 [PMID: 33436096 DOI: 10.1186/s13756-020-00843-1]</w:t>
      </w:r>
    </w:p>
    <w:p w14:paraId="3B1EDA1B" w14:textId="77777777" w:rsidR="00A744BD" w:rsidRPr="004274D2" w:rsidRDefault="00A744BD" w:rsidP="00137209">
      <w:pPr>
        <w:spacing w:line="360" w:lineRule="auto"/>
        <w:jc w:val="both"/>
        <w:rPr>
          <w:rFonts w:ascii="Book Antiqua" w:hAnsi="Book Antiqua"/>
          <w:lang w:val="it-IT"/>
        </w:rPr>
      </w:pPr>
      <w:r w:rsidRPr="0044074A">
        <w:rPr>
          <w:rFonts w:ascii="Book Antiqua" w:hAnsi="Book Antiqua"/>
        </w:rPr>
        <w:lastRenderedPageBreak/>
        <w:t xml:space="preserve">47 </w:t>
      </w:r>
      <w:r w:rsidRPr="0044074A">
        <w:rPr>
          <w:rFonts w:ascii="Book Antiqua" w:hAnsi="Book Antiqua"/>
          <w:b/>
          <w:bCs/>
        </w:rPr>
        <w:t>José-Borjas E</w:t>
      </w:r>
      <w:r w:rsidRPr="0044074A">
        <w:rPr>
          <w:rFonts w:ascii="Book Antiqua" w:hAnsi="Book Antiqua"/>
        </w:rPr>
        <w:t xml:space="preserve">, Bejarano S, Martinez-Miranda PA, Toledo J, Campos G, Fajardo Lídice V, Lara E, Mendoza C, Alas Pineda CU. </w:t>
      </w:r>
      <w:r w:rsidRPr="004274D2">
        <w:rPr>
          <w:rFonts w:ascii="Book Antiqua" w:hAnsi="Book Antiqua"/>
          <w:lang w:val="it-IT"/>
        </w:rPr>
        <w:t xml:space="preserve">Presencia de infección de sitio quirúrgico en procedimientos gineco-obstétricos en un hospital de II nivel de atención, Honduras 2017-2018. </w:t>
      </w:r>
      <w:r w:rsidRPr="004274D2">
        <w:rPr>
          <w:rFonts w:ascii="Book Antiqua" w:hAnsi="Book Antiqua"/>
          <w:i/>
          <w:iCs/>
          <w:lang w:val="it-IT"/>
        </w:rPr>
        <w:t>Rev chil obstet ginecol</w:t>
      </w:r>
      <w:r w:rsidRPr="004274D2">
        <w:rPr>
          <w:rFonts w:ascii="Book Antiqua" w:hAnsi="Book Antiqua"/>
          <w:lang w:val="it-IT"/>
        </w:rPr>
        <w:t xml:space="preserve"> 2021; </w:t>
      </w:r>
      <w:r w:rsidRPr="004274D2">
        <w:rPr>
          <w:rFonts w:ascii="Book Antiqua" w:hAnsi="Book Antiqua"/>
          <w:b/>
          <w:bCs/>
          <w:lang w:val="it-IT"/>
        </w:rPr>
        <w:t>86</w:t>
      </w:r>
      <w:r w:rsidRPr="004274D2">
        <w:rPr>
          <w:rFonts w:ascii="Book Antiqua" w:hAnsi="Book Antiqua"/>
          <w:lang w:val="it-IT"/>
        </w:rPr>
        <w:t>: 42-51 [DOI: 10.4067/S0717-75262021000100042]</w:t>
      </w:r>
    </w:p>
    <w:p w14:paraId="29A21195" w14:textId="77777777" w:rsidR="00A744BD" w:rsidRPr="0044074A" w:rsidRDefault="00A744BD" w:rsidP="00137209">
      <w:pPr>
        <w:spacing w:line="360" w:lineRule="auto"/>
        <w:jc w:val="both"/>
        <w:rPr>
          <w:rFonts w:ascii="Book Antiqua" w:hAnsi="Book Antiqua"/>
        </w:rPr>
      </w:pPr>
      <w:r w:rsidRPr="004274D2">
        <w:rPr>
          <w:rFonts w:ascii="Book Antiqua" w:hAnsi="Book Antiqua"/>
          <w:lang w:val="it-IT"/>
        </w:rPr>
        <w:t xml:space="preserve">48 </w:t>
      </w:r>
      <w:r w:rsidRPr="004274D2">
        <w:rPr>
          <w:rFonts w:ascii="Book Antiqua" w:hAnsi="Book Antiqua"/>
          <w:b/>
          <w:bCs/>
          <w:lang w:val="it-IT"/>
        </w:rPr>
        <w:t>Guzmán-García C</w:t>
      </w:r>
      <w:r w:rsidRPr="004274D2">
        <w:rPr>
          <w:rFonts w:ascii="Book Antiqua" w:hAnsi="Book Antiqua"/>
          <w:lang w:val="it-IT"/>
        </w:rPr>
        <w:t xml:space="preserve">, Flores-Barrientos OI, Juárez-Rojop IE, Robledo-Pascual JC, Baños-González MA, Tovilla-Záratee CA, Hernández-Díaz Y, González-Castro TB. </w:t>
      </w:r>
      <w:r w:rsidRPr="0044074A">
        <w:rPr>
          <w:rFonts w:ascii="Book Antiqua" w:hAnsi="Book Antiqua"/>
        </w:rPr>
        <w:t xml:space="preserve">Abdominal Surgical Site Infection Incidence and Risk Factors in a Mexican Population. </w:t>
      </w:r>
      <w:r w:rsidRPr="0044074A">
        <w:rPr>
          <w:rFonts w:ascii="Book Antiqua" w:hAnsi="Book Antiqua"/>
          <w:i/>
          <w:iCs/>
        </w:rPr>
        <w:t>Adv Skin Wound Care</w:t>
      </w:r>
      <w:r w:rsidRPr="0044074A">
        <w:rPr>
          <w:rFonts w:ascii="Book Antiqua" w:hAnsi="Book Antiqua"/>
        </w:rPr>
        <w:t xml:space="preserve"> 2019; </w:t>
      </w:r>
      <w:r w:rsidRPr="0044074A">
        <w:rPr>
          <w:rFonts w:ascii="Book Antiqua" w:hAnsi="Book Antiqua"/>
          <w:b/>
          <w:bCs/>
        </w:rPr>
        <w:t>32</w:t>
      </w:r>
      <w:r w:rsidRPr="0044074A">
        <w:rPr>
          <w:rFonts w:ascii="Book Antiqua" w:hAnsi="Book Antiqua"/>
        </w:rPr>
        <w:t>: 1-6 [PMID: 31107273 DOI: 10.1097/01.ASW.0000557833.80431.00]</w:t>
      </w:r>
    </w:p>
    <w:p w14:paraId="49893774"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49 </w:t>
      </w:r>
      <w:r w:rsidRPr="0044074A">
        <w:rPr>
          <w:rFonts w:ascii="Book Antiqua" w:hAnsi="Book Antiqua"/>
          <w:b/>
          <w:bCs/>
        </w:rPr>
        <w:t>Hernández Centeno JR</w:t>
      </w:r>
      <w:r w:rsidRPr="0044074A">
        <w:rPr>
          <w:rFonts w:ascii="Book Antiqua" w:hAnsi="Book Antiqua"/>
        </w:rPr>
        <w:t xml:space="preserve">, Rivera Magaña G, Ramírez Barba ÉJ, Ávila Baylón R, Insensé Arana M. Colecistectomía subtotal como opción de manejo para colecistectomía difícil. </w:t>
      </w:r>
      <w:r w:rsidRPr="0044074A">
        <w:rPr>
          <w:rFonts w:ascii="Book Antiqua" w:hAnsi="Book Antiqua"/>
          <w:i/>
          <w:iCs/>
        </w:rPr>
        <w:t>Cir Gen</w:t>
      </w:r>
      <w:r w:rsidRPr="0044074A">
        <w:rPr>
          <w:rFonts w:ascii="Book Antiqua" w:hAnsi="Book Antiqua"/>
        </w:rPr>
        <w:t xml:space="preserve"> 2021; </w:t>
      </w:r>
      <w:r w:rsidRPr="0044074A">
        <w:rPr>
          <w:rFonts w:ascii="Book Antiqua" w:hAnsi="Book Antiqua"/>
          <w:b/>
          <w:bCs/>
        </w:rPr>
        <w:t>43</w:t>
      </w:r>
      <w:r w:rsidRPr="0044074A">
        <w:rPr>
          <w:rFonts w:ascii="Book Antiqua" w:hAnsi="Book Antiqua"/>
        </w:rPr>
        <w:t xml:space="preserve"> [DOI: 10.35366/106718]</w:t>
      </w:r>
    </w:p>
    <w:p w14:paraId="30212B1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50 </w:t>
      </w:r>
      <w:r w:rsidRPr="0044074A">
        <w:rPr>
          <w:rFonts w:ascii="Book Antiqua" w:hAnsi="Book Antiqua"/>
          <w:b/>
          <w:bCs/>
        </w:rPr>
        <w:t>Ramírez-Wong FM</w:t>
      </w:r>
      <w:r w:rsidRPr="0044074A">
        <w:rPr>
          <w:rFonts w:ascii="Book Antiqua" w:hAnsi="Book Antiqua"/>
        </w:rPr>
        <w:t xml:space="preserve">, Atencio-Espinoza T, Rosenthal VD, Ramirez E, Torres-Zegarra SL, Díaz Tavera ZR, Sarmiento López F, Silva Astete N, Campos Guevara F, Bazan Mendoza C, Valencia Ramírez A, Soto Pastrana J. Surgical Site Infections Rates in More Than 13,000 Surgical Procedures in Three Cities in Peru: Findings of the International Nosocomial Infection Control Consortium. </w:t>
      </w:r>
      <w:r w:rsidRPr="0044074A">
        <w:rPr>
          <w:rFonts w:ascii="Book Antiqua" w:hAnsi="Book Antiqua"/>
          <w:i/>
          <w:iCs/>
        </w:rPr>
        <w:t>Surg Infect (Larchmt)</w:t>
      </w:r>
      <w:r w:rsidRPr="0044074A">
        <w:rPr>
          <w:rFonts w:ascii="Book Antiqua" w:hAnsi="Book Antiqua"/>
        </w:rPr>
        <w:t xml:space="preserve"> 2015; </w:t>
      </w:r>
      <w:r w:rsidRPr="0044074A">
        <w:rPr>
          <w:rFonts w:ascii="Book Antiqua" w:hAnsi="Book Antiqua"/>
          <w:b/>
          <w:bCs/>
        </w:rPr>
        <w:t>16</w:t>
      </w:r>
      <w:r w:rsidRPr="0044074A">
        <w:rPr>
          <w:rFonts w:ascii="Book Antiqua" w:hAnsi="Book Antiqua"/>
        </w:rPr>
        <w:t>: 572-576 [PMID: 26125113 DOI: 10.1089/sur.2014.201]</w:t>
      </w:r>
    </w:p>
    <w:p w14:paraId="037E016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51 </w:t>
      </w:r>
      <w:r w:rsidRPr="0044074A">
        <w:rPr>
          <w:rFonts w:ascii="Book Antiqua" w:hAnsi="Book Antiqua"/>
          <w:b/>
          <w:bCs/>
        </w:rPr>
        <w:t>Yerba K</w:t>
      </w:r>
      <w:r w:rsidRPr="0044074A">
        <w:rPr>
          <w:rFonts w:ascii="Book Antiqua" w:hAnsi="Book Antiqua"/>
        </w:rPr>
        <w:t xml:space="preserve">, Failoc-Rojas V, Zeña-Ñañez S, Valladares-Garrido M. Factors Associated with Surgical Site Infection in Post-Cesarean Section: A Case-Control Study in a Peruvian Hospital. </w:t>
      </w:r>
      <w:r w:rsidRPr="0044074A">
        <w:rPr>
          <w:rFonts w:ascii="Book Antiqua" w:hAnsi="Book Antiqua"/>
          <w:i/>
          <w:iCs/>
        </w:rPr>
        <w:t>Ethiop J Health Sci</w:t>
      </w:r>
      <w:r w:rsidRPr="0044074A">
        <w:rPr>
          <w:rFonts w:ascii="Book Antiqua" w:hAnsi="Book Antiqua"/>
        </w:rPr>
        <w:t xml:space="preserve"> 2020; </w:t>
      </w:r>
      <w:r w:rsidRPr="0044074A">
        <w:rPr>
          <w:rFonts w:ascii="Book Antiqua" w:hAnsi="Book Antiqua"/>
          <w:b/>
          <w:bCs/>
        </w:rPr>
        <w:t>30</w:t>
      </w:r>
      <w:r w:rsidRPr="0044074A">
        <w:rPr>
          <w:rFonts w:ascii="Book Antiqua" w:hAnsi="Book Antiqua"/>
        </w:rPr>
        <w:t>: 95-100 [PMID: 32116437 DOI: 10.4314/ejhs.v30i1.12]</w:t>
      </w:r>
    </w:p>
    <w:p w14:paraId="14094256" w14:textId="77777777" w:rsidR="00A744BD" w:rsidRPr="00210FA1" w:rsidRDefault="00A744BD" w:rsidP="00137209">
      <w:pPr>
        <w:spacing w:line="360" w:lineRule="auto"/>
        <w:jc w:val="both"/>
        <w:rPr>
          <w:rFonts w:ascii="Book Antiqua" w:hAnsi="Book Antiqua"/>
        </w:rPr>
      </w:pPr>
      <w:r w:rsidRPr="00210FA1">
        <w:rPr>
          <w:rFonts w:ascii="Book Antiqua" w:hAnsi="Book Antiqua"/>
        </w:rPr>
        <w:t xml:space="preserve">52 </w:t>
      </w:r>
      <w:r w:rsidRPr="004274D2">
        <w:rPr>
          <w:rFonts w:ascii="Book Antiqua" w:hAnsi="Book Antiqua"/>
          <w:b/>
          <w:bCs/>
        </w:rPr>
        <w:t>Centro Nacional de Epidemiología</w:t>
      </w:r>
      <w:r w:rsidRPr="004274D2">
        <w:rPr>
          <w:rFonts w:ascii="Book Antiqua" w:hAnsi="Book Antiqua"/>
        </w:rPr>
        <w:t>. Prevención y Control de Enfermedades - Indicadores epidemiológicos de referencia de las infecciones asociadasa la atención en salud, Perú 2019-2021. [cited 18 May 2023]. Available from: https://www.dge.gob.pe/portalnuevo/wp-content/uploads/2021/09/indicadores-IAAS_2019-2021.pdf</w:t>
      </w:r>
    </w:p>
    <w:p w14:paraId="42429643" w14:textId="77777777" w:rsidR="00A744BD" w:rsidRPr="00210FA1" w:rsidRDefault="00A744BD" w:rsidP="00137209">
      <w:pPr>
        <w:spacing w:line="360" w:lineRule="auto"/>
        <w:jc w:val="both"/>
        <w:rPr>
          <w:rFonts w:ascii="Book Antiqua" w:hAnsi="Book Antiqua"/>
        </w:rPr>
      </w:pPr>
      <w:r w:rsidRPr="004274D2">
        <w:rPr>
          <w:rFonts w:ascii="Book Antiqua" w:hAnsi="Book Antiqua"/>
          <w:lang w:val="it-IT"/>
        </w:rPr>
        <w:t xml:space="preserve">53 </w:t>
      </w:r>
      <w:r w:rsidRPr="004274D2">
        <w:rPr>
          <w:rFonts w:ascii="Book Antiqua" w:hAnsi="Book Antiqua"/>
          <w:b/>
          <w:bCs/>
          <w:lang w:val="it-IT"/>
        </w:rPr>
        <w:t>Ministerio de Salud Pública</w:t>
      </w:r>
      <w:r w:rsidRPr="004274D2">
        <w:rPr>
          <w:rFonts w:ascii="Book Antiqua" w:hAnsi="Book Antiqua"/>
          <w:lang w:val="it-IT"/>
        </w:rPr>
        <w:t xml:space="preserve">. Sistema Nacional de vigilancia de las infecciones hospitalarias. </w:t>
      </w:r>
      <w:r w:rsidRPr="004274D2">
        <w:rPr>
          <w:rFonts w:ascii="Book Antiqua" w:hAnsi="Book Antiqua"/>
        </w:rPr>
        <w:t>[cited 30 April 2023]. Available from: https://www.gub.uy/ministerio-salud-publica/comunicacion/publicaciones/sistema-nacional-de-vigilancia-de-las-infecciones-hospitalarias</w:t>
      </w:r>
    </w:p>
    <w:p w14:paraId="0F8B6AF3" w14:textId="77777777" w:rsidR="00A744BD" w:rsidRPr="0044074A" w:rsidRDefault="00A744BD" w:rsidP="00137209">
      <w:pPr>
        <w:spacing w:line="360" w:lineRule="auto"/>
        <w:jc w:val="both"/>
        <w:rPr>
          <w:rFonts w:ascii="Book Antiqua" w:hAnsi="Book Antiqua"/>
        </w:rPr>
      </w:pPr>
      <w:r w:rsidRPr="004274D2">
        <w:rPr>
          <w:rFonts w:ascii="Book Antiqua" w:hAnsi="Book Antiqua"/>
          <w:lang w:val="it-IT"/>
        </w:rPr>
        <w:lastRenderedPageBreak/>
        <w:t xml:space="preserve">54 </w:t>
      </w:r>
      <w:r w:rsidRPr="004274D2">
        <w:rPr>
          <w:rFonts w:ascii="Book Antiqua" w:hAnsi="Book Antiqua"/>
          <w:b/>
          <w:bCs/>
          <w:lang w:val="it-IT"/>
        </w:rPr>
        <w:t>Ministerio de Salud Publica</w:t>
      </w:r>
      <w:r w:rsidRPr="004274D2">
        <w:rPr>
          <w:rFonts w:ascii="Book Antiqua" w:hAnsi="Book Antiqua"/>
          <w:lang w:val="it-IT"/>
        </w:rPr>
        <w:t xml:space="preserve">. Vigilancia de infecciones asociadas a la asistencia en salud 2017-2021. </w:t>
      </w:r>
      <w:r w:rsidRPr="004274D2">
        <w:rPr>
          <w:rFonts w:ascii="Book Antiqua" w:hAnsi="Book Antiqua"/>
        </w:rPr>
        <w:t>[cited 30 September 2022]. Available from: https://www.gub.uy/ministerio-salud-publica/comunicacion/publicaciones/vigilancia-infecciones-asociadas-asistencia-salud-informacion-registrada</w:t>
      </w:r>
    </w:p>
    <w:p w14:paraId="7292A140" w14:textId="77777777" w:rsidR="00A744BD" w:rsidRPr="0044074A" w:rsidRDefault="00A744BD" w:rsidP="00137209">
      <w:pPr>
        <w:spacing w:line="360" w:lineRule="auto"/>
        <w:jc w:val="both"/>
        <w:rPr>
          <w:rFonts w:ascii="Book Antiqua" w:hAnsi="Book Antiqua"/>
        </w:rPr>
      </w:pPr>
      <w:r w:rsidRPr="004274D2">
        <w:rPr>
          <w:rFonts w:ascii="Book Antiqua" w:hAnsi="Book Antiqua"/>
          <w:lang w:val="it-IT"/>
        </w:rPr>
        <w:t xml:space="preserve">55 </w:t>
      </w:r>
      <w:r w:rsidRPr="004274D2">
        <w:rPr>
          <w:rFonts w:ascii="Book Antiqua" w:hAnsi="Book Antiqua"/>
          <w:b/>
          <w:bCs/>
          <w:lang w:val="it-IT"/>
        </w:rPr>
        <w:t>Piñango S</w:t>
      </w:r>
      <w:r w:rsidRPr="004274D2">
        <w:rPr>
          <w:rFonts w:ascii="Book Antiqua" w:hAnsi="Book Antiqua"/>
          <w:lang w:val="it-IT"/>
        </w:rPr>
        <w:t xml:space="preserve">, Level L, Inchausti C. Incidencia de infección del sitio quirúrgico en el Servicio de Cirugía I, hospital Dr. Miguel Pérez Carreño. </w:t>
      </w:r>
      <w:r w:rsidRPr="0044074A">
        <w:rPr>
          <w:rFonts w:ascii="Book Antiqua" w:hAnsi="Book Antiqua"/>
        </w:rPr>
        <w:t xml:space="preserve">2019-2021. Estudio observacional. </w:t>
      </w:r>
      <w:r w:rsidRPr="0044074A">
        <w:rPr>
          <w:rFonts w:ascii="Book Antiqua" w:hAnsi="Book Antiqua"/>
          <w:i/>
          <w:iCs/>
        </w:rPr>
        <w:t>Revista Venezolana de Cirugía</w:t>
      </w:r>
      <w:r w:rsidRPr="0044074A">
        <w:rPr>
          <w:rFonts w:ascii="Book Antiqua" w:hAnsi="Book Antiqua"/>
        </w:rPr>
        <w:t xml:space="preserve"> 2021; </w:t>
      </w:r>
      <w:r w:rsidRPr="0044074A">
        <w:rPr>
          <w:rFonts w:ascii="Book Antiqua" w:hAnsi="Book Antiqua"/>
          <w:b/>
          <w:bCs/>
        </w:rPr>
        <w:t>74</w:t>
      </w:r>
      <w:r w:rsidRPr="0044074A">
        <w:rPr>
          <w:rFonts w:ascii="Book Antiqua" w:hAnsi="Book Antiqua"/>
        </w:rPr>
        <w:t xml:space="preserve"> [DOI: 10.48104/RVC.2021.74.2.6]</w:t>
      </w:r>
    </w:p>
    <w:p w14:paraId="7E40FE3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56 </w:t>
      </w:r>
      <w:r w:rsidRPr="0044074A">
        <w:rPr>
          <w:rFonts w:ascii="Book Antiqua" w:hAnsi="Book Antiqua"/>
          <w:b/>
          <w:bCs/>
        </w:rPr>
        <w:t>Mu Y</w:t>
      </w:r>
      <w:r w:rsidRPr="0044074A">
        <w:rPr>
          <w:rFonts w:ascii="Book Antiqua" w:hAnsi="Book Antiqua"/>
        </w:rPr>
        <w:t xml:space="preserve">, Edwards JR, Horan TC, Berrios-Torres SI, Fridkin SK. Improving risk-adjusted measures of surgical site infection for the national healthcare safety network. </w:t>
      </w:r>
      <w:r w:rsidRPr="0044074A">
        <w:rPr>
          <w:rFonts w:ascii="Book Antiqua" w:hAnsi="Book Antiqua"/>
          <w:i/>
          <w:iCs/>
        </w:rPr>
        <w:t>Infect Control Hosp Epidemiol</w:t>
      </w:r>
      <w:r w:rsidRPr="0044074A">
        <w:rPr>
          <w:rFonts w:ascii="Book Antiqua" w:hAnsi="Book Antiqua"/>
        </w:rPr>
        <w:t xml:space="preserve"> 2011; </w:t>
      </w:r>
      <w:r w:rsidRPr="0044074A">
        <w:rPr>
          <w:rFonts w:ascii="Book Antiqua" w:hAnsi="Book Antiqua"/>
          <w:b/>
          <w:bCs/>
        </w:rPr>
        <w:t>32</w:t>
      </w:r>
      <w:r w:rsidRPr="0044074A">
        <w:rPr>
          <w:rFonts w:ascii="Book Antiqua" w:hAnsi="Book Antiqua"/>
        </w:rPr>
        <w:t>: 970-986 [PMID: 21931247 DOI: 10.1086/662016]</w:t>
      </w:r>
    </w:p>
    <w:p w14:paraId="1E64BE6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57 </w:t>
      </w:r>
      <w:r w:rsidRPr="0044074A">
        <w:rPr>
          <w:rFonts w:ascii="Book Antiqua" w:hAnsi="Book Antiqua"/>
          <w:b/>
          <w:bCs/>
        </w:rPr>
        <w:t>Ely S</w:t>
      </w:r>
      <w:r w:rsidRPr="0044074A">
        <w:rPr>
          <w:rFonts w:ascii="Book Antiqua" w:hAnsi="Book Antiqua"/>
        </w:rPr>
        <w:t xml:space="preserve">, Rothenberg KA, Beattie G, Gologorsky RC, Huyser MR, Chang CK. Modern Elective Laparoscopic Cholecystectomy Carries Extremely Low Postoperative Infection Risk. </w:t>
      </w:r>
      <w:r w:rsidRPr="0044074A">
        <w:rPr>
          <w:rFonts w:ascii="Book Antiqua" w:hAnsi="Book Antiqua"/>
          <w:i/>
          <w:iCs/>
        </w:rPr>
        <w:t>J Surg Res</w:t>
      </w:r>
      <w:r w:rsidRPr="0044074A">
        <w:rPr>
          <w:rFonts w:ascii="Book Antiqua" w:hAnsi="Book Antiqua"/>
        </w:rPr>
        <w:t xml:space="preserve"> 2020; </w:t>
      </w:r>
      <w:r w:rsidRPr="0044074A">
        <w:rPr>
          <w:rFonts w:ascii="Book Antiqua" w:hAnsi="Book Antiqua"/>
          <w:b/>
          <w:bCs/>
        </w:rPr>
        <w:t>246</w:t>
      </w:r>
      <w:r w:rsidRPr="0044074A">
        <w:rPr>
          <w:rFonts w:ascii="Book Antiqua" w:hAnsi="Book Antiqua"/>
        </w:rPr>
        <w:t>: 506-511 [PMID: 31679799 DOI: 10.1016/j.jss.2019.09.038]</w:t>
      </w:r>
    </w:p>
    <w:p w14:paraId="19E8263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58 </w:t>
      </w:r>
      <w:r w:rsidRPr="0044074A">
        <w:rPr>
          <w:rFonts w:ascii="Book Antiqua" w:hAnsi="Book Antiqua"/>
          <w:b/>
          <w:bCs/>
        </w:rPr>
        <w:t>Zhang XF</w:t>
      </w:r>
      <w:r w:rsidRPr="0044074A">
        <w:rPr>
          <w:rFonts w:ascii="Book Antiqua" w:hAnsi="Book Antiqua"/>
        </w:rPr>
        <w:t xml:space="preserve">, Chen J, Wang PG, Luo SM, Liu NX, Li XM, He XL, Wang Y, Bi XG, Zhang P, Wang Y, Lv ZC, Zhou B, Mai W, Wu H, Hu Y, Wang DR, Luo FW, Xia LG, Lai JJ, Zhang DM, Wang Q, Han G, Wu XW, Ren JA. [Surgical site infection after abdominal surgery in China: a multicenter cross-sectional study]. </w:t>
      </w:r>
      <w:r w:rsidRPr="0044074A">
        <w:rPr>
          <w:rFonts w:ascii="Book Antiqua" w:hAnsi="Book Antiqua"/>
          <w:i/>
          <w:iCs/>
        </w:rPr>
        <w:t>Zhonghua Wei Chang Wai Ke Za Zhi</w:t>
      </w:r>
      <w:r w:rsidRPr="0044074A">
        <w:rPr>
          <w:rFonts w:ascii="Book Antiqua" w:hAnsi="Book Antiqua"/>
        </w:rPr>
        <w:t xml:space="preserve"> 2020; </w:t>
      </w:r>
      <w:r w:rsidRPr="0044074A">
        <w:rPr>
          <w:rFonts w:ascii="Book Antiqua" w:hAnsi="Book Antiqua"/>
          <w:b/>
          <w:bCs/>
        </w:rPr>
        <w:t>23</w:t>
      </w:r>
      <w:r w:rsidRPr="0044074A">
        <w:rPr>
          <w:rFonts w:ascii="Book Antiqua" w:hAnsi="Book Antiqua"/>
        </w:rPr>
        <w:t>: 1036-1042 [PMID: 33212551 DOI: 10.3760/cma.j.cn.441530-20200810-00470]</w:t>
      </w:r>
    </w:p>
    <w:p w14:paraId="7A0FE94B"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59 </w:t>
      </w:r>
      <w:r w:rsidRPr="0044074A">
        <w:rPr>
          <w:rFonts w:ascii="Book Antiqua" w:hAnsi="Book Antiqua"/>
          <w:b/>
          <w:bCs/>
        </w:rPr>
        <w:t>Zhang X</w:t>
      </w:r>
      <w:r w:rsidRPr="0044074A">
        <w:rPr>
          <w:rFonts w:ascii="Book Antiqua" w:hAnsi="Book Antiqua"/>
        </w:rPr>
        <w:t xml:space="preserve">, Wang Z, Chen J, Wang P, Luo S, Xu X, Mai W, Li G, Wang G, Wu X, Ren J. Incidence and risk factors of surgical site infection following colorectal surgery in China: a national cross-sectional study. </w:t>
      </w:r>
      <w:r w:rsidRPr="0044074A">
        <w:rPr>
          <w:rFonts w:ascii="Book Antiqua" w:hAnsi="Book Antiqua"/>
          <w:i/>
          <w:iCs/>
        </w:rPr>
        <w:t>BMC Infect Dis</w:t>
      </w:r>
      <w:r w:rsidRPr="0044074A">
        <w:rPr>
          <w:rFonts w:ascii="Book Antiqua" w:hAnsi="Book Antiqua"/>
        </w:rPr>
        <w:t xml:space="preserve"> 2020; </w:t>
      </w:r>
      <w:r w:rsidRPr="0044074A">
        <w:rPr>
          <w:rFonts w:ascii="Book Antiqua" w:hAnsi="Book Antiqua"/>
          <w:b/>
          <w:bCs/>
        </w:rPr>
        <w:t>20</w:t>
      </w:r>
      <w:r w:rsidRPr="0044074A">
        <w:rPr>
          <w:rFonts w:ascii="Book Antiqua" w:hAnsi="Book Antiqua"/>
        </w:rPr>
        <w:t>: 837 [PMID: 33183253 DOI: 10.1186/s12879-020-05567-6]</w:t>
      </w:r>
    </w:p>
    <w:p w14:paraId="4F75DB1B"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60 </w:t>
      </w:r>
      <w:r w:rsidRPr="0044074A">
        <w:rPr>
          <w:rFonts w:ascii="Book Antiqua" w:hAnsi="Book Antiqua"/>
          <w:b/>
          <w:bCs/>
        </w:rPr>
        <w:t>Wang Z</w:t>
      </w:r>
      <w:r w:rsidRPr="0044074A">
        <w:rPr>
          <w:rFonts w:ascii="Book Antiqua" w:hAnsi="Book Antiqua"/>
        </w:rPr>
        <w:t xml:space="preserve">, Chen J, Wang P, Jie Z, Jin W, Wang G, Li J, Ren J. Surgical Site Infection After Gastrointestinal Surgery in China: A Multicenter Prospective Study. </w:t>
      </w:r>
      <w:r w:rsidRPr="0044074A">
        <w:rPr>
          <w:rFonts w:ascii="Book Antiqua" w:hAnsi="Book Antiqua"/>
          <w:i/>
          <w:iCs/>
        </w:rPr>
        <w:t>J Surg Res</w:t>
      </w:r>
      <w:r w:rsidRPr="0044074A">
        <w:rPr>
          <w:rFonts w:ascii="Book Antiqua" w:hAnsi="Book Antiqua"/>
        </w:rPr>
        <w:t xml:space="preserve"> 2019; </w:t>
      </w:r>
      <w:r w:rsidRPr="0044074A">
        <w:rPr>
          <w:rFonts w:ascii="Book Antiqua" w:hAnsi="Book Antiqua"/>
          <w:b/>
          <w:bCs/>
        </w:rPr>
        <w:t>240</w:t>
      </w:r>
      <w:r w:rsidRPr="0044074A">
        <w:rPr>
          <w:rFonts w:ascii="Book Antiqua" w:hAnsi="Book Antiqua"/>
        </w:rPr>
        <w:t>: 206-218 [PMID: 30986636 DOI: 10.1016/j.jss.2019.03.017]</w:t>
      </w:r>
    </w:p>
    <w:p w14:paraId="7763743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61 </w:t>
      </w:r>
      <w:r w:rsidRPr="0044074A">
        <w:rPr>
          <w:rFonts w:ascii="Book Antiqua" w:hAnsi="Book Antiqua"/>
          <w:b/>
          <w:bCs/>
        </w:rPr>
        <w:t>Li L</w:t>
      </w:r>
      <w:r w:rsidRPr="0044074A">
        <w:rPr>
          <w:rFonts w:ascii="Book Antiqua" w:hAnsi="Book Antiqua"/>
        </w:rPr>
        <w:t xml:space="preserve">, Cui H. The risk factors and care measures of surgical site infection after cesarean section in China: a retrospective analysis. </w:t>
      </w:r>
      <w:r w:rsidRPr="0044074A">
        <w:rPr>
          <w:rFonts w:ascii="Book Antiqua" w:hAnsi="Book Antiqua"/>
          <w:i/>
          <w:iCs/>
        </w:rPr>
        <w:t>BMC Surg</w:t>
      </w:r>
      <w:r w:rsidRPr="0044074A">
        <w:rPr>
          <w:rFonts w:ascii="Book Antiqua" w:hAnsi="Book Antiqua"/>
        </w:rPr>
        <w:t xml:space="preserve"> 2021; </w:t>
      </w:r>
      <w:r w:rsidRPr="0044074A">
        <w:rPr>
          <w:rFonts w:ascii="Book Antiqua" w:hAnsi="Book Antiqua"/>
          <w:b/>
          <w:bCs/>
        </w:rPr>
        <w:t>21</w:t>
      </w:r>
      <w:r w:rsidRPr="0044074A">
        <w:rPr>
          <w:rFonts w:ascii="Book Antiqua" w:hAnsi="Book Antiqua"/>
        </w:rPr>
        <w:t>: 248 [PMID: 34011324 DOI: 10.1186/s12893-021-01154-x]</w:t>
      </w:r>
    </w:p>
    <w:p w14:paraId="3D6D96C1"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62</w:t>
      </w:r>
      <w:r w:rsidRPr="0044074A">
        <w:rPr>
          <w:rFonts w:ascii="Book Antiqua" w:hAnsi="Book Antiqua"/>
          <w:b/>
          <w:bCs/>
        </w:rPr>
        <w:t xml:space="preserve"> Dsouza</w:t>
      </w:r>
      <w:r w:rsidRPr="0044074A">
        <w:rPr>
          <w:rFonts w:ascii="Book Antiqua" w:hAnsi="Book Antiqua"/>
        </w:rPr>
        <w:t xml:space="preserve"> </w:t>
      </w:r>
      <w:r w:rsidRPr="0044074A">
        <w:rPr>
          <w:rFonts w:ascii="Book Antiqua" w:hAnsi="Book Antiqua"/>
          <w:b/>
          <w:bCs/>
        </w:rPr>
        <w:t>R</w:t>
      </w:r>
      <w:r w:rsidRPr="0044074A">
        <w:rPr>
          <w:rFonts w:ascii="Book Antiqua" w:hAnsi="Book Antiqua"/>
        </w:rPr>
        <w:t xml:space="preserve">, Varghese G, Mittal R, Jesudason MR. Perineal Wound Outcomes after Extralevator Abdominoperineal Excision for Rectal Adenocarcinoma- A Tertiary Care Centre Experience: Type of article: Original full length article. </w:t>
      </w:r>
      <w:r w:rsidRPr="0044074A">
        <w:rPr>
          <w:rFonts w:ascii="Book Antiqua" w:hAnsi="Book Antiqua"/>
          <w:i/>
          <w:iCs/>
        </w:rPr>
        <w:t>Wound Med</w:t>
      </w:r>
      <w:r w:rsidRPr="0044074A">
        <w:rPr>
          <w:rFonts w:ascii="Book Antiqua" w:hAnsi="Book Antiqua"/>
        </w:rPr>
        <w:t xml:space="preserve"> 2020; </w:t>
      </w:r>
      <w:r w:rsidRPr="0044074A">
        <w:rPr>
          <w:rFonts w:ascii="Book Antiqua" w:hAnsi="Book Antiqua"/>
          <w:b/>
          <w:bCs/>
        </w:rPr>
        <w:t>29</w:t>
      </w:r>
      <w:r w:rsidRPr="0044074A">
        <w:rPr>
          <w:rFonts w:ascii="Book Antiqua" w:hAnsi="Book Antiqua"/>
        </w:rPr>
        <w:t>: 100184 [DOI: 10.1016/j.wndm.2020.100184]</w:t>
      </w:r>
    </w:p>
    <w:p w14:paraId="303D35DE" w14:textId="4C2DF2AA" w:rsidR="00A744BD" w:rsidRPr="0044074A" w:rsidRDefault="00A744BD" w:rsidP="00137209">
      <w:pPr>
        <w:spacing w:line="360" w:lineRule="auto"/>
        <w:jc w:val="both"/>
        <w:rPr>
          <w:rFonts w:ascii="Book Antiqua" w:hAnsi="Book Antiqua"/>
        </w:rPr>
      </w:pPr>
      <w:r w:rsidRPr="0044074A">
        <w:rPr>
          <w:rFonts w:ascii="Book Antiqua" w:hAnsi="Book Antiqua"/>
        </w:rPr>
        <w:t xml:space="preserve">63 </w:t>
      </w:r>
      <w:r w:rsidRPr="0044074A">
        <w:rPr>
          <w:rFonts w:ascii="Book Antiqua" w:hAnsi="Book Antiqua"/>
          <w:b/>
          <w:bCs/>
        </w:rPr>
        <w:t>Gupta S</w:t>
      </w:r>
      <w:r w:rsidRPr="0044074A">
        <w:rPr>
          <w:rFonts w:ascii="Book Antiqua" w:hAnsi="Book Antiqua"/>
        </w:rPr>
        <w:t xml:space="preserve">, Manchanda V, Sachdev P, Kumar Saini R, Joy M. Study of incidence and risk factors of surgical site infections in lower segment caesarean section cases of tertiary care hospital of north India. </w:t>
      </w:r>
      <w:r w:rsidRPr="0044074A">
        <w:rPr>
          <w:rFonts w:ascii="Book Antiqua" w:hAnsi="Book Antiqua"/>
          <w:i/>
          <w:iCs/>
        </w:rPr>
        <w:t>Indian J Med Microbiol</w:t>
      </w:r>
      <w:r w:rsidRPr="0044074A">
        <w:rPr>
          <w:rFonts w:ascii="Book Antiqua" w:hAnsi="Book Antiqua"/>
        </w:rPr>
        <w:t xml:space="preserve"> 2021; </w:t>
      </w:r>
      <w:r w:rsidRPr="0044074A">
        <w:rPr>
          <w:rFonts w:ascii="Book Antiqua" w:hAnsi="Book Antiqua"/>
          <w:b/>
          <w:bCs/>
        </w:rPr>
        <w:t>39</w:t>
      </w:r>
      <w:r w:rsidRPr="0044074A">
        <w:rPr>
          <w:rFonts w:ascii="Book Antiqua" w:hAnsi="Book Antiqua"/>
        </w:rPr>
        <w:t>: 1-5 [PMID: 33610238 DOI: 10.1016/j.ijmmb.2020.11.005]</w:t>
      </w:r>
    </w:p>
    <w:p w14:paraId="374851A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64 </w:t>
      </w:r>
      <w:r w:rsidRPr="0044074A">
        <w:rPr>
          <w:rFonts w:ascii="Book Antiqua" w:hAnsi="Book Antiqua"/>
          <w:b/>
          <w:bCs/>
        </w:rPr>
        <w:t>Singh S</w:t>
      </w:r>
      <w:r w:rsidRPr="0044074A">
        <w:rPr>
          <w:rFonts w:ascii="Book Antiqua" w:hAnsi="Book Antiqua"/>
        </w:rPr>
        <w:t xml:space="preserve">, Chakravarthy M, Rosenthal VD, Myatra SN, Dwivedy A, Bagasrawala I, Munshi N, Shah S, Panigrahi B, Sood S, Kumar-Nair P, Radhakrishnan K, Gokul BN, Sukanya R, Pushparaj L, Pramesh CS, Shrikhande SV, Gulia A, Puri A, Moiyadi A, Divatia JV, Kelkar R, Biswas S, Raut S, Sampat S, Shetty S, Binu S, Pinto P, Arora S, Kamble A, Kumari N, Mendonca A, Singhal T, Naik R, Kothari V, Sharma B, Verma N, Khanna DK, Chacko F. Surgical site infection rates in six cities of India: findings of the International Nosocomial Infection Control Consortium (INICC). </w:t>
      </w:r>
      <w:r w:rsidRPr="0044074A">
        <w:rPr>
          <w:rFonts w:ascii="Book Antiqua" w:hAnsi="Book Antiqua"/>
          <w:i/>
          <w:iCs/>
        </w:rPr>
        <w:t>Int Health</w:t>
      </w:r>
      <w:r w:rsidRPr="0044074A">
        <w:rPr>
          <w:rFonts w:ascii="Book Antiqua" w:hAnsi="Book Antiqua"/>
        </w:rPr>
        <w:t xml:space="preserve"> 2015; </w:t>
      </w:r>
      <w:r w:rsidRPr="0044074A">
        <w:rPr>
          <w:rFonts w:ascii="Book Antiqua" w:hAnsi="Book Antiqua"/>
          <w:b/>
          <w:bCs/>
        </w:rPr>
        <w:t>7</w:t>
      </w:r>
      <w:r w:rsidRPr="0044074A">
        <w:rPr>
          <w:rFonts w:ascii="Book Antiqua" w:hAnsi="Book Antiqua"/>
        </w:rPr>
        <w:t>: 354-359 [PMID: 25487724 DOI: 10.1093/inthealth/ihu089]</w:t>
      </w:r>
    </w:p>
    <w:p w14:paraId="6C70480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65 </w:t>
      </w:r>
      <w:r w:rsidRPr="0044074A">
        <w:rPr>
          <w:rFonts w:ascii="Book Antiqua" w:hAnsi="Book Antiqua"/>
          <w:b/>
          <w:bCs/>
        </w:rPr>
        <w:t>Masoudifar M</w:t>
      </w:r>
      <w:r w:rsidRPr="0044074A">
        <w:rPr>
          <w:rFonts w:ascii="Book Antiqua" w:hAnsi="Book Antiqua"/>
        </w:rPr>
        <w:t xml:space="preserve">, Gouya MM, Pezeshki Z, Eshrati B, Afhami S, Farzami MR, Seifi A. Health care-associated infections, including device-associated infections, and antimicrobial resistance in Iran: The national update for 2018. </w:t>
      </w:r>
      <w:r w:rsidRPr="0044074A">
        <w:rPr>
          <w:rFonts w:ascii="Book Antiqua" w:hAnsi="Book Antiqua"/>
          <w:i/>
          <w:iCs/>
        </w:rPr>
        <w:t>J Prev Med Hyg</w:t>
      </w:r>
      <w:r w:rsidRPr="0044074A">
        <w:rPr>
          <w:rFonts w:ascii="Book Antiqua" w:hAnsi="Book Antiqua"/>
        </w:rPr>
        <w:t xml:space="preserve"> 2021; </w:t>
      </w:r>
      <w:r w:rsidRPr="0044074A">
        <w:rPr>
          <w:rFonts w:ascii="Book Antiqua" w:hAnsi="Book Antiqua"/>
          <w:b/>
          <w:bCs/>
        </w:rPr>
        <w:t>62</w:t>
      </w:r>
      <w:r w:rsidRPr="0044074A">
        <w:rPr>
          <w:rFonts w:ascii="Book Antiqua" w:hAnsi="Book Antiqua"/>
        </w:rPr>
        <w:t>: E943-E949 [PMID: 35603257 DOI: 10.15167/2421-4248/jpmh2021.62.4.1801]</w:t>
      </w:r>
    </w:p>
    <w:p w14:paraId="2A87493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66 </w:t>
      </w:r>
      <w:r w:rsidRPr="0044074A">
        <w:rPr>
          <w:rFonts w:ascii="Book Antiqua" w:hAnsi="Book Antiqua"/>
          <w:b/>
          <w:bCs/>
        </w:rPr>
        <w:t>Nasiri N</w:t>
      </w:r>
      <w:r w:rsidRPr="0044074A">
        <w:rPr>
          <w:rFonts w:ascii="Book Antiqua" w:hAnsi="Book Antiqua"/>
        </w:rPr>
        <w:t xml:space="preserve">, Sharifi A, Ghasemzadeh I, Khalili M, Karamoozian A, Khalooei A, Beigzadeh A, Haghdoost A, Sharifi H. Incidence, accuracy, and barriers of diagnosing healthcare-associated infections: a case study in southeast Iran. </w:t>
      </w:r>
      <w:r w:rsidRPr="0044074A">
        <w:rPr>
          <w:rFonts w:ascii="Book Antiqua" w:hAnsi="Book Antiqua"/>
          <w:i/>
          <w:iCs/>
        </w:rPr>
        <w:t>BMC Infect Dis</w:t>
      </w:r>
      <w:r w:rsidRPr="0044074A">
        <w:rPr>
          <w:rFonts w:ascii="Book Antiqua" w:hAnsi="Book Antiqua"/>
        </w:rPr>
        <w:t xml:space="preserve"> 2023; </w:t>
      </w:r>
      <w:r w:rsidRPr="0044074A">
        <w:rPr>
          <w:rFonts w:ascii="Book Antiqua" w:hAnsi="Book Antiqua"/>
          <w:b/>
          <w:bCs/>
        </w:rPr>
        <w:t>23</w:t>
      </w:r>
      <w:r w:rsidRPr="0044074A">
        <w:rPr>
          <w:rFonts w:ascii="Book Antiqua" w:hAnsi="Book Antiqua"/>
        </w:rPr>
        <w:t>: 171 [PMID: 36944917 DOI: 10.1186/s12879-023-08122-1]</w:t>
      </w:r>
    </w:p>
    <w:p w14:paraId="2311CB88"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67 </w:t>
      </w:r>
      <w:r w:rsidRPr="0044074A">
        <w:rPr>
          <w:rFonts w:ascii="Book Antiqua" w:hAnsi="Book Antiqua"/>
          <w:b/>
          <w:bCs/>
        </w:rPr>
        <w:t>Morikane K</w:t>
      </w:r>
      <w:r w:rsidRPr="0044074A">
        <w:rPr>
          <w:rFonts w:ascii="Book Antiqua" w:hAnsi="Book Antiqua"/>
        </w:rPr>
        <w:t xml:space="preserve">, Konishi T, Harihara Y, Nishioka M, Kobayashi H. Implementation and establishment of nationwide surgical site infections surveillance in Japan. </w:t>
      </w:r>
      <w:r w:rsidRPr="0044074A">
        <w:rPr>
          <w:rFonts w:ascii="Book Antiqua" w:hAnsi="Book Antiqua"/>
          <w:i/>
          <w:iCs/>
        </w:rPr>
        <w:t>Am J Infect Control</w:t>
      </w:r>
      <w:r w:rsidRPr="0044074A">
        <w:rPr>
          <w:rFonts w:ascii="Book Antiqua" w:hAnsi="Book Antiqua"/>
        </w:rPr>
        <w:t xml:space="preserve"> 2005; </w:t>
      </w:r>
      <w:r w:rsidRPr="0044074A">
        <w:rPr>
          <w:rFonts w:ascii="Book Antiqua" w:hAnsi="Book Antiqua"/>
          <w:b/>
          <w:bCs/>
        </w:rPr>
        <w:t>33</w:t>
      </w:r>
      <w:r w:rsidRPr="0044074A">
        <w:rPr>
          <w:rFonts w:ascii="Book Antiqua" w:hAnsi="Book Antiqua"/>
        </w:rPr>
        <w:t>: E175-E176 [DOI: 10.1016/j.ajic.2005.04.226]</w:t>
      </w:r>
    </w:p>
    <w:p w14:paraId="7CB9EB7B"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68 </w:t>
      </w:r>
      <w:r w:rsidRPr="0044074A">
        <w:rPr>
          <w:rFonts w:ascii="Book Antiqua" w:hAnsi="Book Antiqua"/>
          <w:b/>
          <w:bCs/>
        </w:rPr>
        <w:t>Morikane K</w:t>
      </w:r>
      <w:r w:rsidRPr="0044074A">
        <w:rPr>
          <w:rFonts w:ascii="Book Antiqua" w:hAnsi="Book Antiqua"/>
        </w:rPr>
        <w:t xml:space="preserve">, Honda H, Yamagishi T, Suzuki S, Aminaka M. Factors associated with surgical site infection in colorectal surgery: the Japan nosocomial infections surveillance. </w:t>
      </w:r>
      <w:r w:rsidRPr="0044074A">
        <w:rPr>
          <w:rFonts w:ascii="Book Antiqua" w:hAnsi="Book Antiqua"/>
          <w:i/>
          <w:iCs/>
        </w:rPr>
        <w:t>Infect Control Hosp Epidemiol</w:t>
      </w:r>
      <w:r w:rsidRPr="0044074A">
        <w:rPr>
          <w:rFonts w:ascii="Book Antiqua" w:hAnsi="Book Antiqua"/>
        </w:rPr>
        <w:t xml:space="preserve"> 2014; </w:t>
      </w:r>
      <w:r w:rsidRPr="0044074A">
        <w:rPr>
          <w:rFonts w:ascii="Book Antiqua" w:hAnsi="Book Antiqua"/>
          <w:b/>
          <w:bCs/>
        </w:rPr>
        <w:t>35</w:t>
      </w:r>
      <w:r w:rsidRPr="0044074A">
        <w:rPr>
          <w:rFonts w:ascii="Book Antiqua" w:hAnsi="Book Antiqua"/>
        </w:rPr>
        <w:t>: 660-666 [PMID: 24799642 DOI: 10.1086/676438]</w:t>
      </w:r>
    </w:p>
    <w:p w14:paraId="038BCE0A" w14:textId="77777777" w:rsidR="00A744BD" w:rsidRPr="0044074A" w:rsidRDefault="00A744BD" w:rsidP="00137209">
      <w:pPr>
        <w:spacing w:line="360" w:lineRule="auto"/>
        <w:jc w:val="both"/>
        <w:rPr>
          <w:rFonts w:ascii="Book Antiqua" w:hAnsi="Book Antiqua"/>
        </w:rPr>
      </w:pPr>
      <w:r w:rsidRPr="0044074A">
        <w:rPr>
          <w:rFonts w:ascii="Book Antiqua" w:hAnsi="Book Antiqua"/>
        </w:rPr>
        <w:lastRenderedPageBreak/>
        <w:t xml:space="preserve">69 </w:t>
      </w:r>
      <w:r w:rsidRPr="0044074A">
        <w:rPr>
          <w:rFonts w:ascii="Book Antiqua" w:hAnsi="Book Antiqua"/>
          <w:b/>
          <w:bCs/>
        </w:rPr>
        <w:t>Kajihara T</w:t>
      </w:r>
      <w:r w:rsidRPr="0044074A">
        <w:rPr>
          <w:rFonts w:ascii="Book Antiqua" w:hAnsi="Book Antiqua"/>
        </w:rPr>
        <w:t xml:space="preserve">, Yahara K, Hirabayashi A, Hosaka Y, Kitamura N, Sugai M, Shibayama K. Association between the proportion of laparoscopic approaches for digestive surgeries and the incidence of consequent surgical site infections, 2009-2019: A retrospective observational study based on national surveillance data in Japan. </w:t>
      </w:r>
      <w:r w:rsidRPr="0044074A">
        <w:rPr>
          <w:rFonts w:ascii="Book Antiqua" w:hAnsi="Book Antiqua"/>
          <w:i/>
          <w:iCs/>
        </w:rPr>
        <w:t>PLoS One</w:t>
      </w:r>
      <w:r w:rsidRPr="0044074A">
        <w:rPr>
          <w:rFonts w:ascii="Book Antiqua" w:hAnsi="Book Antiqua"/>
        </w:rPr>
        <w:t xml:space="preserve"> 2023; </w:t>
      </w:r>
      <w:r w:rsidRPr="0044074A">
        <w:rPr>
          <w:rFonts w:ascii="Book Antiqua" w:hAnsi="Book Antiqua"/>
          <w:b/>
          <w:bCs/>
        </w:rPr>
        <w:t>18</w:t>
      </w:r>
      <w:r w:rsidRPr="0044074A">
        <w:rPr>
          <w:rFonts w:ascii="Book Antiqua" w:hAnsi="Book Antiqua"/>
        </w:rPr>
        <w:t>: e0281838 [PMID: 36800364 DOI: 10.1371/journal.pone.0281838]</w:t>
      </w:r>
    </w:p>
    <w:p w14:paraId="256C0EF4"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70 </w:t>
      </w:r>
      <w:r w:rsidRPr="0044074A">
        <w:rPr>
          <w:rFonts w:ascii="Book Antiqua" w:hAnsi="Book Antiqua"/>
          <w:b/>
          <w:bCs/>
        </w:rPr>
        <w:t>Hamza WS</w:t>
      </w:r>
      <w:r w:rsidRPr="0044074A">
        <w:rPr>
          <w:rFonts w:ascii="Book Antiqua" w:hAnsi="Book Antiqua"/>
        </w:rPr>
        <w:t xml:space="preserve">, Salama MF, Morsi SS, Abdo NM, Al-Fadhli MA. Benchmarking for surgical site infections among gastrointestinal surgeries and related risk factors: multicenter study in Kuwait. </w:t>
      </w:r>
      <w:r w:rsidRPr="0044074A">
        <w:rPr>
          <w:rFonts w:ascii="Book Antiqua" w:hAnsi="Book Antiqua"/>
          <w:i/>
          <w:iCs/>
        </w:rPr>
        <w:t>Infect Drug Resist</w:t>
      </w:r>
      <w:r w:rsidRPr="0044074A">
        <w:rPr>
          <w:rFonts w:ascii="Book Antiqua" w:hAnsi="Book Antiqua"/>
        </w:rPr>
        <w:t xml:space="preserve"> 2018; </w:t>
      </w:r>
      <w:r w:rsidRPr="0044074A">
        <w:rPr>
          <w:rFonts w:ascii="Book Antiqua" w:hAnsi="Book Antiqua"/>
          <w:b/>
          <w:bCs/>
        </w:rPr>
        <w:t>11</w:t>
      </w:r>
      <w:r w:rsidRPr="0044074A">
        <w:rPr>
          <w:rFonts w:ascii="Book Antiqua" w:hAnsi="Book Antiqua"/>
        </w:rPr>
        <w:t>: 1373-1381 [PMID: 30214258 DOI: 10.2147/IDR.S167213]</w:t>
      </w:r>
    </w:p>
    <w:p w14:paraId="3D867EC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71 </w:t>
      </w:r>
      <w:r w:rsidRPr="0044074A">
        <w:rPr>
          <w:rFonts w:ascii="Book Antiqua" w:hAnsi="Book Antiqua"/>
          <w:b/>
          <w:bCs/>
        </w:rPr>
        <w:t>Regmi A</w:t>
      </w:r>
      <w:r w:rsidRPr="0044074A">
        <w:rPr>
          <w:rFonts w:ascii="Book Antiqua" w:hAnsi="Book Antiqua"/>
        </w:rPr>
        <w:t xml:space="preserve">, Ojha N, Singh M, Ghimire A, Kharel N. Risk Factors Associated with Surgical Site Infection following Cesarean Section in Tertiary Care Hospital, Nepal. </w:t>
      </w:r>
      <w:r w:rsidRPr="0044074A">
        <w:rPr>
          <w:rFonts w:ascii="Book Antiqua" w:hAnsi="Book Antiqua"/>
          <w:i/>
          <w:iCs/>
        </w:rPr>
        <w:t>Int J Reprod Med</w:t>
      </w:r>
      <w:r w:rsidRPr="0044074A">
        <w:rPr>
          <w:rFonts w:ascii="Book Antiqua" w:hAnsi="Book Antiqua"/>
        </w:rPr>
        <w:t xml:space="preserve"> 2022; </w:t>
      </w:r>
      <w:r w:rsidRPr="0044074A">
        <w:rPr>
          <w:rFonts w:ascii="Book Antiqua" w:hAnsi="Book Antiqua"/>
          <w:b/>
          <w:bCs/>
        </w:rPr>
        <w:t>2022</w:t>
      </w:r>
      <w:r w:rsidRPr="0044074A">
        <w:rPr>
          <w:rFonts w:ascii="Book Antiqua" w:hAnsi="Book Antiqua"/>
        </w:rPr>
        <w:t>: 4442453 [PMID: 35615602 DOI: 10.1155/2022/4442453]</w:t>
      </w:r>
    </w:p>
    <w:p w14:paraId="6BB9A354"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72 </w:t>
      </w:r>
      <w:r w:rsidRPr="0044074A">
        <w:rPr>
          <w:rFonts w:ascii="Book Antiqua" w:hAnsi="Book Antiqua"/>
          <w:b/>
          <w:bCs/>
        </w:rPr>
        <w:t>Jamal A</w:t>
      </w:r>
      <w:r w:rsidRPr="0044074A">
        <w:rPr>
          <w:rFonts w:ascii="Book Antiqua" w:hAnsi="Book Antiqua"/>
        </w:rPr>
        <w:t xml:space="preserve">, Shakeel O, Mohsin J, Malik AA, Haq IU, Begum S, Khan SM, Hanif F, Kabir SI, Syed AA. Pancreaticoduodenectomy: Outcomes of a complex surgical procedure from a developing country. </w:t>
      </w:r>
      <w:r w:rsidRPr="0044074A">
        <w:rPr>
          <w:rFonts w:ascii="Book Antiqua" w:hAnsi="Book Antiqua"/>
          <w:i/>
          <w:iCs/>
        </w:rPr>
        <w:t>Pancreatology</w:t>
      </w:r>
      <w:r w:rsidRPr="0044074A">
        <w:rPr>
          <w:rFonts w:ascii="Book Antiqua" w:hAnsi="Book Antiqua"/>
        </w:rPr>
        <w:t xml:space="preserve"> 2020; </w:t>
      </w:r>
      <w:r w:rsidRPr="0044074A">
        <w:rPr>
          <w:rFonts w:ascii="Book Antiqua" w:hAnsi="Book Antiqua"/>
          <w:b/>
          <w:bCs/>
        </w:rPr>
        <w:t>20</w:t>
      </w:r>
      <w:r w:rsidRPr="0044074A">
        <w:rPr>
          <w:rFonts w:ascii="Book Antiqua" w:hAnsi="Book Antiqua"/>
        </w:rPr>
        <w:t>: 1534-1539 [PMID: 32928685 DOI: 10.1016/j.pan.2020.08.013]</w:t>
      </w:r>
    </w:p>
    <w:p w14:paraId="4BBBB8F6"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73 </w:t>
      </w:r>
      <w:r w:rsidRPr="0044074A">
        <w:rPr>
          <w:rFonts w:ascii="Book Antiqua" w:hAnsi="Book Antiqua"/>
          <w:b/>
          <w:bCs/>
        </w:rPr>
        <w:t>Khan FU</w:t>
      </w:r>
      <w:r w:rsidRPr="0044074A">
        <w:rPr>
          <w:rFonts w:ascii="Book Antiqua" w:hAnsi="Book Antiqua"/>
        </w:rPr>
        <w:t xml:space="preserve">, Fang Y, Khan Z, Khan FU, Malik ZI, Ahmed N, Khan AH, Rehman A. Occurrence, associated risk factors, and treatment of surgical site infections in Pakistan. </w:t>
      </w:r>
      <w:r w:rsidRPr="0044074A">
        <w:rPr>
          <w:rFonts w:ascii="Book Antiqua" w:hAnsi="Book Antiqua"/>
          <w:i/>
          <w:iCs/>
        </w:rPr>
        <w:t>Eur J Inflamm</w:t>
      </w:r>
      <w:r w:rsidRPr="0044074A">
        <w:rPr>
          <w:rFonts w:ascii="Book Antiqua" w:hAnsi="Book Antiqua"/>
        </w:rPr>
        <w:t xml:space="preserve"> 2020; 18 [DOI: 10.1177/2058739220960547]</w:t>
      </w:r>
    </w:p>
    <w:p w14:paraId="7BB3A17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74 </w:t>
      </w:r>
      <w:r w:rsidRPr="0044074A">
        <w:rPr>
          <w:rFonts w:ascii="Book Antiqua" w:hAnsi="Book Antiqua"/>
          <w:b/>
          <w:bCs/>
        </w:rPr>
        <w:t>Henarejos V</w:t>
      </w:r>
      <w:r w:rsidRPr="0044074A">
        <w:rPr>
          <w:rFonts w:ascii="Book Antiqua" w:hAnsi="Book Antiqua"/>
        </w:rPr>
        <w:t xml:space="preserve">, O'Connor K, Barrasa A, Villalonga A, Pastor C, Puyana JC, Merck B. Implementing a mHealth-Based Patient and Nurse Educational Program to Reduce Wound Infection in Rural Philippines. </w:t>
      </w:r>
      <w:r w:rsidRPr="0044074A">
        <w:rPr>
          <w:rFonts w:ascii="Book Antiqua" w:hAnsi="Book Antiqua"/>
          <w:i/>
          <w:iCs/>
        </w:rPr>
        <w:t>Ann Glob Health</w:t>
      </w:r>
      <w:r w:rsidRPr="0044074A">
        <w:rPr>
          <w:rFonts w:ascii="Book Antiqua" w:hAnsi="Book Antiqua"/>
        </w:rPr>
        <w:t xml:space="preserve"> 2022; </w:t>
      </w:r>
      <w:r w:rsidRPr="0044074A">
        <w:rPr>
          <w:rFonts w:ascii="Book Antiqua" w:hAnsi="Book Antiqua"/>
          <w:b/>
          <w:bCs/>
        </w:rPr>
        <w:t>88</w:t>
      </w:r>
      <w:r w:rsidRPr="0044074A">
        <w:rPr>
          <w:rFonts w:ascii="Book Antiqua" w:hAnsi="Book Antiqua"/>
        </w:rPr>
        <w:t>: 76 [PMID: 36118273 DOI: 10.5334/aogh.3834]</w:t>
      </w:r>
    </w:p>
    <w:p w14:paraId="3547165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75 </w:t>
      </w:r>
      <w:r w:rsidRPr="0044074A">
        <w:rPr>
          <w:rFonts w:ascii="Book Antiqua" w:hAnsi="Book Antiqua"/>
          <w:b/>
          <w:bCs/>
        </w:rPr>
        <w:t>Choi HJ</w:t>
      </w:r>
      <w:r w:rsidRPr="0044074A">
        <w:rPr>
          <w:rFonts w:ascii="Book Antiqua" w:hAnsi="Book Antiqua"/>
        </w:rPr>
        <w:t xml:space="preserve">, Adiyani L, Sung J, Choi JY, Kim HB, Kim YK, Kwak YG, Yoo H, Lee SO, Han SH, Kim SR, Kim TH, Lee HM, Chun HK, Kim JS, Yoo JD, Koo HS, Cho EH, Lee KW; Korean Nosocomial Infections Surveillance System (KONIS). Five-year decreased incidence of surgical site infections following gastrectomy and prosthetic joint replacement surgery through active surveillance by the Korean Nosocomial Infection Surveillance System. </w:t>
      </w:r>
      <w:r w:rsidRPr="0044074A">
        <w:rPr>
          <w:rFonts w:ascii="Book Antiqua" w:hAnsi="Book Antiqua"/>
          <w:i/>
          <w:iCs/>
        </w:rPr>
        <w:t>J Hosp Infect</w:t>
      </w:r>
      <w:r w:rsidRPr="0044074A">
        <w:rPr>
          <w:rFonts w:ascii="Book Antiqua" w:hAnsi="Book Antiqua"/>
        </w:rPr>
        <w:t xml:space="preserve"> 2016; </w:t>
      </w:r>
      <w:r w:rsidRPr="0044074A">
        <w:rPr>
          <w:rFonts w:ascii="Book Antiqua" w:hAnsi="Book Antiqua"/>
          <w:b/>
          <w:bCs/>
        </w:rPr>
        <w:t>93</w:t>
      </w:r>
      <w:r w:rsidRPr="0044074A">
        <w:rPr>
          <w:rFonts w:ascii="Book Antiqua" w:hAnsi="Book Antiqua"/>
        </w:rPr>
        <w:t>: 339-346 [PMID: 26944901 DOI: 10.1016/j.jhin.2015.12.021]</w:t>
      </w:r>
    </w:p>
    <w:p w14:paraId="03320BF6" w14:textId="77777777" w:rsidR="00A744BD" w:rsidRPr="0044074A" w:rsidRDefault="00A744BD" w:rsidP="00137209">
      <w:pPr>
        <w:spacing w:line="360" w:lineRule="auto"/>
        <w:jc w:val="both"/>
        <w:rPr>
          <w:rFonts w:ascii="Book Antiqua" w:hAnsi="Book Antiqua"/>
        </w:rPr>
      </w:pPr>
      <w:r w:rsidRPr="00210FA1">
        <w:rPr>
          <w:rFonts w:ascii="Book Antiqua" w:hAnsi="Book Antiqua"/>
        </w:rPr>
        <w:t xml:space="preserve">76 </w:t>
      </w:r>
      <w:r w:rsidRPr="004274D2">
        <w:rPr>
          <w:rFonts w:ascii="Book Antiqua" w:hAnsi="Book Antiqua"/>
          <w:b/>
          <w:bCs/>
        </w:rPr>
        <w:t>Taiwan CDC</w:t>
      </w:r>
      <w:r w:rsidRPr="004274D2">
        <w:rPr>
          <w:rFonts w:ascii="Book Antiqua" w:hAnsi="Book Antiqua"/>
        </w:rPr>
        <w:t>. Taiwan Healthcare-associated infection and Antimicrobial resistance Surveillance System. [cited 30 April 2023]. Available from: https://www.cdc.gov.tw/En/Category/Page/J63NmsvevBg2u3I2qYBenw</w:t>
      </w:r>
    </w:p>
    <w:p w14:paraId="3201A0D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77 </w:t>
      </w:r>
      <w:r w:rsidRPr="0044074A">
        <w:rPr>
          <w:rFonts w:ascii="Book Antiqua" w:hAnsi="Book Antiqua"/>
          <w:b/>
          <w:bCs/>
        </w:rPr>
        <w:t>Chungsiriwattana W</w:t>
      </w:r>
      <w:r w:rsidRPr="0044074A">
        <w:rPr>
          <w:rFonts w:ascii="Book Antiqua" w:hAnsi="Book Antiqua"/>
        </w:rPr>
        <w:t xml:space="preserve">, Sangkhathat S, Kongkamol C, Suwalak N, Phainuphong P, Komet O, Darayon R. Decreasing Trend of Surgical Site Infections among Surgical Patients in a University Hospital in Thailand after an Active Surveillance Program. </w:t>
      </w:r>
      <w:r w:rsidRPr="0044074A">
        <w:rPr>
          <w:rFonts w:ascii="Book Antiqua" w:hAnsi="Book Antiqua"/>
          <w:i/>
          <w:iCs/>
        </w:rPr>
        <w:t>Surg Infect (Larchmt)</w:t>
      </w:r>
      <w:r w:rsidRPr="0044074A">
        <w:rPr>
          <w:rFonts w:ascii="Book Antiqua" w:hAnsi="Book Antiqua"/>
        </w:rPr>
        <w:t xml:space="preserve"> 2019; </w:t>
      </w:r>
      <w:r w:rsidRPr="0044074A">
        <w:rPr>
          <w:rFonts w:ascii="Book Antiqua" w:hAnsi="Book Antiqua"/>
          <w:b/>
          <w:bCs/>
        </w:rPr>
        <w:t>20</w:t>
      </w:r>
      <w:r w:rsidRPr="0044074A">
        <w:rPr>
          <w:rFonts w:ascii="Book Antiqua" w:hAnsi="Book Antiqua"/>
        </w:rPr>
        <w:t>: 382-389 [PMID: 30801228 DOI: 10.1089/sur.2018.124]</w:t>
      </w:r>
    </w:p>
    <w:p w14:paraId="0384A5C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78 </w:t>
      </w:r>
      <w:r w:rsidRPr="0044074A">
        <w:rPr>
          <w:rFonts w:ascii="Book Antiqua" w:hAnsi="Book Antiqua"/>
          <w:b/>
          <w:bCs/>
        </w:rPr>
        <w:t>Leblebicioglu H</w:t>
      </w:r>
      <w:r w:rsidRPr="0044074A">
        <w:rPr>
          <w:rFonts w:ascii="Book Antiqua" w:hAnsi="Book Antiqua"/>
        </w:rPr>
        <w:t xml:space="preserve">, Erben N, Rosenthal VD, Sener A, Uzun C, Senol G, Ersoz G, Demirdal T, Duygu F, Willke A, Sirmatel F, Oztoprak N, Koksal I, Oncul O, Gurbuz Y, Güçlü E, Turgut H, Yalcin AN, Ozdemir D, Kendirli T, Aslan T, Esen S, Ulger F, Dilek A, Yilmaz H, Sunbul M, Ozgunes I, Usluer G, Otkun M, Kaya A, Kuyucu N, Kaya Z, Meric M, Azak E, Yýlmaz G, Kaya S, Ulusoy H, Haznedaroglu T, Gorenek L, Acar A, Tutuncu E, Karabay O, Kaya G, Sacar S, Sungurtekin H, Uğurcan D, Turhan O, Kaya S, Gumus E, Dursun O, Geyik MF, Şahin A, Erdogan S, Ince E, Karbuz A, Çiftçi E, Taşyapar N, Güneş M. Surgical site infection rates in 16 cities in Turkey: findings of the International Nosocomial Infection Control Consortium (INICC). </w:t>
      </w:r>
      <w:r w:rsidRPr="0044074A">
        <w:rPr>
          <w:rFonts w:ascii="Book Antiqua" w:hAnsi="Book Antiqua"/>
          <w:i/>
          <w:iCs/>
        </w:rPr>
        <w:t>Am J Infect Control</w:t>
      </w:r>
      <w:r w:rsidRPr="0044074A">
        <w:rPr>
          <w:rFonts w:ascii="Book Antiqua" w:hAnsi="Book Antiqua"/>
        </w:rPr>
        <w:t xml:space="preserve"> 2015; </w:t>
      </w:r>
      <w:r w:rsidRPr="0044074A">
        <w:rPr>
          <w:rFonts w:ascii="Book Antiqua" w:hAnsi="Book Antiqua"/>
          <w:b/>
          <w:bCs/>
        </w:rPr>
        <w:t>43</w:t>
      </w:r>
      <w:r w:rsidRPr="0044074A">
        <w:rPr>
          <w:rFonts w:ascii="Book Antiqua" w:hAnsi="Book Antiqua"/>
        </w:rPr>
        <w:t>: 48-52 [PMID: 25564124 DOI: 10.1016/j.ajic.2014.09.017]</w:t>
      </w:r>
    </w:p>
    <w:p w14:paraId="12D8F1A7"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79 </w:t>
      </w:r>
      <w:r w:rsidRPr="0044074A">
        <w:rPr>
          <w:rFonts w:ascii="Book Antiqua" w:hAnsi="Book Antiqua"/>
          <w:b/>
          <w:bCs/>
        </w:rPr>
        <w:t>Alnajjar MS</w:t>
      </w:r>
      <w:r w:rsidRPr="0044074A">
        <w:rPr>
          <w:rFonts w:ascii="Book Antiqua" w:hAnsi="Book Antiqua"/>
        </w:rPr>
        <w:t xml:space="preserve">, Alashker DA. Surgical site infections following caesarean sections at Emirati teaching hospital: Incidence and implicated factors. </w:t>
      </w:r>
      <w:r w:rsidRPr="0044074A">
        <w:rPr>
          <w:rFonts w:ascii="Book Antiqua" w:hAnsi="Book Antiqua"/>
          <w:i/>
          <w:iCs/>
        </w:rPr>
        <w:t>Sci Rep</w:t>
      </w:r>
      <w:r w:rsidRPr="0044074A">
        <w:rPr>
          <w:rFonts w:ascii="Book Antiqua" w:hAnsi="Book Antiqua"/>
        </w:rPr>
        <w:t xml:space="preserve"> 2020; </w:t>
      </w:r>
      <w:r w:rsidRPr="0044074A">
        <w:rPr>
          <w:rFonts w:ascii="Book Antiqua" w:hAnsi="Book Antiqua"/>
          <w:b/>
          <w:bCs/>
        </w:rPr>
        <w:t>10</w:t>
      </w:r>
      <w:r w:rsidRPr="0044074A">
        <w:rPr>
          <w:rFonts w:ascii="Book Antiqua" w:hAnsi="Book Antiqua"/>
        </w:rPr>
        <w:t>: 18702 [PMID: 33127952 DOI: 10.1038/s41598-020-75582-9]</w:t>
      </w:r>
    </w:p>
    <w:p w14:paraId="27BB6125" w14:textId="77777777" w:rsidR="00A744BD" w:rsidRPr="0044074A" w:rsidRDefault="00A744BD" w:rsidP="00137209">
      <w:pPr>
        <w:spacing w:line="360" w:lineRule="auto"/>
        <w:jc w:val="both"/>
        <w:rPr>
          <w:rFonts w:ascii="Book Antiqua" w:hAnsi="Book Antiqua"/>
        </w:rPr>
      </w:pPr>
      <w:r w:rsidRPr="00210FA1">
        <w:rPr>
          <w:rFonts w:ascii="Book Antiqua" w:hAnsi="Book Antiqua"/>
        </w:rPr>
        <w:t xml:space="preserve">80 </w:t>
      </w:r>
      <w:r w:rsidRPr="004274D2">
        <w:rPr>
          <w:rFonts w:ascii="Book Antiqua" w:hAnsi="Book Antiqua"/>
          <w:b/>
          <w:bCs/>
        </w:rPr>
        <w:t>UK Health Security Agency</w:t>
      </w:r>
      <w:r w:rsidRPr="004274D2">
        <w:rPr>
          <w:rFonts w:ascii="Book Antiqua" w:hAnsi="Book Antiqua"/>
        </w:rPr>
        <w:t>. Surveillance of surgical site infections in NHS hospitals in England: April 2021 to March 2022. [cited 30 April 2023]. Available from: https://1821938-1-SSI-annual-report-2020-to-2021.pdf</w:t>
      </w:r>
    </w:p>
    <w:p w14:paraId="5A8A9B3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81 </w:t>
      </w:r>
      <w:r w:rsidRPr="0044074A">
        <w:rPr>
          <w:rFonts w:ascii="Book Antiqua" w:hAnsi="Book Antiqua"/>
          <w:b/>
          <w:bCs/>
        </w:rPr>
        <w:t>López Barrachina R</w:t>
      </w:r>
      <w:r w:rsidRPr="0044074A">
        <w:rPr>
          <w:rFonts w:ascii="Book Antiqua" w:hAnsi="Book Antiqua"/>
        </w:rPr>
        <w:t xml:space="preserve">, de la Cruz Tabares E, Guzmán Collado IT. Incidence of surgical site infection in colon surgery according to RENAVE methodology: Prospective study 2017-2019. </w:t>
      </w:r>
      <w:r w:rsidRPr="0044074A">
        <w:rPr>
          <w:rFonts w:ascii="Book Antiqua" w:hAnsi="Book Antiqua"/>
          <w:i/>
          <w:iCs/>
        </w:rPr>
        <w:t>Cir Esp (Engl Ed)</w:t>
      </w:r>
      <w:r w:rsidRPr="0044074A">
        <w:rPr>
          <w:rFonts w:ascii="Book Antiqua" w:hAnsi="Book Antiqua"/>
        </w:rPr>
        <w:t xml:space="preserve"> 2021; </w:t>
      </w:r>
      <w:r w:rsidRPr="0044074A">
        <w:rPr>
          <w:rFonts w:ascii="Book Antiqua" w:hAnsi="Book Antiqua"/>
          <w:b/>
          <w:bCs/>
        </w:rPr>
        <w:t>99</w:t>
      </w:r>
      <w:r w:rsidRPr="0044074A">
        <w:rPr>
          <w:rFonts w:ascii="Book Antiqua" w:hAnsi="Book Antiqua"/>
        </w:rPr>
        <w:t>: 34-40 [PMID: 32532474 DOI: 10.1016/j.ciresp.2020.05.008]</w:t>
      </w:r>
    </w:p>
    <w:p w14:paraId="127241FD"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82 </w:t>
      </w:r>
      <w:r w:rsidRPr="0044074A">
        <w:rPr>
          <w:rFonts w:ascii="Book Antiqua" w:hAnsi="Book Antiqua"/>
          <w:b/>
          <w:bCs/>
        </w:rPr>
        <w:t>Colás-Ruiz E</w:t>
      </w:r>
      <w:r w:rsidRPr="0044074A">
        <w:rPr>
          <w:rFonts w:ascii="Book Antiqua" w:hAnsi="Book Antiqua"/>
        </w:rPr>
        <w:t xml:space="preserve">, Del-Moral-Luque JA, Gil-Yonte P, Fernández-Cebrián JM, Alonso-García M, Villar-Del-Campo MC, Durán-Poveda M, Rodríguez-Caravaca G. Incidence of surgical site infection and risk factors in rectal surgery: A prospective cohort study. </w:t>
      </w:r>
      <w:r w:rsidRPr="0044074A">
        <w:rPr>
          <w:rFonts w:ascii="Book Antiqua" w:hAnsi="Book Antiqua"/>
          <w:i/>
          <w:iCs/>
        </w:rPr>
        <w:t>Cir Esp (Engl Ed)</w:t>
      </w:r>
      <w:r w:rsidRPr="0044074A">
        <w:rPr>
          <w:rFonts w:ascii="Book Antiqua" w:hAnsi="Book Antiqua"/>
        </w:rPr>
        <w:t xml:space="preserve"> 2018; </w:t>
      </w:r>
      <w:r w:rsidRPr="0044074A">
        <w:rPr>
          <w:rFonts w:ascii="Book Antiqua" w:hAnsi="Book Antiqua"/>
          <w:b/>
          <w:bCs/>
        </w:rPr>
        <w:t>96</w:t>
      </w:r>
      <w:r w:rsidRPr="0044074A">
        <w:rPr>
          <w:rFonts w:ascii="Book Antiqua" w:hAnsi="Book Antiqua"/>
        </w:rPr>
        <w:t>: 640-647 [PMID: 30093098 DOI: 10.1016/j.ciresp.2018.06.007]</w:t>
      </w:r>
    </w:p>
    <w:p w14:paraId="445A3DA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83 </w:t>
      </w:r>
      <w:r w:rsidRPr="0044074A">
        <w:rPr>
          <w:rFonts w:ascii="Book Antiqua" w:hAnsi="Book Antiqua"/>
          <w:b/>
          <w:bCs/>
        </w:rPr>
        <w:t>Rodríguez-Caravaca G</w:t>
      </w:r>
      <w:r w:rsidRPr="0044074A">
        <w:rPr>
          <w:rFonts w:ascii="Book Antiqua" w:hAnsi="Book Antiqua"/>
        </w:rPr>
        <w:t xml:space="preserve">, Gil-Yonte P, Del-Moral-Luque JA, Lucas WC, Fernández-Cebrián JM, Durán-Poveda M. Rates of Surgical Site Infection in Cholecystectomy: Comparison between a University Teaching Hospital, Madrid Region, Spain, and USA Rates. </w:t>
      </w:r>
      <w:r w:rsidRPr="0044074A">
        <w:rPr>
          <w:rFonts w:ascii="Book Antiqua" w:hAnsi="Book Antiqua"/>
          <w:i/>
          <w:iCs/>
        </w:rPr>
        <w:t>Rev Invest Clin</w:t>
      </w:r>
      <w:r w:rsidRPr="0044074A">
        <w:rPr>
          <w:rFonts w:ascii="Book Antiqua" w:hAnsi="Book Antiqua"/>
        </w:rPr>
        <w:t xml:space="preserve"> 2017; </w:t>
      </w:r>
      <w:r w:rsidRPr="0044074A">
        <w:rPr>
          <w:rFonts w:ascii="Book Antiqua" w:hAnsi="Book Antiqua"/>
          <w:b/>
          <w:bCs/>
        </w:rPr>
        <w:t>69</w:t>
      </w:r>
      <w:r w:rsidRPr="0044074A">
        <w:rPr>
          <w:rFonts w:ascii="Book Antiqua" w:hAnsi="Book Antiqua"/>
        </w:rPr>
        <w:t>: 336-343 [PMID: 29265113 DOI: 10.24875/RIC.17002197]</w:t>
      </w:r>
    </w:p>
    <w:p w14:paraId="54FD33F2" w14:textId="77777777" w:rsidR="00A744BD" w:rsidRPr="0044074A" w:rsidRDefault="00A744BD" w:rsidP="00137209">
      <w:pPr>
        <w:spacing w:line="360" w:lineRule="auto"/>
        <w:jc w:val="both"/>
        <w:rPr>
          <w:rFonts w:ascii="Book Antiqua" w:hAnsi="Book Antiqua"/>
        </w:rPr>
      </w:pPr>
      <w:r w:rsidRPr="00210FA1">
        <w:rPr>
          <w:rFonts w:ascii="Book Antiqua" w:hAnsi="Book Antiqua"/>
        </w:rPr>
        <w:t xml:space="preserve">84 </w:t>
      </w:r>
      <w:r w:rsidRPr="004274D2">
        <w:rPr>
          <w:rFonts w:ascii="Book Antiqua" w:hAnsi="Book Antiqua"/>
          <w:b/>
          <w:bCs/>
        </w:rPr>
        <w:t>Sommerstein R</w:t>
      </w:r>
      <w:r w:rsidRPr="004274D2">
        <w:rPr>
          <w:rFonts w:ascii="Book Antiqua" w:hAnsi="Book Antiqua"/>
        </w:rPr>
        <w:t>, Vuichard D, Metsini A, Eisenring MC, Zingg W, Marschall J, Schlegel M, Troillet N, Andreas Widmer for Swissnoso. First report of Swissnoso on the epidemiology of healthcare-associated infections in Switzerland since 2017. [cited 30 April 2023]. Available from: https://www.swissnoso.ch/fileadmin/swissnoso/Dokumente/5_Forschung_und_Entwicklung/8_Swissnoso_Publikationen/Swissnoso_report_Epidemiological_HAI_situation_in_Switzerland_since_2017_per_Aug_2020.pdf</w:t>
      </w:r>
    </w:p>
    <w:p w14:paraId="10BEAEC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85 </w:t>
      </w:r>
      <w:r w:rsidRPr="0044074A">
        <w:rPr>
          <w:rFonts w:ascii="Book Antiqua" w:hAnsi="Book Antiqua"/>
          <w:b/>
          <w:bCs/>
        </w:rPr>
        <w:t>Worth LJ</w:t>
      </w:r>
      <w:r w:rsidRPr="0044074A">
        <w:rPr>
          <w:rFonts w:ascii="Book Antiqua" w:hAnsi="Book Antiqua"/>
        </w:rPr>
        <w:t xml:space="preserve">, Bull AL, Spelman T, Brett J, Richards MJ. Diminishing surgical site infections in Australia: time trends in infection rates, pathogens and antimicrobial resistance using a comprehensive Victorian surveillance program, 2002-2013. </w:t>
      </w:r>
      <w:r w:rsidRPr="0044074A">
        <w:rPr>
          <w:rFonts w:ascii="Book Antiqua" w:hAnsi="Book Antiqua"/>
          <w:i/>
          <w:iCs/>
        </w:rPr>
        <w:t>Infect Control Hosp Epidemiol</w:t>
      </w:r>
      <w:r w:rsidRPr="0044074A">
        <w:rPr>
          <w:rFonts w:ascii="Book Antiqua" w:hAnsi="Book Antiqua"/>
        </w:rPr>
        <w:t xml:space="preserve"> 2015; </w:t>
      </w:r>
      <w:r w:rsidRPr="0044074A">
        <w:rPr>
          <w:rFonts w:ascii="Book Antiqua" w:hAnsi="Book Antiqua"/>
          <w:b/>
          <w:bCs/>
        </w:rPr>
        <w:t>36</w:t>
      </w:r>
      <w:r w:rsidRPr="0044074A">
        <w:rPr>
          <w:rFonts w:ascii="Book Antiqua" w:hAnsi="Book Antiqua"/>
        </w:rPr>
        <w:t>: 409-416 [PMID: 25782895 DOI: 10.1017/ice.2014.70]</w:t>
      </w:r>
    </w:p>
    <w:p w14:paraId="7E448074"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86 </w:t>
      </w:r>
      <w:r w:rsidRPr="0044074A">
        <w:rPr>
          <w:rFonts w:ascii="Book Antiqua" w:hAnsi="Book Antiqua"/>
          <w:b/>
          <w:bCs/>
        </w:rPr>
        <w:t>Sekirov I</w:t>
      </w:r>
      <w:r w:rsidRPr="0044074A">
        <w:rPr>
          <w:rFonts w:ascii="Book Antiqua" w:hAnsi="Book Antiqua"/>
        </w:rPr>
        <w:t xml:space="preserve">, Russell SL, Antunes LC, Finlay BB. Gut microbiota in health and disease. </w:t>
      </w:r>
      <w:r w:rsidRPr="0044074A">
        <w:rPr>
          <w:rFonts w:ascii="Book Antiqua" w:hAnsi="Book Antiqua"/>
          <w:i/>
          <w:iCs/>
        </w:rPr>
        <w:t>Physiol Rev</w:t>
      </w:r>
      <w:r w:rsidRPr="0044074A">
        <w:rPr>
          <w:rFonts w:ascii="Book Antiqua" w:hAnsi="Book Antiqua"/>
        </w:rPr>
        <w:t xml:space="preserve"> 2010; </w:t>
      </w:r>
      <w:r w:rsidRPr="0044074A">
        <w:rPr>
          <w:rFonts w:ascii="Book Antiqua" w:hAnsi="Book Antiqua"/>
          <w:b/>
          <w:bCs/>
        </w:rPr>
        <w:t>90</w:t>
      </w:r>
      <w:r w:rsidRPr="0044074A">
        <w:rPr>
          <w:rFonts w:ascii="Book Antiqua" w:hAnsi="Book Antiqua"/>
        </w:rPr>
        <w:t>: 859-904 [PMID: 20664075 DOI: 10.1152/physrev.00045.2009]</w:t>
      </w:r>
    </w:p>
    <w:p w14:paraId="2500D2C3"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87 </w:t>
      </w:r>
      <w:r w:rsidRPr="0044074A">
        <w:rPr>
          <w:rFonts w:ascii="Book Antiqua" w:hAnsi="Book Antiqua"/>
          <w:b/>
          <w:bCs/>
        </w:rPr>
        <w:t>Jandhyala SM</w:t>
      </w:r>
      <w:r w:rsidRPr="0044074A">
        <w:rPr>
          <w:rFonts w:ascii="Book Antiqua" w:hAnsi="Book Antiqua"/>
        </w:rPr>
        <w:t xml:space="preserve">, Talukdar R, Subramanyam C, Vuyyuru H, Sasikala M, Nageshwar Reddy D. Role of the normal gut microbiota. </w:t>
      </w:r>
      <w:r w:rsidRPr="0044074A">
        <w:rPr>
          <w:rFonts w:ascii="Book Antiqua" w:hAnsi="Book Antiqua"/>
          <w:i/>
          <w:iCs/>
        </w:rPr>
        <w:t>World J Gastroenterol</w:t>
      </w:r>
      <w:r w:rsidRPr="0044074A">
        <w:rPr>
          <w:rFonts w:ascii="Book Antiqua" w:hAnsi="Book Antiqua"/>
        </w:rPr>
        <w:t xml:space="preserve"> 2015; </w:t>
      </w:r>
      <w:r w:rsidRPr="0044074A">
        <w:rPr>
          <w:rFonts w:ascii="Book Antiqua" w:hAnsi="Book Antiqua"/>
          <w:b/>
          <w:bCs/>
        </w:rPr>
        <w:t>21</w:t>
      </w:r>
      <w:r w:rsidRPr="0044074A">
        <w:rPr>
          <w:rFonts w:ascii="Book Antiqua" w:hAnsi="Book Antiqua"/>
        </w:rPr>
        <w:t>: 8787-8803 [PMID: 26269668 DOI: 10.3748/wjg.v21.i29.8787]</w:t>
      </w:r>
    </w:p>
    <w:p w14:paraId="2BA2369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88 </w:t>
      </w:r>
      <w:r w:rsidRPr="0044074A">
        <w:rPr>
          <w:rFonts w:ascii="Book Antiqua" w:hAnsi="Book Antiqua"/>
          <w:b/>
          <w:bCs/>
        </w:rPr>
        <w:t>Kim SI</w:t>
      </w:r>
      <w:r w:rsidRPr="0044074A">
        <w:rPr>
          <w:rFonts w:ascii="Book Antiqua" w:hAnsi="Book Antiqua"/>
        </w:rPr>
        <w:t xml:space="preserve">. Bacterial infection after liver transplantation. </w:t>
      </w:r>
      <w:r w:rsidRPr="0044074A">
        <w:rPr>
          <w:rFonts w:ascii="Book Antiqua" w:hAnsi="Book Antiqua"/>
          <w:i/>
          <w:iCs/>
        </w:rPr>
        <w:t>World J Gastroenterol</w:t>
      </w:r>
      <w:r w:rsidRPr="0044074A">
        <w:rPr>
          <w:rFonts w:ascii="Book Antiqua" w:hAnsi="Book Antiqua"/>
        </w:rPr>
        <w:t xml:space="preserve"> 2014; </w:t>
      </w:r>
      <w:r w:rsidRPr="0044074A">
        <w:rPr>
          <w:rFonts w:ascii="Book Antiqua" w:hAnsi="Book Antiqua"/>
          <w:b/>
          <w:bCs/>
        </w:rPr>
        <w:t>20</w:t>
      </w:r>
      <w:r w:rsidRPr="0044074A">
        <w:rPr>
          <w:rFonts w:ascii="Book Antiqua" w:hAnsi="Book Antiqua"/>
        </w:rPr>
        <w:t>: 6211-6220 [PMID: 24876741 DOI: 10.3748/wjg.v20.i20.6211]</w:t>
      </w:r>
    </w:p>
    <w:p w14:paraId="09161296"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89 </w:t>
      </w:r>
      <w:r w:rsidRPr="0044074A">
        <w:rPr>
          <w:rFonts w:ascii="Book Antiqua" w:hAnsi="Book Antiqua"/>
          <w:b/>
          <w:bCs/>
        </w:rPr>
        <w:t>Fishman JA</w:t>
      </w:r>
      <w:r w:rsidRPr="0044074A">
        <w:rPr>
          <w:rFonts w:ascii="Book Antiqua" w:hAnsi="Book Antiqua"/>
        </w:rPr>
        <w:t xml:space="preserve">. Infections in immunocompromised hosts and organ transplant recipients: essentials. </w:t>
      </w:r>
      <w:r w:rsidRPr="0044074A">
        <w:rPr>
          <w:rFonts w:ascii="Book Antiqua" w:hAnsi="Book Antiqua"/>
          <w:i/>
          <w:iCs/>
        </w:rPr>
        <w:t>Liver Transpl</w:t>
      </w:r>
      <w:r w:rsidRPr="0044074A">
        <w:rPr>
          <w:rFonts w:ascii="Book Antiqua" w:hAnsi="Book Antiqua"/>
        </w:rPr>
        <w:t xml:space="preserve"> 2011; </w:t>
      </w:r>
      <w:r w:rsidRPr="0044074A">
        <w:rPr>
          <w:rFonts w:ascii="Book Antiqua" w:hAnsi="Book Antiqua"/>
          <w:b/>
          <w:bCs/>
        </w:rPr>
        <w:t>17</w:t>
      </w:r>
      <w:r w:rsidRPr="0044074A">
        <w:rPr>
          <w:rFonts w:ascii="Book Antiqua" w:hAnsi="Book Antiqua"/>
        </w:rPr>
        <w:t xml:space="preserve"> Suppl 3: S34-S37 [PMID: 21748845 DOI: 10.1002/lt.22378]</w:t>
      </w:r>
    </w:p>
    <w:p w14:paraId="2ED3A709"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90 </w:t>
      </w:r>
      <w:r w:rsidRPr="0044074A">
        <w:rPr>
          <w:rFonts w:ascii="Book Antiqua" w:hAnsi="Book Antiqua"/>
          <w:b/>
          <w:bCs/>
        </w:rPr>
        <w:t>Russell DL</w:t>
      </w:r>
      <w:r w:rsidRPr="0044074A">
        <w:rPr>
          <w:rFonts w:ascii="Book Antiqua" w:hAnsi="Book Antiqua"/>
        </w:rPr>
        <w:t xml:space="preserve">, Flood A, Zaroda TE, Acosta C, Riley MM, Busuttil RW, Pegues DA. Outcomes of colonization with MRSA and VRE among liver transplant candidates and recipients. </w:t>
      </w:r>
      <w:r w:rsidRPr="0044074A">
        <w:rPr>
          <w:rFonts w:ascii="Book Antiqua" w:hAnsi="Book Antiqua"/>
          <w:i/>
          <w:iCs/>
        </w:rPr>
        <w:t>Am J Transplant</w:t>
      </w:r>
      <w:r w:rsidRPr="0044074A">
        <w:rPr>
          <w:rFonts w:ascii="Book Antiqua" w:hAnsi="Book Antiqua"/>
        </w:rPr>
        <w:t xml:space="preserve"> 2008; </w:t>
      </w:r>
      <w:r w:rsidRPr="0044074A">
        <w:rPr>
          <w:rFonts w:ascii="Book Antiqua" w:hAnsi="Book Antiqua"/>
          <w:b/>
          <w:bCs/>
        </w:rPr>
        <w:t>8</w:t>
      </w:r>
      <w:r w:rsidRPr="0044074A">
        <w:rPr>
          <w:rFonts w:ascii="Book Antiqua" w:hAnsi="Book Antiqua"/>
        </w:rPr>
        <w:t>: 1737-1743 [PMID: 18557723 DOI: 10.1111/j.1600-6143.2008.02304.x]</w:t>
      </w:r>
    </w:p>
    <w:p w14:paraId="08BBD3F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91 </w:t>
      </w:r>
      <w:r w:rsidRPr="0044074A">
        <w:rPr>
          <w:rFonts w:ascii="Book Antiqua" w:hAnsi="Book Antiqua"/>
          <w:b/>
          <w:bCs/>
        </w:rPr>
        <w:t>Herati RS</w:t>
      </w:r>
      <w:r w:rsidRPr="0044074A">
        <w:rPr>
          <w:rFonts w:ascii="Book Antiqua" w:hAnsi="Book Antiqua"/>
        </w:rPr>
        <w:t xml:space="preserve">, Blumberg EA. Losing ground: multidrug-resistant bacteria in solid-organ transplantation. </w:t>
      </w:r>
      <w:r w:rsidRPr="0044074A">
        <w:rPr>
          <w:rFonts w:ascii="Book Antiqua" w:hAnsi="Book Antiqua"/>
          <w:i/>
          <w:iCs/>
        </w:rPr>
        <w:t>Curr Opin Infect Dis</w:t>
      </w:r>
      <w:r w:rsidRPr="0044074A">
        <w:rPr>
          <w:rFonts w:ascii="Book Antiqua" w:hAnsi="Book Antiqua"/>
        </w:rPr>
        <w:t xml:space="preserve"> 2012; </w:t>
      </w:r>
      <w:r w:rsidRPr="0044074A">
        <w:rPr>
          <w:rFonts w:ascii="Book Antiqua" w:hAnsi="Book Antiqua"/>
          <w:b/>
          <w:bCs/>
        </w:rPr>
        <w:t>25</w:t>
      </w:r>
      <w:r w:rsidRPr="0044074A">
        <w:rPr>
          <w:rFonts w:ascii="Book Antiqua" w:hAnsi="Book Antiqua"/>
        </w:rPr>
        <w:t>: 445-449 [PMID: 22766649 DOI: 10.1097/QCO.0b013e328354f192]</w:t>
      </w:r>
    </w:p>
    <w:p w14:paraId="28C09B4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92 </w:t>
      </w:r>
      <w:r w:rsidRPr="0044074A">
        <w:rPr>
          <w:rFonts w:ascii="Book Antiqua" w:hAnsi="Book Antiqua"/>
          <w:b/>
          <w:bCs/>
        </w:rPr>
        <w:t>Livermore DM</w:t>
      </w:r>
      <w:r w:rsidRPr="0044074A">
        <w:rPr>
          <w:rFonts w:ascii="Book Antiqua" w:hAnsi="Book Antiqua"/>
        </w:rPr>
        <w:t xml:space="preserve">. Current epidemiology and growing resistance of gram-negative pathogens. </w:t>
      </w:r>
      <w:r w:rsidRPr="0044074A">
        <w:rPr>
          <w:rFonts w:ascii="Book Antiqua" w:hAnsi="Book Antiqua"/>
          <w:i/>
          <w:iCs/>
        </w:rPr>
        <w:t>Korean J Intern Med</w:t>
      </w:r>
      <w:r w:rsidRPr="0044074A">
        <w:rPr>
          <w:rFonts w:ascii="Book Antiqua" w:hAnsi="Book Antiqua"/>
        </w:rPr>
        <w:t xml:space="preserve"> 2012; </w:t>
      </w:r>
      <w:r w:rsidRPr="0044074A">
        <w:rPr>
          <w:rFonts w:ascii="Book Antiqua" w:hAnsi="Book Antiqua"/>
          <w:b/>
          <w:bCs/>
        </w:rPr>
        <w:t>27</w:t>
      </w:r>
      <w:r w:rsidRPr="0044074A">
        <w:rPr>
          <w:rFonts w:ascii="Book Antiqua" w:hAnsi="Book Antiqua"/>
        </w:rPr>
        <w:t>: 128-142 [PMID: 22707882 DOI: 10.3904/kjim.2012.27.2.128]</w:t>
      </w:r>
    </w:p>
    <w:p w14:paraId="0012C59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93 </w:t>
      </w:r>
      <w:r w:rsidRPr="0044074A">
        <w:rPr>
          <w:rFonts w:ascii="Book Antiqua" w:hAnsi="Book Antiqua"/>
          <w:b/>
          <w:bCs/>
        </w:rPr>
        <w:t>Esposito S</w:t>
      </w:r>
      <w:r w:rsidRPr="0044074A">
        <w:rPr>
          <w:rFonts w:ascii="Book Antiqua" w:hAnsi="Book Antiqua"/>
        </w:rPr>
        <w:t xml:space="preserve">, Bassetti M, Borre' S, Bouza E, Dryden M, Fantoni M, Gould IM, Leoncini F, Leone S, Milkovich G, Nathwani D, Segreti J, Sganga G, Unal S, Venditti M; Italian Society of Infectious Tropical Diseases; International Society of Chemotherapy. Diagnosis and management of skin and soft-tissue infections (SSTI): a literature review and consensus statement on behalf of the Italian Society of Infectious Diseases and International Society of Chemotherapy. </w:t>
      </w:r>
      <w:r w:rsidRPr="0044074A">
        <w:rPr>
          <w:rFonts w:ascii="Book Antiqua" w:hAnsi="Book Antiqua"/>
          <w:i/>
          <w:iCs/>
        </w:rPr>
        <w:t>J Chemother</w:t>
      </w:r>
      <w:r w:rsidRPr="0044074A">
        <w:rPr>
          <w:rFonts w:ascii="Book Antiqua" w:hAnsi="Book Antiqua"/>
        </w:rPr>
        <w:t xml:space="preserve"> 2011; </w:t>
      </w:r>
      <w:r w:rsidRPr="0044074A">
        <w:rPr>
          <w:rFonts w:ascii="Book Antiqua" w:hAnsi="Book Antiqua"/>
          <w:b/>
          <w:bCs/>
        </w:rPr>
        <w:t>23</w:t>
      </w:r>
      <w:r w:rsidRPr="0044074A">
        <w:rPr>
          <w:rFonts w:ascii="Book Antiqua" w:hAnsi="Book Antiqua"/>
        </w:rPr>
        <w:t>: 251-262 [PMID: 22005055 DOI: 10.1179/joc.2011.23.5.251]</w:t>
      </w:r>
    </w:p>
    <w:p w14:paraId="6B3426C5"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94 </w:t>
      </w:r>
      <w:r w:rsidRPr="0044074A">
        <w:rPr>
          <w:rFonts w:ascii="Book Antiqua" w:hAnsi="Book Antiqua"/>
          <w:b/>
          <w:bCs/>
        </w:rPr>
        <w:t>Esposito S</w:t>
      </w:r>
      <w:r w:rsidRPr="0044074A">
        <w:rPr>
          <w:rFonts w:ascii="Book Antiqua" w:hAnsi="Book Antiqua"/>
        </w:rPr>
        <w:t xml:space="preserve">, Leone S, Carosi G. Analysis of current guidelines for intra-abdominal infections. </w:t>
      </w:r>
      <w:r w:rsidRPr="0044074A">
        <w:rPr>
          <w:rFonts w:ascii="Book Antiqua" w:hAnsi="Book Antiqua"/>
          <w:i/>
          <w:iCs/>
        </w:rPr>
        <w:t>J Chemother</w:t>
      </w:r>
      <w:r w:rsidRPr="0044074A">
        <w:rPr>
          <w:rFonts w:ascii="Book Antiqua" w:hAnsi="Book Antiqua"/>
        </w:rPr>
        <w:t xml:space="preserve"> 2009; </w:t>
      </w:r>
      <w:r w:rsidRPr="0044074A">
        <w:rPr>
          <w:rFonts w:ascii="Book Antiqua" w:hAnsi="Book Antiqua"/>
          <w:b/>
          <w:bCs/>
        </w:rPr>
        <w:t>21</w:t>
      </w:r>
      <w:r w:rsidRPr="0044074A">
        <w:rPr>
          <w:rFonts w:ascii="Book Antiqua" w:hAnsi="Book Antiqua"/>
        </w:rPr>
        <w:t xml:space="preserve"> Suppl 1: 30-35 [PMID: 19622448 DOI: 10.1179/joc.2009.21.Supplement-1.30]</w:t>
      </w:r>
    </w:p>
    <w:p w14:paraId="4AC054B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95 </w:t>
      </w:r>
      <w:r w:rsidRPr="0044074A">
        <w:rPr>
          <w:rFonts w:ascii="Book Antiqua" w:hAnsi="Book Antiqua"/>
          <w:b/>
          <w:bCs/>
        </w:rPr>
        <w:t>Edmiston CE Jr</w:t>
      </w:r>
      <w:r w:rsidRPr="0044074A">
        <w:rPr>
          <w:rFonts w:ascii="Book Antiqua" w:hAnsi="Book Antiqua"/>
        </w:rPr>
        <w:t xml:space="preserve">, McBain AJ, Roberts C, Leaper D. Clinical and microbiological aspects of biofilm-associated surgical site infections. </w:t>
      </w:r>
      <w:r w:rsidRPr="0044074A">
        <w:rPr>
          <w:rFonts w:ascii="Book Antiqua" w:hAnsi="Book Antiqua"/>
          <w:i/>
          <w:iCs/>
        </w:rPr>
        <w:t>Adv Exp Med Biol</w:t>
      </w:r>
      <w:r w:rsidRPr="0044074A">
        <w:rPr>
          <w:rFonts w:ascii="Book Antiqua" w:hAnsi="Book Antiqua"/>
        </w:rPr>
        <w:t xml:space="preserve"> 2015; </w:t>
      </w:r>
      <w:r w:rsidRPr="0044074A">
        <w:rPr>
          <w:rFonts w:ascii="Book Antiqua" w:hAnsi="Book Antiqua"/>
          <w:b/>
          <w:bCs/>
        </w:rPr>
        <w:t>830</w:t>
      </w:r>
      <w:r w:rsidRPr="0044074A">
        <w:rPr>
          <w:rFonts w:ascii="Book Antiqua" w:hAnsi="Book Antiqua"/>
        </w:rPr>
        <w:t>: 47-67 [PMID: 25366220 DOI: 10.1007/978-3-319-11038-7_3]</w:t>
      </w:r>
    </w:p>
    <w:p w14:paraId="4F7FEA58"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96 </w:t>
      </w:r>
      <w:r w:rsidRPr="0044074A">
        <w:rPr>
          <w:rFonts w:ascii="Book Antiqua" w:hAnsi="Book Antiqua"/>
          <w:b/>
          <w:bCs/>
        </w:rPr>
        <w:t>Gurusamy KS</w:t>
      </w:r>
      <w:r w:rsidRPr="0044074A">
        <w:rPr>
          <w:rFonts w:ascii="Book Antiqua" w:hAnsi="Book Antiqua"/>
        </w:rPr>
        <w:t xml:space="preserve">, Toon CD, Allen VB, Davidson BR. Continuous versus interrupted skin sutures for non-obstetric surgery. </w:t>
      </w:r>
      <w:r w:rsidRPr="0044074A">
        <w:rPr>
          <w:rFonts w:ascii="Book Antiqua" w:hAnsi="Book Antiqua"/>
          <w:i/>
          <w:iCs/>
        </w:rPr>
        <w:t>Cochrane Database Syst Rev</w:t>
      </w:r>
      <w:r w:rsidRPr="0044074A">
        <w:rPr>
          <w:rFonts w:ascii="Book Antiqua" w:hAnsi="Book Antiqua"/>
        </w:rPr>
        <w:t xml:space="preserve"> 2014: CD010365 [PMID: 24526375 DOI: 10.1002/14651858.CD010365.pub2]</w:t>
      </w:r>
    </w:p>
    <w:p w14:paraId="794E0C54"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97 </w:t>
      </w:r>
      <w:r w:rsidRPr="0044074A">
        <w:rPr>
          <w:rFonts w:ascii="Book Antiqua" w:hAnsi="Book Antiqua"/>
          <w:b/>
          <w:bCs/>
        </w:rPr>
        <w:t>Konstantelias AA</w:t>
      </w:r>
      <w:r w:rsidRPr="0044074A">
        <w:rPr>
          <w:rFonts w:ascii="Book Antiqua" w:hAnsi="Book Antiqua"/>
        </w:rPr>
        <w:t xml:space="preserve">, Andriakopoulou CS, Mourgela S. Triclosan-coated sutures for the prevention of surgical-site infections: a meta-analysis. </w:t>
      </w:r>
      <w:r w:rsidRPr="0044074A">
        <w:rPr>
          <w:rFonts w:ascii="Book Antiqua" w:hAnsi="Book Antiqua"/>
          <w:i/>
          <w:iCs/>
        </w:rPr>
        <w:t>Acta Chir Belg</w:t>
      </w:r>
      <w:r w:rsidRPr="0044074A">
        <w:rPr>
          <w:rFonts w:ascii="Book Antiqua" w:hAnsi="Book Antiqua"/>
        </w:rPr>
        <w:t xml:space="preserve"> 2017; </w:t>
      </w:r>
      <w:r w:rsidRPr="0044074A">
        <w:rPr>
          <w:rFonts w:ascii="Book Antiqua" w:hAnsi="Book Antiqua"/>
          <w:b/>
          <w:bCs/>
        </w:rPr>
        <w:t>117</w:t>
      </w:r>
      <w:r w:rsidRPr="0044074A">
        <w:rPr>
          <w:rFonts w:ascii="Book Antiqua" w:hAnsi="Book Antiqua"/>
        </w:rPr>
        <w:t>: 137-148 [PMID: 28399780 DOI: 10.1080/00015458.2017.1287396]</w:t>
      </w:r>
    </w:p>
    <w:p w14:paraId="423BF4F7" w14:textId="219513C3" w:rsidR="00A744BD" w:rsidRPr="0044074A" w:rsidRDefault="00A744BD" w:rsidP="00137209">
      <w:pPr>
        <w:spacing w:line="360" w:lineRule="auto"/>
        <w:jc w:val="both"/>
        <w:rPr>
          <w:rFonts w:ascii="Book Antiqua" w:hAnsi="Book Antiqua"/>
        </w:rPr>
      </w:pPr>
      <w:r w:rsidRPr="0044074A">
        <w:rPr>
          <w:rFonts w:ascii="Book Antiqua" w:hAnsi="Book Antiqua"/>
        </w:rPr>
        <w:t xml:space="preserve">98 </w:t>
      </w:r>
      <w:r w:rsidRPr="0044074A">
        <w:rPr>
          <w:rFonts w:ascii="Book Antiqua" w:hAnsi="Book Antiqua"/>
          <w:b/>
          <w:bCs/>
        </w:rPr>
        <w:t>Fonnes S</w:t>
      </w:r>
      <w:r w:rsidRPr="0044074A">
        <w:rPr>
          <w:rFonts w:ascii="Book Antiqua" w:hAnsi="Book Antiqua"/>
        </w:rPr>
        <w:t xml:space="preserve">, Holzknecht BJ, Arpi M, Rosenberg J. Characterisation and Safety of Intraperitoneal Perioperative Administration of Antibacterial Agents: A Systematic Review. </w:t>
      </w:r>
      <w:r w:rsidRPr="0044074A">
        <w:rPr>
          <w:rFonts w:ascii="Book Antiqua" w:hAnsi="Book Antiqua"/>
          <w:i/>
          <w:iCs/>
        </w:rPr>
        <w:t>Drug Res (Stuttg)</w:t>
      </w:r>
      <w:r w:rsidRPr="0044074A">
        <w:rPr>
          <w:rFonts w:ascii="Book Antiqua" w:hAnsi="Book Antiqua"/>
        </w:rPr>
        <w:t xml:space="preserve"> 2017; </w:t>
      </w:r>
      <w:r w:rsidRPr="0044074A">
        <w:rPr>
          <w:rFonts w:ascii="Book Antiqua" w:hAnsi="Book Antiqua"/>
          <w:b/>
          <w:bCs/>
        </w:rPr>
        <w:t>67</w:t>
      </w:r>
      <w:r w:rsidRPr="0044074A">
        <w:rPr>
          <w:rFonts w:ascii="Book Antiqua" w:hAnsi="Book Antiqua"/>
        </w:rPr>
        <w:t>: 688-697 [PMID: 28847021 DOI: 10.1055/s-0043-109565]</w:t>
      </w:r>
    </w:p>
    <w:p w14:paraId="11318AB7"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99 </w:t>
      </w:r>
      <w:r w:rsidRPr="0044074A">
        <w:rPr>
          <w:rFonts w:ascii="Book Antiqua" w:hAnsi="Book Antiqua"/>
          <w:b/>
          <w:bCs/>
        </w:rPr>
        <w:t>Mueller TC</w:t>
      </w:r>
      <w:r w:rsidRPr="0044074A">
        <w:rPr>
          <w:rFonts w:ascii="Book Antiqua" w:hAnsi="Book Antiqua"/>
        </w:rPr>
        <w:t xml:space="preserve">, Loos M, Haller B, Mihaljevic AL, Nitsche U, Wilhelm D, Friess H, Kleeff J, Bader FG. Intra-operative wound irrigation to reduce surgical site infections after abdominal surgery: a systematic review and meta-analysis. </w:t>
      </w:r>
      <w:r w:rsidRPr="0044074A">
        <w:rPr>
          <w:rFonts w:ascii="Book Antiqua" w:hAnsi="Book Antiqua"/>
          <w:i/>
          <w:iCs/>
        </w:rPr>
        <w:t>Langenbecks Arch Surg</w:t>
      </w:r>
      <w:r w:rsidRPr="0044074A">
        <w:rPr>
          <w:rFonts w:ascii="Book Antiqua" w:hAnsi="Book Antiqua"/>
        </w:rPr>
        <w:t xml:space="preserve"> 2015; </w:t>
      </w:r>
      <w:r w:rsidRPr="0044074A">
        <w:rPr>
          <w:rFonts w:ascii="Book Antiqua" w:hAnsi="Book Antiqua"/>
          <w:b/>
          <w:bCs/>
        </w:rPr>
        <w:t>400</w:t>
      </w:r>
      <w:r w:rsidRPr="0044074A">
        <w:rPr>
          <w:rFonts w:ascii="Book Antiqua" w:hAnsi="Book Antiqua"/>
        </w:rPr>
        <w:t>: 167-181 [PMID: 25681239 DOI: 10.1007/s00423-015-1279-x]</w:t>
      </w:r>
    </w:p>
    <w:p w14:paraId="34A33FE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100 </w:t>
      </w:r>
      <w:r w:rsidRPr="0044074A">
        <w:rPr>
          <w:rFonts w:ascii="Book Antiqua" w:hAnsi="Book Antiqua"/>
          <w:b/>
          <w:bCs/>
        </w:rPr>
        <w:t>De Simone B</w:t>
      </w:r>
      <w:r w:rsidRPr="0044074A">
        <w:rPr>
          <w:rFonts w:ascii="Book Antiqua" w:hAnsi="Book Antiqua"/>
        </w:rPr>
        <w:t xml:space="preserve">, Sartelli M, Coccolini F, Ball CG, Brambillasca P, Chiarugi M, Campanile FC, Nita G, Corbella D, Leppaniemi A, Boschini E, Moore EE, Biffl W, Peitzmann A, Kluger Y, Sugrue M, Fraga G, Di Saverio S, Weber D, Sakakushev B, Chiara O, Abu-Zidan FM, Ten Broek R, Kirkpatrick AW, Wani I, Coimbra R, Baiocchi GL, Kelly MD, Ansaloni L, Catena F. Correction to: Intraoperative surgical site infection control and prevention: a position paper and future addendum to WSES intra-abdominal infections guidelines. </w:t>
      </w:r>
      <w:r w:rsidRPr="0044074A">
        <w:rPr>
          <w:rFonts w:ascii="Book Antiqua" w:hAnsi="Book Antiqua"/>
          <w:i/>
          <w:iCs/>
        </w:rPr>
        <w:t>World J Emerg Surg</w:t>
      </w:r>
      <w:r w:rsidRPr="0044074A">
        <w:rPr>
          <w:rFonts w:ascii="Book Antiqua" w:hAnsi="Book Antiqua"/>
        </w:rPr>
        <w:t xml:space="preserve"> 2021; </w:t>
      </w:r>
      <w:r w:rsidRPr="0044074A">
        <w:rPr>
          <w:rFonts w:ascii="Book Antiqua" w:hAnsi="Book Antiqua"/>
          <w:b/>
          <w:bCs/>
        </w:rPr>
        <w:t>16</w:t>
      </w:r>
      <w:r w:rsidRPr="0044074A">
        <w:rPr>
          <w:rFonts w:ascii="Book Antiqua" w:hAnsi="Book Antiqua"/>
        </w:rPr>
        <w:t>: 18 [PMID: 33853621 DOI: 10.1186/s13017-021-00361-4]</w:t>
      </w:r>
    </w:p>
    <w:p w14:paraId="75D8892A"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101 </w:t>
      </w:r>
      <w:r w:rsidRPr="0044074A">
        <w:rPr>
          <w:rFonts w:ascii="Book Antiqua" w:hAnsi="Book Antiqua"/>
          <w:b/>
          <w:bCs/>
        </w:rPr>
        <w:t>Kang SI</w:t>
      </w:r>
      <w:r w:rsidRPr="0044074A">
        <w:rPr>
          <w:rFonts w:ascii="Book Antiqua" w:hAnsi="Book Antiqua"/>
        </w:rPr>
        <w:t xml:space="preserve">, Oh HK, Kim MH, Kim MJ, Kim DW, Kim HJ, Kang SB. Systematic review and meta-analysis of randomized controlled trials of the clinical effectiveness of impervious plastic wound protectors in reducing surgical site infections in patients undergoing abdominal surgery. </w:t>
      </w:r>
      <w:r w:rsidRPr="0044074A">
        <w:rPr>
          <w:rFonts w:ascii="Book Antiqua" w:hAnsi="Book Antiqua"/>
          <w:i/>
          <w:iCs/>
        </w:rPr>
        <w:t>Surgery</w:t>
      </w:r>
      <w:r w:rsidRPr="0044074A">
        <w:rPr>
          <w:rFonts w:ascii="Book Antiqua" w:hAnsi="Book Antiqua"/>
        </w:rPr>
        <w:t xml:space="preserve"> 2018; </w:t>
      </w:r>
      <w:r w:rsidRPr="0044074A">
        <w:rPr>
          <w:rFonts w:ascii="Book Antiqua" w:hAnsi="Book Antiqua"/>
          <w:b/>
          <w:bCs/>
        </w:rPr>
        <w:t>164</w:t>
      </w:r>
      <w:r w:rsidRPr="0044074A">
        <w:rPr>
          <w:rFonts w:ascii="Book Antiqua" w:hAnsi="Book Antiqua"/>
        </w:rPr>
        <w:t>: 939-945 [PMID: 30098815 DOI: 10.1016/j.surg.2018.05.024]</w:t>
      </w:r>
    </w:p>
    <w:p w14:paraId="0F130C3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102 </w:t>
      </w:r>
      <w:r w:rsidRPr="0044074A">
        <w:rPr>
          <w:rFonts w:ascii="Book Antiqua" w:hAnsi="Book Antiqua"/>
          <w:b/>
          <w:bCs/>
        </w:rPr>
        <w:t>Arer IM</w:t>
      </w:r>
      <w:r w:rsidRPr="0044074A">
        <w:rPr>
          <w:rFonts w:ascii="Book Antiqua" w:hAnsi="Book Antiqua"/>
        </w:rPr>
        <w:t xml:space="preserve">, Yabanoglu H, Aytac HO, Ezer A. The effect of subcutaneous suction drains on surgical site infection in open abdominal surgery A prospective randomized study. </w:t>
      </w:r>
      <w:r w:rsidRPr="0044074A">
        <w:rPr>
          <w:rFonts w:ascii="Book Antiqua" w:hAnsi="Book Antiqua"/>
          <w:i/>
          <w:iCs/>
        </w:rPr>
        <w:t>Ann Ital Chir</w:t>
      </w:r>
      <w:r w:rsidRPr="0044074A">
        <w:rPr>
          <w:rFonts w:ascii="Book Antiqua" w:hAnsi="Book Antiqua"/>
        </w:rPr>
        <w:t xml:space="preserve"> 2016; </w:t>
      </w:r>
      <w:r w:rsidRPr="0044074A">
        <w:rPr>
          <w:rFonts w:ascii="Book Antiqua" w:hAnsi="Book Antiqua"/>
          <w:b/>
          <w:bCs/>
        </w:rPr>
        <w:t>87</w:t>
      </w:r>
      <w:r w:rsidRPr="0044074A">
        <w:rPr>
          <w:rFonts w:ascii="Book Antiqua" w:hAnsi="Book Antiqua"/>
        </w:rPr>
        <w:t>: 49-55 [PMID: 27025777]</w:t>
      </w:r>
    </w:p>
    <w:p w14:paraId="68C7780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103 </w:t>
      </w:r>
      <w:r w:rsidRPr="0044074A">
        <w:rPr>
          <w:rFonts w:ascii="Book Antiqua" w:hAnsi="Book Antiqua"/>
          <w:b/>
          <w:bCs/>
        </w:rPr>
        <w:t>Partecke LI</w:t>
      </w:r>
      <w:r w:rsidRPr="0044074A">
        <w:rPr>
          <w:rFonts w:ascii="Book Antiqua" w:hAnsi="Book Antiqua"/>
        </w:rPr>
        <w:t xml:space="preserve">, Goerdt AM, Langner I, Jaeger B, Assadian O, Heidecke CD, Kramer A, Huebner NO. Incidence of microperforation for surgical gloves depends on duration of wear. </w:t>
      </w:r>
      <w:r w:rsidRPr="0044074A">
        <w:rPr>
          <w:rFonts w:ascii="Book Antiqua" w:hAnsi="Book Antiqua"/>
          <w:i/>
          <w:iCs/>
        </w:rPr>
        <w:t>Infect Control Hosp Epidemiol</w:t>
      </w:r>
      <w:r w:rsidRPr="0044074A">
        <w:rPr>
          <w:rFonts w:ascii="Book Antiqua" w:hAnsi="Book Antiqua"/>
        </w:rPr>
        <w:t xml:space="preserve"> 2009; </w:t>
      </w:r>
      <w:r w:rsidRPr="0044074A">
        <w:rPr>
          <w:rFonts w:ascii="Book Antiqua" w:hAnsi="Book Antiqua"/>
          <w:b/>
          <w:bCs/>
        </w:rPr>
        <w:t>30</w:t>
      </w:r>
      <w:r w:rsidRPr="0044074A">
        <w:rPr>
          <w:rFonts w:ascii="Book Antiqua" w:hAnsi="Book Antiqua"/>
        </w:rPr>
        <w:t>: 409-414 [PMID: 19335225 DOI: 10.1086/597062]</w:t>
      </w:r>
    </w:p>
    <w:p w14:paraId="4755C37F"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104 </w:t>
      </w:r>
      <w:r w:rsidRPr="0044074A">
        <w:rPr>
          <w:rFonts w:ascii="Book Antiqua" w:hAnsi="Book Antiqua"/>
          <w:b/>
          <w:bCs/>
        </w:rPr>
        <w:t>Danno K</w:t>
      </w:r>
      <w:r w:rsidRPr="0044074A">
        <w:rPr>
          <w:rFonts w:ascii="Book Antiqua" w:hAnsi="Book Antiqua"/>
        </w:rPr>
        <w:t xml:space="preserve">, Matsuda C, Miyazaki S, Komori T, Nakanishi M, Motoori M, Kashiwazaki M, Fujitani K. Efficacy of Negative-Pressure Wound Therapy for Preventing Surgical Site Infections after Surgery for Peritonitis Attributable to Lower-Gastrointestinal Perforation: A Single-Institution Experience. </w:t>
      </w:r>
      <w:r w:rsidRPr="0044074A">
        <w:rPr>
          <w:rFonts w:ascii="Book Antiqua" w:hAnsi="Book Antiqua"/>
          <w:i/>
          <w:iCs/>
        </w:rPr>
        <w:t>Surg Infect (Larchmt)</w:t>
      </w:r>
      <w:r w:rsidRPr="0044074A">
        <w:rPr>
          <w:rFonts w:ascii="Book Antiqua" w:hAnsi="Book Antiqua"/>
        </w:rPr>
        <w:t xml:space="preserve"> 2018; </w:t>
      </w:r>
      <w:r w:rsidRPr="0044074A">
        <w:rPr>
          <w:rFonts w:ascii="Book Antiqua" w:hAnsi="Book Antiqua"/>
          <w:b/>
          <w:bCs/>
        </w:rPr>
        <w:t>19</w:t>
      </w:r>
      <w:r w:rsidRPr="0044074A">
        <w:rPr>
          <w:rFonts w:ascii="Book Antiqua" w:hAnsi="Book Antiqua"/>
        </w:rPr>
        <w:t>: 711-716 [PMID: 30183559 DOI: 10.1089/sur.2018.134]</w:t>
      </w:r>
    </w:p>
    <w:p w14:paraId="4039B62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105 </w:t>
      </w:r>
      <w:r w:rsidRPr="0044074A">
        <w:rPr>
          <w:rFonts w:ascii="Book Antiqua" w:hAnsi="Book Antiqua"/>
          <w:b/>
          <w:bCs/>
        </w:rPr>
        <w:t>Bhangu A</w:t>
      </w:r>
      <w:r w:rsidRPr="0044074A">
        <w:rPr>
          <w:rFonts w:ascii="Book Antiqua" w:hAnsi="Book Antiqua"/>
        </w:rPr>
        <w:t xml:space="preserve">, Singh P, Lundy J, Bowley DM. Systemic review and meta-analysis of randomized clinical trials comparing primary vs delayed primary skin closure in contaminated and dirty abdominal incisions. </w:t>
      </w:r>
      <w:r w:rsidRPr="0044074A">
        <w:rPr>
          <w:rFonts w:ascii="Book Antiqua" w:hAnsi="Book Antiqua"/>
          <w:i/>
          <w:iCs/>
        </w:rPr>
        <w:t>JAMA Surg</w:t>
      </w:r>
      <w:r w:rsidRPr="0044074A">
        <w:rPr>
          <w:rFonts w:ascii="Book Antiqua" w:hAnsi="Book Antiqua"/>
        </w:rPr>
        <w:t xml:space="preserve"> 2013; </w:t>
      </w:r>
      <w:r w:rsidRPr="0044074A">
        <w:rPr>
          <w:rFonts w:ascii="Book Antiqua" w:hAnsi="Book Antiqua"/>
          <w:b/>
          <w:bCs/>
        </w:rPr>
        <w:t>148</w:t>
      </w:r>
      <w:r w:rsidRPr="0044074A">
        <w:rPr>
          <w:rFonts w:ascii="Book Antiqua" w:hAnsi="Book Antiqua"/>
        </w:rPr>
        <w:t>: 779-786 [PMID: 23803860 DOI: 10.1001/jamasurg.2013.2336]</w:t>
      </w:r>
    </w:p>
    <w:p w14:paraId="010CE569"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106 </w:t>
      </w:r>
      <w:r w:rsidRPr="0044074A">
        <w:rPr>
          <w:rFonts w:ascii="Book Antiqua" w:hAnsi="Book Antiqua"/>
          <w:b/>
          <w:bCs/>
        </w:rPr>
        <w:t>Kurz A</w:t>
      </w:r>
      <w:r w:rsidRPr="0044074A">
        <w:rPr>
          <w:rFonts w:ascii="Book Antiqua" w:hAnsi="Book Antiqua"/>
        </w:rPr>
        <w:t xml:space="preserve">, Sessler DI, Lenhardt R. Perioperative normothermia to reduce the incidence of surgical-wound infection and shorten hospitalization. Study of Wound Infection and Temperature Group. </w:t>
      </w:r>
      <w:r w:rsidRPr="0044074A">
        <w:rPr>
          <w:rFonts w:ascii="Book Antiqua" w:hAnsi="Book Antiqua"/>
          <w:i/>
          <w:iCs/>
        </w:rPr>
        <w:t>N Engl J Med</w:t>
      </w:r>
      <w:r w:rsidRPr="0044074A">
        <w:rPr>
          <w:rFonts w:ascii="Book Antiqua" w:hAnsi="Book Antiqua"/>
        </w:rPr>
        <w:t xml:space="preserve"> 1996; </w:t>
      </w:r>
      <w:r w:rsidRPr="0044074A">
        <w:rPr>
          <w:rFonts w:ascii="Book Antiqua" w:hAnsi="Book Antiqua"/>
          <w:b/>
          <w:bCs/>
        </w:rPr>
        <w:t>334</w:t>
      </w:r>
      <w:r w:rsidRPr="0044074A">
        <w:rPr>
          <w:rFonts w:ascii="Book Antiqua" w:hAnsi="Book Antiqua"/>
        </w:rPr>
        <w:t>: 1209-1215 [PMID: 8606715 DOI: 10.1056/NEJM199605093341901]</w:t>
      </w:r>
    </w:p>
    <w:p w14:paraId="66C9A35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107 </w:t>
      </w:r>
      <w:r w:rsidRPr="0044074A">
        <w:rPr>
          <w:rFonts w:ascii="Book Antiqua" w:hAnsi="Book Antiqua"/>
          <w:b/>
          <w:bCs/>
        </w:rPr>
        <w:t>Cohen B</w:t>
      </w:r>
      <w:r w:rsidRPr="0044074A">
        <w:rPr>
          <w:rFonts w:ascii="Book Antiqua" w:hAnsi="Book Antiqua"/>
        </w:rPr>
        <w:t xml:space="preserve">, Schacham YN, Ruetzler K, Ahuja S, Yang D, Mascha EJ, Barclay AB, Hung MH, Sessler DI. Effect of intraoperative hyperoxia on the incidence of surgical site infections: a meta-analysis. </w:t>
      </w:r>
      <w:r w:rsidRPr="0044074A">
        <w:rPr>
          <w:rFonts w:ascii="Book Antiqua" w:hAnsi="Book Antiqua"/>
          <w:i/>
          <w:iCs/>
        </w:rPr>
        <w:t>Br J Anaesth</w:t>
      </w:r>
      <w:r w:rsidRPr="0044074A">
        <w:rPr>
          <w:rFonts w:ascii="Book Antiqua" w:hAnsi="Book Antiqua"/>
        </w:rPr>
        <w:t xml:space="preserve"> 2018; </w:t>
      </w:r>
      <w:r w:rsidRPr="0044074A">
        <w:rPr>
          <w:rFonts w:ascii="Book Antiqua" w:hAnsi="Book Antiqua"/>
          <w:b/>
          <w:bCs/>
        </w:rPr>
        <w:t>120</w:t>
      </w:r>
      <w:r w:rsidRPr="0044074A">
        <w:rPr>
          <w:rFonts w:ascii="Book Antiqua" w:hAnsi="Book Antiqua"/>
        </w:rPr>
        <w:t>: 1176-1186 [PMID: 29793584 DOI: 10.1016/j.bja.2018.02.027]</w:t>
      </w:r>
    </w:p>
    <w:p w14:paraId="608B40C7"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108 </w:t>
      </w:r>
      <w:r w:rsidRPr="0044074A">
        <w:rPr>
          <w:rFonts w:ascii="Book Antiqua" w:hAnsi="Book Antiqua"/>
          <w:b/>
          <w:bCs/>
        </w:rPr>
        <w:t>Hecker A</w:t>
      </w:r>
      <w:r w:rsidRPr="0044074A">
        <w:rPr>
          <w:rFonts w:ascii="Book Antiqua" w:hAnsi="Book Antiqua"/>
        </w:rPr>
        <w:t xml:space="preserve">, Reichert M, Reuß CJ, Schmoch T, Riedel JG, Schneck E, Padberg W, Weigand MA, Hecker M. Intra-abdominal sepsis: new definitions and current clinical standards. </w:t>
      </w:r>
      <w:r w:rsidRPr="0044074A">
        <w:rPr>
          <w:rFonts w:ascii="Book Antiqua" w:hAnsi="Book Antiqua"/>
          <w:i/>
          <w:iCs/>
        </w:rPr>
        <w:t>Langenbecks Arch Surg</w:t>
      </w:r>
      <w:r w:rsidRPr="0044074A">
        <w:rPr>
          <w:rFonts w:ascii="Book Antiqua" w:hAnsi="Book Antiqua"/>
        </w:rPr>
        <w:t xml:space="preserve"> 2019; </w:t>
      </w:r>
      <w:r w:rsidRPr="0044074A">
        <w:rPr>
          <w:rFonts w:ascii="Book Antiqua" w:hAnsi="Book Antiqua"/>
          <w:b/>
          <w:bCs/>
        </w:rPr>
        <w:t>404</w:t>
      </w:r>
      <w:r w:rsidRPr="0044074A">
        <w:rPr>
          <w:rFonts w:ascii="Book Antiqua" w:hAnsi="Book Antiqua"/>
        </w:rPr>
        <w:t>: 257-271 [PMID: 30685836 DOI: 10.1007/s00423-019-01752-7]</w:t>
      </w:r>
    </w:p>
    <w:p w14:paraId="5940FC3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109 </w:t>
      </w:r>
      <w:r w:rsidRPr="0044074A">
        <w:rPr>
          <w:rFonts w:ascii="Book Antiqua" w:hAnsi="Book Antiqua"/>
          <w:b/>
          <w:bCs/>
        </w:rPr>
        <w:t>Ceresoli M</w:t>
      </w:r>
      <w:r w:rsidRPr="0044074A">
        <w:rPr>
          <w:rFonts w:ascii="Book Antiqua" w:hAnsi="Book Antiqua"/>
        </w:rPr>
        <w:t xml:space="preserve">, Lo Bianco G, Gianotti L, Nespoli L. Inflammation management in acute diverticulitis: current perspectives. </w:t>
      </w:r>
      <w:r w:rsidRPr="0044074A">
        <w:rPr>
          <w:rFonts w:ascii="Book Antiqua" w:hAnsi="Book Antiqua"/>
          <w:i/>
          <w:iCs/>
        </w:rPr>
        <w:t>J Inflamm Res</w:t>
      </w:r>
      <w:r w:rsidRPr="0044074A">
        <w:rPr>
          <w:rFonts w:ascii="Book Antiqua" w:hAnsi="Book Antiqua"/>
        </w:rPr>
        <w:t xml:space="preserve"> 2018; </w:t>
      </w:r>
      <w:r w:rsidRPr="0044074A">
        <w:rPr>
          <w:rFonts w:ascii="Book Antiqua" w:hAnsi="Book Antiqua"/>
          <w:b/>
          <w:bCs/>
        </w:rPr>
        <w:t>11</w:t>
      </w:r>
      <w:r w:rsidRPr="0044074A">
        <w:rPr>
          <w:rFonts w:ascii="Book Antiqua" w:hAnsi="Book Antiqua"/>
        </w:rPr>
        <w:t>: 239-246 [PMID: 29881303 DOI: 10.2147/JIR.S142990]</w:t>
      </w:r>
    </w:p>
    <w:p w14:paraId="2D19AA38"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110 </w:t>
      </w:r>
      <w:r w:rsidRPr="0044074A">
        <w:rPr>
          <w:rFonts w:ascii="Book Antiqua" w:hAnsi="Book Antiqua"/>
          <w:b/>
          <w:bCs/>
        </w:rPr>
        <w:t>Leone S</w:t>
      </w:r>
      <w:r w:rsidRPr="0044074A">
        <w:rPr>
          <w:rFonts w:ascii="Book Antiqua" w:hAnsi="Book Antiqua"/>
        </w:rPr>
        <w:t xml:space="preserve">, Damiani G, Pezone I, Kelly ME, Cascella M, Alfieri A, Pace MC, Fiore M. New antimicrobial options for the management of complicated intra-abdominal infections. </w:t>
      </w:r>
      <w:r w:rsidRPr="0044074A">
        <w:rPr>
          <w:rFonts w:ascii="Book Antiqua" w:hAnsi="Book Antiqua"/>
          <w:i/>
          <w:iCs/>
        </w:rPr>
        <w:t>Eur J Clin Microbiol Infect Dis</w:t>
      </w:r>
      <w:r w:rsidRPr="0044074A">
        <w:rPr>
          <w:rFonts w:ascii="Book Antiqua" w:hAnsi="Book Antiqua"/>
        </w:rPr>
        <w:t xml:space="preserve"> 2019; </w:t>
      </w:r>
      <w:r w:rsidRPr="0044074A">
        <w:rPr>
          <w:rFonts w:ascii="Book Antiqua" w:hAnsi="Book Antiqua"/>
          <w:b/>
          <w:bCs/>
        </w:rPr>
        <w:t>38</w:t>
      </w:r>
      <w:r w:rsidRPr="0044074A">
        <w:rPr>
          <w:rFonts w:ascii="Book Antiqua" w:hAnsi="Book Antiqua"/>
        </w:rPr>
        <w:t>: 819-827 [PMID: 30903538 DOI: 10.1007/s10096-019-03533-y]</w:t>
      </w:r>
    </w:p>
    <w:p w14:paraId="4CA3FC1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111 </w:t>
      </w:r>
      <w:r w:rsidRPr="0044074A">
        <w:rPr>
          <w:rFonts w:ascii="Book Antiqua" w:hAnsi="Book Antiqua"/>
          <w:b/>
          <w:bCs/>
        </w:rPr>
        <w:t>Leone S</w:t>
      </w:r>
      <w:r w:rsidRPr="0044074A">
        <w:rPr>
          <w:rFonts w:ascii="Book Antiqua" w:hAnsi="Book Antiqua"/>
        </w:rPr>
        <w:t xml:space="preserve">, Cascella M, Pezone I, Fiore M. New antibiotics for the treatment of serious infections in intensive care unit patients. </w:t>
      </w:r>
      <w:r w:rsidRPr="0044074A">
        <w:rPr>
          <w:rFonts w:ascii="Book Antiqua" w:hAnsi="Book Antiqua"/>
          <w:i/>
          <w:iCs/>
        </w:rPr>
        <w:t>Curr Med Res Opin</w:t>
      </w:r>
      <w:r w:rsidRPr="0044074A">
        <w:rPr>
          <w:rFonts w:ascii="Book Antiqua" w:hAnsi="Book Antiqua"/>
        </w:rPr>
        <w:t xml:space="preserve"> 2019; </w:t>
      </w:r>
      <w:r w:rsidRPr="0044074A">
        <w:rPr>
          <w:rFonts w:ascii="Book Antiqua" w:hAnsi="Book Antiqua"/>
          <w:b/>
          <w:bCs/>
        </w:rPr>
        <w:t>35</w:t>
      </w:r>
      <w:r w:rsidRPr="0044074A">
        <w:rPr>
          <w:rFonts w:ascii="Book Antiqua" w:hAnsi="Book Antiqua"/>
        </w:rPr>
        <w:t>: 1331-1334 [PMID: 30760041 DOI: 10.1080/03007995.2019.1583025]</w:t>
      </w:r>
    </w:p>
    <w:p w14:paraId="4A09C3D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112 </w:t>
      </w:r>
      <w:r w:rsidRPr="0044074A">
        <w:rPr>
          <w:rFonts w:ascii="Book Antiqua" w:hAnsi="Book Antiqua"/>
          <w:b/>
          <w:bCs/>
        </w:rPr>
        <w:t>Fiore M</w:t>
      </w:r>
      <w:r w:rsidRPr="0044074A">
        <w:rPr>
          <w:rFonts w:ascii="Book Antiqua" w:hAnsi="Book Antiqua"/>
        </w:rPr>
        <w:t xml:space="preserve">, Taccone FS, Leone S. Choosing the appropriate pharmacotherapy for multidrug-resistant Gram positive infections. </w:t>
      </w:r>
      <w:r w:rsidRPr="0044074A">
        <w:rPr>
          <w:rFonts w:ascii="Book Antiqua" w:hAnsi="Book Antiqua"/>
          <w:i/>
          <w:iCs/>
        </w:rPr>
        <w:t>Expert Opin Pharmacother</w:t>
      </w:r>
      <w:r w:rsidRPr="0044074A">
        <w:rPr>
          <w:rFonts w:ascii="Book Antiqua" w:hAnsi="Book Antiqua"/>
        </w:rPr>
        <w:t xml:space="preserve"> 2018; </w:t>
      </w:r>
      <w:r w:rsidRPr="0044074A">
        <w:rPr>
          <w:rFonts w:ascii="Book Antiqua" w:hAnsi="Book Antiqua"/>
          <w:b/>
          <w:bCs/>
        </w:rPr>
        <w:t>19</w:t>
      </w:r>
      <w:r w:rsidRPr="0044074A">
        <w:rPr>
          <w:rFonts w:ascii="Book Antiqua" w:hAnsi="Book Antiqua"/>
        </w:rPr>
        <w:t>: 1517-1521 [PMID: 30126302 DOI: 10.1080/14656566.2018.1512584]</w:t>
      </w:r>
    </w:p>
    <w:p w14:paraId="73ABA4C9"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113 </w:t>
      </w:r>
      <w:r w:rsidRPr="0044074A">
        <w:rPr>
          <w:rFonts w:ascii="Book Antiqua" w:hAnsi="Book Antiqua"/>
          <w:b/>
          <w:bCs/>
        </w:rPr>
        <w:t>Esposito S</w:t>
      </w:r>
      <w:r w:rsidRPr="0044074A">
        <w:rPr>
          <w:rFonts w:ascii="Book Antiqua" w:hAnsi="Book Antiqua"/>
        </w:rPr>
        <w:t xml:space="preserve">, Capuano A, Noviello S, Mazzeo F, Ianniello F, Filippelli A, Rossi F, Leone S. Modification of patients' endogenous bacterial flora during hospitalization in a large teaching hospital in Naples. </w:t>
      </w:r>
      <w:r w:rsidRPr="0044074A">
        <w:rPr>
          <w:rFonts w:ascii="Book Antiqua" w:hAnsi="Book Antiqua"/>
          <w:i/>
          <w:iCs/>
        </w:rPr>
        <w:t>J Chemother</w:t>
      </w:r>
      <w:r w:rsidRPr="0044074A">
        <w:rPr>
          <w:rFonts w:ascii="Book Antiqua" w:hAnsi="Book Antiqua"/>
        </w:rPr>
        <w:t xml:space="preserve"> 2003; </w:t>
      </w:r>
      <w:r w:rsidRPr="0044074A">
        <w:rPr>
          <w:rFonts w:ascii="Book Antiqua" w:hAnsi="Book Antiqua"/>
          <w:b/>
          <w:bCs/>
        </w:rPr>
        <w:t>15</w:t>
      </w:r>
      <w:r w:rsidRPr="0044074A">
        <w:rPr>
          <w:rFonts w:ascii="Book Antiqua" w:hAnsi="Book Antiqua"/>
        </w:rPr>
        <w:t>: 568-573 [PMID: 14998082 DOI: 10.1179/joc.2003.15.6.568]</w:t>
      </w:r>
    </w:p>
    <w:p w14:paraId="1ADDB95E"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114 </w:t>
      </w:r>
      <w:r w:rsidRPr="0044074A">
        <w:rPr>
          <w:rFonts w:ascii="Book Antiqua" w:hAnsi="Book Antiqua"/>
          <w:b/>
          <w:bCs/>
        </w:rPr>
        <w:t>Noviello S</w:t>
      </w:r>
      <w:r w:rsidRPr="0044074A">
        <w:rPr>
          <w:rFonts w:ascii="Book Antiqua" w:hAnsi="Book Antiqua"/>
        </w:rPr>
        <w:t xml:space="preserve">, Ianniello F, Leone S, Fiore M, Esposito S. In vitro activity of tigecycline: MICs, MBCs, time-kill curves and post-antibiotic effect. </w:t>
      </w:r>
      <w:r w:rsidRPr="0044074A">
        <w:rPr>
          <w:rFonts w:ascii="Book Antiqua" w:hAnsi="Book Antiqua"/>
          <w:i/>
          <w:iCs/>
        </w:rPr>
        <w:t>J Chemother</w:t>
      </w:r>
      <w:r w:rsidRPr="0044074A">
        <w:rPr>
          <w:rFonts w:ascii="Book Antiqua" w:hAnsi="Book Antiqua"/>
        </w:rPr>
        <w:t xml:space="preserve"> 2008; </w:t>
      </w:r>
      <w:r w:rsidRPr="0044074A">
        <w:rPr>
          <w:rFonts w:ascii="Book Antiqua" w:hAnsi="Book Antiqua"/>
          <w:b/>
          <w:bCs/>
        </w:rPr>
        <w:t>20</w:t>
      </w:r>
      <w:r w:rsidRPr="0044074A">
        <w:rPr>
          <w:rFonts w:ascii="Book Antiqua" w:hAnsi="Book Antiqua"/>
        </w:rPr>
        <w:t>: 577-580 [PMID: 19028619 DOI: 10.1179/joc.2008.20.5.577]</w:t>
      </w:r>
    </w:p>
    <w:p w14:paraId="471D18D9"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115 </w:t>
      </w:r>
      <w:r w:rsidRPr="0044074A">
        <w:rPr>
          <w:rFonts w:ascii="Book Antiqua" w:hAnsi="Book Antiqua"/>
          <w:b/>
          <w:bCs/>
        </w:rPr>
        <w:t>Leone S</w:t>
      </w:r>
      <w:r w:rsidRPr="0044074A">
        <w:rPr>
          <w:rFonts w:ascii="Book Antiqua" w:hAnsi="Book Antiqua"/>
        </w:rPr>
        <w:t xml:space="preserve">, Stefani S, Venditti M, Grossi P, Colizza S, De Gasperi A, Scaglione F, Sganga G, Esposito S; Italian Intra-abdominal Infections Working Group. Intra-abdominal infections: model of antibiotic stewardship in an era with limited antimicrobial options. </w:t>
      </w:r>
      <w:r w:rsidRPr="0044074A">
        <w:rPr>
          <w:rFonts w:ascii="Book Antiqua" w:hAnsi="Book Antiqua"/>
          <w:i/>
          <w:iCs/>
        </w:rPr>
        <w:t>Int J Antimicrob Agents</w:t>
      </w:r>
      <w:r w:rsidRPr="0044074A">
        <w:rPr>
          <w:rFonts w:ascii="Book Antiqua" w:hAnsi="Book Antiqua"/>
        </w:rPr>
        <w:t xml:space="preserve"> 2011; </w:t>
      </w:r>
      <w:r w:rsidRPr="0044074A">
        <w:rPr>
          <w:rFonts w:ascii="Book Antiqua" w:hAnsi="Book Antiqua"/>
          <w:b/>
          <w:bCs/>
        </w:rPr>
        <w:t>38</w:t>
      </w:r>
      <w:r w:rsidRPr="0044074A">
        <w:rPr>
          <w:rFonts w:ascii="Book Antiqua" w:hAnsi="Book Antiqua"/>
        </w:rPr>
        <w:t>: 271-272 [PMID: 21782394 DOI: 10.1016/j.ijantimicag.2011.06.003]</w:t>
      </w:r>
    </w:p>
    <w:p w14:paraId="424F2488" w14:textId="77777777" w:rsidR="00A744BD" w:rsidRPr="004274D2" w:rsidRDefault="00A744BD" w:rsidP="00137209">
      <w:pPr>
        <w:spacing w:line="360" w:lineRule="auto"/>
        <w:jc w:val="both"/>
        <w:rPr>
          <w:rFonts w:ascii="Book Antiqua" w:hAnsi="Book Antiqua"/>
          <w:lang w:val="it-IT"/>
        </w:rPr>
      </w:pPr>
      <w:r w:rsidRPr="0044074A">
        <w:rPr>
          <w:rFonts w:ascii="Book Antiqua" w:hAnsi="Book Antiqua"/>
        </w:rPr>
        <w:t xml:space="preserve">116 </w:t>
      </w:r>
      <w:r w:rsidRPr="0044074A">
        <w:rPr>
          <w:rFonts w:ascii="Book Antiqua" w:hAnsi="Book Antiqua"/>
          <w:b/>
          <w:bCs/>
        </w:rPr>
        <w:t>Solomkin JS</w:t>
      </w:r>
      <w:r w:rsidRPr="0044074A">
        <w:rPr>
          <w:rFonts w:ascii="Book Antiqua" w:hAnsi="Book Antiqua"/>
        </w:rPr>
        <w:t xml:space="preserve">, Mazuski JE, Bradley JS, Rodvold KA, Goldstein EJ, Baron EJ, O'Neill PJ, Chow AW, Dellinger EP, Eachempati SR, Gorbach S, Hilfiker M, May AK, Nathens AB, Sawyer RG, Bartlett JG. Diagnosis and management of complicated intra-abdominal infection in adults and children: guidelines by the Surgical Infection Society and the Infectious Diseases Society of America. </w:t>
      </w:r>
      <w:r w:rsidRPr="004274D2">
        <w:rPr>
          <w:rFonts w:ascii="Book Antiqua" w:hAnsi="Book Antiqua"/>
          <w:i/>
          <w:iCs/>
          <w:lang w:val="it-IT"/>
        </w:rPr>
        <w:t>Clin Infect Dis</w:t>
      </w:r>
      <w:r w:rsidRPr="004274D2">
        <w:rPr>
          <w:rFonts w:ascii="Book Antiqua" w:hAnsi="Book Antiqua"/>
          <w:lang w:val="it-IT"/>
        </w:rPr>
        <w:t xml:space="preserve"> 2010; </w:t>
      </w:r>
      <w:r w:rsidRPr="004274D2">
        <w:rPr>
          <w:rFonts w:ascii="Book Antiqua" w:hAnsi="Book Antiqua"/>
          <w:b/>
          <w:bCs/>
          <w:lang w:val="it-IT"/>
        </w:rPr>
        <w:t>50</w:t>
      </w:r>
      <w:r w:rsidRPr="004274D2">
        <w:rPr>
          <w:rFonts w:ascii="Book Antiqua" w:hAnsi="Book Antiqua"/>
          <w:lang w:val="it-IT"/>
        </w:rPr>
        <w:t>: 133-164 [PMID: 20034345 DOI: 10.1086/649554]</w:t>
      </w:r>
    </w:p>
    <w:p w14:paraId="71395E3A" w14:textId="77777777" w:rsidR="00A744BD" w:rsidRPr="0044074A" w:rsidRDefault="00A744BD" w:rsidP="00137209">
      <w:pPr>
        <w:spacing w:line="360" w:lineRule="auto"/>
        <w:jc w:val="both"/>
        <w:rPr>
          <w:rFonts w:ascii="Book Antiqua" w:hAnsi="Book Antiqua"/>
        </w:rPr>
      </w:pPr>
      <w:r w:rsidRPr="004274D2">
        <w:rPr>
          <w:rFonts w:ascii="Book Antiqua" w:hAnsi="Book Antiqua"/>
          <w:lang w:val="it-IT"/>
        </w:rPr>
        <w:t xml:space="preserve">117 </w:t>
      </w:r>
      <w:r w:rsidRPr="004274D2">
        <w:rPr>
          <w:rFonts w:ascii="Book Antiqua" w:hAnsi="Book Antiqua"/>
          <w:b/>
          <w:bCs/>
          <w:lang w:val="it-IT"/>
        </w:rPr>
        <w:t>Fiore M</w:t>
      </w:r>
      <w:r w:rsidRPr="004274D2">
        <w:rPr>
          <w:rFonts w:ascii="Book Antiqua" w:hAnsi="Book Antiqua"/>
          <w:lang w:val="it-IT"/>
        </w:rPr>
        <w:t xml:space="preserve">, Gentile I, Maraolo AE, Leone S, Simeon V, Chiodini P, Pace MC, Gustot T, Taccone FS. </w:t>
      </w:r>
      <w:r w:rsidRPr="0044074A">
        <w:rPr>
          <w:rFonts w:ascii="Book Antiqua" w:hAnsi="Book Antiqua"/>
        </w:rPr>
        <w:t xml:space="preserve">Are third-generation cephalosporins still the empirical antibiotic treatment of community-acquired spontaneous bacterial peritonitis? A systematic review and meta-analysis. </w:t>
      </w:r>
      <w:r w:rsidRPr="0044074A">
        <w:rPr>
          <w:rFonts w:ascii="Book Antiqua" w:hAnsi="Book Antiqua"/>
          <w:i/>
          <w:iCs/>
        </w:rPr>
        <w:t>Eur J Gastroenterol Hepatol</w:t>
      </w:r>
      <w:r w:rsidRPr="0044074A">
        <w:rPr>
          <w:rFonts w:ascii="Book Antiqua" w:hAnsi="Book Antiqua"/>
        </w:rPr>
        <w:t xml:space="preserve"> 2018; </w:t>
      </w:r>
      <w:r w:rsidRPr="0044074A">
        <w:rPr>
          <w:rFonts w:ascii="Book Antiqua" w:hAnsi="Book Antiqua"/>
          <w:b/>
          <w:bCs/>
        </w:rPr>
        <w:t>30</w:t>
      </w:r>
      <w:r w:rsidRPr="0044074A">
        <w:rPr>
          <w:rFonts w:ascii="Book Antiqua" w:hAnsi="Book Antiqua"/>
        </w:rPr>
        <w:t>: 329-336 [PMID: 29303883 DOI: 10.1097/MEG.0000000000001057]</w:t>
      </w:r>
    </w:p>
    <w:p w14:paraId="40E0DBB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118 </w:t>
      </w:r>
      <w:r w:rsidRPr="0044074A">
        <w:rPr>
          <w:rFonts w:ascii="Book Antiqua" w:hAnsi="Book Antiqua"/>
          <w:b/>
          <w:bCs/>
        </w:rPr>
        <w:t>Solomkin J</w:t>
      </w:r>
      <w:r w:rsidRPr="0044074A">
        <w:rPr>
          <w:rFonts w:ascii="Book Antiqua" w:hAnsi="Book Antiqua"/>
        </w:rPr>
        <w:t xml:space="preserve">, Hershberger E, Miller B, Popejoy M, Friedland I, Steenbergen J, Yoon M, Collins S, Yuan G, Barie PS, Eckmann C. Ceftolozane/Tazobactam Plus Metronidazole for Complicated Intra-abdominal Infections in an Era of Multidrug Resistance: Results From a Randomized, Double-Blind, Phase 3 Trial (ASPECT-cIAI). </w:t>
      </w:r>
      <w:r w:rsidRPr="0044074A">
        <w:rPr>
          <w:rFonts w:ascii="Book Antiqua" w:hAnsi="Book Antiqua"/>
          <w:i/>
          <w:iCs/>
        </w:rPr>
        <w:t>Clin Infect Dis</w:t>
      </w:r>
      <w:r w:rsidRPr="0044074A">
        <w:rPr>
          <w:rFonts w:ascii="Book Antiqua" w:hAnsi="Book Antiqua"/>
        </w:rPr>
        <w:t xml:space="preserve"> 2015; </w:t>
      </w:r>
      <w:r w:rsidRPr="0044074A">
        <w:rPr>
          <w:rFonts w:ascii="Book Antiqua" w:hAnsi="Book Antiqua"/>
          <w:b/>
          <w:bCs/>
        </w:rPr>
        <w:t>60</w:t>
      </w:r>
      <w:r w:rsidRPr="0044074A">
        <w:rPr>
          <w:rFonts w:ascii="Book Antiqua" w:hAnsi="Book Antiqua"/>
        </w:rPr>
        <w:t>: 1462-1471 [PMID: 25670823 DOI: 10.1093/cid/civ097]</w:t>
      </w:r>
    </w:p>
    <w:p w14:paraId="0D5902A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119 </w:t>
      </w:r>
      <w:r w:rsidRPr="0044074A">
        <w:rPr>
          <w:rFonts w:ascii="Book Antiqua" w:hAnsi="Book Antiqua"/>
          <w:b/>
          <w:bCs/>
        </w:rPr>
        <w:t>Wunderink RG</w:t>
      </w:r>
      <w:r w:rsidRPr="0044074A">
        <w:rPr>
          <w:rFonts w:ascii="Book Antiqua" w:hAnsi="Book Antiqua"/>
        </w:rPr>
        <w:t xml:space="preserve">, Giamarellos-Bourboulis EJ, Rahav G, Mathers AJ, Bassetti M, Vazquez J, Cornely OA, Solomkin J, Bhowmick T, Bishara J, Daikos GL, Felton T, Furst MJL, Kwak EJ, Menichetti F, Oren I, Alexander EL, Griffith D, Lomovskaya O, Loutit J, Zhang S, Dudley MN, Kaye KS. Effect and Safety of Meropenem-Vaborbactam versus Best-Available Therapy in Patients with Carbapenem-Resistant Enterobacteriaceae Infections: The TANGO II Randomized Clinical Trial. </w:t>
      </w:r>
      <w:r w:rsidRPr="0044074A">
        <w:rPr>
          <w:rFonts w:ascii="Book Antiqua" w:hAnsi="Book Antiqua"/>
          <w:i/>
          <w:iCs/>
        </w:rPr>
        <w:t>Infect Dis Ther</w:t>
      </w:r>
      <w:r w:rsidRPr="0044074A">
        <w:rPr>
          <w:rFonts w:ascii="Book Antiqua" w:hAnsi="Book Antiqua"/>
        </w:rPr>
        <w:t xml:space="preserve"> 2018; </w:t>
      </w:r>
      <w:r w:rsidRPr="0044074A">
        <w:rPr>
          <w:rFonts w:ascii="Book Antiqua" w:hAnsi="Book Antiqua"/>
          <w:b/>
          <w:bCs/>
        </w:rPr>
        <w:t>7</w:t>
      </w:r>
      <w:r w:rsidRPr="0044074A">
        <w:rPr>
          <w:rFonts w:ascii="Book Antiqua" w:hAnsi="Book Antiqua"/>
        </w:rPr>
        <w:t>: 439-455 [PMID: 30270406 DOI: 10.1007/s40121-018-0214-1]</w:t>
      </w:r>
    </w:p>
    <w:p w14:paraId="2AC6682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120 </w:t>
      </w:r>
      <w:r w:rsidRPr="0044074A">
        <w:rPr>
          <w:rFonts w:ascii="Book Antiqua" w:hAnsi="Book Antiqua"/>
          <w:b/>
          <w:bCs/>
        </w:rPr>
        <w:t>Motsch J</w:t>
      </w:r>
      <w:r w:rsidRPr="0044074A">
        <w:rPr>
          <w:rFonts w:ascii="Book Antiqua" w:hAnsi="Book Antiqua"/>
        </w:rPr>
        <w:t xml:space="preserve">, Murta de Oliveira C, Stus V, Köksal I, Lyulko O, Boucher HW, Kaye KS, File TM, Brown ML, Khan I, Du J, Joeng HK, Tipping RW, Aggrey A, Young K, Kartsonis NA, Butterton JR, Paschke A. RESTORE-IMI 1: A Multicenter, Randomized, Double-blind Trial Comparing Efficacy and Safety of Imipenem/Relebactam vs Colistin Plus Imipenem in Patients With Imipenem-nonsusceptible Bacterial Infections. </w:t>
      </w:r>
      <w:r w:rsidRPr="0044074A">
        <w:rPr>
          <w:rFonts w:ascii="Book Antiqua" w:hAnsi="Book Antiqua"/>
          <w:i/>
          <w:iCs/>
        </w:rPr>
        <w:t>Clin Infect Dis</w:t>
      </w:r>
      <w:r w:rsidRPr="0044074A">
        <w:rPr>
          <w:rFonts w:ascii="Book Antiqua" w:hAnsi="Book Antiqua"/>
        </w:rPr>
        <w:t xml:space="preserve"> 2020; </w:t>
      </w:r>
      <w:r w:rsidRPr="0044074A">
        <w:rPr>
          <w:rFonts w:ascii="Book Antiqua" w:hAnsi="Book Antiqua"/>
          <w:b/>
          <w:bCs/>
        </w:rPr>
        <w:t>70</w:t>
      </w:r>
      <w:r w:rsidRPr="0044074A">
        <w:rPr>
          <w:rFonts w:ascii="Book Antiqua" w:hAnsi="Book Antiqua"/>
        </w:rPr>
        <w:t>: 1799-1808 [PMID: 31400759 DOI: 10.1093/cid/ciz530]</w:t>
      </w:r>
    </w:p>
    <w:p w14:paraId="18956FB7"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121 </w:t>
      </w:r>
      <w:r w:rsidRPr="0044074A">
        <w:rPr>
          <w:rFonts w:ascii="Book Antiqua" w:hAnsi="Book Antiqua"/>
          <w:b/>
          <w:bCs/>
        </w:rPr>
        <w:t>Solomkin J</w:t>
      </w:r>
      <w:r w:rsidRPr="0044074A">
        <w:rPr>
          <w:rFonts w:ascii="Book Antiqua" w:hAnsi="Book Antiqua"/>
        </w:rPr>
        <w:t xml:space="preserve">, Evans D, Slepavicius A, Lee P, Marsh A, Tsai L, Sutcliffe JA, Horn P. Assessing the Efficacy and Safety of Eravacycline vs Ertapenem in Complicated Intra-abdominal Infections in the Investigating Gram-Negative Infections Treated With Eravacycline (IGNITE 1) Trial: A Randomized Clinical Trial. </w:t>
      </w:r>
      <w:r w:rsidRPr="0044074A">
        <w:rPr>
          <w:rFonts w:ascii="Book Antiqua" w:hAnsi="Book Antiqua"/>
          <w:i/>
          <w:iCs/>
        </w:rPr>
        <w:t>JAMA Surg</w:t>
      </w:r>
      <w:r w:rsidRPr="0044074A">
        <w:rPr>
          <w:rFonts w:ascii="Book Antiqua" w:hAnsi="Book Antiqua"/>
        </w:rPr>
        <w:t xml:space="preserve"> 2017; </w:t>
      </w:r>
      <w:r w:rsidRPr="0044074A">
        <w:rPr>
          <w:rFonts w:ascii="Book Antiqua" w:hAnsi="Book Antiqua"/>
          <w:b/>
          <w:bCs/>
        </w:rPr>
        <w:t>152</w:t>
      </w:r>
      <w:r w:rsidRPr="0044074A">
        <w:rPr>
          <w:rFonts w:ascii="Book Antiqua" w:hAnsi="Book Antiqua"/>
        </w:rPr>
        <w:t>: 224-232 [PMID: 27851857 DOI: 10.1001/jamasurg.2016.4237]</w:t>
      </w:r>
    </w:p>
    <w:p w14:paraId="37EB7C06"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122 </w:t>
      </w:r>
      <w:r w:rsidRPr="0044074A">
        <w:rPr>
          <w:rFonts w:ascii="Book Antiqua" w:hAnsi="Book Antiqua"/>
          <w:b/>
          <w:bCs/>
        </w:rPr>
        <w:t>Solomkin JS</w:t>
      </w:r>
      <w:r w:rsidRPr="0044074A">
        <w:rPr>
          <w:rFonts w:ascii="Book Antiqua" w:hAnsi="Book Antiqua"/>
        </w:rPr>
        <w:t xml:space="preserve">, Gardovskis J, Lawrence K, Montravers P, Sway A, Evans D, Tsai L. IGNITE4: Results of a Phase 3, Randomized, Multicenter, Prospective Trial of Eravacycline vs Meropenem in the Treatment of Complicated Intraabdominal Infections. </w:t>
      </w:r>
      <w:r w:rsidRPr="0044074A">
        <w:rPr>
          <w:rFonts w:ascii="Book Antiqua" w:hAnsi="Book Antiqua"/>
          <w:i/>
          <w:iCs/>
        </w:rPr>
        <w:t>Clin Infect Dis</w:t>
      </w:r>
      <w:r w:rsidRPr="0044074A">
        <w:rPr>
          <w:rFonts w:ascii="Book Antiqua" w:hAnsi="Book Antiqua"/>
        </w:rPr>
        <w:t xml:space="preserve"> 2019; </w:t>
      </w:r>
      <w:r w:rsidRPr="0044074A">
        <w:rPr>
          <w:rFonts w:ascii="Book Antiqua" w:hAnsi="Book Antiqua"/>
          <w:b/>
          <w:bCs/>
        </w:rPr>
        <w:t>69</w:t>
      </w:r>
      <w:r w:rsidRPr="0044074A">
        <w:rPr>
          <w:rFonts w:ascii="Book Antiqua" w:hAnsi="Book Antiqua"/>
        </w:rPr>
        <w:t>: 921-929 [PMID: 30561562 DOI: 10.1093/cid/ciy1029]</w:t>
      </w:r>
    </w:p>
    <w:p w14:paraId="6001C307"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123 </w:t>
      </w:r>
      <w:r w:rsidRPr="0044074A">
        <w:rPr>
          <w:rFonts w:ascii="Book Antiqua" w:hAnsi="Book Antiqua"/>
          <w:b/>
          <w:bCs/>
        </w:rPr>
        <w:t>Felice VG</w:t>
      </w:r>
      <w:r w:rsidRPr="0044074A">
        <w:rPr>
          <w:rFonts w:ascii="Book Antiqua" w:hAnsi="Book Antiqua"/>
        </w:rPr>
        <w:t xml:space="preserve">, Efimova E, Izmailyan S, Napolitano LM, Chopra T. Efficacy and Tolerability of Eravacycline in Bacteremic Patients with Complicated Intra-Abdominal Infection: A Pooled Analysis from the IGNITE1 and IGNITE4 Studies. </w:t>
      </w:r>
      <w:r w:rsidRPr="0044074A">
        <w:rPr>
          <w:rFonts w:ascii="Book Antiqua" w:hAnsi="Book Antiqua"/>
          <w:i/>
          <w:iCs/>
        </w:rPr>
        <w:t>Surg Infect (Larchmt)</w:t>
      </w:r>
      <w:r w:rsidRPr="0044074A">
        <w:rPr>
          <w:rFonts w:ascii="Book Antiqua" w:hAnsi="Book Antiqua"/>
        </w:rPr>
        <w:t xml:space="preserve"> 2021; </w:t>
      </w:r>
      <w:r w:rsidRPr="0044074A">
        <w:rPr>
          <w:rFonts w:ascii="Book Antiqua" w:hAnsi="Book Antiqua"/>
          <w:b/>
          <w:bCs/>
        </w:rPr>
        <w:t>22</w:t>
      </w:r>
      <w:r w:rsidRPr="0044074A">
        <w:rPr>
          <w:rFonts w:ascii="Book Antiqua" w:hAnsi="Book Antiqua"/>
        </w:rPr>
        <w:t>: 556-561 [PMID: 33201771 DOI: 10.1089/sur.2020.241]</w:t>
      </w:r>
    </w:p>
    <w:p w14:paraId="3EA3BD02"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124 </w:t>
      </w:r>
      <w:r w:rsidRPr="0044074A">
        <w:rPr>
          <w:rFonts w:ascii="Book Antiqua" w:hAnsi="Book Antiqua"/>
          <w:b/>
          <w:bCs/>
        </w:rPr>
        <w:t>Bassetti M</w:t>
      </w:r>
      <w:r w:rsidRPr="0044074A">
        <w:rPr>
          <w:rFonts w:ascii="Book Antiqua" w:hAnsi="Book Antiqua"/>
        </w:rPr>
        <w:t xml:space="preserve">, Echols R, Matsunaga Y, Ariyasu M, Doi Y, Ferrer R, Lodise TP, Naas T, Niki Y, Paterson DL, Portsmouth S, Torre-Cisneros J, Toyoizumi K, Wunderink RG, Nagata TD. Efficacy and safety of cefiderocol or best available therapy for the treatment of serious infections caused by carbapenem-resistant Gram-negative bacteria (CREDIBLE-CR): a randomised, open-label, multicentre, pathogen-focused, descriptive, phase 3 trial. </w:t>
      </w:r>
      <w:r w:rsidRPr="0044074A">
        <w:rPr>
          <w:rFonts w:ascii="Book Antiqua" w:hAnsi="Book Antiqua"/>
          <w:i/>
          <w:iCs/>
        </w:rPr>
        <w:t>Lancet Infect Dis</w:t>
      </w:r>
      <w:r w:rsidRPr="0044074A">
        <w:rPr>
          <w:rFonts w:ascii="Book Antiqua" w:hAnsi="Book Antiqua"/>
        </w:rPr>
        <w:t xml:space="preserve"> 2021; </w:t>
      </w:r>
      <w:r w:rsidRPr="0044074A">
        <w:rPr>
          <w:rFonts w:ascii="Book Antiqua" w:hAnsi="Book Antiqua"/>
          <w:b/>
          <w:bCs/>
        </w:rPr>
        <w:t>21</w:t>
      </w:r>
      <w:r w:rsidRPr="0044074A">
        <w:rPr>
          <w:rFonts w:ascii="Book Antiqua" w:hAnsi="Book Antiqua"/>
        </w:rPr>
        <w:t>: 226-240 [PMID: 33058795 DOI: 10.1016/S1473-3099(20)30796-9]</w:t>
      </w:r>
    </w:p>
    <w:p w14:paraId="2A96CAEC"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125 </w:t>
      </w:r>
      <w:r w:rsidRPr="0044074A">
        <w:rPr>
          <w:rFonts w:ascii="Book Antiqua" w:hAnsi="Book Antiqua"/>
          <w:b/>
          <w:bCs/>
        </w:rPr>
        <w:t>McKinnell JA</w:t>
      </w:r>
      <w:r w:rsidRPr="0044074A">
        <w:rPr>
          <w:rFonts w:ascii="Book Antiqua" w:hAnsi="Book Antiqua"/>
        </w:rPr>
        <w:t xml:space="preserve">, Dwyer JP, Talbot GH, Connolly LE, Friedland I, Smith A, Jubb AM, Serio AW, Krause KM, Daikos GL; CARE Study Group. Plazomicin for Infections Caused by Carbapenem-Resistant Enterobacteriaceae. </w:t>
      </w:r>
      <w:r w:rsidRPr="0044074A">
        <w:rPr>
          <w:rFonts w:ascii="Book Antiqua" w:hAnsi="Book Antiqua"/>
          <w:i/>
          <w:iCs/>
        </w:rPr>
        <w:t>N Engl J Med</w:t>
      </w:r>
      <w:r w:rsidRPr="0044074A">
        <w:rPr>
          <w:rFonts w:ascii="Book Antiqua" w:hAnsi="Book Antiqua"/>
        </w:rPr>
        <w:t xml:space="preserve"> 2019; </w:t>
      </w:r>
      <w:r w:rsidRPr="0044074A">
        <w:rPr>
          <w:rFonts w:ascii="Book Antiqua" w:hAnsi="Book Antiqua"/>
          <w:b/>
          <w:bCs/>
        </w:rPr>
        <w:t>380</w:t>
      </w:r>
      <w:r w:rsidRPr="0044074A">
        <w:rPr>
          <w:rFonts w:ascii="Book Antiqua" w:hAnsi="Book Antiqua"/>
        </w:rPr>
        <w:t>: 791-793 [PMID: 30786196 DOI: 10.1056/NEJMc1807634]</w:t>
      </w:r>
    </w:p>
    <w:p w14:paraId="75F3875D"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126 </w:t>
      </w:r>
      <w:r w:rsidRPr="0044074A">
        <w:rPr>
          <w:rFonts w:ascii="Book Antiqua" w:hAnsi="Book Antiqua"/>
          <w:b/>
          <w:bCs/>
        </w:rPr>
        <w:t>Knitsch W</w:t>
      </w:r>
      <w:r w:rsidRPr="0044074A">
        <w:rPr>
          <w:rFonts w:ascii="Book Antiqua" w:hAnsi="Book Antiqua"/>
        </w:rPr>
        <w:t xml:space="preserve">, Vincent JL, Utzolino S, François B, Dinya T, Dimopoulos G, Özgüneş İ, Valía JC, Eggimann P, León C, Montravers P, Phillips S, Tweddle L, Karas A, Brown M, Cornely OA. A randomized, placebo-controlled trial of preemptive antifungal therapy for the prevention of invasive candidiasis following gastrointestinal surgery for intra-abdominal infections. </w:t>
      </w:r>
      <w:r w:rsidRPr="0044074A">
        <w:rPr>
          <w:rFonts w:ascii="Book Antiqua" w:hAnsi="Book Antiqua"/>
          <w:i/>
          <w:iCs/>
        </w:rPr>
        <w:t>Clin Infect Dis</w:t>
      </w:r>
      <w:r w:rsidRPr="0044074A">
        <w:rPr>
          <w:rFonts w:ascii="Book Antiqua" w:hAnsi="Book Antiqua"/>
        </w:rPr>
        <w:t xml:space="preserve"> 2015; </w:t>
      </w:r>
      <w:r w:rsidRPr="0044074A">
        <w:rPr>
          <w:rFonts w:ascii="Book Antiqua" w:hAnsi="Book Antiqua"/>
          <w:b/>
          <w:bCs/>
        </w:rPr>
        <w:t>61</w:t>
      </w:r>
      <w:r w:rsidRPr="0044074A">
        <w:rPr>
          <w:rFonts w:ascii="Book Antiqua" w:hAnsi="Book Antiqua"/>
        </w:rPr>
        <w:t>: 1671-1678 [PMID: 26270686 DOI: 10.1093/cid/civ707]</w:t>
      </w:r>
    </w:p>
    <w:p w14:paraId="1A9CED81"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127 </w:t>
      </w:r>
      <w:r w:rsidRPr="0044074A">
        <w:rPr>
          <w:rFonts w:ascii="Book Antiqua" w:hAnsi="Book Antiqua"/>
          <w:b/>
          <w:bCs/>
        </w:rPr>
        <w:t>De Waele JJ</w:t>
      </w:r>
      <w:r w:rsidRPr="0044074A">
        <w:rPr>
          <w:rFonts w:ascii="Book Antiqua" w:hAnsi="Book Antiqua"/>
        </w:rPr>
        <w:t xml:space="preserve">, Vogelaers D, Blot S, Colardyn F. Fungal infections in patients with severe acute pancreatitis and the use of prophylactic therapy. </w:t>
      </w:r>
      <w:r w:rsidRPr="0044074A">
        <w:rPr>
          <w:rFonts w:ascii="Book Antiqua" w:hAnsi="Book Antiqua"/>
          <w:i/>
          <w:iCs/>
        </w:rPr>
        <w:t>Clin Infect Dis</w:t>
      </w:r>
      <w:r w:rsidRPr="0044074A">
        <w:rPr>
          <w:rFonts w:ascii="Book Antiqua" w:hAnsi="Book Antiqua"/>
        </w:rPr>
        <w:t xml:space="preserve"> 2003; </w:t>
      </w:r>
      <w:r w:rsidRPr="0044074A">
        <w:rPr>
          <w:rFonts w:ascii="Book Antiqua" w:hAnsi="Book Antiqua"/>
          <w:b/>
          <w:bCs/>
        </w:rPr>
        <w:t>37</w:t>
      </w:r>
      <w:r w:rsidRPr="0044074A">
        <w:rPr>
          <w:rFonts w:ascii="Book Antiqua" w:hAnsi="Book Antiqua"/>
        </w:rPr>
        <w:t>: 208-213 [PMID: 12856213 DOI: 10.1086/375603]</w:t>
      </w:r>
    </w:p>
    <w:p w14:paraId="115024F0" w14:textId="77777777" w:rsidR="00A744BD" w:rsidRPr="0044074A" w:rsidRDefault="00A744BD" w:rsidP="00137209">
      <w:pPr>
        <w:spacing w:line="360" w:lineRule="auto"/>
        <w:jc w:val="both"/>
        <w:rPr>
          <w:rFonts w:ascii="Book Antiqua" w:hAnsi="Book Antiqua"/>
        </w:rPr>
      </w:pPr>
      <w:r w:rsidRPr="0044074A">
        <w:rPr>
          <w:rFonts w:ascii="Book Antiqua" w:hAnsi="Book Antiqua"/>
        </w:rPr>
        <w:t xml:space="preserve">128 </w:t>
      </w:r>
      <w:r w:rsidRPr="0044074A">
        <w:rPr>
          <w:rFonts w:ascii="Book Antiqua" w:hAnsi="Book Antiqua"/>
          <w:b/>
          <w:bCs/>
        </w:rPr>
        <w:t>Dutescu IA</w:t>
      </w:r>
      <w:r w:rsidRPr="0044074A">
        <w:rPr>
          <w:rFonts w:ascii="Book Antiqua" w:hAnsi="Book Antiqua"/>
        </w:rPr>
        <w:t xml:space="preserve">, Hillier SA. Encouraging the Development of New Antibiotics: Are Financial Incentives the Right Way Forward? A Systematic Review and Case Study. </w:t>
      </w:r>
      <w:r w:rsidRPr="0044074A">
        <w:rPr>
          <w:rFonts w:ascii="Book Antiqua" w:hAnsi="Book Antiqua"/>
          <w:i/>
          <w:iCs/>
        </w:rPr>
        <w:t>Infect Drug Resist</w:t>
      </w:r>
      <w:r w:rsidRPr="0044074A">
        <w:rPr>
          <w:rFonts w:ascii="Book Antiqua" w:hAnsi="Book Antiqua"/>
        </w:rPr>
        <w:t xml:space="preserve"> 2021; </w:t>
      </w:r>
      <w:r w:rsidRPr="0044074A">
        <w:rPr>
          <w:rFonts w:ascii="Book Antiqua" w:hAnsi="Book Antiqua"/>
          <w:b/>
          <w:bCs/>
        </w:rPr>
        <w:t>14</w:t>
      </w:r>
      <w:r w:rsidRPr="0044074A">
        <w:rPr>
          <w:rFonts w:ascii="Book Antiqua" w:hAnsi="Book Antiqua"/>
        </w:rPr>
        <w:t>: 415-434 [PMID: 33574682 DOI: 10.2147/IDR.S287792]</w:t>
      </w:r>
    </w:p>
    <w:p w14:paraId="5F65F0AB" w14:textId="6C4A2AA7" w:rsidR="00A77B3E" w:rsidRPr="0044074A" w:rsidRDefault="00A744BD" w:rsidP="00137209">
      <w:pPr>
        <w:spacing w:line="360" w:lineRule="auto"/>
        <w:jc w:val="both"/>
        <w:rPr>
          <w:rFonts w:ascii="Book Antiqua" w:hAnsi="Book Antiqua"/>
        </w:rPr>
      </w:pPr>
      <w:r w:rsidRPr="0044074A">
        <w:rPr>
          <w:rFonts w:ascii="Book Antiqua" w:hAnsi="Book Antiqua"/>
        </w:rPr>
        <w:t xml:space="preserve">129 </w:t>
      </w:r>
      <w:r w:rsidRPr="0044074A">
        <w:rPr>
          <w:rFonts w:ascii="Book Antiqua" w:hAnsi="Book Antiqua"/>
          <w:b/>
          <w:bCs/>
        </w:rPr>
        <w:t>Li P</w:t>
      </w:r>
      <w:r w:rsidRPr="0044074A">
        <w:rPr>
          <w:rFonts w:ascii="Book Antiqua" w:hAnsi="Book Antiqua"/>
        </w:rPr>
        <w:t xml:space="preserve">, Wang Y, Li H, Cheng B, Wu S, Ye H, Ma D, Fang X; International Surgical Outcomes Study (ISOS) group in China. Prediction of postoperative infection in elderly using deep learning-based analysis: an observational cohort study. </w:t>
      </w:r>
      <w:r w:rsidRPr="0044074A">
        <w:rPr>
          <w:rFonts w:ascii="Book Antiqua" w:hAnsi="Book Antiqua"/>
          <w:i/>
          <w:iCs/>
        </w:rPr>
        <w:t>Aging Clin Exp Res</w:t>
      </w:r>
      <w:r w:rsidRPr="0044074A">
        <w:rPr>
          <w:rFonts w:ascii="Book Antiqua" w:hAnsi="Book Antiqua"/>
        </w:rPr>
        <w:t xml:space="preserve"> 2023; </w:t>
      </w:r>
      <w:r w:rsidRPr="0044074A">
        <w:rPr>
          <w:rFonts w:ascii="Book Antiqua" w:hAnsi="Book Antiqua"/>
          <w:b/>
          <w:bCs/>
        </w:rPr>
        <w:t>35</w:t>
      </w:r>
      <w:r w:rsidRPr="0044074A">
        <w:rPr>
          <w:rFonts w:ascii="Book Antiqua" w:hAnsi="Book Antiqua"/>
        </w:rPr>
        <w:t>: 639-647 [PMID: 36598653 DOI: 10.1007/s40520-022-02325-3]</w:t>
      </w:r>
    </w:p>
    <w:p w14:paraId="64CEBAE4" w14:textId="77777777" w:rsidR="00A77B3E" w:rsidRPr="0044074A" w:rsidRDefault="00A77B3E" w:rsidP="00137209">
      <w:pPr>
        <w:spacing w:line="360" w:lineRule="auto"/>
        <w:jc w:val="both"/>
        <w:rPr>
          <w:rFonts w:ascii="Book Antiqua" w:hAnsi="Book Antiqua"/>
        </w:rPr>
        <w:sectPr w:rsidR="00A77B3E" w:rsidRPr="0044074A">
          <w:pgSz w:w="12240" w:h="15840"/>
          <w:pgMar w:top="1440" w:right="1440" w:bottom="1440" w:left="1440" w:header="720" w:footer="720" w:gutter="0"/>
          <w:cols w:space="720"/>
          <w:docGrid w:linePitch="360"/>
        </w:sectPr>
      </w:pPr>
    </w:p>
    <w:p w14:paraId="69E4B6CF"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Footnotes</w:t>
      </w:r>
    </w:p>
    <w:p w14:paraId="06461851" w14:textId="3DDA835F"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Conflict-of-interest statement: </w:t>
      </w:r>
      <w:r w:rsidR="0027518A" w:rsidRPr="0044074A">
        <w:rPr>
          <w:rFonts w:ascii="Book Antiqua" w:eastAsia="Book Antiqua" w:hAnsi="Book Antiqua" w:cs="Book Antiqua"/>
          <w:color w:val="000000"/>
        </w:rPr>
        <w:t xml:space="preserve">The </w:t>
      </w:r>
      <w:r w:rsidRPr="0044074A">
        <w:rPr>
          <w:rFonts w:ascii="Book Antiqua" w:eastAsia="Book Antiqua" w:hAnsi="Book Antiqua" w:cs="Book Antiqua"/>
          <w:color w:val="000000"/>
        </w:rPr>
        <w:t xml:space="preserve">authors </w:t>
      </w:r>
      <w:r w:rsidR="0027518A" w:rsidRPr="0044074A">
        <w:rPr>
          <w:rFonts w:ascii="Book Antiqua" w:eastAsia="Book Antiqua" w:hAnsi="Book Antiqua" w:cs="Book Antiqua"/>
          <w:color w:val="000000"/>
        </w:rPr>
        <w:t xml:space="preserve">have </w:t>
      </w:r>
      <w:r w:rsidRPr="0044074A">
        <w:rPr>
          <w:rFonts w:ascii="Book Antiqua" w:eastAsia="Book Antiqua" w:hAnsi="Book Antiqua" w:cs="Book Antiqua"/>
          <w:color w:val="000000"/>
        </w:rPr>
        <w:t xml:space="preserve">no conflicts of interest </w:t>
      </w:r>
      <w:r w:rsidR="0027518A" w:rsidRPr="0044074A">
        <w:rPr>
          <w:rFonts w:ascii="Book Antiqua" w:eastAsia="Book Antiqua" w:hAnsi="Book Antiqua" w:cs="Book Antiqua"/>
          <w:color w:val="000000"/>
        </w:rPr>
        <w:t>to declare</w:t>
      </w:r>
      <w:r w:rsidRPr="0044074A">
        <w:rPr>
          <w:rFonts w:ascii="Book Antiqua" w:eastAsia="Book Antiqua" w:hAnsi="Book Antiqua" w:cs="Book Antiqua"/>
          <w:color w:val="000000"/>
        </w:rPr>
        <w:t>.</w:t>
      </w:r>
    </w:p>
    <w:p w14:paraId="4A1F8B3B" w14:textId="77777777" w:rsidR="00A77B3E" w:rsidRPr="0044074A" w:rsidRDefault="00A77B3E" w:rsidP="00137209">
      <w:pPr>
        <w:spacing w:line="360" w:lineRule="auto"/>
        <w:jc w:val="both"/>
        <w:rPr>
          <w:rFonts w:ascii="Book Antiqua" w:hAnsi="Book Antiqua"/>
        </w:rPr>
      </w:pPr>
    </w:p>
    <w:p w14:paraId="372D2BED"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bCs/>
        </w:rPr>
        <w:t xml:space="preserve">Open-Access: </w:t>
      </w:r>
      <w:r w:rsidRPr="0044074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FB069A" w14:textId="77777777" w:rsidR="00A77B3E" w:rsidRPr="0044074A" w:rsidRDefault="00A77B3E" w:rsidP="00137209">
      <w:pPr>
        <w:spacing w:line="360" w:lineRule="auto"/>
        <w:jc w:val="both"/>
        <w:rPr>
          <w:rFonts w:ascii="Book Antiqua" w:hAnsi="Book Antiqua"/>
        </w:rPr>
      </w:pPr>
    </w:p>
    <w:p w14:paraId="6B39242D"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Provenance and peer review: </w:t>
      </w:r>
      <w:r w:rsidRPr="0044074A">
        <w:rPr>
          <w:rFonts w:ascii="Book Antiqua" w:eastAsia="Book Antiqua" w:hAnsi="Book Antiqua" w:cs="Book Antiqua"/>
        </w:rPr>
        <w:t>Invited article; Externally peer reviewed.</w:t>
      </w:r>
    </w:p>
    <w:p w14:paraId="0A2DB136"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Peer-review model: </w:t>
      </w:r>
      <w:r w:rsidRPr="0044074A">
        <w:rPr>
          <w:rFonts w:ascii="Book Antiqua" w:eastAsia="Book Antiqua" w:hAnsi="Book Antiqua" w:cs="Book Antiqua"/>
        </w:rPr>
        <w:t>Single blind</w:t>
      </w:r>
    </w:p>
    <w:p w14:paraId="15F41699" w14:textId="77777777" w:rsidR="00A77B3E" w:rsidRPr="0044074A" w:rsidRDefault="00A77B3E" w:rsidP="00137209">
      <w:pPr>
        <w:spacing w:line="360" w:lineRule="auto"/>
        <w:jc w:val="both"/>
        <w:rPr>
          <w:rFonts w:ascii="Book Antiqua" w:hAnsi="Book Antiqua"/>
        </w:rPr>
      </w:pPr>
    </w:p>
    <w:p w14:paraId="5013A4FA"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Peer-review started: </w:t>
      </w:r>
      <w:r w:rsidRPr="0044074A">
        <w:rPr>
          <w:rFonts w:ascii="Book Antiqua" w:eastAsia="Book Antiqua" w:hAnsi="Book Antiqua" w:cs="Book Antiqua"/>
        </w:rPr>
        <w:t>July 29, 2023</w:t>
      </w:r>
    </w:p>
    <w:p w14:paraId="1CACE9E8"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First decision: </w:t>
      </w:r>
      <w:r w:rsidRPr="0044074A">
        <w:rPr>
          <w:rFonts w:ascii="Book Antiqua" w:eastAsia="Book Antiqua" w:hAnsi="Book Antiqua" w:cs="Book Antiqua"/>
        </w:rPr>
        <w:t>September 14, 2023</w:t>
      </w:r>
    </w:p>
    <w:p w14:paraId="30963004" w14:textId="008D1578"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Article in press: </w:t>
      </w:r>
    </w:p>
    <w:p w14:paraId="0CBCCEEA" w14:textId="77777777" w:rsidR="00A77B3E" w:rsidRPr="0044074A" w:rsidRDefault="00A77B3E" w:rsidP="00137209">
      <w:pPr>
        <w:spacing w:line="360" w:lineRule="auto"/>
        <w:jc w:val="both"/>
        <w:rPr>
          <w:rFonts w:ascii="Book Antiqua" w:hAnsi="Book Antiqua"/>
        </w:rPr>
      </w:pPr>
    </w:p>
    <w:p w14:paraId="425AA918" w14:textId="24D57FB9"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Specialty type: </w:t>
      </w:r>
      <w:r w:rsidR="00A744BD" w:rsidRPr="0044074A">
        <w:rPr>
          <w:rFonts w:ascii="Book Antiqua" w:eastAsia="Microsoft YaHei" w:hAnsi="Book Antiqua" w:cs="SimSun"/>
        </w:rPr>
        <w:t>Gastroenterology and hepatology</w:t>
      </w:r>
    </w:p>
    <w:p w14:paraId="2B15DF80"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 xml:space="preserve">Country/Territory of origin: </w:t>
      </w:r>
      <w:r w:rsidRPr="0044074A">
        <w:rPr>
          <w:rFonts w:ascii="Book Antiqua" w:eastAsia="Book Antiqua" w:hAnsi="Book Antiqua" w:cs="Book Antiqua"/>
        </w:rPr>
        <w:t>Italy</w:t>
      </w:r>
    </w:p>
    <w:p w14:paraId="012C0CEB"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b/>
          <w:color w:val="000000"/>
        </w:rPr>
        <w:t>Peer-review report’s scientific quality classification</w:t>
      </w:r>
    </w:p>
    <w:p w14:paraId="11F83791"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Grade A (Excellent): 0</w:t>
      </w:r>
    </w:p>
    <w:p w14:paraId="7A785EE2"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Grade B (Very good): B</w:t>
      </w:r>
    </w:p>
    <w:p w14:paraId="76DD0C0E"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Grade C (Good): C, C</w:t>
      </w:r>
    </w:p>
    <w:p w14:paraId="192478BD"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Grade D (Fair): 0</w:t>
      </w:r>
    </w:p>
    <w:p w14:paraId="2738A3AF" w14:textId="77777777" w:rsidR="00A77B3E" w:rsidRPr="0044074A" w:rsidRDefault="00F57055" w:rsidP="00137209">
      <w:pPr>
        <w:spacing w:line="360" w:lineRule="auto"/>
        <w:jc w:val="both"/>
        <w:rPr>
          <w:rFonts w:ascii="Book Antiqua" w:hAnsi="Book Antiqua"/>
        </w:rPr>
      </w:pPr>
      <w:r w:rsidRPr="0044074A">
        <w:rPr>
          <w:rFonts w:ascii="Book Antiqua" w:eastAsia="Book Antiqua" w:hAnsi="Book Antiqua" w:cs="Book Antiqua"/>
        </w:rPr>
        <w:t>Grade E (Poor): 0</w:t>
      </w:r>
    </w:p>
    <w:p w14:paraId="42EC2CD1" w14:textId="77777777" w:rsidR="00A77B3E" w:rsidRPr="0044074A" w:rsidRDefault="00A77B3E" w:rsidP="00137209">
      <w:pPr>
        <w:spacing w:line="360" w:lineRule="auto"/>
        <w:jc w:val="both"/>
        <w:rPr>
          <w:rFonts w:ascii="Book Antiqua" w:hAnsi="Book Antiqua"/>
        </w:rPr>
      </w:pPr>
    </w:p>
    <w:p w14:paraId="05BCA9E4" w14:textId="49D1E82D" w:rsidR="00A77B3E" w:rsidRPr="0044074A" w:rsidRDefault="00F57055" w:rsidP="00137209">
      <w:pPr>
        <w:spacing w:line="360" w:lineRule="auto"/>
        <w:jc w:val="both"/>
        <w:rPr>
          <w:rFonts w:ascii="Book Antiqua" w:eastAsia="Book Antiqua" w:hAnsi="Book Antiqua" w:cs="Book Antiqua"/>
          <w:b/>
          <w:color w:val="000000"/>
        </w:rPr>
      </w:pPr>
      <w:r w:rsidRPr="0044074A">
        <w:rPr>
          <w:rFonts w:ascii="Book Antiqua" w:eastAsia="Book Antiqua" w:hAnsi="Book Antiqua" w:cs="Book Antiqua"/>
          <w:b/>
          <w:color w:val="000000"/>
        </w:rPr>
        <w:t xml:space="preserve">P-Reviewer: </w:t>
      </w:r>
      <w:r w:rsidRPr="0044074A">
        <w:rPr>
          <w:rFonts w:ascii="Book Antiqua" w:eastAsia="Book Antiqua" w:hAnsi="Book Antiqua" w:cs="Book Antiqua"/>
        </w:rPr>
        <w:t>He YH, China; Li J, China</w:t>
      </w:r>
      <w:r w:rsidRPr="0044074A">
        <w:rPr>
          <w:rFonts w:ascii="Book Antiqua" w:eastAsia="Book Antiqua" w:hAnsi="Book Antiqua" w:cs="Book Antiqua"/>
          <w:b/>
          <w:color w:val="000000"/>
        </w:rPr>
        <w:t xml:space="preserve"> S-Editor: </w:t>
      </w:r>
      <w:r w:rsidR="00A744BD" w:rsidRPr="0044074A">
        <w:rPr>
          <w:rFonts w:ascii="Book Antiqua" w:eastAsia="Book Antiqua" w:hAnsi="Book Antiqua" w:cs="Book Antiqua"/>
          <w:bCs/>
          <w:color w:val="000000"/>
        </w:rPr>
        <w:t>Wang JJ</w:t>
      </w:r>
      <w:r w:rsidRPr="0044074A">
        <w:rPr>
          <w:rFonts w:ascii="Book Antiqua" w:eastAsia="Book Antiqua" w:hAnsi="Book Antiqua" w:cs="Book Antiqua"/>
          <w:b/>
          <w:color w:val="000000"/>
        </w:rPr>
        <w:t xml:space="preserve"> L-Editor: </w:t>
      </w:r>
      <w:r w:rsidR="00CA4B6D" w:rsidRPr="0044074A">
        <w:rPr>
          <w:rFonts w:ascii="Book Antiqua" w:eastAsia="Book Antiqua" w:hAnsi="Book Antiqua" w:cs="Book Antiqua"/>
          <w:bCs/>
          <w:color w:val="000000"/>
        </w:rPr>
        <w:t>Filipodia</w:t>
      </w:r>
      <w:r w:rsidRPr="0044074A">
        <w:rPr>
          <w:rFonts w:ascii="Book Antiqua" w:eastAsia="Book Antiqua" w:hAnsi="Book Antiqua" w:cs="Book Antiqua"/>
          <w:b/>
          <w:color w:val="000000"/>
        </w:rPr>
        <w:t xml:space="preserve"> P-Editor:</w:t>
      </w:r>
      <w:r w:rsidR="00A92840" w:rsidRPr="0044074A">
        <w:rPr>
          <w:rFonts w:ascii="Book Antiqua" w:eastAsia="Book Antiqua" w:hAnsi="Book Antiqua" w:cs="Book Antiqua"/>
          <w:bCs/>
          <w:color w:val="000000"/>
        </w:rPr>
        <w:t xml:space="preserve"> Wang JJ</w:t>
      </w:r>
    </w:p>
    <w:p w14:paraId="79802943" w14:textId="3BA5D04F" w:rsidR="00A92840" w:rsidRPr="0044074A" w:rsidRDefault="00A92840" w:rsidP="00137209">
      <w:pPr>
        <w:spacing w:line="360" w:lineRule="auto"/>
        <w:jc w:val="both"/>
        <w:rPr>
          <w:rFonts w:ascii="Book Antiqua" w:hAnsi="Book Antiqua"/>
        </w:rPr>
        <w:sectPr w:rsidR="00A92840" w:rsidRPr="0044074A">
          <w:pgSz w:w="12240" w:h="15840"/>
          <w:pgMar w:top="1440" w:right="1440" w:bottom="1440" w:left="1440" w:header="720" w:footer="720" w:gutter="0"/>
          <w:cols w:space="720"/>
          <w:docGrid w:linePitch="360"/>
        </w:sectPr>
      </w:pPr>
    </w:p>
    <w:p w14:paraId="44BBD94A" w14:textId="77777777" w:rsidR="00A77B3E" w:rsidRPr="0044074A" w:rsidRDefault="00F57055" w:rsidP="00137209">
      <w:pPr>
        <w:spacing w:line="360" w:lineRule="auto"/>
        <w:jc w:val="both"/>
        <w:rPr>
          <w:rFonts w:ascii="Book Antiqua" w:eastAsia="Book Antiqua" w:hAnsi="Book Antiqua" w:cs="Book Antiqua"/>
          <w:b/>
          <w:color w:val="000000"/>
        </w:rPr>
      </w:pPr>
      <w:r w:rsidRPr="0044074A">
        <w:rPr>
          <w:rFonts w:ascii="Book Antiqua" w:eastAsia="Book Antiqua" w:hAnsi="Book Antiqua" w:cs="Book Antiqua"/>
          <w:b/>
          <w:color w:val="000000"/>
        </w:rPr>
        <w:t>Figure Legends</w:t>
      </w:r>
    </w:p>
    <w:p w14:paraId="03968B87" w14:textId="4F9EF9D4" w:rsidR="00A744BD" w:rsidRPr="0044074A" w:rsidRDefault="006254E1" w:rsidP="00137209">
      <w:pPr>
        <w:spacing w:line="360" w:lineRule="auto"/>
        <w:jc w:val="both"/>
        <w:rPr>
          <w:rFonts w:ascii="Book Antiqua" w:hAnsi="Book Antiqua"/>
        </w:rPr>
      </w:pPr>
      <w:r w:rsidRPr="00210FA1">
        <w:rPr>
          <w:rFonts w:ascii="Book Antiqua" w:hAnsi="Book Antiqua"/>
          <w:noProof/>
        </w:rPr>
        <w:drawing>
          <wp:inline distT="0" distB="0" distL="0" distR="0" wp14:anchorId="3FBE26C8" wp14:editId="48F9B26A">
            <wp:extent cx="5943600" cy="2796540"/>
            <wp:effectExtent l="0" t="0" r="0" b="3810"/>
            <wp:docPr id="19204950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96540"/>
                    </a:xfrm>
                    <a:prstGeom prst="rect">
                      <a:avLst/>
                    </a:prstGeom>
                    <a:noFill/>
                    <a:ln>
                      <a:noFill/>
                    </a:ln>
                  </pic:spPr>
                </pic:pic>
              </a:graphicData>
            </a:graphic>
          </wp:inline>
        </w:drawing>
      </w:r>
    </w:p>
    <w:p w14:paraId="758BBFBA" w14:textId="02EE99E0" w:rsidR="00A77B3E" w:rsidRPr="0044074A" w:rsidRDefault="00F57055" w:rsidP="00137209">
      <w:pPr>
        <w:spacing w:line="360" w:lineRule="auto"/>
        <w:jc w:val="both"/>
        <w:rPr>
          <w:rFonts w:ascii="Book Antiqua" w:eastAsia="Book Antiqua" w:hAnsi="Book Antiqua" w:cs="Book Antiqua"/>
        </w:rPr>
      </w:pPr>
      <w:r w:rsidRPr="0044074A">
        <w:rPr>
          <w:rFonts w:ascii="Book Antiqua" w:eastAsia="Book Antiqua" w:hAnsi="Book Antiqua" w:cs="Book Antiqua"/>
          <w:b/>
          <w:bCs/>
        </w:rPr>
        <w:t xml:space="preserve">Figure 1 </w:t>
      </w:r>
      <w:r w:rsidR="0044074A" w:rsidRPr="0044074A">
        <w:rPr>
          <w:rFonts w:ascii="Book Antiqua" w:eastAsia="Book Antiqua" w:hAnsi="Book Antiqua" w:cs="Book Antiqua"/>
          <w:b/>
          <w:bCs/>
        </w:rPr>
        <w:t>B</w:t>
      </w:r>
      <w:r w:rsidRPr="0044074A">
        <w:rPr>
          <w:rFonts w:ascii="Book Antiqua" w:eastAsia="Book Antiqua" w:hAnsi="Book Antiqua" w:cs="Book Antiqua"/>
          <w:b/>
          <w:bCs/>
        </w:rPr>
        <w:t>acterial gradient with predominant bacteria.</w:t>
      </w:r>
      <w:r w:rsidRPr="0044074A">
        <w:rPr>
          <w:rFonts w:ascii="Book Antiqua" w:eastAsia="Book Antiqua" w:hAnsi="Book Antiqua" w:cs="Book Antiqua"/>
        </w:rPr>
        <w:t xml:space="preserve"> MDR: Multidrug resistance.</w:t>
      </w:r>
    </w:p>
    <w:p w14:paraId="1FB95BD6" w14:textId="77777777" w:rsidR="00A744BD" w:rsidRPr="0044074A" w:rsidRDefault="00A744BD" w:rsidP="00137209">
      <w:pPr>
        <w:spacing w:line="360" w:lineRule="auto"/>
        <w:jc w:val="both"/>
        <w:rPr>
          <w:rFonts w:ascii="Book Antiqua" w:hAnsi="Book Antiqua"/>
        </w:rPr>
        <w:sectPr w:rsidR="00A744BD" w:rsidRPr="0044074A">
          <w:pgSz w:w="12240" w:h="15840"/>
          <w:pgMar w:top="1440" w:right="1440" w:bottom="1440" w:left="1440" w:header="720" w:footer="720" w:gutter="0"/>
          <w:cols w:space="720"/>
          <w:docGrid w:linePitch="360"/>
        </w:sectPr>
      </w:pPr>
    </w:p>
    <w:p w14:paraId="38DE9454" w14:textId="39F9920A" w:rsidR="00A744BD" w:rsidRPr="0044074A" w:rsidRDefault="009C05C7" w:rsidP="00137209">
      <w:pPr>
        <w:spacing w:line="360" w:lineRule="auto"/>
        <w:jc w:val="both"/>
        <w:rPr>
          <w:rFonts w:ascii="Book Antiqua" w:hAnsi="Book Antiqua"/>
        </w:rPr>
      </w:pPr>
      <w:r w:rsidRPr="00210FA1">
        <w:rPr>
          <w:rFonts w:ascii="Book Antiqua" w:hAnsi="Book Antiqua"/>
          <w:noProof/>
        </w:rPr>
        <w:drawing>
          <wp:inline distT="0" distB="0" distL="0" distR="0" wp14:anchorId="0592AD9E" wp14:editId="0D5AAC82">
            <wp:extent cx="5943600" cy="3415665"/>
            <wp:effectExtent l="0" t="0" r="0" b="0"/>
            <wp:docPr id="10831092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15665"/>
                    </a:xfrm>
                    <a:prstGeom prst="rect">
                      <a:avLst/>
                    </a:prstGeom>
                    <a:noFill/>
                    <a:ln>
                      <a:noFill/>
                    </a:ln>
                  </pic:spPr>
                </pic:pic>
              </a:graphicData>
            </a:graphic>
          </wp:inline>
        </w:drawing>
      </w:r>
    </w:p>
    <w:p w14:paraId="0D47263A" w14:textId="1691C8FF" w:rsidR="00A77B3E" w:rsidRPr="0044074A" w:rsidRDefault="00F57055" w:rsidP="00137209">
      <w:pPr>
        <w:spacing w:line="360" w:lineRule="auto"/>
        <w:jc w:val="both"/>
        <w:rPr>
          <w:rFonts w:ascii="Book Antiqua" w:eastAsia="Book Antiqua" w:hAnsi="Book Antiqua" w:cs="Book Antiqua"/>
        </w:rPr>
      </w:pPr>
      <w:r w:rsidRPr="0044074A">
        <w:rPr>
          <w:rFonts w:ascii="Book Antiqua" w:eastAsia="Book Antiqua" w:hAnsi="Book Antiqua" w:cs="Book Antiqua"/>
          <w:b/>
          <w:bCs/>
        </w:rPr>
        <w:t xml:space="preserve">Figure 2 </w:t>
      </w:r>
      <w:r w:rsidR="0044074A" w:rsidRPr="0044074A">
        <w:rPr>
          <w:rFonts w:ascii="Book Antiqua" w:eastAsia="Book Antiqua" w:hAnsi="Book Antiqua" w:cs="Book Antiqua"/>
          <w:b/>
          <w:bCs/>
        </w:rPr>
        <w:t>E</w:t>
      </w:r>
      <w:r w:rsidRPr="0044074A">
        <w:rPr>
          <w:rFonts w:ascii="Book Antiqua" w:eastAsia="Book Antiqua" w:hAnsi="Book Antiqua" w:cs="Book Antiqua"/>
          <w:b/>
          <w:bCs/>
        </w:rPr>
        <w:t xml:space="preserve">mpirical antimicrobial approach of abdominal post-surgical infections. </w:t>
      </w:r>
      <w:r w:rsidRPr="0044074A">
        <w:rPr>
          <w:rFonts w:ascii="Book Antiqua" w:eastAsia="Book Antiqua" w:hAnsi="Book Antiqua" w:cs="Book Antiqua"/>
        </w:rPr>
        <w:t>CPE: Carbapenem-</w:t>
      </w:r>
      <w:r w:rsidR="00A744BD" w:rsidRPr="0044074A">
        <w:rPr>
          <w:rFonts w:ascii="Book Antiqua" w:eastAsia="Book Antiqua" w:hAnsi="Book Antiqua" w:cs="Book Antiqua"/>
        </w:rPr>
        <w:t>r</w:t>
      </w:r>
      <w:r w:rsidRPr="0044074A">
        <w:rPr>
          <w:rFonts w:ascii="Book Antiqua" w:eastAsia="Book Antiqua" w:hAnsi="Book Antiqua" w:cs="Book Antiqua"/>
        </w:rPr>
        <w:t xml:space="preserve">esistant Enterobacterales; C/T: </w:t>
      </w:r>
      <w:r w:rsidR="00A744BD" w:rsidRPr="0044074A">
        <w:rPr>
          <w:rFonts w:ascii="Book Antiqua" w:eastAsia="Book Antiqua" w:hAnsi="Book Antiqua" w:cs="Book Antiqua"/>
        </w:rPr>
        <w:t>C</w:t>
      </w:r>
      <w:r w:rsidRPr="0044074A">
        <w:rPr>
          <w:rFonts w:ascii="Book Antiqua" w:eastAsia="Book Antiqua" w:hAnsi="Book Antiqua" w:cs="Book Antiqua"/>
        </w:rPr>
        <w:t>eftolozane</w:t>
      </w:r>
      <w:r w:rsidR="00F05343" w:rsidRPr="0044074A">
        <w:rPr>
          <w:rFonts w:ascii="Book Antiqua" w:eastAsia="Book Antiqua" w:hAnsi="Book Antiqua" w:cs="Book Antiqua"/>
        </w:rPr>
        <w:t>/</w:t>
      </w:r>
      <w:r w:rsidRPr="0044074A">
        <w:rPr>
          <w:rFonts w:ascii="Book Antiqua" w:eastAsia="Book Antiqua" w:hAnsi="Book Antiqua" w:cs="Book Antiqua"/>
        </w:rPr>
        <w:t xml:space="preserve">tazobactam; CZA: </w:t>
      </w:r>
      <w:r w:rsidR="00A744BD" w:rsidRPr="0044074A">
        <w:rPr>
          <w:rFonts w:ascii="Book Antiqua" w:eastAsia="Book Antiqua" w:hAnsi="Book Antiqua" w:cs="Book Antiqua"/>
        </w:rPr>
        <w:t>C</w:t>
      </w:r>
      <w:r w:rsidRPr="0044074A">
        <w:rPr>
          <w:rFonts w:ascii="Book Antiqua" w:eastAsia="Book Antiqua" w:hAnsi="Book Antiqua" w:cs="Book Antiqua"/>
        </w:rPr>
        <w:t>eftazidime</w:t>
      </w:r>
      <w:r w:rsidR="00F05343" w:rsidRPr="0044074A">
        <w:rPr>
          <w:rFonts w:ascii="Book Antiqua" w:eastAsia="Book Antiqua" w:hAnsi="Book Antiqua" w:cs="Book Antiqua"/>
        </w:rPr>
        <w:t>/</w:t>
      </w:r>
      <w:r w:rsidRPr="0044074A">
        <w:rPr>
          <w:rFonts w:ascii="Book Antiqua" w:eastAsia="Book Antiqua" w:hAnsi="Book Antiqua" w:cs="Book Antiqua"/>
        </w:rPr>
        <w:t>avibactam</w:t>
      </w:r>
      <w:r w:rsidR="00A744BD" w:rsidRPr="0044074A">
        <w:rPr>
          <w:rFonts w:ascii="Book Antiqua" w:eastAsia="Book Antiqua" w:hAnsi="Book Antiqua" w:cs="Book Antiqua"/>
        </w:rPr>
        <w:t>;</w:t>
      </w:r>
      <w:r w:rsidRPr="0044074A">
        <w:rPr>
          <w:rFonts w:ascii="Book Antiqua" w:eastAsia="Book Antiqua" w:hAnsi="Book Antiqua" w:cs="Book Antiqua"/>
        </w:rPr>
        <w:t xml:space="preserve"> DAP: Daptomycin</w:t>
      </w:r>
      <w:r w:rsidR="00B46D27" w:rsidRPr="0044074A">
        <w:rPr>
          <w:rFonts w:ascii="Book Antiqua" w:eastAsia="Book Antiqua" w:hAnsi="Book Antiqua" w:cs="Book Antiqua"/>
        </w:rPr>
        <w:t>;</w:t>
      </w:r>
      <w:r w:rsidRPr="0044074A">
        <w:rPr>
          <w:rFonts w:ascii="Book Antiqua" w:eastAsia="Book Antiqua" w:hAnsi="Book Antiqua" w:cs="Book Antiqua"/>
        </w:rPr>
        <w:t xml:space="preserve"> I-R: </w:t>
      </w:r>
      <w:r w:rsidR="00A744BD" w:rsidRPr="0044074A">
        <w:rPr>
          <w:rFonts w:ascii="Book Antiqua" w:eastAsia="Book Antiqua" w:hAnsi="Book Antiqua" w:cs="Book Antiqua"/>
        </w:rPr>
        <w:t>I</w:t>
      </w:r>
      <w:r w:rsidRPr="0044074A">
        <w:rPr>
          <w:rFonts w:ascii="Book Antiqua" w:eastAsia="Book Antiqua" w:hAnsi="Book Antiqua" w:cs="Book Antiqua"/>
        </w:rPr>
        <w:t xml:space="preserve">mipenem-relebactam; LVX: </w:t>
      </w:r>
      <w:r w:rsidR="00A744BD" w:rsidRPr="0044074A">
        <w:rPr>
          <w:rFonts w:ascii="Book Antiqua" w:eastAsia="Book Antiqua" w:hAnsi="Book Antiqua" w:cs="Book Antiqua"/>
        </w:rPr>
        <w:t>L</w:t>
      </w:r>
      <w:r w:rsidRPr="0044074A">
        <w:rPr>
          <w:rFonts w:ascii="Book Antiqua" w:eastAsia="Book Antiqua" w:hAnsi="Book Antiqua" w:cs="Book Antiqua"/>
        </w:rPr>
        <w:t>evofloxacin; LNZ: Linezolid; MDR: Multidrug-resist</w:t>
      </w:r>
      <w:r w:rsidR="002A29C1" w:rsidRPr="0044074A">
        <w:rPr>
          <w:rFonts w:ascii="Book Antiqua" w:eastAsia="Book Antiqua" w:hAnsi="Book Antiqua" w:cs="Book Antiqua"/>
        </w:rPr>
        <w:t>ance</w:t>
      </w:r>
      <w:r w:rsidRPr="0044074A">
        <w:rPr>
          <w:rFonts w:ascii="Book Antiqua" w:eastAsia="Book Antiqua" w:hAnsi="Book Antiqua" w:cs="Book Antiqua"/>
        </w:rPr>
        <w:t xml:space="preserve">; MRSA: Methicillin-resistant </w:t>
      </w:r>
      <w:r w:rsidR="00F05343" w:rsidRPr="0044074A">
        <w:rPr>
          <w:rFonts w:ascii="Book Antiqua" w:eastAsia="Book Antiqua" w:hAnsi="Book Antiqua" w:cs="Book Antiqua"/>
          <w:i/>
          <w:iCs/>
          <w:color w:val="000000"/>
        </w:rPr>
        <w:t>Staphylococcus aureus</w:t>
      </w:r>
      <w:r w:rsidRPr="0044074A">
        <w:rPr>
          <w:rFonts w:ascii="Book Antiqua" w:eastAsia="Book Antiqua" w:hAnsi="Book Antiqua" w:cs="Book Antiqua"/>
        </w:rPr>
        <w:t xml:space="preserve">; MTZ: </w:t>
      </w:r>
      <w:r w:rsidR="00343CAA" w:rsidRPr="0044074A">
        <w:rPr>
          <w:rFonts w:ascii="Book Antiqua" w:eastAsia="Book Antiqua" w:hAnsi="Book Antiqua" w:cs="Book Antiqua"/>
        </w:rPr>
        <w:t>M</w:t>
      </w:r>
      <w:r w:rsidRPr="0044074A">
        <w:rPr>
          <w:rFonts w:ascii="Book Antiqua" w:eastAsia="Book Antiqua" w:hAnsi="Book Antiqua" w:cs="Book Antiqua"/>
        </w:rPr>
        <w:t xml:space="preserve">etronidazole; MVB: </w:t>
      </w:r>
      <w:r w:rsidR="00343CAA" w:rsidRPr="0044074A">
        <w:rPr>
          <w:rFonts w:ascii="Book Antiqua" w:eastAsia="Book Antiqua" w:hAnsi="Book Antiqua" w:cs="Book Antiqua"/>
        </w:rPr>
        <w:t>M</w:t>
      </w:r>
      <w:r w:rsidRPr="0044074A">
        <w:rPr>
          <w:rFonts w:ascii="Book Antiqua" w:eastAsia="Book Antiqua" w:hAnsi="Book Antiqua" w:cs="Book Antiqua"/>
        </w:rPr>
        <w:t>eropenem-vaborbactam</w:t>
      </w:r>
      <w:r w:rsidR="00343CAA" w:rsidRPr="0044074A">
        <w:rPr>
          <w:rFonts w:ascii="Book Antiqua" w:eastAsia="Book Antiqua" w:hAnsi="Book Antiqua" w:cs="Book Antiqua"/>
        </w:rPr>
        <w:t>;</w:t>
      </w:r>
      <w:r w:rsidRPr="0044074A">
        <w:rPr>
          <w:rFonts w:ascii="Book Antiqua" w:eastAsia="Book Antiqua" w:hAnsi="Book Antiqua" w:cs="Book Antiqua"/>
        </w:rPr>
        <w:t xml:space="preserve"> TZP: </w:t>
      </w:r>
      <w:r w:rsidR="00343CAA" w:rsidRPr="0044074A">
        <w:rPr>
          <w:rFonts w:ascii="Book Antiqua" w:eastAsia="Book Antiqua" w:hAnsi="Book Antiqua" w:cs="Book Antiqua"/>
        </w:rPr>
        <w:t>P</w:t>
      </w:r>
      <w:r w:rsidRPr="0044074A">
        <w:rPr>
          <w:rFonts w:ascii="Book Antiqua" w:eastAsia="Book Antiqua" w:hAnsi="Book Antiqua" w:cs="Book Antiqua"/>
        </w:rPr>
        <w:t xml:space="preserve">iperacillin-tazobactam; VAN: Vancomycin; VRE: Vancomycin-resistant </w:t>
      </w:r>
      <w:r w:rsidR="00F05343" w:rsidRPr="0044074A">
        <w:rPr>
          <w:rFonts w:ascii="Book Antiqua" w:eastAsia="Book Antiqua" w:hAnsi="Book Antiqua" w:cs="Book Antiqua"/>
        </w:rPr>
        <w:t>E</w:t>
      </w:r>
      <w:r w:rsidRPr="0044074A">
        <w:rPr>
          <w:rFonts w:ascii="Book Antiqua" w:eastAsia="Book Antiqua" w:hAnsi="Book Antiqua" w:cs="Book Antiqua"/>
        </w:rPr>
        <w:t>nterococci.</w:t>
      </w:r>
    </w:p>
    <w:p w14:paraId="6F7F1CE2" w14:textId="77777777" w:rsidR="00343CAA" w:rsidRPr="0044074A" w:rsidRDefault="00343CAA" w:rsidP="00137209">
      <w:pPr>
        <w:spacing w:line="360" w:lineRule="auto"/>
        <w:jc w:val="both"/>
        <w:rPr>
          <w:rFonts w:ascii="Book Antiqua" w:hAnsi="Book Antiqua"/>
        </w:rPr>
        <w:sectPr w:rsidR="00343CAA" w:rsidRPr="0044074A">
          <w:pgSz w:w="12240" w:h="15840"/>
          <w:pgMar w:top="1440" w:right="1440" w:bottom="1440" w:left="1440" w:header="720" w:footer="720" w:gutter="0"/>
          <w:cols w:space="720"/>
          <w:docGrid w:linePitch="360"/>
        </w:sectPr>
      </w:pPr>
    </w:p>
    <w:p w14:paraId="530397BF" w14:textId="2918952F" w:rsidR="00343CAA" w:rsidRPr="004274D2" w:rsidRDefault="00343CAA" w:rsidP="00137209">
      <w:pPr>
        <w:spacing w:line="360" w:lineRule="auto"/>
        <w:jc w:val="both"/>
        <w:rPr>
          <w:rFonts w:ascii="Book Antiqua" w:eastAsia="Book Antiqua" w:hAnsi="Book Antiqua" w:cs="Book Antiqua"/>
          <w:b/>
        </w:rPr>
      </w:pPr>
      <w:r w:rsidRPr="004274D2">
        <w:rPr>
          <w:rFonts w:ascii="Book Antiqua" w:eastAsia="Book Antiqua" w:hAnsi="Book Antiqua" w:cs="Book Antiqua"/>
          <w:b/>
        </w:rPr>
        <w:t>Table 1 Definitions and clinical characteristics of surgical site infections according to Centers for Disease Control and Prevention and National Healthcare Safety Network criteria</w:t>
      </w:r>
    </w:p>
    <w:tbl>
      <w:tblPr>
        <w:tblW w:w="5922" w:type="pct"/>
        <w:tblInd w:w="-885" w:type="dxa"/>
        <w:tblLook w:val="04A0" w:firstRow="1" w:lastRow="0" w:firstColumn="1" w:lastColumn="0" w:noHBand="0" w:noVBand="1"/>
      </w:tblPr>
      <w:tblGrid>
        <w:gridCol w:w="2870"/>
        <w:gridCol w:w="2452"/>
        <w:gridCol w:w="1224"/>
        <w:gridCol w:w="1228"/>
        <w:gridCol w:w="3312"/>
      </w:tblGrid>
      <w:tr w:rsidR="00343CAA" w:rsidRPr="0044074A" w14:paraId="7C738911" w14:textId="77777777" w:rsidTr="00343CAA">
        <w:trPr>
          <w:trHeight w:val="434"/>
        </w:trPr>
        <w:tc>
          <w:tcPr>
            <w:tcW w:w="1294" w:type="pct"/>
            <w:tcBorders>
              <w:top w:val="single" w:sz="4" w:space="0" w:color="auto"/>
              <w:bottom w:val="single" w:sz="4" w:space="0" w:color="auto"/>
            </w:tcBorders>
          </w:tcPr>
          <w:p w14:paraId="45E451D3" w14:textId="77777777" w:rsidR="00343CAA" w:rsidRPr="0044074A" w:rsidRDefault="00343CAA" w:rsidP="00137209">
            <w:pPr>
              <w:widowControl w:val="0"/>
              <w:spacing w:line="360" w:lineRule="auto"/>
              <w:jc w:val="both"/>
              <w:rPr>
                <w:rFonts w:ascii="Book Antiqua" w:eastAsia="Book Antiqua" w:hAnsi="Book Antiqua" w:cs="Book Antiqua"/>
                <w:b/>
                <w:bCs/>
                <w:iCs/>
              </w:rPr>
            </w:pPr>
            <w:r w:rsidRPr="0044074A">
              <w:rPr>
                <w:rFonts w:ascii="Book Antiqua" w:eastAsia="Book Antiqua" w:hAnsi="Book Antiqua" w:cs="Book Antiqua"/>
                <w:b/>
                <w:bCs/>
                <w:iCs/>
              </w:rPr>
              <w:t>Distinction</w:t>
            </w:r>
          </w:p>
        </w:tc>
        <w:tc>
          <w:tcPr>
            <w:tcW w:w="1106" w:type="pct"/>
            <w:tcBorders>
              <w:top w:val="single" w:sz="4" w:space="0" w:color="auto"/>
              <w:bottom w:val="single" w:sz="4" w:space="0" w:color="auto"/>
            </w:tcBorders>
          </w:tcPr>
          <w:p w14:paraId="6323E052" w14:textId="77777777" w:rsidR="00343CAA" w:rsidRPr="0044074A" w:rsidRDefault="00343CAA" w:rsidP="00137209">
            <w:pPr>
              <w:widowControl w:val="0"/>
              <w:spacing w:line="360" w:lineRule="auto"/>
              <w:jc w:val="both"/>
              <w:rPr>
                <w:rFonts w:ascii="Book Antiqua" w:eastAsia="Book Antiqua" w:hAnsi="Book Antiqua" w:cs="Book Antiqua"/>
                <w:b/>
                <w:bCs/>
              </w:rPr>
            </w:pPr>
            <w:r w:rsidRPr="0044074A">
              <w:rPr>
                <w:rFonts w:ascii="Book Antiqua" w:eastAsia="Book Antiqua" w:hAnsi="Book Antiqua" w:cs="Book Antiqua"/>
                <w:b/>
                <w:bCs/>
              </w:rPr>
              <w:t>Superficial incisional SSI</w:t>
            </w:r>
          </w:p>
        </w:tc>
        <w:tc>
          <w:tcPr>
            <w:tcW w:w="1106" w:type="pct"/>
            <w:gridSpan w:val="2"/>
            <w:tcBorders>
              <w:top w:val="single" w:sz="4" w:space="0" w:color="auto"/>
              <w:bottom w:val="single" w:sz="4" w:space="0" w:color="auto"/>
            </w:tcBorders>
          </w:tcPr>
          <w:p w14:paraId="72618D5E" w14:textId="77777777" w:rsidR="00343CAA" w:rsidRPr="0044074A" w:rsidRDefault="00343CAA" w:rsidP="00137209">
            <w:pPr>
              <w:widowControl w:val="0"/>
              <w:spacing w:line="360" w:lineRule="auto"/>
              <w:jc w:val="both"/>
              <w:rPr>
                <w:rFonts w:ascii="Book Antiqua" w:eastAsia="Book Antiqua" w:hAnsi="Book Antiqua" w:cs="Book Antiqua"/>
                <w:b/>
                <w:bCs/>
              </w:rPr>
            </w:pPr>
            <w:r w:rsidRPr="0044074A">
              <w:rPr>
                <w:rFonts w:ascii="Book Antiqua" w:eastAsia="Book Antiqua" w:hAnsi="Book Antiqua" w:cs="Book Antiqua"/>
                <w:b/>
                <w:bCs/>
              </w:rPr>
              <w:t>Deep incisional SSI</w:t>
            </w:r>
          </w:p>
        </w:tc>
        <w:tc>
          <w:tcPr>
            <w:tcW w:w="1494" w:type="pct"/>
            <w:tcBorders>
              <w:top w:val="single" w:sz="4" w:space="0" w:color="auto"/>
              <w:bottom w:val="single" w:sz="4" w:space="0" w:color="auto"/>
            </w:tcBorders>
          </w:tcPr>
          <w:p w14:paraId="2379385A" w14:textId="77777777" w:rsidR="00343CAA" w:rsidRPr="0044074A" w:rsidRDefault="00343CAA" w:rsidP="00137209">
            <w:pPr>
              <w:widowControl w:val="0"/>
              <w:spacing w:line="360" w:lineRule="auto"/>
              <w:jc w:val="both"/>
              <w:rPr>
                <w:rFonts w:ascii="Book Antiqua" w:eastAsia="Book Antiqua" w:hAnsi="Book Antiqua" w:cs="Book Antiqua"/>
                <w:b/>
                <w:bCs/>
              </w:rPr>
            </w:pPr>
            <w:r w:rsidRPr="0044074A">
              <w:rPr>
                <w:rFonts w:ascii="Book Antiqua" w:eastAsia="Book Antiqua" w:hAnsi="Book Antiqua" w:cs="Book Antiqua"/>
                <w:b/>
                <w:bCs/>
              </w:rPr>
              <w:t>Organ/space infections</w:t>
            </w:r>
          </w:p>
        </w:tc>
      </w:tr>
      <w:tr w:rsidR="00343CAA" w:rsidRPr="0044074A" w14:paraId="7FE662DB" w14:textId="77777777" w:rsidTr="00343CAA">
        <w:trPr>
          <w:trHeight w:val="434"/>
        </w:trPr>
        <w:tc>
          <w:tcPr>
            <w:tcW w:w="1294" w:type="pct"/>
            <w:tcBorders>
              <w:top w:val="single" w:sz="4" w:space="0" w:color="auto"/>
            </w:tcBorders>
          </w:tcPr>
          <w:p w14:paraId="775E501A"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Localization</w:t>
            </w:r>
          </w:p>
        </w:tc>
        <w:tc>
          <w:tcPr>
            <w:tcW w:w="1106" w:type="pct"/>
            <w:tcBorders>
              <w:top w:val="single" w:sz="4" w:space="0" w:color="auto"/>
            </w:tcBorders>
          </w:tcPr>
          <w:p w14:paraId="7833EA41" w14:textId="77777777" w:rsidR="00343CAA" w:rsidRPr="0044074A" w:rsidRDefault="00343CAA" w:rsidP="00137209">
            <w:pPr>
              <w:widowControl w:val="0"/>
              <w:spacing w:line="360" w:lineRule="auto"/>
              <w:jc w:val="both"/>
              <w:rPr>
                <w:rFonts w:ascii="Book Antiqua" w:eastAsia="Book Antiqua" w:hAnsi="Book Antiqua" w:cs="Book Antiqua"/>
                <w:bCs/>
              </w:rPr>
            </w:pPr>
            <w:r w:rsidRPr="0044074A">
              <w:rPr>
                <w:rFonts w:ascii="Book Antiqua" w:eastAsia="Book Antiqua" w:hAnsi="Book Antiqua" w:cs="Book Antiqua"/>
                <w:bCs/>
              </w:rPr>
              <w:t>Subcutaneous tissue and/or skin</w:t>
            </w:r>
          </w:p>
        </w:tc>
        <w:tc>
          <w:tcPr>
            <w:tcW w:w="1106" w:type="pct"/>
            <w:gridSpan w:val="2"/>
            <w:tcBorders>
              <w:top w:val="single" w:sz="4" w:space="0" w:color="auto"/>
            </w:tcBorders>
          </w:tcPr>
          <w:p w14:paraId="7AAEC6B5" w14:textId="77777777" w:rsidR="00343CAA" w:rsidRPr="0044074A" w:rsidRDefault="00343CAA" w:rsidP="00137209">
            <w:pPr>
              <w:widowControl w:val="0"/>
              <w:spacing w:line="360" w:lineRule="auto"/>
              <w:jc w:val="both"/>
              <w:rPr>
                <w:rFonts w:ascii="Book Antiqua" w:eastAsia="Book Antiqua" w:hAnsi="Book Antiqua" w:cs="Book Antiqua"/>
                <w:bCs/>
              </w:rPr>
            </w:pPr>
            <w:r w:rsidRPr="0044074A">
              <w:rPr>
                <w:rFonts w:ascii="Book Antiqua" w:eastAsia="Book Antiqua" w:hAnsi="Book Antiqua" w:cs="Book Antiqua"/>
                <w:bCs/>
              </w:rPr>
              <w:t>Fascial and muscle layers</w:t>
            </w:r>
          </w:p>
        </w:tc>
        <w:tc>
          <w:tcPr>
            <w:tcW w:w="1494" w:type="pct"/>
            <w:tcBorders>
              <w:top w:val="single" w:sz="4" w:space="0" w:color="auto"/>
            </w:tcBorders>
          </w:tcPr>
          <w:p w14:paraId="1E09FAC7" w14:textId="77777777" w:rsidR="00343CAA" w:rsidRPr="0044074A" w:rsidRDefault="00343CAA" w:rsidP="00137209">
            <w:pPr>
              <w:widowControl w:val="0"/>
              <w:spacing w:line="360" w:lineRule="auto"/>
              <w:jc w:val="both"/>
              <w:rPr>
                <w:rFonts w:ascii="Book Antiqua" w:eastAsia="Book Antiqua" w:hAnsi="Book Antiqua" w:cs="Book Antiqua"/>
                <w:bCs/>
              </w:rPr>
            </w:pPr>
            <w:r w:rsidRPr="0044074A">
              <w:rPr>
                <w:rFonts w:ascii="Book Antiqua" w:eastAsia="Book Antiqua" w:hAnsi="Book Antiqua" w:cs="Book Antiqua"/>
                <w:bCs/>
              </w:rPr>
              <w:t>Organ manipulated during surgery</w:t>
            </w:r>
          </w:p>
        </w:tc>
      </w:tr>
      <w:tr w:rsidR="00343CAA" w:rsidRPr="0044074A" w14:paraId="3D5B8FEC" w14:textId="77777777" w:rsidTr="00343CAA">
        <w:trPr>
          <w:trHeight w:val="434"/>
        </w:trPr>
        <w:tc>
          <w:tcPr>
            <w:tcW w:w="1294" w:type="pct"/>
          </w:tcPr>
          <w:p w14:paraId="446B5F19"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Timing</w:t>
            </w:r>
          </w:p>
        </w:tc>
        <w:tc>
          <w:tcPr>
            <w:tcW w:w="1658" w:type="pct"/>
            <w:gridSpan w:val="2"/>
          </w:tcPr>
          <w:p w14:paraId="662C1F84" w14:textId="77777777" w:rsidR="00343CAA" w:rsidRPr="0044074A" w:rsidRDefault="00343CAA" w:rsidP="00137209">
            <w:pPr>
              <w:widowControl w:val="0"/>
              <w:spacing w:line="360" w:lineRule="auto"/>
              <w:jc w:val="both"/>
              <w:rPr>
                <w:rFonts w:ascii="Book Antiqua" w:eastAsia="Book Antiqua" w:hAnsi="Book Antiqua" w:cs="Book Antiqua"/>
                <w:bCs/>
              </w:rPr>
            </w:pPr>
            <w:r w:rsidRPr="0044074A">
              <w:rPr>
                <w:rFonts w:ascii="Book Antiqua" w:eastAsia="Book Antiqua" w:hAnsi="Book Antiqua" w:cs="Book Antiqua"/>
                <w:bCs/>
              </w:rPr>
              <w:t>Within 30 d post-surgery</w:t>
            </w:r>
          </w:p>
        </w:tc>
        <w:tc>
          <w:tcPr>
            <w:tcW w:w="2048" w:type="pct"/>
            <w:gridSpan w:val="2"/>
          </w:tcPr>
          <w:p w14:paraId="45C1F833" w14:textId="77777777" w:rsidR="00343CAA" w:rsidRPr="0044074A" w:rsidRDefault="00343CAA" w:rsidP="00137209">
            <w:pPr>
              <w:widowControl w:val="0"/>
              <w:spacing w:line="360" w:lineRule="auto"/>
              <w:jc w:val="both"/>
              <w:rPr>
                <w:rFonts w:ascii="Book Antiqua" w:eastAsia="Book Antiqua" w:hAnsi="Book Antiqua" w:cs="Book Antiqua"/>
                <w:bCs/>
              </w:rPr>
            </w:pPr>
            <w:r w:rsidRPr="0044074A">
              <w:rPr>
                <w:rFonts w:ascii="Book Antiqua" w:eastAsia="Book Antiqua" w:hAnsi="Book Antiqua" w:cs="Book Antiqua"/>
                <w:bCs/>
              </w:rPr>
              <w:t>Within 30 or 90 d post-surgery/1 yr (implant in place)</w:t>
            </w:r>
          </w:p>
        </w:tc>
      </w:tr>
      <w:tr w:rsidR="00343CAA" w:rsidRPr="0044074A" w14:paraId="1B3B7016" w14:textId="77777777" w:rsidTr="00343CAA">
        <w:trPr>
          <w:trHeight w:val="434"/>
        </w:trPr>
        <w:tc>
          <w:tcPr>
            <w:tcW w:w="5000" w:type="pct"/>
            <w:gridSpan w:val="5"/>
          </w:tcPr>
          <w:p w14:paraId="7CAD30F0"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Diagnosis at least one of the following</w:t>
            </w:r>
          </w:p>
        </w:tc>
      </w:tr>
      <w:tr w:rsidR="00343CAA" w:rsidRPr="0044074A" w14:paraId="3237451A" w14:textId="77777777" w:rsidTr="00343CAA">
        <w:trPr>
          <w:trHeight w:val="434"/>
        </w:trPr>
        <w:tc>
          <w:tcPr>
            <w:tcW w:w="1294" w:type="pct"/>
          </w:tcPr>
          <w:p w14:paraId="5247AA13"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Pain</w:t>
            </w:r>
          </w:p>
        </w:tc>
        <w:tc>
          <w:tcPr>
            <w:tcW w:w="1106" w:type="pct"/>
          </w:tcPr>
          <w:p w14:paraId="22546994"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106" w:type="pct"/>
            <w:gridSpan w:val="2"/>
          </w:tcPr>
          <w:p w14:paraId="1B6321F8"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494" w:type="pct"/>
          </w:tcPr>
          <w:p w14:paraId="451ADA58"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r>
      <w:tr w:rsidR="00343CAA" w:rsidRPr="0044074A" w14:paraId="31A4C00B" w14:textId="77777777" w:rsidTr="00343CAA">
        <w:trPr>
          <w:trHeight w:val="434"/>
        </w:trPr>
        <w:tc>
          <w:tcPr>
            <w:tcW w:w="1294" w:type="pct"/>
          </w:tcPr>
          <w:p w14:paraId="0D62B5D7"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Swelling</w:t>
            </w:r>
          </w:p>
        </w:tc>
        <w:tc>
          <w:tcPr>
            <w:tcW w:w="1106" w:type="pct"/>
          </w:tcPr>
          <w:p w14:paraId="1EE69FD9"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106" w:type="pct"/>
            <w:gridSpan w:val="2"/>
          </w:tcPr>
          <w:p w14:paraId="108EF7CA"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Inconstant</w:t>
            </w:r>
          </w:p>
        </w:tc>
        <w:tc>
          <w:tcPr>
            <w:tcW w:w="1494" w:type="pct"/>
          </w:tcPr>
          <w:p w14:paraId="57C4BD73"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Inconstant</w:t>
            </w:r>
          </w:p>
        </w:tc>
      </w:tr>
      <w:tr w:rsidR="00343CAA" w:rsidRPr="0044074A" w14:paraId="5BDA4C5F" w14:textId="77777777" w:rsidTr="00343CAA">
        <w:trPr>
          <w:trHeight w:val="434"/>
        </w:trPr>
        <w:tc>
          <w:tcPr>
            <w:tcW w:w="1294" w:type="pct"/>
          </w:tcPr>
          <w:p w14:paraId="1868229E"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Erythema or heat</w:t>
            </w:r>
          </w:p>
        </w:tc>
        <w:tc>
          <w:tcPr>
            <w:tcW w:w="1106" w:type="pct"/>
          </w:tcPr>
          <w:p w14:paraId="6E04B8D9"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106" w:type="pct"/>
            <w:gridSpan w:val="2"/>
          </w:tcPr>
          <w:p w14:paraId="4634588A"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Inconstant</w:t>
            </w:r>
          </w:p>
        </w:tc>
        <w:tc>
          <w:tcPr>
            <w:tcW w:w="1494" w:type="pct"/>
          </w:tcPr>
          <w:p w14:paraId="61357BC6"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Inconstant</w:t>
            </w:r>
          </w:p>
        </w:tc>
      </w:tr>
      <w:tr w:rsidR="00343CAA" w:rsidRPr="0044074A" w14:paraId="1DDCAEC9" w14:textId="77777777" w:rsidTr="00343CAA">
        <w:trPr>
          <w:trHeight w:val="434"/>
        </w:trPr>
        <w:tc>
          <w:tcPr>
            <w:tcW w:w="1294" w:type="pct"/>
          </w:tcPr>
          <w:p w14:paraId="60B0B280"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Purulent drainage</w:t>
            </w:r>
          </w:p>
        </w:tc>
        <w:tc>
          <w:tcPr>
            <w:tcW w:w="1106" w:type="pct"/>
          </w:tcPr>
          <w:p w14:paraId="75BCB81B"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 (superficial)</w:t>
            </w:r>
          </w:p>
        </w:tc>
        <w:tc>
          <w:tcPr>
            <w:tcW w:w="1106" w:type="pct"/>
            <w:gridSpan w:val="2"/>
          </w:tcPr>
          <w:p w14:paraId="63EFDB51"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 (from deep incision)</w:t>
            </w:r>
          </w:p>
        </w:tc>
        <w:tc>
          <w:tcPr>
            <w:tcW w:w="1494" w:type="pct"/>
          </w:tcPr>
          <w:p w14:paraId="03BDA7D8"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No</w:t>
            </w:r>
          </w:p>
        </w:tc>
      </w:tr>
      <w:tr w:rsidR="00343CAA" w:rsidRPr="0044074A" w14:paraId="087533BC" w14:textId="77777777" w:rsidTr="00343CAA">
        <w:trPr>
          <w:trHeight w:val="434"/>
        </w:trPr>
        <w:tc>
          <w:tcPr>
            <w:tcW w:w="1294" w:type="pct"/>
          </w:tcPr>
          <w:p w14:paraId="362A1A08"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Wound dehiscence</w:t>
            </w:r>
          </w:p>
        </w:tc>
        <w:tc>
          <w:tcPr>
            <w:tcW w:w="1106" w:type="pct"/>
          </w:tcPr>
          <w:p w14:paraId="0835638D"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 (superficial)</w:t>
            </w:r>
          </w:p>
        </w:tc>
        <w:tc>
          <w:tcPr>
            <w:tcW w:w="1106" w:type="pct"/>
            <w:gridSpan w:val="2"/>
          </w:tcPr>
          <w:p w14:paraId="0338C602"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494" w:type="pct"/>
          </w:tcPr>
          <w:p w14:paraId="3410ED87"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No</w:t>
            </w:r>
          </w:p>
        </w:tc>
      </w:tr>
      <w:tr w:rsidR="00343CAA" w:rsidRPr="0044074A" w14:paraId="53301037" w14:textId="77777777" w:rsidTr="00343CAA">
        <w:trPr>
          <w:trHeight w:val="434"/>
        </w:trPr>
        <w:tc>
          <w:tcPr>
            <w:tcW w:w="1294" w:type="pct"/>
          </w:tcPr>
          <w:p w14:paraId="134E55B1"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Culture</w:t>
            </w:r>
          </w:p>
        </w:tc>
        <w:tc>
          <w:tcPr>
            <w:tcW w:w="1106" w:type="pct"/>
          </w:tcPr>
          <w:p w14:paraId="3F3A2917"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106" w:type="pct"/>
            <w:gridSpan w:val="2"/>
          </w:tcPr>
          <w:p w14:paraId="35471D44"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Recommended</w:t>
            </w:r>
          </w:p>
        </w:tc>
        <w:tc>
          <w:tcPr>
            <w:tcW w:w="1494" w:type="pct"/>
          </w:tcPr>
          <w:p w14:paraId="043A7F3E"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Recommended</w:t>
            </w:r>
          </w:p>
        </w:tc>
      </w:tr>
      <w:tr w:rsidR="00343CAA" w:rsidRPr="0044074A" w14:paraId="3BF260DA" w14:textId="77777777" w:rsidTr="00343CAA">
        <w:trPr>
          <w:trHeight w:val="434"/>
        </w:trPr>
        <w:tc>
          <w:tcPr>
            <w:tcW w:w="1294" w:type="pct"/>
          </w:tcPr>
          <w:p w14:paraId="75EAEBA3"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Abscess</w:t>
            </w:r>
          </w:p>
        </w:tc>
        <w:tc>
          <w:tcPr>
            <w:tcW w:w="1106" w:type="pct"/>
          </w:tcPr>
          <w:p w14:paraId="505ECE5D"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No</w:t>
            </w:r>
          </w:p>
        </w:tc>
        <w:tc>
          <w:tcPr>
            <w:tcW w:w="1106" w:type="pct"/>
            <w:gridSpan w:val="2"/>
          </w:tcPr>
          <w:p w14:paraId="601FB341"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494" w:type="pct"/>
          </w:tcPr>
          <w:p w14:paraId="3B2CACEA"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r>
      <w:tr w:rsidR="00343CAA" w:rsidRPr="0044074A" w14:paraId="40D59F62" w14:textId="77777777" w:rsidTr="00343CAA">
        <w:trPr>
          <w:trHeight w:val="434"/>
        </w:trPr>
        <w:tc>
          <w:tcPr>
            <w:tcW w:w="1294" w:type="pct"/>
            <w:tcBorders>
              <w:bottom w:val="single" w:sz="4" w:space="0" w:color="auto"/>
            </w:tcBorders>
          </w:tcPr>
          <w:p w14:paraId="5C7A6ED9" w14:textId="77777777" w:rsidR="00343CAA" w:rsidRPr="0044074A" w:rsidRDefault="00343CAA" w:rsidP="00137209">
            <w:pPr>
              <w:widowControl w:val="0"/>
              <w:spacing w:line="360" w:lineRule="auto"/>
              <w:jc w:val="both"/>
              <w:rPr>
                <w:rFonts w:ascii="Book Antiqua" w:eastAsia="Book Antiqua" w:hAnsi="Book Antiqua" w:cs="Book Antiqua"/>
                <w:iCs/>
              </w:rPr>
            </w:pPr>
            <w:r w:rsidRPr="0044074A">
              <w:rPr>
                <w:rFonts w:ascii="Book Antiqua" w:eastAsia="Book Antiqua" w:hAnsi="Book Antiqua" w:cs="Book Antiqua"/>
                <w:iCs/>
              </w:rPr>
              <w:t>Fever (temperature &gt; 38 °C)</w:t>
            </w:r>
          </w:p>
        </w:tc>
        <w:tc>
          <w:tcPr>
            <w:tcW w:w="1106" w:type="pct"/>
            <w:tcBorders>
              <w:bottom w:val="single" w:sz="4" w:space="0" w:color="auto"/>
            </w:tcBorders>
          </w:tcPr>
          <w:p w14:paraId="5FFB6B00"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Inconstant</w:t>
            </w:r>
          </w:p>
        </w:tc>
        <w:tc>
          <w:tcPr>
            <w:tcW w:w="1106" w:type="pct"/>
            <w:gridSpan w:val="2"/>
            <w:tcBorders>
              <w:bottom w:val="single" w:sz="4" w:space="0" w:color="auto"/>
            </w:tcBorders>
          </w:tcPr>
          <w:p w14:paraId="4B44B59E"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c>
          <w:tcPr>
            <w:tcW w:w="1494" w:type="pct"/>
            <w:tcBorders>
              <w:bottom w:val="single" w:sz="4" w:space="0" w:color="auto"/>
            </w:tcBorders>
          </w:tcPr>
          <w:p w14:paraId="25F84757" w14:textId="77777777" w:rsidR="00343CAA" w:rsidRPr="0044074A" w:rsidRDefault="00343CAA" w:rsidP="00137209">
            <w:pPr>
              <w:widowControl w:val="0"/>
              <w:spacing w:line="360" w:lineRule="auto"/>
              <w:jc w:val="both"/>
              <w:rPr>
                <w:rFonts w:ascii="Book Antiqua" w:eastAsia="Book Antiqua" w:hAnsi="Book Antiqua" w:cs="Book Antiqua"/>
              </w:rPr>
            </w:pPr>
            <w:r w:rsidRPr="0044074A">
              <w:rPr>
                <w:rFonts w:ascii="Book Antiqua" w:eastAsia="Book Antiqua" w:hAnsi="Book Antiqua" w:cs="Book Antiqua"/>
              </w:rPr>
              <w:t>Yes</w:t>
            </w:r>
          </w:p>
        </w:tc>
      </w:tr>
    </w:tbl>
    <w:p w14:paraId="1B1E2BB2" w14:textId="5DA82154" w:rsidR="00343CAA" w:rsidRPr="0044074A" w:rsidRDefault="00343CAA" w:rsidP="00137209">
      <w:pPr>
        <w:spacing w:line="360" w:lineRule="auto"/>
        <w:jc w:val="both"/>
        <w:rPr>
          <w:rFonts w:ascii="Book Antiqua" w:hAnsi="Book Antiqua"/>
        </w:rPr>
      </w:pPr>
      <w:r w:rsidRPr="0044074A">
        <w:rPr>
          <w:rFonts w:ascii="Book Antiqua" w:eastAsia="Book Antiqua" w:hAnsi="Book Antiqua" w:cs="Book Antiqua"/>
        </w:rPr>
        <w:t>SSI: Surgical site infection.</w:t>
      </w:r>
    </w:p>
    <w:p w14:paraId="6717A2B1" w14:textId="77777777" w:rsidR="00343CAA" w:rsidRPr="0044074A" w:rsidRDefault="00343CAA" w:rsidP="00137209">
      <w:pPr>
        <w:spacing w:line="360" w:lineRule="auto"/>
        <w:jc w:val="both"/>
        <w:rPr>
          <w:rFonts w:ascii="Book Antiqua" w:hAnsi="Book Antiqua"/>
        </w:rPr>
        <w:sectPr w:rsidR="00343CAA" w:rsidRPr="0044074A">
          <w:pgSz w:w="12240" w:h="15840"/>
          <w:pgMar w:top="1440" w:right="1440" w:bottom="1440" w:left="1440" w:header="720" w:footer="720" w:gutter="0"/>
          <w:cols w:space="720"/>
          <w:docGrid w:linePitch="360"/>
        </w:sectPr>
      </w:pPr>
    </w:p>
    <w:p w14:paraId="10C9424F" w14:textId="112FC00A" w:rsidR="00343CAA" w:rsidRPr="0044074A" w:rsidRDefault="00343CAA" w:rsidP="00137209">
      <w:pPr>
        <w:spacing w:line="360" w:lineRule="auto"/>
        <w:jc w:val="both"/>
        <w:rPr>
          <w:rFonts w:ascii="Book Antiqua" w:eastAsia="Book Antiqua" w:hAnsi="Book Antiqua" w:cs="Book Antiqua"/>
          <w:b/>
          <w:bCs/>
        </w:rPr>
      </w:pPr>
      <w:r w:rsidRPr="0044074A">
        <w:rPr>
          <w:rFonts w:ascii="Book Antiqua" w:eastAsia="Book Antiqua" w:hAnsi="Book Antiqua" w:cs="Book Antiqua"/>
          <w:b/>
          <w:bCs/>
        </w:rPr>
        <w:t>Table 2 Geographical distribution of the surgical site infections’ incidence</w:t>
      </w:r>
    </w:p>
    <w:tbl>
      <w:tblPr>
        <w:tblW w:w="5589" w:type="pct"/>
        <w:jc w:val="center"/>
        <w:tblLook w:val="04A0" w:firstRow="1" w:lastRow="0" w:firstColumn="1" w:lastColumn="0" w:noHBand="0" w:noVBand="1"/>
      </w:tblPr>
      <w:tblGrid>
        <w:gridCol w:w="1323"/>
        <w:gridCol w:w="1536"/>
        <w:gridCol w:w="1282"/>
        <w:gridCol w:w="5106"/>
        <w:gridCol w:w="1216"/>
      </w:tblGrid>
      <w:tr w:rsidR="00343CAA" w:rsidRPr="0044074A" w14:paraId="424BFE29" w14:textId="77777777" w:rsidTr="00286308">
        <w:trPr>
          <w:trHeight w:val="374"/>
          <w:jc w:val="center"/>
        </w:trPr>
        <w:tc>
          <w:tcPr>
            <w:tcW w:w="632" w:type="pct"/>
            <w:tcBorders>
              <w:top w:val="single" w:sz="4" w:space="0" w:color="auto"/>
              <w:bottom w:val="single" w:sz="4" w:space="0" w:color="auto"/>
            </w:tcBorders>
          </w:tcPr>
          <w:p w14:paraId="27BF8D73" w14:textId="77777777" w:rsidR="00343CAA" w:rsidRPr="0044074A" w:rsidRDefault="00343CAA" w:rsidP="00137209">
            <w:pPr>
              <w:spacing w:line="360" w:lineRule="auto"/>
              <w:jc w:val="both"/>
              <w:rPr>
                <w:rFonts w:ascii="Book Antiqua" w:eastAsiaTheme="minorHAnsi" w:hAnsi="Book Antiqua" w:cstheme="minorBidi"/>
                <w:b/>
                <w:bCs/>
                <w:kern w:val="2"/>
              </w:rPr>
            </w:pPr>
            <w:r w:rsidRPr="0044074A">
              <w:rPr>
                <w:rFonts w:ascii="Book Antiqua" w:eastAsiaTheme="minorHAnsi" w:hAnsi="Book Antiqua" w:cstheme="minorBidi"/>
                <w:b/>
                <w:bCs/>
                <w:kern w:val="2"/>
              </w:rPr>
              <w:t>Continent</w:t>
            </w:r>
          </w:p>
        </w:tc>
        <w:tc>
          <w:tcPr>
            <w:tcW w:w="734" w:type="pct"/>
            <w:tcBorders>
              <w:top w:val="single" w:sz="4" w:space="0" w:color="auto"/>
              <w:bottom w:val="single" w:sz="4" w:space="0" w:color="auto"/>
            </w:tcBorders>
          </w:tcPr>
          <w:p w14:paraId="7AA22D0C" w14:textId="77777777" w:rsidR="00343CAA" w:rsidRPr="0044074A" w:rsidRDefault="00343CAA" w:rsidP="00137209">
            <w:pPr>
              <w:spacing w:line="360" w:lineRule="auto"/>
              <w:jc w:val="both"/>
              <w:rPr>
                <w:rFonts w:ascii="Book Antiqua" w:eastAsiaTheme="minorHAnsi" w:hAnsi="Book Antiqua" w:cstheme="minorBidi"/>
                <w:b/>
                <w:bCs/>
                <w:kern w:val="2"/>
              </w:rPr>
            </w:pPr>
            <w:r w:rsidRPr="0044074A">
              <w:rPr>
                <w:rFonts w:ascii="Book Antiqua" w:eastAsiaTheme="minorHAnsi" w:hAnsi="Book Antiqua" w:cstheme="minorBidi"/>
                <w:b/>
                <w:bCs/>
                <w:kern w:val="2"/>
              </w:rPr>
              <w:t>Country</w:t>
            </w:r>
          </w:p>
        </w:tc>
        <w:tc>
          <w:tcPr>
            <w:tcW w:w="613" w:type="pct"/>
            <w:tcBorders>
              <w:top w:val="single" w:sz="4" w:space="0" w:color="auto"/>
              <w:bottom w:val="single" w:sz="4" w:space="0" w:color="auto"/>
            </w:tcBorders>
          </w:tcPr>
          <w:p w14:paraId="3AA70F02" w14:textId="77777777" w:rsidR="00343CAA" w:rsidRPr="0044074A" w:rsidRDefault="00343CAA" w:rsidP="00137209">
            <w:pPr>
              <w:spacing w:line="360" w:lineRule="auto"/>
              <w:jc w:val="both"/>
              <w:rPr>
                <w:rFonts w:ascii="Book Antiqua" w:eastAsiaTheme="minorHAnsi" w:hAnsi="Book Antiqua" w:cstheme="minorBidi"/>
                <w:b/>
                <w:bCs/>
                <w:kern w:val="2"/>
              </w:rPr>
            </w:pPr>
            <w:r w:rsidRPr="0044074A">
              <w:rPr>
                <w:rFonts w:ascii="Book Antiqua" w:eastAsiaTheme="minorHAnsi" w:hAnsi="Book Antiqua" w:cstheme="minorBidi"/>
                <w:b/>
                <w:bCs/>
                <w:kern w:val="2"/>
              </w:rPr>
              <w:t>Period</w:t>
            </w:r>
          </w:p>
        </w:tc>
        <w:tc>
          <w:tcPr>
            <w:tcW w:w="2440" w:type="pct"/>
            <w:tcBorders>
              <w:top w:val="single" w:sz="4" w:space="0" w:color="auto"/>
              <w:bottom w:val="single" w:sz="4" w:space="0" w:color="auto"/>
            </w:tcBorders>
          </w:tcPr>
          <w:p w14:paraId="35F79E10" w14:textId="77777777" w:rsidR="00343CAA" w:rsidRPr="0044074A" w:rsidRDefault="00343CAA" w:rsidP="00137209">
            <w:pPr>
              <w:spacing w:line="360" w:lineRule="auto"/>
              <w:jc w:val="both"/>
              <w:rPr>
                <w:rFonts w:ascii="Book Antiqua" w:eastAsiaTheme="minorHAnsi" w:hAnsi="Book Antiqua" w:cstheme="minorBidi"/>
                <w:b/>
                <w:bCs/>
                <w:kern w:val="2"/>
              </w:rPr>
            </w:pPr>
            <w:r w:rsidRPr="0044074A">
              <w:rPr>
                <w:rFonts w:ascii="Book Antiqua" w:eastAsiaTheme="minorHAnsi" w:hAnsi="Book Antiqua" w:cstheme="minorBidi"/>
                <w:b/>
                <w:bCs/>
                <w:kern w:val="2"/>
              </w:rPr>
              <w:t>SSIs incidence</w:t>
            </w:r>
          </w:p>
        </w:tc>
        <w:tc>
          <w:tcPr>
            <w:tcW w:w="581" w:type="pct"/>
            <w:tcBorders>
              <w:top w:val="single" w:sz="4" w:space="0" w:color="auto"/>
              <w:bottom w:val="single" w:sz="4" w:space="0" w:color="auto"/>
            </w:tcBorders>
          </w:tcPr>
          <w:p w14:paraId="77779996" w14:textId="77777777" w:rsidR="00343CAA" w:rsidRPr="0044074A" w:rsidRDefault="00343CAA" w:rsidP="00137209">
            <w:pPr>
              <w:spacing w:line="360" w:lineRule="auto"/>
              <w:jc w:val="both"/>
              <w:rPr>
                <w:rFonts w:ascii="Book Antiqua" w:eastAsiaTheme="minorHAnsi" w:hAnsi="Book Antiqua" w:cstheme="minorBidi"/>
                <w:b/>
                <w:bCs/>
                <w:kern w:val="2"/>
              </w:rPr>
            </w:pPr>
            <w:r w:rsidRPr="0044074A">
              <w:rPr>
                <w:rFonts w:ascii="Book Antiqua" w:eastAsiaTheme="minorHAnsi" w:hAnsi="Book Antiqua" w:cstheme="minorBidi"/>
                <w:b/>
                <w:bCs/>
                <w:kern w:val="2"/>
              </w:rPr>
              <w:t>Ref.</w:t>
            </w:r>
          </w:p>
        </w:tc>
      </w:tr>
      <w:tr w:rsidR="00343CAA" w:rsidRPr="0044074A" w14:paraId="27303949" w14:textId="77777777" w:rsidTr="00286308">
        <w:trPr>
          <w:trHeight w:val="366"/>
          <w:jc w:val="center"/>
        </w:trPr>
        <w:tc>
          <w:tcPr>
            <w:tcW w:w="632" w:type="pct"/>
            <w:vMerge w:val="restart"/>
            <w:tcBorders>
              <w:top w:val="single" w:sz="4" w:space="0" w:color="auto"/>
            </w:tcBorders>
          </w:tcPr>
          <w:p w14:paraId="78624FA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Africa</w:t>
            </w:r>
          </w:p>
        </w:tc>
        <w:tc>
          <w:tcPr>
            <w:tcW w:w="734" w:type="pct"/>
            <w:tcBorders>
              <w:top w:val="single" w:sz="4" w:space="0" w:color="auto"/>
            </w:tcBorders>
          </w:tcPr>
          <w:p w14:paraId="6E975F1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Cameroon</w:t>
            </w:r>
          </w:p>
        </w:tc>
        <w:tc>
          <w:tcPr>
            <w:tcW w:w="613" w:type="pct"/>
            <w:tcBorders>
              <w:top w:val="single" w:sz="4" w:space="0" w:color="auto"/>
            </w:tcBorders>
          </w:tcPr>
          <w:p w14:paraId="4027B485"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2013-2014</w:t>
            </w:r>
          </w:p>
        </w:tc>
        <w:tc>
          <w:tcPr>
            <w:tcW w:w="2440" w:type="pct"/>
            <w:tcBorders>
              <w:top w:val="single" w:sz="4" w:space="0" w:color="auto"/>
            </w:tcBorders>
          </w:tcPr>
          <w:p w14:paraId="4E4530F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15.25%</w:t>
            </w:r>
          </w:p>
        </w:tc>
        <w:tc>
          <w:tcPr>
            <w:tcW w:w="581" w:type="pct"/>
            <w:tcBorders>
              <w:top w:val="single" w:sz="4" w:space="0" w:color="auto"/>
            </w:tcBorders>
          </w:tcPr>
          <w:p w14:paraId="4F73C3E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[23]</w:t>
            </w:r>
          </w:p>
        </w:tc>
      </w:tr>
      <w:tr w:rsidR="00343CAA" w:rsidRPr="0044074A" w14:paraId="33FE04BE" w14:textId="77777777" w:rsidTr="00286308">
        <w:trPr>
          <w:trHeight w:val="357"/>
          <w:jc w:val="center"/>
        </w:trPr>
        <w:tc>
          <w:tcPr>
            <w:tcW w:w="632" w:type="pct"/>
            <w:vMerge/>
          </w:tcPr>
          <w:p w14:paraId="0012655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5CC74AF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Egypt</w:t>
            </w:r>
          </w:p>
        </w:tc>
        <w:tc>
          <w:tcPr>
            <w:tcW w:w="613" w:type="pct"/>
          </w:tcPr>
          <w:p w14:paraId="6493F00C"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2013-2017</w:t>
            </w:r>
          </w:p>
        </w:tc>
        <w:tc>
          <w:tcPr>
            <w:tcW w:w="2440" w:type="pct"/>
          </w:tcPr>
          <w:p w14:paraId="1A6CEFAD"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 5.34%</w:t>
            </w:r>
          </w:p>
        </w:tc>
        <w:tc>
          <w:tcPr>
            <w:tcW w:w="581" w:type="pct"/>
          </w:tcPr>
          <w:p w14:paraId="6033883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[24]</w:t>
            </w:r>
          </w:p>
        </w:tc>
      </w:tr>
      <w:tr w:rsidR="00343CAA" w:rsidRPr="0044074A" w14:paraId="3DE4696A" w14:textId="77777777" w:rsidTr="00286308">
        <w:trPr>
          <w:trHeight w:val="322"/>
          <w:jc w:val="center"/>
        </w:trPr>
        <w:tc>
          <w:tcPr>
            <w:tcW w:w="632" w:type="pct"/>
            <w:vMerge/>
          </w:tcPr>
          <w:p w14:paraId="3308C78A"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72DBBCCA"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72E69268"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2016-2018</w:t>
            </w:r>
          </w:p>
        </w:tc>
        <w:tc>
          <w:tcPr>
            <w:tcW w:w="2440" w:type="pct"/>
          </w:tcPr>
          <w:p w14:paraId="128B97E5"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2.3%, CSEC: 2.8%</w:t>
            </w:r>
          </w:p>
        </w:tc>
        <w:tc>
          <w:tcPr>
            <w:tcW w:w="581" w:type="pct"/>
          </w:tcPr>
          <w:p w14:paraId="104EE644"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[25]</w:t>
            </w:r>
          </w:p>
        </w:tc>
      </w:tr>
      <w:tr w:rsidR="00343CAA" w:rsidRPr="0044074A" w14:paraId="0D51BCAB" w14:textId="77777777" w:rsidTr="00286308">
        <w:trPr>
          <w:trHeight w:val="300"/>
          <w:jc w:val="center"/>
        </w:trPr>
        <w:tc>
          <w:tcPr>
            <w:tcW w:w="632" w:type="pct"/>
            <w:vMerge/>
          </w:tcPr>
          <w:p w14:paraId="7EACCF83"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46A1C3C9" w14:textId="0F9CD2A5"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Ethiopia</w:t>
            </w:r>
          </w:p>
        </w:tc>
        <w:tc>
          <w:tcPr>
            <w:tcW w:w="613" w:type="pct"/>
          </w:tcPr>
          <w:p w14:paraId="46E0BEC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2015</w:t>
            </w:r>
          </w:p>
        </w:tc>
        <w:tc>
          <w:tcPr>
            <w:tcW w:w="2440" w:type="pct"/>
          </w:tcPr>
          <w:p w14:paraId="37039A15"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Overall: 19.1%</w:t>
            </w:r>
          </w:p>
        </w:tc>
        <w:tc>
          <w:tcPr>
            <w:tcW w:w="581" w:type="pct"/>
          </w:tcPr>
          <w:p w14:paraId="203ADD8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[26]</w:t>
            </w:r>
          </w:p>
        </w:tc>
      </w:tr>
      <w:tr w:rsidR="00343CAA" w:rsidRPr="0044074A" w14:paraId="250056B5" w14:textId="77777777" w:rsidTr="00286308">
        <w:trPr>
          <w:trHeight w:val="330"/>
          <w:jc w:val="center"/>
        </w:trPr>
        <w:tc>
          <w:tcPr>
            <w:tcW w:w="632" w:type="pct"/>
            <w:vMerge/>
          </w:tcPr>
          <w:p w14:paraId="13BFB52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3C965D02"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6F7AF183"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2019</w:t>
            </w:r>
          </w:p>
        </w:tc>
        <w:tc>
          <w:tcPr>
            <w:tcW w:w="2440" w:type="pct"/>
          </w:tcPr>
          <w:p w14:paraId="5A901BFC"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Overall: 21.1%; ABDS: 49.06%</w:t>
            </w:r>
          </w:p>
        </w:tc>
        <w:tc>
          <w:tcPr>
            <w:tcW w:w="581" w:type="pct"/>
          </w:tcPr>
          <w:p w14:paraId="658E73E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[27]</w:t>
            </w:r>
          </w:p>
        </w:tc>
      </w:tr>
      <w:tr w:rsidR="00343CAA" w:rsidRPr="0044074A" w14:paraId="00B6EA95" w14:textId="77777777" w:rsidTr="00286308">
        <w:trPr>
          <w:trHeight w:val="624"/>
          <w:jc w:val="center"/>
        </w:trPr>
        <w:tc>
          <w:tcPr>
            <w:tcW w:w="632" w:type="pct"/>
            <w:vMerge/>
          </w:tcPr>
          <w:p w14:paraId="190B1AAC"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5A0B05C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Ghana</w:t>
            </w:r>
          </w:p>
        </w:tc>
        <w:tc>
          <w:tcPr>
            <w:tcW w:w="613" w:type="pct"/>
          </w:tcPr>
          <w:p w14:paraId="73EAC16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2017-2018</w:t>
            </w:r>
          </w:p>
        </w:tc>
        <w:tc>
          <w:tcPr>
            <w:tcW w:w="2440" w:type="pct"/>
          </w:tcPr>
          <w:p w14:paraId="100B234E"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Overall: 10%; APPY: 13.4%; GAST: 12.7%; HER: 5.9%; other abdominal surgery: 13.7%</w:t>
            </w:r>
          </w:p>
        </w:tc>
        <w:tc>
          <w:tcPr>
            <w:tcW w:w="581" w:type="pct"/>
          </w:tcPr>
          <w:p w14:paraId="16561D8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[28]</w:t>
            </w:r>
          </w:p>
        </w:tc>
      </w:tr>
      <w:tr w:rsidR="00343CAA" w:rsidRPr="0044074A" w14:paraId="7BFE34E7" w14:textId="77777777" w:rsidTr="00286308">
        <w:trPr>
          <w:trHeight w:val="406"/>
          <w:jc w:val="center"/>
        </w:trPr>
        <w:tc>
          <w:tcPr>
            <w:tcW w:w="632" w:type="pct"/>
            <w:vMerge/>
          </w:tcPr>
          <w:p w14:paraId="04520E41"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5AF988F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Kenya</w:t>
            </w:r>
          </w:p>
        </w:tc>
        <w:tc>
          <w:tcPr>
            <w:tcW w:w="613" w:type="pct"/>
          </w:tcPr>
          <w:p w14:paraId="3208374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2015</w:t>
            </w:r>
          </w:p>
        </w:tc>
        <w:tc>
          <w:tcPr>
            <w:tcW w:w="2440" w:type="pct"/>
          </w:tcPr>
          <w:p w14:paraId="003DFE62"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4%</w:t>
            </w:r>
          </w:p>
        </w:tc>
        <w:tc>
          <w:tcPr>
            <w:tcW w:w="581" w:type="pct"/>
          </w:tcPr>
          <w:p w14:paraId="6554A9A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[29]</w:t>
            </w:r>
          </w:p>
        </w:tc>
      </w:tr>
      <w:tr w:rsidR="00343CAA" w:rsidRPr="0044074A" w14:paraId="33DFA4D7" w14:textId="77777777" w:rsidTr="00286308">
        <w:trPr>
          <w:trHeight w:val="384"/>
          <w:jc w:val="center"/>
        </w:trPr>
        <w:tc>
          <w:tcPr>
            <w:tcW w:w="632" w:type="pct"/>
            <w:vMerge/>
          </w:tcPr>
          <w:p w14:paraId="62406F16"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5CF291D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Morocco</w:t>
            </w:r>
          </w:p>
        </w:tc>
        <w:tc>
          <w:tcPr>
            <w:tcW w:w="613" w:type="pct"/>
          </w:tcPr>
          <w:p w14:paraId="60D269D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2018-2019</w:t>
            </w:r>
          </w:p>
        </w:tc>
        <w:tc>
          <w:tcPr>
            <w:tcW w:w="2440" w:type="pct"/>
          </w:tcPr>
          <w:p w14:paraId="0333D49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6.3%</w:t>
            </w:r>
          </w:p>
        </w:tc>
        <w:tc>
          <w:tcPr>
            <w:tcW w:w="581" w:type="pct"/>
          </w:tcPr>
          <w:p w14:paraId="766FA37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[30]</w:t>
            </w:r>
          </w:p>
        </w:tc>
      </w:tr>
      <w:tr w:rsidR="00343CAA" w:rsidRPr="0044074A" w14:paraId="1DE17108" w14:textId="77777777" w:rsidTr="00286308">
        <w:trPr>
          <w:trHeight w:val="348"/>
          <w:jc w:val="center"/>
        </w:trPr>
        <w:tc>
          <w:tcPr>
            <w:tcW w:w="632" w:type="pct"/>
            <w:vMerge/>
          </w:tcPr>
          <w:p w14:paraId="25C39FF4"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5CDC10E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Rwanda</w:t>
            </w:r>
          </w:p>
        </w:tc>
        <w:tc>
          <w:tcPr>
            <w:tcW w:w="613" w:type="pct"/>
          </w:tcPr>
          <w:p w14:paraId="01826AA2"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2019-2020</w:t>
            </w:r>
          </w:p>
        </w:tc>
        <w:tc>
          <w:tcPr>
            <w:tcW w:w="2440" w:type="pct"/>
          </w:tcPr>
          <w:p w14:paraId="0341791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5.7%</w:t>
            </w:r>
          </w:p>
        </w:tc>
        <w:tc>
          <w:tcPr>
            <w:tcW w:w="581" w:type="pct"/>
          </w:tcPr>
          <w:p w14:paraId="01CFD9C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[31]</w:t>
            </w:r>
          </w:p>
        </w:tc>
      </w:tr>
      <w:tr w:rsidR="00343CAA" w:rsidRPr="0044074A" w14:paraId="51DA8539" w14:textId="77777777" w:rsidTr="00286308">
        <w:trPr>
          <w:trHeight w:val="326"/>
          <w:jc w:val="center"/>
        </w:trPr>
        <w:tc>
          <w:tcPr>
            <w:tcW w:w="632" w:type="pct"/>
            <w:vMerge/>
          </w:tcPr>
          <w:p w14:paraId="6CB9F5A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512D04E"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Sierra Leone</w:t>
            </w:r>
          </w:p>
        </w:tc>
        <w:tc>
          <w:tcPr>
            <w:tcW w:w="613" w:type="pct"/>
          </w:tcPr>
          <w:p w14:paraId="2DCE0DE3"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2019-2020</w:t>
            </w:r>
          </w:p>
        </w:tc>
        <w:tc>
          <w:tcPr>
            <w:tcW w:w="2440" w:type="pct"/>
          </w:tcPr>
          <w:p w14:paraId="54F7973A"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 10.3%;</w:t>
            </w:r>
            <w:r w:rsidRPr="0044074A">
              <w:rPr>
                <w:rFonts w:ascii="Book Antiqua" w:eastAsiaTheme="minorHAnsi" w:hAnsi="Book Antiqua" w:cstheme="minorBidi"/>
                <w:kern w:val="2"/>
              </w:rPr>
              <w:t xml:space="preserve"> </w:t>
            </w:r>
            <w:r w:rsidRPr="0044074A">
              <w:rPr>
                <w:rFonts w:ascii="Book Antiqua" w:eastAsia="Book Antiqua" w:hAnsi="Book Antiqua" w:cs="Book Antiqua"/>
                <w:kern w:val="2"/>
              </w:rPr>
              <w:t>HER: 1.2%</w:t>
            </w:r>
          </w:p>
        </w:tc>
        <w:tc>
          <w:tcPr>
            <w:tcW w:w="581" w:type="pct"/>
          </w:tcPr>
          <w:p w14:paraId="39717D23"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[32]</w:t>
            </w:r>
          </w:p>
        </w:tc>
      </w:tr>
      <w:tr w:rsidR="00343CAA" w:rsidRPr="0044074A" w14:paraId="27724093" w14:textId="77777777" w:rsidTr="00286308">
        <w:trPr>
          <w:trHeight w:val="318"/>
          <w:jc w:val="center"/>
        </w:trPr>
        <w:tc>
          <w:tcPr>
            <w:tcW w:w="632" w:type="pct"/>
            <w:vMerge/>
          </w:tcPr>
          <w:p w14:paraId="4735CFEC"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76766001"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364E0D4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2021</w:t>
            </w:r>
          </w:p>
        </w:tc>
        <w:tc>
          <w:tcPr>
            <w:tcW w:w="2440" w:type="pct"/>
          </w:tcPr>
          <w:p w14:paraId="6B616EC8" w14:textId="748E88DD"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Overall: 11.5%; ABDS: 79.5%</w:t>
            </w:r>
          </w:p>
        </w:tc>
        <w:tc>
          <w:tcPr>
            <w:tcW w:w="581" w:type="pct"/>
          </w:tcPr>
          <w:p w14:paraId="13E3DBC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[33]</w:t>
            </w:r>
          </w:p>
        </w:tc>
      </w:tr>
      <w:tr w:rsidR="00343CAA" w:rsidRPr="0044074A" w14:paraId="37BB6A10" w14:textId="77777777" w:rsidTr="00286308">
        <w:trPr>
          <w:trHeight w:val="424"/>
          <w:jc w:val="center"/>
        </w:trPr>
        <w:tc>
          <w:tcPr>
            <w:tcW w:w="632" w:type="pct"/>
            <w:vMerge/>
          </w:tcPr>
          <w:p w14:paraId="6524097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328CE23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South Africa</w:t>
            </w:r>
          </w:p>
        </w:tc>
        <w:tc>
          <w:tcPr>
            <w:tcW w:w="613" w:type="pct"/>
          </w:tcPr>
          <w:p w14:paraId="61CE4D3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2017</w:t>
            </w:r>
          </w:p>
        </w:tc>
        <w:tc>
          <w:tcPr>
            <w:tcW w:w="2440" w:type="pct"/>
          </w:tcPr>
          <w:p w14:paraId="4275018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APPY: 25%</w:t>
            </w:r>
          </w:p>
        </w:tc>
        <w:tc>
          <w:tcPr>
            <w:tcW w:w="581" w:type="pct"/>
          </w:tcPr>
          <w:p w14:paraId="1DC8B45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[34]</w:t>
            </w:r>
          </w:p>
        </w:tc>
      </w:tr>
      <w:tr w:rsidR="00343CAA" w:rsidRPr="0044074A" w14:paraId="5CD9499B" w14:textId="77777777" w:rsidTr="00286308">
        <w:trPr>
          <w:trHeight w:val="624"/>
          <w:jc w:val="center"/>
        </w:trPr>
        <w:tc>
          <w:tcPr>
            <w:tcW w:w="632" w:type="pct"/>
            <w:vMerge/>
          </w:tcPr>
          <w:p w14:paraId="2BE0B657"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66BFE8DE"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Tanzania</w:t>
            </w:r>
          </w:p>
        </w:tc>
        <w:tc>
          <w:tcPr>
            <w:tcW w:w="613" w:type="pct"/>
          </w:tcPr>
          <w:p w14:paraId="6B556E81"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2009-2010</w:t>
            </w:r>
          </w:p>
        </w:tc>
        <w:tc>
          <w:tcPr>
            <w:tcW w:w="2440" w:type="pct"/>
          </w:tcPr>
          <w:p w14:paraId="477D2D3E"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Overall: 26%; APPY: 15%; CHOL: 14.3%; XLAP: 27.9%</w:t>
            </w:r>
          </w:p>
        </w:tc>
        <w:tc>
          <w:tcPr>
            <w:tcW w:w="581" w:type="pct"/>
          </w:tcPr>
          <w:p w14:paraId="283D9065"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[35]</w:t>
            </w:r>
          </w:p>
        </w:tc>
      </w:tr>
      <w:tr w:rsidR="00343CAA" w:rsidRPr="0044074A" w14:paraId="2DB8BB94" w14:textId="77777777" w:rsidTr="00286308">
        <w:trPr>
          <w:trHeight w:val="336"/>
          <w:jc w:val="center"/>
        </w:trPr>
        <w:tc>
          <w:tcPr>
            <w:tcW w:w="632" w:type="pct"/>
            <w:vMerge/>
          </w:tcPr>
          <w:p w14:paraId="16E9B420"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1EAFE9EC"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5DADC259"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2018-2020</w:t>
            </w:r>
          </w:p>
        </w:tc>
        <w:tc>
          <w:tcPr>
            <w:tcW w:w="2440" w:type="pct"/>
          </w:tcPr>
          <w:p w14:paraId="6E05B256" w14:textId="77777777" w:rsidR="00343CAA" w:rsidRPr="0044074A" w:rsidRDefault="00343CAA" w:rsidP="00137209">
            <w:pPr>
              <w:widowControl w:val="0"/>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14%</w:t>
            </w:r>
          </w:p>
        </w:tc>
        <w:tc>
          <w:tcPr>
            <w:tcW w:w="581" w:type="pct"/>
          </w:tcPr>
          <w:p w14:paraId="6B977D8F"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[36]</w:t>
            </w:r>
          </w:p>
        </w:tc>
      </w:tr>
      <w:tr w:rsidR="00343CAA" w:rsidRPr="0044074A" w14:paraId="75CE0EF4" w14:textId="77777777" w:rsidTr="00286308">
        <w:trPr>
          <w:trHeight w:val="456"/>
          <w:jc w:val="center"/>
        </w:trPr>
        <w:tc>
          <w:tcPr>
            <w:tcW w:w="632" w:type="pct"/>
            <w:vMerge/>
          </w:tcPr>
          <w:p w14:paraId="2300F482"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76B0ED99"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Tunisia</w:t>
            </w:r>
          </w:p>
        </w:tc>
        <w:tc>
          <w:tcPr>
            <w:tcW w:w="613" w:type="pct"/>
          </w:tcPr>
          <w:p w14:paraId="7C9806A2"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2015-2016</w:t>
            </w:r>
          </w:p>
        </w:tc>
        <w:tc>
          <w:tcPr>
            <w:tcW w:w="2440" w:type="pct"/>
          </w:tcPr>
          <w:p w14:paraId="6F435F06"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 5%</w:t>
            </w:r>
          </w:p>
        </w:tc>
        <w:tc>
          <w:tcPr>
            <w:tcW w:w="581" w:type="pct"/>
            <w:vMerge w:val="restart"/>
          </w:tcPr>
          <w:p w14:paraId="06A151DC"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[37,38]</w:t>
            </w:r>
          </w:p>
        </w:tc>
      </w:tr>
      <w:tr w:rsidR="00343CAA" w:rsidRPr="0044074A" w14:paraId="04DFC6B1" w14:textId="77777777" w:rsidTr="00286308">
        <w:trPr>
          <w:trHeight w:val="434"/>
          <w:jc w:val="center"/>
        </w:trPr>
        <w:tc>
          <w:tcPr>
            <w:tcW w:w="632" w:type="pct"/>
            <w:vMerge/>
          </w:tcPr>
          <w:p w14:paraId="7D20A305"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681AE4BC"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6AC5EC1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2015</w:t>
            </w:r>
          </w:p>
        </w:tc>
        <w:tc>
          <w:tcPr>
            <w:tcW w:w="2440" w:type="pct"/>
          </w:tcPr>
          <w:p w14:paraId="4600235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APPY: 9.8%; CHOL: 1.1%; BILI: 13.6%</w:t>
            </w:r>
          </w:p>
        </w:tc>
        <w:tc>
          <w:tcPr>
            <w:tcW w:w="581" w:type="pct"/>
            <w:vMerge/>
          </w:tcPr>
          <w:p w14:paraId="0E58EF44" w14:textId="77777777" w:rsidR="00343CAA" w:rsidRPr="0044074A" w:rsidRDefault="00343CAA" w:rsidP="00137209">
            <w:pPr>
              <w:widowControl w:val="0"/>
              <w:spacing w:line="360" w:lineRule="auto"/>
              <w:jc w:val="both"/>
              <w:rPr>
                <w:rFonts w:ascii="Book Antiqua" w:eastAsiaTheme="minorHAnsi" w:hAnsi="Book Antiqua" w:cstheme="minorBidi"/>
                <w:kern w:val="2"/>
              </w:rPr>
            </w:pPr>
          </w:p>
        </w:tc>
      </w:tr>
      <w:tr w:rsidR="00343CAA" w:rsidRPr="0044074A" w14:paraId="432EC2B7" w14:textId="77777777" w:rsidTr="00286308">
        <w:trPr>
          <w:trHeight w:val="412"/>
          <w:jc w:val="center"/>
        </w:trPr>
        <w:tc>
          <w:tcPr>
            <w:tcW w:w="632" w:type="pct"/>
            <w:vMerge w:val="restart"/>
          </w:tcPr>
          <w:p w14:paraId="17D6369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America</w:t>
            </w:r>
          </w:p>
        </w:tc>
        <w:tc>
          <w:tcPr>
            <w:tcW w:w="734" w:type="pct"/>
            <w:vMerge w:val="restart"/>
          </w:tcPr>
          <w:p w14:paraId="0FF9F55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Brazil</w:t>
            </w:r>
          </w:p>
        </w:tc>
        <w:tc>
          <w:tcPr>
            <w:tcW w:w="613" w:type="pct"/>
          </w:tcPr>
          <w:p w14:paraId="0346997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2008-2011</w:t>
            </w:r>
          </w:p>
        </w:tc>
        <w:tc>
          <w:tcPr>
            <w:tcW w:w="2440" w:type="pct"/>
          </w:tcPr>
          <w:p w14:paraId="467A82A2"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3.4%</w:t>
            </w:r>
          </w:p>
        </w:tc>
        <w:tc>
          <w:tcPr>
            <w:tcW w:w="581" w:type="pct"/>
          </w:tcPr>
          <w:p w14:paraId="64F26C3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[39]</w:t>
            </w:r>
          </w:p>
        </w:tc>
      </w:tr>
      <w:tr w:rsidR="00343CAA" w:rsidRPr="0044074A" w14:paraId="45177672" w14:textId="77777777" w:rsidTr="00286308">
        <w:trPr>
          <w:trHeight w:val="248"/>
          <w:jc w:val="center"/>
        </w:trPr>
        <w:tc>
          <w:tcPr>
            <w:tcW w:w="632" w:type="pct"/>
            <w:vMerge/>
          </w:tcPr>
          <w:p w14:paraId="73F0B18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73D894EF"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56D69ADF"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2008-2018</w:t>
            </w:r>
          </w:p>
        </w:tc>
        <w:tc>
          <w:tcPr>
            <w:tcW w:w="2440" w:type="pct"/>
          </w:tcPr>
          <w:p w14:paraId="02003535"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BAR open: 3%; BAR VLP: 0.5%</w:t>
            </w:r>
          </w:p>
        </w:tc>
        <w:tc>
          <w:tcPr>
            <w:tcW w:w="581" w:type="pct"/>
          </w:tcPr>
          <w:p w14:paraId="5D05DDB6"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[40]</w:t>
            </w:r>
          </w:p>
        </w:tc>
      </w:tr>
      <w:tr w:rsidR="00343CAA" w:rsidRPr="0044074A" w14:paraId="1457CC94" w14:textId="77777777" w:rsidTr="00286308">
        <w:trPr>
          <w:trHeight w:val="354"/>
          <w:jc w:val="center"/>
        </w:trPr>
        <w:tc>
          <w:tcPr>
            <w:tcW w:w="632" w:type="pct"/>
            <w:vMerge/>
          </w:tcPr>
          <w:p w14:paraId="3027D067"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0272C2D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Canada</w:t>
            </w:r>
          </w:p>
        </w:tc>
        <w:tc>
          <w:tcPr>
            <w:tcW w:w="613" w:type="pct"/>
          </w:tcPr>
          <w:p w14:paraId="07AA1152"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2015-2016</w:t>
            </w:r>
          </w:p>
        </w:tc>
        <w:tc>
          <w:tcPr>
            <w:tcW w:w="2440" w:type="pct"/>
          </w:tcPr>
          <w:p w14:paraId="22672E64"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5.9%</w:t>
            </w:r>
          </w:p>
        </w:tc>
        <w:tc>
          <w:tcPr>
            <w:tcW w:w="581" w:type="pct"/>
          </w:tcPr>
          <w:p w14:paraId="6B6B7441"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[41]</w:t>
            </w:r>
          </w:p>
        </w:tc>
      </w:tr>
      <w:tr w:rsidR="00343CAA" w:rsidRPr="0044074A" w14:paraId="442F3B52" w14:textId="77777777" w:rsidTr="00286308">
        <w:trPr>
          <w:trHeight w:val="346"/>
          <w:jc w:val="center"/>
        </w:trPr>
        <w:tc>
          <w:tcPr>
            <w:tcW w:w="632" w:type="pct"/>
            <w:vMerge/>
          </w:tcPr>
          <w:p w14:paraId="074FF54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218252E8"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1FB35025"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2015-2019</w:t>
            </w:r>
          </w:p>
        </w:tc>
        <w:tc>
          <w:tcPr>
            <w:tcW w:w="2440" w:type="pct"/>
          </w:tcPr>
          <w:p w14:paraId="3D166851"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COLO: 10.28%; BILI: 16.13%</w:t>
            </w:r>
          </w:p>
        </w:tc>
        <w:tc>
          <w:tcPr>
            <w:tcW w:w="581" w:type="pct"/>
          </w:tcPr>
          <w:p w14:paraId="1FACD334"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[42]</w:t>
            </w:r>
          </w:p>
        </w:tc>
      </w:tr>
      <w:tr w:rsidR="00343CAA" w:rsidRPr="0044074A" w14:paraId="535FFBAE" w14:textId="77777777" w:rsidTr="00286308">
        <w:trPr>
          <w:trHeight w:val="324"/>
          <w:jc w:val="center"/>
        </w:trPr>
        <w:tc>
          <w:tcPr>
            <w:tcW w:w="632" w:type="pct"/>
            <w:vMerge/>
          </w:tcPr>
          <w:p w14:paraId="630392E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1B287BA5"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Colombia</w:t>
            </w:r>
          </w:p>
        </w:tc>
        <w:tc>
          <w:tcPr>
            <w:tcW w:w="613" w:type="pct"/>
          </w:tcPr>
          <w:p w14:paraId="7B1C31D8"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2008-2010</w:t>
            </w:r>
          </w:p>
        </w:tc>
        <w:tc>
          <w:tcPr>
            <w:tcW w:w="2440" w:type="pct"/>
          </w:tcPr>
          <w:p w14:paraId="03B1218F"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APPY: 3.9%; HYST: 5.5%; SPLE: 4.5%; CHOL: 3%</w:t>
            </w:r>
          </w:p>
        </w:tc>
        <w:tc>
          <w:tcPr>
            <w:tcW w:w="581" w:type="pct"/>
          </w:tcPr>
          <w:p w14:paraId="3D61289E"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[43]</w:t>
            </w:r>
          </w:p>
        </w:tc>
      </w:tr>
      <w:tr w:rsidR="00343CAA" w:rsidRPr="0044074A" w14:paraId="671F2CE3" w14:textId="77777777" w:rsidTr="00286308">
        <w:trPr>
          <w:trHeight w:val="429"/>
          <w:jc w:val="center"/>
        </w:trPr>
        <w:tc>
          <w:tcPr>
            <w:tcW w:w="632" w:type="pct"/>
            <w:vMerge/>
          </w:tcPr>
          <w:p w14:paraId="24472A97"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5939974E"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116E6ADF"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2022</w:t>
            </w:r>
          </w:p>
        </w:tc>
        <w:tc>
          <w:tcPr>
            <w:tcW w:w="2440" w:type="pct"/>
          </w:tcPr>
          <w:p w14:paraId="5406B731"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HER: 7.9%; CHOL: 8.3%; CSEC: 22.2%</w:t>
            </w:r>
          </w:p>
        </w:tc>
        <w:tc>
          <w:tcPr>
            <w:tcW w:w="581" w:type="pct"/>
          </w:tcPr>
          <w:p w14:paraId="20AEA5E6"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[44]</w:t>
            </w:r>
          </w:p>
        </w:tc>
      </w:tr>
      <w:tr w:rsidR="00343CAA" w:rsidRPr="0044074A" w14:paraId="220827DB" w14:textId="77777777" w:rsidTr="00286308">
        <w:trPr>
          <w:trHeight w:val="280"/>
          <w:jc w:val="center"/>
        </w:trPr>
        <w:tc>
          <w:tcPr>
            <w:tcW w:w="632" w:type="pct"/>
            <w:vMerge/>
          </w:tcPr>
          <w:p w14:paraId="3209F37B"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42CE888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Cuba</w:t>
            </w:r>
          </w:p>
        </w:tc>
        <w:tc>
          <w:tcPr>
            <w:tcW w:w="613" w:type="pct"/>
          </w:tcPr>
          <w:p w14:paraId="08598562"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2017-2018</w:t>
            </w:r>
          </w:p>
        </w:tc>
        <w:tc>
          <w:tcPr>
            <w:tcW w:w="2440" w:type="pct"/>
          </w:tcPr>
          <w:p w14:paraId="6D5EB34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APPY: 13.8%; HER: 5.7%</w:t>
            </w:r>
          </w:p>
        </w:tc>
        <w:tc>
          <w:tcPr>
            <w:tcW w:w="581" w:type="pct"/>
          </w:tcPr>
          <w:p w14:paraId="650F965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[45]</w:t>
            </w:r>
          </w:p>
        </w:tc>
      </w:tr>
      <w:tr w:rsidR="00343CAA" w:rsidRPr="0044074A" w14:paraId="1495C562" w14:textId="77777777" w:rsidTr="00286308">
        <w:trPr>
          <w:trHeight w:val="400"/>
          <w:jc w:val="center"/>
        </w:trPr>
        <w:tc>
          <w:tcPr>
            <w:tcW w:w="632" w:type="pct"/>
            <w:vMerge/>
          </w:tcPr>
          <w:p w14:paraId="2DEDCDA2"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16F687D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Ecuador</w:t>
            </w:r>
          </w:p>
        </w:tc>
        <w:tc>
          <w:tcPr>
            <w:tcW w:w="613" w:type="pct"/>
          </w:tcPr>
          <w:p w14:paraId="0AC6CBC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2018</w:t>
            </w:r>
          </w:p>
        </w:tc>
        <w:tc>
          <w:tcPr>
            <w:tcW w:w="2440" w:type="pct"/>
          </w:tcPr>
          <w:p w14:paraId="078373D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1.35%</w:t>
            </w:r>
          </w:p>
        </w:tc>
        <w:tc>
          <w:tcPr>
            <w:tcW w:w="581" w:type="pct"/>
          </w:tcPr>
          <w:p w14:paraId="5900F3C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[46]</w:t>
            </w:r>
          </w:p>
        </w:tc>
      </w:tr>
      <w:tr w:rsidR="00343CAA" w:rsidRPr="0044074A" w14:paraId="320697F9" w14:textId="77777777" w:rsidTr="00286308">
        <w:trPr>
          <w:trHeight w:val="624"/>
          <w:jc w:val="center"/>
        </w:trPr>
        <w:tc>
          <w:tcPr>
            <w:tcW w:w="632" w:type="pct"/>
            <w:vMerge/>
          </w:tcPr>
          <w:p w14:paraId="50C20622"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3E7235C5"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Honduras</w:t>
            </w:r>
          </w:p>
        </w:tc>
        <w:tc>
          <w:tcPr>
            <w:tcW w:w="613" w:type="pct"/>
          </w:tcPr>
          <w:p w14:paraId="3E85A43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2017-2018</w:t>
            </w:r>
          </w:p>
        </w:tc>
        <w:tc>
          <w:tcPr>
            <w:tcW w:w="2440" w:type="pct"/>
          </w:tcPr>
          <w:p w14:paraId="27FA20D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5.1%</w:t>
            </w:r>
          </w:p>
        </w:tc>
        <w:tc>
          <w:tcPr>
            <w:tcW w:w="581" w:type="pct"/>
          </w:tcPr>
          <w:p w14:paraId="41CB5EF4"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[47]</w:t>
            </w:r>
          </w:p>
        </w:tc>
      </w:tr>
      <w:tr w:rsidR="00343CAA" w:rsidRPr="0044074A" w14:paraId="0BDD23B5" w14:textId="77777777" w:rsidTr="00286308">
        <w:trPr>
          <w:trHeight w:val="624"/>
          <w:jc w:val="center"/>
        </w:trPr>
        <w:tc>
          <w:tcPr>
            <w:tcW w:w="632" w:type="pct"/>
            <w:vMerge/>
          </w:tcPr>
          <w:p w14:paraId="4201036C"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BED2984"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Mexico</w:t>
            </w:r>
          </w:p>
        </w:tc>
        <w:tc>
          <w:tcPr>
            <w:tcW w:w="613" w:type="pct"/>
          </w:tcPr>
          <w:p w14:paraId="145E7A4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2011-2012</w:t>
            </w:r>
          </w:p>
        </w:tc>
        <w:tc>
          <w:tcPr>
            <w:tcW w:w="2440" w:type="pct"/>
          </w:tcPr>
          <w:p w14:paraId="0785E105"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 xml:space="preserve">Overall: 12.1%; COLO: 5.2%; APPY: 4.9%; CHOL: 0.8%; </w:t>
            </w:r>
            <w:r w:rsidRPr="0044074A">
              <w:rPr>
                <w:rFonts w:ascii="Book Antiqua" w:eastAsiaTheme="minorHAnsi" w:hAnsi="Book Antiqua" w:cstheme="minorBidi"/>
                <w:kern w:val="2"/>
              </w:rPr>
              <w:t>HER:</w:t>
            </w:r>
            <w:r w:rsidRPr="0044074A">
              <w:rPr>
                <w:rFonts w:ascii="Book Antiqua" w:eastAsia="Book Antiqua" w:hAnsi="Book Antiqua" w:cs="Book Antiqua"/>
                <w:kern w:val="2"/>
              </w:rPr>
              <w:t xml:space="preserve"> 0.9%</w:t>
            </w:r>
          </w:p>
        </w:tc>
        <w:tc>
          <w:tcPr>
            <w:tcW w:w="581" w:type="pct"/>
          </w:tcPr>
          <w:p w14:paraId="36162D85"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[48]</w:t>
            </w:r>
          </w:p>
        </w:tc>
      </w:tr>
      <w:tr w:rsidR="00343CAA" w:rsidRPr="0044074A" w14:paraId="71E82A45" w14:textId="77777777" w:rsidTr="00286308">
        <w:trPr>
          <w:trHeight w:val="377"/>
          <w:jc w:val="center"/>
        </w:trPr>
        <w:tc>
          <w:tcPr>
            <w:tcW w:w="632" w:type="pct"/>
            <w:vMerge/>
          </w:tcPr>
          <w:p w14:paraId="3DAF88C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12202D91"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7780C84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2013-2015</w:t>
            </w:r>
          </w:p>
        </w:tc>
        <w:tc>
          <w:tcPr>
            <w:tcW w:w="2440" w:type="pct"/>
          </w:tcPr>
          <w:p w14:paraId="229012E7"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CHOL: 5.5%</w:t>
            </w:r>
          </w:p>
        </w:tc>
        <w:tc>
          <w:tcPr>
            <w:tcW w:w="581" w:type="pct"/>
          </w:tcPr>
          <w:p w14:paraId="0C31E9E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[49]</w:t>
            </w:r>
          </w:p>
        </w:tc>
      </w:tr>
      <w:tr w:rsidR="00343CAA" w:rsidRPr="0044074A" w14:paraId="08098A59" w14:textId="77777777" w:rsidTr="00286308">
        <w:trPr>
          <w:trHeight w:val="456"/>
          <w:jc w:val="center"/>
        </w:trPr>
        <w:tc>
          <w:tcPr>
            <w:tcW w:w="632" w:type="pct"/>
            <w:vMerge/>
          </w:tcPr>
          <w:p w14:paraId="72AA9EF6"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16A133F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Peru</w:t>
            </w:r>
          </w:p>
        </w:tc>
        <w:tc>
          <w:tcPr>
            <w:tcW w:w="613" w:type="pct"/>
          </w:tcPr>
          <w:p w14:paraId="415424B0"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2005-2010</w:t>
            </w:r>
          </w:p>
        </w:tc>
        <w:tc>
          <w:tcPr>
            <w:tcW w:w="2440" w:type="pct"/>
          </w:tcPr>
          <w:p w14:paraId="54103B1E"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APPY: 2.9%; CHOL: 2.8%; CSEC: 2.2%</w:t>
            </w:r>
          </w:p>
        </w:tc>
        <w:tc>
          <w:tcPr>
            <w:tcW w:w="581" w:type="pct"/>
          </w:tcPr>
          <w:p w14:paraId="0DB8DD2C"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[50]</w:t>
            </w:r>
          </w:p>
        </w:tc>
      </w:tr>
      <w:tr w:rsidR="00343CAA" w:rsidRPr="0044074A" w14:paraId="0557B354" w14:textId="77777777" w:rsidTr="00286308">
        <w:trPr>
          <w:trHeight w:val="433"/>
          <w:jc w:val="center"/>
        </w:trPr>
        <w:tc>
          <w:tcPr>
            <w:tcW w:w="632" w:type="pct"/>
            <w:vMerge/>
          </w:tcPr>
          <w:p w14:paraId="710D35FF"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22DD6449"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225D06AF"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2015-2018</w:t>
            </w:r>
          </w:p>
        </w:tc>
        <w:tc>
          <w:tcPr>
            <w:tcW w:w="2440" w:type="pct"/>
          </w:tcPr>
          <w:p w14:paraId="65D629F5"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 2.4%</w:t>
            </w:r>
          </w:p>
        </w:tc>
        <w:tc>
          <w:tcPr>
            <w:tcW w:w="581" w:type="pct"/>
          </w:tcPr>
          <w:p w14:paraId="641499A8"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[51]</w:t>
            </w:r>
          </w:p>
        </w:tc>
      </w:tr>
      <w:tr w:rsidR="00343CAA" w:rsidRPr="0044074A" w14:paraId="0B40615F" w14:textId="77777777" w:rsidTr="00286308">
        <w:trPr>
          <w:trHeight w:val="411"/>
          <w:jc w:val="center"/>
        </w:trPr>
        <w:tc>
          <w:tcPr>
            <w:tcW w:w="632" w:type="pct"/>
            <w:vMerge/>
          </w:tcPr>
          <w:p w14:paraId="10874335"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302A09BE"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57C48E6C"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2019-2020</w:t>
            </w:r>
          </w:p>
        </w:tc>
        <w:tc>
          <w:tcPr>
            <w:tcW w:w="2440" w:type="pct"/>
          </w:tcPr>
          <w:p w14:paraId="2A989B41"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 0.88%; CHOL: 0.18%; HER: 0.38%</w:t>
            </w:r>
          </w:p>
        </w:tc>
        <w:tc>
          <w:tcPr>
            <w:tcW w:w="581" w:type="pct"/>
          </w:tcPr>
          <w:p w14:paraId="3B88D42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[52]</w:t>
            </w:r>
          </w:p>
        </w:tc>
      </w:tr>
      <w:tr w:rsidR="00343CAA" w:rsidRPr="0044074A" w14:paraId="3E580FAF" w14:textId="77777777" w:rsidTr="00286308">
        <w:trPr>
          <w:trHeight w:val="288"/>
          <w:jc w:val="center"/>
        </w:trPr>
        <w:tc>
          <w:tcPr>
            <w:tcW w:w="632" w:type="pct"/>
            <w:vMerge/>
          </w:tcPr>
          <w:p w14:paraId="3FE434A1"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0C3EA64"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Uruguay</w:t>
            </w:r>
          </w:p>
        </w:tc>
        <w:tc>
          <w:tcPr>
            <w:tcW w:w="613" w:type="pct"/>
          </w:tcPr>
          <w:p w14:paraId="6703D95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2012-2013</w:t>
            </w:r>
          </w:p>
        </w:tc>
        <w:tc>
          <w:tcPr>
            <w:tcW w:w="2440" w:type="pct"/>
          </w:tcPr>
          <w:p w14:paraId="19B6B93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APPY: 3.2%; CHOL: 6.2%; COLO: 15.4%</w:t>
            </w:r>
          </w:p>
        </w:tc>
        <w:tc>
          <w:tcPr>
            <w:tcW w:w="581" w:type="pct"/>
          </w:tcPr>
          <w:p w14:paraId="11ECA3E4"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[53]</w:t>
            </w:r>
          </w:p>
        </w:tc>
      </w:tr>
      <w:tr w:rsidR="00343CAA" w:rsidRPr="0044074A" w14:paraId="6C749B2B" w14:textId="77777777" w:rsidTr="00286308">
        <w:trPr>
          <w:trHeight w:val="678"/>
          <w:jc w:val="center"/>
        </w:trPr>
        <w:tc>
          <w:tcPr>
            <w:tcW w:w="632" w:type="pct"/>
            <w:vMerge/>
          </w:tcPr>
          <w:p w14:paraId="535E8CB5"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6D48D750"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1E7916E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2021</w:t>
            </w:r>
          </w:p>
        </w:tc>
        <w:tc>
          <w:tcPr>
            <w:tcW w:w="2440" w:type="pct"/>
          </w:tcPr>
          <w:p w14:paraId="2670FCC8"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1.74%; CHOL open: 1.85%; CHOL VLP: 0.23%</w:t>
            </w:r>
          </w:p>
        </w:tc>
        <w:tc>
          <w:tcPr>
            <w:tcW w:w="581" w:type="pct"/>
          </w:tcPr>
          <w:p w14:paraId="579E3C1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[54]</w:t>
            </w:r>
          </w:p>
        </w:tc>
      </w:tr>
      <w:tr w:rsidR="00343CAA" w:rsidRPr="0044074A" w14:paraId="77C0A1BA" w14:textId="77777777" w:rsidTr="00286308">
        <w:trPr>
          <w:trHeight w:val="80"/>
          <w:jc w:val="center"/>
        </w:trPr>
        <w:tc>
          <w:tcPr>
            <w:tcW w:w="632" w:type="pct"/>
            <w:vMerge/>
          </w:tcPr>
          <w:p w14:paraId="5071A5C6"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32F17F2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Venezuela</w:t>
            </w:r>
          </w:p>
        </w:tc>
        <w:tc>
          <w:tcPr>
            <w:tcW w:w="613" w:type="pct"/>
          </w:tcPr>
          <w:p w14:paraId="75A826C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2019-2021</w:t>
            </w:r>
          </w:p>
        </w:tc>
        <w:tc>
          <w:tcPr>
            <w:tcW w:w="2440" w:type="pct"/>
          </w:tcPr>
          <w:p w14:paraId="4EE3924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Overall: 9.7%; APPY: 10.42%; BILI 3.79%</w:t>
            </w:r>
          </w:p>
        </w:tc>
        <w:tc>
          <w:tcPr>
            <w:tcW w:w="581" w:type="pct"/>
          </w:tcPr>
          <w:p w14:paraId="0B708C3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[55]</w:t>
            </w:r>
          </w:p>
        </w:tc>
      </w:tr>
      <w:tr w:rsidR="00343CAA" w:rsidRPr="0044074A" w14:paraId="4589759E" w14:textId="77777777" w:rsidTr="00286308">
        <w:trPr>
          <w:trHeight w:val="624"/>
          <w:jc w:val="center"/>
        </w:trPr>
        <w:tc>
          <w:tcPr>
            <w:tcW w:w="632" w:type="pct"/>
            <w:vMerge/>
          </w:tcPr>
          <w:p w14:paraId="340944CC"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62A1130F"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United States</w:t>
            </w:r>
          </w:p>
        </w:tc>
        <w:tc>
          <w:tcPr>
            <w:tcW w:w="613" w:type="pct"/>
          </w:tcPr>
          <w:p w14:paraId="58651531" w14:textId="77777777" w:rsidR="00343CAA" w:rsidRPr="004274D2"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2011-2014</w:t>
            </w:r>
          </w:p>
        </w:tc>
        <w:tc>
          <w:tcPr>
            <w:tcW w:w="2440" w:type="pct"/>
          </w:tcPr>
          <w:p w14:paraId="38EAE47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0.9%; COLO: 3.99%-9.47%; CHOLO: 0.23%-1.72%; HER: 0.74%-5.25%; REC: 3.47%-26.67%; SB: 3.44%-6.75%</w:t>
            </w:r>
          </w:p>
        </w:tc>
        <w:tc>
          <w:tcPr>
            <w:tcW w:w="581" w:type="pct"/>
          </w:tcPr>
          <w:p w14:paraId="264BD079"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[16,17,56]</w:t>
            </w:r>
          </w:p>
        </w:tc>
      </w:tr>
      <w:tr w:rsidR="00343CAA" w:rsidRPr="0044074A" w14:paraId="18D54173" w14:textId="77777777" w:rsidTr="00286308">
        <w:trPr>
          <w:trHeight w:val="134"/>
          <w:jc w:val="center"/>
        </w:trPr>
        <w:tc>
          <w:tcPr>
            <w:tcW w:w="632" w:type="pct"/>
            <w:vMerge/>
          </w:tcPr>
          <w:p w14:paraId="45720910"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42D27C69"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1FFB9A91"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2015-2019</w:t>
            </w:r>
          </w:p>
        </w:tc>
        <w:tc>
          <w:tcPr>
            <w:tcW w:w="2440" w:type="pct"/>
          </w:tcPr>
          <w:p w14:paraId="12657F06"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COLO: 6.82%; BILI: 12.72%</w:t>
            </w:r>
          </w:p>
        </w:tc>
        <w:tc>
          <w:tcPr>
            <w:tcW w:w="581" w:type="pct"/>
          </w:tcPr>
          <w:p w14:paraId="5AC6D48E"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[42]</w:t>
            </w:r>
          </w:p>
        </w:tc>
      </w:tr>
      <w:tr w:rsidR="00343CAA" w:rsidRPr="0044074A" w14:paraId="64FDF9A8" w14:textId="77777777" w:rsidTr="00286308">
        <w:trPr>
          <w:trHeight w:val="68"/>
          <w:jc w:val="center"/>
        </w:trPr>
        <w:tc>
          <w:tcPr>
            <w:tcW w:w="632" w:type="pct"/>
            <w:vMerge/>
          </w:tcPr>
          <w:p w14:paraId="483CA7E7"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5A021B90"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1DE84A91" w14:textId="77777777" w:rsidR="00343CAA" w:rsidRPr="004274D2"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2016-2017</w:t>
            </w:r>
          </w:p>
        </w:tc>
        <w:tc>
          <w:tcPr>
            <w:tcW w:w="2440" w:type="pct"/>
          </w:tcPr>
          <w:p w14:paraId="73815BB0"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CHOL: 0.96%</w:t>
            </w:r>
          </w:p>
        </w:tc>
        <w:tc>
          <w:tcPr>
            <w:tcW w:w="581" w:type="pct"/>
          </w:tcPr>
          <w:p w14:paraId="44A765EC"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[57]</w:t>
            </w:r>
          </w:p>
        </w:tc>
      </w:tr>
      <w:tr w:rsidR="00343CAA" w:rsidRPr="0044074A" w14:paraId="6FBCA204" w14:textId="77777777" w:rsidTr="00286308">
        <w:trPr>
          <w:trHeight w:val="68"/>
          <w:jc w:val="center"/>
        </w:trPr>
        <w:tc>
          <w:tcPr>
            <w:tcW w:w="632" w:type="pct"/>
            <w:vMerge w:val="restart"/>
          </w:tcPr>
          <w:p w14:paraId="7E5F839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Asia</w:t>
            </w:r>
          </w:p>
        </w:tc>
        <w:tc>
          <w:tcPr>
            <w:tcW w:w="734" w:type="pct"/>
            <w:vMerge w:val="restart"/>
          </w:tcPr>
          <w:p w14:paraId="3147FE5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China</w:t>
            </w:r>
          </w:p>
        </w:tc>
        <w:tc>
          <w:tcPr>
            <w:tcW w:w="613" w:type="pct"/>
          </w:tcPr>
          <w:p w14:paraId="31F60CC7"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2020</w:t>
            </w:r>
          </w:p>
        </w:tc>
        <w:tc>
          <w:tcPr>
            <w:tcW w:w="2440" w:type="pct"/>
          </w:tcPr>
          <w:p w14:paraId="475503B6"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ABDS: 2.9%; COLO 7.1%</w:t>
            </w:r>
          </w:p>
        </w:tc>
        <w:tc>
          <w:tcPr>
            <w:tcW w:w="581" w:type="pct"/>
          </w:tcPr>
          <w:p w14:paraId="237C39A8"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[58,59]</w:t>
            </w:r>
          </w:p>
        </w:tc>
      </w:tr>
      <w:tr w:rsidR="00343CAA" w:rsidRPr="0044074A" w14:paraId="646B731A" w14:textId="77777777" w:rsidTr="00286308">
        <w:trPr>
          <w:trHeight w:val="68"/>
          <w:jc w:val="center"/>
        </w:trPr>
        <w:tc>
          <w:tcPr>
            <w:tcW w:w="632" w:type="pct"/>
            <w:vMerge/>
          </w:tcPr>
          <w:p w14:paraId="32A0784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5133FDC2"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529AE8DF"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2018</w:t>
            </w:r>
          </w:p>
        </w:tc>
        <w:tc>
          <w:tcPr>
            <w:tcW w:w="2440" w:type="pct"/>
          </w:tcPr>
          <w:p w14:paraId="1BE49459"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GAST: 5.2%</w:t>
            </w:r>
          </w:p>
        </w:tc>
        <w:tc>
          <w:tcPr>
            <w:tcW w:w="581" w:type="pct"/>
          </w:tcPr>
          <w:p w14:paraId="2B1BCBF0"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[60]</w:t>
            </w:r>
          </w:p>
        </w:tc>
      </w:tr>
      <w:tr w:rsidR="00343CAA" w:rsidRPr="0044074A" w14:paraId="31B30D4F" w14:textId="77777777" w:rsidTr="00286308">
        <w:trPr>
          <w:trHeight w:val="68"/>
          <w:jc w:val="center"/>
        </w:trPr>
        <w:tc>
          <w:tcPr>
            <w:tcW w:w="632" w:type="pct"/>
            <w:vMerge/>
          </w:tcPr>
          <w:p w14:paraId="092BA023"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69AB2392"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65809578"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2017-2020</w:t>
            </w:r>
          </w:p>
        </w:tc>
        <w:tc>
          <w:tcPr>
            <w:tcW w:w="2440" w:type="pct"/>
          </w:tcPr>
          <w:p w14:paraId="10F2F8FC" w14:textId="6CCC7271"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w:t>
            </w:r>
            <w:r w:rsidR="003B4345" w:rsidRPr="0044074A">
              <w:rPr>
                <w:rFonts w:ascii="Book Antiqua" w:eastAsia="Book Antiqua" w:hAnsi="Book Antiqua" w:cs="Book Antiqua"/>
                <w:kern w:val="2"/>
              </w:rPr>
              <w:t>:</w:t>
            </w:r>
            <w:r w:rsidRPr="0044074A">
              <w:rPr>
                <w:rFonts w:ascii="Book Antiqua" w:eastAsia="Book Antiqua" w:hAnsi="Book Antiqua" w:cs="Book Antiqua"/>
                <w:kern w:val="2"/>
              </w:rPr>
              <w:t xml:space="preserve"> 23.30%</w:t>
            </w:r>
          </w:p>
        </w:tc>
        <w:tc>
          <w:tcPr>
            <w:tcW w:w="581" w:type="pct"/>
          </w:tcPr>
          <w:p w14:paraId="54468D9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[61]</w:t>
            </w:r>
          </w:p>
        </w:tc>
      </w:tr>
      <w:tr w:rsidR="00343CAA" w:rsidRPr="0044074A" w14:paraId="70B2ED5B" w14:textId="77777777" w:rsidTr="00286308">
        <w:trPr>
          <w:trHeight w:val="152"/>
          <w:jc w:val="center"/>
        </w:trPr>
        <w:tc>
          <w:tcPr>
            <w:tcW w:w="632" w:type="pct"/>
            <w:vMerge/>
          </w:tcPr>
          <w:p w14:paraId="3D126AAA"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0692C2D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India</w:t>
            </w:r>
          </w:p>
        </w:tc>
        <w:tc>
          <w:tcPr>
            <w:tcW w:w="613" w:type="pct"/>
          </w:tcPr>
          <w:p w14:paraId="474A8096"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2011-2017</w:t>
            </w:r>
          </w:p>
        </w:tc>
        <w:tc>
          <w:tcPr>
            <w:tcW w:w="2440" w:type="pct"/>
          </w:tcPr>
          <w:p w14:paraId="1033CE57"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Appendix: 35.3%</w:t>
            </w:r>
          </w:p>
        </w:tc>
        <w:tc>
          <w:tcPr>
            <w:tcW w:w="581" w:type="pct"/>
          </w:tcPr>
          <w:p w14:paraId="2E7F9CE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[62]</w:t>
            </w:r>
          </w:p>
        </w:tc>
      </w:tr>
      <w:tr w:rsidR="00343CAA" w:rsidRPr="0044074A" w14:paraId="5950360E" w14:textId="77777777" w:rsidTr="00286308">
        <w:trPr>
          <w:trHeight w:val="144"/>
          <w:jc w:val="center"/>
        </w:trPr>
        <w:tc>
          <w:tcPr>
            <w:tcW w:w="632" w:type="pct"/>
            <w:vMerge/>
          </w:tcPr>
          <w:p w14:paraId="1B48B90B"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4FEF8D92"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34170B2F"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2016</w:t>
            </w:r>
          </w:p>
        </w:tc>
        <w:tc>
          <w:tcPr>
            <w:tcW w:w="2440" w:type="pct"/>
          </w:tcPr>
          <w:p w14:paraId="7314C830"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CSEC: 10.3%; PMID 33610238</w:t>
            </w:r>
          </w:p>
        </w:tc>
        <w:tc>
          <w:tcPr>
            <w:tcW w:w="581" w:type="pct"/>
          </w:tcPr>
          <w:p w14:paraId="7F50C987" w14:textId="77777777" w:rsidR="00343CAA" w:rsidRPr="004274D2"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[63]</w:t>
            </w:r>
          </w:p>
        </w:tc>
      </w:tr>
      <w:tr w:rsidR="00343CAA" w:rsidRPr="0044074A" w14:paraId="19904CB5" w14:textId="77777777" w:rsidTr="00286308">
        <w:trPr>
          <w:trHeight w:val="123"/>
          <w:jc w:val="center"/>
        </w:trPr>
        <w:tc>
          <w:tcPr>
            <w:tcW w:w="632" w:type="pct"/>
            <w:vMerge/>
          </w:tcPr>
          <w:p w14:paraId="75369438"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49E12014"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tcPr>
          <w:p w14:paraId="5C98834B"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2005-2011</w:t>
            </w:r>
          </w:p>
        </w:tc>
        <w:tc>
          <w:tcPr>
            <w:tcW w:w="2440" w:type="pct"/>
          </w:tcPr>
          <w:p w14:paraId="61F1C0E4"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XLAP: 6%; HER: 3.8%</w:t>
            </w:r>
          </w:p>
        </w:tc>
        <w:tc>
          <w:tcPr>
            <w:tcW w:w="581" w:type="pct"/>
          </w:tcPr>
          <w:p w14:paraId="1281D335" w14:textId="77777777" w:rsidR="00343CAA" w:rsidRPr="004274D2"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[64]</w:t>
            </w:r>
          </w:p>
        </w:tc>
      </w:tr>
      <w:tr w:rsidR="00343CAA" w:rsidRPr="0044074A" w14:paraId="04A71F85" w14:textId="77777777" w:rsidTr="00286308">
        <w:trPr>
          <w:trHeight w:val="87"/>
          <w:jc w:val="center"/>
        </w:trPr>
        <w:tc>
          <w:tcPr>
            <w:tcW w:w="632" w:type="pct"/>
            <w:vMerge/>
          </w:tcPr>
          <w:p w14:paraId="4FDB74EC"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31217247"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Iran</w:t>
            </w:r>
          </w:p>
        </w:tc>
        <w:tc>
          <w:tcPr>
            <w:tcW w:w="613" w:type="pct"/>
          </w:tcPr>
          <w:p w14:paraId="6B29E0E3"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2018</w:t>
            </w:r>
          </w:p>
        </w:tc>
        <w:tc>
          <w:tcPr>
            <w:tcW w:w="2440" w:type="pct"/>
          </w:tcPr>
          <w:p w14:paraId="40A54F2A"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Overall: 0.29%</w:t>
            </w:r>
          </w:p>
        </w:tc>
        <w:tc>
          <w:tcPr>
            <w:tcW w:w="581" w:type="pct"/>
          </w:tcPr>
          <w:p w14:paraId="20DACAE9" w14:textId="77777777" w:rsidR="00343CAA" w:rsidRPr="004274D2" w:rsidRDefault="00343CAA" w:rsidP="00137209">
            <w:pPr>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[65]</w:t>
            </w:r>
          </w:p>
        </w:tc>
      </w:tr>
      <w:tr w:rsidR="00343CAA" w:rsidRPr="0044074A" w14:paraId="75932607" w14:textId="77777777" w:rsidTr="00286308">
        <w:trPr>
          <w:trHeight w:val="362"/>
          <w:jc w:val="center"/>
        </w:trPr>
        <w:tc>
          <w:tcPr>
            <w:tcW w:w="632" w:type="pct"/>
            <w:vMerge/>
          </w:tcPr>
          <w:p w14:paraId="1A70E0C0"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776AD866"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58FCB92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2021</w:t>
            </w:r>
          </w:p>
        </w:tc>
        <w:tc>
          <w:tcPr>
            <w:tcW w:w="2440" w:type="pct"/>
          </w:tcPr>
          <w:p w14:paraId="725860B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5.2% surveillance</w:t>
            </w:r>
          </w:p>
        </w:tc>
        <w:tc>
          <w:tcPr>
            <w:tcW w:w="581" w:type="pct"/>
          </w:tcPr>
          <w:p w14:paraId="43823760" w14:textId="77777777" w:rsidR="00343CAA" w:rsidRPr="004274D2" w:rsidRDefault="00343CAA" w:rsidP="00137209">
            <w:pPr>
              <w:spacing w:line="360" w:lineRule="auto"/>
              <w:jc w:val="both"/>
              <w:rPr>
                <w:rFonts w:ascii="Book Antiqua" w:eastAsia="Book Antiqua" w:hAnsi="Book Antiqua" w:cs="Book Antiqua"/>
                <w:kern w:val="2"/>
                <w:vertAlign w:val="superscript"/>
              </w:rPr>
            </w:pPr>
            <w:r w:rsidRPr="004274D2">
              <w:rPr>
                <w:rFonts w:ascii="Book Antiqua" w:eastAsia="Book Antiqua" w:hAnsi="Book Antiqua" w:cs="Book Antiqua"/>
                <w:kern w:val="2"/>
              </w:rPr>
              <w:t>[66]</w:t>
            </w:r>
          </w:p>
        </w:tc>
      </w:tr>
      <w:tr w:rsidR="00343CAA" w:rsidRPr="0044074A" w14:paraId="20ABB368" w14:textId="77777777" w:rsidTr="00286308">
        <w:trPr>
          <w:trHeight w:val="68"/>
          <w:jc w:val="center"/>
        </w:trPr>
        <w:tc>
          <w:tcPr>
            <w:tcW w:w="632" w:type="pct"/>
            <w:vMerge/>
          </w:tcPr>
          <w:p w14:paraId="2926D7A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522CC88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Japan</w:t>
            </w:r>
          </w:p>
        </w:tc>
        <w:tc>
          <w:tcPr>
            <w:tcW w:w="613" w:type="pct"/>
          </w:tcPr>
          <w:p w14:paraId="1B151A11"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2008-2010</w:t>
            </w:r>
          </w:p>
        </w:tc>
        <w:tc>
          <w:tcPr>
            <w:tcW w:w="2440" w:type="pct"/>
          </w:tcPr>
          <w:p w14:paraId="1395B4CD"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COLO: 15%; REC: 17.8%</w:t>
            </w:r>
          </w:p>
        </w:tc>
        <w:tc>
          <w:tcPr>
            <w:tcW w:w="581" w:type="pct"/>
          </w:tcPr>
          <w:p w14:paraId="7145DFE8"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[67,68]</w:t>
            </w:r>
          </w:p>
        </w:tc>
      </w:tr>
      <w:tr w:rsidR="00343CAA" w:rsidRPr="0044074A" w14:paraId="575FFD45" w14:textId="77777777" w:rsidTr="00286308">
        <w:trPr>
          <w:trHeight w:val="256"/>
          <w:jc w:val="center"/>
        </w:trPr>
        <w:tc>
          <w:tcPr>
            <w:tcW w:w="632" w:type="pct"/>
            <w:vMerge/>
          </w:tcPr>
          <w:p w14:paraId="760E5473"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1ECABE69"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vMerge w:val="restart"/>
          </w:tcPr>
          <w:p w14:paraId="62F774B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2009-2019</w:t>
            </w:r>
          </w:p>
        </w:tc>
        <w:tc>
          <w:tcPr>
            <w:tcW w:w="2440" w:type="pct"/>
          </w:tcPr>
          <w:p w14:paraId="4A45A7FC" w14:textId="09890595"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APPY: VLP 4.19%, OPEN 6.60%</w:t>
            </w:r>
          </w:p>
        </w:tc>
        <w:tc>
          <w:tcPr>
            <w:tcW w:w="581" w:type="pct"/>
            <w:vMerge w:val="restart"/>
          </w:tcPr>
          <w:p w14:paraId="6D4A5306"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[69]</w:t>
            </w:r>
          </w:p>
        </w:tc>
      </w:tr>
      <w:tr w:rsidR="00343CAA" w:rsidRPr="0044074A" w14:paraId="6C90959B" w14:textId="77777777" w:rsidTr="00286308">
        <w:trPr>
          <w:trHeight w:val="254"/>
          <w:jc w:val="center"/>
        </w:trPr>
        <w:tc>
          <w:tcPr>
            <w:tcW w:w="632" w:type="pct"/>
            <w:vMerge/>
          </w:tcPr>
          <w:p w14:paraId="18843615"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231B7A54"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vMerge/>
          </w:tcPr>
          <w:p w14:paraId="7030B2EB" w14:textId="77777777" w:rsidR="00343CAA" w:rsidRPr="0044074A" w:rsidRDefault="00343CAA" w:rsidP="00137209">
            <w:pPr>
              <w:spacing w:line="360" w:lineRule="auto"/>
              <w:jc w:val="both"/>
              <w:rPr>
                <w:rFonts w:ascii="Book Antiqua" w:eastAsia="Book Antiqua" w:hAnsi="Book Antiqua" w:cs="Book Antiqua"/>
                <w:kern w:val="2"/>
              </w:rPr>
            </w:pPr>
          </w:p>
        </w:tc>
        <w:tc>
          <w:tcPr>
            <w:tcW w:w="2440" w:type="pct"/>
          </w:tcPr>
          <w:p w14:paraId="174CC960"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CHOL: VLP 1.91%, OPEN 7.42%</w:t>
            </w:r>
          </w:p>
        </w:tc>
        <w:tc>
          <w:tcPr>
            <w:tcW w:w="581" w:type="pct"/>
            <w:vMerge/>
          </w:tcPr>
          <w:p w14:paraId="77D61FD8" w14:textId="77777777" w:rsidR="00343CAA" w:rsidRPr="004274D2" w:rsidRDefault="00343CAA" w:rsidP="00137209">
            <w:pPr>
              <w:widowControl w:val="0"/>
              <w:spacing w:line="360" w:lineRule="auto"/>
              <w:jc w:val="both"/>
              <w:rPr>
                <w:rFonts w:ascii="Book Antiqua" w:eastAsia="Book Antiqua" w:hAnsi="Book Antiqua" w:cs="Book Antiqua"/>
                <w:kern w:val="2"/>
              </w:rPr>
            </w:pPr>
          </w:p>
        </w:tc>
      </w:tr>
      <w:tr w:rsidR="00343CAA" w:rsidRPr="0044074A" w14:paraId="33C27CAF" w14:textId="77777777" w:rsidTr="00286308">
        <w:trPr>
          <w:trHeight w:val="254"/>
          <w:jc w:val="center"/>
        </w:trPr>
        <w:tc>
          <w:tcPr>
            <w:tcW w:w="632" w:type="pct"/>
            <w:vMerge/>
          </w:tcPr>
          <w:p w14:paraId="01C84A22"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7BD0A056"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vMerge/>
          </w:tcPr>
          <w:p w14:paraId="0DA406F9" w14:textId="77777777" w:rsidR="00343CAA" w:rsidRPr="0044074A" w:rsidRDefault="00343CAA" w:rsidP="00137209">
            <w:pPr>
              <w:spacing w:line="360" w:lineRule="auto"/>
              <w:jc w:val="both"/>
              <w:rPr>
                <w:rFonts w:ascii="Book Antiqua" w:eastAsia="Book Antiqua" w:hAnsi="Book Antiqua" w:cs="Book Antiqua"/>
                <w:kern w:val="2"/>
              </w:rPr>
            </w:pPr>
          </w:p>
        </w:tc>
        <w:tc>
          <w:tcPr>
            <w:tcW w:w="2440" w:type="pct"/>
          </w:tcPr>
          <w:p w14:paraId="68AC2F15"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SB: VLP 8%, OPEN 15%</w:t>
            </w:r>
          </w:p>
        </w:tc>
        <w:tc>
          <w:tcPr>
            <w:tcW w:w="581" w:type="pct"/>
            <w:vMerge/>
          </w:tcPr>
          <w:p w14:paraId="30973469" w14:textId="77777777" w:rsidR="00343CAA" w:rsidRPr="004274D2" w:rsidRDefault="00343CAA" w:rsidP="00137209">
            <w:pPr>
              <w:widowControl w:val="0"/>
              <w:spacing w:line="360" w:lineRule="auto"/>
              <w:jc w:val="both"/>
              <w:rPr>
                <w:rFonts w:ascii="Book Antiqua" w:eastAsia="Book Antiqua" w:hAnsi="Book Antiqua" w:cs="Book Antiqua"/>
                <w:kern w:val="2"/>
              </w:rPr>
            </w:pPr>
          </w:p>
        </w:tc>
      </w:tr>
      <w:tr w:rsidR="00343CAA" w:rsidRPr="0044074A" w14:paraId="3BC4B791" w14:textId="77777777" w:rsidTr="00286308">
        <w:trPr>
          <w:trHeight w:val="254"/>
          <w:jc w:val="center"/>
        </w:trPr>
        <w:tc>
          <w:tcPr>
            <w:tcW w:w="632" w:type="pct"/>
            <w:vMerge/>
          </w:tcPr>
          <w:p w14:paraId="47360590"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7E8043CB"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vMerge/>
          </w:tcPr>
          <w:p w14:paraId="19B5C4D3" w14:textId="77777777" w:rsidR="00343CAA" w:rsidRPr="0044074A" w:rsidRDefault="00343CAA" w:rsidP="00137209">
            <w:pPr>
              <w:spacing w:line="360" w:lineRule="auto"/>
              <w:jc w:val="both"/>
              <w:rPr>
                <w:rFonts w:ascii="Book Antiqua" w:eastAsia="Book Antiqua" w:hAnsi="Book Antiqua" w:cs="Book Antiqua"/>
                <w:kern w:val="2"/>
              </w:rPr>
            </w:pPr>
          </w:p>
        </w:tc>
        <w:tc>
          <w:tcPr>
            <w:tcW w:w="2440" w:type="pct"/>
          </w:tcPr>
          <w:p w14:paraId="6D4C92B7"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COLO: VLP 7.27%, OPEN 15.5%</w:t>
            </w:r>
          </w:p>
        </w:tc>
        <w:tc>
          <w:tcPr>
            <w:tcW w:w="581" w:type="pct"/>
            <w:vMerge/>
          </w:tcPr>
          <w:p w14:paraId="2DA55BEF" w14:textId="77777777" w:rsidR="00343CAA" w:rsidRPr="004274D2" w:rsidRDefault="00343CAA" w:rsidP="00137209">
            <w:pPr>
              <w:widowControl w:val="0"/>
              <w:spacing w:line="360" w:lineRule="auto"/>
              <w:jc w:val="both"/>
              <w:rPr>
                <w:rFonts w:ascii="Book Antiqua" w:eastAsia="Book Antiqua" w:hAnsi="Book Antiqua" w:cs="Book Antiqua"/>
                <w:kern w:val="2"/>
              </w:rPr>
            </w:pPr>
          </w:p>
        </w:tc>
      </w:tr>
      <w:tr w:rsidR="00343CAA" w:rsidRPr="0044074A" w14:paraId="4FF04586" w14:textId="77777777" w:rsidTr="00286308">
        <w:trPr>
          <w:trHeight w:val="254"/>
          <w:jc w:val="center"/>
        </w:trPr>
        <w:tc>
          <w:tcPr>
            <w:tcW w:w="632" w:type="pct"/>
            <w:vMerge/>
          </w:tcPr>
          <w:p w14:paraId="04C3040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487F4069" w14:textId="77777777" w:rsidR="00343CAA" w:rsidRPr="0044074A" w:rsidRDefault="00343CAA" w:rsidP="00137209">
            <w:pPr>
              <w:spacing w:line="360" w:lineRule="auto"/>
              <w:jc w:val="both"/>
              <w:rPr>
                <w:rFonts w:ascii="Book Antiqua" w:eastAsia="Book Antiqua" w:hAnsi="Book Antiqua" w:cs="Book Antiqua"/>
                <w:kern w:val="2"/>
              </w:rPr>
            </w:pPr>
          </w:p>
        </w:tc>
        <w:tc>
          <w:tcPr>
            <w:tcW w:w="613" w:type="pct"/>
            <w:vMerge/>
          </w:tcPr>
          <w:p w14:paraId="54D6E63E" w14:textId="77777777" w:rsidR="00343CAA" w:rsidRPr="0044074A" w:rsidRDefault="00343CAA" w:rsidP="00137209">
            <w:pPr>
              <w:spacing w:line="360" w:lineRule="auto"/>
              <w:jc w:val="both"/>
              <w:rPr>
                <w:rFonts w:ascii="Book Antiqua" w:eastAsia="Book Antiqua" w:hAnsi="Book Antiqua" w:cs="Book Antiqua"/>
                <w:kern w:val="2"/>
              </w:rPr>
            </w:pPr>
          </w:p>
        </w:tc>
        <w:tc>
          <w:tcPr>
            <w:tcW w:w="2440" w:type="pct"/>
          </w:tcPr>
          <w:p w14:paraId="534BBA27"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REC</w:t>
            </w:r>
            <w:r w:rsidRPr="0044074A">
              <w:rPr>
                <w:rFonts w:ascii="Book Antiqua" w:eastAsiaTheme="minorHAnsi" w:hAnsi="Book Antiqua" w:cstheme="minorBidi"/>
                <w:kern w:val="2"/>
              </w:rPr>
              <w:t xml:space="preserve">: VLP </w:t>
            </w:r>
            <w:r w:rsidRPr="0044074A">
              <w:rPr>
                <w:rFonts w:ascii="Book Antiqua" w:eastAsia="Book Antiqua" w:hAnsi="Book Antiqua" w:cs="Book Antiqua"/>
                <w:kern w:val="2"/>
              </w:rPr>
              <w:t>11.3%, OPEN 8.8%</w:t>
            </w:r>
          </w:p>
        </w:tc>
        <w:tc>
          <w:tcPr>
            <w:tcW w:w="581" w:type="pct"/>
            <w:vMerge/>
          </w:tcPr>
          <w:p w14:paraId="1B315E02" w14:textId="77777777" w:rsidR="00343CAA" w:rsidRPr="004274D2" w:rsidRDefault="00343CAA" w:rsidP="00137209">
            <w:pPr>
              <w:widowControl w:val="0"/>
              <w:spacing w:line="360" w:lineRule="auto"/>
              <w:jc w:val="both"/>
              <w:rPr>
                <w:rFonts w:ascii="Book Antiqua" w:eastAsia="Book Antiqua" w:hAnsi="Book Antiqua" w:cs="Book Antiqua"/>
                <w:kern w:val="2"/>
              </w:rPr>
            </w:pPr>
          </w:p>
        </w:tc>
      </w:tr>
      <w:tr w:rsidR="00343CAA" w:rsidRPr="0044074A" w14:paraId="36C397AB" w14:textId="77777777" w:rsidTr="00286308">
        <w:trPr>
          <w:trHeight w:val="336"/>
          <w:jc w:val="center"/>
        </w:trPr>
        <w:tc>
          <w:tcPr>
            <w:tcW w:w="632" w:type="pct"/>
            <w:vMerge/>
          </w:tcPr>
          <w:p w14:paraId="4FA7F481"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795BD5F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Kuwait</w:t>
            </w:r>
          </w:p>
        </w:tc>
        <w:tc>
          <w:tcPr>
            <w:tcW w:w="613" w:type="pct"/>
          </w:tcPr>
          <w:p w14:paraId="532D8F5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2016</w:t>
            </w:r>
          </w:p>
        </w:tc>
        <w:tc>
          <w:tcPr>
            <w:tcW w:w="2440" w:type="pct"/>
          </w:tcPr>
          <w:p w14:paraId="15E2138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SB: 6.5%; GAST: 0.7%</w:t>
            </w:r>
          </w:p>
        </w:tc>
        <w:tc>
          <w:tcPr>
            <w:tcW w:w="581" w:type="pct"/>
          </w:tcPr>
          <w:p w14:paraId="1D1481C8"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[70]</w:t>
            </w:r>
          </w:p>
        </w:tc>
      </w:tr>
      <w:tr w:rsidR="00343CAA" w:rsidRPr="0044074A" w14:paraId="00BAAA89" w14:textId="77777777" w:rsidTr="00286308">
        <w:trPr>
          <w:trHeight w:val="279"/>
          <w:jc w:val="center"/>
        </w:trPr>
        <w:tc>
          <w:tcPr>
            <w:tcW w:w="632" w:type="pct"/>
            <w:vMerge/>
          </w:tcPr>
          <w:p w14:paraId="089E55F0"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3D53915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Nepal</w:t>
            </w:r>
          </w:p>
        </w:tc>
        <w:tc>
          <w:tcPr>
            <w:tcW w:w="613" w:type="pct"/>
          </w:tcPr>
          <w:p w14:paraId="49FC409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2019</w:t>
            </w:r>
          </w:p>
        </w:tc>
        <w:tc>
          <w:tcPr>
            <w:tcW w:w="2440" w:type="pct"/>
          </w:tcPr>
          <w:p w14:paraId="6D47270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8.54%</w:t>
            </w:r>
          </w:p>
        </w:tc>
        <w:tc>
          <w:tcPr>
            <w:tcW w:w="581" w:type="pct"/>
          </w:tcPr>
          <w:p w14:paraId="5DB19554"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[71]</w:t>
            </w:r>
          </w:p>
        </w:tc>
      </w:tr>
      <w:tr w:rsidR="00343CAA" w:rsidRPr="0044074A" w14:paraId="21EA80A8" w14:textId="77777777" w:rsidTr="00286308">
        <w:trPr>
          <w:trHeight w:val="137"/>
          <w:jc w:val="center"/>
        </w:trPr>
        <w:tc>
          <w:tcPr>
            <w:tcW w:w="632" w:type="pct"/>
            <w:vMerge/>
          </w:tcPr>
          <w:p w14:paraId="142CF648"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tcPr>
          <w:p w14:paraId="1BF0D797"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Pakistan</w:t>
            </w:r>
          </w:p>
        </w:tc>
        <w:tc>
          <w:tcPr>
            <w:tcW w:w="613" w:type="pct"/>
          </w:tcPr>
          <w:p w14:paraId="018B7A03"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2014-2019</w:t>
            </w:r>
          </w:p>
        </w:tc>
        <w:tc>
          <w:tcPr>
            <w:tcW w:w="2440" w:type="pct"/>
          </w:tcPr>
          <w:p w14:paraId="5ED47F1F" w14:textId="77777777" w:rsidR="00343CAA" w:rsidRPr="0044074A" w:rsidRDefault="00343CAA" w:rsidP="00137209">
            <w:pPr>
              <w:widowControl w:val="0"/>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BILI: 40%</w:t>
            </w:r>
          </w:p>
        </w:tc>
        <w:tc>
          <w:tcPr>
            <w:tcW w:w="581" w:type="pct"/>
          </w:tcPr>
          <w:p w14:paraId="191DA909" w14:textId="77777777" w:rsidR="00343CAA" w:rsidRPr="004274D2" w:rsidRDefault="00343CAA" w:rsidP="00137209">
            <w:pPr>
              <w:widowControl w:val="0"/>
              <w:spacing w:line="360" w:lineRule="auto"/>
              <w:jc w:val="both"/>
              <w:rPr>
                <w:rFonts w:ascii="Book Antiqua" w:eastAsia="Book Antiqua" w:hAnsi="Book Antiqua" w:cs="Book Antiqua"/>
                <w:kern w:val="2"/>
              </w:rPr>
            </w:pPr>
            <w:r w:rsidRPr="004274D2">
              <w:rPr>
                <w:rFonts w:ascii="Book Antiqua" w:eastAsia="Book Antiqua" w:hAnsi="Book Antiqua" w:cs="Book Antiqua"/>
                <w:kern w:val="2"/>
              </w:rPr>
              <w:t>[72]</w:t>
            </w:r>
          </w:p>
        </w:tc>
      </w:tr>
      <w:tr w:rsidR="00343CAA" w:rsidRPr="0044074A" w14:paraId="71857260" w14:textId="77777777" w:rsidTr="00286308">
        <w:trPr>
          <w:trHeight w:val="130"/>
          <w:jc w:val="center"/>
        </w:trPr>
        <w:tc>
          <w:tcPr>
            <w:tcW w:w="632" w:type="pct"/>
            <w:vMerge/>
          </w:tcPr>
          <w:p w14:paraId="3C568453"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tcPr>
          <w:p w14:paraId="5E1F2F14"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tcPr>
          <w:p w14:paraId="6D5E04A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2016-2017</w:t>
            </w:r>
          </w:p>
        </w:tc>
        <w:tc>
          <w:tcPr>
            <w:tcW w:w="2440" w:type="pct"/>
          </w:tcPr>
          <w:p w14:paraId="4AE66F1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APPY: 32.7%; CHOLO: 20.7%; HER: 37.6%</w:t>
            </w:r>
          </w:p>
        </w:tc>
        <w:tc>
          <w:tcPr>
            <w:tcW w:w="581" w:type="pct"/>
          </w:tcPr>
          <w:p w14:paraId="053F895D"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[73]</w:t>
            </w:r>
          </w:p>
        </w:tc>
      </w:tr>
      <w:tr w:rsidR="00343CAA" w:rsidRPr="0044074A" w14:paraId="23F1D303" w14:textId="77777777" w:rsidTr="00286308">
        <w:trPr>
          <w:trHeight w:val="235"/>
          <w:jc w:val="center"/>
        </w:trPr>
        <w:tc>
          <w:tcPr>
            <w:tcW w:w="632" w:type="pct"/>
            <w:vMerge/>
          </w:tcPr>
          <w:p w14:paraId="2781B28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35ABB7C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Philippines</w:t>
            </w:r>
          </w:p>
        </w:tc>
        <w:tc>
          <w:tcPr>
            <w:tcW w:w="613" w:type="pct"/>
          </w:tcPr>
          <w:p w14:paraId="17B6C828"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2018-2019</w:t>
            </w:r>
          </w:p>
        </w:tc>
        <w:tc>
          <w:tcPr>
            <w:tcW w:w="2440" w:type="pct"/>
          </w:tcPr>
          <w:p w14:paraId="5A295F1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9.7%</w:t>
            </w:r>
          </w:p>
        </w:tc>
        <w:tc>
          <w:tcPr>
            <w:tcW w:w="581" w:type="pct"/>
          </w:tcPr>
          <w:p w14:paraId="0032479C"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[74]</w:t>
            </w:r>
          </w:p>
        </w:tc>
      </w:tr>
      <w:tr w:rsidR="00343CAA" w:rsidRPr="0044074A" w14:paraId="7FFEA0C7" w14:textId="77777777" w:rsidTr="00286308">
        <w:trPr>
          <w:trHeight w:val="355"/>
          <w:jc w:val="center"/>
        </w:trPr>
        <w:tc>
          <w:tcPr>
            <w:tcW w:w="632" w:type="pct"/>
            <w:vMerge/>
          </w:tcPr>
          <w:p w14:paraId="0F38DB6F"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1346DBD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Republic of Korea</w:t>
            </w:r>
          </w:p>
        </w:tc>
        <w:tc>
          <w:tcPr>
            <w:tcW w:w="613" w:type="pct"/>
          </w:tcPr>
          <w:p w14:paraId="206B6DA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2008-2012</w:t>
            </w:r>
          </w:p>
        </w:tc>
        <w:tc>
          <w:tcPr>
            <w:tcW w:w="2440" w:type="pct"/>
          </w:tcPr>
          <w:p w14:paraId="545AE7F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Gastrectomy: 3.12</w:t>
            </w:r>
          </w:p>
        </w:tc>
        <w:tc>
          <w:tcPr>
            <w:tcW w:w="581" w:type="pct"/>
          </w:tcPr>
          <w:p w14:paraId="3E814346"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[75]</w:t>
            </w:r>
          </w:p>
        </w:tc>
      </w:tr>
      <w:tr w:rsidR="00343CAA" w:rsidRPr="0044074A" w14:paraId="21CDAFEC" w14:textId="77777777" w:rsidTr="00286308">
        <w:trPr>
          <w:trHeight w:val="624"/>
          <w:jc w:val="center"/>
        </w:trPr>
        <w:tc>
          <w:tcPr>
            <w:tcW w:w="632" w:type="pct"/>
            <w:vMerge/>
          </w:tcPr>
          <w:p w14:paraId="666AF604"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306CDDE2"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Saudi Arabia</w:t>
            </w:r>
          </w:p>
        </w:tc>
        <w:tc>
          <w:tcPr>
            <w:tcW w:w="613" w:type="pct"/>
          </w:tcPr>
          <w:p w14:paraId="5B88E63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2016</w:t>
            </w:r>
          </w:p>
        </w:tc>
        <w:tc>
          <w:tcPr>
            <w:tcW w:w="2440" w:type="pct"/>
          </w:tcPr>
          <w:p w14:paraId="2DF3BD65"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16.3%; open surgery: 34.8%; VLP surgery: 3.5%</w:t>
            </w:r>
          </w:p>
        </w:tc>
        <w:tc>
          <w:tcPr>
            <w:tcW w:w="581" w:type="pct"/>
          </w:tcPr>
          <w:p w14:paraId="7AB58C20"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[76]</w:t>
            </w:r>
          </w:p>
        </w:tc>
      </w:tr>
      <w:tr w:rsidR="00343CAA" w:rsidRPr="0044074A" w14:paraId="6E289FF1" w14:textId="77777777" w:rsidTr="00286308">
        <w:trPr>
          <w:trHeight w:val="624"/>
          <w:jc w:val="center"/>
        </w:trPr>
        <w:tc>
          <w:tcPr>
            <w:tcW w:w="632" w:type="pct"/>
            <w:vMerge/>
          </w:tcPr>
          <w:p w14:paraId="6AE2B3CB"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16186264"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Taiwan</w:t>
            </w:r>
          </w:p>
        </w:tc>
        <w:tc>
          <w:tcPr>
            <w:tcW w:w="613" w:type="pct"/>
          </w:tcPr>
          <w:p w14:paraId="408362AE"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2021</w:t>
            </w:r>
          </w:p>
        </w:tc>
        <w:tc>
          <w:tcPr>
            <w:tcW w:w="2440" w:type="pct"/>
          </w:tcPr>
          <w:p w14:paraId="0B6D8A9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4.0%; regional hospital: 4.7% medical center</w:t>
            </w:r>
          </w:p>
        </w:tc>
        <w:tc>
          <w:tcPr>
            <w:tcW w:w="581" w:type="pct"/>
          </w:tcPr>
          <w:p w14:paraId="0469E952"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[77]</w:t>
            </w:r>
          </w:p>
        </w:tc>
      </w:tr>
      <w:tr w:rsidR="00343CAA" w:rsidRPr="0044074A" w14:paraId="0E13B378" w14:textId="77777777" w:rsidTr="00286308">
        <w:trPr>
          <w:trHeight w:val="364"/>
          <w:jc w:val="center"/>
        </w:trPr>
        <w:tc>
          <w:tcPr>
            <w:tcW w:w="632" w:type="pct"/>
            <w:vMerge/>
          </w:tcPr>
          <w:p w14:paraId="278CC063"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5DBD55B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Thailand</w:t>
            </w:r>
          </w:p>
        </w:tc>
        <w:tc>
          <w:tcPr>
            <w:tcW w:w="613" w:type="pct"/>
          </w:tcPr>
          <w:p w14:paraId="438EB08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2007-2016</w:t>
            </w:r>
          </w:p>
        </w:tc>
        <w:tc>
          <w:tcPr>
            <w:tcW w:w="2440" w:type="pct"/>
          </w:tcPr>
          <w:p w14:paraId="541679A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2.98%</w:t>
            </w:r>
          </w:p>
        </w:tc>
        <w:tc>
          <w:tcPr>
            <w:tcW w:w="581" w:type="pct"/>
          </w:tcPr>
          <w:p w14:paraId="7D46540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[78]</w:t>
            </w:r>
          </w:p>
        </w:tc>
      </w:tr>
      <w:tr w:rsidR="00343CAA" w:rsidRPr="0044074A" w14:paraId="435FF52C" w14:textId="77777777" w:rsidTr="00286308">
        <w:trPr>
          <w:trHeight w:val="624"/>
          <w:jc w:val="center"/>
        </w:trPr>
        <w:tc>
          <w:tcPr>
            <w:tcW w:w="632" w:type="pct"/>
            <w:vMerge/>
          </w:tcPr>
          <w:p w14:paraId="24D8CB5A"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2BFDFD7C"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Turkey</w:t>
            </w:r>
          </w:p>
        </w:tc>
        <w:tc>
          <w:tcPr>
            <w:tcW w:w="613" w:type="pct"/>
          </w:tcPr>
          <w:p w14:paraId="49F243F4"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2005-2011</w:t>
            </w:r>
          </w:p>
        </w:tc>
        <w:tc>
          <w:tcPr>
            <w:tcW w:w="2440" w:type="pct"/>
          </w:tcPr>
          <w:p w14:paraId="6E25D389"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CHOL: 1.3%; COLO: 11.4%; CSEC: 3%; GAST: 4.3%; HYST: 3.1%; SPLE: 5%; XLAP: 2.6%</w:t>
            </w:r>
          </w:p>
        </w:tc>
        <w:tc>
          <w:tcPr>
            <w:tcW w:w="581" w:type="pct"/>
          </w:tcPr>
          <w:p w14:paraId="3C311E30"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Book Antiqua" w:hAnsi="Book Antiqua" w:cs="Book Antiqua"/>
                <w:kern w:val="2"/>
              </w:rPr>
              <w:t>[79]</w:t>
            </w:r>
          </w:p>
        </w:tc>
      </w:tr>
      <w:tr w:rsidR="00343CAA" w:rsidRPr="0044074A" w14:paraId="22583015" w14:textId="77777777" w:rsidTr="00286308">
        <w:trPr>
          <w:trHeight w:val="624"/>
          <w:jc w:val="center"/>
        </w:trPr>
        <w:tc>
          <w:tcPr>
            <w:tcW w:w="632" w:type="pct"/>
            <w:vMerge/>
          </w:tcPr>
          <w:p w14:paraId="534D7BB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tcPr>
          <w:p w14:paraId="5E90EAEF" w14:textId="71D88EF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United Arab E</w:t>
            </w:r>
            <w:r w:rsidR="0044074A">
              <w:rPr>
                <w:rFonts w:ascii="Book Antiqua" w:eastAsia="Book Antiqua" w:hAnsi="Book Antiqua" w:cs="Book Antiqua"/>
                <w:kern w:val="2"/>
              </w:rPr>
              <w:t>m</w:t>
            </w:r>
            <w:r w:rsidRPr="0044074A">
              <w:rPr>
                <w:rFonts w:ascii="Book Antiqua" w:eastAsia="Book Antiqua" w:hAnsi="Book Antiqua" w:cs="Book Antiqua"/>
                <w:kern w:val="2"/>
              </w:rPr>
              <w:t>irates</w:t>
            </w:r>
          </w:p>
        </w:tc>
        <w:tc>
          <w:tcPr>
            <w:tcW w:w="613" w:type="pct"/>
          </w:tcPr>
          <w:p w14:paraId="7891B487"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2016-2017</w:t>
            </w:r>
          </w:p>
        </w:tc>
        <w:tc>
          <w:tcPr>
            <w:tcW w:w="2440" w:type="pct"/>
          </w:tcPr>
          <w:p w14:paraId="08C799D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CSEC: 1.4%</w:t>
            </w:r>
          </w:p>
        </w:tc>
        <w:tc>
          <w:tcPr>
            <w:tcW w:w="581" w:type="pct"/>
          </w:tcPr>
          <w:p w14:paraId="6C660EF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[80]</w:t>
            </w:r>
          </w:p>
        </w:tc>
      </w:tr>
      <w:tr w:rsidR="00343CAA" w:rsidRPr="0044074A" w14:paraId="6195A456" w14:textId="77777777" w:rsidTr="00286308">
        <w:trPr>
          <w:trHeight w:val="254"/>
          <w:jc w:val="center"/>
        </w:trPr>
        <w:tc>
          <w:tcPr>
            <w:tcW w:w="632" w:type="pct"/>
            <w:vMerge w:val="restart"/>
          </w:tcPr>
          <w:p w14:paraId="2C396B46" w14:textId="0E49CB34" w:rsidR="00343CAA" w:rsidRPr="0044074A" w:rsidRDefault="003B4345"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Europe</w:t>
            </w:r>
          </w:p>
        </w:tc>
        <w:tc>
          <w:tcPr>
            <w:tcW w:w="734" w:type="pct"/>
          </w:tcPr>
          <w:p w14:paraId="31D52782"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Austria</w:t>
            </w:r>
          </w:p>
        </w:tc>
        <w:tc>
          <w:tcPr>
            <w:tcW w:w="613" w:type="pct"/>
          </w:tcPr>
          <w:p w14:paraId="59598037"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Theme="minorHAnsi" w:hAnsi="Book Antiqua" w:cstheme="minorBidi"/>
                <w:kern w:val="2"/>
              </w:rPr>
              <w:t>2018-2020</w:t>
            </w:r>
          </w:p>
        </w:tc>
        <w:tc>
          <w:tcPr>
            <w:tcW w:w="2440" w:type="pct"/>
          </w:tcPr>
          <w:p w14:paraId="59989D96" w14:textId="62AC2E62"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0.4%; COLO: 3.6%; CSEC</w:t>
            </w:r>
            <w:r w:rsidR="003B4345" w:rsidRPr="0044074A">
              <w:rPr>
                <w:rFonts w:ascii="Book Antiqua" w:eastAsiaTheme="minorHAnsi" w:hAnsi="Book Antiqua" w:cstheme="minorBidi"/>
                <w:kern w:val="2"/>
              </w:rPr>
              <w:t>:</w:t>
            </w:r>
            <w:r w:rsidRPr="0044074A">
              <w:rPr>
                <w:rFonts w:ascii="Book Antiqua" w:eastAsiaTheme="minorHAnsi" w:hAnsi="Book Antiqua" w:cstheme="minorBidi"/>
                <w:kern w:val="2"/>
              </w:rPr>
              <w:t xml:space="preserve"> 0.5%</w:t>
            </w:r>
          </w:p>
        </w:tc>
        <w:tc>
          <w:tcPr>
            <w:tcW w:w="581" w:type="pct"/>
          </w:tcPr>
          <w:p w14:paraId="4EE27B01"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110E8DEE" w14:textId="77777777" w:rsidTr="00286308">
        <w:trPr>
          <w:trHeight w:val="799"/>
          <w:jc w:val="center"/>
        </w:trPr>
        <w:tc>
          <w:tcPr>
            <w:tcW w:w="632" w:type="pct"/>
            <w:vMerge/>
          </w:tcPr>
          <w:p w14:paraId="44CE6251"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3C9E868E"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England</w:t>
            </w:r>
          </w:p>
        </w:tc>
        <w:tc>
          <w:tcPr>
            <w:tcW w:w="613" w:type="pct"/>
            <w:vAlign w:val="center"/>
          </w:tcPr>
          <w:p w14:paraId="289CDA37"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Theme="minorHAnsi" w:hAnsi="Book Antiqua" w:cstheme="minorBidi"/>
                <w:kern w:val="2"/>
              </w:rPr>
              <w:t>2017-2022</w:t>
            </w:r>
          </w:p>
        </w:tc>
        <w:tc>
          <w:tcPr>
            <w:tcW w:w="2440" w:type="pct"/>
            <w:vAlign w:val="center"/>
          </w:tcPr>
          <w:p w14:paraId="246C47A6"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HYST: 1.7%; BILI: 15.4%; CHOL: 9.7%; GAST: 1.9%; COLO: 8.6%</w:t>
            </w:r>
          </w:p>
        </w:tc>
        <w:tc>
          <w:tcPr>
            <w:tcW w:w="581" w:type="pct"/>
            <w:vAlign w:val="center"/>
          </w:tcPr>
          <w:p w14:paraId="690572B6"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[81]</w:t>
            </w:r>
          </w:p>
        </w:tc>
      </w:tr>
      <w:tr w:rsidR="00343CAA" w:rsidRPr="0044074A" w14:paraId="123AC621" w14:textId="77777777" w:rsidTr="00286308">
        <w:trPr>
          <w:trHeight w:val="188"/>
          <w:jc w:val="center"/>
        </w:trPr>
        <w:tc>
          <w:tcPr>
            <w:tcW w:w="632" w:type="pct"/>
            <w:vMerge/>
          </w:tcPr>
          <w:p w14:paraId="7667A6D2"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0177AB72"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Estonia</w:t>
            </w:r>
          </w:p>
        </w:tc>
        <w:tc>
          <w:tcPr>
            <w:tcW w:w="613" w:type="pct"/>
            <w:vAlign w:val="center"/>
          </w:tcPr>
          <w:p w14:paraId="66F8F04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2018-2020</w:t>
            </w:r>
          </w:p>
        </w:tc>
        <w:tc>
          <w:tcPr>
            <w:tcW w:w="2440" w:type="pct"/>
            <w:vAlign w:val="center"/>
          </w:tcPr>
          <w:p w14:paraId="7726D903"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CSEC: 2.0%</w:t>
            </w:r>
          </w:p>
        </w:tc>
        <w:tc>
          <w:tcPr>
            <w:tcW w:w="581" w:type="pct"/>
            <w:vAlign w:val="center"/>
          </w:tcPr>
          <w:p w14:paraId="2860521C"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5969D7C2" w14:textId="77777777" w:rsidTr="00286308">
        <w:trPr>
          <w:trHeight w:val="308"/>
          <w:jc w:val="center"/>
        </w:trPr>
        <w:tc>
          <w:tcPr>
            <w:tcW w:w="632" w:type="pct"/>
            <w:vMerge/>
          </w:tcPr>
          <w:p w14:paraId="73CF9E2D"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7EF41B6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France</w:t>
            </w:r>
          </w:p>
        </w:tc>
        <w:tc>
          <w:tcPr>
            <w:tcW w:w="613" w:type="pct"/>
            <w:vAlign w:val="center"/>
          </w:tcPr>
          <w:p w14:paraId="75CC56BF"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2018-2020</w:t>
            </w:r>
          </w:p>
        </w:tc>
        <w:tc>
          <w:tcPr>
            <w:tcW w:w="2440" w:type="pct"/>
            <w:vAlign w:val="center"/>
          </w:tcPr>
          <w:p w14:paraId="3B28C1DE"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0.7%; CSEC: 1.7%</w:t>
            </w:r>
          </w:p>
        </w:tc>
        <w:tc>
          <w:tcPr>
            <w:tcW w:w="581" w:type="pct"/>
            <w:vAlign w:val="center"/>
          </w:tcPr>
          <w:p w14:paraId="25A22B74"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73495DF3" w14:textId="77777777" w:rsidTr="00286308">
        <w:trPr>
          <w:trHeight w:val="300"/>
          <w:jc w:val="center"/>
        </w:trPr>
        <w:tc>
          <w:tcPr>
            <w:tcW w:w="632" w:type="pct"/>
            <w:vMerge/>
          </w:tcPr>
          <w:p w14:paraId="4C87066A"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730E01A6"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Germany</w:t>
            </w:r>
          </w:p>
        </w:tc>
        <w:tc>
          <w:tcPr>
            <w:tcW w:w="613" w:type="pct"/>
            <w:vAlign w:val="center"/>
          </w:tcPr>
          <w:p w14:paraId="7B6221C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2018-2020</w:t>
            </w:r>
          </w:p>
        </w:tc>
        <w:tc>
          <w:tcPr>
            <w:tcW w:w="2440" w:type="pct"/>
            <w:vAlign w:val="center"/>
          </w:tcPr>
          <w:p w14:paraId="7EB6E5D2"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0.9%; COLO: 8.9%; CSEC: 0.6%</w:t>
            </w:r>
          </w:p>
        </w:tc>
        <w:tc>
          <w:tcPr>
            <w:tcW w:w="581" w:type="pct"/>
            <w:vAlign w:val="center"/>
          </w:tcPr>
          <w:p w14:paraId="499BA65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04855821" w14:textId="77777777" w:rsidTr="00286308">
        <w:trPr>
          <w:trHeight w:val="624"/>
          <w:jc w:val="center"/>
        </w:trPr>
        <w:tc>
          <w:tcPr>
            <w:tcW w:w="632" w:type="pct"/>
            <w:vMerge/>
          </w:tcPr>
          <w:p w14:paraId="60A62744"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613D3C6F"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Hungary</w:t>
            </w:r>
          </w:p>
        </w:tc>
        <w:tc>
          <w:tcPr>
            <w:tcW w:w="613" w:type="pct"/>
            <w:vAlign w:val="center"/>
          </w:tcPr>
          <w:p w14:paraId="05445B46"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2018-2020</w:t>
            </w:r>
          </w:p>
        </w:tc>
        <w:tc>
          <w:tcPr>
            <w:tcW w:w="2440" w:type="pct"/>
            <w:vAlign w:val="center"/>
          </w:tcPr>
          <w:p w14:paraId="2A6E43F4"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1.1%; COLO: 10.4%; CSEC: 1.3%</w:t>
            </w:r>
          </w:p>
        </w:tc>
        <w:tc>
          <w:tcPr>
            <w:tcW w:w="581" w:type="pct"/>
            <w:vAlign w:val="center"/>
          </w:tcPr>
          <w:p w14:paraId="6331B1F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168D2E91" w14:textId="77777777" w:rsidTr="00286308">
        <w:trPr>
          <w:trHeight w:val="486"/>
          <w:jc w:val="center"/>
        </w:trPr>
        <w:tc>
          <w:tcPr>
            <w:tcW w:w="632" w:type="pct"/>
            <w:vMerge/>
          </w:tcPr>
          <w:p w14:paraId="0A92A616"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36FA410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Italy</w:t>
            </w:r>
          </w:p>
        </w:tc>
        <w:tc>
          <w:tcPr>
            <w:tcW w:w="613" w:type="pct"/>
            <w:vAlign w:val="center"/>
          </w:tcPr>
          <w:p w14:paraId="399D9BBC"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Theme="minorHAnsi" w:hAnsi="Book Antiqua" w:cstheme="minorBidi"/>
                <w:kern w:val="2"/>
              </w:rPr>
              <w:t>2018-2020</w:t>
            </w:r>
          </w:p>
        </w:tc>
        <w:tc>
          <w:tcPr>
            <w:tcW w:w="2440" w:type="pct"/>
            <w:vAlign w:val="center"/>
          </w:tcPr>
          <w:p w14:paraId="6E6C4E3D"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0.7%; COLO: 5.9%; CSEC: 0.7%</w:t>
            </w:r>
          </w:p>
        </w:tc>
        <w:tc>
          <w:tcPr>
            <w:tcW w:w="581" w:type="pct"/>
            <w:vAlign w:val="center"/>
          </w:tcPr>
          <w:p w14:paraId="4C027D49"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52F3C258" w14:textId="77777777" w:rsidTr="00286308">
        <w:trPr>
          <w:trHeight w:val="436"/>
          <w:jc w:val="center"/>
        </w:trPr>
        <w:tc>
          <w:tcPr>
            <w:tcW w:w="632" w:type="pct"/>
            <w:vMerge/>
          </w:tcPr>
          <w:p w14:paraId="41402A5F"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55A6531B"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Lithuania</w:t>
            </w:r>
          </w:p>
        </w:tc>
        <w:tc>
          <w:tcPr>
            <w:tcW w:w="613" w:type="pct"/>
            <w:vAlign w:val="center"/>
          </w:tcPr>
          <w:p w14:paraId="68CF0F6B"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Theme="minorHAnsi" w:hAnsi="Book Antiqua" w:cstheme="minorBidi"/>
                <w:kern w:val="2"/>
              </w:rPr>
              <w:t>2018-2020</w:t>
            </w:r>
          </w:p>
        </w:tc>
        <w:tc>
          <w:tcPr>
            <w:tcW w:w="2440" w:type="pct"/>
            <w:vAlign w:val="center"/>
          </w:tcPr>
          <w:p w14:paraId="6A8F6930"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0.2%; COLO: 10.6%; CSEC: 0.6%</w:t>
            </w:r>
          </w:p>
        </w:tc>
        <w:tc>
          <w:tcPr>
            <w:tcW w:w="581" w:type="pct"/>
            <w:vAlign w:val="center"/>
          </w:tcPr>
          <w:p w14:paraId="1AC3572B"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7A6CEF85" w14:textId="77777777" w:rsidTr="00286308">
        <w:trPr>
          <w:trHeight w:val="273"/>
          <w:jc w:val="center"/>
        </w:trPr>
        <w:tc>
          <w:tcPr>
            <w:tcW w:w="632" w:type="pct"/>
            <w:vMerge/>
          </w:tcPr>
          <w:p w14:paraId="6C738CDF"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27F03E39"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Malta</w:t>
            </w:r>
          </w:p>
        </w:tc>
        <w:tc>
          <w:tcPr>
            <w:tcW w:w="613" w:type="pct"/>
            <w:vAlign w:val="center"/>
          </w:tcPr>
          <w:p w14:paraId="468FEA3F"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Theme="minorHAnsi" w:hAnsi="Book Antiqua" w:cstheme="minorBidi"/>
                <w:kern w:val="2"/>
              </w:rPr>
              <w:t>2018-2020</w:t>
            </w:r>
          </w:p>
        </w:tc>
        <w:tc>
          <w:tcPr>
            <w:tcW w:w="2440" w:type="pct"/>
            <w:vAlign w:val="center"/>
          </w:tcPr>
          <w:p w14:paraId="1A1A4F0D"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COLO: 26.8%</w:t>
            </w:r>
          </w:p>
        </w:tc>
        <w:tc>
          <w:tcPr>
            <w:tcW w:w="581" w:type="pct"/>
            <w:vAlign w:val="center"/>
          </w:tcPr>
          <w:p w14:paraId="7E57693B"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35DF8060" w14:textId="77777777" w:rsidTr="00286308">
        <w:trPr>
          <w:trHeight w:val="250"/>
          <w:jc w:val="center"/>
        </w:trPr>
        <w:tc>
          <w:tcPr>
            <w:tcW w:w="632" w:type="pct"/>
            <w:vMerge/>
          </w:tcPr>
          <w:p w14:paraId="402DC185"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3665DD10"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Netherlands</w:t>
            </w:r>
          </w:p>
        </w:tc>
        <w:tc>
          <w:tcPr>
            <w:tcW w:w="613" w:type="pct"/>
            <w:vAlign w:val="center"/>
          </w:tcPr>
          <w:p w14:paraId="7CDE8F2B" w14:textId="77777777" w:rsidR="00343CAA" w:rsidRPr="0044074A" w:rsidRDefault="00343CAA" w:rsidP="00137209">
            <w:pPr>
              <w:spacing w:line="360" w:lineRule="auto"/>
              <w:jc w:val="both"/>
              <w:rPr>
                <w:rFonts w:ascii="Book Antiqua" w:eastAsia="Book Antiqua" w:hAnsi="Book Antiqua" w:cs="Book Antiqua"/>
                <w:kern w:val="2"/>
              </w:rPr>
            </w:pPr>
            <w:r w:rsidRPr="004274D2">
              <w:rPr>
                <w:rFonts w:ascii="Book Antiqua" w:eastAsiaTheme="minorHAnsi" w:hAnsi="Book Antiqua" w:cstheme="minorBidi"/>
                <w:kern w:val="2"/>
              </w:rPr>
              <w:t>2018-2020</w:t>
            </w:r>
          </w:p>
        </w:tc>
        <w:tc>
          <w:tcPr>
            <w:tcW w:w="2440" w:type="pct"/>
            <w:vAlign w:val="center"/>
          </w:tcPr>
          <w:p w14:paraId="01275518"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CHOL: 2.6%; COLO: 16.1%; CSEC: 1.5%</w:t>
            </w:r>
          </w:p>
        </w:tc>
        <w:tc>
          <w:tcPr>
            <w:tcW w:w="581" w:type="pct"/>
            <w:vAlign w:val="center"/>
          </w:tcPr>
          <w:p w14:paraId="5CF81F8E" w14:textId="77777777" w:rsidR="00343CAA" w:rsidRPr="0044074A" w:rsidRDefault="00343CAA" w:rsidP="00137209">
            <w:pPr>
              <w:spacing w:line="360" w:lineRule="auto"/>
              <w:jc w:val="both"/>
              <w:rPr>
                <w:rFonts w:ascii="Book Antiqua" w:eastAsia="Book Antiqua" w:hAnsi="Book Antiqua" w:cs="Book Antiqua"/>
                <w:kern w:val="2"/>
              </w:rPr>
            </w:pPr>
            <w:r w:rsidRPr="0044074A">
              <w:rPr>
                <w:rFonts w:ascii="Book Antiqua" w:eastAsiaTheme="minorHAnsi" w:hAnsi="Book Antiqua" w:cstheme="minorBidi"/>
                <w:kern w:val="2"/>
              </w:rPr>
              <w:t>[19]</w:t>
            </w:r>
          </w:p>
        </w:tc>
      </w:tr>
      <w:tr w:rsidR="00343CAA" w:rsidRPr="0044074A" w14:paraId="13377432" w14:textId="77777777" w:rsidTr="00286308">
        <w:trPr>
          <w:trHeight w:val="86"/>
          <w:jc w:val="center"/>
        </w:trPr>
        <w:tc>
          <w:tcPr>
            <w:tcW w:w="632" w:type="pct"/>
            <w:vMerge/>
          </w:tcPr>
          <w:p w14:paraId="5A4CB67E"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4C01F4E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Norway</w:t>
            </w:r>
          </w:p>
        </w:tc>
        <w:tc>
          <w:tcPr>
            <w:tcW w:w="613" w:type="pct"/>
            <w:vAlign w:val="center"/>
          </w:tcPr>
          <w:p w14:paraId="021C7EA3" w14:textId="77777777" w:rsidR="00343CAA" w:rsidRPr="004274D2"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2018-2020</w:t>
            </w:r>
          </w:p>
        </w:tc>
        <w:tc>
          <w:tcPr>
            <w:tcW w:w="2440" w:type="pct"/>
            <w:vAlign w:val="center"/>
          </w:tcPr>
          <w:p w14:paraId="1A32E25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CHOL: 2.8%; COLO: 11.7%; CSEC: 3.6%</w:t>
            </w:r>
          </w:p>
        </w:tc>
        <w:tc>
          <w:tcPr>
            <w:tcW w:w="581" w:type="pct"/>
            <w:vAlign w:val="center"/>
          </w:tcPr>
          <w:p w14:paraId="2D222D7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[19]</w:t>
            </w:r>
          </w:p>
        </w:tc>
      </w:tr>
      <w:tr w:rsidR="00343CAA" w:rsidRPr="0044074A" w14:paraId="1585092F" w14:textId="77777777" w:rsidTr="00286308">
        <w:trPr>
          <w:trHeight w:val="206"/>
          <w:jc w:val="center"/>
        </w:trPr>
        <w:tc>
          <w:tcPr>
            <w:tcW w:w="632" w:type="pct"/>
            <w:vMerge/>
          </w:tcPr>
          <w:p w14:paraId="51715198"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03540D3D"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Portugal</w:t>
            </w:r>
          </w:p>
        </w:tc>
        <w:tc>
          <w:tcPr>
            <w:tcW w:w="613" w:type="pct"/>
            <w:vAlign w:val="center"/>
          </w:tcPr>
          <w:p w14:paraId="4A8C888B" w14:textId="77777777" w:rsidR="00343CAA" w:rsidRPr="004274D2"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2018-2020</w:t>
            </w:r>
          </w:p>
        </w:tc>
        <w:tc>
          <w:tcPr>
            <w:tcW w:w="2440" w:type="pct"/>
            <w:vAlign w:val="center"/>
          </w:tcPr>
          <w:p w14:paraId="0C5F1CDC"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CHOL: 2.3%; COLO: 14.5%; CSEC: 1.6%</w:t>
            </w:r>
          </w:p>
        </w:tc>
        <w:tc>
          <w:tcPr>
            <w:tcW w:w="581" w:type="pct"/>
            <w:vAlign w:val="center"/>
          </w:tcPr>
          <w:p w14:paraId="37E2DEA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[19]</w:t>
            </w:r>
          </w:p>
        </w:tc>
      </w:tr>
      <w:tr w:rsidR="00343CAA" w:rsidRPr="0044074A" w14:paraId="69F4D876" w14:textId="77777777" w:rsidTr="00286308">
        <w:trPr>
          <w:trHeight w:val="170"/>
          <w:jc w:val="center"/>
        </w:trPr>
        <w:tc>
          <w:tcPr>
            <w:tcW w:w="632" w:type="pct"/>
            <w:vMerge/>
          </w:tcPr>
          <w:p w14:paraId="2BBE195B"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36DF8443"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Slovakia</w:t>
            </w:r>
          </w:p>
        </w:tc>
        <w:tc>
          <w:tcPr>
            <w:tcW w:w="613" w:type="pct"/>
            <w:vAlign w:val="center"/>
          </w:tcPr>
          <w:p w14:paraId="37E1CDC4" w14:textId="77777777" w:rsidR="00343CAA" w:rsidRPr="004274D2"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2018-2020</w:t>
            </w:r>
          </w:p>
        </w:tc>
        <w:tc>
          <w:tcPr>
            <w:tcW w:w="2440" w:type="pct"/>
            <w:vAlign w:val="center"/>
          </w:tcPr>
          <w:p w14:paraId="6C9FA05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CHOL: 2.9%</w:t>
            </w:r>
          </w:p>
        </w:tc>
        <w:tc>
          <w:tcPr>
            <w:tcW w:w="581" w:type="pct"/>
            <w:vAlign w:val="center"/>
          </w:tcPr>
          <w:p w14:paraId="42D7C03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[19]</w:t>
            </w:r>
          </w:p>
        </w:tc>
      </w:tr>
      <w:tr w:rsidR="00343CAA" w:rsidRPr="0044074A" w14:paraId="3B57FD91" w14:textId="77777777" w:rsidTr="00286308">
        <w:trPr>
          <w:trHeight w:val="68"/>
          <w:jc w:val="center"/>
        </w:trPr>
        <w:tc>
          <w:tcPr>
            <w:tcW w:w="632" w:type="pct"/>
            <w:vMerge/>
          </w:tcPr>
          <w:p w14:paraId="71211DB3"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restart"/>
            <w:vAlign w:val="center"/>
          </w:tcPr>
          <w:p w14:paraId="1E7D5F6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Spain</w:t>
            </w:r>
          </w:p>
        </w:tc>
        <w:tc>
          <w:tcPr>
            <w:tcW w:w="613" w:type="pct"/>
            <w:vAlign w:val="center"/>
          </w:tcPr>
          <w:p w14:paraId="4AC0CFC0" w14:textId="77777777" w:rsidR="00343CAA" w:rsidRPr="004274D2"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2016</w:t>
            </w:r>
          </w:p>
        </w:tc>
        <w:tc>
          <w:tcPr>
            <w:tcW w:w="2440" w:type="pct"/>
            <w:vAlign w:val="center"/>
          </w:tcPr>
          <w:p w14:paraId="61EEC57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COLO: 10.6%</w:t>
            </w:r>
          </w:p>
        </w:tc>
        <w:tc>
          <w:tcPr>
            <w:tcW w:w="581" w:type="pct"/>
            <w:vAlign w:val="center"/>
          </w:tcPr>
          <w:p w14:paraId="201AB329"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[82]</w:t>
            </w:r>
          </w:p>
        </w:tc>
      </w:tr>
      <w:tr w:rsidR="00343CAA" w:rsidRPr="0044074A" w14:paraId="5EEA86C4" w14:textId="77777777" w:rsidTr="00286308">
        <w:trPr>
          <w:trHeight w:val="624"/>
          <w:jc w:val="center"/>
        </w:trPr>
        <w:tc>
          <w:tcPr>
            <w:tcW w:w="632" w:type="pct"/>
            <w:vMerge/>
          </w:tcPr>
          <w:p w14:paraId="39A77D11"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ign w:val="center"/>
          </w:tcPr>
          <w:p w14:paraId="6975C366"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vAlign w:val="center"/>
          </w:tcPr>
          <w:p w14:paraId="65D6122B" w14:textId="77777777" w:rsidR="00343CAA" w:rsidRPr="004274D2"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2013-2016</w:t>
            </w:r>
          </w:p>
        </w:tc>
        <w:tc>
          <w:tcPr>
            <w:tcW w:w="2440" w:type="pct"/>
            <w:vAlign w:val="center"/>
          </w:tcPr>
          <w:p w14:paraId="6083EDF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REC: 11.9%</w:t>
            </w:r>
          </w:p>
        </w:tc>
        <w:tc>
          <w:tcPr>
            <w:tcW w:w="581" w:type="pct"/>
            <w:vAlign w:val="center"/>
          </w:tcPr>
          <w:p w14:paraId="404CD74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[83]</w:t>
            </w:r>
          </w:p>
        </w:tc>
      </w:tr>
      <w:tr w:rsidR="00343CAA" w:rsidRPr="0044074A" w14:paraId="7BBF1B86" w14:textId="77777777" w:rsidTr="00286308">
        <w:trPr>
          <w:trHeight w:val="68"/>
          <w:jc w:val="center"/>
        </w:trPr>
        <w:tc>
          <w:tcPr>
            <w:tcW w:w="632" w:type="pct"/>
            <w:vMerge/>
          </w:tcPr>
          <w:p w14:paraId="66410935"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Merge/>
            <w:vAlign w:val="center"/>
          </w:tcPr>
          <w:p w14:paraId="680B27B1" w14:textId="77777777" w:rsidR="00343CAA" w:rsidRPr="0044074A" w:rsidRDefault="00343CAA" w:rsidP="00137209">
            <w:pPr>
              <w:spacing w:line="360" w:lineRule="auto"/>
              <w:jc w:val="both"/>
              <w:rPr>
                <w:rFonts w:ascii="Book Antiqua" w:eastAsiaTheme="minorHAnsi" w:hAnsi="Book Antiqua" w:cstheme="minorBidi"/>
                <w:kern w:val="2"/>
              </w:rPr>
            </w:pPr>
          </w:p>
        </w:tc>
        <w:tc>
          <w:tcPr>
            <w:tcW w:w="613" w:type="pct"/>
            <w:vAlign w:val="center"/>
          </w:tcPr>
          <w:p w14:paraId="0EFEB1A8" w14:textId="77777777" w:rsidR="00343CAA" w:rsidRPr="004274D2"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2009-2016</w:t>
            </w:r>
          </w:p>
        </w:tc>
        <w:tc>
          <w:tcPr>
            <w:tcW w:w="2440" w:type="pct"/>
            <w:vAlign w:val="center"/>
          </w:tcPr>
          <w:p w14:paraId="5BF23346"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CHOL: 1.96%</w:t>
            </w:r>
          </w:p>
        </w:tc>
        <w:tc>
          <w:tcPr>
            <w:tcW w:w="581" w:type="pct"/>
            <w:vAlign w:val="center"/>
          </w:tcPr>
          <w:p w14:paraId="75A5FBF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[84]</w:t>
            </w:r>
          </w:p>
        </w:tc>
      </w:tr>
      <w:tr w:rsidR="00343CAA" w:rsidRPr="0044074A" w14:paraId="169BDF01" w14:textId="77777777" w:rsidTr="00286308">
        <w:trPr>
          <w:trHeight w:val="624"/>
          <w:jc w:val="center"/>
        </w:trPr>
        <w:tc>
          <w:tcPr>
            <w:tcW w:w="632" w:type="pct"/>
            <w:vMerge/>
          </w:tcPr>
          <w:p w14:paraId="6D8FCEE6" w14:textId="77777777" w:rsidR="00343CAA" w:rsidRPr="0044074A" w:rsidRDefault="00343CAA" w:rsidP="00137209">
            <w:pPr>
              <w:spacing w:line="360" w:lineRule="auto"/>
              <w:jc w:val="both"/>
              <w:rPr>
                <w:rFonts w:ascii="Book Antiqua" w:eastAsiaTheme="minorHAnsi" w:hAnsi="Book Antiqua" w:cstheme="minorBidi"/>
                <w:kern w:val="2"/>
              </w:rPr>
            </w:pPr>
          </w:p>
        </w:tc>
        <w:tc>
          <w:tcPr>
            <w:tcW w:w="734" w:type="pct"/>
            <w:vAlign w:val="center"/>
          </w:tcPr>
          <w:p w14:paraId="41014B0F"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Switzerland</w:t>
            </w:r>
          </w:p>
        </w:tc>
        <w:tc>
          <w:tcPr>
            <w:tcW w:w="613" w:type="pct"/>
            <w:vAlign w:val="center"/>
          </w:tcPr>
          <w:p w14:paraId="69A961E0" w14:textId="77777777" w:rsidR="00343CAA" w:rsidRPr="004274D2" w:rsidRDefault="00343CAA" w:rsidP="00137209">
            <w:pPr>
              <w:spacing w:line="360" w:lineRule="auto"/>
              <w:jc w:val="both"/>
              <w:rPr>
                <w:rFonts w:ascii="Book Antiqua" w:eastAsiaTheme="minorHAnsi" w:hAnsi="Book Antiqua" w:cstheme="minorBidi"/>
                <w:kern w:val="2"/>
              </w:rPr>
            </w:pPr>
            <w:r w:rsidRPr="004274D2">
              <w:rPr>
                <w:rFonts w:ascii="Book Antiqua" w:eastAsiaTheme="minorHAnsi" w:hAnsi="Book Antiqua" w:cstheme="minorBidi"/>
                <w:kern w:val="2"/>
              </w:rPr>
              <w:t>2017-2018</w:t>
            </w:r>
          </w:p>
        </w:tc>
        <w:tc>
          <w:tcPr>
            <w:tcW w:w="2440" w:type="pct"/>
            <w:vAlign w:val="center"/>
          </w:tcPr>
          <w:p w14:paraId="221CD001"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APPY: 3.1%; CHOL: 2.2%; HER: 0.9%; COLO: 13.5%; REC: 17.7%; GAST: 3.1%;</w:t>
            </w:r>
            <w:r w:rsidRPr="0044074A">
              <w:rPr>
                <w:rFonts w:ascii="Book Antiqua" w:hAnsi="Book Antiqua" w:cstheme="minorBidi"/>
                <w:kern w:val="2"/>
                <w:lang w:eastAsia="zh-CN"/>
              </w:rPr>
              <w:t xml:space="preserve"> </w:t>
            </w:r>
            <w:r w:rsidRPr="0044074A">
              <w:rPr>
                <w:rFonts w:ascii="Book Antiqua" w:eastAsiaTheme="minorHAnsi" w:hAnsi="Book Antiqua" w:cstheme="minorBidi"/>
                <w:kern w:val="2"/>
              </w:rPr>
              <w:t>CSEC: 1.8%</w:t>
            </w:r>
          </w:p>
        </w:tc>
        <w:tc>
          <w:tcPr>
            <w:tcW w:w="581" w:type="pct"/>
            <w:vAlign w:val="center"/>
          </w:tcPr>
          <w:p w14:paraId="466472FB"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[85]</w:t>
            </w:r>
          </w:p>
        </w:tc>
      </w:tr>
      <w:tr w:rsidR="00343CAA" w:rsidRPr="0044074A" w14:paraId="436CFDCF" w14:textId="77777777" w:rsidTr="00286308">
        <w:trPr>
          <w:trHeight w:val="624"/>
          <w:jc w:val="center"/>
        </w:trPr>
        <w:tc>
          <w:tcPr>
            <w:tcW w:w="632" w:type="pct"/>
            <w:tcBorders>
              <w:bottom w:val="single" w:sz="4" w:space="0" w:color="auto"/>
            </w:tcBorders>
          </w:tcPr>
          <w:p w14:paraId="74C6D857"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Theme="minorHAnsi" w:hAnsi="Book Antiqua" w:cstheme="minorBidi"/>
                <w:kern w:val="2"/>
              </w:rPr>
              <w:t>Oceania</w:t>
            </w:r>
          </w:p>
        </w:tc>
        <w:tc>
          <w:tcPr>
            <w:tcW w:w="734" w:type="pct"/>
            <w:tcBorders>
              <w:bottom w:val="single" w:sz="4" w:space="0" w:color="auto"/>
            </w:tcBorders>
            <w:vAlign w:val="center"/>
          </w:tcPr>
          <w:p w14:paraId="0B667D8A"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Australia</w:t>
            </w:r>
          </w:p>
        </w:tc>
        <w:tc>
          <w:tcPr>
            <w:tcW w:w="613" w:type="pct"/>
            <w:tcBorders>
              <w:bottom w:val="single" w:sz="4" w:space="0" w:color="auto"/>
            </w:tcBorders>
            <w:vAlign w:val="center"/>
          </w:tcPr>
          <w:p w14:paraId="75EADB64" w14:textId="77777777" w:rsidR="00343CAA" w:rsidRPr="004274D2"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2002-2013</w:t>
            </w:r>
          </w:p>
        </w:tc>
        <w:tc>
          <w:tcPr>
            <w:tcW w:w="2440" w:type="pct"/>
            <w:tcBorders>
              <w:bottom w:val="single" w:sz="4" w:space="0" w:color="auto"/>
            </w:tcBorders>
            <w:vAlign w:val="center"/>
          </w:tcPr>
          <w:p w14:paraId="4DEF7760" w14:textId="77777777" w:rsidR="00343CAA" w:rsidRPr="0044074A" w:rsidRDefault="00343CAA" w:rsidP="00137209">
            <w:pPr>
              <w:spacing w:line="360" w:lineRule="auto"/>
              <w:jc w:val="both"/>
              <w:rPr>
                <w:rFonts w:ascii="Book Antiqua" w:eastAsiaTheme="minorHAnsi" w:hAnsi="Book Antiqua" w:cstheme="minorBidi"/>
                <w:kern w:val="2"/>
              </w:rPr>
            </w:pPr>
            <w:r w:rsidRPr="0044074A">
              <w:rPr>
                <w:rFonts w:ascii="Book Antiqua" w:eastAsia="Book Antiqua" w:hAnsi="Book Antiqua" w:cs="Book Antiqua"/>
                <w:kern w:val="2"/>
              </w:rPr>
              <w:t>Overall: 2.8%</w:t>
            </w:r>
          </w:p>
        </w:tc>
        <w:tc>
          <w:tcPr>
            <w:tcW w:w="581" w:type="pct"/>
            <w:tcBorders>
              <w:bottom w:val="single" w:sz="4" w:space="0" w:color="auto"/>
            </w:tcBorders>
            <w:vAlign w:val="center"/>
          </w:tcPr>
          <w:p w14:paraId="76C37503" w14:textId="77777777" w:rsidR="00343CAA" w:rsidRPr="0044074A" w:rsidRDefault="00343CAA" w:rsidP="00137209">
            <w:pPr>
              <w:spacing w:line="360" w:lineRule="auto"/>
              <w:jc w:val="both"/>
              <w:rPr>
                <w:rFonts w:ascii="Book Antiqua" w:eastAsiaTheme="minorHAnsi" w:hAnsi="Book Antiqua" w:cstheme="minorBidi"/>
                <w:kern w:val="2"/>
              </w:rPr>
            </w:pPr>
            <w:r w:rsidRPr="004274D2">
              <w:rPr>
                <w:rFonts w:ascii="Book Antiqua" w:eastAsia="Book Antiqua" w:hAnsi="Book Antiqua" w:cs="Book Antiqua"/>
                <w:kern w:val="2"/>
              </w:rPr>
              <w:t>[86]</w:t>
            </w:r>
          </w:p>
        </w:tc>
      </w:tr>
    </w:tbl>
    <w:p w14:paraId="1E54CFEA" w14:textId="1D46C79C" w:rsidR="00343CAA" w:rsidRPr="0044074A" w:rsidRDefault="00343CAA" w:rsidP="00137209">
      <w:pPr>
        <w:spacing w:line="360" w:lineRule="auto"/>
        <w:jc w:val="both"/>
        <w:rPr>
          <w:rFonts w:ascii="Book Antiqua" w:eastAsia="Book Antiqua" w:hAnsi="Book Antiqua" w:cs="Book Antiqua"/>
          <w:vertAlign w:val="subscript"/>
        </w:rPr>
      </w:pPr>
      <w:r w:rsidRPr="0044074A">
        <w:rPr>
          <w:rFonts w:ascii="Book Antiqua" w:eastAsia="Calibri" w:hAnsi="Book Antiqua"/>
        </w:rPr>
        <w:t xml:space="preserve">ABDS: Abdominal surgery (miscellany); APPY: Appendix surgery; BAR: Bariatric surgery; BILI: Bile duct, liver or pancreatic surgery; CHOL: Gallbladder surgery; COLO: Colon surgery; CSEC: Caesarean section; GAST: Gastric surgery; HER: Herniorrhaphy; HYST: Abdominal hysterectomy; REC: Rectal surgery; SB: Small bowel surgery; SPLE: Spleen surgery; </w:t>
      </w:r>
      <w:r w:rsidR="006B6417" w:rsidRPr="0044074A">
        <w:rPr>
          <w:rFonts w:ascii="Book Antiqua" w:eastAsia="Calibri" w:hAnsi="Book Antiqua"/>
        </w:rPr>
        <w:t xml:space="preserve">SSI: Surgical site infection; </w:t>
      </w:r>
      <w:r w:rsidRPr="0044074A">
        <w:rPr>
          <w:rFonts w:ascii="Book Antiqua" w:eastAsia="Calibri" w:hAnsi="Book Antiqua"/>
        </w:rPr>
        <w:t>XLAP: Exploratory laparotomy.</w:t>
      </w:r>
    </w:p>
    <w:p w14:paraId="1F0465F9" w14:textId="77777777" w:rsidR="002E611F" w:rsidRPr="0044074A" w:rsidRDefault="002E611F" w:rsidP="00137209">
      <w:pPr>
        <w:spacing w:line="360" w:lineRule="auto"/>
        <w:jc w:val="both"/>
        <w:rPr>
          <w:rFonts w:ascii="Book Antiqua" w:hAnsi="Book Antiqua"/>
        </w:rPr>
        <w:sectPr w:rsidR="002E611F" w:rsidRPr="0044074A">
          <w:pgSz w:w="12240" w:h="15840"/>
          <w:pgMar w:top="1440" w:right="1440" w:bottom="1440" w:left="1440" w:header="720" w:footer="720" w:gutter="0"/>
          <w:cols w:space="720"/>
          <w:docGrid w:linePitch="360"/>
        </w:sectPr>
      </w:pPr>
    </w:p>
    <w:p w14:paraId="5FEE42AC" w14:textId="77777777" w:rsidR="002E611F" w:rsidRPr="0044074A" w:rsidRDefault="002E611F" w:rsidP="00137209">
      <w:pPr>
        <w:spacing w:line="360" w:lineRule="auto"/>
        <w:jc w:val="both"/>
        <w:rPr>
          <w:rFonts w:ascii="Book Antiqua" w:eastAsia="Book Antiqua" w:hAnsi="Book Antiqua" w:cs="Book Antiqua"/>
          <w:b/>
          <w:bCs/>
        </w:rPr>
      </w:pPr>
      <w:r w:rsidRPr="0044074A">
        <w:rPr>
          <w:rFonts w:ascii="Book Antiqua" w:eastAsia="Book Antiqua" w:hAnsi="Book Antiqua" w:cs="Book Antiqua"/>
          <w:b/>
          <w:bCs/>
        </w:rPr>
        <w:t xml:space="preserve">Table </w:t>
      </w:r>
      <w:r w:rsidRPr="0044074A">
        <w:rPr>
          <w:rFonts w:ascii="Book Antiqua" w:hAnsi="Book Antiqua"/>
          <w:b/>
        </w:rPr>
        <w:t>3 Microorganisms distributions for different type of abdominal surgery</w:t>
      </w:r>
      <w:bookmarkStart w:id="2" w:name="_Hlk149063635"/>
    </w:p>
    <w:tbl>
      <w:tblPr>
        <w:tblW w:w="5462" w:type="pct"/>
        <w:jc w:val="center"/>
        <w:tblLook w:val="04A0" w:firstRow="1" w:lastRow="0" w:firstColumn="1" w:lastColumn="0" w:noHBand="0" w:noVBand="1"/>
      </w:tblPr>
      <w:tblGrid>
        <w:gridCol w:w="4185"/>
        <w:gridCol w:w="1656"/>
        <w:gridCol w:w="936"/>
        <w:gridCol w:w="1656"/>
        <w:gridCol w:w="936"/>
        <w:gridCol w:w="856"/>
      </w:tblGrid>
      <w:tr w:rsidR="002E611F" w:rsidRPr="0044074A" w14:paraId="5FCA47C5" w14:textId="77777777" w:rsidTr="002E611F">
        <w:trPr>
          <w:trHeight w:val="285"/>
          <w:jc w:val="center"/>
        </w:trPr>
        <w:tc>
          <w:tcPr>
            <w:tcW w:w="2112" w:type="pct"/>
            <w:vMerge w:val="restart"/>
            <w:tcBorders>
              <w:top w:val="single" w:sz="4" w:space="0" w:color="auto"/>
            </w:tcBorders>
          </w:tcPr>
          <w:bookmarkEnd w:id="2"/>
          <w:p w14:paraId="20BF58C5" w14:textId="3F6471F4"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Microorganism</w:t>
            </w:r>
          </w:p>
        </w:tc>
        <w:tc>
          <w:tcPr>
            <w:tcW w:w="2888" w:type="pct"/>
            <w:gridSpan w:val="5"/>
            <w:tcBorders>
              <w:top w:val="single" w:sz="4" w:space="0" w:color="auto"/>
              <w:bottom w:val="single" w:sz="4" w:space="0" w:color="auto"/>
            </w:tcBorders>
          </w:tcPr>
          <w:p w14:paraId="67BD2F3E" w14:textId="77777777"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Type of surgery</w:t>
            </w:r>
          </w:p>
        </w:tc>
      </w:tr>
      <w:tr w:rsidR="002E611F" w:rsidRPr="0044074A" w14:paraId="68AD405D" w14:textId="77777777" w:rsidTr="002E611F">
        <w:trPr>
          <w:jc w:val="center"/>
        </w:trPr>
        <w:tc>
          <w:tcPr>
            <w:tcW w:w="2112" w:type="pct"/>
            <w:vMerge/>
            <w:tcBorders>
              <w:bottom w:val="single" w:sz="4" w:space="0" w:color="auto"/>
            </w:tcBorders>
          </w:tcPr>
          <w:p w14:paraId="6E304022" w14:textId="77777777" w:rsidR="002E611F" w:rsidRPr="0044074A" w:rsidRDefault="002E611F" w:rsidP="00137209">
            <w:pPr>
              <w:widowControl w:val="0"/>
              <w:spacing w:line="360" w:lineRule="auto"/>
              <w:jc w:val="both"/>
              <w:rPr>
                <w:rFonts w:ascii="Book Antiqua" w:hAnsi="Book Antiqua"/>
              </w:rPr>
            </w:pPr>
          </w:p>
        </w:tc>
        <w:tc>
          <w:tcPr>
            <w:tcW w:w="792" w:type="pct"/>
            <w:tcBorders>
              <w:top w:val="single" w:sz="4" w:space="0" w:color="auto"/>
              <w:bottom w:val="single" w:sz="4" w:space="0" w:color="auto"/>
            </w:tcBorders>
          </w:tcPr>
          <w:p w14:paraId="4C1943F3" w14:textId="77777777"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Laparoscopic CHOL</w:t>
            </w:r>
          </w:p>
        </w:tc>
        <w:tc>
          <w:tcPr>
            <w:tcW w:w="447" w:type="pct"/>
            <w:tcBorders>
              <w:top w:val="single" w:sz="4" w:space="0" w:color="auto"/>
              <w:bottom w:val="single" w:sz="4" w:space="0" w:color="auto"/>
            </w:tcBorders>
          </w:tcPr>
          <w:p w14:paraId="005094D4" w14:textId="77777777"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Open CHOL</w:t>
            </w:r>
          </w:p>
        </w:tc>
        <w:tc>
          <w:tcPr>
            <w:tcW w:w="792" w:type="pct"/>
            <w:tcBorders>
              <w:top w:val="single" w:sz="4" w:space="0" w:color="auto"/>
              <w:bottom w:val="single" w:sz="4" w:space="0" w:color="auto"/>
            </w:tcBorders>
          </w:tcPr>
          <w:p w14:paraId="2E6A2A6F" w14:textId="77777777"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Laparoscopic COLO</w:t>
            </w:r>
          </w:p>
        </w:tc>
        <w:tc>
          <w:tcPr>
            <w:tcW w:w="448" w:type="pct"/>
            <w:tcBorders>
              <w:top w:val="single" w:sz="4" w:space="0" w:color="auto"/>
              <w:bottom w:val="single" w:sz="4" w:space="0" w:color="auto"/>
            </w:tcBorders>
          </w:tcPr>
          <w:p w14:paraId="39EABE9D" w14:textId="77777777"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Open COLO</w:t>
            </w:r>
          </w:p>
        </w:tc>
        <w:tc>
          <w:tcPr>
            <w:tcW w:w="409" w:type="pct"/>
            <w:tcBorders>
              <w:top w:val="single" w:sz="4" w:space="0" w:color="auto"/>
              <w:bottom w:val="single" w:sz="4" w:space="0" w:color="auto"/>
            </w:tcBorders>
          </w:tcPr>
          <w:p w14:paraId="7D9F7089" w14:textId="77777777" w:rsidR="002E611F" w:rsidRPr="0044074A" w:rsidRDefault="002E611F" w:rsidP="00137209">
            <w:pPr>
              <w:widowControl w:val="0"/>
              <w:spacing w:line="360" w:lineRule="auto"/>
              <w:jc w:val="both"/>
              <w:rPr>
                <w:rFonts w:ascii="Book Antiqua" w:hAnsi="Book Antiqua"/>
                <w:b/>
              </w:rPr>
            </w:pPr>
            <w:r w:rsidRPr="0044074A">
              <w:rPr>
                <w:rFonts w:ascii="Book Antiqua" w:hAnsi="Book Antiqua"/>
                <w:b/>
              </w:rPr>
              <w:t>CSEC</w:t>
            </w:r>
          </w:p>
        </w:tc>
      </w:tr>
      <w:tr w:rsidR="002E611F" w:rsidRPr="0044074A" w14:paraId="13DC0387" w14:textId="77777777" w:rsidTr="002E611F">
        <w:trPr>
          <w:jc w:val="center"/>
        </w:trPr>
        <w:tc>
          <w:tcPr>
            <w:tcW w:w="2112" w:type="pct"/>
            <w:tcBorders>
              <w:top w:val="single" w:sz="4" w:space="0" w:color="auto"/>
            </w:tcBorders>
          </w:tcPr>
          <w:p w14:paraId="598B0EB8" w14:textId="77777777" w:rsidR="002E611F" w:rsidRPr="0044074A" w:rsidRDefault="002E611F" w:rsidP="00137209">
            <w:pPr>
              <w:widowControl w:val="0"/>
              <w:spacing w:line="360" w:lineRule="auto"/>
              <w:jc w:val="both"/>
              <w:rPr>
                <w:rFonts w:ascii="Book Antiqua" w:hAnsi="Book Antiqua"/>
                <w:i/>
              </w:rPr>
            </w:pPr>
            <w:r w:rsidRPr="0044074A">
              <w:rPr>
                <w:rFonts w:ascii="Book Antiqua" w:hAnsi="Book Antiqua"/>
              </w:rPr>
              <w:t>Gram-positive cocci</w:t>
            </w:r>
          </w:p>
        </w:tc>
        <w:tc>
          <w:tcPr>
            <w:tcW w:w="792" w:type="pct"/>
            <w:tcBorders>
              <w:top w:val="single" w:sz="4" w:space="0" w:color="auto"/>
            </w:tcBorders>
          </w:tcPr>
          <w:p w14:paraId="46C0880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52.9</w:t>
            </w:r>
          </w:p>
        </w:tc>
        <w:tc>
          <w:tcPr>
            <w:tcW w:w="447" w:type="pct"/>
            <w:tcBorders>
              <w:top w:val="single" w:sz="4" w:space="0" w:color="auto"/>
            </w:tcBorders>
          </w:tcPr>
          <w:p w14:paraId="632E5C1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39</w:t>
            </w:r>
          </w:p>
        </w:tc>
        <w:tc>
          <w:tcPr>
            <w:tcW w:w="792" w:type="pct"/>
            <w:tcBorders>
              <w:top w:val="single" w:sz="4" w:space="0" w:color="auto"/>
            </w:tcBorders>
          </w:tcPr>
          <w:p w14:paraId="048EB98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34.8</w:t>
            </w:r>
          </w:p>
        </w:tc>
        <w:tc>
          <w:tcPr>
            <w:tcW w:w="448" w:type="pct"/>
            <w:tcBorders>
              <w:top w:val="single" w:sz="4" w:space="0" w:color="auto"/>
            </w:tcBorders>
          </w:tcPr>
          <w:p w14:paraId="726FBF6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70.4</w:t>
            </w:r>
          </w:p>
        </w:tc>
        <w:tc>
          <w:tcPr>
            <w:tcW w:w="409" w:type="pct"/>
            <w:tcBorders>
              <w:top w:val="single" w:sz="4" w:space="0" w:color="auto"/>
            </w:tcBorders>
          </w:tcPr>
          <w:p w14:paraId="440F23C5"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78.8</w:t>
            </w:r>
          </w:p>
        </w:tc>
      </w:tr>
      <w:tr w:rsidR="002E611F" w:rsidRPr="0044074A" w14:paraId="651ABAAF" w14:textId="77777777" w:rsidTr="002E611F">
        <w:trPr>
          <w:jc w:val="center"/>
        </w:trPr>
        <w:tc>
          <w:tcPr>
            <w:tcW w:w="2112" w:type="pct"/>
          </w:tcPr>
          <w:p w14:paraId="7A80060A"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Staphylococcus aureus</w:t>
            </w:r>
          </w:p>
        </w:tc>
        <w:tc>
          <w:tcPr>
            <w:tcW w:w="792" w:type="pct"/>
          </w:tcPr>
          <w:p w14:paraId="1C74B016"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23.9</w:t>
            </w:r>
          </w:p>
        </w:tc>
        <w:tc>
          <w:tcPr>
            <w:tcW w:w="447" w:type="pct"/>
          </w:tcPr>
          <w:p w14:paraId="4393F89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7.6</w:t>
            </w:r>
          </w:p>
        </w:tc>
        <w:tc>
          <w:tcPr>
            <w:tcW w:w="792" w:type="pct"/>
          </w:tcPr>
          <w:p w14:paraId="1EB5507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4.3</w:t>
            </w:r>
          </w:p>
        </w:tc>
        <w:tc>
          <w:tcPr>
            <w:tcW w:w="448" w:type="pct"/>
          </w:tcPr>
          <w:p w14:paraId="2CDDA0C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25</w:t>
            </w:r>
          </w:p>
        </w:tc>
        <w:tc>
          <w:tcPr>
            <w:tcW w:w="409" w:type="pct"/>
          </w:tcPr>
          <w:p w14:paraId="4D6CE1A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38.4</w:t>
            </w:r>
          </w:p>
        </w:tc>
      </w:tr>
      <w:tr w:rsidR="002E611F" w:rsidRPr="0044074A" w14:paraId="12B21867" w14:textId="77777777" w:rsidTr="002E611F">
        <w:trPr>
          <w:jc w:val="center"/>
        </w:trPr>
        <w:tc>
          <w:tcPr>
            <w:tcW w:w="2112" w:type="pct"/>
          </w:tcPr>
          <w:p w14:paraId="4D78A9AF"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Coagulase-negative staphylococci</w:t>
            </w:r>
          </w:p>
        </w:tc>
        <w:tc>
          <w:tcPr>
            <w:tcW w:w="792" w:type="pct"/>
          </w:tcPr>
          <w:p w14:paraId="29127DC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9.2</w:t>
            </w:r>
          </w:p>
        </w:tc>
        <w:tc>
          <w:tcPr>
            <w:tcW w:w="447" w:type="pct"/>
          </w:tcPr>
          <w:p w14:paraId="457142D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6.2</w:t>
            </w:r>
          </w:p>
        </w:tc>
        <w:tc>
          <w:tcPr>
            <w:tcW w:w="792" w:type="pct"/>
          </w:tcPr>
          <w:p w14:paraId="251F223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2.2</w:t>
            </w:r>
          </w:p>
        </w:tc>
        <w:tc>
          <w:tcPr>
            <w:tcW w:w="448" w:type="pct"/>
          </w:tcPr>
          <w:p w14:paraId="3670F445"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27</w:t>
            </w:r>
          </w:p>
        </w:tc>
        <w:tc>
          <w:tcPr>
            <w:tcW w:w="409" w:type="pct"/>
          </w:tcPr>
          <w:p w14:paraId="2657D5C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22.6</w:t>
            </w:r>
          </w:p>
        </w:tc>
      </w:tr>
      <w:tr w:rsidR="002E611F" w:rsidRPr="0044074A" w14:paraId="67EE2FE7" w14:textId="77777777" w:rsidTr="002E611F">
        <w:trPr>
          <w:jc w:val="center"/>
        </w:trPr>
        <w:tc>
          <w:tcPr>
            <w:tcW w:w="2112" w:type="pct"/>
          </w:tcPr>
          <w:p w14:paraId="555EF5B8"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Enterococcus species</w:t>
            </w:r>
          </w:p>
        </w:tc>
        <w:tc>
          <w:tcPr>
            <w:tcW w:w="792" w:type="pct"/>
          </w:tcPr>
          <w:p w14:paraId="3705669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11.1</w:t>
            </w:r>
          </w:p>
        </w:tc>
        <w:tc>
          <w:tcPr>
            <w:tcW w:w="447" w:type="pct"/>
          </w:tcPr>
          <w:p w14:paraId="653C908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18.9</w:t>
            </w:r>
          </w:p>
        </w:tc>
        <w:tc>
          <w:tcPr>
            <w:tcW w:w="792" w:type="pct"/>
          </w:tcPr>
          <w:p w14:paraId="5F8192A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24.5</w:t>
            </w:r>
          </w:p>
        </w:tc>
        <w:tc>
          <w:tcPr>
            <w:tcW w:w="448" w:type="pct"/>
          </w:tcPr>
          <w:p w14:paraId="08E454C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9.3</w:t>
            </w:r>
          </w:p>
        </w:tc>
        <w:tc>
          <w:tcPr>
            <w:tcW w:w="409" w:type="pct"/>
          </w:tcPr>
          <w:p w14:paraId="3A94578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5.6</w:t>
            </w:r>
          </w:p>
        </w:tc>
      </w:tr>
      <w:tr w:rsidR="002E611F" w:rsidRPr="0044074A" w14:paraId="5F35A048" w14:textId="77777777" w:rsidTr="002E611F">
        <w:trPr>
          <w:jc w:val="center"/>
        </w:trPr>
        <w:tc>
          <w:tcPr>
            <w:tcW w:w="2112" w:type="pct"/>
          </w:tcPr>
          <w:p w14:paraId="37B09FAA"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Streptococcus species</w:t>
            </w:r>
          </w:p>
        </w:tc>
        <w:tc>
          <w:tcPr>
            <w:tcW w:w="792" w:type="pct"/>
          </w:tcPr>
          <w:p w14:paraId="0DEA021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4.8</w:t>
            </w:r>
          </w:p>
        </w:tc>
        <w:tc>
          <w:tcPr>
            <w:tcW w:w="447" w:type="pct"/>
          </w:tcPr>
          <w:p w14:paraId="655E20B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1.9</w:t>
            </w:r>
          </w:p>
        </w:tc>
        <w:tc>
          <w:tcPr>
            <w:tcW w:w="792" w:type="pct"/>
          </w:tcPr>
          <w:p w14:paraId="6718E9F5"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2.3</w:t>
            </w:r>
          </w:p>
        </w:tc>
        <w:tc>
          <w:tcPr>
            <w:tcW w:w="448" w:type="pct"/>
          </w:tcPr>
          <w:p w14:paraId="41D45D0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3.7</w:t>
            </w:r>
          </w:p>
        </w:tc>
        <w:tc>
          <w:tcPr>
            <w:tcW w:w="409" w:type="pct"/>
          </w:tcPr>
          <w:p w14:paraId="0B01CD8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5.7</w:t>
            </w:r>
          </w:p>
        </w:tc>
      </w:tr>
      <w:tr w:rsidR="002E611F" w:rsidRPr="0044074A" w14:paraId="61137C37" w14:textId="77777777" w:rsidTr="002E611F">
        <w:trPr>
          <w:jc w:val="center"/>
        </w:trPr>
        <w:tc>
          <w:tcPr>
            <w:tcW w:w="2112" w:type="pct"/>
          </w:tcPr>
          <w:p w14:paraId="2752E2DE" w14:textId="057EB18A"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rPr>
              <w:t xml:space="preserve">Other </w:t>
            </w:r>
            <w:r w:rsidR="00D11B44" w:rsidRPr="0044074A">
              <w:rPr>
                <w:rFonts w:ascii="Book Antiqua" w:hAnsi="Book Antiqua"/>
              </w:rPr>
              <w:t>G</w:t>
            </w:r>
            <w:r w:rsidRPr="0044074A">
              <w:rPr>
                <w:rFonts w:ascii="Book Antiqua" w:hAnsi="Book Antiqua"/>
              </w:rPr>
              <w:t>ram-positive cocci</w:t>
            </w:r>
          </w:p>
        </w:tc>
        <w:tc>
          <w:tcPr>
            <w:tcW w:w="792" w:type="pct"/>
          </w:tcPr>
          <w:p w14:paraId="31D62A0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3.9</w:t>
            </w:r>
          </w:p>
        </w:tc>
        <w:tc>
          <w:tcPr>
            <w:tcW w:w="447" w:type="pct"/>
          </w:tcPr>
          <w:p w14:paraId="00171E0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4.4</w:t>
            </w:r>
          </w:p>
        </w:tc>
        <w:tc>
          <w:tcPr>
            <w:tcW w:w="792" w:type="pct"/>
          </w:tcPr>
          <w:p w14:paraId="11E85B2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1.4</w:t>
            </w:r>
          </w:p>
        </w:tc>
        <w:tc>
          <w:tcPr>
            <w:tcW w:w="448" w:type="pct"/>
          </w:tcPr>
          <w:p w14:paraId="19FC86E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5.4</w:t>
            </w:r>
          </w:p>
        </w:tc>
        <w:tc>
          <w:tcPr>
            <w:tcW w:w="409" w:type="pct"/>
          </w:tcPr>
          <w:p w14:paraId="07D0673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6.5</w:t>
            </w:r>
          </w:p>
        </w:tc>
      </w:tr>
      <w:tr w:rsidR="002E611F" w:rsidRPr="0044074A" w14:paraId="1F0C619B" w14:textId="77777777" w:rsidTr="002E611F">
        <w:trPr>
          <w:jc w:val="center"/>
        </w:trPr>
        <w:tc>
          <w:tcPr>
            <w:tcW w:w="2112" w:type="pct"/>
          </w:tcPr>
          <w:p w14:paraId="43912137"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rPr>
              <w:t>Gram-positive bacilli</w:t>
            </w:r>
          </w:p>
        </w:tc>
        <w:tc>
          <w:tcPr>
            <w:tcW w:w="792" w:type="pct"/>
          </w:tcPr>
          <w:p w14:paraId="31B41D7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1.5</w:t>
            </w:r>
          </w:p>
        </w:tc>
        <w:tc>
          <w:tcPr>
            <w:tcW w:w="447" w:type="pct"/>
          </w:tcPr>
          <w:p w14:paraId="65DA1F16"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0.8</w:t>
            </w:r>
          </w:p>
        </w:tc>
        <w:tc>
          <w:tcPr>
            <w:tcW w:w="792" w:type="pct"/>
          </w:tcPr>
          <w:p w14:paraId="7BE7812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c>
          <w:tcPr>
            <w:tcW w:w="448" w:type="pct"/>
          </w:tcPr>
          <w:p w14:paraId="7B53BB0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w:t>
            </w:r>
          </w:p>
        </w:tc>
        <w:tc>
          <w:tcPr>
            <w:tcW w:w="409" w:type="pct"/>
          </w:tcPr>
          <w:p w14:paraId="563A8BA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2.7</w:t>
            </w:r>
          </w:p>
        </w:tc>
      </w:tr>
      <w:tr w:rsidR="002E611F" w:rsidRPr="0044074A" w14:paraId="00240AEC" w14:textId="77777777" w:rsidTr="002E611F">
        <w:trPr>
          <w:jc w:val="center"/>
        </w:trPr>
        <w:tc>
          <w:tcPr>
            <w:tcW w:w="2112" w:type="pct"/>
          </w:tcPr>
          <w:p w14:paraId="39094C47" w14:textId="72C1AFDB" w:rsidR="002E611F" w:rsidRPr="0044074A" w:rsidRDefault="002E611F" w:rsidP="00137209">
            <w:pPr>
              <w:widowControl w:val="0"/>
              <w:spacing w:line="360" w:lineRule="auto"/>
              <w:jc w:val="both"/>
              <w:rPr>
                <w:rFonts w:ascii="Book Antiqua" w:hAnsi="Book Antiqua"/>
              </w:rPr>
            </w:pPr>
            <w:r w:rsidRPr="0044074A">
              <w:rPr>
                <w:rFonts w:ascii="Book Antiqua" w:hAnsi="Book Antiqua"/>
              </w:rPr>
              <w:t>Gram-negative</w:t>
            </w:r>
            <w:r w:rsidR="00D70EA2" w:rsidRPr="0044074A">
              <w:rPr>
                <w:rFonts w:ascii="Book Antiqua" w:hAnsi="Book Antiqua"/>
              </w:rPr>
              <w:t xml:space="preserve"> </w:t>
            </w:r>
            <w:r w:rsidRPr="0044074A">
              <w:rPr>
                <w:rFonts w:ascii="Book Antiqua" w:hAnsi="Book Antiqua"/>
              </w:rPr>
              <w:t>bacilli Enterobacterales</w:t>
            </w:r>
          </w:p>
        </w:tc>
        <w:tc>
          <w:tcPr>
            <w:tcW w:w="792" w:type="pct"/>
          </w:tcPr>
          <w:p w14:paraId="34C018E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27.5</w:t>
            </w:r>
          </w:p>
        </w:tc>
        <w:tc>
          <w:tcPr>
            <w:tcW w:w="447" w:type="pct"/>
          </w:tcPr>
          <w:p w14:paraId="48876ED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44.4</w:t>
            </w:r>
          </w:p>
        </w:tc>
        <w:tc>
          <w:tcPr>
            <w:tcW w:w="792" w:type="pct"/>
          </w:tcPr>
          <w:p w14:paraId="0EB3242A"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48.7</w:t>
            </w:r>
          </w:p>
        </w:tc>
        <w:tc>
          <w:tcPr>
            <w:tcW w:w="448" w:type="pct"/>
          </w:tcPr>
          <w:p w14:paraId="097F29B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18.3</w:t>
            </w:r>
          </w:p>
        </w:tc>
        <w:tc>
          <w:tcPr>
            <w:tcW w:w="409" w:type="pct"/>
          </w:tcPr>
          <w:p w14:paraId="6E710043"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10.6</w:t>
            </w:r>
          </w:p>
        </w:tc>
      </w:tr>
      <w:tr w:rsidR="002E611F" w:rsidRPr="0044074A" w14:paraId="2E00FE7D" w14:textId="77777777" w:rsidTr="002E611F">
        <w:trPr>
          <w:jc w:val="center"/>
        </w:trPr>
        <w:tc>
          <w:tcPr>
            <w:tcW w:w="2112" w:type="pct"/>
          </w:tcPr>
          <w:p w14:paraId="01C3A787"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Escherichia coli</w:t>
            </w:r>
          </w:p>
        </w:tc>
        <w:tc>
          <w:tcPr>
            <w:tcW w:w="792" w:type="pct"/>
          </w:tcPr>
          <w:p w14:paraId="49FE847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13.2</w:t>
            </w:r>
          </w:p>
        </w:tc>
        <w:tc>
          <w:tcPr>
            <w:tcW w:w="447" w:type="pct"/>
          </w:tcPr>
          <w:p w14:paraId="442CA7B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21.7</w:t>
            </w:r>
          </w:p>
        </w:tc>
        <w:tc>
          <w:tcPr>
            <w:tcW w:w="792" w:type="pct"/>
          </w:tcPr>
          <w:p w14:paraId="002A802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30.4</w:t>
            </w:r>
          </w:p>
        </w:tc>
        <w:tc>
          <w:tcPr>
            <w:tcW w:w="448" w:type="pct"/>
          </w:tcPr>
          <w:p w14:paraId="79842BB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6.2</w:t>
            </w:r>
          </w:p>
        </w:tc>
        <w:tc>
          <w:tcPr>
            <w:tcW w:w="409" w:type="pct"/>
          </w:tcPr>
          <w:p w14:paraId="5E8EF95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3.5</w:t>
            </w:r>
          </w:p>
        </w:tc>
      </w:tr>
      <w:tr w:rsidR="002E611F" w:rsidRPr="0044074A" w14:paraId="7FE0A1EC" w14:textId="77777777" w:rsidTr="002E611F">
        <w:trPr>
          <w:jc w:val="center"/>
        </w:trPr>
        <w:tc>
          <w:tcPr>
            <w:tcW w:w="2112" w:type="pct"/>
          </w:tcPr>
          <w:p w14:paraId="772FC07F"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Citrobacter species</w:t>
            </w:r>
          </w:p>
        </w:tc>
        <w:tc>
          <w:tcPr>
            <w:tcW w:w="792" w:type="pct"/>
          </w:tcPr>
          <w:p w14:paraId="7DF8C616"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0.5</w:t>
            </w:r>
          </w:p>
        </w:tc>
        <w:tc>
          <w:tcPr>
            <w:tcW w:w="447" w:type="pct"/>
          </w:tcPr>
          <w:p w14:paraId="4BD4473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2.4</w:t>
            </w:r>
          </w:p>
        </w:tc>
        <w:tc>
          <w:tcPr>
            <w:tcW w:w="792" w:type="pct"/>
          </w:tcPr>
          <w:p w14:paraId="29BD8B6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1.1</w:t>
            </w:r>
          </w:p>
        </w:tc>
        <w:tc>
          <w:tcPr>
            <w:tcW w:w="448" w:type="pct"/>
          </w:tcPr>
          <w:p w14:paraId="679A00FA"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0.7</w:t>
            </w:r>
          </w:p>
        </w:tc>
        <w:tc>
          <w:tcPr>
            <w:tcW w:w="409" w:type="pct"/>
          </w:tcPr>
          <w:p w14:paraId="1A245BC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0.4</w:t>
            </w:r>
          </w:p>
        </w:tc>
      </w:tr>
      <w:tr w:rsidR="002E611F" w:rsidRPr="0044074A" w14:paraId="62CC33C5" w14:textId="77777777" w:rsidTr="002E611F">
        <w:trPr>
          <w:jc w:val="center"/>
        </w:trPr>
        <w:tc>
          <w:tcPr>
            <w:tcW w:w="2112" w:type="pct"/>
          </w:tcPr>
          <w:p w14:paraId="67B0DE62"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Enterobacter species</w:t>
            </w:r>
          </w:p>
        </w:tc>
        <w:tc>
          <w:tcPr>
            <w:tcW w:w="792" w:type="pct"/>
          </w:tcPr>
          <w:p w14:paraId="075034F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2.3</w:t>
            </w:r>
          </w:p>
        </w:tc>
        <w:tc>
          <w:tcPr>
            <w:tcW w:w="447" w:type="pct"/>
          </w:tcPr>
          <w:p w14:paraId="2B0D8A2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5.6</w:t>
            </w:r>
          </w:p>
        </w:tc>
        <w:tc>
          <w:tcPr>
            <w:tcW w:w="792" w:type="pct"/>
          </w:tcPr>
          <w:p w14:paraId="4179D58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5.5</w:t>
            </w:r>
          </w:p>
        </w:tc>
        <w:tc>
          <w:tcPr>
            <w:tcW w:w="448" w:type="pct"/>
          </w:tcPr>
          <w:p w14:paraId="7A009FC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3.3</w:t>
            </w:r>
          </w:p>
        </w:tc>
        <w:tc>
          <w:tcPr>
            <w:tcW w:w="409" w:type="pct"/>
          </w:tcPr>
          <w:p w14:paraId="04FFC243"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2.8</w:t>
            </w:r>
          </w:p>
        </w:tc>
      </w:tr>
      <w:tr w:rsidR="002E611F" w:rsidRPr="0044074A" w14:paraId="74623097" w14:textId="77777777" w:rsidTr="002E611F">
        <w:trPr>
          <w:jc w:val="center"/>
        </w:trPr>
        <w:tc>
          <w:tcPr>
            <w:tcW w:w="2112" w:type="pct"/>
          </w:tcPr>
          <w:p w14:paraId="4EEAE595"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Klebsiella species</w:t>
            </w:r>
          </w:p>
        </w:tc>
        <w:tc>
          <w:tcPr>
            <w:tcW w:w="792" w:type="pct"/>
          </w:tcPr>
          <w:p w14:paraId="247656E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w:t>
            </w:r>
          </w:p>
        </w:tc>
        <w:tc>
          <w:tcPr>
            <w:tcW w:w="447" w:type="pct"/>
          </w:tcPr>
          <w:p w14:paraId="6AEFAFB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9.8</w:t>
            </w:r>
          </w:p>
        </w:tc>
        <w:tc>
          <w:tcPr>
            <w:tcW w:w="792" w:type="pct"/>
          </w:tcPr>
          <w:p w14:paraId="0835896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6.2</w:t>
            </w:r>
          </w:p>
        </w:tc>
        <w:tc>
          <w:tcPr>
            <w:tcW w:w="448" w:type="pct"/>
          </w:tcPr>
          <w:p w14:paraId="08E500A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w:t>
            </w:r>
          </w:p>
        </w:tc>
        <w:tc>
          <w:tcPr>
            <w:tcW w:w="409" w:type="pct"/>
          </w:tcPr>
          <w:p w14:paraId="5455A32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1.4</w:t>
            </w:r>
          </w:p>
        </w:tc>
      </w:tr>
      <w:tr w:rsidR="002E611F" w:rsidRPr="0044074A" w14:paraId="2339E0C4" w14:textId="77777777" w:rsidTr="002E611F">
        <w:trPr>
          <w:jc w:val="center"/>
        </w:trPr>
        <w:tc>
          <w:tcPr>
            <w:tcW w:w="2112" w:type="pct"/>
          </w:tcPr>
          <w:p w14:paraId="75EF0DFC"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Proteus species</w:t>
            </w:r>
          </w:p>
        </w:tc>
        <w:tc>
          <w:tcPr>
            <w:tcW w:w="792" w:type="pct"/>
          </w:tcPr>
          <w:p w14:paraId="6EF8639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3.5</w:t>
            </w:r>
          </w:p>
        </w:tc>
        <w:tc>
          <w:tcPr>
            <w:tcW w:w="447" w:type="pct"/>
          </w:tcPr>
          <w:p w14:paraId="4A10CEF3"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w:t>
            </w:r>
          </w:p>
        </w:tc>
        <w:tc>
          <w:tcPr>
            <w:tcW w:w="792" w:type="pct"/>
          </w:tcPr>
          <w:p w14:paraId="01E0245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w:t>
            </w:r>
          </w:p>
        </w:tc>
        <w:tc>
          <w:tcPr>
            <w:tcW w:w="448" w:type="pct"/>
          </w:tcPr>
          <w:p w14:paraId="0EDDB0F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3.8</w:t>
            </w:r>
          </w:p>
        </w:tc>
        <w:tc>
          <w:tcPr>
            <w:tcW w:w="409" w:type="pct"/>
          </w:tcPr>
          <w:p w14:paraId="69DB758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1.3</w:t>
            </w:r>
          </w:p>
        </w:tc>
      </w:tr>
      <w:tr w:rsidR="002E611F" w:rsidRPr="0044074A" w14:paraId="2BDCFABD" w14:textId="77777777" w:rsidTr="002E611F">
        <w:trPr>
          <w:jc w:val="center"/>
        </w:trPr>
        <w:tc>
          <w:tcPr>
            <w:tcW w:w="2112" w:type="pct"/>
          </w:tcPr>
          <w:p w14:paraId="7E7095AB"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Serratia species</w:t>
            </w:r>
          </w:p>
        </w:tc>
        <w:tc>
          <w:tcPr>
            <w:tcW w:w="792" w:type="pct"/>
          </w:tcPr>
          <w:p w14:paraId="402AB27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1.1</w:t>
            </w:r>
          </w:p>
        </w:tc>
        <w:tc>
          <w:tcPr>
            <w:tcW w:w="447" w:type="pct"/>
          </w:tcPr>
          <w:p w14:paraId="410E388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0.3</w:t>
            </w:r>
          </w:p>
        </w:tc>
        <w:tc>
          <w:tcPr>
            <w:tcW w:w="792" w:type="pct"/>
          </w:tcPr>
          <w:p w14:paraId="599A978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0.9</w:t>
            </w:r>
          </w:p>
        </w:tc>
        <w:tc>
          <w:tcPr>
            <w:tcW w:w="448" w:type="pct"/>
          </w:tcPr>
          <w:p w14:paraId="1AB53BF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w:t>
            </w:r>
          </w:p>
        </w:tc>
        <w:tc>
          <w:tcPr>
            <w:tcW w:w="409" w:type="pct"/>
          </w:tcPr>
          <w:p w14:paraId="35CA459A"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0.8</w:t>
            </w:r>
          </w:p>
        </w:tc>
      </w:tr>
      <w:tr w:rsidR="002E611F" w:rsidRPr="0044074A" w14:paraId="65E2A10B" w14:textId="77777777" w:rsidTr="002E611F">
        <w:trPr>
          <w:jc w:val="center"/>
        </w:trPr>
        <w:tc>
          <w:tcPr>
            <w:tcW w:w="2112" w:type="pct"/>
          </w:tcPr>
          <w:p w14:paraId="578BFDA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Other Enterobacteriaceae</w:t>
            </w:r>
          </w:p>
        </w:tc>
        <w:tc>
          <w:tcPr>
            <w:tcW w:w="792" w:type="pct"/>
          </w:tcPr>
          <w:p w14:paraId="308FA79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w:t>
            </w:r>
          </w:p>
        </w:tc>
        <w:tc>
          <w:tcPr>
            <w:tcW w:w="447" w:type="pct"/>
          </w:tcPr>
          <w:p w14:paraId="121D529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2.5</w:t>
            </w:r>
          </w:p>
        </w:tc>
        <w:tc>
          <w:tcPr>
            <w:tcW w:w="792" w:type="pct"/>
          </w:tcPr>
          <w:p w14:paraId="09F5C1E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2.5</w:t>
            </w:r>
          </w:p>
        </w:tc>
        <w:tc>
          <w:tcPr>
            <w:tcW w:w="448" w:type="pct"/>
          </w:tcPr>
          <w:p w14:paraId="341B542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1.1</w:t>
            </w:r>
          </w:p>
        </w:tc>
        <w:tc>
          <w:tcPr>
            <w:tcW w:w="409" w:type="pct"/>
          </w:tcPr>
          <w:p w14:paraId="1777B18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0.4</w:t>
            </w:r>
          </w:p>
        </w:tc>
      </w:tr>
      <w:tr w:rsidR="002E611F" w:rsidRPr="0044074A" w14:paraId="6155611F" w14:textId="77777777" w:rsidTr="002E611F">
        <w:trPr>
          <w:jc w:val="center"/>
        </w:trPr>
        <w:tc>
          <w:tcPr>
            <w:tcW w:w="2112" w:type="pct"/>
          </w:tcPr>
          <w:p w14:paraId="42491FC0"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rPr>
              <w:t>Gram-negative nonfermentative bacilli</w:t>
            </w:r>
          </w:p>
        </w:tc>
        <w:tc>
          <w:tcPr>
            <w:tcW w:w="792" w:type="pct"/>
          </w:tcPr>
          <w:p w14:paraId="0A53F32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4.2</w:t>
            </w:r>
          </w:p>
        </w:tc>
        <w:tc>
          <w:tcPr>
            <w:tcW w:w="447" w:type="pct"/>
          </w:tcPr>
          <w:p w14:paraId="51A3CFF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w:t>
            </w:r>
          </w:p>
        </w:tc>
        <w:tc>
          <w:tcPr>
            <w:tcW w:w="792" w:type="pct"/>
          </w:tcPr>
          <w:p w14:paraId="146D5A46"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6</w:t>
            </w:r>
          </w:p>
        </w:tc>
        <w:tc>
          <w:tcPr>
            <w:tcW w:w="448" w:type="pct"/>
          </w:tcPr>
          <w:p w14:paraId="422CDD5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3.8</w:t>
            </w:r>
          </w:p>
        </w:tc>
        <w:tc>
          <w:tcPr>
            <w:tcW w:w="409" w:type="pct"/>
          </w:tcPr>
          <w:p w14:paraId="4E34F986"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3.3</w:t>
            </w:r>
          </w:p>
        </w:tc>
      </w:tr>
      <w:tr w:rsidR="002E611F" w:rsidRPr="0044074A" w14:paraId="5D31C4C6" w14:textId="77777777" w:rsidTr="002E611F">
        <w:trPr>
          <w:jc w:val="center"/>
        </w:trPr>
        <w:tc>
          <w:tcPr>
            <w:tcW w:w="2112" w:type="pct"/>
          </w:tcPr>
          <w:p w14:paraId="237BBB21"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Acinetobacter species</w:t>
            </w:r>
          </w:p>
        </w:tc>
        <w:tc>
          <w:tcPr>
            <w:tcW w:w="792" w:type="pct"/>
          </w:tcPr>
          <w:p w14:paraId="5CC6A4C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0.5</w:t>
            </w:r>
          </w:p>
        </w:tc>
        <w:tc>
          <w:tcPr>
            <w:tcW w:w="447" w:type="pct"/>
          </w:tcPr>
          <w:p w14:paraId="4BAD0EB5"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0.3</w:t>
            </w:r>
          </w:p>
        </w:tc>
        <w:tc>
          <w:tcPr>
            <w:tcW w:w="792" w:type="pct"/>
          </w:tcPr>
          <w:p w14:paraId="491A257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0.4</w:t>
            </w:r>
          </w:p>
        </w:tc>
        <w:tc>
          <w:tcPr>
            <w:tcW w:w="448" w:type="pct"/>
          </w:tcPr>
          <w:p w14:paraId="0B1C662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0.6</w:t>
            </w:r>
          </w:p>
        </w:tc>
        <w:tc>
          <w:tcPr>
            <w:tcW w:w="409" w:type="pct"/>
          </w:tcPr>
          <w:p w14:paraId="5B86CB4A"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0.6</w:t>
            </w:r>
          </w:p>
        </w:tc>
      </w:tr>
      <w:tr w:rsidR="002E611F" w:rsidRPr="0044074A" w14:paraId="393ECE2E" w14:textId="77777777" w:rsidTr="002E611F">
        <w:trPr>
          <w:jc w:val="center"/>
        </w:trPr>
        <w:tc>
          <w:tcPr>
            <w:tcW w:w="2112" w:type="pct"/>
          </w:tcPr>
          <w:p w14:paraId="5956D989" w14:textId="0B748605"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Hemophilus species</w:t>
            </w:r>
          </w:p>
        </w:tc>
        <w:tc>
          <w:tcPr>
            <w:tcW w:w="792" w:type="pct"/>
          </w:tcPr>
          <w:p w14:paraId="73E4556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47" w:type="pct"/>
          </w:tcPr>
          <w:p w14:paraId="19AD3B3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c>
          <w:tcPr>
            <w:tcW w:w="792" w:type="pct"/>
          </w:tcPr>
          <w:p w14:paraId="25C49A7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48" w:type="pct"/>
          </w:tcPr>
          <w:p w14:paraId="0267CFD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09" w:type="pct"/>
          </w:tcPr>
          <w:p w14:paraId="639DD69A"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r>
      <w:tr w:rsidR="002E611F" w:rsidRPr="0044074A" w14:paraId="2794C718" w14:textId="77777777" w:rsidTr="002E611F">
        <w:trPr>
          <w:jc w:val="center"/>
        </w:trPr>
        <w:tc>
          <w:tcPr>
            <w:tcW w:w="2112" w:type="pct"/>
          </w:tcPr>
          <w:p w14:paraId="39788B56"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Pseudomonas aeruginosa</w:t>
            </w:r>
          </w:p>
        </w:tc>
        <w:tc>
          <w:tcPr>
            <w:tcW w:w="792" w:type="pct"/>
          </w:tcPr>
          <w:p w14:paraId="608626C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2.1</w:t>
            </w:r>
          </w:p>
        </w:tc>
        <w:tc>
          <w:tcPr>
            <w:tcW w:w="447" w:type="pct"/>
          </w:tcPr>
          <w:p w14:paraId="158B680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0.9</w:t>
            </w:r>
          </w:p>
        </w:tc>
        <w:tc>
          <w:tcPr>
            <w:tcW w:w="792" w:type="pct"/>
          </w:tcPr>
          <w:p w14:paraId="2022C16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5.3</w:t>
            </w:r>
          </w:p>
        </w:tc>
        <w:tc>
          <w:tcPr>
            <w:tcW w:w="448" w:type="pct"/>
          </w:tcPr>
          <w:p w14:paraId="7062D66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2.9</w:t>
            </w:r>
          </w:p>
        </w:tc>
        <w:tc>
          <w:tcPr>
            <w:tcW w:w="409" w:type="pct"/>
          </w:tcPr>
          <w:p w14:paraId="1AC8E20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1.6</w:t>
            </w:r>
          </w:p>
        </w:tc>
      </w:tr>
      <w:tr w:rsidR="002E611F" w:rsidRPr="0044074A" w14:paraId="3E95D384" w14:textId="77777777" w:rsidTr="002E611F">
        <w:trPr>
          <w:jc w:val="center"/>
        </w:trPr>
        <w:tc>
          <w:tcPr>
            <w:tcW w:w="2112" w:type="pct"/>
          </w:tcPr>
          <w:p w14:paraId="11A6AA4E"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Pseudomonadaceae</w:t>
            </w:r>
            <w:r w:rsidRPr="0044074A">
              <w:rPr>
                <w:rFonts w:ascii="Book Antiqua" w:hAnsi="Book Antiqua"/>
              </w:rPr>
              <w:t xml:space="preserve"> family, other</w:t>
            </w:r>
          </w:p>
        </w:tc>
        <w:tc>
          <w:tcPr>
            <w:tcW w:w="792" w:type="pct"/>
          </w:tcPr>
          <w:p w14:paraId="41E029D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47" w:type="pct"/>
          </w:tcPr>
          <w:p w14:paraId="4FB2A74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792" w:type="pct"/>
          </w:tcPr>
          <w:p w14:paraId="13C7234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48" w:type="pct"/>
          </w:tcPr>
          <w:p w14:paraId="59A1639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09" w:type="pct"/>
          </w:tcPr>
          <w:p w14:paraId="1F774B7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0.6</w:t>
            </w:r>
          </w:p>
        </w:tc>
      </w:tr>
      <w:tr w:rsidR="002E611F" w:rsidRPr="0044074A" w14:paraId="3C73BFF4" w14:textId="77777777" w:rsidTr="002E611F">
        <w:trPr>
          <w:jc w:val="center"/>
        </w:trPr>
        <w:tc>
          <w:tcPr>
            <w:tcW w:w="2112" w:type="pct"/>
          </w:tcPr>
          <w:p w14:paraId="14E041E7"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Stenotrophomonas maltophilia</w:t>
            </w:r>
          </w:p>
        </w:tc>
        <w:tc>
          <w:tcPr>
            <w:tcW w:w="792" w:type="pct"/>
          </w:tcPr>
          <w:p w14:paraId="7A4CF15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47" w:type="pct"/>
          </w:tcPr>
          <w:p w14:paraId="74D2855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0.3</w:t>
            </w:r>
          </w:p>
        </w:tc>
        <w:tc>
          <w:tcPr>
            <w:tcW w:w="792" w:type="pct"/>
          </w:tcPr>
          <w:p w14:paraId="4B516CF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c>
          <w:tcPr>
            <w:tcW w:w="448" w:type="pct"/>
          </w:tcPr>
          <w:p w14:paraId="0DCEE36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c>
          <w:tcPr>
            <w:tcW w:w="409" w:type="pct"/>
          </w:tcPr>
          <w:p w14:paraId="54F7AB4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0.3</w:t>
            </w:r>
          </w:p>
        </w:tc>
      </w:tr>
      <w:tr w:rsidR="002E611F" w:rsidRPr="0044074A" w14:paraId="6EBF49B8" w14:textId="77777777" w:rsidTr="002E611F">
        <w:trPr>
          <w:jc w:val="center"/>
        </w:trPr>
        <w:tc>
          <w:tcPr>
            <w:tcW w:w="2112" w:type="pct"/>
          </w:tcPr>
          <w:p w14:paraId="3F97CDB4" w14:textId="1593A6E5" w:rsidR="002E611F" w:rsidRPr="0044074A" w:rsidRDefault="002E611F" w:rsidP="00137209">
            <w:pPr>
              <w:widowControl w:val="0"/>
              <w:spacing w:line="360" w:lineRule="auto"/>
              <w:jc w:val="both"/>
              <w:rPr>
                <w:rFonts w:ascii="Book Antiqua" w:hAnsi="Book Antiqua"/>
              </w:rPr>
            </w:pPr>
            <w:r w:rsidRPr="0044074A">
              <w:rPr>
                <w:rFonts w:ascii="Book Antiqua" w:hAnsi="Book Antiqua"/>
              </w:rPr>
              <w:t xml:space="preserve">Other </w:t>
            </w:r>
            <w:r w:rsidR="00D11B44" w:rsidRPr="0044074A">
              <w:rPr>
                <w:rFonts w:ascii="Book Antiqua" w:hAnsi="Book Antiqua"/>
              </w:rPr>
              <w:t>G</w:t>
            </w:r>
            <w:r w:rsidRPr="0044074A">
              <w:rPr>
                <w:rFonts w:ascii="Book Antiqua" w:hAnsi="Book Antiqua"/>
              </w:rPr>
              <w:t>ram-negative nonfermentative bacilli</w:t>
            </w:r>
          </w:p>
        </w:tc>
        <w:tc>
          <w:tcPr>
            <w:tcW w:w="792" w:type="pct"/>
          </w:tcPr>
          <w:p w14:paraId="3DBB58F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1.4</w:t>
            </w:r>
          </w:p>
        </w:tc>
        <w:tc>
          <w:tcPr>
            <w:tcW w:w="447" w:type="pct"/>
          </w:tcPr>
          <w:p w14:paraId="5750EF1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0.5</w:t>
            </w:r>
          </w:p>
        </w:tc>
        <w:tc>
          <w:tcPr>
            <w:tcW w:w="792" w:type="pct"/>
          </w:tcPr>
          <w:p w14:paraId="56F2479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48" w:type="pct"/>
          </w:tcPr>
          <w:p w14:paraId="27B2133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c>
          <w:tcPr>
            <w:tcW w:w="409" w:type="pct"/>
          </w:tcPr>
          <w:p w14:paraId="75984C9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r>
      <w:tr w:rsidR="002E611F" w:rsidRPr="0044074A" w14:paraId="37B73B9F" w14:textId="77777777" w:rsidTr="002E611F">
        <w:trPr>
          <w:jc w:val="center"/>
        </w:trPr>
        <w:tc>
          <w:tcPr>
            <w:tcW w:w="2112" w:type="pct"/>
          </w:tcPr>
          <w:p w14:paraId="3B7C0444"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rPr>
              <w:t>Anaerobes</w:t>
            </w:r>
          </w:p>
        </w:tc>
        <w:tc>
          <w:tcPr>
            <w:tcW w:w="792" w:type="pct"/>
          </w:tcPr>
          <w:p w14:paraId="1FBC784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12</w:t>
            </w:r>
          </w:p>
        </w:tc>
        <w:tc>
          <w:tcPr>
            <w:tcW w:w="447" w:type="pct"/>
          </w:tcPr>
          <w:p w14:paraId="1C5DF70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8.7</w:t>
            </w:r>
          </w:p>
        </w:tc>
        <w:tc>
          <w:tcPr>
            <w:tcW w:w="792" w:type="pct"/>
          </w:tcPr>
          <w:p w14:paraId="5BDAC83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6.3</w:t>
            </w:r>
          </w:p>
        </w:tc>
        <w:tc>
          <w:tcPr>
            <w:tcW w:w="448" w:type="pct"/>
          </w:tcPr>
          <w:p w14:paraId="733EFB4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4.8</w:t>
            </w:r>
          </w:p>
        </w:tc>
        <w:tc>
          <w:tcPr>
            <w:tcW w:w="409" w:type="pct"/>
          </w:tcPr>
          <w:p w14:paraId="523AE02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3.8</w:t>
            </w:r>
          </w:p>
        </w:tc>
      </w:tr>
      <w:tr w:rsidR="002E611F" w:rsidRPr="0044074A" w14:paraId="0DA54824" w14:textId="77777777" w:rsidTr="002E611F">
        <w:trPr>
          <w:jc w:val="center"/>
        </w:trPr>
        <w:tc>
          <w:tcPr>
            <w:tcW w:w="2112" w:type="pct"/>
          </w:tcPr>
          <w:p w14:paraId="0B7726B8"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Bacteroides species</w:t>
            </w:r>
          </w:p>
        </w:tc>
        <w:tc>
          <w:tcPr>
            <w:tcW w:w="792" w:type="pct"/>
          </w:tcPr>
          <w:p w14:paraId="7515202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1.8</w:t>
            </w:r>
          </w:p>
        </w:tc>
        <w:tc>
          <w:tcPr>
            <w:tcW w:w="447" w:type="pct"/>
          </w:tcPr>
          <w:p w14:paraId="467F8B07"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1.2</w:t>
            </w:r>
          </w:p>
        </w:tc>
        <w:tc>
          <w:tcPr>
            <w:tcW w:w="792" w:type="pct"/>
          </w:tcPr>
          <w:p w14:paraId="260565F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4.4</w:t>
            </w:r>
          </w:p>
        </w:tc>
        <w:tc>
          <w:tcPr>
            <w:tcW w:w="448" w:type="pct"/>
          </w:tcPr>
          <w:p w14:paraId="3826313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09" w:type="pct"/>
          </w:tcPr>
          <w:p w14:paraId="2C3BCFF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r>
      <w:tr w:rsidR="002E611F" w:rsidRPr="0044074A" w14:paraId="0DE0AE16" w14:textId="77777777" w:rsidTr="002E611F">
        <w:trPr>
          <w:jc w:val="center"/>
        </w:trPr>
        <w:tc>
          <w:tcPr>
            <w:tcW w:w="2112" w:type="pct"/>
          </w:tcPr>
          <w:p w14:paraId="18CD3CA9"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Other anaerobes</w:t>
            </w:r>
          </w:p>
        </w:tc>
        <w:tc>
          <w:tcPr>
            <w:tcW w:w="792" w:type="pct"/>
          </w:tcPr>
          <w:p w14:paraId="149CDFF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10.2</w:t>
            </w:r>
          </w:p>
        </w:tc>
        <w:tc>
          <w:tcPr>
            <w:tcW w:w="447" w:type="pct"/>
          </w:tcPr>
          <w:p w14:paraId="6149900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7.5</w:t>
            </w:r>
          </w:p>
        </w:tc>
        <w:tc>
          <w:tcPr>
            <w:tcW w:w="792" w:type="pct"/>
          </w:tcPr>
          <w:p w14:paraId="5E2823D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2</w:t>
            </w:r>
          </w:p>
        </w:tc>
        <w:tc>
          <w:tcPr>
            <w:tcW w:w="448" w:type="pct"/>
          </w:tcPr>
          <w:p w14:paraId="44F3657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4.6</w:t>
            </w:r>
          </w:p>
        </w:tc>
        <w:tc>
          <w:tcPr>
            <w:tcW w:w="409" w:type="pct"/>
          </w:tcPr>
          <w:p w14:paraId="48876955"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3.7</w:t>
            </w:r>
          </w:p>
        </w:tc>
      </w:tr>
      <w:tr w:rsidR="002E611F" w:rsidRPr="0044074A" w14:paraId="54C942DD" w14:textId="77777777" w:rsidTr="002E611F">
        <w:trPr>
          <w:jc w:val="center"/>
        </w:trPr>
        <w:tc>
          <w:tcPr>
            <w:tcW w:w="2112" w:type="pct"/>
          </w:tcPr>
          <w:p w14:paraId="7F832B0D"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rPr>
              <w:t>Other bacteria</w:t>
            </w:r>
          </w:p>
        </w:tc>
        <w:tc>
          <w:tcPr>
            <w:tcW w:w="792" w:type="pct"/>
          </w:tcPr>
          <w:p w14:paraId="6617803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1.8</w:t>
            </w:r>
          </w:p>
        </w:tc>
        <w:tc>
          <w:tcPr>
            <w:tcW w:w="447" w:type="pct"/>
          </w:tcPr>
          <w:p w14:paraId="2E9FA15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3.5</w:t>
            </w:r>
          </w:p>
        </w:tc>
        <w:tc>
          <w:tcPr>
            <w:tcW w:w="792" w:type="pct"/>
          </w:tcPr>
          <w:p w14:paraId="3CFE5AA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w:t>
            </w:r>
          </w:p>
        </w:tc>
        <w:tc>
          <w:tcPr>
            <w:tcW w:w="448" w:type="pct"/>
          </w:tcPr>
          <w:p w14:paraId="04E7B745"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0.4</w:t>
            </w:r>
          </w:p>
        </w:tc>
        <w:tc>
          <w:tcPr>
            <w:tcW w:w="409" w:type="pct"/>
          </w:tcPr>
          <w:p w14:paraId="486E914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0.6</w:t>
            </w:r>
          </w:p>
        </w:tc>
      </w:tr>
      <w:tr w:rsidR="002E611F" w:rsidRPr="0044074A" w14:paraId="6F85F719" w14:textId="77777777" w:rsidTr="002E611F">
        <w:trPr>
          <w:jc w:val="center"/>
        </w:trPr>
        <w:tc>
          <w:tcPr>
            <w:tcW w:w="2112" w:type="pct"/>
          </w:tcPr>
          <w:p w14:paraId="4816F6D8"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rPr>
              <w:t>Fungi, parasites</w:t>
            </w:r>
          </w:p>
        </w:tc>
        <w:tc>
          <w:tcPr>
            <w:tcW w:w="792" w:type="pct"/>
          </w:tcPr>
          <w:p w14:paraId="34089F26"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47" w:type="pct"/>
          </w:tcPr>
          <w:p w14:paraId="49CE571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1.5</w:t>
            </w:r>
          </w:p>
        </w:tc>
        <w:tc>
          <w:tcPr>
            <w:tcW w:w="792" w:type="pct"/>
          </w:tcPr>
          <w:p w14:paraId="0BF0B301"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3.2</w:t>
            </w:r>
          </w:p>
        </w:tc>
        <w:tc>
          <w:tcPr>
            <w:tcW w:w="448" w:type="pct"/>
          </w:tcPr>
          <w:p w14:paraId="2C0FDB12"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0.3</w:t>
            </w:r>
          </w:p>
        </w:tc>
        <w:tc>
          <w:tcPr>
            <w:tcW w:w="409" w:type="pct"/>
          </w:tcPr>
          <w:p w14:paraId="775413B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r>
      <w:tr w:rsidR="002E611F" w:rsidRPr="0044074A" w14:paraId="27D41DCA" w14:textId="77777777" w:rsidTr="002E611F">
        <w:trPr>
          <w:jc w:val="center"/>
        </w:trPr>
        <w:tc>
          <w:tcPr>
            <w:tcW w:w="2112" w:type="pct"/>
          </w:tcPr>
          <w:p w14:paraId="01657831" w14:textId="77777777" w:rsidR="002E611F" w:rsidRPr="0044074A" w:rsidRDefault="002E611F" w:rsidP="00137209">
            <w:pPr>
              <w:widowControl w:val="0"/>
              <w:spacing w:line="360" w:lineRule="auto"/>
              <w:jc w:val="both"/>
              <w:rPr>
                <w:rFonts w:ascii="Book Antiqua" w:hAnsi="Book Antiqua"/>
                <w:i/>
                <w:iCs/>
              </w:rPr>
            </w:pPr>
            <w:r w:rsidRPr="0044074A">
              <w:rPr>
                <w:rFonts w:ascii="Book Antiqua" w:hAnsi="Book Antiqua"/>
                <w:i/>
                <w:iCs/>
              </w:rPr>
              <w:t>Candida species</w:t>
            </w:r>
          </w:p>
        </w:tc>
        <w:tc>
          <w:tcPr>
            <w:tcW w:w="792" w:type="pct"/>
          </w:tcPr>
          <w:p w14:paraId="2CC097E4"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0.2</w:t>
            </w:r>
          </w:p>
        </w:tc>
        <w:tc>
          <w:tcPr>
            <w:tcW w:w="447" w:type="pct"/>
          </w:tcPr>
          <w:p w14:paraId="738FC01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1.5</w:t>
            </w:r>
          </w:p>
        </w:tc>
        <w:tc>
          <w:tcPr>
            <w:tcW w:w="792" w:type="pct"/>
          </w:tcPr>
          <w:p w14:paraId="6CCA56B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3.2</w:t>
            </w:r>
          </w:p>
        </w:tc>
        <w:tc>
          <w:tcPr>
            <w:tcW w:w="448" w:type="pct"/>
          </w:tcPr>
          <w:p w14:paraId="296E816E"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0.3</w:t>
            </w:r>
          </w:p>
        </w:tc>
        <w:tc>
          <w:tcPr>
            <w:tcW w:w="409" w:type="pct"/>
          </w:tcPr>
          <w:p w14:paraId="0F681AAD"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0.1</w:t>
            </w:r>
          </w:p>
        </w:tc>
      </w:tr>
      <w:tr w:rsidR="002E611F" w:rsidRPr="0044074A" w14:paraId="60DBA473" w14:textId="77777777" w:rsidTr="002E611F">
        <w:trPr>
          <w:jc w:val="center"/>
        </w:trPr>
        <w:tc>
          <w:tcPr>
            <w:tcW w:w="2112" w:type="pct"/>
            <w:tcBorders>
              <w:bottom w:val="single" w:sz="4" w:space="0" w:color="auto"/>
            </w:tcBorders>
          </w:tcPr>
          <w:p w14:paraId="0F87980A"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Other fungi or parasites</w:t>
            </w:r>
          </w:p>
        </w:tc>
        <w:tc>
          <w:tcPr>
            <w:tcW w:w="792" w:type="pct"/>
            <w:tcBorders>
              <w:bottom w:val="single" w:sz="4" w:space="0" w:color="auto"/>
            </w:tcBorders>
          </w:tcPr>
          <w:p w14:paraId="5FE08050"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47" w:type="pct"/>
            <w:tcBorders>
              <w:bottom w:val="single" w:sz="4" w:space="0" w:color="auto"/>
            </w:tcBorders>
          </w:tcPr>
          <w:p w14:paraId="42A75E3F"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792" w:type="pct"/>
            <w:tcBorders>
              <w:bottom w:val="single" w:sz="4" w:space="0" w:color="auto"/>
            </w:tcBorders>
          </w:tcPr>
          <w:p w14:paraId="29D760EB"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48" w:type="pct"/>
            <w:tcBorders>
              <w:bottom w:val="single" w:sz="4" w:space="0" w:color="auto"/>
            </w:tcBorders>
          </w:tcPr>
          <w:p w14:paraId="46ADDC88"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c>
          <w:tcPr>
            <w:tcW w:w="409" w:type="pct"/>
            <w:tcBorders>
              <w:bottom w:val="single" w:sz="4" w:space="0" w:color="auto"/>
            </w:tcBorders>
          </w:tcPr>
          <w:p w14:paraId="16F219FC" w14:textId="77777777" w:rsidR="002E611F" w:rsidRPr="0044074A" w:rsidRDefault="002E611F" w:rsidP="00137209">
            <w:pPr>
              <w:widowControl w:val="0"/>
              <w:spacing w:line="360" w:lineRule="auto"/>
              <w:jc w:val="both"/>
              <w:rPr>
                <w:rFonts w:ascii="Book Antiqua" w:hAnsi="Book Antiqua"/>
              </w:rPr>
            </w:pPr>
            <w:r w:rsidRPr="0044074A">
              <w:rPr>
                <w:rFonts w:ascii="Book Antiqua" w:hAnsi="Book Antiqua"/>
              </w:rPr>
              <w:t>0</w:t>
            </w:r>
          </w:p>
        </w:tc>
      </w:tr>
    </w:tbl>
    <w:p w14:paraId="27C3F1CD" w14:textId="11E73508" w:rsidR="002E611F" w:rsidRPr="0044074A" w:rsidRDefault="002E611F" w:rsidP="00137209">
      <w:pPr>
        <w:widowControl w:val="0"/>
        <w:spacing w:line="360" w:lineRule="auto"/>
        <w:jc w:val="both"/>
        <w:rPr>
          <w:rFonts w:ascii="Book Antiqua" w:hAnsi="Book Antiqua"/>
        </w:rPr>
      </w:pPr>
      <w:r w:rsidRPr="0044074A">
        <w:rPr>
          <w:rFonts w:ascii="Book Antiqua" w:hAnsi="Book Antiqua"/>
        </w:rPr>
        <w:t>Data obtained from the ECDC’s Annual Epidemiological Report for 2018-2020 on surgical site infections. CHOL: Cholecystectomy; COLO: Colon surgery; CSEC: Caesarean section.</w:t>
      </w:r>
    </w:p>
    <w:p w14:paraId="11B87816" w14:textId="77777777" w:rsidR="002E611F" w:rsidRPr="0044074A" w:rsidRDefault="002E611F" w:rsidP="00137209">
      <w:pPr>
        <w:spacing w:line="360" w:lineRule="auto"/>
        <w:jc w:val="both"/>
        <w:rPr>
          <w:rFonts w:ascii="Book Antiqua" w:hAnsi="Book Antiqua"/>
        </w:rPr>
        <w:sectPr w:rsidR="002E611F" w:rsidRPr="0044074A">
          <w:pgSz w:w="12240" w:h="15840"/>
          <w:pgMar w:top="1440" w:right="1440" w:bottom="1440" w:left="1440" w:header="720" w:footer="720" w:gutter="0"/>
          <w:cols w:space="720"/>
          <w:docGrid w:linePitch="360"/>
        </w:sectPr>
      </w:pPr>
    </w:p>
    <w:p w14:paraId="5AC3E222"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Table 4 Ongoing trials</w:t>
      </w:r>
    </w:p>
    <w:tbl>
      <w:tblPr>
        <w:tblW w:w="5633" w:type="pct"/>
        <w:jc w:val="center"/>
        <w:tblLayout w:type="fixed"/>
        <w:tblLook w:val="04A0" w:firstRow="1" w:lastRow="0" w:firstColumn="1" w:lastColumn="0" w:noHBand="0" w:noVBand="1"/>
      </w:tblPr>
      <w:tblGrid>
        <w:gridCol w:w="3262"/>
        <w:gridCol w:w="1983"/>
        <w:gridCol w:w="1843"/>
        <w:gridCol w:w="1559"/>
        <w:gridCol w:w="2126"/>
        <w:gridCol w:w="2552"/>
        <w:gridCol w:w="1276"/>
      </w:tblGrid>
      <w:tr w:rsidR="006B1391" w:rsidRPr="0044074A" w14:paraId="67FC9257" w14:textId="77777777" w:rsidTr="006B1391">
        <w:trPr>
          <w:jc w:val="center"/>
        </w:trPr>
        <w:tc>
          <w:tcPr>
            <w:tcW w:w="1117" w:type="pct"/>
            <w:tcBorders>
              <w:top w:val="single" w:sz="4" w:space="0" w:color="auto"/>
              <w:bottom w:val="single" w:sz="4" w:space="0" w:color="auto"/>
            </w:tcBorders>
          </w:tcPr>
          <w:p w14:paraId="0302E367" w14:textId="77777777" w:rsidR="006B1391" w:rsidRPr="0044074A" w:rsidRDefault="006B1391" w:rsidP="00137209">
            <w:pPr>
              <w:spacing w:line="360" w:lineRule="auto"/>
              <w:jc w:val="both"/>
              <w:rPr>
                <w:rFonts w:ascii="Book Antiqua" w:hAnsi="Book Antiqua"/>
                <w:b/>
                <w:bCs/>
              </w:rPr>
            </w:pPr>
            <w:bookmarkStart w:id="3" w:name="_Hlk149054691"/>
            <w:r w:rsidRPr="0044074A">
              <w:rPr>
                <w:rFonts w:ascii="Book Antiqua" w:hAnsi="Book Antiqua"/>
                <w:b/>
                <w:bCs/>
              </w:rPr>
              <w:t>Study name</w:t>
            </w:r>
          </w:p>
        </w:tc>
        <w:tc>
          <w:tcPr>
            <w:tcW w:w="679" w:type="pct"/>
            <w:tcBorders>
              <w:top w:val="single" w:sz="4" w:space="0" w:color="auto"/>
              <w:bottom w:val="single" w:sz="4" w:space="0" w:color="auto"/>
            </w:tcBorders>
          </w:tcPr>
          <w:p w14:paraId="20DA9FBE"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ClinicalTrial.gov</w:t>
            </w:r>
            <w:r w:rsidRPr="0044074A">
              <w:rPr>
                <w:rFonts w:ascii="Book Antiqua" w:hAnsi="Book Antiqua"/>
                <w:b/>
                <w:bCs/>
                <w:lang w:eastAsia="zh-CN"/>
              </w:rPr>
              <w:t xml:space="preserve"> </w:t>
            </w:r>
            <w:r w:rsidRPr="0044074A">
              <w:rPr>
                <w:rFonts w:ascii="Book Antiqua" w:hAnsi="Book Antiqua"/>
                <w:b/>
                <w:bCs/>
              </w:rPr>
              <w:t>identifier</w:t>
            </w:r>
          </w:p>
        </w:tc>
        <w:tc>
          <w:tcPr>
            <w:tcW w:w="631" w:type="pct"/>
            <w:tcBorders>
              <w:top w:val="single" w:sz="4" w:space="0" w:color="auto"/>
              <w:bottom w:val="single" w:sz="4" w:space="0" w:color="auto"/>
            </w:tcBorders>
          </w:tcPr>
          <w:p w14:paraId="7E2EEDC6"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Design</w:t>
            </w:r>
          </w:p>
        </w:tc>
        <w:tc>
          <w:tcPr>
            <w:tcW w:w="534" w:type="pct"/>
            <w:tcBorders>
              <w:top w:val="single" w:sz="4" w:space="0" w:color="auto"/>
              <w:bottom w:val="single" w:sz="4" w:space="0" w:color="auto"/>
            </w:tcBorders>
          </w:tcPr>
          <w:p w14:paraId="6964CD26"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Status</w:t>
            </w:r>
          </w:p>
        </w:tc>
        <w:tc>
          <w:tcPr>
            <w:tcW w:w="728" w:type="pct"/>
            <w:tcBorders>
              <w:top w:val="single" w:sz="4" w:space="0" w:color="auto"/>
              <w:bottom w:val="single" w:sz="4" w:space="0" w:color="auto"/>
            </w:tcBorders>
          </w:tcPr>
          <w:p w14:paraId="5B1F0D56"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Type of surgery</w:t>
            </w:r>
          </w:p>
        </w:tc>
        <w:tc>
          <w:tcPr>
            <w:tcW w:w="874" w:type="pct"/>
            <w:tcBorders>
              <w:top w:val="single" w:sz="4" w:space="0" w:color="auto"/>
              <w:bottom w:val="single" w:sz="4" w:space="0" w:color="auto"/>
            </w:tcBorders>
          </w:tcPr>
          <w:p w14:paraId="514F709C"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Intervention(s)</w:t>
            </w:r>
          </w:p>
        </w:tc>
        <w:tc>
          <w:tcPr>
            <w:tcW w:w="437" w:type="pct"/>
            <w:tcBorders>
              <w:top w:val="single" w:sz="4" w:space="0" w:color="auto"/>
              <w:bottom w:val="single" w:sz="4" w:space="0" w:color="auto"/>
            </w:tcBorders>
          </w:tcPr>
          <w:p w14:paraId="6F9FFEBD" w14:textId="77777777" w:rsidR="006B1391" w:rsidRPr="0044074A" w:rsidRDefault="006B1391" w:rsidP="00137209">
            <w:pPr>
              <w:spacing w:line="360" w:lineRule="auto"/>
              <w:jc w:val="both"/>
              <w:rPr>
                <w:rFonts w:ascii="Book Antiqua" w:hAnsi="Book Antiqua"/>
                <w:b/>
                <w:bCs/>
              </w:rPr>
            </w:pPr>
            <w:r w:rsidRPr="0044074A">
              <w:rPr>
                <w:rFonts w:ascii="Book Antiqua" w:hAnsi="Book Antiqua"/>
                <w:b/>
                <w:bCs/>
              </w:rPr>
              <w:t>Country</w:t>
            </w:r>
          </w:p>
        </w:tc>
      </w:tr>
      <w:tr w:rsidR="006B1391" w:rsidRPr="0044074A" w14:paraId="15244701" w14:textId="77777777" w:rsidTr="006B1391">
        <w:trPr>
          <w:jc w:val="center"/>
        </w:trPr>
        <w:tc>
          <w:tcPr>
            <w:tcW w:w="1117" w:type="pct"/>
            <w:vMerge w:val="restart"/>
            <w:tcBorders>
              <w:top w:val="single" w:sz="4" w:space="0" w:color="auto"/>
            </w:tcBorders>
          </w:tcPr>
          <w:p w14:paraId="5F871335" w14:textId="77777777" w:rsidR="006B1391" w:rsidRPr="0044074A" w:rsidRDefault="006B1391" w:rsidP="00137209">
            <w:pPr>
              <w:spacing w:line="360" w:lineRule="auto"/>
              <w:jc w:val="both"/>
              <w:rPr>
                <w:rFonts w:ascii="Book Antiqua" w:hAnsi="Book Antiqua"/>
              </w:rPr>
            </w:pPr>
            <w:r w:rsidRPr="0044074A">
              <w:rPr>
                <w:rFonts w:ascii="Book Antiqua" w:hAnsi="Book Antiqua"/>
              </w:rPr>
              <w:t>Iodine-Povidone Alcohol Compared to Chlorhexidine Alcohol as Preoperative Antiseptics in Major Abdominal Elective Clean Contaminated Surgery</w:t>
            </w:r>
          </w:p>
        </w:tc>
        <w:tc>
          <w:tcPr>
            <w:tcW w:w="679" w:type="pct"/>
            <w:vMerge w:val="restart"/>
            <w:tcBorders>
              <w:top w:val="single" w:sz="4" w:space="0" w:color="auto"/>
            </w:tcBorders>
          </w:tcPr>
          <w:p w14:paraId="5BF8BEE7"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NCT03859908</w:t>
            </w:r>
          </w:p>
        </w:tc>
        <w:tc>
          <w:tcPr>
            <w:tcW w:w="631" w:type="pct"/>
            <w:vMerge w:val="restart"/>
            <w:tcBorders>
              <w:top w:val="single" w:sz="4" w:space="0" w:color="auto"/>
            </w:tcBorders>
          </w:tcPr>
          <w:p w14:paraId="70C09E46"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tcBorders>
              <w:top w:val="single" w:sz="4" w:space="0" w:color="auto"/>
            </w:tcBorders>
          </w:tcPr>
          <w:p w14:paraId="2884D506" w14:textId="77777777" w:rsidR="006B1391" w:rsidRPr="0044074A" w:rsidRDefault="006B1391" w:rsidP="00137209">
            <w:pPr>
              <w:spacing w:line="360" w:lineRule="auto"/>
              <w:jc w:val="both"/>
              <w:rPr>
                <w:rFonts w:ascii="Book Antiqua" w:hAnsi="Book Antiqua"/>
              </w:rPr>
            </w:pPr>
            <w:r w:rsidRPr="0044074A">
              <w:rPr>
                <w:rFonts w:ascii="Book Antiqua" w:hAnsi="Book Antiqua"/>
              </w:rPr>
              <w:t>Terminated</w:t>
            </w:r>
          </w:p>
        </w:tc>
        <w:tc>
          <w:tcPr>
            <w:tcW w:w="728" w:type="pct"/>
            <w:vMerge w:val="restart"/>
            <w:tcBorders>
              <w:top w:val="single" w:sz="4" w:space="0" w:color="auto"/>
            </w:tcBorders>
          </w:tcPr>
          <w:p w14:paraId="0AED08BF"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surgery categorized as clean contaminated surgery</w:t>
            </w:r>
          </w:p>
        </w:tc>
        <w:tc>
          <w:tcPr>
            <w:tcW w:w="874" w:type="pct"/>
            <w:tcBorders>
              <w:top w:val="single" w:sz="4" w:space="0" w:color="auto"/>
            </w:tcBorders>
          </w:tcPr>
          <w:p w14:paraId="42753864" w14:textId="77777777" w:rsidR="006B1391" w:rsidRPr="004274D2" w:rsidRDefault="006B1391" w:rsidP="00137209">
            <w:pPr>
              <w:spacing w:line="360" w:lineRule="auto"/>
              <w:jc w:val="both"/>
              <w:rPr>
                <w:rFonts w:ascii="Book Antiqua" w:hAnsi="Book Antiqua"/>
                <w:lang w:val="it-IT"/>
              </w:rPr>
            </w:pPr>
            <w:r w:rsidRPr="004274D2">
              <w:rPr>
                <w:rFonts w:ascii="Book Antiqua" w:hAnsi="Book Antiqua"/>
                <w:lang w:val="it-IT"/>
              </w:rPr>
              <w:t>Drug: Iodine povacrylex/isopropyl alcohol</w:t>
            </w:r>
          </w:p>
        </w:tc>
        <w:tc>
          <w:tcPr>
            <w:tcW w:w="437" w:type="pct"/>
            <w:vMerge w:val="restart"/>
            <w:tcBorders>
              <w:top w:val="single" w:sz="4" w:space="0" w:color="auto"/>
            </w:tcBorders>
          </w:tcPr>
          <w:p w14:paraId="2601263A" w14:textId="77777777" w:rsidR="006B1391" w:rsidRPr="0044074A" w:rsidRDefault="006B1391" w:rsidP="00137209">
            <w:pPr>
              <w:spacing w:line="360" w:lineRule="auto"/>
              <w:jc w:val="both"/>
              <w:rPr>
                <w:rFonts w:ascii="Book Antiqua" w:hAnsi="Book Antiqua"/>
              </w:rPr>
            </w:pPr>
            <w:r w:rsidRPr="0044074A">
              <w:rPr>
                <w:rFonts w:ascii="Book Antiqua" w:hAnsi="Book Antiqua"/>
              </w:rPr>
              <w:t>El Salvador</w:t>
            </w:r>
          </w:p>
        </w:tc>
      </w:tr>
      <w:tr w:rsidR="006B1391" w:rsidRPr="0044074A" w14:paraId="4631BD47" w14:textId="77777777" w:rsidTr="006B1391">
        <w:trPr>
          <w:jc w:val="center"/>
        </w:trPr>
        <w:tc>
          <w:tcPr>
            <w:tcW w:w="1117" w:type="pct"/>
            <w:vMerge/>
          </w:tcPr>
          <w:p w14:paraId="2BC4B33A" w14:textId="77777777" w:rsidR="006B1391" w:rsidRPr="0044074A" w:rsidRDefault="006B1391" w:rsidP="00137209">
            <w:pPr>
              <w:spacing w:line="360" w:lineRule="auto"/>
              <w:jc w:val="both"/>
              <w:rPr>
                <w:rFonts w:ascii="Book Antiqua" w:hAnsi="Book Antiqua"/>
              </w:rPr>
            </w:pPr>
          </w:p>
        </w:tc>
        <w:tc>
          <w:tcPr>
            <w:tcW w:w="679" w:type="pct"/>
            <w:vMerge/>
          </w:tcPr>
          <w:p w14:paraId="341C84F3" w14:textId="77777777" w:rsidR="006B1391" w:rsidRPr="0044074A" w:rsidRDefault="006B1391" w:rsidP="00137209">
            <w:pPr>
              <w:spacing w:line="360" w:lineRule="auto"/>
              <w:jc w:val="both"/>
              <w:rPr>
                <w:rFonts w:ascii="Book Antiqua" w:hAnsi="Book Antiqua"/>
              </w:rPr>
            </w:pPr>
          </w:p>
        </w:tc>
        <w:tc>
          <w:tcPr>
            <w:tcW w:w="631" w:type="pct"/>
            <w:vMerge/>
          </w:tcPr>
          <w:p w14:paraId="45251FB1" w14:textId="77777777" w:rsidR="006B1391" w:rsidRPr="0044074A" w:rsidRDefault="006B1391" w:rsidP="00137209">
            <w:pPr>
              <w:spacing w:line="360" w:lineRule="auto"/>
              <w:jc w:val="both"/>
              <w:rPr>
                <w:rFonts w:ascii="Book Antiqua" w:hAnsi="Book Antiqua"/>
              </w:rPr>
            </w:pPr>
          </w:p>
        </w:tc>
        <w:tc>
          <w:tcPr>
            <w:tcW w:w="534" w:type="pct"/>
            <w:vMerge/>
          </w:tcPr>
          <w:p w14:paraId="3C3D92BB" w14:textId="77777777" w:rsidR="006B1391" w:rsidRPr="0044074A" w:rsidRDefault="006B1391" w:rsidP="00137209">
            <w:pPr>
              <w:spacing w:line="360" w:lineRule="auto"/>
              <w:jc w:val="both"/>
              <w:rPr>
                <w:rFonts w:ascii="Book Antiqua" w:hAnsi="Book Antiqua"/>
              </w:rPr>
            </w:pPr>
          </w:p>
        </w:tc>
        <w:tc>
          <w:tcPr>
            <w:tcW w:w="728" w:type="pct"/>
            <w:vMerge/>
          </w:tcPr>
          <w:p w14:paraId="2132EA13" w14:textId="77777777" w:rsidR="006B1391" w:rsidRPr="0044074A" w:rsidRDefault="006B1391" w:rsidP="00137209">
            <w:pPr>
              <w:spacing w:line="360" w:lineRule="auto"/>
              <w:jc w:val="both"/>
              <w:rPr>
                <w:rFonts w:ascii="Book Antiqua" w:hAnsi="Book Antiqua"/>
              </w:rPr>
            </w:pPr>
          </w:p>
        </w:tc>
        <w:tc>
          <w:tcPr>
            <w:tcW w:w="874" w:type="pct"/>
          </w:tcPr>
          <w:p w14:paraId="394AA216"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Chlorhexidine gluconate/isopropyl alcohol</w:t>
            </w:r>
          </w:p>
        </w:tc>
        <w:tc>
          <w:tcPr>
            <w:tcW w:w="437" w:type="pct"/>
            <w:vMerge/>
          </w:tcPr>
          <w:p w14:paraId="7F38EEE5" w14:textId="77777777" w:rsidR="006B1391" w:rsidRPr="0044074A" w:rsidRDefault="006B1391" w:rsidP="00137209">
            <w:pPr>
              <w:spacing w:line="360" w:lineRule="auto"/>
              <w:jc w:val="both"/>
              <w:rPr>
                <w:rFonts w:ascii="Book Antiqua" w:hAnsi="Book Antiqua"/>
              </w:rPr>
            </w:pPr>
          </w:p>
        </w:tc>
      </w:tr>
      <w:tr w:rsidR="006B1391" w:rsidRPr="0044074A" w14:paraId="5F1B5A74" w14:textId="77777777" w:rsidTr="006B1391">
        <w:trPr>
          <w:jc w:val="center"/>
        </w:trPr>
        <w:tc>
          <w:tcPr>
            <w:tcW w:w="1117" w:type="pct"/>
            <w:vMerge w:val="restart"/>
          </w:tcPr>
          <w:p w14:paraId="7D3730D2" w14:textId="77777777" w:rsidR="006B1391" w:rsidRPr="0044074A" w:rsidRDefault="006B1391" w:rsidP="00137209">
            <w:pPr>
              <w:spacing w:line="360" w:lineRule="auto"/>
              <w:jc w:val="both"/>
              <w:rPr>
                <w:rFonts w:ascii="Book Antiqua" w:hAnsi="Book Antiqua"/>
              </w:rPr>
            </w:pPr>
            <w:r w:rsidRPr="0044074A">
              <w:rPr>
                <w:rFonts w:ascii="Book Antiqua" w:hAnsi="Book Antiqua"/>
              </w:rPr>
              <w:t>Examination of the Effect of Skin Antisepsis with Pre-heated Povidone Iodine on Surgical Site Infections: A Quasi-Experimental Study</w:t>
            </w:r>
          </w:p>
        </w:tc>
        <w:tc>
          <w:tcPr>
            <w:tcW w:w="679" w:type="pct"/>
            <w:vMerge w:val="restart"/>
          </w:tcPr>
          <w:p w14:paraId="4958D4EF"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NCT04969302</w:t>
            </w:r>
          </w:p>
        </w:tc>
        <w:tc>
          <w:tcPr>
            <w:tcW w:w="631" w:type="pct"/>
            <w:vMerge w:val="restart"/>
          </w:tcPr>
          <w:p w14:paraId="6FEDBD59"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tcPr>
          <w:p w14:paraId="0E85E816"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tcPr>
          <w:p w14:paraId="42254512" w14:textId="77777777" w:rsidR="006B1391" w:rsidRPr="0044074A" w:rsidRDefault="006B1391" w:rsidP="00137209">
            <w:pPr>
              <w:spacing w:line="360" w:lineRule="auto"/>
              <w:jc w:val="both"/>
              <w:rPr>
                <w:rFonts w:ascii="Book Antiqua" w:hAnsi="Book Antiqua"/>
              </w:rPr>
            </w:pPr>
            <w:r w:rsidRPr="0044074A">
              <w:rPr>
                <w:rFonts w:ascii="Book Antiqua" w:hAnsi="Book Antiqua"/>
              </w:rPr>
              <w:t>NS</w:t>
            </w:r>
          </w:p>
        </w:tc>
        <w:tc>
          <w:tcPr>
            <w:tcW w:w="874" w:type="pct"/>
          </w:tcPr>
          <w:p w14:paraId="2AD79C68" w14:textId="77777777" w:rsidR="006B1391" w:rsidRPr="0044074A" w:rsidRDefault="006B1391" w:rsidP="00137209">
            <w:pPr>
              <w:spacing w:line="360" w:lineRule="auto"/>
              <w:jc w:val="both"/>
              <w:rPr>
                <w:rFonts w:ascii="Book Antiqua" w:hAnsi="Book Antiqua"/>
              </w:rPr>
            </w:pPr>
            <w:r w:rsidRPr="0044074A">
              <w:rPr>
                <w:rFonts w:ascii="Book Antiqua" w:hAnsi="Book Antiqua"/>
              </w:rPr>
              <w:t>Experimental: Povidone-iodine will heat to 37 °C using a gel warmer</w:t>
            </w:r>
          </w:p>
        </w:tc>
        <w:tc>
          <w:tcPr>
            <w:tcW w:w="437" w:type="pct"/>
            <w:vMerge w:val="restart"/>
          </w:tcPr>
          <w:p w14:paraId="2C980598" w14:textId="77777777" w:rsidR="006B1391" w:rsidRPr="0044074A" w:rsidRDefault="006B1391" w:rsidP="00137209">
            <w:pPr>
              <w:spacing w:line="360" w:lineRule="auto"/>
              <w:jc w:val="both"/>
              <w:rPr>
                <w:rFonts w:ascii="Book Antiqua" w:hAnsi="Book Antiqua"/>
              </w:rPr>
            </w:pPr>
            <w:r w:rsidRPr="0044074A">
              <w:rPr>
                <w:rFonts w:ascii="Book Antiqua" w:hAnsi="Book Antiqua"/>
              </w:rPr>
              <w:t>Greece</w:t>
            </w:r>
          </w:p>
        </w:tc>
      </w:tr>
      <w:tr w:rsidR="006B1391" w:rsidRPr="0044074A" w14:paraId="6B133D0F" w14:textId="77777777" w:rsidTr="006B1391">
        <w:trPr>
          <w:jc w:val="center"/>
        </w:trPr>
        <w:tc>
          <w:tcPr>
            <w:tcW w:w="1117" w:type="pct"/>
            <w:vMerge/>
          </w:tcPr>
          <w:p w14:paraId="376A03DC" w14:textId="77777777" w:rsidR="006B1391" w:rsidRPr="0044074A" w:rsidRDefault="006B1391" w:rsidP="00137209">
            <w:pPr>
              <w:spacing w:line="360" w:lineRule="auto"/>
              <w:jc w:val="both"/>
              <w:rPr>
                <w:rFonts w:ascii="Book Antiqua" w:hAnsi="Book Antiqua"/>
              </w:rPr>
            </w:pPr>
          </w:p>
        </w:tc>
        <w:tc>
          <w:tcPr>
            <w:tcW w:w="679" w:type="pct"/>
            <w:vMerge/>
          </w:tcPr>
          <w:p w14:paraId="7922E217" w14:textId="77777777" w:rsidR="006B1391" w:rsidRPr="0044074A" w:rsidRDefault="006B1391" w:rsidP="00137209">
            <w:pPr>
              <w:spacing w:line="360" w:lineRule="auto"/>
              <w:jc w:val="both"/>
              <w:rPr>
                <w:rFonts w:ascii="Book Antiqua" w:hAnsi="Book Antiqua"/>
              </w:rPr>
            </w:pPr>
          </w:p>
        </w:tc>
        <w:tc>
          <w:tcPr>
            <w:tcW w:w="631" w:type="pct"/>
            <w:vMerge/>
          </w:tcPr>
          <w:p w14:paraId="4A487E05" w14:textId="77777777" w:rsidR="006B1391" w:rsidRPr="0044074A" w:rsidRDefault="006B1391" w:rsidP="00137209">
            <w:pPr>
              <w:spacing w:line="360" w:lineRule="auto"/>
              <w:jc w:val="both"/>
              <w:rPr>
                <w:rFonts w:ascii="Book Antiqua" w:hAnsi="Book Antiqua"/>
              </w:rPr>
            </w:pPr>
          </w:p>
        </w:tc>
        <w:tc>
          <w:tcPr>
            <w:tcW w:w="534" w:type="pct"/>
            <w:vMerge/>
          </w:tcPr>
          <w:p w14:paraId="5A1774C9" w14:textId="77777777" w:rsidR="006B1391" w:rsidRPr="0044074A" w:rsidRDefault="006B1391" w:rsidP="00137209">
            <w:pPr>
              <w:spacing w:line="360" w:lineRule="auto"/>
              <w:jc w:val="both"/>
              <w:rPr>
                <w:rFonts w:ascii="Book Antiqua" w:hAnsi="Book Antiqua"/>
              </w:rPr>
            </w:pPr>
          </w:p>
        </w:tc>
        <w:tc>
          <w:tcPr>
            <w:tcW w:w="728" w:type="pct"/>
            <w:vMerge/>
          </w:tcPr>
          <w:p w14:paraId="50E81D3C" w14:textId="77777777" w:rsidR="006B1391" w:rsidRPr="0044074A" w:rsidRDefault="006B1391" w:rsidP="00137209">
            <w:pPr>
              <w:spacing w:line="360" w:lineRule="auto"/>
              <w:jc w:val="both"/>
              <w:rPr>
                <w:rFonts w:ascii="Book Antiqua" w:hAnsi="Book Antiqua"/>
              </w:rPr>
            </w:pPr>
          </w:p>
        </w:tc>
        <w:tc>
          <w:tcPr>
            <w:tcW w:w="874" w:type="pct"/>
          </w:tcPr>
          <w:p w14:paraId="73B654F2" w14:textId="77777777" w:rsidR="006B1391" w:rsidRPr="0044074A" w:rsidRDefault="006B1391" w:rsidP="00137209">
            <w:pPr>
              <w:spacing w:line="360" w:lineRule="auto"/>
              <w:jc w:val="both"/>
              <w:rPr>
                <w:rFonts w:ascii="Book Antiqua" w:hAnsi="Book Antiqua"/>
              </w:rPr>
            </w:pPr>
            <w:r w:rsidRPr="0044074A">
              <w:rPr>
                <w:rFonts w:ascii="Book Antiqua" w:hAnsi="Book Antiqua"/>
              </w:rPr>
              <w:t>Control: Povidone-iodine will heat to 20 °C using a gel warmer</w:t>
            </w:r>
          </w:p>
        </w:tc>
        <w:tc>
          <w:tcPr>
            <w:tcW w:w="437" w:type="pct"/>
            <w:vMerge/>
          </w:tcPr>
          <w:p w14:paraId="34E5B310" w14:textId="77777777" w:rsidR="006B1391" w:rsidRPr="0044074A" w:rsidRDefault="006B1391" w:rsidP="00137209">
            <w:pPr>
              <w:spacing w:line="360" w:lineRule="auto"/>
              <w:jc w:val="both"/>
              <w:rPr>
                <w:rFonts w:ascii="Book Antiqua" w:hAnsi="Book Antiqua"/>
              </w:rPr>
            </w:pPr>
          </w:p>
        </w:tc>
      </w:tr>
      <w:tr w:rsidR="006B1391" w:rsidRPr="0044074A" w14:paraId="26CE6461" w14:textId="77777777" w:rsidTr="006B1391">
        <w:trPr>
          <w:jc w:val="center"/>
        </w:trPr>
        <w:tc>
          <w:tcPr>
            <w:tcW w:w="1117" w:type="pct"/>
            <w:vMerge w:val="restart"/>
          </w:tcPr>
          <w:p w14:paraId="5C1A56E4"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Study to Assess the Safety &amp; Efficacy of Oral Ciprodiazole </w:t>
            </w:r>
            <w:r w:rsidRPr="0044074A">
              <w:rPr>
                <w:rFonts w:ascii="Book Antiqua" w:hAnsi="Book Antiqua"/>
                <w:i/>
                <w:iCs/>
              </w:rPr>
              <w:t>Versus</w:t>
            </w:r>
            <w:r w:rsidRPr="0044074A">
              <w:rPr>
                <w:rFonts w:ascii="Book Antiqua" w:hAnsi="Book Antiqua"/>
              </w:rPr>
              <w:t xml:space="preserve"> Currently Used Ciprofloxacin &amp; Metronidazole (CIPRO-001)</w:t>
            </w:r>
          </w:p>
        </w:tc>
        <w:tc>
          <w:tcPr>
            <w:tcW w:w="679" w:type="pct"/>
            <w:vMerge w:val="restart"/>
          </w:tcPr>
          <w:p w14:paraId="79845F23"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NCT05863832</w:t>
            </w:r>
          </w:p>
        </w:tc>
        <w:tc>
          <w:tcPr>
            <w:tcW w:w="631" w:type="pct"/>
            <w:vMerge w:val="restart"/>
          </w:tcPr>
          <w:p w14:paraId="6642BAA6"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vMerge w:val="restart"/>
          </w:tcPr>
          <w:p w14:paraId="28FF52BD"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tcPr>
          <w:p w14:paraId="6615EDBB" w14:textId="77777777" w:rsidR="006B1391" w:rsidRPr="0044074A" w:rsidRDefault="006B1391" w:rsidP="00137209">
            <w:pPr>
              <w:spacing w:line="360" w:lineRule="auto"/>
              <w:jc w:val="both"/>
              <w:rPr>
                <w:rFonts w:ascii="Book Antiqua" w:hAnsi="Book Antiqua"/>
              </w:rPr>
            </w:pPr>
            <w:r w:rsidRPr="0044074A">
              <w:rPr>
                <w:rFonts w:ascii="Book Antiqua" w:hAnsi="Book Antiqua"/>
              </w:rPr>
              <w:t>Pelvi-abdominal surgery</w:t>
            </w:r>
          </w:p>
        </w:tc>
        <w:tc>
          <w:tcPr>
            <w:tcW w:w="874" w:type="pct"/>
          </w:tcPr>
          <w:p w14:paraId="724E0D4D" w14:textId="77777777" w:rsidR="006B1391" w:rsidRPr="004274D2" w:rsidRDefault="006B1391" w:rsidP="00137209">
            <w:pPr>
              <w:spacing w:line="360" w:lineRule="auto"/>
              <w:jc w:val="both"/>
              <w:rPr>
                <w:rFonts w:ascii="Book Antiqua" w:hAnsi="Book Antiqua"/>
              </w:rPr>
            </w:pPr>
            <w:r w:rsidRPr="0044074A">
              <w:rPr>
                <w:rFonts w:ascii="Book Antiqua" w:hAnsi="Book Antiqua"/>
              </w:rPr>
              <w:t>Experimental</w:t>
            </w:r>
          </w:p>
        </w:tc>
        <w:tc>
          <w:tcPr>
            <w:tcW w:w="437" w:type="pct"/>
            <w:vMerge w:val="restart"/>
          </w:tcPr>
          <w:p w14:paraId="3761322B" w14:textId="77777777" w:rsidR="006B1391" w:rsidRPr="0044074A" w:rsidRDefault="006B1391" w:rsidP="00137209">
            <w:pPr>
              <w:spacing w:line="360" w:lineRule="auto"/>
              <w:jc w:val="both"/>
              <w:rPr>
                <w:rFonts w:ascii="Book Antiqua" w:hAnsi="Book Antiqua"/>
              </w:rPr>
            </w:pPr>
            <w:r w:rsidRPr="0044074A">
              <w:rPr>
                <w:rFonts w:ascii="Book Antiqua" w:hAnsi="Book Antiqua"/>
              </w:rPr>
              <w:t>Egypt</w:t>
            </w:r>
          </w:p>
        </w:tc>
      </w:tr>
      <w:tr w:rsidR="006B1391" w:rsidRPr="0044074A" w14:paraId="52D45D83" w14:textId="77777777" w:rsidTr="006B1391">
        <w:trPr>
          <w:jc w:val="center"/>
        </w:trPr>
        <w:tc>
          <w:tcPr>
            <w:tcW w:w="1117" w:type="pct"/>
            <w:vMerge/>
          </w:tcPr>
          <w:p w14:paraId="56ED9F06" w14:textId="77777777" w:rsidR="006B1391" w:rsidRPr="0044074A" w:rsidRDefault="006B1391" w:rsidP="00137209">
            <w:pPr>
              <w:spacing w:line="360" w:lineRule="auto"/>
              <w:jc w:val="both"/>
              <w:rPr>
                <w:rFonts w:ascii="Book Antiqua" w:hAnsi="Book Antiqua"/>
              </w:rPr>
            </w:pPr>
          </w:p>
        </w:tc>
        <w:tc>
          <w:tcPr>
            <w:tcW w:w="679" w:type="pct"/>
            <w:vMerge/>
          </w:tcPr>
          <w:p w14:paraId="74FA9573" w14:textId="77777777" w:rsidR="006B1391" w:rsidRPr="0044074A" w:rsidRDefault="006B1391" w:rsidP="00137209">
            <w:pPr>
              <w:spacing w:line="360" w:lineRule="auto"/>
              <w:jc w:val="both"/>
              <w:rPr>
                <w:rFonts w:ascii="Book Antiqua" w:hAnsi="Book Antiqua"/>
              </w:rPr>
            </w:pPr>
          </w:p>
        </w:tc>
        <w:tc>
          <w:tcPr>
            <w:tcW w:w="631" w:type="pct"/>
            <w:vMerge/>
          </w:tcPr>
          <w:p w14:paraId="4C4448AC" w14:textId="77777777" w:rsidR="006B1391" w:rsidRPr="0044074A" w:rsidRDefault="006B1391" w:rsidP="00137209">
            <w:pPr>
              <w:spacing w:line="360" w:lineRule="auto"/>
              <w:jc w:val="both"/>
              <w:rPr>
                <w:rFonts w:ascii="Book Antiqua" w:hAnsi="Book Antiqua"/>
              </w:rPr>
            </w:pPr>
          </w:p>
        </w:tc>
        <w:tc>
          <w:tcPr>
            <w:tcW w:w="534" w:type="pct"/>
            <w:vMerge/>
          </w:tcPr>
          <w:p w14:paraId="72A4DDE6" w14:textId="77777777" w:rsidR="006B1391" w:rsidRPr="0044074A" w:rsidRDefault="006B1391" w:rsidP="00137209">
            <w:pPr>
              <w:spacing w:line="360" w:lineRule="auto"/>
              <w:jc w:val="both"/>
              <w:rPr>
                <w:rFonts w:ascii="Book Antiqua" w:hAnsi="Book Antiqua"/>
              </w:rPr>
            </w:pPr>
          </w:p>
        </w:tc>
        <w:tc>
          <w:tcPr>
            <w:tcW w:w="728" w:type="pct"/>
            <w:vMerge/>
          </w:tcPr>
          <w:p w14:paraId="39E1C494" w14:textId="77777777" w:rsidR="006B1391" w:rsidRPr="0044074A" w:rsidRDefault="006B1391" w:rsidP="00137209">
            <w:pPr>
              <w:spacing w:line="360" w:lineRule="auto"/>
              <w:jc w:val="both"/>
              <w:rPr>
                <w:rFonts w:ascii="Book Antiqua" w:hAnsi="Book Antiqua"/>
              </w:rPr>
            </w:pPr>
          </w:p>
        </w:tc>
        <w:tc>
          <w:tcPr>
            <w:tcW w:w="874" w:type="pct"/>
          </w:tcPr>
          <w:p w14:paraId="253F3DB4" w14:textId="77777777" w:rsidR="006B1391" w:rsidRPr="0044074A" w:rsidRDefault="006B1391" w:rsidP="00137209">
            <w:pPr>
              <w:spacing w:line="360" w:lineRule="auto"/>
              <w:jc w:val="both"/>
              <w:rPr>
                <w:rFonts w:ascii="Book Antiqua" w:hAnsi="Book Antiqua"/>
              </w:rPr>
            </w:pPr>
            <w:r w:rsidRPr="0044074A">
              <w:rPr>
                <w:rFonts w:ascii="Book Antiqua" w:hAnsi="Book Antiqua"/>
              </w:rPr>
              <w:t>Ciprodiazole</w:t>
            </w:r>
          </w:p>
        </w:tc>
        <w:tc>
          <w:tcPr>
            <w:tcW w:w="437" w:type="pct"/>
            <w:vMerge/>
          </w:tcPr>
          <w:p w14:paraId="062EF75D" w14:textId="77777777" w:rsidR="006B1391" w:rsidRPr="0044074A" w:rsidRDefault="006B1391" w:rsidP="00137209">
            <w:pPr>
              <w:spacing w:line="360" w:lineRule="auto"/>
              <w:jc w:val="both"/>
              <w:rPr>
                <w:rFonts w:ascii="Book Antiqua" w:hAnsi="Book Antiqua"/>
              </w:rPr>
            </w:pPr>
          </w:p>
        </w:tc>
      </w:tr>
      <w:tr w:rsidR="006B1391" w:rsidRPr="0044074A" w14:paraId="310E4952" w14:textId="77777777" w:rsidTr="006B1391">
        <w:trPr>
          <w:jc w:val="center"/>
        </w:trPr>
        <w:tc>
          <w:tcPr>
            <w:tcW w:w="1117" w:type="pct"/>
            <w:vMerge/>
          </w:tcPr>
          <w:p w14:paraId="3814434E" w14:textId="77777777" w:rsidR="006B1391" w:rsidRPr="0044074A" w:rsidRDefault="006B1391" w:rsidP="00137209">
            <w:pPr>
              <w:spacing w:line="360" w:lineRule="auto"/>
              <w:jc w:val="both"/>
              <w:rPr>
                <w:rFonts w:ascii="Book Antiqua" w:hAnsi="Book Antiqua"/>
              </w:rPr>
            </w:pPr>
          </w:p>
        </w:tc>
        <w:tc>
          <w:tcPr>
            <w:tcW w:w="679" w:type="pct"/>
            <w:vMerge/>
          </w:tcPr>
          <w:p w14:paraId="7C66E392" w14:textId="77777777" w:rsidR="006B1391" w:rsidRPr="0044074A" w:rsidRDefault="006B1391" w:rsidP="00137209">
            <w:pPr>
              <w:spacing w:line="360" w:lineRule="auto"/>
              <w:jc w:val="both"/>
              <w:rPr>
                <w:rFonts w:ascii="Book Antiqua" w:hAnsi="Book Antiqua"/>
              </w:rPr>
            </w:pPr>
          </w:p>
        </w:tc>
        <w:tc>
          <w:tcPr>
            <w:tcW w:w="631" w:type="pct"/>
            <w:vMerge/>
          </w:tcPr>
          <w:p w14:paraId="123548E2" w14:textId="77777777" w:rsidR="006B1391" w:rsidRPr="0044074A" w:rsidRDefault="006B1391" w:rsidP="00137209">
            <w:pPr>
              <w:spacing w:line="360" w:lineRule="auto"/>
              <w:jc w:val="both"/>
              <w:rPr>
                <w:rFonts w:ascii="Book Antiqua" w:hAnsi="Book Antiqua"/>
              </w:rPr>
            </w:pPr>
          </w:p>
        </w:tc>
        <w:tc>
          <w:tcPr>
            <w:tcW w:w="534" w:type="pct"/>
            <w:vMerge/>
          </w:tcPr>
          <w:p w14:paraId="2139CEDC" w14:textId="77777777" w:rsidR="006B1391" w:rsidRPr="0044074A" w:rsidRDefault="006B1391" w:rsidP="00137209">
            <w:pPr>
              <w:spacing w:line="360" w:lineRule="auto"/>
              <w:jc w:val="both"/>
              <w:rPr>
                <w:rFonts w:ascii="Book Antiqua" w:hAnsi="Book Antiqua"/>
              </w:rPr>
            </w:pPr>
          </w:p>
        </w:tc>
        <w:tc>
          <w:tcPr>
            <w:tcW w:w="728" w:type="pct"/>
            <w:vMerge/>
          </w:tcPr>
          <w:p w14:paraId="41C18FB6" w14:textId="77777777" w:rsidR="006B1391" w:rsidRPr="0044074A" w:rsidRDefault="006B1391" w:rsidP="00137209">
            <w:pPr>
              <w:spacing w:line="360" w:lineRule="auto"/>
              <w:jc w:val="both"/>
              <w:rPr>
                <w:rFonts w:ascii="Book Antiqua" w:hAnsi="Book Antiqua"/>
              </w:rPr>
            </w:pPr>
          </w:p>
        </w:tc>
        <w:tc>
          <w:tcPr>
            <w:tcW w:w="874" w:type="pct"/>
          </w:tcPr>
          <w:p w14:paraId="39B2FF07" w14:textId="77777777" w:rsidR="006B1391" w:rsidRPr="0044074A" w:rsidRDefault="006B1391" w:rsidP="00137209">
            <w:pPr>
              <w:spacing w:line="360" w:lineRule="auto"/>
              <w:jc w:val="both"/>
              <w:rPr>
                <w:rFonts w:ascii="Book Antiqua" w:hAnsi="Book Antiqua"/>
              </w:rPr>
            </w:pPr>
            <w:r w:rsidRPr="0044074A">
              <w:rPr>
                <w:rFonts w:ascii="Book Antiqua" w:hAnsi="Book Antiqua"/>
              </w:rPr>
              <w:t>Active comparator: Ciprofloxacin 500 mg</w:t>
            </w:r>
          </w:p>
        </w:tc>
        <w:tc>
          <w:tcPr>
            <w:tcW w:w="437" w:type="pct"/>
            <w:vMerge/>
          </w:tcPr>
          <w:p w14:paraId="22EE7514" w14:textId="77777777" w:rsidR="006B1391" w:rsidRPr="0044074A" w:rsidRDefault="006B1391" w:rsidP="00137209">
            <w:pPr>
              <w:spacing w:line="360" w:lineRule="auto"/>
              <w:jc w:val="both"/>
              <w:rPr>
                <w:rFonts w:ascii="Book Antiqua" w:hAnsi="Book Antiqua"/>
              </w:rPr>
            </w:pPr>
          </w:p>
        </w:tc>
      </w:tr>
      <w:tr w:rsidR="006B1391" w:rsidRPr="0044074A" w14:paraId="07BEF87A" w14:textId="77777777" w:rsidTr="006B1391">
        <w:trPr>
          <w:jc w:val="center"/>
        </w:trPr>
        <w:tc>
          <w:tcPr>
            <w:tcW w:w="1117" w:type="pct"/>
            <w:vMerge w:val="restart"/>
          </w:tcPr>
          <w:p w14:paraId="0C1FAC74"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PVP Iodine </w:t>
            </w:r>
            <w:r w:rsidRPr="0044074A">
              <w:rPr>
                <w:rFonts w:ascii="Book Antiqua" w:hAnsi="Book Antiqua"/>
                <w:i/>
                <w:iCs/>
              </w:rPr>
              <w:t>vs</w:t>
            </w:r>
            <w:r w:rsidRPr="0044074A">
              <w:rPr>
                <w:rFonts w:ascii="Book Antiqua" w:hAnsi="Book Antiqua"/>
              </w:rPr>
              <w:t xml:space="preserve"> Chlorhexidine in Alcohol for Disinfection of the Surgical Site (PICASSo)</w:t>
            </w:r>
          </w:p>
        </w:tc>
        <w:tc>
          <w:tcPr>
            <w:tcW w:w="679" w:type="pct"/>
            <w:vMerge w:val="restart"/>
          </w:tcPr>
          <w:p w14:paraId="36279391"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NCT03685604</w:t>
            </w:r>
          </w:p>
        </w:tc>
        <w:tc>
          <w:tcPr>
            <w:tcW w:w="631" w:type="pct"/>
            <w:vMerge w:val="restart"/>
          </w:tcPr>
          <w:p w14:paraId="2754E8B6"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tcPr>
          <w:p w14:paraId="7F704915"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tcPr>
          <w:p w14:paraId="11B0A8F6"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 cholecystectomy, herniotomy, appendectomy and bariatric surgery</w:t>
            </w:r>
          </w:p>
        </w:tc>
        <w:tc>
          <w:tcPr>
            <w:tcW w:w="874" w:type="pct"/>
          </w:tcPr>
          <w:p w14:paraId="414EA26F" w14:textId="42853597" w:rsidR="006B1391" w:rsidRPr="0044074A" w:rsidRDefault="006B1391" w:rsidP="00137209">
            <w:pPr>
              <w:spacing w:line="360" w:lineRule="auto"/>
              <w:jc w:val="both"/>
              <w:rPr>
                <w:rFonts w:ascii="Book Antiqua" w:hAnsi="Book Antiqua"/>
              </w:rPr>
            </w:pPr>
            <w:r w:rsidRPr="0044074A">
              <w:rPr>
                <w:rFonts w:ascii="Book Antiqua" w:hAnsi="Book Antiqua"/>
              </w:rPr>
              <w:t xml:space="preserve">Active </w:t>
            </w:r>
            <w:r w:rsidR="000A2018" w:rsidRPr="0044074A">
              <w:rPr>
                <w:rFonts w:ascii="Book Antiqua" w:hAnsi="Book Antiqua"/>
              </w:rPr>
              <w:t>c</w:t>
            </w:r>
            <w:r w:rsidRPr="0044074A">
              <w:rPr>
                <w:rFonts w:ascii="Book Antiqua" w:hAnsi="Book Antiqua"/>
              </w:rPr>
              <w:t>omparator: Braunoderm</w:t>
            </w:r>
            <w:r w:rsidRPr="0044074A">
              <w:rPr>
                <w:rFonts w:ascii="Book Antiqua" w:hAnsi="Book Antiqua"/>
                <w:vertAlign w:val="superscript"/>
              </w:rPr>
              <w:t>®</w:t>
            </w:r>
          </w:p>
        </w:tc>
        <w:tc>
          <w:tcPr>
            <w:tcW w:w="437" w:type="pct"/>
            <w:vMerge w:val="restart"/>
          </w:tcPr>
          <w:p w14:paraId="00BA5797" w14:textId="77777777" w:rsidR="006B1391" w:rsidRPr="0044074A" w:rsidRDefault="006B1391" w:rsidP="00137209">
            <w:pPr>
              <w:spacing w:line="360" w:lineRule="auto"/>
              <w:jc w:val="both"/>
              <w:rPr>
                <w:rFonts w:ascii="Book Antiqua" w:hAnsi="Book Antiqua"/>
              </w:rPr>
            </w:pPr>
            <w:r w:rsidRPr="0044074A">
              <w:rPr>
                <w:rFonts w:ascii="Book Antiqua" w:hAnsi="Book Antiqua"/>
              </w:rPr>
              <w:t>Switzerland</w:t>
            </w:r>
          </w:p>
        </w:tc>
      </w:tr>
      <w:tr w:rsidR="006B1391" w:rsidRPr="0044074A" w14:paraId="77522D94" w14:textId="77777777" w:rsidTr="006B1391">
        <w:trPr>
          <w:jc w:val="center"/>
        </w:trPr>
        <w:tc>
          <w:tcPr>
            <w:tcW w:w="1117" w:type="pct"/>
            <w:vMerge/>
          </w:tcPr>
          <w:p w14:paraId="444F11C6" w14:textId="77777777" w:rsidR="006B1391" w:rsidRPr="0044074A" w:rsidRDefault="006B1391" w:rsidP="00137209">
            <w:pPr>
              <w:spacing w:line="360" w:lineRule="auto"/>
              <w:jc w:val="both"/>
              <w:rPr>
                <w:rFonts w:ascii="Book Antiqua" w:hAnsi="Book Antiqua"/>
              </w:rPr>
            </w:pPr>
          </w:p>
        </w:tc>
        <w:tc>
          <w:tcPr>
            <w:tcW w:w="679" w:type="pct"/>
            <w:vMerge/>
          </w:tcPr>
          <w:p w14:paraId="2869B9C7" w14:textId="77777777" w:rsidR="006B1391" w:rsidRPr="0044074A" w:rsidRDefault="006B1391" w:rsidP="00137209">
            <w:pPr>
              <w:spacing w:line="360" w:lineRule="auto"/>
              <w:jc w:val="both"/>
              <w:rPr>
                <w:rFonts w:ascii="Book Antiqua" w:hAnsi="Book Antiqua"/>
              </w:rPr>
            </w:pPr>
          </w:p>
        </w:tc>
        <w:tc>
          <w:tcPr>
            <w:tcW w:w="631" w:type="pct"/>
            <w:vMerge/>
          </w:tcPr>
          <w:p w14:paraId="7B08C52E" w14:textId="77777777" w:rsidR="006B1391" w:rsidRPr="0044074A" w:rsidRDefault="006B1391" w:rsidP="00137209">
            <w:pPr>
              <w:spacing w:line="360" w:lineRule="auto"/>
              <w:jc w:val="both"/>
              <w:rPr>
                <w:rFonts w:ascii="Book Antiqua" w:hAnsi="Book Antiqua"/>
              </w:rPr>
            </w:pPr>
          </w:p>
        </w:tc>
        <w:tc>
          <w:tcPr>
            <w:tcW w:w="534" w:type="pct"/>
            <w:vMerge/>
          </w:tcPr>
          <w:p w14:paraId="1A817744" w14:textId="77777777" w:rsidR="006B1391" w:rsidRPr="0044074A" w:rsidRDefault="006B1391" w:rsidP="00137209">
            <w:pPr>
              <w:spacing w:line="360" w:lineRule="auto"/>
              <w:jc w:val="both"/>
              <w:rPr>
                <w:rFonts w:ascii="Book Antiqua" w:hAnsi="Book Antiqua"/>
              </w:rPr>
            </w:pPr>
          </w:p>
        </w:tc>
        <w:tc>
          <w:tcPr>
            <w:tcW w:w="728" w:type="pct"/>
            <w:vMerge/>
          </w:tcPr>
          <w:p w14:paraId="73C9216D" w14:textId="77777777" w:rsidR="006B1391" w:rsidRPr="0044074A" w:rsidRDefault="006B1391" w:rsidP="00137209">
            <w:pPr>
              <w:spacing w:line="360" w:lineRule="auto"/>
              <w:jc w:val="both"/>
              <w:rPr>
                <w:rFonts w:ascii="Book Antiqua" w:hAnsi="Book Antiqua"/>
              </w:rPr>
            </w:pPr>
          </w:p>
        </w:tc>
        <w:tc>
          <w:tcPr>
            <w:tcW w:w="874" w:type="pct"/>
          </w:tcPr>
          <w:p w14:paraId="06143582"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Comparator</w:t>
            </w:r>
          </w:p>
        </w:tc>
        <w:tc>
          <w:tcPr>
            <w:tcW w:w="437" w:type="pct"/>
            <w:vMerge/>
          </w:tcPr>
          <w:p w14:paraId="505566B6" w14:textId="77777777" w:rsidR="006B1391" w:rsidRPr="0044074A" w:rsidRDefault="006B1391" w:rsidP="00137209">
            <w:pPr>
              <w:spacing w:line="360" w:lineRule="auto"/>
              <w:jc w:val="both"/>
              <w:rPr>
                <w:rFonts w:ascii="Book Antiqua" w:hAnsi="Book Antiqua"/>
              </w:rPr>
            </w:pPr>
          </w:p>
        </w:tc>
      </w:tr>
      <w:tr w:rsidR="006B1391" w:rsidRPr="0044074A" w14:paraId="75F1A6AB" w14:textId="77777777" w:rsidTr="006B1391">
        <w:trPr>
          <w:jc w:val="center"/>
        </w:trPr>
        <w:tc>
          <w:tcPr>
            <w:tcW w:w="1117" w:type="pct"/>
            <w:vMerge/>
          </w:tcPr>
          <w:p w14:paraId="26AB8253" w14:textId="77777777" w:rsidR="006B1391" w:rsidRPr="0044074A" w:rsidRDefault="006B1391" w:rsidP="00137209">
            <w:pPr>
              <w:spacing w:line="360" w:lineRule="auto"/>
              <w:jc w:val="both"/>
              <w:rPr>
                <w:rFonts w:ascii="Book Antiqua" w:hAnsi="Book Antiqua"/>
              </w:rPr>
            </w:pPr>
          </w:p>
        </w:tc>
        <w:tc>
          <w:tcPr>
            <w:tcW w:w="679" w:type="pct"/>
            <w:vMerge/>
          </w:tcPr>
          <w:p w14:paraId="1CB371DC" w14:textId="77777777" w:rsidR="006B1391" w:rsidRPr="0044074A" w:rsidRDefault="006B1391" w:rsidP="00137209">
            <w:pPr>
              <w:spacing w:line="360" w:lineRule="auto"/>
              <w:jc w:val="both"/>
              <w:rPr>
                <w:rFonts w:ascii="Book Antiqua" w:hAnsi="Book Antiqua"/>
              </w:rPr>
            </w:pPr>
          </w:p>
        </w:tc>
        <w:tc>
          <w:tcPr>
            <w:tcW w:w="631" w:type="pct"/>
            <w:vMerge/>
          </w:tcPr>
          <w:p w14:paraId="2B23D83E" w14:textId="77777777" w:rsidR="006B1391" w:rsidRPr="0044074A" w:rsidRDefault="006B1391" w:rsidP="00137209">
            <w:pPr>
              <w:spacing w:line="360" w:lineRule="auto"/>
              <w:jc w:val="both"/>
              <w:rPr>
                <w:rFonts w:ascii="Book Antiqua" w:hAnsi="Book Antiqua"/>
              </w:rPr>
            </w:pPr>
          </w:p>
        </w:tc>
        <w:tc>
          <w:tcPr>
            <w:tcW w:w="534" w:type="pct"/>
            <w:vMerge/>
          </w:tcPr>
          <w:p w14:paraId="192B9BC4" w14:textId="77777777" w:rsidR="006B1391" w:rsidRPr="0044074A" w:rsidRDefault="006B1391" w:rsidP="00137209">
            <w:pPr>
              <w:spacing w:line="360" w:lineRule="auto"/>
              <w:jc w:val="both"/>
              <w:rPr>
                <w:rFonts w:ascii="Book Antiqua" w:hAnsi="Book Antiqua"/>
              </w:rPr>
            </w:pPr>
          </w:p>
        </w:tc>
        <w:tc>
          <w:tcPr>
            <w:tcW w:w="728" w:type="pct"/>
            <w:vMerge/>
          </w:tcPr>
          <w:p w14:paraId="39036E7E" w14:textId="77777777" w:rsidR="006B1391" w:rsidRPr="0044074A" w:rsidRDefault="006B1391" w:rsidP="00137209">
            <w:pPr>
              <w:spacing w:line="360" w:lineRule="auto"/>
              <w:jc w:val="both"/>
              <w:rPr>
                <w:rFonts w:ascii="Book Antiqua" w:hAnsi="Book Antiqua"/>
              </w:rPr>
            </w:pPr>
          </w:p>
        </w:tc>
        <w:tc>
          <w:tcPr>
            <w:tcW w:w="874" w:type="pct"/>
          </w:tcPr>
          <w:p w14:paraId="53B2ABC4" w14:textId="77777777" w:rsidR="006B1391" w:rsidRPr="0044074A" w:rsidRDefault="006B1391" w:rsidP="00137209">
            <w:pPr>
              <w:spacing w:line="360" w:lineRule="auto"/>
              <w:jc w:val="both"/>
              <w:rPr>
                <w:rFonts w:ascii="Book Antiqua" w:hAnsi="Book Antiqua"/>
              </w:rPr>
            </w:pPr>
            <w:r w:rsidRPr="0044074A">
              <w:rPr>
                <w:rFonts w:ascii="Book Antiqua" w:hAnsi="Book Antiqua"/>
              </w:rPr>
              <w:t>Softasept</w:t>
            </w:r>
            <w:r w:rsidRPr="0044074A">
              <w:rPr>
                <w:rFonts w:ascii="Book Antiqua" w:hAnsi="Book Antiqua"/>
                <w:vertAlign w:val="superscript"/>
              </w:rPr>
              <w:t>®</w:t>
            </w:r>
          </w:p>
        </w:tc>
        <w:tc>
          <w:tcPr>
            <w:tcW w:w="437" w:type="pct"/>
            <w:vMerge/>
          </w:tcPr>
          <w:p w14:paraId="08746FCC" w14:textId="77777777" w:rsidR="006B1391" w:rsidRPr="0044074A" w:rsidRDefault="006B1391" w:rsidP="00137209">
            <w:pPr>
              <w:spacing w:line="360" w:lineRule="auto"/>
              <w:jc w:val="both"/>
              <w:rPr>
                <w:rFonts w:ascii="Book Antiqua" w:hAnsi="Book Antiqua"/>
              </w:rPr>
            </w:pPr>
          </w:p>
        </w:tc>
      </w:tr>
      <w:tr w:rsidR="006B1391" w:rsidRPr="0044074A" w14:paraId="04456CF0" w14:textId="77777777" w:rsidTr="006B1391">
        <w:trPr>
          <w:jc w:val="center"/>
        </w:trPr>
        <w:tc>
          <w:tcPr>
            <w:tcW w:w="1117" w:type="pct"/>
            <w:vMerge w:val="restart"/>
            <w:vAlign w:val="center"/>
          </w:tcPr>
          <w:p w14:paraId="5293EBDA" w14:textId="77777777" w:rsidR="006B1391" w:rsidRPr="0044074A" w:rsidRDefault="006B1391" w:rsidP="00137209">
            <w:pPr>
              <w:spacing w:line="360" w:lineRule="auto"/>
              <w:jc w:val="both"/>
              <w:rPr>
                <w:rFonts w:ascii="Book Antiqua" w:hAnsi="Book Antiqua"/>
              </w:rPr>
            </w:pPr>
            <w:r w:rsidRPr="0044074A">
              <w:rPr>
                <w:rFonts w:ascii="Book Antiqua" w:hAnsi="Book Antiqua"/>
              </w:rPr>
              <w:t>Delafloxacin IV and OS Administration Compared to Best Available Therapy in Patients with Surgical Site Infections (DRESS)</w:t>
            </w:r>
          </w:p>
        </w:tc>
        <w:tc>
          <w:tcPr>
            <w:tcW w:w="679" w:type="pct"/>
            <w:vMerge w:val="restart"/>
            <w:vAlign w:val="center"/>
          </w:tcPr>
          <w:p w14:paraId="0FCBDC3F"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NCT04042077</w:t>
            </w:r>
          </w:p>
        </w:tc>
        <w:tc>
          <w:tcPr>
            <w:tcW w:w="631" w:type="pct"/>
            <w:vMerge w:val="restart"/>
            <w:vAlign w:val="center"/>
          </w:tcPr>
          <w:p w14:paraId="1ACD0C65"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vAlign w:val="center"/>
          </w:tcPr>
          <w:p w14:paraId="47613850" w14:textId="77777777" w:rsidR="006B1391" w:rsidRPr="0044074A" w:rsidRDefault="006B1391" w:rsidP="00137209">
            <w:pPr>
              <w:spacing w:line="360" w:lineRule="auto"/>
              <w:jc w:val="both"/>
              <w:rPr>
                <w:rFonts w:ascii="Book Antiqua" w:hAnsi="Book Antiqua"/>
              </w:rPr>
            </w:pPr>
            <w:r w:rsidRPr="0044074A">
              <w:rPr>
                <w:rFonts w:ascii="Book Antiqua" w:hAnsi="Book Antiqua"/>
              </w:rPr>
              <w:t>Terminated</w:t>
            </w:r>
          </w:p>
        </w:tc>
        <w:tc>
          <w:tcPr>
            <w:tcW w:w="728" w:type="pct"/>
            <w:vMerge w:val="restart"/>
            <w:vAlign w:val="center"/>
          </w:tcPr>
          <w:p w14:paraId="77BA22AF" w14:textId="77777777" w:rsidR="006B1391" w:rsidRPr="0044074A" w:rsidRDefault="006B1391" w:rsidP="00137209">
            <w:pPr>
              <w:spacing w:line="360" w:lineRule="auto"/>
              <w:jc w:val="both"/>
              <w:rPr>
                <w:rFonts w:ascii="Book Antiqua" w:hAnsi="Book Antiqua"/>
              </w:rPr>
            </w:pPr>
            <w:r w:rsidRPr="0044074A">
              <w:rPr>
                <w:rFonts w:ascii="Book Antiqua" w:hAnsi="Book Antiqua"/>
              </w:rPr>
              <w:t>Abdominal surgery</w:t>
            </w:r>
          </w:p>
        </w:tc>
        <w:tc>
          <w:tcPr>
            <w:tcW w:w="874" w:type="pct"/>
            <w:vAlign w:val="center"/>
          </w:tcPr>
          <w:p w14:paraId="3AD19AAC"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Delafloxacin</w:t>
            </w:r>
          </w:p>
        </w:tc>
        <w:tc>
          <w:tcPr>
            <w:tcW w:w="437" w:type="pct"/>
            <w:vMerge w:val="restart"/>
          </w:tcPr>
          <w:p w14:paraId="16277F25" w14:textId="77777777" w:rsidR="006B1391" w:rsidRPr="0044074A" w:rsidRDefault="006B1391" w:rsidP="00137209">
            <w:pPr>
              <w:spacing w:line="360" w:lineRule="auto"/>
              <w:jc w:val="both"/>
              <w:rPr>
                <w:rFonts w:ascii="Book Antiqua" w:hAnsi="Book Antiqua"/>
              </w:rPr>
            </w:pPr>
            <w:r w:rsidRPr="0044074A">
              <w:rPr>
                <w:rFonts w:ascii="Book Antiqua" w:hAnsi="Book Antiqua"/>
              </w:rPr>
              <w:t>Rome</w:t>
            </w:r>
          </w:p>
        </w:tc>
      </w:tr>
      <w:tr w:rsidR="006B1391" w:rsidRPr="0044074A" w14:paraId="25569580" w14:textId="77777777" w:rsidTr="006B1391">
        <w:trPr>
          <w:jc w:val="center"/>
        </w:trPr>
        <w:tc>
          <w:tcPr>
            <w:tcW w:w="1117" w:type="pct"/>
            <w:vMerge/>
            <w:vAlign w:val="center"/>
          </w:tcPr>
          <w:p w14:paraId="7670D307"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15CBB50"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3D8ACAFF"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109A77CD"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10F29AD0" w14:textId="77777777" w:rsidR="006B1391" w:rsidRPr="0044074A" w:rsidRDefault="006B1391" w:rsidP="00137209">
            <w:pPr>
              <w:spacing w:line="360" w:lineRule="auto"/>
              <w:jc w:val="both"/>
              <w:rPr>
                <w:rFonts w:ascii="Book Antiqua" w:hAnsi="Book Antiqua"/>
              </w:rPr>
            </w:pPr>
          </w:p>
        </w:tc>
        <w:tc>
          <w:tcPr>
            <w:tcW w:w="874" w:type="pct"/>
            <w:vAlign w:val="center"/>
          </w:tcPr>
          <w:p w14:paraId="4629DEE6"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Vancomycin</w:t>
            </w:r>
          </w:p>
        </w:tc>
        <w:tc>
          <w:tcPr>
            <w:tcW w:w="437" w:type="pct"/>
            <w:vMerge/>
          </w:tcPr>
          <w:p w14:paraId="4F590661" w14:textId="77777777" w:rsidR="006B1391" w:rsidRPr="0044074A" w:rsidRDefault="006B1391" w:rsidP="00137209">
            <w:pPr>
              <w:spacing w:line="360" w:lineRule="auto"/>
              <w:jc w:val="both"/>
              <w:rPr>
                <w:rFonts w:ascii="Book Antiqua" w:hAnsi="Book Antiqua"/>
              </w:rPr>
            </w:pPr>
          </w:p>
        </w:tc>
      </w:tr>
      <w:tr w:rsidR="006B1391" w:rsidRPr="0044074A" w14:paraId="73DA787A" w14:textId="77777777" w:rsidTr="006B1391">
        <w:trPr>
          <w:jc w:val="center"/>
        </w:trPr>
        <w:tc>
          <w:tcPr>
            <w:tcW w:w="1117" w:type="pct"/>
            <w:vMerge/>
            <w:vAlign w:val="center"/>
          </w:tcPr>
          <w:p w14:paraId="05B21650"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1C0EA121"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78482CF3"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3F16ECD"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60346026" w14:textId="77777777" w:rsidR="006B1391" w:rsidRPr="0044074A" w:rsidRDefault="006B1391" w:rsidP="00137209">
            <w:pPr>
              <w:spacing w:line="360" w:lineRule="auto"/>
              <w:jc w:val="both"/>
              <w:rPr>
                <w:rFonts w:ascii="Book Antiqua" w:hAnsi="Book Antiqua"/>
              </w:rPr>
            </w:pPr>
          </w:p>
        </w:tc>
        <w:tc>
          <w:tcPr>
            <w:tcW w:w="874" w:type="pct"/>
            <w:vAlign w:val="center"/>
          </w:tcPr>
          <w:p w14:paraId="54597C0D"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Linezolid</w:t>
            </w:r>
          </w:p>
        </w:tc>
        <w:tc>
          <w:tcPr>
            <w:tcW w:w="437" w:type="pct"/>
            <w:vMerge/>
          </w:tcPr>
          <w:p w14:paraId="07F8EE4B" w14:textId="77777777" w:rsidR="006B1391" w:rsidRPr="0044074A" w:rsidRDefault="006B1391" w:rsidP="00137209">
            <w:pPr>
              <w:spacing w:line="360" w:lineRule="auto"/>
              <w:jc w:val="both"/>
              <w:rPr>
                <w:rFonts w:ascii="Book Antiqua" w:hAnsi="Book Antiqua"/>
              </w:rPr>
            </w:pPr>
          </w:p>
        </w:tc>
      </w:tr>
      <w:tr w:rsidR="006B1391" w:rsidRPr="0044074A" w14:paraId="3777F503" w14:textId="77777777" w:rsidTr="006B1391">
        <w:trPr>
          <w:jc w:val="center"/>
        </w:trPr>
        <w:tc>
          <w:tcPr>
            <w:tcW w:w="1117" w:type="pct"/>
            <w:vMerge/>
            <w:vAlign w:val="center"/>
          </w:tcPr>
          <w:p w14:paraId="1F4CDA3B"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25CD14A"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1DD5E524"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1C46714"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56B32B4D" w14:textId="77777777" w:rsidR="006B1391" w:rsidRPr="0044074A" w:rsidRDefault="006B1391" w:rsidP="00137209">
            <w:pPr>
              <w:spacing w:line="360" w:lineRule="auto"/>
              <w:jc w:val="both"/>
              <w:rPr>
                <w:rFonts w:ascii="Book Antiqua" w:hAnsi="Book Antiqua"/>
              </w:rPr>
            </w:pPr>
          </w:p>
        </w:tc>
        <w:tc>
          <w:tcPr>
            <w:tcW w:w="874" w:type="pct"/>
            <w:vAlign w:val="center"/>
          </w:tcPr>
          <w:p w14:paraId="32911C4A"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Piperacillin/tazobactam</w:t>
            </w:r>
          </w:p>
        </w:tc>
        <w:tc>
          <w:tcPr>
            <w:tcW w:w="437" w:type="pct"/>
            <w:vMerge/>
          </w:tcPr>
          <w:p w14:paraId="03F70B44" w14:textId="77777777" w:rsidR="006B1391" w:rsidRPr="0044074A" w:rsidRDefault="006B1391" w:rsidP="00137209">
            <w:pPr>
              <w:spacing w:line="360" w:lineRule="auto"/>
              <w:jc w:val="both"/>
              <w:rPr>
                <w:rFonts w:ascii="Book Antiqua" w:hAnsi="Book Antiqua"/>
              </w:rPr>
            </w:pPr>
          </w:p>
        </w:tc>
      </w:tr>
      <w:tr w:rsidR="006B1391" w:rsidRPr="0044074A" w14:paraId="2B7B183D" w14:textId="77777777" w:rsidTr="006B1391">
        <w:trPr>
          <w:jc w:val="center"/>
        </w:trPr>
        <w:tc>
          <w:tcPr>
            <w:tcW w:w="1117" w:type="pct"/>
            <w:vMerge/>
            <w:vAlign w:val="center"/>
          </w:tcPr>
          <w:p w14:paraId="0FFF4E9B"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507753F8"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0CDD2BC3"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1BE48313"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28854253" w14:textId="77777777" w:rsidR="006B1391" w:rsidRPr="0044074A" w:rsidRDefault="006B1391" w:rsidP="00137209">
            <w:pPr>
              <w:spacing w:line="360" w:lineRule="auto"/>
              <w:jc w:val="both"/>
              <w:rPr>
                <w:rFonts w:ascii="Book Antiqua" w:hAnsi="Book Antiqua"/>
              </w:rPr>
            </w:pPr>
          </w:p>
        </w:tc>
        <w:tc>
          <w:tcPr>
            <w:tcW w:w="874" w:type="pct"/>
            <w:vAlign w:val="center"/>
          </w:tcPr>
          <w:p w14:paraId="1B4E3C80"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Tigecycline</w:t>
            </w:r>
          </w:p>
        </w:tc>
        <w:tc>
          <w:tcPr>
            <w:tcW w:w="437" w:type="pct"/>
            <w:vMerge/>
          </w:tcPr>
          <w:p w14:paraId="2373C5E1" w14:textId="77777777" w:rsidR="006B1391" w:rsidRPr="0044074A" w:rsidRDefault="006B1391" w:rsidP="00137209">
            <w:pPr>
              <w:spacing w:line="360" w:lineRule="auto"/>
              <w:jc w:val="both"/>
              <w:rPr>
                <w:rFonts w:ascii="Book Antiqua" w:hAnsi="Book Antiqua"/>
              </w:rPr>
            </w:pPr>
          </w:p>
        </w:tc>
      </w:tr>
      <w:tr w:rsidR="006B1391" w:rsidRPr="0044074A" w14:paraId="7B088366" w14:textId="77777777" w:rsidTr="006B1391">
        <w:trPr>
          <w:jc w:val="center"/>
        </w:trPr>
        <w:tc>
          <w:tcPr>
            <w:tcW w:w="1117" w:type="pct"/>
            <w:vMerge w:val="restart"/>
            <w:vAlign w:val="center"/>
          </w:tcPr>
          <w:p w14:paraId="2C5DAB49" w14:textId="77777777" w:rsidR="006B1391" w:rsidRPr="0044074A" w:rsidRDefault="006B1391" w:rsidP="00137209">
            <w:pPr>
              <w:spacing w:line="360" w:lineRule="auto"/>
              <w:jc w:val="both"/>
              <w:rPr>
                <w:rFonts w:ascii="Book Antiqua" w:hAnsi="Book Antiqua"/>
              </w:rPr>
            </w:pPr>
            <w:r w:rsidRPr="0044074A">
              <w:rPr>
                <w:rFonts w:ascii="Book Antiqua" w:hAnsi="Book Antiqua"/>
              </w:rPr>
              <w:t>A Randomized, Blinded, Placebo and Standard of Care Controlled Efficacy, Safety, and Tolerability Study of up to 20 mL of DFA-02 in Patients Undergoing Abdominal Surgery</w:t>
            </w:r>
          </w:p>
        </w:tc>
        <w:tc>
          <w:tcPr>
            <w:tcW w:w="679" w:type="pct"/>
            <w:vMerge w:val="restart"/>
            <w:vAlign w:val="center"/>
          </w:tcPr>
          <w:p w14:paraId="2080E22B"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NCT01888367</w:t>
            </w:r>
          </w:p>
        </w:tc>
        <w:tc>
          <w:tcPr>
            <w:tcW w:w="631" w:type="pct"/>
            <w:vMerge w:val="restart"/>
            <w:vAlign w:val="center"/>
          </w:tcPr>
          <w:p w14:paraId="0B714C83"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vAlign w:val="center"/>
          </w:tcPr>
          <w:p w14:paraId="1490FC9C"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193796EF" w14:textId="77777777" w:rsidR="006B1391" w:rsidRPr="0044074A" w:rsidRDefault="006B1391" w:rsidP="00137209">
            <w:pPr>
              <w:spacing w:line="360" w:lineRule="auto"/>
              <w:jc w:val="both"/>
              <w:rPr>
                <w:rFonts w:ascii="Book Antiqua" w:hAnsi="Book Antiqua"/>
              </w:rPr>
            </w:pPr>
            <w:r w:rsidRPr="0044074A">
              <w:rPr>
                <w:rFonts w:ascii="Book Antiqua" w:hAnsi="Book Antiqua"/>
              </w:rPr>
              <w:t>Abdominal surgery</w:t>
            </w:r>
          </w:p>
        </w:tc>
        <w:tc>
          <w:tcPr>
            <w:tcW w:w="874" w:type="pct"/>
            <w:vAlign w:val="center"/>
          </w:tcPr>
          <w:p w14:paraId="04A61363"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DFA-02 Antibiotic Gel</w:t>
            </w:r>
          </w:p>
        </w:tc>
        <w:tc>
          <w:tcPr>
            <w:tcW w:w="437" w:type="pct"/>
            <w:vMerge w:val="restart"/>
          </w:tcPr>
          <w:p w14:paraId="72427828"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w:t>
            </w:r>
          </w:p>
        </w:tc>
      </w:tr>
      <w:tr w:rsidR="006B1391" w:rsidRPr="0044074A" w14:paraId="718105E5" w14:textId="77777777" w:rsidTr="006B1391">
        <w:trPr>
          <w:jc w:val="center"/>
        </w:trPr>
        <w:tc>
          <w:tcPr>
            <w:tcW w:w="1117" w:type="pct"/>
            <w:vMerge/>
            <w:vAlign w:val="center"/>
          </w:tcPr>
          <w:p w14:paraId="10A5DD6A"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462BDAA3"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1B6F82B9"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1FF6AF14"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55A74AC3" w14:textId="77777777" w:rsidR="006B1391" w:rsidRPr="0044074A" w:rsidRDefault="006B1391" w:rsidP="00137209">
            <w:pPr>
              <w:spacing w:line="360" w:lineRule="auto"/>
              <w:jc w:val="both"/>
              <w:rPr>
                <w:rFonts w:ascii="Book Antiqua" w:hAnsi="Book Antiqua"/>
              </w:rPr>
            </w:pPr>
          </w:p>
        </w:tc>
        <w:tc>
          <w:tcPr>
            <w:tcW w:w="874" w:type="pct"/>
            <w:vAlign w:val="center"/>
          </w:tcPr>
          <w:p w14:paraId="0DEBF309"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DFA-02 Placebo Gel</w:t>
            </w:r>
          </w:p>
        </w:tc>
        <w:tc>
          <w:tcPr>
            <w:tcW w:w="437" w:type="pct"/>
            <w:vMerge/>
          </w:tcPr>
          <w:p w14:paraId="2FD74BBB" w14:textId="77777777" w:rsidR="006B1391" w:rsidRPr="0044074A" w:rsidRDefault="006B1391" w:rsidP="00137209">
            <w:pPr>
              <w:spacing w:line="360" w:lineRule="auto"/>
              <w:jc w:val="both"/>
              <w:rPr>
                <w:rFonts w:ascii="Book Antiqua" w:hAnsi="Book Antiqua"/>
              </w:rPr>
            </w:pPr>
          </w:p>
        </w:tc>
      </w:tr>
      <w:tr w:rsidR="006B1391" w:rsidRPr="0044074A" w14:paraId="1521ED49" w14:textId="77777777" w:rsidTr="006B1391">
        <w:trPr>
          <w:jc w:val="center"/>
        </w:trPr>
        <w:tc>
          <w:tcPr>
            <w:tcW w:w="1117" w:type="pct"/>
            <w:vMerge w:val="restart"/>
            <w:vAlign w:val="center"/>
          </w:tcPr>
          <w:p w14:paraId="7DCC0E89" w14:textId="77777777" w:rsidR="006B1391" w:rsidRPr="0044074A" w:rsidRDefault="006B1391" w:rsidP="00137209">
            <w:pPr>
              <w:spacing w:line="360" w:lineRule="auto"/>
              <w:jc w:val="both"/>
              <w:rPr>
                <w:rFonts w:ascii="Book Antiqua" w:hAnsi="Book Antiqua"/>
              </w:rPr>
            </w:pPr>
            <w:r w:rsidRPr="0044074A">
              <w:rPr>
                <w:rFonts w:ascii="Book Antiqua" w:hAnsi="Book Antiqua"/>
              </w:rPr>
              <w:t>Reduction of Postoperative Wound Infections by Antiseptica? (RECIPE)</w:t>
            </w:r>
          </w:p>
        </w:tc>
        <w:tc>
          <w:tcPr>
            <w:tcW w:w="679" w:type="pct"/>
            <w:vMerge w:val="restart"/>
            <w:vAlign w:val="center"/>
          </w:tcPr>
          <w:p w14:paraId="185690CA"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NCT04055233</w:t>
            </w:r>
          </w:p>
        </w:tc>
        <w:tc>
          <w:tcPr>
            <w:tcW w:w="631" w:type="pct"/>
            <w:vMerge w:val="restart"/>
            <w:vAlign w:val="center"/>
          </w:tcPr>
          <w:p w14:paraId="4BFD41F7"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vMerge w:val="restart"/>
            <w:vAlign w:val="center"/>
          </w:tcPr>
          <w:p w14:paraId="4DD87D7E"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05531FAC" w14:textId="77777777" w:rsidR="006B1391" w:rsidRPr="0044074A" w:rsidRDefault="006B1391" w:rsidP="00137209">
            <w:pPr>
              <w:spacing w:line="360" w:lineRule="auto"/>
              <w:jc w:val="both"/>
              <w:rPr>
                <w:rFonts w:ascii="Book Antiqua" w:hAnsi="Book Antiqua"/>
              </w:rPr>
            </w:pPr>
            <w:r w:rsidRPr="0044074A">
              <w:rPr>
                <w:rFonts w:ascii="Book Antiqua" w:hAnsi="Book Antiqua"/>
              </w:rPr>
              <w:t>Laparotomy for visceral surgery</w:t>
            </w:r>
          </w:p>
        </w:tc>
        <w:tc>
          <w:tcPr>
            <w:tcW w:w="874" w:type="pct"/>
            <w:vAlign w:val="center"/>
          </w:tcPr>
          <w:p w14:paraId="60F2B53E"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Polihexanide; Serasept</w:t>
            </w:r>
          </w:p>
        </w:tc>
        <w:tc>
          <w:tcPr>
            <w:tcW w:w="437" w:type="pct"/>
            <w:vMerge w:val="restart"/>
          </w:tcPr>
          <w:p w14:paraId="5A1FE85C" w14:textId="77777777" w:rsidR="006B1391" w:rsidRPr="0044074A" w:rsidRDefault="006B1391" w:rsidP="00137209">
            <w:pPr>
              <w:spacing w:line="360" w:lineRule="auto"/>
              <w:jc w:val="both"/>
              <w:rPr>
                <w:rFonts w:ascii="Book Antiqua" w:hAnsi="Book Antiqua"/>
              </w:rPr>
            </w:pPr>
            <w:r w:rsidRPr="0044074A">
              <w:rPr>
                <w:rFonts w:ascii="Book Antiqua" w:hAnsi="Book Antiqua"/>
              </w:rPr>
              <w:t>Germany</w:t>
            </w:r>
          </w:p>
        </w:tc>
      </w:tr>
      <w:tr w:rsidR="006B1391" w:rsidRPr="0044074A" w14:paraId="56985578" w14:textId="77777777" w:rsidTr="006B1391">
        <w:trPr>
          <w:jc w:val="center"/>
        </w:trPr>
        <w:tc>
          <w:tcPr>
            <w:tcW w:w="1117" w:type="pct"/>
            <w:vMerge/>
            <w:vAlign w:val="center"/>
          </w:tcPr>
          <w:p w14:paraId="5198D785"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F90E686"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24E8A163"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B840C70"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63DDE460" w14:textId="77777777" w:rsidR="006B1391" w:rsidRPr="0044074A" w:rsidRDefault="006B1391" w:rsidP="00137209">
            <w:pPr>
              <w:spacing w:line="360" w:lineRule="auto"/>
              <w:jc w:val="both"/>
              <w:rPr>
                <w:rFonts w:ascii="Book Antiqua" w:hAnsi="Book Antiqua"/>
              </w:rPr>
            </w:pPr>
          </w:p>
        </w:tc>
        <w:tc>
          <w:tcPr>
            <w:tcW w:w="874" w:type="pct"/>
            <w:vAlign w:val="center"/>
          </w:tcPr>
          <w:p w14:paraId="528F1FD9"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NaCl; saline</w:t>
            </w:r>
          </w:p>
        </w:tc>
        <w:tc>
          <w:tcPr>
            <w:tcW w:w="437" w:type="pct"/>
            <w:vMerge/>
          </w:tcPr>
          <w:p w14:paraId="57C5B407" w14:textId="77777777" w:rsidR="006B1391" w:rsidRPr="0044074A" w:rsidRDefault="006B1391" w:rsidP="00137209">
            <w:pPr>
              <w:spacing w:line="360" w:lineRule="auto"/>
              <w:jc w:val="both"/>
              <w:rPr>
                <w:rFonts w:ascii="Book Antiqua" w:hAnsi="Book Antiqua"/>
              </w:rPr>
            </w:pPr>
          </w:p>
        </w:tc>
      </w:tr>
      <w:tr w:rsidR="006B1391" w:rsidRPr="0044074A" w14:paraId="325B1623" w14:textId="77777777" w:rsidTr="006B1391">
        <w:trPr>
          <w:jc w:val="center"/>
        </w:trPr>
        <w:tc>
          <w:tcPr>
            <w:tcW w:w="1117" w:type="pct"/>
            <w:vMerge w:val="restart"/>
            <w:vAlign w:val="center"/>
          </w:tcPr>
          <w:p w14:paraId="2D13D022" w14:textId="77777777" w:rsidR="006B1391" w:rsidRPr="0044074A" w:rsidRDefault="006B1391" w:rsidP="00137209">
            <w:pPr>
              <w:spacing w:line="360" w:lineRule="auto"/>
              <w:jc w:val="both"/>
              <w:rPr>
                <w:rFonts w:ascii="Book Antiqua" w:hAnsi="Book Antiqua"/>
              </w:rPr>
            </w:pPr>
            <w:r w:rsidRPr="0044074A">
              <w:rPr>
                <w:rFonts w:ascii="Book Antiqua" w:hAnsi="Book Antiqua"/>
              </w:rPr>
              <w:t>Study of Chlorhexidine Gluconate as a Preoperative Antisepsis (CHG)</w:t>
            </w:r>
          </w:p>
        </w:tc>
        <w:tc>
          <w:tcPr>
            <w:tcW w:w="679" w:type="pct"/>
            <w:vMerge w:val="restart"/>
            <w:vAlign w:val="center"/>
          </w:tcPr>
          <w:p w14:paraId="6C2485A3"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NCT01495117</w:t>
            </w:r>
          </w:p>
        </w:tc>
        <w:tc>
          <w:tcPr>
            <w:tcW w:w="631" w:type="pct"/>
            <w:vMerge w:val="restart"/>
            <w:vAlign w:val="center"/>
          </w:tcPr>
          <w:p w14:paraId="50279D86" w14:textId="77777777" w:rsidR="006B1391" w:rsidRPr="0044074A" w:rsidRDefault="006B1391" w:rsidP="00137209">
            <w:pPr>
              <w:spacing w:line="360" w:lineRule="auto"/>
              <w:jc w:val="both"/>
              <w:rPr>
                <w:rFonts w:ascii="Book Antiqua" w:hAnsi="Book Antiqua"/>
              </w:rPr>
            </w:pPr>
            <w:r w:rsidRPr="0044074A">
              <w:rPr>
                <w:rFonts w:ascii="Book Antiqua" w:hAnsi="Book Antiqua"/>
              </w:rPr>
              <w:t>Quadruple blind RCT</w:t>
            </w:r>
          </w:p>
        </w:tc>
        <w:tc>
          <w:tcPr>
            <w:tcW w:w="534" w:type="pct"/>
            <w:vMerge w:val="restart"/>
            <w:vAlign w:val="center"/>
          </w:tcPr>
          <w:p w14:paraId="1AD2F952"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2AB377E3" w14:textId="77777777" w:rsidR="006B1391" w:rsidRPr="0044074A" w:rsidRDefault="006B1391" w:rsidP="00137209">
            <w:pPr>
              <w:spacing w:line="360" w:lineRule="auto"/>
              <w:jc w:val="both"/>
              <w:rPr>
                <w:rFonts w:ascii="Book Antiqua" w:hAnsi="Book Antiqua"/>
              </w:rPr>
            </w:pPr>
            <w:r w:rsidRPr="0044074A">
              <w:rPr>
                <w:rFonts w:ascii="Book Antiqua" w:hAnsi="Book Antiqua"/>
              </w:rPr>
              <w:t>Resection surgery (clean-contaminated open surgery)</w:t>
            </w:r>
          </w:p>
        </w:tc>
        <w:tc>
          <w:tcPr>
            <w:tcW w:w="874" w:type="pct"/>
            <w:vAlign w:val="center"/>
          </w:tcPr>
          <w:p w14:paraId="420B02AD"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Povidone-Iodine</w:t>
            </w:r>
          </w:p>
        </w:tc>
        <w:tc>
          <w:tcPr>
            <w:tcW w:w="437" w:type="pct"/>
            <w:vMerge w:val="restart"/>
          </w:tcPr>
          <w:p w14:paraId="3B727E11" w14:textId="77777777" w:rsidR="006B1391" w:rsidRPr="0044074A" w:rsidRDefault="006B1391" w:rsidP="00137209">
            <w:pPr>
              <w:spacing w:line="360" w:lineRule="auto"/>
              <w:jc w:val="both"/>
              <w:rPr>
                <w:rFonts w:ascii="Book Antiqua" w:hAnsi="Book Antiqua"/>
              </w:rPr>
            </w:pPr>
            <w:r w:rsidRPr="0044074A">
              <w:rPr>
                <w:rFonts w:ascii="Book Antiqua" w:hAnsi="Book Antiqua"/>
              </w:rPr>
              <w:t>Republic of Korea</w:t>
            </w:r>
          </w:p>
        </w:tc>
      </w:tr>
      <w:tr w:rsidR="006B1391" w:rsidRPr="0044074A" w14:paraId="4E58F8E1" w14:textId="77777777" w:rsidTr="006B1391">
        <w:trPr>
          <w:jc w:val="center"/>
        </w:trPr>
        <w:tc>
          <w:tcPr>
            <w:tcW w:w="1117" w:type="pct"/>
            <w:vMerge/>
            <w:vAlign w:val="center"/>
          </w:tcPr>
          <w:p w14:paraId="6B6D0CE3"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519447F1"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4098BC8C"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E861216"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3870BDEB" w14:textId="77777777" w:rsidR="006B1391" w:rsidRPr="0044074A" w:rsidRDefault="006B1391" w:rsidP="00137209">
            <w:pPr>
              <w:spacing w:line="360" w:lineRule="auto"/>
              <w:jc w:val="both"/>
              <w:rPr>
                <w:rFonts w:ascii="Book Antiqua" w:hAnsi="Book Antiqua"/>
              </w:rPr>
            </w:pPr>
          </w:p>
        </w:tc>
        <w:tc>
          <w:tcPr>
            <w:tcW w:w="874" w:type="pct"/>
            <w:vAlign w:val="center"/>
          </w:tcPr>
          <w:p w14:paraId="5832B7BD"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Chlorhexidine gluconate</w:t>
            </w:r>
          </w:p>
        </w:tc>
        <w:tc>
          <w:tcPr>
            <w:tcW w:w="437" w:type="pct"/>
            <w:vMerge/>
          </w:tcPr>
          <w:p w14:paraId="2CBF9F8F" w14:textId="77777777" w:rsidR="006B1391" w:rsidRPr="0044074A" w:rsidRDefault="006B1391" w:rsidP="00137209">
            <w:pPr>
              <w:spacing w:line="360" w:lineRule="auto"/>
              <w:jc w:val="both"/>
              <w:rPr>
                <w:rFonts w:ascii="Book Antiqua" w:hAnsi="Book Antiqua"/>
              </w:rPr>
            </w:pPr>
          </w:p>
        </w:tc>
      </w:tr>
      <w:tr w:rsidR="006B1391" w:rsidRPr="0044074A" w14:paraId="4CA473C8" w14:textId="77777777" w:rsidTr="006B1391">
        <w:trPr>
          <w:jc w:val="center"/>
        </w:trPr>
        <w:tc>
          <w:tcPr>
            <w:tcW w:w="1117" w:type="pct"/>
            <w:vMerge w:val="restart"/>
          </w:tcPr>
          <w:p w14:paraId="4650B7F7" w14:textId="77777777" w:rsidR="006B1391" w:rsidRPr="0044074A" w:rsidRDefault="006B1391" w:rsidP="00137209">
            <w:pPr>
              <w:spacing w:line="360" w:lineRule="auto"/>
              <w:jc w:val="both"/>
              <w:rPr>
                <w:rFonts w:ascii="Book Antiqua" w:hAnsi="Book Antiqua"/>
              </w:rPr>
            </w:pPr>
            <w:r w:rsidRPr="0044074A">
              <w:rPr>
                <w:rFonts w:ascii="Book Antiqua" w:hAnsi="Book Antiqua"/>
              </w:rPr>
              <w:t>A Randomized Controlled Trial of 2% Chlorhexidine Gluconate Skin Preparation Cloths for the Prevention of Post-Operative Surgical Site Infections in Colorectal Patients</w:t>
            </w:r>
          </w:p>
        </w:tc>
        <w:tc>
          <w:tcPr>
            <w:tcW w:w="679" w:type="pct"/>
            <w:vMerge w:val="restart"/>
          </w:tcPr>
          <w:p w14:paraId="21AE4B9C"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NCT02385708</w:t>
            </w:r>
          </w:p>
        </w:tc>
        <w:tc>
          <w:tcPr>
            <w:tcW w:w="631" w:type="pct"/>
            <w:vMerge w:val="restart"/>
          </w:tcPr>
          <w:p w14:paraId="36976116"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vMerge w:val="restart"/>
          </w:tcPr>
          <w:p w14:paraId="6874526B"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tcPr>
          <w:p w14:paraId="518AD35F"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tcPr>
          <w:p w14:paraId="55DBD10E"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2% chlorohexidine gluconate standard of care</w:t>
            </w:r>
          </w:p>
        </w:tc>
        <w:tc>
          <w:tcPr>
            <w:tcW w:w="437" w:type="pct"/>
            <w:vMerge w:val="restart"/>
          </w:tcPr>
          <w:p w14:paraId="6CEFF55A"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w:t>
            </w:r>
          </w:p>
        </w:tc>
      </w:tr>
      <w:tr w:rsidR="006B1391" w:rsidRPr="0044074A" w14:paraId="31B0D35E" w14:textId="77777777" w:rsidTr="006B1391">
        <w:trPr>
          <w:jc w:val="center"/>
        </w:trPr>
        <w:tc>
          <w:tcPr>
            <w:tcW w:w="1117" w:type="pct"/>
            <w:vMerge/>
          </w:tcPr>
          <w:p w14:paraId="5BFAA3AF" w14:textId="77777777" w:rsidR="006B1391" w:rsidRPr="0044074A" w:rsidRDefault="006B1391" w:rsidP="00137209">
            <w:pPr>
              <w:spacing w:line="360" w:lineRule="auto"/>
              <w:jc w:val="both"/>
              <w:rPr>
                <w:rFonts w:ascii="Book Antiqua" w:hAnsi="Book Antiqua"/>
              </w:rPr>
            </w:pPr>
          </w:p>
        </w:tc>
        <w:tc>
          <w:tcPr>
            <w:tcW w:w="679" w:type="pct"/>
            <w:vMerge/>
          </w:tcPr>
          <w:p w14:paraId="39665D39" w14:textId="77777777" w:rsidR="006B1391" w:rsidRPr="0044074A" w:rsidRDefault="006B1391" w:rsidP="00137209">
            <w:pPr>
              <w:spacing w:line="360" w:lineRule="auto"/>
              <w:jc w:val="both"/>
              <w:rPr>
                <w:rFonts w:ascii="Book Antiqua" w:hAnsi="Book Antiqua"/>
              </w:rPr>
            </w:pPr>
          </w:p>
        </w:tc>
        <w:tc>
          <w:tcPr>
            <w:tcW w:w="631" w:type="pct"/>
            <w:vMerge/>
          </w:tcPr>
          <w:p w14:paraId="271315B9" w14:textId="77777777" w:rsidR="006B1391" w:rsidRPr="0044074A" w:rsidRDefault="006B1391" w:rsidP="00137209">
            <w:pPr>
              <w:spacing w:line="360" w:lineRule="auto"/>
              <w:jc w:val="both"/>
              <w:rPr>
                <w:rFonts w:ascii="Book Antiqua" w:hAnsi="Book Antiqua"/>
              </w:rPr>
            </w:pPr>
          </w:p>
        </w:tc>
        <w:tc>
          <w:tcPr>
            <w:tcW w:w="534" w:type="pct"/>
            <w:vMerge/>
          </w:tcPr>
          <w:p w14:paraId="22350EA9" w14:textId="77777777" w:rsidR="006B1391" w:rsidRPr="0044074A" w:rsidRDefault="006B1391" w:rsidP="00137209">
            <w:pPr>
              <w:spacing w:line="360" w:lineRule="auto"/>
              <w:jc w:val="both"/>
              <w:rPr>
                <w:rFonts w:ascii="Book Antiqua" w:hAnsi="Book Antiqua"/>
              </w:rPr>
            </w:pPr>
          </w:p>
        </w:tc>
        <w:tc>
          <w:tcPr>
            <w:tcW w:w="728" w:type="pct"/>
            <w:vMerge/>
          </w:tcPr>
          <w:p w14:paraId="68802290" w14:textId="77777777" w:rsidR="006B1391" w:rsidRPr="0044074A" w:rsidRDefault="006B1391" w:rsidP="00137209">
            <w:pPr>
              <w:spacing w:line="360" w:lineRule="auto"/>
              <w:jc w:val="both"/>
              <w:rPr>
                <w:rFonts w:ascii="Book Antiqua" w:hAnsi="Book Antiqua"/>
              </w:rPr>
            </w:pPr>
          </w:p>
        </w:tc>
        <w:tc>
          <w:tcPr>
            <w:tcW w:w="874" w:type="pct"/>
          </w:tcPr>
          <w:p w14:paraId="16BADEDC"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2% chlorohexidine gluconate chin to toe</w:t>
            </w:r>
          </w:p>
        </w:tc>
        <w:tc>
          <w:tcPr>
            <w:tcW w:w="437" w:type="pct"/>
            <w:vMerge/>
          </w:tcPr>
          <w:p w14:paraId="1A044AA8" w14:textId="77777777" w:rsidR="006B1391" w:rsidRPr="0044074A" w:rsidRDefault="006B1391" w:rsidP="00137209">
            <w:pPr>
              <w:spacing w:line="360" w:lineRule="auto"/>
              <w:jc w:val="both"/>
              <w:rPr>
                <w:rFonts w:ascii="Book Antiqua" w:hAnsi="Book Antiqua"/>
              </w:rPr>
            </w:pPr>
          </w:p>
        </w:tc>
      </w:tr>
      <w:tr w:rsidR="006B1391" w:rsidRPr="0044074A" w14:paraId="1FCB9811" w14:textId="77777777" w:rsidTr="006B1391">
        <w:trPr>
          <w:jc w:val="center"/>
        </w:trPr>
        <w:tc>
          <w:tcPr>
            <w:tcW w:w="1117" w:type="pct"/>
          </w:tcPr>
          <w:p w14:paraId="67A989CC"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Effect of Peritoneal Lavage with Clindamycin-gentamicin Solution on Postoperative Colorectal Cancer Infection in Elective Surgery </w:t>
            </w:r>
          </w:p>
        </w:tc>
        <w:tc>
          <w:tcPr>
            <w:tcW w:w="679" w:type="pct"/>
          </w:tcPr>
          <w:p w14:paraId="6E185057"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NCT01378832</w:t>
            </w:r>
          </w:p>
        </w:tc>
        <w:tc>
          <w:tcPr>
            <w:tcW w:w="631" w:type="pct"/>
          </w:tcPr>
          <w:p w14:paraId="35CF15C3"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tcPr>
          <w:p w14:paraId="6482B2ED"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tcPr>
          <w:p w14:paraId="05172D2E"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tcPr>
          <w:p w14:paraId="652CF395" w14:textId="77777777" w:rsidR="006B1391" w:rsidRPr="004274D2" w:rsidRDefault="006B1391" w:rsidP="00137209">
            <w:pPr>
              <w:spacing w:line="360" w:lineRule="auto"/>
              <w:jc w:val="both"/>
              <w:rPr>
                <w:rFonts w:ascii="Book Antiqua" w:hAnsi="Book Antiqua"/>
                <w:lang w:val="it-IT"/>
              </w:rPr>
            </w:pPr>
            <w:r w:rsidRPr="004274D2">
              <w:rPr>
                <w:rFonts w:ascii="Book Antiqua" w:hAnsi="Book Antiqua"/>
                <w:lang w:val="it-IT"/>
              </w:rPr>
              <w:t>Procedure: Intra-peritoneal antibiotic lavage</w:t>
            </w:r>
          </w:p>
        </w:tc>
        <w:tc>
          <w:tcPr>
            <w:tcW w:w="437" w:type="pct"/>
          </w:tcPr>
          <w:p w14:paraId="08898BFA" w14:textId="77777777" w:rsidR="006B1391" w:rsidRPr="0044074A" w:rsidRDefault="006B1391" w:rsidP="00137209">
            <w:pPr>
              <w:spacing w:line="360" w:lineRule="auto"/>
              <w:jc w:val="both"/>
              <w:rPr>
                <w:rFonts w:ascii="Book Antiqua" w:hAnsi="Book Antiqua"/>
              </w:rPr>
            </w:pPr>
            <w:r w:rsidRPr="0044074A">
              <w:rPr>
                <w:rFonts w:ascii="Book Antiqua" w:hAnsi="Book Antiqua"/>
              </w:rPr>
              <w:t>No location data</w:t>
            </w:r>
          </w:p>
        </w:tc>
      </w:tr>
      <w:tr w:rsidR="006B1391" w:rsidRPr="0044074A" w14:paraId="73606004" w14:textId="77777777" w:rsidTr="006B1391">
        <w:trPr>
          <w:jc w:val="center"/>
        </w:trPr>
        <w:tc>
          <w:tcPr>
            <w:tcW w:w="1117" w:type="pct"/>
          </w:tcPr>
          <w:p w14:paraId="60957806"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Collagen-Gentamicin Implant in the Treatment of Contaminated Surgical Abdominal Wounds - A Randomized Controlled Trial</w:t>
            </w:r>
          </w:p>
        </w:tc>
        <w:tc>
          <w:tcPr>
            <w:tcW w:w="679" w:type="pct"/>
          </w:tcPr>
          <w:p w14:paraId="612A72B1"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NCT00977405</w:t>
            </w:r>
          </w:p>
        </w:tc>
        <w:tc>
          <w:tcPr>
            <w:tcW w:w="631" w:type="pct"/>
          </w:tcPr>
          <w:p w14:paraId="347EDB73"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tcPr>
          <w:p w14:paraId="01B59AE1" w14:textId="77777777" w:rsidR="006B1391" w:rsidRPr="0044074A" w:rsidRDefault="006B1391" w:rsidP="00137209">
            <w:pPr>
              <w:spacing w:line="360" w:lineRule="auto"/>
              <w:jc w:val="both"/>
              <w:rPr>
                <w:rFonts w:ascii="Book Antiqua" w:hAnsi="Book Antiqua"/>
              </w:rPr>
            </w:pPr>
            <w:r w:rsidRPr="0044074A">
              <w:rPr>
                <w:rFonts w:ascii="Book Antiqua" w:hAnsi="Book Antiqua"/>
              </w:rPr>
              <w:t>Terminated</w:t>
            </w:r>
          </w:p>
        </w:tc>
        <w:tc>
          <w:tcPr>
            <w:tcW w:w="728" w:type="pct"/>
          </w:tcPr>
          <w:p w14:paraId="2F0363E2" w14:textId="77777777" w:rsidR="006B1391" w:rsidRPr="0044074A" w:rsidRDefault="006B1391" w:rsidP="00137209">
            <w:pPr>
              <w:spacing w:line="360" w:lineRule="auto"/>
              <w:jc w:val="both"/>
              <w:rPr>
                <w:rFonts w:ascii="Book Antiqua" w:hAnsi="Book Antiqua"/>
              </w:rPr>
            </w:pPr>
            <w:r w:rsidRPr="0044074A">
              <w:rPr>
                <w:rFonts w:ascii="Book Antiqua" w:hAnsi="Book Antiqua"/>
              </w:rPr>
              <w:t>Abdominal surgery</w:t>
            </w:r>
          </w:p>
        </w:tc>
        <w:tc>
          <w:tcPr>
            <w:tcW w:w="874" w:type="pct"/>
          </w:tcPr>
          <w:p w14:paraId="301BAD25" w14:textId="77777777" w:rsidR="006B1391" w:rsidRPr="0044074A" w:rsidRDefault="006B1391" w:rsidP="00137209">
            <w:pPr>
              <w:spacing w:line="360" w:lineRule="auto"/>
              <w:jc w:val="both"/>
              <w:rPr>
                <w:rFonts w:ascii="Book Antiqua" w:hAnsi="Book Antiqua"/>
              </w:rPr>
            </w:pPr>
            <w:r w:rsidRPr="0044074A">
              <w:rPr>
                <w:rFonts w:ascii="Book Antiqua" w:hAnsi="Book Antiqua"/>
              </w:rPr>
              <w:t>Device: Collatamp gentamicin implant</w:t>
            </w:r>
          </w:p>
        </w:tc>
        <w:tc>
          <w:tcPr>
            <w:tcW w:w="437" w:type="pct"/>
          </w:tcPr>
          <w:p w14:paraId="30CE3F55"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Singapore</w:t>
            </w:r>
          </w:p>
        </w:tc>
      </w:tr>
      <w:tr w:rsidR="006B1391" w:rsidRPr="0044074A" w14:paraId="5AC11503" w14:textId="77777777" w:rsidTr="006B1391">
        <w:trPr>
          <w:jc w:val="center"/>
        </w:trPr>
        <w:tc>
          <w:tcPr>
            <w:tcW w:w="1117" w:type="pct"/>
            <w:vMerge w:val="restart"/>
          </w:tcPr>
          <w:p w14:paraId="535065E0" w14:textId="77777777" w:rsidR="006B1391" w:rsidRPr="0044074A" w:rsidRDefault="006B1391" w:rsidP="00137209">
            <w:pPr>
              <w:spacing w:line="360" w:lineRule="auto"/>
              <w:jc w:val="both"/>
              <w:rPr>
                <w:rFonts w:ascii="Book Antiqua" w:hAnsi="Book Antiqua"/>
              </w:rPr>
            </w:pPr>
            <w:r w:rsidRPr="0044074A">
              <w:rPr>
                <w:rFonts w:ascii="Book Antiqua" w:hAnsi="Book Antiqua"/>
              </w:rPr>
              <w:t>CLinical Evaluation of Adults UNdergoing Elective Surgery Utilizing Intraoperative Incisional Wound Irrigation: A Randomized Controlled Trial (CLEAN Wound)</w:t>
            </w:r>
          </w:p>
        </w:tc>
        <w:tc>
          <w:tcPr>
            <w:tcW w:w="679" w:type="pct"/>
            <w:vMerge w:val="restart"/>
          </w:tcPr>
          <w:p w14:paraId="4E6115EB"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NCT04548661</w:t>
            </w:r>
          </w:p>
        </w:tc>
        <w:tc>
          <w:tcPr>
            <w:tcW w:w="631" w:type="pct"/>
            <w:vMerge w:val="restart"/>
          </w:tcPr>
          <w:p w14:paraId="7D92C683"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vMerge w:val="restart"/>
          </w:tcPr>
          <w:p w14:paraId="02D6903F" w14:textId="77777777" w:rsidR="006B1391" w:rsidRPr="0044074A" w:rsidRDefault="006B1391" w:rsidP="00137209">
            <w:pPr>
              <w:spacing w:line="360" w:lineRule="auto"/>
              <w:jc w:val="both"/>
              <w:rPr>
                <w:rFonts w:ascii="Book Antiqua" w:hAnsi="Book Antiqua"/>
              </w:rPr>
            </w:pPr>
            <w:r w:rsidRPr="0044074A">
              <w:rPr>
                <w:rFonts w:ascii="Book Antiqua" w:hAnsi="Book Antiqua"/>
              </w:rPr>
              <w:t>Not yet recruiting</w:t>
            </w:r>
          </w:p>
        </w:tc>
        <w:tc>
          <w:tcPr>
            <w:tcW w:w="728" w:type="pct"/>
            <w:vMerge w:val="restart"/>
          </w:tcPr>
          <w:p w14:paraId="7C686FB7" w14:textId="77777777" w:rsidR="006B1391" w:rsidRPr="0044074A" w:rsidRDefault="006B1391" w:rsidP="00137209">
            <w:pPr>
              <w:spacing w:line="360" w:lineRule="auto"/>
              <w:jc w:val="both"/>
              <w:rPr>
                <w:rFonts w:ascii="Book Antiqua" w:hAnsi="Book Antiqua"/>
              </w:rPr>
            </w:pPr>
            <w:r w:rsidRPr="0044074A">
              <w:rPr>
                <w:rFonts w:ascii="Book Antiqua" w:hAnsi="Book Antiqua"/>
              </w:rPr>
              <w:t>Laparotomy (clean-contaminated or contaminated incision). Laparoscopy (clean-contaminated or contaminated incision)</w:t>
            </w:r>
          </w:p>
        </w:tc>
        <w:tc>
          <w:tcPr>
            <w:tcW w:w="874" w:type="pct"/>
          </w:tcPr>
          <w:p w14:paraId="4D92AD7A"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Procedure: Intraoperative incisional wound irrigation with povidone-iodine solution</w:t>
            </w:r>
          </w:p>
        </w:tc>
        <w:tc>
          <w:tcPr>
            <w:tcW w:w="437" w:type="pct"/>
            <w:vMerge w:val="restart"/>
          </w:tcPr>
          <w:p w14:paraId="0F1604C1" w14:textId="77777777" w:rsidR="006B1391" w:rsidRPr="0044074A" w:rsidRDefault="006B1391" w:rsidP="00137209">
            <w:pPr>
              <w:spacing w:line="360" w:lineRule="auto"/>
              <w:jc w:val="both"/>
              <w:rPr>
                <w:rFonts w:ascii="Book Antiqua" w:hAnsi="Book Antiqua"/>
              </w:rPr>
            </w:pPr>
            <w:r w:rsidRPr="0044074A">
              <w:rPr>
                <w:rFonts w:ascii="Book Antiqua" w:hAnsi="Book Antiqua"/>
              </w:rPr>
              <w:t>Canada</w:t>
            </w:r>
          </w:p>
        </w:tc>
      </w:tr>
      <w:tr w:rsidR="006B1391" w:rsidRPr="0044074A" w14:paraId="57FC2CF4" w14:textId="77777777" w:rsidTr="006B1391">
        <w:trPr>
          <w:jc w:val="center"/>
        </w:trPr>
        <w:tc>
          <w:tcPr>
            <w:tcW w:w="1117" w:type="pct"/>
            <w:vMerge/>
          </w:tcPr>
          <w:p w14:paraId="3C4FF712" w14:textId="77777777" w:rsidR="006B1391" w:rsidRPr="0044074A" w:rsidRDefault="006B1391" w:rsidP="00137209">
            <w:pPr>
              <w:spacing w:line="360" w:lineRule="auto"/>
              <w:jc w:val="both"/>
              <w:rPr>
                <w:rFonts w:ascii="Book Antiqua" w:hAnsi="Book Antiqua"/>
              </w:rPr>
            </w:pPr>
          </w:p>
        </w:tc>
        <w:tc>
          <w:tcPr>
            <w:tcW w:w="679" w:type="pct"/>
            <w:vMerge/>
          </w:tcPr>
          <w:p w14:paraId="62C6455A" w14:textId="77777777" w:rsidR="006B1391" w:rsidRPr="0044074A" w:rsidRDefault="006B1391" w:rsidP="00137209">
            <w:pPr>
              <w:spacing w:line="360" w:lineRule="auto"/>
              <w:jc w:val="both"/>
              <w:rPr>
                <w:rFonts w:ascii="Book Antiqua" w:hAnsi="Book Antiqua"/>
              </w:rPr>
            </w:pPr>
          </w:p>
        </w:tc>
        <w:tc>
          <w:tcPr>
            <w:tcW w:w="631" w:type="pct"/>
            <w:vMerge/>
          </w:tcPr>
          <w:p w14:paraId="6B5F8966" w14:textId="77777777" w:rsidR="006B1391" w:rsidRPr="0044074A" w:rsidRDefault="006B1391" w:rsidP="00137209">
            <w:pPr>
              <w:spacing w:line="360" w:lineRule="auto"/>
              <w:jc w:val="both"/>
              <w:rPr>
                <w:rFonts w:ascii="Book Antiqua" w:hAnsi="Book Antiqua"/>
              </w:rPr>
            </w:pPr>
          </w:p>
        </w:tc>
        <w:tc>
          <w:tcPr>
            <w:tcW w:w="534" w:type="pct"/>
            <w:vMerge/>
          </w:tcPr>
          <w:p w14:paraId="4B2709FC" w14:textId="77777777" w:rsidR="006B1391" w:rsidRPr="0044074A" w:rsidRDefault="006B1391" w:rsidP="00137209">
            <w:pPr>
              <w:spacing w:line="360" w:lineRule="auto"/>
              <w:jc w:val="both"/>
              <w:rPr>
                <w:rFonts w:ascii="Book Antiqua" w:hAnsi="Book Antiqua"/>
              </w:rPr>
            </w:pPr>
          </w:p>
        </w:tc>
        <w:tc>
          <w:tcPr>
            <w:tcW w:w="728" w:type="pct"/>
            <w:vMerge/>
          </w:tcPr>
          <w:p w14:paraId="33B6F32C" w14:textId="77777777" w:rsidR="006B1391" w:rsidRPr="0044074A" w:rsidRDefault="006B1391" w:rsidP="00137209">
            <w:pPr>
              <w:spacing w:line="360" w:lineRule="auto"/>
              <w:jc w:val="both"/>
              <w:rPr>
                <w:rFonts w:ascii="Book Antiqua" w:hAnsi="Book Antiqua"/>
              </w:rPr>
            </w:pPr>
          </w:p>
        </w:tc>
        <w:tc>
          <w:tcPr>
            <w:tcW w:w="874" w:type="pct"/>
          </w:tcPr>
          <w:p w14:paraId="0C9BA4AC"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Procedure: Intraoperative incisional wound irrigation with saline</w:t>
            </w:r>
          </w:p>
        </w:tc>
        <w:tc>
          <w:tcPr>
            <w:tcW w:w="437" w:type="pct"/>
            <w:vMerge/>
          </w:tcPr>
          <w:p w14:paraId="4A090B1D" w14:textId="77777777" w:rsidR="006B1391" w:rsidRPr="0044074A" w:rsidRDefault="006B1391" w:rsidP="00137209">
            <w:pPr>
              <w:spacing w:line="360" w:lineRule="auto"/>
              <w:jc w:val="both"/>
              <w:rPr>
                <w:rFonts w:ascii="Book Antiqua" w:hAnsi="Book Antiqua"/>
              </w:rPr>
            </w:pPr>
          </w:p>
        </w:tc>
      </w:tr>
      <w:tr w:rsidR="006B1391" w:rsidRPr="0044074A" w14:paraId="32E76293" w14:textId="77777777" w:rsidTr="006B1391">
        <w:trPr>
          <w:jc w:val="center"/>
        </w:trPr>
        <w:tc>
          <w:tcPr>
            <w:tcW w:w="1117" w:type="pct"/>
            <w:vMerge w:val="restart"/>
          </w:tcPr>
          <w:p w14:paraId="0055692E" w14:textId="77777777" w:rsidR="006B1391" w:rsidRPr="0044074A" w:rsidRDefault="006B1391" w:rsidP="00137209">
            <w:pPr>
              <w:spacing w:line="360" w:lineRule="auto"/>
              <w:jc w:val="both"/>
              <w:rPr>
                <w:rFonts w:ascii="Book Antiqua" w:hAnsi="Book Antiqua"/>
              </w:rPr>
            </w:pPr>
            <w:r w:rsidRPr="0044074A">
              <w:rPr>
                <w:rFonts w:ascii="Book Antiqua" w:hAnsi="Book Antiqua"/>
              </w:rPr>
              <w:t>Randomized Controlled Trial to Evaluate the Optimal Timing of Surgical Antimicrobial Prophylaxis</w:t>
            </w:r>
          </w:p>
        </w:tc>
        <w:tc>
          <w:tcPr>
            <w:tcW w:w="679" w:type="pct"/>
            <w:vMerge w:val="restart"/>
          </w:tcPr>
          <w:p w14:paraId="67B0C9B3"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NCT01790529</w:t>
            </w:r>
          </w:p>
        </w:tc>
        <w:tc>
          <w:tcPr>
            <w:tcW w:w="631" w:type="pct"/>
            <w:vMerge w:val="restart"/>
          </w:tcPr>
          <w:p w14:paraId="0436B684" w14:textId="77777777" w:rsidR="006B1391" w:rsidRPr="0044074A" w:rsidRDefault="006B1391" w:rsidP="00137209">
            <w:pPr>
              <w:spacing w:line="360" w:lineRule="auto"/>
              <w:jc w:val="both"/>
              <w:rPr>
                <w:rFonts w:ascii="Book Antiqua" w:hAnsi="Book Antiqua"/>
              </w:rPr>
            </w:pPr>
            <w:r w:rsidRPr="0044074A">
              <w:rPr>
                <w:rFonts w:ascii="Book Antiqua" w:hAnsi="Book Antiqua"/>
              </w:rPr>
              <w:t>Quadruple blind RCT</w:t>
            </w:r>
          </w:p>
        </w:tc>
        <w:tc>
          <w:tcPr>
            <w:tcW w:w="534" w:type="pct"/>
            <w:vMerge w:val="restart"/>
          </w:tcPr>
          <w:p w14:paraId="4204A9B0"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tcPr>
          <w:p w14:paraId="47EEA692"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tcPr>
          <w:p w14:paraId="2978FC84" w14:textId="3D900CBF" w:rsidR="006B1391" w:rsidRPr="0044074A" w:rsidRDefault="006B1391" w:rsidP="00137209">
            <w:pPr>
              <w:spacing w:line="360" w:lineRule="auto"/>
              <w:jc w:val="both"/>
              <w:rPr>
                <w:rFonts w:ascii="Book Antiqua" w:hAnsi="Book Antiqua"/>
              </w:rPr>
            </w:pPr>
            <w:r w:rsidRPr="0044074A">
              <w:rPr>
                <w:rFonts w:ascii="Book Antiqua" w:hAnsi="Book Antiqua"/>
              </w:rPr>
              <w:t>Procedure: Cefuroxime + metronidazole 75 to 30 min prior to skin incision</w:t>
            </w:r>
          </w:p>
        </w:tc>
        <w:tc>
          <w:tcPr>
            <w:tcW w:w="437" w:type="pct"/>
            <w:vMerge w:val="restart"/>
          </w:tcPr>
          <w:p w14:paraId="217C26C0" w14:textId="77777777" w:rsidR="006B1391" w:rsidRPr="0044074A" w:rsidRDefault="006B1391" w:rsidP="00137209">
            <w:pPr>
              <w:spacing w:line="360" w:lineRule="auto"/>
              <w:jc w:val="both"/>
              <w:rPr>
                <w:rFonts w:ascii="Book Antiqua" w:hAnsi="Book Antiqua"/>
              </w:rPr>
            </w:pPr>
            <w:r w:rsidRPr="0044074A">
              <w:rPr>
                <w:rFonts w:ascii="Book Antiqua" w:hAnsi="Book Antiqua"/>
              </w:rPr>
              <w:t>Switzerland</w:t>
            </w:r>
          </w:p>
        </w:tc>
      </w:tr>
      <w:tr w:rsidR="006B1391" w:rsidRPr="0044074A" w14:paraId="2C01A9EC" w14:textId="77777777" w:rsidTr="006B1391">
        <w:trPr>
          <w:jc w:val="center"/>
        </w:trPr>
        <w:tc>
          <w:tcPr>
            <w:tcW w:w="1117" w:type="pct"/>
            <w:vMerge/>
          </w:tcPr>
          <w:p w14:paraId="71BD7E89" w14:textId="77777777" w:rsidR="006B1391" w:rsidRPr="0044074A" w:rsidRDefault="006B1391" w:rsidP="00137209">
            <w:pPr>
              <w:spacing w:line="360" w:lineRule="auto"/>
              <w:jc w:val="both"/>
              <w:rPr>
                <w:rFonts w:ascii="Book Antiqua" w:hAnsi="Book Antiqua"/>
              </w:rPr>
            </w:pPr>
          </w:p>
        </w:tc>
        <w:tc>
          <w:tcPr>
            <w:tcW w:w="679" w:type="pct"/>
            <w:vMerge/>
          </w:tcPr>
          <w:p w14:paraId="0DAC4582" w14:textId="77777777" w:rsidR="006B1391" w:rsidRPr="0044074A" w:rsidRDefault="006B1391" w:rsidP="00137209">
            <w:pPr>
              <w:spacing w:line="360" w:lineRule="auto"/>
              <w:jc w:val="both"/>
              <w:rPr>
                <w:rFonts w:ascii="Book Antiqua" w:hAnsi="Book Antiqua"/>
              </w:rPr>
            </w:pPr>
          </w:p>
        </w:tc>
        <w:tc>
          <w:tcPr>
            <w:tcW w:w="631" w:type="pct"/>
            <w:vMerge/>
          </w:tcPr>
          <w:p w14:paraId="24F349E5" w14:textId="77777777" w:rsidR="006B1391" w:rsidRPr="0044074A" w:rsidRDefault="006B1391" w:rsidP="00137209">
            <w:pPr>
              <w:spacing w:line="360" w:lineRule="auto"/>
              <w:jc w:val="both"/>
              <w:rPr>
                <w:rFonts w:ascii="Book Antiqua" w:hAnsi="Book Antiqua"/>
              </w:rPr>
            </w:pPr>
          </w:p>
        </w:tc>
        <w:tc>
          <w:tcPr>
            <w:tcW w:w="534" w:type="pct"/>
            <w:vMerge/>
          </w:tcPr>
          <w:p w14:paraId="24669C7A" w14:textId="77777777" w:rsidR="006B1391" w:rsidRPr="0044074A" w:rsidRDefault="006B1391" w:rsidP="00137209">
            <w:pPr>
              <w:spacing w:line="360" w:lineRule="auto"/>
              <w:jc w:val="both"/>
              <w:rPr>
                <w:rFonts w:ascii="Book Antiqua" w:hAnsi="Book Antiqua"/>
              </w:rPr>
            </w:pPr>
          </w:p>
        </w:tc>
        <w:tc>
          <w:tcPr>
            <w:tcW w:w="728" w:type="pct"/>
            <w:vMerge/>
          </w:tcPr>
          <w:p w14:paraId="0F8DB656" w14:textId="77777777" w:rsidR="006B1391" w:rsidRPr="0044074A" w:rsidRDefault="006B1391" w:rsidP="00137209">
            <w:pPr>
              <w:spacing w:line="360" w:lineRule="auto"/>
              <w:jc w:val="both"/>
              <w:rPr>
                <w:rFonts w:ascii="Book Antiqua" w:hAnsi="Book Antiqua"/>
              </w:rPr>
            </w:pPr>
          </w:p>
        </w:tc>
        <w:tc>
          <w:tcPr>
            <w:tcW w:w="874" w:type="pct"/>
          </w:tcPr>
          <w:p w14:paraId="4A98B5B1"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Procedure: Cefuroxime + metronidazole within 30 min prior to skin incision)</w:t>
            </w:r>
          </w:p>
        </w:tc>
        <w:tc>
          <w:tcPr>
            <w:tcW w:w="437" w:type="pct"/>
            <w:vMerge/>
          </w:tcPr>
          <w:p w14:paraId="5F7F26D5" w14:textId="77777777" w:rsidR="006B1391" w:rsidRPr="0044074A" w:rsidRDefault="006B1391" w:rsidP="00137209">
            <w:pPr>
              <w:spacing w:line="360" w:lineRule="auto"/>
              <w:jc w:val="both"/>
              <w:rPr>
                <w:rFonts w:ascii="Book Antiqua" w:hAnsi="Book Antiqua"/>
              </w:rPr>
            </w:pPr>
          </w:p>
        </w:tc>
      </w:tr>
      <w:tr w:rsidR="006B1391" w:rsidRPr="0044074A" w14:paraId="34478669" w14:textId="77777777" w:rsidTr="006B1391">
        <w:trPr>
          <w:jc w:val="center"/>
        </w:trPr>
        <w:tc>
          <w:tcPr>
            <w:tcW w:w="1117" w:type="pct"/>
            <w:vMerge w:val="restart"/>
          </w:tcPr>
          <w:p w14:paraId="56E095D4" w14:textId="77777777" w:rsidR="006B1391" w:rsidRPr="0044074A" w:rsidRDefault="006B1391" w:rsidP="00137209">
            <w:pPr>
              <w:spacing w:line="360" w:lineRule="auto"/>
              <w:jc w:val="both"/>
              <w:rPr>
                <w:rFonts w:ascii="Book Antiqua" w:hAnsi="Book Antiqua"/>
              </w:rPr>
            </w:pPr>
            <w:r w:rsidRPr="0044074A">
              <w:rPr>
                <w:rFonts w:ascii="Book Antiqua" w:hAnsi="Book Antiqua"/>
              </w:rPr>
              <w:t>A Pilot Clinical Evaluation of the Antimicrobial Effectiveness of Topically Applied ZuraPrep™</w:t>
            </w:r>
          </w:p>
        </w:tc>
        <w:tc>
          <w:tcPr>
            <w:tcW w:w="679" w:type="pct"/>
            <w:vMerge w:val="restart"/>
          </w:tcPr>
          <w:p w14:paraId="00E0D0B8"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NCT02221232</w:t>
            </w:r>
          </w:p>
        </w:tc>
        <w:tc>
          <w:tcPr>
            <w:tcW w:w="631" w:type="pct"/>
            <w:vMerge w:val="restart"/>
          </w:tcPr>
          <w:p w14:paraId="4BB3C922"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pilot study</w:t>
            </w:r>
          </w:p>
        </w:tc>
        <w:tc>
          <w:tcPr>
            <w:tcW w:w="534" w:type="pct"/>
            <w:vMerge w:val="restart"/>
          </w:tcPr>
          <w:p w14:paraId="4B37F039" w14:textId="77777777" w:rsidR="006B1391" w:rsidRPr="0044074A" w:rsidRDefault="006B1391" w:rsidP="00137209">
            <w:pPr>
              <w:spacing w:line="360" w:lineRule="auto"/>
              <w:jc w:val="both"/>
              <w:rPr>
                <w:rFonts w:ascii="Book Antiqua" w:hAnsi="Book Antiqua"/>
              </w:rPr>
            </w:pPr>
            <w:r w:rsidRPr="0044074A">
              <w:rPr>
                <w:rFonts w:ascii="Book Antiqua" w:hAnsi="Book Antiqua"/>
              </w:rPr>
              <w:t>Terminated</w:t>
            </w:r>
          </w:p>
        </w:tc>
        <w:tc>
          <w:tcPr>
            <w:tcW w:w="728" w:type="pct"/>
            <w:vMerge w:val="restart"/>
          </w:tcPr>
          <w:p w14:paraId="3C079BF7" w14:textId="77777777" w:rsidR="006B1391" w:rsidRPr="0044074A" w:rsidRDefault="006B1391" w:rsidP="00137209">
            <w:pPr>
              <w:spacing w:line="360" w:lineRule="auto"/>
              <w:jc w:val="both"/>
              <w:rPr>
                <w:rFonts w:ascii="Book Antiqua" w:hAnsi="Book Antiqua"/>
              </w:rPr>
            </w:pPr>
            <w:r w:rsidRPr="0044074A">
              <w:rPr>
                <w:rFonts w:ascii="Book Antiqua" w:hAnsi="Book Antiqua"/>
              </w:rPr>
              <w:t>NS</w:t>
            </w:r>
          </w:p>
        </w:tc>
        <w:tc>
          <w:tcPr>
            <w:tcW w:w="874" w:type="pct"/>
          </w:tcPr>
          <w:p w14:paraId="0AF723BB"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Chloraprep</w:t>
            </w:r>
          </w:p>
        </w:tc>
        <w:tc>
          <w:tcPr>
            <w:tcW w:w="437" w:type="pct"/>
            <w:vMerge w:val="restart"/>
          </w:tcPr>
          <w:p w14:paraId="46227DF9"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w:t>
            </w:r>
          </w:p>
        </w:tc>
      </w:tr>
      <w:tr w:rsidR="006B1391" w:rsidRPr="0044074A" w14:paraId="3E5821FF" w14:textId="77777777" w:rsidTr="006B1391">
        <w:trPr>
          <w:jc w:val="center"/>
        </w:trPr>
        <w:tc>
          <w:tcPr>
            <w:tcW w:w="1117" w:type="pct"/>
            <w:vMerge/>
          </w:tcPr>
          <w:p w14:paraId="36FC3287" w14:textId="77777777" w:rsidR="006B1391" w:rsidRPr="0044074A" w:rsidRDefault="006B1391" w:rsidP="00137209">
            <w:pPr>
              <w:spacing w:line="360" w:lineRule="auto"/>
              <w:jc w:val="both"/>
              <w:rPr>
                <w:rFonts w:ascii="Book Antiqua" w:hAnsi="Book Antiqua"/>
              </w:rPr>
            </w:pPr>
          </w:p>
        </w:tc>
        <w:tc>
          <w:tcPr>
            <w:tcW w:w="679" w:type="pct"/>
            <w:vMerge/>
          </w:tcPr>
          <w:p w14:paraId="042B2A5B" w14:textId="77777777" w:rsidR="006B1391" w:rsidRPr="0044074A" w:rsidRDefault="006B1391" w:rsidP="00137209">
            <w:pPr>
              <w:spacing w:line="360" w:lineRule="auto"/>
              <w:jc w:val="both"/>
              <w:rPr>
                <w:rFonts w:ascii="Book Antiqua" w:hAnsi="Book Antiqua"/>
              </w:rPr>
            </w:pPr>
          </w:p>
        </w:tc>
        <w:tc>
          <w:tcPr>
            <w:tcW w:w="631" w:type="pct"/>
            <w:vMerge/>
          </w:tcPr>
          <w:p w14:paraId="07049936" w14:textId="77777777" w:rsidR="006B1391" w:rsidRPr="0044074A" w:rsidRDefault="006B1391" w:rsidP="00137209">
            <w:pPr>
              <w:spacing w:line="360" w:lineRule="auto"/>
              <w:jc w:val="both"/>
              <w:rPr>
                <w:rFonts w:ascii="Book Antiqua" w:hAnsi="Book Antiqua"/>
              </w:rPr>
            </w:pPr>
          </w:p>
        </w:tc>
        <w:tc>
          <w:tcPr>
            <w:tcW w:w="534" w:type="pct"/>
            <w:vMerge/>
          </w:tcPr>
          <w:p w14:paraId="56767047" w14:textId="77777777" w:rsidR="006B1391" w:rsidRPr="0044074A" w:rsidRDefault="006B1391" w:rsidP="00137209">
            <w:pPr>
              <w:spacing w:line="360" w:lineRule="auto"/>
              <w:jc w:val="both"/>
              <w:rPr>
                <w:rFonts w:ascii="Book Antiqua" w:hAnsi="Book Antiqua"/>
              </w:rPr>
            </w:pPr>
          </w:p>
        </w:tc>
        <w:tc>
          <w:tcPr>
            <w:tcW w:w="728" w:type="pct"/>
            <w:vMerge/>
          </w:tcPr>
          <w:p w14:paraId="18BE2E75" w14:textId="77777777" w:rsidR="006B1391" w:rsidRPr="0044074A" w:rsidRDefault="006B1391" w:rsidP="00137209">
            <w:pPr>
              <w:spacing w:line="360" w:lineRule="auto"/>
              <w:jc w:val="both"/>
              <w:rPr>
                <w:rFonts w:ascii="Book Antiqua" w:hAnsi="Book Antiqua"/>
              </w:rPr>
            </w:pPr>
          </w:p>
        </w:tc>
        <w:tc>
          <w:tcPr>
            <w:tcW w:w="874" w:type="pct"/>
          </w:tcPr>
          <w:p w14:paraId="5309101A"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ZuraPrep</w:t>
            </w:r>
          </w:p>
        </w:tc>
        <w:tc>
          <w:tcPr>
            <w:tcW w:w="437" w:type="pct"/>
            <w:vMerge/>
          </w:tcPr>
          <w:p w14:paraId="1DBB87DE" w14:textId="77777777" w:rsidR="006B1391" w:rsidRPr="0044074A" w:rsidRDefault="006B1391" w:rsidP="00137209">
            <w:pPr>
              <w:spacing w:line="360" w:lineRule="auto"/>
              <w:jc w:val="both"/>
              <w:rPr>
                <w:rFonts w:ascii="Book Antiqua" w:hAnsi="Book Antiqua"/>
              </w:rPr>
            </w:pPr>
          </w:p>
        </w:tc>
      </w:tr>
      <w:tr w:rsidR="006B1391" w:rsidRPr="0044074A" w14:paraId="11AC7034" w14:textId="77777777" w:rsidTr="006B1391">
        <w:trPr>
          <w:jc w:val="center"/>
        </w:trPr>
        <w:tc>
          <w:tcPr>
            <w:tcW w:w="1117" w:type="pct"/>
            <w:vMerge/>
          </w:tcPr>
          <w:p w14:paraId="561CFF03" w14:textId="77777777" w:rsidR="006B1391" w:rsidRPr="0044074A" w:rsidRDefault="006B1391" w:rsidP="00137209">
            <w:pPr>
              <w:spacing w:line="360" w:lineRule="auto"/>
              <w:jc w:val="both"/>
              <w:rPr>
                <w:rFonts w:ascii="Book Antiqua" w:hAnsi="Book Antiqua"/>
              </w:rPr>
            </w:pPr>
          </w:p>
        </w:tc>
        <w:tc>
          <w:tcPr>
            <w:tcW w:w="679" w:type="pct"/>
            <w:vMerge/>
          </w:tcPr>
          <w:p w14:paraId="31700BF4" w14:textId="77777777" w:rsidR="006B1391" w:rsidRPr="0044074A" w:rsidRDefault="006B1391" w:rsidP="00137209">
            <w:pPr>
              <w:spacing w:line="360" w:lineRule="auto"/>
              <w:jc w:val="both"/>
              <w:rPr>
                <w:rFonts w:ascii="Book Antiqua" w:hAnsi="Book Antiqua"/>
              </w:rPr>
            </w:pPr>
          </w:p>
        </w:tc>
        <w:tc>
          <w:tcPr>
            <w:tcW w:w="631" w:type="pct"/>
            <w:vMerge/>
          </w:tcPr>
          <w:p w14:paraId="32875EC4" w14:textId="77777777" w:rsidR="006B1391" w:rsidRPr="0044074A" w:rsidRDefault="006B1391" w:rsidP="00137209">
            <w:pPr>
              <w:spacing w:line="360" w:lineRule="auto"/>
              <w:jc w:val="both"/>
              <w:rPr>
                <w:rFonts w:ascii="Book Antiqua" w:hAnsi="Book Antiqua"/>
              </w:rPr>
            </w:pPr>
          </w:p>
        </w:tc>
        <w:tc>
          <w:tcPr>
            <w:tcW w:w="534" w:type="pct"/>
            <w:vMerge/>
          </w:tcPr>
          <w:p w14:paraId="0E4B57DA" w14:textId="77777777" w:rsidR="006B1391" w:rsidRPr="0044074A" w:rsidRDefault="006B1391" w:rsidP="00137209">
            <w:pPr>
              <w:spacing w:line="360" w:lineRule="auto"/>
              <w:jc w:val="both"/>
              <w:rPr>
                <w:rFonts w:ascii="Book Antiqua" w:hAnsi="Book Antiqua"/>
              </w:rPr>
            </w:pPr>
          </w:p>
        </w:tc>
        <w:tc>
          <w:tcPr>
            <w:tcW w:w="728" w:type="pct"/>
            <w:vMerge/>
          </w:tcPr>
          <w:p w14:paraId="7B760714" w14:textId="77777777" w:rsidR="006B1391" w:rsidRPr="0044074A" w:rsidRDefault="006B1391" w:rsidP="00137209">
            <w:pPr>
              <w:spacing w:line="360" w:lineRule="auto"/>
              <w:jc w:val="both"/>
              <w:rPr>
                <w:rFonts w:ascii="Book Antiqua" w:hAnsi="Book Antiqua"/>
              </w:rPr>
            </w:pPr>
          </w:p>
        </w:tc>
        <w:tc>
          <w:tcPr>
            <w:tcW w:w="874" w:type="pct"/>
          </w:tcPr>
          <w:p w14:paraId="79FA9601"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ZuraPrep Vehicle</w:t>
            </w:r>
          </w:p>
        </w:tc>
        <w:tc>
          <w:tcPr>
            <w:tcW w:w="437" w:type="pct"/>
            <w:vMerge/>
          </w:tcPr>
          <w:p w14:paraId="1D599B6D" w14:textId="77777777" w:rsidR="006B1391" w:rsidRPr="0044074A" w:rsidRDefault="006B1391" w:rsidP="00137209">
            <w:pPr>
              <w:spacing w:line="360" w:lineRule="auto"/>
              <w:jc w:val="both"/>
              <w:rPr>
                <w:rFonts w:ascii="Book Antiqua" w:hAnsi="Book Antiqua"/>
              </w:rPr>
            </w:pPr>
          </w:p>
        </w:tc>
      </w:tr>
      <w:tr w:rsidR="006B1391" w:rsidRPr="0044074A" w14:paraId="097E8B7B" w14:textId="77777777" w:rsidTr="006B1391">
        <w:trPr>
          <w:jc w:val="center"/>
        </w:trPr>
        <w:tc>
          <w:tcPr>
            <w:tcW w:w="1117" w:type="pct"/>
            <w:vMerge w:val="restart"/>
          </w:tcPr>
          <w:p w14:paraId="1F5938EF" w14:textId="77777777" w:rsidR="006B1391" w:rsidRPr="0044074A" w:rsidRDefault="006B1391" w:rsidP="00137209">
            <w:pPr>
              <w:spacing w:line="360" w:lineRule="auto"/>
              <w:jc w:val="both"/>
              <w:rPr>
                <w:rFonts w:ascii="Book Antiqua" w:hAnsi="Book Antiqua"/>
              </w:rPr>
            </w:pPr>
            <w:r w:rsidRPr="0044074A">
              <w:rPr>
                <w:rFonts w:ascii="Book Antiqua" w:hAnsi="Book Antiqua"/>
              </w:rPr>
              <w:t>ROSSINI 2 - Reduction of Surgical Site Infection Using Several Novel Interventions (ROSSINI 2)</w:t>
            </w:r>
          </w:p>
        </w:tc>
        <w:tc>
          <w:tcPr>
            <w:tcW w:w="679" w:type="pct"/>
            <w:vMerge w:val="restart"/>
          </w:tcPr>
          <w:p w14:paraId="3CE9EB96"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NCT03838575</w:t>
            </w:r>
          </w:p>
        </w:tc>
        <w:tc>
          <w:tcPr>
            <w:tcW w:w="631" w:type="pct"/>
            <w:vMerge w:val="restart"/>
          </w:tcPr>
          <w:p w14:paraId="74FFAD42"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vMerge w:val="restart"/>
          </w:tcPr>
          <w:p w14:paraId="0FA6C008"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tcPr>
          <w:p w14:paraId="0B219A8C" w14:textId="10462245" w:rsidR="006B1391" w:rsidRPr="0044074A" w:rsidRDefault="006B1391" w:rsidP="00137209">
            <w:pPr>
              <w:spacing w:line="360" w:lineRule="auto"/>
              <w:jc w:val="both"/>
              <w:rPr>
                <w:rFonts w:ascii="Book Antiqua" w:hAnsi="Book Antiqua"/>
              </w:rPr>
            </w:pPr>
            <w:r w:rsidRPr="0044074A">
              <w:rPr>
                <w:rFonts w:ascii="Book Antiqua" w:hAnsi="Book Antiqua"/>
              </w:rPr>
              <w:t xml:space="preserve">Colorectal, hepatobiliary, upper GI, urological, vascular, or </w:t>
            </w:r>
            <w:r w:rsidR="000B6D15" w:rsidRPr="0044074A">
              <w:rPr>
                <w:rFonts w:ascii="Book Antiqua" w:hAnsi="Book Antiqua"/>
              </w:rPr>
              <w:t>gynecological</w:t>
            </w:r>
          </w:p>
        </w:tc>
        <w:tc>
          <w:tcPr>
            <w:tcW w:w="874" w:type="pct"/>
          </w:tcPr>
          <w:p w14:paraId="2332A3B5"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2% alcoholic chlorhexidine skin prep (SKIN PREP)</w:t>
            </w:r>
          </w:p>
        </w:tc>
        <w:tc>
          <w:tcPr>
            <w:tcW w:w="437" w:type="pct"/>
            <w:vMerge w:val="restart"/>
          </w:tcPr>
          <w:p w14:paraId="68BF2F18"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Kingdom</w:t>
            </w:r>
          </w:p>
        </w:tc>
      </w:tr>
      <w:tr w:rsidR="006B1391" w:rsidRPr="0044074A" w14:paraId="6BAF5562" w14:textId="77777777" w:rsidTr="006B1391">
        <w:trPr>
          <w:jc w:val="center"/>
        </w:trPr>
        <w:tc>
          <w:tcPr>
            <w:tcW w:w="1117" w:type="pct"/>
            <w:vMerge/>
          </w:tcPr>
          <w:p w14:paraId="56B9A667" w14:textId="77777777" w:rsidR="006B1391" w:rsidRPr="0044074A" w:rsidRDefault="006B1391" w:rsidP="00137209">
            <w:pPr>
              <w:spacing w:line="360" w:lineRule="auto"/>
              <w:jc w:val="both"/>
              <w:rPr>
                <w:rFonts w:ascii="Book Antiqua" w:hAnsi="Book Antiqua"/>
              </w:rPr>
            </w:pPr>
          </w:p>
        </w:tc>
        <w:tc>
          <w:tcPr>
            <w:tcW w:w="679" w:type="pct"/>
            <w:vMerge/>
          </w:tcPr>
          <w:p w14:paraId="2B31AA84" w14:textId="77777777" w:rsidR="006B1391" w:rsidRPr="0044074A" w:rsidRDefault="006B1391" w:rsidP="00137209">
            <w:pPr>
              <w:spacing w:line="360" w:lineRule="auto"/>
              <w:jc w:val="both"/>
              <w:rPr>
                <w:rFonts w:ascii="Book Antiqua" w:hAnsi="Book Antiqua"/>
              </w:rPr>
            </w:pPr>
          </w:p>
        </w:tc>
        <w:tc>
          <w:tcPr>
            <w:tcW w:w="631" w:type="pct"/>
            <w:vMerge/>
          </w:tcPr>
          <w:p w14:paraId="2B674F6A" w14:textId="77777777" w:rsidR="006B1391" w:rsidRPr="0044074A" w:rsidRDefault="006B1391" w:rsidP="00137209">
            <w:pPr>
              <w:spacing w:line="360" w:lineRule="auto"/>
              <w:jc w:val="both"/>
              <w:rPr>
                <w:rFonts w:ascii="Book Antiqua" w:hAnsi="Book Antiqua"/>
              </w:rPr>
            </w:pPr>
          </w:p>
        </w:tc>
        <w:tc>
          <w:tcPr>
            <w:tcW w:w="534" w:type="pct"/>
            <w:vMerge/>
          </w:tcPr>
          <w:p w14:paraId="355E5798" w14:textId="77777777" w:rsidR="006B1391" w:rsidRPr="0044074A" w:rsidRDefault="006B1391" w:rsidP="00137209">
            <w:pPr>
              <w:spacing w:line="360" w:lineRule="auto"/>
              <w:jc w:val="both"/>
              <w:rPr>
                <w:rFonts w:ascii="Book Antiqua" w:hAnsi="Book Antiqua"/>
              </w:rPr>
            </w:pPr>
          </w:p>
        </w:tc>
        <w:tc>
          <w:tcPr>
            <w:tcW w:w="728" w:type="pct"/>
            <w:vMerge/>
          </w:tcPr>
          <w:p w14:paraId="7F5343FF" w14:textId="77777777" w:rsidR="006B1391" w:rsidRPr="0044074A" w:rsidRDefault="006B1391" w:rsidP="00137209">
            <w:pPr>
              <w:spacing w:line="360" w:lineRule="auto"/>
              <w:jc w:val="both"/>
              <w:rPr>
                <w:rFonts w:ascii="Book Antiqua" w:hAnsi="Book Antiqua"/>
              </w:rPr>
            </w:pPr>
          </w:p>
        </w:tc>
        <w:tc>
          <w:tcPr>
            <w:tcW w:w="874" w:type="pct"/>
          </w:tcPr>
          <w:p w14:paraId="38648F6A" w14:textId="77777777" w:rsidR="006B1391" w:rsidRPr="0044074A" w:rsidRDefault="006B1391" w:rsidP="00137209">
            <w:pPr>
              <w:spacing w:line="360" w:lineRule="auto"/>
              <w:jc w:val="both"/>
              <w:rPr>
                <w:rFonts w:ascii="Book Antiqua" w:hAnsi="Book Antiqua"/>
              </w:rPr>
            </w:pPr>
            <w:r w:rsidRPr="0044074A">
              <w:rPr>
                <w:rFonts w:ascii="Book Antiqua" w:hAnsi="Book Antiqua"/>
              </w:rPr>
              <w:t>Device: Iodophor Antimicrobial Incise Drapes (DRAPE)</w:t>
            </w:r>
          </w:p>
        </w:tc>
        <w:tc>
          <w:tcPr>
            <w:tcW w:w="437" w:type="pct"/>
            <w:vMerge/>
          </w:tcPr>
          <w:p w14:paraId="04DEA011" w14:textId="77777777" w:rsidR="006B1391" w:rsidRPr="0044074A" w:rsidRDefault="006B1391" w:rsidP="00137209">
            <w:pPr>
              <w:spacing w:line="360" w:lineRule="auto"/>
              <w:jc w:val="both"/>
              <w:rPr>
                <w:rFonts w:ascii="Book Antiqua" w:hAnsi="Book Antiqua"/>
              </w:rPr>
            </w:pPr>
          </w:p>
        </w:tc>
      </w:tr>
      <w:tr w:rsidR="006B1391" w:rsidRPr="0044074A" w14:paraId="68046E15" w14:textId="77777777" w:rsidTr="006B1391">
        <w:trPr>
          <w:jc w:val="center"/>
        </w:trPr>
        <w:tc>
          <w:tcPr>
            <w:tcW w:w="1117" w:type="pct"/>
            <w:vMerge/>
          </w:tcPr>
          <w:p w14:paraId="406B8D0F" w14:textId="77777777" w:rsidR="006B1391" w:rsidRPr="0044074A" w:rsidRDefault="006B1391" w:rsidP="00137209">
            <w:pPr>
              <w:spacing w:line="360" w:lineRule="auto"/>
              <w:jc w:val="both"/>
              <w:rPr>
                <w:rFonts w:ascii="Book Antiqua" w:hAnsi="Book Antiqua"/>
              </w:rPr>
            </w:pPr>
          </w:p>
        </w:tc>
        <w:tc>
          <w:tcPr>
            <w:tcW w:w="679" w:type="pct"/>
            <w:vMerge/>
          </w:tcPr>
          <w:p w14:paraId="790F470C" w14:textId="77777777" w:rsidR="006B1391" w:rsidRPr="0044074A" w:rsidRDefault="006B1391" w:rsidP="00137209">
            <w:pPr>
              <w:spacing w:line="360" w:lineRule="auto"/>
              <w:jc w:val="both"/>
              <w:rPr>
                <w:rFonts w:ascii="Book Antiqua" w:hAnsi="Book Antiqua"/>
              </w:rPr>
            </w:pPr>
          </w:p>
        </w:tc>
        <w:tc>
          <w:tcPr>
            <w:tcW w:w="631" w:type="pct"/>
            <w:vMerge/>
          </w:tcPr>
          <w:p w14:paraId="5A2585F4" w14:textId="77777777" w:rsidR="006B1391" w:rsidRPr="0044074A" w:rsidRDefault="006B1391" w:rsidP="00137209">
            <w:pPr>
              <w:spacing w:line="360" w:lineRule="auto"/>
              <w:jc w:val="both"/>
              <w:rPr>
                <w:rFonts w:ascii="Book Antiqua" w:hAnsi="Book Antiqua"/>
              </w:rPr>
            </w:pPr>
          </w:p>
        </w:tc>
        <w:tc>
          <w:tcPr>
            <w:tcW w:w="534" w:type="pct"/>
            <w:vMerge/>
          </w:tcPr>
          <w:p w14:paraId="6C90BF60" w14:textId="77777777" w:rsidR="006B1391" w:rsidRPr="0044074A" w:rsidRDefault="006B1391" w:rsidP="00137209">
            <w:pPr>
              <w:spacing w:line="360" w:lineRule="auto"/>
              <w:jc w:val="both"/>
              <w:rPr>
                <w:rFonts w:ascii="Book Antiqua" w:hAnsi="Book Antiqua"/>
              </w:rPr>
            </w:pPr>
          </w:p>
        </w:tc>
        <w:tc>
          <w:tcPr>
            <w:tcW w:w="728" w:type="pct"/>
            <w:vMerge/>
          </w:tcPr>
          <w:p w14:paraId="080AA8A2" w14:textId="77777777" w:rsidR="006B1391" w:rsidRPr="0044074A" w:rsidRDefault="006B1391" w:rsidP="00137209">
            <w:pPr>
              <w:spacing w:line="360" w:lineRule="auto"/>
              <w:jc w:val="both"/>
              <w:rPr>
                <w:rFonts w:ascii="Book Antiqua" w:hAnsi="Book Antiqua"/>
              </w:rPr>
            </w:pPr>
          </w:p>
        </w:tc>
        <w:tc>
          <w:tcPr>
            <w:tcW w:w="874" w:type="pct"/>
          </w:tcPr>
          <w:p w14:paraId="1BF411EA" w14:textId="77777777" w:rsidR="006B1391" w:rsidRPr="0044074A" w:rsidRDefault="006B1391" w:rsidP="00137209">
            <w:pPr>
              <w:spacing w:line="360" w:lineRule="auto"/>
              <w:jc w:val="both"/>
              <w:rPr>
                <w:rFonts w:ascii="Book Antiqua" w:hAnsi="Book Antiqua"/>
              </w:rPr>
            </w:pPr>
            <w:r w:rsidRPr="0044074A">
              <w:rPr>
                <w:rFonts w:ascii="Book Antiqua" w:hAnsi="Book Antiqua"/>
              </w:rPr>
              <w:t>Device: Gentamicin-impregnated implants/sponges (SPONGE)</w:t>
            </w:r>
          </w:p>
        </w:tc>
        <w:tc>
          <w:tcPr>
            <w:tcW w:w="437" w:type="pct"/>
            <w:vMerge/>
          </w:tcPr>
          <w:p w14:paraId="7D600749" w14:textId="77777777" w:rsidR="006B1391" w:rsidRPr="0044074A" w:rsidRDefault="006B1391" w:rsidP="00137209">
            <w:pPr>
              <w:spacing w:line="360" w:lineRule="auto"/>
              <w:jc w:val="both"/>
              <w:rPr>
                <w:rFonts w:ascii="Book Antiqua" w:hAnsi="Book Antiqua"/>
              </w:rPr>
            </w:pPr>
          </w:p>
        </w:tc>
      </w:tr>
      <w:tr w:rsidR="006B1391" w:rsidRPr="0044074A" w14:paraId="0495F992" w14:textId="77777777" w:rsidTr="006B1391">
        <w:trPr>
          <w:jc w:val="center"/>
        </w:trPr>
        <w:tc>
          <w:tcPr>
            <w:tcW w:w="1117" w:type="pct"/>
            <w:vMerge/>
          </w:tcPr>
          <w:p w14:paraId="0D00117F" w14:textId="77777777" w:rsidR="006B1391" w:rsidRPr="0044074A" w:rsidRDefault="006B1391" w:rsidP="00137209">
            <w:pPr>
              <w:spacing w:line="360" w:lineRule="auto"/>
              <w:jc w:val="both"/>
              <w:rPr>
                <w:rFonts w:ascii="Book Antiqua" w:hAnsi="Book Antiqua"/>
              </w:rPr>
            </w:pPr>
          </w:p>
        </w:tc>
        <w:tc>
          <w:tcPr>
            <w:tcW w:w="679" w:type="pct"/>
            <w:vMerge/>
          </w:tcPr>
          <w:p w14:paraId="56ABDDE6" w14:textId="77777777" w:rsidR="006B1391" w:rsidRPr="0044074A" w:rsidRDefault="006B1391" w:rsidP="00137209">
            <w:pPr>
              <w:spacing w:line="360" w:lineRule="auto"/>
              <w:jc w:val="both"/>
              <w:rPr>
                <w:rFonts w:ascii="Book Antiqua" w:hAnsi="Book Antiqua"/>
              </w:rPr>
            </w:pPr>
          </w:p>
        </w:tc>
        <w:tc>
          <w:tcPr>
            <w:tcW w:w="631" w:type="pct"/>
            <w:vMerge/>
          </w:tcPr>
          <w:p w14:paraId="1A6C9334" w14:textId="77777777" w:rsidR="006B1391" w:rsidRPr="0044074A" w:rsidRDefault="006B1391" w:rsidP="00137209">
            <w:pPr>
              <w:spacing w:line="360" w:lineRule="auto"/>
              <w:jc w:val="both"/>
              <w:rPr>
                <w:rFonts w:ascii="Book Antiqua" w:hAnsi="Book Antiqua"/>
              </w:rPr>
            </w:pPr>
          </w:p>
        </w:tc>
        <w:tc>
          <w:tcPr>
            <w:tcW w:w="534" w:type="pct"/>
            <w:vMerge/>
          </w:tcPr>
          <w:p w14:paraId="5257F2C7" w14:textId="77777777" w:rsidR="006B1391" w:rsidRPr="0044074A" w:rsidRDefault="006B1391" w:rsidP="00137209">
            <w:pPr>
              <w:spacing w:line="360" w:lineRule="auto"/>
              <w:jc w:val="both"/>
              <w:rPr>
                <w:rFonts w:ascii="Book Antiqua" w:hAnsi="Book Antiqua"/>
              </w:rPr>
            </w:pPr>
          </w:p>
        </w:tc>
        <w:tc>
          <w:tcPr>
            <w:tcW w:w="728" w:type="pct"/>
            <w:vMerge/>
          </w:tcPr>
          <w:p w14:paraId="1309A1AD" w14:textId="77777777" w:rsidR="006B1391" w:rsidRPr="0044074A" w:rsidRDefault="006B1391" w:rsidP="00137209">
            <w:pPr>
              <w:spacing w:line="360" w:lineRule="auto"/>
              <w:jc w:val="both"/>
              <w:rPr>
                <w:rFonts w:ascii="Book Antiqua" w:hAnsi="Book Antiqua"/>
              </w:rPr>
            </w:pPr>
          </w:p>
        </w:tc>
        <w:tc>
          <w:tcPr>
            <w:tcW w:w="874" w:type="pct"/>
          </w:tcPr>
          <w:p w14:paraId="738C141B" w14:textId="77777777" w:rsidR="006B1391" w:rsidRPr="0044074A" w:rsidRDefault="006B1391" w:rsidP="00137209">
            <w:pPr>
              <w:spacing w:line="360" w:lineRule="auto"/>
              <w:jc w:val="both"/>
              <w:rPr>
                <w:rFonts w:ascii="Book Antiqua" w:hAnsi="Book Antiqua"/>
              </w:rPr>
            </w:pPr>
            <w:r w:rsidRPr="0044074A">
              <w:rPr>
                <w:rFonts w:ascii="Book Antiqua" w:hAnsi="Book Antiqua"/>
              </w:rPr>
              <w:t>Other: None (control)</w:t>
            </w:r>
          </w:p>
        </w:tc>
        <w:tc>
          <w:tcPr>
            <w:tcW w:w="437" w:type="pct"/>
            <w:vMerge/>
          </w:tcPr>
          <w:p w14:paraId="5FEC3ABB" w14:textId="77777777" w:rsidR="006B1391" w:rsidRPr="0044074A" w:rsidRDefault="006B1391" w:rsidP="00137209">
            <w:pPr>
              <w:spacing w:line="360" w:lineRule="auto"/>
              <w:jc w:val="both"/>
              <w:rPr>
                <w:rFonts w:ascii="Book Antiqua" w:hAnsi="Book Antiqua"/>
              </w:rPr>
            </w:pPr>
          </w:p>
        </w:tc>
      </w:tr>
      <w:tr w:rsidR="006B1391" w:rsidRPr="0044074A" w14:paraId="45368D20" w14:textId="77777777" w:rsidTr="006B1391">
        <w:trPr>
          <w:jc w:val="center"/>
        </w:trPr>
        <w:tc>
          <w:tcPr>
            <w:tcW w:w="1117" w:type="pct"/>
            <w:vMerge w:val="restart"/>
          </w:tcPr>
          <w:p w14:paraId="0893FD28" w14:textId="77777777" w:rsidR="006B1391" w:rsidRPr="0044074A" w:rsidRDefault="006B1391" w:rsidP="00137209">
            <w:pPr>
              <w:spacing w:line="360" w:lineRule="auto"/>
              <w:jc w:val="both"/>
              <w:rPr>
                <w:rFonts w:ascii="Book Antiqua" w:hAnsi="Book Antiqua"/>
              </w:rPr>
            </w:pPr>
            <w:r w:rsidRPr="0044074A">
              <w:rPr>
                <w:rFonts w:ascii="Book Antiqua" w:hAnsi="Book Antiqua"/>
              </w:rPr>
              <w:t>D-PLEX 311: Safety and Efficacy of D-PLEX in the Prevention of Post Abdominal Surgery Incisional Infection (SHIELD I)</w:t>
            </w:r>
          </w:p>
        </w:tc>
        <w:tc>
          <w:tcPr>
            <w:tcW w:w="679" w:type="pct"/>
            <w:vMerge w:val="restart"/>
          </w:tcPr>
          <w:p w14:paraId="306393F7"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NCT04233424</w:t>
            </w:r>
          </w:p>
        </w:tc>
        <w:tc>
          <w:tcPr>
            <w:tcW w:w="631" w:type="pct"/>
            <w:vMerge w:val="restart"/>
          </w:tcPr>
          <w:p w14:paraId="7730398D"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tcPr>
          <w:p w14:paraId="101CD9BA"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tcPr>
          <w:p w14:paraId="3DD95FA8"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colorectal surgery</w:t>
            </w:r>
          </w:p>
        </w:tc>
        <w:tc>
          <w:tcPr>
            <w:tcW w:w="874" w:type="pct"/>
          </w:tcPr>
          <w:p w14:paraId="57377484" w14:textId="44A9B4F6" w:rsidR="006B1391" w:rsidRPr="0044074A" w:rsidRDefault="006B1391" w:rsidP="00137209">
            <w:pPr>
              <w:spacing w:line="360" w:lineRule="auto"/>
              <w:jc w:val="both"/>
              <w:rPr>
                <w:rFonts w:ascii="Book Antiqua" w:hAnsi="Book Antiqua"/>
              </w:rPr>
            </w:pPr>
            <w:r w:rsidRPr="0044074A">
              <w:rPr>
                <w:rFonts w:ascii="Book Antiqua" w:hAnsi="Book Antiqua"/>
              </w:rPr>
              <w:t xml:space="preserve">Drug: D-PLEX (new formulation of extended release of </w:t>
            </w:r>
            <w:r w:rsidR="000A2018" w:rsidRPr="0044074A">
              <w:rPr>
                <w:rFonts w:ascii="Book Antiqua" w:hAnsi="Book Antiqua"/>
              </w:rPr>
              <w:t>d</w:t>
            </w:r>
            <w:r w:rsidRPr="0044074A">
              <w:rPr>
                <w:rFonts w:ascii="Book Antiqua" w:hAnsi="Book Antiqua"/>
              </w:rPr>
              <w:t>oxycycline)</w:t>
            </w:r>
          </w:p>
        </w:tc>
        <w:tc>
          <w:tcPr>
            <w:tcW w:w="437" w:type="pct"/>
            <w:vMerge w:val="restart"/>
          </w:tcPr>
          <w:p w14:paraId="057DC68C"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w:t>
            </w:r>
          </w:p>
        </w:tc>
      </w:tr>
      <w:tr w:rsidR="006B1391" w:rsidRPr="0044074A" w14:paraId="7B876D9F" w14:textId="77777777" w:rsidTr="006B1391">
        <w:trPr>
          <w:jc w:val="center"/>
        </w:trPr>
        <w:tc>
          <w:tcPr>
            <w:tcW w:w="1117" w:type="pct"/>
            <w:vMerge/>
          </w:tcPr>
          <w:p w14:paraId="58D0DB2A" w14:textId="77777777" w:rsidR="006B1391" w:rsidRPr="0044074A" w:rsidRDefault="006B1391" w:rsidP="00137209">
            <w:pPr>
              <w:spacing w:line="360" w:lineRule="auto"/>
              <w:jc w:val="both"/>
              <w:rPr>
                <w:rFonts w:ascii="Book Antiqua" w:hAnsi="Book Antiqua"/>
              </w:rPr>
            </w:pPr>
          </w:p>
        </w:tc>
        <w:tc>
          <w:tcPr>
            <w:tcW w:w="679" w:type="pct"/>
            <w:vMerge/>
          </w:tcPr>
          <w:p w14:paraId="5F74D297" w14:textId="77777777" w:rsidR="006B1391" w:rsidRPr="0044074A" w:rsidRDefault="006B1391" w:rsidP="00137209">
            <w:pPr>
              <w:spacing w:line="360" w:lineRule="auto"/>
              <w:jc w:val="both"/>
              <w:rPr>
                <w:rFonts w:ascii="Book Antiqua" w:hAnsi="Book Antiqua"/>
              </w:rPr>
            </w:pPr>
          </w:p>
        </w:tc>
        <w:tc>
          <w:tcPr>
            <w:tcW w:w="631" w:type="pct"/>
            <w:vMerge/>
          </w:tcPr>
          <w:p w14:paraId="1FBFE01F" w14:textId="77777777" w:rsidR="006B1391" w:rsidRPr="0044074A" w:rsidRDefault="006B1391" w:rsidP="00137209">
            <w:pPr>
              <w:spacing w:line="360" w:lineRule="auto"/>
              <w:jc w:val="both"/>
              <w:rPr>
                <w:rFonts w:ascii="Book Antiqua" w:hAnsi="Book Antiqua"/>
              </w:rPr>
            </w:pPr>
          </w:p>
        </w:tc>
        <w:tc>
          <w:tcPr>
            <w:tcW w:w="534" w:type="pct"/>
            <w:vMerge/>
          </w:tcPr>
          <w:p w14:paraId="1F05C301" w14:textId="77777777" w:rsidR="006B1391" w:rsidRPr="0044074A" w:rsidRDefault="006B1391" w:rsidP="00137209">
            <w:pPr>
              <w:spacing w:line="360" w:lineRule="auto"/>
              <w:jc w:val="both"/>
              <w:rPr>
                <w:rFonts w:ascii="Book Antiqua" w:hAnsi="Book Antiqua"/>
              </w:rPr>
            </w:pPr>
          </w:p>
        </w:tc>
        <w:tc>
          <w:tcPr>
            <w:tcW w:w="728" w:type="pct"/>
            <w:vMerge/>
          </w:tcPr>
          <w:p w14:paraId="3B16CA9D" w14:textId="77777777" w:rsidR="006B1391" w:rsidRPr="0044074A" w:rsidRDefault="006B1391" w:rsidP="00137209">
            <w:pPr>
              <w:spacing w:line="360" w:lineRule="auto"/>
              <w:jc w:val="both"/>
              <w:rPr>
                <w:rFonts w:ascii="Book Antiqua" w:hAnsi="Book Antiqua"/>
              </w:rPr>
            </w:pPr>
          </w:p>
        </w:tc>
        <w:tc>
          <w:tcPr>
            <w:tcW w:w="874" w:type="pct"/>
          </w:tcPr>
          <w:p w14:paraId="7467CD49" w14:textId="77777777" w:rsidR="006B1391" w:rsidRPr="0044074A" w:rsidRDefault="006B1391" w:rsidP="00137209">
            <w:pPr>
              <w:spacing w:line="360" w:lineRule="auto"/>
              <w:jc w:val="both"/>
              <w:rPr>
                <w:rFonts w:ascii="Book Antiqua" w:hAnsi="Book Antiqua"/>
              </w:rPr>
            </w:pPr>
            <w:r w:rsidRPr="0044074A">
              <w:rPr>
                <w:rFonts w:ascii="Book Antiqua" w:hAnsi="Book Antiqua"/>
              </w:rPr>
              <w:t>Other: SoC</w:t>
            </w:r>
          </w:p>
        </w:tc>
        <w:tc>
          <w:tcPr>
            <w:tcW w:w="437" w:type="pct"/>
            <w:vMerge/>
          </w:tcPr>
          <w:p w14:paraId="4D3B6B12" w14:textId="77777777" w:rsidR="006B1391" w:rsidRPr="0044074A" w:rsidRDefault="006B1391" w:rsidP="00137209">
            <w:pPr>
              <w:spacing w:line="360" w:lineRule="auto"/>
              <w:jc w:val="both"/>
              <w:rPr>
                <w:rFonts w:ascii="Book Antiqua" w:hAnsi="Book Antiqua"/>
              </w:rPr>
            </w:pPr>
          </w:p>
        </w:tc>
      </w:tr>
      <w:tr w:rsidR="006B1391" w:rsidRPr="0044074A" w14:paraId="40FDCC75" w14:textId="77777777" w:rsidTr="006B1391">
        <w:trPr>
          <w:jc w:val="center"/>
        </w:trPr>
        <w:tc>
          <w:tcPr>
            <w:tcW w:w="1117" w:type="pct"/>
            <w:vMerge w:val="restart"/>
          </w:tcPr>
          <w:p w14:paraId="15857609" w14:textId="77777777" w:rsidR="006B1391" w:rsidRPr="0044074A" w:rsidRDefault="006B1391" w:rsidP="00137209">
            <w:pPr>
              <w:spacing w:line="360" w:lineRule="auto"/>
              <w:jc w:val="both"/>
              <w:rPr>
                <w:rFonts w:ascii="Book Antiqua" w:hAnsi="Book Antiqua"/>
              </w:rPr>
            </w:pPr>
            <w:r w:rsidRPr="0044074A">
              <w:rPr>
                <w:rFonts w:ascii="Book Antiqua" w:hAnsi="Book Antiqua"/>
              </w:rPr>
              <w:t>D-PLEX 312 - Safety and Efficacy of D-PLEX in the Prevention of Post Abdominal Surgery Incisional Infection (SHIELD II)</w:t>
            </w:r>
          </w:p>
        </w:tc>
        <w:tc>
          <w:tcPr>
            <w:tcW w:w="679" w:type="pct"/>
            <w:vMerge w:val="restart"/>
          </w:tcPr>
          <w:p w14:paraId="3C0DE1C1"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NCT04411199</w:t>
            </w:r>
          </w:p>
        </w:tc>
        <w:tc>
          <w:tcPr>
            <w:tcW w:w="631" w:type="pct"/>
            <w:vMerge w:val="restart"/>
          </w:tcPr>
          <w:p w14:paraId="7B9A8293"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tcPr>
          <w:p w14:paraId="71903CF5"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tcPr>
          <w:p w14:paraId="457F7113"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colorectal surgery</w:t>
            </w:r>
          </w:p>
        </w:tc>
        <w:tc>
          <w:tcPr>
            <w:tcW w:w="874" w:type="pct"/>
          </w:tcPr>
          <w:p w14:paraId="4521B94C"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D-PLEX + SoC</w:t>
            </w:r>
          </w:p>
        </w:tc>
        <w:tc>
          <w:tcPr>
            <w:tcW w:w="437" w:type="pct"/>
            <w:vMerge w:val="restart"/>
          </w:tcPr>
          <w:p w14:paraId="39CE78D1"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 Hungary, Serbia, Poland, Israel</w:t>
            </w:r>
          </w:p>
        </w:tc>
      </w:tr>
      <w:tr w:rsidR="006B1391" w:rsidRPr="0044074A" w14:paraId="400C633D" w14:textId="77777777" w:rsidTr="006B1391">
        <w:trPr>
          <w:jc w:val="center"/>
        </w:trPr>
        <w:tc>
          <w:tcPr>
            <w:tcW w:w="1117" w:type="pct"/>
            <w:vMerge/>
          </w:tcPr>
          <w:p w14:paraId="639978DF" w14:textId="77777777" w:rsidR="006B1391" w:rsidRPr="0044074A" w:rsidRDefault="006B1391" w:rsidP="00137209">
            <w:pPr>
              <w:spacing w:line="360" w:lineRule="auto"/>
              <w:jc w:val="both"/>
              <w:rPr>
                <w:rFonts w:ascii="Book Antiqua" w:hAnsi="Book Antiqua"/>
              </w:rPr>
            </w:pPr>
          </w:p>
        </w:tc>
        <w:tc>
          <w:tcPr>
            <w:tcW w:w="679" w:type="pct"/>
            <w:vMerge/>
          </w:tcPr>
          <w:p w14:paraId="11BEF116" w14:textId="77777777" w:rsidR="006B1391" w:rsidRPr="0044074A" w:rsidRDefault="006B1391" w:rsidP="00137209">
            <w:pPr>
              <w:spacing w:line="360" w:lineRule="auto"/>
              <w:jc w:val="both"/>
              <w:rPr>
                <w:rFonts w:ascii="Book Antiqua" w:hAnsi="Book Antiqua"/>
              </w:rPr>
            </w:pPr>
          </w:p>
        </w:tc>
        <w:tc>
          <w:tcPr>
            <w:tcW w:w="631" w:type="pct"/>
            <w:vMerge/>
          </w:tcPr>
          <w:p w14:paraId="653385F2" w14:textId="77777777" w:rsidR="006B1391" w:rsidRPr="0044074A" w:rsidRDefault="006B1391" w:rsidP="00137209">
            <w:pPr>
              <w:spacing w:line="360" w:lineRule="auto"/>
              <w:jc w:val="both"/>
              <w:rPr>
                <w:rFonts w:ascii="Book Antiqua" w:hAnsi="Book Antiqua"/>
              </w:rPr>
            </w:pPr>
          </w:p>
        </w:tc>
        <w:tc>
          <w:tcPr>
            <w:tcW w:w="534" w:type="pct"/>
            <w:vMerge/>
          </w:tcPr>
          <w:p w14:paraId="04A69485" w14:textId="77777777" w:rsidR="006B1391" w:rsidRPr="0044074A" w:rsidRDefault="006B1391" w:rsidP="00137209">
            <w:pPr>
              <w:spacing w:line="360" w:lineRule="auto"/>
              <w:jc w:val="both"/>
              <w:rPr>
                <w:rFonts w:ascii="Book Antiqua" w:hAnsi="Book Antiqua"/>
              </w:rPr>
            </w:pPr>
          </w:p>
        </w:tc>
        <w:tc>
          <w:tcPr>
            <w:tcW w:w="728" w:type="pct"/>
            <w:vMerge/>
          </w:tcPr>
          <w:p w14:paraId="059C729C" w14:textId="77777777" w:rsidR="006B1391" w:rsidRPr="0044074A" w:rsidRDefault="006B1391" w:rsidP="00137209">
            <w:pPr>
              <w:spacing w:line="360" w:lineRule="auto"/>
              <w:jc w:val="both"/>
              <w:rPr>
                <w:rFonts w:ascii="Book Antiqua" w:hAnsi="Book Antiqua"/>
              </w:rPr>
            </w:pPr>
          </w:p>
        </w:tc>
        <w:tc>
          <w:tcPr>
            <w:tcW w:w="874" w:type="pct"/>
          </w:tcPr>
          <w:p w14:paraId="5DE5784D" w14:textId="77777777" w:rsidR="006B1391" w:rsidRPr="0044074A" w:rsidRDefault="006B1391" w:rsidP="00137209">
            <w:pPr>
              <w:spacing w:line="360" w:lineRule="auto"/>
              <w:jc w:val="both"/>
              <w:rPr>
                <w:rFonts w:ascii="Book Antiqua" w:hAnsi="Book Antiqua"/>
              </w:rPr>
            </w:pPr>
            <w:r w:rsidRPr="0044074A">
              <w:rPr>
                <w:rFonts w:ascii="Book Antiqua" w:hAnsi="Book Antiqua"/>
              </w:rPr>
              <w:t>Other: SoC</w:t>
            </w:r>
          </w:p>
        </w:tc>
        <w:tc>
          <w:tcPr>
            <w:tcW w:w="437" w:type="pct"/>
            <w:vMerge/>
          </w:tcPr>
          <w:p w14:paraId="47451390" w14:textId="77777777" w:rsidR="006B1391" w:rsidRPr="0044074A" w:rsidRDefault="006B1391" w:rsidP="00137209">
            <w:pPr>
              <w:spacing w:line="360" w:lineRule="auto"/>
              <w:jc w:val="both"/>
              <w:rPr>
                <w:rFonts w:ascii="Book Antiqua" w:hAnsi="Book Antiqua"/>
              </w:rPr>
            </w:pPr>
          </w:p>
        </w:tc>
      </w:tr>
      <w:tr w:rsidR="006B1391" w:rsidRPr="0044074A" w14:paraId="0FAF1312" w14:textId="77777777" w:rsidTr="006B1391">
        <w:trPr>
          <w:jc w:val="center"/>
        </w:trPr>
        <w:tc>
          <w:tcPr>
            <w:tcW w:w="1117" w:type="pct"/>
            <w:vMerge w:val="restart"/>
            <w:vAlign w:val="center"/>
          </w:tcPr>
          <w:p w14:paraId="3647F287"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Abdomen Closure Using Triclosan Coated Absorbable Suture </w:t>
            </w:r>
            <w:r w:rsidRPr="0044074A">
              <w:rPr>
                <w:rFonts w:ascii="Book Antiqua" w:hAnsi="Book Antiqua"/>
                <w:i/>
                <w:iCs/>
              </w:rPr>
              <w:t>vs</w:t>
            </w:r>
            <w:r w:rsidRPr="0044074A">
              <w:rPr>
                <w:rFonts w:ascii="Book Antiqua" w:hAnsi="Book Antiqua"/>
              </w:rPr>
              <w:t xml:space="preserve"> Uncoated Sutures of the Same Base Material</w:t>
            </w:r>
          </w:p>
        </w:tc>
        <w:tc>
          <w:tcPr>
            <w:tcW w:w="679" w:type="pct"/>
            <w:vMerge w:val="restart"/>
            <w:vAlign w:val="center"/>
          </w:tcPr>
          <w:p w14:paraId="012FF6F2"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NCT01620294</w:t>
            </w:r>
          </w:p>
        </w:tc>
        <w:tc>
          <w:tcPr>
            <w:tcW w:w="631" w:type="pct"/>
            <w:vMerge w:val="restart"/>
            <w:vAlign w:val="center"/>
          </w:tcPr>
          <w:p w14:paraId="2821437C"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vMerge w:val="restart"/>
            <w:vAlign w:val="center"/>
          </w:tcPr>
          <w:p w14:paraId="1F26ADEA"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29EA9C06"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colorectal surgery</w:t>
            </w:r>
          </w:p>
        </w:tc>
        <w:tc>
          <w:tcPr>
            <w:tcW w:w="874" w:type="pct"/>
            <w:vAlign w:val="center"/>
          </w:tcPr>
          <w:p w14:paraId="2870623E" w14:textId="46001028" w:rsidR="006B1391" w:rsidRPr="0044074A" w:rsidRDefault="006B1391" w:rsidP="00137209">
            <w:pPr>
              <w:spacing w:line="360" w:lineRule="auto"/>
              <w:jc w:val="both"/>
              <w:rPr>
                <w:rFonts w:ascii="Book Antiqua" w:hAnsi="Book Antiqua"/>
              </w:rPr>
            </w:pPr>
            <w:r w:rsidRPr="0044074A">
              <w:rPr>
                <w:rFonts w:ascii="Book Antiqua" w:hAnsi="Book Antiqua"/>
              </w:rPr>
              <w:t xml:space="preserve">Procedure: </w:t>
            </w:r>
            <w:r w:rsidR="000A2018" w:rsidRPr="0044074A">
              <w:rPr>
                <w:rFonts w:ascii="Book Antiqua" w:hAnsi="Book Antiqua"/>
              </w:rPr>
              <w:t>A</w:t>
            </w:r>
            <w:r w:rsidRPr="0044074A">
              <w:rPr>
                <w:rFonts w:ascii="Book Antiqua" w:hAnsi="Book Antiqua"/>
              </w:rPr>
              <w:t>bdominal wall closure</w:t>
            </w:r>
          </w:p>
        </w:tc>
        <w:tc>
          <w:tcPr>
            <w:tcW w:w="437" w:type="pct"/>
            <w:vMerge w:val="restart"/>
          </w:tcPr>
          <w:p w14:paraId="7A75AE5D" w14:textId="77777777" w:rsidR="006B1391" w:rsidRPr="0044074A" w:rsidRDefault="006B1391" w:rsidP="00137209">
            <w:pPr>
              <w:spacing w:line="360" w:lineRule="auto"/>
              <w:jc w:val="both"/>
              <w:rPr>
                <w:rFonts w:ascii="Book Antiqua" w:hAnsi="Book Antiqua"/>
              </w:rPr>
            </w:pPr>
            <w:r w:rsidRPr="0044074A">
              <w:rPr>
                <w:rFonts w:ascii="Book Antiqua" w:hAnsi="Book Antiqua"/>
              </w:rPr>
              <w:t>Hungary</w:t>
            </w:r>
          </w:p>
        </w:tc>
      </w:tr>
      <w:tr w:rsidR="006B1391" w:rsidRPr="0044074A" w14:paraId="1ACBD358" w14:textId="77777777" w:rsidTr="006B1391">
        <w:trPr>
          <w:jc w:val="center"/>
        </w:trPr>
        <w:tc>
          <w:tcPr>
            <w:tcW w:w="1117" w:type="pct"/>
            <w:vMerge/>
            <w:vAlign w:val="center"/>
          </w:tcPr>
          <w:p w14:paraId="4A7B5D59"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79B907EE"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4A72252E"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180928F6"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32751147" w14:textId="77777777" w:rsidR="006B1391" w:rsidRPr="0044074A" w:rsidRDefault="006B1391" w:rsidP="00137209">
            <w:pPr>
              <w:spacing w:line="360" w:lineRule="auto"/>
              <w:jc w:val="both"/>
              <w:rPr>
                <w:rFonts w:ascii="Book Antiqua" w:hAnsi="Book Antiqua"/>
              </w:rPr>
            </w:pPr>
          </w:p>
        </w:tc>
        <w:tc>
          <w:tcPr>
            <w:tcW w:w="874" w:type="pct"/>
            <w:vAlign w:val="center"/>
          </w:tcPr>
          <w:p w14:paraId="50249534" w14:textId="314CFA40" w:rsidR="006B1391" w:rsidRPr="0044074A" w:rsidRDefault="006B1391" w:rsidP="00137209">
            <w:pPr>
              <w:spacing w:line="360" w:lineRule="auto"/>
              <w:jc w:val="both"/>
              <w:rPr>
                <w:rFonts w:ascii="Book Antiqua" w:hAnsi="Book Antiqua"/>
              </w:rPr>
            </w:pPr>
            <w:r w:rsidRPr="0044074A">
              <w:rPr>
                <w:rFonts w:ascii="Book Antiqua" w:hAnsi="Book Antiqua"/>
              </w:rPr>
              <w:t xml:space="preserve">Procedure: </w:t>
            </w:r>
            <w:r w:rsidR="000A2018" w:rsidRPr="0044074A">
              <w:rPr>
                <w:rFonts w:ascii="Book Antiqua" w:hAnsi="Book Antiqua"/>
              </w:rPr>
              <w:t>S</w:t>
            </w:r>
            <w:r w:rsidRPr="0044074A">
              <w:rPr>
                <w:rFonts w:ascii="Book Antiqua" w:hAnsi="Book Antiqua"/>
              </w:rPr>
              <w:t>urgical site infection</w:t>
            </w:r>
          </w:p>
        </w:tc>
        <w:tc>
          <w:tcPr>
            <w:tcW w:w="437" w:type="pct"/>
            <w:vMerge/>
          </w:tcPr>
          <w:p w14:paraId="267CBF83" w14:textId="77777777" w:rsidR="006B1391" w:rsidRPr="0044074A" w:rsidRDefault="006B1391" w:rsidP="00137209">
            <w:pPr>
              <w:spacing w:line="360" w:lineRule="auto"/>
              <w:jc w:val="both"/>
              <w:rPr>
                <w:rFonts w:ascii="Book Antiqua" w:hAnsi="Book Antiqua"/>
              </w:rPr>
            </w:pPr>
          </w:p>
        </w:tc>
      </w:tr>
      <w:tr w:rsidR="006B1391" w:rsidRPr="0044074A" w14:paraId="73E30A06" w14:textId="77777777" w:rsidTr="006B1391">
        <w:trPr>
          <w:jc w:val="center"/>
        </w:trPr>
        <w:tc>
          <w:tcPr>
            <w:tcW w:w="1117" w:type="pct"/>
            <w:vMerge w:val="restart"/>
            <w:vAlign w:val="center"/>
          </w:tcPr>
          <w:p w14:paraId="187786C7"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Prophylaxis of Surgical Wound Infection with Topical Antibiotics</w:t>
            </w:r>
          </w:p>
        </w:tc>
        <w:tc>
          <w:tcPr>
            <w:tcW w:w="679" w:type="pct"/>
            <w:vMerge w:val="restart"/>
            <w:vAlign w:val="center"/>
          </w:tcPr>
          <w:p w14:paraId="3C7A2F6C"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NCT04476212</w:t>
            </w:r>
          </w:p>
        </w:tc>
        <w:tc>
          <w:tcPr>
            <w:tcW w:w="631" w:type="pct"/>
            <w:vMerge w:val="restart"/>
            <w:vAlign w:val="center"/>
          </w:tcPr>
          <w:p w14:paraId="367A25BD"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vAlign w:val="center"/>
          </w:tcPr>
          <w:p w14:paraId="0706A5E5"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Align w:val="center"/>
          </w:tcPr>
          <w:p w14:paraId="2516FAB0"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abdominal wall surgery</w:t>
            </w:r>
          </w:p>
        </w:tc>
        <w:tc>
          <w:tcPr>
            <w:tcW w:w="874" w:type="pct"/>
            <w:vAlign w:val="center"/>
          </w:tcPr>
          <w:p w14:paraId="7D9C0A20"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Amoxicillin-clavulanate</w:t>
            </w:r>
          </w:p>
          <w:p w14:paraId="663D65CF"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 for topical prophylaxis</w:t>
            </w:r>
          </w:p>
        </w:tc>
        <w:tc>
          <w:tcPr>
            <w:tcW w:w="437" w:type="pct"/>
            <w:vMerge w:val="restart"/>
          </w:tcPr>
          <w:p w14:paraId="5C779D86" w14:textId="77777777" w:rsidR="006B1391" w:rsidRPr="0044074A" w:rsidRDefault="006B1391" w:rsidP="00137209">
            <w:pPr>
              <w:spacing w:line="360" w:lineRule="auto"/>
              <w:jc w:val="both"/>
              <w:rPr>
                <w:rFonts w:ascii="Book Antiqua" w:hAnsi="Book Antiqua"/>
              </w:rPr>
            </w:pPr>
            <w:r w:rsidRPr="0044074A">
              <w:rPr>
                <w:rFonts w:ascii="Book Antiqua" w:hAnsi="Book Antiqua"/>
              </w:rPr>
              <w:t>Spain</w:t>
            </w:r>
          </w:p>
        </w:tc>
      </w:tr>
      <w:tr w:rsidR="006B1391" w:rsidRPr="0044074A" w14:paraId="75941F49" w14:textId="77777777" w:rsidTr="006B1391">
        <w:trPr>
          <w:jc w:val="center"/>
        </w:trPr>
        <w:tc>
          <w:tcPr>
            <w:tcW w:w="1117" w:type="pct"/>
            <w:vMerge/>
            <w:vAlign w:val="center"/>
          </w:tcPr>
          <w:p w14:paraId="68047B0B"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0EF1405F"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583F3B27"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CCD1B51" w14:textId="77777777" w:rsidR="006B1391" w:rsidRPr="0044074A" w:rsidRDefault="006B1391" w:rsidP="00137209">
            <w:pPr>
              <w:spacing w:line="360" w:lineRule="auto"/>
              <w:jc w:val="both"/>
              <w:rPr>
                <w:rFonts w:ascii="Book Antiqua" w:hAnsi="Book Antiqua"/>
              </w:rPr>
            </w:pPr>
          </w:p>
        </w:tc>
        <w:tc>
          <w:tcPr>
            <w:tcW w:w="728" w:type="pct"/>
            <w:vAlign w:val="center"/>
          </w:tcPr>
          <w:p w14:paraId="339DA53A"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and emergency colorectal surgery</w:t>
            </w:r>
          </w:p>
        </w:tc>
        <w:tc>
          <w:tcPr>
            <w:tcW w:w="874" w:type="pct"/>
            <w:vAlign w:val="center"/>
          </w:tcPr>
          <w:p w14:paraId="41D881C1" w14:textId="77777777" w:rsidR="006B1391" w:rsidRPr="0044074A" w:rsidRDefault="006B1391" w:rsidP="00137209">
            <w:pPr>
              <w:spacing w:line="360" w:lineRule="auto"/>
              <w:jc w:val="both"/>
              <w:rPr>
                <w:rFonts w:ascii="Book Antiqua" w:hAnsi="Book Antiqua"/>
              </w:rPr>
            </w:pPr>
            <w:r w:rsidRPr="0044074A">
              <w:rPr>
                <w:rFonts w:ascii="Book Antiqua" w:hAnsi="Book Antiqua"/>
              </w:rPr>
              <w:t>No intervention: Control</w:t>
            </w:r>
          </w:p>
        </w:tc>
        <w:tc>
          <w:tcPr>
            <w:tcW w:w="437" w:type="pct"/>
            <w:vMerge/>
          </w:tcPr>
          <w:p w14:paraId="29F6A13B" w14:textId="77777777" w:rsidR="006B1391" w:rsidRPr="0044074A" w:rsidRDefault="006B1391" w:rsidP="00137209">
            <w:pPr>
              <w:spacing w:line="360" w:lineRule="auto"/>
              <w:jc w:val="both"/>
              <w:rPr>
                <w:rFonts w:ascii="Book Antiqua" w:hAnsi="Book Antiqua"/>
              </w:rPr>
            </w:pPr>
          </w:p>
        </w:tc>
      </w:tr>
      <w:tr w:rsidR="006B1391" w:rsidRPr="0044074A" w14:paraId="6532E730" w14:textId="77777777" w:rsidTr="006B1391">
        <w:trPr>
          <w:jc w:val="center"/>
        </w:trPr>
        <w:tc>
          <w:tcPr>
            <w:tcW w:w="1117" w:type="pct"/>
            <w:vMerge w:val="restart"/>
            <w:vAlign w:val="center"/>
          </w:tcPr>
          <w:p w14:paraId="4E811EF7" w14:textId="77777777" w:rsidR="006B1391" w:rsidRPr="0044074A" w:rsidRDefault="006B1391" w:rsidP="00137209">
            <w:pPr>
              <w:spacing w:line="360" w:lineRule="auto"/>
              <w:jc w:val="both"/>
              <w:rPr>
                <w:rFonts w:ascii="Book Antiqua" w:hAnsi="Book Antiqua"/>
              </w:rPr>
            </w:pPr>
            <w:r w:rsidRPr="0044074A">
              <w:rPr>
                <w:rFonts w:ascii="Book Antiqua" w:hAnsi="Book Antiqua"/>
              </w:rPr>
              <w:t>D-PLEX 310: Safety and Efficacy of D-PLEX in the Prevention of Post Abdominal Surgery Incisional Infection</w:t>
            </w:r>
          </w:p>
        </w:tc>
        <w:tc>
          <w:tcPr>
            <w:tcW w:w="679" w:type="pct"/>
            <w:vMerge w:val="restart"/>
            <w:vAlign w:val="center"/>
          </w:tcPr>
          <w:p w14:paraId="4A8DD5DA"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NCT03633123</w:t>
            </w:r>
          </w:p>
        </w:tc>
        <w:tc>
          <w:tcPr>
            <w:tcW w:w="631" w:type="pct"/>
            <w:vMerge w:val="restart"/>
            <w:vAlign w:val="center"/>
          </w:tcPr>
          <w:p w14:paraId="3E51EA28"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vAlign w:val="center"/>
          </w:tcPr>
          <w:p w14:paraId="6790D1D4"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39CE8EED"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colorectal surgery</w:t>
            </w:r>
          </w:p>
        </w:tc>
        <w:tc>
          <w:tcPr>
            <w:tcW w:w="874" w:type="pct"/>
            <w:vAlign w:val="center"/>
          </w:tcPr>
          <w:p w14:paraId="444DFCEE"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D_PLEX</w:t>
            </w:r>
          </w:p>
        </w:tc>
        <w:tc>
          <w:tcPr>
            <w:tcW w:w="437" w:type="pct"/>
            <w:vMerge w:val="restart"/>
          </w:tcPr>
          <w:p w14:paraId="7EED0056" w14:textId="77777777" w:rsidR="006B1391" w:rsidRPr="0044074A" w:rsidRDefault="006B1391" w:rsidP="00137209">
            <w:pPr>
              <w:spacing w:line="360" w:lineRule="auto"/>
              <w:jc w:val="both"/>
              <w:rPr>
                <w:rFonts w:ascii="Book Antiqua" w:hAnsi="Book Antiqua"/>
              </w:rPr>
            </w:pPr>
            <w:r w:rsidRPr="0044074A">
              <w:rPr>
                <w:rFonts w:ascii="Book Antiqua" w:hAnsi="Book Antiqua"/>
              </w:rPr>
              <w:t>Israel</w:t>
            </w:r>
          </w:p>
        </w:tc>
      </w:tr>
      <w:tr w:rsidR="006B1391" w:rsidRPr="0044074A" w14:paraId="77632E56" w14:textId="77777777" w:rsidTr="006B1391">
        <w:trPr>
          <w:jc w:val="center"/>
        </w:trPr>
        <w:tc>
          <w:tcPr>
            <w:tcW w:w="1117" w:type="pct"/>
            <w:vMerge/>
            <w:vAlign w:val="center"/>
          </w:tcPr>
          <w:p w14:paraId="6CDC17B1"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5285D9C9"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7400D0DA"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5E593D6B"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20962663" w14:textId="77777777" w:rsidR="006B1391" w:rsidRPr="0044074A" w:rsidRDefault="006B1391" w:rsidP="00137209">
            <w:pPr>
              <w:spacing w:line="360" w:lineRule="auto"/>
              <w:jc w:val="both"/>
              <w:rPr>
                <w:rFonts w:ascii="Book Antiqua" w:hAnsi="Book Antiqua"/>
              </w:rPr>
            </w:pPr>
          </w:p>
        </w:tc>
        <w:tc>
          <w:tcPr>
            <w:tcW w:w="874" w:type="pct"/>
            <w:vAlign w:val="center"/>
          </w:tcPr>
          <w:p w14:paraId="3B4B68C0" w14:textId="77777777" w:rsidR="006B1391" w:rsidRPr="0044074A" w:rsidRDefault="006B1391" w:rsidP="00137209">
            <w:pPr>
              <w:spacing w:line="360" w:lineRule="auto"/>
              <w:jc w:val="both"/>
              <w:rPr>
                <w:rFonts w:ascii="Book Antiqua" w:hAnsi="Book Antiqua"/>
              </w:rPr>
            </w:pPr>
            <w:r w:rsidRPr="0044074A">
              <w:rPr>
                <w:rFonts w:ascii="Book Antiqua" w:hAnsi="Book Antiqua"/>
              </w:rPr>
              <w:t>Other: SoC</w:t>
            </w:r>
          </w:p>
        </w:tc>
        <w:tc>
          <w:tcPr>
            <w:tcW w:w="437" w:type="pct"/>
            <w:vMerge/>
          </w:tcPr>
          <w:p w14:paraId="56FE5DD9" w14:textId="77777777" w:rsidR="006B1391" w:rsidRPr="0044074A" w:rsidRDefault="006B1391" w:rsidP="00137209">
            <w:pPr>
              <w:spacing w:line="360" w:lineRule="auto"/>
              <w:jc w:val="both"/>
              <w:rPr>
                <w:rFonts w:ascii="Book Antiqua" w:hAnsi="Book Antiqua"/>
              </w:rPr>
            </w:pPr>
          </w:p>
        </w:tc>
      </w:tr>
      <w:tr w:rsidR="006B1391" w:rsidRPr="0044074A" w14:paraId="3F0C7BC2" w14:textId="77777777" w:rsidTr="006B1391">
        <w:trPr>
          <w:jc w:val="center"/>
        </w:trPr>
        <w:tc>
          <w:tcPr>
            <w:tcW w:w="1117" w:type="pct"/>
            <w:vMerge w:val="restart"/>
            <w:vAlign w:val="center"/>
          </w:tcPr>
          <w:p w14:paraId="32F597A6" w14:textId="77777777" w:rsidR="006B1391" w:rsidRPr="0044074A" w:rsidRDefault="006B1391" w:rsidP="00137209">
            <w:pPr>
              <w:spacing w:line="360" w:lineRule="auto"/>
              <w:jc w:val="both"/>
              <w:rPr>
                <w:rFonts w:ascii="Book Antiqua" w:hAnsi="Book Antiqua"/>
              </w:rPr>
            </w:pPr>
            <w:r w:rsidRPr="0044074A">
              <w:rPr>
                <w:rFonts w:ascii="Book Antiqua" w:hAnsi="Book Antiqua"/>
              </w:rPr>
              <w:t>Antibiotic Prophylaxis in the Prevention of Surgical Site Infections After Selected Urgent Abdominal Surgical Procedures</w:t>
            </w:r>
          </w:p>
        </w:tc>
        <w:tc>
          <w:tcPr>
            <w:tcW w:w="679" w:type="pct"/>
            <w:vMerge w:val="restart"/>
            <w:vAlign w:val="center"/>
          </w:tcPr>
          <w:p w14:paraId="12C77F45"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NCT01524081</w:t>
            </w:r>
          </w:p>
        </w:tc>
        <w:tc>
          <w:tcPr>
            <w:tcW w:w="631" w:type="pct"/>
            <w:vMerge w:val="restart"/>
            <w:vAlign w:val="center"/>
          </w:tcPr>
          <w:p w14:paraId="0A6A23E1"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vMerge w:val="restart"/>
            <w:vAlign w:val="center"/>
          </w:tcPr>
          <w:p w14:paraId="24EF2FDA"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070B921E" w14:textId="77777777" w:rsidR="006B1391" w:rsidRPr="0044074A" w:rsidRDefault="006B1391" w:rsidP="00137209">
            <w:pPr>
              <w:spacing w:line="360" w:lineRule="auto"/>
              <w:jc w:val="both"/>
              <w:rPr>
                <w:rFonts w:ascii="Book Antiqua" w:hAnsi="Book Antiqua"/>
              </w:rPr>
            </w:pPr>
            <w:r w:rsidRPr="0044074A">
              <w:rPr>
                <w:rFonts w:ascii="Book Antiqua" w:hAnsi="Book Antiqua"/>
              </w:rPr>
              <w:t>Emergent surgery for: Acute appendicitis/perforated gastric or duodenal ulcer/small bowel obstruction</w:t>
            </w:r>
          </w:p>
        </w:tc>
        <w:tc>
          <w:tcPr>
            <w:tcW w:w="874" w:type="pct"/>
            <w:vAlign w:val="center"/>
          </w:tcPr>
          <w:p w14:paraId="61F14D28" w14:textId="57672855" w:rsidR="006B1391" w:rsidRPr="0044074A" w:rsidRDefault="006B1391" w:rsidP="00137209">
            <w:pPr>
              <w:spacing w:line="360" w:lineRule="auto"/>
              <w:jc w:val="both"/>
              <w:rPr>
                <w:rFonts w:ascii="Book Antiqua" w:hAnsi="Book Antiqua"/>
              </w:rPr>
            </w:pPr>
            <w:r w:rsidRPr="0044074A">
              <w:rPr>
                <w:rFonts w:ascii="Book Antiqua" w:hAnsi="Book Antiqua"/>
              </w:rPr>
              <w:t xml:space="preserve">Drug: Metronidazole, </w:t>
            </w:r>
            <w:r w:rsidR="000A2018" w:rsidRPr="0044074A">
              <w:rPr>
                <w:rFonts w:ascii="Book Antiqua" w:hAnsi="Book Antiqua"/>
              </w:rPr>
              <w:t>c</w:t>
            </w:r>
            <w:r w:rsidRPr="0044074A">
              <w:rPr>
                <w:rFonts w:ascii="Book Antiqua" w:hAnsi="Book Antiqua"/>
              </w:rPr>
              <w:t>efuroxime</w:t>
            </w:r>
          </w:p>
        </w:tc>
        <w:tc>
          <w:tcPr>
            <w:tcW w:w="437" w:type="pct"/>
            <w:vMerge w:val="restart"/>
          </w:tcPr>
          <w:p w14:paraId="0129E395" w14:textId="77777777" w:rsidR="006B1391" w:rsidRPr="0044074A" w:rsidRDefault="006B1391" w:rsidP="00137209">
            <w:pPr>
              <w:spacing w:line="360" w:lineRule="auto"/>
              <w:jc w:val="both"/>
              <w:rPr>
                <w:rFonts w:ascii="Book Antiqua" w:hAnsi="Book Antiqua"/>
              </w:rPr>
            </w:pPr>
            <w:r w:rsidRPr="0044074A">
              <w:rPr>
                <w:rFonts w:ascii="Book Antiqua" w:hAnsi="Book Antiqua"/>
              </w:rPr>
              <w:t>Czech Republic</w:t>
            </w:r>
          </w:p>
        </w:tc>
      </w:tr>
      <w:tr w:rsidR="006B1391" w:rsidRPr="0044074A" w14:paraId="60D187B3" w14:textId="77777777" w:rsidTr="006B1391">
        <w:trPr>
          <w:jc w:val="center"/>
        </w:trPr>
        <w:tc>
          <w:tcPr>
            <w:tcW w:w="1117" w:type="pct"/>
            <w:vMerge/>
            <w:vAlign w:val="center"/>
          </w:tcPr>
          <w:p w14:paraId="5CF496E5"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2E4DB731"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7679B122"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58D597E"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0AAEFF3C" w14:textId="77777777" w:rsidR="006B1391" w:rsidRPr="0044074A" w:rsidRDefault="006B1391" w:rsidP="00137209">
            <w:pPr>
              <w:spacing w:line="360" w:lineRule="auto"/>
              <w:jc w:val="both"/>
              <w:rPr>
                <w:rFonts w:ascii="Book Antiqua" w:hAnsi="Book Antiqua"/>
              </w:rPr>
            </w:pPr>
          </w:p>
        </w:tc>
        <w:tc>
          <w:tcPr>
            <w:tcW w:w="874" w:type="pct"/>
            <w:vAlign w:val="center"/>
          </w:tcPr>
          <w:p w14:paraId="768246B5" w14:textId="63BF222A" w:rsidR="006B1391" w:rsidRPr="0044074A" w:rsidRDefault="006B1391" w:rsidP="00137209">
            <w:pPr>
              <w:spacing w:line="360" w:lineRule="auto"/>
              <w:jc w:val="both"/>
              <w:rPr>
                <w:rFonts w:ascii="Book Antiqua" w:hAnsi="Book Antiqua"/>
              </w:rPr>
            </w:pPr>
            <w:r w:rsidRPr="0044074A">
              <w:rPr>
                <w:rFonts w:ascii="Book Antiqua" w:hAnsi="Book Antiqua"/>
              </w:rPr>
              <w:t xml:space="preserve">Drug: Amoxicillin (+ clavulanic acid) and </w:t>
            </w:r>
            <w:r w:rsidR="000A2018" w:rsidRPr="0044074A">
              <w:rPr>
                <w:rFonts w:ascii="Book Antiqua" w:hAnsi="Book Antiqua"/>
              </w:rPr>
              <w:t>f</w:t>
            </w:r>
            <w:r w:rsidRPr="0044074A">
              <w:rPr>
                <w:rFonts w:ascii="Book Antiqua" w:hAnsi="Book Antiqua"/>
              </w:rPr>
              <w:t>luconazole</w:t>
            </w:r>
          </w:p>
        </w:tc>
        <w:tc>
          <w:tcPr>
            <w:tcW w:w="437" w:type="pct"/>
            <w:vMerge/>
          </w:tcPr>
          <w:p w14:paraId="7EDF8A82" w14:textId="77777777" w:rsidR="006B1391" w:rsidRPr="0044074A" w:rsidRDefault="006B1391" w:rsidP="00137209">
            <w:pPr>
              <w:spacing w:line="360" w:lineRule="auto"/>
              <w:jc w:val="both"/>
              <w:rPr>
                <w:rFonts w:ascii="Book Antiqua" w:hAnsi="Book Antiqua"/>
              </w:rPr>
            </w:pPr>
          </w:p>
        </w:tc>
      </w:tr>
      <w:tr w:rsidR="006B1391" w:rsidRPr="0044074A" w14:paraId="6DC4F227" w14:textId="77777777" w:rsidTr="006B1391">
        <w:trPr>
          <w:jc w:val="center"/>
        </w:trPr>
        <w:tc>
          <w:tcPr>
            <w:tcW w:w="1117" w:type="pct"/>
            <w:vMerge/>
            <w:vAlign w:val="center"/>
          </w:tcPr>
          <w:p w14:paraId="614FBC36"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4AF449D2"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18C0CDD7"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7A56EB3"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60948857" w14:textId="77777777" w:rsidR="006B1391" w:rsidRPr="0044074A" w:rsidRDefault="006B1391" w:rsidP="00137209">
            <w:pPr>
              <w:spacing w:line="360" w:lineRule="auto"/>
              <w:jc w:val="both"/>
              <w:rPr>
                <w:rFonts w:ascii="Book Antiqua" w:hAnsi="Book Antiqua"/>
              </w:rPr>
            </w:pPr>
          </w:p>
        </w:tc>
        <w:tc>
          <w:tcPr>
            <w:tcW w:w="874" w:type="pct"/>
            <w:vAlign w:val="center"/>
          </w:tcPr>
          <w:p w14:paraId="3D3F5E1A"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Placebo</w:t>
            </w:r>
          </w:p>
        </w:tc>
        <w:tc>
          <w:tcPr>
            <w:tcW w:w="437" w:type="pct"/>
            <w:vMerge/>
          </w:tcPr>
          <w:p w14:paraId="4309E5E2" w14:textId="77777777" w:rsidR="006B1391" w:rsidRPr="0044074A" w:rsidRDefault="006B1391" w:rsidP="00137209">
            <w:pPr>
              <w:spacing w:line="360" w:lineRule="auto"/>
              <w:jc w:val="both"/>
              <w:rPr>
                <w:rFonts w:ascii="Book Antiqua" w:hAnsi="Book Antiqua"/>
              </w:rPr>
            </w:pPr>
          </w:p>
        </w:tc>
      </w:tr>
      <w:tr w:rsidR="006B1391" w:rsidRPr="0044074A" w14:paraId="75ECC546" w14:textId="77777777" w:rsidTr="006B1391">
        <w:trPr>
          <w:jc w:val="center"/>
        </w:trPr>
        <w:tc>
          <w:tcPr>
            <w:tcW w:w="1117" w:type="pct"/>
            <w:vMerge/>
            <w:vAlign w:val="center"/>
          </w:tcPr>
          <w:p w14:paraId="378AC751"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20D3FB9"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3152791F"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43FD56BB"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68F50DD0" w14:textId="77777777" w:rsidR="006B1391" w:rsidRPr="0044074A" w:rsidRDefault="006B1391" w:rsidP="00137209">
            <w:pPr>
              <w:spacing w:line="360" w:lineRule="auto"/>
              <w:jc w:val="both"/>
              <w:rPr>
                <w:rFonts w:ascii="Book Antiqua" w:hAnsi="Book Antiqua"/>
              </w:rPr>
            </w:pPr>
          </w:p>
        </w:tc>
        <w:tc>
          <w:tcPr>
            <w:tcW w:w="874" w:type="pct"/>
            <w:vAlign w:val="center"/>
          </w:tcPr>
          <w:p w14:paraId="1C1FC227"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Placebo</w:t>
            </w:r>
          </w:p>
        </w:tc>
        <w:tc>
          <w:tcPr>
            <w:tcW w:w="437" w:type="pct"/>
            <w:vMerge/>
          </w:tcPr>
          <w:p w14:paraId="096800A1" w14:textId="77777777" w:rsidR="006B1391" w:rsidRPr="0044074A" w:rsidRDefault="006B1391" w:rsidP="00137209">
            <w:pPr>
              <w:spacing w:line="360" w:lineRule="auto"/>
              <w:jc w:val="both"/>
              <w:rPr>
                <w:rFonts w:ascii="Book Antiqua" w:hAnsi="Book Antiqua"/>
              </w:rPr>
            </w:pPr>
          </w:p>
        </w:tc>
      </w:tr>
      <w:tr w:rsidR="006B1391" w:rsidRPr="0044074A" w14:paraId="57095AE6" w14:textId="77777777" w:rsidTr="006B1391">
        <w:trPr>
          <w:jc w:val="center"/>
        </w:trPr>
        <w:tc>
          <w:tcPr>
            <w:tcW w:w="1117" w:type="pct"/>
            <w:vMerge w:val="restart"/>
            <w:vAlign w:val="center"/>
          </w:tcPr>
          <w:p w14:paraId="175915C1" w14:textId="77777777" w:rsidR="006B1391" w:rsidRPr="0044074A" w:rsidRDefault="006B1391" w:rsidP="00137209">
            <w:pPr>
              <w:spacing w:line="360" w:lineRule="auto"/>
              <w:jc w:val="both"/>
              <w:rPr>
                <w:rFonts w:ascii="Book Antiqua" w:hAnsi="Book Antiqua"/>
              </w:rPr>
            </w:pPr>
            <w:r w:rsidRPr="0044074A">
              <w:rPr>
                <w:rFonts w:ascii="Book Antiqua" w:hAnsi="Book Antiqua"/>
              </w:rPr>
              <w:t>Study the Efficacy of Topical Antibiotherapy in the Prophylaxis of Incisional Surgical Infection in Colorectal Surgery (PROTOP)</w:t>
            </w:r>
          </w:p>
        </w:tc>
        <w:tc>
          <w:tcPr>
            <w:tcW w:w="679" w:type="pct"/>
            <w:vMerge w:val="restart"/>
            <w:vAlign w:val="center"/>
          </w:tcPr>
          <w:p w14:paraId="4FA44263"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NCT03574090</w:t>
            </w:r>
          </w:p>
        </w:tc>
        <w:tc>
          <w:tcPr>
            <w:tcW w:w="631" w:type="pct"/>
            <w:vMerge w:val="restart"/>
            <w:vAlign w:val="center"/>
          </w:tcPr>
          <w:p w14:paraId="6B93AF6C"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vAlign w:val="center"/>
          </w:tcPr>
          <w:p w14:paraId="1BBDABD0"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5674FB7D"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vAlign w:val="center"/>
          </w:tcPr>
          <w:p w14:paraId="60E0DBB3"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Amoxicillin clavulanate</w:t>
            </w:r>
          </w:p>
        </w:tc>
        <w:tc>
          <w:tcPr>
            <w:tcW w:w="437" w:type="pct"/>
            <w:vMerge w:val="restart"/>
          </w:tcPr>
          <w:p w14:paraId="2D595472" w14:textId="77777777" w:rsidR="006B1391" w:rsidRPr="0044074A" w:rsidRDefault="006B1391" w:rsidP="00137209">
            <w:pPr>
              <w:spacing w:line="360" w:lineRule="auto"/>
              <w:jc w:val="both"/>
              <w:rPr>
                <w:rFonts w:ascii="Book Antiqua" w:hAnsi="Book Antiqua"/>
              </w:rPr>
            </w:pPr>
            <w:r w:rsidRPr="0044074A">
              <w:rPr>
                <w:rFonts w:ascii="Book Antiqua" w:hAnsi="Book Antiqua"/>
              </w:rPr>
              <w:t>Spain</w:t>
            </w:r>
          </w:p>
        </w:tc>
      </w:tr>
      <w:tr w:rsidR="006B1391" w:rsidRPr="0044074A" w14:paraId="26E45C03" w14:textId="77777777" w:rsidTr="006B1391">
        <w:trPr>
          <w:jc w:val="center"/>
        </w:trPr>
        <w:tc>
          <w:tcPr>
            <w:tcW w:w="1117" w:type="pct"/>
            <w:vMerge/>
            <w:vAlign w:val="center"/>
          </w:tcPr>
          <w:p w14:paraId="1CF12052"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9719971"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461871F8"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2D922D7"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4F1A7396" w14:textId="77777777" w:rsidR="006B1391" w:rsidRPr="0044074A" w:rsidRDefault="006B1391" w:rsidP="00137209">
            <w:pPr>
              <w:spacing w:line="360" w:lineRule="auto"/>
              <w:jc w:val="both"/>
              <w:rPr>
                <w:rFonts w:ascii="Book Antiqua" w:hAnsi="Book Antiqua"/>
              </w:rPr>
            </w:pPr>
          </w:p>
        </w:tc>
        <w:tc>
          <w:tcPr>
            <w:tcW w:w="874" w:type="pct"/>
            <w:vAlign w:val="center"/>
          </w:tcPr>
          <w:p w14:paraId="44D12765"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Physiological saline</w:t>
            </w:r>
          </w:p>
        </w:tc>
        <w:tc>
          <w:tcPr>
            <w:tcW w:w="437" w:type="pct"/>
            <w:vMerge/>
          </w:tcPr>
          <w:p w14:paraId="26E128BB" w14:textId="77777777" w:rsidR="006B1391" w:rsidRPr="0044074A" w:rsidRDefault="006B1391" w:rsidP="00137209">
            <w:pPr>
              <w:spacing w:line="360" w:lineRule="auto"/>
              <w:jc w:val="both"/>
              <w:rPr>
                <w:rFonts w:ascii="Book Antiqua" w:hAnsi="Book Antiqua"/>
              </w:rPr>
            </w:pPr>
          </w:p>
        </w:tc>
      </w:tr>
      <w:tr w:rsidR="006B1391" w:rsidRPr="0044074A" w14:paraId="381C40B1" w14:textId="77777777" w:rsidTr="006B1391">
        <w:trPr>
          <w:jc w:val="center"/>
        </w:trPr>
        <w:tc>
          <w:tcPr>
            <w:tcW w:w="1117" w:type="pct"/>
            <w:vMerge w:val="restart"/>
            <w:vAlign w:val="center"/>
          </w:tcPr>
          <w:p w14:paraId="21AA9CE8" w14:textId="77777777" w:rsidR="006B1391" w:rsidRPr="0044074A" w:rsidRDefault="006B1391" w:rsidP="00137209">
            <w:pPr>
              <w:spacing w:line="360" w:lineRule="auto"/>
              <w:jc w:val="both"/>
              <w:rPr>
                <w:rFonts w:ascii="Book Antiqua" w:hAnsi="Book Antiqua"/>
              </w:rPr>
            </w:pPr>
            <w:r w:rsidRPr="0044074A">
              <w:rPr>
                <w:rFonts w:ascii="Book Antiqua" w:hAnsi="Book Antiqua"/>
              </w:rPr>
              <w:t>Parenteral Antibiotics Compared to Combination of Oral and Parenteral Antibiotics in Colorectal Surgery Prophylaxis (ORALEV)</w:t>
            </w:r>
          </w:p>
        </w:tc>
        <w:tc>
          <w:tcPr>
            <w:tcW w:w="679" w:type="pct"/>
            <w:vMerge w:val="restart"/>
            <w:vAlign w:val="center"/>
          </w:tcPr>
          <w:p w14:paraId="29524481"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NCT02505581</w:t>
            </w:r>
          </w:p>
        </w:tc>
        <w:tc>
          <w:tcPr>
            <w:tcW w:w="631" w:type="pct"/>
            <w:vMerge w:val="restart"/>
            <w:vAlign w:val="center"/>
          </w:tcPr>
          <w:p w14:paraId="541AC2A2" w14:textId="77777777" w:rsidR="006B1391" w:rsidRPr="0044074A" w:rsidRDefault="006B1391" w:rsidP="00137209">
            <w:pPr>
              <w:spacing w:line="360" w:lineRule="auto"/>
              <w:jc w:val="both"/>
              <w:rPr>
                <w:rFonts w:ascii="Book Antiqua" w:hAnsi="Book Antiqua"/>
              </w:rPr>
            </w:pPr>
            <w:r w:rsidRPr="0044074A">
              <w:rPr>
                <w:rFonts w:ascii="Book Antiqua" w:hAnsi="Book Antiqua"/>
              </w:rPr>
              <w:t>Quadruple blind RCT</w:t>
            </w:r>
          </w:p>
        </w:tc>
        <w:tc>
          <w:tcPr>
            <w:tcW w:w="534" w:type="pct"/>
            <w:vMerge w:val="restart"/>
            <w:vAlign w:val="center"/>
          </w:tcPr>
          <w:p w14:paraId="21A99C6B"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02E26701"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vAlign w:val="center"/>
          </w:tcPr>
          <w:p w14:paraId="42963255"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Extra dosage - cefuroxime (750 mg) intravenous</w:t>
            </w:r>
          </w:p>
        </w:tc>
        <w:tc>
          <w:tcPr>
            <w:tcW w:w="437" w:type="pct"/>
            <w:vMerge w:val="restart"/>
          </w:tcPr>
          <w:p w14:paraId="1715BDBA" w14:textId="77777777" w:rsidR="006B1391" w:rsidRPr="0044074A" w:rsidRDefault="006B1391" w:rsidP="00137209">
            <w:pPr>
              <w:spacing w:line="360" w:lineRule="auto"/>
              <w:jc w:val="both"/>
              <w:rPr>
                <w:rFonts w:ascii="Book Antiqua" w:hAnsi="Book Antiqua"/>
              </w:rPr>
            </w:pPr>
            <w:r w:rsidRPr="0044074A">
              <w:rPr>
                <w:rFonts w:ascii="Book Antiqua" w:hAnsi="Book Antiqua"/>
              </w:rPr>
              <w:t>Spain</w:t>
            </w:r>
          </w:p>
        </w:tc>
      </w:tr>
      <w:tr w:rsidR="006B1391" w:rsidRPr="0044074A" w14:paraId="5266DE0B" w14:textId="77777777" w:rsidTr="006B1391">
        <w:trPr>
          <w:jc w:val="center"/>
        </w:trPr>
        <w:tc>
          <w:tcPr>
            <w:tcW w:w="1117" w:type="pct"/>
            <w:vMerge/>
            <w:vAlign w:val="center"/>
          </w:tcPr>
          <w:p w14:paraId="2EEAA204"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7A563383"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58033468"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DFE5187"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708A500D" w14:textId="77777777" w:rsidR="006B1391" w:rsidRPr="0044074A" w:rsidRDefault="006B1391" w:rsidP="00137209">
            <w:pPr>
              <w:spacing w:line="360" w:lineRule="auto"/>
              <w:jc w:val="both"/>
              <w:rPr>
                <w:rFonts w:ascii="Book Antiqua" w:hAnsi="Book Antiqua"/>
              </w:rPr>
            </w:pPr>
          </w:p>
        </w:tc>
        <w:tc>
          <w:tcPr>
            <w:tcW w:w="874" w:type="pct"/>
            <w:vAlign w:val="center"/>
          </w:tcPr>
          <w:p w14:paraId="052E02C7"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Ciprofloxacin 750 mg oral</w:t>
            </w:r>
          </w:p>
        </w:tc>
        <w:tc>
          <w:tcPr>
            <w:tcW w:w="437" w:type="pct"/>
            <w:vMerge/>
          </w:tcPr>
          <w:p w14:paraId="512D501A" w14:textId="77777777" w:rsidR="006B1391" w:rsidRPr="0044074A" w:rsidRDefault="006B1391" w:rsidP="00137209">
            <w:pPr>
              <w:spacing w:line="360" w:lineRule="auto"/>
              <w:jc w:val="both"/>
              <w:rPr>
                <w:rFonts w:ascii="Book Antiqua" w:hAnsi="Book Antiqua"/>
              </w:rPr>
            </w:pPr>
          </w:p>
        </w:tc>
      </w:tr>
      <w:tr w:rsidR="006B1391" w:rsidRPr="0044074A" w14:paraId="26768F82" w14:textId="77777777" w:rsidTr="006B1391">
        <w:trPr>
          <w:jc w:val="center"/>
        </w:trPr>
        <w:tc>
          <w:tcPr>
            <w:tcW w:w="1117" w:type="pct"/>
            <w:vMerge/>
            <w:vAlign w:val="center"/>
          </w:tcPr>
          <w:p w14:paraId="4F613BB7"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03CAEA6"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130507F9"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430FA3FD"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4A12F428" w14:textId="77777777" w:rsidR="006B1391" w:rsidRPr="0044074A" w:rsidRDefault="006B1391" w:rsidP="00137209">
            <w:pPr>
              <w:spacing w:line="360" w:lineRule="auto"/>
              <w:jc w:val="both"/>
              <w:rPr>
                <w:rFonts w:ascii="Book Antiqua" w:hAnsi="Book Antiqua"/>
              </w:rPr>
            </w:pPr>
          </w:p>
        </w:tc>
        <w:tc>
          <w:tcPr>
            <w:tcW w:w="874" w:type="pct"/>
            <w:vAlign w:val="center"/>
          </w:tcPr>
          <w:p w14:paraId="542D74CD"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Metronidazole 250 mg oral</w:t>
            </w:r>
          </w:p>
        </w:tc>
        <w:tc>
          <w:tcPr>
            <w:tcW w:w="437" w:type="pct"/>
            <w:vMerge/>
          </w:tcPr>
          <w:p w14:paraId="6EE6C73E" w14:textId="77777777" w:rsidR="006B1391" w:rsidRPr="0044074A" w:rsidRDefault="006B1391" w:rsidP="00137209">
            <w:pPr>
              <w:spacing w:line="360" w:lineRule="auto"/>
              <w:jc w:val="both"/>
              <w:rPr>
                <w:rFonts w:ascii="Book Antiqua" w:hAnsi="Book Antiqua"/>
              </w:rPr>
            </w:pPr>
          </w:p>
        </w:tc>
      </w:tr>
      <w:tr w:rsidR="006B1391" w:rsidRPr="0044074A" w14:paraId="5A7F5D2E" w14:textId="77777777" w:rsidTr="006B1391">
        <w:trPr>
          <w:jc w:val="center"/>
        </w:trPr>
        <w:tc>
          <w:tcPr>
            <w:tcW w:w="1117" w:type="pct"/>
            <w:vMerge/>
            <w:vAlign w:val="center"/>
          </w:tcPr>
          <w:p w14:paraId="2D6C3CFA"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2C6C18FD"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4A077767"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1B7C8DED"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145D78F8" w14:textId="77777777" w:rsidR="006B1391" w:rsidRPr="0044074A" w:rsidRDefault="006B1391" w:rsidP="00137209">
            <w:pPr>
              <w:spacing w:line="360" w:lineRule="auto"/>
              <w:jc w:val="both"/>
              <w:rPr>
                <w:rFonts w:ascii="Book Antiqua" w:hAnsi="Book Antiqua"/>
              </w:rPr>
            </w:pPr>
          </w:p>
        </w:tc>
        <w:tc>
          <w:tcPr>
            <w:tcW w:w="874" w:type="pct"/>
            <w:vAlign w:val="center"/>
          </w:tcPr>
          <w:p w14:paraId="60F67A97"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Cefuroxime 1.5 g intravenous</w:t>
            </w:r>
          </w:p>
        </w:tc>
        <w:tc>
          <w:tcPr>
            <w:tcW w:w="437" w:type="pct"/>
            <w:vMerge/>
          </w:tcPr>
          <w:p w14:paraId="6AC9CB0B" w14:textId="77777777" w:rsidR="006B1391" w:rsidRPr="0044074A" w:rsidRDefault="006B1391" w:rsidP="00137209">
            <w:pPr>
              <w:spacing w:line="360" w:lineRule="auto"/>
              <w:jc w:val="both"/>
              <w:rPr>
                <w:rFonts w:ascii="Book Antiqua" w:hAnsi="Book Antiqua"/>
              </w:rPr>
            </w:pPr>
          </w:p>
        </w:tc>
      </w:tr>
      <w:tr w:rsidR="006B1391" w:rsidRPr="0044074A" w14:paraId="02736523" w14:textId="77777777" w:rsidTr="006B1391">
        <w:trPr>
          <w:jc w:val="center"/>
        </w:trPr>
        <w:tc>
          <w:tcPr>
            <w:tcW w:w="1117" w:type="pct"/>
            <w:vMerge/>
            <w:vAlign w:val="center"/>
          </w:tcPr>
          <w:p w14:paraId="63269509"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5A30669D"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0DDD87E7"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6B36DDB"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2C8A223B" w14:textId="77777777" w:rsidR="006B1391" w:rsidRPr="0044074A" w:rsidRDefault="006B1391" w:rsidP="00137209">
            <w:pPr>
              <w:spacing w:line="360" w:lineRule="auto"/>
              <w:jc w:val="both"/>
              <w:rPr>
                <w:rFonts w:ascii="Book Antiqua" w:hAnsi="Book Antiqua"/>
              </w:rPr>
            </w:pPr>
          </w:p>
        </w:tc>
        <w:tc>
          <w:tcPr>
            <w:tcW w:w="874" w:type="pct"/>
            <w:vAlign w:val="center"/>
          </w:tcPr>
          <w:p w14:paraId="4A5009B3"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Metronidazole 1 g intravenous</w:t>
            </w:r>
          </w:p>
        </w:tc>
        <w:tc>
          <w:tcPr>
            <w:tcW w:w="437" w:type="pct"/>
            <w:vMerge/>
          </w:tcPr>
          <w:p w14:paraId="7B90F0D0" w14:textId="77777777" w:rsidR="006B1391" w:rsidRPr="0044074A" w:rsidRDefault="006B1391" w:rsidP="00137209">
            <w:pPr>
              <w:spacing w:line="360" w:lineRule="auto"/>
              <w:jc w:val="both"/>
              <w:rPr>
                <w:rFonts w:ascii="Book Antiqua" w:hAnsi="Book Antiqua"/>
              </w:rPr>
            </w:pPr>
          </w:p>
        </w:tc>
      </w:tr>
      <w:tr w:rsidR="006B1391" w:rsidRPr="0044074A" w14:paraId="2C739BE6" w14:textId="77777777" w:rsidTr="006B1391">
        <w:trPr>
          <w:jc w:val="center"/>
        </w:trPr>
        <w:tc>
          <w:tcPr>
            <w:tcW w:w="1117" w:type="pct"/>
            <w:vMerge w:val="restart"/>
            <w:vAlign w:val="center"/>
          </w:tcPr>
          <w:p w14:paraId="1FFB8FB6" w14:textId="77777777" w:rsidR="006B1391" w:rsidRPr="0044074A" w:rsidRDefault="006B1391" w:rsidP="00137209">
            <w:pPr>
              <w:spacing w:line="360" w:lineRule="auto"/>
              <w:jc w:val="both"/>
              <w:rPr>
                <w:rFonts w:ascii="Book Antiqua" w:hAnsi="Book Antiqua"/>
              </w:rPr>
            </w:pPr>
            <w:r w:rsidRPr="0044074A">
              <w:rPr>
                <w:rFonts w:ascii="Book Antiqua" w:hAnsi="Book Antiqua"/>
              </w:rPr>
              <w:t>Impact of Triclosan-coated Suture on Surgical Site Infection After Colorectal Surgery</w:t>
            </w:r>
          </w:p>
        </w:tc>
        <w:tc>
          <w:tcPr>
            <w:tcW w:w="679" w:type="pct"/>
            <w:vMerge w:val="restart"/>
            <w:vAlign w:val="center"/>
          </w:tcPr>
          <w:p w14:paraId="10C5021A"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NCT01869257</w:t>
            </w:r>
          </w:p>
        </w:tc>
        <w:tc>
          <w:tcPr>
            <w:tcW w:w="631" w:type="pct"/>
            <w:vMerge w:val="restart"/>
            <w:vAlign w:val="center"/>
          </w:tcPr>
          <w:p w14:paraId="70EE66C6"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vAlign w:val="center"/>
          </w:tcPr>
          <w:p w14:paraId="04E9B724"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15238146"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vAlign w:val="center"/>
          </w:tcPr>
          <w:p w14:paraId="0E231FD1" w14:textId="77777777" w:rsidR="006B1391" w:rsidRPr="0044074A" w:rsidRDefault="006B1391" w:rsidP="00137209">
            <w:pPr>
              <w:spacing w:line="360" w:lineRule="auto"/>
              <w:jc w:val="both"/>
              <w:rPr>
                <w:rFonts w:ascii="Book Antiqua" w:hAnsi="Book Antiqua"/>
              </w:rPr>
            </w:pPr>
            <w:r w:rsidRPr="0044074A">
              <w:rPr>
                <w:rFonts w:ascii="Book Antiqua" w:hAnsi="Book Antiqua"/>
              </w:rPr>
              <w:t>Device: Triclosan coated suture</w:t>
            </w:r>
          </w:p>
        </w:tc>
        <w:tc>
          <w:tcPr>
            <w:tcW w:w="437" w:type="pct"/>
            <w:vMerge w:val="restart"/>
          </w:tcPr>
          <w:p w14:paraId="7488500B" w14:textId="77777777" w:rsidR="006B1391" w:rsidRPr="0044074A" w:rsidRDefault="006B1391" w:rsidP="00137209">
            <w:pPr>
              <w:spacing w:line="360" w:lineRule="auto"/>
              <w:jc w:val="both"/>
              <w:rPr>
                <w:rFonts w:ascii="Book Antiqua" w:hAnsi="Book Antiqua"/>
              </w:rPr>
            </w:pPr>
            <w:r w:rsidRPr="0044074A">
              <w:rPr>
                <w:rFonts w:ascii="Book Antiqua" w:hAnsi="Book Antiqua"/>
              </w:rPr>
              <w:t>Italy</w:t>
            </w:r>
          </w:p>
        </w:tc>
      </w:tr>
      <w:tr w:rsidR="006B1391" w:rsidRPr="0044074A" w14:paraId="21E74F76" w14:textId="77777777" w:rsidTr="006B1391">
        <w:trPr>
          <w:jc w:val="center"/>
        </w:trPr>
        <w:tc>
          <w:tcPr>
            <w:tcW w:w="1117" w:type="pct"/>
            <w:vMerge/>
            <w:vAlign w:val="center"/>
          </w:tcPr>
          <w:p w14:paraId="6A30A197"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6B4124B"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252EAB6D"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A7348D2"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03BD5A10" w14:textId="77777777" w:rsidR="006B1391" w:rsidRPr="0044074A" w:rsidRDefault="006B1391" w:rsidP="00137209">
            <w:pPr>
              <w:spacing w:line="360" w:lineRule="auto"/>
              <w:jc w:val="both"/>
              <w:rPr>
                <w:rFonts w:ascii="Book Antiqua" w:hAnsi="Book Antiqua"/>
              </w:rPr>
            </w:pPr>
          </w:p>
        </w:tc>
        <w:tc>
          <w:tcPr>
            <w:tcW w:w="874" w:type="pct"/>
            <w:vAlign w:val="center"/>
          </w:tcPr>
          <w:p w14:paraId="1234CD04" w14:textId="77777777" w:rsidR="006B1391" w:rsidRPr="0044074A" w:rsidRDefault="006B1391" w:rsidP="00137209">
            <w:pPr>
              <w:spacing w:line="360" w:lineRule="auto"/>
              <w:jc w:val="both"/>
              <w:rPr>
                <w:rFonts w:ascii="Book Antiqua" w:hAnsi="Book Antiqua"/>
              </w:rPr>
            </w:pPr>
            <w:r w:rsidRPr="0044074A">
              <w:rPr>
                <w:rFonts w:ascii="Book Antiqua" w:hAnsi="Book Antiqua"/>
              </w:rPr>
              <w:t>Device: Regular suture</w:t>
            </w:r>
          </w:p>
        </w:tc>
        <w:tc>
          <w:tcPr>
            <w:tcW w:w="437" w:type="pct"/>
            <w:vMerge/>
          </w:tcPr>
          <w:p w14:paraId="0EA9C495" w14:textId="77777777" w:rsidR="006B1391" w:rsidRPr="0044074A" w:rsidRDefault="006B1391" w:rsidP="00137209">
            <w:pPr>
              <w:spacing w:line="360" w:lineRule="auto"/>
              <w:jc w:val="both"/>
              <w:rPr>
                <w:rFonts w:ascii="Book Antiqua" w:hAnsi="Book Antiqua"/>
              </w:rPr>
            </w:pPr>
          </w:p>
        </w:tc>
      </w:tr>
      <w:tr w:rsidR="006B1391" w:rsidRPr="0044074A" w14:paraId="7F155337" w14:textId="77777777" w:rsidTr="006B1391">
        <w:trPr>
          <w:trHeight w:val="280"/>
          <w:jc w:val="center"/>
        </w:trPr>
        <w:tc>
          <w:tcPr>
            <w:tcW w:w="1117" w:type="pct"/>
            <w:vMerge w:val="restart"/>
            <w:vAlign w:val="center"/>
          </w:tcPr>
          <w:p w14:paraId="41E038B6"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Intravenous </w:t>
            </w:r>
            <w:r w:rsidRPr="0044074A">
              <w:rPr>
                <w:rFonts w:ascii="Book Antiqua" w:hAnsi="Book Antiqua"/>
                <w:i/>
                <w:iCs/>
              </w:rPr>
              <w:t>Versus</w:t>
            </w:r>
            <w:r w:rsidRPr="0044074A">
              <w:rPr>
                <w:rFonts w:ascii="Book Antiqua" w:hAnsi="Book Antiqua"/>
              </w:rPr>
              <w:t xml:space="preserve"> Combined Oral and Intravenous Antimicrobial Prophylaxis for the Prevention of Surgical Site Infection in Elective Colorectal Surgery (COMBINE)</w:t>
            </w:r>
          </w:p>
        </w:tc>
        <w:tc>
          <w:tcPr>
            <w:tcW w:w="679" w:type="pct"/>
            <w:vMerge w:val="restart"/>
            <w:vAlign w:val="center"/>
          </w:tcPr>
          <w:p w14:paraId="51EC6599"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NCT02618720</w:t>
            </w:r>
          </w:p>
        </w:tc>
        <w:tc>
          <w:tcPr>
            <w:tcW w:w="631" w:type="pct"/>
            <w:vMerge w:val="restart"/>
            <w:vAlign w:val="center"/>
          </w:tcPr>
          <w:p w14:paraId="7502835C" w14:textId="77777777" w:rsidR="006B1391" w:rsidRPr="0044074A" w:rsidRDefault="006B1391" w:rsidP="00137209">
            <w:pPr>
              <w:spacing w:line="360" w:lineRule="auto"/>
              <w:jc w:val="both"/>
              <w:rPr>
                <w:rFonts w:ascii="Book Antiqua" w:hAnsi="Book Antiqua"/>
              </w:rPr>
            </w:pPr>
            <w:r w:rsidRPr="0044074A">
              <w:rPr>
                <w:rFonts w:ascii="Book Antiqua" w:hAnsi="Book Antiqua"/>
              </w:rPr>
              <w:t>Double blind RCT</w:t>
            </w:r>
          </w:p>
        </w:tc>
        <w:tc>
          <w:tcPr>
            <w:tcW w:w="534" w:type="pct"/>
            <w:vMerge w:val="restart"/>
            <w:vAlign w:val="center"/>
          </w:tcPr>
          <w:p w14:paraId="7C764605"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606939B5"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colorectal surgery</w:t>
            </w:r>
          </w:p>
        </w:tc>
        <w:tc>
          <w:tcPr>
            <w:tcW w:w="874" w:type="pct"/>
            <w:vAlign w:val="center"/>
          </w:tcPr>
          <w:p w14:paraId="3FD7B364"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Ornidazole</w:t>
            </w:r>
          </w:p>
        </w:tc>
        <w:tc>
          <w:tcPr>
            <w:tcW w:w="437" w:type="pct"/>
            <w:vMerge w:val="restart"/>
          </w:tcPr>
          <w:p w14:paraId="5109C69D" w14:textId="77777777" w:rsidR="006B1391" w:rsidRPr="0044074A" w:rsidRDefault="006B1391" w:rsidP="00137209">
            <w:pPr>
              <w:spacing w:line="360" w:lineRule="auto"/>
              <w:jc w:val="both"/>
              <w:rPr>
                <w:rFonts w:ascii="Book Antiqua" w:hAnsi="Book Antiqua"/>
              </w:rPr>
            </w:pPr>
            <w:r w:rsidRPr="0044074A">
              <w:rPr>
                <w:rFonts w:ascii="Book Antiqua" w:hAnsi="Book Antiqua"/>
              </w:rPr>
              <w:t>France</w:t>
            </w:r>
          </w:p>
        </w:tc>
      </w:tr>
      <w:tr w:rsidR="006B1391" w:rsidRPr="0044074A" w14:paraId="2E50B27B" w14:textId="77777777" w:rsidTr="006B1391">
        <w:trPr>
          <w:jc w:val="center"/>
        </w:trPr>
        <w:tc>
          <w:tcPr>
            <w:tcW w:w="1117" w:type="pct"/>
            <w:vMerge/>
            <w:vAlign w:val="center"/>
          </w:tcPr>
          <w:p w14:paraId="7026718B"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0DDED869"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3920F1D0"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FE97ED8"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7BB40CD7" w14:textId="77777777" w:rsidR="006B1391" w:rsidRPr="0044074A" w:rsidRDefault="006B1391" w:rsidP="00137209">
            <w:pPr>
              <w:spacing w:line="360" w:lineRule="auto"/>
              <w:jc w:val="both"/>
              <w:rPr>
                <w:rFonts w:ascii="Book Antiqua" w:hAnsi="Book Antiqua"/>
              </w:rPr>
            </w:pPr>
          </w:p>
        </w:tc>
        <w:tc>
          <w:tcPr>
            <w:tcW w:w="874" w:type="pct"/>
            <w:vAlign w:val="center"/>
          </w:tcPr>
          <w:p w14:paraId="455D9548"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Placebo</w:t>
            </w:r>
          </w:p>
        </w:tc>
        <w:tc>
          <w:tcPr>
            <w:tcW w:w="437" w:type="pct"/>
            <w:vMerge/>
          </w:tcPr>
          <w:p w14:paraId="3234CAB1" w14:textId="77777777" w:rsidR="006B1391" w:rsidRPr="0044074A" w:rsidRDefault="006B1391" w:rsidP="00137209">
            <w:pPr>
              <w:spacing w:line="360" w:lineRule="auto"/>
              <w:jc w:val="both"/>
              <w:rPr>
                <w:rFonts w:ascii="Book Antiqua" w:hAnsi="Book Antiqua"/>
              </w:rPr>
            </w:pPr>
          </w:p>
        </w:tc>
      </w:tr>
      <w:tr w:rsidR="006B1391" w:rsidRPr="0044074A" w14:paraId="294FA152" w14:textId="77777777" w:rsidTr="006B1391">
        <w:trPr>
          <w:jc w:val="center"/>
        </w:trPr>
        <w:tc>
          <w:tcPr>
            <w:tcW w:w="1117" w:type="pct"/>
            <w:vAlign w:val="center"/>
          </w:tcPr>
          <w:p w14:paraId="68DBEBC7"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Prophylactic Effect Preoperative Antibiotics with Mechanical Bowel Preparation in SSIs</w:t>
            </w:r>
          </w:p>
        </w:tc>
        <w:tc>
          <w:tcPr>
            <w:tcW w:w="679" w:type="pct"/>
            <w:vAlign w:val="center"/>
          </w:tcPr>
          <w:p w14:paraId="57F11BFD"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NCT03856671</w:t>
            </w:r>
          </w:p>
        </w:tc>
        <w:tc>
          <w:tcPr>
            <w:tcW w:w="631" w:type="pct"/>
            <w:vAlign w:val="center"/>
          </w:tcPr>
          <w:p w14:paraId="57CBABED"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vAlign w:val="center"/>
          </w:tcPr>
          <w:p w14:paraId="3B8F75F8"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Align w:val="center"/>
          </w:tcPr>
          <w:p w14:paraId="09AD80E4" w14:textId="77777777" w:rsidR="006B1391" w:rsidRPr="0044074A" w:rsidRDefault="006B1391" w:rsidP="00137209">
            <w:pPr>
              <w:spacing w:line="360" w:lineRule="auto"/>
              <w:jc w:val="both"/>
              <w:rPr>
                <w:rFonts w:ascii="Book Antiqua" w:hAnsi="Book Antiqua"/>
              </w:rPr>
            </w:pPr>
            <w:r w:rsidRPr="0044074A">
              <w:rPr>
                <w:rFonts w:ascii="Book Antiqua" w:hAnsi="Book Antiqua"/>
              </w:rPr>
              <w:t>Laparoscopic colorectal surgery</w:t>
            </w:r>
          </w:p>
        </w:tc>
        <w:tc>
          <w:tcPr>
            <w:tcW w:w="874" w:type="pct"/>
            <w:vAlign w:val="center"/>
          </w:tcPr>
          <w:p w14:paraId="60365D7A"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Neomycin, metronidazole</w:t>
            </w:r>
          </w:p>
        </w:tc>
        <w:tc>
          <w:tcPr>
            <w:tcW w:w="437" w:type="pct"/>
            <w:vAlign w:val="center"/>
          </w:tcPr>
          <w:p w14:paraId="20AD096F" w14:textId="77777777" w:rsidR="006B1391" w:rsidRPr="0044074A" w:rsidRDefault="006B1391" w:rsidP="00137209">
            <w:pPr>
              <w:spacing w:line="360" w:lineRule="auto"/>
              <w:jc w:val="both"/>
              <w:rPr>
                <w:rFonts w:ascii="Book Antiqua" w:hAnsi="Book Antiqua"/>
              </w:rPr>
            </w:pPr>
            <w:r w:rsidRPr="0044074A">
              <w:rPr>
                <w:rFonts w:ascii="Book Antiqua" w:hAnsi="Book Antiqua"/>
              </w:rPr>
              <w:t>China</w:t>
            </w:r>
          </w:p>
        </w:tc>
      </w:tr>
      <w:tr w:rsidR="006B1391" w:rsidRPr="0044074A" w14:paraId="7F8F2FD5" w14:textId="77777777" w:rsidTr="006B1391">
        <w:trPr>
          <w:jc w:val="center"/>
        </w:trPr>
        <w:tc>
          <w:tcPr>
            <w:tcW w:w="1117" w:type="pct"/>
            <w:vAlign w:val="center"/>
          </w:tcPr>
          <w:p w14:paraId="6EEC90E4"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Frequency of Surgical Site Infection in Abdominal Hernia with Gentamycin Spray on Mesh </w:t>
            </w:r>
            <w:r w:rsidRPr="0044074A">
              <w:rPr>
                <w:rFonts w:ascii="Book Antiqua" w:hAnsi="Book Antiqua"/>
                <w:i/>
                <w:iCs/>
              </w:rPr>
              <w:t>Versus</w:t>
            </w:r>
            <w:r w:rsidRPr="0044074A">
              <w:rPr>
                <w:rFonts w:ascii="Book Antiqua" w:hAnsi="Book Antiqua"/>
              </w:rPr>
              <w:t xml:space="preserve"> no Spray</w:t>
            </w:r>
          </w:p>
        </w:tc>
        <w:tc>
          <w:tcPr>
            <w:tcW w:w="679" w:type="pct"/>
            <w:vAlign w:val="center"/>
          </w:tcPr>
          <w:p w14:paraId="047F6D53"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NCT04164524</w:t>
            </w:r>
          </w:p>
        </w:tc>
        <w:tc>
          <w:tcPr>
            <w:tcW w:w="631" w:type="pct"/>
            <w:vAlign w:val="center"/>
          </w:tcPr>
          <w:p w14:paraId="2791AB3F" w14:textId="77777777" w:rsidR="006B1391" w:rsidRPr="0044074A" w:rsidRDefault="006B1391" w:rsidP="00137209">
            <w:pPr>
              <w:spacing w:line="360" w:lineRule="auto"/>
              <w:jc w:val="both"/>
              <w:rPr>
                <w:rFonts w:ascii="Book Antiqua" w:hAnsi="Book Antiqua"/>
              </w:rPr>
            </w:pPr>
            <w:r w:rsidRPr="0044074A">
              <w:rPr>
                <w:rFonts w:ascii="Book Antiqua" w:hAnsi="Book Antiqua"/>
              </w:rPr>
              <w:t>Case-Control trial</w:t>
            </w:r>
          </w:p>
        </w:tc>
        <w:tc>
          <w:tcPr>
            <w:tcW w:w="534" w:type="pct"/>
            <w:vAlign w:val="center"/>
          </w:tcPr>
          <w:p w14:paraId="1A635C2B"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Align w:val="center"/>
          </w:tcPr>
          <w:p w14:paraId="70D38DA6"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surgery; Para umbilical hernia, umbilical and epigastric hernia,</w:t>
            </w:r>
          </w:p>
        </w:tc>
        <w:tc>
          <w:tcPr>
            <w:tcW w:w="874" w:type="pct"/>
            <w:vAlign w:val="center"/>
          </w:tcPr>
          <w:p w14:paraId="7EEE03B3"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Gentamycin 160 mg spray applied over the mesh</w:t>
            </w:r>
          </w:p>
        </w:tc>
        <w:tc>
          <w:tcPr>
            <w:tcW w:w="437" w:type="pct"/>
            <w:vAlign w:val="center"/>
          </w:tcPr>
          <w:p w14:paraId="0C10E789" w14:textId="77777777" w:rsidR="006B1391" w:rsidRPr="0044074A" w:rsidRDefault="006B1391" w:rsidP="00137209">
            <w:pPr>
              <w:spacing w:line="360" w:lineRule="auto"/>
              <w:jc w:val="both"/>
              <w:rPr>
                <w:rFonts w:ascii="Book Antiqua" w:hAnsi="Book Antiqua"/>
              </w:rPr>
            </w:pPr>
            <w:r w:rsidRPr="0044074A">
              <w:rPr>
                <w:rFonts w:ascii="Book Antiqua" w:hAnsi="Book Antiqua"/>
              </w:rPr>
              <w:t>Pakistan</w:t>
            </w:r>
          </w:p>
        </w:tc>
      </w:tr>
      <w:tr w:rsidR="006B1391" w:rsidRPr="0044074A" w14:paraId="00DA607B" w14:textId="77777777" w:rsidTr="006B1391">
        <w:trPr>
          <w:jc w:val="center"/>
        </w:trPr>
        <w:tc>
          <w:tcPr>
            <w:tcW w:w="1117" w:type="pct"/>
            <w:vMerge w:val="restart"/>
            <w:vAlign w:val="center"/>
          </w:tcPr>
          <w:p w14:paraId="332B0002" w14:textId="77777777" w:rsidR="006B1391" w:rsidRPr="0044074A" w:rsidRDefault="006B1391" w:rsidP="00137209">
            <w:pPr>
              <w:spacing w:line="360" w:lineRule="auto"/>
              <w:jc w:val="both"/>
              <w:rPr>
                <w:rFonts w:ascii="Book Antiqua" w:hAnsi="Book Antiqua"/>
              </w:rPr>
            </w:pPr>
            <w:r w:rsidRPr="0044074A">
              <w:rPr>
                <w:rFonts w:ascii="Book Antiqua" w:hAnsi="Book Antiqua"/>
              </w:rPr>
              <w:t>Antibiotic Instillation in Acute Complex Appendicitis for Prevention of Deep Space Surgical Site Infections</w:t>
            </w:r>
          </w:p>
        </w:tc>
        <w:tc>
          <w:tcPr>
            <w:tcW w:w="679" w:type="pct"/>
            <w:vMerge w:val="restart"/>
            <w:vAlign w:val="center"/>
          </w:tcPr>
          <w:p w14:paraId="13AC097F"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NCT05470517</w:t>
            </w:r>
          </w:p>
        </w:tc>
        <w:tc>
          <w:tcPr>
            <w:tcW w:w="631" w:type="pct"/>
            <w:vMerge w:val="restart"/>
            <w:vAlign w:val="center"/>
          </w:tcPr>
          <w:p w14:paraId="49F50C87"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vAlign w:val="center"/>
          </w:tcPr>
          <w:p w14:paraId="58EE6425"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vAlign w:val="center"/>
          </w:tcPr>
          <w:p w14:paraId="4C84B5C2" w14:textId="77777777" w:rsidR="006B1391" w:rsidRPr="0044074A" w:rsidRDefault="006B1391" w:rsidP="00137209">
            <w:pPr>
              <w:spacing w:line="360" w:lineRule="auto"/>
              <w:jc w:val="both"/>
              <w:rPr>
                <w:rFonts w:ascii="Book Antiqua" w:hAnsi="Book Antiqua"/>
              </w:rPr>
            </w:pPr>
            <w:r w:rsidRPr="0044074A">
              <w:rPr>
                <w:rFonts w:ascii="Book Antiqua" w:hAnsi="Book Antiqua"/>
              </w:rPr>
              <w:t>Appendectomy</w:t>
            </w:r>
          </w:p>
        </w:tc>
        <w:tc>
          <w:tcPr>
            <w:tcW w:w="874" w:type="pct"/>
            <w:vAlign w:val="center"/>
          </w:tcPr>
          <w:p w14:paraId="1A3DB6E9"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Ceftriaxone</w:t>
            </w:r>
          </w:p>
        </w:tc>
        <w:tc>
          <w:tcPr>
            <w:tcW w:w="437" w:type="pct"/>
            <w:vMerge w:val="restart"/>
          </w:tcPr>
          <w:p w14:paraId="4C9EBD8B"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w:t>
            </w:r>
          </w:p>
        </w:tc>
      </w:tr>
      <w:tr w:rsidR="006B1391" w:rsidRPr="0044074A" w14:paraId="479C2B6C" w14:textId="77777777" w:rsidTr="006B1391">
        <w:trPr>
          <w:jc w:val="center"/>
        </w:trPr>
        <w:tc>
          <w:tcPr>
            <w:tcW w:w="1117" w:type="pct"/>
            <w:vMerge/>
            <w:vAlign w:val="center"/>
          </w:tcPr>
          <w:p w14:paraId="54B40023"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18761410"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04EC647C"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7BD7A523"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1AE7237B" w14:textId="77777777" w:rsidR="006B1391" w:rsidRPr="0044074A" w:rsidRDefault="006B1391" w:rsidP="00137209">
            <w:pPr>
              <w:spacing w:line="360" w:lineRule="auto"/>
              <w:jc w:val="both"/>
              <w:rPr>
                <w:rFonts w:ascii="Book Antiqua" w:hAnsi="Book Antiqua"/>
              </w:rPr>
            </w:pPr>
          </w:p>
        </w:tc>
        <w:tc>
          <w:tcPr>
            <w:tcW w:w="874" w:type="pct"/>
            <w:vAlign w:val="center"/>
          </w:tcPr>
          <w:p w14:paraId="3048F196"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Procedure: Intra-peritoneal fluid aspiration</w:t>
            </w:r>
          </w:p>
        </w:tc>
        <w:tc>
          <w:tcPr>
            <w:tcW w:w="437" w:type="pct"/>
            <w:vMerge/>
          </w:tcPr>
          <w:p w14:paraId="7968E167" w14:textId="77777777" w:rsidR="006B1391" w:rsidRPr="0044074A" w:rsidRDefault="006B1391" w:rsidP="00137209">
            <w:pPr>
              <w:spacing w:line="360" w:lineRule="auto"/>
              <w:jc w:val="both"/>
              <w:rPr>
                <w:rFonts w:ascii="Book Antiqua" w:hAnsi="Book Antiqua"/>
              </w:rPr>
            </w:pPr>
          </w:p>
        </w:tc>
      </w:tr>
      <w:tr w:rsidR="006B1391" w:rsidRPr="0044074A" w14:paraId="46714C94" w14:textId="77777777" w:rsidTr="006B1391">
        <w:trPr>
          <w:jc w:val="center"/>
        </w:trPr>
        <w:tc>
          <w:tcPr>
            <w:tcW w:w="1117" w:type="pct"/>
            <w:vMerge w:val="restart"/>
            <w:vAlign w:val="center"/>
          </w:tcPr>
          <w:p w14:paraId="4D3AA394" w14:textId="77777777" w:rsidR="006B1391" w:rsidRPr="0044074A" w:rsidRDefault="006B1391" w:rsidP="00137209">
            <w:pPr>
              <w:spacing w:line="360" w:lineRule="auto"/>
              <w:jc w:val="both"/>
              <w:rPr>
                <w:rFonts w:ascii="Book Antiqua" w:hAnsi="Book Antiqua"/>
              </w:rPr>
            </w:pPr>
            <w:r w:rsidRPr="0044074A">
              <w:rPr>
                <w:rFonts w:ascii="Book Antiqua" w:hAnsi="Book Antiqua"/>
              </w:rPr>
              <w:t>Prophylaxis of Surgical Wound Infection in Incisional Hernia Repair With Topical Antibiotics (PROTOP-PAR)</w:t>
            </w:r>
          </w:p>
        </w:tc>
        <w:tc>
          <w:tcPr>
            <w:tcW w:w="679" w:type="pct"/>
            <w:vMerge w:val="restart"/>
            <w:vAlign w:val="center"/>
          </w:tcPr>
          <w:p w14:paraId="5DA23A55"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NCT05508152</w:t>
            </w:r>
          </w:p>
        </w:tc>
        <w:tc>
          <w:tcPr>
            <w:tcW w:w="631" w:type="pct"/>
            <w:vMerge w:val="restart"/>
            <w:vAlign w:val="center"/>
          </w:tcPr>
          <w:p w14:paraId="33A4B95A"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vAlign w:val="center"/>
          </w:tcPr>
          <w:p w14:paraId="51678FCE"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vAlign w:val="center"/>
          </w:tcPr>
          <w:p w14:paraId="0D04B113"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surgical procedure due to an abdominal wall incisional hernia</w:t>
            </w:r>
          </w:p>
        </w:tc>
        <w:tc>
          <w:tcPr>
            <w:tcW w:w="874" w:type="pct"/>
            <w:vAlign w:val="center"/>
          </w:tcPr>
          <w:p w14:paraId="0809D436"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Wound irrigation with amoxicillin-clavulanate in saline solution</w:t>
            </w:r>
          </w:p>
        </w:tc>
        <w:tc>
          <w:tcPr>
            <w:tcW w:w="437" w:type="pct"/>
            <w:vMerge w:val="restart"/>
          </w:tcPr>
          <w:p w14:paraId="7C1ED8D5" w14:textId="77777777" w:rsidR="006B1391" w:rsidRPr="0044074A" w:rsidRDefault="006B1391" w:rsidP="00137209">
            <w:pPr>
              <w:spacing w:line="360" w:lineRule="auto"/>
              <w:jc w:val="both"/>
              <w:rPr>
                <w:rFonts w:ascii="Book Antiqua" w:hAnsi="Book Antiqua"/>
              </w:rPr>
            </w:pPr>
            <w:r w:rsidRPr="0044074A">
              <w:rPr>
                <w:rFonts w:ascii="Book Antiqua" w:hAnsi="Book Antiqua"/>
              </w:rPr>
              <w:t>Spain</w:t>
            </w:r>
          </w:p>
        </w:tc>
      </w:tr>
      <w:tr w:rsidR="006B1391" w:rsidRPr="0044074A" w14:paraId="59C58932" w14:textId="77777777" w:rsidTr="006B1391">
        <w:trPr>
          <w:jc w:val="center"/>
        </w:trPr>
        <w:tc>
          <w:tcPr>
            <w:tcW w:w="1117" w:type="pct"/>
            <w:vMerge/>
            <w:vAlign w:val="center"/>
          </w:tcPr>
          <w:p w14:paraId="0393A482"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521AC16E"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677B6742"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4354811"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0B1A55AC" w14:textId="77777777" w:rsidR="006B1391" w:rsidRPr="0044074A" w:rsidRDefault="006B1391" w:rsidP="00137209">
            <w:pPr>
              <w:spacing w:line="360" w:lineRule="auto"/>
              <w:jc w:val="both"/>
              <w:rPr>
                <w:rFonts w:ascii="Book Antiqua" w:hAnsi="Book Antiqua"/>
              </w:rPr>
            </w:pPr>
          </w:p>
        </w:tc>
        <w:tc>
          <w:tcPr>
            <w:tcW w:w="874" w:type="pct"/>
            <w:vAlign w:val="center"/>
          </w:tcPr>
          <w:p w14:paraId="0C556262"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Wound irrigation with a saline solution</w:t>
            </w:r>
          </w:p>
        </w:tc>
        <w:tc>
          <w:tcPr>
            <w:tcW w:w="437" w:type="pct"/>
            <w:vMerge/>
          </w:tcPr>
          <w:p w14:paraId="42ABF43C" w14:textId="77777777" w:rsidR="006B1391" w:rsidRPr="0044074A" w:rsidRDefault="006B1391" w:rsidP="00137209">
            <w:pPr>
              <w:spacing w:line="360" w:lineRule="auto"/>
              <w:jc w:val="both"/>
              <w:rPr>
                <w:rFonts w:ascii="Book Antiqua" w:hAnsi="Book Antiqua"/>
              </w:rPr>
            </w:pPr>
          </w:p>
        </w:tc>
      </w:tr>
      <w:tr w:rsidR="006B1391" w:rsidRPr="0044074A" w14:paraId="75E88757" w14:textId="77777777" w:rsidTr="006B1391">
        <w:trPr>
          <w:jc w:val="center"/>
        </w:trPr>
        <w:tc>
          <w:tcPr>
            <w:tcW w:w="1117" w:type="pct"/>
            <w:vMerge w:val="restart"/>
            <w:vAlign w:val="center"/>
          </w:tcPr>
          <w:p w14:paraId="0A2D367B" w14:textId="77777777" w:rsidR="006B1391" w:rsidRPr="0044074A" w:rsidRDefault="006B1391" w:rsidP="00137209">
            <w:pPr>
              <w:spacing w:line="360" w:lineRule="auto"/>
              <w:jc w:val="both"/>
              <w:rPr>
                <w:rFonts w:ascii="Book Antiqua" w:hAnsi="Book Antiqua"/>
              </w:rPr>
            </w:pPr>
            <w:r w:rsidRPr="0044074A">
              <w:rPr>
                <w:rFonts w:ascii="Book Antiqua" w:hAnsi="Book Antiqua"/>
              </w:rPr>
              <w:t>Orally Administered Trimethoprim-sulfamethoxazole and Metronidazole as Prophylaxis of Infection Following Elective Colorectal Surgery</w:t>
            </w:r>
          </w:p>
        </w:tc>
        <w:tc>
          <w:tcPr>
            <w:tcW w:w="679" w:type="pct"/>
            <w:vMerge w:val="restart"/>
            <w:vAlign w:val="center"/>
          </w:tcPr>
          <w:p w14:paraId="038FD511"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NCT00613769</w:t>
            </w:r>
          </w:p>
        </w:tc>
        <w:tc>
          <w:tcPr>
            <w:tcW w:w="631" w:type="pct"/>
            <w:vMerge w:val="restart"/>
            <w:vAlign w:val="center"/>
          </w:tcPr>
          <w:p w14:paraId="3FEDB27C" w14:textId="77777777" w:rsidR="006B1391" w:rsidRPr="0044074A" w:rsidRDefault="006B1391" w:rsidP="00137209">
            <w:pPr>
              <w:spacing w:line="360" w:lineRule="auto"/>
              <w:jc w:val="both"/>
              <w:rPr>
                <w:rFonts w:ascii="Book Antiqua" w:hAnsi="Book Antiqua"/>
              </w:rPr>
            </w:pPr>
            <w:r w:rsidRPr="0044074A">
              <w:rPr>
                <w:rFonts w:ascii="Book Antiqua" w:hAnsi="Book Antiqua"/>
              </w:rPr>
              <w:t>Triple blind RCT</w:t>
            </w:r>
          </w:p>
        </w:tc>
        <w:tc>
          <w:tcPr>
            <w:tcW w:w="534" w:type="pct"/>
            <w:vMerge w:val="restart"/>
            <w:vAlign w:val="center"/>
          </w:tcPr>
          <w:p w14:paraId="1CE51990"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1C126CFA"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Colorectal surgery</w:t>
            </w:r>
          </w:p>
        </w:tc>
        <w:tc>
          <w:tcPr>
            <w:tcW w:w="874" w:type="pct"/>
            <w:vAlign w:val="center"/>
          </w:tcPr>
          <w:p w14:paraId="09EB6720"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Trimethoprim-sulfamethoxazole + metronidazole</w:t>
            </w:r>
          </w:p>
        </w:tc>
        <w:tc>
          <w:tcPr>
            <w:tcW w:w="437" w:type="pct"/>
            <w:vMerge w:val="restart"/>
          </w:tcPr>
          <w:p w14:paraId="26DFE1DC" w14:textId="77777777" w:rsidR="006B1391" w:rsidRPr="0044074A" w:rsidRDefault="006B1391" w:rsidP="00137209">
            <w:pPr>
              <w:spacing w:line="360" w:lineRule="auto"/>
              <w:jc w:val="both"/>
              <w:rPr>
                <w:rFonts w:ascii="Book Antiqua" w:hAnsi="Book Antiqua"/>
              </w:rPr>
            </w:pPr>
            <w:r w:rsidRPr="0044074A">
              <w:rPr>
                <w:rFonts w:ascii="Book Antiqua" w:hAnsi="Book Antiqua"/>
              </w:rPr>
              <w:t>Sweden</w:t>
            </w:r>
          </w:p>
        </w:tc>
      </w:tr>
      <w:tr w:rsidR="006B1391" w:rsidRPr="0044074A" w14:paraId="641A3A23" w14:textId="77777777" w:rsidTr="006B1391">
        <w:trPr>
          <w:jc w:val="center"/>
        </w:trPr>
        <w:tc>
          <w:tcPr>
            <w:tcW w:w="1117" w:type="pct"/>
            <w:vMerge/>
            <w:vAlign w:val="center"/>
          </w:tcPr>
          <w:p w14:paraId="749D0D50"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4814A7E1"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5B793947"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54975120"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4C102DE3" w14:textId="77777777" w:rsidR="006B1391" w:rsidRPr="0044074A" w:rsidRDefault="006B1391" w:rsidP="00137209">
            <w:pPr>
              <w:spacing w:line="360" w:lineRule="auto"/>
              <w:jc w:val="both"/>
              <w:rPr>
                <w:rFonts w:ascii="Book Antiqua" w:hAnsi="Book Antiqua"/>
              </w:rPr>
            </w:pPr>
          </w:p>
        </w:tc>
        <w:tc>
          <w:tcPr>
            <w:tcW w:w="874" w:type="pct"/>
            <w:vAlign w:val="center"/>
          </w:tcPr>
          <w:p w14:paraId="23BD4192"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Cefuroxime and metronidazole</w:t>
            </w:r>
          </w:p>
        </w:tc>
        <w:tc>
          <w:tcPr>
            <w:tcW w:w="437" w:type="pct"/>
            <w:vMerge/>
          </w:tcPr>
          <w:p w14:paraId="2E894B4B" w14:textId="77777777" w:rsidR="006B1391" w:rsidRPr="0044074A" w:rsidRDefault="006B1391" w:rsidP="00137209">
            <w:pPr>
              <w:spacing w:line="360" w:lineRule="auto"/>
              <w:jc w:val="both"/>
              <w:rPr>
                <w:rFonts w:ascii="Book Antiqua" w:hAnsi="Book Antiqua"/>
              </w:rPr>
            </w:pPr>
          </w:p>
        </w:tc>
      </w:tr>
      <w:tr w:rsidR="006B1391" w:rsidRPr="0044074A" w14:paraId="3388A5AC" w14:textId="77777777" w:rsidTr="006B1391">
        <w:trPr>
          <w:jc w:val="center"/>
        </w:trPr>
        <w:tc>
          <w:tcPr>
            <w:tcW w:w="1117" w:type="pct"/>
            <w:vMerge w:val="restart"/>
            <w:vAlign w:val="center"/>
          </w:tcPr>
          <w:p w14:paraId="5D352BE7" w14:textId="77777777" w:rsidR="006B1391" w:rsidRPr="0044074A" w:rsidRDefault="006B1391" w:rsidP="00137209">
            <w:pPr>
              <w:spacing w:line="360" w:lineRule="auto"/>
              <w:jc w:val="both"/>
              <w:rPr>
                <w:rFonts w:ascii="Book Antiqua" w:hAnsi="Book Antiqua"/>
              </w:rPr>
            </w:pPr>
            <w:r w:rsidRPr="0044074A">
              <w:rPr>
                <w:rFonts w:ascii="Book Antiqua" w:hAnsi="Book Antiqua"/>
              </w:rPr>
              <w:t>The Effect of Intraoperative Peritoneal Lavage With Super-Oxidized Solution on Surgical Site Infections and Mortality in Patients With Secondary Peritonitis: A Randomized Controlled Trial</w:t>
            </w:r>
          </w:p>
        </w:tc>
        <w:tc>
          <w:tcPr>
            <w:tcW w:w="679" w:type="pct"/>
            <w:vMerge w:val="restart"/>
            <w:vAlign w:val="center"/>
          </w:tcPr>
          <w:p w14:paraId="5BE218EE"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NCT05050253</w:t>
            </w:r>
          </w:p>
        </w:tc>
        <w:tc>
          <w:tcPr>
            <w:tcW w:w="631" w:type="pct"/>
            <w:vMerge w:val="restart"/>
            <w:vAlign w:val="center"/>
          </w:tcPr>
          <w:p w14:paraId="0BE33E67"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vMerge w:val="restart"/>
            <w:vAlign w:val="center"/>
          </w:tcPr>
          <w:p w14:paraId="27DDA406"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vAlign w:val="center"/>
          </w:tcPr>
          <w:p w14:paraId="7CEA5344" w14:textId="77777777" w:rsidR="006B1391" w:rsidRPr="0044074A" w:rsidRDefault="006B1391" w:rsidP="00137209">
            <w:pPr>
              <w:spacing w:line="360" w:lineRule="auto"/>
              <w:jc w:val="both"/>
              <w:rPr>
                <w:rFonts w:ascii="Book Antiqua" w:hAnsi="Book Antiqua"/>
              </w:rPr>
            </w:pPr>
            <w:r w:rsidRPr="0044074A">
              <w:rPr>
                <w:rFonts w:ascii="Book Antiqua" w:hAnsi="Book Antiqua"/>
              </w:rPr>
              <w:t>Emergency abdominal surgery by laparotomy</w:t>
            </w:r>
          </w:p>
        </w:tc>
        <w:tc>
          <w:tcPr>
            <w:tcW w:w="874" w:type="pct"/>
            <w:vAlign w:val="center"/>
          </w:tcPr>
          <w:p w14:paraId="448956C8" w14:textId="16665476" w:rsidR="006B1391" w:rsidRPr="0044074A" w:rsidRDefault="006B1391" w:rsidP="00137209">
            <w:pPr>
              <w:spacing w:line="360" w:lineRule="auto"/>
              <w:jc w:val="both"/>
              <w:rPr>
                <w:rFonts w:ascii="Book Antiqua" w:hAnsi="Book Antiqua"/>
              </w:rPr>
            </w:pPr>
            <w:r w:rsidRPr="0044074A">
              <w:rPr>
                <w:rFonts w:ascii="Book Antiqua" w:hAnsi="Book Antiqua"/>
              </w:rPr>
              <w:t>Device: Super-oxidized solution</w:t>
            </w:r>
          </w:p>
        </w:tc>
        <w:tc>
          <w:tcPr>
            <w:tcW w:w="437" w:type="pct"/>
            <w:vMerge w:val="restart"/>
          </w:tcPr>
          <w:p w14:paraId="63D312E4" w14:textId="77777777" w:rsidR="006B1391" w:rsidRPr="0044074A" w:rsidRDefault="006B1391" w:rsidP="00137209">
            <w:pPr>
              <w:spacing w:line="360" w:lineRule="auto"/>
              <w:jc w:val="both"/>
              <w:rPr>
                <w:rFonts w:ascii="Book Antiqua" w:hAnsi="Book Antiqua"/>
              </w:rPr>
            </w:pPr>
            <w:r w:rsidRPr="0044074A">
              <w:rPr>
                <w:rFonts w:ascii="Book Antiqua" w:hAnsi="Book Antiqua"/>
              </w:rPr>
              <w:t>Switzerland</w:t>
            </w:r>
          </w:p>
        </w:tc>
      </w:tr>
      <w:tr w:rsidR="006B1391" w:rsidRPr="0044074A" w14:paraId="152759E7" w14:textId="77777777" w:rsidTr="006B1391">
        <w:trPr>
          <w:jc w:val="center"/>
        </w:trPr>
        <w:tc>
          <w:tcPr>
            <w:tcW w:w="1117" w:type="pct"/>
            <w:vMerge/>
            <w:vAlign w:val="center"/>
          </w:tcPr>
          <w:p w14:paraId="1C488018"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2466CC92"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16C2CB31"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49F9DB96"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1169D998" w14:textId="77777777" w:rsidR="006B1391" w:rsidRPr="0044074A" w:rsidRDefault="006B1391" w:rsidP="00137209">
            <w:pPr>
              <w:spacing w:line="360" w:lineRule="auto"/>
              <w:jc w:val="both"/>
              <w:rPr>
                <w:rFonts w:ascii="Book Antiqua" w:hAnsi="Book Antiqua"/>
              </w:rPr>
            </w:pPr>
          </w:p>
        </w:tc>
        <w:tc>
          <w:tcPr>
            <w:tcW w:w="874" w:type="pct"/>
            <w:vAlign w:val="center"/>
          </w:tcPr>
          <w:p w14:paraId="24CD565D" w14:textId="77777777" w:rsidR="006B1391" w:rsidRPr="0044074A" w:rsidRDefault="006B1391" w:rsidP="00137209">
            <w:pPr>
              <w:spacing w:line="360" w:lineRule="auto"/>
              <w:jc w:val="both"/>
              <w:rPr>
                <w:rFonts w:ascii="Book Antiqua" w:hAnsi="Book Antiqua"/>
              </w:rPr>
            </w:pPr>
            <w:r w:rsidRPr="0044074A">
              <w:rPr>
                <w:rFonts w:ascii="Book Antiqua" w:hAnsi="Book Antiqua"/>
              </w:rPr>
              <w:t>Device: Ringer’s solution</w:t>
            </w:r>
          </w:p>
        </w:tc>
        <w:tc>
          <w:tcPr>
            <w:tcW w:w="437" w:type="pct"/>
            <w:vMerge/>
          </w:tcPr>
          <w:p w14:paraId="747705D3" w14:textId="77777777" w:rsidR="006B1391" w:rsidRPr="0044074A" w:rsidRDefault="006B1391" w:rsidP="00137209">
            <w:pPr>
              <w:spacing w:line="360" w:lineRule="auto"/>
              <w:jc w:val="both"/>
              <w:rPr>
                <w:rFonts w:ascii="Book Antiqua" w:hAnsi="Book Antiqua"/>
              </w:rPr>
            </w:pPr>
          </w:p>
        </w:tc>
      </w:tr>
      <w:tr w:rsidR="006B1391" w:rsidRPr="0044074A" w14:paraId="1E283C3D" w14:textId="77777777" w:rsidTr="006B1391">
        <w:trPr>
          <w:jc w:val="center"/>
        </w:trPr>
        <w:tc>
          <w:tcPr>
            <w:tcW w:w="1117" w:type="pct"/>
            <w:vMerge w:val="restart"/>
            <w:vAlign w:val="center"/>
          </w:tcPr>
          <w:p w14:paraId="21B0BC46" w14:textId="77777777" w:rsidR="006B1391" w:rsidRPr="0044074A" w:rsidRDefault="006B1391" w:rsidP="00137209">
            <w:pPr>
              <w:spacing w:line="360" w:lineRule="auto"/>
              <w:jc w:val="both"/>
              <w:rPr>
                <w:rFonts w:ascii="Book Antiqua" w:hAnsi="Book Antiqua"/>
              </w:rPr>
            </w:pPr>
            <w:r w:rsidRPr="0044074A">
              <w:rPr>
                <w:rFonts w:ascii="Book Antiqua" w:hAnsi="Book Antiqua"/>
              </w:rPr>
              <w:t>Reducing INfection at the Surgical SitE With Antibiotic Irrigation During Ventral Hernia Repair (RINSE Trial)</w:t>
            </w:r>
          </w:p>
        </w:tc>
        <w:tc>
          <w:tcPr>
            <w:tcW w:w="679" w:type="pct"/>
            <w:vMerge w:val="restart"/>
            <w:vAlign w:val="center"/>
          </w:tcPr>
          <w:p w14:paraId="14339C9A"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NCT03945357</w:t>
            </w:r>
          </w:p>
        </w:tc>
        <w:tc>
          <w:tcPr>
            <w:tcW w:w="631" w:type="pct"/>
            <w:vMerge w:val="restart"/>
            <w:vAlign w:val="center"/>
          </w:tcPr>
          <w:p w14:paraId="1B0B8B40"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vMerge w:val="restart"/>
            <w:vAlign w:val="center"/>
          </w:tcPr>
          <w:p w14:paraId="24E9DEC8" w14:textId="77777777" w:rsidR="006B1391" w:rsidRPr="0044074A" w:rsidRDefault="006B1391" w:rsidP="00137209">
            <w:pPr>
              <w:spacing w:line="360" w:lineRule="auto"/>
              <w:jc w:val="both"/>
              <w:rPr>
                <w:rFonts w:ascii="Book Antiqua" w:hAnsi="Book Antiqua"/>
              </w:rPr>
            </w:pPr>
            <w:r w:rsidRPr="0044074A">
              <w:rPr>
                <w:rFonts w:ascii="Book Antiqua" w:hAnsi="Book Antiqua"/>
              </w:rPr>
              <w:t>Completed</w:t>
            </w:r>
          </w:p>
        </w:tc>
        <w:tc>
          <w:tcPr>
            <w:tcW w:w="728" w:type="pct"/>
            <w:vMerge w:val="restart"/>
            <w:vAlign w:val="center"/>
          </w:tcPr>
          <w:p w14:paraId="3B1471E7"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open ventral hernia repair</w:t>
            </w:r>
          </w:p>
        </w:tc>
        <w:tc>
          <w:tcPr>
            <w:tcW w:w="874" w:type="pct"/>
            <w:vAlign w:val="center"/>
          </w:tcPr>
          <w:p w14:paraId="1A627D31"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Gemcitabine/clindamycin</w:t>
            </w:r>
          </w:p>
        </w:tc>
        <w:tc>
          <w:tcPr>
            <w:tcW w:w="437" w:type="pct"/>
            <w:vMerge w:val="restart"/>
          </w:tcPr>
          <w:p w14:paraId="4F698536"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States</w:t>
            </w:r>
          </w:p>
        </w:tc>
      </w:tr>
      <w:tr w:rsidR="006B1391" w:rsidRPr="0044074A" w14:paraId="3CFDC6C9" w14:textId="77777777" w:rsidTr="006B1391">
        <w:trPr>
          <w:jc w:val="center"/>
        </w:trPr>
        <w:tc>
          <w:tcPr>
            <w:tcW w:w="1117" w:type="pct"/>
            <w:vMerge/>
            <w:vAlign w:val="center"/>
          </w:tcPr>
          <w:p w14:paraId="089BBEEA"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59F7C6D0"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1192EF0F"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4CE9CF97"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40CDB616" w14:textId="77777777" w:rsidR="006B1391" w:rsidRPr="0044074A" w:rsidRDefault="006B1391" w:rsidP="00137209">
            <w:pPr>
              <w:spacing w:line="360" w:lineRule="auto"/>
              <w:jc w:val="both"/>
              <w:rPr>
                <w:rFonts w:ascii="Book Antiqua" w:hAnsi="Book Antiqua"/>
              </w:rPr>
            </w:pPr>
          </w:p>
        </w:tc>
        <w:tc>
          <w:tcPr>
            <w:tcW w:w="874" w:type="pct"/>
            <w:vAlign w:val="center"/>
          </w:tcPr>
          <w:p w14:paraId="2ECF48DA"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Normal saline</w:t>
            </w:r>
          </w:p>
        </w:tc>
        <w:tc>
          <w:tcPr>
            <w:tcW w:w="437" w:type="pct"/>
            <w:vMerge/>
          </w:tcPr>
          <w:p w14:paraId="612AAB62" w14:textId="77777777" w:rsidR="006B1391" w:rsidRPr="0044074A" w:rsidRDefault="006B1391" w:rsidP="00137209">
            <w:pPr>
              <w:spacing w:line="360" w:lineRule="auto"/>
              <w:jc w:val="both"/>
              <w:rPr>
                <w:rFonts w:ascii="Book Antiqua" w:hAnsi="Book Antiqua"/>
              </w:rPr>
            </w:pPr>
          </w:p>
        </w:tc>
      </w:tr>
      <w:tr w:rsidR="006B1391" w:rsidRPr="0044074A" w14:paraId="29BE1D6D" w14:textId="77777777" w:rsidTr="006B1391">
        <w:trPr>
          <w:jc w:val="center"/>
        </w:trPr>
        <w:tc>
          <w:tcPr>
            <w:tcW w:w="1117" w:type="pct"/>
            <w:vMerge w:val="restart"/>
            <w:vAlign w:val="center"/>
          </w:tcPr>
          <w:p w14:paraId="6EBFF458" w14:textId="77777777" w:rsidR="006B1391" w:rsidRPr="0044074A" w:rsidRDefault="006B1391" w:rsidP="00137209">
            <w:pPr>
              <w:spacing w:line="360" w:lineRule="auto"/>
              <w:jc w:val="both"/>
              <w:rPr>
                <w:rFonts w:ascii="Book Antiqua" w:hAnsi="Book Antiqua"/>
              </w:rPr>
            </w:pPr>
            <w:r w:rsidRPr="0044074A">
              <w:rPr>
                <w:rFonts w:ascii="Book Antiqua" w:hAnsi="Book Antiqua"/>
              </w:rPr>
              <w:t xml:space="preserve">Preoperative Oral Antibiotics With </w:t>
            </w:r>
            <w:r w:rsidRPr="0044074A">
              <w:rPr>
                <w:rFonts w:ascii="Book Antiqua" w:hAnsi="Book Antiqua"/>
                <w:i/>
                <w:iCs/>
              </w:rPr>
              <w:t>vs</w:t>
            </w:r>
            <w:r w:rsidRPr="0044074A">
              <w:rPr>
                <w:rFonts w:ascii="Book Antiqua" w:hAnsi="Book Antiqua"/>
              </w:rPr>
              <w:t xml:space="preserve"> Without Mechanical Bowel Preparation to Reduce Surgical Site Infections Following Colonic Resection: an International Randomized Controlled Trial. (ORALEV2)</w:t>
            </w:r>
          </w:p>
        </w:tc>
        <w:tc>
          <w:tcPr>
            <w:tcW w:w="679" w:type="pct"/>
            <w:vMerge w:val="restart"/>
            <w:vAlign w:val="center"/>
          </w:tcPr>
          <w:p w14:paraId="550DC050"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NCT04161599</w:t>
            </w:r>
          </w:p>
        </w:tc>
        <w:tc>
          <w:tcPr>
            <w:tcW w:w="631" w:type="pct"/>
            <w:vMerge w:val="restart"/>
            <w:vAlign w:val="center"/>
          </w:tcPr>
          <w:p w14:paraId="0B97B015" w14:textId="77777777" w:rsidR="006B1391" w:rsidRPr="0044074A" w:rsidRDefault="006B1391" w:rsidP="00137209">
            <w:pPr>
              <w:spacing w:line="360" w:lineRule="auto"/>
              <w:jc w:val="both"/>
              <w:rPr>
                <w:rFonts w:ascii="Book Antiqua" w:hAnsi="Book Antiqua"/>
              </w:rPr>
            </w:pPr>
            <w:r w:rsidRPr="0044074A">
              <w:rPr>
                <w:rFonts w:ascii="Book Antiqua" w:hAnsi="Book Antiqua"/>
              </w:rPr>
              <w:t>Single blind RCT</w:t>
            </w:r>
          </w:p>
        </w:tc>
        <w:tc>
          <w:tcPr>
            <w:tcW w:w="534" w:type="pct"/>
            <w:vMerge w:val="restart"/>
            <w:vAlign w:val="center"/>
          </w:tcPr>
          <w:p w14:paraId="554AC223" w14:textId="77777777" w:rsidR="006B1391" w:rsidRPr="0044074A" w:rsidRDefault="006B1391" w:rsidP="00137209">
            <w:pPr>
              <w:spacing w:line="360" w:lineRule="auto"/>
              <w:jc w:val="both"/>
              <w:rPr>
                <w:rFonts w:ascii="Book Antiqua" w:hAnsi="Book Antiqua"/>
              </w:rPr>
            </w:pPr>
            <w:r w:rsidRPr="0044074A">
              <w:rPr>
                <w:rFonts w:ascii="Book Antiqua" w:hAnsi="Book Antiqua"/>
              </w:rPr>
              <w:t>Recruiting</w:t>
            </w:r>
          </w:p>
        </w:tc>
        <w:tc>
          <w:tcPr>
            <w:tcW w:w="728" w:type="pct"/>
            <w:vMerge w:val="restart"/>
            <w:vAlign w:val="center"/>
          </w:tcPr>
          <w:p w14:paraId="30068E82" w14:textId="77777777" w:rsidR="006B1391" w:rsidRPr="0044074A" w:rsidRDefault="006B1391" w:rsidP="00137209">
            <w:pPr>
              <w:spacing w:line="360" w:lineRule="auto"/>
              <w:jc w:val="both"/>
              <w:rPr>
                <w:rFonts w:ascii="Book Antiqua" w:hAnsi="Book Antiqua"/>
              </w:rPr>
            </w:pPr>
            <w:r w:rsidRPr="0044074A">
              <w:rPr>
                <w:rFonts w:ascii="Book Antiqua" w:hAnsi="Book Antiqua"/>
              </w:rPr>
              <w:t>Colectomy</w:t>
            </w:r>
          </w:p>
        </w:tc>
        <w:tc>
          <w:tcPr>
            <w:tcW w:w="874" w:type="pct"/>
            <w:vAlign w:val="center"/>
          </w:tcPr>
          <w:p w14:paraId="0695EA3F"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Cefuroxime (750 mg) intravenous</w:t>
            </w:r>
          </w:p>
        </w:tc>
        <w:tc>
          <w:tcPr>
            <w:tcW w:w="437" w:type="pct"/>
            <w:vAlign w:val="center"/>
          </w:tcPr>
          <w:p w14:paraId="40481E45" w14:textId="77777777" w:rsidR="006B1391" w:rsidRPr="0044074A" w:rsidRDefault="006B1391" w:rsidP="00137209">
            <w:pPr>
              <w:spacing w:line="360" w:lineRule="auto"/>
              <w:jc w:val="both"/>
              <w:rPr>
                <w:rFonts w:ascii="Book Antiqua" w:hAnsi="Book Antiqua"/>
              </w:rPr>
            </w:pPr>
            <w:r w:rsidRPr="0044074A">
              <w:rPr>
                <w:rFonts w:ascii="Book Antiqua" w:hAnsi="Book Antiqua"/>
              </w:rPr>
              <w:t>China</w:t>
            </w:r>
          </w:p>
        </w:tc>
      </w:tr>
      <w:tr w:rsidR="006B1391" w:rsidRPr="0044074A" w14:paraId="69DE40ED" w14:textId="77777777" w:rsidTr="006B1391">
        <w:trPr>
          <w:jc w:val="center"/>
        </w:trPr>
        <w:tc>
          <w:tcPr>
            <w:tcW w:w="1117" w:type="pct"/>
            <w:vMerge/>
            <w:vAlign w:val="center"/>
          </w:tcPr>
          <w:p w14:paraId="7D7BA8B3"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0C03CD85"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08F02FC7"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01658B36"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2F9A46A6" w14:textId="77777777" w:rsidR="006B1391" w:rsidRPr="0044074A" w:rsidRDefault="006B1391" w:rsidP="00137209">
            <w:pPr>
              <w:spacing w:line="360" w:lineRule="auto"/>
              <w:jc w:val="both"/>
              <w:rPr>
                <w:rFonts w:ascii="Book Antiqua" w:hAnsi="Book Antiqua"/>
              </w:rPr>
            </w:pPr>
          </w:p>
        </w:tc>
        <w:tc>
          <w:tcPr>
            <w:tcW w:w="874" w:type="pct"/>
            <w:vAlign w:val="center"/>
          </w:tcPr>
          <w:p w14:paraId="4C951257"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Cefuroxime 750 mg oral</w:t>
            </w:r>
          </w:p>
        </w:tc>
        <w:tc>
          <w:tcPr>
            <w:tcW w:w="437" w:type="pct"/>
            <w:vAlign w:val="center"/>
          </w:tcPr>
          <w:p w14:paraId="0DED7640" w14:textId="77777777" w:rsidR="006B1391" w:rsidRPr="0044074A" w:rsidRDefault="006B1391" w:rsidP="00137209">
            <w:pPr>
              <w:spacing w:line="360" w:lineRule="auto"/>
              <w:jc w:val="both"/>
              <w:rPr>
                <w:rFonts w:ascii="Book Antiqua" w:hAnsi="Book Antiqua"/>
              </w:rPr>
            </w:pPr>
            <w:r w:rsidRPr="0044074A">
              <w:rPr>
                <w:rFonts w:ascii="Book Antiqua" w:hAnsi="Book Antiqua"/>
              </w:rPr>
              <w:t>Italy</w:t>
            </w:r>
          </w:p>
        </w:tc>
      </w:tr>
      <w:tr w:rsidR="006B1391" w:rsidRPr="0044074A" w14:paraId="60FF4219" w14:textId="77777777" w:rsidTr="006B1391">
        <w:trPr>
          <w:jc w:val="center"/>
        </w:trPr>
        <w:tc>
          <w:tcPr>
            <w:tcW w:w="1117" w:type="pct"/>
            <w:vMerge/>
            <w:vAlign w:val="center"/>
          </w:tcPr>
          <w:p w14:paraId="0E6DAF79"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20F17399"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69EC88B9"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24620BC"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4762ABFB" w14:textId="77777777" w:rsidR="006B1391" w:rsidRPr="0044074A" w:rsidRDefault="006B1391" w:rsidP="00137209">
            <w:pPr>
              <w:spacing w:line="360" w:lineRule="auto"/>
              <w:jc w:val="both"/>
              <w:rPr>
                <w:rFonts w:ascii="Book Antiqua" w:hAnsi="Book Antiqua"/>
              </w:rPr>
            </w:pPr>
          </w:p>
        </w:tc>
        <w:tc>
          <w:tcPr>
            <w:tcW w:w="874" w:type="pct"/>
            <w:vAlign w:val="center"/>
          </w:tcPr>
          <w:p w14:paraId="2F6C944D"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Metronidazole 250 mg oral tablet</w:t>
            </w:r>
          </w:p>
        </w:tc>
        <w:tc>
          <w:tcPr>
            <w:tcW w:w="437" w:type="pct"/>
            <w:vAlign w:val="center"/>
          </w:tcPr>
          <w:p w14:paraId="738218D3" w14:textId="77777777" w:rsidR="006B1391" w:rsidRPr="0044074A" w:rsidRDefault="006B1391" w:rsidP="00137209">
            <w:pPr>
              <w:spacing w:line="360" w:lineRule="auto"/>
              <w:jc w:val="both"/>
              <w:rPr>
                <w:rFonts w:ascii="Book Antiqua" w:hAnsi="Book Antiqua"/>
              </w:rPr>
            </w:pPr>
            <w:r w:rsidRPr="0044074A">
              <w:rPr>
                <w:rFonts w:ascii="Book Antiqua" w:hAnsi="Book Antiqua"/>
              </w:rPr>
              <w:t>Spain</w:t>
            </w:r>
          </w:p>
        </w:tc>
      </w:tr>
      <w:tr w:rsidR="006B1391" w:rsidRPr="0044074A" w14:paraId="50A6E000" w14:textId="77777777" w:rsidTr="006B1391">
        <w:trPr>
          <w:jc w:val="center"/>
        </w:trPr>
        <w:tc>
          <w:tcPr>
            <w:tcW w:w="1117" w:type="pct"/>
            <w:vMerge/>
            <w:vAlign w:val="center"/>
          </w:tcPr>
          <w:p w14:paraId="3B97A534"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43A999DA"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5C80117E"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382BEBAF"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07FD7B69" w14:textId="77777777" w:rsidR="006B1391" w:rsidRPr="0044074A" w:rsidRDefault="006B1391" w:rsidP="00137209">
            <w:pPr>
              <w:spacing w:line="360" w:lineRule="auto"/>
              <w:jc w:val="both"/>
              <w:rPr>
                <w:rFonts w:ascii="Book Antiqua" w:hAnsi="Book Antiqua"/>
              </w:rPr>
            </w:pPr>
          </w:p>
        </w:tc>
        <w:tc>
          <w:tcPr>
            <w:tcW w:w="874" w:type="pct"/>
            <w:vAlign w:val="center"/>
          </w:tcPr>
          <w:p w14:paraId="22740EAA"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Metronidazole 1 g intravenous</w:t>
            </w:r>
          </w:p>
        </w:tc>
        <w:tc>
          <w:tcPr>
            <w:tcW w:w="437" w:type="pct"/>
            <w:vAlign w:val="center"/>
          </w:tcPr>
          <w:p w14:paraId="596346FB" w14:textId="77777777" w:rsidR="006B1391" w:rsidRPr="0044074A" w:rsidRDefault="006B1391" w:rsidP="00137209">
            <w:pPr>
              <w:spacing w:line="360" w:lineRule="auto"/>
              <w:jc w:val="both"/>
              <w:rPr>
                <w:rFonts w:ascii="Book Antiqua" w:hAnsi="Book Antiqua"/>
              </w:rPr>
            </w:pPr>
            <w:r w:rsidRPr="0044074A">
              <w:rPr>
                <w:rFonts w:ascii="Book Antiqua" w:hAnsi="Book Antiqua"/>
              </w:rPr>
              <w:t>Russia</w:t>
            </w:r>
          </w:p>
        </w:tc>
      </w:tr>
      <w:tr w:rsidR="006B1391" w:rsidRPr="0044074A" w14:paraId="6CEBF7F8" w14:textId="77777777" w:rsidTr="006B1391">
        <w:trPr>
          <w:jc w:val="center"/>
        </w:trPr>
        <w:tc>
          <w:tcPr>
            <w:tcW w:w="1117" w:type="pct"/>
            <w:vMerge/>
            <w:vAlign w:val="center"/>
          </w:tcPr>
          <w:p w14:paraId="2CEC5185"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010015EA"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7B556721"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166254E1"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555EEC5E" w14:textId="77777777" w:rsidR="006B1391" w:rsidRPr="0044074A" w:rsidRDefault="006B1391" w:rsidP="00137209">
            <w:pPr>
              <w:spacing w:line="360" w:lineRule="auto"/>
              <w:jc w:val="both"/>
              <w:rPr>
                <w:rFonts w:ascii="Book Antiqua" w:hAnsi="Book Antiqua"/>
              </w:rPr>
            </w:pPr>
          </w:p>
        </w:tc>
        <w:tc>
          <w:tcPr>
            <w:tcW w:w="874" w:type="pct"/>
            <w:vAlign w:val="center"/>
          </w:tcPr>
          <w:p w14:paraId="359EA791"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Cefuroxime 1.5 g intravenous</w:t>
            </w:r>
          </w:p>
        </w:tc>
        <w:tc>
          <w:tcPr>
            <w:tcW w:w="437" w:type="pct"/>
            <w:vAlign w:val="center"/>
          </w:tcPr>
          <w:p w14:paraId="228F4237" w14:textId="77777777" w:rsidR="006B1391" w:rsidRPr="0044074A" w:rsidRDefault="006B1391" w:rsidP="00137209">
            <w:pPr>
              <w:spacing w:line="360" w:lineRule="auto"/>
              <w:jc w:val="both"/>
              <w:rPr>
                <w:rFonts w:ascii="Book Antiqua" w:hAnsi="Book Antiqua"/>
              </w:rPr>
            </w:pPr>
            <w:r w:rsidRPr="0044074A">
              <w:rPr>
                <w:rFonts w:ascii="Book Antiqua" w:hAnsi="Book Antiqua"/>
              </w:rPr>
              <w:t>Greece</w:t>
            </w:r>
          </w:p>
        </w:tc>
      </w:tr>
      <w:tr w:rsidR="006B1391" w:rsidRPr="0044074A" w14:paraId="66C24957" w14:textId="77777777" w:rsidTr="006B1391">
        <w:trPr>
          <w:jc w:val="center"/>
        </w:trPr>
        <w:tc>
          <w:tcPr>
            <w:tcW w:w="1117" w:type="pct"/>
            <w:vMerge/>
            <w:vAlign w:val="center"/>
          </w:tcPr>
          <w:p w14:paraId="3394C394" w14:textId="77777777" w:rsidR="006B1391" w:rsidRPr="0044074A" w:rsidRDefault="006B1391" w:rsidP="00137209">
            <w:pPr>
              <w:spacing w:line="360" w:lineRule="auto"/>
              <w:jc w:val="both"/>
              <w:rPr>
                <w:rFonts w:ascii="Book Antiqua" w:hAnsi="Book Antiqua"/>
              </w:rPr>
            </w:pPr>
          </w:p>
        </w:tc>
        <w:tc>
          <w:tcPr>
            <w:tcW w:w="679" w:type="pct"/>
            <w:vMerge/>
            <w:vAlign w:val="center"/>
          </w:tcPr>
          <w:p w14:paraId="6D1FE08D" w14:textId="77777777" w:rsidR="006B1391" w:rsidRPr="0044074A" w:rsidRDefault="006B1391" w:rsidP="00137209">
            <w:pPr>
              <w:spacing w:line="360" w:lineRule="auto"/>
              <w:jc w:val="both"/>
              <w:rPr>
                <w:rFonts w:ascii="Book Antiqua" w:hAnsi="Book Antiqua"/>
              </w:rPr>
            </w:pPr>
          </w:p>
        </w:tc>
        <w:tc>
          <w:tcPr>
            <w:tcW w:w="631" w:type="pct"/>
            <w:vMerge/>
            <w:vAlign w:val="center"/>
          </w:tcPr>
          <w:p w14:paraId="7AF66E9D" w14:textId="77777777" w:rsidR="006B1391" w:rsidRPr="0044074A" w:rsidRDefault="006B1391" w:rsidP="00137209">
            <w:pPr>
              <w:spacing w:line="360" w:lineRule="auto"/>
              <w:jc w:val="both"/>
              <w:rPr>
                <w:rFonts w:ascii="Book Antiqua" w:hAnsi="Book Antiqua"/>
              </w:rPr>
            </w:pPr>
          </w:p>
        </w:tc>
        <w:tc>
          <w:tcPr>
            <w:tcW w:w="534" w:type="pct"/>
            <w:vMerge/>
            <w:vAlign w:val="center"/>
          </w:tcPr>
          <w:p w14:paraId="5AFE84BB" w14:textId="77777777" w:rsidR="006B1391" w:rsidRPr="0044074A" w:rsidRDefault="006B1391" w:rsidP="00137209">
            <w:pPr>
              <w:spacing w:line="360" w:lineRule="auto"/>
              <w:jc w:val="both"/>
              <w:rPr>
                <w:rFonts w:ascii="Book Antiqua" w:hAnsi="Book Antiqua"/>
              </w:rPr>
            </w:pPr>
          </w:p>
        </w:tc>
        <w:tc>
          <w:tcPr>
            <w:tcW w:w="728" w:type="pct"/>
            <w:vMerge/>
            <w:vAlign w:val="center"/>
          </w:tcPr>
          <w:p w14:paraId="7136D1F9" w14:textId="77777777" w:rsidR="006B1391" w:rsidRPr="0044074A" w:rsidRDefault="006B1391" w:rsidP="00137209">
            <w:pPr>
              <w:spacing w:line="360" w:lineRule="auto"/>
              <w:jc w:val="both"/>
              <w:rPr>
                <w:rFonts w:ascii="Book Antiqua" w:hAnsi="Book Antiqua"/>
              </w:rPr>
            </w:pPr>
          </w:p>
        </w:tc>
        <w:tc>
          <w:tcPr>
            <w:tcW w:w="874" w:type="pct"/>
            <w:vAlign w:val="center"/>
          </w:tcPr>
          <w:p w14:paraId="5F2227B4"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Sodium picosulfate, light magnesium oxide, anhydrous citric acid 10 mg/3.5 g/10.97 g oral</w:t>
            </w:r>
          </w:p>
        </w:tc>
        <w:tc>
          <w:tcPr>
            <w:tcW w:w="437" w:type="pct"/>
            <w:vAlign w:val="center"/>
          </w:tcPr>
          <w:p w14:paraId="3C5A141C" w14:textId="77777777" w:rsidR="006B1391" w:rsidRPr="0044074A" w:rsidRDefault="006B1391" w:rsidP="00137209">
            <w:pPr>
              <w:spacing w:line="360" w:lineRule="auto"/>
              <w:jc w:val="both"/>
              <w:rPr>
                <w:rFonts w:ascii="Book Antiqua" w:hAnsi="Book Antiqua"/>
              </w:rPr>
            </w:pPr>
            <w:r w:rsidRPr="0044074A">
              <w:rPr>
                <w:rFonts w:ascii="Book Antiqua" w:hAnsi="Book Antiqua"/>
              </w:rPr>
              <w:t>United Kingdom</w:t>
            </w:r>
          </w:p>
        </w:tc>
      </w:tr>
      <w:tr w:rsidR="006B1391" w:rsidRPr="0044074A" w14:paraId="3780BA4E" w14:textId="77777777" w:rsidTr="006B1391">
        <w:trPr>
          <w:jc w:val="center"/>
        </w:trPr>
        <w:tc>
          <w:tcPr>
            <w:tcW w:w="1117" w:type="pct"/>
            <w:vMerge w:val="restart"/>
            <w:tcBorders>
              <w:bottom w:val="single" w:sz="4" w:space="0" w:color="auto"/>
            </w:tcBorders>
            <w:vAlign w:val="center"/>
          </w:tcPr>
          <w:p w14:paraId="46848046" w14:textId="4AC51D29" w:rsidR="006B1391" w:rsidRPr="0044074A" w:rsidRDefault="006B1391" w:rsidP="00137209">
            <w:pPr>
              <w:spacing w:line="360" w:lineRule="auto"/>
              <w:jc w:val="both"/>
              <w:rPr>
                <w:rFonts w:ascii="Book Antiqua" w:hAnsi="Book Antiqua"/>
              </w:rPr>
            </w:pPr>
            <w:r w:rsidRPr="0044074A">
              <w:rPr>
                <w:rFonts w:ascii="Book Antiqua" w:hAnsi="Book Antiqua"/>
              </w:rPr>
              <w:t xml:space="preserve">Standard </w:t>
            </w:r>
            <w:r w:rsidRPr="0044074A">
              <w:rPr>
                <w:rFonts w:ascii="Book Antiqua" w:hAnsi="Book Antiqua"/>
                <w:i/>
                <w:iCs/>
              </w:rPr>
              <w:t>Versus</w:t>
            </w:r>
            <w:r w:rsidRPr="0044074A">
              <w:rPr>
                <w:rFonts w:ascii="Book Antiqua" w:hAnsi="Book Antiqua"/>
              </w:rPr>
              <w:t xml:space="preserve"> Pre-emptive Antibiotic Treatment to Reduce the Rate of Infectious Outcomes After Whipple’s Procedure (SPARROW): a Multicenter, Randomized Controlled Trial</w:t>
            </w:r>
          </w:p>
        </w:tc>
        <w:tc>
          <w:tcPr>
            <w:tcW w:w="679" w:type="pct"/>
            <w:vMerge w:val="restart"/>
            <w:tcBorders>
              <w:bottom w:val="single" w:sz="4" w:space="0" w:color="auto"/>
            </w:tcBorders>
            <w:vAlign w:val="center"/>
          </w:tcPr>
          <w:p w14:paraId="6439C5F5" w14:textId="77777777" w:rsidR="006B1391" w:rsidRPr="0044074A" w:rsidRDefault="006B1391" w:rsidP="00137209">
            <w:pPr>
              <w:spacing w:line="360" w:lineRule="auto"/>
              <w:jc w:val="both"/>
              <w:rPr>
                <w:rFonts w:ascii="Book Antiqua" w:hAnsi="Book Antiqua"/>
              </w:rPr>
            </w:pPr>
            <w:r w:rsidRPr="0044074A">
              <w:rPr>
                <w:rFonts w:ascii="Book Antiqua" w:hAnsi="Book Antiqua"/>
              </w:rPr>
              <w:t>NCT05784311</w:t>
            </w:r>
          </w:p>
        </w:tc>
        <w:tc>
          <w:tcPr>
            <w:tcW w:w="631" w:type="pct"/>
            <w:vMerge w:val="restart"/>
            <w:tcBorders>
              <w:bottom w:val="single" w:sz="4" w:space="0" w:color="auto"/>
            </w:tcBorders>
            <w:vAlign w:val="center"/>
          </w:tcPr>
          <w:p w14:paraId="176C419E" w14:textId="77777777" w:rsidR="006B1391" w:rsidRPr="0044074A" w:rsidRDefault="006B1391" w:rsidP="00137209">
            <w:pPr>
              <w:spacing w:line="360" w:lineRule="auto"/>
              <w:jc w:val="both"/>
              <w:rPr>
                <w:rFonts w:ascii="Book Antiqua" w:hAnsi="Book Antiqua"/>
              </w:rPr>
            </w:pPr>
            <w:r w:rsidRPr="0044074A">
              <w:rPr>
                <w:rFonts w:ascii="Book Antiqua" w:hAnsi="Book Antiqua"/>
              </w:rPr>
              <w:t>Open label RCT</w:t>
            </w:r>
          </w:p>
        </w:tc>
        <w:tc>
          <w:tcPr>
            <w:tcW w:w="534" w:type="pct"/>
            <w:vMerge w:val="restart"/>
            <w:tcBorders>
              <w:bottom w:val="single" w:sz="4" w:space="0" w:color="auto"/>
            </w:tcBorders>
            <w:vAlign w:val="center"/>
          </w:tcPr>
          <w:p w14:paraId="2F1DF64F" w14:textId="77777777" w:rsidR="006B1391" w:rsidRPr="0044074A" w:rsidRDefault="006B1391" w:rsidP="00137209">
            <w:pPr>
              <w:spacing w:line="360" w:lineRule="auto"/>
              <w:jc w:val="both"/>
              <w:rPr>
                <w:rFonts w:ascii="Book Antiqua" w:hAnsi="Book Antiqua"/>
              </w:rPr>
            </w:pPr>
            <w:r w:rsidRPr="0044074A">
              <w:rPr>
                <w:rFonts w:ascii="Book Antiqua" w:hAnsi="Book Antiqua"/>
              </w:rPr>
              <w:t>No yet recruiting</w:t>
            </w:r>
          </w:p>
        </w:tc>
        <w:tc>
          <w:tcPr>
            <w:tcW w:w="728" w:type="pct"/>
            <w:vMerge w:val="restart"/>
            <w:tcBorders>
              <w:bottom w:val="single" w:sz="4" w:space="0" w:color="auto"/>
            </w:tcBorders>
            <w:vAlign w:val="center"/>
          </w:tcPr>
          <w:p w14:paraId="2B7EF91C" w14:textId="77777777" w:rsidR="006B1391" w:rsidRPr="0044074A" w:rsidRDefault="006B1391" w:rsidP="00137209">
            <w:pPr>
              <w:spacing w:line="360" w:lineRule="auto"/>
              <w:jc w:val="both"/>
              <w:rPr>
                <w:rFonts w:ascii="Book Antiqua" w:hAnsi="Book Antiqua"/>
              </w:rPr>
            </w:pPr>
            <w:r w:rsidRPr="0044074A">
              <w:rPr>
                <w:rFonts w:ascii="Book Antiqua" w:hAnsi="Book Antiqua"/>
              </w:rPr>
              <w:t>Elective pancreatoduodenectomy</w:t>
            </w:r>
          </w:p>
        </w:tc>
        <w:tc>
          <w:tcPr>
            <w:tcW w:w="874" w:type="pct"/>
            <w:vAlign w:val="center"/>
          </w:tcPr>
          <w:p w14:paraId="41277ACB"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Cefuroxime</w:t>
            </w:r>
          </w:p>
        </w:tc>
        <w:tc>
          <w:tcPr>
            <w:tcW w:w="437" w:type="pct"/>
            <w:vMerge w:val="restart"/>
            <w:tcBorders>
              <w:bottom w:val="single" w:sz="4" w:space="0" w:color="auto"/>
            </w:tcBorders>
          </w:tcPr>
          <w:p w14:paraId="229E8C7F" w14:textId="77777777" w:rsidR="006B1391" w:rsidRPr="0044074A" w:rsidRDefault="006B1391" w:rsidP="00137209">
            <w:pPr>
              <w:spacing w:line="360" w:lineRule="auto"/>
              <w:jc w:val="both"/>
              <w:rPr>
                <w:rFonts w:ascii="Book Antiqua" w:hAnsi="Book Antiqua"/>
              </w:rPr>
            </w:pPr>
            <w:r w:rsidRPr="0044074A">
              <w:rPr>
                <w:rFonts w:ascii="Book Antiqua" w:hAnsi="Book Antiqua"/>
              </w:rPr>
              <w:t>Netherlands</w:t>
            </w:r>
          </w:p>
        </w:tc>
      </w:tr>
      <w:tr w:rsidR="006B1391" w:rsidRPr="0044074A" w14:paraId="251009EE" w14:textId="77777777" w:rsidTr="006B1391">
        <w:trPr>
          <w:jc w:val="center"/>
        </w:trPr>
        <w:tc>
          <w:tcPr>
            <w:tcW w:w="1117" w:type="pct"/>
            <w:vMerge/>
            <w:tcBorders>
              <w:bottom w:val="single" w:sz="4" w:space="0" w:color="auto"/>
            </w:tcBorders>
            <w:vAlign w:val="center"/>
          </w:tcPr>
          <w:p w14:paraId="607817D4" w14:textId="77777777" w:rsidR="006B1391" w:rsidRPr="0044074A" w:rsidRDefault="006B1391" w:rsidP="00137209">
            <w:pPr>
              <w:spacing w:line="360" w:lineRule="auto"/>
              <w:jc w:val="both"/>
              <w:rPr>
                <w:rFonts w:ascii="Book Antiqua" w:hAnsi="Book Antiqua"/>
              </w:rPr>
            </w:pPr>
          </w:p>
        </w:tc>
        <w:tc>
          <w:tcPr>
            <w:tcW w:w="679" w:type="pct"/>
            <w:vMerge/>
            <w:tcBorders>
              <w:bottom w:val="single" w:sz="4" w:space="0" w:color="auto"/>
            </w:tcBorders>
            <w:vAlign w:val="center"/>
          </w:tcPr>
          <w:p w14:paraId="7A370384" w14:textId="77777777" w:rsidR="006B1391" w:rsidRPr="0044074A" w:rsidRDefault="006B1391" w:rsidP="00137209">
            <w:pPr>
              <w:spacing w:line="360" w:lineRule="auto"/>
              <w:jc w:val="both"/>
              <w:rPr>
                <w:rFonts w:ascii="Book Antiqua" w:hAnsi="Book Antiqua"/>
              </w:rPr>
            </w:pPr>
          </w:p>
        </w:tc>
        <w:tc>
          <w:tcPr>
            <w:tcW w:w="631" w:type="pct"/>
            <w:vMerge/>
            <w:tcBorders>
              <w:bottom w:val="single" w:sz="4" w:space="0" w:color="auto"/>
            </w:tcBorders>
            <w:vAlign w:val="center"/>
          </w:tcPr>
          <w:p w14:paraId="2B8EE78D" w14:textId="77777777" w:rsidR="006B1391" w:rsidRPr="0044074A" w:rsidRDefault="006B1391" w:rsidP="00137209">
            <w:pPr>
              <w:spacing w:line="360" w:lineRule="auto"/>
              <w:jc w:val="both"/>
              <w:rPr>
                <w:rFonts w:ascii="Book Antiqua" w:hAnsi="Book Antiqua"/>
              </w:rPr>
            </w:pPr>
          </w:p>
        </w:tc>
        <w:tc>
          <w:tcPr>
            <w:tcW w:w="534" w:type="pct"/>
            <w:vMerge/>
            <w:tcBorders>
              <w:bottom w:val="single" w:sz="4" w:space="0" w:color="auto"/>
            </w:tcBorders>
            <w:vAlign w:val="center"/>
          </w:tcPr>
          <w:p w14:paraId="2455C4CC" w14:textId="77777777" w:rsidR="006B1391" w:rsidRPr="0044074A" w:rsidRDefault="006B1391" w:rsidP="00137209">
            <w:pPr>
              <w:spacing w:line="360" w:lineRule="auto"/>
              <w:jc w:val="both"/>
              <w:rPr>
                <w:rFonts w:ascii="Book Antiqua" w:hAnsi="Book Antiqua"/>
              </w:rPr>
            </w:pPr>
          </w:p>
        </w:tc>
        <w:tc>
          <w:tcPr>
            <w:tcW w:w="728" w:type="pct"/>
            <w:vMerge/>
            <w:tcBorders>
              <w:bottom w:val="single" w:sz="4" w:space="0" w:color="auto"/>
            </w:tcBorders>
            <w:vAlign w:val="center"/>
          </w:tcPr>
          <w:p w14:paraId="096B7EE9" w14:textId="77777777" w:rsidR="006B1391" w:rsidRPr="0044074A" w:rsidRDefault="006B1391" w:rsidP="00137209">
            <w:pPr>
              <w:spacing w:line="360" w:lineRule="auto"/>
              <w:jc w:val="both"/>
              <w:rPr>
                <w:rFonts w:ascii="Book Antiqua" w:hAnsi="Book Antiqua"/>
              </w:rPr>
            </w:pPr>
          </w:p>
        </w:tc>
        <w:tc>
          <w:tcPr>
            <w:tcW w:w="874" w:type="pct"/>
            <w:tcBorders>
              <w:bottom w:val="single" w:sz="4" w:space="0" w:color="auto"/>
            </w:tcBorders>
            <w:vAlign w:val="center"/>
          </w:tcPr>
          <w:p w14:paraId="7BF057FB" w14:textId="77777777" w:rsidR="006B1391" w:rsidRPr="0044074A" w:rsidRDefault="006B1391" w:rsidP="00137209">
            <w:pPr>
              <w:spacing w:line="360" w:lineRule="auto"/>
              <w:jc w:val="both"/>
              <w:rPr>
                <w:rFonts w:ascii="Book Antiqua" w:hAnsi="Book Antiqua"/>
              </w:rPr>
            </w:pPr>
            <w:r w:rsidRPr="0044074A">
              <w:rPr>
                <w:rFonts w:ascii="Book Antiqua" w:hAnsi="Book Antiqua"/>
              </w:rPr>
              <w:t>Drug: Metronidazole</w:t>
            </w:r>
          </w:p>
        </w:tc>
        <w:tc>
          <w:tcPr>
            <w:tcW w:w="437" w:type="pct"/>
            <w:vMerge/>
            <w:tcBorders>
              <w:bottom w:val="single" w:sz="4" w:space="0" w:color="auto"/>
            </w:tcBorders>
          </w:tcPr>
          <w:p w14:paraId="4E6C1FE2" w14:textId="77777777" w:rsidR="006B1391" w:rsidRPr="0044074A" w:rsidRDefault="006B1391" w:rsidP="00137209">
            <w:pPr>
              <w:spacing w:line="360" w:lineRule="auto"/>
              <w:jc w:val="both"/>
              <w:rPr>
                <w:rFonts w:ascii="Book Antiqua" w:hAnsi="Book Antiqua"/>
              </w:rPr>
            </w:pPr>
          </w:p>
        </w:tc>
      </w:tr>
    </w:tbl>
    <w:bookmarkEnd w:id="3"/>
    <w:p w14:paraId="11087D8F" w14:textId="538CB981" w:rsidR="00B46D27" w:rsidRPr="0044074A" w:rsidRDefault="006B6417" w:rsidP="00137209">
      <w:pPr>
        <w:spacing w:line="360" w:lineRule="auto"/>
        <w:jc w:val="both"/>
        <w:rPr>
          <w:rFonts w:ascii="Book Antiqua" w:hAnsi="Book Antiqua"/>
        </w:rPr>
      </w:pPr>
      <w:r w:rsidRPr="004274D2">
        <w:rPr>
          <w:rFonts w:ascii="Book Antiqua" w:eastAsiaTheme="minorHAnsi" w:hAnsi="Book Antiqua" w:cstheme="minorBidi"/>
          <w:kern w:val="2"/>
        </w:rPr>
        <w:t>NS:</w:t>
      </w:r>
      <w:r w:rsidRPr="0044074A">
        <w:rPr>
          <w:rFonts w:ascii="Book Antiqua" w:eastAsiaTheme="minorHAnsi" w:hAnsi="Book Antiqua" w:cstheme="minorBidi"/>
          <w:kern w:val="2"/>
        </w:rPr>
        <w:t xml:space="preserve"> </w:t>
      </w:r>
      <w:r w:rsidRPr="004274D2">
        <w:rPr>
          <w:rFonts w:ascii="Book Antiqua" w:eastAsiaTheme="minorHAnsi" w:hAnsi="Book Antiqua" w:cstheme="minorBidi"/>
          <w:kern w:val="2"/>
        </w:rPr>
        <w:t>Not specified;</w:t>
      </w:r>
      <w:r w:rsidRPr="0044074A">
        <w:rPr>
          <w:rFonts w:ascii="Book Antiqua" w:hAnsi="Book Antiqua"/>
        </w:rPr>
        <w:t xml:space="preserve"> </w:t>
      </w:r>
      <w:r w:rsidR="00B46D27" w:rsidRPr="004274D2">
        <w:rPr>
          <w:rFonts w:ascii="Book Antiqua" w:eastAsiaTheme="minorHAnsi" w:hAnsi="Book Antiqua" w:cstheme="minorBidi"/>
          <w:kern w:val="2"/>
        </w:rPr>
        <w:t>RCT:</w:t>
      </w:r>
      <w:r w:rsidR="00730362" w:rsidRPr="004274D2">
        <w:rPr>
          <w:rFonts w:ascii="Book Antiqua" w:eastAsiaTheme="minorHAnsi" w:hAnsi="Book Antiqua" w:cstheme="minorBidi"/>
          <w:kern w:val="2"/>
        </w:rPr>
        <w:t xml:space="preserve"> Randomized controlled trial</w:t>
      </w:r>
      <w:r w:rsidR="00B46D27" w:rsidRPr="004274D2">
        <w:rPr>
          <w:rFonts w:ascii="Book Antiqua" w:eastAsiaTheme="minorHAnsi" w:hAnsi="Book Antiqua" w:cstheme="minorBidi"/>
          <w:kern w:val="2"/>
        </w:rPr>
        <w:t xml:space="preserve">; </w:t>
      </w:r>
      <w:r w:rsidR="006B1391" w:rsidRPr="0044074A">
        <w:rPr>
          <w:rFonts w:ascii="Book Antiqua" w:hAnsi="Book Antiqua"/>
        </w:rPr>
        <w:t>SoC: Standard of care.</w:t>
      </w:r>
    </w:p>
    <w:sectPr w:rsidR="00B46D27" w:rsidRPr="0044074A" w:rsidSect="00B46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CBFD" w14:textId="77777777" w:rsidR="00E5727D" w:rsidRDefault="00E5727D" w:rsidP="00A744BD">
      <w:r>
        <w:separator/>
      </w:r>
    </w:p>
  </w:endnote>
  <w:endnote w:type="continuationSeparator" w:id="0">
    <w:p w14:paraId="68255C57" w14:textId="77777777" w:rsidR="00E5727D" w:rsidRDefault="00E5727D" w:rsidP="00A7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AC6E" w14:textId="2867EF8C" w:rsidR="00E95841" w:rsidRPr="00A744BD" w:rsidRDefault="00E95841" w:rsidP="00A744BD">
    <w:pPr>
      <w:pStyle w:val="Footer"/>
      <w:jc w:val="right"/>
      <w:rPr>
        <w:rFonts w:ascii="Book Antiqua" w:hAnsi="Book Antiqua"/>
        <w:color w:val="000000" w:themeColor="text1"/>
        <w:sz w:val="24"/>
        <w:szCs w:val="24"/>
      </w:rPr>
    </w:pPr>
    <w:r>
      <w:rPr>
        <w:color w:val="4F81BD" w:themeColor="accent1"/>
        <w:lang w:val="zh-CN" w:eastAsia="zh-CN"/>
      </w:rPr>
      <w:t xml:space="preserve"> </w:t>
    </w:r>
    <w:r w:rsidRPr="00A744BD">
      <w:rPr>
        <w:rFonts w:ascii="Book Antiqua" w:hAnsi="Book Antiqua"/>
        <w:color w:val="000000" w:themeColor="text1"/>
        <w:sz w:val="24"/>
        <w:szCs w:val="24"/>
      </w:rPr>
      <w:fldChar w:fldCharType="begin"/>
    </w:r>
    <w:r w:rsidRPr="00A744BD">
      <w:rPr>
        <w:rFonts w:ascii="Book Antiqua" w:hAnsi="Book Antiqua"/>
        <w:color w:val="000000" w:themeColor="text1"/>
        <w:sz w:val="24"/>
        <w:szCs w:val="24"/>
      </w:rPr>
      <w:instrText>PAGE  \* Arabic  \* MERGEFORMAT</w:instrText>
    </w:r>
    <w:r w:rsidRPr="00A744BD">
      <w:rPr>
        <w:rFonts w:ascii="Book Antiqua" w:hAnsi="Book Antiqua"/>
        <w:color w:val="000000" w:themeColor="text1"/>
        <w:sz w:val="24"/>
        <w:szCs w:val="24"/>
      </w:rPr>
      <w:fldChar w:fldCharType="separate"/>
    </w:r>
    <w:r w:rsidR="002672D9" w:rsidRPr="002672D9">
      <w:rPr>
        <w:rFonts w:ascii="Book Antiqua" w:hAnsi="Book Antiqua"/>
        <w:noProof/>
        <w:color w:val="000000" w:themeColor="text1"/>
        <w:sz w:val="24"/>
        <w:szCs w:val="24"/>
        <w:lang w:val="zh-CN" w:eastAsia="zh-CN"/>
      </w:rPr>
      <w:t>4</w:t>
    </w:r>
    <w:r w:rsidRPr="00A744BD">
      <w:rPr>
        <w:rFonts w:ascii="Book Antiqua" w:hAnsi="Book Antiqua"/>
        <w:color w:val="000000" w:themeColor="text1"/>
        <w:sz w:val="24"/>
        <w:szCs w:val="24"/>
      </w:rPr>
      <w:fldChar w:fldCharType="end"/>
    </w:r>
    <w:r w:rsidRPr="00A744BD">
      <w:rPr>
        <w:rFonts w:ascii="Book Antiqua" w:hAnsi="Book Antiqua"/>
        <w:color w:val="000000" w:themeColor="text1"/>
        <w:sz w:val="24"/>
        <w:szCs w:val="24"/>
        <w:lang w:val="zh-CN" w:eastAsia="zh-CN"/>
      </w:rPr>
      <w:t xml:space="preserve"> / </w:t>
    </w:r>
    <w:r w:rsidRPr="00A744BD">
      <w:rPr>
        <w:rFonts w:ascii="Book Antiqua" w:hAnsi="Book Antiqua"/>
        <w:color w:val="000000" w:themeColor="text1"/>
        <w:sz w:val="24"/>
        <w:szCs w:val="24"/>
      </w:rPr>
      <w:fldChar w:fldCharType="begin"/>
    </w:r>
    <w:r w:rsidRPr="00A744BD">
      <w:rPr>
        <w:rFonts w:ascii="Book Antiqua" w:hAnsi="Book Antiqua"/>
        <w:color w:val="000000" w:themeColor="text1"/>
        <w:sz w:val="24"/>
        <w:szCs w:val="24"/>
      </w:rPr>
      <w:instrText>NUMPAGES  \* Arabic  \* MERGEFORMAT</w:instrText>
    </w:r>
    <w:r w:rsidRPr="00A744BD">
      <w:rPr>
        <w:rFonts w:ascii="Book Antiqua" w:hAnsi="Book Antiqua"/>
        <w:color w:val="000000" w:themeColor="text1"/>
        <w:sz w:val="24"/>
        <w:szCs w:val="24"/>
      </w:rPr>
      <w:fldChar w:fldCharType="separate"/>
    </w:r>
    <w:r w:rsidR="002672D9" w:rsidRPr="002672D9">
      <w:rPr>
        <w:rFonts w:ascii="Book Antiqua" w:hAnsi="Book Antiqua"/>
        <w:noProof/>
        <w:color w:val="000000" w:themeColor="text1"/>
        <w:sz w:val="24"/>
        <w:szCs w:val="24"/>
        <w:lang w:val="zh-CN" w:eastAsia="zh-CN"/>
      </w:rPr>
      <w:t>46</w:t>
    </w:r>
    <w:r w:rsidRPr="00A744B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B569" w14:textId="77777777" w:rsidR="00E5727D" w:rsidRDefault="00E5727D" w:rsidP="00A744BD">
      <w:r>
        <w:separator/>
      </w:r>
    </w:p>
  </w:footnote>
  <w:footnote w:type="continuationSeparator" w:id="0">
    <w:p w14:paraId="711A4993" w14:textId="77777777" w:rsidR="00E5727D" w:rsidRDefault="00E5727D" w:rsidP="00A7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388"/>
    <w:multiLevelType w:val="hybridMultilevel"/>
    <w:tmpl w:val="DC1A89CA"/>
    <w:lvl w:ilvl="0" w:tplc="31E6A6FA">
      <w:start w:val="1"/>
      <w:numFmt w:val="bullet"/>
      <w:lvlText w:val=""/>
      <w:lvlJc w:val="left"/>
      <w:pPr>
        <w:ind w:left="360" w:hanging="360"/>
      </w:pPr>
      <w:rPr>
        <w:rFonts w:ascii="Symbol" w:hAnsi="Symbol" w:hint="default"/>
      </w:rPr>
    </w:lvl>
    <w:lvl w:ilvl="1" w:tplc="56A69F6E" w:tentative="1">
      <w:start w:val="1"/>
      <w:numFmt w:val="bullet"/>
      <w:lvlText w:val="o"/>
      <w:lvlJc w:val="left"/>
      <w:pPr>
        <w:ind w:left="1080" w:hanging="360"/>
      </w:pPr>
      <w:rPr>
        <w:rFonts w:ascii="Courier New" w:hAnsi="Courier New" w:cs="Courier New" w:hint="default"/>
      </w:rPr>
    </w:lvl>
    <w:lvl w:ilvl="2" w:tplc="A616453C" w:tentative="1">
      <w:start w:val="1"/>
      <w:numFmt w:val="bullet"/>
      <w:lvlText w:val=""/>
      <w:lvlJc w:val="left"/>
      <w:pPr>
        <w:ind w:left="1800" w:hanging="360"/>
      </w:pPr>
      <w:rPr>
        <w:rFonts w:ascii="Wingdings" w:hAnsi="Wingdings" w:hint="default"/>
      </w:rPr>
    </w:lvl>
    <w:lvl w:ilvl="3" w:tplc="7D0E1A0E" w:tentative="1">
      <w:start w:val="1"/>
      <w:numFmt w:val="bullet"/>
      <w:lvlText w:val=""/>
      <w:lvlJc w:val="left"/>
      <w:pPr>
        <w:ind w:left="2520" w:hanging="360"/>
      </w:pPr>
      <w:rPr>
        <w:rFonts w:ascii="Symbol" w:hAnsi="Symbol" w:hint="default"/>
      </w:rPr>
    </w:lvl>
    <w:lvl w:ilvl="4" w:tplc="1430CE3C" w:tentative="1">
      <w:start w:val="1"/>
      <w:numFmt w:val="bullet"/>
      <w:lvlText w:val="o"/>
      <w:lvlJc w:val="left"/>
      <w:pPr>
        <w:ind w:left="3240" w:hanging="360"/>
      </w:pPr>
      <w:rPr>
        <w:rFonts w:ascii="Courier New" w:hAnsi="Courier New" w:cs="Courier New" w:hint="default"/>
      </w:rPr>
    </w:lvl>
    <w:lvl w:ilvl="5" w:tplc="8ED89BDE" w:tentative="1">
      <w:start w:val="1"/>
      <w:numFmt w:val="bullet"/>
      <w:lvlText w:val=""/>
      <w:lvlJc w:val="left"/>
      <w:pPr>
        <w:ind w:left="3960" w:hanging="360"/>
      </w:pPr>
      <w:rPr>
        <w:rFonts w:ascii="Wingdings" w:hAnsi="Wingdings" w:hint="default"/>
      </w:rPr>
    </w:lvl>
    <w:lvl w:ilvl="6" w:tplc="37367054" w:tentative="1">
      <w:start w:val="1"/>
      <w:numFmt w:val="bullet"/>
      <w:lvlText w:val=""/>
      <w:lvlJc w:val="left"/>
      <w:pPr>
        <w:ind w:left="4680" w:hanging="360"/>
      </w:pPr>
      <w:rPr>
        <w:rFonts w:ascii="Symbol" w:hAnsi="Symbol" w:hint="default"/>
      </w:rPr>
    </w:lvl>
    <w:lvl w:ilvl="7" w:tplc="D6DC4EB8" w:tentative="1">
      <w:start w:val="1"/>
      <w:numFmt w:val="bullet"/>
      <w:lvlText w:val="o"/>
      <w:lvlJc w:val="left"/>
      <w:pPr>
        <w:ind w:left="5400" w:hanging="360"/>
      </w:pPr>
      <w:rPr>
        <w:rFonts w:ascii="Courier New" w:hAnsi="Courier New" w:cs="Courier New" w:hint="default"/>
      </w:rPr>
    </w:lvl>
    <w:lvl w:ilvl="8" w:tplc="48D0AA12" w:tentative="1">
      <w:start w:val="1"/>
      <w:numFmt w:val="bullet"/>
      <w:lvlText w:val=""/>
      <w:lvlJc w:val="left"/>
      <w:pPr>
        <w:ind w:left="6120" w:hanging="360"/>
      </w:pPr>
      <w:rPr>
        <w:rFonts w:ascii="Wingdings" w:hAnsi="Wingdings" w:hint="default"/>
      </w:rPr>
    </w:lvl>
  </w:abstractNum>
  <w:abstractNum w:abstractNumId="1" w15:restartNumberingAfterBreak="0">
    <w:nsid w:val="097342AB"/>
    <w:multiLevelType w:val="multilevel"/>
    <w:tmpl w:val="A5B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C587D"/>
    <w:multiLevelType w:val="hybridMultilevel"/>
    <w:tmpl w:val="3CA62680"/>
    <w:lvl w:ilvl="0" w:tplc="86248840">
      <w:start w:val="1"/>
      <w:numFmt w:val="bullet"/>
      <w:lvlText w:val=""/>
      <w:lvlJc w:val="left"/>
      <w:pPr>
        <w:ind w:left="720" w:hanging="360"/>
      </w:pPr>
      <w:rPr>
        <w:rFonts w:ascii="Symbol" w:hAnsi="Symbol" w:hint="default"/>
      </w:rPr>
    </w:lvl>
    <w:lvl w:ilvl="1" w:tplc="8E340C48" w:tentative="1">
      <w:start w:val="1"/>
      <w:numFmt w:val="bullet"/>
      <w:lvlText w:val="o"/>
      <w:lvlJc w:val="left"/>
      <w:pPr>
        <w:ind w:left="1440" w:hanging="360"/>
      </w:pPr>
      <w:rPr>
        <w:rFonts w:ascii="Courier New" w:hAnsi="Courier New" w:cs="Courier New" w:hint="default"/>
      </w:rPr>
    </w:lvl>
    <w:lvl w:ilvl="2" w:tplc="6DE084D2" w:tentative="1">
      <w:start w:val="1"/>
      <w:numFmt w:val="bullet"/>
      <w:lvlText w:val=""/>
      <w:lvlJc w:val="left"/>
      <w:pPr>
        <w:ind w:left="2160" w:hanging="360"/>
      </w:pPr>
      <w:rPr>
        <w:rFonts w:ascii="Wingdings" w:hAnsi="Wingdings" w:hint="default"/>
      </w:rPr>
    </w:lvl>
    <w:lvl w:ilvl="3" w:tplc="0FC66424" w:tentative="1">
      <w:start w:val="1"/>
      <w:numFmt w:val="bullet"/>
      <w:lvlText w:val=""/>
      <w:lvlJc w:val="left"/>
      <w:pPr>
        <w:ind w:left="2880" w:hanging="360"/>
      </w:pPr>
      <w:rPr>
        <w:rFonts w:ascii="Symbol" w:hAnsi="Symbol" w:hint="default"/>
      </w:rPr>
    </w:lvl>
    <w:lvl w:ilvl="4" w:tplc="448637C8" w:tentative="1">
      <w:start w:val="1"/>
      <w:numFmt w:val="bullet"/>
      <w:lvlText w:val="o"/>
      <w:lvlJc w:val="left"/>
      <w:pPr>
        <w:ind w:left="3600" w:hanging="360"/>
      </w:pPr>
      <w:rPr>
        <w:rFonts w:ascii="Courier New" w:hAnsi="Courier New" w:cs="Courier New" w:hint="default"/>
      </w:rPr>
    </w:lvl>
    <w:lvl w:ilvl="5" w:tplc="67B89278" w:tentative="1">
      <w:start w:val="1"/>
      <w:numFmt w:val="bullet"/>
      <w:lvlText w:val=""/>
      <w:lvlJc w:val="left"/>
      <w:pPr>
        <w:ind w:left="4320" w:hanging="360"/>
      </w:pPr>
      <w:rPr>
        <w:rFonts w:ascii="Wingdings" w:hAnsi="Wingdings" w:hint="default"/>
      </w:rPr>
    </w:lvl>
    <w:lvl w:ilvl="6" w:tplc="6B122F92" w:tentative="1">
      <w:start w:val="1"/>
      <w:numFmt w:val="bullet"/>
      <w:lvlText w:val=""/>
      <w:lvlJc w:val="left"/>
      <w:pPr>
        <w:ind w:left="5040" w:hanging="360"/>
      </w:pPr>
      <w:rPr>
        <w:rFonts w:ascii="Symbol" w:hAnsi="Symbol" w:hint="default"/>
      </w:rPr>
    </w:lvl>
    <w:lvl w:ilvl="7" w:tplc="57585206" w:tentative="1">
      <w:start w:val="1"/>
      <w:numFmt w:val="bullet"/>
      <w:lvlText w:val="o"/>
      <w:lvlJc w:val="left"/>
      <w:pPr>
        <w:ind w:left="5760" w:hanging="360"/>
      </w:pPr>
      <w:rPr>
        <w:rFonts w:ascii="Courier New" w:hAnsi="Courier New" w:cs="Courier New" w:hint="default"/>
      </w:rPr>
    </w:lvl>
    <w:lvl w:ilvl="8" w:tplc="1AAA5EEC" w:tentative="1">
      <w:start w:val="1"/>
      <w:numFmt w:val="bullet"/>
      <w:lvlText w:val=""/>
      <w:lvlJc w:val="left"/>
      <w:pPr>
        <w:ind w:left="6480" w:hanging="360"/>
      </w:pPr>
      <w:rPr>
        <w:rFonts w:ascii="Wingdings" w:hAnsi="Wingdings" w:hint="default"/>
      </w:rPr>
    </w:lvl>
  </w:abstractNum>
  <w:abstractNum w:abstractNumId="3" w15:restartNumberingAfterBreak="0">
    <w:nsid w:val="0C0558F7"/>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E0323"/>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C5654"/>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53F56"/>
    <w:multiLevelType w:val="hybridMultilevel"/>
    <w:tmpl w:val="4138823C"/>
    <w:lvl w:ilvl="0" w:tplc="620825CC">
      <w:numFmt w:val="bullet"/>
      <w:lvlText w:val="-"/>
      <w:lvlJc w:val="left"/>
      <w:pPr>
        <w:ind w:left="393" w:hanging="360"/>
      </w:pPr>
      <w:rPr>
        <w:rFonts w:ascii="Book Antiqua" w:eastAsiaTheme="minorHAnsi" w:hAnsi="Book Antiqua" w:cstheme="minorBidi" w:hint="default"/>
      </w:rPr>
    </w:lvl>
    <w:lvl w:ilvl="1" w:tplc="4F500396" w:tentative="1">
      <w:start w:val="1"/>
      <w:numFmt w:val="bullet"/>
      <w:lvlText w:val="o"/>
      <w:lvlJc w:val="left"/>
      <w:pPr>
        <w:ind w:left="1113" w:hanging="360"/>
      </w:pPr>
      <w:rPr>
        <w:rFonts w:ascii="Courier New" w:hAnsi="Courier New" w:cs="Courier New" w:hint="default"/>
      </w:rPr>
    </w:lvl>
    <w:lvl w:ilvl="2" w:tplc="E3389912" w:tentative="1">
      <w:start w:val="1"/>
      <w:numFmt w:val="bullet"/>
      <w:lvlText w:val=""/>
      <w:lvlJc w:val="left"/>
      <w:pPr>
        <w:ind w:left="1833" w:hanging="360"/>
      </w:pPr>
      <w:rPr>
        <w:rFonts w:ascii="Wingdings" w:hAnsi="Wingdings" w:hint="default"/>
      </w:rPr>
    </w:lvl>
    <w:lvl w:ilvl="3" w:tplc="EC4A80AC" w:tentative="1">
      <w:start w:val="1"/>
      <w:numFmt w:val="bullet"/>
      <w:lvlText w:val=""/>
      <w:lvlJc w:val="left"/>
      <w:pPr>
        <w:ind w:left="2553" w:hanging="360"/>
      </w:pPr>
      <w:rPr>
        <w:rFonts w:ascii="Symbol" w:hAnsi="Symbol" w:hint="default"/>
      </w:rPr>
    </w:lvl>
    <w:lvl w:ilvl="4" w:tplc="C186E954" w:tentative="1">
      <w:start w:val="1"/>
      <w:numFmt w:val="bullet"/>
      <w:lvlText w:val="o"/>
      <w:lvlJc w:val="left"/>
      <w:pPr>
        <w:ind w:left="3273" w:hanging="360"/>
      </w:pPr>
      <w:rPr>
        <w:rFonts w:ascii="Courier New" w:hAnsi="Courier New" w:cs="Courier New" w:hint="default"/>
      </w:rPr>
    </w:lvl>
    <w:lvl w:ilvl="5" w:tplc="E5E884F2" w:tentative="1">
      <w:start w:val="1"/>
      <w:numFmt w:val="bullet"/>
      <w:lvlText w:val=""/>
      <w:lvlJc w:val="left"/>
      <w:pPr>
        <w:ind w:left="3993" w:hanging="360"/>
      </w:pPr>
      <w:rPr>
        <w:rFonts w:ascii="Wingdings" w:hAnsi="Wingdings" w:hint="default"/>
      </w:rPr>
    </w:lvl>
    <w:lvl w:ilvl="6" w:tplc="B3AC7592" w:tentative="1">
      <w:start w:val="1"/>
      <w:numFmt w:val="bullet"/>
      <w:lvlText w:val=""/>
      <w:lvlJc w:val="left"/>
      <w:pPr>
        <w:ind w:left="4713" w:hanging="360"/>
      </w:pPr>
      <w:rPr>
        <w:rFonts w:ascii="Symbol" w:hAnsi="Symbol" w:hint="default"/>
      </w:rPr>
    </w:lvl>
    <w:lvl w:ilvl="7" w:tplc="D76263EE" w:tentative="1">
      <w:start w:val="1"/>
      <w:numFmt w:val="bullet"/>
      <w:lvlText w:val="o"/>
      <w:lvlJc w:val="left"/>
      <w:pPr>
        <w:ind w:left="5433" w:hanging="360"/>
      </w:pPr>
      <w:rPr>
        <w:rFonts w:ascii="Courier New" w:hAnsi="Courier New" w:cs="Courier New" w:hint="default"/>
      </w:rPr>
    </w:lvl>
    <w:lvl w:ilvl="8" w:tplc="2056CB5A" w:tentative="1">
      <w:start w:val="1"/>
      <w:numFmt w:val="bullet"/>
      <w:lvlText w:val=""/>
      <w:lvlJc w:val="left"/>
      <w:pPr>
        <w:ind w:left="6153" w:hanging="360"/>
      </w:pPr>
      <w:rPr>
        <w:rFonts w:ascii="Wingdings" w:hAnsi="Wingdings" w:hint="default"/>
      </w:rPr>
    </w:lvl>
  </w:abstractNum>
  <w:abstractNum w:abstractNumId="7" w15:restartNumberingAfterBreak="0">
    <w:nsid w:val="26D44B8F"/>
    <w:multiLevelType w:val="hybridMultilevel"/>
    <w:tmpl w:val="6DEC9A14"/>
    <w:lvl w:ilvl="0" w:tplc="D414BD12">
      <w:start w:val="1"/>
      <w:numFmt w:val="bullet"/>
      <w:lvlText w:val=""/>
      <w:lvlJc w:val="left"/>
      <w:pPr>
        <w:ind w:left="720" w:hanging="360"/>
      </w:pPr>
      <w:rPr>
        <w:rFonts w:ascii="Symbol" w:hAnsi="Symbol" w:hint="default"/>
      </w:rPr>
    </w:lvl>
    <w:lvl w:ilvl="1" w:tplc="F4DE8C30" w:tentative="1">
      <w:start w:val="1"/>
      <w:numFmt w:val="bullet"/>
      <w:lvlText w:val="o"/>
      <w:lvlJc w:val="left"/>
      <w:pPr>
        <w:ind w:left="1440" w:hanging="360"/>
      </w:pPr>
      <w:rPr>
        <w:rFonts w:ascii="Courier New" w:hAnsi="Courier New" w:cs="Courier New" w:hint="default"/>
      </w:rPr>
    </w:lvl>
    <w:lvl w:ilvl="2" w:tplc="A61298CC" w:tentative="1">
      <w:start w:val="1"/>
      <w:numFmt w:val="bullet"/>
      <w:lvlText w:val=""/>
      <w:lvlJc w:val="left"/>
      <w:pPr>
        <w:ind w:left="2160" w:hanging="360"/>
      </w:pPr>
      <w:rPr>
        <w:rFonts w:ascii="Wingdings" w:hAnsi="Wingdings" w:hint="default"/>
      </w:rPr>
    </w:lvl>
    <w:lvl w:ilvl="3" w:tplc="3238D460" w:tentative="1">
      <w:start w:val="1"/>
      <w:numFmt w:val="bullet"/>
      <w:lvlText w:val=""/>
      <w:lvlJc w:val="left"/>
      <w:pPr>
        <w:ind w:left="2880" w:hanging="360"/>
      </w:pPr>
      <w:rPr>
        <w:rFonts w:ascii="Symbol" w:hAnsi="Symbol" w:hint="default"/>
      </w:rPr>
    </w:lvl>
    <w:lvl w:ilvl="4" w:tplc="09069B08" w:tentative="1">
      <w:start w:val="1"/>
      <w:numFmt w:val="bullet"/>
      <w:lvlText w:val="o"/>
      <w:lvlJc w:val="left"/>
      <w:pPr>
        <w:ind w:left="3600" w:hanging="360"/>
      </w:pPr>
      <w:rPr>
        <w:rFonts w:ascii="Courier New" w:hAnsi="Courier New" w:cs="Courier New" w:hint="default"/>
      </w:rPr>
    </w:lvl>
    <w:lvl w:ilvl="5" w:tplc="F5427F00" w:tentative="1">
      <w:start w:val="1"/>
      <w:numFmt w:val="bullet"/>
      <w:lvlText w:val=""/>
      <w:lvlJc w:val="left"/>
      <w:pPr>
        <w:ind w:left="4320" w:hanging="360"/>
      </w:pPr>
      <w:rPr>
        <w:rFonts w:ascii="Wingdings" w:hAnsi="Wingdings" w:hint="default"/>
      </w:rPr>
    </w:lvl>
    <w:lvl w:ilvl="6" w:tplc="BDBA1E1E" w:tentative="1">
      <w:start w:val="1"/>
      <w:numFmt w:val="bullet"/>
      <w:lvlText w:val=""/>
      <w:lvlJc w:val="left"/>
      <w:pPr>
        <w:ind w:left="5040" w:hanging="360"/>
      </w:pPr>
      <w:rPr>
        <w:rFonts w:ascii="Symbol" w:hAnsi="Symbol" w:hint="default"/>
      </w:rPr>
    </w:lvl>
    <w:lvl w:ilvl="7" w:tplc="A6349BC8" w:tentative="1">
      <w:start w:val="1"/>
      <w:numFmt w:val="bullet"/>
      <w:lvlText w:val="o"/>
      <w:lvlJc w:val="left"/>
      <w:pPr>
        <w:ind w:left="5760" w:hanging="360"/>
      </w:pPr>
      <w:rPr>
        <w:rFonts w:ascii="Courier New" w:hAnsi="Courier New" w:cs="Courier New" w:hint="default"/>
      </w:rPr>
    </w:lvl>
    <w:lvl w:ilvl="8" w:tplc="CEEEF810" w:tentative="1">
      <w:start w:val="1"/>
      <w:numFmt w:val="bullet"/>
      <w:lvlText w:val=""/>
      <w:lvlJc w:val="left"/>
      <w:pPr>
        <w:ind w:left="6480" w:hanging="360"/>
      </w:pPr>
      <w:rPr>
        <w:rFonts w:ascii="Wingdings" w:hAnsi="Wingdings" w:hint="default"/>
      </w:rPr>
    </w:lvl>
  </w:abstractNum>
  <w:abstractNum w:abstractNumId="8" w15:restartNumberingAfterBreak="0">
    <w:nsid w:val="2958625B"/>
    <w:multiLevelType w:val="hybridMultilevel"/>
    <w:tmpl w:val="0922C624"/>
    <w:lvl w:ilvl="0" w:tplc="CF4418BE">
      <w:start w:val="1"/>
      <w:numFmt w:val="bullet"/>
      <w:lvlText w:val=""/>
      <w:lvlJc w:val="left"/>
      <w:pPr>
        <w:ind w:left="720" w:hanging="360"/>
      </w:pPr>
      <w:rPr>
        <w:rFonts w:ascii="Symbol" w:hAnsi="Symbol" w:hint="default"/>
      </w:rPr>
    </w:lvl>
    <w:lvl w:ilvl="1" w:tplc="94D2D15C" w:tentative="1">
      <w:start w:val="1"/>
      <w:numFmt w:val="bullet"/>
      <w:lvlText w:val="o"/>
      <w:lvlJc w:val="left"/>
      <w:pPr>
        <w:ind w:left="1440" w:hanging="360"/>
      </w:pPr>
      <w:rPr>
        <w:rFonts w:ascii="Courier New" w:hAnsi="Courier New" w:cs="Courier New" w:hint="default"/>
      </w:rPr>
    </w:lvl>
    <w:lvl w:ilvl="2" w:tplc="3006A104" w:tentative="1">
      <w:start w:val="1"/>
      <w:numFmt w:val="bullet"/>
      <w:lvlText w:val=""/>
      <w:lvlJc w:val="left"/>
      <w:pPr>
        <w:ind w:left="2160" w:hanging="360"/>
      </w:pPr>
      <w:rPr>
        <w:rFonts w:ascii="Wingdings" w:hAnsi="Wingdings" w:hint="default"/>
      </w:rPr>
    </w:lvl>
    <w:lvl w:ilvl="3" w:tplc="9CDC3176" w:tentative="1">
      <w:start w:val="1"/>
      <w:numFmt w:val="bullet"/>
      <w:lvlText w:val=""/>
      <w:lvlJc w:val="left"/>
      <w:pPr>
        <w:ind w:left="2880" w:hanging="360"/>
      </w:pPr>
      <w:rPr>
        <w:rFonts w:ascii="Symbol" w:hAnsi="Symbol" w:hint="default"/>
      </w:rPr>
    </w:lvl>
    <w:lvl w:ilvl="4" w:tplc="CFE2B860" w:tentative="1">
      <w:start w:val="1"/>
      <w:numFmt w:val="bullet"/>
      <w:lvlText w:val="o"/>
      <w:lvlJc w:val="left"/>
      <w:pPr>
        <w:ind w:left="3600" w:hanging="360"/>
      </w:pPr>
      <w:rPr>
        <w:rFonts w:ascii="Courier New" w:hAnsi="Courier New" w:cs="Courier New" w:hint="default"/>
      </w:rPr>
    </w:lvl>
    <w:lvl w:ilvl="5" w:tplc="CF661962" w:tentative="1">
      <w:start w:val="1"/>
      <w:numFmt w:val="bullet"/>
      <w:lvlText w:val=""/>
      <w:lvlJc w:val="left"/>
      <w:pPr>
        <w:ind w:left="4320" w:hanging="360"/>
      </w:pPr>
      <w:rPr>
        <w:rFonts w:ascii="Wingdings" w:hAnsi="Wingdings" w:hint="default"/>
      </w:rPr>
    </w:lvl>
    <w:lvl w:ilvl="6" w:tplc="2D706C88" w:tentative="1">
      <w:start w:val="1"/>
      <w:numFmt w:val="bullet"/>
      <w:lvlText w:val=""/>
      <w:lvlJc w:val="left"/>
      <w:pPr>
        <w:ind w:left="5040" w:hanging="360"/>
      </w:pPr>
      <w:rPr>
        <w:rFonts w:ascii="Symbol" w:hAnsi="Symbol" w:hint="default"/>
      </w:rPr>
    </w:lvl>
    <w:lvl w:ilvl="7" w:tplc="22BA9148" w:tentative="1">
      <w:start w:val="1"/>
      <w:numFmt w:val="bullet"/>
      <w:lvlText w:val="o"/>
      <w:lvlJc w:val="left"/>
      <w:pPr>
        <w:ind w:left="5760" w:hanging="360"/>
      </w:pPr>
      <w:rPr>
        <w:rFonts w:ascii="Courier New" w:hAnsi="Courier New" w:cs="Courier New" w:hint="default"/>
      </w:rPr>
    </w:lvl>
    <w:lvl w:ilvl="8" w:tplc="216C93A6" w:tentative="1">
      <w:start w:val="1"/>
      <w:numFmt w:val="bullet"/>
      <w:lvlText w:val=""/>
      <w:lvlJc w:val="left"/>
      <w:pPr>
        <w:ind w:left="6480" w:hanging="360"/>
      </w:pPr>
      <w:rPr>
        <w:rFonts w:ascii="Wingdings" w:hAnsi="Wingdings" w:hint="default"/>
      </w:rPr>
    </w:lvl>
  </w:abstractNum>
  <w:abstractNum w:abstractNumId="9" w15:restartNumberingAfterBreak="0">
    <w:nsid w:val="2C06126F"/>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12325"/>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E090E"/>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F4E3F"/>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0EC8"/>
    <w:multiLevelType w:val="hybridMultilevel"/>
    <w:tmpl w:val="CFDA6E4C"/>
    <w:lvl w:ilvl="0" w:tplc="606A507C">
      <w:start w:val="1"/>
      <w:numFmt w:val="bullet"/>
      <w:lvlText w:val=""/>
      <w:lvlJc w:val="left"/>
      <w:pPr>
        <w:ind w:left="720" w:hanging="360"/>
      </w:pPr>
      <w:rPr>
        <w:rFonts w:ascii="Symbol" w:hAnsi="Symbol" w:hint="default"/>
      </w:rPr>
    </w:lvl>
    <w:lvl w:ilvl="1" w:tplc="21F4CF3A" w:tentative="1">
      <w:start w:val="1"/>
      <w:numFmt w:val="bullet"/>
      <w:lvlText w:val="o"/>
      <w:lvlJc w:val="left"/>
      <w:pPr>
        <w:ind w:left="1440" w:hanging="360"/>
      </w:pPr>
      <w:rPr>
        <w:rFonts w:ascii="Courier New" w:hAnsi="Courier New" w:cs="Courier New" w:hint="default"/>
      </w:rPr>
    </w:lvl>
    <w:lvl w:ilvl="2" w:tplc="5FE666D4" w:tentative="1">
      <w:start w:val="1"/>
      <w:numFmt w:val="bullet"/>
      <w:lvlText w:val=""/>
      <w:lvlJc w:val="left"/>
      <w:pPr>
        <w:ind w:left="2160" w:hanging="360"/>
      </w:pPr>
      <w:rPr>
        <w:rFonts w:ascii="Wingdings" w:hAnsi="Wingdings" w:hint="default"/>
      </w:rPr>
    </w:lvl>
    <w:lvl w:ilvl="3" w:tplc="4D16AD84" w:tentative="1">
      <w:start w:val="1"/>
      <w:numFmt w:val="bullet"/>
      <w:lvlText w:val=""/>
      <w:lvlJc w:val="left"/>
      <w:pPr>
        <w:ind w:left="2880" w:hanging="360"/>
      </w:pPr>
      <w:rPr>
        <w:rFonts w:ascii="Symbol" w:hAnsi="Symbol" w:hint="default"/>
      </w:rPr>
    </w:lvl>
    <w:lvl w:ilvl="4" w:tplc="291692B8" w:tentative="1">
      <w:start w:val="1"/>
      <w:numFmt w:val="bullet"/>
      <w:lvlText w:val="o"/>
      <w:lvlJc w:val="left"/>
      <w:pPr>
        <w:ind w:left="3600" w:hanging="360"/>
      </w:pPr>
      <w:rPr>
        <w:rFonts w:ascii="Courier New" w:hAnsi="Courier New" w:cs="Courier New" w:hint="default"/>
      </w:rPr>
    </w:lvl>
    <w:lvl w:ilvl="5" w:tplc="2D849004" w:tentative="1">
      <w:start w:val="1"/>
      <w:numFmt w:val="bullet"/>
      <w:lvlText w:val=""/>
      <w:lvlJc w:val="left"/>
      <w:pPr>
        <w:ind w:left="4320" w:hanging="360"/>
      </w:pPr>
      <w:rPr>
        <w:rFonts w:ascii="Wingdings" w:hAnsi="Wingdings" w:hint="default"/>
      </w:rPr>
    </w:lvl>
    <w:lvl w:ilvl="6" w:tplc="754C8086" w:tentative="1">
      <w:start w:val="1"/>
      <w:numFmt w:val="bullet"/>
      <w:lvlText w:val=""/>
      <w:lvlJc w:val="left"/>
      <w:pPr>
        <w:ind w:left="5040" w:hanging="360"/>
      </w:pPr>
      <w:rPr>
        <w:rFonts w:ascii="Symbol" w:hAnsi="Symbol" w:hint="default"/>
      </w:rPr>
    </w:lvl>
    <w:lvl w:ilvl="7" w:tplc="F2F8A366" w:tentative="1">
      <w:start w:val="1"/>
      <w:numFmt w:val="bullet"/>
      <w:lvlText w:val="o"/>
      <w:lvlJc w:val="left"/>
      <w:pPr>
        <w:ind w:left="5760" w:hanging="360"/>
      </w:pPr>
      <w:rPr>
        <w:rFonts w:ascii="Courier New" w:hAnsi="Courier New" w:cs="Courier New" w:hint="default"/>
      </w:rPr>
    </w:lvl>
    <w:lvl w:ilvl="8" w:tplc="F64E9B24" w:tentative="1">
      <w:start w:val="1"/>
      <w:numFmt w:val="bullet"/>
      <w:lvlText w:val=""/>
      <w:lvlJc w:val="left"/>
      <w:pPr>
        <w:ind w:left="6480" w:hanging="360"/>
      </w:pPr>
      <w:rPr>
        <w:rFonts w:ascii="Wingdings" w:hAnsi="Wingdings" w:hint="default"/>
      </w:rPr>
    </w:lvl>
  </w:abstractNum>
  <w:abstractNum w:abstractNumId="14" w15:restartNumberingAfterBreak="0">
    <w:nsid w:val="6917739C"/>
    <w:multiLevelType w:val="hybridMultilevel"/>
    <w:tmpl w:val="E7A09172"/>
    <w:lvl w:ilvl="0" w:tplc="E8D606C6">
      <w:numFmt w:val="bullet"/>
      <w:lvlText w:val="-"/>
      <w:lvlJc w:val="left"/>
      <w:pPr>
        <w:ind w:left="393" w:hanging="360"/>
      </w:pPr>
      <w:rPr>
        <w:rFonts w:ascii="Book Antiqua" w:eastAsiaTheme="minorHAnsi" w:hAnsi="Book Antiqua" w:cstheme="minorBidi" w:hint="default"/>
      </w:rPr>
    </w:lvl>
    <w:lvl w:ilvl="1" w:tplc="13343206" w:tentative="1">
      <w:start w:val="1"/>
      <w:numFmt w:val="bullet"/>
      <w:lvlText w:val="o"/>
      <w:lvlJc w:val="left"/>
      <w:pPr>
        <w:ind w:left="1113" w:hanging="360"/>
      </w:pPr>
      <w:rPr>
        <w:rFonts w:ascii="Courier New" w:hAnsi="Courier New" w:cs="Courier New" w:hint="default"/>
      </w:rPr>
    </w:lvl>
    <w:lvl w:ilvl="2" w:tplc="8EA6EBF0" w:tentative="1">
      <w:start w:val="1"/>
      <w:numFmt w:val="bullet"/>
      <w:lvlText w:val=""/>
      <w:lvlJc w:val="left"/>
      <w:pPr>
        <w:ind w:left="1833" w:hanging="360"/>
      </w:pPr>
      <w:rPr>
        <w:rFonts w:ascii="Wingdings" w:hAnsi="Wingdings" w:hint="default"/>
      </w:rPr>
    </w:lvl>
    <w:lvl w:ilvl="3" w:tplc="15887A38" w:tentative="1">
      <w:start w:val="1"/>
      <w:numFmt w:val="bullet"/>
      <w:lvlText w:val=""/>
      <w:lvlJc w:val="left"/>
      <w:pPr>
        <w:ind w:left="2553" w:hanging="360"/>
      </w:pPr>
      <w:rPr>
        <w:rFonts w:ascii="Symbol" w:hAnsi="Symbol" w:hint="default"/>
      </w:rPr>
    </w:lvl>
    <w:lvl w:ilvl="4" w:tplc="2BC0C846" w:tentative="1">
      <w:start w:val="1"/>
      <w:numFmt w:val="bullet"/>
      <w:lvlText w:val="o"/>
      <w:lvlJc w:val="left"/>
      <w:pPr>
        <w:ind w:left="3273" w:hanging="360"/>
      </w:pPr>
      <w:rPr>
        <w:rFonts w:ascii="Courier New" w:hAnsi="Courier New" w:cs="Courier New" w:hint="default"/>
      </w:rPr>
    </w:lvl>
    <w:lvl w:ilvl="5" w:tplc="B994EA36" w:tentative="1">
      <w:start w:val="1"/>
      <w:numFmt w:val="bullet"/>
      <w:lvlText w:val=""/>
      <w:lvlJc w:val="left"/>
      <w:pPr>
        <w:ind w:left="3993" w:hanging="360"/>
      </w:pPr>
      <w:rPr>
        <w:rFonts w:ascii="Wingdings" w:hAnsi="Wingdings" w:hint="default"/>
      </w:rPr>
    </w:lvl>
    <w:lvl w:ilvl="6" w:tplc="B94C3BFE" w:tentative="1">
      <w:start w:val="1"/>
      <w:numFmt w:val="bullet"/>
      <w:lvlText w:val=""/>
      <w:lvlJc w:val="left"/>
      <w:pPr>
        <w:ind w:left="4713" w:hanging="360"/>
      </w:pPr>
      <w:rPr>
        <w:rFonts w:ascii="Symbol" w:hAnsi="Symbol" w:hint="default"/>
      </w:rPr>
    </w:lvl>
    <w:lvl w:ilvl="7" w:tplc="FC9EF8A2" w:tentative="1">
      <w:start w:val="1"/>
      <w:numFmt w:val="bullet"/>
      <w:lvlText w:val="o"/>
      <w:lvlJc w:val="left"/>
      <w:pPr>
        <w:ind w:left="5433" w:hanging="360"/>
      </w:pPr>
      <w:rPr>
        <w:rFonts w:ascii="Courier New" w:hAnsi="Courier New" w:cs="Courier New" w:hint="default"/>
      </w:rPr>
    </w:lvl>
    <w:lvl w:ilvl="8" w:tplc="1F2A0632" w:tentative="1">
      <w:start w:val="1"/>
      <w:numFmt w:val="bullet"/>
      <w:lvlText w:val=""/>
      <w:lvlJc w:val="left"/>
      <w:pPr>
        <w:ind w:left="6153" w:hanging="360"/>
      </w:pPr>
      <w:rPr>
        <w:rFonts w:ascii="Wingdings" w:hAnsi="Wingdings" w:hint="default"/>
      </w:rPr>
    </w:lvl>
  </w:abstractNum>
  <w:abstractNum w:abstractNumId="15" w15:restartNumberingAfterBreak="0">
    <w:nsid w:val="6D1A5985"/>
    <w:multiLevelType w:val="hybridMultilevel"/>
    <w:tmpl w:val="1370009A"/>
    <w:lvl w:ilvl="0" w:tplc="18B09CDA">
      <w:start w:val="1"/>
      <w:numFmt w:val="bullet"/>
      <w:lvlText w:val=""/>
      <w:lvlJc w:val="left"/>
      <w:pPr>
        <w:ind w:left="1095" w:hanging="360"/>
      </w:pPr>
      <w:rPr>
        <w:rFonts w:ascii="Symbol" w:hAnsi="Symbol" w:hint="default"/>
      </w:rPr>
    </w:lvl>
    <w:lvl w:ilvl="1" w:tplc="DCEE17CC" w:tentative="1">
      <w:start w:val="1"/>
      <w:numFmt w:val="bullet"/>
      <w:lvlText w:val="o"/>
      <w:lvlJc w:val="left"/>
      <w:pPr>
        <w:ind w:left="1815" w:hanging="360"/>
      </w:pPr>
      <w:rPr>
        <w:rFonts w:ascii="Courier New" w:hAnsi="Courier New" w:cs="Courier New" w:hint="default"/>
      </w:rPr>
    </w:lvl>
    <w:lvl w:ilvl="2" w:tplc="47A88AD4" w:tentative="1">
      <w:start w:val="1"/>
      <w:numFmt w:val="bullet"/>
      <w:lvlText w:val=""/>
      <w:lvlJc w:val="left"/>
      <w:pPr>
        <w:ind w:left="2535" w:hanging="360"/>
      </w:pPr>
      <w:rPr>
        <w:rFonts w:ascii="Wingdings" w:hAnsi="Wingdings" w:hint="default"/>
      </w:rPr>
    </w:lvl>
    <w:lvl w:ilvl="3" w:tplc="6A8E3DEE" w:tentative="1">
      <w:start w:val="1"/>
      <w:numFmt w:val="bullet"/>
      <w:lvlText w:val=""/>
      <w:lvlJc w:val="left"/>
      <w:pPr>
        <w:ind w:left="3255" w:hanging="360"/>
      </w:pPr>
      <w:rPr>
        <w:rFonts w:ascii="Symbol" w:hAnsi="Symbol" w:hint="default"/>
      </w:rPr>
    </w:lvl>
    <w:lvl w:ilvl="4" w:tplc="618E1ADE" w:tentative="1">
      <w:start w:val="1"/>
      <w:numFmt w:val="bullet"/>
      <w:lvlText w:val="o"/>
      <w:lvlJc w:val="left"/>
      <w:pPr>
        <w:ind w:left="3975" w:hanging="360"/>
      </w:pPr>
      <w:rPr>
        <w:rFonts w:ascii="Courier New" w:hAnsi="Courier New" w:cs="Courier New" w:hint="default"/>
      </w:rPr>
    </w:lvl>
    <w:lvl w:ilvl="5" w:tplc="04D6F2E4" w:tentative="1">
      <w:start w:val="1"/>
      <w:numFmt w:val="bullet"/>
      <w:lvlText w:val=""/>
      <w:lvlJc w:val="left"/>
      <w:pPr>
        <w:ind w:left="4695" w:hanging="360"/>
      </w:pPr>
      <w:rPr>
        <w:rFonts w:ascii="Wingdings" w:hAnsi="Wingdings" w:hint="default"/>
      </w:rPr>
    </w:lvl>
    <w:lvl w:ilvl="6" w:tplc="C80AD570" w:tentative="1">
      <w:start w:val="1"/>
      <w:numFmt w:val="bullet"/>
      <w:lvlText w:val=""/>
      <w:lvlJc w:val="left"/>
      <w:pPr>
        <w:ind w:left="5415" w:hanging="360"/>
      </w:pPr>
      <w:rPr>
        <w:rFonts w:ascii="Symbol" w:hAnsi="Symbol" w:hint="default"/>
      </w:rPr>
    </w:lvl>
    <w:lvl w:ilvl="7" w:tplc="B99C3690" w:tentative="1">
      <w:start w:val="1"/>
      <w:numFmt w:val="bullet"/>
      <w:lvlText w:val="o"/>
      <w:lvlJc w:val="left"/>
      <w:pPr>
        <w:ind w:left="6135" w:hanging="360"/>
      </w:pPr>
      <w:rPr>
        <w:rFonts w:ascii="Courier New" w:hAnsi="Courier New" w:cs="Courier New" w:hint="default"/>
      </w:rPr>
    </w:lvl>
    <w:lvl w:ilvl="8" w:tplc="93F0F476" w:tentative="1">
      <w:start w:val="1"/>
      <w:numFmt w:val="bullet"/>
      <w:lvlText w:val=""/>
      <w:lvlJc w:val="left"/>
      <w:pPr>
        <w:ind w:left="6855" w:hanging="360"/>
      </w:pPr>
      <w:rPr>
        <w:rFonts w:ascii="Wingdings" w:hAnsi="Wingdings" w:hint="default"/>
      </w:rPr>
    </w:lvl>
  </w:abstractNum>
  <w:abstractNum w:abstractNumId="16" w15:restartNumberingAfterBreak="0">
    <w:nsid w:val="6D8D1AA3"/>
    <w:multiLevelType w:val="multilevel"/>
    <w:tmpl w:val="476683B4"/>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17" w15:restartNumberingAfterBreak="0">
    <w:nsid w:val="71B628E8"/>
    <w:multiLevelType w:val="multilevel"/>
    <w:tmpl w:val="47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246191">
    <w:abstractNumId w:val="8"/>
  </w:num>
  <w:num w:numId="2" w16cid:durableId="696584496">
    <w:abstractNumId w:val="13"/>
  </w:num>
  <w:num w:numId="3" w16cid:durableId="1681395716">
    <w:abstractNumId w:val="2"/>
  </w:num>
  <w:num w:numId="4" w16cid:durableId="1507402093">
    <w:abstractNumId w:val="7"/>
  </w:num>
  <w:num w:numId="5" w16cid:durableId="399641462">
    <w:abstractNumId w:val="15"/>
  </w:num>
  <w:num w:numId="6" w16cid:durableId="799763476">
    <w:abstractNumId w:val="1"/>
  </w:num>
  <w:num w:numId="7" w16cid:durableId="1724672536">
    <w:abstractNumId w:val="0"/>
  </w:num>
  <w:num w:numId="8" w16cid:durableId="1918175434">
    <w:abstractNumId w:val="16"/>
  </w:num>
  <w:num w:numId="9" w16cid:durableId="347996329">
    <w:abstractNumId w:val="10"/>
  </w:num>
  <w:num w:numId="10" w16cid:durableId="2075199524">
    <w:abstractNumId w:val="9"/>
  </w:num>
  <w:num w:numId="11" w16cid:durableId="1940600316">
    <w:abstractNumId w:val="5"/>
  </w:num>
  <w:num w:numId="12" w16cid:durableId="194083139">
    <w:abstractNumId w:val="17"/>
  </w:num>
  <w:num w:numId="13" w16cid:durableId="1257056820">
    <w:abstractNumId w:val="3"/>
  </w:num>
  <w:num w:numId="14" w16cid:durableId="2049140650">
    <w:abstractNumId w:val="12"/>
  </w:num>
  <w:num w:numId="15" w16cid:durableId="1257786173">
    <w:abstractNumId w:val="11"/>
  </w:num>
  <w:num w:numId="16" w16cid:durableId="1380125809">
    <w:abstractNumId w:val="4"/>
  </w:num>
  <w:num w:numId="17" w16cid:durableId="1717701476">
    <w:abstractNumId w:val="14"/>
  </w:num>
  <w:num w:numId="18" w16cid:durableId="752163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492D"/>
    <w:rsid w:val="0009131E"/>
    <w:rsid w:val="000A2018"/>
    <w:rsid w:val="000B6D15"/>
    <w:rsid w:val="0010657E"/>
    <w:rsid w:val="00111106"/>
    <w:rsid w:val="001112E6"/>
    <w:rsid w:val="00137209"/>
    <w:rsid w:val="00164E60"/>
    <w:rsid w:val="001A3A9B"/>
    <w:rsid w:val="001A78DF"/>
    <w:rsid w:val="00210FA1"/>
    <w:rsid w:val="002672D9"/>
    <w:rsid w:val="0027518A"/>
    <w:rsid w:val="00280768"/>
    <w:rsid w:val="00286308"/>
    <w:rsid w:val="002A29C1"/>
    <w:rsid w:val="002A2FBA"/>
    <w:rsid w:val="002A69ED"/>
    <w:rsid w:val="002B43C7"/>
    <w:rsid w:val="002B65D9"/>
    <w:rsid w:val="002E611F"/>
    <w:rsid w:val="002E73C3"/>
    <w:rsid w:val="00306035"/>
    <w:rsid w:val="00333C04"/>
    <w:rsid w:val="00343CAA"/>
    <w:rsid w:val="00370DB8"/>
    <w:rsid w:val="00390F96"/>
    <w:rsid w:val="003B4345"/>
    <w:rsid w:val="004274D2"/>
    <w:rsid w:val="0043755F"/>
    <w:rsid w:val="0044074A"/>
    <w:rsid w:val="00442797"/>
    <w:rsid w:val="005052D1"/>
    <w:rsid w:val="00507DBA"/>
    <w:rsid w:val="00521EC4"/>
    <w:rsid w:val="005243F2"/>
    <w:rsid w:val="00601BD0"/>
    <w:rsid w:val="006254E1"/>
    <w:rsid w:val="00644116"/>
    <w:rsid w:val="00690DDF"/>
    <w:rsid w:val="006A2F13"/>
    <w:rsid w:val="006B1391"/>
    <w:rsid w:val="006B6417"/>
    <w:rsid w:val="006B6FAB"/>
    <w:rsid w:val="006D5F19"/>
    <w:rsid w:val="00710B54"/>
    <w:rsid w:val="00730362"/>
    <w:rsid w:val="00826E0E"/>
    <w:rsid w:val="008A06EB"/>
    <w:rsid w:val="008C223E"/>
    <w:rsid w:val="00955668"/>
    <w:rsid w:val="00995237"/>
    <w:rsid w:val="009C05C7"/>
    <w:rsid w:val="009C3FDB"/>
    <w:rsid w:val="00A1465C"/>
    <w:rsid w:val="00A23D75"/>
    <w:rsid w:val="00A26992"/>
    <w:rsid w:val="00A4420C"/>
    <w:rsid w:val="00A5677D"/>
    <w:rsid w:val="00A744BD"/>
    <w:rsid w:val="00A75C13"/>
    <w:rsid w:val="00A77B3E"/>
    <w:rsid w:val="00A82EC3"/>
    <w:rsid w:val="00A92840"/>
    <w:rsid w:val="00AB6F41"/>
    <w:rsid w:val="00AC59F7"/>
    <w:rsid w:val="00B03D81"/>
    <w:rsid w:val="00B15716"/>
    <w:rsid w:val="00B350F9"/>
    <w:rsid w:val="00B37C1B"/>
    <w:rsid w:val="00B46D27"/>
    <w:rsid w:val="00B94DC8"/>
    <w:rsid w:val="00C14E1E"/>
    <w:rsid w:val="00C40C84"/>
    <w:rsid w:val="00C45738"/>
    <w:rsid w:val="00C64CD7"/>
    <w:rsid w:val="00C673BA"/>
    <w:rsid w:val="00C67541"/>
    <w:rsid w:val="00C72557"/>
    <w:rsid w:val="00C9164F"/>
    <w:rsid w:val="00CA2A55"/>
    <w:rsid w:val="00CA4B6D"/>
    <w:rsid w:val="00CB495F"/>
    <w:rsid w:val="00D11B44"/>
    <w:rsid w:val="00D136DA"/>
    <w:rsid w:val="00D52D05"/>
    <w:rsid w:val="00D70EA2"/>
    <w:rsid w:val="00E5727D"/>
    <w:rsid w:val="00E940D4"/>
    <w:rsid w:val="00E95841"/>
    <w:rsid w:val="00EB4FE3"/>
    <w:rsid w:val="00ED64BE"/>
    <w:rsid w:val="00F05343"/>
    <w:rsid w:val="00F5154C"/>
    <w:rsid w:val="00F57055"/>
    <w:rsid w:val="00FC7E5D"/>
    <w:rsid w:val="00FD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4FBB"/>
  <w15:docId w15:val="{EE5FC28D-F703-4B86-A8F3-9DFF18D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6B1391"/>
    <w:pPr>
      <w:keepNext/>
      <w:keepLines/>
      <w:spacing w:before="400" w:after="120" w:line="276" w:lineRule="auto"/>
      <w:outlineLvl w:val="0"/>
    </w:pPr>
    <w:rPr>
      <w:rFonts w:ascii="Arial" w:eastAsia="Arial" w:hAnsi="Arial" w:cs="Arial"/>
      <w:sz w:val="40"/>
      <w:szCs w:val="40"/>
      <w:lang w:val="en-GB" w:eastAsia="it-IT"/>
    </w:rPr>
  </w:style>
  <w:style w:type="paragraph" w:styleId="Heading2">
    <w:name w:val="heading 2"/>
    <w:basedOn w:val="Normal"/>
    <w:next w:val="Normal"/>
    <w:link w:val="Heading2Char"/>
    <w:rsid w:val="006B1391"/>
    <w:pPr>
      <w:keepNext/>
      <w:keepLines/>
      <w:spacing w:before="360" w:after="120" w:line="276" w:lineRule="auto"/>
      <w:outlineLvl w:val="1"/>
    </w:pPr>
    <w:rPr>
      <w:rFonts w:ascii="Arial" w:eastAsia="Arial" w:hAnsi="Arial" w:cs="Arial"/>
      <w:sz w:val="32"/>
      <w:szCs w:val="32"/>
      <w:lang w:val="en-GB" w:eastAsia="it-IT"/>
    </w:rPr>
  </w:style>
  <w:style w:type="paragraph" w:styleId="Heading3">
    <w:name w:val="heading 3"/>
    <w:basedOn w:val="Normal"/>
    <w:next w:val="Normal"/>
    <w:link w:val="Heading3Char"/>
    <w:rsid w:val="006B1391"/>
    <w:pPr>
      <w:keepNext/>
      <w:keepLines/>
      <w:spacing w:before="320" w:after="80" w:line="276" w:lineRule="auto"/>
      <w:outlineLvl w:val="2"/>
    </w:pPr>
    <w:rPr>
      <w:rFonts w:ascii="Arial" w:eastAsia="Arial" w:hAnsi="Arial" w:cs="Arial"/>
      <w:color w:val="434343"/>
      <w:sz w:val="28"/>
      <w:szCs w:val="28"/>
      <w:lang w:val="en-GB" w:eastAsia="it-IT"/>
    </w:rPr>
  </w:style>
  <w:style w:type="paragraph" w:styleId="Heading4">
    <w:name w:val="heading 4"/>
    <w:basedOn w:val="Normal"/>
    <w:next w:val="Normal"/>
    <w:link w:val="Heading4Char"/>
    <w:rsid w:val="006B1391"/>
    <w:pPr>
      <w:keepNext/>
      <w:keepLines/>
      <w:spacing w:before="280" w:after="80" w:line="276" w:lineRule="auto"/>
      <w:outlineLvl w:val="3"/>
    </w:pPr>
    <w:rPr>
      <w:rFonts w:ascii="Arial" w:eastAsia="Arial" w:hAnsi="Arial" w:cs="Arial"/>
      <w:color w:val="666666"/>
      <w:lang w:val="en-GB" w:eastAsia="it-IT"/>
    </w:rPr>
  </w:style>
  <w:style w:type="paragraph" w:styleId="Heading5">
    <w:name w:val="heading 5"/>
    <w:basedOn w:val="Normal"/>
    <w:next w:val="Normal"/>
    <w:link w:val="Heading5Char"/>
    <w:rsid w:val="006B1391"/>
    <w:pPr>
      <w:keepNext/>
      <w:keepLines/>
      <w:spacing w:before="240" w:after="80" w:line="276" w:lineRule="auto"/>
      <w:outlineLvl w:val="4"/>
    </w:pPr>
    <w:rPr>
      <w:rFonts w:ascii="Arial" w:eastAsia="Arial" w:hAnsi="Arial" w:cs="Arial"/>
      <w:color w:val="666666"/>
      <w:sz w:val="22"/>
      <w:szCs w:val="22"/>
      <w:lang w:val="en-GB" w:eastAsia="it-IT"/>
    </w:rPr>
  </w:style>
  <w:style w:type="paragraph" w:styleId="Heading6">
    <w:name w:val="heading 6"/>
    <w:basedOn w:val="Normal"/>
    <w:next w:val="Normal"/>
    <w:link w:val="Heading6Char"/>
    <w:rsid w:val="006B1391"/>
    <w:pPr>
      <w:keepNext/>
      <w:keepLines/>
      <w:spacing w:before="240" w:after="80" w:line="276" w:lineRule="auto"/>
      <w:outlineLvl w:val="5"/>
    </w:pPr>
    <w:rPr>
      <w:rFonts w:ascii="Arial" w:eastAsia="Arial" w:hAnsi="Arial" w:cs="Arial"/>
      <w:i/>
      <w:color w:val="666666"/>
      <w:sz w:val="22"/>
      <w:szCs w:val="22"/>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4BD"/>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44BD"/>
    <w:rPr>
      <w:sz w:val="18"/>
      <w:szCs w:val="18"/>
    </w:rPr>
  </w:style>
  <w:style w:type="paragraph" w:styleId="Footer">
    <w:name w:val="footer"/>
    <w:basedOn w:val="Normal"/>
    <w:link w:val="FooterChar"/>
    <w:uiPriority w:val="99"/>
    <w:rsid w:val="00A744B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44BD"/>
    <w:rPr>
      <w:sz w:val="18"/>
      <w:szCs w:val="18"/>
    </w:rPr>
  </w:style>
  <w:style w:type="character" w:styleId="CommentReference">
    <w:name w:val="annotation reference"/>
    <w:basedOn w:val="DefaultParagraphFont"/>
    <w:uiPriority w:val="99"/>
    <w:unhideWhenUsed/>
    <w:rsid w:val="00A744BD"/>
    <w:rPr>
      <w:sz w:val="21"/>
      <w:szCs w:val="21"/>
    </w:rPr>
  </w:style>
  <w:style w:type="paragraph" w:styleId="CommentText">
    <w:name w:val="annotation text"/>
    <w:basedOn w:val="Normal"/>
    <w:link w:val="CommentTextChar"/>
    <w:uiPriority w:val="99"/>
    <w:unhideWhenUsed/>
    <w:rsid w:val="00A744BD"/>
  </w:style>
  <w:style w:type="character" w:customStyle="1" w:styleId="CommentTextChar">
    <w:name w:val="Comment Text Char"/>
    <w:basedOn w:val="DefaultParagraphFont"/>
    <w:link w:val="CommentText"/>
    <w:uiPriority w:val="99"/>
    <w:rsid w:val="00A744BD"/>
    <w:rPr>
      <w:sz w:val="24"/>
      <w:szCs w:val="24"/>
    </w:rPr>
  </w:style>
  <w:style w:type="paragraph" w:styleId="CommentSubject">
    <w:name w:val="annotation subject"/>
    <w:basedOn w:val="CommentText"/>
    <w:next w:val="CommentText"/>
    <w:link w:val="CommentSubjectChar"/>
    <w:rsid w:val="00B46D27"/>
    <w:rPr>
      <w:b/>
      <w:bCs/>
    </w:rPr>
  </w:style>
  <w:style w:type="character" w:customStyle="1" w:styleId="CommentSubjectChar">
    <w:name w:val="Comment Subject Char"/>
    <w:basedOn w:val="CommentTextChar"/>
    <w:link w:val="CommentSubject"/>
    <w:rsid w:val="00B46D27"/>
    <w:rPr>
      <w:b/>
      <w:bCs/>
      <w:sz w:val="24"/>
      <w:szCs w:val="24"/>
    </w:rPr>
  </w:style>
  <w:style w:type="paragraph" w:styleId="Revision">
    <w:name w:val="Revision"/>
    <w:hidden/>
    <w:uiPriority w:val="99"/>
    <w:semiHidden/>
    <w:rsid w:val="00164E60"/>
    <w:rPr>
      <w:sz w:val="24"/>
      <w:szCs w:val="24"/>
    </w:rPr>
  </w:style>
  <w:style w:type="character" w:styleId="Hyperlink">
    <w:name w:val="Hyperlink"/>
    <w:basedOn w:val="DefaultParagraphFont"/>
    <w:uiPriority w:val="99"/>
    <w:rsid w:val="00280768"/>
    <w:rPr>
      <w:color w:val="0000FF" w:themeColor="hyperlink"/>
      <w:u w:val="single"/>
    </w:rPr>
  </w:style>
  <w:style w:type="character" w:customStyle="1" w:styleId="1">
    <w:name w:val="未处理的提及1"/>
    <w:basedOn w:val="DefaultParagraphFont"/>
    <w:uiPriority w:val="99"/>
    <w:semiHidden/>
    <w:unhideWhenUsed/>
    <w:rsid w:val="00280768"/>
    <w:rPr>
      <w:color w:val="605E5C"/>
      <w:shd w:val="clear" w:color="auto" w:fill="E1DFDD"/>
    </w:rPr>
  </w:style>
  <w:style w:type="paragraph" w:styleId="BalloonText">
    <w:name w:val="Balloon Text"/>
    <w:basedOn w:val="Normal"/>
    <w:link w:val="BalloonTextChar"/>
    <w:uiPriority w:val="99"/>
    <w:rsid w:val="00F57055"/>
    <w:rPr>
      <w:rFonts w:ascii="Segoe UI" w:hAnsi="Segoe UI" w:cs="Segoe UI"/>
      <w:sz w:val="18"/>
      <w:szCs w:val="18"/>
    </w:rPr>
  </w:style>
  <w:style w:type="character" w:customStyle="1" w:styleId="BalloonTextChar">
    <w:name w:val="Balloon Text Char"/>
    <w:basedOn w:val="DefaultParagraphFont"/>
    <w:link w:val="BalloonText"/>
    <w:uiPriority w:val="99"/>
    <w:rsid w:val="00F57055"/>
    <w:rPr>
      <w:rFonts w:ascii="Segoe UI" w:hAnsi="Segoe UI" w:cs="Segoe UI"/>
      <w:sz w:val="18"/>
      <w:szCs w:val="18"/>
    </w:rPr>
  </w:style>
  <w:style w:type="character" w:customStyle="1" w:styleId="Heading1Char">
    <w:name w:val="Heading 1 Char"/>
    <w:basedOn w:val="DefaultParagraphFont"/>
    <w:link w:val="Heading1"/>
    <w:rsid w:val="006B1391"/>
    <w:rPr>
      <w:rFonts w:ascii="Arial" w:eastAsia="Arial" w:hAnsi="Arial" w:cs="Arial"/>
      <w:sz w:val="40"/>
      <w:szCs w:val="40"/>
      <w:lang w:val="en-GB" w:eastAsia="it-IT"/>
    </w:rPr>
  </w:style>
  <w:style w:type="character" w:customStyle="1" w:styleId="Heading2Char">
    <w:name w:val="Heading 2 Char"/>
    <w:basedOn w:val="DefaultParagraphFont"/>
    <w:link w:val="Heading2"/>
    <w:rsid w:val="006B1391"/>
    <w:rPr>
      <w:rFonts w:ascii="Arial" w:eastAsia="Arial" w:hAnsi="Arial" w:cs="Arial"/>
      <w:sz w:val="32"/>
      <w:szCs w:val="32"/>
      <w:lang w:val="en-GB" w:eastAsia="it-IT"/>
    </w:rPr>
  </w:style>
  <w:style w:type="character" w:customStyle="1" w:styleId="Heading3Char">
    <w:name w:val="Heading 3 Char"/>
    <w:basedOn w:val="DefaultParagraphFont"/>
    <w:link w:val="Heading3"/>
    <w:rsid w:val="006B1391"/>
    <w:rPr>
      <w:rFonts w:ascii="Arial" w:eastAsia="Arial" w:hAnsi="Arial" w:cs="Arial"/>
      <w:color w:val="434343"/>
      <w:sz w:val="28"/>
      <w:szCs w:val="28"/>
      <w:lang w:val="en-GB" w:eastAsia="it-IT"/>
    </w:rPr>
  </w:style>
  <w:style w:type="character" w:customStyle="1" w:styleId="Heading4Char">
    <w:name w:val="Heading 4 Char"/>
    <w:basedOn w:val="DefaultParagraphFont"/>
    <w:link w:val="Heading4"/>
    <w:rsid w:val="006B1391"/>
    <w:rPr>
      <w:rFonts w:ascii="Arial" w:eastAsia="Arial" w:hAnsi="Arial" w:cs="Arial"/>
      <w:color w:val="666666"/>
      <w:sz w:val="24"/>
      <w:szCs w:val="24"/>
      <w:lang w:val="en-GB" w:eastAsia="it-IT"/>
    </w:rPr>
  </w:style>
  <w:style w:type="character" w:customStyle="1" w:styleId="Heading5Char">
    <w:name w:val="Heading 5 Char"/>
    <w:basedOn w:val="DefaultParagraphFont"/>
    <w:link w:val="Heading5"/>
    <w:rsid w:val="006B1391"/>
    <w:rPr>
      <w:rFonts w:ascii="Arial" w:eastAsia="Arial" w:hAnsi="Arial" w:cs="Arial"/>
      <w:color w:val="666666"/>
      <w:sz w:val="22"/>
      <w:szCs w:val="22"/>
      <w:lang w:val="en-GB" w:eastAsia="it-IT"/>
    </w:rPr>
  </w:style>
  <w:style w:type="character" w:customStyle="1" w:styleId="Heading6Char">
    <w:name w:val="Heading 6 Char"/>
    <w:basedOn w:val="DefaultParagraphFont"/>
    <w:link w:val="Heading6"/>
    <w:rsid w:val="006B1391"/>
    <w:rPr>
      <w:rFonts w:ascii="Arial" w:eastAsia="Arial" w:hAnsi="Arial" w:cs="Arial"/>
      <w:i/>
      <w:color w:val="666666"/>
      <w:sz w:val="22"/>
      <w:szCs w:val="22"/>
      <w:lang w:val="en-GB" w:eastAsia="it-IT"/>
    </w:rPr>
  </w:style>
  <w:style w:type="table" w:customStyle="1" w:styleId="TableNormal0">
    <w:name w:val="Table Normal_0"/>
    <w:rsid w:val="006B1391"/>
    <w:pPr>
      <w:spacing w:line="276" w:lineRule="auto"/>
    </w:pPr>
    <w:rPr>
      <w:rFonts w:ascii="Arial" w:eastAsia="Arial" w:hAnsi="Arial" w:cs="Arial"/>
      <w:sz w:val="22"/>
      <w:szCs w:val="22"/>
      <w:lang w:val="it" w:eastAsia="it-IT"/>
    </w:rPr>
    <w:tblPr>
      <w:tblCellMar>
        <w:top w:w="0" w:type="dxa"/>
        <w:left w:w="0" w:type="dxa"/>
        <w:bottom w:w="0" w:type="dxa"/>
        <w:right w:w="0" w:type="dxa"/>
      </w:tblCellMar>
    </w:tblPr>
  </w:style>
  <w:style w:type="paragraph" w:styleId="Title">
    <w:name w:val="Title"/>
    <w:basedOn w:val="Normal"/>
    <w:next w:val="Normal"/>
    <w:link w:val="TitleChar"/>
    <w:rsid w:val="006B1391"/>
    <w:pPr>
      <w:keepNext/>
      <w:keepLines/>
      <w:spacing w:after="60" w:line="276" w:lineRule="auto"/>
    </w:pPr>
    <w:rPr>
      <w:rFonts w:ascii="Arial" w:eastAsia="Arial" w:hAnsi="Arial" w:cs="Arial"/>
      <w:sz w:val="52"/>
      <w:szCs w:val="52"/>
      <w:lang w:val="en-GB" w:eastAsia="it-IT"/>
    </w:rPr>
  </w:style>
  <w:style w:type="character" w:customStyle="1" w:styleId="TitleChar">
    <w:name w:val="Title Char"/>
    <w:basedOn w:val="DefaultParagraphFont"/>
    <w:link w:val="Title"/>
    <w:rsid w:val="006B1391"/>
    <w:rPr>
      <w:rFonts w:ascii="Arial" w:eastAsia="Arial" w:hAnsi="Arial" w:cs="Arial"/>
      <w:sz w:val="52"/>
      <w:szCs w:val="52"/>
      <w:lang w:val="en-GB" w:eastAsia="it-IT"/>
    </w:rPr>
  </w:style>
  <w:style w:type="paragraph" w:styleId="Subtitle">
    <w:name w:val="Subtitle"/>
    <w:basedOn w:val="Normal"/>
    <w:next w:val="Normal"/>
    <w:link w:val="SubtitleChar"/>
    <w:rsid w:val="006B1391"/>
    <w:pPr>
      <w:keepNext/>
      <w:keepLines/>
      <w:spacing w:after="320" w:line="276" w:lineRule="auto"/>
    </w:pPr>
    <w:rPr>
      <w:rFonts w:ascii="Arial" w:eastAsia="Arial" w:hAnsi="Arial" w:cs="Arial"/>
      <w:color w:val="666666"/>
      <w:sz w:val="30"/>
      <w:szCs w:val="30"/>
      <w:lang w:val="en-GB" w:eastAsia="it-IT"/>
    </w:rPr>
  </w:style>
  <w:style w:type="character" w:customStyle="1" w:styleId="SubtitleChar">
    <w:name w:val="Subtitle Char"/>
    <w:basedOn w:val="DefaultParagraphFont"/>
    <w:link w:val="Subtitle"/>
    <w:rsid w:val="006B1391"/>
    <w:rPr>
      <w:rFonts w:ascii="Arial" w:eastAsia="Arial" w:hAnsi="Arial" w:cs="Arial"/>
      <w:color w:val="666666"/>
      <w:sz w:val="30"/>
      <w:szCs w:val="30"/>
      <w:lang w:val="en-GB" w:eastAsia="it-IT"/>
    </w:rPr>
  </w:style>
  <w:style w:type="table" w:customStyle="1" w:styleId="3">
    <w:name w:val="3"/>
    <w:basedOn w:val="TableNormal0"/>
    <w:rsid w:val="006B1391"/>
    <w:tblPr>
      <w:tblStyleRowBandSize w:val="1"/>
      <w:tblStyleColBandSize w:val="1"/>
      <w:tblCellMar>
        <w:top w:w="100" w:type="dxa"/>
        <w:left w:w="100" w:type="dxa"/>
        <w:bottom w:w="100" w:type="dxa"/>
        <w:right w:w="100" w:type="dxa"/>
      </w:tblCellMar>
    </w:tblPr>
  </w:style>
  <w:style w:type="table" w:customStyle="1" w:styleId="2">
    <w:name w:val="2"/>
    <w:basedOn w:val="TableNormal0"/>
    <w:rsid w:val="006B1391"/>
    <w:tblPr>
      <w:tblStyleRowBandSize w:val="1"/>
      <w:tblStyleColBandSize w:val="1"/>
      <w:tblCellMar>
        <w:top w:w="100" w:type="dxa"/>
        <w:left w:w="100" w:type="dxa"/>
        <w:bottom w:w="100" w:type="dxa"/>
        <w:right w:w="100" w:type="dxa"/>
      </w:tblCellMar>
    </w:tblPr>
  </w:style>
  <w:style w:type="table" w:customStyle="1" w:styleId="10">
    <w:name w:val="1"/>
    <w:basedOn w:val="TableNormal0"/>
    <w:rsid w:val="006B1391"/>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B1391"/>
    <w:rPr>
      <w:rFonts w:ascii="Arial" w:eastAsia="Arial" w:hAnsi="Arial" w:cs="Arial"/>
      <w:sz w:val="22"/>
      <w:szCs w:val="22"/>
      <w:lang w:val="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next w:val="TableGrid"/>
    <w:uiPriority w:val="39"/>
    <w:rsid w:val="006B13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attere"/>
    <w:rsid w:val="006B1391"/>
    <w:pPr>
      <w:spacing w:line="276" w:lineRule="auto"/>
      <w:jc w:val="center"/>
    </w:pPr>
    <w:rPr>
      <w:rFonts w:ascii="Arial" w:eastAsia="Arial" w:hAnsi="Arial" w:cs="Arial"/>
      <w:sz w:val="22"/>
      <w:szCs w:val="22"/>
      <w:lang w:val="it-IT" w:eastAsia="it-IT"/>
    </w:rPr>
  </w:style>
  <w:style w:type="character" w:customStyle="1" w:styleId="EndNoteBibliographyTitleCarattere">
    <w:name w:val="EndNote Bibliography Title Carattere"/>
    <w:basedOn w:val="DefaultParagraphFont"/>
    <w:link w:val="EndNoteBibliographyTitle"/>
    <w:rsid w:val="006B1391"/>
    <w:rPr>
      <w:rFonts w:ascii="Arial" w:eastAsia="Arial" w:hAnsi="Arial" w:cs="Arial"/>
      <w:sz w:val="22"/>
      <w:szCs w:val="22"/>
      <w:lang w:val="it-IT" w:eastAsia="it-IT"/>
    </w:rPr>
  </w:style>
  <w:style w:type="paragraph" w:customStyle="1" w:styleId="EndNoteBibliography">
    <w:name w:val="EndNote Bibliography"/>
    <w:basedOn w:val="Normal"/>
    <w:link w:val="EndNoteBibliographyCarattere"/>
    <w:rsid w:val="006B1391"/>
    <w:rPr>
      <w:rFonts w:ascii="Arial" w:eastAsia="Arial" w:hAnsi="Arial" w:cs="Arial"/>
      <w:sz w:val="22"/>
      <w:szCs w:val="22"/>
      <w:lang w:val="it-IT" w:eastAsia="it-IT"/>
    </w:rPr>
  </w:style>
  <w:style w:type="character" w:customStyle="1" w:styleId="EndNoteBibliographyCarattere">
    <w:name w:val="EndNote Bibliography Carattere"/>
    <w:basedOn w:val="DefaultParagraphFont"/>
    <w:link w:val="EndNoteBibliography"/>
    <w:rsid w:val="006B1391"/>
    <w:rPr>
      <w:rFonts w:ascii="Arial" w:eastAsia="Arial" w:hAnsi="Arial" w:cs="Arial"/>
      <w:sz w:val="22"/>
      <w:szCs w:val="22"/>
      <w:lang w:val="it-IT" w:eastAsia="it-IT"/>
    </w:rPr>
  </w:style>
  <w:style w:type="character" w:customStyle="1" w:styleId="Menzionenonrisolta1">
    <w:name w:val="Menzione non risolta1"/>
    <w:basedOn w:val="DefaultParagraphFont"/>
    <w:uiPriority w:val="99"/>
    <w:semiHidden/>
    <w:unhideWhenUsed/>
    <w:rsid w:val="006B1391"/>
    <w:rPr>
      <w:color w:val="605E5C"/>
      <w:shd w:val="clear" w:color="auto" w:fill="E1DFDD"/>
    </w:rPr>
  </w:style>
  <w:style w:type="table" w:customStyle="1" w:styleId="Grigliatabella2">
    <w:name w:val="Griglia tabella2"/>
    <w:basedOn w:val="TableNormal"/>
    <w:next w:val="TableGrid"/>
    <w:uiPriority w:val="39"/>
    <w:rsid w:val="006B1391"/>
    <w:rPr>
      <w:rFonts w:asciiTheme="minorHAnsi" w:hAnsiTheme="minorHAnsi" w:cstheme="minorBidi"/>
      <w:kern w:val="2"/>
      <w:sz w:val="22"/>
      <w:szCs w:val="2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391"/>
    <w:pPr>
      <w:spacing w:line="276" w:lineRule="auto"/>
      <w:ind w:left="720"/>
      <w:contextualSpacing/>
    </w:pPr>
    <w:rPr>
      <w:rFonts w:ascii="Arial" w:eastAsia="Arial" w:hAnsi="Arial" w:cs="Arial"/>
      <w:sz w:val="22"/>
      <w:szCs w:val="22"/>
      <w:lang w:val="en-GB" w:eastAsia="it-IT"/>
    </w:rPr>
  </w:style>
  <w:style w:type="character" w:styleId="Emphasis">
    <w:name w:val="Emphasis"/>
    <w:basedOn w:val="DefaultParagraphFont"/>
    <w:uiPriority w:val="20"/>
    <w:qFormat/>
    <w:rsid w:val="006B1391"/>
    <w:rPr>
      <w:i/>
      <w:iCs/>
    </w:rPr>
  </w:style>
  <w:style w:type="character" w:customStyle="1" w:styleId="markeg3ixnt2k">
    <w:name w:val="markeg3ixnt2k"/>
    <w:basedOn w:val="DefaultParagraphFont"/>
    <w:rsid w:val="006B1391"/>
  </w:style>
  <w:style w:type="character" w:customStyle="1" w:styleId="markwa56dy5sp">
    <w:name w:val="markwa56dy5sp"/>
    <w:basedOn w:val="DefaultParagraphFont"/>
    <w:rsid w:val="006B1391"/>
  </w:style>
  <w:style w:type="character" w:styleId="LineNumber">
    <w:name w:val="line number"/>
    <w:basedOn w:val="DefaultParagraphFont"/>
    <w:uiPriority w:val="99"/>
    <w:unhideWhenUsed/>
    <w:rsid w:val="006B1391"/>
  </w:style>
  <w:style w:type="character" w:customStyle="1" w:styleId="anchor-text">
    <w:name w:val="anchor-text"/>
    <w:basedOn w:val="DefaultParagraphFont"/>
    <w:rsid w:val="006B1391"/>
  </w:style>
  <w:style w:type="table" w:customStyle="1" w:styleId="Grigliatabella3">
    <w:name w:val="Griglia tabella3"/>
    <w:basedOn w:val="TableNormal"/>
    <w:next w:val="TableGrid"/>
    <w:uiPriority w:val="39"/>
    <w:rsid w:val="006B1391"/>
    <w:rPr>
      <w:rFonts w:asciiTheme="minorHAnsi" w:hAnsiTheme="minorHAnsi" w:cstheme="minorBidi"/>
      <w:kern w:val="2"/>
      <w:sz w:val="22"/>
      <w:szCs w:val="2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leNormal"/>
    <w:next w:val="TableGrid"/>
    <w:uiPriority w:val="39"/>
    <w:rsid w:val="006B1391"/>
    <w:rPr>
      <w:rFonts w:asciiTheme="minorHAnsi" w:hAnsiTheme="minorHAnsi" w:cstheme="minorBidi"/>
      <w:kern w:val="2"/>
      <w:sz w:val="22"/>
      <w:szCs w:val="22"/>
      <w:lang w:val="it-IT"/>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oList"/>
    <w:uiPriority w:val="99"/>
    <w:semiHidden/>
    <w:unhideWhenUsed/>
    <w:rsid w:val="006B1391"/>
  </w:style>
  <w:style w:type="character" w:customStyle="1" w:styleId="Menzionenonrisolta2">
    <w:name w:val="Menzione non risolta2"/>
    <w:basedOn w:val="DefaultParagraphFont"/>
    <w:uiPriority w:val="99"/>
    <w:semiHidden/>
    <w:unhideWhenUsed/>
    <w:rsid w:val="006B1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0E0B-76C6-40C9-BE93-8FDF69D3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13163</Words>
  <Characters>75031</Characters>
  <Application>Microsoft Office Word</Application>
  <DocSecurity>0</DocSecurity>
  <Lines>625</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2023-12-01T07:43:00Z</dcterms:created>
  <dcterms:modified xsi:type="dcterms:W3CDTF">2023-12-01T07:43:00Z</dcterms:modified>
</cp:coreProperties>
</file>