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94223" w14:textId="0F835992" w:rsidR="00EE62BB" w:rsidRPr="00975858" w:rsidRDefault="00EE62BB" w:rsidP="006D7A1F">
      <w:pPr>
        <w:spacing w:after="0" w:line="360" w:lineRule="auto"/>
        <w:jc w:val="both"/>
        <w:rPr>
          <w:rFonts w:ascii="Book Antiqua" w:hAnsi="Book Antiqua" w:cs="Tahoma"/>
          <w:b/>
          <w:sz w:val="24"/>
          <w:szCs w:val="24"/>
          <w:lang w:val="en-US"/>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bookmarkStart w:id="22" w:name="OLE_LINK410"/>
      <w:bookmarkStart w:id="23" w:name="OLE_LINK411"/>
      <w:bookmarkStart w:id="24" w:name="OLE_LINK419"/>
      <w:bookmarkStart w:id="25" w:name="OLE_LINK423"/>
      <w:bookmarkStart w:id="26" w:name="OLE_LINK433"/>
      <w:bookmarkStart w:id="27" w:name="OLE_LINK435"/>
      <w:bookmarkStart w:id="28" w:name="OLE_LINK438"/>
      <w:bookmarkStart w:id="29" w:name="OLE_LINK440"/>
      <w:bookmarkStart w:id="30" w:name="OLE_LINK441"/>
      <w:bookmarkStart w:id="31" w:name="OLE_LINK444"/>
      <w:bookmarkStart w:id="32" w:name="OLE_LINK448"/>
      <w:bookmarkStart w:id="33" w:name="OLE_LINK450"/>
      <w:bookmarkStart w:id="34" w:name="OLE_LINK451"/>
      <w:bookmarkStart w:id="35" w:name="OLE_LINK455"/>
      <w:bookmarkStart w:id="36" w:name="OLE_LINK456"/>
      <w:bookmarkStart w:id="37" w:name="OLE_LINK458"/>
      <w:r w:rsidRPr="00975858">
        <w:rPr>
          <w:rFonts w:ascii="Book Antiqua" w:hAnsi="Book Antiqua" w:cs="Tahoma"/>
          <w:b/>
          <w:sz w:val="24"/>
          <w:szCs w:val="24"/>
          <w:lang w:val="en-US"/>
        </w:rPr>
        <w:t>Name of journal: World Journal of Clinical Oncology</w:t>
      </w:r>
    </w:p>
    <w:p w14:paraId="4A6B3146" w14:textId="3D0FE47F" w:rsidR="00EE62BB" w:rsidRPr="00975858" w:rsidRDefault="00EE62BB" w:rsidP="006D7A1F">
      <w:pPr>
        <w:spacing w:after="0" w:line="360" w:lineRule="auto"/>
        <w:jc w:val="both"/>
        <w:rPr>
          <w:rFonts w:ascii="Book Antiqua" w:hAnsi="Book Antiqua" w:cs="Tahoma"/>
          <w:b/>
          <w:sz w:val="24"/>
          <w:szCs w:val="24"/>
          <w:lang w:val="en-US" w:eastAsia="zh-CN"/>
        </w:rPr>
      </w:pPr>
      <w:bookmarkStart w:id="38" w:name="OLE_LINK298"/>
      <w:bookmarkStart w:id="39" w:name="OLE_LINK299"/>
      <w:r w:rsidRPr="00975858">
        <w:rPr>
          <w:rFonts w:ascii="Book Antiqua" w:hAnsi="Book Antiqua" w:cs="Tahoma"/>
          <w:b/>
          <w:sz w:val="24"/>
          <w:szCs w:val="24"/>
          <w:lang w:val="en-US"/>
        </w:rPr>
        <w:t>ESPS Manuscript NO:</w:t>
      </w:r>
      <w:bookmarkEnd w:id="38"/>
      <w:bookmarkEnd w:id="39"/>
      <w:r w:rsidRPr="00975858">
        <w:rPr>
          <w:rFonts w:ascii="Book Antiqua" w:hAnsi="Book Antiqua" w:cs="Tahoma"/>
          <w:b/>
          <w:sz w:val="24"/>
          <w:szCs w:val="24"/>
          <w:lang w:val="en-US"/>
        </w:rPr>
        <w:t xml:space="preserve"> </w:t>
      </w:r>
      <w:r w:rsidRPr="00975858">
        <w:rPr>
          <w:rFonts w:ascii="Book Antiqua" w:hAnsi="Book Antiqua" w:cs="Tahoma"/>
          <w:b/>
          <w:sz w:val="24"/>
          <w:szCs w:val="24"/>
          <w:lang w:val="en-US" w:eastAsia="zh-CN"/>
        </w:rPr>
        <w:t>8731</w:t>
      </w:r>
    </w:p>
    <w:p w14:paraId="0D4E2E3D" w14:textId="77777777" w:rsidR="00EE62BB" w:rsidRPr="00975858" w:rsidRDefault="00EE62BB" w:rsidP="006D7A1F">
      <w:pPr>
        <w:spacing w:after="0" w:line="360" w:lineRule="auto"/>
        <w:jc w:val="both"/>
        <w:rPr>
          <w:rFonts w:ascii="Book Antiqua" w:hAnsi="Book Antiqua" w:cs="Arial"/>
          <w:b/>
          <w:bCs/>
          <w:sz w:val="24"/>
          <w:szCs w:val="24"/>
          <w:lang w:val="en-US" w:eastAsia="zh-CN"/>
        </w:rPr>
      </w:pPr>
      <w:r w:rsidRPr="00975858">
        <w:rPr>
          <w:rFonts w:ascii="Book Antiqua" w:hAnsi="Book Antiqua" w:cs="Tahoma"/>
          <w:b/>
          <w:sz w:val="24"/>
          <w:szCs w:val="24"/>
          <w:lang w:val="en-US"/>
        </w:rPr>
        <w:t xml:space="preserve">Columns: </w:t>
      </w:r>
      <w:r w:rsidRPr="00975858">
        <w:rPr>
          <w:rFonts w:ascii="Book Antiqua" w:hAnsi="Book Antiqua" w:cs="Arial"/>
          <w:b/>
          <w:bCs/>
          <w:sz w:val="24"/>
          <w:szCs w:val="24"/>
          <w:lang w:val="en-US"/>
        </w:rPr>
        <w:t>TOPIC HIGHLIGHT</w:t>
      </w:r>
    </w:p>
    <w:p w14:paraId="57F156E7" w14:textId="77777777" w:rsidR="00F2098F" w:rsidRPr="00975858" w:rsidRDefault="00F2098F" w:rsidP="006D7A1F">
      <w:pPr>
        <w:spacing w:after="0" w:line="360" w:lineRule="auto"/>
        <w:jc w:val="both"/>
        <w:rPr>
          <w:rFonts w:ascii="Book Antiqua" w:hAnsi="Book Antiqua" w:cs="Arial"/>
          <w:b/>
          <w:bCs/>
          <w:sz w:val="24"/>
          <w:szCs w:val="24"/>
          <w:lang w:val="en-US" w:eastAsia="zh-CN"/>
        </w:rPr>
      </w:pPr>
    </w:p>
    <w:p w14:paraId="232D4C84" w14:textId="4F7170F5" w:rsidR="00F2098F" w:rsidRPr="00975858" w:rsidRDefault="00F2098F" w:rsidP="006D7A1F">
      <w:pPr>
        <w:spacing w:after="0" w:line="360" w:lineRule="auto"/>
        <w:jc w:val="both"/>
        <w:rPr>
          <w:rFonts w:ascii="Book Antiqua" w:hAnsi="Book Antiqua"/>
          <w:sz w:val="24"/>
          <w:szCs w:val="24"/>
          <w:lang w:val="en-US"/>
        </w:rPr>
      </w:pPr>
      <w:bookmarkStart w:id="40" w:name="OLE_LINK351"/>
      <w:bookmarkStart w:id="41" w:name="OLE_LINK352"/>
      <w:bookmarkStart w:id="42" w:name="OLE_LINK371"/>
      <w:bookmarkStart w:id="43" w:name="OLE_LINK421"/>
      <w:bookmarkStart w:id="44" w:name="OLE_LINK355"/>
      <w:bookmarkStart w:id="45" w:name="OLE_LINK420"/>
      <w:bookmarkStart w:id="46" w:name="OLE_LINK452"/>
      <w:bookmarkStart w:id="47" w:name="OLE_LINK360"/>
      <w:r w:rsidRPr="00975858">
        <w:rPr>
          <w:rFonts w:ascii="Book Antiqua" w:hAnsi="Book Antiqua" w:cs="TwCenMT-Bold"/>
          <w:bCs/>
          <w:sz w:val="24"/>
          <w:szCs w:val="24"/>
          <w:lang w:val="en-US"/>
        </w:rPr>
        <w:t>WJ</w:t>
      </w:r>
      <w:r w:rsidR="00CE1A13" w:rsidRPr="00975858">
        <w:rPr>
          <w:rFonts w:ascii="Book Antiqua" w:hAnsi="Book Antiqua" w:cs="TwCenMT-Bold"/>
          <w:bCs/>
          <w:sz w:val="24"/>
          <w:szCs w:val="24"/>
          <w:lang w:val="en-US" w:eastAsia="zh-CN"/>
        </w:rPr>
        <w:t>CO</w:t>
      </w:r>
      <w:r w:rsidRPr="00975858">
        <w:rPr>
          <w:rFonts w:ascii="Book Antiqua" w:hAnsi="Book Antiqua" w:cs="TwCenMT-Bold"/>
          <w:bCs/>
          <w:sz w:val="24"/>
          <w:szCs w:val="24"/>
          <w:lang w:val="en-US"/>
        </w:rPr>
        <w:t xml:space="preserve"> </w:t>
      </w:r>
      <w:r w:rsidR="00CE1A13" w:rsidRPr="00975858">
        <w:rPr>
          <w:rFonts w:ascii="Book Antiqua" w:hAnsi="Book Antiqua" w:cs="TwCenMT-Bold"/>
          <w:bCs/>
          <w:sz w:val="24"/>
          <w:szCs w:val="24"/>
          <w:lang w:val="en-US" w:eastAsia="zh-CN"/>
        </w:rPr>
        <w:t>5</w:t>
      </w:r>
      <w:r w:rsidRPr="00975858">
        <w:rPr>
          <w:rFonts w:ascii="Book Antiqua" w:hAnsi="Book Antiqua" w:cs="TwCenMT-Bold"/>
          <w:bCs/>
          <w:sz w:val="24"/>
          <w:szCs w:val="24"/>
          <w:lang w:val="en-US"/>
        </w:rPr>
        <w:t>th Anniversary Special Issues</w:t>
      </w:r>
      <w:r w:rsidRPr="00975858">
        <w:rPr>
          <w:rFonts w:ascii="Book Antiqua" w:hAnsi="Book Antiqua"/>
          <w:sz w:val="24"/>
          <w:szCs w:val="24"/>
          <w:lang w:val="en-US"/>
        </w:rPr>
        <w:t xml:space="preserve"> (</w:t>
      </w:r>
      <w:r w:rsidR="00E40FB2">
        <w:rPr>
          <w:rFonts w:ascii="Book Antiqua" w:hAnsi="Book Antiqua" w:hint="eastAsia"/>
          <w:sz w:val="24"/>
          <w:szCs w:val="24"/>
          <w:lang w:val="en-US" w:eastAsia="zh-CN"/>
        </w:rPr>
        <w:t>2</w:t>
      </w:r>
      <w:r w:rsidRPr="00975858">
        <w:rPr>
          <w:rFonts w:ascii="Book Antiqua" w:hAnsi="Book Antiqua"/>
          <w:sz w:val="24"/>
          <w:szCs w:val="24"/>
          <w:lang w:val="en-US"/>
        </w:rPr>
        <w:t xml:space="preserve">): </w:t>
      </w:r>
      <w:r w:rsidR="00C42049" w:rsidRPr="00975858">
        <w:rPr>
          <w:rFonts w:ascii="Book Antiqua" w:hAnsi="Book Antiqua"/>
          <w:sz w:val="24"/>
          <w:szCs w:val="24"/>
          <w:lang w:val="en-US"/>
        </w:rPr>
        <w:t>Breast cancer</w:t>
      </w:r>
    </w:p>
    <w:bookmarkEnd w:id="40"/>
    <w:bookmarkEnd w:id="41"/>
    <w:bookmarkEnd w:id="42"/>
    <w:bookmarkEnd w:id="43"/>
    <w:bookmarkEnd w:id="44"/>
    <w:bookmarkEnd w:id="45"/>
    <w:bookmarkEnd w:id="46"/>
    <w:bookmarkEnd w:id="47"/>
    <w:p w14:paraId="64C5AFFC" w14:textId="77777777" w:rsidR="00F2098F" w:rsidRPr="00975858" w:rsidRDefault="00F2098F" w:rsidP="006D7A1F">
      <w:pPr>
        <w:spacing w:after="0" w:line="360" w:lineRule="auto"/>
        <w:jc w:val="both"/>
        <w:rPr>
          <w:rFonts w:ascii="Book Antiqua" w:hAnsi="Book Antiqua" w:cs="Arial"/>
          <w:b/>
          <w:bCs/>
          <w:sz w:val="24"/>
          <w:szCs w:val="24"/>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3CC46F47" w14:textId="0A1F80A9" w:rsidR="00184CF6" w:rsidRPr="00975858" w:rsidRDefault="00110F02" w:rsidP="006D7A1F">
      <w:pPr>
        <w:spacing w:after="0" w:line="360" w:lineRule="auto"/>
        <w:jc w:val="both"/>
        <w:rPr>
          <w:rFonts w:ascii="Book Antiqua" w:hAnsi="Book Antiqua"/>
          <w:sz w:val="24"/>
          <w:szCs w:val="24"/>
          <w:lang w:val="en-US" w:eastAsia="zh-CN"/>
        </w:rPr>
      </w:pPr>
      <w:r w:rsidRPr="00975858">
        <w:rPr>
          <w:rFonts w:ascii="Book Antiqua" w:hAnsi="Book Antiqua" w:cs="Times"/>
          <w:sz w:val="24"/>
          <w:szCs w:val="24"/>
          <w:lang w:val="en-US"/>
        </w:rPr>
        <w:t>Epithelial-mesenchymal transition</w:t>
      </w:r>
      <w:r w:rsidR="00E35F3E" w:rsidRPr="00975858">
        <w:rPr>
          <w:rFonts w:ascii="Book Antiqua" w:hAnsi="Book Antiqua"/>
          <w:sz w:val="24"/>
          <w:szCs w:val="24"/>
          <w:lang w:val="en-US"/>
        </w:rPr>
        <w:t xml:space="preserve"> transcription factors</w:t>
      </w:r>
      <w:r w:rsidR="00A94038" w:rsidRPr="00975858">
        <w:rPr>
          <w:rFonts w:ascii="Book Antiqua" w:hAnsi="Book Antiqua"/>
          <w:sz w:val="24"/>
          <w:szCs w:val="24"/>
          <w:lang w:val="en-US"/>
        </w:rPr>
        <w:t xml:space="preserve"> and mi</w:t>
      </w:r>
      <w:r w:rsidR="00814ABF" w:rsidRPr="00975858">
        <w:rPr>
          <w:rFonts w:ascii="Book Antiqua" w:hAnsi="Book Antiqua"/>
          <w:sz w:val="24"/>
          <w:szCs w:val="24"/>
          <w:lang w:val="en-US"/>
        </w:rPr>
        <w:t xml:space="preserve">RNAs: </w:t>
      </w:r>
      <w:r w:rsidR="00C22E78" w:rsidRPr="00975858">
        <w:rPr>
          <w:rFonts w:ascii="Book Antiqua" w:hAnsi="Book Antiqua"/>
          <w:sz w:val="24"/>
          <w:szCs w:val="24"/>
          <w:lang w:val="en-US"/>
        </w:rPr>
        <w:t>“</w:t>
      </w:r>
      <w:r w:rsidR="00A46922" w:rsidRPr="00975858">
        <w:rPr>
          <w:rFonts w:ascii="Book Antiqua" w:hAnsi="Book Antiqua"/>
          <w:sz w:val="24"/>
          <w:szCs w:val="24"/>
          <w:lang w:val="en-US"/>
        </w:rPr>
        <w:t>P</w:t>
      </w:r>
      <w:r w:rsidR="00814ABF" w:rsidRPr="00975858">
        <w:rPr>
          <w:rFonts w:ascii="Book Antiqua" w:hAnsi="Book Antiqua"/>
          <w:sz w:val="24"/>
          <w:szCs w:val="24"/>
          <w:lang w:val="en-US"/>
        </w:rPr>
        <w:t>lastic</w:t>
      </w:r>
      <w:r w:rsidR="00A4270E" w:rsidRPr="00975858">
        <w:rPr>
          <w:rFonts w:ascii="Book Antiqua" w:hAnsi="Book Antiqua"/>
          <w:sz w:val="24"/>
          <w:szCs w:val="24"/>
          <w:lang w:val="en-US"/>
        </w:rPr>
        <w:t xml:space="preserve"> surgeons</w:t>
      </w:r>
      <w:r w:rsidR="00442042" w:rsidRPr="00975858">
        <w:rPr>
          <w:rFonts w:ascii="Book Antiqua" w:hAnsi="Book Antiqua"/>
          <w:sz w:val="24"/>
          <w:szCs w:val="24"/>
          <w:lang w:val="en-US"/>
        </w:rPr>
        <w:t>”</w:t>
      </w:r>
      <w:r w:rsidR="00814ABF" w:rsidRPr="00975858">
        <w:rPr>
          <w:rFonts w:ascii="Book Antiqua" w:hAnsi="Book Antiqua"/>
          <w:sz w:val="24"/>
          <w:szCs w:val="24"/>
          <w:lang w:val="en-US"/>
        </w:rPr>
        <w:t xml:space="preserve"> of breast cancer </w:t>
      </w:r>
    </w:p>
    <w:p w14:paraId="0089D562" w14:textId="77777777" w:rsidR="00110F02" w:rsidRPr="00975858" w:rsidRDefault="00110F02" w:rsidP="006D7A1F">
      <w:pPr>
        <w:spacing w:after="0" w:line="360" w:lineRule="auto"/>
        <w:jc w:val="both"/>
        <w:rPr>
          <w:rFonts w:ascii="Book Antiqua" w:hAnsi="Book Antiqua"/>
          <w:b/>
          <w:sz w:val="24"/>
          <w:szCs w:val="24"/>
          <w:lang w:val="en-US" w:eastAsia="zh-CN"/>
        </w:rPr>
      </w:pPr>
    </w:p>
    <w:p w14:paraId="15C066C7" w14:textId="4DC5391D" w:rsidR="00C65534" w:rsidRPr="00975858" w:rsidRDefault="00C65534" w:rsidP="006D7A1F">
      <w:pPr>
        <w:spacing w:after="0" w:line="360" w:lineRule="auto"/>
        <w:jc w:val="both"/>
        <w:rPr>
          <w:rFonts w:ascii="Book Antiqua" w:hAnsi="Book Antiqua"/>
          <w:sz w:val="24"/>
          <w:szCs w:val="24"/>
          <w:lang w:val="en-US" w:eastAsia="zh-CN"/>
        </w:rPr>
      </w:pPr>
      <w:r w:rsidRPr="00975858">
        <w:rPr>
          <w:rFonts w:ascii="Book Antiqua" w:hAnsi="Book Antiqua" w:cs="Times"/>
          <w:sz w:val="24"/>
          <w:szCs w:val="24"/>
          <w:lang w:val="en-US"/>
        </w:rPr>
        <w:t>Moyret-Lalle</w:t>
      </w:r>
      <w:r w:rsidRPr="00975858">
        <w:rPr>
          <w:rFonts w:ascii="Book Antiqua" w:hAnsi="Book Antiqua"/>
          <w:sz w:val="24"/>
          <w:szCs w:val="24"/>
          <w:lang w:val="en-US"/>
        </w:rPr>
        <w:t xml:space="preserve"> </w:t>
      </w:r>
      <w:r w:rsidRPr="00975858">
        <w:rPr>
          <w:rFonts w:ascii="Book Antiqua" w:hAnsi="Book Antiqua" w:hint="eastAsia"/>
          <w:sz w:val="24"/>
          <w:szCs w:val="24"/>
          <w:lang w:val="en-US" w:eastAsia="zh-CN"/>
        </w:rPr>
        <w:t xml:space="preserve">C </w:t>
      </w:r>
      <w:r w:rsidRPr="00975858">
        <w:rPr>
          <w:rFonts w:ascii="Book Antiqua" w:hAnsi="Book Antiqua" w:hint="eastAsia"/>
          <w:i/>
          <w:sz w:val="24"/>
          <w:szCs w:val="24"/>
          <w:lang w:val="en-US" w:eastAsia="zh-CN"/>
        </w:rPr>
        <w:t>et al</w:t>
      </w:r>
      <w:r w:rsidRPr="00975858">
        <w:rPr>
          <w:rFonts w:ascii="Book Antiqua" w:hAnsi="Book Antiqua" w:hint="eastAsia"/>
          <w:sz w:val="24"/>
          <w:szCs w:val="24"/>
          <w:lang w:val="en-US" w:eastAsia="zh-CN"/>
        </w:rPr>
        <w:t>.</w:t>
      </w:r>
      <w:r w:rsidR="004917D4" w:rsidRPr="00975858">
        <w:rPr>
          <w:rFonts w:ascii="Book Antiqua" w:hAnsi="Book Antiqua" w:hint="eastAsia"/>
          <w:sz w:val="24"/>
          <w:szCs w:val="24"/>
          <w:lang w:val="en-US" w:eastAsia="zh-CN"/>
        </w:rPr>
        <w:t xml:space="preserve"> </w:t>
      </w:r>
      <w:r w:rsidRPr="00975858">
        <w:rPr>
          <w:rFonts w:ascii="Book Antiqua" w:hAnsi="Book Antiqua"/>
          <w:sz w:val="24"/>
          <w:szCs w:val="24"/>
          <w:lang w:val="en-US"/>
        </w:rPr>
        <w:t xml:space="preserve">“Plastic surgeons” of breast cancer </w:t>
      </w:r>
    </w:p>
    <w:p w14:paraId="1133A634" w14:textId="77777777" w:rsidR="00C65534" w:rsidRPr="00975858" w:rsidRDefault="00C65534" w:rsidP="006D7A1F">
      <w:pPr>
        <w:spacing w:after="0" w:line="360" w:lineRule="auto"/>
        <w:ind w:firstLine="708"/>
        <w:jc w:val="both"/>
        <w:rPr>
          <w:rFonts w:ascii="Book Antiqua" w:hAnsi="Book Antiqua" w:cs="Times"/>
          <w:b/>
          <w:sz w:val="24"/>
          <w:szCs w:val="24"/>
          <w:lang w:val="en-US" w:eastAsia="zh-CN"/>
        </w:rPr>
      </w:pPr>
    </w:p>
    <w:p w14:paraId="23F68CA7" w14:textId="1DFACBC3" w:rsidR="00663B15" w:rsidRPr="00975858" w:rsidRDefault="005C2ADA" w:rsidP="006D7A1F">
      <w:pPr>
        <w:spacing w:after="0" w:line="360" w:lineRule="auto"/>
        <w:jc w:val="both"/>
        <w:rPr>
          <w:rFonts w:ascii="Book Antiqua" w:hAnsi="Book Antiqua" w:cs="Times"/>
          <w:sz w:val="24"/>
          <w:szCs w:val="24"/>
          <w:lang w:eastAsia="zh-CN"/>
        </w:rPr>
      </w:pPr>
      <w:r w:rsidRPr="00975858">
        <w:rPr>
          <w:rFonts w:ascii="Book Antiqua" w:hAnsi="Book Antiqua" w:cs="Times"/>
          <w:sz w:val="24"/>
          <w:szCs w:val="24"/>
        </w:rPr>
        <w:t xml:space="preserve">Caroline </w:t>
      </w:r>
      <w:r w:rsidR="0098625E" w:rsidRPr="00975858">
        <w:rPr>
          <w:rFonts w:ascii="Book Antiqua" w:hAnsi="Book Antiqua" w:cs="Times"/>
          <w:sz w:val="24"/>
          <w:szCs w:val="24"/>
        </w:rPr>
        <w:t xml:space="preserve">Moyret-Lalle, </w:t>
      </w:r>
      <w:r w:rsidRPr="00975858">
        <w:rPr>
          <w:rFonts w:ascii="Book Antiqua" w:hAnsi="Book Antiqua" w:cs="Times"/>
          <w:sz w:val="24"/>
          <w:szCs w:val="24"/>
        </w:rPr>
        <w:t xml:space="preserve">Emmanuelle </w:t>
      </w:r>
      <w:r w:rsidR="0098625E" w:rsidRPr="00975858">
        <w:rPr>
          <w:rFonts w:ascii="Book Antiqua" w:hAnsi="Book Antiqua" w:cs="Times"/>
          <w:sz w:val="24"/>
          <w:szCs w:val="24"/>
        </w:rPr>
        <w:t>Ruiz</w:t>
      </w:r>
      <w:r w:rsidR="00663B15" w:rsidRPr="00975858">
        <w:rPr>
          <w:rFonts w:ascii="Book Antiqua" w:hAnsi="Book Antiqua" w:cs="Times" w:hint="eastAsia"/>
          <w:sz w:val="24"/>
          <w:szCs w:val="24"/>
          <w:lang w:eastAsia="zh-CN"/>
        </w:rPr>
        <w:t>,</w:t>
      </w:r>
      <w:r w:rsidR="0098625E" w:rsidRPr="00975858">
        <w:rPr>
          <w:rFonts w:ascii="Book Antiqua" w:hAnsi="Book Antiqua" w:cs="Times"/>
          <w:sz w:val="24"/>
          <w:szCs w:val="24"/>
        </w:rPr>
        <w:t xml:space="preserve"> </w:t>
      </w:r>
      <w:r w:rsidR="00AF6D06" w:rsidRPr="00975858">
        <w:rPr>
          <w:rFonts w:ascii="Book Antiqua" w:hAnsi="Book Antiqua" w:cs="Times"/>
          <w:sz w:val="24"/>
          <w:szCs w:val="24"/>
        </w:rPr>
        <w:t xml:space="preserve">Alain </w:t>
      </w:r>
      <w:r w:rsidR="0098625E" w:rsidRPr="00975858">
        <w:rPr>
          <w:rFonts w:ascii="Book Antiqua" w:hAnsi="Book Antiqua" w:cs="Times"/>
          <w:sz w:val="24"/>
          <w:szCs w:val="24"/>
        </w:rPr>
        <w:t>Puisieux</w:t>
      </w:r>
    </w:p>
    <w:p w14:paraId="4A131B6E" w14:textId="77777777" w:rsidR="00663B15" w:rsidRPr="00975858" w:rsidRDefault="00663B15" w:rsidP="006D7A1F">
      <w:pPr>
        <w:spacing w:after="0" w:line="360" w:lineRule="auto"/>
        <w:jc w:val="both"/>
        <w:rPr>
          <w:rFonts w:ascii="Book Antiqua" w:hAnsi="Book Antiqua" w:cs="Times"/>
          <w:b/>
          <w:sz w:val="24"/>
          <w:szCs w:val="24"/>
          <w:lang w:eastAsia="zh-CN"/>
        </w:rPr>
      </w:pPr>
    </w:p>
    <w:p w14:paraId="40855BDA" w14:textId="7CE1BCEB" w:rsidR="009945C6" w:rsidRPr="00975858" w:rsidRDefault="00663B15" w:rsidP="006D7A1F">
      <w:pPr>
        <w:spacing w:after="0" w:line="360" w:lineRule="auto"/>
        <w:jc w:val="both"/>
        <w:rPr>
          <w:rFonts w:ascii="Book Antiqua" w:eastAsia="Arial Unicode MS" w:hAnsi="Book Antiqua" w:cs="Arial Unicode MS"/>
          <w:sz w:val="24"/>
          <w:szCs w:val="24"/>
          <w:lang w:eastAsia="zh-CN"/>
        </w:rPr>
      </w:pPr>
      <w:r w:rsidRPr="00975858">
        <w:rPr>
          <w:rFonts w:ascii="Book Antiqua" w:hAnsi="Book Antiqua" w:cs="Times"/>
          <w:b/>
          <w:sz w:val="24"/>
          <w:szCs w:val="24"/>
        </w:rPr>
        <w:t>Caroline Moyret-Lalle, Emmanuelle Ruiz</w:t>
      </w:r>
      <w:r w:rsidRPr="00975858">
        <w:rPr>
          <w:rFonts w:ascii="Book Antiqua" w:hAnsi="Book Antiqua" w:cs="Times" w:hint="eastAsia"/>
          <w:b/>
          <w:sz w:val="24"/>
          <w:szCs w:val="24"/>
          <w:lang w:eastAsia="zh-CN"/>
        </w:rPr>
        <w:t>,</w:t>
      </w:r>
      <w:r w:rsidRPr="00975858">
        <w:rPr>
          <w:rFonts w:ascii="Book Antiqua" w:hAnsi="Book Antiqua" w:cs="Times"/>
          <w:b/>
          <w:sz w:val="24"/>
          <w:szCs w:val="24"/>
        </w:rPr>
        <w:t xml:space="preserve"> Alain Puisieux</w:t>
      </w:r>
      <w:r w:rsidRPr="00975858">
        <w:rPr>
          <w:rFonts w:ascii="Book Antiqua" w:hAnsi="Book Antiqua" w:cs="Times" w:hint="eastAsia"/>
          <w:b/>
          <w:sz w:val="24"/>
          <w:szCs w:val="24"/>
          <w:lang w:eastAsia="zh-CN"/>
        </w:rPr>
        <w:t xml:space="preserve">, </w:t>
      </w:r>
      <w:r w:rsidR="00990943" w:rsidRPr="00975858">
        <w:rPr>
          <w:rFonts w:ascii="Book Antiqua" w:eastAsia="Arial Unicode MS" w:hAnsi="Book Antiqua" w:cs="Arial Unicode MS"/>
          <w:sz w:val="24"/>
          <w:szCs w:val="24"/>
        </w:rPr>
        <w:t>INSERM</w:t>
      </w:r>
      <w:r w:rsidR="009945C6" w:rsidRPr="00975858">
        <w:rPr>
          <w:rFonts w:ascii="Book Antiqua" w:eastAsia="Arial Unicode MS" w:hAnsi="Book Antiqua" w:cs="Arial Unicode MS"/>
          <w:sz w:val="24"/>
          <w:szCs w:val="24"/>
        </w:rPr>
        <w:t xml:space="preserve"> UMR-S1052, Centre de Recherche en Cancérologie de Lyon, 69008 Lyon, France</w:t>
      </w:r>
    </w:p>
    <w:p w14:paraId="5A101823" w14:textId="77777777" w:rsidR="00663B15" w:rsidRPr="00975858" w:rsidRDefault="00663B15" w:rsidP="006D7A1F">
      <w:pPr>
        <w:spacing w:after="0" w:line="360" w:lineRule="auto"/>
        <w:jc w:val="both"/>
        <w:rPr>
          <w:rFonts w:ascii="Book Antiqua" w:eastAsia="Arial Unicode MS" w:hAnsi="Book Antiqua" w:cs="Arial Unicode MS"/>
          <w:sz w:val="24"/>
          <w:szCs w:val="24"/>
          <w:lang w:eastAsia="zh-CN"/>
        </w:rPr>
      </w:pPr>
    </w:p>
    <w:p w14:paraId="5721A318" w14:textId="0349CC33" w:rsidR="009945C6" w:rsidRPr="00975858" w:rsidRDefault="00663B15" w:rsidP="006D7A1F">
      <w:pPr>
        <w:widowControl w:val="0"/>
        <w:tabs>
          <w:tab w:val="left" w:pos="220"/>
          <w:tab w:val="left" w:pos="720"/>
        </w:tabs>
        <w:autoSpaceDE w:val="0"/>
        <w:autoSpaceDN w:val="0"/>
        <w:adjustRightInd w:val="0"/>
        <w:spacing w:after="0" w:line="360" w:lineRule="auto"/>
        <w:jc w:val="both"/>
        <w:rPr>
          <w:rFonts w:ascii="Book Antiqua" w:eastAsia="Arial Unicode MS" w:hAnsi="Book Antiqua" w:cs="Arial Unicode MS"/>
          <w:sz w:val="24"/>
          <w:szCs w:val="24"/>
        </w:rPr>
      </w:pPr>
      <w:r w:rsidRPr="00975858">
        <w:rPr>
          <w:rFonts w:ascii="Book Antiqua" w:hAnsi="Book Antiqua" w:cs="Times"/>
          <w:b/>
          <w:sz w:val="24"/>
          <w:szCs w:val="24"/>
        </w:rPr>
        <w:t>Caroline Moyret-Lalle, Emmanuelle Ruiz</w:t>
      </w:r>
      <w:r w:rsidRPr="00975858">
        <w:rPr>
          <w:rFonts w:ascii="Book Antiqua" w:hAnsi="Book Antiqua" w:cs="Times" w:hint="eastAsia"/>
          <w:b/>
          <w:sz w:val="24"/>
          <w:szCs w:val="24"/>
          <w:lang w:eastAsia="zh-CN"/>
        </w:rPr>
        <w:t>,</w:t>
      </w:r>
      <w:r w:rsidRPr="00975858">
        <w:rPr>
          <w:rFonts w:ascii="Book Antiqua" w:hAnsi="Book Antiqua" w:cs="Times"/>
          <w:b/>
          <w:sz w:val="24"/>
          <w:szCs w:val="24"/>
        </w:rPr>
        <w:t xml:space="preserve"> Alain Puisieux</w:t>
      </w:r>
      <w:r w:rsidRPr="00975858">
        <w:rPr>
          <w:rFonts w:ascii="Book Antiqua" w:hAnsi="Book Antiqua" w:cs="Times" w:hint="eastAsia"/>
          <w:b/>
          <w:sz w:val="24"/>
          <w:szCs w:val="24"/>
          <w:lang w:eastAsia="zh-CN"/>
        </w:rPr>
        <w:t>,</w:t>
      </w:r>
      <w:r w:rsidR="009945C6" w:rsidRPr="00975858">
        <w:rPr>
          <w:rFonts w:ascii="Book Antiqua" w:eastAsia="Arial Unicode MS" w:hAnsi="Book Antiqua" w:cs="Arial Unicode MS"/>
          <w:sz w:val="24"/>
          <w:szCs w:val="24"/>
        </w:rPr>
        <w:t xml:space="preserve"> CNRS UMR5286, Centre de Recherche en Cancérologie de Lyon, 69008 Lyon, France</w:t>
      </w:r>
    </w:p>
    <w:p w14:paraId="5E28679A" w14:textId="77777777" w:rsidR="00663B15" w:rsidRPr="00975858" w:rsidRDefault="00663B15" w:rsidP="006D7A1F">
      <w:pPr>
        <w:widowControl w:val="0"/>
        <w:numPr>
          <w:ilvl w:val="0"/>
          <w:numId w:val="1"/>
        </w:numPr>
        <w:tabs>
          <w:tab w:val="left" w:pos="220"/>
          <w:tab w:val="left" w:pos="720"/>
        </w:tabs>
        <w:autoSpaceDE w:val="0"/>
        <w:autoSpaceDN w:val="0"/>
        <w:adjustRightInd w:val="0"/>
        <w:spacing w:after="0" w:line="360" w:lineRule="auto"/>
        <w:ind w:hanging="720"/>
        <w:jc w:val="both"/>
        <w:rPr>
          <w:rFonts w:ascii="Book Antiqua" w:eastAsia="Arial Unicode MS" w:hAnsi="Book Antiqua" w:cs="Arial Unicode MS"/>
          <w:sz w:val="24"/>
          <w:szCs w:val="24"/>
        </w:rPr>
      </w:pPr>
    </w:p>
    <w:p w14:paraId="407AB4F2" w14:textId="1C7160AB" w:rsidR="009945C6" w:rsidRPr="00975858" w:rsidRDefault="00B51DB1" w:rsidP="006D7A1F">
      <w:pPr>
        <w:widowControl w:val="0"/>
        <w:tabs>
          <w:tab w:val="left" w:pos="220"/>
          <w:tab w:val="left" w:pos="720"/>
        </w:tabs>
        <w:autoSpaceDE w:val="0"/>
        <w:autoSpaceDN w:val="0"/>
        <w:adjustRightInd w:val="0"/>
        <w:spacing w:after="0" w:line="360" w:lineRule="auto"/>
        <w:jc w:val="both"/>
        <w:rPr>
          <w:rFonts w:ascii="Book Antiqua" w:eastAsia="Arial Unicode MS" w:hAnsi="Book Antiqua" w:cs="Arial Unicode MS"/>
          <w:sz w:val="24"/>
          <w:szCs w:val="24"/>
          <w:lang w:eastAsia="zh-CN"/>
        </w:rPr>
      </w:pPr>
      <w:r w:rsidRPr="00975858">
        <w:rPr>
          <w:rFonts w:ascii="Book Antiqua" w:hAnsi="Book Antiqua" w:cs="Times"/>
          <w:b/>
          <w:sz w:val="24"/>
          <w:szCs w:val="24"/>
        </w:rPr>
        <w:t>Caroline Moyret-Lalle, Emmanuelle Ruiz</w:t>
      </w:r>
      <w:r w:rsidRPr="00975858">
        <w:rPr>
          <w:rFonts w:ascii="Book Antiqua" w:hAnsi="Book Antiqua" w:cs="Times" w:hint="eastAsia"/>
          <w:b/>
          <w:sz w:val="24"/>
          <w:szCs w:val="24"/>
          <w:lang w:eastAsia="zh-CN"/>
        </w:rPr>
        <w:t>,</w:t>
      </w:r>
      <w:r w:rsidRPr="00975858">
        <w:rPr>
          <w:rFonts w:ascii="Book Antiqua" w:hAnsi="Book Antiqua" w:cs="Times"/>
          <w:b/>
          <w:sz w:val="24"/>
          <w:szCs w:val="24"/>
        </w:rPr>
        <w:t xml:space="preserve"> Alain Puisieux</w:t>
      </w:r>
      <w:r w:rsidRPr="00975858">
        <w:rPr>
          <w:rFonts w:ascii="Book Antiqua" w:hAnsi="Book Antiqua" w:cs="Times" w:hint="eastAsia"/>
          <w:b/>
          <w:sz w:val="24"/>
          <w:szCs w:val="24"/>
          <w:lang w:eastAsia="zh-CN"/>
        </w:rPr>
        <w:t xml:space="preserve">, </w:t>
      </w:r>
      <w:r w:rsidR="009945C6" w:rsidRPr="00975858">
        <w:rPr>
          <w:rFonts w:ascii="Book Antiqua" w:eastAsia="Arial Unicode MS" w:hAnsi="Book Antiqua" w:cs="Arial Unicode MS"/>
          <w:sz w:val="24"/>
          <w:szCs w:val="24"/>
        </w:rPr>
        <w:t>Lab</w:t>
      </w:r>
      <w:r w:rsidR="00113F77" w:rsidRPr="00975858">
        <w:rPr>
          <w:rFonts w:ascii="Book Antiqua" w:eastAsia="Arial Unicode MS" w:hAnsi="Book Antiqua" w:cs="Arial Unicode MS"/>
          <w:sz w:val="24"/>
          <w:szCs w:val="24"/>
        </w:rPr>
        <w:t>oratoire d’</w:t>
      </w:r>
      <w:r w:rsidR="009945C6" w:rsidRPr="00975858">
        <w:rPr>
          <w:rFonts w:ascii="Book Antiqua" w:eastAsia="Arial Unicode MS" w:hAnsi="Book Antiqua" w:cs="Arial Unicode MS"/>
          <w:sz w:val="24"/>
          <w:szCs w:val="24"/>
        </w:rPr>
        <w:t>EX</w:t>
      </w:r>
      <w:r w:rsidR="00113F77" w:rsidRPr="00975858">
        <w:rPr>
          <w:rFonts w:ascii="Book Antiqua" w:eastAsia="Arial Unicode MS" w:hAnsi="Book Antiqua" w:cs="Arial Unicode MS"/>
          <w:sz w:val="24"/>
          <w:szCs w:val="24"/>
        </w:rPr>
        <w:t>cellence</w:t>
      </w:r>
      <w:r w:rsidR="009945C6" w:rsidRPr="00975858">
        <w:rPr>
          <w:rFonts w:ascii="Book Antiqua" w:eastAsia="Arial Unicode MS" w:hAnsi="Book Antiqua" w:cs="Arial Unicode MS"/>
          <w:sz w:val="24"/>
          <w:szCs w:val="24"/>
        </w:rPr>
        <w:t xml:space="preserve"> DEVweCAN, </w:t>
      </w:r>
      <w:r w:rsidR="00113F77" w:rsidRPr="00975858">
        <w:rPr>
          <w:rFonts w:ascii="Book Antiqua" w:eastAsia="Arial Unicode MS" w:hAnsi="Book Antiqua" w:cs="Arial Unicode MS"/>
          <w:sz w:val="24"/>
          <w:szCs w:val="24"/>
        </w:rPr>
        <w:t>INSERM UMR-S1052 CNRS UMR5286, Centre de Recherche en Cancérologie de Lyon</w:t>
      </w:r>
      <w:r w:rsidR="007877B2" w:rsidRPr="00975858">
        <w:rPr>
          <w:rFonts w:ascii="Book Antiqua" w:eastAsia="Arial Unicode MS" w:hAnsi="Book Antiqua" w:cs="Arial Unicode MS" w:hint="eastAsia"/>
          <w:sz w:val="24"/>
          <w:szCs w:val="24"/>
          <w:lang w:eastAsia="zh-CN"/>
        </w:rPr>
        <w:t>,</w:t>
      </w:r>
      <w:r w:rsidR="00113F77" w:rsidRPr="00975858">
        <w:rPr>
          <w:rFonts w:ascii="Book Antiqua" w:eastAsia="Arial Unicode MS" w:hAnsi="Book Antiqua" w:cs="Arial Unicode MS"/>
          <w:sz w:val="24"/>
          <w:szCs w:val="24"/>
        </w:rPr>
        <w:t xml:space="preserve"> </w:t>
      </w:r>
      <w:r w:rsidR="009945C6" w:rsidRPr="00975858">
        <w:rPr>
          <w:rFonts w:ascii="Book Antiqua" w:eastAsia="Arial Unicode MS" w:hAnsi="Book Antiqua" w:cs="Arial Unicode MS"/>
          <w:sz w:val="24"/>
          <w:szCs w:val="24"/>
        </w:rPr>
        <w:t>69008 Lyon, France</w:t>
      </w:r>
    </w:p>
    <w:p w14:paraId="4F1B563C" w14:textId="77777777" w:rsidR="00663B15" w:rsidRPr="00975858" w:rsidRDefault="00663B15" w:rsidP="006D7A1F">
      <w:pPr>
        <w:widowControl w:val="0"/>
        <w:tabs>
          <w:tab w:val="left" w:pos="220"/>
          <w:tab w:val="left" w:pos="720"/>
        </w:tabs>
        <w:autoSpaceDE w:val="0"/>
        <w:autoSpaceDN w:val="0"/>
        <w:adjustRightInd w:val="0"/>
        <w:spacing w:after="0" w:line="360" w:lineRule="auto"/>
        <w:jc w:val="both"/>
        <w:rPr>
          <w:rFonts w:ascii="Book Antiqua" w:eastAsia="Arial Unicode MS" w:hAnsi="Book Antiqua" w:cs="Arial Unicode MS"/>
          <w:sz w:val="24"/>
          <w:szCs w:val="24"/>
          <w:lang w:eastAsia="zh-CN"/>
        </w:rPr>
      </w:pPr>
    </w:p>
    <w:p w14:paraId="5FDD9412" w14:textId="5CA40B9B" w:rsidR="00525B19" w:rsidRPr="00975858" w:rsidRDefault="00B51DB1" w:rsidP="006D7A1F">
      <w:pPr>
        <w:spacing w:after="0" w:line="360" w:lineRule="auto"/>
        <w:jc w:val="both"/>
        <w:rPr>
          <w:rFonts w:ascii="Book Antiqua" w:hAnsi="Book Antiqua" w:cs="Helvetica"/>
          <w:sz w:val="24"/>
          <w:szCs w:val="24"/>
          <w:lang w:eastAsia="zh-CN"/>
        </w:rPr>
      </w:pPr>
      <w:r w:rsidRPr="00975858">
        <w:rPr>
          <w:rFonts w:ascii="Book Antiqua" w:hAnsi="Book Antiqua" w:cs="Times"/>
          <w:b/>
          <w:sz w:val="24"/>
          <w:szCs w:val="24"/>
        </w:rPr>
        <w:t>Caroline Moyret-Lalle, Emmanuelle Ruiz</w:t>
      </w:r>
      <w:r w:rsidRPr="00975858">
        <w:rPr>
          <w:rFonts w:ascii="Book Antiqua" w:hAnsi="Book Antiqua" w:cs="Times" w:hint="eastAsia"/>
          <w:b/>
          <w:sz w:val="24"/>
          <w:szCs w:val="24"/>
          <w:lang w:eastAsia="zh-CN"/>
        </w:rPr>
        <w:t>,</w:t>
      </w:r>
      <w:r w:rsidRPr="00975858">
        <w:rPr>
          <w:rFonts w:ascii="Book Antiqua" w:hAnsi="Book Antiqua" w:cs="Times"/>
          <w:b/>
          <w:sz w:val="24"/>
          <w:szCs w:val="24"/>
        </w:rPr>
        <w:t xml:space="preserve"> Alain Puisieux</w:t>
      </w:r>
      <w:r w:rsidRPr="00975858">
        <w:rPr>
          <w:rFonts w:ascii="Book Antiqua" w:hAnsi="Book Antiqua" w:cs="Times" w:hint="eastAsia"/>
          <w:b/>
          <w:sz w:val="24"/>
          <w:szCs w:val="24"/>
          <w:lang w:eastAsia="zh-CN"/>
        </w:rPr>
        <w:t xml:space="preserve">, </w:t>
      </w:r>
      <w:r w:rsidR="00113F77" w:rsidRPr="00975858">
        <w:rPr>
          <w:rFonts w:ascii="Book Antiqua" w:hAnsi="Book Antiqua" w:cs="Times"/>
          <w:sz w:val="24"/>
          <w:szCs w:val="24"/>
          <w:lang w:eastAsia="zh-CN"/>
        </w:rPr>
        <w:t xml:space="preserve">INSERM UMR-S1052 CNRS UMR5286, Centre de Recherche en Cancérologie de Lyon, </w:t>
      </w:r>
      <w:r w:rsidR="009945C6" w:rsidRPr="00975858">
        <w:rPr>
          <w:rFonts w:ascii="Book Antiqua" w:eastAsia="Arial Unicode MS" w:hAnsi="Book Antiqua" w:cs="Arial Unicode MS"/>
          <w:sz w:val="24"/>
          <w:szCs w:val="24"/>
        </w:rPr>
        <w:t>Centre Léon Bérard, 69008 Lyon, France</w:t>
      </w:r>
      <w:r w:rsidR="00094385" w:rsidRPr="00975858">
        <w:rPr>
          <w:rFonts w:ascii="Book Antiqua" w:hAnsi="Book Antiqua" w:cs="Helvetica"/>
          <w:sz w:val="24"/>
          <w:szCs w:val="24"/>
        </w:rPr>
        <w:t xml:space="preserve"> </w:t>
      </w:r>
    </w:p>
    <w:p w14:paraId="66C82D16" w14:textId="77777777" w:rsidR="00663B15" w:rsidRPr="00975858" w:rsidRDefault="00663B15" w:rsidP="006D7A1F">
      <w:pPr>
        <w:spacing w:after="0" w:line="360" w:lineRule="auto"/>
        <w:jc w:val="both"/>
        <w:rPr>
          <w:rFonts w:ascii="Book Antiqua" w:hAnsi="Book Antiqua" w:cs="Times"/>
          <w:b/>
          <w:sz w:val="24"/>
          <w:szCs w:val="24"/>
          <w:lang w:eastAsia="zh-CN"/>
        </w:rPr>
      </w:pPr>
    </w:p>
    <w:p w14:paraId="21A609AA" w14:textId="747309C2" w:rsidR="00253263" w:rsidRPr="00975858" w:rsidRDefault="00253263" w:rsidP="006D7A1F">
      <w:pPr>
        <w:spacing w:line="360" w:lineRule="auto"/>
        <w:jc w:val="both"/>
        <w:rPr>
          <w:rFonts w:ascii="Book Antiqua" w:hAnsi="Book Antiqua"/>
          <w:sz w:val="24"/>
          <w:lang w:val="en-US" w:eastAsia="zh-CN"/>
        </w:rPr>
      </w:pPr>
      <w:bookmarkStart w:id="48" w:name="OLE_LINK38"/>
      <w:bookmarkStart w:id="49" w:name="OLE_LINK47"/>
      <w:bookmarkStart w:id="50" w:name="OLE_LINK83"/>
      <w:bookmarkStart w:id="51" w:name="OLE_LINK103"/>
      <w:bookmarkStart w:id="52" w:name="OLE_LINK104"/>
      <w:bookmarkStart w:id="53" w:name="OLE_LINK112"/>
      <w:bookmarkStart w:id="54" w:name="OLE_LINK189"/>
      <w:bookmarkStart w:id="55" w:name="OLE_LINK40"/>
      <w:bookmarkStart w:id="56" w:name="OLE_LINK41"/>
      <w:bookmarkStart w:id="57" w:name="OLE_LINK424"/>
      <w:bookmarkStart w:id="58" w:name="OLE_LINK425"/>
      <w:bookmarkStart w:id="59" w:name="OLE_LINK442"/>
      <w:r w:rsidRPr="00975858">
        <w:rPr>
          <w:rFonts w:ascii="Book Antiqua" w:eastAsia="MS Mincho" w:hAnsi="Book Antiqua"/>
          <w:b/>
          <w:sz w:val="24"/>
          <w:lang w:val="en-US" w:eastAsia="ja-JP"/>
        </w:rPr>
        <w:t>Author contributions</w:t>
      </w:r>
      <w:bookmarkEnd w:id="48"/>
      <w:bookmarkEnd w:id="49"/>
      <w:r w:rsidRPr="00975858">
        <w:rPr>
          <w:rFonts w:ascii="Book Antiqua" w:eastAsia="MS Mincho" w:hAnsi="Book Antiqua"/>
          <w:b/>
          <w:sz w:val="24"/>
          <w:lang w:val="en-US" w:eastAsia="ja-JP"/>
        </w:rPr>
        <w:t>:</w:t>
      </w:r>
      <w:bookmarkEnd w:id="50"/>
      <w:bookmarkEnd w:id="51"/>
      <w:bookmarkEnd w:id="52"/>
      <w:bookmarkEnd w:id="53"/>
      <w:bookmarkEnd w:id="54"/>
      <w:r w:rsidR="007B1ADE" w:rsidRPr="00975858">
        <w:rPr>
          <w:rFonts w:ascii="Book Antiqua" w:eastAsia="MS Mincho" w:hAnsi="Book Antiqua"/>
          <w:b/>
          <w:sz w:val="24"/>
          <w:lang w:val="en-US" w:eastAsia="ja-JP"/>
        </w:rPr>
        <w:t xml:space="preserve"> </w:t>
      </w:r>
      <w:r w:rsidR="007B1ADE" w:rsidRPr="00975858">
        <w:rPr>
          <w:rFonts w:ascii="Book Antiqua" w:eastAsia="MS Mincho" w:hAnsi="Book Antiqua"/>
          <w:sz w:val="24"/>
          <w:lang w:val="en-US" w:eastAsia="ja-JP"/>
        </w:rPr>
        <w:t xml:space="preserve">Moyret-Lalle </w:t>
      </w:r>
      <w:r w:rsidR="000975C7" w:rsidRPr="00975858">
        <w:rPr>
          <w:rFonts w:ascii="Book Antiqua" w:hAnsi="Book Antiqua" w:hint="eastAsia"/>
          <w:sz w:val="24"/>
          <w:lang w:val="en-US" w:eastAsia="zh-CN"/>
        </w:rPr>
        <w:t xml:space="preserve">C </w:t>
      </w:r>
      <w:r w:rsidR="007B1ADE" w:rsidRPr="00975858">
        <w:rPr>
          <w:rFonts w:ascii="Book Antiqua" w:eastAsia="MS Mincho" w:hAnsi="Book Antiqua"/>
          <w:sz w:val="24"/>
          <w:lang w:val="en-US" w:eastAsia="ja-JP"/>
        </w:rPr>
        <w:t xml:space="preserve">and Ruiz </w:t>
      </w:r>
      <w:r w:rsidR="000975C7" w:rsidRPr="00975858">
        <w:rPr>
          <w:rFonts w:ascii="Book Antiqua" w:hAnsi="Book Antiqua" w:hint="eastAsia"/>
          <w:sz w:val="24"/>
          <w:lang w:val="en-US" w:eastAsia="zh-CN"/>
        </w:rPr>
        <w:t xml:space="preserve">E </w:t>
      </w:r>
      <w:r w:rsidR="00975858" w:rsidRPr="00975858">
        <w:rPr>
          <w:rFonts w:ascii="Book Antiqua" w:eastAsia="MS Mincho" w:hAnsi="Book Antiqua"/>
          <w:sz w:val="24"/>
          <w:lang w:val="en-US" w:eastAsia="ja-JP"/>
        </w:rPr>
        <w:t xml:space="preserve">wrote the manuscript </w:t>
      </w:r>
      <w:r w:rsidR="007B1ADE" w:rsidRPr="00975858">
        <w:rPr>
          <w:rFonts w:ascii="Book Antiqua" w:eastAsia="MS Mincho" w:hAnsi="Book Antiqua"/>
          <w:sz w:val="24"/>
          <w:lang w:val="en-US" w:eastAsia="ja-JP"/>
        </w:rPr>
        <w:t xml:space="preserve">and designed </w:t>
      </w:r>
      <w:bookmarkEnd w:id="55"/>
      <w:bookmarkEnd w:id="56"/>
      <w:r w:rsidR="007B1ADE" w:rsidRPr="00975858">
        <w:rPr>
          <w:rFonts w:ascii="Book Antiqua" w:eastAsiaTheme="minorEastAsia" w:hAnsi="Book Antiqua"/>
          <w:sz w:val="24"/>
          <w:lang w:val="en-US"/>
        </w:rPr>
        <w:t>the figures</w:t>
      </w:r>
      <w:r w:rsidR="00925C42" w:rsidRPr="00975858">
        <w:rPr>
          <w:rFonts w:ascii="Book Antiqua" w:hAnsi="Book Antiqua" w:hint="eastAsia"/>
          <w:sz w:val="24"/>
          <w:lang w:val="en-US" w:eastAsia="zh-CN"/>
        </w:rPr>
        <w:t>;</w:t>
      </w:r>
      <w:r w:rsidR="007B1ADE" w:rsidRPr="00975858">
        <w:rPr>
          <w:rFonts w:ascii="Book Antiqua" w:eastAsiaTheme="minorEastAsia" w:hAnsi="Book Antiqua"/>
          <w:sz w:val="24"/>
          <w:lang w:val="en-US"/>
        </w:rPr>
        <w:t xml:space="preserve"> and Puisieux </w:t>
      </w:r>
      <w:r w:rsidR="00925C42" w:rsidRPr="00975858">
        <w:rPr>
          <w:rFonts w:ascii="Book Antiqua" w:hAnsi="Book Antiqua" w:hint="eastAsia"/>
          <w:sz w:val="24"/>
          <w:lang w:val="en-US" w:eastAsia="zh-CN"/>
        </w:rPr>
        <w:t xml:space="preserve">A </w:t>
      </w:r>
      <w:r w:rsidR="007B1ADE" w:rsidRPr="00975858">
        <w:rPr>
          <w:rFonts w:ascii="Book Antiqua" w:eastAsiaTheme="minorEastAsia" w:hAnsi="Book Antiqua"/>
          <w:sz w:val="24"/>
          <w:lang w:val="en-US"/>
        </w:rPr>
        <w:t>coordinated and was involved in editing the manuscript</w:t>
      </w:r>
      <w:r w:rsidR="008F1A3D" w:rsidRPr="00975858">
        <w:rPr>
          <w:rFonts w:ascii="Book Antiqua" w:hAnsi="Book Antiqua" w:hint="eastAsia"/>
          <w:sz w:val="24"/>
          <w:lang w:val="en-US" w:eastAsia="zh-CN"/>
        </w:rPr>
        <w:t>.</w:t>
      </w:r>
    </w:p>
    <w:bookmarkEnd w:id="57"/>
    <w:bookmarkEnd w:id="58"/>
    <w:bookmarkEnd w:id="59"/>
    <w:p w14:paraId="78E05EEE" w14:textId="77777777" w:rsidR="00EE1508" w:rsidRPr="00975858" w:rsidRDefault="00EE1508" w:rsidP="006D7A1F">
      <w:pPr>
        <w:spacing w:after="0" w:line="360" w:lineRule="auto"/>
        <w:jc w:val="both"/>
        <w:rPr>
          <w:rFonts w:ascii="Book Antiqua" w:hAnsi="Book Antiqua" w:cs="Times"/>
          <w:b/>
          <w:sz w:val="24"/>
          <w:szCs w:val="24"/>
          <w:lang w:val="en-US" w:eastAsia="zh-CN"/>
        </w:rPr>
      </w:pPr>
    </w:p>
    <w:p w14:paraId="1A7FA271" w14:textId="48A0D1AD" w:rsidR="00DB053E" w:rsidRPr="00975858" w:rsidRDefault="00DB053E" w:rsidP="006D7A1F">
      <w:pPr>
        <w:spacing w:line="360" w:lineRule="auto"/>
        <w:jc w:val="both"/>
        <w:rPr>
          <w:rFonts w:ascii="Book Antiqua" w:hAnsi="Book Antiqua"/>
          <w:b/>
          <w:sz w:val="24"/>
          <w:lang w:eastAsia="zh-CN"/>
        </w:rPr>
      </w:pPr>
      <w:r w:rsidRPr="00975858">
        <w:rPr>
          <w:rFonts w:ascii="Book Antiqua" w:hAnsi="Book Antiqua"/>
          <w:b/>
          <w:sz w:val="24"/>
        </w:rPr>
        <w:lastRenderedPageBreak/>
        <w:t>Supported by</w:t>
      </w:r>
      <w:r w:rsidR="008F1A3D" w:rsidRPr="00975858">
        <w:rPr>
          <w:rFonts w:ascii="Book Antiqua" w:hAnsi="Book Antiqua"/>
          <w:b/>
          <w:sz w:val="24"/>
          <w:lang w:eastAsia="zh-CN"/>
        </w:rPr>
        <w:t xml:space="preserve"> </w:t>
      </w:r>
      <w:r w:rsidR="008F1A3D" w:rsidRPr="00975858">
        <w:rPr>
          <w:rFonts w:ascii="Book Antiqua" w:eastAsia="Arial Unicode MS" w:hAnsi="Book Antiqua" w:cs="Arial Unicode MS"/>
          <w:sz w:val="24"/>
          <w:szCs w:val="24"/>
        </w:rPr>
        <w:t>T</w:t>
      </w:r>
      <w:r w:rsidRPr="00975858">
        <w:rPr>
          <w:rFonts w:ascii="Book Antiqua" w:eastAsia="Arial Unicode MS" w:hAnsi="Book Antiqua" w:cs="Arial Unicode MS"/>
          <w:sz w:val="24"/>
          <w:szCs w:val="24"/>
        </w:rPr>
        <w:t>he Ligue Nationale contre le Cancer</w:t>
      </w:r>
      <w:r w:rsidRPr="00975858">
        <w:rPr>
          <w:rFonts w:ascii="Book Antiqua" w:eastAsia="Arial Unicode MS" w:hAnsi="Book Antiqua" w:cs="Arial Unicode MS" w:hint="eastAsia"/>
          <w:sz w:val="24"/>
          <w:szCs w:val="24"/>
          <w:lang w:eastAsia="zh-CN"/>
        </w:rPr>
        <w:t xml:space="preserve">, to </w:t>
      </w:r>
      <w:r w:rsidRPr="00975858">
        <w:rPr>
          <w:rFonts w:ascii="Book Antiqua" w:eastAsia="Arial Unicode MS" w:hAnsi="Book Antiqua" w:cs="Arial Unicode MS"/>
          <w:sz w:val="24"/>
          <w:szCs w:val="24"/>
        </w:rPr>
        <w:t>Puisieux</w:t>
      </w:r>
      <w:r w:rsidRPr="00975858">
        <w:rPr>
          <w:rFonts w:ascii="Book Antiqua" w:eastAsia="Arial Unicode MS" w:hAnsi="Book Antiqua" w:cs="Arial Unicode MS" w:hint="eastAsia"/>
          <w:sz w:val="24"/>
          <w:szCs w:val="24"/>
          <w:lang w:eastAsia="zh-CN"/>
        </w:rPr>
        <w:t xml:space="preserve"> A</w:t>
      </w:r>
    </w:p>
    <w:p w14:paraId="7553C5F0" w14:textId="77777777" w:rsidR="00DB053E" w:rsidRPr="00975858" w:rsidRDefault="00DB053E" w:rsidP="006D7A1F">
      <w:pPr>
        <w:spacing w:after="0" w:line="360" w:lineRule="auto"/>
        <w:jc w:val="both"/>
        <w:rPr>
          <w:rFonts w:ascii="Book Antiqua" w:hAnsi="Book Antiqua" w:cs="Times"/>
          <w:b/>
          <w:sz w:val="24"/>
          <w:szCs w:val="24"/>
          <w:lang w:eastAsia="zh-CN"/>
        </w:rPr>
      </w:pPr>
    </w:p>
    <w:p w14:paraId="41941D1D" w14:textId="0A5F9EED" w:rsidR="0098625E" w:rsidRPr="00975858" w:rsidRDefault="00CA728D" w:rsidP="006D7A1F">
      <w:pPr>
        <w:spacing w:line="360" w:lineRule="auto"/>
        <w:jc w:val="both"/>
        <w:rPr>
          <w:rFonts w:ascii="Book Antiqua" w:hAnsi="Book Antiqua" w:cs="Times"/>
          <w:b/>
          <w:sz w:val="24"/>
          <w:szCs w:val="24"/>
        </w:rPr>
      </w:pPr>
      <w:bookmarkStart w:id="60" w:name="OLE_LINK185"/>
      <w:bookmarkStart w:id="61" w:name="OLE_LINK190"/>
      <w:bookmarkStart w:id="62" w:name="OLE_LINK32"/>
      <w:bookmarkStart w:id="63" w:name="OLE_LINK33"/>
      <w:bookmarkStart w:id="64" w:name="OLE_LINK340"/>
      <w:bookmarkStart w:id="65" w:name="OLE_LINK342"/>
      <w:bookmarkStart w:id="66" w:name="OLE_LINK469"/>
      <w:bookmarkStart w:id="67" w:name="OLE_LINK489"/>
      <w:r w:rsidRPr="00975858">
        <w:rPr>
          <w:rFonts w:ascii="Book Antiqua" w:hAnsi="Book Antiqua"/>
          <w:b/>
          <w:sz w:val="24"/>
        </w:rPr>
        <w:t>Correspondence to:</w:t>
      </w:r>
      <w:r w:rsidRPr="00975858">
        <w:rPr>
          <w:rFonts w:ascii="Book Antiqua" w:hAnsi="Book Antiqua" w:hint="eastAsia"/>
          <w:b/>
          <w:sz w:val="24"/>
        </w:rPr>
        <w:t xml:space="preserve"> </w:t>
      </w:r>
      <w:bookmarkEnd w:id="60"/>
      <w:bookmarkEnd w:id="61"/>
      <w:bookmarkEnd w:id="62"/>
      <w:bookmarkEnd w:id="63"/>
      <w:bookmarkEnd w:id="64"/>
      <w:bookmarkEnd w:id="65"/>
      <w:bookmarkEnd w:id="66"/>
      <w:bookmarkEnd w:id="67"/>
      <w:r w:rsidR="008F0B4A" w:rsidRPr="00975858">
        <w:rPr>
          <w:rFonts w:ascii="Book Antiqua" w:hAnsi="Book Antiqua" w:cs="Times"/>
          <w:b/>
          <w:sz w:val="24"/>
          <w:szCs w:val="24"/>
        </w:rPr>
        <w:t>Caroline Moyret-Lalle</w:t>
      </w:r>
      <w:r w:rsidR="00DB2F1F" w:rsidRPr="00975858">
        <w:rPr>
          <w:rFonts w:ascii="Book Antiqua" w:hAnsi="Book Antiqua" w:cs="Times"/>
          <w:b/>
          <w:sz w:val="24"/>
          <w:szCs w:val="24"/>
        </w:rPr>
        <w:t>, PhD</w:t>
      </w:r>
      <w:r w:rsidR="00041820" w:rsidRPr="00975858">
        <w:rPr>
          <w:rFonts w:ascii="Book Antiqua" w:hAnsi="Book Antiqua" w:cs="Times"/>
          <w:b/>
          <w:sz w:val="24"/>
          <w:szCs w:val="24"/>
        </w:rPr>
        <w:t xml:space="preserve">, </w:t>
      </w:r>
      <w:r w:rsidR="00041820" w:rsidRPr="00975858">
        <w:rPr>
          <w:rFonts w:ascii="Book Antiqua" w:hAnsi="Book Antiqua" w:cs="Times"/>
          <w:sz w:val="24"/>
          <w:szCs w:val="24"/>
        </w:rPr>
        <w:t>Laboratoire d’EXcellence DEVweCAN, INSERM UMR-S1052 CNRS UMR5286, Centre de Recherche en Cancérologie de Lyon</w:t>
      </w:r>
      <w:r w:rsidR="007A3A00" w:rsidRPr="00975858">
        <w:rPr>
          <w:rFonts w:ascii="Book Antiqua" w:hAnsi="Book Antiqua" w:cs="Times" w:hint="eastAsia"/>
          <w:sz w:val="24"/>
          <w:szCs w:val="24"/>
          <w:lang w:eastAsia="zh-CN"/>
        </w:rPr>
        <w:t>,</w:t>
      </w:r>
      <w:r w:rsidR="00041820" w:rsidRPr="00975858">
        <w:rPr>
          <w:rFonts w:ascii="Book Antiqua" w:hAnsi="Book Antiqua" w:cs="Times"/>
          <w:sz w:val="24"/>
          <w:szCs w:val="24"/>
        </w:rPr>
        <w:t xml:space="preserve"> </w:t>
      </w:r>
      <w:r w:rsidR="007A3A00" w:rsidRPr="00975858">
        <w:rPr>
          <w:rFonts w:ascii="Book Antiqua" w:hAnsi="Book Antiqua" w:cs="Times"/>
          <w:sz w:val="24"/>
          <w:szCs w:val="24"/>
        </w:rPr>
        <w:t xml:space="preserve">43 Boulevard du 11 Novembre 1918, </w:t>
      </w:r>
      <w:r w:rsidR="00041820" w:rsidRPr="00975858">
        <w:rPr>
          <w:rFonts w:ascii="Book Antiqua" w:hAnsi="Book Antiqua" w:cs="Times"/>
          <w:sz w:val="24"/>
          <w:szCs w:val="24"/>
        </w:rPr>
        <w:t>69008 Lyon, France</w:t>
      </w:r>
      <w:r w:rsidR="004058F5" w:rsidRPr="00975858">
        <w:rPr>
          <w:rFonts w:ascii="Book Antiqua" w:hAnsi="Book Antiqua" w:cs="Times" w:hint="eastAsia"/>
          <w:b/>
          <w:sz w:val="24"/>
          <w:szCs w:val="24"/>
          <w:lang w:eastAsia="zh-CN"/>
        </w:rPr>
        <w:t>.</w:t>
      </w:r>
      <w:r w:rsidR="008F0B4A" w:rsidRPr="00975858">
        <w:rPr>
          <w:rFonts w:ascii="Book Antiqua" w:hAnsi="Book Antiqua" w:cs="Times"/>
          <w:b/>
          <w:sz w:val="24"/>
          <w:szCs w:val="24"/>
        </w:rPr>
        <w:t xml:space="preserve"> </w:t>
      </w:r>
      <w:r w:rsidR="008F0B4A" w:rsidRPr="00975858">
        <w:rPr>
          <w:rFonts w:ascii="Book Antiqua" w:hAnsi="Book Antiqua" w:cs="Times"/>
          <w:sz w:val="24"/>
          <w:szCs w:val="24"/>
        </w:rPr>
        <w:t>caroline.moyret-lalle@lyon.unicancer.fr</w:t>
      </w:r>
    </w:p>
    <w:p w14:paraId="580F14A1" w14:textId="2EC27D3E" w:rsidR="00C27393" w:rsidRPr="00975858" w:rsidRDefault="00C27393" w:rsidP="006D7A1F">
      <w:pPr>
        <w:spacing w:line="360" w:lineRule="auto"/>
        <w:jc w:val="both"/>
        <w:rPr>
          <w:rFonts w:ascii="Book Antiqua" w:hAnsi="Book Antiqua"/>
          <w:sz w:val="24"/>
          <w:lang w:val="en-US"/>
        </w:rPr>
      </w:pPr>
      <w:bookmarkStart w:id="68" w:name="OLE_LINK430"/>
      <w:bookmarkStart w:id="69" w:name="OLE_LINK431"/>
      <w:r w:rsidRPr="00975858">
        <w:rPr>
          <w:rFonts w:ascii="Book Antiqua" w:hAnsi="Book Antiqua"/>
          <w:b/>
          <w:sz w:val="24"/>
          <w:lang w:val="en-US"/>
        </w:rPr>
        <w:t>Telephone:</w:t>
      </w:r>
      <w:r w:rsidR="006343B3" w:rsidRPr="00975858">
        <w:rPr>
          <w:rFonts w:ascii="Book Antiqua" w:hAnsi="Book Antiqua" w:hint="eastAsia"/>
          <w:sz w:val="24"/>
          <w:lang w:val="en-US"/>
        </w:rPr>
        <w:t xml:space="preserve"> </w:t>
      </w:r>
      <w:r w:rsidR="00490B21" w:rsidRPr="00975858">
        <w:rPr>
          <w:rFonts w:ascii="Book Antiqua" w:hAnsi="Book Antiqua"/>
          <w:sz w:val="24"/>
          <w:lang w:val="en-US"/>
        </w:rPr>
        <w:t>+33</w:t>
      </w:r>
      <w:r w:rsidR="006343B3" w:rsidRPr="00975858">
        <w:rPr>
          <w:rFonts w:ascii="Book Antiqua" w:hAnsi="Book Antiqua" w:hint="eastAsia"/>
          <w:sz w:val="24"/>
          <w:lang w:val="en-US" w:eastAsia="zh-CN"/>
        </w:rPr>
        <w:t>-</w:t>
      </w:r>
      <w:r w:rsidR="00490B21" w:rsidRPr="00975858">
        <w:rPr>
          <w:rFonts w:ascii="Book Antiqua" w:hAnsi="Book Antiqua"/>
          <w:sz w:val="24"/>
          <w:lang w:val="en-US"/>
        </w:rPr>
        <w:t>4</w:t>
      </w:r>
      <w:r w:rsidR="006343B3" w:rsidRPr="00975858">
        <w:rPr>
          <w:rFonts w:ascii="Book Antiqua" w:hAnsi="Book Antiqua" w:hint="eastAsia"/>
          <w:sz w:val="24"/>
          <w:lang w:val="en-US" w:eastAsia="zh-CN"/>
        </w:rPr>
        <w:t>-</w:t>
      </w:r>
      <w:r w:rsidR="00490B21" w:rsidRPr="00975858">
        <w:rPr>
          <w:rFonts w:ascii="Book Antiqua" w:hAnsi="Book Antiqua"/>
          <w:sz w:val="24"/>
          <w:lang w:val="en-US"/>
        </w:rPr>
        <w:t>78</w:t>
      </w:r>
      <w:r w:rsidR="006343B3" w:rsidRPr="00975858">
        <w:rPr>
          <w:rFonts w:ascii="Book Antiqua" w:hAnsi="Book Antiqua"/>
          <w:sz w:val="24"/>
          <w:lang w:val="en-US"/>
        </w:rPr>
        <w:t>78</w:t>
      </w:r>
      <w:r w:rsidR="00490B21" w:rsidRPr="00975858">
        <w:rPr>
          <w:rFonts w:ascii="Book Antiqua" w:hAnsi="Book Antiqua"/>
          <w:sz w:val="24"/>
          <w:lang w:val="en-US"/>
        </w:rPr>
        <w:t>2710</w:t>
      </w:r>
      <w:r w:rsidRPr="00975858">
        <w:rPr>
          <w:rFonts w:ascii="Book Antiqua" w:hAnsi="Book Antiqua" w:hint="eastAsia"/>
          <w:sz w:val="24"/>
          <w:lang w:val="en-US"/>
        </w:rPr>
        <w:t xml:space="preserve">   </w:t>
      </w:r>
      <w:r w:rsidRPr="00975858">
        <w:rPr>
          <w:rFonts w:ascii="Book Antiqua" w:hAnsi="Book Antiqua"/>
          <w:sz w:val="24"/>
          <w:lang w:val="en-US"/>
        </w:rPr>
        <w:t xml:space="preserve"> </w:t>
      </w:r>
      <w:r w:rsidRPr="00975858">
        <w:rPr>
          <w:rFonts w:ascii="Book Antiqua" w:hAnsi="Book Antiqua" w:hint="eastAsia"/>
          <w:sz w:val="24"/>
          <w:lang w:val="en-US"/>
        </w:rPr>
        <w:t xml:space="preserve">  </w:t>
      </w:r>
      <w:r w:rsidRPr="00975858">
        <w:rPr>
          <w:rFonts w:ascii="Book Antiqua" w:hAnsi="Book Antiqua"/>
          <w:b/>
          <w:sz w:val="24"/>
          <w:lang w:val="en-US"/>
        </w:rPr>
        <w:t xml:space="preserve">Fax: </w:t>
      </w:r>
      <w:r w:rsidR="006343B3" w:rsidRPr="00975858">
        <w:rPr>
          <w:rFonts w:ascii="Book Antiqua" w:hAnsi="Book Antiqua"/>
          <w:sz w:val="24"/>
          <w:lang w:val="en-US"/>
        </w:rPr>
        <w:t>+33</w:t>
      </w:r>
      <w:r w:rsidR="006343B3" w:rsidRPr="00975858">
        <w:rPr>
          <w:rFonts w:ascii="Book Antiqua" w:hAnsi="Book Antiqua" w:hint="eastAsia"/>
          <w:sz w:val="24"/>
          <w:lang w:val="en-US" w:eastAsia="zh-CN"/>
        </w:rPr>
        <w:t>-</w:t>
      </w:r>
      <w:r w:rsidR="006343B3" w:rsidRPr="00975858">
        <w:rPr>
          <w:rFonts w:ascii="Book Antiqua" w:hAnsi="Book Antiqua"/>
          <w:sz w:val="24"/>
          <w:lang w:val="en-US"/>
        </w:rPr>
        <w:t>4</w:t>
      </w:r>
      <w:r w:rsidR="006343B3" w:rsidRPr="00975858">
        <w:rPr>
          <w:rFonts w:ascii="Book Antiqua" w:hAnsi="Book Antiqua" w:hint="eastAsia"/>
          <w:sz w:val="24"/>
          <w:lang w:val="en-US" w:eastAsia="zh-CN"/>
        </w:rPr>
        <w:t>-</w:t>
      </w:r>
      <w:r w:rsidR="00490B21" w:rsidRPr="00975858">
        <w:rPr>
          <w:rFonts w:ascii="Book Antiqua" w:hAnsi="Book Antiqua"/>
          <w:sz w:val="24"/>
          <w:lang w:val="en-US"/>
        </w:rPr>
        <w:t>78782020</w:t>
      </w:r>
    </w:p>
    <w:bookmarkEnd w:id="68"/>
    <w:bookmarkEnd w:id="69"/>
    <w:p w14:paraId="388C6628" w14:textId="77777777" w:rsidR="006725E3" w:rsidRPr="00975858" w:rsidRDefault="006725E3" w:rsidP="006D7A1F">
      <w:pPr>
        <w:spacing w:after="0" w:line="360" w:lineRule="auto"/>
        <w:jc w:val="both"/>
        <w:rPr>
          <w:rFonts w:ascii="Book Antiqua" w:hAnsi="Book Antiqua" w:cs="Times"/>
          <w:b/>
          <w:sz w:val="24"/>
          <w:szCs w:val="24"/>
          <w:lang w:val="en-US" w:eastAsia="zh-CN"/>
        </w:rPr>
      </w:pPr>
    </w:p>
    <w:p w14:paraId="1E4CF72C" w14:textId="74756FE3" w:rsidR="001172B7" w:rsidRPr="00975858" w:rsidRDefault="001172B7" w:rsidP="001172B7">
      <w:pPr>
        <w:spacing w:line="360" w:lineRule="auto"/>
        <w:rPr>
          <w:rFonts w:ascii="Book Antiqua" w:hAnsi="Book Antiqua"/>
          <w:b/>
          <w:sz w:val="24"/>
          <w:lang w:eastAsia="zh-CN"/>
        </w:rPr>
      </w:pPr>
      <w:bookmarkStart w:id="70" w:name="OLE_LINK357"/>
      <w:bookmarkStart w:id="71" w:name="OLE_LINK358"/>
      <w:r w:rsidRPr="00975858">
        <w:rPr>
          <w:rFonts w:ascii="Book Antiqua" w:hAnsi="Book Antiqua"/>
          <w:b/>
          <w:sz w:val="24"/>
        </w:rPr>
        <w:t xml:space="preserve">Received: </w:t>
      </w:r>
      <w:bookmarkStart w:id="72" w:name="OLE_LINK6"/>
      <w:bookmarkStart w:id="73" w:name="OLE_LINK7"/>
      <w:bookmarkStart w:id="74" w:name="OLE_LINK65"/>
      <w:bookmarkStart w:id="75" w:name="OLE_LINK46"/>
      <w:bookmarkStart w:id="76" w:name="OLE_LINK167"/>
      <w:bookmarkStart w:id="77" w:name="OLE_LINK143"/>
      <w:bookmarkStart w:id="78" w:name="OLE_LINK18"/>
      <w:bookmarkStart w:id="79" w:name="OLE_LINK344"/>
      <w:r w:rsidR="003053EC" w:rsidRPr="00975858">
        <w:rPr>
          <w:rFonts w:ascii="Book Antiqua" w:hAnsi="Book Antiqua"/>
          <w:sz w:val="24"/>
          <w:szCs w:val="24"/>
        </w:rPr>
        <w:t>January</w:t>
      </w:r>
      <w:bookmarkEnd w:id="72"/>
      <w:bookmarkEnd w:id="73"/>
      <w:bookmarkEnd w:id="74"/>
      <w:bookmarkEnd w:id="75"/>
      <w:bookmarkEnd w:id="76"/>
      <w:bookmarkEnd w:id="77"/>
      <w:bookmarkEnd w:id="78"/>
      <w:bookmarkEnd w:id="79"/>
      <w:r w:rsidR="003053EC" w:rsidRPr="00975858">
        <w:rPr>
          <w:rFonts w:ascii="Book Antiqua" w:hAnsi="Book Antiqua" w:hint="eastAsia"/>
          <w:sz w:val="24"/>
          <w:szCs w:val="24"/>
          <w:lang w:eastAsia="zh-CN"/>
        </w:rPr>
        <w:t xml:space="preserve"> 3, 2014    </w:t>
      </w:r>
      <w:r w:rsidRPr="00975858">
        <w:rPr>
          <w:rFonts w:ascii="Book Antiqua" w:hAnsi="Book Antiqua" w:hint="eastAsia"/>
          <w:sz w:val="24"/>
        </w:rPr>
        <w:t xml:space="preserve">     </w:t>
      </w:r>
      <w:r w:rsidRPr="00975858">
        <w:rPr>
          <w:rFonts w:ascii="Book Antiqua" w:hAnsi="Book Antiqua"/>
          <w:b/>
          <w:sz w:val="24"/>
        </w:rPr>
        <w:t xml:space="preserve">Revised: </w:t>
      </w:r>
      <w:bookmarkStart w:id="80" w:name="OLE_LINK4"/>
      <w:bookmarkStart w:id="81" w:name="OLE_LINK5"/>
      <w:r w:rsidR="003053EC" w:rsidRPr="00975858">
        <w:rPr>
          <w:rFonts w:ascii="Book Antiqua" w:hAnsi="Book Antiqua"/>
          <w:sz w:val="24"/>
          <w:szCs w:val="24"/>
        </w:rPr>
        <w:t>June</w:t>
      </w:r>
      <w:bookmarkEnd w:id="80"/>
      <w:bookmarkEnd w:id="81"/>
      <w:r w:rsidR="003053EC" w:rsidRPr="00975858">
        <w:rPr>
          <w:rFonts w:ascii="Book Antiqua" w:hAnsi="Book Antiqua" w:hint="eastAsia"/>
          <w:sz w:val="24"/>
          <w:szCs w:val="24"/>
          <w:lang w:eastAsia="zh-CN"/>
        </w:rPr>
        <w:t xml:space="preserve"> 13, 2014</w:t>
      </w:r>
    </w:p>
    <w:p w14:paraId="4DCAB843" w14:textId="750BC65E" w:rsidR="007065BB" w:rsidRDefault="001172B7" w:rsidP="007065BB">
      <w:pPr>
        <w:rPr>
          <w:rFonts w:ascii="Book Antiqua" w:hAnsi="Book Antiqua"/>
          <w:color w:val="000000"/>
          <w:sz w:val="24"/>
        </w:rPr>
      </w:pPr>
      <w:r w:rsidRPr="00975858">
        <w:rPr>
          <w:rFonts w:ascii="Book Antiqua" w:hAnsi="Book Antiqua"/>
          <w:b/>
          <w:sz w:val="24"/>
        </w:rPr>
        <w:t>Accepted:</w:t>
      </w:r>
      <w:bookmarkStart w:id="82" w:name="OLE_LINK1"/>
      <w:bookmarkStart w:id="83" w:name="OLE_LINK2"/>
      <w:bookmarkStart w:id="84" w:name="OLE_LINK3"/>
      <w:bookmarkStart w:id="85" w:name="OLE_LINK9"/>
      <w:bookmarkStart w:id="86" w:name="OLE_LINK10"/>
      <w:bookmarkStart w:id="87" w:name="OLE_LINK13"/>
      <w:bookmarkStart w:id="88" w:name="OLE_LINK14"/>
      <w:bookmarkStart w:id="89" w:name="OLE_LINK17"/>
      <w:bookmarkStart w:id="90" w:name="OLE_LINK19"/>
      <w:bookmarkStart w:id="91" w:name="OLE_LINK22"/>
      <w:bookmarkStart w:id="92" w:name="OLE_LINK24"/>
      <w:bookmarkStart w:id="93" w:name="OLE_LINK25"/>
      <w:bookmarkStart w:id="94" w:name="OLE_LINK26"/>
      <w:bookmarkStart w:id="95" w:name="OLE_LINK27"/>
      <w:bookmarkStart w:id="96" w:name="OLE_LINK28"/>
      <w:bookmarkStart w:id="97" w:name="OLE_LINK29"/>
      <w:bookmarkStart w:id="98" w:name="OLE_LINK30"/>
      <w:bookmarkStart w:id="99" w:name="OLE_LINK31"/>
      <w:bookmarkStart w:id="100" w:name="OLE_LINK34"/>
      <w:r w:rsidR="007065BB" w:rsidRPr="007065BB">
        <w:rPr>
          <w:rFonts w:ascii="Book Antiqua" w:hAnsi="Book Antiqua"/>
          <w:color w:val="000000"/>
          <w:sz w:val="24"/>
        </w:rPr>
        <w:t xml:space="preserve"> </w:t>
      </w:r>
      <w:r w:rsidR="007065BB">
        <w:rPr>
          <w:rFonts w:ascii="Book Antiqua" w:hAnsi="Book Antiqua"/>
          <w:color w:val="000000"/>
          <w:sz w:val="24"/>
        </w:rPr>
        <w:t>June 27, 2014</w:t>
      </w:r>
    </w:p>
    <w:p w14:paraId="09B30318" w14:textId="77777777" w:rsidR="001172B7" w:rsidRPr="00975858" w:rsidRDefault="001172B7" w:rsidP="001172B7">
      <w:pPr>
        <w:spacing w:line="360" w:lineRule="auto"/>
        <w:rPr>
          <w:rFonts w:ascii="Book Antiqua" w:hAnsi="Book Antiqua"/>
          <w:b/>
          <w:sz w:val="24"/>
        </w:rPr>
      </w:pPr>
      <w:bookmarkStart w:id="101" w:name="_GoBack"/>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75858">
        <w:rPr>
          <w:rFonts w:ascii="Book Antiqua" w:hAnsi="Book Antiqua"/>
          <w:b/>
          <w:sz w:val="24"/>
        </w:rPr>
        <w:t xml:space="preserve"> </w:t>
      </w:r>
    </w:p>
    <w:p w14:paraId="338A545C" w14:textId="77777777" w:rsidR="001172B7" w:rsidRPr="00975858" w:rsidRDefault="001172B7" w:rsidP="001172B7">
      <w:pPr>
        <w:spacing w:line="360" w:lineRule="auto"/>
        <w:rPr>
          <w:rFonts w:ascii="Book Antiqua" w:hAnsi="Book Antiqua"/>
          <w:sz w:val="24"/>
        </w:rPr>
      </w:pPr>
      <w:r w:rsidRPr="00975858">
        <w:rPr>
          <w:rFonts w:ascii="Book Antiqua" w:hAnsi="Book Antiqua"/>
          <w:b/>
          <w:sz w:val="24"/>
        </w:rPr>
        <w:t xml:space="preserve">Published online: </w:t>
      </w:r>
    </w:p>
    <w:bookmarkEnd w:id="70"/>
    <w:bookmarkEnd w:id="71"/>
    <w:p w14:paraId="42FDD123" w14:textId="7A2D9D56" w:rsidR="00906548" w:rsidRPr="00975858" w:rsidRDefault="00906548" w:rsidP="006D7A1F">
      <w:pPr>
        <w:spacing w:after="0" w:line="360" w:lineRule="auto"/>
        <w:jc w:val="both"/>
        <w:rPr>
          <w:rFonts w:ascii="Book Antiqua" w:hAnsi="Book Antiqua" w:cs="Times"/>
          <w:b/>
          <w:sz w:val="24"/>
          <w:szCs w:val="24"/>
          <w:lang w:eastAsia="zh-CN"/>
        </w:rPr>
      </w:pPr>
    </w:p>
    <w:p w14:paraId="56EDCD2F" w14:textId="77777777" w:rsidR="005E0D60" w:rsidRPr="00975858" w:rsidRDefault="005E0D60" w:rsidP="006D7A1F">
      <w:pPr>
        <w:spacing w:after="0" w:line="360" w:lineRule="auto"/>
        <w:jc w:val="both"/>
        <w:rPr>
          <w:rFonts w:ascii="Book Antiqua" w:hAnsi="Book Antiqua" w:cs="Times"/>
          <w:b/>
          <w:sz w:val="24"/>
          <w:szCs w:val="24"/>
          <w:lang w:val="en-US"/>
        </w:rPr>
      </w:pPr>
      <w:r w:rsidRPr="00975858">
        <w:rPr>
          <w:rFonts w:ascii="Book Antiqua" w:hAnsi="Book Antiqua" w:cs="Times"/>
          <w:b/>
          <w:sz w:val="24"/>
          <w:szCs w:val="24"/>
          <w:lang w:val="en-US"/>
        </w:rPr>
        <w:t>Abstract</w:t>
      </w:r>
    </w:p>
    <w:p w14:paraId="7BE56E78" w14:textId="37CBADB9" w:rsidR="00443F55" w:rsidRPr="00975858" w:rsidRDefault="00443F55"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sz w:val="24"/>
          <w:szCs w:val="24"/>
          <w:lang w:val="en-US"/>
        </w:rPr>
      </w:pPr>
      <w:r w:rsidRPr="00975858">
        <w:rPr>
          <w:rFonts w:ascii="Book Antiqua" w:hAnsi="Book Antiqua" w:cs="Times"/>
          <w:sz w:val="24"/>
          <w:szCs w:val="24"/>
          <w:lang w:val="en-US"/>
        </w:rPr>
        <w:t>Growing evidence s</w:t>
      </w:r>
      <w:r w:rsidR="0092138C" w:rsidRPr="00975858">
        <w:rPr>
          <w:rFonts w:ascii="Book Antiqua" w:hAnsi="Book Antiqua" w:cs="Times"/>
          <w:sz w:val="24"/>
          <w:szCs w:val="24"/>
          <w:lang w:val="en-US"/>
        </w:rPr>
        <w:t>uggests that breast cancer cell plasticity</w:t>
      </w:r>
      <w:r w:rsidR="009F2901" w:rsidRPr="00975858">
        <w:rPr>
          <w:rFonts w:ascii="Book Antiqua" w:hAnsi="Book Antiqua" w:cs="Times"/>
          <w:sz w:val="24"/>
          <w:szCs w:val="24"/>
          <w:lang w:val="en-US"/>
        </w:rPr>
        <w:t xml:space="preserve"> arises due</w:t>
      </w:r>
      <w:r w:rsidR="0092138C" w:rsidRPr="00975858">
        <w:rPr>
          <w:rFonts w:ascii="Book Antiqua" w:hAnsi="Book Antiqua" w:cs="Times"/>
          <w:sz w:val="24"/>
          <w:szCs w:val="24"/>
          <w:lang w:val="en-US"/>
        </w:rPr>
        <w:t xml:space="preserve"> to a partial reactivation of</w:t>
      </w:r>
      <w:r w:rsidRPr="00975858">
        <w:rPr>
          <w:rFonts w:ascii="Book Antiqua" w:hAnsi="Book Antiqua" w:cs="Times"/>
          <w:sz w:val="24"/>
          <w:szCs w:val="24"/>
          <w:lang w:val="en-US"/>
        </w:rPr>
        <w:t xml:space="preserve"> </w:t>
      </w:r>
      <w:r w:rsidR="00917166" w:rsidRPr="00975858">
        <w:rPr>
          <w:rFonts w:ascii="Book Antiqua" w:hAnsi="Book Antiqua" w:cs="Times"/>
          <w:sz w:val="24"/>
          <w:szCs w:val="24"/>
          <w:lang w:val="en-US"/>
        </w:rPr>
        <w:t xml:space="preserve">epithelial-mesenchymal transition (EMT) </w:t>
      </w:r>
      <w:r w:rsidRPr="00975858">
        <w:rPr>
          <w:rFonts w:ascii="Book Antiqua" w:hAnsi="Book Antiqua" w:cs="Times"/>
          <w:sz w:val="24"/>
          <w:szCs w:val="24"/>
          <w:lang w:val="en-US"/>
        </w:rPr>
        <w:t>programs</w:t>
      </w:r>
      <w:r w:rsidR="0092138C" w:rsidRPr="00975858">
        <w:rPr>
          <w:rFonts w:ascii="Book Antiqua" w:hAnsi="Book Antiqua" w:cs="Times"/>
          <w:sz w:val="24"/>
          <w:szCs w:val="24"/>
          <w:lang w:val="en-US"/>
        </w:rPr>
        <w:t xml:space="preserve"> in order to give cells</w:t>
      </w:r>
      <w:r w:rsidRPr="00975858">
        <w:rPr>
          <w:rFonts w:ascii="Book Antiqua" w:hAnsi="Book Antiqua" w:cs="Times"/>
          <w:sz w:val="24"/>
          <w:szCs w:val="24"/>
          <w:lang w:val="en-US"/>
        </w:rPr>
        <w:t xml:space="preserve"> </w:t>
      </w:r>
      <w:r w:rsidR="0092138C" w:rsidRPr="00975858">
        <w:rPr>
          <w:rFonts w:ascii="Book Antiqua" w:hAnsi="Book Antiqua" w:cs="Times"/>
          <w:sz w:val="24"/>
          <w:szCs w:val="24"/>
          <w:lang w:val="en-US"/>
        </w:rPr>
        <w:t>pluripotency</w:t>
      </w:r>
      <w:r w:rsidR="003F71B4" w:rsidRPr="00975858">
        <w:rPr>
          <w:rFonts w:ascii="Book Antiqua" w:hAnsi="Book Antiqua" w:cs="Times"/>
          <w:sz w:val="24"/>
          <w:szCs w:val="24"/>
          <w:lang w:val="en-US"/>
        </w:rPr>
        <w:t>,</w:t>
      </w:r>
      <w:r w:rsidR="00246455" w:rsidRPr="00975858">
        <w:rPr>
          <w:rFonts w:ascii="Book Antiqua" w:hAnsi="Book Antiqua" w:cs="Times"/>
          <w:sz w:val="24"/>
          <w:szCs w:val="24"/>
          <w:lang w:val="en-US"/>
        </w:rPr>
        <w:t xml:space="preserve"> leading to a stemness-like phenotype</w:t>
      </w:r>
      <w:r w:rsidRPr="00975858">
        <w:rPr>
          <w:rFonts w:ascii="Book Antiqua" w:hAnsi="Book Antiqua" w:cs="Times"/>
          <w:sz w:val="24"/>
          <w:szCs w:val="24"/>
          <w:lang w:val="en-US"/>
        </w:rPr>
        <w:t xml:space="preserve">. </w:t>
      </w:r>
      <w:r w:rsidR="0092138C" w:rsidRPr="00975858">
        <w:rPr>
          <w:rFonts w:ascii="Book Antiqua" w:hAnsi="Book Antiqua" w:cs="Times"/>
          <w:sz w:val="24"/>
          <w:szCs w:val="24"/>
          <w:lang w:val="en-US"/>
        </w:rPr>
        <w:t xml:space="preserve">A complete EMT would be a dead end program that would </w:t>
      </w:r>
      <w:r w:rsidR="003D359E" w:rsidRPr="00975858">
        <w:rPr>
          <w:rFonts w:ascii="Book Antiqua" w:hAnsi="Book Antiqua" w:cs="Times"/>
          <w:sz w:val="24"/>
          <w:szCs w:val="24"/>
          <w:lang w:val="en-US"/>
        </w:rPr>
        <w:t xml:space="preserve">render </w:t>
      </w:r>
      <w:r w:rsidR="0092138C" w:rsidRPr="00975858">
        <w:rPr>
          <w:rFonts w:ascii="Book Antiqua" w:hAnsi="Book Antiqua" w:cs="Times"/>
          <w:sz w:val="24"/>
          <w:szCs w:val="24"/>
          <w:lang w:val="en-US"/>
        </w:rPr>
        <w:t xml:space="preserve">cells unable to fully metastasize </w:t>
      </w:r>
      <w:r w:rsidR="00EC6DD2" w:rsidRPr="00975858">
        <w:rPr>
          <w:rFonts w:ascii="Book Antiqua" w:hAnsi="Book Antiqua" w:cs="Times"/>
          <w:sz w:val="24"/>
          <w:szCs w:val="24"/>
          <w:lang w:val="en-US"/>
        </w:rPr>
        <w:t xml:space="preserve">to </w:t>
      </w:r>
      <w:r w:rsidR="0092138C" w:rsidRPr="00975858">
        <w:rPr>
          <w:rFonts w:ascii="Book Antiqua" w:hAnsi="Book Antiqua" w:cs="Times"/>
          <w:sz w:val="24"/>
          <w:szCs w:val="24"/>
          <w:lang w:val="en-US"/>
        </w:rPr>
        <w:t xml:space="preserve">distant organs. </w:t>
      </w:r>
      <w:r w:rsidR="003F71B4" w:rsidRPr="00975858">
        <w:rPr>
          <w:rFonts w:ascii="Book Antiqua" w:hAnsi="Book Antiqua" w:cs="Times"/>
          <w:sz w:val="24"/>
          <w:szCs w:val="24"/>
          <w:lang w:val="en-US"/>
        </w:rPr>
        <w:t>Evoking t</w:t>
      </w:r>
      <w:r w:rsidR="00D80839" w:rsidRPr="00975858">
        <w:rPr>
          <w:rFonts w:ascii="Book Antiqua" w:hAnsi="Book Antiqua" w:cs="Times"/>
          <w:sz w:val="24"/>
          <w:szCs w:val="24"/>
          <w:lang w:val="en-US"/>
        </w:rPr>
        <w:t>he EMT-</w:t>
      </w:r>
      <w:r w:rsidR="00C85567" w:rsidRPr="00975858">
        <w:rPr>
          <w:rFonts w:ascii="Book Antiqua" w:hAnsi="Book Antiqua" w:cs="Times"/>
          <w:sz w:val="24"/>
          <w:szCs w:val="24"/>
          <w:lang w:val="en-US"/>
        </w:rPr>
        <w:t>mesenchymal-to-epithelial tr</w:t>
      </w:r>
      <w:r w:rsidR="001C2D5F" w:rsidRPr="00975858">
        <w:rPr>
          <w:rFonts w:ascii="Book Antiqua" w:hAnsi="Book Antiqua" w:cs="Times"/>
          <w:sz w:val="24"/>
          <w:szCs w:val="24"/>
          <w:lang w:val="en-US"/>
        </w:rPr>
        <w:t xml:space="preserve">ansition </w:t>
      </w:r>
      <w:r w:rsidR="00D80839" w:rsidRPr="00975858">
        <w:rPr>
          <w:rFonts w:ascii="Book Antiqua" w:hAnsi="Book Antiqua" w:cs="Times"/>
          <w:sz w:val="24"/>
          <w:szCs w:val="24"/>
          <w:lang w:val="en-US"/>
        </w:rPr>
        <w:t>(</w:t>
      </w:r>
      <w:r w:rsidR="001C2D5F" w:rsidRPr="00975858">
        <w:rPr>
          <w:rFonts w:ascii="Book Antiqua" w:hAnsi="Book Antiqua" w:cs="Times"/>
          <w:sz w:val="24"/>
          <w:szCs w:val="24"/>
          <w:lang w:val="en-US"/>
        </w:rPr>
        <w:t>MET</w:t>
      </w:r>
      <w:r w:rsidR="00D80839" w:rsidRPr="00975858">
        <w:rPr>
          <w:rFonts w:ascii="Book Antiqua" w:hAnsi="Book Antiqua" w:cs="Times"/>
          <w:sz w:val="24"/>
          <w:szCs w:val="24"/>
          <w:lang w:val="en-US"/>
        </w:rPr>
        <w:t xml:space="preserve">) cascade </w:t>
      </w:r>
      <w:r w:rsidR="003F71B4" w:rsidRPr="00975858">
        <w:rPr>
          <w:rFonts w:ascii="Book Antiqua" w:hAnsi="Book Antiqua" w:cs="Times"/>
          <w:sz w:val="24"/>
          <w:szCs w:val="24"/>
          <w:lang w:val="en-US"/>
        </w:rPr>
        <w:t>promotes</w:t>
      </w:r>
      <w:r w:rsidR="00D80839" w:rsidRPr="00975858">
        <w:rPr>
          <w:rFonts w:ascii="Book Antiqua" w:hAnsi="Book Antiqua" w:cs="Times"/>
          <w:sz w:val="24"/>
          <w:szCs w:val="24"/>
          <w:lang w:val="en-US"/>
        </w:rPr>
        <w:t xml:space="preserve"> successful colo</w:t>
      </w:r>
      <w:r w:rsidR="001C585C" w:rsidRPr="00975858">
        <w:rPr>
          <w:rFonts w:ascii="Book Antiqua" w:hAnsi="Book Antiqua" w:cs="Times"/>
          <w:sz w:val="24"/>
          <w:szCs w:val="24"/>
          <w:lang w:val="en-US"/>
        </w:rPr>
        <w:t>nization of distal target tissues</w:t>
      </w:r>
      <w:r w:rsidR="00D80839" w:rsidRPr="00975858">
        <w:rPr>
          <w:rFonts w:ascii="Book Antiqua" w:hAnsi="Book Antiqua" w:cs="Times"/>
          <w:sz w:val="24"/>
          <w:szCs w:val="24"/>
          <w:lang w:val="en-US"/>
        </w:rPr>
        <w:t xml:space="preserve">. </w:t>
      </w:r>
      <w:r w:rsidR="003F71B4" w:rsidRPr="00975858">
        <w:rPr>
          <w:rFonts w:ascii="Book Antiqua" w:hAnsi="Book Antiqua" w:cs="Times"/>
          <w:sz w:val="24"/>
          <w:szCs w:val="24"/>
          <w:lang w:val="en-US"/>
        </w:rPr>
        <w:t xml:space="preserve">It is unlikely that </w:t>
      </w:r>
      <w:r w:rsidR="003F71B4" w:rsidRPr="00975858">
        <w:rPr>
          <w:rFonts w:ascii="Book Antiqua" w:hAnsi="Book Antiqua" w:cs="Times New Roman"/>
          <w:sz w:val="24"/>
          <w:szCs w:val="24"/>
          <w:lang w:val="en-US"/>
        </w:rPr>
        <w:t>d</w:t>
      </w:r>
      <w:r w:rsidR="00A80481" w:rsidRPr="00975858">
        <w:rPr>
          <w:rFonts w:ascii="Book Antiqua" w:hAnsi="Book Antiqua" w:cs="Times New Roman"/>
          <w:sz w:val="24"/>
          <w:szCs w:val="24"/>
          <w:lang w:val="en-US"/>
        </w:rPr>
        <w:t xml:space="preserve">irect </w:t>
      </w:r>
      <w:r w:rsidR="007B5404" w:rsidRPr="00975858">
        <w:rPr>
          <w:rFonts w:ascii="Book Antiqua" w:hAnsi="Book Antiqua" w:cs="Times New Roman"/>
          <w:sz w:val="24"/>
          <w:szCs w:val="24"/>
          <w:lang w:val="en-US"/>
        </w:rPr>
        <w:t xml:space="preserve">reprogramming or </w:t>
      </w:r>
      <w:r w:rsidR="00225971" w:rsidRPr="00975858">
        <w:rPr>
          <w:rFonts w:ascii="Book Antiqua" w:hAnsi="Book Antiqua" w:cs="Times New Roman"/>
          <w:sz w:val="24"/>
          <w:szCs w:val="24"/>
          <w:lang w:val="en-US"/>
        </w:rPr>
        <w:t>trans</w:t>
      </w:r>
      <w:r w:rsidR="00442042" w:rsidRPr="00975858">
        <w:rPr>
          <w:rFonts w:ascii="Book Antiqua" w:hAnsi="Book Antiqua" w:cs="Times New Roman"/>
          <w:sz w:val="24"/>
          <w:szCs w:val="24"/>
          <w:lang w:val="en-US"/>
        </w:rPr>
        <w:t>-</w:t>
      </w:r>
      <w:r w:rsidR="00225971" w:rsidRPr="00975858">
        <w:rPr>
          <w:rFonts w:ascii="Book Antiqua" w:hAnsi="Book Antiqua" w:cs="Times New Roman"/>
          <w:sz w:val="24"/>
          <w:szCs w:val="24"/>
          <w:lang w:val="en-US"/>
        </w:rPr>
        <w:t>differentiation without</w:t>
      </w:r>
      <w:r w:rsidR="00A80481" w:rsidRPr="00975858">
        <w:rPr>
          <w:rFonts w:ascii="Book Antiqua" w:hAnsi="Book Antiqua" w:cs="Times New Roman"/>
          <w:sz w:val="24"/>
          <w:szCs w:val="24"/>
          <w:lang w:val="en-US"/>
        </w:rPr>
        <w:t xml:space="preserve"> passing through a pluripotent stage</w:t>
      </w:r>
      <w:r w:rsidR="00A80481" w:rsidRPr="00975858">
        <w:rPr>
          <w:rFonts w:ascii="Book Antiqua" w:hAnsi="Book Antiqua" w:cs="Times"/>
          <w:sz w:val="24"/>
          <w:szCs w:val="24"/>
          <w:lang w:val="en-US"/>
        </w:rPr>
        <w:t xml:space="preserve"> </w:t>
      </w:r>
      <w:r w:rsidR="003F71B4" w:rsidRPr="00975858">
        <w:rPr>
          <w:rFonts w:ascii="Book Antiqua" w:hAnsi="Book Antiqua" w:cs="Times"/>
          <w:sz w:val="24"/>
          <w:szCs w:val="24"/>
          <w:lang w:val="en-US"/>
        </w:rPr>
        <w:t>would</w:t>
      </w:r>
      <w:r w:rsidR="009F2901" w:rsidRPr="00975858">
        <w:rPr>
          <w:rFonts w:ascii="Book Antiqua" w:hAnsi="Book Antiqua" w:cs="Times New Roman"/>
          <w:sz w:val="24"/>
          <w:szCs w:val="24"/>
          <w:lang w:val="en-US"/>
        </w:rPr>
        <w:t xml:space="preserve"> be</w:t>
      </w:r>
      <w:r w:rsidR="00EC6DD2" w:rsidRPr="00975858">
        <w:rPr>
          <w:rFonts w:ascii="Book Antiqua" w:hAnsi="Book Antiqua" w:cs="Times New Roman"/>
          <w:sz w:val="24"/>
          <w:szCs w:val="24"/>
          <w:lang w:val="en-US"/>
        </w:rPr>
        <w:t xml:space="preserve"> the</w:t>
      </w:r>
      <w:r w:rsidR="009F2901" w:rsidRPr="00975858">
        <w:rPr>
          <w:rFonts w:ascii="Book Antiqua" w:hAnsi="Book Antiqua" w:cs="Times New Roman"/>
          <w:sz w:val="24"/>
          <w:szCs w:val="24"/>
          <w:lang w:val="en-US"/>
        </w:rPr>
        <w:t xml:space="preserve"> preferred </w:t>
      </w:r>
      <w:r w:rsidR="00EC6DD2" w:rsidRPr="00975858">
        <w:rPr>
          <w:rFonts w:ascii="Book Antiqua" w:hAnsi="Book Antiqua" w:cs="Times New Roman"/>
          <w:sz w:val="24"/>
          <w:szCs w:val="24"/>
          <w:lang w:val="en-US"/>
        </w:rPr>
        <w:t xml:space="preserve">mechanism </w:t>
      </w:r>
      <w:r w:rsidR="00A80481" w:rsidRPr="00975858">
        <w:rPr>
          <w:rFonts w:ascii="Book Antiqua" w:hAnsi="Book Antiqua" w:cs="Times New Roman"/>
          <w:sz w:val="24"/>
          <w:szCs w:val="24"/>
          <w:lang w:val="en-US"/>
        </w:rPr>
        <w:t xml:space="preserve">during tumor progression. </w:t>
      </w:r>
      <w:r w:rsidRPr="00975858">
        <w:rPr>
          <w:rFonts w:ascii="Book Antiqua" w:hAnsi="Book Antiqua" w:cs="Times"/>
          <w:sz w:val="24"/>
          <w:szCs w:val="24"/>
          <w:lang w:val="en-US"/>
        </w:rPr>
        <w:t xml:space="preserve">This review focuses on key </w:t>
      </w:r>
      <w:r w:rsidR="00917166" w:rsidRPr="00975858">
        <w:rPr>
          <w:rFonts w:ascii="Book Antiqua" w:hAnsi="Book Antiqua" w:cs="Times"/>
          <w:sz w:val="24"/>
          <w:szCs w:val="24"/>
          <w:lang w:val="en-US"/>
        </w:rPr>
        <w:t xml:space="preserve">EMT </w:t>
      </w:r>
      <w:r w:rsidR="0060413E" w:rsidRPr="00975858">
        <w:rPr>
          <w:rFonts w:ascii="Book Antiqua" w:hAnsi="Book Antiqua" w:cs="Times"/>
          <w:sz w:val="24"/>
          <w:szCs w:val="24"/>
          <w:lang w:val="en-US"/>
        </w:rPr>
        <w:t>transcriptional regulators, EMT-</w:t>
      </w:r>
      <w:r w:rsidR="000A2D43" w:rsidRPr="00975858">
        <w:rPr>
          <w:rFonts w:ascii="Book Antiqua" w:hAnsi="Book Antiqua" w:cs="Times"/>
          <w:sz w:val="24"/>
          <w:szCs w:val="24"/>
          <w:lang w:val="en-US"/>
        </w:rPr>
        <w:t xml:space="preserve">transcription factors involved in EMT </w:t>
      </w:r>
      <w:r w:rsidR="0060413E" w:rsidRPr="00975858">
        <w:rPr>
          <w:rFonts w:ascii="Book Antiqua" w:hAnsi="Book Antiqua" w:cs="Times"/>
          <w:sz w:val="24"/>
          <w:szCs w:val="24"/>
          <w:lang w:val="en-US"/>
        </w:rPr>
        <w:t>(</w:t>
      </w:r>
      <w:r w:rsidR="000A2D43" w:rsidRPr="00975858">
        <w:rPr>
          <w:rFonts w:ascii="Book Antiqua" w:hAnsi="Book Antiqua" w:cs="Times"/>
          <w:sz w:val="24"/>
          <w:szCs w:val="24"/>
          <w:lang w:val="en-US"/>
        </w:rPr>
        <w:t>TFs</w:t>
      </w:r>
      <w:r w:rsidR="00225971" w:rsidRPr="00975858">
        <w:rPr>
          <w:rFonts w:ascii="Book Antiqua" w:hAnsi="Book Antiqua" w:cs="Times"/>
          <w:sz w:val="24"/>
          <w:szCs w:val="24"/>
          <w:lang w:val="en-US"/>
        </w:rPr>
        <w:t xml:space="preserve">) and </w:t>
      </w:r>
      <w:r w:rsidR="009F2901" w:rsidRPr="00975858">
        <w:rPr>
          <w:rFonts w:ascii="Book Antiqua" w:hAnsi="Book Antiqua" w:cs="Times"/>
          <w:sz w:val="24"/>
          <w:szCs w:val="24"/>
          <w:lang w:val="en-US"/>
        </w:rPr>
        <w:t xml:space="preserve">the </w:t>
      </w:r>
      <w:r w:rsidR="00225971" w:rsidRPr="00975858">
        <w:rPr>
          <w:rFonts w:ascii="Book Antiqua" w:hAnsi="Book Antiqua" w:cs="Times"/>
          <w:sz w:val="24"/>
          <w:szCs w:val="24"/>
          <w:lang w:val="en-US"/>
        </w:rPr>
        <w:t>mi</w:t>
      </w:r>
      <w:r w:rsidR="0060413E" w:rsidRPr="00975858">
        <w:rPr>
          <w:rFonts w:ascii="Book Antiqua" w:hAnsi="Book Antiqua" w:cs="Times"/>
          <w:sz w:val="24"/>
          <w:szCs w:val="24"/>
          <w:lang w:val="en-US"/>
        </w:rPr>
        <w:t>RNA pathway,</w:t>
      </w:r>
      <w:r w:rsidR="008F0B4A" w:rsidRPr="00975858">
        <w:rPr>
          <w:rFonts w:ascii="Book Antiqua" w:hAnsi="Book Antiqua" w:cs="Times"/>
          <w:sz w:val="24"/>
          <w:szCs w:val="24"/>
          <w:lang w:val="en-US"/>
        </w:rPr>
        <w:t xml:space="preserve"> </w:t>
      </w:r>
      <w:r w:rsidR="009F2901" w:rsidRPr="00975858">
        <w:rPr>
          <w:rFonts w:ascii="Book Antiqua" w:hAnsi="Book Antiqua" w:cs="Times"/>
          <w:sz w:val="24"/>
          <w:szCs w:val="24"/>
          <w:lang w:val="en-US"/>
        </w:rPr>
        <w:t xml:space="preserve">which are </w:t>
      </w:r>
      <w:r w:rsidRPr="00975858">
        <w:rPr>
          <w:rFonts w:ascii="Book Antiqua" w:hAnsi="Book Antiqua" w:cs="Times"/>
          <w:sz w:val="24"/>
          <w:szCs w:val="24"/>
          <w:lang w:val="en-US"/>
        </w:rPr>
        <w:t>deregulated in breast cancer</w:t>
      </w:r>
      <w:r w:rsidR="009F2901" w:rsidRPr="00975858">
        <w:rPr>
          <w:rFonts w:ascii="Book Antiqua" w:hAnsi="Book Antiqua" w:cs="Times"/>
          <w:sz w:val="24"/>
          <w:szCs w:val="24"/>
          <w:lang w:val="en-US"/>
        </w:rPr>
        <w:t>,</w:t>
      </w:r>
      <w:r w:rsidRPr="00975858">
        <w:rPr>
          <w:rFonts w:ascii="Book Antiqua" w:hAnsi="Book Antiqua" w:cs="Times"/>
          <w:sz w:val="24"/>
          <w:szCs w:val="24"/>
          <w:lang w:val="en-US"/>
        </w:rPr>
        <w:t xml:space="preserve"> and </w:t>
      </w:r>
      <w:r w:rsidR="00917166" w:rsidRPr="00975858">
        <w:rPr>
          <w:rFonts w:ascii="Book Antiqua" w:hAnsi="Book Antiqua" w:cs="Times"/>
          <w:sz w:val="24"/>
          <w:szCs w:val="24"/>
          <w:lang w:val="en-US"/>
        </w:rPr>
        <w:t>discusses the</w:t>
      </w:r>
      <w:r w:rsidR="0060413E" w:rsidRPr="00975858">
        <w:rPr>
          <w:rFonts w:ascii="Book Antiqua" w:hAnsi="Book Antiqua" w:cs="Times"/>
          <w:sz w:val="24"/>
          <w:szCs w:val="24"/>
          <w:lang w:val="en-US"/>
        </w:rPr>
        <w:t>ir implication</w:t>
      </w:r>
      <w:r w:rsidR="00EC6DD2" w:rsidRPr="00975858">
        <w:rPr>
          <w:rFonts w:ascii="Book Antiqua" w:hAnsi="Book Antiqua" w:cs="Times"/>
          <w:sz w:val="24"/>
          <w:szCs w:val="24"/>
          <w:lang w:val="en-US"/>
        </w:rPr>
        <w:t>s</w:t>
      </w:r>
      <w:r w:rsidR="0060413E" w:rsidRPr="00975858">
        <w:rPr>
          <w:rFonts w:ascii="Book Antiqua" w:hAnsi="Book Antiqua" w:cs="Times"/>
          <w:sz w:val="24"/>
          <w:szCs w:val="24"/>
          <w:lang w:val="en-US"/>
        </w:rPr>
        <w:t xml:space="preserve"> in </w:t>
      </w:r>
      <w:r w:rsidR="001C585C" w:rsidRPr="00975858">
        <w:rPr>
          <w:rFonts w:ascii="Book Antiqua" w:hAnsi="Book Antiqua" w:cs="Times"/>
          <w:sz w:val="24"/>
          <w:szCs w:val="24"/>
          <w:lang w:val="en-US"/>
        </w:rPr>
        <w:t xml:space="preserve">cancer </w:t>
      </w:r>
      <w:r w:rsidR="0060413E" w:rsidRPr="00975858">
        <w:rPr>
          <w:rFonts w:ascii="Book Antiqua" w:hAnsi="Book Antiqua" w:cs="Times"/>
          <w:sz w:val="24"/>
          <w:szCs w:val="24"/>
          <w:lang w:val="en-US"/>
        </w:rPr>
        <w:t>cell plasticity</w:t>
      </w:r>
      <w:r w:rsidRPr="00975858">
        <w:rPr>
          <w:rFonts w:ascii="Book Antiqua" w:hAnsi="Book Antiqua" w:cs="Times"/>
          <w:sz w:val="24"/>
          <w:szCs w:val="24"/>
          <w:lang w:val="en-US"/>
        </w:rPr>
        <w:t xml:space="preserve">. </w:t>
      </w:r>
      <w:r w:rsidR="0060413E" w:rsidRPr="00975858">
        <w:rPr>
          <w:rFonts w:ascii="Book Antiqua" w:hAnsi="Book Antiqua" w:cs="Times"/>
          <w:sz w:val="24"/>
          <w:szCs w:val="24"/>
          <w:lang w:val="en-US"/>
        </w:rPr>
        <w:t xml:space="preserve">Cross-regulation </w:t>
      </w:r>
      <w:r w:rsidR="00225971" w:rsidRPr="00975858">
        <w:rPr>
          <w:rFonts w:ascii="Book Antiqua" w:hAnsi="Book Antiqua" w:cs="Times"/>
          <w:sz w:val="24"/>
          <w:szCs w:val="24"/>
          <w:lang w:val="en-US"/>
        </w:rPr>
        <w:t>between EMT-TFs and mi</w:t>
      </w:r>
      <w:r w:rsidR="00246455" w:rsidRPr="00975858">
        <w:rPr>
          <w:rFonts w:ascii="Book Antiqua" w:hAnsi="Book Antiqua" w:cs="Times"/>
          <w:sz w:val="24"/>
          <w:szCs w:val="24"/>
          <w:lang w:val="en-US"/>
        </w:rPr>
        <w:t>RNAs</w:t>
      </w:r>
      <w:r w:rsidR="0092138C" w:rsidRPr="00975858">
        <w:rPr>
          <w:rFonts w:ascii="Book Antiqua" w:hAnsi="Book Antiqua" w:cs="Times"/>
          <w:sz w:val="24"/>
          <w:szCs w:val="24"/>
          <w:lang w:val="en-US"/>
        </w:rPr>
        <w:t xml:space="preserve">, </w:t>
      </w:r>
      <w:r w:rsidR="008A73BE" w:rsidRPr="00975858">
        <w:rPr>
          <w:rFonts w:ascii="Book Antiqua" w:hAnsi="Book Antiqua" w:cs="Times"/>
          <w:sz w:val="24"/>
          <w:szCs w:val="24"/>
          <w:lang w:val="en-US"/>
        </w:rPr>
        <w:t xml:space="preserve">where miRNAs act as co-repressors or co-activators, </w:t>
      </w:r>
      <w:r w:rsidR="00246455" w:rsidRPr="00975858">
        <w:rPr>
          <w:rFonts w:ascii="Book Antiqua" w:hAnsi="Book Antiqua" w:cs="Times"/>
          <w:sz w:val="24"/>
          <w:szCs w:val="24"/>
          <w:lang w:val="en-US"/>
        </w:rPr>
        <w:t>appear</w:t>
      </w:r>
      <w:r w:rsidR="00760D88" w:rsidRPr="00975858">
        <w:rPr>
          <w:rFonts w:ascii="Book Antiqua" w:hAnsi="Book Antiqua" w:cs="Times"/>
          <w:sz w:val="24"/>
          <w:szCs w:val="24"/>
          <w:lang w:val="en-US"/>
        </w:rPr>
        <w:t>s</w:t>
      </w:r>
      <w:r w:rsidR="00246455" w:rsidRPr="00975858">
        <w:rPr>
          <w:rFonts w:ascii="Book Antiqua" w:hAnsi="Book Antiqua" w:cs="Times"/>
          <w:sz w:val="24"/>
          <w:szCs w:val="24"/>
          <w:lang w:val="en-US"/>
        </w:rPr>
        <w:t xml:space="preserve"> </w:t>
      </w:r>
      <w:r w:rsidR="0056402F" w:rsidRPr="00975858">
        <w:rPr>
          <w:rFonts w:ascii="Book Antiqua" w:hAnsi="Book Antiqua" w:cs="Times"/>
          <w:sz w:val="24"/>
          <w:szCs w:val="24"/>
          <w:lang w:val="en-US"/>
        </w:rPr>
        <w:t xml:space="preserve">to be </w:t>
      </w:r>
      <w:r w:rsidR="007328C2" w:rsidRPr="00975858">
        <w:rPr>
          <w:rFonts w:ascii="Book Antiqua" w:hAnsi="Book Antiqua" w:cs="Times"/>
          <w:sz w:val="24"/>
          <w:szCs w:val="24"/>
          <w:lang w:val="en-US"/>
        </w:rPr>
        <w:t xml:space="preserve">a </w:t>
      </w:r>
      <w:r w:rsidR="00246455" w:rsidRPr="00975858">
        <w:rPr>
          <w:rFonts w:ascii="Book Antiqua" w:hAnsi="Book Antiqua" w:cs="Times"/>
          <w:sz w:val="24"/>
          <w:szCs w:val="24"/>
          <w:lang w:val="en-US"/>
        </w:rPr>
        <w:t>pivotal mechanism for breast cancer cells to ac</w:t>
      </w:r>
      <w:r w:rsidR="007760DB" w:rsidRPr="00975858">
        <w:rPr>
          <w:rFonts w:ascii="Book Antiqua" w:hAnsi="Book Antiqua" w:cs="Times"/>
          <w:sz w:val="24"/>
          <w:szCs w:val="24"/>
          <w:lang w:val="en-US"/>
        </w:rPr>
        <w:t>quire a stem cell-like state</w:t>
      </w:r>
      <w:r w:rsidR="00246455" w:rsidRPr="00975858">
        <w:rPr>
          <w:rFonts w:ascii="Book Antiqua" w:hAnsi="Book Antiqua" w:cs="Times"/>
          <w:sz w:val="24"/>
          <w:szCs w:val="24"/>
          <w:lang w:val="en-US"/>
        </w:rPr>
        <w:t xml:space="preserve">, </w:t>
      </w:r>
      <w:r w:rsidR="00665348" w:rsidRPr="00975858">
        <w:rPr>
          <w:rFonts w:ascii="Book Antiqua" w:hAnsi="Book Antiqua" w:cs="Times"/>
          <w:sz w:val="24"/>
          <w:szCs w:val="24"/>
          <w:lang w:val="en-US"/>
        </w:rPr>
        <w:t xml:space="preserve">which </w:t>
      </w:r>
      <w:r w:rsidR="00665348" w:rsidRPr="00975858">
        <w:rPr>
          <w:rFonts w:ascii="Book Antiqua" w:hAnsi="Book Antiqua" w:cs="Times"/>
          <w:sz w:val="24"/>
          <w:szCs w:val="24"/>
          <w:lang w:val="en-US"/>
        </w:rPr>
        <w:lastRenderedPageBreak/>
        <w:t xml:space="preserve">is implicated </w:t>
      </w:r>
      <w:r w:rsidRPr="00975858">
        <w:rPr>
          <w:rFonts w:ascii="Book Antiqua" w:hAnsi="Book Antiqua" w:cs="Times"/>
          <w:sz w:val="24"/>
          <w:szCs w:val="24"/>
          <w:lang w:val="en-US"/>
        </w:rPr>
        <w:t xml:space="preserve">both </w:t>
      </w:r>
      <w:r w:rsidR="00665348" w:rsidRPr="00975858">
        <w:rPr>
          <w:rFonts w:ascii="Book Antiqua" w:hAnsi="Book Antiqua" w:cs="Times"/>
          <w:sz w:val="24"/>
          <w:szCs w:val="24"/>
          <w:lang w:val="en-US"/>
        </w:rPr>
        <w:t>in breast metastase</w:t>
      </w:r>
      <w:r w:rsidRPr="00975858">
        <w:rPr>
          <w:rFonts w:ascii="Book Antiqua" w:hAnsi="Book Antiqua" w:cs="Times"/>
          <w:sz w:val="24"/>
          <w:szCs w:val="24"/>
          <w:lang w:val="en-US"/>
        </w:rPr>
        <w:t xml:space="preserve">s and tumor recurrence. </w:t>
      </w:r>
      <w:r w:rsidR="00D80839" w:rsidRPr="00975858">
        <w:rPr>
          <w:rFonts w:ascii="Book Antiqua" w:hAnsi="Book Antiqua" w:cs="Times"/>
          <w:sz w:val="24"/>
          <w:szCs w:val="24"/>
          <w:lang w:val="en-US"/>
        </w:rPr>
        <w:t>As a master regulator of miRNA biogenesis, the ribonuclease type III endonuclease Dicer plays a central role in EMT-TFs/miRNAs regulating networks. All these EMT</w:t>
      </w:r>
      <w:r w:rsidR="00933C5E" w:rsidRPr="00975858">
        <w:rPr>
          <w:rFonts w:ascii="Book Antiqua" w:hAnsi="Book Antiqua" w:cs="Times"/>
          <w:sz w:val="24"/>
          <w:szCs w:val="24"/>
          <w:lang w:val="en-US"/>
        </w:rPr>
        <w:t>-MET</w:t>
      </w:r>
      <w:r w:rsidR="00D80839" w:rsidRPr="00975858">
        <w:rPr>
          <w:rFonts w:ascii="Book Antiqua" w:hAnsi="Book Antiqua" w:cs="Times"/>
          <w:sz w:val="24"/>
          <w:szCs w:val="24"/>
          <w:lang w:val="en-US"/>
        </w:rPr>
        <w:t xml:space="preserve"> key regulators </w:t>
      </w:r>
      <w:r w:rsidRPr="00975858">
        <w:rPr>
          <w:rFonts w:ascii="Book Antiqua" w:hAnsi="Book Antiqua" w:cs="Times"/>
          <w:sz w:val="24"/>
          <w:szCs w:val="24"/>
          <w:lang w:val="en-US"/>
        </w:rPr>
        <w:t xml:space="preserve">represent valuable new </w:t>
      </w:r>
      <w:r w:rsidR="007328C2" w:rsidRPr="00975858">
        <w:rPr>
          <w:rFonts w:ascii="Book Antiqua" w:hAnsi="Book Antiqua" w:cs="Times"/>
          <w:sz w:val="24"/>
          <w:szCs w:val="24"/>
          <w:lang w:val="en-US"/>
        </w:rPr>
        <w:t xml:space="preserve">prognostic and predictive </w:t>
      </w:r>
      <w:r w:rsidRPr="00975858">
        <w:rPr>
          <w:rFonts w:ascii="Book Antiqua" w:hAnsi="Book Antiqua" w:cs="Times"/>
          <w:sz w:val="24"/>
          <w:szCs w:val="24"/>
          <w:lang w:val="en-US"/>
        </w:rPr>
        <w:t>mar</w:t>
      </w:r>
      <w:r w:rsidR="00246455" w:rsidRPr="00975858">
        <w:rPr>
          <w:rFonts w:ascii="Book Antiqua" w:hAnsi="Book Antiqua" w:cs="Times"/>
          <w:sz w:val="24"/>
          <w:szCs w:val="24"/>
          <w:lang w:val="en-US"/>
        </w:rPr>
        <w:t xml:space="preserve">kers for breast cancer </w:t>
      </w:r>
      <w:r w:rsidRPr="00975858">
        <w:rPr>
          <w:rFonts w:ascii="Book Antiqua" w:hAnsi="Book Antiqua" w:cs="Times"/>
          <w:sz w:val="24"/>
          <w:szCs w:val="24"/>
          <w:lang w:val="en-US"/>
        </w:rPr>
        <w:t>as well as promisi</w:t>
      </w:r>
      <w:r w:rsidR="00246455" w:rsidRPr="00975858">
        <w:rPr>
          <w:rFonts w:ascii="Book Antiqua" w:hAnsi="Book Antiqua" w:cs="Times"/>
          <w:sz w:val="24"/>
          <w:szCs w:val="24"/>
          <w:lang w:val="en-US"/>
        </w:rPr>
        <w:t xml:space="preserve">ng new targets for </w:t>
      </w:r>
      <w:r w:rsidR="001C30CC" w:rsidRPr="00975858">
        <w:rPr>
          <w:rFonts w:ascii="Book Antiqua" w:hAnsi="Book Antiqua" w:cs="Times"/>
          <w:sz w:val="24"/>
          <w:szCs w:val="24"/>
          <w:lang w:val="en-US"/>
        </w:rPr>
        <w:t>drug-resistant breast cancers</w:t>
      </w:r>
      <w:r w:rsidRPr="00975858">
        <w:rPr>
          <w:rFonts w:ascii="Book Antiqua" w:hAnsi="Book Antiqua" w:cs="Times"/>
          <w:sz w:val="24"/>
          <w:szCs w:val="24"/>
          <w:lang w:val="en-US"/>
        </w:rPr>
        <w:t>.</w:t>
      </w:r>
    </w:p>
    <w:p w14:paraId="276C75E1" w14:textId="77777777" w:rsidR="00A80481" w:rsidRPr="00975858" w:rsidRDefault="00A80481"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New Roman"/>
          <w:sz w:val="24"/>
          <w:szCs w:val="24"/>
          <w:lang w:val="en-US" w:eastAsia="zh-CN"/>
        </w:rPr>
      </w:pPr>
    </w:p>
    <w:p w14:paraId="3915E797" w14:textId="77777777" w:rsidR="00EE6731" w:rsidRPr="00975858" w:rsidRDefault="00EE6731" w:rsidP="00EE6731">
      <w:pPr>
        <w:spacing w:line="360" w:lineRule="auto"/>
        <w:rPr>
          <w:rFonts w:ascii="Book Antiqua" w:hAnsi="Book Antiqua" w:cs="宋体"/>
          <w:sz w:val="24"/>
        </w:rPr>
      </w:pPr>
      <w:bookmarkStart w:id="102" w:name="OLE_LINK475"/>
      <w:r w:rsidRPr="00975858">
        <w:rPr>
          <w:rFonts w:ascii="Book Antiqua" w:hAnsi="Book Antiqua"/>
          <w:sz w:val="24"/>
        </w:rPr>
        <w:t>©</w:t>
      </w:r>
      <w:r w:rsidRPr="00975858">
        <w:rPr>
          <w:rFonts w:ascii="Book Antiqua" w:hAnsi="Book Antiqua" w:hint="eastAsia"/>
          <w:sz w:val="24"/>
        </w:rPr>
        <w:t xml:space="preserve"> </w:t>
      </w:r>
      <w:r w:rsidRPr="00975858">
        <w:rPr>
          <w:rFonts w:ascii="Book Antiqua" w:hAnsi="Book Antiqua" w:cs="宋体"/>
          <w:sz w:val="24"/>
        </w:rPr>
        <w:t>2014</w:t>
      </w:r>
      <w:r w:rsidRPr="00975858">
        <w:rPr>
          <w:rFonts w:ascii="Book Antiqua" w:hAnsi="Book Antiqua" w:cs="宋体" w:hint="eastAsia"/>
          <w:sz w:val="24"/>
        </w:rPr>
        <w:t xml:space="preserve"> </w:t>
      </w:r>
      <w:r w:rsidRPr="00975858">
        <w:rPr>
          <w:rFonts w:ascii="Book Antiqua" w:hAnsi="Book Antiqua" w:cs="宋体"/>
          <w:sz w:val="24"/>
        </w:rPr>
        <w:t>Baishideng</w:t>
      </w:r>
      <w:r w:rsidRPr="00975858">
        <w:rPr>
          <w:rFonts w:ascii="Book Antiqua" w:hAnsi="Book Antiqua" w:cs="宋体" w:hint="eastAsia"/>
          <w:sz w:val="24"/>
        </w:rPr>
        <w:t xml:space="preserve"> </w:t>
      </w:r>
      <w:r w:rsidRPr="00975858">
        <w:rPr>
          <w:rFonts w:ascii="Book Antiqua" w:hAnsi="Book Antiqua" w:cs="宋体"/>
          <w:sz w:val="24"/>
        </w:rPr>
        <w:t>Publishing</w:t>
      </w:r>
      <w:r w:rsidRPr="00975858">
        <w:rPr>
          <w:rFonts w:ascii="Book Antiqua" w:hAnsi="Book Antiqua" w:cs="宋体" w:hint="eastAsia"/>
          <w:sz w:val="24"/>
        </w:rPr>
        <w:t xml:space="preserve"> </w:t>
      </w:r>
      <w:r w:rsidRPr="00975858">
        <w:rPr>
          <w:rFonts w:ascii="Book Antiqua" w:hAnsi="Book Antiqua" w:cs="宋体"/>
          <w:sz w:val="24"/>
        </w:rPr>
        <w:t>Group</w:t>
      </w:r>
      <w:r w:rsidRPr="00975858">
        <w:rPr>
          <w:rFonts w:ascii="Book Antiqua" w:hAnsi="Book Antiqua" w:cs="宋体" w:hint="eastAsia"/>
          <w:sz w:val="24"/>
        </w:rPr>
        <w:t xml:space="preserve"> </w:t>
      </w:r>
      <w:r w:rsidRPr="00975858">
        <w:rPr>
          <w:rFonts w:ascii="Book Antiqua" w:hAnsi="Book Antiqua" w:cs="宋体"/>
          <w:sz w:val="24"/>
        </w:rPr>
        <w:t>Inc.</w:t>
      </w:r>
      <w:r w:rsidRPr="00975858">
        <w:rPr>
          <w:rFonts w:ascii="Book Antiqua" w:hAnsi="Book Antiqua" w:cs="宋体" w:hint="eastAsia"/>
          <w:sz w:val="24"/>
        </w:rPr>
        <w:t xml:space="preserve"> </w:t>
      </w:r>
      <w:r w:rsidRPr="00975858">
        <w:rPr>
          <w:rFonts w:ascii="Book Antiqua" w:hAnsi="Book Antiqua" w:cs="宋体"/>
          <w:sz w:val="24"/>
        </w:rPr>
        <w:t>All</w:t>
      </w:r>
      <w:r w:rsidRPr="00975858">
        <w:rPr>
          <w:rFonts w:ascii="Book Antiqua" w:hAnsi="Book Antiqua" w:cs="宋体" w:hint="eastAsia"/>
          <w:sz w:val="24"/>
        </w:rPr>
        <w:t xml:space="preserve"> </w:t>
      </w:r>
      <w:r w:rsidRPr="00975858">
        <w:rPr>
          <w:rFonts w:ascii="Book Antiqua" w:hAnsi="Book Antiqua" w:cs="宋体"/>
          <w:sz w:val="24"/>
        </w:rPr>
        <w:t>rights</w:t>
      </w:r>
      <w:r w:rsidRPr="00975858">
        <w:rPr>
          <w:rFonts w:ascii="Book Antiqua" w:hAnsi="Book Antiqua" w:cs="宋体" w:hint="eastAsia"/>
          <w:sz w:val="24"/>
        </w:rPr>
        <w:t xml:space="preserve"> </w:t>
      </w:r>
      <w:r w:rsidRPr="00975858">
        <w:rPr>
          <w:rFonts w:ascii="Book Antiqua" w:hAnsi="Book Antiqua" w:cs="宋体"/>
          <w:sz w:val="24"/>
        </w:rPr>
        <w:t xml:space="preserve">reserved. </w:t>
      </w:r>
    </w:p>
    <w:bookmarkEnd w:id="102"/>
    <w:p w14:paraId="7E2738AD" w14:textId="77777777" w:rsidR="00EE6731" w:rsidRPr="00975858" w:rsidRDefault="00EE6731"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New Roman"/>
          <w:sz w:val="24"/>
          <w:szCs w:val="24"/>
          <w:lang w:eastAsia="zh-CN"/>
        </w:rPr>
      </w:pPr>
    </w:p>
    <w:p w14:paraId="7FC191D4" w14:textId="0B18C038" w:rsidR="00DD7207" w:rsidRPr="00975858" w:rsidRDefault="00DD7207" w:rsidP="006D7A1F">
      <w:pPr>
        <w:spacing w:after="0" w:line="360" w:lineRule="auto"/>
        <w:jc w:val="both"/>
        <w:rPr>
          <w:rFonts w:ascii="Book Antiqua" w:hAnsi="Book Antiqua" w:cs="Times"/>
          <w:sz w:val="24"/>
          <w:szCs w:val="24"/>
          <w:lang w:val="en-US"/>
        </w:rPr>
      </w:pPr>
      <w:r w:rsidRPr="00975858">
        <w:rPr>
          <w:rFonts w:ascii="Book Antiqua" w:hAnsi="Book Antiqua" w:cs="Times"/>
          <w:b/>
          <w:sz w:val="24"/>
          <w:szCs w:val="24"/>
          <w:lang w:val="en-US"/>
        </w:rPr>
        <w:t xml:space="preserve">Key words: </w:t>
      </w:r>
      <w:r w:rsidR="0044602E" w:rsidRPr="00975858">
        <w:rPr>
          <w:rFonts w:ascii="Book Antiqua" w:hAnsi="Book Antiqua" w:cs="Times"/>
          <w:sz w:val="24"/>
          <w:szCs w:val="24"/>
          <w:lang w:val="en-US"/>
        </w:rPr>
        <w:t>E</w:t>
      </w:r>
      <w:r w:rsidRPr="00975858">
        <w:rPr>
          <w:rFonts w:ascii="Book Antiqua" w:hAnsi="Book Antiqua" w:cs="Times"/>
          <w:sz w:val="24"/>
          <w:szCs w:val="24"/>
          <w:lang w:val="en-US"/>
        </w:rPr>
        <w:t xml:space="preserve">mbryonic transcription factors; Epithelial to </w:t>
      </w:r>
      <w:r w:rsidR="0009032D" w:rsidRPr="00975858">
        <w:rPr>
          <w:rFonts w:ascii="Book Antiqua" w:hAnsi="Book Antiqua" w:cs="Times"/>
          <w:sz w:val="24"/>
          <w:szCs w:val="24"/>
          <w:lang w:val="en-US"/>
        </w:rPr>
        <w:t>mesenchymal tr</w:t>
      </w:r>
      <w:r w:rsidRPr="00975858">
        <w:rPr>
          <w:rFonts w:ascii="Book Antiqua" w:hAnsi="Book Antiqua" w:cs="Times"/>
          <w:sz w:val="24"/>
          <w:szCs w:val="24"/>
          <w:lang w:val="en-US"/>
        </w:rPr>
        <w:t xml:space="preserve">ansition; </w:t>
      </w:r>
      <w:r w:rsidR="0044602E" w:rsidRPr="00975858">
        <w:rPr>
          <w:rFonts w:ascii="Book Antiqua" w:hAnsi="Book Antiqua" w:cs="Times"/>
          <w:sz w:val="24"/>
          <w:szCs w:val="24"/>
          <w:lang w:val="en-US"/>
        </w:rPr>
        <w:t>B</w:t>
      </w:r>
      <w:r w:rsidRPr="00975858">
        <w:rPr>
          <w:rFonts w:ascii="Book Antiqua" w:hAnsi="Book Antiqua" w:cs="Times"/>
          <w:sz w:val="24"/>
          <w:szCs w:val="24"/>
          <w:lang w:val="en-US"/>
        </w:rPr>
        <w:t xml:space="preserve">reast cancer; </w:t>
      </w:r>
      <w:r w:rsidR="0044602E" w:rsidRPr="00975858">
        <w:rPr>
          <w:rFonts w:ascii="Book Antiqua" w:hAnsi="Book Antiqua" w:cs="Times"/>
          <w:sz w:val="24"/>
          <w:szCs w:val="24"/>
          <w:lang w:val="en-US"/>
        </w:rPr>
        <w:t>M</w:t>
      </w:r>
      <w:r w:rsidRPr="00975858">
        <w:rPr>
          <w:rFonts w:ascii="Book Antiqua" w:hAnsi="Book Antiqua" w:cs="Times"/>
          <w:sz w:val="24"/>
          <w:szCs w:val="24"/>
          <w:lang w:val="en-US"/>
        </w:rPr>
        <w:t xml:space="preserve">icroRNAs; Dicer; </w:t>
      </w:r>
      <w:r w:rsidR="0044602E" w:rsidRPr="00975858">
        <w:rPr>
          <w:rFonts w:ascii="Book Antiqua" w:hAnsi="Book Antiqua" w:cs="Times"/>
          <w:sz w:val="24"/>
          <w:szCs w:val="24"/>
          <w:lang w:val="en-US"/>
        </w:rPr>
        <w:t>F</w:t>
      </w:r>
      <w:r w:rsidRPr="00975858">
        <w:rPr>
          <w:rFonts w:ascii="Book Antiqua" w:hAnsi="Book Antiqua" w:cs="Times"/>
          <w:sz w:val="24"/>
          <w:szCs w:val="24"/>
          <w:lang w:val="en-US"/>
        </w:rPr>
        <w:t>eedback loop</w:t>
      </w:r>
    </w:p>
    <w:p w14:paraId="26B3907D" w14:textId="77777777" w:rsidR="006725E3" w:rsidRPr="00975858" w:rsidRDefault="006725E3"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New Roman"/>
          <w:sz w:val="24"/>
          <w:szCs w:val="24"/>
          <w:lang w:val="en-US"/>
        </w:rPr>
      </w:pPr>
    </w:p>
    <w:p w14:paraId="0BEF4165" w14:textId="61A9F041" w:rsidR="00ED71BE" w:rsidRPr="00975858" w:rsidRDefault="00ED71BE" w:rsidP="006D7A1F">
      <w:pPr>
        <w:spacing w:line="360" w:lineRule="auto"/>
        <w:jc w:val="both"/>
        <w:rPr>
          <w:rFonts w:ascii="Book Antiqua" w:eastAsia="Arial Unicode MS" w:hAnsi="Book Antiqua" w:cs="Arial Unicode MS"/>
          <w:sz w:val="24"/>
          <w:lang w:val="en-US" w:eastAsia="zh-CN"/>
        </w:rPr>
      </w:pPr>
      <w:bookmarkStart w:id="103" w:name="OLE_LINK332"/>
      <w:bookmarkStart w:id="104" w:name="OLE_LINK333"/>
      <w:bookmarkStart w:id="105" w:name="OLE_LINK436"/>
      <w:r w:rsidRPr="00975858">
        <w:rPr>
          <w:rFonts w:ascii="Book Antiqua" w:eastAsia="Arial Unicode MS" w:hAnsi="Book Antiqua" w:cs="Arial Unicode MS" w:hint="eastAsia"/>
          <w:b/>
          <w:sz w:val="24"/>
          <w:lang w:val="en-US"/>
        </w:rPr>
        <w:t>Core tip:</w:t>
      </w:r>
      <w:r w:rsidR="00044DBE" w:rsidRPr="00975858">
        <w:rPr>
          <w:rFonts w:ascii="Book Antiqua" w:eastAsia="Arial Unicode MS" w:hAnsi="Book Antiqua" w:cs="Arial Unicode MS"/>
          <w:b/>
          <w:sz w:val="24"/>
          <w:lang w:val="en-US"/>
        </w:rPr>
        <w:t xml:space="preserve"> </w:t>
      </w:r>
      <w:r w:rsidR="004247D3" w:rsidRPr="00975858">
        <w:rPr>
          <w:rFonts w:ascii="Book Antiqua" w:eastAsia="Arial Unicode MS" w:hAnsi="Book Antiqua" w:cs="Arial Unicode MS"/>
          <w:sz w:val="24"/>
          <w:lang w:val="en-US"/>
        </w:rPr>
        <w:t xml:space="preserve">Epithelial-mesenchymal transition </w:t>
      </w:r>
      <w:r w:rsidR="00044DBE" w:rsidRPr="00975858">
        <w:rPr>
          <w:rFonts w:ascii="Book Antiqua" w:eastAsia="Arial Unicode MS" w:hAnsi="Book Antiqua" w:cs="Arial Unicode MS"/>
          <w:sz w:val="24"/>
          <w:lang w:val="en-US"/>
        </w:rPr>
        <w:t>(</w:t>
      </w:r>
      <w:r w:rsidR="004247D3" w:rsidRPr="00975858">
        <w:rPr>
          <w:rFonts w:ascii="Book Antiqua" w:eastAsia="Arial Unicode MS" w:hAnsi="Book Antiqua" w:cs="Arial Unicode MS"/>
          <w:sz w:val="24"/>
          <w:lang w:val="en-US"/>
        </w:rPr>
        <w:t>EMT</w:t>
      </w:r>
      <w:r w:rsidR="00044DBE" w:rsidRPr="00975858">
        <w:rPr>
          <w:rFonts w:ascii="Book Antiqua" w:eastAsia="Arial Unicode MS" w:hAnsi="Book Antiqua" w:cs="Arial Unicode MS"/>
          <w:sz w:val="24"/>
          <w:lang w:val="en-US"/>
        </w:rPr>
        <w:t xml:space="preserve">) and the </w:t>
      </w:r>
      <w:r w:rsidR="005E3544" w:rsidRPr="00975858">
        <w:rPr>
          <w:rFonts w:ascii="Book Antiqua" w:eastAsia="Arial Unicode MS" w:hAnsi="Book Antiqua" w:cs="Arial Unicode MS"/>
          <w:sz w:val="24"/>
          <w:lang w:val="en-US"/>
        </w:rPr>
        <w:t xml:space="preserve">reverse mesenchymal–epithelial transition (MET) </w:t>
      </w:r>
      <w:r w:rsidR="00044DBE" w:rsidRPr="00975858">
        <w:rPr>
          <w:rFonts w:ascii="Book Antiqua" w:eastAsia="Arial Unicode MS" w:hAnsi="Book Antiqua" w:cs="Arial Unicode MS"/>
          <w:sz w:val="24"/>
          <w:lang w:val="en-US"/>
        </w:rPr>
        <w:t xml:space="preserve">are both involved in breast cancer plasticity. </w:t>
      </w:r>
      <w:r w:rsidR="00A356E0" w:rsidRPr="00975858">
        <w:rPr>
          <w:rFonts w:ascii="Book Antiqua" w:eastAsia="Arial Unicode MS" w:hAnsi="Book Antiqua" w:cs="Arial Unicode MS"/>
          <w:sz w:val="24"/>
          <w:lang w:val="en-US"/>
        </w:rPr>
        <w:t>Embryonic transcription factors and miRNAs are k</w:t>
      </w:r>
      <w:r w:rsidR="00044DBE" w:rsidRPr="00975858">
        <w:rPr>
          <w:rFonts w:ascii="Book Antiqua" w:eastAsia="Arial Unicode MS" w:hAnsi="Book Antiqua" w:cs="Arial Unicode MS"/>
          <w:sz w:val="24"/>
          <w:lang w:val="en-US"/>
        </w:rPr>
        <w:t xml:space="preserve">ey players </w:t>
      </w:r>
      <w:r w:rsidR="00CB1FB2" w:rsidRPr="00975858">
        <w:rPr>
          <w:rFonts w:ascii="Book Antiqua" w:eastAsia="Arial Unicode MS" w:hAnsi="Book Antiqua" w:cs="Arial Unicode MS"/>
          <w:sz w:val="24"/>
          <w:lang w:val="en-US"/>
        </w:rPr>
        <w:t>regulating</w:t>
      </w:r>
      <w:r w:rsidR="00A356E0" w:rsidRPr="00975858">
        <w:rPr>
          <w:rFonts w:ascii="Book Antiqua" w:eastAsia="Arial Unicode MS" w:hAnsi="Book Antiqua" w:cs="Arial Unicode MS"/>
          <w:sz w:val="24"/>
          <w:lang w:val="en-US"/>
        </w:rPr>
        <w:t xml:space="preserve"> the balance between these two</w:t>
      </w:r>
      <w:r w:rsidR="005E3544" w:rsidRPr="00975858">
        <w:rPr>
          <w:rFonts w:ascii="Book Antiqua" w:eastAsia="Arial Unicode MS" w:hAnsi="Book Antiqua" w:cs="Arial Unicode MS"/>
          <w:sz w:val="24"/>
          <w:lang w:val="en-US"/>
        </w:rPr>
        <w:t xml:space="preserve"> processes allow</w:t>
      </w:r>
      <w:r w:rsidR="00CB1FB2" w:rsidRPr="00975858">
        <w:rPr>
          <w:rFonts w:ascii="Book Antiqua" w:eastAsia="Arial Unicode MS" w:hAnsi="Book Antiqua" w:cs="Arial Unicode MS"/>
          <w:sz w:val="24"/>
          <w:lang w:val="en-US"/>
        </w:rPr>
        <w:t>ing</w:t>
      </w:r>
      <w:r w:rsidR="005E3544" w:rsidRPr="00975858">
        <w:rPr>
          <w:rFonts w:ascii="Book Antiqua" w:eastAsia="Arial Unicode MS" w:hAnsi="Book Antiqua" w:cs="Arial Unicode MS"/>
          <w:sz w:val="24"/>
          <w:lang w:val="en-US"/>
        </w:rPr>
        <w:t xml:space="preserve"> cells that underwent EMT to transiently re-acquire epithelial phenotype</w:t>
      </w:r>
      <w:r w:rsidR="00CB1FB2" w:rsidRPr="00975858">
        <w:rPr>
          <w:rFonts w:ascii="Book Antiqua" w:eastAsia="Arial Unicode MS" w:hAnsi="Book Antiqua" w:cs="Arial Unicode MS"/>
          <w:sz w:val="24"/>
          <w:lang w:val="en-US"/>
        </w:rPr>
        <w:t xml:space="preserve">. Here we highlighted the complex transcription factors/miRNAs regulation networks involved in EMT-MET during breast cancer progression </w:t>
      </w:r>
      <w:r w:rsidR="00FE21EE" w:rsidRPr="00975858">
        <w:rPr>
          <w:rFonts w:ascii="Book Antiqua" w:eastAsia="Arial Unicode MS" w:hAnsi="Book Antiqua" w:cs="Arial Unicode MS"/>
          <w:sz w:val="24"/>
          <w:lang w:val="en-US"/>
        </w:rPr>
        <w:t xml:space="preserve">and </w:t>
      </w:r>
      <w:r w:rsidR="00D7275A" w:rsidRPr="00975858">
        <w:rPr>
          <w:rFonts w:ascii="Book Antiqua" w:eastAsia="Arial Unicode MS" w:hAnsi="Book Antiqua" w:cs="Arial Unicode MS"/>
          <w:sz w:val="24"/>
          <w:lang w:val="en-US"/>
        </w:rPr>
        <w:t xml:space="preserve">the central role played by </w:t>
      </w:r>
      <w:r w:rsidR="00FE21EE" w:rsidRPr="00975858">
        <w:rPr>
          <w:rFonts w:ascii="Book Antiqua" w:eastAsia="Arial Unicode MS" w:hAnsi="Book Antiqua" w:cs="Arial Unicode MS"/>
          <w:sz w:val="24"/>
          <w:lang w:val="en-US"/>
        </w:rPr>
        <w:t>Dicer, the key enzyme of miRNAs processing, in EMT</w:t>
      </w:r>
      <w:r w:rsidR="00D7275A" w:rsidRPr="00975858">
        <w:rPr>
          <w:rFonts w:ascii="Book Antiqua" w:eastAsia="Arial Unicode MS" w:hAnsi="Book Antiqua" w:cs="Arial Unicode MS"/>
          <w:sz w:val="24"/>
          <w:lang w:val="en-US"/>
        </w:rPr>
        <w:t xml:space="preserve"> process</w:t>
      </w:r>
      <w:r w:rsidR="00FE21EE" w:rsidRPr="00975858">
        <w:rPr>
          <w:rFonts w:ascii="Book Antiqua" w:eastAsia="Arial Unicode MS" w:hAnsi="Book Antiqua" w:cs="Arial Unicode MS"/>
          <w:sz w:val="24"/>
          <w:lang w:val="en-US"/>
        </w:rPr>
        <w:t xml:space="preserve">. </w:t>
      </w:r>
      <w:r w:rsidR="00DD2D28" w:rsidRPr="00975858">
        <w:rPr>
          <w:rFonts w:ascii="Book Antiqua" w:eastAsia="Arial Unicode MS" w:hAnsi="Book Antiqua" w:cs="Arial Unicode MS"/>
          <w:sz w:val="24"/>
          <w:lang w:val="en-US"/>
        </w:rPr>
        <w:t>These key regulators of EMT-MET may represent predictive markers and potential therapeutic targets for breast cancers.</w:t>
      </w:r>
    </w:p>
    <w:p w14:paraId="58BBB45C" w14:textId="77777777" w:rsidR="004707C8" w:rsidRPr="00975858" w:rsidRDefault="004707C8" w:rsidP="006D7A1F">
      <w:pPr>
        <w:spacing w:line="360" w:lineRule="auto"/>
        <w:jc w:val="both"/>
        <w:rPr>
          <w:rFonts w:ascii="Book Antiqua" w:eastAsia="Arial Unicode MS" w:hAnsi="Book Antiqua" w:cs="Arial Unicode MS"/>
          <w:sz w:val="24"/>
          <w:lang w:val="en-US" w:eastAsia="zh-CN"/>
        </w:rPr>
      </w:pPr>
    </w:p>
    <w:p w14:paraId="5C6608E9" w14:textId="44C8A194" w:rsidR="004707C8" w:rsidRPr="00975858" w:rsidRDefault="004707C8" w:rsidP="003E5C8B">
      <w:pPr>
        <w:spacing w:line="360" w:lineRule="auto"/>
        <w:jc w:val="both"/>
        <w:rPr>
          <w:rFonts w:ascii="Book Antiqua" w:hAnsi="Book Antiqua"/>
          <w:sz w:val="24"/>
        </w:rPr>
      </w:pPr>
      <w:r w:rsidRPr="00975858">
        <w:rPr>
          <w:rFonts w:ascii="Book Antiqua" w:hAnsi="Book Antiqua" w:cs="Times"/>
          <w:sz w:val="24"/>
          <w:szCs w:val="24"/>
        </w:rPr>
        <w:t>Moyret-Lalle</w:t>
      </w:r>
      <w:r w:rsidRPr="00975858">
        <w:rPr>
          <w:rFonts w:ascii="Book Antiqua" w:hAnsi="Book Antiqua" w:cs="Times" w:hint="eastAsia"/>
          <w:sz w:val="24"/>
          <w:szCs w:val="24"/>
          <w:lang w:eastAsia="zh-CN"/>
        </w:rPr>
        <w:t xml:space="preserve"> C</w:t>
      </w:r>
      <w:r w:rsidRPr="00975858">
        <w:rPr>
          <w:rFonts w:ascii="Book Antiqua" w:hAnsi="Book Antiqua" w:cs="Times"/>
          <w:sz w:val="24"/>
          <w:szCs w:val="24"/>
        </w:rPr>
        <w:t>, Ruiz</w:t>
      </w:r>
      <w:r w:rsidRPr="00975858">
        <w:rPr>
          <w:rFonts w:ascii="Book Antiqua" w:hAnsi="Book Antiqua" w:cs="Times" w:hint="eastAsia"/>
          <w:sz w:val="24"/>
          <w:szCs w:val="24"/>
          <w:lang w:eastAsia="zh-CN"/>
        </w:rPr>
        <w:t xml:space="preserve"> E,</w:t>
      </w:r>
      <w:r w:rsidRPr="00975858">
        <w:rPr>
          <w:rFonts w:ascii="Book Antiqua" w:hAnsi="Book Antiqua" w:cs="Times"/>
          <w:sz w:val="24"/>
          <w:szCs w:val="24"/>
        </w:rPr>
        <w:t xml:space="preserve"> Puisieux</w:t>
      </w:r>
      <w:r w:rsidRPr="00975858">
        <w:rPr>
          <w:rFonts w:ascii="Book Antiqua" w:hAnsi="Book Antiqua" w:cs="Times" w:hint="eastAsia"/>
          <w:sz w:val="24"/>
          <w:szCs w:val="24"/>
          <w:lang w:eastAsia="zh-CN"/>
        </w:rPr>
        <w:t xml:space="preserve"> A. </w:t>
      </w:r>
      <w:r w:rsidRPr="00975858">
        <w:rPr>
          <w:rFonts w:ascii="Book Antiqua" w:hAnsi="Book Antiqua" w:cs="Times"/>
          <w:sz w:val="24"/>
          <w:szCs w:val="24"/>
          <w:lang w:val="en-US"/>
        </w:rPr>
        <w:t>Epithelial-mesenchymal transition</w:t>
      </w:r>
      <w:r w:rsidRPr="00975858">
        <w:rPr>
          <w:rFonts w:ascii="Book Antiqua" w:hAnsi="Book Antiqua"/>
          <w:sz w:val="24"/>
          <w:szCs w:val="24"/>
          <w:lang w:val="en-US"/>
        </w:rPr>
        <w:t xml:space="preserve"> transcription factors and miRNAs: “Plastic surgeons” of breast cancer</w:t>
      </w:r>
      <w:r w:rsidRPr="00975858">
        <w:rPr>
          <w:rFonts w:ascii="Book Antiqua" w:hAnsi="Book Antiqua" w:hint="eastAsia"/>
          <w:sz w:val="24"/>
          <w:szCs w:val="24"/>
          <w:lang w:val="en-US" w:eastAsia="zh-CN"/>
        </w:rPr>
        <w:t xml:space="preserve">. </w:t>
      </w:r>
      <w:bookmarkStart w:id="106" w:name="OLE_LINK346"/>
      <w:bookmarkStart w:id="107" w:name="OLE_LINK347"/>
      <w:bookmarkStart w:id="108" w:name="OLE_LINK476"/>
      <w:r w:rsidR="00975858" w:rsidRPr="00C341A0">
        <w:rPr>
          <w:rFonts w:ascii="Book Antiqua" w:hAnsi="Book Antiqua"/>
          <w:i/>
          <w:iCs/>
          <w:sz w:val="24"/>
          <w:szCs w:val="24"/>
        </w:rPr>
        <w:t>World J Clin Oncol</w:t>
      </w:r>
      <w:r w:rsidR="00975858" w:rsidRPr="00975858">
        <w:rPr>
          <w:rFonts w:ascii="Book Antiqua" w:hAnsi="Book Antiqua" w:hint="eastAsia"/>
          <w:iCs/>
          <w:sz w:val="24"/>
        </w:rPr>
        <w:t xml:space="preserve"> </w:t>
      </w:r>
      <w:r w:rsidRPr="00975858">
        <w:rPr>
          <w:rFonts w:ascii="Book Antiqua" w:hAnsi="Book Antiqua" w:hint="eastAsia"/>
          <w:iCs/>
          <w:sz w:val="24"/>
        </w:rPr>
        <w:t>2014; In press</w:t>
      </w:r>
    </w:p>
    <w:bookmarkEnd w:id="106"/>
    <w:bookmarkEnd w:id="107"/>
    <w:bookmarkEnd w:id="108"/>
    <w:p w14:paraId="193C476A" w14:textId="059249F6" w:rsidR="00D537D5" w:rsidRPr="00975858" w:rsidRDefault="004707C8" w:rsidP="00975858">
      <w:pPr>
        <w:spacing w:after="0" w:line="360" w:lineRule="auto"/>
        <w:jc w:val="both"/>
        <w:rPr>
          <w:rFonts w:ascii="Book Antiqua" w:hAnsi="Book Antiqua" w:cs="Times New Roman"/>
          <w:sz w:val="24"/>
          <w:szCs w:val="24"/>
          <w:lang w:val="en-US"/>
        </w:rPr>
      </w:pPr>
      <w:r w:rsidRPr="00975858">
        <w:rPr>
          <w:rFonts w:ascii="Book Antiqua" w:hAnsi="Book Antiqua"/>
          <w:sz w:val="24"/>
          <w:szCs w:val="24"/>
          <w:lang w:val="en-US"/>
        </w:rPr>
        <w:t xml:space="preserve"> </w:t>
      </w:r>
      <w:bookmarkEnd w:id="103"/>
      <w:bookmarkEnd w:id="104"/>
      <w:bookmarkEnd w:id="105"/>
    </w:p>
    <w:p w14:paraId="49A07583" w14:textId="164AD7A9" w:rsidR="00443F55" w:rsidRPr="00975858" w:rsidRDefault="00B866D7" w:rsidP="006D7A1F">
      <w:pPr>
        <w:spacing w:after="0" w:line="360" w:lineRule="auto"/>
        <w:jc w:val="both"/>
        <w:rPr>
          <w:rFonts w:ascii="Book Antiqua" w:hAnsi="Book Antiqua"/>
          <w:b/>
          <w:sz w:val="24"/>
          <w:szCs w:val="24"/>
          <w:lang w:val="en-US"/>
        </w:rPr>
      </w:pPr>
      <w:r w:rsidRPr="00975858">
        <w:rPr>
          <w:rFonts w:ascii="Book Antiqua" w:hAnsi="Book Antiqua"/>
          <w:b/>
          <w:sz w:val="24"/>
          <w:szCs w:val="24"/>
          <w:lang w:val="en-US"/>
        </w:rPr>
        <w:t>EMT AND MET REPROGRAMMING DURING BREAST CANCER PROGRESSION</w:t>
      </w:r>
    </w:p>
    <w:p w14:paraId="252F817B" w14:textId="6BA16AC8" w:rsidR="00AB50EF" w:rsidRPr="00975858" w:rsidRDefault="009A6599" w:rsidP="006D7A1F">
      <w:pPr>
        <w:spacing w:after="0" w:line="360" w:lineRule="auto"/>
        <w:jc w:val="both"/>
        <w:rPr>
          <w:rFonts w:ascii="Book Antiqua" w:hAnsi="Book Antiqua" w:cs="Arial"/>
          <w:sz w:val="24"/>
          <w:szCs w:val="24"/>
          <w:lang w:val="en-US"/>
        </w:rPr>
      </w:pPr>
      <w:r w:rsidRPr="00975858">
        <w:rPr>
          <w:rFonts w:ascii="Book Antiqua" w:hAnsi="Book Antiqua" w:cs="Lucida Grande"/>
          <w:sz w:val="24"/>
          <w:szCs w:val="24"/>
          <w:lang w:val="en-US"/>
        </w:rPr>
        <w:lastRenderedPageBreak/>
        <w:t>During embryonic development, a complex organism is formed fro</w:t>
      </w:r>
      <w:r w:rsidR="00802E6B" w:rsidRPr="00975858">
        <w:rPr>
          <w:rFonts w:ascii="Book Antiqua" w:hAnsi="Book Antiqua" w:cs="Lucida Grande"/>
          <w:sz w:val="24"/>
          <w:szCs w:val="24"/>
          <w:lang w:val="en-US"/>
        </w:rPr>
        <w:t>m a single starting cell. G</w:t>
      </w:r>
      <w:r w:rsidRPr="00975858">
        <w:rPr>
          <w:rFonts w:ascii="Book Antiqua" w:hAnsi="Book Antiqua" w:cs="Lucida Grande"/>
          <w:sz w:val="24"/>
          <w:szCs w:val="24"/>
          <w:lang w:val="en-US"/>
        </w:rPr>
        <w:t xml:space="preserve">rowth and differentiation are driven by large transcriptional changes, </w:t>
      </w:r>
      <w:r w:rsidR="00EC6DD2" w:rsidRPr="00975858">
        <w:rPr>
          <w:rFonts w:ascii="Book Antiqua" w:hAnsi="Book Antiqua" w:cs="Lucida Grande"/>
          <w:sz w:val="24"/>
          <w:szCs w:val="24"/>
          <w:lang w:val="en-US"/>
        </w:rPr>
        <w:t>directed by</w:t>
      </w:r>
      <w:r w:rsidRPr="00975858">
        <w:rPr>
          <w:rFonts w:ascii="Book Antiqua" w:hAnsi="Book Antiqua" w:cs="Lucida Grande"/>
          <w:sz w:val="24"/>
          <w:szCs w:val="24"/>
          <w:lang w:val="en-US"/>
        </w:rPr>
        <w:t xml:space="preserve"> the expression and activity of transcription factors (TFs).</w:t>
      </w:r>
      <w:r w:rsidR="0032227B" w:rsidRPr="00975858">
        <w:rPr>
          <w:rFonts w:ascii="Book Antiqua" w:hAnsi="Book Antiqua" w:cs="Verdana"/>
          <w:sz w:val="24"/>
          <w:szCs w:val="24"/>
          <w:lang w:val="en-US"/>
        </w:rPr>
        <w:t xml:space="preserve"> </w:t>
      </w:r>
      <w:r w:rsidR="00802E6B" w:rsidRPr="00975858">
        <w:rPr>
          <w:rFonts w:ascii="Book Antiqua" w:hAnsi="Book Antiqua" w:cs="Verdana"/>
          <w:sz w:val="24"/>
          <w:szCs w:val="24"/>
          <w:lang w:val="en-US"/>
        </w:rPr>
        <w:t xml:space="preserve">Cancer </w:t>
      </w:r>
      <w:r w:rsidR="0032227B" w:rsidRPr="00975858">
        <w:rPr>
          <w:rFonts w:ascii="Book Antiqua" w:hAnsi="Book Antiqua" w:cs="Verdana"/>
          <w:sz w:val="24"/>
          <w:szCs w:val="24"/>
          <w:lang w:val="en-US"/>
        </w:rPr>
        <w:t xml:space="preserve">is often suggested to </w:t>
      </w:r>
      <w:r w:rsidR="00115DDC" w:rsidRPr="00975858">
        <w:rPr>
          <w:rFonts w:ascii="Book Antiqua" w:hAnsi="Book Antiqua" w:cs="Verdana"/>
          <w:sz w:val="24"/>
          <w:szCs w:val="24"/>
          <w:lang w:val="en-US"/>
        </w:rPr>
        <w:t>imperfectly</w:t>
      </w:r>
      <w:r w:rsidR="00AF4EF7" w:rsidRPr="00975858">
        <w:rPr>
          <w:rFonts w:ascii="Book Antiqua" w:hAnsi="Book Antiqua" w:cs="Verdana"/>
          <w:sz w:val="24"/>
          <w:szCs w:val="24"/>
          <w:lang w:val="en-US"/>
        </w:rPr>
        <w:t xml:space="preserve"> </w:t>
      </w:r>
      <w:r w:rsidR="0056402F" w:rsidRPr="00975858">
        <w:rPr>
          <w:rFonts w:ascii="Book Antiqua" w:hAnsi="Book Antiqua" w:cs="Verdana"/>
          <w:sz w:val="24"/>
          <w:szCs w:val="24"/>
          <w:lang w:val="en-US"/>
        </w:rPr>
        <w:t xml:space="preserve">resemble the </w:t>
      </w:r>
      <w:r w:rsidR="00D21BA9" w:rsidRPr="00975858">
        <w:rPr>
          <w:rFonts w:ascii="Book Antiqua" w:hAnsi="Book Antiqua" w:cs="Verdana"/>
          <w:sz w:val="24"/>
          <w:szCs w:val="24"/>
          <w:lang w:val="en-US"/>
        </w:rPr>
        <w:t>development process</w:t>
      </w:r>
      <w:r w:rsidR="007946A4" w:rsidRPr="00975858">
        <w:rPr>
          <w:rFonts w:ascii="Book Antiqua" w:hAnsi="Book Antiqua" w:cs="Verdana"/>
          <w:sz w:val="24"/>
          <w:szCs w:val="24"/>
          <w:lang w:val="en-US"/>
        </w:rPr>
        <w:t xml:space="preserve"> by re-expressing </w:t>
      </w:r>
      <w:r w:rsidR="003F71B4" w:rsidRPr="00975858">
        <w:rPr>
          <w:rFonts w:ascii="Book Antiqua" w:hAnsi="Book Antiqua" w:cs="Verdana"/>
          <w:sz w:val="24"/>
          <w:szCs w:val="24"/>
          <w:lang w:val="en-US"/>
        </w:rPr>
        <w:t xml:space="preserve">certain </w:t>
      </w:r>
      <w:r w:rsidR="009471F2" w:rsidRPr="00975858">
        <w:rPr>
          <w:rFonts w:ascii="Book Antiqua" w:hAnsi="Book Antiqua" w:cs="Verdana"/>
          <w:sz w:val="24"/>
          <w:szCs w:val="24"/>
          <w:lang w:val="en-US"/>
        </w:rPr>
        <w:t xml:space="preserve">embryonic </w:t>
      </w:r>
      <w:r w:rsidR="00023A35" w:rsidRPr="00975858">
        <w:rPr>
          <w:rFonts w:ascii="Book Antiqua" w:hAnsi="Book Antiqua" w:cs="Verdana"/>
          <w:sz w:val="24"/>
          <w:szCs w:val="24"/>
          <w:lang w:val="en-US"/>
        </w:rPr>
        <w:t>TFs</w:t>
      </w:r>
      <w:r w:rsidR="0032227B" w:rsidRPr="00975858">
        <w:rPr>
          <w:rFonts w:ascii="Book Antiqua" w:hAnsi="Book Antiqua" w:cs="Verdana"/>
          <w:sz w:val="24"/>
          <w:szCs w:val="24"/>
          <w:lang w:val="en-US"/>
        </w:rPr>
        <w:t>. Links between normal embryonic development and cancer biology have been postulated, but no defined genetic</w:t>
      </w:r>
      <w:r w:rsidR="007946A4" w:rsidRPr="00975858">
        <w:rPr>
          <w:rFonts w:ascii="Book Antiqua" w:hAnsi="Book Antiqua" w:cs="Verdana"/>
          <w:sz w:val="24"/>
          <w:szCs w:val="24"/>
          <w:lang w:val="en-US"/>
        </w:rPr>
        <w:t>/epigen</w:t>
      </w:r>
      <w:r w:rsidR="00C6107D" w:rsidRPr="00975858">
        <w:rPr>
          <w:rFonts w:ascii="Book Antiqua" w:hAnsi="Book Antiqua" w:cs="Verdana"/>
          <w:sz w:val="24"/>
          <w:szCs w:val="24"/>
          <w:lang w:val="en-US"/>
        </w:rPr>
        <w:t>e</w:t>
      </w:r>
      <w:r w:rsidR="007946A4" w:rsidRPr="00975858">
        <w:rPr>
          <w:rFonts w:ascii="Book Antiqua" w:hAnsi="Book Antiqua" w:cs="Verdana"/>
          <w:sz w:val="24"/>
          <w:szCs w:val="24"/>
          <w:lang w:val="en-US"/>
        </w:rPr>
        <w:t>tic</w:t>
      </w:r>
      <w:r w:rsidR="0032227B" w:rsidRPr="00975858">
        <w:rPr>
          <w:rFonts w:ascii="Book Antiqua" w:hAnsi="Book Antiqua" w:cs="Verdana"/>
          <w:sz w:val="24"/>
          <w:szCs w:val="24"/>
          <w:lang w:val="en-US"/>
        </w:rPr>
        <w:t xml:space="preserve"> basis has been established. </w:t>
      </w:r>
      <w:r w:rsidR="00D21BA9" w:rsidRPr="00975858">
        <w:rPr>
          <w:rFonts w:ascii="Book Antiqua" w:hAnsi="Book Antiqua" w:cs="Arial"/>
          <w:sz w:val="24"/>
          <w:szCs w:val="24"/>
          <w:lang w:val="en-US"/>
        </w:rPr>
        <w:t>During normal development</w:t>
      </w:r>
      <w:r w:rsidR="0056402F" w:rsidRPr="00975858">
        <w:rPr>
          <w:rFonts w:ascii="Book Antiqua" w:hAnsi="Book Antiqua" w:cs="Arial"/>
          <w:sz w:val="24"/>
          <w:szCs w:val="24"/>
          <w:lang w:val="en-US"/>
        </w:rPr>
        <w:t>,</w:t>
      </w:r>
      <w:r w:rsidR="00D21BA9" w:rsidRPr="00975858">
        <w:rPr>
          <w:rFonts w:ascii="Book Antiqua" w:hAnsi="Book Antiqua" w:cs="Arial"/>
          <w:sz w:val="24"/>
          <w:szCs w:val="24"/>
          <w:lang w:val="en-US"/>
        </w:rPr>
        <w:t xml:space="preserve"> cells divide, </w:t>
      </w:r>
      <w:r w:rsidR="00EC6DD2" w:rsidRPr="00975858">
        <w:rPr>
          <w:rFonts w:ascii="Book Antiqua" w:hAnsi="Book Antiqua" w:cs="Arial"/>
          <w:sz w:val="24"/>
          <w:szCs w:val="24"/>
          <w:lang w:val="en-US"/>
        </w:rPr>
        <w:t xml:space="preserve">align </w:t>
      </w:r>
      <w:r w:rsidR="00D21BA9" w:rsidRPr="00975858">
        <w:rPr>
          <w:rFonts w:ascii="Book Antiqua" w:hAnsi="Book Antiqua" w:cs="Arial"/>
          <w:sz w:val="24"/>
          <w:szCs w:val="24"/>
          <w:lang w:val="en-US"/>
        </w:rPr>
        <w:t>themselves, and specialize to form discrete tissues and organs. For the body to develop properly, cells must coordinate their migratory patterns and the process by which they differentiate or evolve from less-specialized cells into more-specialized cell types. A lack of such coordination leads to disordered development and, in some cases, cancer.</w:t>
      </w:r>
      <w:r w:rsidR="00AF4EF7" w:rsidRPr="00975858">
        <w:rPr>
          <w:rFonts w:ascii="Book Antiqua" w:hAnsi="Book Antiqua" w:cs="Arial"/>
          <w:sz w:val="24"/>
          <w:szCs w:val="24"/>
          <w:lang w:val="en-US"/>
        </w:rPr>
        <w:t xml:space="preserve"> </w:t>
      </w:r>
    </w:p>
    <w:p w14:paraId="47C6DD3E" w14:textId="6FFB2405" w:rsidR="00345AE2" w:rsidRPr="00975858" w:rsidRDefault="00AF4EF7" w:rsidP="006D7A1F">
      <w:pPr>
        <w:spacing w:after="0" w:line="360" w:lineRule="auto"/>
        <w:ind w:firstLineChars="200" w:firstLine="480"/>
        <w:jc w:val="both"/>
        <w:rPr>
          <w:rFonts w:ascii="Book Antiqua" w:hAnsi="Book Antiqua" w:cs="Times"/>
          <w:sz w:val="24"/>
          <w:szCs w:val="24"/>
          <w:lang w:val="en-US" w:eastAsia="zh-CN"/>
        </w:rPr>
      </w:pPr>
      <w:r w:rsidRPr="00975858">
        <w:rPr>
          <w:rFonts w:ascii="Book Antiqua" w:hAnsi="Book Antiqua" w:cs="Lucida Sans Unicode"/>
          <w:sz w:val="24"/>
          <w:szCs w:val="24"/>
          <w:lang w:val="en-US"/>
        </w:rPr>
        <w:t xml:space="preserve">The mammary gland is an organ that </w:t>
      </w:r>
      <w:r w:rsidR="00072ADE" w:rsidRPr="00975858">
        <w:rPr>
          <w:rFonts w:ascii="Book Antiqua" w:hAnsi="Book Antiqua" w:cs="Lucida Sans Unicode"/>
          <w:sz w:val="24"/>
          <w:szCs w:val="24"/>
          <w:lang w:val="en-US"/>
        </w:rPr>
        <w:t>undergoes</w:t>
      </w:r>
      <w:r w:rsidR="0056402F" w:rsidRPr="00975858">
        <w:rPr>
          <w:rFonts w:ascii="Book Antiqua" w:hAnsi="Book Antiqua" w:cs="Lucida Sans Unicode"/>
          <w:sz w:val="24"/>
          <w:szCs w:val="24"/>
          <w:lang w:val="en-US"/>
        </w:rPr>
        <w:t xml:space="preserve"> distinct</w:t>
      </w:r>
      <w:r w:rsidR="00072ADE" w:rsidRPr="00975858">
        <w:rPr>
          <w:rFonts w:ascii="Book Antiqua" w:hAnsi="Book Antiqua" w:cs="Lucida Sans Unicode"/>
          <w:sz w:val="24"/>
          <w:szCs w:val="24"/>
          <w:lang w:val="en-US"/>
        </w:rPr>
        <w:t xml:space="preserve"> </w:t>
      </w:r>
      <w:r w:rsidR="00BD2E10" w:rsidRPr="00975858">
        <w:rPr>
          <w:rFonts w:ascii="Book Antiqua" w:hAnsi="Book Antiqua" w:cs="Lucida Sans Unicode"/>
          <w:sz w:val="24"/>
          <w:szCs w:val="24"/>
          <w:lang w:val="en-US"/>
        </w:rPr>
        <w:t xml:space="preserve">and complex </w:t>
      </w:r>
      <w:r w:rsidR="003B3E43" w:rsidRPr="00975858">
        <w:rPr>
          <w:rFonts w:ascii="Book Antiqua" w:hAnsi="Book Antiqua" w:cs="Lucida Sans Unicode"/>
          <w:sz w:val="24"/>
          <w:szCs w:val="24"/>
          <w:lang w:val="en-US"/>
        </w:rPr>
        <w:t>development</w:t>
      </w:r>
      <w:r w:rsidR="0056402F" w:rsidRPr="00975858">
        <w:rPr>
          <w:rFonts w:ascii="Book Antiqua" w:hAnsi="Book Antiqua" w:cs="Lucida Sans Unicode"/>
          <w:sz w:val="24"/>
          <w:szCs w:val="24"/>
          <w:lang w:val="en-US"/>
        </w:rPr>
        <w:t>al</w:t>
      </w:r>
      <w:r w:rsidR="003B3E43" w:rsidRPr="00975858">
        <w:rPr>
          <w:rFonts w:ascii="Book Antiqua" w:hAnsi="Book Antiqua" w:cs="Lucida Sans Unicode"/>
          <w:sz w:val="24"/>
          <w:szCs w:val="24"/>
          <w:lang w:val="en-US"/>
        </w:rPr>
        <w:t xml:space="preserve"> stages after birth. Post</w:t>
      </w:r>
      <w:r w:rsidR="00B43841" w:rsidRPr="00975858">
        <w:rPr>
          <w:rFonts w:ascii="Book Antiqua" w:hAnsi="Book Antiqua" w:cs="Lucida Sans Unicode"/>
          <w:sz w:val="24"/>
          <w:szCs w:val="24"/>
          <w:lang w:val="en-US"/>
        </w:rPr>
        <w:t>-</w:t>
      </w:r>
      <w:r w:rsidR="003B3E43" w:rsidRPr="00975858">
        <w:rPr>
          <w:rFonts w:ascii="Book Antiqua" w:hAnsi="Book Antiqua" w:cs="Lucida Sans Unicode"/>
          <w:sz w:val="24"/>
          <w:szCs w:val="24"/>
          <w:lang w:val="en-US"/>
        </w:rPr>
        <w:t xml:space="preserve">natally, </w:t>
      </w:r>
      <w:r w:rsidR="003B3E43" w:rsidRPr="00975858">
        <w:rPr>
          <w:rFonts w:ascii="Book Antiqua" w:hAnsi="Book Antiqua" w:cs="Helvetica"/>
          <w:sz w:val="24"/>
          <w:szCs w:val="24"/>
          <w:lang w:val="en-US"/>
        </w:rPr>
        <w:t>mammary ducts elongate into the mammary fat pad.</w:t>
      </w:r>
      <w:r w:rsidR="001447C5" w:rsidRPr="00975858">
        <w:rPr>
          <w:rFonts w:ascii="Book Antiqua" w:hAnsi="Book Antiqua" w:cs="Helvetica"/>
          <w:sz w:val="24"/>
          <w:szCs w:val="24"/>
          <w:lang w:val="en-US"/>
        </w:rPr>
        <w:t xml:space="preserve"> Terminal end buds, the highly proliferative structures found at the tips of the invading ducts</w:t>
      </w:r>
      <w:r w:rsidR="00023A35" w:rsidRPr="00975858">
        <w:rPr>
          <w:rFonts w:ascii="Book Antiqua" w:hAnsi="Book Antiqua" w:cs="Helvetica"/>
          <w:sz w:val="24"/>
          <w:szCs w:val="24"/>
          <w:lang w:val="en-US"/>
        </w:rPr>
        <w:t>, expand and increase greatly after birth</w:t>
      </w:r>
      <w:r w:rsidR="001447C5" w:rsidRPr="00975858">
        <w:rPr>
          <w:rFonts w:ascii="Book Antiqua" w:hAnsi="Book Antiqua" w:cs="Helvetica"/>
          <w:sz w:val="24"/>
          <w:szCs w:val="24"/>
          <w:lang w:val="en-US"/>
        </w:rPr>
        <w:t>. By pubert</w:t>
      </w:r>
      <w:r w:rsidR="00760D88" w:rsidRPr="00975858">
        <w:rPr>
          <w:rFonts w:ascii="Book Antiqua" w:hAnsi="Book Antiqua" w:cs="Helvetica"/>
          <w:sz w:val="24"/>
          <w:szCs w:val="24"/>
          <w:lang w:val="en-US"/>
        </w:rPr>
        <w:t>y</w:t>
      </w:r>
      <w:r w:rsidR="001447C5" w:rsidRPr="00975858">
        <w:rPr>
          <w:rFonts w:ascii="Book Antiqua" w:hAnsi="Book Antiqua" w:cs="Helvetica"/>
          <w:sz w:val="24"/>
          <w:szCs w:val="24"/>
          <w:lang w:val="en-US"/>
        </w:rPr>
        <w:t xml:space="preserve">, the mammary ducts have invaded to the end of the mammary fat pad. At this point, the terminal end buds become less proliferative and decrease in size. Side branches form from the primary ducts and begin to fill the mammary fat pad. Ductal development decreases with the arrival of </w:t>
      </w:r>
      <w:hyperlink r:id="rId9" w:history="1">
        <w:r w:rsidR="001447C5" w:rsidRPr="00975858">
          <w:rPr>
            <w:rFonts w:ascii="Book Antiqua" w:hAnsi="Book Antiqua" w:cs="Helvetica"/>
            <w:sz w:val="24"/>
            <w:szCs w:val="24"/>
            <w:lang w:val="en-US"/>
          </w:rPr>
          <w:t>sexual maturity</w:t>
        </w:r>
      </w:hyperlink>
      <w:r w:rsidR="001447C5" w:rsidRPr="00975858">
        <w:rPr>
          <w:rFonts w:ascii="Book Antiqua" w:hAnsi="Book Antiqua" w:cs="Helvetica"/>
          <w:sz w:val="24"/>
          <w:szCs w:val="24"/>
          <w:lang w:val="en-US"/>
        </w:rPr>
        <w:t xml:space="preserve"> and undergoes </w:t>
      </w:r>
      <w:hyperlink r:id="rId10" w:history="1">
        <w:r w:rsidR="001447C5" w:rsidRPr="00975858">
          <w:rPr>
            <w:rFonts w:ascii="Book Antiqua" w:hAnsi="Book Antiqua" w:cs="Helvetica"/>
            <w:sz w:val="24"/>
            <w:szCs w:val="24"/>
            <w:lang w:val="en-US"/>
          </w:rPr>
          <w:t>estrous cycles</w:t>
        </w:r>
      </w:hyperlink>
      <w:r w:rsidR="0024317E" w:rsidRPr="00975858">
        <w:rPr>
          <w:rFonts w:ascii="Book Antiqua" w:hAnsi="Book Antiqua" w:cs="Helvetica"/>
          <w:sz w:val="24"/>
          <w:szCs w:val="24"/>
          <w:lang w:val="en-US"/>
        </w:rPr>
        <w:t xml:space="preserve">. </w:t>
      </w:r>
      <w:r w:rsidR="001447C5" w:rsidRPr="00975858">
        <w:rPr>
          <w:rFonts w:ascii="Book Antiqua" w:hAnsi="Book Antiqua" w:cs="Helvetica"/>
          <w:sz w:val="24"/>
          <w:szCs w:val="24"/>
          <w:lang w:val="en-US"/>
        </w:rPr>
        <w:t>As a result of estrous cycling, the mammary gland undergoes dynamic changes where cells proliferate and then regress</w:t>
      </w:r>
      <w:r w:rsidR="00DC5173" w:rsidRPr="00975858">
        <w:rPr>
          <w:rFonts w:ascii="Book Antiqua" w:hAnsi="Book Antiqua" w:cs="Times"/>
          <w:sz w:val="24"/>
          <w:szCs w:val="24"/>
          <w:lang w:val="en-US"/>
        </w:rPr>
        <w:t>. D</w:t>
      </w:r>
      <w:r w:rsidR="0024317E" w:rsidRPr="00975858">
        <w:rPr>
          <w:rFonts w:ascii="Book Antiqua" w:hAnsi="Book Antiqua" w:cs="Times"/>
          <w:sz w:val="24"/>
          <w:szCs w:val="24"/>
          <w:lang w:val="en-US"/>
        </w:rPr>
        <w:t>uring each estrus cycle</w:t>
      </w:r>
      <w:r w:rsidR="00072ADE" w:rsidRPr="00975858">
        <w:rPr>
          <w:rFonts w:ascii="Book Antiqua" w:hAnsi="Book Antiqua" w:cs="Times"/>
          <w:sz w:val="24"/>
          <w:szCs w:val="24"/>
          <w:lang w:val="en-US"/>
        </w:rPr>
        <w:t xml:space="preserve">, the density of ductal </w:t>
      </w:r>
      <w:r w:rsidR="00DC5173" w:rsidRPr="00975858">
        <w:rPr>
          <w:rFonts w:ascii="Book Antiqua" w:hAnsi="Book Antiqua" w:cs="Times"/>
          <w:sz w:val="24"/>
          <w:szCs w:val="24"/>
          <w:lang w:val="en-US"/>
        </w:rPr>
        <w:t>branches and alveolar buds</w:t>
      </w:r>
      <w:r w:rsidR="00072ADE" w:rsidRPr="00975858">
        <w:rPr>
          <w:rFonts w:ascii="Book Antiqua" w:hAnsi="Book Antiqua" w:cs="Times"/>
          <w:sz w:val="24"/>
          <w:szCs w:val="24"/>
          <w:lang w:val="en-US"/>
        </w:rPr>
        <w:t xml:space="preserve"> inc</w:t>
      </w:r>
      <w:r w:rsidR="00DC5173" w:rsidRPr="00975858">
        <w:rPr>
          <w:rFonts w:ascii="Book Antiqua" w:hAnsi="Book Antiqua" w:cs="Times"/>
          <w:sz w:val="24"/>
          <w:szCs w:val="24"/>
          <w:lang w:val="en-US"/>
        </w:rPr>
        <w:t>reases. D</w:t>
      </w:r>
      <w:r w:rsidR="00072ADE" w:rsidRPr="00975858">
        <w:rPr>
          <w:rFonts w:ascii="Book Antiqua" w:hAnsi="Book Antiqua" w:cs="Times"/>
          <w:sz w:val="24"/>
          <w:szCs w:val="24"/>
          <w:lang w:val="en-US"/>
        </w:rPr>
        <w:t>uring pregnancy,</w:t>
      </w:r>
      <w:r w:rsidR="00781FCF" w:rsidRPr="00975858">
        <w:rPr>
          <w:rFonts w:ascii="Book Antiqua" w:hAnsi="Book Antiqua" w:cs="Times"/>
          <w:sz w:val="24"/>
          <w:szCs w:val="24"/>
          <w:lang w:val="en-US"/>
        </w:rPr>
        <w:t xml:space="preserve"> the alveolar buds formed</w:t>
      </w:r>
      <w:r w:rsidR="00072ADE" w:rsidRPr="00975858">
        <w:rPr>
          <w:rFonts w:ascii="Book Antiqua" w:hAnsi="Book Antiqua" w:cs="Times"/>
          <w:sz w:val="24"/>
          <w:szCs w:val="24"/>
          <w:lang w:val="en-US"/>
        </w:rPr>
        <w:t xml:space="preserve"> on the ductal tree give</w:t>
      </w:r>
      <w:r w:rsidR="00072ADE" w:rsidRPr="00975858">
        <w:rPr>
          <w:rFonts w:ascii="Book Antiqua" w:hAnsi="Book Antiqua" w:cs="Times"/>
          <w:sz w:val="24"/>
          <w:szCs w:val="24"/>
          <w:vertAlign w:val="superscript"/>
          <w:lang w:val="en-US"/>
        </w:rPr>
        <w:t xml:space="preserve"> </w:t>
      </w:r>
      <w:r w:rsidR="00072ADE" w:rsidRPr="00975858">
        <w:rPr>
          <w:rFonts w:ascii="Book Antiqua" w:hAnsi="Book Antiqua" w:cs="Times"/>
          <w:sz w:val="24"/>
          <w:szCs w:val="24"/>
          <w:lang w:val="en-US"/>
        </w:rPr>
        <w:t>rise to large, lobulo</w:t>
      </w:r>
      <w:r w:rsidR="00B43841" w:rsidRPr="00975858">
        <w:rPr>
          <w:rFonts w:ascii="Book Antiqua" w:hAnsi="Book Antiqua" w:cs="Times"/>
          <w:sz w:val="24"/>
          <w:szCs w:val="24"/>
          <w:lang w:val="en-US"/>
        </w:rPr>
        <w:t>-</w:t>
      </w:r>
      <w:r w:rsidR="00072ADE" w:rsidRPr="00975858">
        <w:rPr>
          <w:rFonts w:ascii="Book Antiqua" w:hAnsi="Book Antiqua" w:cs="Times"/>
          <w:sz w:val="24"/>
          <w:szCs w:val="24"/>
          <w:lang w:val="en-US"/>
        </w:rPr>
        <w:t xml:space="preserve">alveolar </w:t>
      </w:r>
      <w:r w:rsidR="004C0C2C" w:rsidRPr="00975858">
        <w:rPr>
          <w:rFonts w:ascii="Book Antiqua" w:hAnsi="Book Antiqua" w:cs="Times"/>
          <w:sz w:val="24"/>
          <w:szCs w:val="24"/>
          <w:lang w:val="en-US"/>
        </w:rPr>
        <w:t xml:space="preserve">differentiated </w:t>
      </w:r>
      <w:r w:rsidR="00072ADE" w:rsidRPr="00975858">
        <w:rPr>
          <w:rFonts w:ascii="Book Antiqua" w:hAnsi="Book Antiqua" w:cs="Times"/>
          <w:sz w:val="24"/>
          <w:szCs w:val="24"/>
          <w:lang w:val="en-US"/>
        </w:rPr>
        <w:t>structures capable of milk productio</w:t>
      </w:r>
      <w:r w:rsidR="00B43841" w:rsidRPr="00975858">
        <w:rPr>
          <w:rFonts w:ascii="Book Antiqua" w:hAnsi="Book Antiqua" w:cs="Times"/>
          <w:sz w:val="24"/>
          <w:szCs w:val="24"/>
          <w:lang w:val="en-US"/>
        </w:rPr>
        <w:t xml:space="preserve">n. </w:t>
      </w:r>
      <w:r w:rsidRPr="00975858">
        <w:rPr>
          <w:rFonts w:ascii="Book Antiqua" w:hAnsi="Book Antiqua" w:cs="Lucida Sans Unicode"/>
          <w:sz w:val="24"/>
          <w:szCs w:val="24"/>
          <w:lang w:val="en-US"/>
        </w:rPr>
        <w:t xml:space="preserve">Understanding how </w:t>
      </w:r>
      <w:r w:rsidR="00B43841" w:rsidRPr="00975858">
        <w:rPr>
          <w:rFonts w:ascii="Book Antiqua" w:hAnsi="Book Antiqua" w:cs="Lucida Sans Unicode"/>
          <w:sz w:val="24"/>
          <w:szCs w:val="24"/>
          <w:lang w:val="en-US"/>
        </w:rPr>
        <w:t>the mammary</w:t>
      </w:r>
      <w:r w:rsidRPr="00975858">
        <w:rPr>
          <w:rFonts w:ascii="Book Antiqua" w:hAnsi="Book Antiqua" w:cs="Lucida Sans Unicode"/>
          <w:sz w:val="24"/>
          <w:szCs w:val="24"/>
          <w:lang w:val="en-US"/>
        </w:rPr>
        <w:t xml:space="preserve"> tissue devel</w:t>
      </w:r>
      <w:r w:rsidR="00781FCF" w:rsidRPr="00975858">
        <w:rPr>
          <w:rFonts w:ascii="Book Antiqua" w:hAnsi="Book Antiqua" w:cs="Lucida Sans Unicode"/>
          <w:sz w:val="24"/>
          <w:szCs w:val="24"/>
          <w:lang w:val="en-US"/>
        </w:rPr>
        <w:t>ops and functions is of great</w:t>
      </w:r>
      <w:r w:rsidRPr="00975858">
        <w:rPr>
          <w:rFonts w:ascii="Book Antiqua" w:hAnsi="Book Antiqua" w:cs="Lucida Sans Unicode"/>
          <w:sz w:val="24"/>
          <w:szCs w:val="24"/>
          <w:lang w:val="en-US"/>
        </w:rPr>
        <w:t xml:space="preserve"> importance in determining how its control mechanisms break down in breast cancer.</w:t>
      </w:r>
      <w:r w:rsidR="00781FCF" w:rsidRPr="00975858">
        <w:rPr>
          <w:rFonts w:ascii="Book Antiqua" w:hAnsi="Book Antiqua" w:cs="Times"/>
          <w:sz w:val="24"/>
          <w:szCs w:val="24"/>
          <w:lang w:val="en-US"/>
        </w:rPr>
        <w:t xml:space="preserve"> </w:t>
      </w:r>
      <w:r w:rsidR="00023A35" w:rsidRPr="00975858">
        <w:rPr>
          <w:rFonts w:ascii="Book Antiqua" w:hAnsi="Book Antiqua" w:cs="Arial"/>
          <w:sz w:val="24"/>
          <w:szCs w:val="24"/>
          <w:lang w:val="en-US"/>
        </w:rPr>
        <w:t>The leucine-rich repeat containing G protein-coupled receptor 4 (Lgr4) has been implicated in mammary development</w:t>
      </w:r>
      <w:r w:rsidR="00E66FFC" w:rsidRPr="00975858">
        <w:rPr>
          <w:rFonts w:ascii="Book Antiqua" w:hAnsi="Book Antiqua" w:cs="Arial"/>
          <w:sz w:val="24"/>
          <w:szCs w:val="24"/>
          <w:lang w:val="en-US"/>
        </w:rPr>
        <w:t xml:space="preserve"> and stem cell activity</w:t>
      </w:r>
      <w:r w:rsidR="003F71B4" w:rsidRPr="00975858">
        <w:rPr>
          <w:rFonts w:ascii="Book Antiqua" w:hAnsi="Book Antiqua" w:cs="Arial"/>
          <w:sz w:val="24"/>
          <w:szCs w:val="24"/>
          <w:lang w:val="en-US"/>
        </w:rPr>
        <w:t>,</w:t>
      </w:r>
      <w:r w:rsidR="00E66FFC" w:rsidRPr="00975858">
        <w:rPr>
          <w:rFonts w:ascii="Book Antiqua" w:hAnsi="Book Antiqua" w:cs="Arial"/>
          <w:sz w:val="24"/>
          <w:szCs w:val="24"/>
          <w:lang w:val="en-US"/>
        </w:rPr>
        <w:t xml:space="preserve"> </w:t>
      </w:r>
      <w:r w:rsidR="003F71B4" w:rsidRPr="00975858">
        <w:rPr>
          <w:rFonts w:ascii="Book Antiqua" w:hAnsi="Book Antiqua" w:cs="Arial"/>
          <w:sz w:val="24"/>
          <w:szCs w:val="24"/>
          <w:lang w:val="en-US"/>
        </w:rPr>
        <w:t xml:space="preserve">with </w:t>
      </w:r>
      <w:r w:rsidR="005F6A32" w:rsidRPr="00975858">
        <w:rPr>
          <w:rFonts w:ascii="Book Antiqua" w:hAnsi="Book Antiqua" w:cs="Arial"/>
          <w:i/>
          <w:sz w:val="24"/>
          <w:szCs w:val="24"/>
          <w:lang w:val="en-US"/>
        </w:rPr>
        <w:t>Lgr4-/-</w:t>
      </w:r>
      <w:r w:rsidR="00023A35" w:rsidRPr="00975858">
        <w:rPr>
          <w:rFonts w:ascii="Book Antiqua" w:hAnsi="Book Antiqua" w:cs="Arial"/>
          <w:sz w:val="24"/>
          <w:szCs w:val="24"/>
          <w:lang w:val="en-US"/>
        </w:rPr>
        <w:t xml:space="preserve"> mice </w:t>
      </w:r>
      <w:r w:rsidR="003F71B4" w:rsidRPr="00975858">
        <w:rPr>
          <w:rFonts w:ascii="Book Antiqua" w:hAnsi="Book Antiqua" w:cs="Arial"/>
          <w:sz w:val="24"/>
          <w:szCs w:val="24"/>
          <w:lang w:val="en-US"/>
        </w:rPr>
        <w:t xml:space="preserve">showing </w:t>
      </w:r>
      <w:r w:rsidR="00023A35" w:rsidRPr="00975858">
        <w:rPr>
          <w:rFonts w:ascii="Book Antiqua" w:hAnsi="Book Antiqua" w:cs="Arial"/>
          <w:sz w:val="24"/>
          <w:szCs w:val="24"/>
          <w:lang w:val="en-US"/>
        </w:rPr>
        <w:t xml:space="preserve">delayed ductal development, fewer terminal end buds, and decreased side-branching </w:t>
      </w:r>
      <w:r w:rsidR="009A6DB9" w:rsidRPr="00975858">
        <w:rPr>
          <w:rFonts w:ascii="Book Antiqua" w:hAnsi="Book Antiqua" w:cs="Arial"/>
          <w:sz w:val="24"/>
          <w:szCs w:val="24"/>
          <w:lang w:val="en-US"/>
        </w:rPr>
        <w:t>mediated by</w:t>
      </w:r>
      <w:r w:rsidR="00023A35" w:rsidRPr="00975858">
        <w:rPr>
          <w:rFonts w:ascii="Book Antiqua" w:hAnsi="Book Antiqua" w:cs="Arial"/>
          <w:sz w:val="24"/>
          <w:szCs w:val="24"/>
          <w:lang w:val="en-US"/>
        </w:rPr>
        <w:t xml:space="preserve"> </w:t>
      </w:r>
      <w:r w:rsidR="00760D88" w:rsidRPr="00975858">
        <w:rPr>
          <w:rFonts w:ascii="Book Antiqua" w:hAnsi="Book Antiqua" w:cs="Arial"/>
          <w:sz w:val="24"/>
          <w:szCs w:val="24"/>
          <w:lang w:val="en-US"/>
        </w:rPr>
        <w:t xml:space="preserve">the </w:t>
      </w:r>
      <w:r w:rsidR="00023A35" w:rsidRPr="00975858">
        <w:rPr>
          <w:rFonts w:ascii="Book Antiqua" w:hAnsi="Book Antiqua" w:cs="Arial"/>
          <w:sz w:val="24"/>
          <w:szCs w:val="24"/>
          <w:lang w:val="en-US"/>
        </w:rPr>
        <w:t>Wnt/</w:t>
      </w:r>
      <w:r w:rsidR="009A6DB9" w:rsidRPr="00975858">
        <w:rPr>
          <w:rFonts w:ascii="Symbol" w:hAnsi="Symbol" w:cs="Arial"/>
          <w:sz w:val="24"/>
          <w:szCs w:val="24"/>
        </w:rPr>
        <w:t></w:t>
      </w:r>
      <w:r w:rsidR="00023A35" w:rsidRPr="00975858">
        <w:rPr>
          <w:rFonts w:ascii="Book Antiqua" w:hAnsi="Book Antiqua" w:cs="Arial"/>
          <w:sz w:val="24"/>
          <w:szCs w:val="24"/>
          <w:lang w:val="en-US"/>
        </w:rPr>
        <w:t>-catenin/Lef1</w:t>
      </w:r>
      <w:r w:rsidR="00EB0D02" w:rsidRPr="00975858">
        <w:rPr>
          <w:rFonts w:ascii="Book Antiqua" w:hAnsi="Book Antiqua" w:cs="Arial"/>
          <w:sz w:val="24"/>
          <w:szCs w:val="24"/>
          <w:lang w:val="en-US"/>
        </w:rPr>
        <w:t xml:space="preserve"> </w:t>
      </w:r>
      <w:r w:rsidR="009A6DB9" w:rsidRPr="00975858">
        <w:rPr>
          <w:rFonts w:ascii="Book Antiqua" w:hAnsi="Book Antiqua" w:cs="Arial"/>
          <w:sz w:val="24"/>
          <w:szCs w:val="24"/>
          <w:lang w:val="en-US"/>
        </w:rPr>
        <w:lastRenderedPageBreak/>
        <w:t xml:space="preserve">pathway </w:t>
      </w:r>
      <w:r w:rsidR="00EB0D02" w:rsidRPr="00975858">
        <w:rPr>
          <w:rFonts w:ascii="Book Antiqua" w:hAnsi="Book Antiqua" w:cs="Arial"/>
          <w:sz w:val="24"/>
          <w:szCs w:val="24"/>
          <w:lang w:val="en-US"/>
        </w:rPr>
        <w:t>and Sox2</w:t>
      </w:r>
      <w:r w:rsidR="000D739D" w:rsidRPr="00975858">
        <w:rPr>
          <w:rFonts w:ascii="Book Antiqua" w:hAnsi="Book Antiqua" w:cs="Arial"/>
          <w:sz w:val="24"/>
          <w:szCs w:val="24"/>
          <w:vertAlign w:val="superscript"/>
          <w:lang w:val="en-US"/>
        </w:rPr>
        <w:t>[</w:t>
      </w:r>
      <w:r w:rsidR="005C3EC6" w:rsidRPr="00975858">
        <w:rPr>
          <w:rFonts w:ascii="Book Antiqua" w:hAnsi="Book Antiqua" w:cs="Arial"/>
          <w:sz w:val="24"/>
          <w:szCs w:val="24"/>
          <w:vertAlign w:val="superscript"/>
          <w:lang w:val="en-US"/>
        </w:rPr>
        <w:t>1</w:t>
      </w:r>
      <w:r w:rsidR="000D739D" w:rsidRPr="00975858">
        <w:rPr>
          <w:rFonts w:ascii="Book Antiqua" w:hAnsi="Book Antiqua" w:cs="Arial"/>
          <w:sz w:val="24"/>
          <w:szCs w:val="24"/>
          <w:vertAlign w:val="superscript"/>
          <w:lang w:val="en-US"/>
        </w:rPr>
        <w:t>]</w:t>
      </w:r>
      <w:r w:rsidR="00345AE2" w:rsidRPr="00975858">
        <w:rPr>
          <w:rFonts w:ascii="Book Antiqua" w:hAnsi="Book Antiqua" w:cs="Arial"/>
          <w:sz w:val="24"/>
          <w:szCs w:val="24"/>
          <w:lang w:val="en-US"/>
        </w:rPr>
        <w:t>.</w:t>
      </w:r>
      <w:r w:rsidR="00023A35" w:rsidRPr="00975858">
        <w:rPr>
          <w:rFonts w:ascii="Book Antiqua" w:hAnsi="Book Antiqua" w:cs="Arial"/>
          <w:sz w:val="24"/>
          <w:szCs w:val="24"/>
          <w:lang w:val="en-US"/>
        </w:rPr>
        <w:t xml:space="preserve"> </w:t>
      </w:r>
      <w:r w:rsidR="00E47C55" w:rsidRPr="00975858">
        <w:rPr>
          <w:rFonts w:ascii="Book Antiqua" w:hAnsi="Book Antiqua" w:cs="Lucida Sans Unicode"/>
          <w:sz w:val="24"/>
          <w:szCs w:val="24"/>
          <w:lang w:val="en-US"/>
        </w:rPr>
        <w:t xml:space="preserve">An article from the Breakthrough Breast Cancer Research </w:t>
      </w:r>
      <w:r w:rsidR="004F025C" w:rsidRPr="00975858">
        <w:rPr>
          <w:rFonts w:ascii="Book Antiqua" w:hAnsi="Book Antiqua" w:cs="Lucida Sans Unicode"/>
          <w:sz w:val="24"/>
          <w:szCs w:val="24"/>
          <w:lang w:val="en-US"/>
        </w:rPr>
        <w:t>Centre</w:t>
      </w:r>
      <w:r w:rsidR="00E47C55" w:rsidRPr="00975858">
        <w:rPr>
          <w:rFonts w:ascii="Book Antiqua" w:hAnsi="Book Antiqua" w:cs="Lucida Sans Unicode"/>
          <w:sz w:val="24"/>
          <w:szCs w:val="24"/>
          <w:lang w:val="en-US"/>
        </w:rPr>
        <w:t xml:space="preserve"> has recently compared </w:t>
      </w:r>
      <w:r w:rsidR="00491361" w:rsidRPr="00975858">
        <w:rPr>
          <w:rFonts w:ascii="Book Antiqua" w:hAnsi="Book Antiqua" w:cs="Lucida Sans Unicode"/>
          <w:sz w:val="24"/>
          <w:szCs w:val="24"/>
          <w:lang w:val="en-US"/>
        </w:rPr>
        <w:t xml:space="preserve">an embryonic mammary epithelial signature with </w:t>
      </w:r>
      <w:r w:rsidR="00814F29" w:rsidRPr="00975858">
        <w:rPr>
          <w:rFonts w:ascii="Book Antiqua" w:hAnsi="Book Antiqua" w:cs="Lucida Sans Unicode"/>
          <w:i/>
          <w:sz w:val="24"/>
          <w:szCs w:val="24"/>
          <w:lang w:val="en-US"/>
        </w:rPr>
        <w:t>Brca1</w:t>
      </w:r>
      <w:r w:rsidR="00814F29" w:rsidRPr="00975858">
        <w:rPr>
          <w:rFonts w:ascii="Book Antiqua" w:hAnsi="Book Antiqua" w:cs="Lucida Sans Unicode"/>
          <w:sz w:val="24"/>
          <w:szCs w:val="24"/>
          <w:lang w:val="en-US"/>
        </w:rPr>
        <w:t>-deficient mouse mammary tumors and human breast cancer signatures</w:t>
      </w:r>
      <w:r w:rsidR="00E47C55" w:rsidRPr="00975858">
        <w:rPr>
          <w:rFonts w:ascii="Book Antiqua" w:hAnsi="Book Antiqua" w:cs="Lucida Sans Unicode"/>
          <w:sz w:val="24"/>
          <w:szCs w:val="24"/>
          <w:lang w:val="en-US"/>
        </w:rPr>
        <w:t xml:space="preserve">. </w:t>
      </w:r>
      <w:r w:rsidR="006E2964" w:rsidRPr="00975858">
        <w:rPr>
          <w:rFonts w:ascii="Book Antiqua" w:hAnsi="Book Antiqua" w:cs="Lucida Sans Unicode"/>
          <w:sz w:val="24"/>
          <w:szCs w:val="24"/>
          <w:lang w:val="en-US"/>
        </w:rPr>
        <w:t xml:space="preserve">Specific subsets of embryonic mammary genes were found over-expressed both in mouse </w:t>
      </w:r>
      <w:r w:rsidR="006E2964" w:rsidRPr="00975858">
        <w:rPr>
          <w:rFonts w:ascii="Book Antiqua" w:hAnsi="Book Antiqua" w:cs="Lucida Sans Unicode"/>
          <w:i/>
          <w:sz w:val="24"/>
          <w:szCs w:val="24"/>
          <w:lang w:val="en-US"/>
        </w:rPr>
        <w:t>Brca1-/</w:t>
      </w:r>
      <w:r w:rsidR="00A82DFC" w:rsidRPr="00975858">
        <w:rPr>
          <w:rFonts w:ascii="Book Antiqua" w:hAnsi="Book Antiqua" w:cs="Lucida Sans Unicode"/>
          <w:i/>
          <w:sz w:val="24"/>
          <w:szCs w:val="24"/>
          <w:lang w:val="en-US"/>
        </w:rPr>
        <w:t>-</w:t>
      </w:r>
      <w:r w:rsidR="00A82DFC" w:rsidRPr="00975858">
        <w:rPr>
          <w:rFonts w:ascii="Book Antiqua" w:hAnsi="Book Antiqua" w:cs="Lucida Sans Unicode"/>
          <w:sz w:val="24"/>
          <w:szCs w:val="24"/>
          <w:lang w:val="en-US"/>
        </w:rPr>
        <w:t xml:space="preserve"> tumors</w:t>
      </w:r>
      <w:r w:rsidR="006E2964" w:rsidRPr="00975858">
        <w:rPr>
          <w:rFonts w:ascii="Book Antiqua" w:hAnsi="Book Antiqua" w:cs="Lucida Sans Unicode"/>
          <w:sz w:val="24"/>
          <w:szCs w:val="24"/>
          <w:lang w:val="en-US"/>
        </w:rPr>
        <w:t xml:space="preserve"> and in human basal-like </w:t>
      </w:r>
      <w:proofErr w:type="gramStart"/>
      <w:r w:rsidR="006E2964" w:rsidRPr="00975858">
        <w:rPr>
          <w:rFonts w:ascii="Book Antiqua" w:hAnsi="Book Antiqua" w:cs="Lucida Sans Unicode"/>
          <w:sz w:val="24"/>
          <w:szCs w:val="24"/>
          <w:lang w:val="en-US"/>
        </w:rPr>
        <w:t>cancers</w:t>
      </w:r>
      <w:r w:rsidR="000D739D" w:rsidRPr="00975858">
        <w:rPr>
          <w:rFonts w:ascii="Book Antiqua" w:hAnsi="Book Antiqua" w:cs="Lucida Sans Unicode"/>
          <w:sz w:val="24"/>
          <w:szCs w:val="24"/>
          <w:vertAlign w:val="superscript"/>
          <w:lang w:val="en-US"/>
        </w:rPr>
        <w:t>[</w:t>
      </w:r>
      <w:proofErr w:type="gramEnd"/>
      <w:r w:rsidR="005C3EC6" w:rsidRPr="00975858">
        <w:rPr>
          <w:rFonts w:ascii="Book Antiqua" w:hAnsi="Book Antiqua" w:cs="Lucida Sans Unicode"/>
          <w:sz w:val="24"/>
          <w:szCs w:val="24"/>
          <w:vertAlign w:val="superscript"/>
          <w:lang w:val="en-US"/>
        </w:rPr>
        <w:t>2</w:t>
      </w:r>
      <w:r w:rsidR="000D739D" w:rsidRPr="00975858">
        <w:rPr>
          <w:rFonts w:ascii="Book Antiqua" w:hAnsi="Book Antiqua" w:cs="Lucida Sans Unicode"/>
          <w:sz w:val="24"/>
          <w:szCs w:val="24"/>
          <w:vertAlign w:val="superscript"/>
          <w:lang w:val="en-US"/>
        </w:rPr>
        <w:t>]</w:t>
      </w:r>
      <w:r w:rsidR="000D739D" w:rsidRPr="00975858">
        <w:rPr>
          <w:rFonts w:ascii="Book Antiqua" w:hAnsi="Book Antiqua" w:cs="Lucida Sans Unicode"/>
          <w:sz w:val="24"/>
          <w:szCs w:val="24"/>
          <w:lang w:val="en-US"/>
        </w:rPr>
        <w:t xml:space="preserve">. </w:t>
      </w:r>
      <w:r w:rsidR="0022111D" w:rsidRPr="00975858">
        <w:rPr>
          <w:rFonts w:ascii="Book Antiqua" w:hAnsi="Book Antiqua" w:cs="Lucida Sans Unicode"/>
          <w:sz w:val="24"/>
          <w:szCs w:val="24"/>
          <w:lang w:val="en-US"/>
        </w:rPr>
        <w:t>Reactivation of a small network of embryonic mammary program</w:t>
      </w:r>
      <w:r w:rsidR="00EC6DD2" w:rsidRPr="00975858">
        <w:rPr>
          <w:rFonts w:ascii="Book Antiqua" w:hAnsi="Book Antiqua" w:cs="Lucida Sans Unicode"/>
          <w:sz w:val="24"/>
          <w:szCs w:val="24"/>
          <w:lang w:val="en-US"/>
        </w:rPr>
        <w:t>s</w:t>
      </w:r>
      <w:r w:rsidR="0022111D" w:rsidRPr="00975858">
        <w:rPr>
          <w:rFonts w:ascii="Book Antiqua" w:hAnsi="Book Antiqua" w:cs="Lucida Sans Unicode"/>
          <w:sz w:val="24"/>
          <w:szCs w:val="24"/>
          <w:lang w:val="en-US"/>
        </w:rPr>
        <w:t xml:space="preserve"> within differentiated tumor cells may elicit cell behavior associated with a</w:t>
      </w:r>
      <w:r w:rsidR="003D359E" w:rsidRPr="00975858">
        <w:rPr>
          <w:rFonts w:ascii="Book Antiqua" w:hAnsi="Book Antiqua" w:cs="Lucida Sans Unicode"/>
          <w:sz w:val="24"/>
          <w:szCs w:val="24"/>
          <w:lang w:val="en-US"/>
        </w:rPr>
        <w:t xml:space="preserve"> </w:t>
      </w:r>
      <w:r w:rsidR="000557F3" w:rsidRPr="00975858">
        <w:rPr>
          <w:rFonts w:ascii="Book Antiqua" w:hAnsi="Book Antiqua" w:cs="Lucida Sans Unicode"/>
          <w:sz w:val="24"/>
          <w:szCs w:val="24"/>
          <w:lang w:val="en-US"/>
        </w:rPr>
        <w:t>stem-like</w:t>
      </w:r>
      <w:r w:rsidR="0022111D" w:rsidRPr="00975858">
        <w:rPr>
          <w:rFonts w:ascii="Book Antiqua" w:hAnsi="Book Antiqua" w:cs="Lucida Sans Unicode"/>
          <w:sz w:val="24"/>
          <w:szCs w:val="24"/>
          <w:lang w:val="en-US"/>
        </w:rPr>
        <w:t xml:space="preserve">, highly plastic state. </w:t>
      </w:r>
      <w:r w:rsidR="00781FCF" w:rsidRPr="00975858">
        <w:rPr>
          <w:rFonts w:ascii="Book Antiqua" w:hAnsi="Book Antiqua" w:cs="Lucida Sans Unicode"/>
          <w:sz w:val="24"/>
          <w:szCs w:val="24"/>
          <w:lang w:val="en-US"/>
        </w:rPr>
        <w:t>The EMT-</w:t>
      </w:r>
      <w:r w:rsidR="0068586F" w:rsidRPr="00975858">
        <w:rPr>
          <w:rFonts w:ascii="Book Antiqua" w:hAnsi="Book Antiqua" w:cs="Lucida Sans Unicode"/>
          <w:sz w:val="24"/>
          <w:szCs w:val="24"/>
          <w:lang w:val="en-US"/>
        </w:rPr>
        <w:t xml:space="preserve">mesenchymal-to-epithelial transition </w:t>
      </w:r>
      <w:r w:rsidR="000D3EED" w:rsidRPr="00975858">
        <w:rPr>
          <w:rFonts w:ascii="Book Antiqua" w:hAnsi="Book Antiqua" w:cs="Lucida Sans Unicode"/>
          <w:sz w:val="24"/>
          <w:szCs w:val="24"/>
          <w:lang w:val="en-US"/>
        </w:rPr>
        <w:t>(</w:t>
      </w:r>
      <w:r w:rsidR="0068586F" w:rsidRPr="00975858">
        <w:rPr>
          <w:rFonts w:ascii="Book Antiqua" w:hAnsi="Book Antiqua" w:cs="Lucida Sans Unicode"/>
          <w:sz w:val="24"/>
          <w:szCs w:val="24"/>
          <w:lang w:val="en-US"/>
        </w:rPr>
        <w:t>MET</w:t>
      </w:r>
      <w:r w:rsidR="000D3EED" w:rsidRPr="00975858">
        <w:rPr>
          <w:rFonts w:ascii="Book Antiqua" w:hAnsi="Book Antiqua" w:cs="Lucida Sans Unicode"/>
          <w:sz w:val="24"/>
          <w:szCs w:val="24"/>
          <w:lang w:val="en-US"/>
        </w:rPr>
        <w:t>)</w:t>
      </w:r>
      <w:r w:rsidR="00781FCF" w:rsidRPr="00975858">
        <w:rPr>
          <w:rFonts w:ascii="Book Antiqua" w:hAnsi="Book Antiqua" w:cs="Lucida Sans Unicode"/>
          <w:sz w:val="24"/>
          <w:szCs w:val="24"/>
          <w:lang w:val="en-US"/>
        </w:rPr>
        <w:t xml:space="preserve"> cascade, although an intri</w:t>
      </w:r>
      <w:r w:rsidR="00491361" w:rsidRPr="00975858">
        <w:rPr>
          <w:rFonts w:ascii="Book Antiqua" w:hAnsi="Book Antiqua" w:cs="Lucida Sans Unicode"/>
          <w:sz w:val="24"/>
          <w:szCs w:val="24"/>
          <w:lang w:val="en-US"/>
        </w:rPr>
        <w:t>nsic part of normal developmen</w:t>
      </w:r>
      <w:r w:rsidR="00781FCF" w:rsidRPr="00975858">
        <w:rPr>
          <w:rFonts w:ascii="Book Antiqua" w:hAnsi="Book Antiqua" w:cs="Lucida Sans Unicode"/>
          <w:sz w:val="24"/>
          <w:szCs w:val="24"/>
          <w:lang w:val="en-US"/>
        </w:rPr>
        <w:t xml:space="preserve">tal processes during organogenesis, </w:t>
      </w:r>
      <w:r w:rsidR="004F025C" w:rsidRPr="00975858">
        <w:rPr>
          <w:rFonts w:ascii="Book Antiqua" w:hAnsi="Book Antiqua" w:cs="Lucida Sans Unicode"/>
          <w:sz w:val="24"/>
          <w:szCs w:val="24"/>
          <w:lang w:val="en-US"/>
        </w:rPr>
        <w:t>i</w:t>
      </w:r>
      <w:r w:rsidR="00781FCF" w:rsidRPr="00975858">
        <w:rPr>
          <w:rFonts w:ascii="Book Antiqua" w:hAnsi="Book Antiqua" w:cs="Lucida Sans Unicode"/>
          <w:sz w:val="24"/>
          <w:szCs w:val="24"/>
          <w:lang w:val="en-US"/>
        </w:rPr>
        <w:t xml:space="preserve">s also recognized as a critical event for metastasis of </w:t>
      </w:r>
      <w:proofErr w:type="gramStart"/>
      <w:r w:rsidR="00781FCF" w:rsidRPr="00975858">
        <w:rPr>
          <w:rFonts w:ascii="Book Antiqua" w:hAnsi="Book Antiqua" w:cs="Lucida Sans Unicode"/>
          <w:sz w:val="24"/>
          <w:szCs w:val="24"/>
          <w:lang w:val="en-US"/>
        </w:rPr>
        <w:t>carcinomas</w:t>
      </w:r>
      <w:r w:rsidR="00471924" w:rsidRPr="00975858">
        <w:rPr>
          <w:rFonts w:ascii="Book Antiqua" w:hAnsi="Book Antiqua" w:cs="Lucida Sans Unicode"/>
          <w:sz w:val="24"/>
          <w:szCs w:val="24"/>
          <w:vertAlign w:val="superscript"/>
          <w:lang w:val="en-US"/>
        </w:rPr>
        <w:t>[</w:t>
      </w:r>
      <w:proofErr w:type="gramEnd"/>
      <w:r w:rsidR="00471924" w:rsidRPr="00975858">
        <w:rPr>
          <w:rFonts w:ascii="Book Antiqua" w:hAnsi="Book Antiqua" w:cs="Lucida Sans Unicode"/>
          <w:sz w:val="24"/>
          <w:szCs w:val="24"/>
          <w:vertAlign w:val="superscript"/>
          <w:lang w:val="en-US"/>
        </w:rPr>
        <w:t>3</w:t>
      </w:r>
      <w:r w:rsidR="00E47C55" w:rsidRPr="00975858">
        <w:rPr>
          <w:rFonts w:ascii="Book Antiqua" w:hAnsi="Book Antiqua" w:cs="Lucida Sans Unicode"/>
          <w:sz w:val="24"/>
          <w:szCs w:val="24"/>
          <w:vertAlign w:val="superscript"/>
          <w:lang w:val="en-US"/>
        </w:rPr>
        <w:t xml:space="preserve">; </w:t>
      </w:r>
      <w:r w:rsidR="00471924" w:rsidRPr="00975858">
        <w:rPr>
          <w:rFonts w:ascii="Book Antiqua" w:hAnsi="Book Antiqua" w:cs="Lucida Sans Unicode"/>
          <w:sz w:val="24"/>
          <w:szCs w:val="24"/>
          <w:vertAlign w:val="superscript"/>
          <w:lang w:val="en-US"/>
        </w:rPr>
        <w:t>4]</w:t>
      </w:r>
      <w:r w:rsidR="00471924" w:rsidRPr="00975858">
        <w:rPr>
          <w:rFonts w:ascii="Book Antiqua" w:hAnsi="Book Antiqua" w:cs="Lucida Sans Unicode"/>
          <w:sz w:val="24"/>
          <w:szCs w:val="24"/>
          <w:lang w:val="en-US"/>
        </w:rPr>
        <w:t>.</w:t>
      </w:r>
      <w:r w:rsidR="00E47C55" w:rsidRPr="00975858">
        <w:rPr>
          <w:rFonts w:ascii="Book Antiqua" w:hAnsi="Book Antiqua" w:cs="Lucida Sans Unicode"/>
          <w:sz w:val="24"/>
          <w:szCs w:val="24"/>
          <w:lang w:val="en-US"/>
        </w:rPr>
        <w:t xml:space="preserve"> </w:t>
      </w:r>
      <w:r w:rsidR="00F758C7" w:rsidRPr="00975858">
        <w:rPr>
          <w:rFonts w:ascii="Book Antiqua" w:hAnsi="Book Antiqua" w:cs="Lucida Sans Unicode"/>
          <w:sz w:val="24"/>
          <w:szCs w:val="24"/>
          <w:lang w:val="en-US"/>
        </w:rPr>
        <w:t>EMT</w:t>
      </w:r>
      <w:r w:rsidR="004F025C" w:rsidRPr="00975858">
        <w:rPr>
          <w:rFonts w:ascii="Book Antiqua" w:hAnsi="Book Antiqua" w:cs="Lucida Sans Unicode"/>
          <w:sz w:val="24"/>
          <w:szCs w:val="24"/>
          <w:lang w:val="en-US"/>
        </w:rPr>
        <w:t xml:space="preserve"> </w:t>
      </w:r>
      <w:r w:rsidR="00EE60D9" w:rsidRPr="00975858">
        <w:rPr>
          <w:rFonts w:ascii="Book Antiqua" w:hAnsi="Book Antiqua" w:cs="Lucida Sans Unicode"/>
          <w:sz w:val="24"/>
          <w:szCs w:val="24"/>
          <w:lang w:val="en-US"/>
        </w:rPr>
        <w:t xml:space="preserve">allows </w:t>
      </w:r>
      <w:r w:rsidR="004F025C" w:rsidRPr="00975858">
        <w:rPr>
          <w:rFonts w:ascii="Book Antiqua" w:hAnsi="Book Antiqua" w:cs="Lucida Sans Unicode"/>
          <w:sz w:val="24"/>
          <w:szCs w:val="24"/>
          <w:lang w:val="en-US"/>
        </w:rPr>
        <w:t>tumor cells</w:t>
      </w:r>
      <w:r w:rsidR="00F758C7" w:rsidRPr="00975858">
        <w:rPr>
          <w:rFonts w:ascii="Book Antiqua" w:hAnsi="Book Antiqua" w:cs="Lucida Sans Unicode"/>
          <w:sz w:val="24"/>
          <w:szCs w:val="24"/>
          <w:lang w:val="en-US"/>
        </w:rPr>
        <w:t xml:space="preserve"> to </w:t>
      </w:r>
      <w:r w:rsidR="00A26972" w:rsidRPr="00975858">
        <w:rPr>
          <w:rFonts w:ascii="Book Antiqua" w:hAnsi="Book Antiqua" w:cs="Lucida Sans Unicode"/>
          <w:sz w:val="24"/>
          <w:szCs w:val="24"/>
          <w:lang w:val="en-US"/>
        </w:rPr>
        <w:t>de-differentiate and</w:t>
      </w:r>
      <w:r w:rsidR="00EE60D9" w:rsidRPr="00975858">
        <w:rPr>
          <w:rFonts w:ascii="Book Antiqua" w:hAnsi="Book Antiqua" w:cs="Lucida Sans Unicode"/>
          <w:sz w:val="24"/>
          <w:szCs w:val="24"/>
          <w:lang w:val="en-US"/>
        </w:rPr>
        <w:t xml:space="preserve"> to</w:t>
      </w:r>
      <w:r w:rsidR="00A26972" w:rsidRPr="00975858">
        <w:rPr>
          <w:rFonts w:ascii="Book Antiqua" w:hAnsi="Book Antiqua" w:cs="Lucida Sans Unicode"/>
          <w:sz w:val="24"/>
          <w:szCs w:val="24"/>
          <w:lang w:val="en-US"/>
        </w:rPr>
        <w:t xml:space="preserve"> </w:t>
      </w:r>
      <w:r w:rsidR="00F758C7" w:rsidRPr="00975858">
        <w:rPr>
          <w:rFonts w:ascii="Book Antiqua" w:hAnsi="Book Antiqua" w:cs="Lucida Sans Unicode"/>
          <w:sz w:val="24"/>
          <w:szCs w:val="24"/>
          <w:lang w:val="en-US"/>
        </w:rPr>
        <w:t>acquire</w:t>
      </w:r>
      <w:r w:rsidR="004F025C" w:rsidRPr="00975858">
        <w:rPr>
          <w:rFonts w:ascii="Book Antiqua" w:hAnsi="Book Antiqua" w:cs="Lucida Sans Unicode"/>
          <w:sz w:val="24"/>
          <w:szCs w:val="24"/>
          <w:lang w:val="en-US"/>
        </w:rPr>
        <w:t xml:space="preserve"> motility and </w:t>
      </w:r>
      <w:r w:rsidR="00AC6018" w:rsidRPr="00975858">
        <w:rPr>
          <w:rFonts w:ascii="Book Antiqua" w:hAnsi="Book Antiqua" w:cs="Lucida Sans Unicode"/>
          <w:sz w:val="24"/>
          <w:szCs w:val="24"/>
          <w:lang w:val="en-US"/>
        </w:rPr>
        <w:t>invasive properties in order to spread into distant organs</w:t>
      </w:r>
      <w:r w:rsidR="00760D88" w:rsidRPr="00975858">
        <w:rPr>
          <w:rFonts w:ascii="Book Antiqua" w:hAnsi="Book Antiqua" w:cs="Lucida Sans Unicode"/>
          <w:sz w:val="24"/>
          <w:szCs w:val="24"/>
          <w:lang w:val="en-US"/>
        </w:rPr>
        <w:t>,</w:t>
      </w:r>
      <w:r w:rsidR="00AC6018" w:rsidRPr="00975858">
        <w:rPr>
          <w:rFonts w:ascii="Book Antiqua" w:hAnsi="Book Antiqua" w:cs="Lucida Sans Unicode"/>
          <w:sz w:val="24"/>
          <w:szCs w:val="24"/>
          <w:lang w:val="en-US"/>
        </w:rPr>
        <w:t xml:space="preserve"> and the MET program then reboot</w:t>
      </w:r>
      <w:r w:rsidR="003F71B4" w:rsidRPr="00975858">
        <w:rPr>
          <w:rFonts w:ascii="Book Antiqua" w:hAnsi="Book Antiqua" w:cs="Lucida Sans Unicode"/>
          <w:sz w:val="24"/>
          <w:szCs w:val="24"/>
          <w:lang w:val="en-US"/>
        </w:rPr>
        <w:t>s</w:t>
      </w:r>
      <w:r w:rsidR="004F025C" w:rsidRPr="00975858">
        <w:rPr>
          <w:rFonts w:ascii="Book Antiqua" w:hAnsi="Book Antiqua" w:cs="Lucida Sans Unicode"/>
          <w:sz w:val="24"/>
          <w:szCs w:val="24"/>
          <w:lang w:val="en-US"/>
        </w:rPr>
        <w:t xml:space="preserve"> an epithelial program to </w:t>
      </w:r>
      <w:r w:rsidR="00EE60D9" w:rsidRPr="00975858">
        <w:rPr>
          <w:rFonts w:ascii="Book Antiqua" w:hAnsi="Book Antiqua" w:cs="Lucida Sans Unicode"/>
          <w:sz w:val="24"/>
          <w:szCs w:val="24"/>
          <w:lang w:val="en-US"/>
        </w:rPr>
        <w:t xml:space="preserve">establish new tumors at the </w:t>
      </w:r>
      <w:r w:rsidR="00510C04" w:rsidRPr="00975858">
        <w:rPr>
          <w:rFonts w:ascii="Book Antiqua" w:hAnsi="Book Antiqua" w:cs="Lucida Sans Unicode"/>
          <w:sz w:val="24"/>
          <w:szCs w:val="24"/>
          <w:lang w:val="en-US"/>
        </w:rPr>
        <w:t xml:space="preserve">sites of </w:t>
      </w:r>
      <w:proofErr w:type="gramStart"/>
      <w:r w:rsidR="00510C04" w:rsidRPr="00975858">
        <w:rPr>
          <w:rFonts w:ascii="Book Antiqua" w:hAnsi="Book Antiqua" w:cs="Lucida Sans Unicode"/>
          <w:sz w:val="24"/>
          <w:szCs w:val="24"/>
          <w:lang w:val="en-US"/>
        </w:rPr>
        <w:t>dissemination</w:t>
      </w:r>
      <w:r w:rsidR="00471924" w:rsidRPr="00975858">
        <w:rPr>
          <w:rFonts w:ascii="Book Antiqua" w:hAnsi="Book Antiqua" w:cs="Lucida Sans Unicode"/>
          <w:sz w:val="24"/>
          <w:szCs w:val="24"/>
          <w:vertAlign w:val="superscript"/>
          <w:lang w:val="en-US"/>
        </w:rPr>
        <w:t>[</w:t>
      </w:r>
      <w:proofErr w:type="gramEnd"/>
      <w:r w:rsidR="00471924" w:rsidRPr="00975858">
        <w:rPr>
          <w:rFonts w:ascii="Book Antiqua" w:hAnsi="Book Antiqua" w:cs="Lucida Sans Unicode"/>
          <w:sz w:val="24"/>
          <w:szCs w:val="24"/>
          <w:vertAlign w:val="superscript"/>
          <w:lang w:val="en-US"/>
        </w:rPr>
        <w:t>5]</w:t>
      </w:r>
      <w:r w:rsidR="004F025C" w:rsidRPr="00975858">
        <w:rPr>
          <w:rFonts w:ascii="Book Antiqua" w:hAnsi="Book Antiqua" w:cs="Lucida Sans Unicode"/>
          <w:sz w:val="24"/>
          <w:szCs w:val="24"/>
          <w:lang w:val="en-US"/>
        </w:rPr>
        <w:t xml:space="preserve">. </w:t>
      </w:r>
      <w:r w:rsidR="00A26972" w:rsidRPr="00975858">
        <w:rPr>
          <w:rFonts w:ascii="Book Antiqua" w:hAnsi="Book Antiqua" w:cs="Lucida Sans Unicode"/>
          <w:sz w:val="24"/>
          <w:szCs w:val="24"/>
          <w:lang w:val="en-US"/>
        </w:rPr>
        <w:t>I</w:t>
      </w:r>
      <w:r w:rsidR="004F025C" w:rsidRPr="00975858">
        <w:rPr>
          <w:rFonts w:ascii="Book Antiqua" w:hAnsi="Book Antiqua" w:cs="Lucida Sans Unicode"/>
          <w:sz w:val="24"/>
          <w:szCs w:val="24"/>
          <w:lang w:val="en-US"/>
        </w:rPr>
        <w:t>t is not entirely known how and when EMT and MET programs</w:t>
      </w:r>
      <w:r w:rsidR="00EC6DD2" w:rsidRPr="00975858">
        <w:rPr>
          <w:rFonts w:ascii="Book Antiqua" w:hAnsi="Book Antiqua" w:cs="Lucida Sans Unicode"/>
          <w:sz w:val="24"/>
          <w:szCs w:val="24"/>
          <w:lang w:val="en-US"/>
        </w:rPr>
        <w:t>,</w:t>
      </w:r>
      <w:r w:rsidR="004F025C" w:rsidRPr="00975858">
        <w:rPr>
          <w:rFonts w:ascii="Book Antiqua" w:hAnsi="Book Antiqua" w:cs="Lucida Sans Unicode"/>
          <w:sz w:val="24"/>
          <w:szCs w:val="24"/>
          <w:lang w:val="en-US"/>
        </w:rPr>
        <w:t xml:space="preserve"> and the genes associated </w:t>
      </w:r>
      <w:r w:rsidR="0082024A" w:rsidRPr="00975858">
        <w:rPr>
          <w:rFonts w:ascii="Book Antiqua" w:hAnsi="Book Antiqua" w:cs="Lucida Sans Unicode"/>
          <w:sz w:val="24"/>
          <w:szCs w:val="24"/>
          <w:lang w:val="en-US"/>
        </w:rPr>
        <w:t xml:space="preserve">with </w:t>
      </w:r>
      <w:r w:rsidR="004F025C" w:rsidRPr="00975858">
        <w:rPr>
          <w:rFonts w:ascii="Book Antiqua" w:hAnsi="Book Antiqua" w:cs="Lucida Sans Unicode"/>
          <w:sz w:val="24"/>
          <w:szCs w:val="24"/>
          <w:lang w:val="en-US"/>
        </w:rPr>
        <w:t>these processes</w:t>
      </w:r>
      <w:r w:rsidR="00EC6DD2" w:rsidRPr="00975858">
        <w:rPr>
          <w:rFonts w:ascii="Book Antiqua" w:hAnsi="Book Antiqua" w:cs="Lucida Sans Unicode"/>
          <w:sz w:val="24"/>
          <w:szCs w:val="24"/>
          <w:lang w:val="en-US"/>
        </w:rPr>
        <w:t>,</w:t>
      </w:r>
      <w:r w:rsidR="004F025C" w:rsidRPr="00975858">
        <w:rPr>
          <w:rFonts w:ascii="Book Antiqua" w:hAnsi="Book Antiqua" w:cs="Lucida Sans Unicode"/>
          <w:sz w:val="24"/>
          <w:szCs w:val="24"/>
          <w:lang w:val="en-US"/>
        </w:rPr>
        <w:t xml:space="preserve"> are coordinated. </w:t>
      </w:r>
      <w:r w:rsidR="00E47C55" w:rsidRPr="00975858">
        <w:rPr>
          <w:rFonts w:ascii="Book Antiqua" w:hAnsi="Book Antiqua" w:cs="Times"/>
          <w:sz w:val="24"/>
          <w:szCs w:val="24"/>
          <w:lang w:val="en-US"/>
        </w:rPr>
        <w:t>The hallmark of EMT is the loss of adherent junction</w:t>
      </w:r>
      <w:r w:rsidR="00EE60D9" w:rsidRPr="00975858">
        <w:rPr>
          <w:rFonts w:ascii="Book Antiqua" w:hAnsi="Book Antiqua" w:cs="Times"/>
          <w:sz w:val="24"/>
          <w:szCs w:val="24"/>
          <w:lang w:val="en-US"/>
        </w:rPr>
        <w:t>s</w:t>
      </w:r>
      <w:r w:rsidR="00E47C55" w:rsidRPr="00975858">
        <w:rPr>
          <w:rFonts w:ascii="Book Antiqua" w:hAnsi="Book Antiqua" w:cs="Times"/>
          <w:sz w:val="24"/>
          <w:szCs w:val="24"/>
          <w:lang w:val="en-US"/>
        </w:rPr>
        <w:t xml:space="preserve"> through loss of E-cadherin</w:t>
      </w:r>
      <w:r w:rsidR="00381C87" w:rsidRPr="00975858">
        <w:rPr>
          <w:rFonts w:ascii="Book Antiqua" w:hAnsi="Book Antiqua" w:cs="Times"/>
          <w:sz w:val="24"/>
          <w:szCs w:val="24"/>
          <w:lang w:val="en-US"/>
        </w:rPr>
        <w:t xml:space="preserve"> (CDH1)</w:t>
      </w:r>
      <w:r w:rsidR="00E47C55" w:rsidRPr="00975858">
        <w:rPr>
          <w:rFonts w:ascii="Book Antiqua" w:hAnsi="Book Antiqua" w:cs="Times"/>
          <w:sz w:val="24"/>
          <w:szCs w:val="24"/>
          <w:lang w:val="en-US"/>
        </w:rPr>
        <w:t xml:space="preserve"> expression. E-cadherin repressors fall into two groups, direct or indirect regulators, depending</w:t>
      </w:r>
      <w:r w:rsidR="00EE60D9" w:rsidRPr="00975858">
        <w:rPr>
          <w:rFonts w:ascii="Book Antiqua" w:hAnsi="Book Antiqua" w:cs="Times"/>
          <w:sz w:val="24"/>
          <w:szCs w:val="24"/>
          <w:lang w:val="en-US"/>
        </w:rPr>
        <w:t xml:space="preserve"> on whether</w:t>
      </w:r>
      <w:r w:rsidR="00EC6DD2" w:rsidRPr="00975858">
        <w:rPr>
          <w:rFonts w:ascii="Book Antiqua" w:hAnsi="Book Antiqua" w:cs="Times"/>
          <w:sz w:val="24"/>
          <w:szCs w:val="24"/>
          <w:lang w:val="en-US"/>
        </w:rPr>
        <w:t xml:space="preserve"> or not</w:t>
      </w:r>
      <w:r w:rsidR="00E47C55" w:rsidRPr="00975858">
        <w:rPr>
          <w:rFonts w:ascii="Book Antiqua" w:hAnsi="Book Antiqua" w:cs="Times"/>
          <w:sz w:val="24"/>
          <w:szCs w:val="24"/>
          <w:lang w:val="en-US"/>
        </w:rPr>
        <w:t xml:space="preserve"> they bind the </w:t>
      </w:r>
      <w:r w:rsidR="005731B4" w:rsidRPr="00975858">
        <w:rPr>
          <w:rFonts w:ascii="Book Antiqua" w:hAnsi="Book Antiqua" w:cs="Times"/>
          <w:i/>
          <w:iCs/>
          <w:sz w:val="24"/>
          <w:szCs w:val="24"/>
          <w:lang w:val="en-US"/>
        </w:rPr>
        <w:t>CD</w:t>
      </w:r>
      <w:r w:rsidR="00E47C55" w:rsidRPr="00975858">
        <w:rPr>
          <w:rFonts w:ascii="Book Antiqua" w:hAnsi="Book Antiqua" w:cs="Times"/>
          <w:i/>
          <w:iCs/>
          <w:sz w:val="24"/>
          <w:szCs w:val="24"/>
          <w:lang w:val="en-US"/>
        </w:rPr>
        <w:t xml:space="preserve">H1 </w:t>
      </w:r>
      <w:r w:rsidR="00E47C55" w:rsidRPr="00975858">
        <w:rPr>
          <w:rFonts w:ascii="Book Antiqua" w:hAnsi="Book Antiqua" w:cs="Times"/>
          <w:sz w:val="24"/>
          <w:szCs w:val="24"/>
          <w:lang w:val="en-US"/>
        </w:rPr>
        <w:t xml:space="preserve">promoter. </w:t>
      </w:r>
    </w:p>
    <w:p w14:paraId="26243268" w14:textId="77777777" w:rsidR="00680939" w:rsidRPr="00975858" w:rsidRDefault="00680939" w:rsidP="006D7A1F">
      <w:pPr>
        <w:spacing w:after="0" w:line="360" w:lineRule="auto"/>
        <w:ind w:firstLineChars="200" w:firstLine="480"/>
        <w:jc w:val="both"/>
        <w:rPr>
          <w:rFonts w:ascii="Book Antiqua" w:hAnsi="Book Antiqua" w:cs="Times"/>
          <w:sz w:val="24"/>
          <w:szCs w:val="24"/>
          <w:lang w:val="en-US" w:eastAsia="zh-CN"/>
        </w:rPr>
      </w:pPr>
    </w:p>
    <w:p w14:paraId="4954AB45" w14:textId="7F3EC54E" w:rsidR="00345AE2" w:rsidRPr="00975858" w:rsidRDefault="00680939" w:rsidP="006D7A1F">
      <w:pPr>
        <w:spacing w:after="0" w:line="360" w:lineRule="auto"/>
        <w:jc w:val="both"/>
        <w:rPr>
          <w:rFonts w:ascii="Book Antiqua" w:hAnsi="Book Antiqua" w:cs="Times"/>
          <w:b/>
          <w:sz w:val="24"/>
          <w:szCs w:val="24"/>
          <w:lang w:val="en-US"/>
        </w:rPr>
      </w:pPr>
      <w:r w:rsidRPr="00975858">
        <w:rPr>
          <w:rFonts w:ascii="Book Antiqua" w:hAnsi="Book Antiqua" w:cs="Times"/>
          <w:b/>
          <w:sz w:val="24"/>
          <w:szCs w:val="24"/>
          <w:lang w:val="en-US"/>
        </w:rPr>
        <w:t xml:space="preserve">EMT INDUCERS </w:t>
      </w:r>
    </w:p>
    <w:p w14:paraId="4DA41240" w14:textId="1A72560D" w:rsidR="00D21BA9" w:rsidRPr="00975858" w:rsidRDefault="00F306A5" w:rsidP="006D7A1F">
      <w:pPr>
        <w:spacing w:after="0" w:line="360" w:lineRule="auto"/>
        <w:jc w:val="both"/>
        <w:rPr>
          <w:rFonts w:ascii="Book Antiqua" w:hAnsi="Book Antiqua" w:cs="Times"/>
          <w:sz w:val="24"/>
          <w:szCs w:val="24"/>
          <w:lang w:val="en-US"/>
        </w:rPr>
      </w:pPr>
      <w:r w:rsidRPr="00975858">
        <w:rPr>
          <w:rFonts w:ascii="Book Antiqua" w:hAnsi="Book Antiqua" w:cs="Times"/>
          <w:sz w:val="24"/>
          <w:szCs w:val="24"/>
          <w:lang w:val="en-US"/>
        </w:rPr>
        <w:t xml:space="preserve">The </w:t>
      </w:r>
      <w:r w:rsidR="00AC6018" w:rsidRPr="00975858">
        <w:rPr>
          <w:rFonts w:ascii="Book Antiqua" w:hAnsi="Book Antiqua" w:cs="Times"/>
          <w:sz w:val="24"/>
          <w:szCs w:val="24"/>
          <w:lang w:val="en-US"/>
        </w:rPr>
        <w:t xml:space="preserve">powerful </w:t>
      </w:r>
      <w:r w:rsidRPr="00975858">
        <w:rPr>
          <w:rFonts w:ascii="Book Antiqua" w:hAnsi="Book Antiqua" w:cs="Times"/>
          <w:sz w:val="24"/>
          <w:szCs w:val="24"/>
          <w:lang w:val="en-US"/>
        </w:rPr>
        <w:t xml:space="preserve">direct repressors of </w:t>
      </w:r>
      <w:r w:rsidRPr="00975858">
        <w:rPr>
          <w:rFonts w:ascii="Book Antiqua" w:hAnsi="Book Antiqua" w:cs="Times"/>
          <w:i/>
          <w:iCs/>
          <w:sz w:val="24"/>
          <w:szCs w:val="24"/>
          <w:lang w:val="en-US"/>
        </w:rPr>
        <w:t>CDH1</w:t>
      </w:r>
      <w:r w:rsidRPr="00975858">
        <w:rPr>
          <w:rFonts w:ascii="Book Antiqua" w:hAnsi="Book Antiqua" w:cs="Times"/>
          <w:sz w:val="24"/>
          <w:szCs w:val="24"/>
          <w:lang w:val="en-US"/>
        </w:rPr>
        <w:t>, playing a major role in EMT, origina</w:t>
      </w:r>
      <w:r w:rsidR="00D54D7C" w:rsidRPr="00975858">
        <w:rPr>
          <w:rFonts w:ascii="Book Antiqua" w:hAnsi="Book Antiqua" w:cs="Times"/>
          <w:sz w:val="24"/>
          <w:szCs w:val="24"/>
          <w:lang w:val="en-US"/>
        </w:rPr>
        <w:t>te from three distinct families</w:t>
      </w:r>
      <w:r w:rsidRPr="00975858">
        <w:rPr>
          <w:rFonts w:ascii="Book Antiqua" w:hAnsi="Book Antiqua" w:cs="Times"/>
          <w:sz w:val="24"/>
          <w:szCs w:val="24"/>
          <w:lang w:val="en-US"/>
        </w:rPr>
        <w:t xml:space="preserve">: </w:t>
      </w:r>
      <w:r w:rsidR="00EE60D9" w:rsidRPr="00975858">
        <w:rPr>
          <w:rFonts w:ascii="Book Antiqua" w:hAnsi="Book Antiqua" w:cs="Times"/>
          <w:sz w:val="24"/>
          <w:szCs w:val="24"/>
          <w:lang w:val="en-US"/>
        </w:rPr>
        <w:t xml:space="preserve">The </w:t>
      </w:r>
      <w:r w:rsidRPr="00975858">
        <w:rPr>
          <w:rFonts w:ascii="Book Antiqua" w:hAnsi="Book Antiqua" w:cs="Times"/>
          <w:sz w:val="24"/>
          <w:szCs w:val="24"/>
          <w:lang w:val="en-US"/>
        </w:rPr>
        <w:t>Snail family comprises three members, Snai1, 2 and 3 (also termed Snail, Slug and Smuc), the Zeb family</w:t>
      </w:r>
      <w:r w:rsidR="00E20623" w:rsidRPr="00975858">
        <w:rPr>
          <w:rFonts w:ascii="Book Antiqua" w:hAnsi="Book Antiqua" w:cs="Times"/>
          <w:sz w:val="24"/>
          <w:szCs w:val="24"/>
          <w:lang w:val="en-US"/>
        </w:rPr>
        <w:t xml:space="preserve"> (Zeb</w:t>
      </w:r>
      <w:r w:rsidRPr="00975858">
        <w:rPr>
          <w:rFonts w:ascii="Book Antiqua" w:hAnsi="Book Antiqua" w:cs="Times"/>
          <w:sz w:val="24"/>
          <w:szCs w:val="24"/>
          <w:lang w:val="en-US"/>
        </w:rPr>
        <w:t>1/2)</w:t>
      </w:r>
      <w:r w:rsidR="00603524" w:rsidRPr="00975858">
        <w:rPr>
          <w:rFonts w:ascii="Book Antiqua" w:hAnsi="Book Antiqua" w:cs="Times"/>
          <w:sz w:val="24"/>
          <w:szCs w:val="24"/>
          <w:lang w:val="en-US"/>
        </w:rPr>
        <w:t>, which</w:t>
      </w:r>
      <w:r w:rsidRPr="00975858">
        <w:rPr>
          <w:rFonts w:ascii="Book Antiqua" w:hAnsi="Book Antiqua" w:cs="Times"/>
          <w:sz w:val="24"/>
          <w:szCs w:val="24"/>
          <w:lang w:val="en-US"/>
        </w:rPr>
        <w:t xml:space="preserve"> are zinc-finger transcription factors that recognize </w:t>
      </w:r>
      <w:r w:rsidR="00F84FEF" w:rsidRPr="00975858">
        <w:rPr>
          <w:rFonts w:ascii="Book Antiqua" w:hAnsi="Book Antiqua" w:cs="Times"/>
          <w:sz w:val="24"/>
          <w:szCs w:val="24"/>
          <w:lang w:val="en-US"/>
        </w:rPr>
        <w:t>a consensus E-box type element</w:t>
      </w:r>
      <w:r w:rsidR="000D19E2" w:rsidRPr="00975858">
        <w:rPr>
          <w:rFonts w:ascii="Book Antiqua" w:hAnsi="Book Antiqua" w:cs="Times"/>
          <w:sz w:val="24"/>
          <w:szCs w:val="24"/>
          <w:lang w:val="en-US"/>
        </w:rPr>
        <w:t>,</w:t>
      </w:r>
      <w:r w:rsidR="00F84FEF" w:rsidRPr="00975858">
        <w:rPr>
          <w:rFonts w:ascii="Book Antiqua" w:hAnsi="Book Antiqua" w:cs="Times"/>
          <w:sz w:val="24"/>
          <w:szCs w:val="24"/>
          <w:lang w:val="en-US"/>
        </w:rPr>
        <w:t xml:space="preserve"> </w:t>
      </w:r>
      <w:r w:rsidR="00145779" w:rsidRPr="00975858">
        <w:rPr>
          <w:rFonts w:ascii="Book Antiqua" w:hAnsi="Book Antiqua" w:cs="Times"/>
          <w:sz w:val="24"/>
          <w:szCs w:val="24"/>
          <w:lang w:val="en-US"/>
        </w:rPr>
        <w:t>and the b-HLH family (TWIST1/2)</w:t>
      </w:r>
      <w:r w:rsidR="00F84FEF" w:rsidRPr="00975858">
        <w:rPr>
          <w:rFonts w:ascii="Book Antiqua" w:hAnsi="Book Antiqua" w:cs="Times"/>
          <w:sz w:val="24"/>
          <w:szCs w:val="24"/>
          <w:lang w:val="en-US"/>
        </w:rPr>
        <w:t xml:space="preserve"> </w:t>
      </w:r>
      <w:r w:rsidR="00EE60D9" w:rsidRPr="00975858">
        <w:rPr>
          <w:rFonts w:ascii="Book Antiqua" w:hAnsi="Book Antiqua" w:cs="Times"/>
          <w:sz w:val="24"/>
          <w:szCs w:val="24"/>
          <w:lang w:val="en-US"/>
        </w:rPr>
        <w:t xml:space="preserve">which also </w:t>
      </w:r>
      <w:r w:rsidR="00F84FEF" w:rsidRPr="00975858">
        <w:rPr>
          <w:rFonts w:ascii="Book Antiqua" w:hAnsi="Book Antiqua" w:cs="Times"/>
          <w:sz w:val="24"/>
          <w:szCs w:val="24"/>
          <w:lang w:val="en-US"/>
        </w:rPr>
        <w:t xml:space="preserve">bind </w:t>
      </w:r>
      <w:r w:rsidR="00EE60D9" w:rsidRPr="00975858">
        <w:rPr>
          <w:rFonts w:ascii="Book Antiqua" w:hAnsi="Book Antiqua" w:cs="Times"/>
          <w:sz w:val="24"/>
          <w:szCs w:val="24"/>
          <w:lang w:val="en-US"/>
        </w:rPr>
        <w:t xml:space="preserve">to </w:t>
      </w:r>
      <w:r w:rsidR="00F84FEF" w:rsidRPr="00975858">
        <w:rPr>
          <w:rFonts w:ascii="Book Antiqua" w:hAnsi="Book Antiqua" w:cs="Times"/>
          <w:sz w:val="24"/>
          <w:szCs w:val="24"/>
          <w:lang w:val="en-US"/>
        </w:rPr>
        <w:t>a consensus E-Box sequence, as homo- or heterodimers</w:t>
      </w:r>
      <w:r w:rsidR="00145779" w:rsidRPr="00975858">
        <w:rPr>
          <w:rFonts w:ascii="Book Antiqua" w:hAnsi="Book Antiqua" w:cs="Times"/>
          <w:sz w:val="24"/>
          <w:szCs w:val="24"/>
          <w:lang w:val="en-US"/>
        </w:rPr>
        <w:t xml:space="preserve">. </w:t>
      </w:r>
      <w:r w:rsidR="00D54D7C" w:rsidRPr="00975858">
        <w:rPr>
          <w:rFonts w:ascii="Book Antiqua" w:hAnsi="Book Antiqua" w:cs="Times"/>
          <w:sz w:val="24"/>
          <w:szCs w:val="24"/>
          <w:lang w:val="en-US"/>
        </w:rPr>
        <w:t>These factors also repress the transcription of several other junctional proteins, including claudins and des</w:t>
      </w:r>
      <w:r w:rsidR="00D54D7C" w:rsidRPr="00975858">
        <w:rPr>
          <w:rFonts w:ascii="Book Antiqua" w:hAnsi="Book Antiqua" w:cs="Times"/>
          <w:sz w:val="24"/>
          <w:szCs w:val="24"/>
          <w:lang w:val="en-US"/>
        </w:rPr>
        <w:softHyphen/>
        <w:t xml:space="preserve">mosomes. </w:t>
      </w:r>
      <w:r w:rsidR="000F326D" w:rsidRPr="00975858">
        <w:rPr>
          <w:rFonts w:ascii="Book Antiqua" w:hAnsi="Book Antiqua" w:cs="Times"/>
          <w:sz w:val="24"/>
          <w:szCs w:val="24"/>
          <w:lang w:val="en-US"/>
        </w:rPr>
        <w:t>The other group of</w:t>
      </w:r>
      <w:r w:rsidR="000F326D" w:rsidRPr="00975858">
        <w:rPr>
          <w:rFonts w:ascii="Book Antiqua" w:hAnsi="Book Antiqua" w:cs="Times"/>
          <w:i/>
          <w:sz w:val="24"/>
          <w:szCs w:val="24"/>
          <w:lang w:val="en-US"/>
        </w:rPr>
        <w:t xml:space="preserve"> </w:t>
      </w:r>
      <w:r w:rsidR="000F326D" w:rsidRPr="00975858">
        <w:rPr>
          <w:rFonts w:ascii="Book Antiqua" w:hAnsi="Book Antiqua" w:cs="Times"/>
          <w:i/>
          <w:iCs/>
          <w:sz w:val="24"/>
          <w:szCs w:val="24"/>
          <w:lang w:val="en-US"/>
        </w:rPr>
        <w:t>CDH1</w:t>
      </w:r>
      <w:r w:rsidR="000F326D" w:rsidRPr="00975858">
        <w:rPr>
          <w:rFonts w:ascii="Book Antiqua" w:hAnsi="Book Antiqua" w:cs="Times"/>
          <w:iCs/>
          <w:sz w:val="24"/>
          <w:szCs w:val="24"/>
          <w:lang w:val="en-US"/>
        </w:rPr>
        <w:t xml:space="preserve"> repressors (indirect regulators) comprises</w:t>
      </w:r>
      <w:r w:rsidR="000F326D" w:rsidRPr="00975858">
        <w:rPr>
          <w:rFonts w:ascii="Book Antiqua" w:hAnsi="Book Antiqua" w:cs="Helvetica"/>
          <w:sz w:val="24"/>
          <w:szCs w:val="24"/>
          <w:lang w:val="en-US"/>
        </w:rPr>
        <w:t xml:space="preserve"> FoxC2, </w:t>
      </w:r>
      <w:r w:rsidR="000F326D" w:rsidRPr="00975858">
        <w:rPr>
          <w:rFonts w:ascii="Book Antiqua" w:hAnsi="Book Antiqua" w:cs="Times"/>
          <w:sz w:val="24"/>
          <w:szCs w:val="24"/>
          <w:lang w:val="en-US"/>
        </w:rPr>
        <w:t xml:space="preserve">Goosecoid, </w:t>
      </w:r>
      <w:r w:rsidR="00D54D7C" w:rsidRPr="00975858">
        <w:rPr>
          <w:rFonts w:ascii="Book Antiqua" w:hAnsi="Book Antiqua" w:cs="Times"/>
          <w:sz w:val="24"/>
          <w:szCs w:val="24"/>
          <w:lang w:val="en-US"/>
        </w:rPr>
        <w:t>TCF4, paired mesoderm homeobox protein 1 (PRRX1</w:t>
      </w:r>
      <w:r w:rsidR="00963888" w:rsidRPr="00975858">
        <w:rPr>
          <w:rFonts w:ascii="Book Antiqua" w:hAnsi="Book Antiqua" w:cs="Times"/>
          <w:sz w:val="24"/>
          <w:szCs w:val="24"/>
          <w:lang w:val="en-US"/>
        </w:rPr>
        <w:t>)</w:t>
      </w:r>
      <w:r w:rsidR="00D54D7C" w:rsidRPr="00975858">
        <w:rPr>
          <w:rFonts w:ascii="Book Antiqua" w:hAnsi="Book Antiqua" w:cs="Times"/>
          <w:sz w:val="24"/>
          <w:szCs w:val="24"/>
          <w:lang w:val="en-US"/>
        </w:rPr>
        <w:t xml:space="preserve">, </w:t>
      </w:r>
      <w:r w:rsidR="000F326D" w:rsidRPr="00975858">
        <w:rPr>
          <w:rFonts w:ascii="Book Antiqua" w:hAnsi="Book Antiqua" w:cs="Times"/>
          <w:sz w:val="24"/>
          <w:szCs w:val="24"/>
          <w:lang w:val="en-US"/>
        </w:rPr>
        <w:t>and s</w:t>
      </w:r>
      <w:r w:rsidR="00D429E1" w:rsidRPr="00975858">
        <w:rPr>
          <w:rFonts w:ascii="Book Antiqua" w:hAnsi="Book Antiqua" w:cs="Times"/>
          <w:sz w:val="24"/>
          <w:szCs w:val="24"/>
          <w:lang w:val="en-US"/>
        </w:rPr>
        <w:t>ome Sox family members.</w:t>
      </w:r>
      <w:r w:rsidR="006D40B9" w:rsidRPr="00975858">
        <w:rPr>
          <w:rFonts w:ascii="Book Antiqua" w:hAnsi="Book Antiqua" w:cs="Times"/>
          <w:sz w:val="24"/>
          <w:szCs w:val="24"/>
          <w:lang w:val="en-US"/>
        </w:rPr>
        <w:t xml:space="preserve"> </w:t>
      </w:r>
      <w:r w:rsidR="0050404F" w:rsidRPr="00975858">
        <w:rPr>
          <w:rFonts w:ascii="Book Antiqua" w:hAnsi="Book Antiqua" w:cs="Times"/>
          <w:sz w:val="24"/>
          <w:szCs w:val="24"/>
          <w:lang w:val="en-US"/>
        </w:rPr>
        <w:t>FoxC2</w:t>
      </w:r>
      <w:r w:rsidR="0050404F" w:rsidRPr="00975858">
        <w:rPr>
          <w:rFonts w:ascii="Book Antiqua" w:hAnsi="Book Antiqua" w:cs="Helvetica"/>
          <w:sz w:val="24"/>
          <w:szCs w:val="24"/>
          <w:lang w:val="en-US"/>
        </w:rPr>
        <w:t xml:space="preserve"> is </w:t>
      </w:r>
      <w:r w:rsidR="0061072F" w:rsidRPr="00975858">
        <w:rPr>
          <w:rFonts w:ascii="Book Antiqua" w:hAnsi="Book Antiqua" w:cs="Helvetica"/>
          <w:sz w:val="24"/>
          <w:szCs w:val="24"/>
          <w:lang w:val="en-US"/>
        </w:rPr>
        <w:t xml:space="preserve">a </w:t>
      </w:r>
      <w:r w:rsidR="00D6052E" w:rsidRPr="00975858">
        <w:rPr>
          <w:rFonts w:ascii="Book Antiqua" w:hAnsi="Book Antiqua" w:cs="Helvetica"/>
          <w:sz w:val="24"/>
          <w:szCs w:val="24"/>
          <w:lang w:val="en-US"/>
        </w:rPr>
        <w:t xml:space="preserve">winged helix/Forkhead </w:t>
      </w:r>
      <w:r w:rsidR="0050404F" w:rsidRPr="00975858">
        <w:rPr>
          <w:rFonts w:ascii="Book Antiqua" w:hAnsi="Book Antiqua" w:cs="Times"/>
          <w:sz w:val="24"/>
          <w:szCs w:val="24"/>
          <w:lang w:val="en-US"/>
        </w:rPr>
        <w:t xml:space="preserve">domain transcription </w:t>
      </w:r>
      <w:r w:rsidR="0050404F" w:rsidRPr="00975858">
        <w:rPr>
          <w:rFonts w:ascii="Book Antiqua" w:hAnsi="Book Antiqua" w:cs="Times"/>
          <w:sz w:val="24"/>
          <w:szCs w:val="24"/>
          <w:lang w:val="en-US"/>
        </w:rPr>
        <w:lastRenderedPageBreak/>
        <w:t xml:space="preserve">factor, which </w:t>
      </w:r>
      <w:r w:rsidR="00EE60D9" w:rsidRPr="00975858">
        <w:rPr>
          <w:rFonts w:ascii="Book Antiqua" w:hAnsi="Book Antiqua" w:cs="Times"/>
          <w:sz w:val="24"/>
          <w:szCs w:val="24"/>
          <w:lang w:val="en-US"/>
        </w:rPr>
        <w:t xml:space="preserve">lies </w:t>
      </w:r>
      <w:r w:rsidR="00A00416" w:rsidRPr="00975858">
        <w:rPr>
          <w:rFonts w:ascii="Book Antiqua" w:hAnsi="Book Antiqua" w:cs="Times"/>
          <w:sz w:val="24"/>
          <w:szCs w:val="24"/>
          <w:lang w:val="en-US"/>
        </w:rPr>
        <w:t>down</w:t>
      </w:r>
      <w:r w:rsidR="0050404F" w:rsidRPr="00975858">
        <w:rPr>
          <w:rFonts w:ascii="Book Antiqua" w:hAnsi="Book Antiqua" w:cs="Times"/>
          <w:sz w:val="24"/>
          <w:szCs w:val="24"/>
          <w:lang w:val="en-US"/>
        </w:rPr>
        <w:t>stream of Twist, Snail and Goosecoid, and affects E-cadherin expression by promoting its cytoplasmic localization.</w:t>
      </w:r>
      <w:r w:rsidR="00D6052E" w:rsidRPr="00975858">
        <w:rPr>
          <w:rFonts w:ascii="Book Antiqua" w:hAnsi="Book Antiqua" w:cs="Times"/>
          <w:sz w:val="24"/>
          <w:szCs w:val="24"/>
          <w:lang w:val="en-US"/>
        </w:rPr>
        <w:t xml:space="preserve"> </w:t>
      </w:r>
      <w:r w:rsidR="00D429E1" w:rsidRPr="00975858">
        <w:rPr>
          <w:rFonts w:ascii="Book Antiqua" w:hAnsi="Book Antiqua" w:cs="Times"/>
          <w:sz w:val="24"/>
          <w:szCs w:val="24"/>
          <w:lang w:val="en-US"/>
        </w:rPr>
        <w:t>They</w:t>
      </w:r>
      <w:r w:rsidR="006D40B9" w:rsidRPr="00975858">
        <w:rPr>
          <w:rFonts w:ascii="Book Antiqua" w:hAnsi="Book Antiqua" w:cs="Times"/>
          <w:sz w:val="24"/>
          <w:szCs w:val="24"/>
          <w:lang w:val="en-US"/>
        </w:rPr>
        <w:t xml:space="preserve"> increase the invasiveness of epithelial cells</w:t>
      </w:r>
      <w:r w:rsidR="00BA5723" w:rsidRPr="00975858">
        <w:rPr>
          <w:rFonts w:ascii="Book Antiqua" w:hAnsi="Book Antiqua" w:cs="Times"/>
          <w:sz w:val="24"/>
          <w:szCs w:val="24"/>
          <w:lang w:val="en-US"/>
        </w:rPr>
        <w:t xml:space="preserve"> (Table 1)</w:t>
      </w:r>
      <w:r w:rsidR="00E47C55" w:rsidRPr="00975858">
        <w:rPr>
          <w:rFonts w:ascii="Book Antiqua" w:hAnsi="Book Antiqua" w:cs="Times"/>
          <w:sz w:val="24"/>
          <w:szCs w:val="24"/>
          <w:lang w:val="en-US"/>
        </w:rPr>
        <w:t>.</w:t>
      </w:r>
      <w:r w:rsidR="006D40B9" w:rsidRPr="00975858">
        <w:rPr>
          <w:rFonts w:ascii="Book Antiqua" w:hAnsi="Book Antiqua" w:cs="Times"/>
          <w:sz w:val="24"/>
          <w:szCs w:val="24"/>
          <w:lang w:val="en-US"/>
        </w:rPr>
        <w:t xml:space="preserve"> </w:t>
      </w:r>
      <w:r w:rsidR="00695E46" w:rsidRPr="00975858">
        <w:rPr>
          <w:rFonts w:ascii="Book Antiqua" w:hAnsi="Book Antiqua" w:cs="Times"/>
          <w:sz w:val="24"/>
          <w:szCs w:val="24"/>
          <w:lang w:val="en-US"/>
        </w:rPr>
        <w:t>The third</w:t>
      </w:r>
      <w:r w:rsidR="00563EEB" w:rsidRPr="00975858">
        <w:rPr>
          <w:rFonts w:ascii="Book Antiqua" w:hAnsi="Book Antiqua" w:cs="Times"/>
          <w:sz w:val="24"/>
          <w:szCs w:val="24"/>
          <w:lang w:val="en-US"/>
        </w:rPr>
        <w:t xml:space="preserve"> member of the Snail family, (Smuc) does not play a major role during EMT</w:t>
      </w:r>
      <w:r w:rsidR="00EE60D9" w:rsidRPr="00975858">
        <w:rPr>
          <w:rFonts w:ascii="Book Antiqua" w:hAnsi="Book Antiqua" w:cs="Times"/>
          <w:sz w:val="24"/>
          <w:szCs w:val="24"/>
          <w:lang w:val="en-US"/>
        </w:rPr>
        <w:t>,</w:t>
      </w:r>
      <w:r w:rsidR="00D6052E" w:rsidRPr="00975858">
        <w:rPr>
          <w:rFonts w:ascii="Book Antiqua" w:hAnsi="Book Antiqua" w:cs="Times"/>
          <w:sz w:val="24"/>
          <w:szCs w:val="24"/>
          <w:lang w:val="en-US"/>
        </w:rPr>
        <w:t xml:space="preserve"> while Zeb1 is a strong motility driver</w:t>
      </w:r>
      <w:r w:rsidR="00563EEB" w:rsidRPr="00975858">
        <w:rPr>
          <w:rFonts w:ascii="Book Antiqua" w:hAnsi="Book Antiqua" w:cs="Times"/>
          <w:sz w:val="24"/>
          <w:szCs w:val="24"/>
          <w:lang w:val="en-US"/>
        </w:rPr>
        <w:t>.</w:t>
      </w:r>
      <w:r w:rsidR="00E20623" w:rsidRPr="00975858">
        <w:rPr>
          <w:rFonts w:ascii="Book Antiqua" w:hAnsi="Book Antiqua" w:cs="Minion Pro"/>
          <w:sz w:val="24"/>
          <w:szCs w:val="24"/>
          <w:lang w:val="en-US"/>
        </w:rPr>
        <w:t xml:space="preserve"> The </w:t>
      </w:r>
      <w:r w:rsidR="00E20623" w:rsidRPr="00975858">
        <w:rPr>
          <w:rFonts w:ascii="Book Antiqua" w:hAnsi="Book Antiqua" w:cs="Times"/>
          <w:sz w:val="24"/>
          <w:szCs w:val="24"/>
          <w:lang w:val="en-US"/>
        </w:rPr>
        <w:t xml:space="preserve">Snail, Zeb and TWIST families </w:t>
      </w:r>
      <w:r w:rsidR="00EE60D9" w:rsidRPr="00975858">
        <w:rPr>
          <w:rFonts w:ascii="Book Antiqua" w:hAnsi="Book Antiqua" w:cs="Times"/>
          <w:sz w:val="24"/>
          <w:szCs w:val="24"/>
          <w:lang w:val="en-US"/>
        </w:rPr>
        <w:t>operate with</w:t>
      </w:r>
      <w:r w:rsidR="00E20623" w:rsidRPr="00975858">
        <w:rPr>
          <w:rFonts w:ascii="Book Antiqua" w:hAnsi="Book Antiqua" w:cs="Times"/>
          <w:sz w:val="24"/>
          <w:szCs w:val="24"/>
          <w:lang w:val="en-US"/>
        </w:rPr>
        <w:t>in</w:t>
      </w:r>
      <w:r w:rsidR="00EE60D9" w:rsidRPr="00975858">
        <w:rPr>
          <w:rFonts w:ascii="Book Antiqua" w:hAnsi="Book Antiqua" w:cs="Times"/>
          <w:sz w:val="24"/>
          <w:szCs w:val="24"/>
          <w:lang w:val="en-US"/>
        </w:rPr>
        <w:t xml:space="preserve"> a</w:t>
      </w:r>
      <w:r w:rsidR="00E20623" w:rsidRPr="00975858">
        <w:rPr>
          <w:rFonts w:ascii="Book Antiqua" w:hAnsi="Book Antiqua" w:cs="Times"/>
          <w:sz w:val="24"/>
          <w:szCs w:val="24"/>
          <w:lang w:val="en-US"/>
        </w:rPr>
        <w:t xml:space="preserve"> complex regulatory network where they </w:t>
      </w:r>
      <w:r w:rsidR="007C5E0A" w:rsidRPr="00975858">
        <w:rPr>
          <w:rFonts w:ascii="Book Antiqua" w:hAnsi="Book Antiqua" w:cs="Times"/>
          <w:sz w:val="24"/>
          <w:szCs w:val="24"/>
          <w:lang w:val="en-US"/>
        </w:rPr>
        <w:t>activate</w:t>
      </w:r>
      <w:r w:rsidR="00E20623" w:rsidRPr="00975858">
        <w:rPr>
          <w:rFonts w:ascii="Book Antiqua" w:hAnsi="Book Antiqua" w:cs="Times"/>
          <w:sz w:val="24"/>
          <w:szCs w:val="24"/>
          <w:lang w:val="en-US"/>
        </w:rPr>
        <w:t xml:space="preserve"> or repress each other. </w:t>
      </w:r>
      <w:r w:rsidR="006D40B9" w:rsidRPr="00975858">
        <w:rPr>
          <w:rFonts w:ascii="Book Antiqua" w:hAnsi="Book Antiqua" w:cs="Times"/>
          <w:sz w:val="24"/>
          <w:szCs w:val="24"/>
          <w:lang w:val="en-US"/>
        </w:rPr>
        <w:t>EMT inducers</w:t>
      </w:r>
      <w:r w:rsidR="00EE60D9" w:rsidRPr="00975858">
        <w:rPr>
          <w:rFonts w:ascii="Book Antiqua" w:hAnsi="Book Antiqua" w:cs="Times"/>
          <w:sz w:val="24"/>
          <w:szCs w:val="24"/>
          <w:lang w:val="en-US"/>
        </w:rPr>
        <w:t>, such as</w:t>
      </w:r>
      <w:r w:rsidR="00A55305" w:rsidRPr="00975858">
        <w:rPr>
          <w:rFonts w:ascii="Book Antiqua" w:hAnsi="Book Antiqua" w:cs="Times"/>
          <w:sz w:val="24"/>
          <w:szCs w:val="24"/>
          <w:lang w:val="en-US"/>
        </w:rPr>
        <w:t xml:space="preserve"> EMT-TFs</w:t>
      </w:r>
      <w:r w:rsidR="006D40B9" w:rsidRPr="00975858">
        <w:rPr>
          <w:rFonts w:ascii="Book Antiqua" w:hAnsi="Book Antiqua" w:cs="Times"/>
          <w:sz w:val="24"/>
          <w:szCs w:val="24"/>
          <w:lang w:val="en-US"/>
        </w:rPr>
        <w:t xml:space="preserve"> </w:t>
      </w:r>
      <w:r w:rsidR="00A36FEC" w:rsidRPr="00975858">
        <w:rPr>
          <w:rFonts w:ascii="Book Antiqua" w:hAnsi="Book Antiqua" w:cs="Times"/>
          <w:sz w:val="24"/>
          <w:szCs w:val="24"/>
          <w:lang w:val="en-US"/>
        </w:rPr>
        <w:t xml:space="preserve">(TWIST1, Snail, Slug, and Zeb1), </w:t>
      </w:r>
      <w:r w:rsidR="006D40B9" w:rsidRPr="00975858">
        <w:rPr>
          <w:rFonts w:ascii="Book Antiqua" w:hAnsi="Book Antiqua" w:cs="Times"/>
          <w:sz w:val="24"/>
          <w:szCs w:val="24"/>
          <w:lang w:val="en-US"/>
        </w:rPr>
        <w:t>can also confer ‘stemness’</w:t>
      </w:r>
      <w:r w:rsidR="00A55305" w:rsidRPr="00975858">
        <w:rPr>
          <w:rFonts w:ascii="Book Antiqua" w:hAnsi="Book Antiqua" w:cs="Lucida Sans Unicode"/>
          <w:sz w:val="24"/>
          <w:szCs w:val="24"/>
          <w:lang w:val="en-US"/>
        </w:rPr>
        <w:t xml:space="preserve"> as</w:t>
      </w:r>
      <w:r w:rsidR="00E66EE7" w:rsidRPr="00975858">
        <w:rPr>
          <w:rFonts w:ascii="Book Antiqua" w:hAnsi="Book Antiqua" w:cs="Times"/>
          <w:sz w:val="24"/>
          <w:szCs w:val="24"/>
          <w:lang w:val="en-US"/>
        </w:rPr>
        <w:t xml:space="preserve"> </w:t>
      </w:r>
      <w:r w:rsidR="00A55305" w:rsidRPr="00975858">
        <w:rPr>
          <w:rFonts w:ascii="Book Antiqua" w:hAnsi="Book Antiqua" w:cs="Times"/>
          <w:sz w:val="24"/>
          <w:szCs w:val="24"/>
          <w:lang w:val="en-US"/>
        </w:rPr>
        <w:t xml:space="preserve">demonstrated in </w:t>
      </w:r>
      <w:r w:rsidR="00E66EE7" w:rsidRPr="00975858">
        <w:rPr>
          <w:rFonts w:ascii="Book Antiqua" w:hAnsi="Book Antiqua" w:cs="Times"/>
          <w:sz w:val="24"/>
          <w:szCs w:val="24"/>
          <w:lang w:val="en-US"/>
        </w:rPr>
        <w:t xml:space="preserve">several studies, </w:t>
      </w:r>
      <w:r w:rsidR="00A55305" w:rsidRPr="00975858">
        <w:rPr>
          <w:rFonts w:ascii="Book Antiqua" w:hAnsi="Book Antiqua" w:cs="Times"/>
          <w:sz w:val="24"/>
          <w:szCs w:val="24"/>
          <w:lang w:val="en-US"/>
        </w:rPr>
        <w:t xml:space="preserve">where </w:t>
      </w:r>
      <w:r w:rsidR="00E66EE7" w:rsidRPr="00975858">
        <w:rPr>
          <w:rFonts w:ascii="Book Antiqua" w:hAnsi="Book Antiqua" w:cs="Times"/>
          <w:sz w:val="24"/>
          <w:szCs w:val="24"/>
          <w:lang w:val="en-US"/>
        </w:rPr>
        <w:t>the induction of EMT enhances self-renewal and the acquisition of CSC</w:t>
      </w:r>
      <w:r w:rsidR="00975FD9" w:rsidRPr="00975858">
        <w:rPr>
          <w:rFonts w:ascii="Book Antiqua" w:hAnsi="Book Antiqua" w:cs="Times"/>
          <w:sz w:val="24"/>
          <w:szCs w:val="24"/>
          <w:lang w:val="en-US"/>
        </w:rPr>
        <w:t xml:space="preserve"> (Cancer Stem Cell)</w:t>
      </w:r>
      <w:r w:rsidR="00E66EE7" w:rsidRPr="00975858">
        <w:rPr>
          <w:rFonts w:ascii="Book Antiqua" w:hAnsi="Book Antiqua" w:cs="Times"/>
          <w:sz w:val="24"/>
          <w:szCs w:val="24"/>
          <w:lang w:val="en-US"/>
        </w:rPr>
        <w:t xml:space="preserve"> characteristics</w:t>
      </w:r>
      <w:r w:rsidR="009A325F" w:rsidRPr="00975858">
        <w:rPr>
          <w:rFonts w:ascii="Book Antiqua" w:hAnsi="Book Antiqua" w:cs="Times"/>
          <w:sz w:val="24"/>
          <w:szCs w:val="24"/>
          <w:vertAlign w:val="superscript"/>
          <w:lang w:val="en-US"/>
        </w:rPr>
        <w:t>[6-</w:t>
      </w:r>
      <w:r w:rsidR="00A34CC5" w:rsidRPr="00975858">
        <w:rPr>
          <w:rFonts w:ascii="Book Antiqua" w:hAnsi="Book Antiqua" w:cs="Times"/>
          <w:sz w:val="24"/>
          <w:szCs w:val="24"/>
          <w:vertAlign w:val="superscript"/>
          <w:lang w:val="en-US"/>
        </w:rPr>
        <w:t>8</w:t>
      </w:r>
      <w:r w:rsidR="009A325F" w:rsidRPr="00975858">
        <w:rPr>
          <w:rFonts w:ascii="Book Antiqua" w:hAnsi="Book Antiqua" w:cs="Times"/>
          <w:sz w:val="24"/>
          <w:szCs w:val="24"/>
          <w:vertAlign w:val="superscript"/>
          <w:lang w:val="en-US"/>
        </w:rPr>
        <w:t>]</w:t>
      </w:r>
      <w:r w:rsidR="007F6D10" w:rsidRPr="00975858">
        <w:rPr>
          <w:rFonts w:ascii="Book Antiqua" w:hAnsi="Book Antiqua" w:cs="Times"/>
          <w:sz w:val="24"/>
          <w:szCs w:val="24"/>
          <w:vertAlign w:val="superscript"/>
          <w:lang w:val="en-US"/>
        </w:rPr>
        <w:t xml:space="preserve"> </w:t>
      </w:r>
      <w:r w:rsidR="007F6D10" w:rsidRPr="00975858">
        <w:rPr>
          <w:rFonts w:ascii="Book Antiqua" w:hAnsi="Book Antiqua" w:cs="Times"/>
          <w:sz w:val="24"/>
          <w:szCs w:val="24"/>
          <w:lang w:val="en-US"/>
        </w:rPr>
        <w:t>(Table 1)</w:t>
      </w:r>
      <w:r w:rsidR="00E66EE7" w:rsidRPr="00975858">
        <w:rPr>
          <w:rFonts w:ascii="Book Antiqua" w:hAnsi="Book Antiqua" w:cs="Times"/>
          <w:sz w:val="24"/>
          <w:szCs w:val="24"/>
          <w:lang w:val="en-US"/>
        </w:rPr>
        <w:t xml:space="preserve">. In contrast, several studies show that tumor cells with an epithelial phenotype survive in the circulation and form distant </w:t>
      </w:r>
      <w:proofErr w:type="gramStart"/>
      <w:r w:rsidR="0082024A" w:rsidRPr="00975858">
        <w:rPr>
          <w:rFonts w:ascii="Book Antiqua" w:hAnsi="Book Antiqua" w:cs="Times"/>
          <w:sz w:val="24"/>
          <w:szCs w:val="24"/>
          <w:lang w:val="en-US"/>
        </w:rPr>
        <w:t>metastases</w:t>
      </w:r>
      <w:r w:rsidR="009A325F" w:rsidRPr="00975858">
        <w:rPr>
          <w:rFonts w:ascii="Book Antiqua" w:hAnsi="Book Antiqua" w:cs="Times"/>
          <w:sz w:val="24"/>
          <w:szCs w:val="24"/>
          <w:vertAlign w:val="superscript"/>
          <w:lang w:val="en-US"/>
        </w:rPr>
        <w:t>[</w:t>
      </w:r>
      <w:proofErr w:type="gramEnd"/>
      <w:r w:rsidR="009A325F" w:rsidRPr="00975858">
        <w:rPr>
          <w:rFonts w:ascii="Book Antiqua" w:hAnsi="Book Antiqua" w:cs="Times"/>
          <w:sz w:val="24"/>
          <w:szCs w:val="24"/>
          <w:vertAlign w:val="superscript"/>
          <w:lang w:val="en-US"/>
        </w:rPr>
        <w:t>9-</w:t>
      </w:r>
      <w:r w:rsidR="00D51B51" w:rsidRPr="00975858">
        <w:rPr>
          <w:rFonts w:ascii="Book Antiqua" w:hAnsi="Book Antiqua" w:cs="Times"/>
          <w:sz w:val="24"/>
          <w:szCs w:val="24"/>
          <w:vertAlign w:val="superscript"/>
          <w:lang w:val="en-US"/>
        </w:rPr>
        <w:t>12</w:t>
      </w:r>
      <w:r w:rsidR="009A325F" w:rsidRPr="00975858">
        <w:rPr>
          <w:rFonts w:ascii="Book Antiqua" w:hAnsi="Book Antiqua" w:cs="Times"/>
          <w:sz w:val="24"/>
          <w:szCs w:val="24"/>
          <w:vertAlign w:val="superscript"/>
          <w:lang w:val="en-US"/>
        </w:rPr>
        <w:t>]</w:t>
      </w:r>
      <w:r w:rsidR="00E66EE7" w:rsidRPr="00975858">
        <w:rPr>
          <w:rFonts w:ascii="Book Antiqua" w:hAnsi="Book Antiqua" w:cs="Times"/>
          <w:sz w:val="24"/>
          <w:szCs w:val="24"/>
          <w:lang w:val="en-US"/>
        </w:rPr>
        <w:t>.</w:t>
      </w:r>
      <w:r w:rsidR="00FF7F46" w:rsidRPr="00975858">
        <w:rPr>
          <w:rFonts w:ascii="Book Antiqua" w:hAnsi="Book Antiqua" w:cs="Arial"/>
          <w:sz w:val="24"/>
          <w:szCs w:val="24"/>
          <w:u w:color="262626"/>
          <w:lang w:val="en-US"/>
        </w:rPr>
        <w:t xml:space="preserve"> </w:t>
      </w:r>
      <w:r w:rsidR="000D19E2" w:rsidRPr="00975858">
        <w:rPr>
          <w:rFonts w:ascii="Book Antiqua" w:hAnsi="Book Antiqua" w:cs="Arial"/>
          <w:sz w:val="24"/>
          <w:szCs w:val="24"/>
          <w:u w:color="262626"/>
          <w:lang w:val="en-US"/>
        </w:rPr>
        <w:t>It has been</w:t>
      </w:r>
      <w:r w:rsidR="00A6656E" w:rsidRPr="00975858">
        <w:rPr>
          <w:rFonts w:ascii="Book Antiqua" w:hAnsi="Book Antiqua" w:cs="Arial"/>
          <w:sz w:val="24"/>
          <w:szCs w:val="24"/>
          <w:u w:color="262626"/>
          <w:lang w:val="en-US"/>
        </w:rPr>
        <w:t xml:space="preserve"> demonstrate</w:t>
      </w:r>
      <w:r w:rsidR="000D19E2" w:rsidRPr="00975858">
        <w:rPr>
          <w:rFonts w:ascii="Book Antiqua" w:hAnsi="Book Antiqua" w:cs="Arial"/>
          <w:sz w:val="24"/>
          <w:szCs w:val="24"/>
          <w:u w:color="262626"/>
          <w:lang w:val="en-US"/>
        </w:rPr>
        <w:t>d</w:t>
      </w:r>
      <w:r w:rsidR="00FF7F46" w:rsidRPr="00975858">
        <w:rPr>
          <w:rFonts w:ascii="Book Antiqua" w:hAnsi="Book Antiqua" w:cs="Arial"/>
          <w:sz w:val="24"/>
          <w:szCs w:val="24"/>
          <w:u w:color="262626"/>
          <w:lang w:val="en-US"/>
        </w:rPr>
        <w:t xml:space="preserve"> that the mesenchymal phenotype does not facilitate metastatic </w:t>
      </w:r>
      <w:r w:rsidR="008B4753" w:rsidRPr="00975858">
        <w:rPr>
          <w:rFonts w:ascii="Book Antiqua" w:hAnsi="Book Antiqua" w:cs="Arial"/>
          <w:sz w:val="24"/>
          <w:szCs w:val="24"/>
          <w:u w:color="262626"/>
          <w:lang w:val="en-US"/>
        </w:rPr>
        <w:t>progression;</w:t>
      </w:r>
      <w:r w:rsidR="00FF7F46" w:rsidRPr="00975858">
        <w:rPr>
          <w:rFonts w:ascii="Book Antiqua" w:hAnsi="Book Antiqua" w:cs="Arial"/>
          <w:sz w:val="24"/>
          <w:szCs w:val="24"/>
          <w:u w:color="262626"/>
          <w:lang w:val="en-US"/>
        </w:rPr>
        <w:t xml:space="preserve"> rather, most cancers invade and travel through lymphatic and blood vessels via cohesive epithelial migration</w:t>
      </w:r>
      <w:r w:rsidR="005E61DF" w:rsidRPr="00975858">
        <w:rPr>
          <w:rFonts w:ascii="Book Antiqua" w:hAnsi="Book Antiqua" w:cs="Arial"/>
          <w:sz w:val="24"/>
          <w:szCs w:val="24"/>
          <w:u w:color="262626"/>
          <w:lang w:val="en-US"/>
        </w:rPr>
        <w:t>, and</w:t>
      </w:r>
      <w:r w:rsidR="00FF7F46" w:rsidRPr="00975858">
        <w:rPr>
          <w:rFonts w:ascii="Book Antiqua" w:hAnsi="Book Antiqua" w:cs="Arial"/>
          <w:sz w:val="24"/>
          <w:szCs w:val="24"/>
          <w:u w:color="262626"/>
          <w:lang w:val="en-US"/>
        </w:rPr>
        <w:t xml:space="preserve"> do not </w:t>
      </w:r>
      <w:r w:rsidR="0082024A" w:rsidRPr="00975858">
        <w:rPr>
          <w:rFonts w:ascii="Book Antiqua" w:hAnsi="Book Antiqua" w:cs="Arial"/>
          <w:sz w:val="24"/>
          <w:szCs w:val="24"/>
          <w:u w:color="262626"/>
          <w:lang w:val="en-US"/>
        </w:rPr>
        <w:t>undergo</w:t>
      </w:r>
      <w:r w:rsidR="00FF7F46" w:rsidRPr="00975858">
        <w:rPr>
          <w:rFonts w:ascii="Book Antiqua" w:hAnsi="Book Antiqua" w:cs="Arial"/>
          <w:sz w:val="24"/>
          <w:szCs w:val="24"/>
          <w:u w:color="262626"/>
          <w:lang w:val="en-US"/>
        </w:rPr>
        <w:t xml:space="preserve"> EMT-</w:t>
      </w:r>
      <w:proofErr w:type="gramStart"/>
      <w:r w:rsidR="00FF7F46" w:rsidRPr="00975858">
        <w:rPr>
          <w:rFonts w:ascii="Book Antiqua" w:hAnsi="Book Antiqua" w:cs="Arial"/>
          <w:sz w:val="24"/>
          <w:szCs w:val="24"/>
          <w:u w:color="262626"/>
          <w:lang w:val="en-US"/>
        </w:rPr>
        <w:t>MET</w:t>
      </w:r>
      <w:r w:rsidR="008B4753" w:rsidRPr="00975858">
        <w:rPr>
          <w:rFonts w:ascii="Book Antiqua" w:hAnsi="Book Antiqua" w:cs="Arial"/>
          <w:sz w:val="24"/>
          <w:szCs w:val="24"/>
          <w:u w:color="262626"/>
          <w:vertAlign w:val="superscript"/>
          <w:lang w:val="en-US"/>
        </w:rPr>
        <w:t>[</w:t>
      </w:r>
      <w:proofErr w:type="gramEnd"/>
      <w:r w:rsidR="008B4753" w:rsidRPr="00975858">
        <w:rPr>
          <w:rFonts w:ascii="Book Antiqua" w:hAnsi="Book Antiqua" w:cs="Arial"/>
          <w:sz w:val="24"/>
          <w:szCs w:val="24"/>
          <w:u w:color="262626"/>
          <w:vertAlign w:val="superscript"/>
          <w:lang w:val="en-US"/>
        </w:rPr>
        <w:t>13]</w:t>
      </w:r>
      <w:r w:rsidR="00104CB0" w:rsidRPr="00975858">
        <w:rPr>
          <w:rFonts w:ascii="Book Antiqua" w:hAnsi="Book Antiqua" w:cs="Arial"/>
          <w:sz w:val="24"/>
          <w:szCs w:val="24"/>
          <w:u w:color="262626"/>
          <w:lang w:val="en-US"/>
        </w:rPr>
        <w:t>.</w:t>
      </w:r>
      <w:r w:rsidR="00725577" w:rsidRPr="00975858">
        <w:rPr>
          <w:rFonts w:ascii="Book Antiqua" w:hAnsi="Book Antiqua" w:cs="Arial"/>
          <w:sz w:val="24"/>
          <w:szCs w:val="24"/>
          <w:u w:color="262626"/>
          <w:lang w:val="en-US"/>
        </w:rPr>
        <w:t xml:space="preserve"> Interestingly, </w:t>
      </w:r>
      <w:r w:rsidR="00725577" w:rsidRPr="00975858">
        <w:rPr>
          <w:rFonts w:ascii="Book Antiqua" w:hAnsi="Book Antiqua" w:cs="Lucida Sans Unicode"/>
          <w:sz w:val="24"/>
          <w:szCs w:val="24"/>
          <w:lang w:val="en-US"/>
        </w:rPr>
        <w:t xml:space="preserve">Zvelebil </w:t>
      </w:r>
      <w:r w:rsidR="002F6FB5" w:rsidRPr="00150189">
        <w:rPr>
          <w:rFonts w:ascii="Book Antiqua" w:hAnsi="Book Antiqua" w:cs="Lucida Sans Unicode"/>
          <w:i/>
          <w:sz w:val="24"/>
          <w:szCs w:val="24"/>
          <w:lang w:val="en-US" w:eastAsia="zh-CN"/>
        </w:rPr>
        <w:t xml:space="preserve">et </w:t>
      </w:r>
      <w:proofErr w:type="gramStart"/>
      <w:r w:rsidR="002F6FB5" w:rsidRPr="00150189">
        <w:rPr>
          <w:rFonts w:ascii="Book Antiqua" w:hAnsi="Book Antiqua" w:cs="Lucida Sans Unicode"/>
          <w:i/>
          <w:sz w:val="24"/>
          <w:szCs w:val="24"/>
          <w:lang w:val="en-US" w:eastAsia="zh-CN"/>
        </w:rPr>
        <w:t>al</w:t>
      </w:r>
      <w:r w:rsidR="008B4753" w:rsidRPr="00975858">
        <w:rPr>
          <w:rFonts w:ascii="Book Antiqua" w:hAnsi="Book Antiqua" w:cs="Lucida Sans Unicode"/>
          <w:sz w:val="24"/>
          <w:szCs w:val="24"/>
          <w:vertAlign w:val="superscript"/>
          <w:lang w:val="en-US"/>
        </w:rPr>
        <w:t>[</w:t>
      </w:r>
      <w:proofErr w:type="gramEnd"/>
      <w:r w:rsidR="00725577" w:rsidRPr="00975858">
        <w:rPr>
          <w:rFonts w:ascii="Book Antiqua" w:hAnsi="Book Antiqua" w:cs="Lucida Sans Unicode"/>
          <w:sz w:val="24"/>
          <w:szCs w:val="24"/>
          <w:vertAlign w:val="superscript"/>
          <w:lang w:val="en-US"/>
        </w:rPr>
        <w:t>2</w:t>
      </w:r>
      <w:r w:rsidR="008B4753" w:rsidRPr="00975858">
        <w:rPr>
          <w:rFonts w:ascii="Book Antiqua" w:hAnsi="Book Antiqua" w:cs="Lucida Sans Unicode"/>
          <w:sz w:val="24"/>
          <w:szCs w:val="24"/>
          <w:vertAlign w:val="superscript"/>
          <w:lang w:val="en-US"/>
        </w:rPr>
        <w:t>]</w:t>
      </w:r>
      <w:r w:rsidR="00725577" w:rsidRPr="00975858">
        <w:rPr>
          <w:rFonts w:ascii="Book Antiqua" w:hAnsi="Book Antiqua" w:cs="Lucida Sans Unicode"/>
          <w:sz w:val="24"/>
          <w:szCs w:val="24"/>
          <w:lang w:val="en-US"/>
        </w:rPr>
        <w:t xml:space="preserve"> </w:t>
      </w:r>
      <w:r w:rsidR="0082024A" w:rsidRPr="00975858">
        <w:rPr>
          <w:rFonts w:ascii="Book Antiqua" w:hAnsi="Book Antiqua" w:cs="Lucida Sans Unicode"/>
          <w:sz w:val="24"/>
          <w:szCs w:val="24"/>
          <w:lang w:val="en-US"/>
        </w:rPr>
        <w:t xml:space="preserve">showed that </w:t>
      </w:r>
      <w:r w:rsidR="005E61DF" w:rsidRPr="00975858">
        <w:rPr>
          <w:rFonts w:ascii="Book Antiqua" w:hAnsi="Book Antiqua" w:cs="Times"/>
          <w:sz w:val="24"/>
          <w:szCs w:val="24"/>
          <w:lang w:val="en-US"/>
        </w:rPr>
        <w:t>e</w:t>
      </w:r>
      <w:r w:rsidR="00E13266" w:rsidRPr="00975858">
        <w:rPr>
          <w:rFonts w:ascii="Book Antiqua" w:hAnsi="Book Antiqua" w:cs="Times"/>
          <w:sz w:val="24"/>
          <w:szCs w:val="24"/>
          <w:lang w:val="en-US"/>
        </w:rPr>
        <w:t xml:space="preserve">nrichment for the mammary mesenchymal </w:t>
      </w:r>
      <w:r w:rsidR="0052755B" w:rsidRPr="00975858">
        <w:rPr>
          <w:rFonts w:ascii="Book Antiqua" w:hAnsi="Book Antiqua" w:cs="Times"/>
          <w:sz w:val="24"/>
          <w:szCs w:val="24"/>
          <w:lang w:val="en-US"/>
        </w:rPr>
        <w:t xml:space="preserve">gene </w:t>
      </w:r>
      <w:r w:rsidR="00E13266" w:rsidRPr="00975858">
        <w:rPr>
          <w:rFonts w:ascii="Book Antiqua" w:hAnsi="Book Antiqua" w:cs="Times"/>
          <w:sz w:val="24"/>
          <w:szCs w:val="24"/>
          <w:lang w:val="en-US"/>
        </w:rPr>
        <w:t xml:space="preserve">signature </w:t>
      </w:r>
      <w:r w:rsidR="00981F31" w:rsidRPr="00975858">
        <w:rPr>
          <w:rFonts w:ascii="Book Antiqua" w:hAnsi="Book Antiqua" w:cs="Times"/>
          <w:sz w:val="24"/>
          <w:szCs w:val="24"/>
          <w:lang w:val="en-US"/>
        </w:rPr>
        <w:t>(TGF</w:t>
      </w:r>
      <w:r w:rsidR="00AD08C2" w:rsidRPr="00021CA5">
        <w:rPr>
          <w:rFonts w:ascii="Symbol" w:hAnsi="Symbol" w:cs="Times"/>
          <w:sz w:val="24"/>
          <w:szCs w:val="24"/>
        </w:rPr>
        <w:t></w:t>
      </w:r>
      <w:r w:rsidR="00981F31" w:rsidRPr="00975858">
        <w:rPr>
          <w:rFonts w:ascii="Book Antiqua" w:hAnsi="Book Antiqua" w:cs="Times"/>
          <w:sz w:val="24"/>
          <w:szCs w:val="24"/>
          <w:lang w:val="en-US"/>
        </w:rPr>
        <w:t xml:space="preserve">I, TWIST2, ZEB2) </w:t>
      </w:r>
      <w:r w:rsidR="00E13266" w:rsidRPr="00975858">
        <w:rPr>
          <w:rFonts w:ascii="Book Antiqua" w:hAnsi="Book Antiqua" w:cs="Times"/>
          <w:sz w:val="24"/>
          <w:szCs w:val="24"/>
          <w:lang w:val="en-US"/>
        </w:rPr>
        <w:t>was correl</w:t>
      </w:r>
      <w:r w:rsidR="00981F31" w:rsidRPr="00975858">
        <w:rPr>
          <w:rFonts w:ascii="Book Antiqua" w:hAnsi="Book Antiqua" w:cs="Times"/>
          <w:sz w:val="24"/>
          <w:szCs w:val="24"/>
          <w:lang w:val="en-US"/>
        </w:rPr>
        <w:t>ated with large tumor size</w:t>
      </w:r>
      <w:r w:rsidR="0082024A" w:rsidRPr="00975858">
        <w:rPr>
          <w:rFonts w:ascii="Book Antiqua" w:hAnsi="Book Antiqua" w:cs="Times"/>
          <w:sz w:val="24"/>
          <w:szCs w:val="24"/>
          <w:lang w:val="en-US"/>
        </w:rPr>
        <w:t>,</w:t>
      </w:r>
      <w:r w:rsidR="00981F31" w:rsidRPr="00975858">
        <w:rPr>
          <w:rFonts w:ascii="Book Antiqua" w:hAnsi="Book Antiqua" w:cs="Times"/>
          <w:sz w:val="24"/>
          <w:szCs w:val="24"/>
          <w:lang w:val="en-US"/>
        </w:rPr>
        <w:t xml:space="preserve"> but n</w:t>
      </w:r>
      <w:r w:rsidR="00E13266" w:rsidRPr="00975858">
        <w:rPr>
          <w:rFonts w:ascii="Book Antiqua" w:hAnsi="Book Antiqua" w:cs="Times"/>
          <w:sz w:val="24"/>
          <w:szCs w:val="24"/>
          <w:lang w:val="en-US"/>
        </w:rPr>
        <w:t>o significant association with overall survival was observed in patients whos</w:t>
      </w:r>
      <w:r w:rsidR="00981F31" w:rsidRPr="00975858">
        <w:rPr>
          <w:rFonts w:ascii="Book Antiqua" w:hAnsi="Book Antiqua" w:cs="Times"/>
          <w:sz w:val="24"/>
          <w:szCs w:val="24"/>
          <w:lang w:val="en-US"/>
        </w:rPr>
        <w:t>e breast cancers showed activa</w:t>
      </w:r>
      <w:r w:rsidR="00E13266" w:rsidRPr="00975858">
        <w:rPr>
          <w:rFonts w:ascii="Book Antiqua" w:hAnsi="Book Antiqua" w:cs="Times"/>
          <w:sz w:val="24"/>
          <w:szCs w:val="24"/>
          <w:lang w:val="en-US"/>
        </w:rPr>
        <w:t>tion of the embryonic mesenchymal signature.</w:t>
      </w:r>
      <w:r w:rsidR="00F04A6C" w:rsidRPr="00975858">
        <w:rPr>
          <w:rFonts w:ascii="Book Antiqua" w:hAnsi="Book Antiqua" w:cs="Times"/>
          <w:sz w:val="24"/>
          <w:szCs w:val="24"/>
          <w:lang w:val="en-US"/>
        </w:rPr>
        <w:t xml:space="preserve"> </w:t>
      </w:r>
      <w:r w:rsidR="00E13266" w:rsidRPr="00975858">
        <w:rPr>
          <w:rFonts w:ascii="Book Antiqua" w:hAnsi="Book Antiqua" w:cs="Times"/>
          <w:sz w:val="24"/>
          <w:szCs w:val="24"/>
          <w:lang w:val="en-US"/>
        </w:rPr>
        <w:t xml:space="preserve"> </w:t>
      </w:r>
      <w:r w:rsidR="00981F31" w:rsidRPr="00975858">
        <w:rPr>
          <w:rFonts w:ascii="Book Antiqua" w:hAnsi="Book Antiqua" w:cs="Times"/>
          <w:sz w:val="24"/>
          <w:szCs w:val="24"/>
          <w:lang w:val="en-US"/>
        </w:rPr>
        <w:t xml:space="preserve">Four transcription factors (Bcl11a, Grhl3, Prox1, Sox11) activated in </w:t>
      </w:r>
      <w:r w:rsidR="00981F31" w:rsidRPr="00975858">
        <w:rPr>
          <w:rFonts w:ascii="Book Antiqua" w:hAnsi="Book Antiqua" w:cs="Times"/>
          <w:i/>
          <w:sz w:val="24"/>
          <w:szCs w:val="24"/>
          <w:lang w:val="en-US"/>
        </w:rPr>
        <w:t>Brca1-/-</w:t>
      </w:r>
      <w:r w:rsidR="00981F31" w:rsidRPr="00975858">
        <w:rPr>
          <w:rFonts w:ascii="Book Antiqua" w:hAnsi="Book Antiqua" w:cs="Times"/>
          <w:sz w:val="24"/>
          <w:szCs w:val="24"/>
          <w:lang w:val="en-US"/>
        </w:rPr>
        <w:t xml:space="preserve"> mouse tumors and basal-like human breast cancers were confirmed to be embryonic-enriched and highly expressed by some tumors.</w:t>
      </w:r>
      <w:r w:rsidR="00BE1C5D" w:rsidRPr="00975858">
        <w:rPr>
          <w:rFonts w:ascii="Book Antiqua" w:hAnsi="Book Antiqua" w:cs="Times"/>
          <w:sz w:val="24"/>
          <w:szCs w:val="24"/>
          <w:lang w:val="en-US"/>
        </w:rPr>
        <w:t xml:space="preserve"> </w:t>
      </w:r>
      <w:r w:rsidR="007F79C3" w:rsidRPr="00975858">
        <w:rPr>
          <w:rFonts w:ascii="Book Antiqua" w:hAnsi="Book Antiqua" w:cs="Times"/>
          <w:sz w:val="24"/>
          <w:szCs w:val="24"/>
          <w:lang w:val="en-US"/>
        </w:rPr>
        <w:t xml:space="preserve">Increasingly, </w:t>
      </w:r>
      <w:r w:rsidR="00BE1C5D" w:rsidRPr="00975858">
        <w:rPr>
          <w:rFonts w:ascii="Book Antiqua" w:hAnsi="Book Antiqua" w:cs="Times"/>
          <w:sz w:val="24"/>
          <w:szCs w:val="24"/>
          <w:lang w:val="en-US"/>
        </w:rPr>
        <w:t>evidence</w:t>
      </w:r>
      <w:r w:rsidR="007F79C3" w:rsidRPr="00975858">
        <w:rPr>
          <w:rFonts w:ascii="Book Antiqua" w:hAnsi="Book Antiqua" w:cs="Times"/>
          <w:sz w:val="24"/>
          <w:szCs w:val="24"/>
          <w:lang w:val="en-US"/>
        </w:rPr>
        <w:t xml:space="preserve"> points towards the</w:t>
      </w:r>
      <w:r w:rsidR="00BE1C5D" w:rsidRPr="00975858">
        <w:rPr>
          <w:rFonts w:ascii="Book Antiqua" w:hAnsi="Book Antiqua" w:cs="Times"/>
          <w:sz w:val="24"/>
          <w:szCs w:val="24"/>
          <w:lang w:val="en-US"/>
        </w:rPr>
        <w:t xml:space="preserve"> </w:t>
      </w:r>
      <w:r w:rsidR="00CC70C4" w:rsidRPr="00975858">
        <w:rPr>
          <w:rFonts w:ascii="Book Antiqua" w:hAnsi="Book Antiqua" w:cs="Times"/>
          <w:sz w:val="24"/>
          <w:szCs w:val="24"/>
          <w:lang w:val="en-US"/>
        </w:rPr>
        <w:t>transient</w:t>
      </w:r>
      <w:r w:rsidR="007F79C3" w:rsidRPr="00975858">
        <w:rPr>
          <w:rFonts w:ascii="Book Antiqua" w:hAnsi="Book Antiqua" w:cs="Times"/>
          <w:sz w:val="24"/>
          <w:szCs w:val="24"/>
          <w:lang w:val="en-US"/>
        </w:rPr>
        <w:t xml:space="preserve"> involvement of an</w:t>
      </w:r>
      <w:r w:rsidR="00CC70C4" w:rsidRPr="00975858">
        <w:rPr>
          <w:rFonts w:ascii="Book Antiqua" w:hAnsi="Book Antiqua" w:cs="Times"/>
          <w:sz w:val="24"/>
          <w:szCs w:val="24"/>
          <w:lang w:val="en-US"/>
        </w:rPr>
        <w:t xml:space="preserve"> activated </w:t>
      </w:r>
      <w:r w:rsidR="00BE1C5D" w:rsidRPr="00975858">
        <w:rPr>
          <w:rFonts w:ascii="Book Antiqua" w:hAnsi="Book Antiqua" w:cs="Times"/>
          <w:sz w:val="24"/>
          <w:szCs w:val="24"/>
          <w:lang w:val="en-US"/>
        </w:rPr>
        <w:t xml:space="preserve">EMT program in </w:t>
      </w:r>
      <w:r w:rsidR="00F04A6C" w:rsidRPr="00975858">
        <w:rPr>
          <w:rFonts w:ascii="Book Antiqua" w:hAnsi="Book Antiqua" w:cs="Times"/>
          <w:sz w:val="24"/>
          <w:szCs w:val="24"/>
          <w:lang w:val="en-US"/>
        </w:rPr>
        <w:t xml:space="preserve">the </w:t>
      </w:r>
      <w:r w:rsidR="00BE1C5D" w:rsidRPr="00975858">
        <w:rPr>
          <w:rFonts w:ascii="Book Antiqua" w:hAnsi="Book Antiqua" w:cs="Times"/>
          <w:sz w:val="24"/>
          <w:szCs w:val="24"/>
          <w:lang w:val="en-US"/>
        </w:rPr>
        <w:t xml:space="preserve">invasive front </w:t>
      </w:r>
      <w:r w:rsidR="00CC70C4" w:rsidRPr="00975858">
        <w:rPr>
          <w:rFonts w:ascii="Book Antiqua" w:hAnsi="Book Antiqua" w:cs="Times"/>
          <w:sz w:val="24"/>
          <w:szCs w:val="24"/>
          <w:lang w:val="en-US"/>
        </w:rPr>
        <w:t xml:space="preserve">of tumors </w:t>
      </w:r>
      <w:r w:rsidR="00BE1C5D" w:rsidRPr="00975858">
        <w:rPr>
          <w:rFonts w:ascii="Book Antiqua" w:hAnsi="Book Antiqua" w:cs="Times"/>
          <w:sz w:val="24"/>
          <w:szCs w:val="24"/>
          <w:lang w:val="en-US"/>
        </w:rPr>
        <w:t xml:space="preserve">rather </w:t>
      </w:r>
      <w:r w:rsidR="00F04A6C" w:rsidRPr="00975858">
        <w:rPr>
          <w:rFonts w:ascii="Book Antiqua" w:hAnsi="Book Antiqua" w:cs="Times"/>
          <w:sz w:val="24"/>
          <w:szCs w:val="24"/>
          <w:lang w:val="en-US"/>
        </w:rPr>
        <w:t xml:space="preserve">than </w:t>
      </w:r>
      <w:r w:rsidR="00BE1C5D" w:rsidRPr="00975858">
        <w:rPr>
          <w:rFonts w:ascii="Book Antiqua" w:hAnsi="Book Antiqua" w:cs="Times"/>
          <w:sz w:val="24"/>
          <w:szCs w:val="24"/>
          <w:lang w:val="en-US"/>
        </w:rPr>
        <w:t>in dissemination</w:t>
      </w:r>
      <w:r w:rsidR="00CC70C4" w:rsidRPr="00975858">
        <w:rPr>
          <w:rFonts w:ascii="Book Antiqua" w:hAnsi="Book Antiqua" w:cs="Times"/>
          <w:sz w:val="24"/>
          <w:szCs w:val="24"/>
          <w:lang w:val="en-US"/>
        </w:rPr>
        <w:t xml:space="preserve"> of cancer cells.</w:t>
      </w:r>
      <w:r w:rsidR="00F04A6C" w:rsidRPr="00975858">
        <w:rPr>
          <w:rFonts w:ascii="Book Antiqua" w:hAnsi="Book Antiqua" w:cs="Lucida Sans Unicode"/>
          <w:sz w:val="24"/>
          <w:szCs w:val="24"/>
          <w:lang w:val="en-US"/>
        </w:rPr>
        <w:t xml:space="preserve"> </w:t>
      </w:r>
      <w:r w:rsidR="007F79C3" w:rsidRPr="00975858">
        <w:rPr>
          <w:rFonts w:ascii="Book Antiqua" w:hAnsi="Book Antiqua" w:cs="Lucida Sans Unicode"/>
          <w:sz w:val="24"/>
          <w:szCs w:val="24"/>
          <w:lang w:val="en-US"/>
        </w:rPr>
        <w:t>The m</w:t>
      </w:r>
      <w:r w:rsidR="003D4A7E" w:rsidRPr="00975858">
        <w:rPr>
          <w:rFonts w:ascii="Book Antiqua" w:hAnsi="Book Antiqua" w:cs="Lucida Sans Unicode"/>
          <w:sz w:val="24"/>
          <w:szCs w:val="24"/>
          <w:lang w:val="en-US"/>
        </w:rPr>
        <w:t xml:space="preserve">esenchymal transcriptomic program is found associated with </w:t>
      </w:r>
      <w:r w:rsidR="003D4A7E" w:rsidRPr="00975858">
        <w:rPr>
          <w:rFonts w:ascii="Book Antiqua" w:hAnsi="Book Antiqua" w:cs="Lucida Sans Unicode"/>
          <w:sz w:val="24"/>
          <w:szCs w:val="24"/>
          <w:lang w:val="en"/>
        </w:rPr>
        <w:t>m</w:t>
      </w:r>
      <w:r w:rsidR="00874FC4" w:rsidRPr="00975858">
        <w:rPr>
          <w:rFonts w:ascii="Book Antiqua" w:hAnsi="Book Antiqua" w:cs="Lucida Sans Unicode"/>
          <w:sz w:val="24"/>
          <w:szCs w:val="24"/>
          <w:lang w:val="en"/>
        </w:rPr>
        <w:t>etaplastic breast carcinoma (MBC)</w:t>
      </w:r>
      <w:r w:rsidR="007F79C3" w:rsidRPr="00975858">
        <w:rPr>
          <w:rFonts w:ascii="Book Antiqua" w:hAnsi="Book Antiqua" w:cs="Lucida Sans Unicode"/>
          <w:sz w:val="24"/>
          <w:szCs w:val="24"/>
          <w:lang w:val="en"/>
        </w:rPr>
        <w:t>,</w:t>
      </w:r>
      <w:r w:rsidR="00963888" w:rsidRPr="00975858">
        <w:rPr>
          <w:rFonts w:ascii="Book Antiqua" w:hAnsi="Book Antiqua" w:cs="Lucida Sans Unicode"/>
          <w:sz w:val="24"/>
          <w:szCs w:val="24"/>
          <w:lang w:val="en"/>
        </w:rPr>
        <w:t xml:space="preserve"> </w:t>
      </w:r>
      <w:r w:rsidR="00874FC4" w:rsidRPr="00975858">
        <w:rPr>
          <w:rFonts w:ascii="Book Antiqua" w:hAnsi="Book Antiqua" w:cs="Lucida Sans Unicode"/>
          <w:sz w:val="24"/>
          <w:szCs w:val="24"/>
          <w:lang w:val="en"/>
        </w:rPr>
        <w:t>a rare tumor</w:t>
      </w:r>
      <w:r w:rsidR="003D4A7E" w:rsidRPr="00975858">
        <w:rPr>
          <w:rFonts w:ascii="Book Antiqua" w:hAnsi="Book Antiqua" w:cs="Lucida Sans Unicode"/>
          <w:sz w:val="24"/>
          <w:szCs w:val="24"/>
          <w:lang w:val="en"/>
        </w:rPr>
        <w:t xml:space="preserve"> with a carcinosarcoma-like aspect</w:t>
      </w:r>
      <w:r w:rsidR="00874FC4" w:rsidRPr="00975858">
        <w:rPr>
          <w:rFonts w:ascii="Book Antiqua" w:hAnsi="Book Antiqua" w:cs="Lucida Sans Unicode"/>
          <w:sz w:val="24"/>
          <w:szCs w:val="24"/>
          <w:lang w:val="en"/>
        </w:rPr>
        <w:t xml:space="preserve">, </w:t>
      </w:r>
      <w:r w:rsidR="00AC5D02" w:rsidRPr="00975858">
        <w:rPr>
          <w:rFonts w:ascii="Book Antiqua" w:hAnsi="Book Antiqua" w:cs="Lucida Sans Unicode"/>
          <w:sz w:val="24"/>
          <w:szCs w:val="24"/>
          <w:lang w:val="en-US"/>
        </w:rPr>
        <w:t>with a larger tumor size</w:t>
      </w:r>
      <w:r w:rsidR="00AC5D02" w:rsidRPr="00975858">
        <w:rPr>
          <w:rFonts w:ascii="Book Antiqua" w:hAnsi="Book Antiqua" w:cs="Lucida Sans Unicode"/>
          <w:sz w:val="24"/>
          <w:szCs w:val="24"/>
          <w:lang w:val="en"/>
        </w:rPr>
        <w:t xml:space="preserve">, </w:t>
      </w:r>
      <w:r w:rsidR="00874FC4" w:rsidRPr="00975858">
        <w:rPr>
          <w:rFonts w:ascii="Book Antiqua" w:hAnsi="Book Antiqua" w:cs="Lucida Sans Unicode"/>
          <w:sz w:val="24"/>
          <w:szCs w:val="24"/>
          <w:lang w:val="en"/>
        </w:rPr>
        <w:t xml:space="preserve">accounting for &lt;1% of all breast cancers. </w:t>
      </w:r>
      <w:r w:rsidR="003D4A7E" w:rsidRPr="00975858">
        <w:rPr>
          <w:rFonts w:ascii="Book Antiqua" w:hAnsi="Book Antiqua" w:cs="Lucida Sans Unicode"/>
          <w:sz w:val="24"/>
          <w:szCs w:val="24"/>
          <w:lang w:val="en"/>
        </w:rPr>
        <w:t>Histologic subtypes identified were chondroid (24%), spindle (20%), sarcomatoid (16%), squamous (11%) and mixed (29%)</w:t>
      </w:r>
      <w:r w:rsidR="0082024A" w:rsidRPr="00975858">
        <w:rPr>
          <w:rFonts w:ascii="Book Antiqua" w:hAnsi="Book Antiqua" w:cs="Lucida Sans Unicode"/>
          <w:sz w:val="24"/>
          <w:szCs w:val="24"/>
          <w:lang w:val="en"/>
        </w:rPr>
        <w:t>,</w:t>
      </w:r>
      <w:r w:rsidR="0082024A" w:rsidRPr="00975858">
        <w:rPr>
          <w:rFonts w:ascii="Book Antiqua" w:hAnsi="Book Antiqua" w:cs="Lucida Sans Unicode"/>
          <w:sz w:val="24"/>
          <w:szCs w:val="24"/>
          <w:lang w:val="en-US"/>
        </w:rPr>
        <w:t xml:space="preserve"> with</w:t>
      </w:r>
      <w:r w:rsidR="00AC5D02" w:rsidRPr="00975858">
        <w:rPr>
          <w:rFonts w:ascii="Book Antiqua" w:hAnsi="Book Antiqua" w:cs="Lucida Sans Unicode"/>
          <w:sz w:val="24"/>
          <w:szCs w:val="24"/>
          <w:lang w:val="en-US"/>
        </w:rPr>
        <w:t xml:space="preserve"> the origin of </w:t>
      </w:r>
      <w:r w:rsidR="0082024A" w:rsidRPr="00975858">
        <w:rPr>
          <w:rFonts w:ascii="Book Antiqua" w:hAnsi="Book Antiqua" w:cs="Lucida Sans Unicode"/>
          <w:sz w:val="24"/>
          <w:szCs w:val="24"/>
          <w:lang w:val="en-US"/>
        </w:rPr>
        <w:t xml:space="preserve">the </w:t>
      </w:r>
      <w:r w:rsidR="000565B5" w:rsidRPr="00975858">
        <w:rPr>
          <w:rFonts w:ascii="Book Antiqua" w:hAnsi="Book Antiqua" w:cs="Lucida Sans Unicode"/>
          <w:sz w:val="24"/>
          <w:szCs w:val="24"/>
          <w:lang w:val="en-US" w:eastAsia="zh-CN"/>
        </w:rPr>
        <w:t>“</w:t>
      </w:r>
      <w:r w:rsidR="0082024A" w:rsidRPr="00975858">
        <w:rPr>
          <w:rFonts w:ascii="Book Antiqua" w:hAnsi="Book Antiqua" w:cs="Lucida Sans Unicode"/>
          <w:sz w:val="24"/>
          <w:szCs w:val="24"/>
          <w:lang w:val="en-US"/>
        </w:rPr>
        <w:t>mixed</w:t>
      </w:r>
      <w:r w:rsidR="000565B5" w:rsidRPr="00975858">
        <w:rPr>
          <w:rFonts w:ascii="Book Antiqua" w:hAnsi="Book Antiqua" w:cs="Lucida Sans Unicode"/>
          <w:sz w:val="24"/>
          <w:szCs w:val="24"/>
          <w:lang w:val="en-US" w:eastAsia="zh-CN"/>
        </w:rPr>
        <w:t>”</w:t>
      </w:r>
      <w:r w:rsidR="0082024A" w:rsidRPr="00975858">
        <w:rPr>
          <w:rFonts w:ascii="Book Antiqua" w:hAnsi="Book Antiqua" w:cs="Lucida Sans Unicode"/>
          <w:sz w:val="24"/>
          <w:szCs w:val="24"/>
          <w:lang w:val="en-US"/>
        </w:rPr>
        <w:t xml:space="preserve"> </w:t>
      </w:r>
      <w:r w:rsidR="00AC5D02" w:rsidRPr="00975858">
        <w:rPr>
          <w:rFonts w:ascii="Book Antiqua" w:hAnsi="Book Antiqua" w:cs="Lucida Sans Unicode"/>
          <w:sz w:val="24"/>
          <w:szCs w:val="24"/>
          <w:lang w:val="en-US"/>
        </w:rPr>
        <w:t xml:space="preserve">subtype </w:t>
      </w:r>
      <w:r w:rsidR="000D19E2" w:rsidRPr="00975858">
        <w:rPr>
          <w:rFonts w:ascii="Book Antiqua" w:hAnsi="Book Antiqua" w:cs="Lucida Sans Unicode"/>
          <w:sz w:val="24"/>
          <w:szCs w:val="24"/>
          <w:lang w:val="en-US"/>
        </w:rPr>
        <w:t>hypothesized to be from the “differentiation” of</w:t>
      </w:r>
      <w:r w:rsidR="003D4A7E" w:rsidRPr="00975858">
        <w:rPr>
          <w:rFonts w:ascii="Book Antiqua" w:hAnsi="Book Antiqua" w:cs="Lucida Sans Unicode"/>
          <w:sz w:val="24"/>
          <w:szCs w:val="24"/>
          <w:lang w:val="en-US"/>
        </w:rPr>
        <w:t xml:space="preserve"> immature breast glandular epithelial cells into non</w:t>
      </w:r>
      <w:r w:rsidR="00F6620D" w:rsidRPr="00975858">
        <w:rPr>
          <w:rFonts w:ascii="Book Antiqua" w:hAnsi="Book Antiqua" w:cs="Lucida Sans Unicode"/>
          <w:sz w:val="24"/>
          <w:szCs w:val="24"/>
          <w:lang w:val="en-US"/>
        </w:rPr>
        <w:t>-</w:t>
      </w:r>
      <w:r w:rsidR="003D4A7E" w:rsidRPr="00975858">
        <w:rPr>
          <w:rFonts w:ascii="Book Antiqua" w:hAnsi="Book Antiqua" w:cs="Lucida Sans Unicode"/>
          <w:sz w:val="24"/>
          <w:szCs w:val="24"/>
          <w:lang w:val="en-US"/>
        </w:rPr>
        <w:t>glandular mesenchymal tissue</w:t>
      </w:r>
      <w:r w:rsidR="00AC5D02" w:rsidRPr="00975858">
        <w:rPr>
          <w:rFonts w:ascii="Book Antiqua" w:hAnsi="Book Antiqua" w:cs="Lucida Sans Unicode"/>
          <w:sz w:val="24"/>
          <w:szCs w:val="24"/>
          <w:lang w:val="en-US"/>
        </w:rPr>
        <w:t>.</w:t>
      </w:r>
      <w:r w:rsidR="003D4A7E" w:rsidRPr="00975858">
        <w:rPr>
          <w:rFonts w:ascii="Book Antiqua" w:hAnsi="Book Antiqua" w:cs="Lucida Sans Unicode"/>
          <w:sz w:val="24"/>
          <w:szCs w:val="24"/>
          <w:lang w:val="en"/>
        </w:rPr>
        <w:t xml:space="preserve"> </w:t>
      </w:r>
      <w:r w:rsidR="00E66EE7" w:rsidRPr="00975858">
        <w:rPr>
          <w:rFonts w:ascii="Book Antiqua" w:hAnsi="Book Antiqua" w:cs="Times"/>
          <w:sz w:val="24"/>
          <w:szCs w:val="24"/>
          <w:lang w:val="en-US"/>
        </w:rPr>
        <w:t xml:space="preserve">In prostate cancer cell lines, subpopulations </w:t>
      </w:r>
      <w:r w:rsidR="00E66EE7" w:rsidRPr="00975858">
        <w:rPr>
          <w:rFonts w:ascii="Book Antiqua" w:hAnsi="Book Antiqua" w:cs="Times"/>
          <w:sz w:val="24"/>
          <w:szCs w:val="24"/>
          <w:lang w:val="en-US"/>
        </w:rPr>
        <w:lastRenderedPageBreak/>
        <w:t>with a strong epithelial gene program were enric</w:t>
      </w:r>
      <w:r w:rsidR="004E23CE" w:rsidRPr="00975858">
        <w:rPr>
          <w:rFonts w:ascii="Book Antiqua" w:hAnsi="Book Antiqua" w:cs="Times"/>
          <w:sz w:val="24"/>
          <w:szCs w:val="24"/>
          <w:lang w:val="en-US"/>
        </w:rPr>
        <w:t>hed in highly metastatic tumor-</w:t>
      </w:r>
      <w:r w:rsidR="00E66EE7" w:rsidRPr="00975858">
        <w:rPr>
          <w:rFonts w:ascii="Book Antiqua" w:hAnsi="Book Antiqua" w:cs="Times"/>
          <w:sz w:val="24"/>
          <w:szCs w:val="24"/>
          <w:lang w:val="en-US"/>
        </w:rPr>
        <w:t>initiating cells (TICs), whereas mesenchymal sub</w:t>
      </w:r>
      <w:r w:rsidR="00C25EBE" w:rsidRPr="00975858">
        <w:rPr>
          <w:rFonts w:ascii="Book Antiqua" w:hAnsi="Book Antiqua" w:cs="Times"/>
          <w:sz w:val="24"/>
          <w:szCs w:val="24"/>
          <w:lang w:val="en-US"/>
        </w:rPr>
        <w:t xml:space="preserve">populations showed reduced </w:t>
      </w:r>
      <w:proofErr w:type="gramStart"/>
      <w:r w:rsidR="00C25EBE" w:rsidRPr="00975858">
        <w:rPr>
          <w:rFonts w:ascii="Book Antiqua" w:hAnsi="Book Antiqua" w:cs="Times"/>
          <w:sz w:val="24"/>
          <w:szCs w:val="24"/>
          <w:lang w:val="en-US"/>
        </w:rPr>
        <w:t>TIC</w:t>
      </w:r>
      <w:r w:rsidR="00073378" w:rsidRPr="00975858">
        <w:rPr>
          <w:rFonts w:ascii="Book Antiqua" w:hAnsi="Book Antiqua" w:cs="Times"/>
          <w:sz w:val="24"/>
          <w:szCs w:val="24"/>
          <w:vertAlign w:val="superscript"/>
          <w:lang w:val="en-US"/>
        </w:rPr>
        <w:t>[</w:t>
      </w:r>
      <w:proofErr w:type="gramEnd"/>
      <w:r w:rsidR="000E676F" w:rsidRPr="00975858">
        <w:rPr>
          <w:rFonts w:ascii="Book Antiqua" w:hAnsi="Book Antiqua" w:cs="Times"/>
          <w:sz w:val="24"/>
          <w:szCs w:val="24"/>
          <w:vertAlign w:val="superscript"/>
          <w:lang w:val="en-US"/>
        </w:rPr>
        <w:t>12</w:t>
      </w:r>
      <w:r w:rsidR="00073378" w:rsidRPr="00975858">
        <w:rPr>
          <w:rFonts w:ascii="Book Antiqua" w:hAnsi="Book Antiqua" w:cs="Times"/>
          <w:sz w:val="24"/>
          <w:szCs w:val="24"/>
          <w:vertAlign w:val="superscript"/>
          <w:lang w:val="en-US"/>
        </w:rPr>
        <w:t>]</w:t>
      </w:r>
      <w:r w:rsidR="00E66EE7" w:rsidRPr="00975858">
        <w:rPr>
          <w:rFonts w:ascii="Book Antiqua" w:hAnsi="Book Antiqua" w:cs="Times"/>
          <w:sz w:val="24"/>
          <w:szCs w:val="24"/>
          <w:lang w:val="en-US"/>
        </w:rPr>
        <w:t>.</w:t>
      </w:r>
      <w:r w:rsidR="005509EF" w:rsidRPr="00975858">
        <w:rPr>
          <w:rFonts w:ascii="Book Antiqua" w:hAnsi="Book Antiqua" w:cs="Times"/>
          <w:sz w:val="24"/>
          <w:szCs w:val="24"/>
          <w:lang w:val="en-US"/>
        </w:rPr>
        <w:t xml:space="preserve"> Are epithelial cancer cells </w:t>
      </w:r>
      <w:r w:rsidR="00F038BF" w:rsidRPr="00975858">
        <w:rPr>
          <w:rFonts w:ascii="Book Antiqua" w:hAnsi="Book Antiqua" w:cs="Times"/>
          <w:sz w:val="24"/>
          <w:szCs w:val="24"/>
          <w:lang w:val="en-US"/>
        </w:rPr>
        <w:t>expressing</w:t>
      </w:r>
      <w:r w:rsidR="005509EF" w:rsidRPr="00975858">
        <w:rPr>
          <w:rFonts w:ascii="Book Antiqua" w:hAnsi="Book Antiqua" w:cs="Times"/>
          <w:sz w:val="24"/>
          <w:szCs w:val="24"/>
          <w:lang w:val="en-US"/>
        </w:rPr>
        <w:t xml:space="preserve"> EMT-TFs</w:t>
      </w:r>
      <w:r w:rsidR="0047473C" w:rsidRPr="00975858">
        <w:rPr>
          <w:rFonts w:ascii="Book Antiqua" w:hAnsi="Book Antiqua" w:cs="Times"/>
          <w:sz w:val="24"/>
          <w:szCs w:val="24"/>
          <w:lang w:val="en-US"/>
        </w:rPr>
        <w:t xml:space="preserve"> without experiencing </w:t>
      </w:r>
      <w:r w:rsidR="000D19E2" w:rsidRPr="00975858">
        <w:rPr>
          <w:rFonts w:ascii="Book Antiqua" w:hAnsi="Book Antiqua" w:cs="Times"/>
          <w:sz w:val="24"/>
          <w:szCs w:val="24"/>
          <w:lang w:val="en-US"/>
        </w:rPr>
        <w:t xml:space="preserve">a </w:t>
      </w:r>
      <w:r w:rsidR="007B782D" w:rsidRPr="00975858">
        <w:rPr>
          <w:rFonts w:ascii="Book Antiqua" w:hAnsi="Book Antiqua" w:cs="Times"/>
          <w:sz w:val="24"/>
          <w:szCs w:val="24"/>
          <w:lang w:val="en-US"/>
        </w:rPr>
        <w:t xml:space="preserve">full </w:t>
      </w:r>
      <w:r w:rsidR="0047473C" w:rsidRPr="00975858">
        <w:rPr>
          <w:rFonts w:ascii="Book Antiqua" w:hAnsi="Book Antiqua" w:cs="Times"/>
          <w:sz w:val="24"/>
          <w:szCs w:val="24"/>
          <w:lang w:val="en-US"/>
        </w:rPr>
        <w:t>EMT</w:t>
      </w:r>
      <w:r w:rsidR="004E23CE" w:rsidRPr="00975858">
        <w:rPr>
          <w:rFonts w:ascii="Book Antiqua" w:hAnsi="Book Antiqua" w:cs="Times"/>
          <w:sz w:val="24"/>
          <w:szCs w:val="24"/>
          <w:lang w:val="en-US"/>
        </w:rPr>
        <w:t xml:space="preserve"> </w:t>
      </w:r>
      <w:r w:rsidR="007B782D" w:rsidRPr="00975858">
        <w:rPr>
          <w:rFonts w:ascii="Book Antiqua" w:hAnsi="Book Antiqua" w:cs="Times"/>
          <w:sz w:val="24"/>
          <w:szCs w:val="24"/>
          <w:lang w:val="en-US"/>
        </w:rPr>
        <w:t xml:space="preserve">program </w:t>
      </w:r>
      <w:r w:rsidR="004E23CE" w:rsidRPr="00975858">
        <w:rPr>
          <w:rFonts w:ascii="Book Antiqua" w:hAnsi="Book Antiqua" w:cs="Times"/>
          <w:sz w:val="24"/>
          <w:szCs w:val="24"/>
          <w:lang w:val="en-US"/>
        </w:rPr>
        <w:t>the most prominent to metastasize</w:t>
      </w:r>
      <w:r w:rsidR="005509EF" w:rsidRPr="00975858">
        <w:rPr>
          <w:rFonts w:ascii="Book Antiqua" w:hAnsi="Book Antiqua" w:cs="Times"/>
          <w:sz w:val="24"/>
          <w:szCs w:val="24"/>
          <w:lang w:val="en-US"/>
        </w:rPr>
        <w:t>?</w:t>
      </w:r>
      <w:r w:rsidR="00BE1C5D" w:rsidRPr="00975858">
        <w:rPr>
          <w:rFonts w:ascii="Book Antiqua" w:hAnsi="Book Antiqua" w:cs="Times"/>
          <w:sz w:val="24"/>
          <w:szCs w:val="24"/>
          <w:lang w:val="en-US"/>
        </w:rPr>
        <w:t xml:space="preserve"> </w:t>
      </w:r>
      <w:r w:rsidR="00A4270E" w:rsidRPr="00975858">
        <w:rPr>
          <w:rFonts w:ascii="Book Antiqua" w:hAnsi="Book Antiqua" w:cs="Times"/>
          <w:sz w:val="24"/>
          <w:szCs w:val="24"/>
          <w:lang w:val="en-US"/>
        </w:rPr>
        <w:t>The answer is no for some factors</w:t>
      </w:r>
      <w:r w:rsidR="000D19E2" w:rsidRPr="00975858">
        <w:rPr>
          <w:rFonts w:ascii="Book Antiqua" w:hAnsi="Book Antiqua" w:cs="Times"/>
          <w:sz w:val="24"/>
          <w:szCs w:val="24"/>
          <w:lang w:val="en-US"/>
        </w:rPr>
        <w:t>,</w:t>
      </w:r>
      <w:r w:rsidR="00A4270E" w:rsidRPr="00975858">
        <w:rPr>
          <w:rFonts w:ascii="Book Antiqua" w:hAnsi="Book Antiqua" w:cs="Times"/>
          <w:sz w:val="24"/>
          <w:szCs w:val="24"/>
          <w:lang w:val="en-US"/>
        </w:rPr>
        <w:t xml:space="preserve"> as</w:t>
      </w:r>
      <w:r w:rsidR="00BA7727" w:rsidRPr="00975858">
        <w:rPr>
          <w:rFonts w:ascii="Book Antiqua" w:hAnsi="Book Antiqua" w:cs="Times"/>
          <w:sz w:val="24"/>
          <w:szCs w:val="24"/>
          <w:lang w:val="en-US"/>
        </w:rPr>
        <w:t xml:space="preserve"> it was recently shown </w:t>
      </w:r>
      <w:r w:rsidR="00625062" w:rsidRPr="00975858">
        <w:rPr>
          <w:rFonts w:ascii="Book Antiqua" w:hAnsi="Book Antiqua" w:cs="Times"/>
          <w:sz w:val="24"/>
          <w:szCs w:val="24"/>
          <w:lang w:val="en-US"/>
        </w:rPr>
        <w:t xml:space="preserve">that TWIST1 down-regulation </w:t>
      </w:r>
      <w:r w:rsidR="00334967" w:rsidRPr="00975858">
        <w:rPr>
          <w:rFonts w:ascii="Book Antiqua" w:hAnsi="Book Antiqua" w:cs="Times"/>
          <w:sz w:val="24"/>
          <w:szCs w:val="24"/>
          <w:lang w:val="en-US"/>
        </w:rPr>
        <w:t>and a subsequent re</w:t>
      </w:r>
      <w:r w:rsidR="00A36FEC" w:rsidRPr="00975858">
        <w:rPr>
          <w:rFonts w:ascii="Book Antiqua" w:hAnsi="Book Antiqua" w:cs="Times"/>
          <w:sz w:val="24"/>
          <w:szCs w:val="24"/>
          <w:lang w:val="en-US"/>
        </w:rPr>
        <w:t>-</w:t>
      </w:r>
      <w:r w:rsidR="00334967" w:rsidRPr="00975858">
        <w:rPr>
          <w:rFonts w:ascii="Book Antiqua" w:hAnsi="Book Antiqua" w:cs="Times"/>
          <w:sz w:val="24"/>
          <w:szCs w:val="24"/>
          <w:lang w:val="en-US"/>
        </w:rPr>
        <w:t>differentiation (MET)</w:t>
      </w:r>
      <w:r w:rsidR="00625062" w:rsidRPr="00975858">
        <w:rPr>
          <w:rFonts w:ascii="Book Antiqua" w:hAnsi="Book Antiqua" w:cs="Times"/>
          <w:sz w:val="24"/>
          <w:szCs w:val="24"/>
          <w:lang w:val="en-US"/>
        </w:rPr>
        <w:t xml:space="preserve"> </w:t>
      </w:r>
      <w:r w:rsidR="00334967" w:rsidRPr="00975858">
        <w:rPr>
          <w:rFonts w:ascii="Book Antiqua" w:hAnsi="Book Antiqua" w:cs="Times"/>
          <w:sz w:val="24"/>
          <w:szCs w:val="24"/>
          <w:lang w:val="en-US"/>
        </w:rPr>
        <w:t>at the distant site is necessary to allow colonization and</w:t>
      </w:r>
      <w:r w:rsidR="00625062" w:rsidRPr="00975858">
        <w:rPr>
          <w:rFonts w:ascii="Book Antiqua" w:hAnsi="Book Antiqua" w:cs="Times"/>
          <w:sz w:val="24"/>
          <w:szCs w:val="24"/>
          <w:lang w:val="en-US"/>
        </w:rPr>
        <w:t xml:space="preserve"> </w:t>
      </w:r>
      <w:proofErr w:type="gramStart"/>
      <w:r w:rsidR="00334967" w:rsidRPr="00975858">
        <w:rPr>
          <w:rFonts w:ascii="Book Antiqua" w:hAnsi="Book Antiqua" w:cs="Times"/>
          <w:sz w:val="24"/>
          <w:szCs w:val="24"/>
          <w:lang w:val="en-US"/>
        </w:rPr>
        <w:t>macrometastasis</w:t>
      </w:r>
      <w:r w:rsidR="00073378" w:rsidRPr="00975858">
        <w:rPr>
          <w:rFonts w:ascii="Book Antiqua" w:hAnsi="Book Antiqua" w:cs="Times"/>
          <w:sz w:val="24"/>
          <w:szCs w:val="24"/>
          <w:vertAlign w:val="superscript"/>
          <w:lang w:val="en-US"/>
        </w:rPr>
        <w:t>[</w:t>
      </w:r>
      <w:proofErr w:type="gramEnd"/>
      <w:r w:rsidR="00073378" w:rsidRPr="00975858">
        <w:rPr>
          <w:rFonts w:ascii="Book Antiqua" w:hAnsi="Book Antiqua" w:cs="Times"/>
          <w:sz w:val="24"/>
          <w:szCs w:val="24"/>
          <w:vertAlign w:val="superscript"/>
          <w:lang w:val="en-US"/>
        </w:rPr>
        <w:t>14]</w:t>
      </w:r>
      <w:r w:rsidR="00334967" w:rsidRPr="00975858">
        <w:rPr>
          <w:rFonts w:ascii="Book Antiqua" w:hAnsi="Book Antiqua" w:cs="Times"/>
          <w:sz w:val="24"/>
          <w:szCs w:val="24"/>
          <w:lang w:val="en-US"/>
        </w:rPr>
        <w:t>.</w:t>
      </w:r>
      <w:r w:rsidR="00625062" w:rsidRPr="00975858">
        <w:rPr>
          <w:rFonts w:ascii="Book Antiqua" w:hAnsi="Book Antiqua" w:cs="Times"/>
          <w:sz w:val="24"/>
          <w:szCs w:val="24"/>
          <w:lang w:val="en-US"/>
        </w:rPr>
        <w:t xml:space="preserve"> Intriguingly, </w:t>
      </w:r>
      <w:r w:rsidR="00A36FEC" w:rsidRPr="00975858">
        <w:rPr>
          <w:rFonts w:ascii="Book Antiqua" w:hAnsi="Book Antiqua" w:cs="Times"/>
          <w:sz w:val="24"/>
          <w:szCs w:val="24"/>
          <w:lang w:val="en-US"/>
        </w:rPr>
        <w:t xml:space="preserve">the EMT-inducer Prrx1 suppresses stemness </w:t>
      </w:r>
      <w:proofErr w:type="gramStart"/>
      <w:r w:rsidR="00A36FEC" w:rsidRPr="00975858">
        <w:rPr>
          <w:rFonts w:ascii="Book Antiqua" w:hAnsi="Book Antiqua" w:cs="Times"/>
          <w:sz w:val="24"/>
          <w:szCs w:val="24"/>
          <w:lang w:val="en-US"/>
        </w:rPr>
        <w:t>traits</w:t>
      </w:r>
      <w:r w:rsidR="00073378" w:rsidRPr="00975858">
        <w:rPr>
          <w:rFonts w:ascii="Book Antiqua" w:hAnsi="Book Antiqua" w:cs="Times"/>
          <w:sz w:val="24"/>
          <w:szCs w:val="24"/>
          <w:vertAlign w:val="superscript"/>
          <w:lang w:val="en-US"/>
        </w:rPr>
        <w:t>[</w:t>
      </w:r>
      <w:proofErr w:type="gramEnd"/>
      <w:r w:rsidR="00933D7E" w:rsidRPr="00975858">
        <w:rPr>
          <w:rFonts w:ascii="Book Antiqua" w:hAnsi="Book Antiqua" w:cs="Times"/>
          <w:sz w:val="24"/>
          <w:szCs w:val="24"/>
          <w:vertAlign w:val="superscript"/>
          <w:lang w:val="en-US"/>
        </w:rPr>
        <w:t>15</w:t>
      </w:r>
      <w:r w:rsidR="00073378" w:rsidRPr="00975858">
        <w:rPr>
          <w:rFonts w:ascii="Book Antiqua" w:hAnsi="Book Antiqua" w:cs="Times"/>
          <w:sz w:val="24"/>
          <w:szCs w:val="24"/>
          <w:vertAlign w:val="superscript"/>
          <w:lang w:val="en-US"/>
        </w:rPr>
        <w:t>]</w:t>
      </w:r>
      <w:r w:rsidR="00073378" w:rsidRPr="00975858">
        <w:rPr>
          <w:rFonts w:ascii="Book Antiqua" w:hAnsi="Book Antiqua" w:cs="Times"/>
          <w:sz w:val="24"/>
          <w:szCs w:val="24"/>
          <w:lang w:val="en-US"/>
        </w:rPr>
        <w:t xml:space="preserve"> </w:t>
      </w:r>
      <w:r w:rsidR="00A36FEC" w:rsidRPr="00975858">
        <w:rPr>
          <w:rFonts w:ascii="Book Antiqua" w:hAnsi="Book Antiqua" w:cs="Times"/>
          <w:sz w:val="24"/>
          <w:szCs w:val="24"/>
          <w:lang w:val="en-US"/>
        </w:rPr>
        <w:t xml:space="preserve">and a knockdown of Prrx1 and TWIST1 increased lung metastasis after tail </w:t>
      </w:r>
      <w:r w:rsidR="00C87B8C" w:rsidRPr="00975858">
        <w:rPr>
          <w:rFonts w:ascii="Book Antiqua" w:hAnsi="Book Antiqua" w:cs="Times"/>
          <w:sz w:val="24"/>
          <w:szCs w:val="24"/>
          <w:lang w:val="en-US"/>
        </w:rPr>
        <w:t>vein injection.</w:t>
      </w:r>
    </w:p>
    <w:p w14:paraId="58BF772D" w14:textId="4CAB568E" w:rsidR="005E0D60" w:rsidRPr="00975858" w:rsidRDefault="00D2734B" w:rsidP="006D7A1F">
      <w:pPr>
        <w:spacing w:after="0" w:line="360" w:lineRule="auto"/>
        <w:ind w:firstLineChars="200" w:firstLine="480"/>
        <w:jc w:val="both"/>
        <w:rPr>
          <w:rFonts w:ascii="Book Antiqua" w:hAnsi="Book Antiqua" w:cs="Times"/>
          <w:sz w:val="24"/>
          <w:szCs w:val="24"/>
          <w:lang w:val="en-US" w:eastAsia="zh-CN"/>
        </w:rPr>
      </w:pPr>
      <w:r w:rsidRPr="00975858">
        <w:rPr>
          <w:rFonts w:ascii="Book Antiqua" w:hAnsi="Book Antiqua" w:cs="Times"/>
          <w:sz w:val="24"/>
          <w:szCs w:val="24"/>
          <w:lang w:val="en-US"/>
        </w:rPr>
        <w:t xml:space="preserve">The question of whether the MET is stable in the metastases or if these cells show ongoing phenotypic plasticity leading to a second EMT is also </w:t>
      </w:r>
      <w:r w:rsidR="007F79C3" w:rsidRPr="00975858">
        <w:rPr>
          <w:rFonts w:ascii="Book Antiqua" w:hAnsi="Book Antiqua" w:cs="Times"/>
          <w:sz w:val="24"/>
          <w:szCs w:val="24"/>
          <w:lang w:val="en-US"/>
        </w:rPr>
        <w:t xml:space="preserve">an </w:t>
      </w:r>
      <w:r w:rsidRPr="00975858">
        <w:rPr>
          <w:rFonts w:ascii="Book Antiqua" w:hAnsi="Book Antiqua" w:cs="Times"/>
          <w:sz w:val="24"/>
          <w:szCs w:val="24"/>
          <w:lang w:val="en-US"/>
        </w:rPr>
        <w:t xml:space="preserve">open question. </w:t>
      </w:r>
      <w:r w:rsidR="009145CB" w:rsidRPr="00975858">
        <w:rPr>
          <w:rFonts w:ascii="Book Antiqua" w:hAnsi="Book Antiqua" w:cs="Times"/>
          <w:sz w:val="24"/>
          <w:szCs w:val="24"/>
          <w:lang w:val="en-US"/>
        </w:rPr>
        <w:t>Collectively, these results illustrate the plasticity governing self-renewal and mesenchymal gene interactions</w:t>
      </w:r>
      <w:r w:rsidR="001C7CCA" w:rsidRPr="00975858">
        <w:rPr>
          <w:rFonts w:ascii="Book Antiqua" w:hAnsi="Book Antiqua" w:cs="Times"/>
          <w:sz w:val="24"/>
          <w:szCs w:val="24"/>
          <w:lang w:val="en-US"/>
        </w:rPr>
        <w:t xml:space="preserve"> (</w:t>
      </w:r>
      <w:r w:rsidR="00417810" w:rsidRPr="00975858">
        <w:rPr>
          <w:rFonts w:ascii="Book Antiqua" w:hAnsi="Book Antiqua" w:cs="Times"/>
          <w:sz w:val="24"/>
          <w:szCs w:val="24"/>
          <w:lang w:val="en-US"/>
        </w:rPr>
        <w:t>F</w:t>
      </w:r>
      <w:r w:rsidR="001C7CCA" w:rsidRPr="00975858">
        <w:rPr>
          <w:rFonts w:ascii="Book Antiqua" w:hAnsi="Book Antiqua" w:cs="Times"/>
          <w:sz w:val="24"/>
          <w:szCs w:val="24"/>
          <w:lang w:val="en-US"/>
        </w:rPr>
        <w:t>igure 1)</w:t>
      </w:r>
      <w:r w:rsidR="009145CB" w:rsidRPr="00975858">
        <w:rPr>
          <w:rFonts w:ascii="Book Antiqua" w:hAnsi="Book Antiqua" w:cs="Times"/>
          <w:sz w:val="24"/>
          <w:szCs w:val="24"/>
          <w:lang w:val="en-US"/>
        </w:rPr>
        <w:t>.</w:t>
      </w:r>
    </w:p>
    <w:p w14:paraId="7A0FBAD2" w14:textId="77777777" w:rsidR="00417810" w:rsidRPr="00975858" w:rsidRDefault="00417810" w:rsidP="006D7A1F">
      <w:pPr>
        <w:spacing w:after="0" w:line="360" w:lineRule="auto"/>
        <w:ind w:firstLineChars="200" w:firstLine="480"/>
        <w:jc w:val="both"/>
        <w:rPr>
          <w:rFonts w:ascii="Book Antiqua" w:hAnsi="Book Antiqua" w:cs="Times"/>
          <w:sz w:val="24"/>
          <w:szCs w:val="24"/>
          <w:lang w:val="en-US" w:eastAsia="zh-CN"/>
        </w:rPr>
      </w:pPr>
    </w:p>
    <w:p w14:paraId="444BD12A" w14:textId="10304484" w:rsidR="00814ABF" w:rsidRPr="00975858" w:rsidRDefault="00417810" w:rsidP="006D7A1F">
      <w:pPr>
        <w:spacing w:after="0" w:line="360" w:lineRule="auto"/>
        <w:jc w:val="both"/>
        <w:rPr>
          <w:rFonts w:ascii="Book Antiqua" w:hAnsi="Book Antiqua"/>
          <w:b/>
          <w:sz w:val="24"/>
          <w:szCs w:val="24"/>
          <w:lang w:val="en-US"/>
        </w:rPr>
      </w:pPr>
      <w:r w:rsidRPr="00975858">
        <w:rPr>
          <w:rFonts w:ascii="Book Antiqua" w:hAnsi="Book Antiqua"/>
          <w:b/>
          <w:sz w:val="24"/>
          <w:szCs w:val="24"/>
          <w:lang w:val="en-US"/>
        </w:rPr>
        <w:t>INVOLVEMENT OF DICER IN EMT</w:t>
      </w:r>
    </w:p>
    <w:p w14:paraId="07C6200A" w14:textId="022DEBE7" w:rsidR="00821548" w:rsidRPr="00975858" w:rsidRDefault="00D51B46" w:rsidP="006D7A1F">
      <w:pPr>
        <w:spacing w:after="0" w:line="360" w:lineRule="auto"/>
        <w:jc w:val="both"/>
        <w:rPr>
          <w:rFonts w:ascii="Book Antiqua" w:hAnsi="Book Antiqua" w:cs="Times"/>
          <w:sz w:val="24"/>
          <w:szCs w:val="24"/>
          <w:lang w:val="en-US"/>
        </w:rPr>
      </w:pPr>
      <w:proofErr w:type="gramStart"/>
      <w:r w:rsidRPr="00975858">
        <w:rPr>
          <w:rFonts w:ascii="Book Antiqua" w:hAnsi="Book Antiqua" w:cs="Times New Roman"/>
          <w:bCs/>
          <w:sz w:val="24"/>
          <w:szCs w:val="24"/>
          <w:lang w:val="en-US"/>
        </w:rPr>
        <w:t>Genes</w:t>
      </w:r>
      <w:proofErr w:type="gramEnd"/>
      <w:r w:rsidRPr="00975858">
        <w:rPr>
          <w:rFonts w:ascii="Book Antiqua" w:hAnsi="Book Antiqua" w:cs="Times New Roman"/>
          <w:bCs/>
          <w:sz w:val="24"/>
          <w:szCs w:val="24"/>
          <w:lang w:val="en-US"/>
        </w:rPr>
        <w:t xml:space="preserve"> central to </w:t>
      </w:r>
      <w:r w:rsidR="00614D29" w:rsidRPr="00975858">
        <w:rPr>
          <w:rFonts w:ascii="Book Antiqua" w:hAnsi="Book Antiqua" w:cs="Times New Roman"/>
          <w:bCs/>
          <w:sz w:val="24"/>
          <w:szCs w:val="24"/>
          <w:lang w:val="en-US"/>
        </w:rPr>
        <w:t xml:space="preserve">gene regulatory networks (GRNs) </w:t>
      </w:r>
      <w:r w:rsidRPr="00975858">
        <w:rPr>
          <w:rFonts w:ascii="Book Antiqua" w:hAnsi="Book Antiqua" w:cs="Times New Roman"/>
          <w:bCs/>
          <w:sz w:val="24"/>
          <w:szCs w:val="24"/>
          <w:lang w:val="en-US"/>
        </w:rPr>
        <w:t xml:space="preserve">may have a huge </w:t>
      </w:r>
      <w:r w:rsidR="00DE3011" w:rsidRPr="00975858">
        <w:rPr>
          <w:rFonts w:ascii="Book Antiqua" w:hAnsi="Book Antiqua" w:cs="Times New Roman"/>
          <w:bCs/>
          <w:sz w:val="24"/>
          <w:szCs w:val="24"/>
          <w:lang w:val="en-US"/>
        </w:rPr>
        <w:t xml:space="preserve">impact on cell </w:t>
      </w:r>
      <w:r w:rsidRPr="00975858">
        <w:rPr>
          <w:rFonts w:ascii="Book Antiqua" w:hAnsi="Book Antiqua" w:cs="Times New Roman"/>
          <w:bCs/>
          <w:sz w:val="24"/>
          <w:szCs w:val="24"/>
          <w:lang w:val="en-US"/>
        </w:rPr>
        <w:t xml:space="preserve">plasticity. The ribonuclease type III </w:t>
      </w:r>
      <w:r w:rsidR="00DE3011" w:rsidRPr="00975858">
        <w:rPr>
          <w:rFonts w:ascii="Book Antiqua" w:hAnsi="Book Antiqua" w:cs="Times New Roman"/>
          <w:bCs/>
          <w:sz w:val="24"/>
          <w:szCs w:val="24"/>
          <w:lang w:val="en-US"/>
        </w:rPr>
        <w:t xml:space="preserve">endonuclease </w:t>
      </w:r>
      <w:r w:rsidRPr="00975858">
        <w:rPr>
          <w:rFonts w:ascii="Book Antiqua" w:hAnsi="Book Antiqua" w:cs="Times New Roman"/>
          <w:bCs/>
          <w:sz w:val="24"/>
          <w:szCs w:val="24"/>
          <w:lang w:val="en-US"/>
        </w:rPr>
        <w:t>Dicer</w:t>
      </w:r>
      <w:r w:rsidR="000D19E2" w:rsidRPr="00975858">
        <w:rPr>
          <w:rFonts w:ascii="Book Antiqua" w:hAnsi="Book Antiqua" w:cs="Times New Roman"/>
          <w:bCs/>
          <w:sz w:val="24"/>
          <w:szCs w:val="24"/>
          <w:lang w:val="en-US"/>
        </w:rPr>
        <w:t>,</w:t>
      </w:r>
      <w:r w:rsidRPr="00975858">
        <w:rPr>
          <w:rFonts w:ascii="Book Antiqua" w:hAnsi="Book Antiqua" w:cs="Times New Roman"/>
          <w:bCs/>
          <w:sz w:val="24"/>
          <w:szCs w:val="24"/>
          <w:lang w:val="en-US"/>
        </w:rPr>
        <w:t xml:space="preserve"> involved in</w:t>
      </w:r>
      <w:r w:rsidR="007F79C3" w:rsidRPr="00975858">
        <w:rPr>
          <w:rFonts w:ascii="Book Antiqua" w:hAnsi="Book Antiqua" w:cs="Times New Roman"/>
          <w:bCs/>
          <w:sz w:val="24"/>
          <w:szCs w:val="24"/>
          <w:lang w:val="en-US"/>
        </w:rPr>
        <w:t xml:space="preserve"> the</w:t>
      </w:r>
      <w:r w:rsidRPr="00975858">
        <w:rPr>
          <w:rFonts w:ascii="Book Antiqua" w:hAnsi="Book Antiqua" w:cs="Times New Roman"/>
          <w:bCs/>
          <w:sz w:val="24"/>
          <w:szCs w:val="24"/>
          <w:lang w:val="en-US"/>
        </w:rPr>
        <w:t xml:space="preserve"> RNA interference process</w:t>
      </w:r>
      <w:r w:rsidR="000D19E2" w:rsidRPr="00975858">
        <w:rPr>
          <w:rFonts w:ascii="Book Antiqua" w:hAnsi="Book Antiqua" w:cs="Times New Roman"/>
          <w:bCs/>
          <w:sz w:val="24"/>
          <w:szCs w:val="24"/>
          <w:lang w:val="en-US"/>
        </w:rPr>
        <w:t>,</w:t>
      </w:r>
      <w:r w:rsidRPr="00975858">
        <w:rPr>
          <w:rFonts w:ascii="Book Antiqua" w:hAnsi="Book Antiqua" w:cs="Times New Roman"/>
          <w:bCs/>
          <w:sz w:val="24"/>
          <w:szCs w:val="24"/>
          <w:lang w:val="en-US"/>
        </w:rPr>
        <w:t xml:space="preserve"> belongs to this gene category.</w:t>
      </w:r>
      <w:r w:rsidRPr="00975858">
        <w:rPr>
          <w:rFonts w:ascii="Book Antiqua" w:hAnsi="Book Antiqua" w:cs="Times New Roman"/>
          <w:b/>
          <w:bCs/>
          <w:sz w:val="24"/>
          <w:szCs w:val="24"/>
          <w:lang w:val="en-US"/>
        </w:rPr>
        <w:t xml:space="preserve"> </w:t>
      </w:r>
      <w:r w:rsidR="005E0D60" w:rsidRPr="00975858">
        <w:rPr>
          <w:rFonts w:ascii="Book Antiqua" w:hAnsi="Book Antiqua" w:cs="Times"/>
          <w:sz w:val="24"/>
          <w:szCs w:val="24"/>
          <w:lang w:val="en-US"/>
        </w:rPr>
        <w:t>RNA interference (RNAi) and microRNA (miRNA) pathways are conserved</w:t>
      </w:r>
      <w:r w:rsidR="00CA0CEB" w:rsidRPr="00975858">
        <w:rPr>
          <w:rFonts w:ascii="Book Antiqua" w:hAnsi="Book Antiqua" w:cs="Times"/>
          <w:sz w:val="24"/>
          <w:szCs w:val="24"/>
          <w:lang w:val="en-US"/>
        </w:rPr>
        <w:t>,</w:t>
      </w:r>
      <w:r w:rsidR="005E0D60" w:rsidRPr="00975858">
        <w:rPr>
          <w:rFonts w:ascii="Book Antiqua" w:hAnsi="Book Antiqua" w:cs="Times"/>
          <w:sz w:val="24"/>
          <w:szCs w:val="24"/>
          <w:lang w:val="en-US"/>
        </w:rPr>
        <w:t xml:space="preserve"> post-transcriptional gene silencing mechanisms in which single-stranded guide RNAs bind to cognate mRNAs and direct their endonucleolytic cleavage or t</w:t>
      </w:r>
      <w:r w:rsidR="00486912" w:rsidRPr="00975858">
        <w:rPr>
          <w:rFonts w:ascii="Book Antiqua" w:hAnsi="Book Antiqua" w:cs="Times"/>
          <w:sz w:val="24"/>
          <w:szCs w:val="24"/>
          <w:lang w:val="en-US"/>
        </w:rPr>
        <w:t>ranslational repression by RNA-</w:t>
      </w:r>
      <w:r w:rsidR="005E0D60" w:rsidRPr="00975858">
        <w:rPr>
          <w:rFonts w:ascii="Book Antiqua" w:hAnsi="Book Antiqua" w:cs="Times"/>
          <w:sz w:val="24"/>
          <w:szCs w:val="24"/>
          <w:lang w:val="en-US"/>
        </w:rPr>
        <w:t>induced silencing complexes (RISCs).</w:t>
      </w:r>
      <w:r w:rsidR="00917166" w:rsidRPr="00975858">
        <w:rPr>
          <w:rFonts w:ascii="Book Antiqua" w:hAnsi="Book Antiqua" w:cs="Times"/>
          <w:sz w:val="24"/>
          <w:szCs w:val="24"/>
          <w:lang w:val="en-US"/>
        </w:rPr>
        <w:t xml:space="preserve"> </w:t>
      </w:r>
      <w:r w:rsidR="00E47E21" w:rsidRPr="00975858">
        <w:rPr>
          <w:rFonts w:ascii="Book Antiqua" w:hAnsi="Book Antiqua" w:cs="Times"/>
          <w:sz w:val="24"/>
          <w:szCs w:val="24"/>
          <w:lang w:val="en-US"/>
        </w:rPr>
        <w:t>An important function of Dicer is to process miRNA precursors into</w:t>
      </w:r>
      <w:r w:rsidR="000F20D9" w:rsidRPr="00975858">
        <w:rPr>
          <w:rFonts w:ascii="Book Antiqua" w:hAnsi="Book Antiqua"/>
          <w:sz w:val="24"/>
          <w:szCs w:val="24"/>
          <w:lang w:val="en-US"/>
        </w:rPr>
        <w:t xml:space="preserve"> approximately</w:t>
      </w:r>
      <w:r w:rsidR="000F20D9" w:rsidRPr="00975858">
        <w:rPr>
          <w:rFonts w:ascii="Book Antiqua" w:hAnsi="Book Antiqua" w:cs="Times"/>
          <w:sz w:val="24"/>
          <w:szCs w:val="24"/>
          <w:lang w:val="en-US"/>
        </w:rPr>
        <w:t xml:space="preserve"> </w:t>
      </w:r>
      <w:r w:rsidR="00E47E21" w:rsidRPr="00975858">
        <w:rPr>
          <w:rFonts w:ascii="Book Antiqua" w:hAnsi="Book Antiqua" w:cs="Times"/>
          <w:sz w:val="24"/>
          <w:szCs w:val="24"/>
          <w:lang w:val="en-US"/>
        </w:rPr>
        <w:t xml:space="preserve">22-nucleotide non-coding small RNAs. </w:t>
      </w:r>
      <w:r w:rsidR="00917166" w:rsidRPr="00975858">
        <w:rPr>
          <w:rFonts w:ascii="Book Antiqua" w:hAnsi="Book Antiqua" w:cs="Times"/>
          <w:sz w:val="24"/>
          <w:szCs w:val="24"/>
          <w:lang w:val="en-US"/>
        </w:rPr>
        <w:t xml:space="preserve">As a master regulator of miRNA biogenesis, </w:t>
      </w:r>
      <w:r w:rsidR="00917166" w:rsidRPr="00975858">
        <w:rPr>
          <w:rFonts w:ascii="Book Antiqua" w:hAnsi="Book Antiqua" w:cs="Times-Roman"/>
          <w:sz w:val="24"/>
          <w:szCs w:val="24"/>
          <w:lang w:val="en-US"/>
        </w:rPr>
        <w:t>Dicer is involved in EMT</w:t>
      </w:r>
      <w:r w:rsidRPr="00975858">
        <w:rPr>
          <w:rFonts w:ascii="Book Antiqua" w:hAnsi="Book Antiqua" w:cs="Times-Roman"/>
          <w:sz w:val="24"/>
          <w:szCs w:val="24"/>
          <w:lang w:val="en-US"/>
        </w:rPr>
        <w:t>, cancer cell plasticity</w:t>
      </w:r>
      <w:r w:rsidR="00917166" w:rsidRPr="00975858">
        <w:rPr>
          <w:rFonts w:ascii="Book Antiqua" w:hAnsi="Book Antiqua" w:cs="Times-Roman"/>
          <w:sz w:val="24"/>
          <w:szCs w:val="24"/>
          <w:lang w:val="en-US"/>
        </w:rPr>
        <w:t xml:space="preserve"> and tumor progression.</w:t>
      </w:r>
      <w:r w:rsidR="00E47E21" w:rsidRPr="00975858">
        <w:rPr>
          <w:rFonts w:ascii="Book Antiqua" w:hAnsi="Book Antiqua" w:cs="Times-Roman"/>
          <w:sz w:val="24"/>
          <w:szCs w:val="24"/>
          <w:lang w:val="en-US"/>
        </w:rPr>
        <w:t xml:space="preserve"> </w:t>
      </w:r>
      <w:r w:rsidR="009D1B33" w:rsidRPr="00975858">
        <w:rPr>
          <w:rFonts w:ascii="Book Antiqua" w:hAnsi="Book Antiqua" w:cs="Times-Roman"/>
          <w:sz w:val="24"/>
          <w:szCs w:val="24"/>
          <w:lang w:val="en-US"/>
        </w:rPr>
        <w:t xml:space="preserve">We have found that Dicer mRNA expression was variable in breast carcinoma samples and that lower levels were more frequent in patients with metastatic relapse, indicating that Dicer mRNA levels are clinically relevant as reported by Grelier </w:t>
      </w:r>
      <w:r w:rsidR="00162366" w:rsidRPr="00975858">
        <w:rPr>
          <w:rFonts w:ascii="Book Antiqua" w:hAnsi="Book Antiqua" w:cs="Times-Roman"/>
          <w:i/>
          <w:sz w:val="24"/>
          <w:szCs w:val="24"/>
          <w:lang w:val="en-US"/>
        </w:rPr>
        <w:t>et al</w:t>
      </w:r>
      <w:r w:rsidR="00FC2175" w:rsidRPr="00975858">
        <w:rPr>
          <w:rFonts w:ascii="Book Antiqua" w:hAnsi="Book Antiqua" w:cs="Times-Roman"/>
          <w:sz w:val="24"/>
          <w:szCs w:val="24"/>
          <w:vertAlign w:val="superscript"/>
          <w:lang w:val="en-US"/>
        </w:rPr>
        <w:t>[16]</w:t>
      </w:r>
      <w:r w:rsidR="009D1B33" w:rsidRPr="00975858">
        <w:rPr>
          <w:rFonts w:ascii="Book Antiqua" w:hAnsi="Book Antiqua" w:cs="Times-Roman"/>
          <w:sz w:val="24"/>
          <w:szCs w:val="24"/>
          <w:lang w:val="en-US"/>
        </w:rPr>
        <w:t>.</w:t>
      </w:r>
      <w:r w:rsidR="00230FA7" w:rsidRPr="00975858">
        <w:rPr>
          <w:rFonts w:ascii="Book Antiqua" w:hAnsi="Book Antiqua"/>
          <w:sz w:val="24"/>
          <w:szCs w:val="24"/>
          <w:lang w:val="en-US"/>
        </w:rPr>
        <w:t xml:space="preserve"> </w:t>
      </w:r>
      <w:r w:rsidR="00A81691" w:rsidRPr="00975858">
        <w:rPr>
          <w:rFonts w:ascii="Book Antiqua" w:hAnsi="Book Antiqua"/>
          <w:sz w:val="24"/>
          <w:szCs w:val="24"/>
          <w:lang w:val="en-US"/>
        </w:rPr>
        <w:t xml:space="preserve">In </w:t>
      </w:r>
      <w:r w:rsidR="00A81691" w:rsidRPr="00975858">
        <w:rPr>
          <w:rFonts w:ascii="Book Antiqua" w:hAnsi="Book Antiqua" w:cs="Times"/>
          <w:sz w:val="24"/>
          <w:szCs w:val="24"/>
          <w:lang w:val="en-US"/>
        </w:rPr>
        <w:t>a</w:t>
      </w:r>
      <w:r w:rsidR="004E70FA" w:rsidRPr="00975858">
        <w:rPr>
          <w:rFonts w:ascii="Book Antiqua" w:hAnsi="Book Antiqua" w:cs="Times"/>
          <w:sz w:val="24"/>
          <w:szCs w:val="24"/>
          <w:lang w:val="en-US"/>
        </w:rPr>
        <w:t>ccord</w:t>
      </w:r>
      <w:r w:rsidR="00A81691" w:rsidRPr="00975858">
        <w:rPr>
          <w:rFonts w:ascii="Book Antiqua" w:hAnsi="Book Antiqua" w:cs="Times"/>
          <w:sz w:val="24"/>
          <w:szCs w:val="24"/>
          <w:lang w:val="en-US"/>
        </w:rPr>
        <w:t>a</w:t>
      </w:r>
      <w:r w:rsidR="004E70FA" w:rsidRPr="00975858">
        <w:rPr>
          <w:rFonts w:ascii="Book Antiqua" w:hAnsi="Book Antiqua" w:cs="Times"/>
          <w:sz w:val="24"/>
          <w:szCs w:val="24"/>
          <w:lang w:val="en-US"/>
        </w:rPr>
        <w:t>n</w:t>
      </w:r>
      <w:r w:rsidR="00A81691" w:rsidRPr="00975858">
        <w:rPr>
          <w:rFonts w:ascii="Book Antiqua" w:hAnsi="Book Antiqua" w:cs="Times"/>
          <w:sz w:val="24"/>
          <w:szCs w:val="24"/>
          <w:lang w:val="en-US"/>
        </w:rPr>
        <w:t>ce</w:t>
      </w:r>
      <w:r w:rsidR="004E70FA" w:rsidRPr="00975858">
        <w:rPr>
          <w:rFonts w:ascii="Book Antiqua" w:hAnsi="Book Antiqua" w:cs="Times"/>
          <w:sz w:val="24"/>
          <w:szCs w:val="24"/>
          <w:lang w:val="en-US"/>
        </w:rPr>
        <w:t xml:space="preserve"> with other studies</w:t>
      </w:r>
      <w:r w:rsidR="00A81691" w:rsidRPr="00975858">
        <w:rPr>
          <w:rFonts w:ascii="Book Antiqua" w:hAnsi="Book Antiqua" w:cs="Times"/>
          <w:sz w:val="24"/>
          <w:szCs w:val="24"/>
          <w:lang w:val="en-US"/>
        </w:rPr>
        <w:t>,</w:t>
      </w:r>
      <w:r w:rsidR="004E70FA" w:rsidRPr="00975858">
        <w:rPr>
          <w:rFonts w:ascii="Book Antiqua" w:hAnsi="Book Antiqua" w:cs="Times"/>
          <w:sz w:val="24"/>
          <w:szCs w:val="24"/>
          <w:lang w:val="en-US"/>
        </w:rPr>
        <w:t xml:space="preserve"> we have found a global decrease of miRNA expression in correlation with the decrease of Dicer </w:t>
      </w:r>
      <w:proofErr w:type="gramStart"/>
      <w:r w:rsidR="005B61FF" w:rsidRPr="00975858">
        <w:rPr>
          <w:rFonts w:ascii="Book Antiqua" w:hAnsi="Book Antiqua" w:cs="Times"/>
          <w:sz w:val="24"/>
          <w:szCs w:val="24"/>
          <w:lang w:val="en-US"/>
        </w:rPr>
        <w:t>expression</w:t>
      </w:r>
      <w:r w:rsidR="007C0327" w:rsidRPr="00975858">
        <w:rPr>
          <w:rFonts w:ascii="Book Antiqua" w:hAnsi="Book Antiqua" w:cs="Times"/>
          <w:sz w:val="24"/>
          <w:szCs w:val="24"/>
          <w:vertAlign w:val="superscript"/>
          <w:lang w:val="en-US"/>
        </w:rPr>
        <w:t>[</w:t>
      </w:r>
      <w:proofErr w:type="gramEnd"/>
      <w:r w:rsidR="007C0327" w:rsidRPr="00975858">
        <w:rPr>
          <w:rFonts w:ascii="Book Antiqua" w:hAnsi="Book Antiqua" w:cs="Times"/>
          <w:sz w:val="24"/>
          <w:szCs w:val="24"/>
          <w:vertAlign w:val="superscript"/>
          <w:lang w:val="en-US"/>
        </w:rPr>
        <w:t>17]</w:t>
      </w:r>
      <w:r w:rsidR="007C0327" w:rsidRPr="00975858">
        <w:rPr>
          <w:rFonts w:ascii="Book Antiqua" w:hAnsi="Book Antiqua" w:cs="Times"/>
          <w:sz w:val="24"/>
          <w:szCs w:val="24"/>
          <w:lang w:val="en-US"/>
        </w:rPr>
        <w:t>.</w:t>
      </w:r>
      <w:r w:rsidR="007C0327" w:rsidRPr="00975858">
        <w:rPr>
          <w:rFonts w:ascii="Book Antiqua" w:hAnsi="Book Antiqua" w:cs="Times-Roman"/>
          <w:sz w:val="24"/>
          <w:szCs w:val="24"/>
          <w:lang w:val="en-US"/>
        </w:rPr>
        <w:t xml:space="preserve"> </w:t>
      </w:r>
      <w:r w:rsidR="00230FA7" w:rsidRPr="00975858">
        <w:rPr>
          <w:rFonts w:ascii="Book Antiqua" w:hAnsi="Book Antiqua" w:cs="Times-Roman"/>
          <w:sz w:val="24"/>
          <w:szCs w:val="24"/>
          <w:lang w:val="en-US"/>
        </w:rPr>
        <w:t xml:space="preserve">Levels of Dicer are tightly controlled to maintain the homeostasis </w:t>
      </w:r>
      <w:r w:rsidR="00230FA7" w:rsidRPr="00975858">
        <w:rPr>
          <w:rFonts w:ascii="Book Antiqua" w:hAnsi="Book Antiqua" w:cs="Times-Roman"/>
          <w:sz w:val="24"/>
          <w:szCs w:val="24"/>
          <w:lang w:val="en-US"/>
        </w:rPr>
        <w:lastRenderedPageBreak/>
        <w:t>of miRNA production</w:t>
      </w:r>
      <w:r w:rsidR="000D19E2" w:rsidRPr="00975858">
        <w:rPr>
          <w:rFonts w:ascii="Book Antiqua" w:hAnsi="Book Antiqua" w:cs="Times-Roman"/>
          <w:sz w:val="24"/>
          <w:szCs w:val="24"/>
          <w:lang w:val="en-US"/>
        </w:rPr>
        <w:t>,</w:t>
      </w:r>
      <w:r w:rsidR="00492F0D" w:rsidRPr="00975858">
        <w:rPr>
          <w:rFonts w:ascii="Book Antiqua" w:hAnsi="Book Antiqua" w:cs="Times-Roman"/>
          <w:sz w:val="24"/>
          <w:szCs w:val="24"/>
          <w:lang w:val="en-US"/>
        </w:rPr>
        <w:t xml:space="preserve"> </w:t>
      </w:r>
      <w:r w:rsidR="00230FA7" w:rsidRPr="00975858">
        <w:rPr>
          <w:rFonts w:ascii="Book Antiqua" w:hAnsi="Book Antiqua" w:cs="Times-Roman"/>
          <w:sz w:val="24"/>
          <w:szCs w:val="24"/>
          <w:lang w:val="en-US"/>
        </w:rPr>
        <w:t>largely</w:t>
      </w:r>
      <w:r w:rsidR="000D19E2" w:rsidRPr="00975858">
        <w:rPr>
          <w:rFonts w:ascii="Book Antiqua" w:hAnsi="Book Antiqua" w:cs="Times-Roman"/>
          <w:sz w:val="24"/>
          <w:szCs w:val="24"/>
          <w:lang w:val="en-US"/>
        </w:rPr>
        <w:t xml:space="preserve"> at the</w:t>
      </w:r>
      <w:r w:rsidR="00230FA7" w:rsidRPr="00975858">
        <w:rPr>
          <w:rFonts w:ascii="Book Antiqua" w:hAnsi="Book Antiqua" w:cs="Times-Roman"/>
          <w:sz w:val="24"/>
          <w:szCs w:val="24"/>
          <w:lang w:val="en-US"/>
        </w:rPr>
        <w:t xml:space="preserve"> post-transcriptional</w:t>
      </w:r>
      <w:r w:rsidR="000D19E2" w:rsidRPr="00975858">
        <w:rPr>
          <w:rFonts w:ascii="Book Antiqua" w:hAnsi="Book Antiqua" w:cs="Times-Roman"/>
          <w:sz w:val="24"/>
          <w:szCs w:val="24"/>
          <w:lang w:val="en-US"/>
        </w:rPr>
        <w:t xml:space="preserve"> level</w:t>
      </w:r>
      <w:r w:rsidR="00230FA7" w:rsidRPr="00975858">
        <w:rPr>
          <w:rFonts w:ascii="Book Antiqua" w:hAnsi="Book Antiqua" w:cs="Times-Roman"/>
          <w:sz w:val="24"/>
          <w:szCs w:val="24"/>
          <w:lang w:val="en-US"/>
        </w:rPr>
        <w:t>.</w:t>
      </w:r>
      <w:r w:rsidR="004E70FA" w:rsidRPr="00975858">
        <w:rPr>
          <w:rFonts w:ascii="Book Antiqua" w:hAnsi="Book Antiqua" w:cs="Times-Roman"/>
          <w:sz w:val="24"/>
          <w:szCs w:val="24"/>
          <w:lang w:val="en-US"/>
        </w:rPr>
        <w:t xml:space="preserve"> </w:t>
      </w:r>
      <w:r w:rsidR="002D2693" w:rsidRPr="00975858">
        <w:rPr>
          <w:rFonts w:ascii="Book Antiqua" w:hAnsi="Book Antiqua" w:cs="Times"/>
          <w:sz w:val="24"/>
          <w:szCs w:val="24"/>
          <w:lang w:val="en-US"/>
        </w:rPr>
        <w:t>Dicer is a highly con</w:t>
      </w:r>
      <w:r w:rsidR="004E70FA" w:rsidRPr="00975858">
        <w:rPr>
          <w:rFonts w:ascii="Book Antiqua" w:hAnsi="Book Antiqua" w:cs="Times"/>
          <w:sz w:val="24"/>
          <w:szCs w:val="24"/>
          <w:lang w:val="en-US"/>
        </w:rPr>
        <w:t>served protein that</w:t>
      </w:r>
      <w:r w:rsidR="002D2693" w:rsidRPr="00975858">
        <w:rPr>
          <w:rFonts w:ascii="Book Antiqua" w:hAnsi="Book Antiqua" w:cs="Times"/>
          <w:sz w:val="24"/>
          <w:szCs w:val="24"/>
          <w:lang w:val="en-US"/>
        </w:rPr>
        <w:t xml:space="preserve"> is found in almost all eukary</w:t>
      </w:r>
      <w:r w:rsidR="004E70FA" w:rsidRPr="00975858">
        <w:rPr>
          <w:rFonts w:ascii="Book Antiqua" w:hAnsi="Book Antiqua" w:cs="Times"/>
          <w:sz w:val="24"/>
          <w:szCs w:val="24"/>
          <w:lang w:val="en-US"/>
        </w:rPr>
        <w:t xml:space="preserve">otic organisms. Some organisms contain multiple </w:t>
      </w:r>
      <w:r w:rsidR="004E70FA" w:rsidRPr="00975858">
        <w:rPr>
          <w:rFonts w:ascii="Book Antiqua" w:hAnsi="Book Antiqua" w:cs="Times"/>
          <w:i/>
          <w:iCs/>
          <w:sz w:val="24"/>
          <w:szCs w:val="24"/>
          <w:lang w:val="en-US"/>
        </w:rPr>
        <w:t xml:space="preserve">Dicer </w:t>
      </w:r>
      <w:r w:rsidR="004E70FA" w:rsidRPr="00975858">
        <w:rPr>
          <w:rFonts w:ascii="Book Antiqua" w:hAnsi="Book Antiqua" w:cs="Times"/>
          <w:sz w:val="24"/>
          <w:szCs w:val="24"/>
          <w:lang w:val="en-US"/>
        </w:rPr>
        <w:t xml:space="preserve">homologues, whereby different Dicer isotypes have distinct roles, for instance </w:t>
      </w:r>
      <w:r w:rsidR="004E70FA" w:rsidRPr="00975858">
        <w:rPr>
          <w:rFonts w:ascii="Book Antiqua" w:hAnsi="Book Antiqua" w:cs="Times"/>
          <w:i/>
          <w:iCs/>
          <w:sz w:val="24"/>
          <w:szCs w:val="24"/>
          <w:lang w:val="en-US"/>
        </w:rPr>
        <w:t xml:space="preserve">D. melanogaster </w:t>
      </w:r>
      <w:r w:rsidR="004E70FA" w:rsidRPr="00975858">
        <w:rPr>
          <w:rFonts w:ascii="Book Antiqua" w:hAnsi="Book Antiqua" w:cs="Times"/>
          <w:sz w:val="24"/>
          <w:szCs w:val="24"/>
          <w:lang w:val="en-US"/>
        </w:rPr>
        <w:t>Dicer-1 is required for miRNA biogenesis, whereas Dicer-2 functions in siRNA producti</w:t>
      </w:r>
      <w:r w:rsidR="002D2693" w:rsidRPr="00975858">
        <w:rPr>
          <w:rFonts w:ascii="Book Antiqua" w:hAnsi="Book Antiqua" w:cs="Times"/>
          <w:sz w:val="24"/>
          <w:szCs w:val="24"/>
          <w:lang w:val="en-US"/>
        </w:rPr>
        <w:t xml:space="preserve">on. </w:t>
      </w:r>
      <w:r w:rsidR="00492F0D" w:rsidRPr="00975858">
        <w:rPr>
          <w:rFonts w:ascii="Book Antiqua" w:hAnsi="Book Antiqua" w:cs="Times"/>
          <w:sz w:val="24"/>
          <w:szCs w:val="24"/>
          <w:lang w:val="en-US"/>
        </w:rPr>
        <w:t>C</w:t>
      </w:r>
      <w:r w:rsidR="002D2693" w:rsidRPr="00975858">
        <w:rPr>
          <w:rFonts w:ascii="Book Antiqua" w:hAnsi="Book Antiqua" w:cs="Times"/>
          <w:sz w:val="24"/>
          <w:szCs w:val="24"/>
          <w:lang w:val="en-US"/>
        </w:rPr>
        <w:t>ontrary to other organ</w:t>
      </w:r>
      <w:r w:rsidR="004E70FA" w:rsidRPr="00975858">
        <w:rPr>
          <w:rFonts w:ascii="Book Antiqua" w:hAnsi="Book Antiqua" w:cs="Times"/>
          <w:sz w:val="24"/>
          <w:szCs w:val="24"/>
          <w:lang w:val="en-US"/>
        </w:rPr>
        <w:t xml:space="preserve">isms, mammals have a single </w:t>
      </w:r>
      <w:r w:rsidR="004E70FA" w:rsidRPr="00975858">
        <w:rPr>
          <w:rFonts w:ascii="Book Antiqua" w:hAnsi="Book Antiqua" w:cs="Times"/>
          <w:i/>
          <w:iCs/>
          <w:sz w:val="24"/>
          <w:szCs w:val="24"/>
          <w:lang w:val="en-US"/>
        </w:rPr>
        <w:t xml:space="preserve">Dicer </w:t>
      </w:r>
      <w:r w:rsidR="004E70FA" w:rsidRPr="00975858">
        <w:rPr>
          <w:rFonts w:ascii="Book Antiqua" w:hAnsi="Book Antiqua" w:cs="Times"/>
          <w:sz w:val="24"/>
          <w:szCs w:val="24"/>
          <w:lang w:val="en-US"/>
        </w:rPr>
        <w:t>gene</w:t>
      </w:r>
      <w:r w:rsidR="00CA0CEB" w:rsidRPr="00975858">
        <w:rPr>
          <w:rFonts w:ascii="Book Antiqua" w:hAnsi="Book Antiqua" w:cs="Times"/>
          <w:sz w:val="24"/>
          <w:szCs w:val="24"/>
          <w:lang w:val="en-US"/>
        </w:rPr>
        <w:t>,</w:t>
      </w:r>
      <w:r w:rsidR="004E70FA" w:rsidRPr="00975858">
        <w:rPr>
          <w:rFonts w:ascii="Book Antiqua" w:hAnsi="Book Antiqua" w:cs="Times"/>
          <w:sz w:val="24"/>
          <w:szCs w:val="24"/>
          <w:lang w:val="en-US"/>
        </w:rPr>
        <w:t xml:space="preserve"> but its expression is a highly regulated process with spliced Dicer </w:t>
      </w:r>
      <w:r w:rsidR="00416E47" w:rsidRPr="00975858">
        <w:rPr>
          <w:rFonts w:ascii="Book Antiqua" w:hAnsi="Book Antiqua" w:cs="Times"/>
          <w:sz w:val="24"/>
          <w:szCs w:val="24"/>
          <w:lang w:val="en-US"/>
        </w:rPr>
        <w:t xml:space="preserve">mRNAs putatively encoding </w:t>
      </w:r>
      <w:r w:rsidR="003879F6" w:rsidRPr="00975858">
        <w:rPr>
          <w:rFonts w:ascii="Book Antiqua" w:hAnsi="Book Antiqua" w:cs="Times"/>
          <w:sz w:val="24"/>
          <w:szCs w:val="24"/>
          <w:lang w:val="en-US"/>
        </w:rPr>
        <w:t xml:space="preserve">both spliced and full-length </w:t>
      </w:r>
      <w:r w:rsidR="004E70FA" w:rsidRPr="00975858">
        <w:rPr>
          <w:rFonts w:ascii="Book Antiqua" w:hAnsi="Book Antiqua" w:cs="Times"/>
          <w:sz w:val="24"/>
          <w:szCs w:val="24"/>
          <w:lang w:val="en-US"/>
        </w:rPr>
        <w:t>proteins</w:t>
      </w:r>
      <w:r w:rsidR="003879F6" w:rsidRPr="00975858">
        <w:rPr>
          <w:rFonts w:ascii="Book Antiqua" w:hAnsi="Book Antiqua" w:cs="Times"/>
          <w:sz w:val="24"/>
          <w:szCs w:val="24"/>
          <w:lang w:val="en-US"/>
        </w:rPr>
        <w:t>.</w:t>
      </w:r>
      <w:r w:rsidR="004E70FA" w:rsidRPr="00975858">
        <w:rPr>
          <w:rFonts w:ascii="Book Antiqua" w:hAnsi="Book Antiqua" w:cs="Times-Roman"/>
          <w:sz w:val="24"/>
          <w:szCs w:val="24"/>
          <w:lang w:val="en-US"/>
        </w:rPr>
        <w:t xml:space="preserve"> </w:t>
      </w:r>
      <w:r w:rsidR="00644D1C" w:rsidRPr="00975858">
        <w:rPr>
          <w:rFonts w:ascii="Book Antiqua" w:hAnsi="Book Antiqua" w:cs="Times"/>
          <w:sz w:val="24"/>
          <w:szCs w:val="24"/>
          <w:lang w:val="en-US"/>
        </w:rPr>
        <w:t xml:space="preserve">In </w:t>
      </w:r>
      <w:r w:rsidR="00492F0D" w:rsidRPr="00975858">
        <w:rPr>
          <w:rFonts w:ascii="Book Antiqua" w:hAnsi="Book Antiqua" w:cs="Times"/>
          <w:sz w:val="24"/>
          <w:szCs w:val="24"/>
          <w:lang w:val="en-US"/>
        </w:rPr>
        <w:t>humans</w:t>
      </w:r>
      <w:r w:rsidR="00644D1C" w:rsidRPr="00975858">
        <w:rPr>
          <w:rFonts w:ascii="Book Antiqua" w:hAnsi="Book Antiqua" w:cs="Times"/>
          <w:sz w:val="24"/>
          <w:szCs w:val="24"/>
          <w:lang w:val="en-US"/>
        </w:rPr>
        <w:t xml:space="preserve">, there are 3 full-length isoforms showing </w:t>
      </w:r>
      <w:r w:rsidR="00343556" w:rsidRPr="00975858">
        <w:rPr>
          <w:rFonts w:ascii="Book Antiqua" w:hAnsi="Book Antiqua" w:cs="Times"/>
          <w:sz w:val="24"/>
          <w:szCs w:val="24"/>
          <w:lang w:val="en-US"/>
        </w:rPr>
        <w:t xml:space="preserve">considerable </w:t>
      </w:r>
      <w:r w:rsidR="00644D1C" w:rsidRPr="00975858">
        <w:rPr>
          <w:rFonts w:ascii="Book Antiqua" w:hAnsi="Book Antiqua" w:cs="Times"/>
          <w:sz w:val="24"/>
          <w:szCs w:val="24"/>
          <w:lang w:val="en-US"/>
        </w:rPr>
        <w:t xml:space="preserve">differences in their 3’UTR sequence. Only two </w:t>
      </w:r>
      <w:r w:rsidR="00D07867" w:rsidRPr="00975858">
        <w:rPr>
          <w:rFonts w:ascii="Book Antiqua" w:hAnsi="Book Antiqua" w:cs="Times"/>
          <w:sz w:val="24"/>
          <w:szCs w:val="24"/>
          <w:lang w:val="en-US"/>
        </w:rPr>
        <w:t>variants exhibit</w:t>
      </w:r>
      <w:r w:rsidR="00644D1C" w:rsidRPr="00975858">
        <w:rPr>
          <w:rFonts w:ascii="Book Antiqua" w:hAnsi="Book Antiqua" w:cs="Times"/>
          <w:sz w:val="24"/>
          <w:szCs w:val="24"/>
          <w:lang w:val="en-US"/>
        </w:rPr>
        <w:t xml:space="preserve"> a long 3’UTR sequence, while the third variant exhibits a very short </w:t>
      </w:r>
      <w:r w:rsidR="0028603B" w:rsidRPr="00975858">
        <w:rPr>
          <w:rFonts w:ascii="Book Antiqua" w:hAnsi="Book Antiqua" w:cs="Times"/>
          <w:sz w:val="24"/>
          <w:szCs w:val="24"/>
          <w:lang w:val="en-US"/>
        </w:rPr>
        <w:t xml:space="preserve">3’UTR </w:t>
      </w:r>
      <w:r w:rsidR="00644D1C" w:rsidRPr="00975858">
        <w:rPr>
          <w:rFonts w:ascii="Book Antiqua" w:hAnsi="Book Antiqua" w:cs="Times"/>
          <w:sz w:val="24"/>
          <w:szCs w:val="24"/>
          <w:lang w:val="en-US"/>
        </w:rPr>
        <w:t xml:space="preserve">lacking all predicted miRNA target </w:t>
      </w:r>
      <w:proofErr w:type="gramStart"/>
      <w:r w:rsidR="00644D1C" w:rsidRPr="00975858">
        <w:rPr>
          <w:rFonts w:ascii="Book Antiqua" w:hAnsi="Book Antiqua" w:cs="Times"/>
          <w:sz w:val="24"/>
          <w:szCs w:val="24"/>
          <w:lang w:val="en-US"/>
        </w:rPr>
        <w:t>sites</w:t>
      </w:r>
      <w:r w:rsidR="00FC2175" w:rsidRPr="00975858">
        <w:rPr>
          <w:rFonts w:ascii="Book Antiqua" w:hAnsi="Book Antiqua" w:cs="Times"/>
          <w:sz w:val="24"/>
          <w:szCs w:val="24"/>
          <w:vertAlign w:val="superscript"/>
          <w:lang w:val="en-US"/>
        </w:rPr>
        <w:t>[</w:t>
      </w:r>
      <w:proofErr w:type="gramEnd"/>
      <w:r w:rsidR="00FC2175" w:rsidRPr="00975858">
        <w:rPr>
          <w:rFonts w:ascii="Book Antiqua" w:hAnsi="Book Antiqua" w:cs="Times"/>
          <w:sz w:val="24"/>
          <w:szCs w:val="24"/>
          <w:vertAlign w:val="superscript"/>
          <w:lang w:val="en-US"/>
        </w:rPr>
        <w:t>1</w:t>
      </w:r>
      <w:r w:rsidR="0070482B" w:rsidRPr="00975858">
        <w:rPr>
          <w:rFonts w:ascii="Book Antiqua" w:hAnsi="Book Antiqua" w:cs="Times"/>
          <w:sz w:val="24"/>
          <w:szCs w:val="24"/>
          <w:vertAlign w:val="superscript"/>
          <w:lang w:val="en-US"/>
        </w:rPr>
        <w:t>8</w:t>
      </w:r>
      <w:r w:rsidR="00F71010" w:rsidRPr="00975858">
        <w:rPr>
          <w:rFonts w:ascii="Book Antiqua" w:hAnsi="Book Antiqua" w:cs="Times" w:hint="eastAsia"/>
          <w:sz w:val="24"/>
          <w:szCs w:val="24"/>
          <w:vertAlign w:val="superscript"/>
          <w:lang w:val="en-US" w:eastAsia="zh-CN"/>
        </w:rPr>
        <w:t>,</w:t>
      </w:r>
      <w:r w:rsidR="00A75345" w:rsidRPr="00975858">
        <w:rPr>
          <w:rFonts w:ascii="Book Antiqua" w:hAnsi="Book Antiqua" w:cs="Times"/>
          <w:sz w:val="24"/>
          <w:szCs w:val="24"/>
          <w:vertAlign w:val="superscript"/>
          <w:lang w:val="en-US"/>
        </w:rPr>
        <w:t>1</w:t>
      </w:r>
      <w:r w:rsidR="0070482B" w:rsidRPr="00975858">
        <w:rPr>
          <w:rFonts w:ascii="Book Antiqua" w:hAnsi="Book Antiqua" w:cs="Times"/>
          <w:sz w:val="24"/>
          <w:szCs w:val="24"/>
          <w:vertAlign w:val="superscript"/>
          <w:lang w:val="en-US"/>
        </w:rPr>
        <w:t>9</w:t>
      </w:r>
      <w:r w:rsidR="00FC2175" w:rsidRPr="00975858">
        <w:rPr>
          <w:rFonts w:ascii="Book Antiqua" w:hAnsi="Book Antiqua" w:cs="Times"/>
          <w:sz w:val="24"/>
          <w:szCs w:val="24"/>
          <w:vertAlign w:val="superscript"/>
          <w:lang w:val="en-US"/>
        </w:rPr>
        <w:t>]</w:t>
      </w:r>
      <w:r w:rsidR="00644D1C" w:rsidRPr="00975858">
        <w:rPr>
          <w:rFonts w:ascii="Book Antiqua" w:hAnsi="Book Antiqua" w:cs="Times"/>
          <w:sz w:val="24"/>
          <w:szCs w:val="24"/>
          <w:lang w:val="en-US"/>
        </w:rPr>
        <w:t>.</w:t>
      </w:r>
      <w:r w:rsidR="00644D1C" w:rsidRPr="00975858">
        <w:rPr>
          <w:rFonts w:ascii="Book Antiqua" w:hAnsi="Book Antiqua" w:cs="Times-Roman"/>
          <w:sz w:val="24"/>
          <w:szCs w:val="24"/>
          <w:lang w:val="en-US"/>
        </w:rPr>
        <w:t xml:space="preserve"> </w:t>
      </w:r>
      <w:r w:rsidR="00416E47" w:rsidRPr="00975858">
        <w:rPr>
          <w:rFonts w:ascii="Book Antiqua" w:hAnsi="Book Antiqua" w:cs="Times"/>
          <w:sz w:val="24"/>
          <w:szCs w:val="24"/>
          <w:lang w:val="en-US"/>
        </w:rPr>
        <w:t>Moreover, we identified two splice variants</w:t>
      </w:r>
      <w:r w:rsidR="0028603B" w:rsidRPr="00975858">
        <w:rPr>
          <w:rFonts w:ascii="Book Antiqua" w:hAnsi="Book Antiqua" w:cs="Times"/>
          <w:sz w:val="24"/>
          <w:szCs w:val="24"/>
          <w:lang w:val="en-US"/>
        </w:rPr>
        <w:t xml:space="preserve"> which were</w:t>
      </w:r>
      <w:r w:rsidR="00CA0CEB" w:rsidRPr="00975858">
        <w:rPr>
          <w:rFonts w:ascii="Book Antiqua" w:hAnsi="Book Antiqua" w:cs="Times"/>
          <w:sz w:val="24"/>
          <w:szCs w:val="24"/>
          <w:lang w:val="en-US"/>
        </w:rPr>
        <w:t xml:space="preserve"> </w:t>
      </w:r>
      <w:r w:rsidR="00416E47" w:rsidRPr="00975858">
        <w:rPr>
          <w:rFonts w:ascii="Book Antiqua" w:hAnsi="Book Antiqua" w:cs="Times"/>
          <w:sz w:val="24"/>
          <w:szCs w:val="24"/>
          <w:lang w:val="en-US"/>
        </w:rPr>
        <w:t xml:space="preserve">highly expressed in some breast cancer cell lines, </w:t>
      </w:r>
      <w:r w:rsidR="00492F0D" w:rsidRPr="00975858">
        <w:rPr>
          <w:rFonts w:ascii="Book Antiqua" w:hAnsi="Book Antiqua" w:cs="Times"/>
          <w:sz w:val="24"/>
          <w:szCs w:val="24"/>
          <w:lang w:val="en-US"/>
        </w:rPr>
        <w:t xml:space="preserve">yet </w:t>
      </w:r>
      <w:r w:rsidR="00416E47" w:rsidRPr="00975858">
        <w:rPr>
          <w:rFonts w:ascii="Book Antiqua" w:hAnsi="Book Antiqua" w:cs="Times"/>
          <w:sz w:val="24"/>
          <w:szCs w:val="24"/>
          <w:lang w:val="en-US"/>
        </w:rPr>
        <w:t xml:space="preserve">totally absent in others. </w:t>
      </w:r>
      <w:r w:rsidR="00492F0D" w:rsidRPr="00975858">
        <w:rPr>
          <w:rFonts w:ascii="Book Antiqua" w:hAnsi="Book Antiqua" w:cs="Times"/>
          <w:sz w:val="24"/>
          <w:szCs w:val="24"/>
          <w:lang w:val="en-US"/>
        </w:rPr>
        <w:t>The</w:t>
      </w:r>
      <w:r w:rsidR="00343556" w:rsidRPr="00975858">
        <w:rPr>
          <w:rFonts w:ascii="Book Antiqua" w:hAnsi="Book Antiqua" w:cs="Times"/>
          <w:sz w:val="24"/>
          <w:szCs w:val="24"/>
          <w:lang w:val="en-US"/>
        </w:rPr>
        <w:t>oretically,</w:t>
      </w:r>
      <w:r w:rsidR="00416E47" w:rsidRPr="00975858">
        <w:rPr>
          <w:rFonts w:ascii="Book Antiqua" w:hAnsi="Book Antiqua" w:cs="Times"/>
          <w:sz w:val="24"/>
          <w:szCs w:val="24"/>
          <w:lang w:val="en-US"/>
        </w:rPr>
        <w:t xml:space="preserve"> these isoforms may be functional as they both contain the ribonuclease III domain</w:t>
      </w:r>
      <w:r w:rsidR="00CA0CEB" w:rsidRPr="00975858">
        <w:rPr>
          <w:rFonts w:ascii="Book Antiqua" w:hAnsi="Book Antiqua" w:cs="Times"/>
          <w:sz w:val="24"/>
          <w:szCs w:val="24"/>
          <w:lang w:val="en-US"/>
        </w:rPr>
        <w:t xml:space="preserve"> and</w:t>
      </w:r>
      <w:r w:rsidR="00416E47" w:rsidRPr="00975858">
        <w:rPr>
          <w:rFonts w:ascii="Book Antiqua" w:hAnsi="Book Antiqua" w:cs="Times"/>
          <w:sz w:val="24"/>
          <w:szCs w:val="24"/>
          <w:lang w:val="en-US"/>
        </w:rPr>
        <w:t xml:space="preserve"> the dsRNA binding domain</w:t>
      </w:r>
      <w:r w:rsidR="00492F0D" w:rsidRPr="00975858">
        <w:rPr>
          <w:rFonts w:ascii="Book Antiqua" w:hAnsi="Book Antiqua" w:cs="Times"/>
          <w:sz w:val="24"/>
          <w:szCs w:val="24"/>
          <w:lang w:val="en-US"/>
        </w:rPr>
        <w:t>,</w:t>
      </w:r>
      <w:r w:rsidR="00416E47" w:rsidRPr="00975858">
        <w:rPr>
          <w:rFonts w:ascii="Book Antiqua" w:hAnsi="Book Antiqua" w:cs="Times"/>
          <w:sz w:val="24"/>
          <w:szCs w:val="24"/>
          <w:lang w:val="en-US"/>
        </w:rPr>
        <w:t xml:space="preserve"> while one isoform contains </w:t>
      </w:r>
      <w:r w:rsidR="003F7F42" w:rsidRPr="00975858">
        <w:rPr>
          <w:rFonts w:ascii="Book Antiqua" w:hAnsi="Book Antiqua" w:cs="Times"/>
          <w:sz w:val="24"/>
          <w:szCs w:val="24"/>
          <w:lang w:val="en-US"/>
        </w:rPr>
        <w:t xml:space="preserve">only </w:t>
      </w:r>
      <w:r w:rsidR="00416E47" w:rsidRPr="00975858">
        <w:rPr>
          <w:rFonts w:ascii="Book Antiqua" w:hAnsi="Book Antiqua" w:cs="Times"/>
          <w:sz w:val="24"/>
          <w:szCs w:val="24"/>
          <w:lang w:val="en-US"/>
        </w:rPr>
        <w:t xml:space="preserve">a PAZ </w:t>
      </w:r>
      <w:proofErr w:type="gramStart"/>
      <w:r w:rsidR="00416E47" w:rsidRPr="00975858">
        <w:rPr>
          <w:rFonts w:ascii="Book Antiqua" w:hAnsi="Book Antiqua" w:cs="Times"/>
          <w:sz w:val="24"/>
          <w:szCs w:val="24"/>
          <w:lang w:val="en-US"/>
        </w:rPr>
        <w:t>domain</w:t>
      </w:r>
      <w:r w:rsidR="00FF0E52" w:rsidRPr="00975858">
        <w:rPr>
          <w:rFonts w:ascii="Book Antiqua" w:hAnsi="Book Antiqua" w:cs="Times"/>
          <w:sz w:val="24"/>
          <w:szCs w:val="24"/>
          <w:vertAlign w:val="superscript"/>
          <w:lang w:val="en-US"/>
        </w:rPr>
        <w:t>[</w:t>
      </w:r>
      <w:proofErr w:type="gramEnd"/>
      <w:r w:rsidR="00FF0E52" w:rsidRPr="00975858">
        <w:rPr>
          <w:rFonts w:ascii="Book Antiqua" w:hAnsi="Book Antiqua" w:cs="Times"/>
          <w:sz w:val="24"/>
          <w:szCs w:val="24"/>
          <w:vertAlign w:val="superscript"/>
          <w:lang w:val="en-US"/>
        </w:rPr>
        <w:t>1</w:t>
      </w:r>
      <w:r w:rsidR="00080CBE" w:rsidRPr="00975858">
        <w:rPr>
          <w:rFonts w:ascii="Book Antiqua" w:hAnsi="Book Antiqua" w:cs="Times"/>
          <w:sz w:val="24"/>
          <w:szCs w:val="24"/>
          <w:vertAlign w:val="superscript"/>
          <w:lang w:val="en-US"/>
        </w:rPr>
        <w:t>8</w:t>
      </w:r>
      <w:r w:rsidR="00FF0E52" w:rsidRPr="00975858">
        <w:rPr>
          <w:rFonts w:ascii="Book Antiqua" w:hAnsi="Book Antiqua" w:cs="Times"/>
          <w:sz w:val="24"/>
          <w:szCs w:val="24"/>
          <w:vertAlign w:val="superscript"/>
          <w:lang w:val="en-US"/>
        </w:rPr>
        <w:t>]</w:t>
      </w:r>
      <w:r w:rsidR="00416E47" w:rsidRPr="00975858">
        <w:rPr>
          <w:rFonts w:ascii="Book Antiqua" w:hAnsi="Book Antiqua" w:cs="Times"/>
          <w:sz w:val="24"/>
          <w:szCs w:val="24"/>
          <w:lang w:val="en-US"/>
        </w:rPr>
        <w:t xml:space="preserve">. </w:t>
      </w:r>
      <w:r w:rsidR="004E70FA" w:rsidRPr="00975858">
        <w:rPr>
          <w:rFonts w:ascii="Book Antiqua" w:hAnsi="Book Antiqua" w:cs="Times-Roman"/>
          <w:sz w:val="24"/>
          <w:szCs w:val="24"/>
          <w:lang w:val="en-US"/>
        </w:rPr>
        <w:t xml:space="preserve">We have shown that </w:t>
      </w:r>
      <w:r w:rsidR="00685A18" w:rsidRPr="00975858">
        <w:rPr>
          <w:rFonts w:ascii="Book Antiqua" w:hAnsi="Book Antiqua" w:cs="Times-Roman"/>
          <w:sz w:val="24"/>
          <w:szCs w:val="24"/>
          <w:lang w:val="en-US"/>
        </w:rPr>
        <w:t>the full</w:t>
      </w:r>
      <w:r w:rsidR="0028603B" w:rsidRPr="00975858">
        <w:rPr>
          <w:rFonts w:ascii="Book Antiqua" w:hAnsi="Book Antiqua" w:cs="Times-Roman"/>
          <w:sz w:val="24"/>
          <w:szCs w:val="24"/>
          <w:lang w:val="en-US"/>
        </w:rPr>
        <w:t>-</w:t>
      </w:r>
      <w:r w:rsidR="00685A18" w:rsidRPr="00975858">
        <w:rPr>
          <w:rFonts w:ascii="Book Antiqua" w:hAnsi="Book Antiqua" w:cs="Times-Roman"/>
          <w:sz w:val="24"/>
          <w:szCs w:val="24"/>
          <w:lang w:val="en-US"/>
        </w:rPr>
        <w:t xml:space="preserve">length </w:t>
      </w:r>
      <w:r w:rsidR="004E70FA" w:rsidRPr="00975858">
        <w:rPr>
          <w:rFonts w:ascii="Book Antiqua" w:hAnsi="Book Antiqua" w:cs="Times-Roman"/>
          <w:sz w:val="24"/>
          <w:szCs w:val="24"/>
          <w:lang w:val="en-US"/>
        </w:rPr>
        <w:t xml:space="preserve">Dicer </w:t>
      </w:r>
      <w:r w:rsidR="00685A18" w:rsidRPr="00975858">
        <w:rPr>
          <w:rFonts w:ascii="Book Antiqua" w:hAnsi="Book Antiqua" w:cs="Times-Roman"/>
          <w:sz w:val="24"/>
          <w:szCs w:val="24"/>
          <w:lang w:val="en-US"/>
        </w:rPr>
        <w:t xml:space="preserve">protein </w:t>
      </w:r>
      <w:r w:rsidR="004E70FA" w:rsidRPr="00975858">
        <w:rPr>
          <w:rFonts w:ascii="Book Antiqua" w:hAnsi="Book Antiqua" w:cs="Times-Roman"/>
          <w:sz w:val="24"/>
          <w:szCs w:val="24"/>
          <w:lang w:val="en-US"/>
        </w:rPr>
        <w:t xml:space="preserve">decreased </w:t>
      </w:r>
      <w:r w:rsidR="00685A18" w:rsidRPr="00975858">
        <w:rPr>
          <w:rFonts w:ascii="Book Antiqua" w:hAnsi="Book Antiqua" w:cs="Times-Roman"/>
          <w:sz w:val="24"/>
          <w:szCs w:val="24"/>
          <w:lang w:val="en-US"/>
        </w:rPr>
        <w:t>during</w:t>
      </w:r>
      <w:r w:rsidR="00492F0D" w:rsidRPr="00975858">
        <w:rPr>
          <w:rFonts w:ascii="Book Antiqua" w:hAnsi="Book Antiqua" w:cs="Times-Roman"/>
          <w:sz w:val="24"/>
          <w:szCs w:val="24"/>
          <w:lang w:val="en-US"/>
        </w:rPr>
        <w:t xml:space="preserve"> the</w:t>
      </w:r>
      <w:r w:rsidR="00685A18" w:rsidRPr="00975858">
        <w:rPr>
          <w:rFonts w:ascii="Book Antiqua" w:hAnsi="Book Antiqua" w:cs="Times-Roman"/>
          <w:sz w:val="24"/>
          <w:szCs w:val="24"/>
          <w:lang w:val="en-US"/>
        </w:rPr>
        <w:t xml:space="preserve"> </w:t>
      </w:r>
      <w:r w:rsidR="004E70FA" w:rsidRPr="00975858">
        <w:rPr>
          <w:rFonts w:ascii="Book Antiqua" w:hAnsi="Book Antiqua" w:cs="Times-Roman"/>
          <w:sz w:val="24"/>
          <w:szCs w:val="24"/>
          <w:lang w:val="en-US"/>
        </w:rPr>
        <w:t xml:space="preserve">EMT </w:t>
      </w:r>
      <w:proofErr w:type="gramStart"/>
      <w:r w:rsidR="004E70FA" w:rsidRPr="00975858">
        <w:rPr>
          <w:rFonts w:ascii="Book Antiqua" w:hAnsi="Book Antiqua" w:cs="Times-Roman"/>
          <w:sz w:val="24"/>
          <w:szCs w:val="24"/>
          <w:lang w:val="en-US"/>
        </w:rPr>
        <w:t>process</w:t>
      </w:r>
      <w:r w:rsidR="00FF0E52" w:rsidRPr="00975858">
        <w:rPr>
          <w:rFonts w:ascii="Book Antiqua" w:hAnsi="Book Antiqua" w:cs="Times-Roman"/>
          <w:sz w:val="24"/>
          <w:szCs w:val="24"/>
          <w:vertAlign w:val="superscript"/>
          <w:lang w:val="en-US"/>
        </w:rPr>
        <w:t>[</w:t>
      </w:r>
      <w:proofErr w:type="gramEnd"/>
      <w:r w:rsidR="00FF0E52" w:rsidRPr="00975858">
        <w:rPr>
          <w:rFonts w:ascii="Book Antiqua" w:hAnsi="Book Antiqua" w:cs="Times-Roman"/>
          <w:sz w:val="24"/>
          <w:szCs w:val="24"/>
          <w:vertAlign w:val="superscript"/>
          <w:lang w:val="en-US"/>
        </w:rPr>
        <w:t>16]</w:t>
      </w:r>
      <w:r w:rsidR="004E70FA" w:rsidRPr="00975858">
        <w:rPr>
          <w:rFonts w:ascii="Book Antiqua" w:hAnsi="Book Antiqua" w:cs="Times-Roman"/>
          <w:sz w:val="24"/>
          <w:szCs w:val="24"/>
          <w:lang w:val="en-US"/>
        </w:rPr>
        <w:t>.</w:t>
      </w:r>
      <w:r w:rsidR="00E65E2F" w:rsidRPr="00975858">
        <w:rPr>
          <w:rFonts w:ascii="Book Antiqua" w:hAnsi="Book Antiqua" w:cs="Times"/>
          <w:sz w:val="24"/>
          <w:szCs w:val="24"/>
          <w:lang w:val="en-US"/>
        </w:rPr>
        <w:t xml:space="preserve"> T</w:t>
      </w:r>
      <w:r w:rsidR="00685A18" w:rsidRPr="00975858">
        <w:rPr>
          <w:rFonts w:ascii="Book Antiqua" w:hAnsi="Book Antiqua" w:cs="Times"/>
          <w:sz w:val="24"/>
          <w:szCs w:val="24"/>
          <w:lang w:val="en-US"/>
        </w:rPr>
        <w:t xml:space="preserve">he presence of spliced forms </w:t>
      </w:r>
      <w:r w:rsidR="00E65E2F" w:rsidRPr="00975858">
        <w:rPr>
          <w:rFonts w:ascii="Book Antiqua" w:hAnsi="Book Antiqua" w:cs="Times"/>
          <w:sz w:val="24"/>
          <w:szCs w:val="24"/>
          <w:lang w:val="en-US"/>
        </w:rPr>
        <w:t xml:space="preserve">was </w:t>
      </w:r>
      <w:r w:rsidR="00685A18" w:rsidRPr="00975858">
        <w:rPr>
          <w:rFonts w:ascii="Book Antiqua" w:hAnsi="Book Antiqua" w:cs="Times"/>
          <w:sz w:val="24"/>
          <w:szCs w:val="24"/>
          <w:lang w:val="en-US"/>
        </w:rPr>
        <w:t xml:space="preserve">correlated with epithelial/mesenchymal phenotype. Indeed, in almost all cell lines that exhibit a complete or partial mesenchymal </w:t>
      </w:r>
      <w:r w:rsidR="00375F20" w:rsidRPr="00975858">
        <w:rPr>
          <w:rFonts w:ascii="Book Antiqua" w:hAnsi="Book Antiqua" w:cs="Times"/>
          <w:sz w:val="24"/>
          <w:szCs w:val="24"/>
          <w:lang w:val="en-US"/>
        </w:rPr>
        <w:t>phenotype, these truncated iso</w:t>
      </w:r>
      <w:r w:rsidR="00685A18" w:rsidRPr="00975858">
        <w:rPr>
          <w:rFonts w:ascii="Book Antiqua" w:hAnsi="Book Antiqua" w:cs="Times"/>
          <w:sz w:val="24"/>
          <w:szCs w:val="24"/>
          <w:lang w:val="en-US"/>
        </w:rPr>
        <w:t xml:space="preserve">forms were not detectable by western blot as shown by Hinkal </w:t>
      </w:r>
      <w:r w:rsidR="00162366" w:rsidRPr="00975858">
        <w:rPr>
          <w:rFonts w:ascii="Book Antiqua" w:hAnsi="Book Antiqua" w:cs="Times"/>
          <w:i/>
          <w:sz w:val="24"/>
          <w:szCs w:val="24"/>
          <w:lang w:val="en-US"/>
        </w:rPr>
        <w:t xml:space="preserve">et </w:t>
      </w:r>
      <w:proofErr w:type="gramStart"/>
      <w:r w:rsidR="00162366" w:rsidRPr="00975858">
        <w:rPr>
          <w:rFonts w:ascii="Book Antiqua" w:hAnsi="Book Antiqua" w:cs="Times"/>
          <w:i/>
          <w:sz w:val="24"/>
          <w:szCs w:val="24"/>
          <w:lang w:val="en-US"/>
        </w:rPr>
        <w:t>al</w:t>
      </w:r>
      <w:r w:rsidR="00FF0E52" w:rsidRPr="00975858">
        <w:rPr>
          <w:rFonts w:ascii="Book Antiqua" w:hAnsi="Book Antiqua" w:cs="Times"/>
          <w:sz w:val="24"/>
          <w:szCs w:val="24"/>
          <w:vertAlign w:val="superscript"/>
          <w:lang w:val="en-US"/>
        </w:rPr>
        <w:t>[</w:t>
      </w:r>
      <w:proofErr w:type="gramEnd"/>
      <w:r w:rsidR="008746F5" w:rsidRPr="00975858">
        <w:rPr>
          <w:rFonts w:ascii="Book Antiqua" w:hAnsi="Book Antiqua" w:cs="Times"/>
          <w:sz w:val="24"/>
          <w:szCs w:val="24"/>
          <w:vertAlign w:val="superscript"/>
          <w:lang w:val="en-US"/>
        </w:rPr>
        <w:t>1</w:t>
      </w:r>
      <w:r w:rsidR="00080CBE" w:rsidRPr="00975858">
        <w:rPr>
          <w:rFonts w:ascii="Book Antiqua" w:hAnsi="Book Antiqua" w:cs="Times"/>
          <w:sz w:val="24"/>
          <w:szCs w:val="24"/>
          <w:vertAlign w:val="superscript"/>
          <w:lang w:val="en-US"/>
        </w:rPr>
        <w:t>8</w:t>
      </w:r>
      <w:r w:rsidR="00FF0E52" w:rsidRPr="00975858">
        <w:rPr>
          <w:rFonts w:ascii="Book Antiqua" w:hAnsi="Book Antiqua" w:cs="Times"/>
          <w:sz w:val="24"/>
          <w:szCs w:val="24"/>
          <w:vertAlign w:val="superscript"/>
          <w:lang w:val="en-US"/>
        </w:rPr>
        <w:t>]</w:t>
      </w:r>
      <w:r w:rsidR="00685A18" w:rsidRPr="00975858">
        <w:rPr>
          <w:rFonts w:ascii="Book Antiqua" w:hAnsi="Book Antiqua" w:cs="Times"/>
          <w:sz w:val="24"/>
          <w:szCs w:val="24"/>
          <w:lang w:val="en-US"/>
        </w:rPr>
        <w:t>.</w:t>
      </w:r>
      <w:r w:rsidR="00375F20" w:rsidRPr="00975858">
        <w:rPr>
          <w:rFonts w:ascii="Book Antiqua" w:hAnsi="Book Antiqua" w:cs="Times"/>
          <w:sz w:val="24"/>
          <w:szCs w:val="24"/>
          <w:lang w:val="en-US"/>
        </w:rPr>
        <w:t xml:space="preserve"> Conversely, epi</w:t>
      </w:r>
      <w:r w:rsidR="00685A18" w:rsidRPr="00975858">
        <w:rPr>
          <w:rFonts w:ascii="Book Antiqua" w:hAnsi="Book Antiqua" w:cs="Times"/>
          <w:sz w:val="24"/>
          <w:szCs w:val="24"/>
          <w:lang w:val="en-US"/>
        </w:rPr>
        <w:t xml:space="preserve">thelial cells expressed </w:t>
      </w:r>
      <w:r w:rsidR="00A02412" w:rsidRPr="00975858">
        <w:rPr>
          <w:rFonts w:ascii="Book Antiqua" w:hAnsi="Book Antiqua" w:cs="Times"/>
          <w:sz w:val="24"/>
          <w:szCs w:val="24"/>
          <w:lang w:val="en-US"/>
        </w:rPr>
        <w:t>easily</w:t>
      </w:r>
      <w:r w:rsidR="00CA0CEB" w:rsidRPr="00975858">
        <w:rPr>
          <w:rFonts w:ascii="Book Antiqua" w:hAnsi="Book Antiqua" w:cs="Times"/>
          <w:sz w:val="24"/>
          <w:szCs w:val="24"/>
          <w:lang w:val="en-US"/>
        </w:rPr>
        <w:t>-</w:t>
      </w:r>
      <w:r w:rsidR="00685A18" w:rsidRPr="00975858">
        <w:rPr>
          <w:rFonts w:ascii="Book Antiqua" w:hAnsi="Book Antiqua" w:cs="Times"/>
          <w:sz w:val="24"/>
          <w:szCs w:val="24"/>
          <w:lang w:val="en-US"/>
        </w:rPr>
        <w:t xml:space="preserve">detectable levels of the two variants. Furthermore, we have found decreased expression of </w:t>
      </w:r>
      <w:r w:rsidR="00375F20" w:rsidRPr="00975858">
        <w:rPr>
          <w:rFonts w:ascii="Book Antiqua" w:hAnsi="Book Antiqua" w:cs="Times"/>
          <w:sz w:val="24"/>
          <w:szCs w:val="24"/>
          <w:lang w:val="en-US"/>
        </w:rPr>
        <w:t xml:space="preserve">these variants </w:t>
      </w:r>
      <w:r w:rsidR="00685A18" w:rsidRPr="00975858">
        <w:rPr>
          <w:rFonts w:ascii="Book Antiqua" w:hAnsi="Book Antiqua" w:cs="Times"/>
          <w:sz w:val="24"/>
          <w:szCs w:val="24"/>
          <w:lang w:val="en-US"/>
        </w:rPr>
        <w:t>during EMT using imm</w:t>
      </w:r>
      <w:r w:rsidR="00375F20" w:rsidRPr="00975858">
        <w:rPr>
          <w:rFonts w:ascii="Book Antiqua" w:hAnsi="Book Antiqua" w:cs="Times"/>
          <w:sz w:val="24"/>
          <w:szCs w:val="24"/>
          <w:lang w:val="en-US"/>
        </w:rPr>
        <w:t>ortalized human epithelial mam</w:t>
      </w:r>
      <w:r w:rsidR="00685A18" w:rsidRPr="00975858">
        <w:rPr>
          <w:rFonts w:ascii="Book Antiqua" w:hAnsi="Book Antiqua" w:cs="Times"/>
          <w:sz w:val="24"/>
          <w:szCs w:val="24"/>
          <w:lang w:val="en-US"/>
        </w:rPr>
        <w:t xml:space="preserve">mary cells transfected by RAS. These data imply an integral role </w:t>
      </w:r>
      <w:r w:rsidR="00375F20" w:rsidRPr="00975858">
        <w:rPr>
          <w:rFonts w:ascii="Book Antiqua" w:hAnsi="Book Antiqua" w:cs="Times"/>
          <w:sz w:val="24"/>
          <w:szCs w:val="24"/>
          <w:lang w:val="en-US"/>
        </w:rPr>
        <w:t>for internal site miRNA regula</w:t>
      </w:r>
      <w:r w:rsidR="00685A18" w:rsidRPr="00975858">
        <w:rPr>
          <w:rFonts w:ascii="Book Antiqua" w:hAnsi="Book Antiqua" w:cs="Times"/>
          <w:sz w:val="24"/>
          <w:szCs w:val="24"/>
          <w:lang w:val="en-US"/>
        </w:rPr>
        <w:t xml:space="preserve">tion of Dicer isoforms, but the physiological relevance of these data remains to be clarified. </w:t>
      </w:r>
      <w:r w:rsidR="00D07867" w:rsidRPr="00975858">
        <w:rPr>
          <w:rFonts w:ascii="Book Antiqua" w:hAnsi="Book Antiqua" w:cs="Times"/>
          <w:sz w:val="24"/>
          <w:szCs w:val="24"/>
          <w:lang w:val="en-US"/>
        </w:rPr>
        <w:t xml:space="preserve">Thomas Duchaine’s </w:t>
      </w:r>
      <w:r w:rsidR="001C7CCA" w:rsidRPr="00975858">
        <w:rPr>
          <w:rFonts w:ascii="Book Antiqua" w:hAnsi="Book Antiqua" w:cs="Times"/>
          <w:sz w:val="24"/>
          <w:szCs w:val="24"/>
          <w:lang w:val="en-US"/>
        </w:rPr>
        <w:t>group has</w:t>
      </w:r>
      <w:r w:rsidR="005C39AC" w:rsidRPr="00975858">
        <w:rPr>
          <w:rFonts w:ascii="Book Antiqua" w:hAnsi="Book Antiqua" w:cs="Times"/>
          <w:sz w:val="24"/>
          <w:szCs w:val="24"/>
          <w:lang w:val="en-US"/>
        </w:rPr>
        <w:t xml:space="preserve"> shown </w:t>
      </w:r>
      <w:r w:rsidR="00E330F2" w:rsidRPr="00975858">
        <w:rPr>
          <w:rFonts w:ascii="Book Antiqua" w:hAnsi="Book Antiqua" w:cs="Helvetica"/>
          <w:sz w:val="24"/>
          <w:szCs w:val="24"/>
          <w:lang w:val="en-US"/>
        </w:rPr>
        <w:t xml:space="preserve">the presence of a truncated form of Dicer in </w:t>
      </w:r>
      <w:r w:rsidR="00E330F2" w:rsidRPr="00975858">
        <w:rPr>
          <w:rFonts w:ascii="Book Antiqua" w:hAnsi="Book Antiqua" w:cs="Helvetica"/>
          <w:i/>
          <w:sz w:val="24"/>
          <w:szCs w:val="24"/>
          <w:lang w:val="en-US"/>
        </w:rPr>
        <w:t xml:space="preserve">C. </w:t>
      </w:r>
      <w:r w:rsidR="00343556" w:rsidRPr="00975858">
        <w:rPr>
          <w:rFonts w:ascii="Book Antiqua" w:hAnsi="Book Antiqua" w:cs="Helvetica"/>
          <w:i/>
          <w:sz w:val="24"/>
          <w:szCs w:val="24"/>
          <w:lang w:val="en-US"/>
        </w:rPr>
        <w:t>elegans</w:t>
      </w:r>
      <w:r w:rsidR="00E330F2" w:rsidRPr="00975858">
        <w:rPr>
          <w:rFonts w:ascii="Book Antiqua" w:hAnsi="Book Antiqua" w:cs="Helvetica"/>
          <w:sz w:val="24"/>
          <w:szCs w:val="24"/>
          <w:lang w:val="en-US"/>
        </w:rPr>
        <w:t xml:space="preserve">, corresponding to a C-terminal fragment (sDCR-1). They </w:t>
      </w:r>
      <w:r w:rsidR="00D23FCF" w:rsidRPr="00975858">
        <w:rPr>
          <w:rFonts w:ascii="Book Antiqua" w:hAnsi="Book Antiqua" w:cs="Helvetica"/>
          <w:sz w:val="24"/>
          <w:szCs w:val="24"/>
          <w:lang w:val="en-US"/>
        </w:rPr>
        <w:t>demonstrated</w:t>
      </w:r>
      <w:r w:rsidR="00E330F2" w:rsidRPr="00975858">
        <w:rPr>
          <w:rFonts w:ascii="Book Antiqua" w:hAnsi="Book Antiqua" w:cs="Helvetica"/>
          <w:sz w:val="24"/>
          <w:szCs w:val="24"/>
          <w:lang w:val="en-US"/>
        </w:rPr>
        <w:t xml:space="preserve"> that sDCR-1 operates independently of full-length Dicer in two distinct RNAi pathways; it enhances exogenous RNAi (exoRNAi) and concurrently acts as a negative regulator of microRNA (miRNA) </w:t>
      </w:r>
      <w:proofErr w:type="gramStart"/>
      <w:r w:rsidR="00E330F2" w:rsidRPr="00975858">
        <w:rPr>
          <w:rFonts w:ascii="Book Antiqua" w:hAnsi="Book Antiqua" w:cs="Helvetica"/>
          <w:sz w:val="24"/>
          <w:szCs w:val="24"/>
          <w:lang w:val="en-US"/>
        </w:rPr>
        <w:t>biogenesis</w:t>
      </w:r>
      <w:r w:rsidR="00CD6FA3" w:rsidRPr="00975858">
        <w:rPr>
          <w:rFonts w:ascii="Book Antiqua" w:hAnsi="Book Antiqua" w:cs="Helvetica"/>
          <w:sz w:val="24"/>
          <w:szCs w:val="24"/>
          <w:vertAlign w:val="superscript"/>
          <w:lang w:val="en-US"/>
        </w:rPr>
        <w:t>[</w:t>
      </w:r>
      <w:proofErr w:type="gramEnd"/>
      <w:r w:rsidR="00080CBE" w:rsidRPr="00975858">
        <w:rPr>
          <w:rFonts w:ascii="Book Antiqua" w:hAnsi="Book Antiqua" w:cs="Helvetica"/>
          <w:sz w:val="24"/>
          <w:szCs w:val="24"/>
          <w:vertAlign w:val="superscript"/>
          <w:lang w:val="en-US"/>
        </w:rPr>
        <w:t>20</w:t>
      </w:r>
      <w:r w:rsidR="00CD6FA3" w:rsidRPr="00975858">
        <w:rPr>
          <w:rFonts w:ascii="Book Antiqua" w:hAnsi="Book Antiqua" w:cs="Helvetica"/>
          <w:sz w:val="24"/>
          <w:szCs w:val="24"/>
          <w:vertAlign w:val="superscript"/>
          <w:lang w:val="en-US"/>
        </w:rPr>
        <w:t>]</w:t>
      </w:r>
      <w:r w:rsidR="00E330F2" w:rsidRPr="00975858">
        <w:rPr>
          <w:rFonts w:ascii="Book Antiqua" w:hAnsi="Book Antiqua" w:cs="Helvetica"/>
          <w:sz w:val="24"/>
          <w:szCs w:val="24"/>
          <w:lang w:val="en-US"/>
        </w:rPr>
        <w:t xml:space="preserve">. </w:t>
      </w:r>
      <w:r w:rsidR="00B43841" w:rsidRPr="00975858">
        <w:rPr>
          <w:rFonts w:ascii="Book Antiqua" w:hAnsi="Book Antiqua" w:cs="Helvetica"/>
          <w:sz w:val="24"/>
          <w:szCs w:val="24"/>
          <w:lang w:val="en-US"/>
        </w:rPr>
        <w:t xml:space="preserve">Interestingly, one of the spliced form </w:t>
      </w:r>
      <w:r w:rsidR="00A02412" w:rsidRPr="00975858">
        <w:rPr>
          <w:rFonts w:ascii="Book Antiqua" w:hAnsi="Book Antiqua" w:cs="Helvetica"/>
          <w:sz w:val="24"/>
          <w:szCs w:val="24"/>
          <w:lang w:val="en-US"/>
        </w:rPr>
        <w:t xml:space="preserve">variants </w:t>
      </w:r>
      <w:r w:rsidR="00B43841" w:rsidRPr="00975858">
        <w:rPr>
          <w:rFonts w:ascii="Book Antiqua" w:hAnsi="Book Antiqua" w:cs="Helvetica"/>
          <w:sz w:val="24"/>
          <w:szCs w:val="24"/>
          <w:lang w:val="en-US"/>
        </w:rPr>
        <w:t xml:space="preserve">we identified in epithelial breast cancer cell lines encodes a protein sharing the same domains as </w:t>
      </w:r>
      <w:r w:rsidR="00B43841" w:rsidRPr="00975858">
        <w:rPr>
          <w:rFonts w:ascii="Book Antiqua" w:hAnsi="Book Antiqua" w:cs="Helvetica"/>
          <w:sz w:val="24"/>
          <w:szCs w:val="24"/>
          <w:lang w:val="en-US"/>
        </w:rPr>
        <w:lastRenderedPageBreak/>
        <w:t>sDCR-1</w:t>
      </w:r>
      <w:r w:rsidR="00705A8B" w:rsidRPr="00975858">
        <w:rPr>
          <w:rFonts w:ascii="Book Antiqua" w:hAnsi="Book Antiqua" w:cs="Helvetica"/>
          <w:sz w:val="24"/>
          <w:szCs w:val="24"/>
          <w:lang w:val="en-US"/>
        </w:rPr>
        <w:t xml:space="preserve">. By </w:t>
      </w:r>
      <w:r w:rsidR="00B43841" w:rsidRPr="00975858">
        <w:rPr>
          <w:rFonts w:ascii="Book Antiqua" w:hAnsi="Book Antiqua" w:cs="Helvetica"/>
          <w:sz w:val="24"/>
          <w:szCs w:val="24"/>
          <w:lang w:val="en-US"/>
        </w:rPr>
        <w:t xml:space="preserve">ectopically expressing this isoform in </w:t>
      </w:r>
      <w:r w:rsidR="00705A8B" w:rsidRPr="00975858">
        <w:rPr>
          <w:rFonts w:ascii="Book Antiqua" w:hAnsi="Book Antiqua" w:cs="Helvetica"/>
          <w:sz w:val="24"/>
          <w:szCs w:val="24"/>
          <w:lang w:val="en-US"/>
        </w:rPr>
        <w:t xml:space="preserve">HEK293T cells, </w:t>
      </w:r>
      <w:r w:rsidR="00766F25" w:rsidRPr="00975858">
        <w:rPr>
          <w:rFonts w:ascii="Book Antiqua" w:hAnsi="Book Antiqua" w:cs="Helvetica"/>
          <w:sz w:val="24"/>
          <w:szCs w:val="24"/>
          <w:lang w:val="en-US"/>
        </w:rPr>
        <w:t>they have found</w:t>
      </w:r>
      <w:r w:rsidR="00705A8B" w:rsidRPr="00975858">
        <w:rPr>
          <w:rFonts w:ascii="Book Antiqua" w:hAnsi="Book Antiqua" w:cs="Helvetica"/>
          <w:sz w:val="24"/>
          <w:szCs w:val="24"/>
          <w:lang w:val="en-US"/>
        </w:rPr>
        <w:t xml:space="preserve"> that, similar to </w:t>
      </w:r>
      <w:r w:rsidR="00A02412" w:rsidRPr="00975858">
        <w:rPr>
          <w:rFonts w:ascii="Book Antiqua" w:hAnsi="Book Antiqua" w:cs="Helvetica"/>
          <w:sz w:val="24"/>
          <w:szCs w:val="24"/>
          <w:lang w:val="en-US"/>
        </w:rPr>
        <w:t xml:space="preserve">the </w:t>
      </w:r>
      <w:r w:rsidR="00705A8B" w:rsidRPr="00975858">
        <w:rPr>
          <w:rFonts w:ascii="Book Antiqua" w:hAnsi="Book Antiqua" w:cs="Helvetica"/>
          <w:sz w:val="24"/>
          <w:szCs w:val="24"/>
          <w:lang w:val="en-US"/>
        </w:rPr>
        <w:t xml:space="preserve">function of sDCR-1, there was a decrease </w:t>
      </w:r>
      <w:r w:rsidR="0028603B" w:rsidRPr="00975858">
        <w:rPr>
          <w:rFonts w:ascii="Book Antiqua" w:hAnsi="Book Antiqua" w:cs="Helvetica"/>
          <w:sz w:val="24"/>
          <w:szCs w:val="24"/>
          <w:lang w:val="en-US"/>
        </w:rPr>
        <w:t xml:space="preserve">in </w:t>
      </w:r>
      <w:r w:rsidR="00705A8B" w:rsidRPr="00975858">
        <w:rPr>
          <w:rFonts w:ascii="Book Antiqua" w:hAnsi="Book Antiqua" w:cs="Helvetica"/>
          <w:sz w:val="24"/>
          <w:szCs w:val="24"/>
          <w:lang w:val="en-US"/>
        </w:rPr>
        <w:t>accumulat</w:t>
      </w:r>
      <w:r w:rsidR="00E65E2F" w:rsidRPr="00975858">
        <w:rPr>
          <w:rFonts w:ascii="Book Antiqua" w:hAnsi="Book Antiqua" w:cs="Helvetica"/>
          <w:sz w:val="24"/>
          <w:szCs w:val="24"/>
          <w:lang w:val="en-US"/>
        </w:rPr>
        <w:t>ion of mature</w:t>
      </w:r>
      <w:r w:rsidR="0028603B" w:rsidRPr="00975858">
        <w:rPr>
          <w:rFonts w:ascii="Book Antiqua" w:hAnsi="Book Antiqua" w:cs="Helvetica"/>
          <w:sz w:val="24"/>
          <w:szCs w:val="24"/>
          <w:lang w:val="en-US"/>
        </w:rPr>
        <w:t>-</w:t>
      </w:r>
      <w:r w:rsidR="00E65E2F" w:rsidRPr="00975858">
        <w:rPr>
          <w:rFonts w:ascii="Book Antiqua" w:hAnsi="Book Antiqua" w:cs="Helvetica"/>
          <w:sz w:val="24"/>
          <w:szCs w:val="24"/>
          <w:lang w:val="en-US"/>
        </w:rPr>
        <w:t>to</w:t>
      </w:r>
      <w:r w:rsidR="0028603B" w:rsidRPr="00975858">
        <w:rPr>
          <w:rFonts w:ascii="Book Antiqua" w:hAnsi="Book Antiqua" w:cs="Helvetica"/>
          <w:sz w:val="24"/>
          <w:szCs w:val="24"/>
          <w:lang w:val="en-US"/>
        </w:rPr>
        <w:t>-</w:t>
      </w:r>
      <w:r w:rsidR="00E65E2F" w:rsidRPr="00975858">
        <w:rPr>
          <w:rFonts w:ascii="Book Antiqua" w:hAnsi="Book Antiqua" w:cs="Helvetica"/>
          <w:sz w:val="24"/>
          <w:szCs w:val="24"/>
          <w:lang w:val="en-US"/>
        </w:rPr>
        <w:t>precursor forms for some miRNA but not all</w:t>
      </w:r>
      <w:r w:rsidR="00C31350" w:rsidRPr="00975858">
        <w:rPr>
          <w:rFonts w:ascii="Book Antiqua" w:hAnsi="Book Antiqua" w:cs="Helvetica"/>
          <w:sz w:val="24"/>
          <w:szCs w:val="24"/>
          <w:lang w:val="en-US"/>
        </w:rPr>
        <w:t xml:space="preserve">, </w:t>
      </w:r>
      <w:r w:rsidR="00705A8B" w:rsidRPr="00975858">
        <w:rPr>
          <w:rFonts w:ascii="Book Antiqua" w:hAnsi="Book Antiqua" w:cs="Helvetica"/>
          <w:sz w:val="24"/>
          <w:szCs w:val="24"/>
          <w:lang w:val="en-US"/>
        </w:rPr>
        <w:t>showing that this function is miRNA-</w:t>
      </w:r>
      <w:proofErr w:type="gramStart"/>
      <w:r w:rsidR="00705A8B" w:rsidRPr="00975858">
        <w:rPr>
          <w:rFonts w:ascii="Book Antiqua" w:hAnsi="Book Antiqua" w:cs="Helvetica"/>
          <w:sz w:val="24"/>
          <w:szCs w:val="24"/>
          <w:lang w:val="en-US"/>
        </w:rPr>
        <w:t>specific</w:t>
      </w:r>
      <w:r w:rsidR="00AF1F80" w:rsidRPr="00975858">
        <w:rPr>
          <w:rFonts w:ascii="Book Antiqua" w:hAnsi="Book Antiqua" w:cs="Helvetica"/>
          <w:sz w:val="24"/>
          <w:szCs w:val="24"/>
          <w:vertAlign w:val="superscript"/>
          <w:lang w:val="en-US"/>
        </w:rPr>
        <w:t>[</w:t>
      </w:r>
      <w:proofErr w:type="gramEnd"/>
      <w:r w:rsidR="00080CBE" w:rsidRPr="00975858">
        <w:rPr>
          <w:rFonts w:ascii="Book Antiqua" w:hAnsi="Book Antiqua" w:cs="Helvetica"/>
          <w:sz w:val="24"/>
          <w:szCs w:val="24"/>
          <w:vertAlign w:val="superscript"/>
          <w:lang w:val="en-US"/>
        </w:rPr>
        <w:t>20</w:t>
      </w:r>
      <w:r w:rsidR="00AF1F80" w:rsidRPr="00975858">
        <w:rPr>
          <w:rFonts w:ascii="Book Antiqua" w:hAnsi="Book Antiqua" w:cs="Helvetica"/>
          <w:sz w:val="24"/>
          <w:szCs w:val="24"/>
          <w:vertAlign w:val="superscript"/>
          <w:lang w:val="en-US"/>
        </w:rPr>
        <w:t>]</w:t>
      </w:r>
      <w:r w:rsidR="00705A8B" w:rsidRPr="00975858">
        <w:rPr>
          <w:rFonts w:ascii="Book Antiqua" w:hAnsi="Book Antiqua" w:cs="Helvetica"/>
          <w:sz w:val="24"/>
          <w:szCs w:val="24"/>
          <w:lang w:val="en-US"/>
        </w:rPr>
        <w:t>.</w:t>
      </w:r>
      <w:r w:rsidR="004F76A3" w:rsidRPr="00975858">
        <w:rPr>
          <w:rFonts w:ascii="Book Antiqua" w:hAnsi="Book Antiqua" w:cs="Helvetica"/>
          <w:sz w:val="24"/>
          <w:szCs w:val="24"/>
          <w:lang w:val="en-US"/>
        </w:rPr>
        <w:t xml:space="preserve"> </w:t>
      </w:r>
      <w:r w:rsidR="00766F25" w:rsidRPr="00975858">
        <w:rPr>
          <w:rFonts w:ascii="Book Antiqua" w:hAnsi="Book Antiqua" w:cs="Times"/>
          <w:sz w:val="24"/>
          <w:szCs w:val="24"/>
          <w:lang w:val="en-US"/>
        </w:rPr>
        <w:t>Deciphering the role</w:t>
      </w:r>
      <w:r w:rsidR="00685A18" w:rsidRPr="00975858">
        <w:rPr>
          <w:rFonts w:ascii="Book Antiqua" w:hAnsi="Book Antiqua" w:cs="Times"/>
          <w:sz w:val="24"/>
          <w:szCs w:val="24"/>
          <w:lang w:val="en-US"/>
        </w:rPr>
        <w:t xml:space="preserve"> of the </w:t>
      </w:r>
      <w:r w:rsidR="00CE2214" w:rsidRPr="00975858">
        <w:rPr>
          <w:rFonts w:ascii="Book Antiqua" w:hAnsi="Book Antiqua" w:cs="Times"/>
          <w:sz w:val="24"/>
          <w:szCs w:val="24"/>
          <w:lang w:val="en-US"/>
        </w:rPr>
        <w:t xml:space="preserve">highly conserved </w:t>
      </w:r>
      <w:r w:rsidR="00685A18" w:rsidRPr="00975858">
        <w:rPr>
          <w:rFonts w:ascii="Book Antiqua" w:hAnsi="Book Antiqua" w:cs="Times"/>
          <w:sz w:val="24"/>
          <w:szCs w:val="24"/>
          <w:lang w:val="en-US"/>
        </w:rPr>
        <w:t>Dic</w:t>
      </w:r>
      <w:r w:rsidR="00375F20" w:rsidRPr="00975858">
        <w:rPr>
          <w:rFonts w:ascii="Book Antiqua" w:hAnsi="Book Antiqua" w:cs="Times"/>
          <w:sz w:val="24"/>
          <w:szCs w:val="24"/>
          <w:lang w:val="en-US"/>
        </w:rPr>
        <w:t xml:space="preserve">er </w:t>
      </w:r>
      <w:r w:rsidR="001C7CCA" w:rsidRPr="00975858">
        <w:rPr>
          <w:rFonts w:ascii="Book Antiqua" w:hAnsi="Book Antiqua" w:cs="Times"/>
          <w:sz w:val="24"/>
          <w:szCs w:val="24"/>
          <w:lang w:val="en-US"/>
        </w:rPr>
        <w:t>variants</w:t>
      </w:r>
      <w:r w:rsidR="00685A18" w:rsidRPr="00975858">
        <w:rPr>
          <w:rFonts w:ascii="Book Antiqua" w:hAnsi="Book Antiqua" w:cs="Times"/>
          <w:sz w:val="24"/>
          <w:szCs w:val="24"/>
          <w:lang w:val="en-US"/>
        </w:rPr>
        <w:t xml:space="preserve"> </w:t>
      </w:r>
      <w:r w:rsidR="00766F25" w:rsidRPr="00975858">
        <w:rPr>
          <w:rFonts w:ascii="Book Antiqua" w:hAnsi="Book Antiqua" w:cs="Times"/>
          <w:sz w:val="24"/>
          <w:szCs w:val="24"/>
          <w:lang w:val="en-US"/>
        </w:rPr>
        <w:t>is of great importance</w:t>
      </w:r>
      <w:r w:rsidR="00766F25" w:rsidRPr="00975858">
        <w:rPr>
          <w:rFonts w:ascii="Book Antiqua" w:hAnsi="Book Antiqua" w:cs="Helvetica"/>
          <w:sz w:val="24"/>
          <w:szCs w:val="24"/>
          <w:lang w:val="en-US"/>
        </w:rPr>
        <w:t xml:space="preserve"> since Dicer acts as a tumor suppressor in specific </w:t>
      </w:r>
      <w:proofErr w:type="gramStart"/>
      <w:r w:rsidR="00766F25" w:rsidRPr="00975858">
        <w:rPr>
          <w:rFonts w:ascii="Book Antiqua" w:hAnsi="Book Antiqua" w:cs="Helvetica"/>
          <w:sz w:val="24"/>
          <w:szCs w:val="24"/>
          <w:lang w:val="en-US"/>
        </w:rPr>
        <w:t>cancers</w:t>
      </w:r>
      <w:r w:rsidR="00AF1F80" w:rsidRPr="00975858">
        <w:rPr>
          <w:rFonts w:ascii="Book Antiqua" w:hAnsi="Book Antiqua" w:cs="Helvetica"/>
          <w:sz w:val="24"/>
          <w:szCs w:val="24"/>
          <w:vertAlign w:val="superscript"/>
          <w:lang w:val="en-US"/>
        </w:rPr>
        <w:t>[</w:t>
      </w:r>
      <w:proofErr w:type="gramEnd"/>
      <w:r w:rsidR="00AF1F80" w:rsidRPr="00975858">
        <w:rPr>
          <w:rFonts w:ascii="Book Antiqua" w:hAnsi="Book Antiqua" w:cs="Helvetica"/>
          <w:sz w:val="24"/>
          <w:szCs w:val="24"/>
          <w:vertAlign w:val="superscript"/>
          <w:lang w:val="en-US"/>
        </w:rPr>
        <w:t>16</w:t>
      </w:r>
      <w:r w:rsidR="00046A52" w:rsidRPr="00975858">
        <w:rPr>
          <w:rFonts w:ascii="Book Antiqua" w:hAnsi="Book Antiqua" w:cs="Helvetica" w:hint="eastAsia"/>
          <w:sz w:val="24"/>
          <w:szCs w:val="24"/>
          <w:vertAlign w:val="superscript"/>
          <w:lang w:val="en-US" w:eastAsia="zh-CN"/>
        </w:rPr>
        <w:t>,</w:t>
      </w:r>
      <w:r w:rsidR="00AF1F80" w:rsidRPr="00975858">
        <w:rPr>
          <w:rFonts w:ascii="Book Antiqua" w:hAnsi="Book Antiqua" w:cs="Helvetica"/>
          <w:sz w:val="24"/>
          <w:szCs w:val="24"/>
          <w:vertAlign w:val="superscript"/>
          <w:lang w:val="en-US"/>
        </w:rPr>
        <w:t>2</w:t>
      </w:r>
      <w:r w:rsidR="00080CBE" w:rsidRPr="00975858">
        <w:rPr>
          <w:rFonts w:ascii="Book Antiqua" w:hAnsi="Book Antiqua" w:cs="Helvetica"/>
          <w:sz w:val="24"/>
          <w:szCs w:val="24"/>
          <w:vertAlign w:val="superscript"/>
          <w:lang w:val="en-US"/>
        </w:rPr>
        <w:t>1</w:t>
      </w:r>
      <w:r w:rsidR="00046A52" w:rsidRPr="00975858">
        <w:rPr>
          <w:rFonts w:ascii="Book Antiqua" w:hAnsi="Book Antiqua" w:cs="Helvetica" w:hint="eastAsia"/>
          <w:sz w:val="24"/>
          <w:szCs w:val="24"/>
          <w:vertAlign w:val="superscript"/>
          <w:lang w:val="en-US" w:eastAsia="zh-CN"/>
        </w:rPr>
        <w:t>,</w:t>
      </w:r>
      <w:r w:rsidR="008746F5" w:rsidRPr="00975858">
        <w:rPr>
          <w:rFonts w:ascii="Book Antiqua" w:hAnsi="Book Antiqua" w:cs="Helvetica"/>
          <w:sz w:val="24"/>
          <w:szCs w:val="24"/>
          <w:vertAlign w:val="superscript"/>
          <w:lang w:val="en-US"/>
        </w:rPr>
        <w:t>2</w:t>
      </w:r>
      <w:r w:rsidR="00080CBE" w:rsidRPr="00975858">
        <w:rPr>
          <w:rFonts w:ascii="Book Antiqua" w:hAnsi="Book Antiqua" w:cs="Helvetica"/>
          <w:sz w:val="24"/>
          <w:szCs w:val="24"/>
          <w:vertAlign w:val="superscript"/>
          <w:lang w:val="en-US"/>
        </w:rPr>
        <w:t>2</w:t>
      </w:r>
      <w:r w:rsidR="00AF1F80" w:rsidRPr="00975858">
        <w:rPr>
          <w:rFonts w:ascii="Book Antiqua" w:hAnsi="Book Antiqua" w:cs="Helvetica"/>
          <w:sz w:val="24"/>
          <w:szCs w:val="24"/>
          <w:vertAlign w:val="superscript"/>
          <w:lang w:val="en-US"/>
        </w:rPr>
        <w:t>]</w:t>
      </w:r>
      <w:r w:rsidR="00766F25" w:rsidRPr="00975858">
        <w:rPr>
          <w:rFonts w:ascii="Book Antiqua" w:hAnsi="Book Antiqua" w:cs="Helvetica"/>
          <w:sz w:val="24"/>
          <w:szCs w:val="24"/>
          <w:lang w:val="en-US"/>
        </w:rPr>
        <w:t>.</w:t>
      </w:r>
      <w:r w:rsidR="00766F25" w:rsidRPr="00975858">
        <w:rPr>
          <w:rFonts w:ascii="Book Antiqua" w:hAnsi="Book Antiqua" w:cs="Times"/>
          <w:sz w:val="24"/>
          <w:szCs w:val="24"/>
          <w:lang w:val="en-US"/>
        </w:rPr>
        <w:t xml:space="preserve"> </w:t>
      </w:r>
      <w:r w:rsidR="00233A2D" w:rsidRPr="00975858">
        <w:rPr>
          <w:rFonts w:ascii="Book Antiqua" w:hAnsi="Book Antiqua" w:cs="Times"/>
          <w:sz w:val="24"/>
          <w:szCs w:val="24"/>
          <w:lang w:val="en-US"/>
        </w:rPr>
        <w:t>As a</w:t>
      </w:r>
      <w:r w:rsidR="00343556" w:rsidRPr="00975858">
        <w:rPr>
          <w:rFonts w:ascii="Book Antiqua" w:hAnsi="Book Antiqua" w:cs="Times"/>
          <w:sz w:val="24"/>
          <w:szCs w:val="24"/>
          <w:lang w:val="en-US"/>
        </w:rPr>
        <w:t>n</w:t>
      </w:r>
      <w:r w:rsidR="00233A2D" w:rsidRPr="00975858">
        <w:rPr>
          <w:rFonts w:ascii="Book Antiqua" w:hAnsi="Book Antiqua" w:cs="Times"/>
          <w:sz w:val="24"/>
          <w:szCs w:val="24"/>
          <w:lang w:val="en-US"/>
        </w:rPr>
        <w:t xml:space="preserve"> miRNA target, </w:t>
      </w:r>
      <w:r w:rsidR="00716481" w:rsidRPr="00975858">
        <w:rPr>
          <w:rFonts w:ascii="Book Antiqua" w:hAnsi="Book Antiqua" w:cs="Times"/>
          <w:sz w:val="24"/>
          <w:szCs w:val="24"/>
          <w:lang w:val="en-US"/>
        </w:rPr>
        <w:t>full</w:t>
      </w:r>
      <w:r w:rsidR="0028603B" w:rsidRPr="00975858">
        <w:rPr>
          <w:rFonts w:ascii="Book Antiqua" w:hAnsi="Book Antiqua" w:cs="Times"/>
          <w:sz w:val="24"/>
          <w:szCs w:val="24"/>
          <w:lang w:val="en-US"/>
        </w:rPr>
        <w:t>-</w:t>
      </w:r>
      <w:r w:rsidR="00716481" w:rsidRPr="00975858">
        <w:rPr>
          <w:rFonts w:ascii="Book Antiqua" w:hAnsi="Book Antiqua" w:cs="Times"/>
          <w:sz w:val="24"/>
          <w:szCs w:val="24"/>
          <w:lang w:val="en-US"/>
        </w:rPr>
        <w:t xml:space="preserve">length Dicer was </w:t>
      </w:r>
      <w:r w:rsidR="00C31350" w:rsidRPr="00975858">
        <w:rPr>
          <w:rFonts w:ascii="Book Antiqua" w:hAnsi="Book Antiqua" w:cs="Times"/>
          <w:sz w:val="24"/>
          <w:szCs w:val="24"/>
          <w:lang w:val="en-US"/>
        </w:rPr>
        <w:t>also shown to be</w:t>
      </w:r>
      <w:r w:rsidR="00716481" w:rsidRPr="00975858">
        <w:rPr>
          <w:rFonts w:ascii="Book Antiqua" w:hAnsi="Book Antiqua" w:cs="Times"/>
          <w:sz w:val="24"/>
          <w:szCs w:val="24"/>
          <w:lang w:val="en-US"/>
        </w:rPr>
        <w:t xml:space="preserve"> </w:t>
      </w:r>
      <w:r w:rsidR="00233A2D" w:rsidRPr="00975858">
        <w:rPr>
          <w:rFonts w:ascii="Book Antiqua" w:hAnsi="Book Antiqua" w:cs="Times"/>
          <w:sz w:val="24"/>
          <w:szCs w:val="24"/>
          <w:lang w:val="en-US"/>
        </w:rPr>
        <w:t>direct</w:t>
      </w:r>
      <w:r w:rsidR="00716481" w:rsidRPr="00975858">
        <w:rPr>
          <w:rFonts w:ascii="Book Antiqua" w:hAnsi="Book Antiqua" w:cs="Times"/>
          <w:sz w:val="24"/>
          <w:szCs w:val="24"/>
          <w:lang w:val="en-US"/>
        </w:rPr>
        <w:t>ly repressed</w:t>
      </w:r>
      <w:r w:rsidR="00233A2D" w:rsidRPr="00975858">
        <w:rPr>
          <w:rFonts w:ascii="Book Antiqua" w:hAnsi="Book Antiqua" w:cs="Times"/>
          <w:sz w:val="24"/>
          <w:szCs w:val="24"/>
          <w:lang w:val="en-US"/>
        </w:rPr>
        <w:t xml:space="preserve"> by miR-103/107 </w:t>
      </w:r>
      <w:r w:rsidR="00C31350" w:rsidRPr="00975858">
        <w:rPr>
          <w:rFonts w:ascii="Book Antiqua" w:hAnsi="Book Antiqua" w:cs="Times"/>
          <w:sz w:val="24"/>
          <w:szCs w:val="24"/>
          <w:lang w:val="en-US"/>
        </w:rPr>
        <w:t xml:space="preserve">and this repression </w:t>
      </w:r>
      <w:r w:rsidR="00233A2D" w:rsidRPr="00975858">
        <w:rPr>
          <w:rFonts w:ascii="Book Antiqua" w:hAnsi="Book Antiqua" w:cs="Times"/>
          <w:sz w:val="24"/>
          <w:szCs w:val="24"/>
          <w:lang w:val="en-US"/>
        </w:rPr>
        <w:t xml:space="preserve">enhanced breast cancer </w:t>
      </w:r>
      <w:proofErr w:type="gramStart"/>
      <w:r w:rsidR="00233A2D" w:rsidRPr="00975858">
        <w:rPr>
          <w:rFonts w:ascii="Book Antiqua" w:hAnsi="Book Antiqua" w:cs="Times"/>
          <w:sz w:val="24"/>
          <w:szCs w:val="24"/>
          <w:lang w:val="en-US"/>
        </w:rPr>
        <w:t>metastasis</w:t>
      </w:r>
      <w:r w:rsidR="00AF1F80" w:rsidRPr="00975858">
        <w:rPr>
          <w:rFonts w:ascii="Book Antiqua" w:hAnsi="Book Antiqua" w:cs="Times"/>
          <w:sz w:val="24"/>
          <w:szCs w:val="24"/>
          <w:vertAlign w:val="superscript"/>
          <w:lang w:val="en-US"/>
        </w:rPr>
        <w:t>[</w:t>
      </w:r>
      <w:proofErr w:type="gramEnd"/>
      <w:r w:rsidR="00DE220B" w:rsidRPr="00975858">
        <w:rPr>
          <w:rFonts w:ascii="Book Antiqua" w:hAnsi="Book Antiqua" w:cs="Times"/>
          <w:sz w:val="24"/>
          <w:szCs w:val="24"/>
          <w:vertAlign w:val="superscript"/>
          <w:lang w:val="en-US"/>
        </w:rPr>
        <w:t>2</w:t>
      </w:r>
      <w:r w:rsidR="00080CBE" w:rsidRPr="00975858">
        <w:rPr>
          <w:rFonts w:ascii="Book Antiqua" w:hAnsi="Book Antiqua" w:cs="Times"/>
          <w:sz w:val="24"/>
          <w:szCs w:val="24"/>
          <w:vertAlign w:val="superscript"/>
          <w:lang w:val="en-US"/>
        </w:rPr>
        <w:t>3</w:t>
      </w:r>
      <w:r w:rsidR="00AF1F80" w:rsidRPr="00975858">
        <w:rPr>
          <w:rFonts w:ascii="Book Antiqua" w:hAnsi="Book Antiqua" w:cs="Times"/>
          <w:sz w:val="24"/>
          <w:szCs w:val="24"/>
          <w:vertAlign w:val="superscript"/>
          <w:lang w:val="en-US"/>
        </w:rPr>
        <w:t>]</w:t>
      </w:r>
      <w:r w:rsidR="00CA0CEB" w:rsidRPr="00975858">
        <w:rPr>
          <w:rFonts w:ascii="Book Antiqua" w:hAnsi="Book Antiqua" w:cs="Times"/>
          <w:sz w:val="24"/>
          <w:szCs w:val="24"/>
          <w:lang w:val="en-US"/>
        </w:rPr>
        <w:t>,</w:t>
      </w:r>
      <w:r w:rsidR="00233A2D" w:rsidRPr="00975858">
        <w:rPr>
          <w:rFonts w:ascii="Book Antiqua" w:hAnsi="Book Antiqua" w:cs="Times"/>
          <w:sz w:val="24"/>
          <w:szCs w:val="24"/>
          <w:lang w:val="en-US"/>
        </w:rPr>
        <w:t xml:space="preserve"> whereas transcriptional induction of Dicer by Tap63 suppressed metastasis</w:t>
      </w:r>
      <w:r w:rsidR="00AF1F80" w:rsidRPr="00975858">
        <w:rPr>
          <w:rFonts w:ascii="Book Antiqua" w:hAnsi="Book Antiqua" w:cs="Times"/>
          <w:sz w:val="24"/>
          <w:szCs w:val="24"/>
          <w:vertAlign w:val="superscript"/>
          <w:lang w:val="en-US"/>
        </w:rPr>
        <w:t>[</w:t>
      </w:r>
      <w:r w:rsidR="00F46E7E" w:rsidRPr="00975858">
        <w:rPr>
          <w:rFonts w:ascii="Book Antiqua" w:hAnsi="Book Antiqua" w:cs="Times"/>
          <w:sz w:val="24"/>
          <w:szCs w:val="24"/>
          <w:vertAlign w:val="superscript"/>
          <w:lang w:val="en-US"/>
        </w:rPr>
        <w:t>2</w:t>
      </w:r>
      <w:r w:rsidR="00080CBE" w:rsidRPr="00975858">
        <w:rPr>
          <w:rFonts w:ascii="Book Antiqua" w:hAnsi="Book Antiqua" w:cs="Times"/>
          <w:sz w:val="24"/>
          <w:szCs w:val="24"/>
          <w:vertAlign w:val="superscript"/>
          <w:lang w:val="en-US"/>
        </w:rPr>
        <w:t>4</w:t>
      </w:r>
      <w:r w:rsidR="00AF1F80" w:rsidRPr="00975858">
        <w:rPr>
          <w:rFonts w:ascii="Book Antiqua" w:hAnsi="Book Antiqua" w:cs="Times"/>
          <w:sz w:val="24"/>
          <w:szCs w:val="24"/>
          <w:vertAlign w:val="superscript"/>
          <w:lang w:val="en-US"/>
        </w:rPr>
        <w:t>]</w:t>
      </w:r>
      <w:r w:rsidR="00233A2D" w:rsidRPr="00975858">
        <w:rPr>
          <w:rFonts w:ascii="Book Antiqua" w:hAnsi="Book Antiqua" w:cs="Times"/>
          <w:sz w:val="24"/>
          <w:szCs w:val="24"/>
          <w:lang w:val="en-US"/>
        </w:rPr>
        <w:t>.</w:t>
      </w:r>
    </w:p>
    <w:p w14:paraId="5BD2F02A" w14:textId="7B751141" w:rsidR="00C74727" w:rsidRPr="00975858" w:rsidRDefault="006B0F84"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200" w:firstLine="480"/>
        <w:jc w:val="both"/>
        <w:rPr>
          <w:rFonts w:ascii="Book Antiqua" w:hAnsi="Book Antiqua" w:cs="Helvetica"/>
          <w:sz w:val="24"/>
          <w:szCs w:val="24"/>
          <w:lang w:val="en-US"/>
        </w:rPr>
      </w:pPr>
      <w:r w:rsidRPr="00975858">
        <w:rPr>
          <w:rFonts w:ascii="Book Antiqua" w:hAnsi="Book Antiqua" w:cs="Helvetica"/>
          <w:sz w:val="24"/>
          <w:szCs w:val="24"/>
          <w:lang w:val="en-US"/>
        </w:rPr>
        <w:t xml:space="preserve">The nearly global decrease in miRNAs observed across a range of human tumors suggests that Dicer loss could be necessary for tumor progression. </w:t>
      </w:r>
      <w:r w:rsidR="009604D9" w:rsidRPr="00975858">
        <w:rPr>
          <w:rFonts w:ascii="Book Antiqua" w:hAnsi="Book Antiqua" w:cs="Helvetica"/>
          <w:sz w:val="24"/>
          <w:szCs w:val="24"/>
          <w:lang w:val="en-US"/>
        </w:rPr>
        <w:t xml:space="preserve">To better understand how cancer cells respond to loss of miRNA expression, Philip Sharp and </w:t>
      </w:r>
      <w:proofErr w:type="gramStart"/>
      <w:r w:rsidR="009604D9" w:rsidRPr="00975858">
        <w:rPr>
          <w:rFonts w:ascii="Book Antiqua" w:hAnsi="Book Antiqua" w:cs="Helvetica"/>
          <w:sz w:val="24"/>
          <w:szCs w:val="24"/>
          <w:lang w:val="en-US"/>
        </w:rPr>
        <w:t>collaborators</w:t>
      </w:r>
      <w:r w:rsidR="00263DDF" w:rsidRPr="00975858">
        <w:rPr>
          <w:rFonts w:ascii="Book Antiqua" w:hAnsi="Book Antiqua" w:cs="Helvetica"/>
          <w:sz w:val="24"/>
          <w:szCs w:val="24"/>
          <w:vertAlign w:val="superscript"/>
          <w:lang w:val="en-US"/>
        </w:rPr>
        <w:t>[</w:t>
      </w:r>
      <w:proofErr w:type="gramEnd"/>
      <w:r w:rsidR="008403B6" w:rsidRPr="00975858">
        <w:rPr>
          <w:rFonts w:ascii="Book Antiqua" w:hAnsi="Book Antiqua" w:cs="Helvetica"/>
          <w:sz w:val="24"/>
          <w:szCs w:val="24"/>
          <w:vertAlign w:val="superscript"/>
          <w:lang w:val="en-US"/>
        </w:rPr>
        <w:t>2</w:t>
      </w:r>
      <w:r w:rsidR="005B61FF" w:rsidRPr="00975858">
        <w:rPr>
          <w:rFonts w:ascii="Book Antiqua" w:hAnsi="Book Antiqua" w:cs="Helvetica"/>
          <w:sz w:val="24"/>
          <w:szCs w:val="24"/>
          <w:vertAlign w:val="superscript"/>
          <w:lang w:val="en-US"/>
        </w:rPr>
        <w:t>5</w:t>
      </w:r>
      <w:r w:rsidR="00263DDF" w:rsidRPr="00975858">
        <w:rPr>
          <w:rFonts w:ascii="Book Antiqua" w:hAnsi="Book Antiqua" w:cs="Helvetica"/>
          <w:sz w:val="24"/>
          <w:szCs w:val="24"/>
          <w:vertAlign w:val="superscript"/>
          <w:lang w:val="en-US"/>
        </w:rPr>
        <w:t>]</w:t>
      </w:r>
      <w:r w:rsidR="009604D9" w:rsidRPr="00975858">
        <w:rPr>
          <w:rFonts w:ascii="Book Antiqua" w:hAnsi="Book Antiqua" w:cs="Helvetica"/>
          <w:sz w:val="24"/>
          <w:szCs w:val="24"/>
          <w:lang w:val="en-US"/>
        </w:rPr>
        <w:t xml:space="preserve"> </w:t>
      </w:r>
      <w:r w:rsidR="00B974EF" w:rsidRPr="00975858">
        <w:rPr>
          <w:rFonts w:ascii="Book Antiqua" w:hAnsi="Book Antiqua" w:cs="Helvetica"/>
          <w:sz w:val="24"/>
          <w:szCs w:val="24"/>
          <w:lang w:val="en-US"/>
        </w:rPr>
        <w:t xml:space="preserve">have </w:t>
      </w:r>
      <w:r w:rsidR="009604D9" w:rsidRPr="00975858">
        <w:rPr>
          <w:rFonts w:ascii="Book Antiqua" w:hAnsi="Book Antiqua" w:cs="Helvetica"/>
          <w:sz w:val="24"/>
          <w:szCs w:val="24"/>
          <w:lang w:val="en-US"/>
        </w:rPr>
        <w:t>characterized the effects of homozygous deletion</w:t>
      </w:r>
      <w:r w:rsidR="00343556" w:rsidRPr="00975858">
        <w:rPr>
          <w:rFonts w:ascii="Book Antiqua" w:hAnsi="Book Antiqua" w:cs="Helvetica"/>
          <w:sz w:val="24"/>
          <w:szCs w:val="24"/>
          <w:lang w:val="en-US"/>
        </w:rPr>
        <w:t>s</w:t>
      </w:r>
      <w:r w:rsidR="009604D9" w:rsidRPr="00975858">
        <w:rPr>
          <w:rFonts w:ascii="Book Antiqua" w:hAnsi="Book Antiqua" w:cs="Helvetica"/>
          <w:sz w:val="24"/>
          <w:szCs w:val="24"/>
          <w:lang w:val="en-US"/>
        </w:rPr>
        <w:t xml:space="preserve"> of </w:t>
      </w:r>
      <w:r w:rsidR="009604D9" w:rsidRPr="00975858">
        <w:rPr>
          <w:rFonts w:ascii="Book Antiqua" w:hAnsi="Book Antiqua" w:cs="Helvetica"/>
          <w:i/>
          <w:sz w:val="24"/>
          <w:szCs w:val="24"/>
          <w:lang w:val="en-US"/>
        </w:rPr>
        <w:t>Dicer1</w:t>
      </w:r>
      <w:r w:rsidR="009604D9" w:rsidRPr="00975858">
        <w:rPr>
          <w:rFonts w:ascii="Book Antiqua" w:hAnsi="Book Antiqua" w:cs="Helvetica"/>
          <w:sz w:val="24"/>
          <w:szCs w:val="24"/>
          <w:lang w:val="en-US"/>
        </w:rPr>
        <w:t>-conditional alleles on the tumorigenicity of murine sarcoma cells and on the cellular phenotype of immortalized murine mesenchymal stem cells (MSCs)</w:t>
      </w:r>
      <w:r w:rsidR="00821548" w:rsidRPr="00975858">
        <w:rPr>
          <w:rFonts w:ascii="Book Antiqua" w:hAnsi="Book Antiqua" w:cs="Helvetica"/>
          <w:sz w:val="24"/>
          <w:szCs w:val="24"/>
          <w:lang w:val="en-US"/>
        </w:rPr>
        <w:t>.</w:t>
      </w:r>
      <w:r w:rsidR="00821548" w:rsidRPr="00975858">
        <w:rPr>
          <w:rFonts w:ascii="Book Antiqua" w:hAnsi="Book Antiqua" w:cs="Helvetica"/>
          <w:i/>
          <w:sz w:val="24"/>
          <w:szCs w:val="24"/>
          <w:lang w:val="en-US"/>
        </w:rPr>
        <w:t xml:space="preserve"> Dicer</w:t>
      </w:r>
      <w:r w:rsidR="00C97AB4" w:rsidRPr="00975858">
        <w:rPr>
          <w:rFonts w:ascii="Book Antiqua" w:hAnsi="Book Antiqua" w:cs="Helvetica"/>
          <w:i/>
          <w:sz w:val="24"/>
          <w:szCs w:val="24"/>
          <w:lang w:val="en-US"/>
        </w:rPr>
        <w:t>1</w:t>
      </w:r>
      <w:r w:rsidR="00821548" w:rsidRPr="00975858">
        <w:rPr>
          <w:rFonts w:ascii="Book Antiqua" w:hAnsi="Book Antiqua" w:cs="Helvetica"/>
          <w:sz w:val="24"/>
          <w:szCs w:val="24"/>
          <w:lang w:val="en-US"/>
        </w:rPr>
        <w:t xml:space="preserve">-/- cells survived and proliferated without recovery of miRNA processing. Interestingly, </w:t>
      </w:r>
      <w:r w:rsidR="00B974EF" w:rsidRPr="00975858">
        <w:rPr>
          <w:rFonts w:ascii="Book Antiqua" w:hAnsi="Book Antiqua" w:cs="Helvetica"/>
          <w:sz w:val="24"/>
          <w:szCs w:val="24"/>
          <w:lang w:val="en-US"/>
        </w:rPr>
        <w:t>their two models are mesenchymal</w:t>
      </w:r>
      <w:r w:rsidR="00355940" w:rsidRPr="00975858">
        <w:rPr>
          <w:rFonts w:ascii="Book Antiqua" w:hAnsi="Book Antiqua" w:cs="Helvetica"/>
          <w:sz w:val="24"/>
          <w:szCs w:val="24"/>
          <w:lang w:val="en-US"/>
        </w:rPr>
        <w:t>,</w:t>
      </w:r>
      <w:r w:rsidR="00B974EF" w:rsidRPr="00975858">
        <w:rPr>
          <w:rFonts w:ascii="Book Antiqua" w:hAnsi="Book Antiqua" w:cs="Helvetica"/>
          <w:sz w:val="24"/>
          <w:szCs w:val="24"/>
          <w:lang w:val="en-US"/>
        </w:rPr>
        <w:t xml:space="preserve"> </w:t>
      </w:r>
      <w:r w:rsidR="008124F5" w:rsidRPr="00975858">
        <w:rPr>
          <w:rFonts w:ascii="Book Antiqua" w:hAnsi="Book Antiqua" w:cs="Helvetica"/>
          <w:sz w:val="24"/>
          <w:szCs w:val="24"/>
          <w:lang w:val="en-US"/>
        </w:rPr>
        <w:t xml:space="preserve">corroborating our </w:t>
      </w:r>
      <w:r w:rsidR="00E42A30" w:rsidRPr="00975858">
        <w:rPr>
          <w:rFonts w:ascii="Book Antiqua" w:hAnsi="Book Antiqua" w:cs="Helvetica"/>
          <w:sz w:val="24"/>
          <w:szCs w:val="24"/>
          <w:lang w:val="en-US"/>
        </w:rPr>
        <w:t>results that</w:t>
      </w:r>
      <w:r w:rsidR="008124F5" w:rsidRPr="00975858">
        <w:rPr>
          <w:rFonts w:ascii="Book Antiqua" w:hAnsi="Book Antiqua" w:cs="Helvetica"/>
          <w:sz w:val="24"/>
          <w:szCs w:val="24"/>
          <w:lang w:val="en-US"/>
        </w:rPr>
        <w:t xml:space="preserve"> show</w:t>
      </w:r>
      <w:r w:rsidR="00C97AB4" w:rsidRPr="00975858">
        <w:rPr>
          <w:rFonts w:ascii="Book Antiqua" w:hAnsi="Book Antiqua" w:cs="Helvetica"/>
          <w:sz w:val="24"/>
          <w:szCs w:val="24"/>
          <w:lang w:val="en-US"/>
        </w:rPr>
        <w:t xml:space="preserve"> a repre</w:t>
      </w:r>
      <w:r w:rsidR="00B974EF" w:rsidRPr="00975858">
        <w:rPr>
          <w:rFonts w:ascii="Book Antiqua" w:hAnsi="Book Antiqua" w:cs="Helvetica"/>
          <w:sz w:val="24"/>
          <w:szCs w:val="24"/>
          <w:lang w:val="en-US"/>
        </w:rPr>
        <w:t>ssion of Dicer during</w:t>
      </w:r>
      <w:r w:rsidR="00355940" w:rsidRPr="00975858">
        <w:rPr>
          <w:rFonts w:ascii="Book Antiqua" w:hAnsi="Book Antiqua" w:cs="Helvetica"/>
          <w:sz w:val="24"/>
          <w:szCs w:val="24"/>
          <w:lang w:val="en-US"/>
        </w:rPr>
        <w:t xml:space="preserve"> the</w:t>
      </w:r>
      <w:r w:rsidR="00B974EF" w:rsidRPr="00975858">
        <w:rPr>
          <w:rFonts w:ascii="Book Antiqua" w:hAnsi="Book Antiqua" w:cs="Helvetica"/>
          <w:sz w:val="24"/>
          <w:szCs w:val="24"/>
          <w:lang w:val="en-US"/>
        </w:rPr>
        <w:t xml:space="preserve"> EMT process. Inactivation of p53, </w:t>
      </w:r>
      <w:r w:rsidR="00464D8C" w:rsidRPr="00975858">
        <w:rPr>
          <w:rFonts w:ascii="Book Antiqua" w:hAnsi="Book Antiqua" w:cs="Helvetica"/>
          <w:sz w:val="24"/>
          <w:szCs w:val="24"/>
          <w:lang w:val="en-US"/>
        </w:rPr>
        <w:t>a common feature in both the sarcoma and MSC models</w:t>
      </w:r>
      <w:r w:rsidR="00D33A42" w:rsidRPr="00975858">
        <w:rPr>
          <w:rFonts w:ascii="Book Antiqua" w:hAnsi="Book Antiqua" w:cs="Helvetica"/>
          <w:sz w:val="24"/>
          <w:szCs w:val="24"/>
          <w:lang w:val="en-US"/>
        </w:rPr>
        <w:t>,</w:t>
      </w:r>
      <w:r w:rsidR="00464D8C" w:rsidRPr="00975858">
        <w:rPr>
          <w:rFonts w:ascii="Book Antiqua" w:hAnsi="Book Antiqua" w:cs="Helvetica"/>
          <w:sz w:val="24"/>
          <w:szCs w:val="24"/>
          <w:lang w:val="en-US"/>
        </w:rPr>
        <w:t xml:space="preserve"> may facilitate</w:t>
      </w:r>
      <w:r w:rsidR="00343556" w:rsidRPr="00975858">
        <w:rPr>
          <w:rFonts w:ascii="Book Antiqua" w:hAnsi="Book Antiqua" w:cs="Helvetica"/>
          <w:sz w:val="24"/>
          <w:szCs w:val="24"/>
          <w:lang w:val="en-US"/>
        </w:rPr>
        <w:t>,</w:t>
      </w:r>
      <w:r w:rsidR="00464D8C" w:rsidRPr="00975858">
        <w:rPr>
          <w:rFonts w:ascii="Book Antiqua" w:hAnsi="Book Antiqua" w:cs="Helvetica"/>
          <w:sz w:val="24"/>
          <w:szCs w:val="24"/>
          <w:lang w:val="en-US"/>
        </w:rPr>
        <w:t xml:space="preserve"> or</w:t>
      </w:r>
      <w:r w:rsidR="00B974EF" w:rsidRPr="00975858">
        <w:rPr>
          <w:rFonts w:ascii="Book Antiqua" w:hAnsi="Book Antiqua" w:cs="Helvetica"/>
          <w:sz w:val="24"/>
          <w:szCs w:val="24"/>
          <w:lang w:val="en-US"/>
        </w:rPr>
        <w:t xml:space="preserve"> be </w:t>
      </w:r>
      <w:r w:rsidR="00485346" w:rsidRPr="00975858">
        <w:rPr>
          <w:rFonts w:ascii="Book Antiqua" w:hAnsi="Book Antiqua" w:cs="Helvetica"/>
          <w:sz w:val="24"/>
          <w:szCs w:val="24"/>
          <w:lang w:val="en-US"/>
        </w:rPr>
        <w:t>indispensable</w:t>
      </w:r>
      <w:r w:rsidR="00464D8C" w:rsidRPr="00975858">
        <w:rPr>
          <w:rFonts w:ascii="Book Antiqua" w:hAnsi="Book Antiqua" w:cs="Helvetica"/>
          <w:sz w:val="24"/>
          <w:szCs w:val="24"/>
          <w:lang w:val="en-US"/>
        </w:rPr>
        <w:t xml:space="preserve"> for</w:t>
      </w:r>
      <w:r w:rsidR="00CA0CEB" w:rsidRPr="00975858">
        <w:rPr>
          <w:rFonts w:ascii="Book Antiqua" w:hAnsi="Book Antiqua" w:cs="Helvetica"/>
          <w:sz w:val="24"/>
          <w:szCs w:val="24"/>
          <w:lang w:val="en-US"/>
        </w:rPr>
        <w:t>,</w:t>
      </w:r>
      <w:r w:rsidR="00464D8C" w:rsidRPr="00975858">
        <w:rPr>
          <w:rFonts w:ascii="Book Antiqua" w:hAnsi="Book Antiqua" w:cs="Helvetica"/>
          <w:sz w:val="24"/>
          <w:szCs w:val="24"/>
          <w:lang w:val="en-US"/>
        </w:rPr>
        <w:t xml:space="preserve"> vi</w:t>
      </w:r>
      <w:r w:rsidR="00B974EF" w:rsidRPr="00975858">
        <w:rPr>
          <w:rFonts w:ascii="Book Antiqua" w:hAnsi="Book Antiqua" w:cs="Helvetica"/>
          <w:sz w:val="24"/>
          <w:szCs w:val="24"/>
          <w:lang w:val="en-US"/>
        </w:rPr>
        <w:t>ability in the absence of Dicer</w:t>
      </w:r>
      <w:r w:rsidR="00464D8C" w:rsidRPr="00975858">
        <w:rPr>
          <w:rFonts w:ascii="Book Antiqua" w:hAnsi="Book Antiqua" w:cs="Helvetica"/>
          <w:sz w:val="24"/>
          <w:szCs w:val="24"/>
          <w:lang w:val="en-US"/>
        </w:rPr>
        <w:t xml:space="preserve">. </w:t>
      </w:r>
      <w:proofErr w:type="gramStart"/>
      <w:r w:rsidR="00430027" w:rsidRPr="00975858">
        <w:rPr>
          <w:rFonts w:ascii="Book Antiqua" w:hAnsi="Book Antiqua" w:cs="Helvetica"/>
          <w:sz w:val="24"/>
          <w:szCs w:val="24"/>
          <w:lang w:val="en-US"/>
        </w:rPr>
        <w:t>p5</w:t>
      </w:r>
      <w:r w:rsidR="00464D8C" w:rsidRPr="00975858">
        <w:rPr>
          <w:rFonts w:ascii="Book Antiqua" w:hAnsi="Book Antiqua" w:cs="Helvetica"/>
          <w:sz w:val="24"/>
          <w:szCs w:val="24"/>
          <w:lang w:val="en-US"/>
        </w:rPr>
        <w:t>3</w:t>
      </w:r>
      <w:proofErr w:type="gramEnd"/>
      <w:r w:rsidR="00464D8C" w:rsidRPr="00975858">
        <w:rPr>
          <w:rFonts w:ascii="Book Antiqua" w:hAnsi="Book Antiqua" w:cs="Helvetica"/>
          <w:sz w:val="24"/>
          <w:szCs w:val="24"/>
          <w:lang w:val="en-US"/>
        </w:rPr>
        <w:t xml:space="preserve"> loss </w:t>
      </w:r>
      <w:r w:rsidR="00430027" w:rsidRPr="00975858">
        <w:rPr>
          <w:rFonts w:ascii="Book Antiqua" w:hAnsi="Book Antiqua" w:cs="Helvetica"/>
          <w:sz w:val="24"/>
          <w:szCs w:val="24"/>
          <w:lang w:val="en-US"/>
        </w:rPr>
        <w:t>was shown to allow</w:t>
      </w:r>
      <w:r w:rsidR="00464D8C" w:rsidRPr="00975858">
        <w:rPr>
          <w:rFonts w:ascii="Book Antiqua" w:hAnsi="Book Antiqua" w:cs="Helvetica"/>
          <w:sz w:val="24"/>
          <w:szCs w:val="24"/>
          <w:lang w:val="en-US"/>
        </w:rPr>
        <w:t xml:space="preserve"> primary MEFs to bypass an immediate senes</w:t>
      </w:r>
      <w:r w:rsidR="00220942" w:rsidRPr="00975858">
        <w:rPr>
          <w:rFonts w:ascii="Book Antiqua" w:hAnsi="Book Antiqua" w:cs="Helvetica"/>
          <w:sz w:val="24"/>
          <w:szCs w:val="24"/>
          <w:lang w:val="en-US"/>
        </w:rPr>
        <w:t xml:space="preserve">cence phenotype induced by </w:t>
      </w:r>
      <w:r w:rsidR="00220942" w:rsidRPr="00975858">
        <w:rPr>
          <w:rFonts w:ascii="Book Antiqua" w:hAnsi="Book Antiqua" w:cs="Helvetica"/>
          <w:i/>
          <w:sz w:val="24"/>
          <w:szCs w:val="24"/>
          <w:lang w:val="en-US"/>
        </w:rPr>
        <w:t>Dicer</w:t>
      </w:r>
      <w:r w:rsidR="00464D8C" w:rsidRPr="00975858">
        <w:rPr>
          <w:rFonts w:ascii="Book Antiqua" w:hAnsi="Book Antiqua" w:cs="Helvetica"/>
          <w:i/>
          <w:sz w:val="24"/>
          <w:szCs w:val="24"/>
          <w:lang w:val="en-US"/>
        </w:rPr>
        <w:t>1</w:t>
      </w:r>
      <w:r w:rsidR="00464D8C" w:rsidRPr="00975858">
        <w:rPr>
          <w:rFonts w:ascii="Book Antiqua" w:hAnsi="Book Antiqua" w:cs="Helvetica"/>
          <w:sz w:val="24"/>
          <w:szCs w:val="24"/>
          <w:lang w:val="en-US"/>
        </w:rPr>
        <w:t xml:space="preserve"> loss</w:t>
      </w:r>
      <w:r w:rsidR="00263DDF" w:rsidRPr="00975858">
        <w:rPr>
          <w:rFonts w:ascii="Book Antiqua" w:hAnsi="Book Antiqua" w:cs="Helvetica"/>
          <w:sz w:val="24"/>
          <w:szCs w:val="24"/>
          <w:vertAlign w:val="superscript"/>
          <w:lang w:val="en-US"/>
        </w:rPr>
        <w:t>[</w:t>
      </w:r>
      <w:r w:rsidR="00E84078" w:rsidRPr="00975858">
        <w:rPr>
          <w:rFonts w:ascii="Book Antiqua" w:hAnsi="Book Antiqua" w:cs="Helvetica"/>
          <w:sz w:val="24"/>
          <w:szCs w:val="24"/>
          <w:vertAlign w:val="superscript"/>
          <w:lang w:val="en-US"/>
        </w:rPr>
        <w:t>2</w:t>
      </w:r>
      <w:r w:rsidR="005B61FF" w:rsidRPr="00975858">
        <w:rPr>
          <w:rFonts w:ascii="Book Antiqua" w:hAnsi="Book Antiqua" w:cs="Helvetica"/>
          <w:sz w:val="24"/>
          <w:szCs w:val="24"/>
          <w:vertAlign w:val="superscript"/>
          <w:lang w:val="en-US"/>
        </w:rPr>
        <w:t>6</w:t>
      </w:r>
      <w:r w:rsidR="00263DDF" w:rsidRPr="00975858">
        <w:rPr>
          <w:rFonts w:ascii="Book Antiqua" w:hAnsi="Book Antiqua" w:cs="Helvetica"/>
          <w:sz w:val="24"/>
          <w:szCs w:val="24"/>
          <w:vertAlign w:val="superscript"/>
          <w:lang w:val="en-US"/>
        </w:rPr>
        <w:t>]</w:t>
      </w:r>
      <w:r w:rsidR="00464D8C" w:rsidRPr="00975858">
        <w:rPr>
          <w:rFonts w:ascii="Book Antiqua" w:hAnsi="Book Antiqua" w:cs="Helvetica"/>
          <w:sz w:val="24"/>
          <w:szCs w:val="24"/>
          <w:lang w:val="en-US"/>
        </w:rPr>
        <w:t>.</w:t>
      </w:r>
      <w:r w:rsidR="00143A40" w:rsidRPr="00975858">
        <w:rPr>
          <w:rFonts w:ascii="Book Antiqua" w:hAnsi="Book Antiqua" w:cs="Helvetica"/>
          <w:sz w:val="24"/>
          <w:szCs w:val="24"/>
          <w:lang w:val="en-US"/>
        </w:rPr>
        <w:t xml:space="preserve"> </w:t>
      </w:r>
    </w:p>
    <w:p w14:paraId="2C0A4FCD" w14:textId="77777777" w:rsidR="00240EE3" w:rsidRPr="00975858" w:rsidRDefault="00240EE3"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Helvetica"/>
          <w:sz w:val="24"/>
          <w:szCs w:val="24"/>
          <w:lang w:val="en-US"/>
        </w:rPr>
      </w:pPr>
    </w:p>
    <w:p w14:paraId="52238E23" w14:textId="659A255F" w:rsidR="00240EE3" w:rsidRPr="00975858" w:rsidRDefault="00977CB3"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Helvetica"/>
          <w:b/>
          <w:sz w:val="24"/>
          <w:szCs w:val="24"/>
          <w:lang w:val="en-US"/>
        </w:rPr>
      </w:pPr>
      <w:r w:rsidRPr="00975858">
        <w:rPr>
          <w:rFonts w:ascii="Book Antiqua" w:hAnsi="Book Antiqua" w:cs="Helvetica"/>
          <w:b/>
          <w:sz w:val="24"/>
          <w:szCs w:val="24"/>
          <w:lang w:val="en-US"/>
        </w:rPr>
        <w:t>MIRNAS AND BREAST CANCER PLASTICITY</w:t>
      </w:r>
    </w:p>
    <w:p w14:paraId="2EFFDE08" w14:textId="444E906D" w:rsidR="006B0F84" w:rsidRPr="00975858" w:rsidRDefault="00143A40"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sz w:val="24"/>
          <w:szCs w:val="24"/>
          <w:lang w:val="en-US"/>
        </w:rPr>
      </w:pPr>
      <w:r w:rsidRPr="00975858">
        <w:rPr>
          <w:rFonts w:ascii="Book Antiqua" w:hAnsi="Book Antiqua" w:cs="Helvetica"/>
          <w:sz w:val="24"/>
          <w:szCs w:val="24"/>
          <w:lang w:val="en-US"/>
        </w:rPr>
        <w:t>As a consequence</w:t>
      </w:r>
      <w:r w:rsidR="00C96A11" w:rsidRPr="00975858">
        <w:rPr>
          <w:rFonts w:ascii="Book Antiqua" w:hAnsi="Book Antiqua" w:cs="Helvetica"/>
          <w:sz w:val="24"/>
          <w:szCs w:val="24"/>
          <w:lang w:val="en-US"/>
        </w:rPr>
        <w:t xml:space="preserve"> of Dicer loss</w:t>
      </w:r>
      <w:r w:rsidRPr="00975858">
        <w:rPr>
          <w:rFonts w:ascii="Book Antiqua" w:hAnsi="Book Antiqua" w:cs="Helvetica"/>
          <w:sz w:val="24"/>
          <w:szCs w:val="24"/>
          <w:lang w:val="en-US"/>
        </w:rPr>
        <w:t>, tumors of epithelial origin should express m</w:t>
      </w:r>
      <w:r w:rsidR="006F2CB2" w:rsidRPr="00975858">
        <w:rPr>
          <w:rFonts w:ascii="Book Antiqua" w:hAnsi="Book Antiqua" w:cs="Helvetica"/>
          <w:sz w:val="24"/>
          <w:szCs w:val="24"/>
          <w:lang w:val="en-US"/>
        </w:rPr>
        <w:t>o</w:t>
      </w:r>
      <w:r w:rsidRPr="00975858">
        <w:rPr>
          <w:rFonts w:ascii="Book Antiqua" w:hAnsi="Book Antiqua" w:cs="Helvetica"/>
          <w:sz w:val="24"/>
          <w:szCs w:val="24"/>
          <w:lang w:val="en-US"/>
        </w:rPr>
        <w:t xml:space="preserve">re miRNAs than </w:t>
      </w:r>
      <w:r w:rsidR="006F2CB2" w:rsidRPr="00975858">
        <w:rPr>
          <w:rFonts w:ascii="Book Antiqua" w:hAnsi="Book Antiqua" w:cs="Helvetica"/>
          <w:sz w:val="24"/>
          <w:szCs w:val="24"/>
          <w:lang w:val="en-US"/>
        </w:rPr>
        <w:t xml:space="preserve">mesenchymal </w:t>
      </w:r>
      <w:r w:rsidRPr="00975858">
        <w:rPr>
          <w:rFonts w:ascii="Book Antiqua" w:hAnsi="Book Antiqua" w:cs="Helvetica"/>
          <w:sz w:val="24"/>
          <w:szCs w:val="24"/>
          <w:lang w:val="en-US"/>
        </w:rPr>
        <w:t>tumor</w:t>
      </w:r>
      <w:r w:rsidR="006F2CB2" w:rsidRPr="00975858">
        <w:rPr>
          <w:rFonts w:ascii="Book Antiqua" w:hAnsi="Book Antiqua" w:cs="Helvetica"/>
          <w:sz w:val="24"/>
          <w:szCs w:val="24"/>
          <w:lang w:val="en-US"/>
        </w:rPr>
        <w:t xml:space="preserve">s. </w:t>
      </w:r>
      <w:r w:rsidR="00E34486" w:rsidRPr="00975858">
        <w:rPr>
          <w:rFonts w:ascii="Book Antiqua" w:hAnsi="Book Antiqua" w:cs="Helvetica"/>
          <w:sz w:val="24"/>
          <w:szCs w:val="24"/>
          <w:lang w:val="en-US"/>
        </w:rPr>
        <w:t>If we compare development an</w:t>
      </w:r>
      <w:r w:rsidR="008A3E13" w:rsidRPr="00975858">
        <w:rPr>
          <w:rFonts w:ascii="Book Antiqua" w:hAnsi="Book Antiqua" w:cs="Helvetica"/>
          <w:sz w:val="24"/>
          <w:szCs w:val="24"/>
          <w:lang w:val="en-US"/>
        </w:rPr>
        <w:t xml:space="preserve">d cancer progression, </w:t>
      </w:r>
      <w:r w:rsidR="00E34486" w:rsidRPr="00975858">
        <w:rPr>
          <w:rFonts w:ascii="Book Antiqua" w:hAnsi="Book Antiqua" w:cs="Helvetica"/>
          <w:sz w:val="24"/>
          <w:szCs w:val="24"/>
          <w:lang w:val="en-US"/>
        </w:rPr>
        <w:t xml:space="preserve">a parallel </w:t>
      </w:r>
      <w:r w:rsidR="008A3E13" w:rsidRPr="00975858">
        <w:rPr>
          <w:rFonts w:ascii="Book Antiqua" w:hAnsi="Book Antiqua" w:cs="Helvetica"/>
          <w:sz w:val="24"/>
          <w:szCs w:val="24"/>
          <w:lang w:val="en-US"/>
        </w:rPr>
        <w:t xml:space="preserve">can be drawn </w:t>
      </w:r>
      <w:r w:rsidR="00220942" w:rsidRPr="00975858">
        <w:rPr>
          <w:rFonts w:ascii="Book Antiqua" w:hAnsi="Book Antiqua" w:cs="Helvetica"/>
          <w:sz w:val="24"/>
          <w:szCs w:val="24"/>
          <w:lang w:val="en-US"/>
        </w:rPr>
        <w:t>between miRNA biogenesis</w:t>
      </w:r>
      <w:r w:rsidR="00E34486" w:rsidRPr="00975858">
        <w:rPr>
          <w:rFonts w:ascii="Book Antiqua" w:hAnsi="Book Antiqua" w:cs="Helvetica"/>
          <w:sz w:val="24"/>
          <w:szCs w:val="24"/>
          <w:lang w:val="en-US"/>
        </w:rPr>
        <w:t xml:space="preserve"> during embryogenesis </w:t>
      </w:r>
      <w:r w:rsidR="00ED2E73" w:rsidRPr="00975858">
        <w:rPr>
          <w:rFonts w:ascii="Book Antiqua" w:hAnsi="Book Antiqua" w:cs="Helvetica"/>
          <w:sz w:val="24"/>
          <w:szCs w:val="24"/>
          <w:lang w:val="en-US"/>
        </w:rPr>
        <w:t>with repression of</w:t>
      </w:r>
      <w:r w:rsidR="00220942" w:rsidRPr="00975858">
        <w:rPr>
          <w:rFonts w:ascii="Book Antiqua" w:hAnsi="Book Antiqua" w:cs="Helvetica"/>
          <w:sz w:val="24"/>
          <w:szCs w:val="24"/>
          <w:lang w:val="en-US"/>
        </w:rPr>
        <w:t xml:space="preserve"> miRNAs synthesis in stem cells</w:t>
      </w:r>
      <w:r w:rsidR="00D33A42" w:rsidRPr="00975858">
        <w:rPr>
          <w:rFonts w:ascii="Book Antiqua" w:hAnsi="Book Antiqua" w:cs="Helvetica"/>
          <w:sz w:val="24"/>
          <w:szCs w:val="24"/>
          <w:lang w:val="en-US"/>
        </w:rPr>
        <w:t>,</w:t>
      </w:r>
      <w:r w:rsidR="00220942" w:rsidRPr="00975858">
        <w:rPr>
          <w:rFonts w:ascii="Book Antiqua" w:hAnsi="Book Antiqua" w:cs="Helvetica"/>
          <w:sz w:val="24"/>
          <w:szCs w:val="24"/>
          <w:lang w:val="en-US"/>
        </w:rPr>
        <w:t xml:space="preserve"> </w:t>
      </w:r>
      <w:r w:rsidR="00E34486" w:rsidRPr="00975858">
        <w:rPr>
          <w:rFonts w:ascii="Book Antiqua" w:hAnsi="Book Antiqua" w:cs="Helvetica"/>
          <w:sz w:val="24"/>
          <w:szCs w:val="24"/>
          <w:lang w:val="en-US"/>
        </w:rPr>
        <w:t>and global miRNA loss</w:t>
      </w:r>
      <w:r w:rsidR="008A3E13" w:rsidRPr="00975858">
        <w:rPr>
          <w:rFonts w:ascii="Book Antiqua" w:hAnsi="Book Antiqua" w:cs="Helvetica"/>
          <w:sz w:val="24"/>
          <w:szCs w:val="24"/>
          <w:lang w:val="en-US"/>
        </w:rPr>
        <w:t xml:space="preserve"> </w:t>
      </w:r>
      <w:r w:rsidR="008124F5" w:rsidRPr="00975858">
        <w:rPr>
          <w:rFonts w:ascii="Book Antiqua" w:hAnsi="Book Antiqua" w:cs="Helvetica"/>
          <w:sz w:val="24"/>
          <w:szCs w:val="24"/>
          <w:lang w:val="en-US"/>
        </w:rPr>
        <w:t xml:space="preserve">during </w:t>
      </w:r>
      <w:r w:rsidR="008A3E13" w:rsidRPr="00975858">
        <w:rPr>
          <w:rFonts w:ascii="Book Antiqua" w:hAnsi="Book Antiqua" w:cs="Helvetica"/>
          <w:sz w:val="24"/>
          <w:szCs w:val="24"/>
          <w:lang w:val="en-US"/>
        </w:rPr>
        <w:t xml:space="preserve">acquisition of </w:t>
      </w:r>
      <w:r w:rsidR="0031141F" w:rsidRPr="00975858">
        <w:rPr>
          <w:rFonts w:ascii="Book Antiqua" w:hAnsi="Book Antiqua" w:cs="Helvetica"/>
          <w:sz w:val="24"/>
          <w:szCs w:val="24"/>
          <w:lang w:val="en-US"/>
        </w:rPr>
        <w:t>cancer</w:t>
      </w:r>
      <w:r w:rsidR="006B0066" w:rsidRPr="00975858">
        <w:rPr>
          <w:rFonts w:ascii="Book Antiqua" w:hAnsi="Book Antiqua" w:cs="Helvetica"/>
          <w:sz w:val="24"/>
          <w:szCs w:val="24"/>
          <w:lang w:val="en-US"/>
        </w:rPr>
        <w:t xml:space="preserve"> cell stemness</w:t>
      </w:r>
      <w:r w:rsidR="00E34486" w:rsidRPr="00975858">
        <w:rPr>
          <w:rFonts w:ascii="Book Antiqua" w:hAnsi="Book Antiqua" w:cs="Helvetica"/>
          <w:sz w:val="24"/>
          <w:szCs w:val="24"/>
          <w:lang w:val="en-US"/>
        </w:rPr>
        <w:t xml:space="preserve">. </w:t>
      </w:r>
      <w:r w:rsidR="003F7F42" w:rsidRPr="00975858">
        <w:rPr>
          <w:rFonts w:ascii="Book Antiqua" w:hAnsi="Book Antiqua" w:cs="Helvetica"/>
          <w:sz w:val="24"/>
          <w:szCs w:val="24"/>
          <w:lang w:val="en-US"/>
        </w:rPr>
        <w:t xml:space="preserve">In </w:t>
      </w:r>
      <w:r w:rsidR="0031141F" w:rsidRPr="00975858">
        <w:rPr>
          <w:rFonts w:ascii="Book Antiqua" w:hAnsi="Book Antiqua" w:cs="Helvetica"/>
          <w:sz w:val="24"/>
          <w:szCs w:val="24"/>
          <w:lang w:val="en-US"/>
        </w:rPr>
        <w:t xml:space="preserve">embryonic </w:t>
      </w:r>
      <w:r w:rsidR="003F7F42" w:rsidRPr="00975858">
        <w:rPr>
          <w:rFonts w:ascii="Book Antiqua" w:hAnsi="Book Antiqua" w:cs="Helvetica"/>
          <w:sz w:val="24"/>
          <w:szCs w:val="24"/>
          <w:lang w:val="en-US"/>
        </w:rPr>
        <w:t>zebrafish development, m</w:t>
      </w:r>
      <w:r w:rsidR="00E34486" w:rsidRPr="00975858">
        <w:rPr>
          <w:rFonts w:ascii="Book Antiqua" w:hAnsi="Book Antiqua" w:cs="Times"/>
          <w:sz w:val="24"/>
          <w:szCs w:val="24"/>
          <w:lang w:val="en-US"/>
        </w:rPr>
        <w:t>ost miRNAs were expressed in a highly tissue-specific manner during segmentation and later stages, but not early in development</w:t>
      </w:r>
      <w:r w:rsidR="00D33A42" w:rsidRPr="00975858">
        <w:rPr>
          <w:rFonts w:ascii="Book Antiqua" w:hAnsi="Book Antiqua" w:cs="Times"/>
          <w:sz w:val="24"/>
          <w:szCs w:val="24"/>
          <w:lang w:val="en-US"/>
        </w:rPr>
        <w:t>.  This</w:t>
      </w:r>
      <w:r w:rsidR="00CA0CEB" w:rsidRPr="00975858">
        <w:rPr>
          <w:rFonts w:ascii="Book Antiqua" w:hAnsi="Book Antiqua" w:cs="Times"/>
          <w:sz w:val="24"/>
          <w:szCs w:val="24"/>
          <w:lang w:val="en-US"/>
        </w:rPr>
        <w:t xml:space="preserve"> </w:t>
      </w:r>
      <w:r w:rsidR="00E34486" w:rsidRPr="00975858">
        <w:rPr>
          <w:rFonts w:ascii="Book Antiqua" w:hAnsi="Book Antiqua" w:cs="Times"/>
          <w:sz w:val="24"/>
          <w:szCs w:val="24"/>
          <w:lang w:val="en-US"/>
        </w:rPr>
        <w:lastRenderedPageBreak/>
        <w:t xml:space="preserve">suggests that </w:t>
      </w:r>
      <w:r w:rsidR="00355940" w:rsidRPr="00975858">
        <w:rPr>
          <w:rFonts w:ascii="Book Antiqua" w:hAnsi="Book Antiqua" w:cs="Times"/>
          <w:sz w:val="24"/>
          <w:szCs w:val="24"/>
          <w:lang w:val="en-US"/>
        </w:rPr>
        <w:t>they do not play a role</w:t>
      </w:r>
      <w:r w:rsidR="00E34486" w:rsidRPr="00975858">
        <w:rPr>
          <w:rFonts w:ascii="Book Antiqua" w:hAnsi="Book Antiqua" w:cs="Times"/>
          <w:sz w:val="24"/>
          <w:szCs w:val="24"/>
          <w:lang w:val="en-US"/>
        </w:rPr>
        <w:t xml:space="preserve"> in tissue fate establishment</w:t>
      </w:r>
      <w:r w:rsidR="00355940" w:rsidRPr="00975858">
        <w:rPr>
          <w:rFonts w:ascii="Book Antiqua" w:hAnsi="Book Antiqua" w:cs="Times"/>
          <w:sz w:val="24"/>
          <w:szCs w:val="24"/>
          <w:lang w:val="en-US"/>
        </w:rPr>
        <w:t>,</w:t>
      </w:r>
      <w:r w:rsidR="00E34486" w:rsidRPr="00975858">
        <w:rPr>
          <w:rFonts w:ascii="Book Antiqua" w:hAnsi="Book Antiqua" w:cs="Times"/>
          <w:sz w:val="24"/>
          <w:szCs w:val="24"/>
          <w:lang w:val="en-US"/>
        </w:rPr>
        <w:t xml:space="preserve"> </w:t>
      </w:r>
      <w:r w:rsidR="00D33A42" w:rsidRPr="00975858">
        <w:rPr>
          <w:rFonts w:ascii="Book Antiqua" w:hAnsi="Book Antiqua" w:cs="Times"/>
          <w:sz w:val="24"/>
          <w:szCs w:val="24"/>
          <w:lang w:val="en-US"/>
        </w:rPr>
        <w:t xml:space="preserve">but </w:t>
      </w:r>
      <w:r w:rsidR="00355940" w:rsidRPr="00975858">
        <w:rPr>
          <w:rFonts w:ascii="Book Antiqua" w:hAnsi="Book Antiqua" w:cs="Times"/>
          <w:sz w:val="24"/>
          <w:szCs w:val="24"/>
          <w:lang w:val="en-US"/>
        </w:rPr>
        <w:t xml:space="preserve">rather </w:t>
      </w:r>
      <w:r w:rsidR="00E34486" w:rsidRPr="00975858">
        <w:rPr>
          <w:rFonts w:ascii="Book Antiqua" w:hAnsi="Book Antiqua" w:cs="Times"/>
          <w:sz w:val="24"/>
          <w:szCs w:val="24"/>
          <w:lang w:val="en-US"/>
        </w:rPr>
        <w:t xml:space="preserve">in differentiation or maintenance of tissue </w:t>
      </w:r>
      <w:proofErr w:type="gramStart"/>
      <w:r w:rsidR="00E34486" w:rsidRPr="00975858">
        <w:rPr>
          <w:rFonts w:ascii="Book Antiqua" w:hAnsi="Book Antiqua" w:cs="Times"/>
          <w:sz w:val="24"/>
          <w:szCs w:val="24"/>
          <w:lang w:val="en-US"/>
        </w:rPr>
        <w:t>identity</w:t>
      </w:r>
      <w:r w:rsidR="00263DDF" w:rsidRPr="00975858">
        <w:rPr>
          <w:rFonts w:ascii="Book Antiqua" w:hAnsi="Book Antiqua" w:cs="Times"/>
          <w:sz w:val="24"/>
          <w:szCs w:val="24"/>
          <w:vertAlign w:val="superscript"/>
          <w:lang w:val="en-US"/>
        </w:rPr>
        <w:t>[</w:t>
      </w:r>
      <w:proofErr w:type="gramEnd"/>
      <w:r w:rsidR="00263DDF" w:rsidRPr="00975858">
        <w:rPr>
          <w:rFonts w:ascii="Book Antiqua" w:hAnsi="Book Antiqua" w:cs="Times"/>
          <w:sz w:val="24"/>
          <w:szCs w:val="24"/>
          <w:vertAlign w:val="superscript"/>
          <w:lang w:val="en-US"/>
        </w:rPr>
        <w:t>2</w:t>
      </w:r>
      <w:r w:rsidR="005B61FF" w:rsidRPr="00975858">
        <w:rPr>
          <w:rFonts w:ascii="Book Antiqua" w:hAnsi="Book Antiqua" w:cs="Times"/>
          <w:sz w:val="24"/>
          <w:szCs w:val="24"/>
          <w:vertAlign w:val="superscript"/>
          <w:lang w:val="en-US"/>
        </w:rPr>
        <w:t>7</w:t>
      </w:r>
      <w:r w:rsidR="00263DDF" w:rsidRPr="00975858">
        <w:rPr>
          <w:rFonts w:ascii="Book Antiqua" w:hAnsi="Book Antiqua" w:cs="Times"/>
          <w:sz w:val="24"/>
          <w:szCs w:val="24"/>
          <w:vertAlign w:val="superscript"/>
          <w:lang w:val="en-US"/>
        </w:rPr>
        <w:t>]</w:t>
      </w:r>
      <w:r w:rsidR="00E85963" w:rsidRPr="00975858">
        <w:rPr>
          <w:rFonts w:ascii="Book Antiqua" w:hAnsi="Book Antiqua" w:cs="Times"/>
          <w:sz w:val="24"/>
          <w:szCs w:val="24"/>
          <w:lang w:val="en-US"/>
        </w:rPr>
        <w:t>.</w:t>
      </w:r>
      <w:r w:rsidR="00B00DCA" w:rsidRPr="00975858">
        <w:rPr>
          <w:rFonts w:ascii="Book Antiqua" w:hAnsi="Book Antiqua" w:cs="Times"/>
          <w:sz w:val="24"/>
          <w:szCs w:val="24"/>
          <w:lang w:val="en-US"/>
        </w:rPr>
        <w:t xml:space="preserve"> The link between deregulated miRNA expression and cancer </w:t>
      </w:r>
      <w:r w:rsidR="00343556" w:rsidRPr="00975858">
        <w:rPr>
          <w:rFonts w:ascii="Book Antiqua" w:hAnsi="Book Antiqua" w:cs="Times"/>
          <w:sz w:val="24"/>
          <w:szCs w:val="24"/>
          <w:lang w:val="en-US"/>
        </w:rPr>
        <w:t xml:space="preserve">has </w:t>
      </w:r>
      <w:r w:rsidR="00B00DCA" w:rsidRPr="00975858">
        <w:rPr>
          <w:rFonts w:ascii="Book Antiqua" w:hAnsi="Book Antiqua" w:cs="Times"/>
          <w:sz w:val="24"/>
          <w:szCs w:val="24"/>
          <w:lang w:val="en-US"/>
        </w:rPr>
        <w:t>been well established</w:t>
      </w:r>
      <w:r w:rsidR="00436C0B" w:rsidRPr="00975858">
        <w:rPr>
          <w:rFonts w:ascii="Book Antiqua" w:hAnsi="Book Antiqua" w:cs="Times"/>
          <w:sz w:val="24"/>
          <w:szCs w:val="24"/>
          <w:lang w:val="en-US"/>
        </w:rPr>
        <w:t>, with</w:t>
      </w:r>
      <w:r w:rsidR="00B00DCA" w:rsidRPr="00975858">
        <w:rPr>
          <w:rFonts w:ascii="Book Antiqua" w:hAnsi="Book Antiqua" w:cs="Times"/>
          <w:sz w:val="24"/>
          <w:szCs w:val="24"/>
          <w:lang w:val="en-US"/>
        </w:rPr>
        <w:t xml:space="preserve"> </w:t>
      </w:r>
      <w:r w:rsidR="00436C0B" w:rsidRPr="00975858">
        <w:rPr>
          <w:rFonts w:ascii="Book Antiqua" w:hAnsi="Book Antiqua" w:cs="Times"/>
          <w:sz w:val="24"/>
          <w:szCs w:val="24"/>
          <w:lang w:val="en-US"/>
        </w:rPr>
        <w:t xml:space="preserve">miRNA profiling studies </w:t>
      </w:r>
      <w:r w:rsidR="00355940" w:rsidRPr="00975858">
        <w:rPr>
          <w:rFonts w:ascii="Book Antiqua" w:hAnsi="Book Antiqua" w:cs="Times"/>
          <w:sz w:val="24"/>
          <w:szCs w:val="24"/>
          <w:lang w:val="en-US"/>
        </w:rPr>
        <w:t xml:space="preserve">revealing </w:t>
      </w:r>
      <w:r w:rsidR="00436C0B" w:rsidRPr="00975858">
        <w:rPr>
          <w:rFonts w:ascii="Book Antiqua" w:hAnsi="Book Antiqua" w:cs="Times"/>
          <w:sz w:val="24"/>
          <w:szCs w:val="24"/>
          <w:lang w:val="en-US"/>
        </w:rPr>
        <w:t xml:space="preserve">distinct expression profiles in various </w:t>
      </w:r>
      <w:r w:rsidR="00220942" w:rsidRPr="00975858">
        <w:rPr>
          <w:rFonts w:ascii="Book Antiqua" w:hAnsi="Book Antiqua" w:cs="Times"/>
          <w:sz w:val="24"/>
          <w:szCs w:val="24"/>
          <w:lang w:val="en-US"/>
        </w:rPr>
        <w:t xml:space="preserve">cancers that could </w:t>
      </w:r>
      <w:r w:rsidR="00D33A42" w:rsidRPr="00975858">
        <w:rPr>
          <w:rFonts w:ascii="Book Antiqua" w:hAnsi="Book Antiqua" w:cs="Times"/>
          <w:sz w:val="24"/>
          <w:szCs w:val="24"/>
          <w:lang w:val="en-US"/>
        </w:rPr>
        <w:t xml:space="preserve">aid </w:t>
      </w:r>
      <w:r w:rsidR="00220942" w:rsidRPr="00975858">
        <w:rPr>
          <w:rFonts w:ascii="Book Antiqua" w:hAnsi="Book Antiqua" w:cs="Times"/>
          <w:sz w:val="24"/>
          <w:szCs w:val="24"/>
          <w:lang w:val="en-US"/>
        </w:rPr>
        <w:t>in</w:t>
      </w:r>
      <w:r w:rsidR="00436C0B" w:rsidRPr="00975858">
        <w:rPr>
          <w:rFonts w:ascii="Book Antiqua" w:hAnsi="Book Antiqua" w:cs="Times"/>
          <w:sz w:val="24"/>
          <w:szCs w:val="24"/>
          <w:lang w:val="en-US"/>
        </w:rPr>
        <w:t xml:space="preserve"> the diagnosis of these </w:t>
      </w:r>
      <w:proofErr w:type="gramStart"/>
      <w:r w:rsidR="00436C0B" w:rsidRPr="00975858">
        <w:rPr>
          <w:rFonts w:ascii="Book Antiqua" w:hAnsi="Book Antiqua" w:cs="Times"/>
          <w:sz w:val="24"/>
          <w:szCs w:val="24"/>
          <w:lang w:val="en-US"/>
        </w:rPr>
        <w:t>malignancies</w:t>
      </w:r>
      <w:r w:rsidR="00037699" w:rsidRPr="00975858">
        <w:rPr>
          <w:rFonts w:ascii="Book Antiqua" w:hAnsi="Book Antiqua" w:cs="Times"/>
          <w:sz w:val="24"/>
          <w:szCs w:val="24"/>
          <w:vertAlign w:val="superscript"/>
          <w:lang w:val="en-US"/>
        </w:rPr>
        <w:t>[</w:t>
      </w:r>
      <w:proofErr w:type="gramEnd"/>
      <w:r w:rsidR="00263DDF" w:rsidRPr="00975858">
        <w:rPr>
          <w:rFonts w:ascii="Book Antiqua" w:hAnsi="Book Antiqua" w:cs="Times"/>
          <w:sz w:val="24"/>
          <w:szCs w:val="24"/>
          <w:vertAlign w:val="superscript"/>
          <w:lang w:val="en-US"/>
        </w:rPr>
        <w:t>2</w:t>
      </w:r>
      <w:r w:rsidR="005B61FF" w:rsidRPr="00975858">
        <w:rPr>
          <w:rFonts w:ascii="Book Antiqua" w:hAnsi="Book Antiqua" w:cs="Times"/>
          <w:sz w:val="24"/>
          <w:szCs w:val="24"/>
          <w:vertAlign w:val="superscript"/>
          <w:lang w:val="en-US"/>
        </w:rPr>
        <w:t>8-30</w:t>
      </w:r>
      <w:r w:rsidR="00263DDF" w:rsidRPr="00975858">
        <w:rPr>
          <w:rFonts w:ascii="Book Antiqua" w:hAnsi="Book Antiqua" w:cs="Times-Roman"/>
          <w:sz w:val="24"/>
          <w:szCs w:val="24"/>
          <w:vertAlign w:val="superscript"/>
          <w:lang w:val="en-US"/>
        </w:rPr>
        <w:t>]</w:t>
      </w:r>
      <w:r w:rsidR="003F21B6" w:rsidRPr="00975858">
        <w:rPr>
          <w:rFonts w:ascii="Book Antiqua" w:hAnsi="Book Antiqua" w:cs="Times"/>
          <w:sz w:val="24"/>
          <w:szCs w:val="24"/>
          <w:lang w:val="en-US"/>
        </w:rPr>
        <w:t xml:space="preserve">. Only </w:t>
      </w:r>
      <w:r w:rsidR="005A43AD" w:rsidRPr="00975858">
        <w:rPr>
          <w:rFonts w:ascii="Book Antiqua" w:hAnsi="Book Antiqua" w:cs="Times"/>
          <w:sz w:val="24"/>
          <w:szCs w:val="24"/>
          <w:lang w:val="en-US"/>
        </w:rPr>
        <w:t>a small subset of specific oncogenic miRNAs has</w:t>
      </w:r>
      <w:r w:rsidR="00436C0B" w:rsidRPr="00975858">
        <w:rPr>
          <w:rFonts w:ascii="Book Antiqua" w:hAnsi="Book Antiqua" w:cs="Times"/>
          <w:sz w:val="24"/>
          <w:szCs w:val="24"/>
          <w:lang w:val="en-US"/>
        </w:rPr>
        <w:t xml:space="preserve"> been found to be upregulated in cancer</w:t>
      </w:r>
      <w:r w:rsidR="003F21B6" w:rsidRPr="00975858">
        <w:rPr>
          <w:rFonts w:ascii="Book Antiqua" w:hAnsi="Book Antiqua" w:cs="Times"/>
          <w:sz w:val="24"/>
          <w:szCs w:val="24"/>
          <w:lang w:val="en-US"/>
        </w:rPr>
        <w:t xml:space="preserve">. </w:t>
      </w:r>
    </w:p>
    <w:p w14:paraId="0102CC0E" w14:textId="04581619" w:rsidR="00F058A4" w:rsidRPr="00975858" w:rsidRDefault="00315E90"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200" w:firstLine="480"/>
        <w:jc w:val="both"/>
        <w:rPr>
          <w:rFonts w:ascii="Book Antiqua" w:hAnsi="Book Antiqua" w:cs="Times"/>
          <w:sz w:val="24"/>
          <w:szCs w:val="24"/>
          <w:lang w:val="en-US"/>
        </w:rPr>
      </w:pPr>
      <w:r w:rsidRPr="00975858">
        <w:rPr>
          <w:rFonts w:ascii="Book Antiqua" w:hAnsi="Book Antiqua" w:cs="Times"/>
          <w:sz w:val="24"/>
          <w:szCs w:val="24"/>
          <w:lang w:val="en-US"/>
        </w:rPr>
        <w:t>Different miRNA signatures have been identif</w:t>
      </w:r>
      <w:r w:rsidR="009D4EF8" w:rsidRPr="00975858">
        <w:rPr>
          <w:rFonts w:ascii="Book Antiqua" w:hAnsi="Book Antiqua" w:cs="Times"/>
          <w:sz w:val="24"/>
          <w:szCs w:val="24"/>
          <w:lang w:val="en-US"/>
        </w:rPr>
        <w:t>i</w:t>
      </w:r>
      <w:r w:rsidRPr="00975858">
        <w:rPr>
          <w:rFonts w:ascii="Book Antiqua" w:hAnsi="Book Antiqua" w:cs="Times"/>
          <w:sz w:val="24"/>
          <w:szCs w:val="24"/>
          <w:lang w:val="en-US"/>
        </w:rPr>
        <w:t xml:space="preserve">ed in the different breast cancer subtypes. </w:t>
      </w:r>
      <w:r w:rsidR="005C4F5E" w:rsidRPr="00975858">
        <w:rPr>
          <w:rFonts w:ascii="Book Antiqua" w:hAnsi="Book Antiqua" w:cs="Times"/>
          <w:sz w:val="24"/>
          <w:szCs w:val="24"/>
          <w:lang w:val="en-US"/>
        </w:rPr>
        <w:t xml:space="preserve">Do </w:t>
      </w:r>
      <w:r w:rsidR="00AF7486" w:rsidRPr="00975858">
        <w:rPr>
          <w:rFonts w:ascii="Book Antiqua" w:hAnsi="Book Antiqua" w:cs="Times"/>
          <w:sz w:val="24"/>
          <w:szCs w:val="24"/>
          <w:lang w:val="en-US"/>
        </w:rPr>
        <w:t>these signatures</w:t>
      </w:r>
      <w:r w:rsidR="005E0519" w:rsidRPr="00975858">
        <w:rPr>
          <w:rFonts w:ascii="Book Antiqua" w:hAnsi="Book Antiqua" w:cs="Times"/>
          <w:sz w:val="24"/>
          <w:szCs w:val="24"/>
          <w:lang w:val="en-US"/>
        </w:rPr>
        <w:t xml:space="preserve"> reflect cell lineage of origin</w:t>
      </w:r>
      <w:r w:rsidR="00AF7486" w:rsidRPr="00975858">
        <w:rPr>
          <w:rFonts w:ascii="Book Antiqua" w:hAnsi="Book Antiqua" w:cs="Times"/>
          <w:sz w:val="24"/>
          <w:szCs w:val="24"/>
          <w:lang w:val="en-US"/>
        </w:rPr>
        <w:t>?</w:t>
      </w:r>
      <w:r w:rsidR="001665F6" w:rsidRPr="00975858">
        <w:rPr>
          <w:rFonts w:ascii="Book Antiqua" w:hAnsi="Book Antiqua" w:cs="Times"/>
          <w:sz w:val="24"/>
          <w:szCs w:val="24"/>
          <w:lang w:val="en-US"/>
        </w:rPr>
        <w:t xml:space="preserve"> miRNAs have been implicated in the development of murine mammary gland, which showed seven distinct temporal clusters during </w:t>
      </w:r>
      <w:proofErr w:type="gramStart"/>
      <w:r w:rsidR="001665F6" w:rsidRPr="00975858">
        <w:rPr>
          <w:rFonts w:ascii="Book Antiqua" w:hAnsi="Book Antiqua" w:cs="Times"/>
          <w:sz w:val="24"/>
          <w:szCs w:val="24"/>
          <w:lang w:val="en-US"/>
        </w:rPr>
        <w:t>mammopoiesis</w:t>
      </w:r>
      <w:r w:rsidR="00E47097" w:rsidRPr="00975858">
        <w:rPr>
          <w:rFonts w:ascii="Book Antiqua" w:hAnsi="Book Antiqua" w:cs="Times"/>
          <w:sz w:val="24"/>
          <w:szCs w:val="24"/>
          <w:vertAlign w:val="superscript"/>
          <w:lang w:val="en-US"/>
        </w:rPr>
        <w:t>[</w:t>
      </w:r>
      <w:proofErr w:type="gramEnd"/>
      <w:r w:rsidR="005B61FF" w:rsidRPr="00975858">
        <w:rPr>
          <w:rFonts w:ascii="Book Antiqua" w:hAnsi="Book Antiqua" w:cs="Times"/>
          <w:sz w:val="24"/>
          <w:szCs w:val="24"/>
          <w:vertAlign w:val="superscript"/>
          <w:lang w:val="en-US"/>
        </w:rPr>
        <w:t>1</w:t>
      </w:r>
      <w:r w:rsidR="00C700A7" w:rsidRPr="00975858">
        <w:rPr>
          <w:rFonts w:ascii="Book Antiqua" w:hAnsi="Book Antiqua" w:cs="Times"/>
          <w:sz w:val="24"/>
          <w:szCs w:val="24"/>
          <w:vertAlign w:val="superscript"/>
          <w:lang w:val="en-US"/>
        </w:rPr>
        <w:t>0</w:t>
      </w:r>
      <w:r w:rsidR="00E47097" w:rsidRPr="00975858">
        <w:rPr>
          <w:rFonts w:ascii="Book Antiqua" w:hAnsi="Book Antiqua" w:cs="Times"/>
          <w:sz w:val="24"/>
          <w:szCs w:val="24"/>
          <w:vertAlign w:val="superscript"/>
          <w:lang w:val="en-US"/>
        </w:rPr>
        <w:t>]</w:t>
      </w:r>
      <w:r w:rsidR="001665F6" w:rsidRPr="00975858">
        <w:rPr>
          <w:rFonts w:ascii="Book Antiqua" w:hAnsi="Book Antiqua" w:cs="Times"/>
          <w:sz w:val="24"/>
          <w:szCs w:val="24"/>
          <w:lang w:val="en-US"/>
        </w:rPr>
        <w:t xml:space="preserve"> Among them, miRNAs clusters over</w:t>
      </w:r>
      <w:r w:rsidR="00025F27" w:rsidRPr="00975858">
        <w:rPr>
          <w:rFonts w:ascii="Book Antiqua" w:hAnsi="Book Antiqua" w:cs="Times"/>
          <w:sz w:val="24"/>
          <w:szCs w:val="24"/>
          <w:lang w:val="en-US"/>
        </w:rPr>
        <w:t>-ex</w:t>
      </w:r>
      <w:r w:rsidR="001665F6" w:rsidRPr="00975858">
        <w:rPr>
          <w:rFonts w:ascii="Book Antiqua" w:hAnsi="Book Antiqua" w:cs="Times"/>
          <w:sz w:val="24"/>
          <w:szCs w:val="24"/>
          <w:lang w:val="en-US"/>
        </w:rPr>
        <w:t xml:space="preserve">pressed during puberty and gestation in normal tissue of mammary gland, for example </w:t>
      </w:r>
      <w:r w:rsidR="008F6F51" w:rsidRPr="00975858">
        <w:rPr>
          <w:rFonts w:ascii="Book Antiqua" w:hAnsi="Book Antiqua" w:cs="Times"/>
          <w:sz w:val="24"/>
          <w:szCs w:val="24"/>
          <w:lang w:val="en-US"/>
        </w:rPr>
        <w:t xml:space="preserve">the </w:t>
      </w:r>
      <w:r w:rsidR="001665F6" w:rsidRPr="00975858">
        <w:rPr>
          <w:rFonts w:ascii="Book Antiqua" w:hAnsi="Book Antiqua" w:cs="Times"/>
          <w:sz w:val="24"/>
          <w:szCs w:val="24"/>
          <w:lang w:val="en-US"/>
        </w:rPr>
        <w:t>miR-17–92 cluster, have been shown to play a crucial role in breast cell proliferation and have also been found in aggressive cancers, such as the basal-like</w:t>
      </w:r>
      <w:r w:rsidR="005C4F5E" w:rsidRPr="00975858">
        <w:rPr>
          <w:rFonts w:ascii="Book Antiqua" w:hAnsi="Book Antiqua" w:cs="Times"/>
          <w:sz w:val="24"/>
          <w:szCs w:val="24"/>
          <w:lang w:val="en-US"/>
        </w:rPr>
        <w:t xml:space="preserve"> subtype</w:t>
      </w:r>
      <w:r w:rsidR="00E47097"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2</w:t>
      </w:r>
      <w:r w:rsidR="00AE761E" w:rsidRPr="00975858">
        <w:rPr>
          <w:rFonts w:ascii="Book Antiqua" w:hAnsi="Book Antiqua" w:cs="Times"/>
          <w:sz w:val="24"/>
          <w:szCs w:val="24"/>
          <w:vertAlign w:val="superscript"/>
          <w:lang w:val="en-US"/>
        </w:rPr>
        <w:t>]</w:t>
      </w:r>
      <w:r w:rsidR="006A2B62" w:rsidRPr="00975858">
        <w:rPr>
          <w:rFonts w:ascii="Book Antiqua" w:hAnsi="Book Antiqua" w:cs="Times"/>
          <w:sz w:val="24"/>
          <w:szCs w:val="24"/>
          <w:lang w:val="en-US"/>
        </w:rPr>
        <w:t xml:space="preserve">. </w:t>
      </w:r>
      <w:r w:rsidR="00767F64" w:rsidRPr="00975858">
        <w:rPr>
          <w:rFonts w:ascii="Book Antiqua" w:hAnsi="Book Antiqua" w:cs="Times"/>
          <w:sz w:val="24"/>
          <w:szCs w:val="24"/>
          <w:lang w:val="en-US"/>
        </w:rPr>
        <w:t xml:space="preserve">As </w:t>
      </w:r>
      <w:r w:rsidR="005C4F5E" w:rsidRPr="00975858">
        <w:rPr>
          <w:rFonts w:ascii="Book Antiqua" w:hAnsi="Book Antiqua" w:cs="Times"/>
          <w:sz w:val="24"/>
          <w:szCs w:val="24"/>
          <w:lang w:val="en-US"/>
        </w:rPr>
        <w:t>has been</w:t>
      </w:r>
      <w:r w:rsidR="00767F64" w:rsidRPr="00975858">
        <w:rPr>
          <w:rFonts w:ascii="Book Antiqua" w:hAnsi="Book Antiqua" w:cs="Times"/>
          <w:sz w:val="24"/>
          <w:szCs w:val="24"/>
          <w:lang w:val="en-US"/>
        </w:rPr>
        <w:t xml:space="preserve"> </w:t>
      </w:r>
      <w:r w:rsidR="005A43AD" w:rsidRPr="00975858">
        <w:rPr>
          <w:rFonts w:ascii="Book Antiqua" w:hAnsi="Book Antiqua" w:cs="Times"/>
          <w:sz w:val="24"/>
          <w:szCs w:val="24"/>
          <w:lang w:val="en-US"/>
        </w:rPr>
        <w:t>found for</w:t>
      </w:r>
      <w:r w:rsidR="00EC6462" w:rsidRPr="00975858">
        <w:rPr>
          <w:rFonts w:ascii="Book Antiqua" w:hAnsi="Book Antiqua" w:cs="Times"/>
          <w:sz w:val="24"/>
          <w:szCs w:val="24"/>
          <w:lang w:val="en-US"/>
        </w:rPr>
        <w:t xml:space="preserve"> other types of cancer, miR-21 appeared to predominantly act as an oncogene and its expression is inversely correlated with</w:t>
      </w:r>
      <w:r w:rsidR="00FA0CA8" w:rsidRPr="00975858">
        <w:rPr>
          <w:rFonts w:ascii="Book Antiqua" w:hAnsi="Book Antiqua" w:cs="Times"/>
          <w:sz w:val="24"/>
          <w:szCs w:val="24"/>
          <w:lang w:val="en-US"/>
        </w:rPr>
        <w:t xml:space="preserve"> the tumor suppressor</w:t>
      </w:r>
      <w:r w:rsidR="00EC6462" w:rsidRPr="00975858">
        <w:rPr>
          <w:rFonts w:ascii="Book Antiqua" w:hAnsi="Book Antiqua" w:cs="Times"/>
          <w:sz w:val="24"/>
          <w:szCs w:val="24"/>
          <w:lang w:val="en-US"/>
        </w:rPr>
        <w:t xml:space="preserve"> PTEN</w:t>
      </w:r>
      <w:r w:rsidR="00FA0CA8" w:rsidRPr="00975858">
        <w:rPr>
          <w:rFonts w:ascii="Book Antiqua" w:hAnsi="Book Antiqua" w:cs="Times"/>
          <w:sz w:val="24"/>
          <w:szCs w:val="24"/>
          <w:lang w:val="en-US"/>
        </w:rPr>
        <w:t xml:space="preserve"> (Phosphatase and TENsin homolog)</w:t>
      </w:r>
      <w:r w:rsidR="00EC6462" w:rsidRPr="00975858">
        <w:rPr>
          <w:rFonts w:ascii="Book Antiqua" w:hAnsi="Book Antiqua" w:cs="Times"/>
          <w:sz w:val="24"/>
          <w:szCs w:val="24"/>
          <w:lang w:val="en-US"/>
        </w:rPr>
        <w:t xml:space="preserve"> </w:t>
      </w:r>
      <w:proofErr w:type="gramStart"/>
      <w:r w:rsidR="00EC6462" w:rsidRPr="00975858">
        <w:rPr>
          <w:rFonts w:ascii="Book Antiqua" w:hAnsi="Book Antiqua" w:cs="Times"/>
          <w:sz w:val="24"/>
          <w:szCs w:val="24"/>
          <w:lang w:val="en-US"/>
        </w:rPr>
        <w:t>expression</w:t>
      </w:r>
      <w:r w:rsidR="00E47097" w:rsidRPr="00975858">
        <w:rPr>
          <w:rFonts w:ascii="Book Antiqua" w:hAnsi="Book Antiqua" w:cs="Times"/>
          <w:sz w:val="24"/>
          <w:szCs w:val="24"/>
          <w:vertAlign w:val="superscript"/>
          <w:lang w:val="en-US"/>
        </w:rPr>
        <w:t>[</w:t>
      </w:r>
      <w:proofErr w:type="gramEnd"/>
      <w:r w:rsidR="00A64E11"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3</w:t>
      </w:r>
      <w:r w:rsidR="00E47097" w:rsidRPr="00975858">
        <w:rPr>
          <w:rFonts w:ascii="Book Antiqua" w:hAnsi="Book Antiqua" w:cs="Times"/>
          <w:sz w:val="24"/>
          <w:szCs w:val="24"/>
          <w:vertAlign w:val="superscript"/>
          <w:lang w:val="en-US"/>
        </w:rPr>
        <w:t>]</w:t>
      </w:r>
      <w:r w:rsidR="00EC6462" w:rsidRPr="00975858">
        <w:rPr>
          <w:rFonts w:ascii="Book Antiqua" w:hAnsi="Book Antiqua" w:cs="Times"/>
          <w:sz w:val="24"/>
          <w:szCs w:val="24"/>
          <w:lang w:val="en-US"/>
        </w:rPr>
        <w:t xml:space="preserve">. </w:t>
      </w:r>
      <w:r w:rsidR="005C4F5E" w:rsidRPr="00975858">
        <w:rPr>
          <w:rFonts w:ascii="Book Antiqua" w:hAnsi="Book Antiqua" w:cs="Times"/>
          <w:sz w:val="24"/>
          <w:szCs w:val="24"/>
          <w:lang w:val="en-US"/>
        </w:rPr>
        <w:t>Ano</w:t>
      </w:r>
      <w:r w:rsidR="00EC6462" w:rsidRPr="00975858">
        <w:rPr>
          <w:rFonts w:ascii="Book Antiqua" w:hAnsi="Book Antiqua" w:cs="Times"/>
          <w:sz w:val="24"/>
          <w:szCs w:val="24"/>
          <w:lang w:val="en-US"/>
        </w:rPr>
        <w:t xml:space="preserve">ther potent miRNA </w:t>
      </w:r>
      <w:r w:rsidR="005A43AD" w:rsidRPr="00975858">
        <w:rPr>
          <w:rFonts w:ascii="Book Antiqua" w:hAnsi="Book Antiqua" w:cs="Times"/>
          <w:sz w:val="24"/>
          <w:szCs w:val="24"/>
          <w:lang w:val="en-US"/>
        </w:rPr>
        <w:t>oncogene</w:t>
      </w:r>
      <w:r w:rsidR="005C4F5E" w:rsidRPr="00975858">
        <w:rPr>
          <w:rFonts w:ascii="Book Antiqua" w:hAnsi="Book Antiqua" w:cs="Times"/>
          <w:sz w:val="24"/>
          <w:szCs w:val="24"/>
          <w:lang w:val="en-US"/>
        </w:rPr>
        <w:t>,</w:t>
      </w:r>
      <w:r w:rsidR="005A43AD" w:rsidRPr="00975858">
        <w:rPr>
          <w:rFonts w:ascii="Book Antiqua" w:hAnsi="Book Antiqua" w:cs="Times"/>
          <w:sz w:val="24"/>
          <w:szCs w:val="24"/>
          <w:lang w:val="en-US"/>
        </w:rPr>
        <w:t xml:space="preserve"> miR-191 was positively regulated by estrogen and was</w:t>
      </w:r>
      <w:r w:rsidR="00253E01" w:rsidRPr="00975858">
        <w:rPr>
          <w:rFonts w:ascii="Book Antiqua" w:hAnsi="Book Antiqua" w:cs="Times"/>
          <w:sz w:val="24"/>
          <w:szCs w:val="24"/>
          <w:lang w:val="en-US"/>
        </w:rPr>
        <w:t xml:space="preserve"> shown to promote proliferation and </w:t>
      </w:r>
      <w:proofErr w:type="gramStart"/>
      <w:r w:rsidR="00253E01" w:rsidRPr="00975858">
        <w:rPr>
          <w:rFonts w:ascii="Book Antiqua" w:hAnsi="Book Antiqua" w:cs="Times"/>
          <w:sz w:val="24"/>
          <w:szCs w:val="24"/>
          <w:lang w:val="en-US"/>
        </w:rPr>
        <w:t>invasion</w:t>
      </w:r>
      <w:r w:rsidR="0079073E" w:rsidRPr="00975858">
        <w:rPr>
          <w:rFonts w:ascii="Book Antiqua" w:hAnsi="Book Antiqua" w:cs="Times"/>
          <w:sz w:val="24"/>
          <w:szCs w:val="24"/>
          <w:vertAlign w:val="superscript"/>
          <w:lang w:val="en-US"/>
        </w:rPr>
        <w:t>[</w:t>
      </w:r>
      <w:proofErr w:type="gramEnd"/>
      <w:r w:rsidR="00A64E11"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4</w:t>
      </w:r>
      <w:r w:rsidR="0079073E" w:rsidRPr="00975858">
        <w:rPr>
          <w:rFonts w:ascii="Book Antiqua" w:hAnsi="Book Antiqua" w:cs="Times"/>
          <w:sz w:val="24"/>
          <w:szCs w:val="24"/>
          <w:vertAlign w:val="superscript"/>
          <w:lang w:val="en-US"/>
        </w:rPr>
        <w:t>]</w:t>
      </w:r>
      <w:r w:rsidR="00DA25B4" w:rsidRPr="00975858">
        <w:rPr>
          <w:rFonts w:ascii="Book Antiqua" w:hAnsi="Book Antiqua" w:cs="AdvGulliv-B"/>
          <w:sz w:val="24"/>
          <w:szCs w:val="24"/>
          <w:lang w:val="en-US"/>
        </w:rPr>
        <w:t xml:space="preserve"> </w:t>
      </w:r>
      <w:r w:rsidR="005E0519" w:rsidRPr="00975858">
        <w:rPr>
          <w:rFonts w:ascii="Book Antiqua" w:hAnsi="Book Antiqua" w:cs="Times"/>
          <w:sz w:val="24"/>
          <w:szCs w:val="24"/>
          <w:lang w:val="en-US"/>
        </w:rPr>
        <w:t>miR-155</w:t>
      </w:r>
      <w:r w:rsidR="005A43AD" w:rsidRPr="00975858">
        <w:rPr>
          <w:rFonts w:ascii="Book Antiqua" w:hAnsi="Book Antiqua" w:cs="Times"/>
          <w:sz w:val="24"/>
          <w:szCs w:val="24"/>
          <w:lang w:val="en-US"/>
        </w:rPr>
        <w:t xml:space="preserve"> was also categorized as an oncomiR</w:t>
      </w:r>
      <w:r w:rsidR="005E0519" w:rsidRPr="00975858">
        <w:rPr>
          <w:rFonts w:ascii="Book Antiqua" w:hAnsi="Book Antiqua" w:cs="Times"/>
          <w:sz w:val="24"/>
          <w:szCs w:val="24"/>
          <w:lang w:val="en-US"/>
        </w:rPr>
        <w:t xml:space="preserve">, </w:t>
      </w:r>
      <w:r w:rsidR="005A43AD" w:rsidRPr="00975858">
        <w:rPr>
          <w:rFonts w:ascii="Book Antiqua" w:hAnsi="Book Antiqua" w:cs="Times"/>
          <w:sz w:val="24"/>
          <w:szCs w:val="24"/>
          <w:lang w:val="en-US"/>
        </w:rPr>
        <w:t xml:space="preserve">as it was </w:t>
      </w:r>
      <w:r w:rsidR="005E0519" w:rsidRPr="00975858">
        <w:rPr>
          <w:rFonts w:ascii="Book Antiqua" w:hAnsi="Book Antiqua" w:cs="Times"/>
          <w:sz w:val="24"/>
          <w:szCs w:val="24"/>
          <w:lang w:val="en-US"/>
        </w:rPr>
        <w:t>implicated in TGF</w:t>
      </w:r>
      <w:r w:rsidR="005E0519" w:rsidRPr="00975858">
        <w:rPr>
          <w:rFonts w:ascii="Symbol" w:hAnsi="Symbol" w:cs="Times"/>
          <w:sz w:val="24"/>
          <w:szCs w:val="24"/>
          <w:lang w:val="en-US"/>
        </w:rPr>
        <w:t></w:t>
      </w:r>
      <w:r w:rsidR="005E0519" w:rsidRPr="00975858">
        <w:rPr>
          <w:rFonts w:ascii="Symbol" w:hAnsi="Symbol" w:cs="Times"/>
          <w:sz w:val="24"/>
          <w:szCs w:val="24"/>
          <w:lang w:val="en-US"/>
        </w:rPr>
        <w:t></w:t>
      </w:r>
      <w:r w:rsidR="005A43AD" w:rsidRPr="00975858">
        <w:rPr>
          <w:rFonts w:ascii="Book Antiqua" w:hAnsi="Book Antiqua" w:cs="Times"/>
          <w:sz w:val="24"/>
          <w:szCs w:val="24"/>
          <w:lang w:val="en-US"/>
        </w:rPr>
        <w:t>-induced EMT</w:t>
      </w:r>
      <w:r w:rsidR="005E0519" w:rsidRPr="00975858">
        <w:rPr>
          <w:rFonts w:ascii="Book Antiqua" w:hAnsi="Book Antiqua" w:cs="Times"/>
          <w:sz w:val="24"/>
          <w:szCs w:val="24"/>
          <w:lang w:val="en-US"/>
        </w:rPr>
        <w:t>, cell migration and invasion</w:t>
      </w:r>
      <w:r w:rsidR="005A43AD" w:rsidRPr="00975858">
        <w:rPr>
          <w:rFonts w:ascii="Book Antiqua" w:hAnsi="Book Antiqua" w:cs="Times"/>
          <w:sz w:val="24"/>
          <w:szCs w:val="24"/>
          <w:lang w:val="en-US"/>
        </w:rPr>
        <w:t xml:space="preserve">. </w:t>
      </w:r>
      <w:r w:rsidR="00586A1A" w:rsidRPr="00975858">
        <w:rPr>
          <w:rFonts w:ascii="Book Antiqua" w:hAnsi="Book Antiqua" w:cs="Times"/>
          <w:sz w:val="24"/>
          <w:szCs w:val="24"/>
          <w:lang w:val="en-US"/>
        </w:rPr>
        <w:t xml:space="preserve">Let-7 was the </w:t>
      </w:r>
      <w:r w:rsidR="00343556" w:rsidRPr="00975858">
        <w:rPr>
          <w:rFonts w:ascii="Book Antiqua" w:hAnsi="Book Antiqua" w:cs="Times"/>
          <w:sz w:val="24"/>
          <w:szCs w:val="24"/>
          <w:lang w:val="en-US"/>
        </w:rPr>
        <w:t xml:space="preserve">diametric </w:t>
      </w:r>
      <w:r w:rsidR="00586A1A" w:rsidRPr="00975858">
        <w:rPr>
          <w:rFonts w:ascii="Book Antiqua" w:hAnsi="Book Antiqua" w:cs="Times"/>
          <w:sz w:val="24"/>
          <w:szCs w:val="24"/>
          <w:lang w:val="en-US"/>
        </w:rPr>
        <w:t xml:space="preserve">opposite of miR-21, </w:t>
      </w:r>
      <w:r w:rsidR="00D33A42" w:rsidRPr="00975858">
        <w:rPr>
          <w:rFonts w:ascii="Book Antiqua" w:hAnsi="Book Antiqua" w:cs="Times"/>
          <w:sz w:val="24"/>
          <w:szCs w:val="24"/>
          <w:lang w:val="en-US"/>
        </w:rPr>
        <w:t xml:space="preserve">acting </w:t>
      </w:r>
      <w:r w:rsidR="00586A1A" w:rsidRPr="00975858">
        <w:rPr>
          <w:rFonts w:ascii="Book Antiqua" w:hAnsi="Book Antiqua" w:cs="Times"/>
          <w:sz w:val="24"/>
          <w:szCs w:val="24"/>
          <w:lang w:val="en-US"/>
        </w:rPr>
        <w:t>as a general tumor suppressor</w:t>
      </w:r>
      <w:r w:rsidR="00D33A42" w:rsidRPr="00975858">
        <w:rPr>
          <w:rFonts w:ascii="Book Antiqua" w:hAnsi="Book Antiqua" w:cs="Times"/>
          <w:sz w:val="24"/>
          <w:szCs w:val="24"/>
          <w:lang w:val="en-US"/>
        </w:rPr>
        <w:t>,</w:t>
      </w:r>
      <w:r w:rsidR="00586A1A" w:rsidRPr="00975858">
        <w:rPr>
          <w:rFonts w:ascii="Book Antiqua" w:hAnsi="Book Antiqua" w:cs="Times"/>
          <w:sz w:val="24"/>
          <w:szCs w:val="24"/>
          <w:lang w:val="en-US"/>
        </w:rPr>
        <w:t xml:space="preserve"> and </w:t>
      </w:r>
      <w:r w:rsidR="00D33A42" w:rsidRPr="00975858">
        <w:rPr>
          <w:rFonts w:ascii="Book Antiqua" w:hAnsi="Book Antiqua" w:cs="Times"/>
          <w:sz w:val="24"/>
          <w:szCs w:val="24"/>
          <w:lang w:val="en-US"/>
        </w:rPr>
        <w:t xml:space="preserve">was </w:t>
      </w:r>
      <w:r w:rsidR="00586A1A" w:rsidRPr="00975858">
        <w:rPr>
          <w:rFonts w:ascii="Book Antiqua" w:hAnsi="Book Antiqua" w:cs="Times"/>
          <w:sz w:val="24"/>
          <w:szCs w:val="24"/>
          <w:lang w:val="en-US"/>
        </w:rPr>
        <w:t xml:space="preserve">found down-regulated in breast cancers. </w:t>
      </w:r>
      <w:r w:rsidR="000F01EA" w:rsidRPr="00975858">
        <w:rPr>
          <w:rFonts w:ascii="Book Antiqua" w:hAnsi="Book Antiqua" w:cs="Times"/>
          <w:sz w:val="24"/>
          <w:szCs w:val="24"/>
          <w:lang w:val="en-US"/>
        </w:rPr>
        <w:t>L</w:t>
      </w:r>
      <w:r w:rsidR="0057314B" w:rsidRPr="00975858">
        <w:rPr>
          <w:rFonts w:ascii="Book Antiqua" w:hAnsi="Book Antiqua" w:cs="Times"/>
          <w:sz w:val="24"/>
          <w:szCs w:val="24"/>
          <w:lang w:val="en-US"/>
        </w:rPr>
        <w:t xml:space="preserve">et-7 has been described as a regulator of self-renewal </w:t>
      </w:r>
      <w:r w:rsidR="000F01EA" w:rsidRPr="00975858">
        <w:rPr>
          <w:rFonts w:ascii="Book Antiqua" w:hAnsi="Book Antiqua" w:cs="Times"/>
          <w:sz w:val="24"/>
          <w:szCs w:val="24"/>
          <w:lang w:val="en-US"/>
        </w:rPr>
        <w:t xml:space="preserve">and a pro-differentiation miRNA </w:t>
      </w:r>
      <w:r w:rsidR="00E90644" w:rsidRPr="00975858">
        <w:rPr>
          <w:rFonts w:ascii="Book Antiqua" w:hAnsi="Book Antiqua" w:cs="Times"/>
          <w:sz w:val="24"/>
          <w:szCs w:val="24"/>
          <w:lang w:val="en-US"/>
        </w:rPr>
        <w:t xml:space="preserve">of breast cancer cells repressed by </w:t>
      </w:r>
      <w:r w:rsidR="00D33A42" w:rsidRPr="00975858">
        <w:rPr>
          <w:rFonts w:ascii="Book Antiqua" w:hAnsi="Book Antiqua" w:cs="Times"/>
          <w:sz w:val="24"/>
          <w:szCs w:val="24"/>
          <w:lang w:val="en-US"/>
        </w:rPr>
        <w:t xml:space="preserve">the </w:t>
      </w:r>
      <w:r w:rsidR="00E90644" w:rsidRPr="00975858">
        <w:rPr>
          <w:rFonts w:ascii="Book Antiqua" w:hAnsi="Book Antiqua" w:cs="Times"/>
          <w:sz w:val="24"/>
          <w:szCs w:val="24"/>
          <w:lang w:val="en-US"/>
        </w:rPr>
        <w:t>Wnt–</w:t>
      </w:r>
      <w:r w:rsidR="00E90644" w:rsidRPr="00975858">
        <w:rPr>
          <w:rFonts w:ascii="Symbol" w:hAnsi="Symbol" w:cs="Times"/>
          <w:sz w:val="24"/>
          <w:szCs w:val="24"/>
          <w:lang w:val="en-US"/>
        </w:rPr>
        <w:t></w:t>
      </w:r>
      <w:r w:rsidR="00E90644" w:rsidRPr="00975858">
        <w:rPr>
          <w:rFonts w:ascii="Book Antiqua" w:hAnsi="Book Antiqua" w:cs="Times"/>
          <w:sz w:val="24"/>
          <w:szCs w:val="24"/>
          <w:lang w:val="en-US"/>
        </w:rPr>
        <w:t>-catenin pathway</w:t>
      </w:r>
      <w:r w:rsidR="00F274B9" w:rsidRPr="00975858">
        <w:rPr>
          <w:rFonts w:ascii="Book Antiqua" w:hAnsi="Book Antiqua" w:cs="Times"/>
          <w:sz w:val="24"/>
          <w:szCs w:val="24"/>
          <w:vertAlign w:val="superscript"/>
          <w:lang w:val="en-US"/>
        </w:rPr>
        <w:t>[</w:t>
      </w:r>
      <w:r w:rsidR="000342CC"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5</w:t>
      </w:r>
      <w:r w:rsidR="00F274B9" w:rsidRPr="00975858">
        <w:rPr>
          <w:rFonts w:ascii="Book Antiqua" w:hAnsi="Book Antiqua" w:cs="Times"/>
          <w:sz w:val="24"/>
          <w:szCs w:val="24"/>
          <w:vertAlign w:val="superscript"/>
          <w:lang w:val="en-US"/>
        </w:rPr>
        <w:t>]</w:t>
      </w:r>
      <w:r w:rsidR="00D33A42" w:rsidRPr="00975858">
        <w:rPr>
          <w:rFonts w:ascii="Book Antiqua" w:hAnsi="Book Antiqua" w:cs="Times"/>
          <w:sz w:val="24"/>
          <w:szCs w:val="24"/>
          <w:lang w:val="en-US"/>
        </w:rPr>
        <w:t>,</w:t>
      </w:r>
      <w:r w:rsidR="0057314B" w:rsidRPr="00975858">
        <w:rPr>
          <w:rFonts w:ascii="Book Antiqua" w:hAnsi="Book Antiqua" w:cs="Times"/>
          <w:sz w:val="24"/>
          <w:szCs w:val="24"/>
          <w:lang w:val="en-US"/>
        </w:rPr>
        <w:t xml:space="preserve"> targeting oncogenes </w:t>
      </w:r>
      <w:r w:rsidR="005C4F5E" w:rsidRPr="00975858">
        <w:rPr>
          <w:rFonts w:ascii="Book Antiqua" w:hAnsi="Book Antiqua" w:cs="Times"/>
          <w:sz w:val="24"/>
          <w:szCs w:val="24"/>
          <w:lang w:val="en-US"/>
        </w:rPr>
        <w:t xml:space="preserve">including </w:t>
      </w:r>
      <w:r w:rsidR="0057314B" w:rsidRPr="00975858">
        <w:rPr>
          <w:rFonts w:ascii="Book Antiqua" w:hAnsi="Book Antiqua" w:cs="Times"/>
          <w:sz w:val="24"/>
          <w:szCs w:val="24"/>
          <w:lang w:val="en-US"/>
        </w:rPr>
        <w:t xml:space="preserve">RAS, HMGA2 and MYC. </w:t>
      </w:r>
      <w:r w:rsidR="00A428D2" w:rsidRPr="00975858">
        <w:rPr>
          <w:rFonts w:ascii="Book Antiqua" w:hAnsi="Book Antiqua" w:cs="Times"/>
          <w:sz w:val="24"/>
          <w:szCs w:val="24"/>
          <w:lang w:val="en-US"/>
        </w:rPr>
        <w:t xml:space="preserve">miR-21, miR-155 and let-7 </w:t>
      </w:r>
      <w:r w:rsidR="00D33A42" w:rsidRPr="00975858">
        <w:rPr>
          <w:rFonts w:ascii="Book Antiqua" w:hAnsi="Book Antiqua" w:cs="Times"/>
          <w:sz w:val="24"/>
          <w:szCs w:val="24"/>
          <w:lang w:val="en-US"/>
        </w:rPr>
        <w:t xml:space="preserve">are </w:t>
      </w:r>
      <w:r w:rsidR="00A428D2" w:rsidRPr="00975858">
        <w:rPr>
          <w:rFonts w:ascii="Book Antiqua" w:hAnsi="Book Antiqua" w:cs="Times"/>
          <w:sz w:val="24"/>
          <w:szCs w:val="24"/>
          <w:lang w:val="en-US"/>
        </w:rPr>
        <w:t xml:space="preserve">involved early in tumorigenesis </w:t>
      </w:r>
      <w:r w:rsidR="005C4F5E" w:rsidRPr="00975858">
        <w:rPr>
          <w:rFonts w:ascii="Book Antiqua" w:hAnsi="Book Antiqua" w:cs="Times"/>
          <w:sz w:val="24"/>
          <w:szCs w:val="24"/>
          <w:lang w:val="en-US"/>
        </w:rPr>
        <w:t>and</w:t>
      </w:r>
      <w:r w:rsidR="00A428D2" w:rsidRPr="00975858">
        <w:rPr>
          <w:rFonts w:ascii="Book Antiqua" w:hAnsi="Book Antiqua" w:cs="Times"/>
          <w:sz w:val="24"/>
          <w:szCs w:val="24"/>
          <w:lang w:val="en-US"/>
        </w:rPr>
        <w:t xml:space="preserve"> were </w:t>
      </w:r>
      <w:r w:rsidR="00025F27" w:rsidRPr="00975858">
        <w:rPr>
          <w:rFonts w:ascii="Book Antiqua" w:hAnsi="Book Antiqua" w:cs="Times"/>
          <w:sz w:val="24"/>
          <w:szCs w:val="24"/>
          <w:lang w:val="en-US"/>
        </w:rPr>
        <w:t>found deregulated in beni</w:t>
      </w:r>
      <w:r w:rsidR="005C4F5E" w:rsidRPr="00975858">
        <w:rPr>
          <w:rFonts w:ascii="Book Antiqua" w:hAnsi="Book Antiqua" w:cs="Times"/>
          <w:sz w:val="24"/>
          <w:szCs w:val="24"/>
          <w:lang w:val="en-US"/>
        </w:rPr>
        <w:t>g</w:t>
      </w:r>
      <w:r w:rsidR="00025F27" w:rsidRPr="00975858">
        <w:rPr>
          <w:rFonts w:ascii="Book Antiqua" w:hAnsi="Book Antiqua" w:cs="Times"/>
          <w:sz w:val="24"/>
          <w:szCs w:val="24"/>
          <w:lang w:val="en-US"/>
        </w:rPr>
        <w:t>n brea</w:t>
      </w:r>
      <w:r w:rsidR="00A428D2" w:rsidRPr="00975858">
        <w:rPr>
          <w:rFonts w:ascii="Book Antiqua" w:hAnsi="Book Antiqua" w:cs="Times"/>
          <w:sz w:val="24"/>
          <w:szCs w:val="24"/>
          <w:lang w:val="en-US"/>
        </w:rPr>
        <w:t>st tumors</w:t>
      </w:r>
      <w:r w:rsidR="00F274B9"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6</w:t>
      </w:r>
      <w:r w:rsidR="00F274B9" w:rsidRPr="00975858">
        <w:rPr>
          <w:rFonts w:ascii="Book Antiqua" w:hAnsi="Book Antiqua" w:cs="Times"/>
          <w:sz w:val="24"/>
          <w:szCs w:val="24"/>
          <w:vertAlign w:val="superscript"/>
          <w:lang w:val="en-US"/>
        </w:rPr>
        <w:t>]</w:t>
      </w:r>
      <w:r w:rsidR="00A428D2" w:rsidRPr="00975858">
        <w:rPr>
          <w:rFonts w:ascii="Book Antiqua" w:hAnsi="Book Antiqua" w:cs="Times"/>
          <w:sz w:val="24"/>
          <w:szCs w:val="24"/>
          <w:lang w:val="en-US"/>
        </w:rPr>
        <w:t>.</w:t>
      </w:r>
      <w:r w:rsidR="00025F27" w:rsidRPr="00975858">
        <w:rPr>
          <w:rFonts w:ascii="Book Antiqua" w:hAnsi="Book Antiqua"/>
          <w:sz w:val="24"/>
          <w:szCs w:val="24"/>
          <w:lang w:val="en-US"/>
        </w:rPr>
        <w:t xml:space="preserve"> </w:t>
      </w:r>
      <w:r w:rsidR="005C4F5E" w:rsidRPr="00975858">
        <w:rPr>
          <w:rFonts w:ascii="Book Antiqua" w:hAnsi="Book Antiqua"/>
          <w:sz w:val="24"/>
          <w:szCs w:val="24"/>
          <w:lang w:val="en-US"/>
        </w:rPr>
        <w:t xml:space="preserve">In contrast </w:t>
      </w:r>
      <w:r w:rsidR="00B6025A" w:rsidRPr="00975858">
        <w:rPr>
          <w:rFonts w:ascii="Book Antiqua" w:hAnsi="Book Antiqua"/>
          <w:sz w:val="24"/>
          <w:szCs w:val="24"/>
          <w:lang w:val="en-US"/>
        </w:rPr>
        <w:t xml:space="preserve">to miR-191, </w:t>
      </w:r>
      <w:r w:rsidR="00025F27" w:rsidRPr="00975858">
        <w:rPr>
          <w:rFonts w:ascii="Book Antiqua" w:hAnsi="Book Antiqua" w:cs="Times"/>
          <w:sz w:val="24"/>
          <w:szCs w:val="24"/>
          <w:lang w:val="en-US"/>
        </w:rPr>
        <w:t>miR-206</w:t>
      </w:r>
      <w:r w:rsidR="00B6025A" w:rsidRPr="00975858">
        <w:rPr>
          <w:rFonts w:ascii="Book Antiqua" w:hAnsi="Book Antiqua" w:cs="Times"/>
          <w:sz w:val="24"/>
          <w:szCs w:val="24"/>
          <w:lang w:val="en-US"/>
        </w:rPr>
        <w:t xml:space="preserve"> was negatively regulated</w:t>
      </w:r>
      <w:r w:rsidR="0031141F" w:rsidRPr="00975858">
        <w:rPr>
          <w:rFonts w:ascii="Book Antiqua" w:hAnsi="Book Antiqua" w:cs="Times"/>
          <w:sz w:val="24"/>
          <w:szCs w:val="24"/>
          <w:lang w:val="en-US"/>
        </w:rPr>
        <w:t xml:space="preserve"> </w:t>
      </w:r>
      <w:r w:rsidR="00B6025A" w:rsidRPr="00975858">
        <w:rPr>
          <w:rFonts w:ascii="Book Antiqua" w:hAnsi="Book Antiqua" w:cs="Times"/>
          <w:sz w:val="24"/>
          <w:szCs w:val="24"/>
          <w:lang w:val="en-US"/>
        </w:rPr>
        <w:t xml:space="preserve">by estrogens and decreased miR-206 levels are </w:t>
      </w:r>
      <w:r w:rsidR="00025F27" w:rsidRPr="00975858">
        <w:rPr>
          <w:rFonts w:ascii="Book Antiqua" w:hAnsi="Book Antiqua" w:cs="Times"/>
          <w:sz w:val="24"/>
          <w:szCs w:val="24"/>
          <w:lang w:val="en-US"/>
        </w:rPr>
        <w:t xml:space="preserve">associated with breast cancer </w:t>
      </w:r>
      <w:r w:rsidR="005C4F5E" w:rsidRPr="00975858">
        <w:rPr>
          <w:rFonts w:ascii="Book Antiqua" w:hAnsi="Book Antiqua" w:cs="Times"/>
          <w:sz w:val="24"/>
          <w:szCs w:val="24"/>
          <w:lang w:val="en-US"/>
        </w:rPr>
        <w:t xml:space="preserve">of </w:t>
      </w:r>
      <w:r w:rsidR="00025F27" w:rsidRPr="00975858">
        <w:rPr>
          <w:rFonts w:ascii="Book Antiqua" w:hAnsi="Book Antiqua" w:cs="Times"/>
          <w:sz w:val="24"/>
          <w:szCs w:val="24"/>
          <w:lang w:val="en-US"/>
        </w:rPr>
        <w:t>adva</w:t>
      </w:r>
      <w:r w:rsidR="00B6025A" w:rsidRPr="00975858">
        <w:rPr>
          <w:rFonts w:ascii="Book Antiqua" w:hAnsi="Book Antiqua" w:cs="Times"/>
          <w:sz w:val="24"/>
          <w:szCs w:val="24"/>
          <w:lang w:val="en-US"/>
        </w:rPr>
        <w:t xml:space="preserve">nced clinical stage and shorter </w:t>
      </w:r>
      <w:r w:rsidR="00025F27" w:rsidRPr="00975858">
        <w:rPr>
          <w:rFonts w:ascii="Book Antiqua" w:hAnsi="Book Antiqua" w:cs="Times"/>
          <w:sz w:val="24"/>
          <w:szCs w:val="24"/>
          <w:lang w:val="en-US"/>
        </w:rPr>
        <w:t>overall survival.</w:t>
      </w:r>
      <w:r w:rsidR="00D23FCF" w:rsidRPr="00975858">
        <w:rPr>
          <w:rFonts w:ascii="Book Antiqua" w:hAnsi="Book Antiqua" w:cs="AdvGulliv-R"/>
          <w:sz w:val="24"/>
          <w:szCs w:val="24"/>
          <w:lang w:val="en-US"/>
        </w:rPr>
        <w:t xml:space="preserve"> </w:t>
      </w:r>
      <w:r w:rsidR="00D23FCF" w:rsidRPr="00975858">
        <w:rPr>
          <w:rFonts w:ascii="Book Antiqua" w:hAnsi="Book Antiqua" w:cs="Times"/>
          <w:sz w:val="24"/>
          <w:szCs w:val="24"/>
          <w:lang w:val="en-US"/>
        </w:rPr>
        <w:t xml:space="preserve">Different studies have profiled the expression of miRNAs as a function of intrinsic breast cancer </w:t>
      </w:r>
      <w:r w:rsidR="00D23FCF" w:rsidRPr="00975858">
        <w:rPr>
          <w:rFonts w:ascii="Book Antiqua" w:hAnsi="Book Antiqua" w:cs="Times"/>
          <w:sz w:val="24"/>
          <w:szCs w:val="24"/>
          <w:lang w:val="en-US"/>
        </w:rPr>
        <w:lastRenderedPageBreak/>
        <w:t>subtype</w:t>
      </w:r>
      <w:r w:rsidR="004D4481" w:rsidRPr="00975858">
        <w:rPr>
          <w:rFonts w:ascii="Book Antiqua" w:hAnsi="Book Antiqua" w:cs="Times"/>
          <w:sz w:val="24"/>
          <w:szCs w:val="24"/>
          <w:lang w:val="en-US"/>
        </w:rPr>
        <w:t xml:space="preserve">. </w:t>
      </w:r>
      <w:r w:rsidR="00D23FCF" w:rsidRPr="00975858">
        <w:rPr>
          <w:rFonts w:ascii="Book Antiqua" w:hAnsi="Book Antiqua" w:cs="Times"/>
          <w:sz w:val="24"/>
          <w:szCs w:val="24"/>
          <w:lang w:val="en-US"/>
        </w:rPr>
        <w:t>A clear miRNAs signature was identified in luminal breast cancer, with over</w:t>
      </w:r>
      <w:r w:rsidR="00F6620D" w:rsidRPr="00975858">
        <w:rPr>
          <w:rFonts w:ascii="Book Antiqua" w:hAnsi="Book Antiqua" w:cs="Times"/>
          <w:sz w:val="24"/>
          <w:szCs w:val="24"/>
          <w:lang w:val="en-US"/>
        </w:rPr>
        <w:t>-</w:t>
      </w:r>
      <w:r w:rsidR="00D23FCF" w:rsidRPr="00975858">
        <w:rPr>
          <w:rFonts w:ascii="Book Antiqua" w:hAnsi="Book Antiqua" w:cs="Times"/>
          <w:sz w:val="24"/>
          <w:szCs w:val="24"/>
          <w:lang w:val="en-US"/>
        </w:rPr>
        <w:t>expression of miR-191 and miR-26 and down</w:t>
      </w:r>
      <w:r w:rsidR="00995E89" w:rsidRPr="00975858">
        <w:rPr>
          <w:rFonts w:ascii="Book Antiqua" w:hAnsi="Book Antiqua" w:cs="Times"/>
          <w:sz w:val="24"/>
          <w:szCs w:val="24"/>
          <w:lang w:val="en-US"/>
        </w:rPr>
        <w:t>-</w:t>
      </w:r>
      <w:r w:rsidR="00D23FCF" w:rsidRPr="00975858">
        <w:rPr>
          <w:rFonts w:ascii="Book Antiqua" w:hAnsi="Book Antiqua" w:cs="Times"/>
          <w:sz w:val="24"/>
          <w:szCs w:val="24"/>
          <w:lang w:val="en-US"/>
        </w:rPr>
        <w:t xml:space="preserve">regulation of miR-206. Interestingly, based on miRNAs signatures, the tumors can be easily classified as </w:t>
      </w:r>
      <w:r w:rsidR="009001CC" w:rsidRPr="00975858">
        <w:rPr>
          <w:rFonts w:ascii="Book Antiqua" w:hAnsi="Book Antiqua" w:cs="Times"/>
          <w:sz w:val="24"/>
          <w:szCs w:val="24"/>
          <w:lang w:val="en-US"/>
        </w:rPr>
        <w:t>luminal A, luminal B, normal-like, HER2+ and basal-</w:t>
      </w:r>
      <w:proofErr w:type="gramStart"/>
      <w:r w:rsidR="009001CC" w:rsidRPr="00975858">
        <w:rPr>
          <w:rFonts w:ascii="Book Antiqua" w:hAnsi="Book Antiqua" w:cs="Times"/>
          <w:sz w:val="24"/>
          <w:szCs w:val="24"/>
          <w:lang w:val="en-US"/>
        </w:rPr>
        <w:t>like</w:t>
      </w:r>
      <w:r w:rsidR="004C166F" w:rsidRPr="00975858">
        <w:rPr>
          <w:rFonts w:ascii="Book Antiqua" w:hAnsi="Book Antiqua" w:cs="Times"/>
          <w:sz w:val="24"/>
          <w:szCs w:val="24"/>
          <w:vertAlign w:val="superscript"/>
          <w:lang w:val="en-US"/>
        </w:rPr>
        <w:t>[</w:t>
      </w:r>
      <w:proofErr w:type="gramEnd"/>
      <w:r w:rsidR="002C5242"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2</w:t>
      </w:r>
      <w:r w:rsidR="004C166F" w:rsidRPr="00975858">
        <w:rPr>
          <w:rFonts w:ascii="Book Antiqua" w:hAnsi="Book Antiqua" w:cs="Times"/>
          <w:sz w:val="24"/>
          <w:szCs w:val="24"/>
          <w:vertAlign w:val="superscript"/>
          <w:lang w:val="en-US"/>
        </w:rPr>
        <w:t>]</w:t>
      </w:r>
      <w:r w:rsidR="009001CC" w:rsidRPr="00975858">
        <w:rPr>
          <w:rFonts w:ascii="Book Antiqua" w:hAnsi="Book Antiqua" w:cs="Times"/>
          <w:sz w:val="24"/>
          <w:szCs w:val="24"/>
          <w:lang w:val="en-US"/>
        </w:rPr>
        <w:t xml:space="preserve">. </w:t>
      </w:r>
    </w:p>
    <w:p w14:paraId="4FAAA283" w14:textId="2B96F38D" w:rsidR="004E4A8D" w:rsidRPr="00975858" w:rsidRDefault="00F058A4"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200" w:firstLine="480"/>
        <w:jc w:val="both"/>
        <w:rPr>
          <w:rFonts w:ascii="Book Antiqua" w:hAnsi="Book Antiqua"/>
          <w:sz w:val="24"/>
          <w:szCs w:val="24"/>
          <w:lang w:val="en-US"/>
        </w:rPr>
      </w:pPr>
      <w:r w:rsidRPr="00975858">
        <w:rPr>
          <w:rFonts w:ascii="Book Antiqua" w:hAnsi="Book Antiqua" w:cs="Times"/>
          <w:sz w:val="24"/>
          <w:szCs w:val="24"/>
          <w:lang w:val="en-US"/>
        </w:rPr>
        <w:t xml:space="preserve">EMT-TFs signatures were </w:t>
      </w:r>
      <w:r w:rsidR="005C4F5E" w:rsidRPr="00975858">
        <w:rPr>
          <w:rFonts w:ascii="Book Antiqua" w:hAnsi="Book Antiqua" w:cs="Times"/>
          <w:sz w:val="24"/>
          <w:szCs w:val="24"/>
          <w:lang w:val="en-US"/>
        </w:rPr>
        <w:t xml:space="preserve">more often </w:t>
      </w:r>
      <w:r w:rsidRPr="00975858">
        <w:rPr>
          <w:rFonts w:ascii="Book Antiqua" w:hAnsi="Book Antiqua" w:cs="Times"/>
          <w:sz w:val="24"/>
          <w:szCs w:val="24"/>
          <w:lang w:val="en-US"/>
        </w:rPr>
        <w:t>found in Triple Negative Breast cancer (TNBC)</w:t>
      </w:r>
      <w:r w:rsidR="0057314B" w:rsidRPr="00975858">
        <w:rPr>
          <w:rFonts w:ascii="Book Antiqua" w:hAnsi="Book Antiqua" w:cs="Times"/>
          <w:sz w:val="24"/>
          <w:szCs w:val="24"/>
          <w:lang w:val="en-US"/>
        </w:rPr>
        <w:t>, a very aggressive cancer subtype</w:t>
      </w:r>
      <w:r w:rsidRPr="00975858">
        <w:rPr>
          <w:rFonts w:ascii="Book Antiqua" w:hAnsi="Book Antiqua" w:cs="Times"/>
          <w:sz w:val="24"/>
          <w:szCs w:val="24"/>
          <w:lang w:val="en-US"/>
        </w:rPr>
        <w:t xml:space="preserve"> representing</w:t>
      </w:r>
      <w:r w:rsidR="005C4F5E" w:rsidRPr="00975858">
        <w:rPr>
          <w:rFonts w:ascii="Book Antiqua" w:hAnsi="Book Antiqua" w:cs="Times"/>
          <w:sz w:val="24"/>
          <w:szCs w:val="24"/>
          <w:lang w:val="en-US"/>
        </w:rPr>
        <w:t>,</w:t>
      </w:r>
      <w:r w:rsidR="00B427C1" w:rsidRPr="00975858">
        <w:rPr>
          <w:rFonts w:ascii="Book Antiqua" w:hAnsi="Book Antiqua" w:cs="Times"/>
          <w:sz w:val="24"/>
          <w:szCs w:val="24"/>
          <w:lang w:val="en-US"/>
        </w:rPr>
        <w:t xml:space="preserve"> however</w:t>
      </w:r>
      <w:r w:rsidR="00D33A42" w:rsidRPr="00975858">
        <w:rPr>
          <w:rFonts w:ascii="Book Antiqua" w:hAnsi="Book Antiqua" w:cs="Times"/>
          <w:sz w:val="24"/>
          <w:szCs w:val="24"/>
          <w:lang w:val="en-US"/>
        </w:rPr>
        <w:t>,</w:t>
      </w:r>
      <w:r w:rsidR="000653B4" w:rsidRPr="00975858">
        <w:rPr>
          <w:rFonts w:ascii="Book Antiqua" w:hAnsi="Book Antiqua" w:cs="Times"/>
          <w:sz w:val="24"/>
          <w:szCs w:val="24"/>
          <w:lang w:val="en-US"/>
        </w:rPr>
        <w:t xml:space="preserve"> </w:t>
      </w:r>
      <w:r w:rsidR="00B427C1" w:rsidRPr="00975858">
        <w:rPr>
          <w:rFonts w:ascii="Book Antiqua" w:hAnsi="Book Antiqua" w:cs="Times"/>
          <w:sz w:val="24"/>
          <w:szCs w:val="24"/>
          <w:lang w:val="en-US"/>
        </w:rPr>
        <w:t xml:space="preserve">a very </w:t>
      </w:r>
      <w:r w:rsidR="0057314B" w:rsidRPr="00975858">
        <w:rPr>
          <w:rFonts w:ascii="Book Antiqua" w:hAnsi="Book Antiqua" w:cs="Times"/>
          <w:sz w:val="24"/>
          <w:szCs w:val="24"/>
          <w:lang w:val="en-US"/>
        </w:rPr>
        <w:t>heterogeneous</w:t>
      </w:r>
      <w:r w:rsidR="00B427C1" w:rsidRPr="00975858">
        <w:rPr>
          <w:rFonts w:ascii="Book Antiqua" w:hAnsi="Book Antiqua" w:cs="Times"/>
          <w:sz w:val="24"/>
          <w:szCs w:val="24"/>
          <w:lang w:val="en-US"/>
        </w:rPr>
        <w:t xml:space="preserve"> group of</w:t>
      </w:r>
      <w:r w:rsidR="007374D8" w:rsidRPr="00975858">
        <w:rPr>
          <w:rFonts w:ascii="Book Antiqua" w:hAnsi="Book Antiqua" w:cs="Times"/>
          <w:sz w:val="24"/>
          <w:szCs w:val="24"/>
          <w:lang w:val="en-US"/>
        </w:rPr>
        <w:t xml:space="preserve"> breast cancers </w:t>
      </w:r>
      <w:r w:rsidR="005C4F5E" w:rsidRPr="00975858">
        <w:rPr>
          <w:rFonts w:ascii="Book Antiqua" w:hAnsi="Book Antiqua" w:cs="TimesNewRomanPSMT"/>
          <w:sz w:val="24"/>
          <w:szCs w:val="24"/>
          <w:lang w:val="en-US"/>
        </w:rPr>
        <w:t>with the only common phenotype being</w:t>
      </w:r>
      <w:r w:rsidR="004D4481" w:rsidRPr="00975858">
        <w:rPr>
          <w:rFonts w:ascii="Book Antiqua" w:hAnsi="Book Antiqua" w:cs="Times"/>
          <w:sz w:val="24"/>
          <w:szCs w:val="24"/>
          <w:lang w:val="en-US"/>
        </w:rPr>
        <w:t xml:space="preserve"> ER-, PR- and HER2-negative</w:t>
      </w:r>
      <w:r w:rsidR="0031141F" w:rsidRPr="00975858">
        <w:rPr>
          <w:rFonts w:ascii="Book Antiqua" w:hAnsi="Book Antiqua" w:cs="Times"/>
          <w:sz w:val="24"/>
          <w:szCs w:val="24"/>
          <w:lang w:val="en-US"/>
        </w:rPr>
        <w:t xml:space="preserve">. </w:t>
      </w:r>
      <w:r w:rsidR="00156B90" w:rsidRPr="00975858">
        <w:rPr>
          <w:rFonts w:ascii="Book Antiqua" w:hAnsi="Book Antiqua" w:cs="Times"/>
          <w:sz w:val="24"/>
          <w:szCs w:val="24"/>
          <w:lang w:val="en-US"/>
        </w:rPr>
        <w:t>Further transcriptomic studies allowed</w:t>
      </w:r>
      <w:r w:rsidR="0031141F" w:rsidRPr="00975858">
        <w:rPr>
          <w:rFonts w:ascii="Book Antiqua" w:hAnsi="Book Antiqua" w:cs="Times"/>
          <w:sz w:val="24"/>
          <w:szCs w:val="24"/>
          <w:lang w:val="en-US"/>
        </w:rPr>
        <w:t xml:space="preserve"> the sub-classification of TNBC by identifying additional entities such as the Claudin-low subtype, characterized by low expression</w:t>
      </w:r>
      <w:r w:rsidR="004D4481" w:rsidRPr="00975858">
        <w:rPr>
          <w:rFonts w:ascii="Book Antiqua" w:hAnsi="Book Antiqua" w:cs="Times"/>
          <w:sz w:val="24"/>
          <w:szCs w:val="24"/>
          <w:lang w:val="en-US"/>
        </w:rPr>
        <w:t xml:space="preserve"> </w:t>
      </w:r>
      <w:r w:rsidR="0031141F" w:rsidRPr="00975858">
        <w:rPr>
          <w:rFonts w:ascii="Book Antiqua" w:hAnsi="Book Antiqua" w:cs="Times"/>
          <w:sz w:val="24"/>
          <w:szCs w:val="24"/>
          <w:lang w:val="en-US"/>
        </w:rPr>
        <w:t>of claudin proteins, proliferation genes and luminal markers, and high expression of</w:t>
      </w:r>
      <w:r w:rsidR="004D4481" w:rsidRPr="00975858">
        <w:rPr>
          <w:rFonts w:ascii="Book Antiqua" w:hAnsi="Book Antiqua" w:cs="Times"/>
          <w:sz w:val="24"/>
          <w:szCs w:val="24"/>
          <w:lang w:val="en-US"/>
        </w:rPr>
        <w:t xml:space="preserve"> </w:t>
      </w:r>
      <w:r w:rsidR="00F508D8" w:rsidRPr="00975858">
        <w:rPr>
          <w:rFonts w:ascii="Book Antiqua" w:hAnsi="Book Antiqua" w:cs="Times"/>
          <w:sz w:val="24"/>
          <w:szCs w:val="24"/>
          <w:lang w:val="en-US"/>
        </w:rPr>
        <w:t>EMT</w:t>
      </w:r>
      <w:r w:rsidR="0031141F" w:rsidRPr="00975858">
        <w:rPr>
          <w:rFonts w:ascii="Book Antiqua" w:hAnsi="Book Antiqua" w:cs="Times"/>
          <w:sz w:val="24"/>
          <w:szCs w:val="24"/>
          <w:lang w:val="en-US"/>
        </w:rPr>
        <w:t xml:space="preserve"> markers and </w:t>
      </w:r>
      <w:r w:rsidR="00F508D8" w:rsidRPr="00975858">
        <w:rPr>
          <w:rFonts w:ascii="Book Antiqua" w:hAnsi="Book Antiqua" w:cs="Times"/>
          <w:sz w:val="24"/>
          <w:szCs w:val="24"/>
          <w:lang w:val="en-US"/>
        </w:rPr>
        <w:t>CSC</w:t>
      </w:r>
      <w:r w:rsidR="0031141F" w:rsidRPr="00975858">
        <w:rPr>
          <w:rFonts w:ascii="Book Antiqua" w:hAnsi="Book Antiqua" w:cs="Times"/>
          <w:sz w:val="24"/>
          <w:szCs w:val="24"/>
          <w:lang w:val="en-US"/>
        </w:rPr>
        <w:t xml:space="preserve">-like </w:t>
      </w:r>
      <w:proofErr w:type="gramStart"/>
      <w:r w:rsidR="0031141F" w:rsidRPr="00975858">
        <w:rPr>
          <w:rFonts w:ascii="Book Antiqua" w:hAnsi="Book Antiqua" w:cs="Times"/>
          <w:sz w:val="24"/>
          <w:szCs w:val="24"/>
          <w:lang w:val="en-US"/>
        </w:rPr>
        <w:t>features</w:t>
      </w:r>
      <w:r w:rsidR="004C166F" w:rsidRPr="00975858">
        <w:rPr>
          <w:rFonts w:ascii="Book Antiqua" w:hAnsi="Book Antiqua" w:cs="Times"/>
          <w:sz w:val="24"/>
          <w:szCs w:val="24"/>
          <w:vertAlign w:val="superscript"/>
          <w:lang w:val="en-US"/>
        </w:rPr>
        <w:t>[</w:t>
      </w:r>
      <w:proofErr w:type="gramEnd"/>
      <w:r w:rsidR="004957AC"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7</w:t>
      </w:r>
      <w:r w:rsidR="004C166F" w:rsidRPr="00975858">
        <w:rPr>
          <w:rFonts w:ascii="Book Antiqua" w:hAnsi="Book Antiqua" w:cs="Times"/>
          <w:bCs/>
          <w:sz w:val="24"/>
          <w:szCs w:val="24"/>
          <w:vertAlign w:val="superscript"/>
          <w:lang w:val="en-US"/>
        </w:rPr>
        <w:t>]</w:t>
      </w:r>
      <w:r w:rsidR="004D4481" w:rsidRPr="00975858">
        <w:rPr>
          <w:rFonts w:ascii="Book Antiqua" w:hAnsi="Book Antiqua" w:cs="Times"/>
          <w:sz w:val="24"/>
          <w:szCs w:val="24"/>
          <w:lang w:val="en-US"/>
        </w:rPr>
        <w:t>.</w:t>
      </w:r>
      <w:r w:rsidR="00700E56" w:rsidRPr="00975858">
        <w:rPr>
          <w:rFonts w:ascii="Book Antiqua" w:hAnsi="Book Antiqua" w:cs="Times"/>
          <w:sz w:val="24"/>
          <w:szCs w:val="24"/>
          <w:lang w:val="en-US"/>
        </w:rPr>
        <w:t xml:space="preserve"> </w:t>
      </w:r>
      <w:r w:rsidR="004D4481" w:rsidRPr="00975858">
        <w:rPr>
          <w:rFonts w:ascii="Book Antiqua" w:hAnsi="Book Antiqua" w:cs="Times"/>
          <w:bCs/>
          <w:sz w:val="24"/>
          <w:szCs w:val="24"/>
          <w:lang w:val="en-US"/>
        </w:rPr>
        <w:t xml:space="preserve">Interestingly, </w:t>
      </w:r>
      <w:r w:rsidR="001609FD" w:rsidRPr="00975858">
        <w:rPr>
          <w:rFonts w:ascii="Book Antiqua" w:hAnsi="Book Antiqua" w:cs="Times"/>
          <w:bCs/>
          <w:sz w:val="24"/>
          <w:szCs w:val="24"/>
          <w:lang w:val="en-US"/>
        </w:rPr>
        <w:t>as previously mentioned for epithelial-mesenchymal dichotomy miRNA expression</w:t>
      </w:r>
      <w:r w:rsidR="004D4481" w:rsidRPr="00975858">
        <w:rPr>
          <w:rFonts w:ascii="Book Antiqua" w:hAnsi="Book Antiqua" w:cs="Times"/>
          <w:bCs/>
          <w:sz w:val="24"/>
          <w:szCs w:val="24"/>
          <w:lang w:val="en-US"/>
        </w:rPr>
        <w:t xml:space="preserve">, </w:t>
      </w:r>
      <w:r w:rsidR="004D4481" w:rsidRPr="00975858">
        <w:rPr>
          <w:rFonts w:ascii="Book Antiqua" w:hAnsi="Book Antiqua" w:cs="Times"/>
          <w:sz w:val="24"/>
          <w:szCs w:val="24"/>
          <w:lang w:val="en-US"/>
        </w:rPr>
        <w:t>the highly undifferentiated natu</w:t>
      </w:r>
      <w:r w:rsidR="001609FD" w:rsidRPr="00975858">
        <w:rPr>
          <w:rFonts w:ascii="Book Antiqua" w:hAnsi="Book Antiqua" w:cs="Times"/>
          <w:sz w:val="24"/>
          <w:szCs w:val="24"/>
          <w:lang w:val="en-US"/>
        </w:rPr>
        <w:t>re of TNBC</w:t>
      </w:r>
      <w:r w:rsidR="004D4481" w:rsidRPr="00975858">
        <w:rPr>
          <w:rFonts w:ascii="Book Antiqua" w:hAnsi="Book Antiqua" w:cs="Times"/>
          <w:sz w:val="24"/>
          <w:szCs w:val="24"/>
          <w:lang w:val="en-US"/>
        </w:rPr>
        <w:t xml:space="preserve"> </w:t>
      </w:r>
      <w:r w:rsidR="00913B5E" w:rsidRPr="00975858">
        <w:rPr>
          <w:rFonts w:ascii="Book Antiqua" w:hAnsi="Book Antiqua" w:cs="Times"/>
          <w:sz w:val="24"/>
          <w:szCs w:val="24"/>
          <w:lang w:val="en-US"/>
        </w:rPr>
        <w:t xml:space="preserve">is correlated with a global </w:t>
      </w:r>
      <w:r w:rsidR="004D4481" w:rsidRPr="00975858">
        <w:rPr>
          <w:rFonts w:ascii="Book Antiqua" w:hAnsi="Book Antiqua" w:cs="Times"/>
          <w:sz w:val="24"/>
          <w:szCs w:val="24"/>
          <w:lang w:val="en-US"/>
        </w:rPr>
        <w:t>d</w:t>
      </w:r>
      <w:r w:rsidR="001609FD" w:rsidRPr="00975858">
        <w:rPr>
          <w:rFonts w:ascii="Book Antiqua" w:hAnsi="Book Antiqua" w:cs="Times"/>
          <w:sz w:val="24"/>
          <w:szCs w:val="24"/>
          <w:lang w:val="en-US"/>
        </w:rPr>
        <w:t xml:space="preserve">own-regulation of </w:t>
      </w:r>
      <w:proofErr w:type="gramStart"/>
      <w:r w:rsidR="001609FD" w:rsidRPr="00975858">
        <w:rPr>
          <w:rFonts w:ascii="Book Antiqua" w:hAnsi="Book Antiqua" w:cs="Times"/>
          <w:sz w:val="24"/>
          <w:szCs w:val="24"/>
          <w:lang w:val="en-US"/>
        </w:rPr>
        <w:t>microRNAs</w:t>
      </w:r>
      <w:r w:rsidR="004C166F" w:rsidRPr="00975858">
        <w:rPr>
          <w:rFonts w:ascii="Book Antiqua" w:hAnsi="Book Antiqua" w:cs="Times"/>
          <w:sz w:val="24"/>
          <w:szCs w:val="24"/>
          <w:vertAlign w:val="superscript"/>
          <w:lang w:val="en-US"/>
        </w:rPr>
        <w:t>[</w:t>
      </w:r>
      <w:proofErr w:type="gramEnd"/>
      <w:r w:rsidR="004957AC"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8</w:t>
      </w:r>
      <w:r w:rsidR="009D1442" w:rsidRPr="00975858">
        <w:rPr>
          <w:rFonts w:ascii="Book Antiqua" w:hAnsi="Book Antiqua" w:cs="Times"/>
          <w:sz w:val="24"/>
          <w:szCs w:val="24"/>
          <w:vertAlign w:val="superscript"/>
          <w:lang w:val="en-US"/>
        </w:rPr>
        <w:t>]</w:t>
      </w:r>
      <w:r w:rsidR="004D4481" w:rsidRPr="00975858">
        <w:rPr>
          <w:rFonts w:ascii="Book Antiqua" w:hAnsi="Book Antiqua" w:cs="Times"/>
          <w:sz w:val="24"/>
          <w:szCs w:val="24"/>
          <w:lang w:val="en-US"/>
        </w:rPr>
        <w:t xml:space="preserve">. </w:t>
      </w:r>
      <w:r w:rsidR="000F01EA" w:rsidRPr="00975858">
        <w:rPr>
          <w:rFonts w:ascii="Book Antiqua" w:hAnsi="Book Antiqua" w:cs="Times"/>
          <w:sz w:val="24"/>
          <w:szCs w:val="24"/>
          <w:lang w:val="en-US"/>
        </w:rPr>
        <w:t>However some miRNA are readily expressed in stem cells</w:t>
      </w:r>
      <w:r w:rsidR="004B5100" w:rsidRPr="00975858">
        <w:rPr>
          <w:rFonts w:ascii="Book Antiqua" w:hAnsi="Book Antiqua" w:cs="Times"/>
          <w:sz w:val="24"/>
          <w:szCs w:val="24"/>
          <w:lang w:val="en-US"/>
        </w:rPr>
        <w:t>, such as</w:t>
      </w:r>
      <w:r w:rsidR="000F01EA" w:rsidRPr="00975858">
        <w:rPr>
          <w:rFonts w:ascii="Book Antiqua" w:hAnsi="Book Antiqua" w:cs="Times"/>
          <w:sz w:val="24"/>
          <w:szCs w:val="24"/>
          <w:lang w:val="en-US"/>
        </w:rPr>
        <w:t xml:space="preserve"> the miR-302 cluster, “stemness miRNA cluster,” in ES cells which decreases upon cell differentiation, and </w:t>
      </w:r>
      <w:r w:rsidR="004B5100" w:rsidRPr="00975858">
        <w:rPr>
          <w:rFonts w:ascii="Book Antiqua" w:hAnsi="Book Antiqua" w:cs="Times"/>
          <w:sz w:val="24"/>
          <w:szCs w:val="24"/>
          <w:lang w:val="en-US"/>
        </w:rPr>
        <w:t xml:space="preserve">is </w:t>
      </w:r>
      <w:r w:rsidR="000F01EA" w:rsidRPr="00975858">
        <w:rPr>
          <w:rFonts w:ascii="Book Antiqua" w:hAnsi="Book Antiqua" w:cs="Times"/>
          <w:sz w:val="24"/>
          <w:szCs w:val="24"/>
          <w:lang w:val="en-US"/>
        </w:rPr>
        <w:t xml:space="preserve">undetectable in somatic cells. An Oct4/Sox2-miR-302-cyclin D1 regulatory network governing ES cell pluripotency and self-renewal properties has been </w:t>
      </w:r>
      <w:proofErr w:type="gramStart"/>
      <w:r w:rsidR="000F01EA" w:rsidRPr="00975858">
        <w:rPr>
          <w:rFonts w:ascii="Book Antiqua" w:hAnsi="Book Antiqua" w:cs="Times"/>
          <w:sz w:val="24"/>
          <w:szCs w:val="24"/>
          <w:lang w:val="en-US"/>
        </w:rPr>
        <w:t>proposed</w:t>
      </w:r>
      <w:r w:rsidR="004C166F" w:rsidRPr="00975858">
        <w:rPr>
          <w:rFonts w:ascii="Book Antiqua" w:hAnsi="Book Antiqua" w:cs="Times"/>
          <w:sz w:val="24"/>
          <w:szCs w:val="24"/>
          <w:vertAlign w:val="superscript"/>
          <w:lang w:val="en-US"/>
        </w:rPr>
        <w:t>[</w:t>
      </w:r>
      <w:proofErr w:type="gramEnd"/>
      <w:r w:rsidR="004957AC" w:rsidRPr="00975858">
        <w:rPr>
          <w:rFonts w:ascii="Book Antiqua" w:hAnsi="Book Antiqua" w:cs="Times"/>
          <w:sz w:val="24"/>
          <w:szCs w:val="24"/>
          <w:vertAlign w:val="superscript"/>
          <w:lang w:val="en-US"/>
        </w:rPr>
        <w:t>3</w:t>
      </w:r>
      <w:r w:rsidR="005B61FF" w:rsidRPr="00975858">
        <w:rPr>
          <w:rFonts w:ascii="Book Antiqua" w:hAnsi="Book Antiqua" w:cs="Times"/>
          <w:sz w:val="24"/>
          <w:szCs w:val="24"/>
          <w:vertAlign w:val="superscript"/>
          <w:lang w:val="en-US"/>
        </w:rPr>
        <w:t>9</w:t>
      </w:r>
      <w:r w:rsidR="004C166F" w:rsidRPr="00975858">
        <w:rPr>
          <w:rFonts w:ascii="Book Antiqua" w:hAnsi="Book Antiqua" w:cs="Times"/>
          <w:sz w:val="24"/>
          <w:szCs w:val="24"/>
          <w:vertAlign w:val="superscript"/>
          <w:lang w:val="en-US"/>
        </w:rPr>
        <w:t>]</w:t>
      </w:r>
      <w:r w:rsidR="000F01EA" w:rsidRPr="00975858">
        <w:rPr>
          <w:rFonts w:ascii="Book Antiqua" w:hAnsi="Book Antiqua" w:cs="Times"/>
          <w:sz w:val="24"/>
          <w:szCs w:val="24"/>
          <w:lang w:val="en-US"/>
        </w:rPr>
        <w:t xml:space="preserve">. </w:t>
      </w:r>
      <w:proofErr w:type="gramStart"/>
      <w:r w:rsidR="000F01EA" w:rsidRPr="00975858">
        <w:rPr>
          <w:rFonts w:ascii="Book Antiqua" w:hAnsi="Book Antiqua" w:cs="Times"/>
          <w:sz w:val="24"/>
          <w:szCs w:val="24"/>
          <w:lang w:val="en-US"/>
        </w:rPr>
        <w:t>miR-302</w:t>
      </w:r>
      <w:proofErr w:type="gramEnd"/>
      <w:r w:rsidR="000F01EA" w:rsidRPr="00975858">
        <w:rPr>
          <w:rFonts w:ascii="Book Antiqua" w:hAnsi="Book Antiqua" w:cs="Times"/>
          <w:sz w:val="24"/>
          <w:szCs w:val="24"/>
          <w:lang w:val="en-US"/>
        </w:rPr>
        <w:t xml:space="preserve"> over</w:t>
      </w:r>
      <w:r w:rsidR="00F508D8" w:rsidRPr="00975858">
        <w:rPr>
          <w:rFonts w:ascii="Book Antiqua" w:hAnsi="Book Antiqua" w:cs="Times"/>
          <w:sz w:val="24"/>
          <w:szCs w:val="24"/>
          <w:lang w:val="en-US"/>
        </w:rPr>
        <w:t>-</w:t>
      </w:r>
      <w:r w:rsidR="000F01EA" w:rsidRPr="00975858">
        <w:rPr>
          <w:rFonts w:ascii="Book Antiqua" w:hAnsi="Book Antiqua" w:cs="Times"/>
          <w:sz w:val="24"/>
          <w:szCs w:val="24"/>
          <w:lang w:val="en-US"/>
        </w:rPr>
        <w:t>expression converts cancer cells into ES-like pluripotent stem cells associated with high expression of Oct3/4, SSEA-3, SSEA-4, Sox2, and Nanog</w:t>
      </w:r>
      <w:r w:rsidR="009D1442" w:rsidRPr="00975858">
        <w:rPr>
          <w:rFonts w:ascii="Book Antiqua" w:hAnsi="Book Antiqua" w:cs="Times"/>
          <w:sz w:val="24"/>
          <w:szCs w:val="24"/>
          <w:vertAlign w:val="superscript"/>
          <w:lang w:val="en-US"/>
        </w:rPr>
        <w:t>[</w:t>
      </w:r>
      <w:r w:rsidR="005B61FF" w:rsidRPr="00975858">
        <w:rPr>
          <w:rFonts w:ascii="Book Antiqua" w:hAnsi="Book Antiqua" w:cs="Times"/>
          <w:sz w:val="24"/>
          <w:szCs w:val="24"/>
          <w:vertAlign w:val="superscript"/>
          <w:lang w:val="en-US"/>
        </w:rPr>
        <w:t>40</w:t>
      </w:r>
      <w:r w:rsidR="004C166F" w:rsidRPr="00975858">
        <w:rPr>
          <w:rFonts w:ascii="Book Antiqua" w:hAnsi="Book Antiqua" w:cs="Times"/>
          <w:sz w:val="24"/>
          <w:szCs w:val="24"/>
          <w:vertAlign w:val="superscript"/>
          <w:lang w:val="en-US"/>
        </w:rPr>
        <w:t>]</w:t>
      </w:r>
      <w:r w:rsidR="000F01EA" w:rsidRPr="00975858">
        <w:rPr>
          <w:rFonts w:ascii="Book Antiqua" w:hAnsi="Book Antiqua" w:cs="Times"/>
          <w:sz w:val="24"/>
          <w:szCs w:val="24"/>
          <w:lang w:val="en-US"/>
        </w:rPr>
        <w:t xml:space="preserve">. </w:t>
      </w:r>
      <w:r w:rsidR="001609FD" w:rsidRPr="00975858">
        <w:rPr>
          <w:rFonts w:ascii="Book Antiqua" w:hAnsi="Book Antiqua" w:cs="Times"/>
          <w:bCs/>
          <w:sz w:val="24"/>
          <w:szCs w:val="24"/>
          <w:lang w:val="en-US"/>
        </w:rPr>
        <w:t>The group of Carlos Caldas also identified miR-301a as a hub</w:t>
      </w:r>
      <w:r w:rsidR="00C96A11" w:rsidRPr="00975858">
        <w:rPr>
          <w:rFonts w:ascii="Book Antiqua" w:hAnsi="Book Antiqua" w:cs="Times"/>
          <w:bCs/>
          <w:sz w:val="24"/>
          <w:szCs w:val="24"/>
          <w:lang w:val="en-US"/>
        </w:rPr>
        <w:t xml:space="preserve"> of pluripotency</w:t>
      </w:r>
      <w:r w:rsidR="00D07867" w:rsidRPr="00975858">
        <w:rPr>
          <w:rFonts w:ascii="Book Antiqua" w:hAnsi="Book Antiqua" w:cs="Times"/>
          <w:bCs/>
          <w:sz w:val="24"/>
          <w:szCs w:val="24"/>
          <w:lang w:val="en-US"/>
        </w:rPr>
        <w:t xml:space="preserve"> in breast cancers</w:t>
      </w:r>
      <w:r w:rsidR="001609FD" w:rsidRPr="00975858">
        <w:rPr>
          <w:rFonts w:ascii="Book Antiqua" w:hAnsi="Book Antiqua" w:cs="Times"/>
          <w:bCs/>
          <w:sz w:val="24"/>
          <w:szCs w:val="24"/>
          <w:lang w:val="en-US"/>
        </w:rPr>
        <w:t xml:space="preserve">, </w:t>
      </w:r>
      <w:r w:rsidR="00913B5E" w:rsidRPr="00975858">
        <w:rPr>
          <w:rFonts w:ascii="Book Antiqua" w:hAnsi="Book Antiqua" w:cs="Times"/>
          <w:bCs/>
          <w:sz w:val="24"/>
          <w:szCs w:val="24"/>
          <w:lang w:val="en-US"/>
        </w:rPr>
        <w:t>and</w:t>
      </w:r>
      <w:r w:rsidR="00E16B4E" w:rsidRPr="00975858">
        <w:rPr>
          <w:rFonts w:ascii="Book Antiqua" w:hAnsi="Book Antiqua" w:cs="Times"/>
          <w:bCs/>
          <w:sz w:val="24"/>
          <w:szCs w:val="24"/>
          <w:lang w:val="en-US"/>
        </w:rPr>
        <w:t xml:space="preserve"> demonstrated that</w:t>
      </w:r>
      <w:r w:rsidR="001609FD" w:rsidRPr="00975858">
        <w:rPr>
          <w:rFonts w:ascii="Book Antiqua" w:hAnsi="Book Antiqua" w:cs="Times"/>
          <w:bCs/>
          <w:sz w:val="24"/>
          <w:szCs w:val="24"/>
          <w:lang w:val="en-US"/>
        </w:rPr>
        <w:t xml:space="preserve"> mRNA relationships altered in miR-301a high/low </w:t>
      </w:r>
      <w:r w:rsidR="00913B5E" w:rsidRPr="00975858">
        <w:rPr>
          <w:rFonts w:ascii="Book Antiqua" w:hAnsi="Book Antiqua" w:cs="Times"/>
          <w:bCs/>
          <w:sz w:val="24"/>
          <w:szCs w:val="24"/>
          <w:lang w:val="en-US"/>
        </w:rPr>
        <w:t>tumors showed</w:t>
      </w:r>
      <w:r w:rsidR="001609FD" w:rsidRPr="00975858">
        <w:rPr>
          <w:rFonts w:ascii="Book Antiqua" w:hAnsi="Book Antiqua" w:cs="Times"/>
          <w:bCs/>
          <w:sz w:val="24"/>
          <w:szCs w:val="24"/>
          <w:lang w:val="en-US"/>
        </w:rPr>
        <w:t xml:space="preserve"> a link between immune and </w:t>
      </w:r>
      <w:r w:rsidR="00F508D8" w:rsidRPr="00975858">
        <w:rPr>
          <w:rFonts w:ascii="Book Antiqua" w:hAnsi="Book Antiqua" w:cs="Times"/>
          <w:bCs/>
          <w:sz w:val="24"/>
          <w:szCs w:val="24"/>
          <w:lang w:val="en-US"/>
        </w:rPr>
        <w:t>EMT</w:t>
      </w:r>
      <w:r w:rsidR="00913B5E" w:rsidRPr="00975858">
        <w:rPr>
          <w:rFonts w:ascii="Book Antiqua" w:hAnsi="Book Antiqua" w:cs="Times"/>
          <w:bCs/>
          <w:sz w:val="24"/>
          <w:szCs w:val="24"/>
          <w:lang w:val="en-US"/>
        </w:rPr>
        <w:t xml:space="preserve"> pathways, illustrated by </w:t>
      </w:r>
      <w:r w:rsidR="00411F7C" w:rsidRPr="00975858">
        <w:rPr>
          <w:rFonts w:ascii="Book Antiqua" w:hAnsi="Book Antiqua" w:cs="Arial"/>
          <w:sz w:val="24"/>
          <w:szCs w:val="24"/>
          <w:lang w:val="en-US"/>
        </w:rPr>
        <w:t xml:space="preserve">the immunoglobulin superfamily member </w:t>
      </w:r>
      <w:r w:rsidR="00AE3764" w:rsidRPr="00975858">
        <w:rPr>
          <w:rFonts w:ascii="Book Antiqua" w:hAnsi="Book Antiqua" w:cs="Times"/>
          <w:bCs/>
          <w:sz w:val="24"/>
          <w:szCs w:val="24"/>
          <w:lang w:val="en-US"/>
        </w:rPr>
        <w:t xml:space="preserve">ALCAM, the EMT-TF </w:t>
      </w:r>
      <w:r w:rsidR="00995E89" w:rsidRPr="00975858">
        <w:rPr>
          <w:rFonts w:ascii="Book Antiqua" w:hAnsi="Book Antiqua" w:cs="Times"/>
          <w:bCs/>
          <w:sz w:val="24"/>
          <w:szCs w:val="24"/>
          <w:lang w:val="en-US"/>
        </w:rPr>
        <w:t>ZEB</w:t>
      </w:r>
      <w:r w:rsidR="00D07867" w:rsidRPr="00975858">
        <w:rPr>
          <w:rFonts w:ascii="Book Antiqua" w:hAnsi="Book Antiqua" w:cs="Times"/>
          <w:bCs/>
          <w:sz w:val="24"/>
          <w:szCs w:val="24"/>
          <w:lang w:val="en-US"/>
        </w:rPr>
        <w:t>2</w:t>
      </w:r>
      <w:r w:rsidR="00411F7C" w:rsidRPr="00975858">
        <w:rPr>
          <w:rFonts w:ascii="Book Antiqua" w:hAnsi="Book Antiqua" w:cs="Times"/>
          <w:bCs/>
          <w:sz w:val="24"/>
          <w:szCs w:val="24"/>
          <w:lang w:val="en-US"/>
        </w:rPr>
        <w:t xml:space="preserve"> and Claudin-3</w:t>
      </w:r>
      <w:r w:rsidR="00913B5E" w:rsidRPr="00975858">
        <w:rPr>
          <w:rFonts w:ascii="Book Antiqua" w:hAnsi="Book Antiqua" w:cs="Times"/>
          <w:bCs/>
          <w:sz w:val="24"/>
          <w:szCs w:val="24"/>
          <w:lang w:val="en-US"/>
        </w:rPr>
        <w:t xml:space="preserve">. </w:t>
      </w:r>
      <w:proofErr w:type="gramStart"/>
      <w:r w:rsidR="00AE3764" w:rsidRPr="00975858">
        <w:rPr>
          <w:rFonts w:ascii="Book Antiqua" w:hAnsi="Book Antiqua" w:cs="Arial"/>
          <w:sz w:val="24"/>
          <w:szCs w:val="24"/>
          <w:lang w:val="en-US"/>
        </w:rPr>
        <w:t>miR-301a</w:t>
      </w:r>
      <w:proofErr w:type="gramEnd"/>
      <w:r w:rsidR="00AE3764" w:rsidRPr="00975858">
        <w:rPr>
          <w:rFonts w:ascii="Book Antiqua" w:hAnsi="Book Antiqua" w:cs="Arial"/>
          <w:sz w:val="24"/>
          <w:szCs w:val="24"/>
          <w:lang w:val="en-US"/>
        </w:rPr>
        <w:t xml:space="preserve"> directly targeted and suppressed </w:t>
      </w:r>
      <w:r w:rsidR="004C166F" w:rsidRPr="00975858">
        <w:rPr>
          <w:rFonts w:ascii="Book Antiqua" w:hAnsi="Book Antiqua" w:cs="Arial"/>
          <w:sz w:val="24"/>
          <w:szCs w:val="24"/>
          <w:lang w:val="en-US"/>
        </w:rPr>
        <w:t xml:space="preserve">the tumor suppressor </w:t>
      </w:r>
      <w:r w:rsidR="00AE3764" w:rsidRPr="00975858">
        <w:rPr>
          <w:rFonts w:ascii="Book Antiqua" w:hAnsi="Book Antiqua" w:cs="Arial"/>
          <w:sz w:val="24"/>
          <w:szCs w:val="24"/>
          <w:lang w:val="en-US"/>
        </w:rPr>
        <w:t>PTEN, one negative regulator of the Wnt/</w:t>
      </w:r>
      <w:r w:rsidR="00AE3764" w:rsidRPr="00975858">
        <w:rPr>
          <w:rFonts w:ascii="Book Antiqua" w:hAnsi="Book Antiqua" w:cs="Arial"/>
          <w:sz w:val="24"/>
          <w:szCs w:val="24"/>
        </w:rPr>
        <w:t>β</w:t>
      </w:r>
      <w:r w:rsidR="00AE3764" w:rsidRPr="00975858">
        <w:rPr>
          <w:rFonts w:ascii="Book Antiqua" w:hAnsi="Book Antiqua" w:cs="Arial"/>
          <w:sz w:val="24"/>
          <w:szCs w:val="24"/>
          <w:lang w:val="en-US"/>
        </w:rPr>
        <w:t>-catenin signaling cascade, which promotes breast cancer invasion and metastasis.</w:t>
      </w:r>
      <w:r w:rsidR="00AE3764" w:rsidRPr="00975858">
        <w:rPr>
          <w:rFonts w:ascii="Book Antiqua" w:hAnsi="Book Antiqua" w:cs="Times"/>
          <w:bCs/>
          <w:sz w:val="24"/>
          <w:szCs w:val="24"/>
          <w:lang w:val="en-US"/>
        </w:rPr>
        <w:t xml:space="preserve"> </w:t>
      </w:r>
      <w:r w:rsidR="00411F7C" w:rsidRPr="00975858">
        <w:rPr>
          <w:rFonts w:ascii="Book Antiqua" w:hAnsi="Book Antiqua" w:cs="Times"/>
          <w:bCs/>
          <w:sz w:val="24"/>
          <w:szCs w:val="24"/>
          <w:lang w:val="en-US"/>
        </w:rPr>
        <w:t xml:space="preserve">In </w:t>
      </w:r>
      <w:r w:rsidR="00E16B4E" w:rsidRPr="00975858">
        <w:rPr>
          <w:rFonts w:ascii="Book Antiqua" w:hAnsi="Book Antiqua" w:cs="Times"/>
          <w:bCs/>
          <w:sz w:val="24"/>
          <w:szCs w:val="24"/>
          <w:lang w:val="en-US"/>
        </w:rPr>
        <w:t xml:space="preserve">the </w:t>
      </w:r>
      <w:r w:rsidR="00411F7C" w:rsidRPr="00975858">
        <w:rPr>
          <w:rFonts w:ascii="Book Antiqua" w:hAnsi="Book Antiqua" w:cs="Times"/>
          <w:bCs/>
          <w:sz w:val="24"/>
          <w:szCs w:val="24"/>
          <w:lang w:val="en-US"/>
        </w:rPr>
        <w:t>Claudin-low subtype, while the</w:t>
      </w:r>
      <w:r w:rsidR="00156B90" w:rsidRPr="00975858">
        <w:rPr>
          <w:rFonts w:ascii="Book Antiqua" w:hAnsi="Book Antiqua" w:cs="Times"/>
          <w:bCs/>
          <w:sz w:val="24"/>
          <w:szCs w:val="24"/>
          <w:lang w:val="en-US"/>
        </w:rPr>
        <w:t xml:space="preserve"> global decreased miRNAs expression can be assigned to a repression of Dicer expression, the down-regulation of miRNAs targeting transcription factors implicated in EMT and </w:t>
      </w:r>
      <w:r w:rsidR="007374D8" w:rsidRPr="00975858">
        <w:rPr>
          <w:rFonts w:ascii="Book Antiqua" w:hAnsi="Book Antiqua" w:cs="Times"/>
          <w:bCs/>
          <w:sz w:val="24"/>
          <w:szCs w:val="24"/>
          <w:lang w:val="en-US"/>
        </w:rPr>
        <w:t>cancer stem cells</w:t>
      </w:r>
      <w:r w:rsidR="00156B90" w:rsidRPr="00975858">
        <w:rPr>
          <w:rFonts w:ascii="Book Antiqua" w:hAnsi="Book Antiqua" w:cs="Times"/>
          <w:bCs/>
          <w:sz w:val="24"/>
          <w:szCs w:val="24"/>
          <w:lang w:val="en-US"/>
        </w:rPr>
        <w:t xml:space="preserve"> </w:t>
      </w:r>
      <w:r w:rsidR="00411F7C" w:rsidRPr="00975858">
        <w:rPr>
          <w:rFonts w:ascii="Book Antiqua" w:hAnsi="Book Antiqua" w:cs="Times"/>
          <w:bCs/>
          <w:sz w:val="24"/>
          <w:szCs w:val="24"/>
          <w:lang w:val="en-US"/>
        </w:rPr>
        <w:t xml:space="preserve">may result from a transcriptional </w:t>
      </w:r>
      <w:r w:rsidR="00411F7C" w:rsidRPr="00975858">
        <w:rPr>
          <w:rFonts w:ascii="Book Antiqua" w:hAnsi="Book Antiqua" w:cs="Times"/>
          <w:bCs/>
          <w:sz w:val="24"/>
          <w:szCs w:val="24"/>
          <w:lang w:val="en-US"/>
        </w:rPr>
        <w:lastRenderedPageBreak/>
        <w:t>repression of their promoters. The miRNAs targets can directly drive this repression</w:t>
      </w:r>
      <w:r w:rsidR="000653B4" w:rsidRPr="00975858">
        <w:rPr>
          <w:rFonts w:ascii="Book Antiqua" w:hAnsi="Book Antiqua" w:cs="Times-Roman"/>
          <w:sz w:val="24"/>
          <w:szCs w:val="24"/>
          <w:lang w:val="en-US"/>
        </w:rPr>
        <w:t xml:space="preserve"> (</w:t>
      </w:r>
      <w:r w:rsidR="007047E2" w:rsidRPr="00975858">
        <w:rPr>
          <w:rFonts w:ascii="Book Antiqua" w:hAnsi="Book Antiqua" w:cs="Times-Roman"/>
          <w:sz w:val="24"/>
          <w:szCs w:val="24"/>
          <w:lang w:val="en-US"/>
        </w:rPr>
        <w:t>F</w:t>
      </w:r>
      <w:r w:rsidR="000653B4" w:rsidRPr="00975858">
        <w:rPr>
          <w:rFonts w:ascii="Book Antiqua" w:hAnsi="Book Antiqua" w:cs="Times-Roman"/>
          <w:sz w:val="24"/>
          <w:szCs w:val="24"/>
          <w:lang w:val="en-US"/>
        </w:rPr>
        <w:t>igure 2).</w:t>
      </w:r>
    </w:p>
    <w:p w14:paraId="3DF09DF0" w14:textId="77777777" w:rsidR="000653B4" w:rsidRPr="00975858" w:rsidRDefault="000653B4" w:rsidP="006D7A1F">
      <w:pPr>
        <w:spacing w:after="0" w:line="360" w:lineRule="auto"/>
        <w:jc w:val="both"/>
        <w:rPr>
          <w:rFonts w:ascii="Book Antiqua" w:hAnsi="Book Antiqua"/>
          <w:b/>
          <w:sz w:val="24"/>
          <w:szCs w:val="24"/>
          <w:lang w:val="en-US"/>
        </w:rPr>
      </w:pPr>
    </w:p>
    <w:p w14:paraId="60296610" w14:textId="0E62BDB2" w:rsidR="004E4A8D" w:rsidRPr="00975858" w:rsidRDefault="00D86F6E" w:rsidP="006D7A1F">
      <w:pPr>
        <w:spacing w:after="0" w:line="360" w:lineRule="auto"/>
        <w:jc w:val="both"/>
        <w:rPr>
          <w:rFonts w:ascii="Book Antiqua" w:hAnsi="Book Antiqua"/>
          <w:b/>
          <w:sz w:val="24"/>
          <w:szCs w:val="24"/>
          <w:lang w:val="en-US"/>
        </w:rPr>
      </w:pPr>
      <w:r w:rsidRPr="00975858">
        <w:rPr>
          <w:rFonts w:ascii="Book Antiqua" w:hAnsi="Book Antiqua"/>
          <w:b/>
          <w:sz w:val="24"/>
          <w:szCs w:val="24"/>
          <w:lang w:val="en-US"/>
        </w:rPr>
        <w:t xml:space="preserve">FEEDBACK LOOPS INVOLVING MIRNAS DURING EMT-MET </w:t>
      </w:r>
    </w:p>
    <w:p w14:paraId="76A263F8" w14:textId="77777777" w:rsidR="00FA0CA8" w:rsidRPr="00975858" w:rsidRDefault="004947D8" w:rsidP="006D7A1F">
      <w:pPr>
        <w:spacing w:after="0" w:line="360" w:lineRule="auto"/>
        <w:jc w:val="both"/>
        <w:rPr>
          <w:rFonts w:ascii="Book Antiqua" w:hAnsi="Book Antiqua" w:cs="Lucida Grande"/>
          <w:sz w:val="24"/>
          <w:szCs w:val="24"/>
          <w:lang w:val="en-US" w:eastAsia="zh-CN"/>
        </w:rPr>
      </w:pPr>
      <w:r w:rsidRPr="00975858">
        <w:rPr>
          <w:rFonts w:ascii="Book Antiqua" w:hAnsi="Book Antiqua"/>
          <w:sz w:val="24"/>
          <w:szCs w:val="24"/>
          <w:lang w:val="en-US"/>
        </w:rPr>
        <w:t xml:space="preserve">EMT is </w:t>
      </w:r>
      <w:r w:rsidRPr="00975858">
        <w:rPr>
          <w:rFonts w:ascii="Book Antiqua" w:hAnsi="Book Antiqua" w:cs="Lucida Grande"/>
          <w:sz w:val="24"/>
          <w:szCs w:val="24"/>
          <w:lang w:val="en-US"/>
        </w:rPr>
        <w:t>driven both by transcriptional and post-transcriptional changes. Because of the reversibl</w:t>
      </w:r>
      <w:r w:rsidR="0024106D" w:rsidRPr="00975858">
        <w:rPr>
          <w:rFonts w:ascii="Book Antiqua" w:hAnsi="Book Antiqua" w:cs="Lucida Grande"/>
          <w:sz w:val="24"/>
          <w:szCs w:val="24"/>
          <w:lang w:val="en-US"/>
        </w:rPr>
        <w:t xml:space="preserve">e nature </w:t>
      </w:r>
      <w:r w:rsidRPr="00975858">
        <w:rPr>
          <w:rFonts w:ascii="Book Antiqua" w:hAnsi="Book Antiqua" w:cs="Lucida Grande"/>
          <w:sz w:val="24"/>
          <w:szCs w:val="24"/>
          <w:lang w:val="en-US"/>
        </w:rPr>
        <w:t xml:space="preserve">of EMT, miRNAs functioning as co-repressors or co-activators are key players in this plasticity, specifically </w:t>
      </w:r>
      <w:r w:rsidR="00000230" w:rsidRPr="00975858">
        <w:rPr>
          <w:rFonts w:ascii="Book Antiqua" w:hAnsi="Book Antiqua" w:cs="Lucida Grande"/>
          <w:sz w:val="24"/>
          <w:szCs w:val="24"/>
          <w:lang w:val="en-US"/>
        </w:rPr>
        <w:t xml:space="preserve">involved </w:t>
      </w:r>
      <w:r w:rsidR="00FE2DAA" w:rsidRPr="00975858">
        <w:rPr>
          <w:rFonts w:ascii="Book Antiqua" w:hAnsi="Book Antiqua" w:cs="Lucida Grande"/>
          <w:sz w:val="24"/>
          <w:szCs w:val="24"/>
          <w:lang w:val="en-US"/>
        </w:rPr>
        <w:t>in regulation networks with</w:t>
      </w:r>
      <w:r w:rsidRPr="00975858">
        <w:rPr>
          <w:rFonts w:ascii="Book Antiqua" w:hAnsi="Book Antiqua" w:cs="Lucida Grande"/>
          <w:sz w:val="24"/>
          <w:szCs w:val="24"/>
          <w:lang w:val="en-US"/>
        </w:rPr>
        <w:t xml:space="preserve"> EMT-TFs. </w:t>
      </w:r>
      <w:r w:rsidR="00184391" w:rsidRPr="00975858">
        <w:rPr>
          <w:rFonts w:ascii="Book Antiqua" w:hAnsi="Book Antiqua" w:cs="Lucida Grande"/>
          <w:sz w:val="24"/>
          <w:szCs w:val="24"/>
          <w:lang w:val="en-US"/>
        </w:rPr>
        <w:t xml:space="preserve">miRNAs </w:t>
      </w:r>
      <w:r w:rsidR="0024106D" w:rsidRPr="00975858">
        <w:rPr>
          <w:rFonts w:ascii="Book Antiqua" w:hAnsi="Book Antiqua" w:cs="Lucida Grande"/>
          <w:sz w:val="24"/>
          <w:szCs w:val="24"/>
          <w:lang w:val="en-US"/>
        </w:rPr>
        <w:t xml:space="preserve">are </w:t>
      </w:r>
      <w:r w:rsidR="00184391" w:rsidRPr="00975858">
        <w:rPr>
          <w:rFonts w:ascii="Book Antiqua" w:hAnsi="Book Antiqua" w:cs="Lucida Grande"/>
          <w:sz w:val="24"/>
          <w:szCs w:val="24"/>
          <w:lang w:val="en-US"/>
        </w:rPr>
        <w:t xml:space="preserve">categorized as </w:t>
      </w:r>
      <w:r w:rsidR="0024106D" w:rsidRPr="00975858">
        <w:rPr>
          <w:rFonts w:ascii="Book Antiqua" w:hAnsi="Book Antiqua" w:cs="Lucida Grande"/>
          <w:sz w:val="24"/>
          <w:szCs w:val="24"/>
          <w:lang w:val="en-US"/>
        </w:rPr>
        <w:t xml:space="preserve">either </w:t>
      </w:r>
      <w:r w:rsidR="00184391" w:rsidRPr="00975858">
        <w:rPr>
          <w:rFonts w:ascii="Book Antiqua" w:hAnsi="Book Antiqua" w:cs="Lucida Grande"/>
          <w:sz w:val="24"/>
          <w:szCs w:val="24"/>
          <w:lang w:val="en-US"/>
        </w:rPr>
        <w:t>EMT-inducers or EMT-repressors</w:t>
      </w:r>
      <w:r w:rsidR="007760DB" w:rsidRPr="00975858">
        <w:rPr>
          <w:rFonts w:ascii="Book Antiqua" w:hAnsi="Book Antiqua" w:cs="Lucida Grande"/>
          <w:sz w:val="24"/>
          <w:szCs w:val="24"/>
          <w:lang w:val="en-US"/>
        </w:rPr>
        <w:t xml:space="preserve">, inversely involved in MET. </w:t>
      </w:r>
    </w:p>
    <w:p w14:paraId="48D7CC6C" w14:textId="77777777" w:rsidR="004745A0" w:rsidRPr="00975858" w:rsidRDefault="004745A0" w:rsidP="006D7A1F">
      <w:pPr>
        <w:spacing w:after="0" w:line="360" w:lineRule="auto"/>
        <w:jc w:val="both"/>
        <w:rPr>
          <w:rFonts w:ascii="Book Antiqua" w:hAnsi="Book Antiqua" w:cs="Lucida Grande"/>
          <w:sz w:val="24"/>
          <w:szCs w:val="24"/>
          <w:lang w:val="en-US" w:eastAsia="zh-CN"/>
        </w:rPr>
      </w:pPr>
    </w:p>
    <w:p w14:paraId="54F04919" w14:textId="4872CCF1" w:rsidR="00FA0CA8" w:rsidRPr="00975858" w:rsidRDefault="00FA0CA8" w:rsidP="006D7A1F">
      <w:pPr>
        <w:spacing w:after="0" w:line="360" w:lineRule="auto"/>
        <w:jc w:val="both"/>
        <w:rPr>
          <w:rFonts w:ascii="Book Antiqua" w:hAnsi="Book Antiqua" w:cs="Lucida Grande"/>
          <w:b/>
          <w:i/>
          <w:sz w:val="24"/>
          <w:szCs w:val="24"/>
          <w:lang w:val="en-US"/>
        </w:rPr>
      </w:pPr>
      <w:proofErr w:type="gramStart"/>
      <w:r w:rsidRPr="00975858">
        <w:rPr>
          <w:rFonts w:ascii="Book Antiqua" w:hAnsi="Book Antiqua" w:cs="Lucida Grande"/>
          <w:b/>
          <w:i/>
          <w:sz w:val="24"/>
          <w:szCs w:val="24"/>
          <w:lang w:val="en-US"/>
        </w:rPr>
        <w:t>miRNAs</w:t>
      </w:r>
      <w:proofErr w:type="gramEnd"/>
      <w:r w:rsidRPr="00975858">
        <w:rPr>
          <w:rFonts w:ascii="Book Antiqua" w:hAnsi="Book Antiqua" w:cs="Lucida Grande"/>
          <w:b/>
          <w:i/>
          <w:sz w:val="24"/>
          <w:szCs w:val="24"/>
          <w:lang w:val="en-US"/>
        </w:rPr>
        <w:t xml:space="preserve"> with EMT inducer activities</w:t>
      </w:r>
    </w:p>
    <w:p w14:paraId="772D26B8" w14:textId="670C19D8" w:rsidR="00FA0CA8" w:rsidRPr="00975858" w:rsidRDefault="00000230" w:rsidP="006D7A1F">
      <w:pPr>
        <w:spacing w:after="0" w:line="360" w:lineRule="auto"/>
        <w:jc w:val="both"/>
        <w:rPr>
          <w:rFonts w:ascii="Book Antiqua" w:hAnsi="Book Antiqua" w:cs="Times"/>
          <w:sz w:val="24"/>
          <w:szCs w:val="24"/>
          <w:lang w:val="en-US" w:eastAsia="zh-CN"/>
        </w:rPr>
      </w:pPr>
      <w:r w:rsidRPr="00975858">
        <w:rPr>
          <w:rFonts w:ascii="Book Antiqua" w:hAnsi="Book Antiqua" w:cs="Lucida Grande"/>
          <w:sz w:val="24"/>
          <w:szCs w:val="24"/>
          <w:lang w:val="en-US"/>
        </w:rPr>
        <w:t>The well-known oncomiR miR-21 was identified as a</w:t>
      </w:r>
      <w:r w:rsidR="007C51A9" w:rsidRPr="00975858">
        <w:rPr>
          <w:rFonts w:ascii="Book Antiqua" w:hAnsi="Book Antiqua" w:cs="Lucida Grande"/>
          <w:sz w:val="24"/>
          <w:szCs w:val="24"/>
          <w:lang w:val="en-US"/>
        </w:rPr>
        <w:t>n</w:t>
      </w:r>
      <w:r w:rsidRPr="00975858">
        <w:rPr>
          <w:rFonts w:ascii="Book Antiqua" w:hAnsi="Book Antiqua" w:cs="Lucida Grande"/>
          <w:sz w:val="24"/>
          <w:szCs w:val="24"/>
          <w:lang w:val="en-US"/>
        </w:rPr>
        <w:t xml:space="preserve"> EMT-inducer</w:t>
      </w:r>
      <w:r w:rsidR="009B664D" w:rsidRPr="00975858">
        <w:rPr>
          <w:rFonts w:ascii="Book Antiqua" w:hAnsi="Book Antiqua" w:cs="Lucida Grande"/>
          <w:sz w:val="24"/>
          <w:szCs w:val="24"/>
          <w:lang w:val="en-US"/>
        </w:rPr>
        <w:t>,</w:t>
      </w:r>
      <w:r w:rsidRPr="00975858">
        <w:rPr>
          <w:rFonts w:ascii="Book Antiqua" w:hAnsi="Book Antiqua" w:cs="Lucida Grande"/>
          <w:sz w:val="24"/>
          <w:szCs w:val="24"/>
          <w:lang w:val="en-US"/>
        </w:rPr>
        <w:t xml:space="preserve"> </w:t>
      </w:r>
      <w:r w:rsidR="0024106D" w:rsidRPr="00975858">
        <w:rPr>
          <w:rFonts w:ascii="Book Antiqua" w:hAnsi="Book Antiqua" w:cs="Lucida Grande"/>
          <w:sz w:val="24"/>
          <w:szCs w:val="24"/>
          <w:lang w:val="en-US"/>
        </w:rPr>
        <w:t xml:space="preserve">similarly to </w:t>
      </w:r>
      <w:r w:rsidRPr="00975858">
        <w:rPr>
          <w:rFonts w:ascii="Book Antiqua" w:hAnsi="Book Antiqua" w:cs="Lucida Grande"/>
          <w:sz w:val="24"/>
          <w:szCs w:val="24"/>
          <w:lang w:val="en-US"/>
        </w:rPr>
        <w:t xml:space="preserve">miR-103/107 which </w:t>
      </w:r>
      <w:r w:rsidR="0069462B" w:rsidRPr="00975858">
        <w:rPr>
          <w:rFonts w:ascii="Book Antiqua" w:hAnsi="Book Antiqua" w:cs="Lucida Grande"/>
          <w:sz w:val="24"/>
          <w:szCs w:val="24"/>
          <w:lang w:val="en-US"/>
        </w:rPr>
        <w:t>represses</w:t>
      </w:r>
      <w:r w:rsidRPr="00975858">
        <w:rPr>
          <w:rFonts w:ascii="Book Antiqua" w:hAnsi="Book Antiqua" w:cs="Lucida Grande"/>
          <w:sz w:val="24"/>
          <w:szCs w:val="24"/>
          <w:lang w:val="en-US"/>
        </w:rPr>
        <w:t xml:space="preserve"> Dicer </w:t>
      </w:r>
      <w:r w:rsidR="0069462B" w:rsidRPr="00975858">
        <w:rPr>
          <w:rFonts w:ascii="Book Antiqua" w:hAnsi="Book Antiqua" w:cs="Lucida Grande"/>
          <w:sz w:val="24"/>
          <w:szCs w:val="24"/>
          <w:lang w:val="en-US"/>
        </w:rPr>
        <w:t xml:space="preserve">and PTEN </w:t>
      </w:r>
      <w:r w:rsidRPr="00975858">
        <w:rPr>
          <w:rFonts w:ascii="Book Antiqua" w:hAnsi="Book Antiqua" w:cs="Lucida Grande"/>
          <w:sz w:val="24"/>
          <w:szCs w:val="24"/>
          <w:lang w:val="en-US"/>
        </w:rPr>
        <w:t>expression</w:t>
      </w:r>
      <w:r w:rsidR="0069462B" w:rsidRPr="00975858">
        <w:rPr>
          <w:rFonts w:ascii="Book Antiqua" w:hAnsi="Book Antiqua" w:cs="Lucida Grande"/>
          <w:sz w:val="24"/>
          <w:szCs w:val="24"/>
          <w:lang w:val="en-US"/>
        </w:rPr>
        <w:t xml:space="preserve"> during</w:t>
      </w:r>
      <w:r w:rsidR="00444A31" w:rsidRPr="00975858">
        <w:rPr>
          <w:rFonts w:ascii="Book Antiqua" w:hAnsi="Book Antiqua" w:cs="Lucida Grande"/>
          <w:sz w:val="24"/>
          <w:szCs w:val="24"/>
          <w:lang w:val="en-US"/>
        </w:rPr>
        <w:t xml:space="preserve"> breast tumor initiation. </w:t>
      </w:r>
      <w:r w:rsidR="008747DE" w:rsidRPr="00975858">
        <w:rPr>
          <w:rFonts w:ascii="Book Antiqua" w:hAnsi="Book Antiqua" w:cs="Times"/>
          <w:sz w:val="24"/>
          <w:szCs w:val="24"/>
          <w:lang w:val="en-US"/>
        </w:rPr>
        <w:t xml:space="preserve">PTEN is a major miR-21 target </w:t>
      </w:r>
      <w:r w:rsidR="009B5DBB" w:rsidRPr="00975858">
        <w:rPr>
          <w:rFonts w:ascii="Book Antiqua" w:hAnsi="Book Antiqua" w:cs="Times"/>
          <w:sz w:val="24"/>
          <w:szCs w:val="24"/>
          <w:lang w:val="en-US"/>
        </w:rPr>
        <w:t xml:space="preserve">that </w:t>
      </w:r>
      <w:r w:rsidR="004553BB" w:rsidRPr="00975858">
        <w:rPr>
          <w:rFonts w:ascii="Book Antiqua" w:hAnsi="Book Antiqua" w:cs="Times"/>
          <w:sz w:val="24"/>
          <w:szCs w:val="24"/>
          <w:lang w:val="en-US"/>
        </w:rPr>
        <w:t>negative</w:t>
      </w:r>
      <w:r w:rsidR="009B5DBB" w:rsidRPr="00975858">
        <w:rPr>
          <w:rFonts w:ascii="Book Antiqua" w:hAnsi="Book Antiqua" w:cs="Times"/>
          <w:sz w:val="24"/>
          <w:szCs w:val="24"/>
          <w:lang w:val="en-US"/>
        </w:rPr>
        <w:t>ly</w:t>
      </w:r>
      <w:r w:rsidR="004553BB" w:rsidRPr="00975858">
        <w:rPr>
          <w:rFonts w:ascii="Book Antiqua" w:hAnsi="Book Antiqua" w:cs="Times"/>
          <w:sz w:val="24"/>
          <w:szCs w:val="24"/>
          <w:lang w:val="en-US"/>
        </w:rPr>
        <w:t xml:space="preserve"> </w:t>
      </w:r>
      <w:r w:rsidR="008747DE" w:rsidRPr="00975858">
        <w:rPr>
          <w:rFonts w:ascii="Book Antiqua" w:hAnsi="Book Antiqua" w:cs="Times"/>
          <w:sz w:val="24"/>
          <w:szCs w:val="24"/>
          <w:lang w:val="en-US"/>
        </w:rPr>
        <w:t>regulat</w:t>
      </w:r>
      <w:r w:rsidR="009B5DBB" w:rsidRPr="00975858">
        <w:rPr>
          <w:rFonts w:ascii="Book Antiqua" w:hAnsi="Book Antiqua" w:cs="Times"/>
          <w:sz w:val="24"/>
          <w:szCs w:val="24"/>
          <w:lang w:val="en-US"/>
        </w:rPr>
        <w:t>es</w:t>
      </w:r>
      <w:r w:rsidR="008747DE" w:rsidRPr="00975858">
        <w:rPr>
          <w:rFonts w:ascii="Book Antiqua" w:hAnsi="Book Antiqua" w:cs="Times"/>
          <w:sz w:val="24"/>
          <w:szCs w:val="24"/>
          <w:lang w:val="en-US"/>
        </w:rPr>
        <w:t xml:space="preserve"> EMT and CSC phenotypes. </w:t>
      </w:r>
      <w:proofErr w:type="gramStart"/>
      <w:r w:rsidR="00BE1881" w:rsidRPr="00975858">
        <w:rPr>
          <w:rFonts w:ascii="Book Antiqua" w:hAnsi="Book Antiqua" w:cs="Times"/>
          <w:sz w:val="24"/>
          <w:szCs w:val="24"/>
          <w:lang w:val="en-US"/>
        </w:rPr>
        <w:t>miR-10b</w:t>
      </w:r>
      <w:proofErr w:type="gramEnd"/>
      <w:r w:rsidR="00BE1881" w:rsidRPr="00975858">
        <w:rPr>
          <w:rFonts w:ascii="Book Antiqua" w:hAnsi="Book Antiqua" w:cs="Times"/>
          <w:sz w:val="24"/>
          <w:szCs w:val="24"/>
          <w:lang w:val="en-US"/>
        </w:rPr>
        <w:t xml:space="preserve"> was also identified as</w:t>
      </w:r>
      <w:r w:rsidR="001142E6" w:rsidRPr="00975858">
        <w:rPr>
          <w:rFonts w:ascii="Book Antiqua" w:hAnsi="Book Antiqua" w:cs="Times"/>
          <w:sz w:val="24"/>
          <w:szCs w:val="24"/>
          <w:lang w:val="en-US"/>
        </w:rPr>
        <w:t xml:space="preserve"> a positive regulator of EMT</w:t>
      </w:r>
      <w:r w:rsidR="009B5DBB" w:rsidRPr="00975858">
        <w:rPr>
          <w:rFonts w:ascii="Book Antiqua" w:hAnsi="Book Antiqua" w:cs="Times"/>
          <w:sz w:val="24"/>
          <w:szCs w:val="24"/>
          <w:lang w:val="en-US"/>
        </w:rPr>
        <w:t xml:space="preserve"> as it was demonstrated to be a</w:t>
      </w:r>
      <w:r w:rsidR="00BE1881" w:rsidRPr="00975858">
        <w:rPr>
          <w:rFonts w:ascii="Book Antiqua" w:hAnsi="Book Antiqua" w:cs="Times"/>
          <w:sz w:val="24"/>
          <w:szCs w:val="24"/>
          <w:lang w:val="en-US"/>
        </w:rPr>
        <w:t xml:space="preserve"> positive effector of TWIST</w:t>
      </w:r>
      <w:r w:rsidR="00355953" w:rsidRPr="00975858">
        <w:rPr>
          <w:rFonts w:ascii="Book Antiqua" w:hAnsi="Book Antiqua" w:cs="Times"/>
          <w:sz w:val="24"/>
          <w:szCs w:val="24"/>
          <w:lang w:val="en-US"/>
        </w:rPr>
        <w:t>. I</w:t>
      </w:r>
      <w:r w:rsidR="00BE1881" w:rsidRPr="00975858">
        <w:rPr>
          <w:rFonts w:ascii="Book Antiqua" w:hAnsi="Book Antiqua" w:cs="Times"/>
          <w:sz w:val="24"/>
          <w:szCs w:val="24"/>
          <w:lang w:val="en-US"/>
        </w:rPr>
        <w:t xml:space="preserve">t was shown to induce migration and invasion capacities in breast cancer cells via the direct targeting of the HOXD10 transcript. HOXD10 is a known repressor of genes involved in cell migration and extracellular matrix remodeling, including RHOC, </w:t>
      </w:r>
      <w:r w:rsidR="00BE1881" w:rsidRPr="00975858">
        <w:rPr>
          <w:rFonts w:ascii="Book Antiqua" w:hAnsi="Book Antiqua" w:cs="Helvetica"/>
          <w:sz w:val="24"/>
          <w:szCs w:val="24"/>
        </w:rPr>
        <w:t>α</w:t>
      </w:r>
      <w:r w:rsidR="00BE1881" w:rsidRPr="00975858">
        <w:rPr>
          <w:rFonts w:ascii="Book Antiqua" w:hAnsi="Book Antiqua" w:cs="Times"/>
          <w:sz w:val="24"/>
          <w:szCs w:val="24"/>
          <w:lang w:val="en-US"/>
        </w:rPr>
        <w:t>3 integrin, matrix metalloproteinase-14</w:t>
      </w:r>
      <w:r w:rsidR="00FE2DAA" w:rsidRPr="00975858">
        <w:rPr>
          <w:rFonts w:ascii="Book Antiqua" w:hAnsi="Book Antiqua" w:cs="Times"/>
          <w:sz w:val="24"/>
          <w:szCs w:val="24"/>
          <w:lang w:val="en-US"/>
        </w:rPr>
        <w:t xml:space="preserve"> </w:t>
      </w:r>
      <w:r w:rsidR="00BE1881" w:rsidRPr="00975858">
        <w:rPr>
          <w:rFonts w:ascii="Book Antiqua" w:hAnsi="Book Antiqua" w:cs="Times"/>
          <w:sz w:val="24"/>
          <w:szCs w:val="24"/>
          <w:lang w:val="en-US"/>
        </w:rPr>
        <w:t>and urokinase-type plasminogen activator receptor</w:t>
      </w:r>
      <w:r w:rsidR="004C166F" w:rsidRPr="00975858">
        <w:rPr>
          <w:rFonts w:ascii="Book Antiqua" w:hAnsi="Book Antiqua" w:cs="Times"/>
          <w:sz w:val="24"/>
          <w:szCs w:val="24"/>
          <w:vertAlign w:val="superscript"/>
          <w:lang w:val="en-US"/>
        </w:rPr>
        <w:t>[4</w:t>
      </w:r>
      <w:r w:rsidR="005B61FF" w:rsidRPr="00975858">
        <w:rPr>
          <w:rFonts w:ascii="Book Antiqua" w:hAnsi="Book Antiqua" w:cs="Times"/>
          <w:sz w:val="24"/>
          <w:szCs w:val="24"/>
          <w:vertAlign w:val="superscript"/>
          <w:lang w:val="en-US"/>
        </w:rPr>
        <w:t>1</w:t>
      </w:r>
      <w:r w:rsidR="004C166F" w:rsidRPr="00975858">
        <w:rPr>
          <w:rFonts w:ascii="Book Antiqua" w:hAnsi="Book Antiqua" w:cs="Times"/>
          <w:sz w:val="24"/>
          <w:szCs w:val="24"/>
          <w:vertAlign w:val="superscript"/>
          <w:lang w:val="en-US"/>
        </w:rPr>
        <w:t>]</w:t>
      </w:r>
      <w:r w:rsidR="00975858">
        <w:rPr>
          <w:rFonts w:ascii="Book Antiqua" w:hAnsi="Book Antiqua" w:cs="Times" w:hint="eastAsia"/>
          <w:sz w:val="24"/>
          <w:szCs w:val="24"/>
          <w:lang w:val="en-US" w:eastAsia="zh-CN"/>
        </w:rPr>
        <w:t>.</w:t>
      </w:r>
    </w:p>
    <w:p w14:paraId="1C6A4344" w14:textId="0AA4FAE3" w:rsidR="00F90D68" w:rsidRPr="00975858" w:rsidRDefault="00F90D68" w:rsidP="006D7A1F">
      <w:pPr>
        <w:spacing w:after="0" w:line="360" w:lineRule="auto"/>
        <w:ind w:firstLineChars="200" w:firstLine="480"/>
        <w:jc w:val="both"/>
        <w:rPr>
          <w:rFonts w:ascii="Book Antiqua" w:hAnsi="Book Antiqua" w:cs="Times"/>
          <w:sz w:val="24"/>
          <w:szCs w:val="24"/>
          <w:lang w:val="en-US" w:eastAsia="zh-CN"/>
        </w:rPr>
      </w:pPr>
      <w:r w:rsidRPr="00975858">
        <w:rPr>
          <w:rFonts w:ascii="Book Antiqua" w:hAnsi="Book Antiqua" w:cs="Times"/>
          <w:sz w:val="24"/>
          <w:szCs w:val="24"/>
          <w:lang w:val="en-US"/>
        </w:rPr>
        <w:t>The oncomiR miR-206 expressed in aggressive breast tumors is involved in a double-negative feedback loop with ER</w:t>
      </w:r>
      <w:r w:rsidRPr="00021CA5">
        <w:rPr>
          <w:rFonts w:ascii="Symbol" w:hAnsi="Symbol" w:cs="Times"/>
          <w:sz w:val="24"/>
          <w:szCs w:val="24"/>
          <w:lang w:val="en-US"/>
        </w:rPr>
        <w:t></w:t>
      </w:r>
      <w:r w:rsidRPr="00021CA5">
        <w:rPr>
          <w:rFonts w:ascii="Symbol" w:hAnsi="Symbol" w:cs="Times"/>
          <w:sz w:val="24"/>
          <w:szCs w:val="24"/>
          <w:lang w:val="en-US"/>
        </w:rPr>
        <w:t></w:t>
      </w:r>
      <w:r w:rsidRPr="00975858">
        <w:rPr>
          <w:rFonts w:ascii="Book Antiqua" w:hAnsi="Book Antiqua" w:cs="Times"/>
          <w:sz w:val="24"/>
          <w:szCs w:val="24"/>
          <w:lang w:val="en-US"/>
        </w:rPr>
        <w:t xml:space="preserve">and participates in EGFR-mediated abrogation of estrogenic responses in MCF-7 cells, thus contributing to a Luminal-A- to Basal-like phenotypic </w:t>
      </w:r>
      <w:proofErr w:type="gramStart"/>
      <w:r w:rsidRPr="00975858">
        <w:rPr>
          <w:rFonts w:ascii="Book Antiqua" w:hAnsi="Book Antiqua" w:cs="Times"/>
          <w:sz w:val="24"/>
          <w:szCs w:val="24"/>
          <w:lang w:val="en-US"/>
        </w:rPr>
        <w:t>switch</w:t>
      </w:r>
      <w:r w:rsidRPr="00975858">
        <w:rPr>
          <w:rFonts w:ascii="Book Antiqua" w:hAnsi="Book Antiqua" w:cs="Times"/>
          <w:sz w:val="24"/>
          <w:szCs w:val="24"/>
          <w:vertAlign w:val="superscript"/>
          <w:lang w:val="en-US"/>
        </w:rPr>
        <w:t>[</w:t>
      </w:r>
      <w:proofErr w:type="gramEnd"/>
      <w:r w:rsidRPr="00975858">
        <w:rPr>
          <w:rFonts w:ascii="Book Antiqua" w:hAnsi="Book Antiqua" w:cs="Times"/>
          <w:sz w:val="24"/>
          <w:szCs w:val="24"/>
          <w:vertAlign w:val="superscript"/>
          <w:lang w:val="en-US"/>
        </w:rPr>
        <w:t>54].</w:t>
      </w:r>
      <w:r w:rsidRPr="00975858">
        <w:rPr>
          <w:rFonts w:ascii="Book Antiqua" w:hAnsi="Book Antiqua" w:cs="Times"/>
          <w:sz w:val="24"/>
          <w:szCs w:val="24"/>
          <w:lang w:val="en-US"/>
        </w:rPr>
        <w:t xml:space="preserve"> ER</w:t>
      </w:r>
      <w:r w:rsidRPr="00021CA5">
        <w:rPr>
          <w:rFonts w:ascii="Symbol" w:hAnsi="Symbol" w:cs="Times"/>
          <w:sz w:val="24"/>
          <w:szCs w:val="24"/>
          <w:lang w:val="en-US"/>
        </w:rPr>
        <w:t></w:t>
      </w:r>
      <w:r w:rsidRPr="00975858">
        <w:rPr>
          <w:rFonts w:ascii="Book Antiqua" w:hAnsi="Book Antiqua" w:cs="Times"/>
          <w:sz w:val="24"/>
          <w:szCs w:val="24"/>
          <w:lang w:val="en-US"/>
        </w:rPr>
        <w:t xml:space="preserve"> is also involved in a simple negative feedback with the miR-18a (17-92 cluster), where ER</w:t>
      </w:r>
      <w:r w:rsidRPr="00021CA5">
        <w:rPr>
          <w:rFonts w:ascii="Symbol" w:hAnsi="Symbol" w:cs="Times"/>
          <w:sz w:val="24"/>
          <w:szCs w:val="24"/>
          <w:lang w:val="en-US"/>
        </w:rPr>
        <w:t></w:t>
      </w:r>
      <w:r w:rsidRPr="00975858">
        <w:rPr>
          <w:rFonts w:ascii="Book Antiqua" w:hAnsi="Book Antiqua" w:cs="Times"/>
          <w:sz w:val="24"/>
          <w:szCs w:val="24"/>
          <w:lang w:val="en-US"/>
        </w:rPr>
        <w:t xml:space="preserve"> induced the expression of the mir-17-92 which in turn targets ER</w:t>
      </w:r>
      <w:r w:rsidRPr="00021CA5">
        <w:rPr>
          <w:rFonts w:ascii="Symbol" w:hAnsi="Symbol" w:cs="Times"/>
          <w:sz w:val="24"/>
          <w:szCs w:val="24"/>
          <w:lang w:val="en-US"/>
        </w:rPr>
        <w:t></w:t>
      </w:r>
      <w:r w:rsidRPr="00021CA5">
        <w:rPr>
          <w:rFonts w:ascii="Symbol" w:hAnsi="Symbol" w:cs="Times"/>
          <w:sz w:val="24"/>
          <w:szCs w:val="24"/>
          <w:lang w:val="en-US"/>
        </w:rPr>
        <w:t></w:t>
      </w:r>
      <w:r w:rsidRPr="00975858">
        <w:rPr>
          <w:rFonts w:ascii="Book Antiqua" w:hAnsi="Book Antiqua" w:cs="Times"/>
          <w:sz w:val="24"/>
          <w:szCs w:val="24"/>
          <w:lang w:val="en-US"/>
        </w:rPr>
        <w:t>with miR-18a</w:t>
      </w:r>
      <w:r w:rsidRPr="00975858">
        <w:rPr>
          <w:rFonts w:ascii="Symbol" w:hAnsi="Symbol" w:cs="Times"/>
          <w:sz w:val="24"/>
          <w:szCs w:val="24"/>
          <w:lang w:val="en-US"/>
        </w:rPr>
        <w:t></w:t>
      </w:r>
      <w:r w:rsidRPr="00975858">
        <w:rPr>
          <w:rFonts w:ascii="Symbol" w:hAnsi="Symbol" w:cs="Times"/>
          <w:sz w:val="24"/>
          <w:szCs w:val="24"/>
          <w:lang w:val="en-US"/>
        </w:rPr>
        <w:t></w:t>
      </w:r>
      <w:r w:rsidRPr="00975858">
        <w:rPr>
          <w:rFonts w:ascii="Symbol" w:hAnsi="Symbol" w:cs="Times"/>
          <w:sz w:val="24"/>
          <w:szCs w:val="24"/>
          <w:lang w:val="en-US"/>
        </w:rPr>
        <w:t></w:t>
      </w:r>
      <w:r w:rsidRPr="00975858">
        <w:rPr>
          <w:rFonts w:ascii="Book Antiqua" w:hAnsi="Book Antiqua" w:cs="Times"/>
          <w:sz w:val="24"/>
          <w:szCs w:val="24"/>
          <w:lang w:val="en-US"/>
        </w:rPr>
        <w:t>mir-17-92, a</w:t>
      </w:r>
      <w:r w:rsidR="0036574B" w:rsidRPr="00975858">
        <w:rPr>
          <w:rFonts w:ascii="Book Antiqua" w:hAnsi="Book Antiqua" w:cs="Times"/>
          <w:sz w:val="24"/>
          <w:szCs w:val="24"/>
          <w:lang w:val="en-US"/>
        </w:rPr>
        <w:t>n</w:t>
      </w:r>
      <w:r w:rsidRPr="00975858">
        <w:rPr>
          <w:rFonts w:ascii="Book Antiqua" w:hAnsi="Book Antiqua" w:cs="Times"/>
          <w:sz w:val="24"/>
          <w:szCs w:val="24"/>
          <w:lang w:val="en-US"/>
        </w:rPr>
        <w:t xml:space="preserve"> miRNA polycistron also known as oncomir-1, is among the most potent oncogenic miRNAs. Genomic amplification and elevated expression of mir-17-92 </w:t>
      </w:r>
      <w:r w:rsidR="009B664D" w:rsidRPr="00975858">
        <w:rPr>
          <w:rFonts w:ascii="Book Antiqua" w:hAnsi="Book Antiqua" w:cs="Times"/>
          <w:sz w:val="24"/>
          <w:szCs w:val="24"/>
          <w:lang w:val="en-US"/>
        </w:rPr>
        <w:t xml:space="preserve">was </w:t>
      </w:r>
      <w:r w:rsidRPr="00975858">
        <w:rPr>
          <w:rFonts w:ascii="Book Antiqua" w:hAnsi="Book Antiqua" w:cs="Times"/>
          <w:sz w:val="24"/>
          <w:szCs w:val="24"/>
          <w:lang w:val="en-US"/>
        </w:rPr>
        <w:t xml:space="preserve">found in several </w:t>
      </w:r>
      <w:r w:rsidR="00BA1FCD" w:rsidRPr="00975858">
        <w:rPr>
          <w:rFonts w:ascii="Book Antiqua" w:hAnsi="Book Antiqua" w:cs="Times"/>
          <w:sz w:val="24"/>
          <w:szCs w:val="24"/>
          <w:lang w:val="en-US"/>
        </w:rPr>
        <w:t>types of tumor</w:t>
      </w:r>
      <w:r w:rsidR="009B664D" w:rsidRPr="00975858">
        <w:rPr>
          <w:rFonts w:ascii="Book Antiqua" w:hAnsi="Book Antiqua" w:cs="Times"/>
          <w:sz w:val="24"/>
          <w:szCs w:val="24"/>
          <w:lang w:val="en-US"/>
        </w:rPr>
        <w:t>,</w:t>
      </w:r>
      <w:r w:rsidRPr="00975858">
        <w:rPr>
          <w:rFonts w:ascii="Book Antiqua" w:hAnsi="Book Antiqua" w:cs="Times"/>
          <w:sz w:val="24"/>
          <w:szCs w:val="24"/>
          <w:lang w:val="en-US"/>
        </w:rPr>
        <w:t xml:space="preserve"> including mammary. </w:t>
      </w:r>
      <w:proofErr w:type="gramStart"/>
      <w:r w:rsidRPr="00975858">
        <w:rPr>
          <w:rFonts w:ascii="Book Antiqua" w:hAnsi="Book Antiqua" w:cs="Times"/>
          <w:sz w:val="24"/>
          <w:szCs w:val="24"/>
          <w:lang w:val="en-US"/>
        </w:rPr>
        <w:t>mir-17-92</w:t>
      </w:r>
      <w:proofErr w:type="gramEnd"/>
      <w:r w:rsidRPr="00975858">
        <w:rPr>
          <w:rFonts w:ascii="Book Antiqua" w:hAnsi="Book Antiqua" w:cs="Times"/>
          <w:sz w:val="24"/>
          <w:szCs w:val="24"/>
          <w:lang w:val="en-US"/>
        </w:rPr>
        <w:t xml:space="preserve"> carries out pleiotropic functions during both normal development and malignant </w:t>
      </w:r>
      <w:r w:rsidRPr="00975858">
        <w:rPr>
          <w:rFonts w:ascii="Book Antiqua" w:hAnsi="Book Antiqua" w:cs="Times"/>
          <w:sz w:val="24"/>
          <w:szCs w:val="24"/>
          <w:lang w:val="en-US"/>
        </w:rPr>
        <w:lastRenderedPageBreak/>
        <w:t>transformation, as it acts to promote proliferation, inhibit differentiation, increase angiogenesis, and sustain cell survival</w:t>
      </w:r>
      <w:r w:rsidRPr="00975858">
        <w:rPr>
          <w:rFonts w:ascii="Book Antiqua" w:hAnsi="Book Antiqua" w:cs="Times"/>
          <w:sz w:val="24"/>
          <w:szCs w:val="24"/>
          <w:vertAlign w:val="superscript"/>
          <w:lang w:val="en-US"/>
        </w:rPr>
        <w:t>[55]</w:t>
      </w:r>
      <w:r w:rsidRPr="00975858">
        <w:rPr>
          <w:rFonts w:ascii="Book Antiqua" w:hAnsi="Book Antiqua" w:cs="Times"/>
          <w:sz w:val="24"/>
          <w:szCs w:val="24"/>
          <w:lang w:val="en-US"/>
        </w:rPr>
        <w:t>. ER</w:t>
      </w:r>
      <w:r w:rsidRPr="00975858">
        <w:rPr>
          <w:rFonts w:ascii="Symbol" w:hAnsi="Symbol" w:cs="Times"/>
          <w:sz w:val="24"/>
          <w:szCs w:val="24"/>
          <w:lang w:val="en-US"/>
        </w:rPr>
        <w:t></w:t>
      </w:r>
      <w:r w:rsidRPr="00975858">
        <w:rPr>
          <w:rFonts w:ascii="Book Antiqua" w:hAnsi="Book Antiqua" w:cs="Times"/>
          <w:sz w:val="24"/>
          <w:szCs w:val="24"/>
          <w:lang w:val="en-US"/>
        </w:rPr>
        <w:t xml:space="preserve"> functions in a forward positive feedback loop with miR-375. Inhibiting miR-375 in ERα-positive MCF-7 cells resulted in reduced ERα activation and cell proliferation. Researchers have identified RASD1 (Dexamethasone-induced Ras-related protein 1)</w:t>
      </w:r>
      <w:r w:rsidR="009B664D" w:rsidRPr="00975858">
        <w:rPr>
          <w:rFonts w:ascii="Book Antiqua" w:hAnsi="Book Antiqua" w:cs="Times"/>
          <w:sz w:val="24"/>
          <w:szCs w:val="24"/>
          <w:lang w:val="en-US"/>
        </w:rPr>
        <w:t>,</w:t>
      </w:r>
      <w:r w:rsidRPr="00975858">
        <w:rPr>
          <w:rFonts w:ascii="Book Antiqua" w:hAnsi="Book Antiqua" w:cs="Times"/>
          <w:sz w:val="24"/>
          <w:szCs w:val="24"/>
          <w:lang w:val="en-US"/>
        </w:rPr>
        <w:t xml:space="preserve"> a small G protein of the Ras family</w:t>
      </w:r>
      <w:r w:rsidR="009B664D" w:rsidRPr="00975858">
        <w:rPr>
          <w:rFonts w:ascii="Book Antiqua" w:hAnsi="Book Antiqua" w:cs="Times"/>
          <w:sz w:val="24"/>
          <w:szCs w:val="24"/>
          <w:lang w:val="en-US"/>
        </w:rPr>
        <w:t>,</w:t>
      </w:r>
      <w:r w:rsidRPr="00975858">
        <w:rPr>
          <w:rFonts w:ascii="Book Antiqua" w:hAnsi="Book Antiqua" w:cs="Times"/>
          <w:sz w:val="24"/>
          <w:szCs w:val="24"/>
          <w:lang w:val="en-US"/>
        </w:rPr>
        <w:t xml:space="preserve"> as a potential miR-375 target. Mechanistic investigations revealed that miR-375 regulates RASD1 by targeting the </w:t>
      </w:r>
      <w:r w:rsidR="00F508D8" w:rsidRPr="00975858">
        <w:rPr>
          <w:rFonts w:ascii="Book Antiqua" w:hAnsi="Book Antiqua" w:cs="Times"/>
          <w:sz w:val="24"/>
          <w:szCs w:val="24"/>
          <w:lang w:val="en-US"/>
        </w:rPr>
        <w:t xml:space="preserve">RASD1 </w:t>
      </w:r>
      <w:r w:rsidRPr="00975858">
        <w:rPr>
          <w:rFonts w:ascii="Book Antiqua" w:hAnsi="Book Antiqua" w:cs="Times"/>
          <w:sz w:val="24"/>
          <w:szCs w:val="24"/>
          <w:lang w:val="en-US"/>
        </w:rPr>
        <w:t xml:space="preserve">3'UTR and RASD1 negatively regulates ERα </w:t>
      </w:r>
      <w:proofErr w:type="gramStart"/>
      <w:r w:rsidRPr="00975858">
        <w:rPr>
          <w:rFonts w:ascii="Book Antiqua" w:hAnsi="Book Antiqua" w:cs="Times"/>
          <w:sz w:val="24"/>
          <w:szCs w:val="24"/>
          <w:lang w:val="en-US"/>
        </w:rPr>
        <w:t>expression</w:t>
      </w:r>
      <w:r w:rsidRPr="00975858">
        <w:rPr>
          <w:rFonts w:ascii="Book Antiqua" w:hAnsi="Book Antiqua" w:cs="Times"/>
          <w:sz w:val="24"/>
          <w:szCs w:val="24"/>
          <w:vertAlign w:val="superscript"/>
          <w:lang w:val="en-US"/>
        </w:rPr>
        <w:t>[</w:t>
      </w:r>
      <w:proofErr w:type="gramEnd"/>
      <w:r w:rsidRPr="00975858">
        <w:rPr>
          <w:rFonts w:ascii="Book Antiqua" w:hAnsi="Book Antiqua" w:cs="Times"/>
          <w:sz w:val="24"/>
          <w:szCs w:val="24"/>
          <w:vertAlign w:val="superscript"/>
          <w:lang w:val="en-US"/>
        </w:rPr>
        <w:t>56]</w:t>
      </w:r>
      <w:r w:rsidRPr="00975858">
        <w:rPr>
          <w:rFonts w:ascii="Book Antiqua" w:hAnsi="Book Antiqua" w:cs="Times"/>
          <w:sz w:val="24"/>
          <w:szCs w:val="24"/>
          <w:lang w:val="en-US"/>
        </w:rPr>
        <w:t xml:space="preserve">. </w:t>
      </w:r>
      <w:proofErr w:type="gramStart"/>
      <w:r w:rsidRPr="00975858">
        <w:rPr>
          <w:rFonts w:ascii="Book Antiqua" w:hAnsi="Book Antiqua" w:cs="Times"/>
          <w:sz w:val="24"/>
          <w:szCs w:val="24"/>
          <w:lang w:val="en-US"/>
        </w:rPr>
        <w:t>miR-206</w:t>
      </w:r>
      <w:proofErr w:type="gramEnd"/>
      <w:r w:rsidR="009B664D" w:rsidRPr="00975858">
        <w:rPr>
          <w:rFonts w:ascii="Book Antiqua" w:hAnsi="Book Antiqua" w:cs="Times"/>
          <w:sz w:val="24"/>
          <w:szCs w:val="24"/>
          <w:lang w:val="en-US"/>
        </w:rPr>
        <w:t>,</w:t>
      </w:r>
      <w:r w:rsidRPr="00975858">
        <w:rPr>
          <w:rFonts w:ascii="Book Antiqua" w:hAnsi="Book Antiqua" w:cs="Times"/>
          <w:sz w:val="24"/>
          <w:szCs w:val="24"/>
          <w:lang w:val="en-US"/>
        </w:rPr>
        <w:t xml:space="preserve"> which contributes to a Luminal-A- to Basal-like switch, targets KLF4 (Kruppel-like factor 4) a pivotal transcription factor that is associated with both tumo</w:t>
      </w:r>
      <w:r w:rsidR="00BA1FCD" w:rsidRPr="00975858">
        <w:rPr>
          <w:rFonts w:ascii="Book Antiqua" w:hAnsi="Book Antiqua" w:cs="Times"/>
          <w:sz w:val="24"/>
          <w:szCs w:val="24"/>
          <w:lang w:val="en-US"/>
        </w:rPr>
        <w:t xml:space="preserve">r suppression and oncogenesis. </w:t>
      </w:r>
      <w:r w:rsidR="009B664D" w:rsidRPr="00975858">
        <w:rPr>
          <w:rFonts w:ascii="Book Antiqua" w:hAnsi="Book Antiqua" w:cs="Times"/>
          <w:sz w:val="24"/>
          <w:szCs w:val="24"/>
          <w:lang w:val="en-US"/>
        </w:rPr>
        <w:t>In</w:t>
      </w:r>
      <w:r w:rsidRPr="00975858">
        <w:rPr>
          <w:rFonts w:ascii="Book Antiqua" w:hAnsi="Book Antiqua" w:cs="Times"/>
          <w:sz w:val="24"/>
          <w:szCs w:val="24"/>
          <w:lang w:val="en-US"/>
        </w:rPr>
        <w:t xml:space="preserve"> untransformed cells, KLF4 </w:t>
      </w:r>
      <w:r w:rsidR="009B664D" w:rsidRPr="00975858">
        <w:rPr>
          <w:rFonts w:ascii="Book Antiqua" w:hAnsi="Book Antiqua" w:cs="Times"/>
          <w:sz w:val="24"/>
          <w:szCs w:val="24"/>
          <w:lang w:val="en-US"/>
        </w:rPr>
        <w:t xml:space="preserve">likely </w:t>
      </w:r>
      <w:r w:rsidRPr="00975858">
        <w:rPr>
          <w:rFonts w:ascii="Book Antiqua" w:hAnsi="Book Antiqua" w:cs="Times"/>
          <w:sz w:val="24"/>
          <w:szCs w:val="24"/>
          <w:lang w:val="en-US"/>
        </w:rPr>
        <w:t>acts as a potent inhibitor of proliferation. Conversely, in transformed cells, KLF4 suppresses the expression of p53 by directly acting on its promoter; consistently</w:t>
      </w:r>
      <w:r w:rsidR="009B664D" w:rsidRPr="00975858">
        <w:rPr>
          <w:rFonts w:ascii="Book Antiqua" w:hAnsi="Book Antiqua" w:cs="Times"/>
          <w:sz w:val="24"/>
          <w:szCs w:val="24"/>
          <w:lang w:val="en-US"/>
        </w:rPr>
        <w:t>,</w:t>
      </w:r>
      <w:r w:rsidRPr="00975858">
        <w:rPr>
          <w:rFonts w:ascii="Book Antiqua" w:hAnsi="Book Antiqua" w:cs="Times"/>
          <w:sz w:val="24"/>
          <w:szCs w:val="24"/>
          <w:lang w:val="en-US"/>
        </w:rPr>
        <w:t xml:space="preserve"> KLF4 depletion from breast cancer cells restores p53 levels and causes p53-dependent </w:t>
      </w:r>
      <w:proofErr w:type="gramStart"/>
      <w:r w:rsidRPr="00975858">
        <w:rPr>
          <w:rFonts w:ascii="Book Antiqua" w:hAnsi="Book Antiqua" w:cs="Times"/>
          <w:sz w:val="24"/>
          <w:szCs w:val="24"/>
          <w:lang w:val="en-US"/>
        </w:rPr>
        <w:t>apoptosis</w:t>
      </w:r>
      <w:r w:rsidRPr="00975858">
        <w:rPr>
          <w:rFonts w:ascii="Book Antiqua" w:hAnsi="Book Antiqua" w:cs="Times"/>
          <w:sz w:val="24"/>
          <w:szCs w:val="24"/>
          <w:vertAlign w:val="superscript"/>
          <w:lang w:val="en-US"/>
        </w:rPr>
        <w:t>[</w:t>
      </w:r>
      <w:proofErr w:type="gramEnd"/>
      <w:r w:rsidRPr="00975858">
        <w:rPr>
          <w:rFonts w:ascii="Book Antiqua" w:hAnsi="Book Antiqua" w:cs="Times"/>
          <w:sz w:val="24"/>
          <w:szCs w:val="24"/>
          <w:vertAlign w:val="superscript"/>
          <w:lang w:val="en-US"/>
        </w:rPr>
        <w:t>57]</w:t>
      </w:r>
      <w:r w:rsidRPr="00975858">
        <w:rPr>
          <w:rFonts w:ascii="Book Antiqua" w:hAnsi="Book Antiqua" w:cs="Times"/>
          <w:sz w:val="24"/>
          <w:szCs w:val="24"/>
          <w:lang w:val="en-US"/>
        </w:rPr>
        <w:t>. To further complicate the function of KLF4, it was shown that a co</w:t>
      </w:r>
      <w:r w:rsidR="003D359E" w:rsidRPr="00975858">
        <w:rPr>
          <w:rFonts w:ascii="Book Antiqua" w:hAnsi="Book Antiqua" w:cs="Times"/>
          <w:sz w:val="24"/>
          <w:szCs w:val="24"/>
          <w:lang w:val="en-US"/>
        </w:rPr>
        <w:t>-</w:t>
      </w:r>
      <w:r w:rsidRPr="00975858">
        <w:rPr>
          <w:rFonts w:ascii="Book Antiqua" w:hAnsi="Book Antiqua" w:cs="Times"/>
          <w:sz w:val="24"/>
          <w:szCs w:val="24"/>
          <w:lang w:val="en-US"/>
        </w:rPr>
        <w:t xml:space="preserve">operative binding of KLF4 and p53 to the DNA binding sites of some p53 targets, contributes to p53 target </w:t>
      </w:r>
      <w:proofErr w:type="gramStart"/>
      <w:r w:rsidRPr="00975858">
        <w:rPr>
          <w:rFonts w:ascii="Book Antiqua" w:hAnsi="Book Antiqua" w:cs="Times"/>
          <w:sz w:val="24"/>
          <w:szCs w:val="24"/>
          <w:lang w:val="en-US"/>
        </w:rPr>
        <w:t>selectivity</w:t>
      </w:r>
      <w:r w:rsidRPr="00975858">
        <w:rPr>
          <w:rFonts w:ascii="Book Antiqua" w:hAnsi="Book Antiqua" w:cs="Times"/>
          <w:sz w:val="24"/>
          <w:szCs w:val="24"/>
          <w:vertAlign w:val="superscript"/>
          <w:lang w:val="en-US"/>
        </w:rPr>
        <w:t>[</w:t>
      </w:r>
      <w:proofErr w:type="gramEnd"/>
      <w:r w:rsidRPr="00975858">
        <w:rPr>
          <w:rFonts w:ascii="Book Antiqua" w:hAnsi="Book Antiqua" w:cs="Times"/>
          <w:sz w:val="24"/>
          <w:szCs w:val="24"/>
          <w:vertAlign w:val="superscript"/>
          <w:lang w:val="en-US"/>
        </w:rPr>
        <w:t>58].</w:t>
      </w:r>
      <w:r w:rsidRPr="00975858">
        <w:rPr>
          <w:rFonts w:ascii="Book Antiqua" w:hAnsi="Book Antiqua" w:cs="Times"/>
          <w:sz w:val="24"/>
          <w:szCs w:val="24"/>
          <w:lang w:val="en-US"/>
        </w:rPr>
        <w:t xml:space="preserve"> </w:t>
      </w:r>
      <w:proofErr w:type="gramStart"/>
      <w:r w:rsidRPr="00975858">
        <w:rPr>
          <w:rFonts w:ascii="Book Antiqua" w:hAnsi="Book Antiqua" w:cs="Times"/>
          <w:sz w:val="24"/>
          <w:szCs w:val="24"/>
          <w:lang w:val="en-US"/>
        </w:rPr>
        <w:t>miR-206</w:t>
      </w:r>
      <w:proofErr w:type="gramEnd"/>
      <w:r w:rsidRPr="00975858">
        <w:rPr>
          <w:rFonts w:ascii="Book Antiqua" w:hAnsi="Book Antiqua" w:cs="Times"/>
          <w:sz w:val="24"/>
          <w:szCs w:val="24"/>
          <w:lang w:val="en-US"/>
        </w:rPr>
        <w:t xml:space="preserve"> levels were KLF4</w:t>
      </w:r>
      <w:r w:rsidR="009B664D" w:rsidRPr="00975858">
        <w:rPr>
          <w:rFonts w:ascii="Book Antiqua" w:hAnsi="Book Antiqua" w:cs="Times"/>
          <w:sz w:val="24"/>
          <w:szCs w:val="24"/>
          <w:lang w:val="en-US"/>
        </w:rPr>
        <w:t>-</w:t>
      </w:r>
      <w:r w:rsidRPr="00975858">
        <w:rPr>
          <w:rFonts w:ascii="Book Antiqua" w:hAnsi="Book Antiqua" w:cs="Times"/>
          <w:sz w:val="24"/>
          <w:szCs w:val="24"/>
          <w:lang w:val="en-US"/>
        </w:rPr>
        <w:t>dependent in breast cancer cells, and a KLF4-miR-206 feedback pathway was identified that negatively regulates protein translation in normal cells and cancer cells</w:t>
      </w:r>
      <w:r w:rsidRPr="00975858">
        <w:rPr>
          <w:rFonts w:ascii="Book Antiqua" w:hAnsi="Book Antiqua" w:cs="Times"/>
          <w:sz w:val="24"/>
          <w:szCs w:val="24"/>
          <w:vertAlign w:val="superscript"/>
          <w:lang w:val="en-US"/>
        </w:rPr>
        <w:t>[59]</w:t>
      </w:r>
      <w:r w:rsidR="00527D87" w:rsidRPr="00975858">
        <w:rPr>
          <w:rFonts w:ascii="Book Antiqua" w:hAnsi="Book Antiqua" w:cs="Times"/>
          <w:sz w:val="24"/>
          <w:szCs w:val="24"/>
          <w:lang w:val="en-US"/>
        </w:rPr>
        <w:t xml:space="preserve">. </w:t>
      </w:r>
      <w:r w:rsidRPr="00975858">
        <w:rPr>
          <w:rFonts w:ascii="Book Antiqua" w:hAnsi="Book Antiqua" w:cs="Times"/>
          <w:sz w:val="24"/>
          <w:szCs w:val="24"/>
          <w:lang w:val="en-US"/>
        </w:rPr>
        <w:t xml:space="preserve">Very recently, KLF4 was evoked in a feedback loop involving p21. The tumor suppressor p21 has been shown to regulate gene expression by functioning as a transcription co-repressor. Li and </w:t>
      </w:r>
      <w:proofErr w:type="gramStart"/>
      <w:r w:rsidRPr="00975858">
        <w:rPr>
          <w:rFonts w:ascii="Book Antiqua" w:hAnsi="Book Antiqua" w:cs="Times"/>
          <w:sz w:val="24"/>
          <w:szCs w:val="24"/>
          <w:lang w:val="en-US"/>
        </w:rPr>
        <w:t>collaborators</w:t>
      </w:r>
      <w:r w:rsidRPr="00975858">
        <w:rPr>
          <w:rFonts w:ascii="Book Antiqua" w:hAnsi="Book Antiqua" w:cs="Times"/>
          <w:sz w:val="24"/>
          <w:szCs w:val="24"/>
          <w:vertAlign w:val="superscript"/>
          <w:lang w:val="en-US"/>
        </w:rPr>
        <w:t>[</w:t>
      </w:r>
      <w:proofErr w:type="gramEnd"/>
      <w:r w:rsidRPr="00975858">
        <w:rPr>
          <w:rFonts w:ascii="Book Antiqua" w:hAnsi="Book Antiqua" w:cs="Times"/>
          <w:sz w:val="24"/>
          <w:szCs w:val="24"/>
          <w:vertAlign w:val="superscript"/>
          <w:lang w:val="en-US"/>
        </w:rPr>
        <w:t>50]</w:t>
      </w:r>
      <w:r w:rsidRPr="00975858">
        <w:rPr>
          <w:rFonts w:ascii="Book Antiqua" w:hAnsi="Book Antiqua" w:cs="Times"/>
          <w:sz w:val="24"/>
          <w:szCs w:val="24"/>
          <w:lang w:val="en-US"/>
        </w:rPr>
        <w:t xml:space="preserve">, have identified p21-regulated miRNAs, among them, </w:t>
      </w:r>
      <w:r w:rsidR="00BA1FCD" w:rsidRPr="00975858">
        <w:rPr>
          <w:rFonts w:ascii="Book Antiqua" w:hAnsi="Book Antiqua" w:cs="Times"/>
          <w:sz w:val="24"/>
          <w:szCs w:val="24"/>
          <w:lang w:val="en-US"/>
        </w:rPr>
        <w:t xml:space="preserve">the </w:t>
      </w:r>
      <w:r w:rsidRPr="00975858">
        <w:rPr>
          <w:rFonts w:ascii="Book Antiqua" w:hAnsi="Book Antiqua" w:cs="Times"/>
          <w:sz w:val="24"/>
          <w:szCs w:val="24"/>
          <w:lang w:val="en-US"/>
        </w:rPr>
        <w:t>miR-200</w:t>
      </w:r>
      <w:r w:rsidR="00BA1FCD" w:rsidRPr="00975858">
        <w:rPr>
          <w:rFonts w:ascii="Book Antiqua" w:hAnsi="Book Antiqua" w:cs="Times"/>
          <w:sz w:val="24"/>
          <w:szCs w:val="24"/>
          <w:lang w:val="en-US"/>
        </w:rPr>
        <w:t xml:space="preserve"> family </w:t>
      </w:r>
      <w:r w:rsidRPr="00975858">
        <w:rPr>
          <w:rFonts w:ascii="Book Antiqua" w:hAnsi="Book Antiqua" w:cs="Times"/>
          <w:sz w:val="24"/>
          <w:szCs w:val="24"/>
          <w:lang w:val="en-US"/>
        </w:rPr>
        <w:t xml:space="preserve">and </w:t>
      </w:r>
      <w:r w:rsidR="00BA1FCD" w:rsidRPr="00975858">
        <w:rPr>
          <w:rFonts w:ascii="Book Antiqua" w:hAnsi="Book Antiqua" w:cs="Times"/>
          <w:sz w:val="24"/>
          <w:szCs w:val="24"/>
          <w:lang w:val="en-US"/>
        </w:rPr>
        <w:t xml:space="preserve">the </w:t>
      </w:r>
      <w:r w:rsidRPr="00975858">
        <w:rPr>
          <w:rFonts w:ascii="Book Antiqua" w:hAnsi="Book Antiqua" w:cs="Times"/>
          <w:sz w:val="24"/>
          <w:szCs w:val="24"/>
          <w:lang w:val="en-US"/>
        </w:rPr>
        <w:t xml:space="preserve">miR-183-96-182 </w:t>
      </w:r>
      <w:r w:rsidR="002A17E1" w:rsidRPr="00975858">
        <w:rPr>
          <w:rFonts w:ascii="Book Antiqua" w:hAnsi="Book Antiqua" w:cs="Times"/>
          <w:sz w:val="24"/>
          <w:szCs w:val="24"/>
          <w:lang w:val="en-US"/>
        </w:rPr>
        <w:t>cluster</w:t>
      </w:r>
      <w:r w:rsidR="0036574B" w:rsidRPr="00975858">
        <w:rPr>
          <w:rFonts w:ascii="Book Antiqua" w:hAnsi="Book Antiqua" w:cs="Times"/>
          <w:sz w:val="24"/>
          <w:szCs w:val="24"/>
          <w:lang w:val="en-US"/>
        </w:rPr>
        <w:t>, that</w:t>
      </w:r>
      <w:r w:rsidR="002A17E1" w:rsidRPr="00975858">
        <w:rPr>
          <w:rFonts w:ascii="Book Antiqua" w:hAnsi="Book Antiqua" w:cs="Times"/>
          <w:sz w:val="24"/>
          <w:szCs w:val="24"/>
          <w:lang w:val="en-US"/>
        </w:rPr>
        <w:t xml:space="preserve"> </w:t>
      </w:r>
      <w:r w:rsidRPr="00975858">
        <w:rPr>
          <w:rFonts w:ascii="Book Antiqua" w:hAnsi="Book Antiqua" w:cs="Times"/>
          <w:sz w:val="24"/>
          <w:szCs w:val="24"/>
          <w:lang w:val="en-US"/>
        </w:rPr>
        <w:t xml:space="preserve">were down-regulated in p21-deficient cells. </w:t>
      </w:r>
    </w:p>
    <w:p w14:paraId="28BD89E3" w14:textId="77777777" w:rsidR="000009A8" w:rsidRPr="00975858" w:rsidRDefault="000009A8" w:rsidP="006D7A1F">
      <w:pPr>
        <w:spacing w:after="0" w:line="360" w:lineRule="auto"/>
        <w:ind w:firstLineChars="200" w:firstLine="480"/>
        <w:jc w:val="both"/>
        <w:rPr>
          <w:rFonts w:ascii="Book Antiqua" w:hAnsi="Book Antiqua" w:cs="Times"/>
          <w:sz w:val="24"/>
          <w:szCs w:val="24"/>
          <w:lang w:val="en-US" w:eastAsia="zh-CN"/>
        </w:rPr>
      </w:pPr>
    </w:p>
    <w:p w14:paraId="5F8990DE" w14:textId="62C2803E" w:rsidR="00FA0CA8" w:rsidRPr="00975858" w:rsidRDefault="00FA0CA8" w:rsidP="006D7A1F">
      <w:pPr>
        <w:spacing w:after="0" w:line="360" w:lineRule="auto"/>
        <w:jc w:val="both"/>
        <w:rPr>
          <w:rFonts w:ascii="Book Antiqua" w:hAnsi="Book Antiqua" w:cs="Lucida Grande"/>
          <w:b/>
          <w:i/>
          <w:sz w:val="24"/>
          <w:szCs w:val="24"/>
          <w:lang w:val="en-US"/>
        </w:rPr>
      </w:pPr>
      <w:proofErr w:type="gramStart"/>
      <w:r w:rsidRPr="00975858">
        <w:rPr>
          <w:rFonts w:ascii="Book Antiqua" w:hAnsi="Book Antiqua" w:cs="Lucida Grande"/>
          <w:b/>
          <w:i/>
          <w:sz w:val="24"/>
          <w:szCs w:val="24"/>
          <w:lang w:val="en-US"/>
        </w:rPr>
        <w:t>miRNAs</w:t>
      </w:r>
      <w:proofErr w:type="gramEnd"/>
      <w:r w:rsidRPr="00975858">
        <w:rPr>
          <w:rFonts w:ascii="Book Antiqua" w:hAnsi="Book Antiqua" w:cs="Lucida Grande"/>
          <w:b/>
          <w:i/>
          <w:sz w:val="24"/>
          <w:szCs w:val="24"/>
          <w:lang w:val="en-US"/>
        </w:rPr>
        <w:t xml:space="preserve"> with EMT repressor activities</w:t>
      </w:r>
    </w:p>
    <w:p w14:paraId="00B1A26C" w14:textId="177B25CD" w:rsidR="00E65D82" w:rsidRPr="00975858" w:rsidRDefault="00444A31" w:rsidP="006D7A1F">
      <w:pPr>
        <w:spacing w:after="0" w:line="360" w:lineRule="auto"/>
        <w:jc w:val="both"/>
        <w:rPr>
          <w:rFonts w:ascii="Book Antiqua" w:hAnsi="Book Antiqua" w:cs="Times"/>
          <w:sz w:val="24"/>
          <w:szCs w:val="24"/>
          <w:lang w:val="en-US"/>
        </w:rPr>
      </w:pPr>
      <w:proofErr w:type="gramStart"/>
      <w:r w:rsidRPr="00975858">
        <w:rPr>
          <w:rFonts w:ascii="Book Antiqua" w:hAnsi="Book Antiqua" w:cs="Lucida Grande"/>
          <w:sz w:val="24"/>
          <w:szCs w:val="24"/>
          <w:lang w:val="en-US"/>
        </w:rPr>
        <w:t>miR-200</w:t>
      </w:r>
      <w:proofErr w:type="gramEnd"/>
      <w:r w:rsidRPr="00975858">
        <w:rPr>
          <w:rFonts w:ascii="Book Antiqua" w:hAnsi="Book Antiqua" w:cs="Lucida Grande"/>
          <w:sz w:val="24"/>
          <w:szCs w:val="24"/>
          <w:lang w:val="en-US"/>
        </w:rPr>
        <w:t xml:space="preserve"> family members were identified as </w:t>
      </w:r>
      <w:r w:rsidR="002D132B" w:rsidRPr="00975858">
        <w:rPr>
          <w:rFonts w:ascii="Book Antiqua" w:hAnsi="Book Antiqua" w:cs="Lucida Grande"/>
          <w:sz w:val="24"/>
          <w:szCs w:val="24"/>
          <w:lang w:val="en-US"/>
        </w:rPr>
        <w:t>the guardian</w:t>
      </w:r>
      <w:r w:rsidR="009B664D" w:rsidRPr="00975858">
        <w:rPr>
          <w:rFonts w:ascii="Book Antiqua" w:hAnsi="Book Antiqua" w:cs="Lucida Grande"/>
          <w:sz w:val="24"/>
          <w:szCs w:val="24"/>
          <w:lang w:val="en-US"/>
        </w:rPr>
        <w:t>s</w:t>
      </w:r>
      <w:r w:rsidR="002D132B" w:rsidRPr="00975858">
        <w:rPr>
          <w:rFonts w:ascii="Book Antiqua" w:hAnsi="Book Antiqua" w:cs="Lucida Grande"/>
          <w:sz w:val="24"/>
          <w:szCs w:val="24"/>
          <w:lang w:val="en-US"/>
        </w:rPr>
        <w:t xml:space="preserve"> of </w:t>
      </w:r>
      <w:r w:rsidRPr="00975858">
        <w:rPr>
          <w:rFonts w:ascii="Book Antiqua" w:hAnsi="Book Antiqua" w:cs="Lucida Grande"/>
          <w:sz w:val="24"/>
          <w:szCs w:val="24"/>
          <w:lang w:val="en-US"/>
        </w:rPr>
        <w:t xml:space="preserve">the epithelial phenotype </w:t>
      </w:r>
      <w:r w:rsidR="000274AA" w:rsidRPr="00975858">
        <w:rPr>
          <w:rFonts w:ascii="Book Antiqua" w:hAnsi="Book Antiqua" w:cs="Lucida Grande"/>
          <w:sz w:val="24"/>
          <w:szCs w:val="24"/>
          <w:lang w:val="en-US"/>
        </w:rPr>
        <w:t>in many types of cancers</w:t>
      </w:r>
      <w:r w:rsidR="009B664D" w:rsidRPr="00975858">
        <w:rPr>
          <w:rFonts w:ascii="Book Antiqua" w:hAnsi="Book Antiqua" w:cs="Lucida Grande"/>
          <w:sz w:val="24"/>
          <w:szCs w:val="24"/>
          <w:lang w:val="en-US"/>
        </w:rPr>
        <w:t>,</w:t>
      </w:r>
      <w:r w:rsidR="000274AA" w:rsidRPr="00975858">
        <w:rPr>
          <w:rFonts w:ascii="Book Antiqua" w:hAnsi="Book Antiqua" w:cs="Lucida Grande"/>
          <w:sz w:val="24"/>
          <w:szCs w:val="24"/>
          <w:lang w:val="en-US"/>
        </w:rPr>
        <w:t xml:space="preserve"> including breast cancers</w:t>
      </w:r>
      <w:r w:rsidR="000C063A" w:rsidRPr="00975858">
        <w:rPr>
          <w:rFonts w:ascii="Book Antiqua" w:hAnsi="Book Antiqua" w:cs="Lucida Grande"/>
          <w:sz w:val="24"/>
          <w:szCs w:val="24"/>
          <w:vertAlign w:val="superscript"/>
          <w:lang w:val="en-US"/>
        </w:rPr>
        <w:t>[</w:t>
      </w:r>
      <w:r w:rsidR="006C1A2C" w:rsidRPr="00975858">
        <w:rPr>
          <w:rFonts w:ascii="Book Antiqua" w:hAnsi="Book Antiqua" w:cs="Lucida Grande"/>
          <w:sz w:val="24"/>
          <w:szCs w:val="24"/>
          <w:vertAlign w:val="superscript"/>
          <w:lang w:val="en-US"/>
        </w:rPr>
        <w:t>4</w:t>
      </w:r>
      <w:r w:rsidR="005B61FF" w:rsidRPr="00975858">
        <w:rPr>
          <w:rFonts w:ascii="Book Antiqua" w:hAnsi="Book Antiqua" w:cs="Lucida Grande"/>
          <w:sz w:val="24"/>
          <w:szCs w:val="24"/>
          <w:vertAlign w:val="superscript"/>
          <w:lang w:val="en-US"/>
        </w:rPr>
        <w:t>2-</w:t>
      </w:r>
      <w:r w:rsidR="000C063A" w:rsidRPr="00975858">
        <w:rPr>
          <w:rFonts w:ascii="Book Antiqua" w:hAnsi="Book Antiqua" w:cs="Lucida Grande"/>
          <w:sz w:val="24"/>
          <w:szCs w:val="24"/>
          <w:vertAlign w:val="superscript"/>
          <w:lang w:val="en-US"/>
        </w:rPr>
        <w:t>4</w:t>
      </w:r>
      <w:r w:rsidR="005B61FF" w:rsidRPr="00975858">
        <w:rPr>
          <w:rFonts w:ascii="Book Antiqua" w:hAnsi="Book Antiqua" w:cs="Lucida Grande"/>
          <w:sz w:val="24"/>
          <w:szCs w:val="24"/>
          <w:vertAlign w:val="superscript"/>
          <w:lang w:val="en-US"/>
        </w:rPr>
        <w:t>4</w:t>
      </w:r>
      <w:r w:rsidR="000C063A" w:rsidRPr="00975858">
        <w:rPr>
          <w:rFonts w:ascii="Book Antiqua" w:hAnsi="Book Antiqua" w:cs="Lucida Grande"/>
          <w:sz w:val="24"/>
          <w:szCs w:val="24"/>
          <w:vertAlign w:val="superscript"/>
          <w:lang w:val="en-US"/>
        </w:rPr>
        <w:t>]</w:t>
      </w:r>
      <w:r w:rsidR="000274AA" w:rsidRPr="00975858">
        <w:rPr>
          <w:rFonts w:ascii="Book Antiqua" w:hAnsi="Book Antiqua" w:cs="Lucida Grande"/>
          <w:sz w:val="24"/>
          <w:szCs w:val="24"/>
          <w:lang w:val="en-US"/>
        </w:rPr>
        <w:t xml:space="preserve">. </w:t>
      </w:r>
      <w:r w:rsidR="009B664D" w:rsidRPr="00975858">
        <w:rPr>
          <w:rFonts w:ascii="Book Antiqua" w:hAnsi="Book Antiqua" w:cs="Times"/>
          <w:sz w:val="24"/>
          <w:szCs w:val="24"/>
          <w:lang w:val="en-US"/>
        </w:rPr>
        <w:t xml:space="preserve">The </w:t>
      </w:r>
      <w:r w:rsidR="00355953" w:rsidRPr="00975858">
        <w:rPr>
          <w:rFonts w:ascii="Book Antiqua" w:hAnsi="Book Antiqua" w:cs="Times"/>
          <w:sz w:val="24"/>
          <w:szCs w:val="24"/>
          <w:lang w:val="en-US"/>
        </w:rPr>
        <w:t>miR-200 family</w:t>
      </w:r>
      <w:r w:rsidR="009B664D" w:rsidRPr="00975858">
        <w:rPr>
          <w:rFonts w:ascii="Book Antiqua" w:hAnsi="Book Antiqua" w:cs="Times"/>
          <w:sz w:val="24"/>
          <w:szCs w:val="24"/>
          <w:lang w:val="en-US"/>
        </w:rPr>
        <w:t xml:space="preserve"> </w:t>
      </w:r>
      <w:r w:rsidR="000274AA" w:rsidRPr="00975858">
        <w:rPr>
          <w:rFonts w:ascii="Book Antiqua" w:hAnsi="Book Antiqua" w:cs="Times"/>
          <w:sz w:val="24"/>
          <w:szCs w:val="24"/>
          <w:lang w:val="en-US"/>
        </w:rPr>
        <w:t xml:space="preserve">activates </w:t>
      </w:r>
      <w:r w:rsidR="0024106D" w:rsidRPr="00975858">
        <w:rPr>
          <w:rFonts w:ascii="Book Antiqua" w:hAnsi="Book Antiqua" w:cs="Times"/>
          <w:sz w:val="24"/>
          <w:szCs w:val="24"/>
          <w:lang w:val="en-US"/>
        </w:rPr>
        <w:t xml:space="preserve">the </w:t>
      </w:r>
      <w:r w:rsidR="003F4D0E" w:rsidRPr="00975858">
        <w:rPr>
          <w:rFonts w:ascii="Book Antiqua" w:hAnsi="Book Antiqua" w:cs="Times"/>
          <w:sz w:val="24"/>
          <w:szCs w:val="24"/>
          <w:lang w:val="en-US"/>
        </w:rPr>
        <w:t xml:space="preserve">Sec23a-mediated tumor cell secretome </w:t>
      </w:r>
      <w:r w:rsidR="003F4D0E" w:rsidRPr="00975858">
        <w:rPr>
          <w:rFonts w:ascii="Book Antiqua" w:hAnsi="Book Antiqua" w:cs="Arial"/>
          <w:sz w:val="24"/>
          <w:szCs w:val="24"/>
          <w:lang w:val="en-US"/>
        </w:rPr>
        <w:t xml:space="preserve">which </w:t>
      </w:r>
      <w:r w:rsidR="005F559A" w:rsidRPr="00975858">
        <w:rPr>
          <w:rFonts w:ascii="Book Antiqua" w:hAnsi="Book Antiqua" w:cs="Arial"/>
          <w:sz w:val="24"/>
          <w:szCs w:val="24"/>
          <w:lang w:val="en-US"/>
        </w:rPr>
        <w:t>leads to</w:t>
      </w:r>
      <w:r w:rsidR="003F4D0E" w:rsidRPr="00975858">
        <w:rPr>
          <w:rFonts w:ascii="Book Antiqua" w:hAnsi="Book Antiqua" w:cs="Arial"/>
          <w:sz w:val="24"/>
          <w:szCs w:val="24"/>
          <w:lang w:val="en-US"/>
        </w:rPr>
        <w:t xml:space="preserve"> secretion of metastasis-suppressive proteins</w:t>
      </w:r>
      <w:r w:rsidR="00137F21" w:rsidRPr="00975858">
        <w:rPr>
          <w:rFonts w:ascii="Book Antiqua" w:hAnsi="Book Antiqua" w:cs="Times"/>
          <w:sz w:val="24"/>
          <w:szCs w:val="24"/>
          <w:lang w:val="en-US"/>
        </w:rPr>
        <w:t xml:space="preserve">. </w:t>
      </w:r>
      <w:r w:rsidR="009B664D" w:rsidRPr="00975858">
        <w:rPr>
          <w:rFonts w:ascii="Book Antiqua" w:hAnsi="Book Antiqua" w:cs="Helvetica"/>
          <w:sz w:val="24"/>
          <w:szCs w:val="24"/>
          <w:lang w:val="en-US"/>
        </w:rPr>
        <w:t>Predictably</w:t>
      </w:r>
      <w:r w:rsidR="00A67BE5" w:rsidRPr="00975858">
        <w:rPr>
          <w:rFonts w:ascii="Book Antiqua" w:hAnsi="Book Antiqua" w:cs="Helvetica"/>
          <w:sz w:val="24"/>
          <w:szCs w:val="24"/>
          <w:lang w:val="en-US"/>
        </w:rPr>
        <w:t xml:space="preserve">, loss of miRNA-200a is </w:t>
      </w:r>
      <w:r w:rsidR="00A67BE5" w:rsidRPr="00975858">
        <w:rPr>
          <w:rFonts w:ascii="Book Antiqua" w:hAnsi="Book Antiqua" w:cs="Helvetica"/>
          <w:sz w:val="24"/>
          <w:szCs w:val="24"/>
          <w:lang w:val="en-US"/>
        </w:rPr>
        <w:lastRenderedPageBreak/>
        <w:t xml:space="preserve">frequently observed in breast cancers, especially tumors with </w:t>
      </w:r>
      <w:r w:rsidR="00BB6D66" w:rsidRPr="00975858">
        <w:rPr>
          <w:rFonts w:ascii="Book Antiqua" w:hAnsi="Book Antiqua" w:cs="Helvetica"/>
          <w:sz w:val="24"/>
          <w:szCs w:val="24"/>
          <w:lang w:val="en-US"/>
        </w:rPr>
        <w:t>high-grade</w:t>
      </w:r>
      <w:r w:rsidR="00A67BE5" w:rsidRPr="00975858">
        <w:rPr>
          <w:rFonts w:ascii="Book Antiqua" w:hAnsi="Book Antiqua" w:cs="Helvetica"/>
          <w:sz w:val="24"/>
          <w:szCs w:val="24"/>
          <w:lang w:val="en-US"/>
        </w:rPr>
        <w:t xml:space="preserve"> histology</w:t>
      </w:r>
      <w:r w:rsidR="007C51A9" w:rsidRPr="00975858">
        <w:rPr>
          <w:rFonts w:ascii="Book Antiqua" w:hAnsi="Book Antiqua" w:cs="Helvetica"/>
          <w:sz w:val="24"/>
          <w:szCs w:val="24"/>
          <w:lang w:val="en-US"/>
        </w:rPr>
        <w:t>,</w:t>
      </w:r>
      <w:r w:rsidR="00A67BE5" w:rsidRPr="00975858">
        <w:rPr>
          <w:rFonts w:ascii="Book Antiqua" w:hAnsi="Book Antiqua" w:cs="Helvetica"/>
          <w:sz w:val="24"/>
          <w:szCs w:val="24"/>
          <w:lang w:val="en-US"/>
        </w:rPr>
        <w:t xml:space="preserve"> but </w:t>
      </w:r>
      <w:r w:rsidR="009B664D" w:rsidRPr="00975858">
        <w:rPr>
          <w:rFonts w:ascii="Book Antiqua" w:hAnsi="Book Antiqua" w:cs="Helvetica"/>
          <w:sz w:val="24"/>
          <w:szCs w:val="24"/>
          <w:lang w:val="en-US"/>
        </w:rPr>
        <w:t xml:space="preserve">this loss does </w:t>
      </w:r>
      <w:r w:rsidR="00A67BE5" w:rsidRPr="00975858">
        <w:rPr>
          <w:rFonts w:ascii="Book Antiqua" w:hAnsi="Book Antiqua" w:cs="Helvetica"/>
          <w:sz w:val="24"/>
          <w:szCs w:val="24"/>
          <w:lang w:val="en-US"/>
        </w:rPr>
        <w:t xml:space="preserve">not predict tumor recurrence or patient </w:t>
      </w:r>
      <w:proofErr w:type="gramStart"/>
      <w:r w:rsidR="00A67BE5" w:rsidRPr="00975858">
        <w:rPr>
          <w:rFonts w:ascii="Book Antiqua" w:hAnsi="Book Antiqua" w:cs="Helvetica"/>
          <w:sz w:val="24"/>
          <w:szCs w:val="24"/>
          <w:lang w:val="en-US"/>
        </w:rPr>
        <w:t>survival</w:t>
      </w:r>
      <w:r w:rsidR="006C2C54" w:rsidRPr="00975858">
        <w:rPr>
          <w:rFonts w:ascii="Book Antiqua" w:hAnsi="Book Antiqua" w:cs="Helvetica"/>
          <w:sz w:val="24"/>
          <w:szCs w:val="24"/>
          <w:vertAlign w:val="superscript"/>
          <w:lang w:val="en-US"/>
        </w:rPr>
        <w:t>[</w:t>
      </w:r>
      <w:proofErr w:type="gramEnd"/>
      <w:r w:rsidR="006C2C54" w:rsidRPr="00975858">
        <w:rPr>
          <w:rFonts w:ascii="Book Antiqua" w:hAnsi="Book Antiqua" w:cs="Helvetica"/>
          <w:sz w:val="24"/>
          <w:szCs w:val="24"/>
          <w:vertAlign w:val="superscript"/>
          <w:lang w:val="en-US"/>
        </w:rPr>
        <w:t>4</w:t>
      </w:r>
      <w:r w:rsidR="005B61FF" w:rsidRPr="00975858">
        <w:rPr>
          <w:rFonts w:ascii="Book Antiqua" w:hAnsi="Book Antiqua" w:cs="Helvetica"/>
          <w:sz w:val="24"/>
          <w:szCs w:val="24"/>
          <w:vertAlign w:val="superscript"/>
          <w:lang w:val="en-US"/>
        </w:rPr>
        <w:t>5</w:t>
      </w:r>
      <w:r w:rsidR="006C2C54" w:rsidRPr="00975858">
        <w:rPr>
          <w:rFonts w:ascii="Book Antiqua" w:hAnsi="Book Antiqua" w:cs="Helvetica"/>
          <w:sz w:val="24"/>
          <w:szCs w:val="24"/>
          <w:vertAlign w:val="superscript"/>
          <w:lang w:val="en-US"/>
        </w:rPr>
        <w:t>]</w:t>
      </w:r>
      <w:r w:rsidR="004C3BE4" w:rsidRPr="00975858">
        <w:rPr>
          <w:rFonts w:ascii="Book Antiqua" w:hAnsi="Book Antiqua" w:cs="Helvetica"/>
          <w:sz w:val="24"/>
          <w:szCs w:val="24"/>
          <w:lang w:val="en-US"/>
        </w:rPr>
        <w:t xml:space="preserve">. </w:t>
      </w:r>
      <w:proofErr w:type="gramStart"/>
      <w:r w:rsidR="00EB09BB" w:rsidRPr="00975858">
        <w:rPr>
          <w:rFonts w:ascii="Book Antiqua" w:hAnsi="Book Antiqua" w:cs="Lucida Grande"/>
          <w:sz w:val="24"/>
          <w:szCs w:val="24"/>
          <w:lang w:val="en-US"/>
        </w:rPr>
        <w:t>miR-200</w:t>
      </w:r>
      <w:proofErr w:type="gramEnd"/>
      <w:r w:rsidR="00EB09BB" w:rsidRPr="00975858">
        <w:rPr>
          <w:rFonts w:ascii="Book Antiqua" w:hAnsi="Book Antiqua" w:cs="Lucida Grande"/>
          <w:sz w:val="24"/>
          <w:szCs w:val="24"/>
          <w:lang w:val="en-US"/>
        </w:rPr>
        <w:t xml:space="preserve"> family </w:t>
      </w:r>
      <w:r w:rsidR="00BA67DE" w:rsidRPr="00975858">
        <w:rPr>
          <w:rFonts w:ascii="Book Antiqua" w:hAnsi="Book Antiqua" w:cs="Lucida Grande"/>
          <w:sz w:val="24"/>
          <w:szCs w:val="24"/>
          <w:lang w:val="en-US"/>
        </w:rPr>
        <w:t>members (</w:t>
      </w:r>
      <w:r w:rsidR="008F6F51" w:rsidRPr="00975858">
        <w:rPr>
          <w:rFonts w:ascii="Book Antiqua" w:hAnsi="Book Antiqua" w:cs="Times"/>
          <w:sz w:val="24"/>
          <w:szCs w:val="24"/>
          <w:lang w:val="en-US"/>
        </w:rPr>
        <w:t>miR-200a, miR- 200b, miR-200c, miR-141 and miR-429</w:t>
      </w:r>
      <w:r w:rsidR="00FE2DAA" w:rsidRPr="00975858">
        <w:rPr>
          <w:rFonts w:ascii="Book Antiqua" w:hAnsi="Book Antiqua" w:cs="Lucida Grande"/>
          <w:sz w:val="24"/>
          <w:szCs w:val="24"/>
          <w:lang w:val="en-US"/>
        </w:rPr>
        <w:t xml:space="preserve">) </w:t>
      </w:r>
      <w:r w:rsidR="00BA67DE" w:rsidRPr="00975858">
        <w:rPr>
          <w:rFonts w:ascii="Book Antiqua" w:hAnsi="Book Antiqua" w:cs="Lucida Grande"/>
          <w:sz w:val="24"/>
          <w:szCs w:val="24"/>
          <w:lang w:val="en-US"/>
        </w:rPr>
        <w:t>en</w:t>
      </w:r>
      <w:r w:rsidR="00EB09BB" w:rsidRPr="00975858">
        <w:rPr>
          <w:rFonts w:ascii="Book Antiqua" w:hAnsi="Book Antiqua" w:cs="Lucida Grande"/>
          <w:sz w:val="24"/>
          <w:szCs w:val="24"/>
          <w:lang w:val="en-US"/>
        </w:rPr>
        <w:t>coded from two clusters</w:t>
      </w:r>
      <w:r w:rsidR="007C51A9" w:rsidRPr="00975858">
        <w:rPr>
          <w:rFonts w:ascii="Book Antiqua" w:hAnsi="Book Antiqua" w:cs="Lucida Grande"/>
          <w:sz w:val="24"/>
          <w:szCs w:val="24"/>
          <w:lang w:val="en-US"/>
        </w:rPr>
        <w:t>,</w:t>
      </w:r>
      <w:r w:rsidR="008F6F51" w:rsidRPr="00975858">
        <w:rPr>
          <w:rFonts w:ascii="Book Antiqua" w:hAnsi="Book Antiqua" w:cs="Times"/>
          <w:sz w:val="24"/>
          <w:szCs w:val="24"/>
          <w:lang w:val="en-US"/>
        </w:rPr>
        <w:t xml:space="preserve"> directly target the mRN</w:t>
      </w:r>
      <w:r w:rsidR="008914B8" w:rsidRPr="00975858">
        <w:rPr>
          <w:rFonts w:ascii="Book Antiqua" w:hAnsi="Book Antiqua" w:cs="Times"/>
          <w:sz w:val="24"/>
          <w:szCs w:val="24"/>
          <w:lang w:val="en-US"/>
        </w:rPr>
        <w:t>As of the E-cadherin transcrip</w:t>
      </w:r>
      <w:r w:rsidR="008F6F51" w:rsidRPr="00975858">
        <w:rPr>
          <w:rFonts w:ascii="Book Antiqua" w:hAnsi="Book Antiqua" w:cs="Times"/>
          <w:sz w:val="24"/>
          <w:szCs w:val="24"/>
          <w:lang w:val="en-US"/>
        </w:rPr>
        <w:t>tion</w:t>
      </w:r>
      <w:r w:rsidR="008914B8" w:rsidRPr="00975858">
        <w:rPr>
          <w:rFonts w:ascii="Book Antiqua" w:hAnsi="Book Antiqua" w:cs="Times"/>
          <w:sz w:val="24"/>
          <w:szCs w:val="24"/>
          <w:lang w:val="en-US"/>
        </w:rPr>
        <w:t>al repressors ZEB1 and ZEB2</w:t>
      </w:r>
      <w:r w:rsidR="008F6F51" w:rsidRPr="00975858">
        <w:rPr>
          <w:rFonts w:ascii="Book Antiqua" w:hAnsi="Book Antiqua" w:cs="Times"/>
          <w:sz w:val="24"/>
          <w:szCs w:val="24"/>
          <w:lang w:val="en-US"/>
        </w:rPr>
        <w:t>.</w:t>
      </w:r>
      <w:r w:rsidR="008914B8" w:rsidRPr="00975858">
        <w:rPr>
          <w:rFonts w:ascii="Book Antiqua" w:hAnsi="Book Antiqua" w:cs="Times"/>
          <w:sz w:val="24"/>
          <w:szCs w:val="24"/>
          <w:lang w:val="en-US"/>
        </w:rPr>
        <w:t xml:space="preserve"> </w:t>
      </w:r>
      <w:r w:rsidR="005E60F3" w:rsidRPr="00975858">
        <w:rPr>
          <w:rFonts w:ascii="Book Antiqua" w:hAnsi="Book Antiqua" w:cs="Times"/>
          <w:sz w:val="24"/>
          <w:szCs w:val="24"/>
          <w:lang w:val="en-US"/>
        </w:rPr>
        <w:t xml:space="preserve"> Interestingly, Thomas Brabletz’ group </w:t>
      </w:r>
      <w:r w:rsidR="00C416A4" w:rsidRPr="00975858">
        <w:rPr>
          <w:rFonts w:ascii="Book Antiqua" w:hAnsi="Book Antiqua" w:cs="Times"/>
          <w:sz w:val="24"/>
          <w:szCs w:val="24"/>
          <w:lang w:val="en-US"/>
        </w:rPr>
        <w:t>and others</w:t>
      </w:r>
      <w:r w:rsidR="006C2C54" w:rsidRPr="00975858">
        <w:rPr>
          <w:rFonts w:ascii="Book Antiqua" w:hAnsi="Book Antiqua" w:cs="Times"/>
          <w:sz w:val="24"/>
          <w:szCs w:val="24"/>
          <w:vertAlign w:val="superscript"/>
          <w:lang w:val="en-US"/>
        </w:rPr>
        <w:t>[4</w:t>
      </w:r>
      <w:r w:rsidR="005B61FF" w:rsidRPr="00975858">
        <w:rPr>
          <w:rFonts w:ascii="Book Antiqua" w:hAnsi="Book Antiqua" w:cs="Times"/>
          <w:sz w:val="24"/>
          <w:szCs w:val="24"/>
          <w:vertAlign w:val="superscript"/>
          <w:lang w:val="en-US"/>
        </w:rPr>
        <w:t>3</w:t>
      </w:r>
      <w:r w:rsidR="000B3A75" w:rsidRPr="00975858">
        <w:rPr>
          <w:rFonts w:ascii="Book Antiqua" w:hAnsi="Book Antiqua" w:cs="Times" w:hint="eastAsia"/>
          <w:sz w:val="24"/>
          <w:szCs w:val="24"/>
          <w:vertAlign w:val="superscript"/>
          <w:lang w:val="en-US" w:eastAsia="zh-CN"/>
        </w:rPr>
        <w:t>,</w:t>
      </w:r>
      <w:r w:rsidR="006C2C54" w:rsidRPr="00975858">
        <w:rPr>
          <w:rFonts w:ascii="Book Antiqua" w:hAnsi="Book Antiqua" w:cs="Times"/>
          <w:sz w:val="24"/>
          <w:szCs w:val="24"/>
          <w:vertAlign w:val="superscript"/>
          <w:lang w:val="en-US"/>
        </w:rPr>
        <w:t>4</w:t>
      </w:r>
      <w:r w:rsidR="005B61FF" w:rsidRPr="00975858">
        <w:rPr>
          <w:rFonts w:ascii="Book Antiqua" w:hAnsi="Book Antiqua" w:cs="Times"/>
          <w:sz w:val="24"/>
          <w:szCs w:val="24"/>
          <w:vertAlign w:val="superscript"/>
          <w:lang w:val="en-US"/>
        </w:rPr>
        <w:t>6</w:t>
      </w:r>
      <w:r w:rsidR="006C2C54" w:rsidRPr="00975858">
        <w:rPr>
          <w:rFonts w:ascii="Book Antiqua" w:hAnsi="Book Antiqua" w:cs="Times"/>
          <w:sz w:val="24"/>
          <w:szCs w:val="24"/>
          <w:vertAlign w:val="superscript"/>
          <w:lang w:val="en-US"/>
        </w:rPr>
        <w:t>]</w:t>
      </w:r>
      <w:r w:rsidR="00413AF4" w:rsidRPr="00975858">
        <w:rPr>
          <w:rFonts w:ascii="Book Antiqua" w:hAnsi="Book Antiqua" w:cs="Times"/>
          <w:sz w:val="24"/>
          <w:szCs w:val="24"/>
          <w:lang w:val="en-US"/>
        </w:rPr>
        <w:t xml:space="preserve"> have</w:t>
      </w:r>
      <w:r w:rsidR="005E60F3" w:rsidRPr="00975858">
        <w:rPr>
          <w:rFonts w:ascii="Book Antiqua" w:hAnsi="Book Antiqua" w:cs="Times"/>
          <w:sz w:val="24"/>
          <w:szCs w:val="24"/>
          <w:lang w:val="en-US"/>
        </w:rPr>
        <w:t xml:space="preserve"> shown</w:t>
      </w:r>
      <w:r w:rsidR="00413AF4" w:rsidRPr="00975858">
        <w:rPr>
          <w:rFonts w:ascii="Book Antiqua" w:hAnsi="Book Antiqua" w:cs="Times"/>
          <w:sz w:val="24"/>
          <w:szCs w:val="24"/>
          <w:lang w:val="en-US"/>
        </w:rPr>
        <w:t xml:space="preserve"> that </w:t>
      </w:r>
      <w:r w:rsidR="005F559A" w:rsidRPr="00975858">
        <w:rPr>
          <w:rFonts w:ascii="Book Antiqua" w:hAnsi="Book Antiqua" w:cs="Times"/>
          <w:sz w:val="24"/>
          <w:szCs w:val="24"/>
          <w:lang w:val="en-US"/>
        </w:rPr>
        <w:t>both</w:t>
      </w:r>
      <w:r w:rsidR="009B664D" w:rsidRPr="00975858">
        <w:rPr>
          <w:rFonts w:ascii="Book Antiqua" w:hAnsi="Book Antiqua" w:cs="Times"/>
          <w:sz w:val="24"/>
          <w:szCs w:val="24"/>
          <w:lang w:val="en-US"/>
        </w:rPr>
        <w:t xml:space="preserve"> </w:t>
      </w:r>
      <w:r w:rsidR="00C416A4" w:rsidRPr="00975858">
        <w:rPr>
          <w:rFonts w:ascii="Book Antiqua" w:hAnsi="Book Antiqua" w:cs="Helvetica"/>
          <w:sz w:val="24"/>
          <w:szCs w:val="24"/>
          <w:lang w:val="en-US"/>
        </w:rPr>
        <w:t>promoter region</w:t>
      </w:r>
      <w:r w:rsidR="005F559A" w:rsidRPr="00975858">
        <w:rPr>
          <w:rFonts w:ascii="Book Antiqua" w:hAnsi="Book Antiqua" w:cs="Helvetica"/>
          <w:sz w:val="24"/>
          <w:szCs w:val="24"/>
          <w:lang w:val="en-US"/>
        </w:rPr>
        <w:t>s</w:t>
      </w:r>
      <w:r w:rsidR="00C416A4" w:rsidRPr="00975858">
        <w:rPr>
          <w:rFonts w:ascii="Book Antiqua" w:hAnsi="Book Antiqua" w:cs="Helvetica"/>
          <w:sz w:val="24"/>
          <w:szCs w:val="24"/>
          <w:lang w:val="en-US"/>
        </w:rPr>
        <w:t xml:space="preserve"> </w:t>
      </w:r>
      <w:r w:rsidR="005F559A" w:rsidRPr="00975858">
        <w:rPr>
          <w:rFonts w:ascii="Book Antiqua" w:hAnsi="Book Antiqua" w:cs="Helvetica"/>
          <w:sz w:val="24"/>
          <w:szCs w:val="24"/>
          <w:lang w:val="en-US"/>
        </w:rPr>
        <w:t>are</w:t>
      </w:r>
      <w:r w:rsidR="009B664D" w:rsidRPr="00975858">
        <w:rPr>
          <w:rFonts w:ascii="Book Antiqua" w:hAnsi="Book Antiqua" w:cs="Helvetica"/>
          <w:sz w:val="24"/>
          <w:szCs w:val="24"/>
          <w:lang w:val="en-US"/>
        </w:rPr>
        <w:t xml:space="preserve"> </w:t>
      </w:r>
      <w:r w:rsidR="00C416A4" w:rsidRPr="00975858">
        <w:rPr>
          <w:rFonts w:ascii="Book Antiqua" w:hAnsi="Book Antiqua" w:cs="Helvetica"/>
          <w:sz w:val="24"/>
          <w:szCs w:val="24"/>
          <w:lang w:val="en-US"/>
        </w:rPr>
        <w:t>repressed in mesenchymal cells by ZEB1 and ZEB2 through their binding to a conserved pair of ZEB-type E-box elements</w:t>
      </w:r>
      <w:r w:rsidR="002A17E1" w:rsidRPr="00975858">
        <w:rPr>
          <w:rFonts w:ascii="Book Antiqua" w:hAnsi="Book Antiqua" w:cs="Helvetica"/>
          <w:sz w:val="24"/>
          <w:szCs w:val="24"/>
          <w:lang w:val="en-US"/>
        </w:rPr>
        <w:t>,</w:t>
      </w:r>
      <w:r w:rsidR="00C416A4" w:rsidRPr="00975858">
        <w:rPr>
          <w:rFonts w:ascii="Book Antiqua" w:hAnsi="Book Antiqua" w:cs="Helvetica"/>
          <w:sz w:val="24"/>
          <w:szCs w:val="24"/>
          <w:lang w:val="en-US"/>
        </w:rPr>
        <w:t xml:space="preserve"> located proximal to the transcription start site. These findings establish a double-negative feedback loop controlling ZEB1-ZEB2 and miR-200 family expression. </w:t>
      </w:r>
      <w:r w:rsidR="004C457F" w:rsidRPr="00975858">
        <w:rPr>
          <w:rFonts w:ascii="Book Antiqua" w:hAnsi="Book Antiqua" w:cs="Times"/>
          <w:sz w:val="24"/>
          <w:szCs w:val="24"/>
          <w:lang w:val="en-US"/>
        </w:rPr>
        <w:t>During EMT</w:t>
      </w:r>
      <w:r w:rsidR="009B664D" w:rsidRPr="00975858">
        <w:rPr>
          <w:rFonts w:ascii="Book Antiqua" w:hAnsi="Book Antiqua" w:cs="Times"/>
          <w:sz w:val="24"/>
          <w:szCs w:val="24"/>
          <w:lang w:val="en-US"/>
        </w:rPr>
        <w:t xml:space="preserve"> </w:t>
      </w:r>
      <w:r w:rsidR="004C457F" w:rsidRPr="00975858">
        <w:rPr>
          <w:rFonts w:ascii="Book Antiqua" w:hAnsi="Book Antiqua" w:cs="Times"/>
          <w:sz w:val="24"/>
          <w:szCs w:val="24"/>
          <w:lang w:val="en-US"/>
        </w:rPr>
        <w:t>induced by TGF-</w:t>
      </w:r>
      <w:r w:rsidR="004C457F" w:rsidRPr="00975858">
        <w:rPr>
          <w:rFonts w:ascii="Symbol" w:hAnsi="Symbol" w:cs="Helvetica"/>
          <w:sz w:val="24"/>
          <w:szCs w:val="24"/>
        </w:rPr>
        <w:t></w:t>
      </w:r>
      <w:r w:rsidR="004C457F" w:rsidRPr="00975858">
        <w:rPr>
          <w:rFonts w:ascii="Book Antiqua" w:hAnsi="Book Antiqua" w:cs="Times"/>
          <w:sz w:val="24"/>
          <w:szCs w:val="24"/>
          <w:lang w:val="en-US"/>
        </w:rPr>
        <w:t xml:space="preserve">, miR200s are inhibited mainly by </w:t>
      </w:r>
      <w:proofErr w:type="gramStart"/>
      <w:r w:rsidR="004C457F" w:rsidRPr="00975858">
        <w:rPr>
          <w:rFonts w:ascii="Book Antiqua" w:hAnsi="Book Antiqua" w:cs="Times"/>
          <w:sz w:val="24"/>
          <w:szCs w:val="24"/>
          <w:lang w:val="en-US"/>
        </w:rPr>
        <w:t>ZEB1</w:t>
      </w:r>
      <w:r w:rsidR="006C2C54" w:rsidRPr="00975858">
        <w:rPr>
          <w:rFonts w:ascii="Book Antiqua" w:hAnsi="Book Antiqua" w:cs="Times"/>
          <w:sz w:val="24"/>
          <w:szCs w:val="24"/>
          <w:vertAlign w:val="superscript"/>
          <w:lang w:val="en-US"/>
        </w:rPr>
        <w:t>[</w:t>
      </w:r>
      <w:proofErr w:type="gramEnd"/>
      <w:r w:rsidR="006C1A2C" w:rsidRPr="00975858">
        <w:rPr>
          <w:rFonts w:ascii="Book Antiqua" w:hAnsi="Book Antiqua" w:cs="Times"/>
          <w:sz w:val="24"/>
          <w:szCs w:val="24"/>
          <w:vertAlign w:val="superscript"/>
          <w:lang w:val="en-US"/>
        </w:rPr>
        <w:t>4</w:t>
      </w:r>
      <w:r w:rsidR="005B61FF" w:rsidRPr="00975858">
        <w:rPr>
          <w:rFonts w:ascii="Book Antiqua" w:hAnsi="Book Antiqua" w:cs="Times"/>
          <w:sz w:val="24"/>
          <w:szCs w:val="24"/>
          <w:vertAlign w:val="superscript"/>
          <w:lang w:val="en-US"/>
        </w:rPr>
        <w:t>3</w:t>
      </w:r>
      <w:r w:rsidR="006C2C54" w:rsidRPr="00975858">
        <w:rPr>
          <w:rFonts w:ascii="Book Antiqua" w:hAnsi="Book Antiqua" w:cs="Times"/>
          <w:sz w:val="24"/>
          <w:szCs w:val="24"/>
          <w:vertAlign w:val="superscript"/>
          <w:lang w:val="en-US"/>
        </w:rPr>
        <w:t>]</w:t>
      </w:r>
      <w:r w:rsidR="004C457F" w:rsidRPr="00975858">
        <w:rPr>
          <w:rFonts w:ascii="Book Antiqua" w:hAnsi="Book Antiqua" w:cs="Times"/>
          <w:sz w:val="24"/>
          <w:szCs w:val="24"/>
          <w:lang w:val="en-US"/>
        </w:rPr>
        <w:t>.</w:t>
      </w:r>
      <w:r w:rsidR="00A74DA6" w:rsidRPr="00975858">
        <w:rPr>
          <w:rFonts w:ascii="Book Antiqua" w:hAnsi="Book Antiqua" w:cs="Times"/>
          <w:sz w:val="24"/>
          <w:szCs w:val="24"/>
          <w:lang w:val="en-US"/>
        </w:rPr>
        <w:t xml:space="preserve"> </w:t>
      </w:r>
      <w:r w:rsidR="001D69F8" w:rsidRPr="00975858">
        <w:rPr>
          <w:rFonts w:ascii="Book Antiqua" w:hAnsi="Book Antiqua" w:cs="Arial"/>
          <w:sz w:val="24"/>
          <w:szCs w:val="24"/>
          <w:u w:color="262626"/>
          <w:lang w:val="en-US"/>
        </w:rPr>
        <w:t>The induction and maintenance of a stable mesenchymal phenotype requires the establishment of autocrine transforming growth factor-</w:t>
      </w:r>
      <w:r w:rsidR="001D69F8" w:rsidRPr="00975858">
        <w:rPr>
          <w:rFonts w:ascii="Book Antiqua" w:hAnsi="Book Antiqua" w:cs="Arial"/>
          <w:sz w:val="24"/>
          <w:szCs w:val="24"/>
          <w:u w:color="262626"/>
        </w:rPr>
        <w:t>β</w:t>
      </w:r>
      <w:r w:rsidR="001D69F8" w:rsidRPr="00975858">
        <w:rPr>
          <w:rFonts w:ascii="Book Antiqua" w:hAnsi="Book Antiqua" w:cs="Arial"/>
          <w:sz w:val="24"/>
          <w:szCs w:val="24"/>
          <w:u w:color="262626"/>
          <w:lang w:val="en-US"/>
        </w:rPr>
        <w:t xml:space="preserve"> (TGF-</w:t>
      </w:r>
      <w:r w:rsidR="001D69F8" w:rsidRPr="00975858">
        <w:rPr>
          <w:rFonts w:ascii="Book Antiqua" w:hAnsi="Book Antiqua" w:cs="Arial"/>
          <w:sz w:val="24"/>
          <w:szCs w:val="24"/>
          <w:u w:color="262626"/>
        </w:rPr>
        <w:t>β</w:t>
      </w:r>
      <w:r w:rsidR="001D69F8" w:rsidRPr="00975858">
        <w:rPr>
          <w:rFonts w:ascii="Book Antiqua" w:hAnsi="Book Antiqua" w:cs="Arial"/>
          <w:sz w:val="24"/>
          <w:szCs w:val="24"/>
          <w:u w:color="262626"/>
          <w:lang w:val="en-US"/>
        </w:rPr>
        <w:t>) signaling to drive sustained ZEB expression. Prolonged autocrine TGF-</w:t>
      </w:r>
      <w:r w:rsidR="001D69F8" w:rsidRPr="00975858">
        <w:rPr>
          <w:rFonts w:ascii="Book Antiqua" w:hAnsi="Book Antiqua" w:cs="Arial"/>
          <w:sz w:val="24"/>
          <w:szCs w:val="24"/>
          <w:u w:color="262626"/>
        </w:rPr>
        <w:t>β</w:t>
      </w:r>
      <w:r w:rsidR="001D69F8" w:rsidRPr="00975858">
        <w:rPr>
          <w:rFonts w:ascii="Book Antiqua" w:hAnsi="Book Antiqua" w:cs="Arial"/>
          <w:sz w:val="24"/>
          <w:szCs w:val="24"/>
          <w:u w:color="262626"/>
          <w:lang w:val="en-US"/>
        </w:rPr>
        <w:t xml:space="preserve"> signaling induced reversible DNA methylation of the miR-200 loci</w:t>
      </w:r>
      <w:r w:rsidR="009B664D" w:rsidRPr="00975858">
        <w:rPr>
          <w:rFonts w:ascii="Book Antiqua" w:hAnsi="Book Antiqua" w:cs="Arial"/>
          <w:sz w:val="24"/>
          <w:szCs w:val="24"/>
          <w:u w:color="262626"/>
          <w:lang w:val="en-US"/>
        </w:rPr>
        <w:t>,</w:t>
      </w:r>
      <w:r w:rsidR="001D69F8" w:rsidRPr="00975858">
        <w:rPr>
          <w:rFonts w:ascii="Book Antiqua" w:hAnsi="Book Antiqua" w:cs="Arial"/>
          <w:sz w:val="24"/>
          <w:szCs w:val="24"/>
          <w:u w:color="262626"/>
          <w:lang w:val="en-US"/>
        </w:rPr>
        <w:t xml:space="preserve"> demonstrat</w:t>
      </w:r>
      <w:r w:rsidR="009B664D" w:rsidRPr="00975858">
        <w:rPr>
          <w:rFonts w:ascii="Book Antiqua" w:hAnsi="Book Antiqua" w:cs="Arial"/>
          <w:sz w:val="24"/>
          <w:szCs w:val="24"/>
          <w:u w:color="262626"/>
          <w:lang w:val="en-US"/>
        </w:rPr>
        <w:t>ing</w:t>
      </w:r>
      <w:r w:rsidR="001D69F8" w:rsidRPr="00975858">
        <w:rPr>
          <w:rFonts w:ascii="Book Antiqua" w:hAnsi="Book Antiqua" w:cs="Arial"/>
          <w:sz w:val="24"/>
          <w:szCs w:val="24"/>
          <w:u w:color="262626"/>
          <w:lang w:val="en-US"/>
        </w:rPr>
        <w:t xml:space="preserve"> the existence of an autocrine TGF-</w:t>
      </w:r>
      <w:r w:rsidR="001D69F8" w:rsidRPr="00975858">
        <w:rPr>
          <w:rFonts w:ascii="Book Antiqua" w:hAnsi="Book Antiqua" w:cs="Arial"/>
          <w:sz w:val="24"/>
          <w:szCs w:val="24"/>
          <w:u w:color="262626"/>
        </w:rPr>
        <w:t>β</w:t>
      </w:r>
      <w:r w:rsidR="001D69F8" w:rsidRPr="00975858">
        <w:rPr>
          <w:rFonts w:ascii="Book Antiqua" w:hAnsi="Book Antiqua" w:cs="Arial"/>
          <w:sz w:val="24"/>
          <w:szCs w:val="24"/>
          <w:u w:color="262626"/>
          <w:lang w:val="en-US"/>
        </w:rPr>
        <w:t xml:space="preserve">/ZEB/miR-200 signaling network that regulates cancer cell </w:t>
      </w:r>
      <w:proofErr w:type="gramStart"/>
      <w:r w:rsidR="001D69F8" w:rsidRPr="00975858">
        <w:rPr>
          <w:rFonts w:ascii="Book Antiqua" w:hAnsi="Book Antiqua" w:cs="Arial"/>
          <w:sz w:val="24"/>
          <w:szCs w:val="24"/>
          <w:u w:color="262626"/>
          <w:lang w:val="en-US"/>
        </w:rPr>
        <w:t>plasticity</w:t>
      </w:r>
      <w:r w:rsidR="00EC3BDF" w:rsidRPr="00975858">
        <w:rPr>
          <w:rFonts w:ascii="Book Antiqua" w:hAnsi="Book Antiqua" w:cs="Arial"/>
          <w:sz w:val="24"/>
          <w:szCs w:val="24"/>
          <w:u w:color="262626"/>
          <w:vertAlign w:val="superscript"/>
          <w:lang w:val="en-US"/>
        </w:rPr>
        <w:t>[</w:t>
      </w:r>
      <w:proofErr w:type="gramEnd"/>
      <w:r w:rsidR="008A0BFD" w:rsidRPr="00975858">
        <w:rPr>
          <w:rFonts w:ascii="Book Antiqua" w:hAnsi="Book Antiqua" w:cs="Arial"/>
          <w:sz w:val="24"/>
          <w:szCs w:val="24"/>
          <w:u w:color="262626"/>
          <w:vertAlign w:val="superscript"/>
          <w:lang w:val="en-US"/>
        </w:rPr>
        <w:t>4</w:t>
      </w:r>
      <w:r w:rsidR="005B61FF" w:rsidRPr="00975858">
        <w:rPr>
          <w:rFonts w:ascii="Book Antiqua" w:hAnsi="Book Antiqua" w:cs="Arial"/>
          <w:sz w:val="24"/>
          <w:szCs w:val="24"/>
          <w:u w:color="262626"/>
          <w:vertAlign w:val="superscript"/>
          <w:lang w:val="en-US"/>
        </w:rPr>
        <w:t>7</w:t>
      </w:r>
      <w:r w:rsidR="00EC3BDF" w:rsidRPr="00975858">
        <w:rPr>
          <w:rFonts w:ascii="Book Antiqua" w:hAnsi="Book Antiqua" w:cs="Arial"/>
          <w:sz w:val="24"/>
          <w:szCs w:val="24"/>
          <w:u w:color="262626"/>
          <w:vertAlign w:val="superscript"/>
          <w:lang w:val="en-US"/>
        </w:rPr>
        <w:t>]</w:t>
      </w:r>
      <w:r w:rsidR="00EC3BDF" w:rsidRPr="00975858">
        <w:rPr>
          <w:rFonts w:ascii="Book Antiqua" w:hAnsi="Book Antiqua" w:cs="Arial"/>
          <w:sz w:val="24"/>
          <w:szCs w:val="24"/>
          <w:u w:color="262626"/>
          <w:lang w:val="en-US"/>
        </w:rPr>
        <w:t>.</w:t>
      </w:r>
      <w:r w:rsidR="001D69F8" w:rsidRPr="00975858">
        <w:rPr>
          <w:rFonts w:ascii="Book Antiqua" w:hAnsi="Book Antiqua" w:cs="Arial"/>
          <w:sz w:val="24"/>
          <w:szCs w:val="24"/>
          <w:u w:color="262626"/>
          <w:lang w:val="en-US"/>
        </w:rPr>
        <w:t xml:space="preserve"> </w:t>
      </w:r>
      <w:r w:rsidR="005F559A" w:rsidRPr="00975858">
        <w:rPr>
          <w:rFonts w:ascii="Book Antiqua" w:hAnsi="Book Antiqua" w:cs="Arial"/>
          <w:sz w:val="24"/>
          <w:szCs w:val="24"/>
          <w:u w:color="262626"/>
          <w:lang w:val="en-US"/>
        </w:rPr>
        <w:t>But th</w:t>
      </w:r>
      <w:r w:rsidR="009B664D" w:rsidRPr="00975858">
        <w:rPr>
          <w:rFonts w:ascii="Book Antiqua" w:hAnsi="Book Antiqua" w:cs="Arial"/>
          <w:sz w:val="24"/>
          <w:szCs w:val="24"/>
          <w:u w:color="262626"/>
          <w:lang w:val="en-US"/>
        </w:rPr>
        <w:t>e activity of this</w:t>
      </w:r>
      <w:r w:rsidR="005F559A" w:rsidRPr="00975858">
        <w:rPr>
          <w:rFonts w:ascii="Book Antiqua" w:hAnsi="Book Antiqua" w:cs="Arial"/>
          <w:sz w:val="24"/>
          <w:szCs w:val="24"/>
          <w:u w:color="262626"/>
          <w:lang w:val="en-US"/>
        </w:rPr>
        <w:t xml:space="preserve"> miRNA family is a doubled edged sword during cancer progression</w:t>
      </w:r>
      <w:r w:rsidR="002A17E1" w:rsidRPr="00975858">
        <w:rPr>
          <w:rFonts w:ascii="Book Antiqua" w:hAnsi="Book Antiqua" w:cs="Arial"/>
          <w:sz w:val="24"/>
          <w:szCs w:val="24"/>
          <w:u w:color="262626"/>
          <w:lang w:val="en-US"/>
        </w:rPr>
        <w:t>,</w:t>
      </w:r>
      <w:r w:rsidR="005F559A" w:rsidRPr="00975858">
        <w:rPr>
          <w:rFonts w:ascii="Book Antiqua" w:hAnsi="Book Antiqua" w:cs="Arial"/>
          <w:sz w:val="24"/>
          <w:szCs w:val="24"/>
          <w:u w:color="262626"/>
          <w:lang w:val="en-US"/>
        </w:rPr>
        <w:t xml:space="preserve"> </w:t>
      </w:r>
      <w:r w:rsidR="009B664D" w:rsidRPr="00975858">
        <w:rPr>
          <w:rFonts w:ascii="Book Antiqua" w:hAnsi="Book Antiqua" w:cs="Arial"/>
          <w:sz w:val="24"/>
          <w:szCs w:val="24"/>
          <w:u w:color="262626"/>
          <w:lang w:val="en-US"/>
        </w:rPr>
        <w:t>as</w:t>
      </w:r>
      <w:r w:rsidR="005F559A" w:rsidRPr="00975858">
        <w:rPr>
          <w:rFonts w:ascii="Book Antiqua" w:hAnsi="Book Antiqua" w:cs="Arial"/>
          <w:sz w:val="24"/>
          <w:szCs w:val="24"/>
          <w:u w:color="262626"/>
          <w:lang w:val="en-US"/>
        </w:rPr>
        <w:t xml:space="preserve"> it has been shown to promote MET through E-cadherin up-regulation</w:t>
      </w:r>
      <w:r w:rsidR="009B664D" w:rsidRPr="00975858">
        <w:rPr>
          <w:rFonts w:ascii="Book Antiqua" w:hAnsi="Book Antiqua" w:cs="Arial"/>
          <w:sz w:val="24"/>
          <w:szCs w:val="24"/>
          <w:u w:color="262626"/>
          <w:lang w:val="en-US"/>
        </w:rPr>
        <w:t>,</w:t>
      </w:r>
      <w:r w:rsidR="005F559A" w:rsidRPr="00975858">
        <w:rPr>
          <w:rFonts w:ascii="Book Antiqua" w:hAnsi="Book Antiqua" w:cs="Arial"/>
          <w:sz w:val="24"/>
          <w:szCs w:val="24"/>
          <w:u w:color="262626"/>
          <w:lang w:val="en-US"/>
        </w:rPr>
        <w:t xml:space="preserve"> allowing migrating cancer cells to colonize distant tissues. </w:t>
      </w:r>
      <w:r w:rsidR="00A74DA6" w:rsidRPr="00975858">
        <w:rPr>
          <w:rFonts w:ascii="Book Antiqua" w:hAnsi="Book Antiqua" w:cs="Times"/>
          <w:sz w:val="24"/>
          <w:szCs w:val="24"/>
          <w:lang w:val="en-US"/>
        </w:rPr>
        <w:t>Intriguing</w:t>
      </w:r>
      <w:r w:rsidR="0024106D" w:rsidRPr="00975858">
        <w:rPr>
          <w:rFonts w:ascii="Book Antiqua" w:hAnsi="Book Antiqua" w:cs="Times"/>
          <w:sz w:val="24"/>
          <w:szCs w:val="24"/>
          <w:lang w:val="en-US"/>
        </w:rPr>
        <w:t>, the</w:t>
      </w:r>
      <w:r w:rsidR="00A74DA6" w:rsidRPr="00975858">
        <w:rPr>
          <w:rFonts w:ascii="Book Antiqua" w:hAnsi="Book Antiqua" w:cs="Times"/>
          <w:sz w:val="24"/>
          <w:szCs w:val="24"/>
          <w:lang w:val="en-US"/>
        </w:rPr>
        <w:t xml:space="preserve"> role of </w:t>
      </w:r>
      <w:r w:rsidR="0024106D" w:rsidRPr="00975858">
        <w:rPr>
          <w:rFonts w:ascii="Book Antiqua" w:hAnsi="Book Antiqua" w:cs="Times"/>
          <w:sz w:val="24"/>
          <w:szCs w:val="24"/>
          <w:lang w:val="en-US"/>
        </w:rPr>
        <w:t xml:space="preserve">the </w:t>
      </w:r>
      <w:r w:rsidR="00A74DA6" w:rsidRPr="00975858">
        <w:rPr>
          <w:rFonts w:ascii="Book Antiqua" w:hAnsi="Book Antiqua" w:cs="Times"/>
          <w:sz w:val="24"/>
          <w:szCs w:val="24"/>
          <w:lang w:val="en-US"/>
        </w:rPr>
        <w:t xml:space="preserve">miR-200 family during metastatic colonization can be partly elucidated by </w:t>
      </w:r>
      <w:r w:rsidR="00A74DA6" w:rsidRPr="00975858">
        <w:rPr>
          <w:rFonts w:ascii="Book Antiqua" w:hAnsi="Book Antiqua" w:cs="Helvetica"/>
          <w:sz w:val="24"/>
          <w:szCs w:val="24"/>
          <w:lang w:val="en-US"/>
        </w:rPr>
        <w:t>the oncogene c-Myb</w:t>
      </w:r>
      <w:r w:rsidR="0024106D" w:rsidRPr="00975858">
        <w:rPr>
          <w:rFonts w:ascii="Book Antiqua" w:hAnsi="Book Antiqua" w:cs="Helvetica"/>
          <w:sz w:val="24"/>
          <w:szCs w:val="24"/>
          <w:lang w:val="en-US"/>
        </w:rPr>
        <w:t>,</w:t>
      </w:r>
      <w:r w:rsidR="00A74DA6" w:rsidRPr="00975858">
        <w:rPr>
          <w:rFonts w:ascii="Book Antiqua" w:hAnsi="Book Antiqua" w:cs="Helvetica"/>
          <w:sz w:val="24"/>
          <w:szCs w:val="24"/>
          <w:lang w:val="en-US"/>
        </w:rPr>
        <w:t xml:space="preserve"> </w:t>
      </w:r>
      <w:r w:rsidR="002572D6" w:rsidRPr="00975858">
        <w:rPr>
          <w:rFonts w:ascii="Book Antiqua" w:hAnsi="Book Antiqua" w:cs="Helvetica"/>
          <w:sz w:val="24"/>
          <w:szCs w:val="24"/>
          <w:lang w:val="en-US"/>
        </w:rPr>
        <w:t>which</w:t>
      </w:r>
      <w:r w:rsidR="00A74DA6" w:rsidRPr="00975858">
        <w:rPr>
          <w:rFonts w:ascii="Book Antiqua" w:hAnsi="Book Antiqua" w:cs="Helvetica"/>
          <w:sz w:val="24"/>
          <w:szCs w:val="24"/>
          <w:lang w:val="en-US"/>
        </w:rPr>
        <w:t xml:space="preserve"> was shown to activate the expression of </w:t>
      </w:r>
      <w:r w:rsidR="002A17E1" w:rsidRPr="00975858">
        <w:rPr>
          <w:rFonts w:ascii="Book Antiqua" w:hAnsi="Book Antiqua" w:cs="Helvetica"/>
          <w:sz w:val="24"/>
          <w:szCs w:val="24"/>
          <w:lang w:val="en-US"/>
        </w:rPr>
        <w:t xml:space="preserve">all </w:t>
      </w:r>
      <w:r w:rsidR="00A74DA6" w:rsidRPr="00975858">
        <w:rPr>
          <w:rFonts w:ascii="Book Antiqua" w:hAnsi="Book Antiqua" w:cs="Helvetica"/>
          <w:sz w:val="24"/>
          <w:szCs w:val="24"/>
          <w:lang w:val="en-US"/>
        </w:rPr>
        <w:t xml:space="preserve">five members of </w:t>
      </w:r>
      <w:r w:rsidR="005F559A" w:rsidRPr="00975858">
        <w:rPr>
          <w:rFonts w:ascii="Book Antiqua" w:hAnsi="Book Antiqua" w:cs="Helvetica"/>
          <w:sz w:val="24"/>
          <w:szCs w:val="24"/>
          <w:lang w:val="en-US"/>
        </w:rPr>
        <w:t xml:space="preserve">the </w:t>
      </w:r>
      <w:r w:rsidR="00A74DA6" w:rsidRPr="00975858">
        <w:rPr>
          <w:rFonts w:ascii="Book Antiqua" w:hAnsi="Book Antiqua" w:cs="Helvetica"/>
          <w:sz w:val="24"/>
          <w:szCs w:val="24"/>
          <w:lang w:val="en-US"/>
        </w:rPr>
        <w:t>miR</w:t>
      </w:r>
      <w:r w:rsidR="005F559A" w:rsidRPr="00975858">
        <w:rPr>
          <w:rFonts w:ascii="Book Antiqua" w:hAnsi="Book Antiqua" w:cs="Helvetica"/>
          <w:sz w:val="24"/>
          <w:szCs w:val="24"/>
          <w:lang w:val="en-US"/>
        </w:rPr>
        <w:t>-</w:t>
      </w:r>
      <w:r w:rsidR="00A74DA6" w:rsidRPr="00975858">
        <w:rPr>
          <w:rFonts w:ascii="Book Antiqua" w:hAnsi="Book Antiqua" w:cs="Helvetica"/>
          <w:sz w:val="24"/>
          <w:szCs w:val="24"/>
          <w:lang w:val="en-US"/>
        </w:rPr>
        <w:t>200 family</w:t>
      </w:r>
      <w:r w:rsidR="005F559A" w:rsidRPr="00975858">
        <w:rPr>
          <w:rFonts w:ascii="Book Antiqua" w:hAnsi="Book Antiqua" w:cs="Helvetica"/>
          <w:sz w:val="24"/>
          <w:szCs w:val="24"/>
          <w:lang w:val="en-US"/>
        </w:rPr>
        <w:t>.</w:t>
      </w:r>
      <w:r w:rsidR="009B664D" w:rsidRPr="00975858">
        <w:rPr>
          <w:rFonts w:ascii="Book Antiqua" w:hAnsi="Book Antiqua" w:cs="Helvetica"/>
          <w:sz w:val="24"/>
          <w:szCs w:val="24"/>
          <w:lang w:val="en-US"/>
        </w:rPr>
        <w:t xml:space="preserve"> </w:t>
      </w:r>
      <w:r w:rsidR="005F559A" w:rsidRPr="00975858">
        <w:rPr>
          <w:rFonts w:ascii="Book Antiqua" w:hAnsi="Book Antiqua" w:cs="Helvetica"/>
          <w:sz w:val="24"/>
          <w:szCs w:val="24"/>
          <w:lang w:val="en-US"/>
        </w:rPr>
        <w:t>T</w:t>
      </w:r>
      <w:r w:rsidR="00A74DA6" w:rsidRPr="00975858">
        <w:rPr>
          <w:rFonts w:ascii="Book Antiqua" w:hAnsi="Book Antiqua" w:cs="Helvetica"/>
          <w:sz w:val="24"/>
          <w:szCs w:val="24"/>
          <w:lang w:val="en-US"/>
        </w:rPr>
        <w:t>he transcriptional activation of miR</w:t>
      </w:r>
      <w:r w:rsidR="002572D6" w:rsidRPr="00975858">
        <w:rPr>
          <w:rFonts w:ascii="Book Antiqua" w:hAnsi="Book Antiqua" w:cs="Helvetica"/>
          <w:sz w:val="24"/>
          <w:szCs w:val="24"/>
          <w:lang w:val="en-US"/>
        </w:rPr>
        <w:t>-</w:t>
      </w:r>
      <w:r w:rsidR="00A74DA6" w:rsidRPr="00975858">
        <w:rPr>
          <w:rFonts w:ascii="Book Antiqua" w:hAnsi="Book Antiqua" w:cs="Helvetica"/>
          <w:sz w:val="24"/>
          <w:szCs w:val="24"/>
          <w:lang w:val="en-US"/>
        </w:rPr>
        <w:t>200 by c-Myb occurs through binding to myb binding sites located in the promoter regions of miR</w:t>
      </w:r>
      <w:r w:rsidR="002572D6" w:rsidRPr="00975858">
        <w:rPr>
          <w:rFonts w:ascii="Book Antiqua" w:hAnsi="Book Antiqua" w:cs="Helvetica"/>
          <w:sz w:val="24"/>
          <w:szCs w:val="24"/>
          <w:lang w:val="en-US"/>
        </w:rPr>
        <w:t>-</w:t>
      </w:r>
      <w:r w:rsidR="00A74DA6" w:rsidRPr="00975858">
        <w:rPr>
          <w:rFonts w:ascii="Book Antiqua" w:hAnsi="Book Antiqua" w:cs="Helvetica"/>
          <w:sz w:val="24"/>
          <w:szCs w:val="24"/>
          <w:lang w:val="en-US"/>
        </w:rPr>
        <w:t xml:space="preserve">200 genes on human chromosomes 1 and 12. Furthermore, when c-Myb and </w:t>
      </w:r>
      <w:r w:rsidR="002572D6" w:rsidRPr="00975858">
        <w:rPr>
          <w:rFonts w:ascii="Book Antiqua" w:hAnsi="Book Antiqua" w:cs="Helvetica"/>
          <w:sz w:val="24"/>
          <w:szCs w:val="24"/>
          <w:lang w:val="en-US"/>
        </w:rPr>
        <w:t>the transcriptional repressor ZE</w:t>
      </w:r>
      <w:r w:rsidR="00A74DA6" w:rsidRPr="00975858">
        <w:rPr>
          <w:rFonts w:ascii="Book Antiqua" w:hAnsi="Book Antiqua" w:cs="Helvetica"/>
          <w:sz w:val="24"/>
          <w:szCs w:val="24"/>
          <w:lang w:val="en-US"/>
        </w:rPr>
        <w:t>B1 are</w:t>
      </w:r>
      <w:r w:rsidR="002572D6" w:rsidRPr="00975858">
        <w:rPr>
          <w:rFonts w:ascii="Book Antiqua" w:hAnsi="Book Antiqua" w:cs="Helvetica"/>
          <w:sz w:val="24"/>
          <w:szCs w:val="24"/>
          <w:lang w:val="en-US"/>
        </w:rPr>
        <w:t xml:space="preserve"> co-expressed, </w:t>
      </w:r>
      <w:r w:rsidR="0024106D" w:rsidRPr="00975858">
        <w:rPr>
          <w:rFonts w:ascii="Book Antiqua" w:hAnsi="Book Antiqua" w:cs="Helvetica"/>
          <w:sz w:val="24"/>
          <w:szCs w:val="24"/>
          <w:lang w:val="en-US"/>
        </w:rPr>
        <w:t xml:space="preserve">such </w:t>
      </w:r>
      <w:r w:rsidR="002572D6" w:rsidRPr="00975858">
        <w:rPr>
          <w:rFonts w:ascii="Book Antiqua" w:hAnsi="Book Antiqua" w:cs="Helvetica"/>
          <w:sz w:val="24"/>
          <w:szCs w:val="24"/>
          <w:lang w:val="en-US"/>
        </w:rPr>
        <w:t>as at the onset</w:t>
      </w:r>
      <w:r w:rsidR="003544EA" w:rsidRPr="00975858">
        <w:rPr>
          <w:rFonts w:ascii="Book Antiqua" w:hAnsi="Book Antiqua" w:cs="Helvetica"/>
          <w:sz w:val="24"/>
          <w:szCs w:val="24"/>
          <w:lang w:val="en-US"/>
        </w:rPr>
        <w:t xml:space="preserve"> of</w:t>
      </w:r>
      <w:r w:rsidR="002572D6" w:rsidRPr="00975858">
        <w:rPr>
          <w:rFonts w:ascii="Book Antiqua" w:hAnsi="Book Antiqua" w:cs="Helvetica"/>
          <w:sz w:val="24"/>
          <w:szCs w:val="24"/>
          <w:lang w:val="en-US"/>
        </w:rPr>
        <w:t xml:space="preserve"> EMT, the repression by ZE</w:t>
      </w:r>
      <w:r w:rsidR="00A74DA6" w:rsidRPr="00975858">
        <w:rPr>
          <w:rFonts w:ascii="Book Antiqua" w:hAnsi="Book Antiqua" w:cs="Helvetica"/>
          <w:sz w:val="24"/>
          <w:szCs w:val="24"/>
          <w:lang w:val="en-US"/>
        </w:rPr>
        <w:t>B1 prevails over the activation by c-Myb, and miR</w:t>
      </w:r>
      <w:r w:rsidR="002572D6" w:rsidRPr="00975858">
        <w:rPr>
          <w:rFonts w:ascii="Book Antiqua" w:hAnsi="Book Antiqua" w:cs="Helvetica"/>
          <w:sz w:val="24"/>
          <w:szCs w:val="24"/>
          <w:lang w:val="en-US"/>
        </w:rPr>
        <w:t>-</w:t>
      </w:r>
      <w:r w:rsidR="00A74DA6" w:rsidRPr="00975858">
        <w:rPr>
          <w:rFonts w:ascii="Book Antiqua" w:hAnsi="Book Antiqua" w:cs="Helvetica"/>
          <w:sz w:val="24"/>
          <w:szCs w:val="24"/>
          <w:lang w:val="en-US"/>
        </w:rPr>
        <w:t>200</w:t>
      </w:r>
      <w:r w:rsidR="002572D6" w:rsidRPr="00975858">
        <w:rPr>
          <w:rFonts w:ascii="Book Antiqua" w:hAnsi="Book Antiqua" w:cs="Helvetica"/>
          <w:sz w:val="24"/>
          <w:szCs w:val="24"/>
          <w:lang w:val="en-US"/>
        </w:rPr>
        <w:t>s are repressed</w:t>
      </w:r>
      <w:r w:rsidR="00A74DA6" w:rsidRPr="00975858">
        <w:rPr>
          <w:rFonts w:ascii="Book Antiqua" w:hAnsi="Book Antiqua" w:cs="Helvetica"/>
          <w:sz w:val="24"/>
          <w:szCs w:val="24"/>
          <w:lang w:val="en-US"/>
        </w:rPr>
        <w:t xml:space="preserve">. </w:t>
      </w:r>
      <w:r w:rsidR="007C51A9" w:rsidRPr="00975858">
        <w:rPr>
          <w:rFonts w:ascii="Book Antiqua" w:hAnsi="Book Antiqua" w:cs="Helvetica"/>
          <w:sz w:val="24"/>
          <w:szCs w:val="24"/>
          <w:lang w:val="en-US"/>
        </w:rPr>
        <w:t>Researchers</w:t>
      </w:r>
      <w:r w:rsidR="0024106D" w:rsidRPr="00975858">
        <w:rPr>
          <w:rFonts w:ascii="Book Antiqua" w:hAnsi="Book Antiqua" w:cs="Helvetica"/>
          <w:sz w:val="24"/>
          <w:szCs w:val="24"/>
          <w:lang w:val="en-US"/>
        </w:rPr>
        <w:t xml:space="preserve"> </w:t>
      </w:r>
      <w:r w:rsidR="002572D6" w:rsidRPr="00975858">
        <w:rPr>
          <w:rFonts w:ascii="Book Antiqua" w:hAnsi="Book Antiqua" w:cs="Helvetica"/>
          <w:sz w:val="24"/>
          <w:szCs w:val="24"/>
          <w:lang w:val="en-US"/>
        </w:rPr>
        <w:t xml:space="preserve">have also shown a positive correlation between </w:t>
      </w:r>
      <w:r w:rsidR="00A74DA6" w:rsidRPr="00975858">
        <w:rPr>
          <w:rFonts w:ascii="Book Antiqua" w:hAnsi="Book Antiqua" w:cs="Helvetica"/>
          <w:sz w:val="24"/>
          <w:szCs w:val="24"/>
          <w:lang w:val="en-US"/>
        </w:rPr>
        <w:t>the expression of c-Myb and miR</w:t>
      </w:r>
      <w:r w:rsidR="002572D6" w:rsidRPr="00975858">
        <w:rPr>
          <w:rFonts w:ascii="Book Antiqua" w:hAnsi="Book Antiqua" w:cs="Helvetica"/>
          <w:sz w:val="24"/>
          <w:szCs w:val="24"/>
          <w:lang w:val="en-US"/>
        </w:rPr>
        <w:t>-</w:t>
      </w:r>
      <w:r w:rsidR="00A74DA6" w:rsidRPr="00975858">
        <w:rPr>
          <w:rFonts w:ascii="Book Antiqua" w:hAnsi="Book Antiqua" w:cs="Helvetica"/>
          <w:sz w:val="24"/>
          <w:szCs w:val="24"/>
          <w:lang w:val="en-US"/>
        </w:rPr>
        <w:t xml:space="preserve">200 </w:t>
      </w:r>
      <w:r w:rsidR="002572D6" w:rsidRPr="00975858">
        <w:rPr>
          <w:rFonts w:ascii="Book Antiqua" w:hAnsi="Book Antiqua" w:cs="Helvetica"/>
          <w:sz w:val="24"/>
          <w:szCs w:val="24"/>
          <w:lang w:val="en-US"/>
        </w:rPr>
        <w:t xml:space="preserve">members </w:t>
      </w:r>
      <w:r w:rsidR="00A74DA6" w:rsidRPr="00975858">
        <w:rPr>
          <w:rFonts w:ascii="Book Antiqua" w:hAnsi="Book Antiqua" w:cs="Helvetica"/>
          <w:sz w:val="24"/>
          <w:szCs w:val="24"/>
          <w:lang w:val="en-US"/>
        </w:rPr>
        <w:t xml:space="preserve">in a dataset of breast cancer </w:t>
      </w:r>
      <w:proofErr w:type="gramStart"/>
      <w:r w:rsidR="00A74DA6" w:rsidRPr="00975858">
        <w:rPr>
          <w:rFonts w:ascii="Book Antiqua" w:hAnsi="Book Antiqua" w:cs="Helvetica"/>
          <w:sz w:val="24"/>
          <w:szCs w:val="24"/>
          <w:lang w:val="en-US"/>
        </w:rPr>
        <w:t>patients</w:t>
      </w:r>
      <w:r w:rsidR="00EC3BDF" w:rsidRPr="00975858">
        <w:rPr>
          <w:rFonts w:ascii="Book Antiqua" w:hAnsi="Book Antiqua" w:cs="Helvetica"/>
          <w:sz w:val="24"/>
          <w:szCs w:val="24"/>
          <w:vertAlign w:val="superscript"/>
          <w:lang w:val="en-US"/>
        </w:rPr>
        <w:t>[</w:t>
      </w:r>
      <w:proofErr w:type="gramEnd"/>
      <w:r w:rsidR="00EC3BDF" w:rsidRPr="00975858">
        <w:rPr>
          <w:rFonts w:ascii="Book Antiqua" w:hAnsi="Book Antiqua" w:cs="Helvetica"/>
          <w:sz w:val="24"/>
          <w:szCs w:val="24"/>
          <w:vertAlign w:val="superscript"/>
          <w:lang w:val="en-US"/>
        </w:rPr>
        <w:t>4</w:t>
      </w:r>
      <w:r w:rsidR="005B61FF" w:rsidRPr="00975858">
        <w:rPr>
          <w:rFonts w:ascii="Book Antiqua" w:hAnsi="Book Antiqua" w:cs="Helvetica"/>
          <w:sz w:val="24"/>
          <w:szCs w:val="24"/>
          <w:vertAlign w:val="superscript"/>
          <w:lang w:val="en-US"/>
        </w:rPr>
        <w:t>8</w:t>
      </w:r>
      <w:r w:rsidR="00EC3BDF" w:rsidRPr="00975858">
        <w:rPr>
          <w:rFonts w:ascii="Book Antiqua" w:hAnsi="Book Antiqua" w:cs="Helvetica"/>
          <w:sz w:val="24"/>
          <w:szCs w:val="24"/>
          <w:vertAlign w:val="superscript"/>
          <w:lang w:val="en-US"/>
        </w:rPr>
        <w:t>]</w:t>
      </w:r>
      <w:r w:rsidR="00A74DA6" w:rsidRPr="00975858">
        <w:rPr>
          <w:rFonts w:ascii="Book Antiqua" w:hAnsi="Book Antiqua" w:cs="Helvetica"/>
          <w:sz w:val="24"/>
          <w:szCs w:val="24"/>
          <w:lang w:val="en-US"/>
        </w:rPr>
        <w:t>.</w:t>
      </w:r>
      <w:r w:rsidR="00D70BD5" w:rsidRPr="00975858">
        <w:rPr>
          <w:rFonts w:ascii="Book Antiqua" w:hAnsi="Book Antiqua" w:cs="Times"/>
          <w:sz w:val="24"/>
          <w:szCs w:val="24"/>
          <w:lang w:val="en-US"/>
        </w:rPr>
        <w:t xml:space="preserve"> </w:t>
      </w:r>
    </w:p>
    <w:p w14:paraId="12721A2C" w14:textId="280DC671" w:rsidR="0046199B" w:rsidRPr="00975858" w:rsidRDefault="002572D6" w:rsidP="006D7A1F">
      <w:pPr>
        <w:spacing w:after="0" w:line="360" w:lineRule="auto"/>
        <w:ind w:firstLineChars="200" w:firstLine="480"/>
        <w:jc w:val="both"/>
        <w:rPr>
          <w:rFonts w:ascii="Book Antiqua" w:hAnsi="Book Antiqua" w:cs="Helvetica"/>
          <w:sz w:val="24"/>
          <w:szCs w:val="24"/>
          <w:lang w:val="en-US"/>
        </w:rPr>
      </w:pPr>
      <w:r w:rsidRPr="00975858">
        <w:rPr>
          <w:rFonts w:ascii="Book Antiqua" w:hAnsi="Book Antiqua" w:cs="Georgia"/>
          <w:sz w:val="24"/>
          <w:szCs w:val="24"/>
          <w:lang w:val="en-US"/>
        </w:rPr>
        <w:t>In</w:t>
      </w:r>
      <w:r w:rsidR="00AF1718" w:rsidRPr="00975858">
        <w:rPr>
          <w:rFonts w:ascii="Book Antiqua" w:hAnsi="Book Antiqua" w:cs="Georgia"/>
          <w:sz w:val="24"/>
          <w:szCs w:val="24"/>
          <w:lang w:val="en-US"/>
        </w:rPr>
        <w:t xml:space="preserve">terestingly, another EMT-TF, </w:t>
      </w:r>
      <w:r w:rsidRPr="00975858">
        <w:rPr>
          <w:rFonts w:ascii="Book Antiqua" w:hAnsi="Book Antiqua" w:cs="Georgia"/>
          <w:sz w:val="24"/>
          <w:szCs w:val="24"/>
          <w:lang w:val="en-US"/>
        </w:rPr>
        <w:t xml:space="preserve">Slug (SNAI2, Snail2) is transcriptionally regulated by c-Myb </w:t>
      </w:r>
      <w:r w:rsidR="00E65D82" w:rsidRPr="00975858">
        <w:rPr>
          <w:rFonts w:ascii="Book Antiqua" w:hAnsi="Book Antiqua" w:cs="Georgia"/>
          <w:sz w:val="24"/>
          <w:szCs w:val="24"/>
          <w:lang w:val="en-US"/>
        </w:rPr>
        <w:t xml:space="preserve">and </w:t>
      </w:r>
      <w:r w:rsidR="0024106D" w:rsidRPr="00975858">
        <w:rPr>
          <w:rFonts w:ascii="Book Antiqua" w:hAnsi="Book Antiqua" w:cs="Georgia"/>
          <w:sz w:val="24"/>
          <w:szCs w:val="24"/>
          <w:lang w:val="en-US"/>
        </w:rPr>
        <w:t xml:space="preserve">induces </w:t>
      </w:r>
      <w:r w:rsidRPr="00975858">
        <w:rPr>
          <w:rFonts w:ascii="Book Antiqua" w:hAnsi="Book Antiqua" w:cs="Georgia"/>
          <w:sz w:val="24"/>
          <w:szCs w:val="24"/>
          <w:lang w:val="en-US"/>
        </w:rPr>
        <w:t xml:space="preserve">vimentin, fibronectin, and N-cadherin </w:t>
      </w:r>
      <w:r w:rsidRPr="00975858">
        <w:rPr>
          <w:rFonts w:ascii="Book Antiqua" w:hAnsi="Book Antiqua" w:cs="Georgia"/>
          <w:sz w:val="24"/>
          <w:szCs w:val="24"/>
          <w:lang w:val="en-US"/>
        </w:rPr>
        <w:lastRenderedPageBreak/>
        <w:t>expression and membrane ruffling via actin polymerization</w:t>
      </w:r>
      <w:r w:rsidR="0024106D" w:rsidRPr="00975858">
        <w:rPr>
          <w:rFonts w:ascii="Book Antiqua" w:hAnsi="Book Antiqua" w:cs="Georgia"/>
          <w:sz w:val="24"/>
          <w:szCs w:val="24"/>
          <w:lang w:val="en-US"/>
        </w:rPr>
        <w:t>,</w:t>
      </w:r>
      <w:r w:rsidRPr="00975858">
        <w:rPr>
          <w:rFonts w:ascii="Book Antiqua" w:hAnsi="Book Antiqua" w:cs="Georgia"/>
          <w:sz w:val="24"/>
          <w:szCs w:val="24"/>
          <w:lang w:val="en-US"/>
        </w:rPr>
        <w:t xml:space="preserve"> consistent with the acquisition of </w:t>
      </w:r>
      <w:r w:rsidR="00A766A7" w:rsidRPr="00975858">
        <w:rPr>
          <w:rFonts w:ascii="Book Antiqua" w:hAnsi="Book Antiqua" w:cs="Georgia"/>
          <w:sz w:val="24"/>
          <w:szCs w:val="24"/>
          <w:lang w:val="en-US"/>
        </w:rPr>
        <w:t xml:space="preserve">partial but not complete mesenchymal-like </w:t>
      </w:r>
      <w:proofErr w:type="gramStart"/>
      <w:r w:rsidR="00A766A7" w:rsidRPr="00975858">
        <w:rPr>
          <w:rFonts w:ascii="Book Antiqua" w:hAnsi="Book Antiqua" w:cs="Georgia"/>
          <w:sz w:val="24"/>
          <w:szCs w:val="24"/>
          <w:lang w:val="en-US"/>
        </w:rPr>
        <w:t>phenotype</w:t>
      </w:r>
      <w:r w:rsidR="00EC3BDF" w:rsidRPr="00975858">
        <w:rPr>
          <w:rFonts w:ascii="Book Antiqua" w:hAnsi="Book Antiqua" w:cs="Georgia"/>
          <w:sz w:val="24"/>
          <w:szCs w:val="24"/>
          <w:vertAlign w:val="superscript"/>
          <w:lang w:val="en-US"/>
        </w:rPr>
        <w:t>[</w:t>
      </w:r>
      <w:proofErr w:type="gramEnd"/>
      <w:r w:rsidR="008A0BFD" w:rsidRPr="00975858">
        <w:rPr>
          <w:rFonts w:ascii="Book Antiqua" w:hAnsi="Book Antiqua" w:cs="Georgia"/>
          <w:sz w:val="24"/>
          <w:szCs w:val="24"/>
          <w:vertAlign w:val="superscript"/>
          <w:lang w:val="en-US"/>
        </w:rPr>
        <w:t>4</w:t>
      </w:r>
      <w:r w:rsidR="005B61FF" w:rsidRPr="00975858">
        <w:rPr>
          <w:rFonts w:ascii="Book Antiqua" w:hAnsi="Book Antiqua" w:cs="Georgia"/>
          <w:sz w:val="24"/>
          <w:szCs w:val="24"/>
          <w:vertAlign w:val="superscript"/>
          <w:lang w:val="en-US"/>
        </w:rPr>
        <w:t>9</w:t>
      </w:r>
      <w:r w:rsidR="00EC3BDF" w:rsidRPr="00975858">
        <w:rPr>
          <w:rFonts w:ascii="Book Antiqua" w:hAnsi="Book Antiqua" w:cs="Georgia"/>
          <w:sz w:val="24"/>
          <w:szCs w:val="24"/>
          <w:vertAlign w:val="superscript"/>
          <w:lang w:val="en-US"/>
        </w:rPr>
        <w:t>]</w:t>
      </w:r>
      <w:r w:rsidRPr="00975858">
        <w:rPr>
          <w:rFonts w:ascii="Book Antiqua" w:hAnsi="Book Antiqua" w:cs="Georgia"/>
          <w:sz w:val="24"/>
          <w:szCs w:val="24"/>
          <w:lang w:val="en-US"/>
        </w:rPr>
        <w:t>.</w:t>
      </w:r>
      <w:r w:rsidR="00A766A7" w:rsidRPr="00975858">
        <w:rPr>
          <w:rFonts w:ascii="Book Antiqua" w:hAnsi="Book Antiqua" w:cs="Georgia"/>
          <w:sz w:val="24"/>
          <w:szCs w:val="24"/>
          <w:lang w:val="en-US"/>
        </w:rPr>
        <w:t xml:space="preserve"> </w:t>
      </w:r>
      <w:r w:rsidR="00A90EFD" w:rsidRPr="00975858">
        <w:rPr>
          <w:rFonts w:ascii="Book Antiqua" w:hAnsi="Book Antiqua" w:cs="Georgia"/>
          <w:sz w:val="24"/>
          <w:szCs w:val="24"/>
          <w:lang w:val="en-US"/>
        </w:rPr>
        <w:t xml:space="preserve">Both </w:t>
      </w:r>
      <w:proofErr w:type="gramStart"/>
      <w:r w:rsidR="00A90EFD" w:rsidRPr="00975858">
        <w:rPr>
          <w:rFonts w:ascii="Book Antiqua" w:hAnsi="Book Antiqua" w:cs="Georgia"/>
          <w:sz w:val="24"/>
          <w:szCs w:val="24"/>
          <w:lang w:val="en-US"/>
        </w:rPr>
        <w:t>expression</w:t>
      </w:r>
      <w:proofErr w:type="gramEnd"/>
      <w:r w:rsidR="00A90EFD" w:rsidRPr="00975858">
        <w:rPr>
          <w:rFonts w:ascii="Book Antiqua" w:hAnsi="Book Antiqua" w:cs="Georgia"/>
          <w:sz w:val="24"/>
          <w:szCs w:val="24"/>
          <w:lang w:val="en-US"/>
        </w:rPr>
        <w:t xml:space="preserve"> of c-myb and miR-200 members lead to simultaneous expression of vimentin, N and E-cadherin. </w:t>
      </w:r>
      <w:r w:rsidR="00D70BD5" w:rsidRPr="00975858">
        <w:rPr>
          <w:rFonts w:ascii="Book Antiqua" w:hAnsi="Book Antiqua" w:cs="Times"/>
          <w:sz w:val="24"/>
          <w:szCs w:val="24"/>
          <w:lang w:val="en-US"/>
        </w:rPr>
        <w:t>These data support the concept that</w:t>
      </w:r>
      <w:r w:rsidR="002A17E1" w:rsidRPr="00975858">
        <w:rPr>
          <w:rFonts w:ascii="Book Antiqua" w:hAnsi="Book Antiqua" w:cs="Times"/>
          <w:sz w:val="24"/>
          <w:szCs w:val="24"/>
          <w:lang w:val="en-US"/>
        </w:rPr>
        <w:t>,</w:t>
      </w:r>
      <w:r w:rsidR="00D70BD5" w:rsidRPr="00975858">
        <w:rPr>
          <w:rFonts w:ascii="Book Antiqua" w:hAnsi="Book Antiqua" w:cs="Times"/>
          <w:sz w:val="24"/>
          <w:szCs w:val="24"/>
          <w:lang w:val="en-US"/>
        </w:rPr>
        <w:t xml:space="preserve"> during distinct phases of tumor progression, the role of the genes involved in the </w:t>
      </w:r>
      <w:r w:rsidR="003544EA" w:rsidRPr="00975858">
        <w:rPr>
          <w:rFonts w:ascii="Book Antiqua" w:hAnsi="Book Antiqua" w:cs="Times"/>
          <w:sz w:val="24"/>
          <w:szCs w:val="24"/>
          <w:lang w:val="en-US"/>
        </w:rPr>
        <w:t xml:space="preserve">EMT </w:t>
      </w:r>
      <w:r w:rsidR="00D70BD5" w:rsidRPr="00975858">
        <w:rPr>
          <w:rFonts w:ascii="Book Antiqua" w:hAnsi="Book Antiqua" w:cs="Times"/>
          <w:sz w:val="24"/>
          <w:szCs w:val="24"/>
          <w:lang w:val="en-US"/>
        </w:rPr>
        <w:t>process may change in relation to the expression of other regulators and to epigenetic changes</w:t>
      </w:r>
      <w:r w:rsidRPr="00975858">
        <w:rPr>
          <w:rFonts w:ascii="Book Antiqua" w:hAnsi="Book Antiqua" w:cs="Times"/>
          <w:sz w:val="24"/>
          <w:szCs w:val="24"/>
          <w:lang w:val="en-US"/>
        </w:rPr>
        <w:t xml:space="preserve">. </w:t>
      </w:r>
      <w:r w:rsidR="00A766A7" w:rsidRPr="00975858">
        <w:rPr>
          <w:rFonts w:ascii="Book Antiqua" w:hAnsi="Book Antiqua" w:cs="Times"/>
          <w:sz w:val="24"/>
          <w:szCs w:val="24"/>
          <w:lang w:val="en-US"/>
        </w:rPr>
        <w:t xml:space="preserve">Are both mesenchymal and epithelial traits required for metastatic progression at distant </w:t>
      </w:r>
      <w:r w:rsidR="00B159D6" w:rsidRPr="00975858">
        <w:rPr>
          <w:rFonts w:ascii="Book Antiqua" w:hAnsi="Book Antiqua" w:cs="Times"/>
          <w:sz w:val="24"/>
          <w:szCs w:val="24"/>
          <w:lang w:val="en-US"/>
        </w:rPr>
        <w:t xml:space="preserve">sites? </w:t>
      </w:r>
      <w:r w:rsidR="007C51A9" w:rsidRPr="00975858">
        <w:rPr>
          <w:rFonts w:ascii="Book Antiqua" w:hAnsi="Book Antiqua" w:cs="Times"/>
          <w:sz w:val="24"/>
          <w:szCs w:val="24"/>
          <w:lang w:val="en-US"/>
        </w:rPr>
        <w:t>The c</w:t>
      </w:r>
      <w:r w:rsidR="004125F8" w:rsidRPr="00975858">
        <w:rPr>
          <w:rFonts w:ascii="Book Antiqua" w:hAnsi="Book Antiqua" w:cs="Times"/>
          <w:sz w:val="24"/>
          <w:szCs w:val="24"/>
          <w:lang w:val="en-US"/>
        </w:rPr>
        <w:t xml:space="preserve">omplex relationship between miR-200 and ZEB </w:t>
      </w:r>
      <w:r w:rsidR="00F86B85" w:rsidRPr="00975858">
        <w:rPr>
          <w:rFonts w:ascii="Book Antiqua" w:hAnsi="Book Antiqua" w:cs="Times"/>
          <w:sz w:val="24"/>
          <w:szCs w:val="24"/>
          <w:lang w:val="en-US"/>
        </w:rPr>
        <w:t>during tumor progression was</w:t>
      </w:r>
      <w:r w:rsidR="004125F8" w:rsidRPr="00975858">
        <w:rPr>
          <w:rFonts w:ascii="Book Antiqua" w:hAnsi="Book Antiqua" w:cs="Times"/>
          <w:sz w:val="24"/>
          <w:szCs w:val="24"/>
          <w:lang w:val="en-US"/>
        </w:rPr>
        <w:t xml:space="preserve"> also investigated </w:t>
      </w:r>
      <w:r w:rsidR="004125F8" w:rsidRPr="00975858">
        <w:rPr>
          <w:rFonts w:ascii="Book Antiqua" w:hAnsi="Book Antiqua" w:cs="Helvetica"/>
          <w:sz w:val="24"/>
          <w:szCs w:val="24"/>
          <w:lang w:val="en-US"/>
        </w:rPr>
        <w:t>in a xenograft orthotopic model of breast cance</w:t>
      </w:r>
      <w:r w:rsidR="00F86B85" w:rsidRPr="00975858">
        <w:rPr>
          <w:rFonts w:ascii="Book Antiqua" w:hAnsi="Book Antiqua" w:cs="Helvetica"/>
          <w:sz w:val="24"/>
          <w:szCs w:val="24"/>
          <w:lang w:val="en-US"/>
        </w:rPr>
        <w:t>r metastasis</w:t>
      </w:r>
      <w:r w:rsidR="00E65D82" w:rsidRPr="00975858">
        <w:rPr>
          <w:rFonts w:ascii="Book Antiqua" w:hAnsi="Book Antiqua" w:cs="Helvetica"/>
          <w:sz w:val="24"/>
          <w:szCs w:val="24"/>
          <w:lang w:val="en-US"/>
        </w:rPr>
        <w:t>,</w:t>
      </w:r>
      <w:r w:rsidR="00F86B85" w:rsidRPr="00975858">
        <w:rPr>
          <w:rFonts w:ascii="Book Antiqua" w:hAnsi="Book Antiqua" w:cs="Helvetica"/>
          <w:sz w:val="24"/>
          <w:szCs w:val="24"/>
          <w:lang w:val="en-US"/>
        </w:rPr>
        <w:t xml:space="preserve"> where</w:t>
      </w:r>
      <w:r w:rsidR="004125F8" w:rsidRPr="00975858">
        <w:rPr>
          <w:rFonts w:ascii="Book Antiqua" w:hAnsi="Book Antiqua" w:cs="Helvetica"/>
          <w:sz w:val="24"/>
          <w:szCs w:val="24"/>
          <w:lang w:val="en-US"/>
        </w:rPr>
        <w:t xml:space="preserve"> ectopic expression of members of the miR-200b/200c/429, but not the miR-141/200a, limits tumor cell invasion and metastasis. Despite modulation of the ZEB1-E-cadherin axis, restoration of ZEB1 in miR-200b-expressing cells was not </w:t>
      </w:r>
      <w:r w:rsidR="00E65D82" w:rsidRPr="00975858">
        <w:rPr>
          <w:rFonts w:ascii="Book Antiqua" w:hAnsi="Book Antiqua" w:cs="Helvetica"/>
          <w:sz w:val="24"/>
          <w:szCs w:val="24"/>
          <w:lang w:val="en-US"/>
        </w:rPr>
        <w:t xml:space="preserve">sufficient </w:t>
      </w:r>
      <w:r w:rsidR="004125F8" w:rsidRPr="00975858">
        <w:rPr>
          <w:rFonts w:ascii="Book Antiqua" w:hAnsi="Book Antiqua" w:cs="Helvetica"/>
          <w:sz w:val="24"/>
          <w:szCs w:val="24"/>
          <w:lang w:val="en-US"/>
        </w:rPr>
        <w:t>to alter metastatic potential</w:t>
      </w:r>
      <w:r w:rsidR="00E65D82" w:rsidRPr="00975858">
        <w:rPr>
          <w:rFonts w:ascii="Book Antiqua" w:hAnsi="Book Antiqua" w:cs="Helvetica"/>
          <w:sz w:val="24"/>
          <w:szCs w:val="24"/>
          <w:lang w:val="en-US"/>
        </w:rPr>
        <w:t>,</w:t>
      </w:r>
      <w:r w:rsidR="004125F8" w:rsidRPr="00975858">
        <w:rPr>
          <w:rFonts w:ascii="Book Antiqua" w:hAnsi="Book Antiqua" w:cs="Helvetica"/>
          <w:sz w:val="24"/>
          <w:szCs w:val="24"/>
          <w:lang w:val="en-US"/>
        </w:rPr>
        <w:t xml:space="preserve"> suggesting that other targets contribute to this </w:t>
      </w:r>
      <w:proofErr w:type="gramStart"/>
      <w:r w:rsidR="004125F8" w:rsidRPr="00975858">
        <w:rPr>
          <w:rFonts w:ascii="Book Antiqua" w:hAnsi="Book Antiqua" w:cs="Helvetica"/>
          <w:sz w:val="24"/>
          <w:szCs w:val="24"/>
          <w:lang w:val="en-US"/>
        </w:rPr>
        <w:t>process</w:t>
      </w:r>
      <w:r w:rsidR="002E2E05" w:rsidRPr="00975858">
        <w:rPr>
          <w:rFonts w:ascii="Book Antiqua" w:hAnsi="Book Antiqua" w:cs="Helvetica"/>
          <w:sz w:val="24"/>
          <w:szCs w:val="24"/>
          <w:vertAlign w:val="superscript"/>
          <w:lang w:val="en-US"/>
        </w:rPr>
        <w:t>[</w:t>
      </w:r>
      <w:proofErr w:type="gramEnd"/>
      <w:r w:rsidR="005B61FF" w:rsidRPr="00975858">
        <w:rPr>
          <w:rFonts w:ascii="Book Antiqua" w:hAnsi="Book Antiqua" w:cs="Helvetica"/>
          <w:sz w:val="24"/>
          <w:szCs w:val="24"/>
          <w:vertAlign w:val="superscript"/>
          <w:lang w:val="en-US"/>
        </w:rPr>
        <w:t>50</w:t>
      </w:r>
      <w:r w:rsidR="00EC3BDF" w:rsidRPr="00975858">
        <w:rPr>
          <w:rFonts w:ascii="Book Antiqua" w:hAnsi="Book Antiqua" w:cs="Helvetica"/>
          <w:sz w:val="24"/>
          <w:szCs w:val="24"/>
          <w:vertAlign w:val="superscript"/>
          <w:lang w:val="en-US"/>
        </w:rPr>
        <w:t>]</w:t>
      </w:r>
      <w:r w:rsidR="004E7EE3" w:rsidRPr="00975858">
        <w:rPr>
          <w:rFonts w:ascii="Book Antiqua" w:hAnsi="Book Antiqua" w:cs="Helvetica"/>
          <w:sz w:val="24"/>
          <w:szCs w:val="24"/>
          <w:lang w:val="en-US"/>
        </w:rPr>
        <w:t>.</w:t>
      </w:r>
    </w:p>
    <w:p w14:paraId="784481FE" w14:textId="5416A9D7" w:rsidR="00423943" w:rsidRPr="00975858" w:rsidRDefault="000662B7" w:rsidP="006D7A1F">
      <w:pPr>
        <w:spacing w:after="0" w:line="360" w:lineRule="auto"/>
        <w:ind w:firstLineChars="200" w:firstLine="480"/>
        <w:jc w:val="both"/>
        <w:rPr>
          <w:rFonts w:ascii="Book Antiqua" w:hAnsi="Book Antiqua" w:cs="Times New Roman"/>
          <w:sz w:val="24"/>
          <w:szCs w:val="24"/>
          <w:lang w:val="en-US"/>
        </w:rPr>
      </w:pPr>
      <w:r w:rsidRPr="00975858">
        <w:rPr>
          <w:rFonts w:ascii="Book Antiqua" w:hAnsi="Book Antiqua" w:cs="Helvetica"/>
          <w:sz w:val="24"/>
          <w:szCs w:val="24"/>
          <w:lang w:val="en-US"/>
        </w:rPr>
        <w:t>Other feedback loop</w:t>
      </w:r>
      <w:r w:rsidR="00F40EA1" w:rsidRPr="00975858">
        <w:rPr>
          <w:rFonts w:ascii="Book Antiqua" w:hAnsi="Book Antiqua" w:cs="Helvetica"/>
          <w:sz w:val="24"/>
          <w:szCs w:val="24"/>
          <w:lang w:val="en-US"/>
        </w:rPr>
        <w:t>s</w:t>
      </w:r>
      <w:r w:rsidR="00B40AF8" w:rsidRPr="00975858">
        <w:rPr>
          <w:rFonts w:ascii="Book Antiqua" w:hAnsi="Book Antiqua" w:cs="Helvetica"/>
          <w:sz w:val="24"/>
          <w:szCs w:val="24"/>
          <w:lang w:val="en-US"/>
        </w:rPr>
        <w:t xml:space="preserve"> </w:t>
      </w:r>
      <w:r w:rsidRPr="00975858">
        <w:rPr>
          <w:rFonts w:ascii="Book Antiqua" w:hAnsi="Book Antiqua" w:cs="Helvetica"/>
          <w:sz w:val="24"/>
          <w:szCs w:val="24"/>
          <w:lang w:val="en-US"/>
        </w:rPr>
        <w:t xml:space="preserve">between </w:t>
      </w:r>
      <w:r w:rsidR="00423943" w:rsidRPr="00975858">
        <w:rPr>
          <w:rFonts w:ascii="Book Antiqua" w:hAnsi="Book Antiqua" w:cs="Helvetica"/>
          <w:sz w:val="24"/>
          <w:szCs w:val="24"/>
          <w:lang w:val="en-US"/>
        </w:rPr>
        <w:t xml:space="preserve">EMT-TFs </w:t>
      </w:r>
      <w:r w:rsidRPr="00975858">
        <w:rPr>
          <w:rFonts w:ascii="Book Antiqua" w:hAnsi="Book Antiqua" w:cs="Helvetica"/>
          <w:sz w:val="24"/>
          <w:szCs w:val="24"/>
          <w:lang w:val="en-US"/>
        </w:rPr>
        <w:t>and miRNAs were identified during breast tumor progression.</w:t>
      </w:r>
      <w:r w:rsidR="00FC15B5" w:rsidRPr="00975858">
        <w:rPr>
          <w:rFonts w:ascii="Book Antiqua" w:hAnsi="Book Antiqua" w:cs="Helvetica"/>
          <w:sz w:val="24"/>
          <w:szCs w:val="24"/>
          <w:lang w:val="en-US"/>
        </w:rPr>
        <w:t xml:space="preserve"> </w:t>
      </w:r>
      <w:proofErr w:type="gramStart"/>
      <w:r w:rsidR="00BA1FCD" w:rsidRPr="00975858">
        <w:rPr>
          <w:rFonts w:ascii="Book Antiqua" w:hAnsi="Book Antiqua" w:cs="Helvetica"/>
          <w:sz w:val="24"/>
          <w:szCs w:val="24"/>
          <w:lang w:val="en-US"/>
        </w:rPr>
        <w:t>miR-183</w:t>
      </w:r>
      <w:proofErr w:type="gramEnd"/>
      <w:r w:rsidR="00BA1FCD" w:rsidRPr="00975858">
        <w:rPr>
          <w:rFonts w:ascii="Book Antiqua" w:hAnsi="Book Antiqua" w:cs="Helvetica"/>
          <w:sz w:val="24"/>
          <w:szCs w:val="24"/>
          <w:lang w:val="en-US"/>
        </w:rPr>
        <w:t xml:space="preserve"> and miR-96 repressed common targets, including Slug, ZEB1, and KLF4. Re-introduction of miR-200, miR-183 or miR-96 in</w:t>
      </w:r>
      <w:r w:rsidR="00E65D82" w:rsidRPr="00975858">
        <w:rPr>
          <w:rFonts w:ascii="Book Antiqua" w:hAnsi="Book Antiqua" w:cs="Helvetica"/>
          <w:sz w:val="24"/>
          <w:szCs w:val="24"/>
          <w:lang w:val="en-US"/>
        </w:rPr>
        <w:t>to</w:t>
      </w:r>
      <w:r w:rsidR="00BA1FCD" w:rsidRPr="00975858">
        <w:rPr>
          <w:rFonts w:ascii="Book Antiqua" w:hAnsi="Book Antiqua" w:cs="Helvetica"/>
          <w:sz w:val="24"/>
          <w:szCs w:val="24"/>
          <w:lang w:val="en-US"/>
        </w:rPr>
        <w:t xml:space="preserve"> p21-/- cells inhibited EMT, cell migration and invasion. </w:t>
      </w:r>
      <w:proofErr w:type="gramStart"/>
      <w:r w:rsidR="00BA1FCD" w:rsidRPr="00975858">
        <w:rPr>
          <w:rFonts w:ascii="Book Antiqua" w:hAnsi="Book Antiqua" w:cs="Helvetica"/>
          <w:sz w:val="24"/>
          <w:szCs w:val="24"/>
          <w:lang w:val="en-US"/>
        </w:rPr>
        <w:t>p21</w:t>
      </w:r>
      <w:proofErr w:type="gramEnd"/>
      <w:r w:rsidR="00BA1FCD" w:rsidRPr="00975858">
        <w:rPr>
          <w:rFonts w:ascii="Book Antiqua" w:hAnsi="Book Antiqua" w:cs="Helvetica"/>
          <w:sz w:val="24"/>
          <w:szCs w:val="24"/>
          <w:lang w:val="en-US"/>
        </w:rPr>
        <w:t xml:space="preserve"> forms a complex with ZEB1 at the miR-183-96-182 cluster promoter to inhibit transcriptional repression of this cluster by ZEB1</w:t>
      </w:r>
      <w:r w:rsidR="002A17E1" w:rsidRPr="00975858">
        <w:rPr>
          <w:rFonts w:ascii="Book Antiqua" w:hAnsi="Book Antiqua" w:cs="Helvetica"/>
          <w:sz w:val="24"/>
          <w:szCs w:val="24"/>
          <w:lang w:val="en-US"/>
        </w:rPr>
        <w:t>,</w:t>
      </w:r>
      <w:r w:rsidR="00BA1FCD" w:rsidRPr="00975858">
        <w:rPr>
          <w:rFonts w:ascii="Book Antiqua" w:hAnsi="Book Antiqua" w:cs="Helvetica"/>
          <w:sz w:val="24"/>
          <w:szCs w:val="24"/>
          <w:lang w:val="en-US"/>
        </w:rPr>
        <w:t xml:space="preserve"> suggesting a reciprocal feedback loop.</w:t>
      </w:r>
      <w:r w:rsidR="005D14B3" w:rsidRPr="00975858">
        <w:rPr>
          <w:rFonts w:ascii="Book Antiqua" w:hAnsi="Book Antiqua" w:cs="Helvetica"/>
          <w:sz w:val="24"/>
          <w:szCs w:val="24"/>
          <w:lang w:val="en-US"/>
        </w:rPr>
        <w:t xml:space="preserve"> </w:t>
      </w:r>
      <w:r w:rsidR="00087CCA" w:rsidRPr="00975858">
        <w:rPr>
          <w:rFonts w:ascii="Book Antiqua" w:hAnsi="Book Antiqua" w:cs="Helvetica"/>
          <w:sz w:val="24"/>
          <w:szCs w:val="24"/>
          <w:lang w:val="en-US"/>
        </w:rPr>
        <w:t xml:space="preserve">ZEB1 and ZEB2 are also involved in a negative feedback loop with </w:t>
      </w:r>
      <w:r w:rsidR="00982AA0" w:rsidRPr="00975858">
        <w:rPr>
          <w:rFonts w:ascii="Book Antiqua" w:hAnsi="Book Antiqua" w:cs="Times New Roman"/>
          <w:sz w:val="24"/>
          <w:szCs w:val="24"/>
          <w:lang w:val="en-US"/>
        </w:rPr>
        <w:t xml:space="preserve">miR-205 </w:t>
      </w:r>
      <w:r w:rsidR="00087CCA" w:rsidRPr="00975858">
        <w:rPr>
          <w:rFonts w:ascii="Book Antiqua" w:hAnsi="Book Antiqua" w:cs="Times New Roman"/>
          <w:sz w:val="24"/>
          <w:szCs w:val="24"/>
          <w:lang w:val="en-US"/>
        </w:rPr>
        <w:t xml:space="preserve">through the </w:t>
      </w:r>
      <w:r w:rsidR="00087CCA" w:rsidRPr="00975858">
        <w:rPr>
          <w:rFonts w:ascii="Book Antiqua" w:hAnsi="Book Antiqua" w:cs="Times New Roman"/>
          <w:iCs/>
          <w:sz w:val="24"/>
          <w:szCs w:val="24"/>
          <w:lang w:val="en-US"/>
        </w:rPr>
        <w:t>E-box</w:t>
      </w:r>
      <w:r w:rsidR="00087CCA" w:rsidRPr="00975858">
        <w:rPr>
          <w:rFonts w:ascii="Book Antiqua" w:hAnsi="Book Antiqua" w:cs="Times New Roman"/>
          <w:i/>
          <w:iCs/>
          <w:sz w:val="24"/>
          <w:szCs w:val="24"/>
          <w:lang w:val="en-US"/>
        </w:rPr>
        <w:t xml:space="preserve"> </w:t>
      </w:r>
      <w:r w:rsidR="00087CCA" w:rsidRPr="00975858">
        <w:rPr>
          <w:rFonts w:ascii="Book Antiqua" w:hAnsi="Book Antiqua" w:cs="Times New Roman"/>
          <w:sz w:val="24"/>
          <w:szCs w:val="24"/>
          <w:lang w:val="en-US"/>
        </w:rPr>
        <w:t xml:space="preserve">motifs present in the miR-205 promoter </w:t>
      </w:r>
      <w:proofErr w:type="gramStart"/>
      <w:r w:rsidR="00087CCA" w:rsidRPr="00975858">
        <w:rPr>
          <w:rFonts w:ascii="Book Antiqua" w:hAnsi="Book Antiqua" w:cs="Times New Roman"/>
          <w:sz w:val="24"/>
          <w:szCs w:val="24"/>
          <w:lang w:val="en-US"/>
        </w:rPr>
        <w:t>sequences</w:t>
      </w:r>
      <w:r w:rsidR="0041121B" w:rsidRPr="00975858">
        <w:rPr>
          <w:rFonts w:ascii="Book Antiqua" w:hAnsi="Book Antiqua" w:cs="Times New Roman"/>
          <w:sz w:val="24"/>
          <w:szCs w:val="24"/>
          <w:vertAlign w:val="superscript"/>
          <w:lang w:val="en-US"/>
        </w:rPr>
        <w:t>[</w:t>
      </w:r>
      <w:proofErr w:type="gramEnd"/>
      <w:r w:rsidR="00D7395B" w:rsidRPr="00975858">
        <w:rPr>
          <w:rFonts w:ascii="Book Antiqua" w:hAnsi="Book Antiqua" w:cs="Times New Roman"/>
          <w:sz w:val="24"/>
          <w:szCs w:val="24"/>
          <w:vertAlign w:val="superscript"/>
          <w:lang w:val="en-US"/>
        </w:rPr>
        <w:t>5</w:t>
      </w:r>
      <w:r w:rsidR="005B61FF" w:rsidRPr="00975858">
        <w:rPr>
          <w:rFonts w:ascii="Book Antiqua" w:hAnsi="Book Antiqua" w:cs="Times New Roman"/>
          <w:sz w:val="24"/>
          <w:szCs w:val="24"/>
          <w:vertAlign w:val="superscript"/>
          <w:lang w:val="en-US"/>
        </w:rPr>
        <w:t>1</w:t>
      </w:r>
      <w:r w:rsidR="0041121B" w:rsidRPr="00975858">
        <w:rPr>
          <w:rFonts w:ascii="Book Antiqua" w:hAnsi="Book Antiqua" w:cs="Times New Roman"/>
          <w:sz w:val="24"/>
          <w:szCs w:val="24"/>
          <w:vertAlign w:val="superscript"/>
          <w:lang w:val="en-US"/>
        </w:rPr>
        <w:t>]</w:t>
      </w:r>
      <w:r w:rsidR="00087CCA" w:rsidRPr="00975858">
        <w:rPr>
          <w:rFonts w:ascii="Book Antiqua" w:hAnsi="Book Antiqua" w:cs="Times New Roman"/>
          <w:sz w:val="24"/>
          <w:szCs w:val="24"/>
          <w:lang w:val="en-US"/>
        </w:rPr>
        <w:t>.</w:t>
      </w:r>
      <w:r w:rsidR="00087CCA" w:rsidRPr="00975858">
        <w:rPr>
          <w:rFonts w:ascii="Book Antiqua" w:hAnsi="Book Antiqua" w:cs="Arial"/>
          <w:sz w:val="24"/>
          <w:szCs w:val="24"/>
          <w:u w:color="262626"/>
          <w:lang w:val="en-US"/>
        </w:rPr>
        <w:t xml:space="preserve"> </w:t>
      </w:r>
      <w:r w:rsidR="00423943" w:rsidRPr="00975858">
        <w:rPr>
          <w:rFonts w:ascii="Book Antiqua" w:hAnsi="Book Antiqua" w:cs="Arial"/>
          <w:sz w:val="24"/>
          <w:szCs w:val="24"/>
          <w:u w:color="262626"/>
          <w:lang w:val="en-US"/>
        </w:rPr>
        <w:t>During Snail-induced EMT in MCF7 breast cancer cells, miR-203 and miR-200 family members were repressed in a correlated manner. Importantly, miR-203 repressed endogenous Snail, forming a double negative miR</w:t>
      </w:r>
      <w:r w:rsidR="00EF7EF7" w:rsidRPr="00975858">
        <w:rPr>
          <w:rFonts w:ascii="Book Antiqua" w:hAnsi="Book Antiqua" w:cs="Arial"/>
          <w:sz w:val="24"/>
          <w:szCs w:val="24"/>
          <w:u w:color="262626"/>
          <w:lang w:val="en-US"/>
        </w:rPr>
        <w:t>-</w:t>
      </w:r>
      <w:r w:rsidR="00423943" w:rsidRPr="00975858">
        <w:rPr>
          <w:rFonts w:ascii="Book Antiqua" w:hAnsi="Book Antiqua" w:cs="Arial"/>
          <w:sz w:val="24"/>
          <w:szCs w:val="24"/>
          <w:u w:color="262626"/>
          <w:lang w:val="en-US"/>
        </w:rPr>
        <w:t>203/S</w:t>
      </w:r>
      <w:r w:rsidR="005C47E9" w:rsidRPr="00975858">
        <w:rPr>
          <w:rFonts w:ascii="Book Antiqua" w:hAnsi="Book Antiqua" w:cs="Arial"/>
          <w:sz w:val="24"/>
          <w:szCs w:val="24"/>
          <w:u w:color="262626"/>
          <w:lang w:val="en-US"/>
        </w:rPr>
        <w:t xml:space="preserve">nail feedback </w:t>
      </w:r>
      <w:proofErr w:type="gramStart"/>
      <w:r w:rsidR="005C47E9" w:rsidRPr="00975858">
        <w:rPr>
          <w:rFonts w:ascii="Book Antiqua" w:hAnsi="Book Antiqua" w:cs="Arial"/>
          <w:sz w:val="24"/>
          <w:szCs w:val="24"/>
          <w:u w:color="262626"/>
          <w:lang w:val="en-US"/>
        </w:rPr>
        <w:t>loop</w:t>
      </w:r>
      <w:r w:rsidR="0041121B" w:rsidRPr="00975858">
        <w:rPr>
          <w:rFonts w:ascii="Book Antiqua" w:hAnsi="Book Antiqua" w:cs="Arial"/>
          <w:sz w:val="24"/>
          <w:szCs w:val="24"/>
          <w:u w:color="262626"/>
          <w:vertAlign w:val="superscript"/>
          <w:lang w:val="en-US"/>
        </w:rPr>
        <w:t>[</w:t>
      </w:r>
      <w:proofErr w:type="gramEnd"/>
      <w:r w:rsidR="00D7395B" w:rsidRPr="00975858">
        <w:rPr>
          <w:rFonts w:ascii="Book Antiqua" w:hAnsi="Book Antiqua" w:cs="Arial"/>
          <w:sz w:val="24"/>
          <w:szCs w:val="24"/>
          <w:u w:color="262626"/>
          <w:vertAlign w:val="superscript"/>
          <w:lang w:val="en-US"/>
        </w:rPr>
        <w:t>5</w:t>
      </w:r>
      <w:r w:rsidR="005B61FF" w:rsidRPr="00975858">
        <w:rPr>
          <w:rFonts w:ascii="Book Antiqua" w:hAnsi="Book Antiqua" w:cs="Arial"/>
          <w:sz w:val="24"/>
          <w:szCs w:val="24"/>
          <w:u w:color="262626"/>
          <w:vertAlign w:val="superscript"/>
          <w:lang w:val="en-US"/>
        </w:rPr>
        <w:t>2</w:t>
      </w:r>
      <w:r w:rsidR="0041121B" w:rsidRPr="00975858">
        <w:rPr>
          <w:rFonts w:ascii="Book Antiqua" w:hAnsi="Book Antiqua" w:cs="Arial"/>
          <w:sz w:val="24"/>
          <w:szCs w:val="24"/>
          <w:u w:color="262626"/>
          <w:vertAlign w:val="superscript"/>
          <w:lang w:val="en-US"/>
        </w:rPr>
        <w:t>]</w:t>
      </w:r>
      <w:r w:rsidR="005C47E9" w:rsidRPr="00975858">
        <w:rPr>
          <w:rFonts w:ascii="Book Antiqua" w:hAnsi="Book Antiqua" w:cs="Arial"/>
          <w:sz w:val="24"/>
          <w:szCs w:val="24"/>
          <w:u w:color="262626"/>
          <w:lang w:val="en-US"/>
        </w:rPr>
        <w:t>.</w:t>
      </w:r>
      <w:r w:rsidR="00EF7EF7" w:rsidRPr="00975858">
        <w:rPr>
          <w:rFonts w:ascii="Book Antiqua" w:hAnsi="Book Antiqua"/>
          <w:sz w:val="24"/>
          <w:szCs w:val="24"/>
          <w:lang w:val="en-US"/>
        </w:rPr>
        <w:t xml:space="preserve"> </w:t>
      </w:r>
      <w:proofErr w:type="gramStart"/>
      <w:r w:rsidR="00EF7EF7" w:rsidRPr="00975858">
        <w:rPr>
          <w:rFonts w:ascii="Book Antiqua" w:hAnsi="Book Antiqua" w:cs="Arial"/>
          <w:sz w:val="24"/>
          <w:szCs w:val="24"/>
          <w:u w:color="262626"/>
          <w:lang w:val="en-US"/>
        </w:rPr>
        <w:t>miR-203</w:t>
      </w:r>
      <w:proofErr w:type="gramEnd"/>
      <w:r w:rsidR="00EF7EF7" w:rsidRPr="00975858">
        <w:rPr>
          <w:rFonts w:ascii="Book Antiqua" w:hAnsi="Book Antiqua" w:cs="Arial"/>
          <w:sz w:val="24"/>
          <w:szCs w:val="24"/>
          <w:u w:color="262626"/>
          <w:lang w:val="en-US"/>
        </w:rPr>
        <w:t xml:space="preserve"> is also able to target Slug (SNAI2).</w:t>
      </w:r>
      <w:r w:rsidR="005C47E9" w:rsidRPr="00975858">
        <w:rPr>
          <w:rFonts w:ascii="Book Antiqua" w:hAnsi="Book Antiqua" w:cs="Arial"/>
          <w:sz w:val="24"/>
          <w:szCs w:val="24"/>
          <w:u w:color="262626"/>
          <w:lang w:val="en-US"/>
        </w:rPr>
        <w:t xml:space="preserve"> </w:t>
      </w:r>
      <w:r w:rsidR="00E65D82" w:rsidRPr="00975858">
        <w:rPr>
          <w:rFonts w:ascii="Book Antiqua" w:hAnsi="Book Antiqua" w:cs="Arial"/>
          <w:sz w:val="24"/>
          <w:szCs w:val="24"/>
          <w:u w:color="262626"/>
          <w:lang w:val="en-US"/>
        </w:rPr>
        <w:t>In parallel with the</w:t>
      </w:r>
      <w:r w:rsidR="005C47E9" w:rsidRPr="00975858">
        <w:rPr>
          <w:rFonts w:ascii="Book Antiqua" w:hAnsi="Book Antiqua" w:cs="Arial"/>
          <w:sz w:val="24"/>
          <w:szCs w:val="24"/>
          <w:u w:color="262626"/>
          <w:lang w:val="en-US"/>
        </w:rPr>
        <w:t xml:space="preserve"> </w:t>
      </w:r>
      <w:r w:rsidR="00E65D82" w:rsidRPr="00975858">
        <w:rPr>
          <w:rFonts w:ascii="Book Antiqua" w:hAnsi="Book Antiqua" w:cs="Arial"/>
          <w:sz w:val="24"/>
          <w:szCs w:val="24"/>
          <w:u w:color="262626"/>
          <w:lang w:val="en-US"/>
        </w:rPr>
        <w:t>TGF</w:t>
      </w:r>
      <w:r w:rsidR="00E65D82" w:rsidRPr="00975858">
        <w:rPr>
          <w:rFonts w:ascii="Symbol" w:hAnsi="Symbol" w:cs="Arial"/>
          <w:sz w:val="24"/>
          <w:szCs w:val="24"/>
          <w:u w:color="262626"/>
          <w:lang w:val="en-US"/>
        </w:rPr>
        <w:t></w:t>
      </w:r>
      <w:r w:rsidR="003879F6" w:rsidRPr="00975858">
        <w:rPr>
          <w:rFonts w:ascii="Symbol" w:hAnsi="Symbol" w:cs="Arial"/>
          <w:sz w:val="24"/>
          <w:szCs w:val="24"/>
          <w:u w:color="262626"/>
          <w:lang w:val="en-US"/>
        </w:rPr>
        <w:t></w:t>
      </w:r>
      <w:r w:rsidR="00E65D82" w:rsidRPr="00975858">
        <w:rPr>
          <w:rFonts w:ascii="Book Antiqua" w:hAnsi="Book Antiqua" w:cs="Arial"/>
          <w:sz w:val="24"/>
          <w:szCs w:val="24"/>
          <w:u w:color="262626"/>
          <w:lang w:val="en-US"/>
        </w:rPr>
        <w:t xml:space="preserve">/ZEB/miR-200 </w:t>
      </w:r>
      <w:r w:rsidR="005C47E9" w:rsidRPr="00975858">
        <w:rPr>
          <w:rFonts w:ascii="Book Antiqua" w:hAnsi="Book Antiqua" w:cs="Arial"/>
          <w:sz w:val="24"/>
          <w:szCs w:val="24"/>
          <w:u w:color="262626"/>
          <w:lang w:val="en-US"/>
        </w:rPr>
        <w:t>negative loop, TGF-</w:t>
      </w:r>
      <w:r w:rsidR="003879F6" w:rsidRPr="00975858">
        <w:rPr>
          <w:rFonts w:ascii="Symbol" w:hAnsi="Symbol" w:cs="Arial"/>
          <w:sz w:val="24"/>
          <w:szCs w:val="24"/>
          <w:u w:color="262626"/>
          <w:lang w:val="en-US"/>
        </w:rPr>
        <w:t></w:t>
      </w:r>
      <w:r w:rsidR="005C47E9" w:rsidRPr="00975858">
        <w:rPr>
          <w:rFonts w:ascii="Book Antiqua" w:hAnsi="Book Antiqua" w:cs="Arial"/>
          <w:sz w:val="24"/>
          <w:szCs w:val="24"/>
          <w:u w:color="262626"/>
          <w:lang w:val="en-US"/>
        </w:rPr>
        <w:t xml:space="preserve">induced Slug </w:t>
      </w:r>
      <w:r w:rsidR="00423943" w:rsidRPr="00975858">
        <w:rPr>
          <w:rFonts w:ascii="Book Antiqua" w:hAnsi="Book Antiqua" w:cs="Arial"/>
          <w:sz w:val="24"/>
          <w:szCs w:val="24"/>
          <w:u w:color="262626"/>
          <w:lang w:val="en-US"/>
        </w:rPr>
        <w:t xml:space="preserve">to promote EMT by repressing the miR-203 promoter to inhibit its transcription. SNAI2 and miR-203 </w:t>
      </w:r>
      <w:r w:rsidR="00CB6658" w:rsidRPr="00975858">
        <w:rPr>
          <w:rFonts w:ascii="Book Antiqua" w:hAnsi="Book Antiqua" w:cs="Arial"/>
          <w:sz w:val="24"/>
          <w:szCs w:val="24"/>
          <w:u w:color="262626"/>
          <w:lang w:val="en-US"/>
        </w:rPr>
        <w:t xml:space="preserve">thus </w:t>
      </w:r>
      <w:r w:rsidR="00423943" w:rsidRPr="00975858">
        <w:rPr>
          <w:rFonts w:ascii="Book Antiqua" w:hAnsi="Book Antiqua" w:cs="Arial"/>
          <w:sz w:val="24"/>
          <w:szCs w:val="24"/>
          <w:u w:color="262626"/>
          <w:lang w:val="en-US"/>
        </w:rPr>
        <w:t xml:space="preserve">form a double negative feedback loop. </w:t>
      </w:r>
      <w:r w:rsidR="0046199B" w:rsidRPr="00975858">
        <w:rPr>
          <w:rFonts w:ascii="Book Antiqua" w:hAnsi="Book Antiqua" w:cs="Arial"/>
          <w:sz w:val="24"/>
          <w:szCs w:val="24"/>
          <w:u w:color="262626"/>
          <w:lang w:val="en-US"/>
        </w:rPr>
        <w:t xml:space="preserve">It was </w:t>
      </w:r>
      <w:r w:rsidR="00423943" w:rsidRPr="00975858">
        <w:rPr>
          <w:rFonts w:ascii="Book Antiqua" w:hAnsi="Book Antiqua" w:cs="Arial"/>
          <w:sz w:val="24"/>
          <w:szCs w:val="24"/>
          <w:u w:color="262626"/>
          <w:lang w:val="en-US"/>
        </w:rPr>
        <w:t xml:space="preserve">found that miR-203 was significantly down-regulated in highly metastatic breast </w:t>
      </w:r>
      <w:r w:rsidR="00423943" w:rsidRPr="00975858">
        <w:rPr>
          <w:rFonts w:ascii="Book Antiqua" w:hAnsi="Book Antiqua" w:cs="Arial"/>
          <w:sz w:val="24"/>
          <w:szCs w:val="24"/>
          <w:u w:color="262626"/>
          <w:lang w:val="en-US"/>
        </w:rPr>
        <w:lastRenderedPageBreak/>
        <w:t>cancer cells</w:t>
      </w:r>
      <w:r w:rsidR="00E65D82" w:rsidRPr="00975858">
        <w:rPr>
          <w:rFonts w:ascii="Book Antiqua" w:hAnsi="Book Antiqua" w:cs="Arial"/>
          <w:sz w:val="24"/>
          <w:szCs w:val="24"/>
          <w:u w:color="262626"/>
          <w:lang w:val="en-US"/>
        </w:rPr>
        <w:t>, and the</w:t>
      </w:r>
      <w:r w:rsidR="00423943" w:rsidRPr="00975858">
        <w:rPr>
          <w:rFonts w:ascii="Book Antiqua" w:hAnsi="Book Antiqua" w:cs="Arial"/>
          <w:sz w:val="24"/>
          <w:szCs w:val="24"/>
          <w:u w:color="262626"/>
          <w:lang w:val="en-US"/>
        </w:rPr>
        <w:t xml:space="preserve"> restoration of miR-203</w:t>
      </w:r>
      <w:r w:rsidR="002A17E1" w:rsidRPr="00975858">
        <w:rPr>
          <w:rFonts w:ascii="Book Antiqua" w:hAnsi="Book Antiqua" w:cs="Arial"/>
          <w:sz w:val="24"/>
          <w:szCs w:val="24"/>
          <w:u w:color="262626"/>
          <w:lang w:val="en-US"/>
        </w:rPr>
        <w:t xml:space="preserve"> in</w:t>
      </w:r>
      <w:r w:rsidR="00423943" w:rsidRPr="00975858">
        <w:rPr>
          <w:rFonts w:ascii="Book Antiqua" w:hAnsi="Book Antiqua" w:cs="Arial"/>
          <w:sz w:val="24"/>
          <w:szCs w:val="24"/>
          <w:u w:color="262626"/>
          <w:lang w:val="en-US"/>
        </w:rPr>
        <w:t xml:space="preserve"> </w:t>
      </w:r>
      <w:r w:rsidR="00E65D82" w:rsidRPr="00975858">
        <w:rPr>
          <w:rFonts w:ascii="Book Antiqua" w:hAnsi="Book Antiqua" w:cs="Arial"/>
          <w:sz w:val="24"/>
          <w:szCs w:val="24"/>
          <w:u w:color="262626"/>
          <w:lang w:val="en-US"/>
        </w:rPr>
        <w:t>these</w:t>
      </w:r>
      <w:r w:rsidR="00423943" w:rsidRPr="00975858">
        <w:rPr>
          <w:rFonts w:ascii="Book Antiqua" w:hAnsi="Book Antiqua" w:cs="Arial"/>
          <w:sz w:val="24"/>
          <w:szCs w:val="24"/>
          <w:u w:color="262626"/>
          <w:lang w:val="en-US"/>
        </w:rPr>
        <w:t xml:space="preserve"> cells inhibited tumor cell invasion </w:t>
      </w:r>
      <w:r w:rsidR="00423943" w:rsidRPr="00975858">
        <w:rPr>
          <w:rFonts w:ascii="Book Antiqua" w:hAnsi="Book Antiqua" w:cs="Arial"/>
          <w:i/>
          <w:sz w:val="24"/>
          <w:szCs w:val="24"/>
          <w:u w:color="262626"/>
          <w:lang w:val="en-US"/>
        </w:rPr>
        <w:t>in vitro</w:t>
      </w:r>
      <w:r w:rsidR="00423943" w:rsidRPr="00975858">
        <w:rPr>
          <w:rFonts w:ascii="Book Antiqua" w:hAnsi="Book Antiqua" w:cs="Arial"/>
          <w:sz w:val="24"/>
          <w:szCs w:val="24"/>
          <w:u w:color="262626"/>
          <w:lang w:val="en-US"/>
        </w:rPr>
        <w:t xml:space="preserve"> and lung metastatic coloniza</w:t>
      </w:r>
      <w:r w:rsidR="0046199B" w:rsidRPr="00975858">
        <w:rPr>
          <w:rFonts w:ascii="Book Antiqua" w:hAnsi="Book Antiqua" w:cs="Arial"/>
          <w:sz w:val="24"/>
          <w:szCs w:val="24"/>
          <w:u w:color="262626"/>
          <w:lang w:val="en-US"/>
        </w:rPr>
        <w:t xml:space="preserve">tion </w:t>
      </w:r>
      <w:r w:rsidR="0046199B" w:rsidRPr="00975858">
        <w:rPr>
          <w:rFonts w:ascii="Book Antiqua" w:hAnsi="Book Antiqua" w:cs="Arial"/>
          <w:i/>
          <w:sz w:val="24"/>
          <w:szCs w:val="24"/>
          <w:u w:color="262626"/>
          <w:lang w:val="en-US"/>
        </w:rPr>
        <w:t>in vivo</w:t>
      </w:r>
      <w:r w:rsidR="0046199B" w:rsidRPr="00975858">
        <w:rPr>
          <w:rFonts w:ascii="Book Antiqua" w:hAnsi="Book Antiqua" w:cs="Arial"/>
          <w:sz w:val="24"/>
          <w:szCs w:val="24"/>
          <w:u w:color="262626"/>
          <w:lang w:val="en-US"/>
        </w:rPr>
        <w:t xml:space="preserve"> by repressing </w:t>
      </w:r>
      <w:proofErr w:type="gramStart"/>
      <w:r w:rsidR="0046199B" w:rsidRPr="00975858">
        <w:rPr>
          <w:rFonts w:ascii="Book Antiqua" w:hAnsi="Book Antiqua" w:cs="Arial"/>
          <w:sz w:val="24"/>
          <w:szCs w:val="24"/>
          <w:u w:color="262626"/>
          <w:lang w:val="en-US"/>
        </w:rPr>
        <w:t>Slug</w:t>
      </w:r>
      <w:r w:rsidR="0041121B" w:rsidRPr="00975858">
        <w:rPr>
          <w:rFonts w:ascii="Book Antiqua" w:hAnsi="Book Antiqua" w:cs="Arial"/>
          <w:sz w:val="24"/>
          <w:szCs w:val="24"/>
          <w:u w:color="262626"/>
          <w:vertAlign w:val="superscript"/>
          <w:lang w:val="en-US"/>
        </w:rPr>
        <w:t>[</w:t>
      </w:r>
      <w:proofErr w:type="gramEnd"/>
      <w:r w:rsidR="00D7395B" w:rsidRPr="00975858">
        <w:rPr>
          <w:rFonts w:ascii="Book Antiqua" w:hAnsi="Book Antiqua" w:cs="Arial"/>
          <w:sz w:val="24"/>
          <w:szCs w:val="24"/>
          <w:u w:color="262626"/>
          <w:vertAlign w:val="superscript"/>
          <w:lang w:val="en-US"/>
        </w:rPr>
        <w:t>5</w:t>
      </w:r>
      <w:r w:rsidR="005B61FF" w:rsidRPr="00975858">
        <w:rPr>
          <w:rFonts w:ascii="Book Antiqua" w:hAnsi="Book Antiqua" w:cs="Arial"/>
          <w:sz w:val="24"/>
          <w:szCs w:val="24"/>
          <w:u w:color="262626"/>
          <w:vertAlign w:val="superscript"/>
          <w:lang w:val="en-US"/>
        </w:rPr>
        <w:t>3</w:t>
      </w:r>
      <w:r w:rsidR="0041121B" w:rsidRPr="00975858">
        <w:rPr>
          <w:rFonts w:ascii="Book Antiqua" w:hAnsi="Book Antiqua" w:cs="Arial"/>
          <w:sz w:val="24"/>
          <w:szCs w:val="24"/>
          <w:u w:color="262626"/>
          <w:vertAlign w:val="superscript"/>
          <w:lang w:val="en-US"/>
        </w:rPr>
        <w:t>]</w:t>
      </w:r>
      <w:r w:rsidR="00423943" w:rsidRPr="00975858">
        <w:rPr>
          <w:rFonts w:ascii="Book Antiqua" w:hAnsi="Book Antiqua" w:cs="Arial"/>
          <w:sz w:val="24"/>
          <w:szCs w:val="24"/>
          <w:u w:color="262626"/>
          <w:lang w:val="en-US"/>
        </w:rPr>
        <w:t xml:space="preserve">. </w:t>
      </w:r>
    </w:p>
    <w:p w14:paraId="4074EF3A" w14:textId="4001275E" w:rsidR="00EB09BB" w:rsidRPr="00975858" w:rsidRDefault="0083736E" w:rsidP="006D7A1F">
      <w:pPr>
        <w:spacing w:after="0" w:line="360" w:lineRule="auto"/>
        <w:ind w:firstLineChars="200" w:firstLine="480"/>
        <w:jc w:val="both"/>
        <w:rPr>
          <w:rFonts w:ascii="Book Antiqua" w:hAnsi="Book Antiqua" w:cs="Arial"/>
          <w:bCs/>
          <w:sz w:val="24"/>
          <w:szCs w:val="24"/>
          <w:lang w:val="en-US" w:eastAsia="zh-CN"/>
        </w:rPr>
      </w:pPr>
      <w:r w:rsidRPr="00975858">
        <w:rPr>
          <w:rFonts w:ascii="Book Antiqua" w:hAnsi="Book Antiqua" w:cs="Times"/>
          <w:sz w:val="24"/>
          <w:szCs w:val="24"/>
          <w:lang w:val="en-US"/>
        </w:rPr>
        <w:t xml:space="preserve">The </w:t>
      </w:r>
      <w:r w:rsidR="00DE5398" w:rsidRPr="00975858">
        <w:rPr>
          <w:rFonts w:ascii="Book Antiqua" w:hAnsi="Book Antiqua" w:cs="Times"/>
          <w:sz w:val="24"/>
          <w:szCs w:val="24"/>
          <w:lang w:val="en-US"/>
        </w:rPr>
        <w:t>miR-34 family is one of the most studied tumor suppressor miRNAs</w:t>
      </w:r>
      <w:r w:rsidRPr="00975858">
        <w:rPr>
          <w:rFonts w:ascii="Book Antiqua" w:hAnsi="Book Antiqua" w:cs="Times"/>
          <w:sz w:val="24"/>
          <w:szCs w:val="24"/>
          <w:lang w:val="en-US"/>
        </w:rPr>
        <w:t xml:space="preserve"> and</w:t>
      </w:r>
      <w:r w:rsidR="00AA055F" w:rsidRPr="00975858">
        <w:rPr>
          <w:rFonts w:ascii="Book Antiqua" w:hAnsi="Book Antiqua" w:cs="Times"/>
          <w:sz w:val="24"/>
          <w:szCs w:val="24"/>
          <w:lang w:val="en-US"/>
        </w:rPr>
        <w:t xml:space="preserve"> </w:t>
      </w:r>
      <w:r w:rsidR="0046199B" w:rsidRPr="00975858">
        <w:rPr>
          <w:rFonts w:ascii="Book Antiqua" w:hAnsi="Book Antiqua" w:cs="Times"/>
          <w:sz w:val="24"/>
          <w:szCs w:val="24"/>
          <w:lang w:val="en-US"/>
        </w:rPr>
        <w:t>com</w:t>
      </w:r>
      <w:r w:rsidR="00757EBF" w:rsidRPr="00975858">
        <w:rPr>
          <w:rFonts w:ascii="Book Antiqua" w:hAnsi="Book Antiqua" w:cs="Times"/>
          <w:sz w:val="24"/>
          <w:szCs w:val="24"/>
          <w:lang w:val="en-US"/>
        </w:rPr>
        <w:t>prises</w:t>
      </w:r>
      <w:r w:rsidR="00AA055F" w:rsidRPr="00975858">
        <w:rPr>
          <w:rFonts w:ascii="Book Antiqua" w:hAnsi="Book Antiqua" w:cs="Times"/>
          <w:sz w:val="24"/>
          <w:szCs w:val="24"/>
          <w:lang w:val="en-US"/>
        </w:rPr>
        <w:t xml:space="preserve"> </w:t>
      </w:r>
      <w:r w:rsidR="00DE5398" w:rsidRPr="00975858">
        <w:rPr>
          <w:rFonts w:ascii="Book Antiqua" w:hAnsi="Book Antiqua" w:cs="Times"/>
          <w:sz w:val="24"/>
          <w:szCs w:val="24"/>
          <w:lang w:val="en-US"/>
        </w:rPr>
        <w:t>miR-34a, miR-34b and miR-34c</w:t>
      </w:r>
      <w:r w:rsidR="00757EBF" w:rsidRPr="00975858">
        <w:rPr>
          <w:rFonts w:ascii="Book Antiqua" w:hAnsi="Book Antiqua" w:cs="Times"/>
          <w:sz w:val="24"/>
          <w:szCs w:val="24"/>
          <w:lang w:val="en-US"/>
        </w:rPr>
        <w:t xml:space="preserve">. </w:t>
      </w:r>
      <w:proofErr w:type="gramStart"/>
      <w:r w:rsidR="00757EBF" w:rsidRPr="00975858">
        <w:rPr>
          <w:rFonts w:ascii="Book Antiqua" w:hAnsi="Book Antiqua" w:cs="Times"/>
          <w:sz w:val="24"/>
          <w:szCs w:val="24"/>
          <w:lang w:val="en-US"/>
        </w:rPr>
        <w:t>miR-34</w:t>
      </w:r>
      <w:proofErr w:type="gramEnd"/>
      <w:r w:rsidR="00AA055F" w:rsidRPr="00975858">
        <w:rPr>
          <w:rFonts w:ascii="Book Antiqua" w:hAnsi="Book Antiqua" w:cs="Times"/>
          <w:sz w:val="24"/>
          <w:szCs w:val="24"/>
          <w:lang w:val="en-US"/>
        </w:rPr>
        <w:t xml:space="preserve"> </w:t>
      </w:r>
      <w:r w:rsidR="008F6F51" w:rsidRPr="00975858">
        <w:rPr>
          <w:rFonts w:ascii="Book Antiqua" w:hAnsi="Book Antiqua" w:cs="Times"/>
          <w:sz w:val="24"/>
          <w:szCs w:val="24"/>
          <w:lang w:val="en-US"/>
        </w:rPr>
        <w:t xml:space="preserve">is </w:t>
      </w:r>
      <w:r w:rsidR="00F92CF0" w:rsidRPr="00975858">
        <w:rPr>
          <w:rFonts w:ascii="Book Antiqua" w:hAnsi="Book Antiqua" w:cs="Times"/>
          <w:sz w:val="24"/>
          <w:szCs w:val="24"/>
          <w:lang w:val="en-US"/>
        </w:rPr>
        <w:t xml:space="preserve">implicated in </w:t>
      </w:r>
      <w:r w:rsidR="00757EBF" w:rsidRPr="00975858">
        <w:rPr>
          <w:rFonts w:ascii="Book Antiqua" w:hAnsi="Book Antiqua" w:cs="Arial"/>
          <w:sz w:val="24"/>
          <w:szCs w:val="24"/>
          <w:u w:color="262626"/>
          <w:lang w:val="en-US"/>
        </w:rPr>
        <w:t>the inhibition of EMT</w:t>
      </w:r>
      <w:r w:rsidR="00DE5398" w:rsidRPr="00975858">
        <w:rPr>
          <w:rFonts w:ascii="Book Antiqua" w:hAnsi="Book Antiqua" w:cs="Arial"/>
          <w:sz w:val="24"/>
          <w:szCs w:val="24"/>
          <w:u w:color="262626"/>
          <w:lang w:val="en-US"/>
        </w:rPr>
        <w:t xml:space="preserve"> </w:t>
      </w:r>
      <w:r w:rsidR="00F92CF0" w:rsidRPr="00975858">
        <w:rPr>
          <w:rFonts w:ascii="Book Antiqua" w:hAnsi="Book Antiqua" w:cs="Arial"/>
          <w:sz w:val="24"/>
          <w:szCs w:val="24"/>
          <w:u w:color="262626"/>
          <w:lang w:val="en-US"/>
        </w:rPr>
        <w:t xml:space="preserve">mediated </w:t>
      </w:r>
      <w:r w:rsidR="00DE5398" w:rsidRPr="00975858">
        <w:rPr>
          <w:rFonts w:ascii="Book Antiqua" w:hAnsi="Book Antiqua" w:cs="Arial"/>
          <w:sz w:val="24"/>
          <w:szCs w:val="24"/>
          <w:u w:color="262626"/>
          <w:lang w:val="en-US"/>
        </w:rPr>
        <w:t>by p53</w:t>
      </w:r>
      <w:r w:rsidR="00757EBF" w:rsidRPr="00975858">
        <w:rPr>
          <w:rFonts w:ascii="Book Antiqua" w:hAnsi="Book Antiqua" w:cs="Arial"/>
          <w:sz w:val="24"/>
          <w:szCs w:val="24"/>
          <w:u w:color="262626"/>
          <w:lang w:val="en-US"/>
        </w:rPr>
        <w:t>.</w:t>
      </w:r>
      <w:r w:rsidR="00DE5398" w:rsidRPr="00975858">
        <w:rPr>
          <w:rFonts w:ascii="Book Antiqua" w:hAnsi="Book Antiqua" w:cs="Arial"/>
          <w:sz w:val="24"/>
          <w:szCs w:val="24"/>
          <w:u w:color="262626"/>
          <w:lang w:val="en-US"/>
        </w:rPr>
        <w:t xml:space="preserve"> </w:t>
      </w:r>
      <w:r w:rsidR="00757EBF" w:rsidRPr="00975858">
        <w:rPr>
          <w:rFonts w:ascii="Book Antiqua" w:hAnsi="Book Antiqua" w:cs="Arial"/>
          <w:sz w:val="24"/>
          <w:szCs w:val="24"/>
          <w:u w:color="262626"/>
          <w:lang w:val="en-US"/>
        </w:rPr>
        <w:t xml:space="preserve">It was reported </w:t>
      </w:r>
      <w:r w:rsidR="00DE5398" w:rsidRPr="00975858">
        <w:rPr>
          <w:rFonts w:ascii="Book Antiqua" w:hAnsi="Book Antiqua" w:cs="Arial"/>
          <w:sz w:val="24"/>
          <w:szCs w:val="24"/>
          <w:u w:color="262626"/>
          <w:lang w:val="en-US"/>
        </w:rPr>
        <w:t>that activation of p53 down-regulates the EMT-ind</w:t>
      </w:r>
      <w:r w:rsidR="00757EBF" w:rsidRPr="00975858">
        <w:rPr>
          <w:rFonts w:ascii="Book Antiqua" w:hAnsi="Book Antiqua" w:cs="Arial"/>
          <w:sz w:val="24"/>
          <w:szCs w:val="24"/>
          <w:u w:color="262626"/>
          <w:lang w:val="en-US"/>
        </w:rPr>
        <w:t>ucing transcription factor Snail</w:t>
      </w:r>
      <w:r w:rsidR="00DE5398" w:rsidRPr="00975858">
        <w:rPr>
          <w:rFonts w:ascii="Book Antiqua" w:hAnsi="Book Antiqua" w:cs="Arial"/>
          <w:sz w:val="24"/>
          <w:szCs w:val="24"/>
          <w:u w:color="262626"/>
          <w:lang w:val="en-US"/>
        </w:rPr>
        <w:t xml:space="preserve"> via induction of the miR-34a/b/c genes. Suppression of miR-34a/b</w:t>
      </w:r>
      <w:r w:rsidR="00757EBF" w:rsidRPr="00975858">
        <w:rPr>
          <w:rFonts w:ascii="Book Antiqua" w:hAnsi="Book Antiqua" w:cs="Arial"/>
          <w:sz w:val="24"/>
          <w:szCs w:val="24"/>
          <w:u w:color="262626"/>
          <w:lang w:val="en-US"/>
        </w:rPr>
        <w:t>/c caused up-regulation of Snail</w:t>
      </w:r>
      <w:r w:rsidR="00DE5398" w:rsidRPr="00975858">
        <w:rPr>
          <w:rFonts w:ascii="Book Antiqua" w:hAnsi="Book Antiqua" w:cs="Arial"/>
          <w:sz w:val="24"/>
          <w:szCs w:val="24"/>
          <w:u w:color="262626"/>
          <w:lang w:val="en-US"/>
        </w:rPr>
        <w:t xml:space="preserve"> and EMT markers</w:t>
      </w:r>
      <w:r w:rsidR="00CF68A1" w:rsidRPr="00975858">
        <w:rPr>
          <w:rFonts w:ascii="Book Antiqua" w:hAnsi="Book Antiqua" w:cs="Arial"/>
          <w:sz w:val="24"/>
          <w:szCs w:val="24"/>
          <w:u w:color="262626"/>
          <w:lang w:val="en-US"/>
        </w:rPr>
        <w:t>, and</w:t>
      </w:r>
      <w:r w:rsidR="00DE5398" w:rsidRPr="00975858">
        <w:rPr>
          <w:rFonts w:ascii="Book Antiqua" w:hAnsi="Book Antiqua" w:cs="Arial"/>
          <w:sz w:val="24"/>
          <w:szCs w:val="24"/>
          <w:u w:color="262626"/>
          <w:lang w:val="en-US"/>
        </w:rPr>
        <w:t xml:space="preserve"> enhanced migration and invasion.  Ectopic miR-34a induced M</w:t>
      </w:r>
      <w:r w:rsidR="00CF68A1" w:rsidRPr="00975858">
        <w:rPr>
          <w:rFonts w:ascii="Book Antiqua" w:hAnsi="Book Antiqua" w:cs="Arial"/>
          <w:sz w:val="24"/>
          <w:szCs w:val="24"/>
          <w:u w:color="262626"/>
          <w:lang w:val="en-US"/>
        </w:rPr>
        <w:t>ET</w:t>
      </w:r>
      <w:r w:rsidR="00757EBF" w:rsidRPr="00975858">
        <w:rPr>
          <w:rFonts w:ascii="Book Antiqua" w:hAnsi="Book Antiqua" w:cs="Arial"/>
          <w:sz w:val="24"/>
          <w:szCs w:val="24"/>
          <w:u w:color="262626"/>
          <w:lang w:val="en-US"/>
        </w:rPr>
        <w:t xml:space="preserve"> and down-regulation of Snail</w:t>
      </w:r>
      <w:r w:rsidR="00DE5398" w:rsidRPr="00975858">
        <w:rPr>
          <w:rFonts w:ascii="Book Antiqua" w:hAnsi="Book Antiqua" w:cs="Arial"/>
          <w:sz w:val="24"/>
          <w:szCs w:val="24"/>
          <w:u w:color="262626"/>
          <w:lang w:val="en-US"/>
        </w:rPr>
        <w:t>.</w:t>
      </w:r>
      <w:r w:rsidR="00CF68A1" w:rsidRPr="00975858">
        <w:rPr>
          <w:rFonts w:ascii="Book Antiqua" w:hAnsi="Book Antiqua" w:cs="Arial"/>
          <w:sz w:val="24"/>
          <w:szCs w:val="24"/>
          <w:u w:color="262626"/>
          <w:lang w:val="en-US"/>
        </w:rPr>
        <w:t xml:space="preserve"> </w:t>
      </w:r>
      <w:proofErr w:type="gramStart"/>
      <w:r w:rsidR="00DE5398" w:rsidRPr="00975858">
        <w:rPr>
          <w:rFonts w:ascii="Book Antiqua" w:hAnsi="Book Antiqua" w:cs="Arial"/>
          <w:sz w:val="24"/>
          <w:szCs w:val="24"/>
          <w:u w:color="262626"/>
          <w:lang w:val="en-US"/>
        </w:rPr>
        <w:t>miR-34a</w:t>
      </w:r>
      <w:proofErr w:type="gramEnd"/>
      <w:r w:rsidR="00DE5398" w:rsidRPr="00975858">
        <w:rPr>
          <w:rFonts w:ascii="Book Antiqua" w:hAnsi="Book Antiqua" w:cs="Arial"/>
          <w:sz w:val="24"/>
          <w:szCs w:val="24"/>
          <w:u w:color="262626"/>
          <w:lang w:val="en-US"/>
        </w:rPr>
        <w:t xml:space="preserve"> a</w:t>
      </w:r>
      <w:r w:rsidR="00CF68A1" w:rsidRPr="00975858">
        <w:rPr>
          <w:rFonts w:ascii="Book Antiqua" w:hAnsi="Book Antiqua" w:cs="Arial"/>
          <w:sz w:val="24"/>
          <w:szCs w:val="24"/>
          <w:u w:color="262626"/>
          <w:lang w:val="en-US"/>
        </w:rPr>
        <w:t>lso down-regulated Slug</w:t>
      </w:r>
      <w:r w:rsidR="00DE5398" w:rsidRPr="00975858">
        <w:rPr>
          <w:rFonts w:ascii="Book Antiqua" w:hAnsi="Book Antiqua" w:cs="Arial"/>
          <w:sz w:val="24"/>
          <w:szCs w:val="24"/>
          <w:u w:color="262626"/>
          <w:lang w:val="en-US"/>
        </w:rPr>
        <w:t xml:space="preserve"> and ZEB1, as well as the stemness factors BMI1, CD44, CD133, OLFM4 and c-MYC. Conversely,</w:t>
      </w:r>
      <w:r w:rsidR="00747BB2" w:rsidRPr="00975858">
        <w:rPr>
          <w:rFonts w:ascii="Book Antiqua" w:hAnsi="Book Antiqua" w:cs="Arial"/>
          <w:sz w:val="24"/>
          <w:szCs w:val="24"/>
          <w:u w:color="262626"/>
          <w:lang w:val="en-US"/>
        </w:rPr>
        <w:t xml:space="preserve"> the transcription factors Snail</w:t>
      </w:r>
      <w:r w:rsidR="00DE5398" w:rsidRPr="00975858">
        <w:rPr>
          <w:rFonts w:ascii="Book Antiqua" w:hAnsi="Book Antiqua" w:cs="Arial"/>
          <w:sz w:val="24"/>
          <w:szCs w:val="24"/>
          <w:u w:color="262626"/>
          <w:lang w:val="en-US"/>
        </w:rPr>
        <w:t xml:space="preserve"> and ZEB1 b</w:t>
      </w:r>
      <w:r w:rsidRPr="00975858">
        <w:rPr>
          <w:rFonts w:ascii="Book Antiqua" w:hAnsi="Book Antiqua" w:cs="Arial"/>
          <w:sz w:val="24"/>
          <w:szCs w:val="24"/>
          <w:u w:color="262626"/>
          <w:lang w:val="en-US"/>
        </w:rPr>
        <w:t>i</w:t>
      </w:r>
      <w:r w:rsidR="00DE5398" w:rsidRPr="00975858">
        <w:rPr>
          <w:rFonts w:ascii="Book Antiqua" w:hAnsi="Book Antiqua" w:cs="Arial"/>
          <w:sz w:val="24"/>
          <w:szCs w:val="24"/>
          <w:u w:color="262626"/>
          <w:lang w:val="en-US"/>
        </w:rPr>
        <w:t>nd to E-boxes in the miR-34a/b/c promoters, thereby repressing miR-34</w:t>
      </w:r>
      <w:r w:rsidR="00CF68A1" w:rsidRPr="00975858">
        <w:rPr>
          <w:rFonts w:ascii="Book Antiqua" w:hAnsi="Book Antiqua" w:cs="Arial"/>
          <w:sz w:val="24"/>
          <w:szCs w:val="24"/>
          <w:u w:color="262626"/>
          <w:lang w:val="en-US"/>
        </w:rPr>
        <w:t xml:space="preserve">a/b/c expression. </w:t>
      </w:r>
      <w:proofErr w:type="gramStart"/>
      <w:r w:rsidR="003A5298" w:rsidRPr="00975858">
        <w:rPr>
          <w:rFonts w:ascii="Book Antiqua" w:hAnsi="Book Antiqua" w:cs="Arial"/>
          <w:sz w:val="24"/>
          <w:szCs w:val="24"/>
          <w:u w:color="262626"/>
          <w:lang w:val="en-US"/>
        </w:rPr>
        <w:t>miR-34a</w:t>
      </w:r>
      <w:proofErr w:type="gramEnd"/>
      <w:r w:rsidR="003A5298" w:rsidRPr="00975858">
        <w:rPr>
          <w:rFonts w:ascii="Book Antiqua" w:hAnsi="Book Antiqua" w:cs="Arial"/>
          <w:sz w:val="24"/>
          <w:szCs w:val="24"/>
          <w:u w:color="262626"/>
          <w:lang w:val="en-US"/>
        </w:rPr>
        <w:t xml:space="preserve"> </w:t>
      </w:r>
      <w:r w:rsidR="00E65D82" w:rsidRPr="00975858">
        <w:rPr>
          <w:rFonts w:ascii="Book Antiqua" w:hAnsi="Book Antiqua" w:cs="Arial"/>
          <w:sz w:val="24"/>
          <w:szCs w:val="24"/>
          <w:u w:color="262626"/>
          <w:lang w:val="en-US"/>
        </w:rPr>
        <w:t xml:space="preserve">prevents </w:t>
      </w:r>
      <w:r w:rsidR="003A5298" w:rsidRPr="00975858">
        <w:rPr>
          <w:rFonts w:ascii="Book Antiqua" w:hAnsi="Book Antiqua" w:cs="Arial"/>
          <w:sz w:val="24"/>
          <w:szCs w:val="24"/>
          <w:u w:color="262626"/>
          <w:lang w:val="en-US"/>
        </w:rPr>
        <w:t>TGF-</w:t>
      </w:r>
      <w:r w:rsidR="003A5298" w:rsidRPr="00975858">
        <w:rPr>
          <w:rFonts w:ascii="Book Antiqua" w:hAnsi="Book Antiqua" w:cs="Arial"/>
          <w:sz w:val="24"/>
          <w:szCs w:val="24"/>
          <w:u w:color="262626"/>
        </w:rPr>
        <w:t>β</w:t>
      </w:r>
      <w:r w:rsidR="003A5298" w:rsidRPr="00975858">
        <w:rPr>
          <w:rFonts w:ascii="Book Antiqua" w:hAnsi="Book Antiqua" w:cs="Arial"/>
          <w:sz w:val="24"/>
          <w:szCs w:val="24"/>
          <w:u w:color="262626"/>
          <w:lang w:val="en-US"/>
        </w:rPr>
        <w:t>-induced EMT</w:t>
      </w:r>
      <w:r w:rsidR="005C2B90" w:rsidRPr="00975858">
        <w:rPr>
          <w:rFonts w:ascii="Book Antiqua" w:hAnsi="Book Antiqua" w:cs="Arial"/>
          <w:sz w:val="24"/>
          <w:szCs w:val="24"/>
          <w:u w:color="262626"/>
          <w:lang w:val="en-US"/>
        </w:rPr>
        <w:t>,</w:t>
      </w:r>
      <w:r w:rsidR="003A5298" w:rsidRPr="00975858">
        <w:rPr>
          <w:rFonts w:ascii="Book Antiqua" w:hAnsi="Book Antiqua" w:cs="Arial"/>
          <w:sz w:val="24"/>
          <w:szCs w:val="24"/>
          <w:u w:color="262626"/>
          <w:lang w:val="en-US"/>
        </w:rPr>
        <w:t xml:space="preserve"> and the repression of miR-34 genes by Snail and related factors is part of the EMT program</w:t>
      </w:r>
      <w:r w:rsidR="00610929" w:rsidRPr="00975858">
        <w:rPr>
          <w:rFonts w:ascii="Book Antiqua" w:hAnsi="Book Antiqua" w:cs="Arial"/>
          <w:sz w:val="24"/>
          <w:szCs w:val="24"/>
          <w:u w:color="262626"/>
          <w:vertAlign w:val="superscript"/>
          <w:lang w:val="en-US"/>
        </w:rPr>
        <w:t>[</w:t>
      </w:r>
      <w:r w:rsidR="007632CE" w:rsidRPr="00975858">
        <w:rPr>
          <w:rFonts w:ascii="Book Antiqua" w:hAnsi="Book Antiqua" w:cs="Arial"/>
          <w:sz w:val="24"/>
          <w:szCs w:val="24"/>
          <w:u w:color="262626"/>
          <w:vertAlign w:val="superscript"/>
          <w:lang w:val="en-US"/>
        </w:rPr>
        <w:t>60</w:t>
      </w:r>
      <w:r w:rsidR="00610929" w:rsidRPr="00975858">
        <w:rPr>
          <w:rFonts w:ascii="Book Antiqua" w:hAnsi="Book Antiqua" w:cs="Arial"/>
          <w:sz w:val="24"/>
          <w:szCs w:val="24"/>
          <w:u w:color="262626"/>
          <w:vertAlign w:val="superscript"/>
          <w:lang w:val="en-US"/>
        </w:rPr>
        <w:t>]</w:t>
      </w:r>
      <w:r w:rsidR="006D60D1" w:rsidRPr="00975858">
        <w:rPr>
          <w:rFonts w:ascii="Book Antiqua" w:hAnsi="Book Antiqua" w:cs="Arial"/>
          <w:sz w:val="24"/>
          <w:szCs w:val="24"/>
          <w:u w:color="262626"/>
          <w:lang w:val="en-US"/>
        </w:rPr>
        <w:t>.</w:t>
      </w:r>
      <w:r w:rsidR="003A5298" w:rsidRPr="00975858">
        <w:rPr>
          <w:rFonts w:ascii="Book Antiqua" w:hAnsi="Book Antiqua" w:cs="Lucida Grande"/>
          <w:sz w:val="24"/>
          <w:szCs w:val="24"/>
          <w:lang w:val="en-US"/>
        </w:rPr>
        <w:t xml:space="preserve"> </w:t>
      </w:r>
      <w:proofErr w:type="gramStart"/>
      <w:r w:rsidR="00856AC9" w:rsidRPr="00975858">
        <w:rPr>
          <w:rFonts w:ascii="Book Antiqua" w:hAnsi="Book Antiqua" w:cs="Arial"/>
          <w:bCs/>
          <w:sz w:val="24"/>
          <w:szCs w:val="24"/>
          <w:lang w:val="en-US"/>
        </w:rPr>
        <w:t>miR-34</w:t>
      </w:r>
      <w:proofErr w:type="gramEnd"/>
      <w:r w:rsidR="00856AC9" w:rsidRPr="00975858">
        <w:rPr>
          <w:rFonts w:ascii="Book Antiqua" w:hAnsi="Book Antiqua" w:cs="Arial"/>
          <w:bCs/>
          <w:sz w:val="24"/>
          <w:szCs w:val="24"/>
          <w:lang w:val="en-US"/>
        </w:rPr>
        <w:t xml:space="preserve"> and SNAIL represent a </w:t>
      </w:r>
      <w:r w:rsidR="006B0943" w:rsidRPr="00975858">
        <w:rPr>
          <w:rFonts w:ascii="Book Antiqua" w:hAnsi="Book Antiqua" w:cs="Arial"/>
          <w:bCs/>
          <w:sz w:val="24"/>
          <w:szCs w:val="24"/>
          <w:lang w:val="en-US"/>
        </w:rPr>
        <w:t>double-negative feedback loop controlling cellular plasticity</w:t>
      </w:r>
      <w:r w:rsidR="00E65D82" w:rsidRPr="00975858">
        <w:rPr>
          <w:rFonts w:ascii="Book Antiqua" w:hAnsi="Book Antiqua" w:cs="Arial"/>
          <w:bCs/>
          <w:sz w:val="24"/>
          <w:szCs w:val="24"/>
          <w:lang w:val="en-US"/>
        </w:rPr>
        <w:t>,</w:t>
      </w:r>
      <w:r w:rsidR="006B0943" w:rsidRPr="00975858">
        <w:rPr>
          <w:rFonts w:ascii="Book Antiqua" w:hAnsi="Book Antiqua" w:cs="Arial"/>
          <w:bCs/>
          <w:sz w:val="24"/>
          <w:szCs w:val="24"/>
          <w:lang w:val="en-US"/>
        </w:rPr>
        <w:t xml:space="preserve"> governed by p53.</w:t>
      </w:r>
    </w:p>
    <w:p w14:paraId="5C11EB7B" w14:textId="77777777" w:rsidR="00595962" w:rsidRPr="00975858" w:rsidRDefault="00595962" w:rsidP="006D7A1F">
      <w:pPr>
        <w:spacing w:after="0" w:line="360" w:lineRule="auto"/>
        <w:ind w:firstLineChars="200" w:firstLine="480"/>
        <w:jc w:val="both"/>
        <w:rPr>
          <w:rFonts w:ascii="Book Antiqua" w:hAnsi="Book Antiqua" w:cs="Arial"/>
          <w:bCs/>
          <w:sz w:val="24"/>
          <w:szCs w:val="24"/>
          <w:lang w:val="en-US" w:eastAsia="zh-CN"/>
        </w:rPr>
      </w:pPr>
    </w:p>
    <w:p w14:paraId="7888C308" w14:textId="276B58F8" w:rsidR="00A3767B" w:rsidRPr="00975858" w:rsidRDefault="00A3767B" w:rsidP="006D7A1F">
      <w:pPr>
        <w:spacing w:after="0" w:line="360" w:lineRule="auto"/>
        <w:jc w:val="both"/>
        <w:rPr>
          <w:rFonts w:ascii="Book Antiqua" w:hAnsi="Book Antiqua" w:cs="Lucida Grande"/>
          <w:b/>
          <w:i/>
          <w:sz w:val="24"/>
          <w:szCs w:val="24"/>
          <w:lang w:val="en-US"/>
        </w:rPr>
      </w:pPr>
      <w:r w:rsidRPr="00975858">
        <w:rPr>
          <w:rFonts w:ascii="Book Antiqua" w:hAnsi="Book Antiqua" w:cs="Arial"/>
          <w:b/>
          <w:bCs/>
          <w:i/>
          <w:sz w:val="24"/>
          <w:szCs w:val="24"/>
          <w:lang w:val="en-US"/>
        </w:rPr>
        <w:t>Transcription factors/miRNAs regulating networks</w:t>
      </w:r>
    </w:p>
    <w:p w14:paraId="315ACA64" w14:textId="74C533AF" w:rsidR="00731896" w:rsidRPr="00975858" w:rsidRDefault="004262A4"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sz w:val="24"/>
          <w:szCs w:val="24"/>
          <w:lang w:val="en-US"/>
        </w:rPr>
      </w:pPr>
      <w:r w:rsidRPr="00975858">
        <w:rPr>
          <w:rFonts w:ascii="Book Antiqua" w:hAnsi="Book Antiqua" w:cs="Times New Roman"/>
          <w:sz w:val="24"/>
          <w:szCs w:val="24"/>
          <w:lang w:val="en-US"/>
        </w:rPr>
        <w:t xml:space="preserve">What </w:t>
      </w:r>
      <w:r w:rsidR="0083736E" w:rsidRPr="00975858">
        <w:rPr>
          <w:rFonts w:ascii="Book Antiqua" w:hAnsi="Book Antiqua" w:cs="Times New Roman"/>
          <w:sz w:val="24"/>
          <w:szCs w:val="24"/>
          <w:lang w:val="en-US"/>
        </w:rPr>
        <w:t xml:space="preserve">are </w:t>
      </w:r>
      <w:r w:rsidRPr="00975858">
        <w:rPr>
          <w:rFonts w:ascii="Book Antiqua" w:hAnsi="Book Antiqua" w:cs="Times New Roman"/>
          <w:sz w:val="24"/>
          <w:szCs w:val="24"/>
          <w:lang w:val="en-US"/>
        </w:rPr>
        <w:t xml:space="preserve">the </w:t>
      </w:r>
      <w:r w:rsidR="0083736E" w:rsidRPr="00975858">
        <w:rPr>
          <w:rFonts w:ascii="Book Antiqua" w:hAnsi="Book Antiqua" w:cs="Times New Roman"/>
          <w:sz w:val="24"/>
          <w:szCs w:val="24"/>
          <w:lang w:val="en-US"/>
        </w:rPr>
        <w:t xml:space="preserve">targets </w:t>
      </w:r>
      <w:r w:rsidRPr="00975858">
        <w:rPr>
          <w:rFonts w:ascii="Book Antiqua" w:hAnsi="Book Antiqua" w:cs="Times New Roman"/>
          <w:sz w:val="24"/>
          <w:szCs w:val="24"/>
          <w:lang w:val="en-US"/>
        </w:rPr>
        <w:t>of miR</w:t>
      </w:r>
      <w:r w:rsidR="00731896" w:rsidRPr="00975858">
        <w:rPr>
          <w:rFonts w:ascii="Book Antiqua" w:hAnsi="Book Antiqua" w:cs="Times New Roman"/>
          <w:sz w:val="24"/>
          <w:szCs w:val="24"/>
          <w:lang w:val="en-US"/>
        </w:rPr>
        <w:t>NAs during EMT/MET</w:t>
      </w:r>
      <w:r w:rsidRPr="00975858">
        <w:rPr>
          <w:rFonts w:ascii="Book Antiqua" w:hAnsi="Book Antiqua" w:cs="Times New Roman"/>
          <w:sz w:val="24"/>
          <w:szCs w:val="24"/>
          <w:lang w:val="en-US"/>
        </w:rPr>
        <w:t xml:space="preserve"> and what is the mode of TF- miRNA </w:t>
      </w:r>
      <w:r w:rsidR="00541E21" w:rsidRPr="00975858">
        <w:rPr>
          <w:rFonts w:ascii="Book Antiqua" w:hAnsi="Book Antiqua" w:cs="Times New Roman"/>
          <w:sz w:val="24"/>
          <w:szCs w:val="24"/>
          <w:lang w:val="en-US"/>
        </w:rPr>
        <w:t>co</w:t>
      </w:r>
      <w:r w:rsidR="002F61F8" w:rsidRPr="00975858">
        <w:rPr>
          <w:rFonts w:ascii="Book Antiqua" w:hAnsi="Book Antiqua" w:cs="Times New Roman"/>
          <w:sz w:val="24"/>
          <w:szCs w:val="24"/>
          <w:lang w:val="en-US"/>
        </w:rPr>
        <w:t>-</w:t>
      </w:r>
      <w:r w:rsidR="00541E21" w:rsidRPr="00975858">
        <w:rPr>
          <w:rFonts w:ascii="Book Antiqua" w:hAnsi="Book Antiqua" w:cs="Times New Roman"/>
          <w:sz w:val="24"/>
          <w:szCs w:val="24"/>
          <w:lang w:val="en-US"/>
        </w:rPr>
        <w:t xml:space="preserve">operation during pluripotency </w:t>
      </w:r>
      <w:r w:rsidRPr="00975858">
        <w:rPr>
          <w:rFonts w:ascii="Book Antiqua" w:hAnsi="Book Antiqua" w:cs="Times New Roman"/>
          <w:sz w:val="24"/>
          <w:szCs w:val="24"/>
          <w:lang w:val="en-US"/>
        </w:rPr>
        <w:t xml:space="preserve">reprogramming? </w:t>
      </w:r>
      <w:r w:rsidR="00731896" w:rsidRPr="00975858">
        <w:rPr>
          <w:rFonts w:ascii="Book Antiqua" w:hAnsi="Book Antiqua" w:cs="Times"/>
          <w:sz w:val="24"/>
          <w:szCs w:val="24"/>
          <w:lang w:val="en-US"/>
        </w:rPr>
        <w:t xml:space="preserve">Sass </w:t>
      </w:r>
      <w:r w:rsidR="00930544" w:rsidRPr="00150189">
        <w:rPr>
          <w:rFonts w:ascii="Book Antiqua" w:hAnsi="Book Antiqua" w:cs="Times"/>
          <w:i/>
          <w:sz w:val="24"/>
          <w:szCs w:val="24"/>
          <w:lang w:val="en-US" w:eastAsia="zh-CN"/>
        </w:rPr>
        <w:t xml:space="preserve">et </w:t>
      </w:r>
      <w:proofErr w:type="gramStart"/>
      <w:r w:rsidR="00930544" w:rsidRPr="00150189">
        <w:rPr>
          <w:rFonts w:ascii="Book Antiqua" w:hAnsi="Book Antiqua" w:cs="Times"/>
          <w:i/>
          <w:sz w:val="24"/>
          <w:szCs w:val="24"/>
          <w:lang w:val="en-US" w:eastAsia="zh-CN"/>
        </w:rPr>
        <w:t>al</w:t>
      </w:r>
      <w:r w:rsidR="00610929" w:rsidRPr="00975858">
        <w:rPr>
          <w:rFonts w:ascii="Book Antiqua" w:hAnsi="Book Antiqua" w:cs="Times"/>
          <w:sz w:val="24"/>
          <w:szCs w:val="24"/>
          <w:vertAlign w:val="superscript"/>
          <w:lang w:val="en-US"/>
        </w:rPr>
        <w:t>[</w:t>
      </w:r>
      <w:proofErr w:type="gramEnd"/>
      <w:r w:rsidR="005469CE" w:rsidRPr="00975858">
        <w:rPr>
          <w:rFonts w:ascii="Book Antiqua" w:hAnsi="Book Antiqua" w:cs="Times"/>
          <w:sz w:val="24"/>
          <w:szCs w:val="24"/>
          <w:vertAlign w:val="superscript"/>
          <w:lang w:val="en-US"/>
        </w:rPr>
        <w:t>6</w:t>
      </w:r>
      <w:r w:rsidR="007632CE" w:rsidRPr="00975858">
        <w:rPr>
          <w:rFonts w:ascii="Book Antiqua" w:hAnsi="Book Antiqua" w:cs="Times"/>
          <w:sz w:val="24"/>
          <w:szCs w:val="24"/>
          <w:vertAlign w:val="superscript"/>
          <w:lang w:val="en-US"/>
        </w:rPr>
        <w:t>1</w:t>
      </w:r>
      <w:r w:rsidR="00610929" w:rsidRPr="00975858">
        <w:rPr>
          <w:rFonts w:ascii="Book Antiqua" w:hAnsi="Book Antiqua" w:cs="Times"/>
          <w:sz w:val="24"/>
          <w:szCs w:val="24"/>
          <w:vertAlign w:val="superscript"/>
          <w:lang w:val="en-US"/>
        </w:rPr>
        <w:t>]</w:t>
      </w:r>
      <w:r w:rsidR="00731896" w:rsidRPr="00975858">
        <w:rPr>
          <w:rFonts w:ascii="Book Antiqua" w:hAnsi="Book Antiqua" w:cs="Times"/>
          <w:sz w:val="24"/>
          <w:szCs w:val="24"/>
          <w:lang w:val="en-US"/>
        </w:rPr>
        <w:t xml:space="preserve"> demonstrated that miRNAs</w:t>
      </w:r>
      <w:r w:rsidRPr="00975858">
        <w:rPr>
          <w:rFonts w:ascii="Book Antiqua" w:hAnsi="Book Antiqua" w:cs="Times"/>
          <w:sz w:val="24"/>
          <w:szCs w:val="24"/>
          <w:lang w:val="en-US"/>
        </w:rPr>
        <w:t xml:space="preserve"> which target the same protein </w:t>
      </w:r>
      <w:r w:rsidR="00DD2E8F" w:rsidRPr="00975858">
        <w:rPr>
          <w:rFonts w:ascii="Book Antiqua" w:hAnsi="Book Antiqua" w:cs="Times"/>
          <w:sz w:val="24"/>
          <w:szCs w:val="24"/>
          <w:lang w:val="en-US"/>
        </w:rPr>
        <w:t>complexes</w:t>
      </w:r>
      <w:r w:rsidRPr="00975858">
        <w:rPr>
          <w:rFonts w:ascii="Book Antiqua" w:hAnsi="Book Antiqua" w:cs="Times"/>
          <w:sz w:val="24"/>
          <w:szCs w:val="24"/>
          <w:lang w:val="en-US"/>
        </w:rPr>
        <w:t xml:space="preserve"> are frequently co-expressed</w:t>
      </w:r>
      <w:r w:rsidR="00731896" w:rsidRPr="00975858">
        <w:rPr>
          <w:rFonts w:ascii="Book Antiqua" w:hAnsi="Book Antiqua" w:cs="Times"/>
          <w:sz w:val="24"/>
          <w:szCs w:val="24"/>
          <w:lang w:val="en-US"/>
        </w:rPr>
        <w:t>. They</w:t>
      </w:r>
      <w:r w:rsidRPr="00975858">
        <w:rPr>
          <w:rFonts w:ascii="Book Antiqua" w:hAnsi="Book Antiqua" w:cs="Times"/>
          <w:sz w:val="24"/>
          <w:szCs w:val="24"/>
          <w:lang w:val="en-US"/>
        </w:rPr>
        <w:t xml:space="preserve"> experimentally verified that the </w:t>
      </w:r>
      <w:r w:rsidRPr="00975858">
        <w:rPr>
          <w:rFonts w:ascii="Book Antiqua" w:hAnsi="Book Antiqua" w:cs="Helvetica"/>
          <w:sz w:val="24"/>
          <w:szCs w:val="24"/>
          <w:lang w:val="en-US"/>
        </w:rPr>
        <w:t xml:space="preserve">miR141-200c </w:t>
      </w:r>
      <w:r w:rsidRPr="00975858">
        <w:rPr>
          <w:rFonts w:ascii="Book Antiqua" w:hAnsi="Book Antiqua" w:cs="Times"/>
          <w:sz w:val="24"/>
          <w:szCs w:val="24"/>
          <w:lang w:val="en-US"/>
        </w:rPr>
        <w:t>cluster simultaneously</w:t>
      </w:r>
      <w:r w:rsidR="00731896" w:rsidRPr="00975858">
        <w:rPr>
          <w:rFonts w:ascii="Book Antiqua" w:hAnsi="Book Antiqua" w:cs="Times"/>
          <w:sz w:val="24"/>
          <w:szCs w:val="24"/>
          <w:lang w:val="en-US"/>
        </w:rPr>
        <w:t xml:space="preserve"> targets several protein compo</w:t>
      </w:r>
      <w:r w:rsidRPr="00975858">
        <w:rPr>
          <w:rFonts w:ascii="Book Antiqua" w:hAnsi="Book Antiqua" w:cs="Times"/>
          <w:sz w:val="24"/>
          <w:szCs w:val="24"/>
          <w:lang w:val="en-US"/>
        </w:rPr>
        <w:t>nents of the CtBP</w:t>
      </w:r>
      <w:r w:rsidR="00264C3F" w:rsidRPr="00975858">
        <w:rPr>
          <w:rFonts w:ascii="Book Antiqua" w:hAnsi="Book Antiqua" w:cs="Helvetica"/>
          <w:sz w:val="24"/>
          <w:szCs w:val="24"/>
          <w:lang w:val="en-US"/>
        </w:rPr>
        <w:t>(C-Term binding proteins)</w:t>
      </w:r>
      <w:r w:rsidRPr="00975858">
        <w:rPr>
          <w:rFonts w:ascii="Book Antiqua" w:hAnsi="Book Antiqua" w:cs="Times"/>
          <w:sz w:val="24"/>
          <w:szCs w:val="24"/>
          <w:lang w:val="en-US"/>
        </w:rPr>
        <w:t>/ZEB complex</w:t>
      </w:r>
      <w:r w:rsidR="00264C3F" w:rsidRPr="00975858">
        <w:rPr>
          <w:rFonts w:ascii="Book Antiqua" w:hAnsi="Book Antiqua" w:cs="Helvetica"/>
          <w:sz w:val="24"/>
          <w:szCs w:val="24"/>
          <w:lang w:val="en-US"/>
        </w:rPr>
        <w:t xml:space="preserve"> (CtBP are conserved transcriptional co</w:t>
      </w:r>
      <w:r w:rsidR="002F61F8" w:rsidRPr="00975858">
        <w:rPr>
          <w:rFonts w:ascii="Book Antiqua" w:hAnsi="Book Antiqua" w:cs="Helvetica"/>
          <w:sz w:val="24"/>
          <w:szCs w:val="24"/>
          <w:lang w:val="en-US"/>
        </w:rPr>
        <w:t>-</w:t>
      </w:r>
      <w:r w:rsidR="00264C3F" w:rsidRPr="00975858">
        <w:rPr>
          <w:rFonts w:ascii="Book Antiqua" w:hAnsi="Book Antiqua" w:cs="Helvetica"/>
          <w:sz w:val="24"/>
          <w:szCs w:val="24"/>
          <w:lang w:val="en-US"/>
        </w:rPr>
        <w:t>repressors)</w:t>
      </w:r>
      <w:r w:rsidRPr="00975858">
        <w:rPr>
          <w:rFonts w:ascii="Book Antiqua" w:hAnsi="Book Antiqua" w:cs="Times"/>
          <w:sz w:val="24"/>
          <w:szCs w:val="24"/>
          <w:lang w:val="en-US"/>
        </w:rPr>
        <w:t>, implying an efficient regulation of a protein complex by a cluster of miRNAs</w:t>
      </w:r>
      <w:r w:rsidR="00731896" w:rsidRPr="00975858">
        <w:rPr>
          <w:rFonts w:ascii="Book Antiqua" w:hAnsi="Book Antiqua" w:cs="Times"/>
          <w:sz w:val="24"/>
          <w:szCs w:val="24"/>
          <w:lang w:val="en-US"/>
        </w:rPr>
        <w:t>.</w:t>
      </w:r>
      <w:r w:rsidRPr="00975858">
        <w:rPr>
          <w:rFonts w:ascii="Book Antiqua" w:hAnsi="Book Antiqua" w:cs="Times"/>
          <w:sz w:val="24"/>
          <w:szCs w:val="24"/>
          <w:lang w:val="en-US"/>
        </w:rPr>
        <w:t xml:space="preserve"> </w:t>
      </w:r>
      <w:r w:rsidR="005F4B40" w:rsidRPr="00975858">
        <w:rPr>
          <w:rFonts w:ascii="Book Antiqua" w:hAnsi="Book Antiqua" w:cs="Times"/>
          <w:sz w:val="24"/>
          <w:szCs w:val="24"/>
          <w:lang w:val="en-US"/>
        </w:rPr>
        <w:t xml:space="preserve">There is also evidence of </w:t>
      </w:r>
      <w:r w:rsidR="005F4B40" w:rsidRPr="00975858">
        <w:rPr>
          <w:rFonts w:ascii="Book Antiqua" w:hAnsi="Book Antiqua" w:cs="Times New Roman"/>
          <w:sz w:val="24"/>
          <w:szCs w:val="24"/>
          <w:lang w:val="en-US"/>
        </w:rPr>
        <w:t xml:space="preserve">functional redundancy among </w:t>
      </w:r>
      <w:r w:rsidR="00303E22" w:rsidRPr="00975858">
        <w:rPr>
          <w:rFonts w:ascii="Book Antiqua" w:hAnsi="Book Antiqua" w:cs="Times New Roman"/>
          <w:sz w:val="24"/>
          <w:szCs w:val="24"/>
          <w:lang w:val="en-US"/>
        </w:rPr>
        <w:t>miRNAs resulting</w:t>
      </w:r>
      <w:r w:rsidR="0083736E" w:rsidRPr="00975858">
        <w:rPr>
          <w:rFonts w:ascii="Book Antiqua" w:hAnsi="Book Antiqua" w:cs="Times New Roman"/>
          <w:sz w:val="24"/>
          <w:szCs w:val="24"/>
          <w:lang w:val="en-US"/>
        </w:rPr>
        <w:t>,</w:t>
      </w:r>
      <w:r w:rsidR="00303E22" w:rsidRPr="00975858">
        <w:rPr>
          <w:rFonts w:ascii="Book Antiqua" w:hAnsi="Book Antiqua" w:cs="Times New Roman"/>
          <w:sz w:val="24"/>
          <w:szCs w:val="24"/>
          <w:lang w:val="en-US"/>
        </w:rPr>
        <w:t xml:space="preserve"> in</w:t>
      </w:r>
      <w:r w:rsidR="005F4B40" w:rsidRPr="00975858">
        <w:rPr>
          <w:rFonts w:ascii="Book Antiqua" w:hAnsi="Book Antiqua" w:cs="Times New Roman"/>
          <w:sz w:val="24"/>
          <w:szCs w:val="24"/>
          <w:lang w:val="en-US"/>
        </w:rPr>
        <w:t xml:space="preserve"> part</w:t>
      </w:r>
      <w:r w:rsidR="0083736E" w:rsidRPr="00975858">
        <w:rPr>
          <w:rFonts w:ascii="Book Antiqua" w:hAnsi="Book Antiqua" w:cs="Times New Roman"/>
          <w:sz w:val="24"/>
          <w:szCs w:val="24"/>
          <w:lang w:val="en-US"/>
        </w:rPr>
        <w:t>,</w:t>
      </w:r>
      <w:r w:rsidR="005F4B40" w:rsidRPr="00975858">
        <w:rPr>
          <w:rFonts w:ascii="Book Antiqua" w:hAnsi="Book Antiqua" w:cs="Times New Roman"/>
          <w:sz w:val="24"/>
          <w:szCs w:val="24"/>
          <w:lang w:val="en-US"/>
        </w:rPr>
        <w:t xml:space="preserve"> from miRNAs existing</w:t>
      </w:r>
      <w:r w:rsidR="00541E21" w:rsidRPr="00975858">
        <w:rPr>
          <w:rFonts w:ascii="Book Antiqua" w:hAnsi="Book Antiqua" w:cs="Times New Roman"/>
          <w:sz w:val="24"/>
          <w:szCs w:val="24"/>
          <w:lang w:val="en-US"/>
        </w:rPr>
        <w:t xml:space="preserve"> </w:t>
      </w:r>
      <w:r w:rsidR="005F4B40" w:rsidRPr="00975858">
        <w:rPr>
          <w:rFonts w:ascii="Book Antiqua" w:hAnsi="Book Antiqua" w:cs="Times New Roman"/>
          <w:sz w:val="24"/>
          <w:szCs w:val="24"/>
          <w:lang w:val="en-US"/>
        </w:rPr>
        <w:t>in large families sharing common seed sequences that can be co-expressed in the same cell. Redundancy also occurs at the level of co-targeting</w:t>
      </w:r>
      <w:r w:rsidR="0083736E" w:rsidRPr="00975858">
        <w:rPr>
          <w:rFonts w:ascii="Book Antiqua" w:hAnsi="Book Antiqua" w:cs="Times New Roman"/>
          <w:sz w:val="24"/>
          <w:szCs w:val="24"/>
          <w:lang w:val="en-US"/>
        </w:rPr>
        <w:t>,</w:t>
      </w:r>
      <w:r w:rsidR="005F4B40" w:rsidRPr="00975858">
        <w:rPr>
          <w:rFonts w:ascii="Book Antiqua" w:hAnsi="Book Antiqua" w:cs="Times New Roman"/>
          <w:sz w:val="24"/>
          <w:szCs w:val="24"/>
          <w:lang w:val="en-US"/>
        </w:rPr>
        <w:t xml:space="preserve"> where multiple distinct miRNAs with different sequences commonly target a single transcript through non-overlapping </w:t>
      </w:r>
      <w:proofErr w:type="gramStart"/>
      <w:r w:rsidR="005F4B40" w:rsidRPr="00975858">
        <w:rPr>
          <w:rFonts w:ascii="Book Antiqua" w:hAnsi="Book Antiqua" w:cs="Times New Roman"/>
          <w:sz w:val="24"/>
          <w:szCs w:val="24"/>
          <w:lang w:val="en-US"/>
        </w:rPr>
        <w:t>sites</w:t>
      </w:r>
      <w:r w:rsidR="00522BAD" w:rsidRPr="00975858">
        <w:rPr>
          <w:rFonts w:ascii="Book Antiqua" w:hAnsi="Book Antiqua" w:cs="Times New Roman"/>
          <w:sz w:val="24"/>
          <w:szCs w:val="24"/>
          <w:vertAlign w:val="superscript"/>
          <w:lang w:val="en-US"/>
        </w:rPr>
        <w:t>[</w:t>
      </w:r>
      <w:proofErr w:type="gramEnd"/>
      <w:r w:rsidR="003C5F8B" w:rsidRPr="00975858">
        <w:rPr>
          <w:rFonts w:ascii="Book Antiqua" w:hAnsi="Book Antiqua" w:cs="Times New Roman"/>
          <w:sz w:val="24"/>
          <w:szCs w:val="24"/>
          <w:vertAlign w:val="superscript"/>
          <w:lang w:val="en-US"/>
        </w:rPr>
        <w:t>6</w:t>
      </w:r>
      <w:r w:rsidR="007632CE" w:rsidRPr="00975858">
        <w:rPr>
          <w:rFonts w:ascii="Book Antiqua" w:hAnsi="Book Antiqua" w:cs="Times New Roman"/>
          <w:sz w:val="24"/>
          <w:szCs w:val="24"/>
          <w:vertAlign w:val="superscript"/>
          <w:lang w:val="en-US"/>
        </w:rPr>
        <w:t>2</w:t>
      </w:r>
      <w:r w:rsidR="00522BAD" w:rsidRPr="00975858">
        <w:rPr>
          <w:rFonts w:ascii="Book Antiqua" w:hAnsi="Book Antiqua" w:cs="Times New Roman"/>
          <w:sz w:val="24"/>
          <w:szCs w:val="24"/>
          <w:vertAlign w:val="superscript"/>
          <w:lang w:val="en-US"/>
        </w:rPr>
        <w:t>]</w:t>
      </w:r>
      <w:r w:rsidR="00522BAD" w:rsidRPr="00975858">
        <w:rPr>
          <w:rFonts w:ascii="Book Antiqua" w:hAnsi="Book Antiqua" w:cs="Times New Roman"/>
          <w:sz w:val="24"/>
          <w:szCs w:val="24"/>
          <w:lang w:val="en-US"/>
        </w:rPr>
        <w:t>.</w:t>
      </w:r>
      <w:r w:rsidR="003C5F8B" w:rsidRPr="00975858">
        <w:rPr>
          <w:rFonts w:ascii="Book Antiqua" w:hAnsi="Book Antiqua" w:cs="Times New Roman"/>
          <w:sz w:val="24"/>
          <w:szCs w:val="24"/>
          <w:lang w:val="en-US"/>
        </w:rPr>
        <w:t xml:space="preserve"> </w:t>
      </w:r>
      <w:r w:rsidR="00731896" w:rsidRPr="00975858">
        <w:rPr>
          <w:rFonts w:ascii="Book Antiqua" w:hAnsi="Book Antiqua" w:cs="Times"/>
          <w:sz w:val="24"/>
          <w:szCs w:val="24"/>
          <w:lang w:val="en-US"/>
        </w:rPr>
        <w:t xml:space="preserve">The miRNA-regulated protein complexes are mainly involved in </w:t>
      </w:r>
      <w:r w:rsidR="00731896" w:rsidRPr="00975858">
        <w:rPr>
          <w:rFonts w:ascii="Book Antiqua" w:hAnsi="Book Antiqua" w:cs="Times"/>
          <w:sz w:val="24"/>
          <w:szCs w:val="24"/>
          <w:lang w:val="en-US"/>
        </w:rPr>
        <w:lastRenderedPageBreak/>
        <w:t>regulation of transcription and chromatin modification. Conversely, house-keeping functions, such as translational elongation</w:t>
      </w:r>
      <w:r w:rsidR="0083736E" w:rsidRPr="00975858">
        <w:rPr>
          <w:rFonts w:ascii="Book Antiqua" w:hAnsi="Book Antiqua" w:cs="Times"/>
          <w:sz w:val="24"/>
          <w:szCs w:val="24"/>
          <w:lang w:val="en-US"/>
        </w:rPr>
        <w:t>,</w:t>
      </w:r>
      <w:r w:rsidR="00731896" w:rsidRPr="00975858">
        <w:rPr>
          <w:rFonts w:ascii="Book Antiqua" w:hAnsi="Book Antiqua" w:cs="Times"/>
          <w:sz w:val="24"/>
          <w:szCs w:val="24"/>
          <w:lang w:val="en-US"/>
        </w:rPr>
        <w:t xml:space="preserve"> </w:t>
      </w:r>
      <w:r w:rsidR="005F4B40" w:rsidRPr="00975858">
        <w:rPr>
          <w:rFonts w:ascii="Book Antiqua" w:hAnsi="Book Antiqua" w:cs="Times"/>
          <w:sz w:val="24"/>
          <w:szCs w:val="24"/>
          <w:lang w:val="en-US"/>
        </w:rPr>
        <w:t xml:space="preserve">are </w:t>
      </w:r>
      <w:r w:rsidR="00731896" w:rsidRPr="00975858">
        <w:rPr>
          <w:rFonts w:ascii="Book Antiqua" w:hAnsi="Book Antiqua" w:cs="Times"/>
          <w:sz w:val="24"/>
          <w:szCs w:val="24"/>
          <w:lang w:val="en-US"/>
        </w:rPr>
        <w:t>under</w:t>
      </w:r>
      <w:r w:rsidR="005F4B40" w:rsidRPr="00975858">
        <w:rPr>
          <w:rFonts w:ascii="Book Antiqua" w:hAnsi="Book Antiqua" w:cs="Times"/>
          <w:sz w:val="24"/>
          <w:szCs w:val="24"/>
          <w:lang w:val="en-US"/>
        </w:rPr>
        <w:t>-</w:t>
      </w:r>
      <w:r w:rsidR="00731896" w:rsidRPr="00975858">
        <w:rPr>
          <w:rFonts w:ascii="Book Antiqua" w:hAnsi="Book Antiqua" w:cs="Times"/>
          <w:sz w:val="24"/>
          <w:szCs w:val="24"/>
          <w:lang w:val="en-US"/>
        </w:rPr>
        <w:t xml:space="preserve">represented, meaning that miRNAs are </w:t>
      </w:r>
      <w:r w:rsidR="00A97A9A" w:rsidRPr="00975858">
        <w:rPr>
          <w:rFonts w:ascii="Book Antiqua" w:hAnsi="Book Antiqua" w:cs="Times"/>
          <w:sz w:val="24"/>
          <w:szCs w:val="24"/>
          <w:lang w:val="en-US"/>
        </w:rPr>
        <w:t>“</w:t>
      </w:r>
      <w:r w:rsidR="00731896" w:rsidRPr="00975858">
        <w:rPr>
          <w:rFonts w:ascii="Book Antiqua" w:hAnsi="Book Antiqua" w:cs="Times"/>
          <w:sz w:val="24"/>
          <w:szCs w:val="24"/>
          <w:lang w:val="en-US"/>
        </w:rPr>
        <w:t>regulators of regulators</w:t>
      </w:r>
      <w:proofErr w:type="gramStart"/>
      <w:r w:rsidR="00A97A9A" w:rsidRPr="00975858">
        <w:rPr>
          <w:rFonts w:ascii="Book Antiqua" w:hAnsi="Book Antiqua" w:cs="Times"/>
          <w:sz w:val="24"/>
          <w:szCs w:val="24"/>
          <w:vertAlign w:val="superscript"/>
          <w:lang w:val="en-US"/>
        </w:rPr>
        <w:t>”</w:t>
      </w:r>
      <w:r w:rsidR="00522BAD" w:rsidRPr="00975858">
        <w:rPr>
          <w:rFonts w:ascii="Book Antiqua" w:hAnsi="Book Antiqua" w:cs="Times"/>
          <w:sz w:val="24"/>
          <w:szCs w:val="24"/>
          <w:vertAlign w:val="superscript"/>
          <w:lang w:val="en-US"/>
        </w:rPr>
        <w:t>[</w:t>
      </w:r>
      <w:proofErr w:type="gramEnd"/>
      <w:r w:rsidR="00522BAD" w:rsidRPr="00975858">
        <w:rPr>
          <w:rFonts w:ascii="Book Antiqua" w:hAnsi="Book Antiqua" w:cs="Times"/>
          <w:sz w:val="24"/>
          <w:szCs w:val="24"/>
          <w:vertAlign w:val="superscript"/>
          <w:lang w:val="en-US"/>
        </w:rPr>
        <w:t>6</w:t>
      </w:r>
      <w:r w:rsidR="007632CE" w:rsidRPr="00975858">
        <w:rPr>
          <w:rFonts w:ascii="Book Antiqua" w:hAnsi="Book Antiqua" w:cs="Times"/>
          <w:sz w:val="24"/>
          <w:szCs w:val="24"/>
          <w:vertAlign w:val="superscript"/>
          <w:lang w:val="en-US"/>
        </w:rPr>
        <w:t>1</w:t>
      </w:r>
      <w:r w:rsidR="00522BAD" w:rsidRPr="00975858">
        <w:rPr>
          <w:rFonts w:ascii="Book Antiqua" w:hAnsi="Book Antiqua" w:cs="Times"/>
          <w:sz w:val="24"/>
          <w:szCs w:val="24"/>
          <w:vertAlign w:val="superscript"/>
          <w:lang w:val="en-US"/>
        </w:rPr>
        <w:t>]</w:t>
      </w:r>
      <w:r w:rsidR="00731896" w:rsidRPr="00975858">
        <w:rPr>
          <w:rFonts w:ascii="Book Antiqua" w:hAnsi="Book Antiqua" w:cs="Times"/>
          <w:sz w:val="24"/>
          <w:szCs w:val="24"/>
          <w:lang w:val="en-US"/>
        </w:rPr>
        <w:t>.</w:t>
      </w:r>
      <w:r w:rsidR="005F4B40" w:rsidRPr="00975858">
        <w:rPr>
          <w:rFonts w:ascii="Book Antiqua" w:hAnsi="Book Antiqua" w:cs="Times New Roman"/>
          <w:sz w:val="24"/>
          <w:szCs w:val="24"/>
          <w:lang w:val="en-US"/>
        </w:rPr>
        <w:t xml:space="preserve"> </w:t>
      </w:r>
    </w:p>
    <w:p w14:paraId="5E07AB7E" w14:textId="4CE128E2" w:rsidR="00DC3649" w:rsidRPr="00975858" w:rsidRDefault="00EB09BB" w:rsidP="006D7A1F">
      <w:pPr>
        <w:spacing w:after="0" w:line="360" w:lineRule="auto"/>
        <w:ind w:firstLineChars="200" w:firstLine="480"/>
        <w:jc w:val="both"/>
        <w:rPr>
          <w:rFonts w:ascii="Book Antiqua" w:hAnsi="Book Antiqua" w:cs="Helvetica"/>
          <w:sz w:val="24"/>
          <w:szCs w:val="24"/>
          <w:lang w:val="en-US"/>
        </w:rPr>
      </w:pPr>
      <w:r w:rsidRPr="00975858">
        <w:rPr>
          <w:rFonts w:ascii="Book Antiqua" w:hAnsi="Book Antiqua" w:cs="Times"/>
          <w:sz w:val="24"/>
          <w:szCs w:val="24"/>
          <w:lang w:val="en-US"/>
        </w:rPr>
        <w:t xml:space="preserve">An important goal </w:t>
      </w:r>
      <w:r w:rsidR="008F6F51" w:rsidRPr="00975858">
        <w:rPr>
          <w:rFonts w:ascii="Book Antiqua" w:hAnsi="Book Antiqua" w:cs="Times"/>
          <w:sz w:val="24"/>
          <w:szCs w:val="24"/>
          <w:lang w:val="en-US"/>
        </w:rPr>
        <w:t>is to eluci</w:t>
      </w:r>
      <w:r w:rsidR="0039721F" w:rsidRPr="00975858">
        <w:rPr>
          <w:rFonts w:ascii="Book Antiqua" w:hAnsi="Book Antiqua" w:cs="Times"/>
          <w:sz w:val="24"/>
          <w:szCs w:val="24"/>
          <w:lang w:val="en-US"/>
        </w:rPr>
        <w:t>date how complex TFs/miRNAs</w:t>
      </w:r>
      <w:r w:rsidRPr="00975858">
        <w:rPr>
          <w:rFonts w:ascii="Book Antiqua" w:hAnsi="Book Antiqua" w:cs="Times"/>
          <w:sz w:val="24"/>
          <w:szCs w:val="24"/>
          <w:lang w:val="en-US"/>
        </w:rPr>
        <w:t xml:space="preserve"> networks evolve </w:t>
      </w:r>
      <w:r w:rsidR="000265E2" w:rsidRPr="00975858">
        <w:rPr>
          <w:rFonts w:ascii="Book Antiqua" w:hAnsi="Book Antiqua" w:cs="Times"/>
          <w:sz w:val="24"/>
          <w:szCs w:val="24"/>
          <w:lang w:val="en-US"/>
        </w:rPr>
        <w:t>in cancer</w:t>
      </w:r>
      <w:r w:rsidR="002D3BE1" w:rsidRPr="00975858">
        <w:rPr>
          <w:rFonts w:ascii="Book Antiqua" w:hAnsi="Book Antiqua" w:cs="Times"/>
          <w:sz w:val="24"/>
          <w:szCs w:val="24"/>
          <w:lang w:val="en-US"/>
        </w:rPr>
        <w:t>.</w:t>
      </w:r>
      <w:r w:rsidR="00BC336E" w:rsidRPr="00975858">
        <w:rPr>
          <w:rFonts w:ascii="Book Antiqua" w:hAnsi="Book Antiqua" w:cs="Times"/>
          <w:sz w:val="24"/>
          <w:szCs w:val="24"/>
          <w:lang w:val="en-US"/>
        </w:rPr>
        <w:t xml:space="preserve"> </w:t>
      </w:r>
      <w:r w:rsidR="002D3BE1" w:rsidRPr="00975858">
        <w:rPr>
          <w:rFonts w:ascii="Book Antiqua" w:hAnsi="Book Antiqua" w:cs="Times"/>
          <w:sz w:val="24"/>
          <w:szCs w:val="24"/>
          <w:lang w:val="en-US"/>
        </w:rPr>
        <w:t>TFs and miRNAs are the two largest families of trans-acting, gene regulatory molecules in multicellular organisms, and they share</w:t>
      </w:r>
      <w:r w:rsidR="000265E2" w:rsidRPr="00975858">
        <w:rPr>
          <w:rFonts w:ascii="Book Antiqua" w:hAnsi="Book Antiqua" w:cs="Times"/>
          <w:sz w:val="24"/>
          <w:szCs w:val="24"/>
          <w:lang w:val="en-US"/>
        </w:rPr>
        <w:t xml:space="preserve"> a common regulatory logic.</w:t>
      </w:r>
      <w:r w:rsidR="002D3BE1" w:rsidRPr="00975858">
        <w:rPr>
          <w:rFonts w:ascii="Book Antiqua" w:hAnsi="Book Antiqua" w:cs="Times"/>
          <w:sz w:val="24"/>
          <w:szCs w:val="24"/>
          <w:lang w:val="en-US"/>
        </w:rPr>
        <w:t xml:space="preserve"> </w:t>
      </w:r>
      <w:r w:rsidR="00BC336E" w:rsidRPr="00975858">
        <w:rPr>
          <w:rFonts w:ascii="Book Antiqua" w:hAnsi="Book Antiqua" w:cs="Times"/>
          <w:sz w:val="24"/>
          <w:szCs w:val="24"/>
          <w:lang w:val="en-US"/>
        </w:rPr>
        <w:t>TFs generally do not work in isolation, but instead, together with co-regulators, they form large networks of co</w:t>
      </w:r>
      <w:r w:rsidR="002F61F8" w:rsidRPr="00975858">
        <w:rPr>
          <w:rFonts w:ascii="Book Antiqua" w:hAnsi="Book Antiqua" w:cs="Times"/>
          <w:sz w:val="24"/>
          <w:szCs w:val="24"/>
          <w:lang w:val="en-US"/>
        </w:rPr>
        <w:t>-</w:t>
      </w:r>
      <w:r w:rsidR="00BC336E" w:rsidRPr="00975858">
        <w:rPr>
          <w:rFonts w:ascii="Book Antiqua" w:hAnsi="Book Antiqua" w:cs="Times"/>
          <w:sz w:val="24"/>
          <w:szCs w:val="24"/>
          <w:lang w:val="en-US"/>
        </w:rPr>
        <w:t xml:space="preserve">operating and interacting transcription factors. </w:t>
      </w:r>
      <w:r w:rsidR="00D76626" w:rsidRPr="00975858">
        <w:rPr>
          <w:rFonts w:ascii="Book Antiqua" w:hAnsi="Book Antiqua" w:cs="Times"/>
          <w:sz w:val="24"/>
          <w:szCs w:val="24"/>
          <w:lang w:val="en-US"/>
        </w:rPr>
        <w:t xml:space="preserve"> T</w:t>
      </w:r>
      <w:r w:rsidR="002D3BE1" w:rsidRPr="00975858">
        <w:rPr>
          <w:rFonts w:ascii="Book Antiqua" w:hAnsi="Book Antiqua" w:cs="Times"/>
          <w:sz w:val="24"/>
          <w:szCs w:val="24"/>
          <w:lang w:val="en-US"/>
        </w:rPr>
        <w:t xml:space="preserve">he term “motif” </w:t>
      </w:r>
      <w:r w:rsidR="00D76626" w:rsidRPr="00975858">
        <w:rPr>
          <w:rFonts w:ascii="Book Antiqua" w:hAnsi="Book Antiqua" w:cs="Times"/>
          <w:sz w:val="24"/>
          <w:szCs w:val="24"/>
          <w:lang w:val="en-US"/>
        </w:rPr>
        <w:t xml:space="preserve">was used </w:t>
      </w:r>
      <w:r w:rsidR="002D3BE1" w:rsidRPr="00975858">
        <w:rPr>
          <w:rFonts w:ascii="Book Antiqua" w:hAnsi="Book Antiqua" w:cs="Times"/>
          <w:sz w:val="24"/>
          <w:szCs w:val="24"/>
          <w:lang w:val="en-US"/>
        </w:rPr>
        <w:t xml:space="preserve">to describe a small group that illustrates the regulation patterns of </w:t>
      </w:r>
      <w:proofErr w:type="gramStart"/>
      <w:r w:rsidR="002D3BE1" w:rsidRPr="00975858">
        <w:rPr>
          <w:rFonts w:ascii="Book Antiqua" w:hAnsi="Book Antiqua" w:cs="Times"/>
          <w:sz w:val="24"/>
          <w:szCs w:val="24"/>
          <w:lang w:val="en-US"/>
        </w:rPr>
        <w:t>a</w:t>
      </w:r>
      <w:r w:rsidR="002F61F8" w:rsidRPr="00975858">
        <w:rPr>
          <w:rFonts w:ascii="Book Antiqua" w:hAnsi="Book Antiqua" w:cs="Times"/>
          <w:sz w:val="24"/>
          <w:szCs w:val="24"/>
          <w:lang w:val="en-US"/>
        </w:rPr>
        <w:t>n</w:t>
      </w:r>
      <w:proofErr w:type="gramEnd"/>
      <w:r w:rsidR="002D3BE1" w:rsidRPr="00975858">
        <w:rPr>
          <w:rFonts w:ascii="Book Antiqua" w:hAnsi="Book Antiqua" w:cs="Times"/>
          <w:sz w:val="24"/>
          <w:szCs w:val="24"/>
          <w:lang w:val="en-US"/>
        </w:rPr>
        <w:t xml:space="preserve"> miRNA, a TF, and their target genes. Common motifs, such as feedforward loops (FFLs) and feedback loops (FBLs</w:t>
      </w:r>
      <w:r w:rsidR="002E2E05" w:rsidRPr="00975858">
        <w:rPr>
          <w:rFonts w:ascii="Book Antiqua" w:hAnsi="Book Antiqua" w:cs="Times"/>
          <w:sz w:val="24"/>
          <w:szCs w:val="24"/>
          <w:lang w:val="en-US"/>
        </w:rPr>
        <w:t>)</w:t>
      </w:r>
      <w:r w:rsidR="002D3BE1" w:rsidRPr="00975858">
        <w:rPr>
          <w:rFonts w:ascii="Book Antiqua" w:hAnsi="Book Antiqua" w:cs="Times"/>
          <w:sz w:val="24"/>
          <w:szCs w:val="24"/>
          <w:lang w:val="en-US"/>
        </w:rPr>
        <w:t xml:space="preserve"> have been found to play crucial r</w:t>
      </w:r>
      <w:r w:rsidR="0099398E" w:rsidRPr="00975858">
        <w:rPr>
          <w:rFonts w:ascii="Book Antiqua" w:hAnsi="Book Antiqua" w:cs="Times"/>
          <w:sz w:val="24"/>
          <w:szCs w:val="24"/>
          <w:lang w:val="en-US"/>
        </w:rPr>
        <w:t>oles in cancer</w:t>
      </w:r>
      <w:r w:rsidR="002D3BE1" w:rsidRPr="00975858">
        <w:rPr>
          <w:rFonts w:ascii="Book Antiqua" w:hAnsi="Book Antiqua" w:cs="Times"/>
          <w:sz w:val="24"/>
          <w:szCs w:val="24"/>
          <w:lang w:val="en-US"/>
        </w:rPr>
        <w:t>, such as the miR-17 cluster, E2F1, and c-Myc that modulate cellu</w:t>
      </w:r>
      <w:r w:rsidR="0099398E" w:rsidRPr="00975858">
        <w:rPr>
          <w:rFonts w:ascii="Book Antiqua" w:hAnsi="Book Antiqua" w:cs="Times"/>
          <w:sz w:val="24"/>
          <w:szCs w:val="24"/>
          <w:lang w:val="en-US"/>
        </w:rPr>
        <w:t xml:space="preserve">lar </w:t>
      </w:r>
      <w:proofErr w:type="gramStart"/>
      <w:r w:rsidR="0099398E" w:rsidRPr="00975858">
        <w:rPr>
          <w:rFonts w:ascii="Book Antiqua" w:hAnsi="Book Antiqua" w:cs="Times"/>
          <w:sz w:val="24"/>
          <w:szCs w:val="24"/>
          <w:lang w:val="en-US"/>
        </w:rPr>
        <w:t>proliferation</w:t>
      </w:r>
      <w:r w:rsidR="00522BAD" w:rsidRPr="00975858">
        <w:rPr>
          <w:rFonts w:ascii="Book Antiqua" w:hAnsi="Book Antiqua" w:cs="Times"/>
          <w:sz w:val="24"/>
          <w:szCs w:val="24"/>
          <w:vertAlign w:val="superscript"/>
          <w:lang w:val="en-US"/>
        </w:rPr>
        <w:t>[</w:t>
      </w:r>
      <w:proofErr w:type="gramEnd"/>
      <w:r w:rsidR="00473895" w:rsidRPr="00975858">
        <w:rPr>
          <w:rFonts w:ascii="Book Antiqua" w:hAnsi="Book Antiqua" w:cs="Times"/>
          <w:sz w:val="24"/>
          <w:szCs w:val="24"/>
          <w:vertAlign w:val="superscript"/>
          <w:lang w:val="en-US"/>
        </w:rPr>
        <w:t>6</w:t>
      </w:r>
      <w:r w:rsidR="007632CE" w:rsidRPr="00975858">
        <w:rPr>
          <w:rFonts w:ascii="Book Antiqua" w:hAnsi="Book Antiqua" w:cs="Times"/>
          <w:sz w:val="24"/>
          <w:szCs w:val="24"/>
          <w:vertAlign w:val="superscript"/>
          <w:lang w:val="en-US"/>
        </w:rPr>
        <w:t>3</w:t>
      </w:r>
      <w:r w:rsidR="00522BAD" w:rsidRPr="00975858">
        <w:rPr>
          <w:rFonts w:ascii="Book Antiqua" w:hAnsi="Book Antiqua" w:cs="Times"/>
          <w:sz w:val="24"/>
          <w:szCs w:val="24"/>
          <w:vertAlign w:val="superscript"/>
          <w:lang w:val="en-US"/>
        </w:rPr>
        <w:t>]</w:t>
      </w:r>
      <w:r w:rsidR="002D3BE1" w:rsidRPr="00975858">
        <w:rPr>
          <w:rFonts w:ascii="Book Antiqua" w:hAnsi="Book Antiqua" w:cs="Times"/>
          <w:sz w:val="24"/>
          <w:szCs w:val="24"/>
          <w:lang w:val="en-US"/>
        </w:rPr>
        <w:t>.</w:t>
      </w:r>
      <w:r w:rsidR="0099398E" w:rsidRPr="00975858">
        <w:rPr>
          <w:rFonts w:ascii="Book Antiqua" w:hAnsi="Book Antiqua" w:cs="Times"/>
          <w:sz w:val="24"/>
          <w:szCs w:val="24"/>
          <w:lang w:val="en-US"/>
        </w:rPr>
        <w:t xml:space="preserve"> </w:t>
      </w:r>
      <w:r w:rsidR="002D3BE1" w:rsidRPr="00975858">
        <w:rPr>
          <w:rFonts w:ascii="Book Antiqua" w:hAnsi="Book Antiqua" w:cs="Times"/>
          <w:sz w:val="24"/>
          <w:szCs w:val="24"/>
          <w:lang w:val="en-US"/>
        </w:rPr>
        <w:t>However, the miRNA-TF synergistic effect may not be limited only to the FFLs</w:t>
      </w:r>
      <w:r w:rsidR="0099398E" w:rsidRPr="00975858">
        <w:rPr>
          <w:rFonts w:ascii="Book Antiqua" w:hAnsi="Book Antiqua" w:cs="Times"/>
          <w:sz w:val="24"/>
          <w:szCs w:val="24"/>
          <w:lang w:val="en-US"/>
        </w:rPr>
        <w:t xml:space="preserve"> or FBLs</w:t>
      </w:r>
      <w:r w:rsidR="002D3BE1" w:rsidRPr="00975858">
        <w:rPr>
          <w:rFonts w:ascii="Book Antiqua" w:hAnsi="Book Antiqua" w:cs="Times"/>
          <w:sz w:val="24"/>
          <w:szCs w:val="24"/>
          <w:lang w:val="en-US"/>
        </w:rPr>
        <w:t xml:space="preserve">. Non-loop forms, such as the cascaded form, which have helped in understanding the regulatory mechanism, </w:t>
      </w:r>
      <w:r w:rsidR="002F61F8" w:rsidRPr="00975858">
        <w:rPr>
          <w:rFonts w:ascii="Book Antiqua" w:hAnsi="Book Antiqua" w:cs="Times"/>
          <w:sz w:val="24"/>
          <w:szCs w:val="24"/>
          <w:lang w:val="en-US"/>
        </w:rPr>
        <w:t xml:space="preserve">are also </w:t>
      </w:r>
      <w:proofErr w:type="gramStart"/>
      <w:r w:rsidR="002F61F8" w:rsidRPr="00975858">
        <w:rPr>
          <w:rFonts w:ascii="Book Antiqua" w:hAnsi="Book Antiqua" w:cs="Times"/>
          <w:sz w:val="24"/>
          <w:szCs w:val="24"/>
          <w:lang w:val="en-US"/>
        </w:rPr>
        <w:t>candidates</w:t>
      </w:r>
      <w:r w:rsidR="00522BAD" w:rsidRPr="00975858">
        <w:rPr>
          <w:rFonts w:ascii="Book Antiqua" w:hAnsi="Book Antiqua" w:cs="Times"/>
          <w:sz w:val="24"/>
          <w:szCs w:val="24"/>
          <w:vertAlign w:val="superscript"/>
          <w:lang w:val="en-US"/>
        </w:rPr>
        <w:t>[</w:t>
      </w:r>
      <w:proofErr w:type="gramEnd"/>
      <w:r w:rsidR="007632CE" w:rsidRPr="00975858">
        <w:rPr>
          <w:rFonts w:ascii="Book Antiqua" w:hAnsi="Book Antiqua" w:cs="Times"/>
          <w:sz w:val="24"/>
          <w:szCs w:val="24"/>
          <w:vertAlign w:val="superscript"/>
          <w:lang w:val="en-US"/>
        </w:rPr>
        <w:t>50</w:t>
      </w:r>
      <w:r w:rsidR="00522BAD" w:rsidRPr="00975858">
        <w:rPr>
          <w:rFonts w:ascii="Book Antiqua" w:hAnsi="Book Antiqua" w:cs="Times"/>
          <w:sz w:val="24"/>
          <w:szCs w:val="24"/>
          <w:vertAlign w:val="superscript"/>
          <w:lang w:val="en-US"/>
        </w:rPr>
        <w:t>]</w:t>
      </w:r>
      <w:r w:rsidR="002D3BE1" w:rsidRPr="00975858">
        <w:rPr>
          <w:rFonts w:ascii="Book Antiqua" w:hAnsi="Book Antiqua" w:cs="Times"/>
          <w:sz w:val="24"/>
          <w:szCs w:val="24"/>
          <w:lang w:val="en-US"/>
        </w:rPr>
        <w:t>.</w:t>
      </w:r>
      <w:r w:rsidR="00923D16" w:rsidRPr="00975858">
        <w:rPr>
          <w:rFonts w:ascii="Book Antiqua" w:hAnsi="Book Antiqua" w:cs="Times"/>
          <w:sz w:val="24"/>
          <w:szCs w:val="24"/>
          <w:lang w:val="en-US"/>
        </w:rPr>
        <w:t xml:space="preserve"> </w:t>
      </w:r>
      <w:proofErr w:type="gramStart"/>
      <w:r w:rsidR="00DC3649" w:rsidRPr="00975858">
        <w:rPr>
          <w:rFonts w:ascii="Book Antiqua" w:hAnsi="Book Antiqua" w:cs="Helvetica"/>
          <w:sz w:val="24"/>
          <w:szCs w:val="24"/>
          <w:lang w:val="en-US"/>
        </w:rPr>
        <w:t>miRNA</w:t>
      </w:r>
      <w:r w:rsidR="00D36864" w:rsidRPr="00975858">
        <w:rPr>
          <w:rFonts w:ascii="Book Antiqua" w:hAnsi="Book Antiqua" w:cs="Helvetica"/>
          <w:sz w:val="24"/>
          <w:szCs w:val="24"/>
          <w:lang w:val="en-US"/>
        </w:rPr>
        <w:t>s</w:t>
      </w:r>
      <w:proofErr w:type="gramEnd"/>
      <w:r w:rsidR="00DC3649" w:rsidRPr="00975858">
        <w:rPr>
          <w:rFonts w:ascii="Book Antiqua" w:hAnsi="Book Antiqua" w:cs="Helvetica"/>
          <w:sz w:val="24"/>
          <w:szCs w:val="24"/>
          <w:lang w:val="en-US"/>
        </w:rPr>
        <w:t xml:space="preserve"> can also </w:t>
      </w:r>
      <w:r w:rsidR="00D36864" w:rsidRPr="00975858">
        <w:rPr>
          <w:rFonts w:ascii="Book Antiqua" w:hAnsi="Book Antiqua" w:cs="Helvetica"/>
          <w:sz w:val="24"/>
          <w:szCs w:val="24"/>
          <w:lang w:val="en-US"/>
        </w:rPr>
        <w:t>antagonize</w:t>
      </w:r>
      <w:r w:rsidR="00EF7D2D" w:rsidRPr="00975858">
        <w:rPr>
          <w:rFonts w:ascii="Book Antiqua" w:hAnsi="Book Antiqua" w:cs="Helvetica"/>
          <w:sz w:val="24"/>
          <w:szCs w:val="24"/>
          <w:lang w:val="en-US"/>
        </w:rPr>
        <w:t xml:space="preserve"> the</w:t>
      </w:r>
      <w:r w:rsidR="00D36864" w:rsidRPr="00975858">
        <w:rPr>
          <w:rFonts w:ascii="Book Antiqua" w:hAnsi="Book Antiqua" w:cs="Helvetica"/>
          <w:sz w:val="24"/>
          <w:szCs w:val="24"/>
          <w:lang w:val="en-US"/>
        </w:rPr>
        <w:t xml:space="preserve"> function of other miRNAs, for example</w:t>
      </w:r>
      <w:r w:rsidR="002F61F8" w:rsidRPr="00975858">
        <w:rPr>
          <w:rFonts w:ascii="Book Antiqua" w:hAnsi="Book Antiqua" w:cs="Helvetica"/>
          <w:sz w:val="24"/>
          <w:szCs w:val="24"/>
          <w:lang w:val="en-US"/>
        </w:rPr>
        <w:t>,</w:t>
      </w:r>
      <w:r w:rsidR="00D36864" w:rsidRPr="00975858">
        <w:rPr>
          <w:rFonts w:ascii="Book Antiqua" w:hAnsi="Book Antiqua" w:cs="Helvetica"/>
          <w:sz w:val="24"/>
          <w:szCs w:val="24"/>
          <w:lang w:val="en-US"/>
        </w:rPr>
        <w:t xml:space="preserve"> miR-22 can sup</w:t>
      </w:r>
      <w:r w:rsidR="00DC3649" w:rsidRPr="00975858">
        <w:rPr>
          <w:rFonts w:ascii="Book Antiqua" w:hAnsi="Book Antiqua" w:cs="Helvetica"/>
          <w:sz w:val="24"/>
          <w:szCs w:val="24"/>
          <w:lang w:val="en-US"/>
        </w:rPr>
        <w:t xml:space="preserve">press the expression of </w:t>
      </w:r>
      <w:r w:rsidR="00D36864" w:rsidRPr="00975858">
        <w:rPr>
          <w:rFonts w:ascii="Book Antiqua" w:hAnsi="Book Antiqua" w:cs="Helvetica"/>
          <w:sz w:val="24"/>
          <w:szCs w:val="24"/>
          <w:lang w:val="en-US"/>
        </w:rPr>
        <w:t>miR-200</w:t>
      </w:r>
      <w:r w:rsidR="00DC3649" w:rsidRPr="00975858">
        <w:rPr>
          <w:rFonts w:ascii="Book Antiqua" w:hAnsi="Book Antiqua" w:cs="Helvetica"/>
          <w:sz w:val="24"/>
          <w:szCs w:val="24"/>
          <w:lang w:val="en-US"/>
        </w:rPr>
        <w:t xml:space="preserve"> via direct targeting of chromatin remodeling enzymes such as TET family members, which</w:t>
      </w:r>
      <w:r w:rsidR="00A63568" w:rsidRPr="00975858">
        <w:rPr>
          <w:rFonts w:ascii="Book Antiqua" w:hAnsi="Book Antiqua" w:cs="Helvetica"/>
          <w:sz w:val="24"/>
          <w:szCs w:val="24"/>
          <w:lang w:val="en-US"/>
        </w:rPr>
        <w:t xml:space="preserve"> </w:t>
      </w:r>
      <w:r w:rsidR="00DC3649" w:rsidRPr="00975858">
        <w:rPr>
          <w:rFonts w:ascii="Book Antiqua" w:hAnsi="Book Antiqua" w:cs="Helvetica"/>
          <w:sz w:val="24"/>
          <w:szCs w:val="24"/>
          <w:lang w:val="en-US"/>
        </w:rPr>
        <w:t>leads to the hypermethylation of the mir-200 promoter</w:t>
      </w:r>
      <w:r w:rsidR="00522BAD" w:rsidRPr="00975858">
        <w:rPr>
          <w:rFonts w:ascii="Book Antiqua" w:hAnsi="Book Antiqua" w:cs="Helvetica"/>
          <w:sz w:val="24"/>
          <w:szCs w:val="24"/>
          <w:vertAlign w:val="superscript"/>
          <w:lang w:val="en-US"/>
        </w:rPr>
        <w:t>[</w:t>
      </w:r>
      <w:r w:rsidR="00473895" w:rsidRPr="00975858">
        <w:rPr>
          <w:rFonts w:ascii="Book Antiqua" w:hAnsi="Book Antiqua" w:cs="Helvetica"/>
          <w:sz w:val="24"/>
          <w:szCs w:val="24"/>
          <w:vertAlign w:val="superscript"/>
          <w:lang w:val="en-US"/>
        </w:rPr>
        <w:t>6</w:t>
      </w:r>
      <w:r w:rsidR="007632CE" w:rsidRPr="00975858">
        <w:rPr>
          <w:rFonts w:ascii="Book Antiqua" w:hAnsi="Book Antiqua" w:cs="Helvetica"/>
          <w:sz w:val="24"/>
          <w:szCs w:val="24"/>
          <w:vertAlign w:val="superscript"/>
          <w:lang w:val="en-US"/>
        </w:rPr>
        <w:t>4</w:t>
      </w:r>
      <w:r w:rsidR="00522BAD" w:rsidRPr="00975858">
        <w:rPr>
          <w:rFonts w:ascii="Book Antiqua" w:hAnsi="Book Antiqua" w:cs="Helvetica"/>
          <w:sz w:val="24"/>
          <w:szCs w:val="24"/>
          <w:vertAlign w:val="superscript"/>
          <w:lang w:val="en-US"/>
        </w:rPr>
        <w:t>]</w:t>
      </w:r>
      <w:r w:rsidR="00DC3649" w:rsidRPr="00975858">
        <w:rPr>
          <w:rFonts w:ascii="Book Antiqua" w:hAnsi="Book Antiqua" w:cs="Helvetica"/>
          <w:sz w:val="24"/>
          <w:szCs w:val="24"/>
          <w:lang w:val="en-US"/>
        </w:rPr>
        <w:t>.</w:t>
      </w:r>
    </w:p>
    <w:p w14:paraId="77E0AFE9" w14:textId="753F736E" w:rsidR="00411F7C" w:rsidRPr="00975858" w:rsidRDefault="001D0A32"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200" w:firstLine="480"/>
        <w:jc w:val="both"/>
        <w:rPr>
          <w:rFonts w:ascii="Book Antiqua" w:hAnsi="Book Antiqua" w:cs="Times"/>
          <w:sz w:val="24"/>
          <w:szCs w:val="24"/>
          <w:lang w:val="en-US"/>
        </w:rPr>
      </w:pPr>
      <w:r w:rsidRPr="00975858">
        <w:rPr>
          <w:rFonts w:ascii="Book Antiqua" w:hAnsi="Book Antiqua" w:cs="Times"/>
          <w:sz w:val="24"/>
          <w:szCs w:val="24"/>
          <w:lang w:val="en-US"/>
        </w:rPr>
        <w:t xml:space="preserve">How </w:t>
      </w:r>
      <w:r w:rsidR="0077423C" w:rsidRPr="00975858">
        <w:rPr>
          <w:rFonts w:ascii="Book Antiqua" w:hAnsi="Book Antiqua" w:cs="Times"/>
          <w:sz w:val="24"/>
          <w:szCs w:val="24"/>
          <w:lang w:val="en-US"/>
        </w:rPr>
        <w:t xml:space="preserve">can we </w:t>
      </w:r>
      <w:r w:rsidRPr="00975858">
        <w:rPr>
          <w:rFonts w:ascii="Book Antiqua" w:hAnsi="Book Antiqua" w:cs="Times"/>
          <w:sz w:val="24"/>
          <w:szCs w:val="24"/>
          <w:lang w:val="en-US"/>
        </w:rPr>
        <w:t>decipher</w:t>
      </w:r>
      <w:r w:rsidR="00923D16" w:rsidRPr="00975858">
        <w:rPr>
          <w:rFonts w:ascii="Book Antiqua" w:hAnsi="Book Antiqua" w:cs="Times"/>
          <w:sz w:val="24"/>
          <w:szCs w:val="24"/>
          <w:lang w:val="en-US"/>
        </w:rPr>
        <w:t xml:space="preserve"> </w:t>
      </w:r>
      <w:r w:rsidR="004227D1" w:rsidRPr="00975858">
        <w:rPr>
          <w:rFonts w:ascii="Book Antiqua" w:hAnsi="Book Antiqua" w:cs="Times"/>
          <w:sz w:val="24"/>
          <w:szCs w:val="24"/>
          <w:lang w:val="en-US"/>
        </w:rPr>
        <w:t>miRNA-regulating</w:t>
      </w:r>
      <w:r w:rsidRPr="00975858">
        <w:rPr>
          <w:rFonts w:ascii="Book Antiqua" w:hAnsi="Book Antiqua" w:cs="Times"/>
          <w:sz w:val="24"/>
          <w:szCs w:val="24"/>
          <w:lang w:val="en-US"/>
        </w:rPr>
        <w:t xml:space="preserve"> network</w:t>
      </w:r>
      <w:r w:rsidR="0077423C" w:rsidRPr="00975858">
        <w:rPr>
          <w:rFonts w:ascii="Book Antiqua" w:hAnsi="Book Antiqua" w:cs="Times"/>
          <w:sz w:val="24"/>
          <w:szCs w:val="24"/>
          <w:lang w:val="en-US"/>
        </w:rPr>
        <w:t>s</w:t>
      </w:r>
      <w:r w:rsidRPr="00975858">
        <w:rPr>
          <w:rFonts w:ascii="Book Antiqua" w:hAnsi="Book Antiqua" w:cs="Times"/>
          <w:sz w:val="24"/>
          <w:szCs w:val="24"/>
          <w:lang w:val="en-US"/>
        </w:rPr>
        <w:t xml:space="preserve"> </w:t>
      </w:r>
      <w:r w:rsidR="0032266E" w:rsidRPr="00975858">
        <w:rPr>
          <w:rFonts w:ascii="Book Antiqua" w:hAnsi="Book Antiqua" w:cs="Times"/>
          <w:sz w:val="24"/>
          <w:szCs w:val="24"/>
          <w:lang w:val="en-US"/>
        </w:rPr>
        <w:t xml:space="preserve">composed </w:t>
      </w:r>
      <w:r w:rsidR="002E2E05" w:rsidRPr="00975858">
        <w:rPr>
          <w:rFonts w:ascii="Book Antiqua" w:hAnsi="Book Antiqua" w:cs="Times"/>
          <w:sz w:val="24"/>
          <w:szCs w:val="24"/>
          <w:lang w:val="en-US"/>
        </w:rPr>
        <w:t>of proteins</w:t>
      </w:r>
      <w:r w:rsidR="0032266E" w:rsidRPr="00975858">
        <w:rPr>
          <w:rFonts w:ascii="Book Antiqua" w:hAnsi="Book Antiqua" w:cs="Times"/>
          <w:sz w:val="24"/>
          <w:szCs w:val="24"/>
          <w:lang w:val="en-US"/>
        </w:rPr>
        <w:t xml:space="preserve"> with</w:t>
      </w:r>
      <w:r w:rsidR="00923D16" w:rsidRPr="00975858">
        <w:rPr>
          <w:rFonts w:ascii="Book Antiqua" w:hAnsi="Book Antiqua" w:cs="Times"/>
          <w:sz w:val="24"/>
          <w:szCs w:val="24"/>
          <w:lang w:val="en-US"/>
        </w:rPr>
        <w:t xml:space="preserve"> opposite function</w:t>
      </w:r>
      <w:r w:rsidR="0032266E" w:rsidRPr="00975858">
        <w:rPr>
          <w:rFonts w:ascii="Book Antiqua" w:hAnsi="Book Antiqua" w:cs="Times"/>
          <w:sz w:val="24"/>
          <w:szCs w:val="24"/>
          <w:lang w:val="en-US"/>
        </w:rPr>
        <w:t>s</w:t>
      </w:r>
      <w:r w:rsidR="00C73398" w:rsidRPr="00975858">
        <w:rPr>
          <w:rFonts w:ascii="Book Antiqua" w:hAnsi="Book Antiqua" w:cs="Times"/>
          <w:sz w:val="24"/>
          <w:szCs w:val="24"/>
          <w:lang w:val="en-US"/>
        </w:rPr>
        <w:t>?</w:t>
      </w:r>
      <w:r w:rsidR="00923D16" w:rsidRPr="00975858">
        <w:rPr>
          <w:rFonts w:ascii="Book Antiqua" w:hAnsi="Book Antiqua" w:cs="Times"/>
          <w:sz w:val="24"/>
          <w:szCs w:val="24"/>
          <w:lang w:val="en-US"/>
        </w:rPr>
        <w:t xml:space="preserve"> </w:t>
      </w:r>
      <w:r w:rsidR="00DC3649" w:rsidRPr="00975858">
        <w:rPr>
          <w:rFonts w:ascii="Book Antiqua" w:hAnsi="Book Antiqua" w:cs="Times"/>
          <w:sz w:val="24"/>
          <w:szCs w:val="24"/>
          <w:lang w:val="en-US"/>
        </w:rPr>
        <w:t>For</w:t>
      </w:r>
      <w:r w:rsidR="00923D16" w:rsidRPr="00975858">
        <w:rPr>
          <w:rFonts w:ascii="Book Antiqua" w:hAnsi="Book Antiqua" w:cs="Times"/>
          <w:sz w:val="24"/>
          <w:szCs w:val="24"/>
          <w:lang w:val="en-US"/>
        </w:rPr>
        <w:t xml:space="preserve"> example</w:t>
      </w:r>
      <w:r w:rsidRPr="00975858">
        <w:rPr>
          <w:rFonts w:ascii="Book Antiqua" w:hAnsi="Book Antiqua" w:cs="Times"/>
          <w:sz w:val="24"/>
          <w:szCs w:val="24"/>
          <w:lang w:val="en-US"/>
        </w:rPr>
        <w:t>,</w:t>
      </w:r>
      <w:r w:rsidR="00923D16" w:rsidRPr="00975858">
        <w:rPr>
          <w:rFonts w:ascii="Book Antiqua" w:hAnsi="Book Antiqua" w:cs="Times"/>
          <w:sz w:val="24"/>
          <w:szCs w:val="24"/>
          <w:lang w:val="en-US"/>
        </w:rPr>
        <w:t xml:space="preserve"> </w:t>
      </w:r>
      <w:r w:rsidR="00DC3649" w:rsidRPr="00975858">
        <w:rPr>
          <w:rFonts w:ascii="Book Antiqua" w:hAnsi="Book Antiqua" w:cs="Times"/>
          <w:sz w:val="24"/>
          <w:szCs w:val="24"/>
          <w:lang w:val="en-US"/>
        </w:rPr>
        <w:t>let-7</w:t>
      </w:r>
      <w:r w:rsidR="002D3BE1" w:rsidRPr="00975858">
        <w:rPr>
          <w:rFonts w:ascii="Book Antiqua" w:hAnsi="Book Antiqua" w:cs="Times"/>
          <w:sz w:val="24"/>
          <w:szCs w:val="24"/>
          <w:lang w:val="en-US"/>
        </w:rPr>
        <w:t xml:space="preserve"> acts as a protective miR</w:t>
      </w:r>
      <w:r w:rsidRPr="00975858">
        <w:rPr>
          <w:rFonts w:ascii="Book Antiqua" w:hAnsi="Book Antiqua" w:cs="Times"/>
          <w:sz w:val="24"/>
          <w:szCs w:val="24"/>
          <w:lang w:val="en-US"/>
        </w:rPr>
        <w:t>NA that inhibits RAS and</w:t>
      </w:r>
      <w:r w:rsidR="002D3BE1" w:rsidRPr="00975858">
        <w:rPr>
          <w:rFonts w:ascii="Book Antiqua" w:hAnsi="Book Antiqua" w:cs="Times"/>
          <w:sz w:val="24"/>
          <w:szCs w:val="24"/>
          <w:lang w:val="en-US"/>
        </w:rPr>
        <w:t xml:space="preserve"> transcriptional factors</w:t>
      </w:r>
      <w:r w:rsidR="00DC3649" w:rsidRPr="00975858">
        <w:rPr>
          <w:rFonts w:ascii="Book Antiqua" w:hAnsi="Book Antiqua" w:cs="Times"/>
          <w:sz w:val="24"/>
          <w:szCs w:val="24"/>
          <w:lang w:val="en-US"/>
        </w:rPr>
        <w:t xml:space="preserve"> </w:t>
      </w:r>
      <w:r w:rsidRPr="00975858">
        <w:rPr>
          <w:rFonts w:ascii="Book Antiqua" w:hAnsi="Book Antiqua" w:cs="Times"/>
          <w:sz w:val="24"/>
          <w:szCs w:val="24"/>
          <w:lang w:val="en-US"/>
        </w:rPr>
        <w:t>thus leading</w:t>
      </w:r>
      <w:r w:rsidR="00DC3649" w:rsidRPr="00975858">
        <w:rPr>
          <w:rFonts w:ascii="Book Antiqua" w:hAnsi="Book Antiqua" w:cs="Times"/>
          <w:sz w:val="24"/>
          <w:szCs w:val="24"/>
          <w:lang w:val="en-US"/>
        </w:rPr>
        <w:t xml:space="preserve"> to cell commitment during development</w:t>
      </w:r>
      <w:r w:rsidR="00414EE1" w:rsidRPr="00975858">
        <w:rPr>
          <w:rFonts w:ascii="Book Antiqua" w:hAnsi="Book Antiqua" w:cs="Times"/>
          <w:sz w:val="24"/>
          <w:szCs w:val="24"/>
          <w:lang w:val="en-US"/>
        </w:rPr>
        <w:t>,</w:t>
      </w:r>
      <w:r w:rsidR="00DC3649" w:rsidRPr="00975858">
        <w:rPr>
          <w:rFonts w:ascii="Book Antiqua" w:hAnsi="Book Antiqua" w:cs="Times"/>
          <w:sz w:val="24"/>
          <w:szCs w:val="24"/>
          <w:lang w:val="en-US"/>
        </w:rPr>
        <w:t xml:space="preserve"> but </w:t>
      </w:r>
      <w:r w:rsidR="00DC3649" w:rsidRPr="00975858">
        <w:rPr>
          <w:rFonts w:ascii="Book Antiqua" w:hAnsi="Book Antiqua"/>
          <w:sz w:val="24"/>
          <w:szCs w:val="24"/>
          <w:lang w:val="en-US"/>
        </w:rPr>
        <w:t>paradoxically</w:t>
      </w:r>
      <w:r w:rsidR="002D132B" w:rsidRPr="00975858">
        <w:rPr>
          <w:rFonts w:ascii="Book Antiqua" w:hAnsi="Book Antiqua"/>
          <w:sz w:val="24"/>
          <w:szCs w:val="24"/>
          <w:lang w:val="en-US"/>
        </w:rPr>
        <w:t xml:space="preserve"> </w:t>
      </w:r>
      <w:r w:rsidR="000B0AD3" w:rsidRPr="00975858">
        <w:rPr>
          <w:rFonts w:ascii="Book Antiqua" w:hAnsi="Book Antiqua"/>
          <w:sz w:val="24"/>
          <w:szCs w:val="24"/>
          <w:lang w:val="en-US"/>
        </w:rPr>
        <w:t>Dicer</w:t>
      </w:r>
      <w:r w:rsidRPr="00975858">
        <w:rPr>
          <w:rFonts w:ascii="Book Antiqua" w:hAnsi="Book Antiqua"/>
          <w:sz w:val="24"/>
          <w:szCs w:val="24"/>
          <w:lang w:val="en-US"/>
        </w:rPr>
        <w:t xml:space="preserve">, the master regulator of miRNA maturation </w:t>
      </w:r>
      <w:r w:rsidR="002D132B" w:rsidRPr="00975858">
        <w:rPr>
          <w:rFonts w:ascii="Book Antiqua" w:hAnsi="Book Antiqua"/>
          <w:sz w:val="24"/>
          <w:szCs w:val="24"/>
          <w:lang w:val="en-US"/>
        </w:rPr>
        <w:t xml:space="preserve">is </w:t>
      </w:r>
      <w:r w:rsidR="00DC3649" w:rsidRPr="00975858">
        <w:rPr>
          <w:rFonts w:ascii="Book Antiqua" w:hAnsi="Book Antiqua"/>
          <w:sz w:val="24"/>
          <w:szCs w:val="24"/>
          <w:lang w:val="en-US"/>
        </w:rPr>
        <w:t>a hub for let-7 targeting.</w:t>
      </w:r>
      <w:r w:rsidR="00414EE1" w:rsidRPr="00975858">
        <w:rPr>
          <w:rFonts w:ascii="Book Antiqua" w:hAnsi="Book Antiqua"/>
          <w:sz w:val="24"/>
          <w:szCs w:val="24"/>
          <w:lang w:val="en-US"/>
        </w:rPr>
        <w:t xml:space="preserve"> </w:t>
      </w:r>
      <w:r w:rsidR="00CB06DA" w:rsidRPr="00975858">
        <w:rPr>
          <w:rFonts w:ascii="Book Antiqua" w:hAnsi="Book Antiqua" w:cs="Minion Pro"/>
          <w:sz w:val="24"/>
          <w:szCs w:val="24"/>
          <w:lang w:val="en-US"/>
        </w:rPr>
        <w:t xml:space="preserve">A recent finding </w:t>
      </w:r>
      <w:r w:rsidR="00CB06DA" w:rsidRPr="00975858">
        <w:rPr>
          <w:rFonts w:ascii="Book Antiqua" w:hAnsi="Book Antiqua"/>
          <w:sz w:val="24"/>
          <w:szCs w:val="24"/>
          <w:lang w:val="en-US"/>
        </w:rPr>
        <w:t>may help us to understand this paradox</w:t>
      </w:r>
      <w:r w:rsidR="00BD2E10" w:rsidRPr="00975858">
        <w:rPr>
          <w:rFonts w:ascii="Book Antiqua" w:hAnsi="Book Antiqua"/>
          <w:sz w:val="24"/>
          <w:szCs w:val="24"/>
          <w:lang w:val="en-US"/>
        </w:rPr>
        <w:t>;</w:t>
      </w:r>
      <w:r w:rsidR="00CB06DA" w:rsidRPr="00975858">
        <w:rPr>
          <w:rFonts w:ascii="Book Antiqua" w:hAnsi="Book Antiqua"/>
          <w:sz w:val="24"/>
          <w:szCs w:val="24"/>
          <w:lang w:val="en-US"/>
        </w:rPr>
        <w:t xml:space="preserve"> </w:t>
      </w:r>
      <w:r w:rsidR="00CB06DA" w:rsidRPr="00975858">
        <w:rPr>
          <w:rFonts w:ascii="Book Antiqua" w:hAnsi="Book Antiqua"/>
          <w:i/>
          <w:iCs/>
          <w:sz w:val="24"/>
          <w:szCs w:val="24"/>
          <w:lang w:val="en-US"/>
        </w:rPr>
        <w:t xml:space="preserve">ZEB2 </w:t>
      </w:r>
      <w:r w:rsidR="00CB06DA" w:rsidRPr="00975858">
        <w:rPr>
          <w:rFonts w:ascii="Book Antiqua" w:hAnsi="Book Antiqua"/>
          <w:sz w:val="24"/>
          <w:szCs w:val="24"/>
          <w:lang w:val="en-US"/>
        </w:rPr>
        <w:t xml:space="preserve">transcript </w:t>
      </w:r>
      <w:r w:rsidR="00BD2E10" w:rsidRPr="00975858">
        <w:rPr>
          <w:rFonts w:ascii="Book Antiqua" w:hAnsi="Book Antiqua"/>
          <w:sz w:val="24"/>
          <w:szCs w:val="24"/>
          <w:lang w:val="en-US"/>
        </w:rPr>
        <w:t xml:space="preserve">was </w:t>
      </w:r>
      <w:r w:rsidR="00EF7D2D" w:rsidRPr="00975858">
        <w:rPr>
          <w:rFonts w:ascii="Book Antiqua" w:hAnsi="Book Antiqua"/>
          <w:sz w:val="24"/>
          <w:szCs w:val="24"/>
          <w:lang w:val="en-US"/>
        </w:rPr>
        <w:t>show</w:t>
      </w:r>
      <w:r w:rsidR="0077423C" w:rsidRPr="00975858">
        <w:rPr>
          <w:rFonts w:ascii="Book Antiqua" w:hAnsi="Book Antiqua"/>
          <w:sz w:val="24"/>
          <w:szCs w:val="24"/>
          <w:lang w:val="en-US"/>
        </w:rPr>
        <w:t>n</w:t>
      </w:r>
      <w:r w:rsidR="00EF7D2D" w:rsidRPr="00975858">
        <w:rPr>
          <w:rFonts w:ascii="Book Antiqua" w:hAnsi="Book Antiqua"/>
          <w:sz w:val="24"/>
          <w:szCs w:val="24"/>
          <w:lang w:val="en-US"/>
        </w:rPr>
        <w:t xml:space="preserve"> </w:t>
      </w:r>
      <w:r w:rsidR="00CB06DA" w:rsidRPr="00975858">
        <w:rPr>
          <w:rFonts w:ascii="Book Antiqua" w:hAnsi="Book Antiqua"/>
          <w:sz w:val="24"/>
          <w:szCs w:val="24"/>
          <w:lang w:val="en-US"/>
        </w:rPr>
        <w:t>to function as a competi</w:t>
      </w:r>
      <w:r w:rsidR="00CB06DA" w:rsidRPr="00975858">
        <w:rPr>
          <w:rFonts w:ascii="Book Antiqua" w:hAnsi="Book Antiqua"/>
          <w:sz w:val="24"/>
          <w:szCs w:val="24"/>
          <w:lang w:val="en-US"/>
        </w:rPr>
        <w:softHyphen/>
        <w:t xml:space="preserve">tive endogeneous RNA (ceRNA) for PTEN miRNAs. ZEB2 loss </w:t>
      </w:r>
      <w:r w:rsidR="00230A85" w:rsidRPr="00975858">
        <w:rPr>
          <w:rFonts w:ascii="Book Antiqua" w:hAnsi="Book Antiqua"/>
          <w:sz w:val="24"/>
          <w:szCs w:val="24"/>
          <w:lang w:val="en-US"/>
        </w:rPr>
        <w:t xml:space="preserve">during MET </w:t>
      </w:r>
      <w:r w:rsidR="00CB06DA" w:rsidRPr="00975858">
        <w:rPr>
          <w:rFonts w:ascii="Book Antiqua" w:hAnsi="Book Antiqua"/>
          <w:sz w:val="24"/>
          <w:szCs w:val="24"/>
          <w:lang w:val="en-US"/>
        </w:rPr>
        <w:t xml:space="preserve">can </w:t>
      </w:r>
      <w:r w:rsidR="00230A85" w:rsidRPr="00975858">
        <w:rPr>
          <w:rFonts w:ascii="Book Antiqua" w:hAnsi="Book Antiqua"/>
          <w:sz w:val="24"/>
          <w:szCs w:val="24"/>
          <w:lang w:val="en-US"/>
        </w:rPr>
        <w:t xml:space="preserve">lead to repression of </w:t>
      </w:r>
      <w:proofErr w:type="gramStart"/>
      <w:r w:rsidR="00230A85" w:rsidRPr="00975858">
        <w:rPr>
          <w:rFonts w:ascii="Book Antiqua" w:hAnsi="Book Antiqua"/>
          <w:sz w:val="24"/>
          <w:szCs w:val="24"/>
          <w:lang w:val="en-US"/>
        </w:rPr>
        <w:t>PTEN</w:t>
      </w:r>
      <w:r w:rsidR="00D3775F" w:rsidRPr="00975858">
        <w:rPr>
          <w:rFonts w:ascii="Book Antiqua" w:hAnsi="Book Antiqua"/>
          <w:sz w:val="24"/>
          <w:szCs w:val="24"/>
          <w:vertAlign w:val="superscript"/>
          <w:lang w:val="en-US"/>
        </w:rPr>
        <w:t>[</w:t>
      </w:r>
      <w:proofErr w:type="gramEnd"/>
      <w:r w:rsidR="005707DF" w:rsidRPr="00975858">
        <w:rPr>
          <w:rFonts w:ascii="Book Antiqua" w:hAnsi="Book Antiqua"/>
          <w:sz w:val="24"/>
          <w:szCs w:val="24"/>
          <w:vertAlign w:val="superscript"/>
          <w:lang w:val="en-US"/>
        </w:rPr>
        <w:t>6</w:t>
      </w:r>
      <w:r w:rsidR="007632CE" w:rsidRPr="00975858">
        <w:rPr>
          <w:rFonts w:ascii="Book Antiqua" w:hAnsi="Book Antiqua"/>
          <w:sz w:val="24"/>
          <w:szCs w:val="24"/>
          <w:vertAlign w:val="superscript"/>
          <w:lang w:val="en-US"/>
        </w:rPr>
        <w:t>5</w:t>
      </w:r>
      <w:r w:rsidR="00D3775F" w:rsidRPr="00975858">
        <w:rPr>
          <w:rFonts w:ascii="Book Antiqua" w:hAnsi="Book Antiqua"/>
          <w:sz w:val="24"/>
          <w:szCs w:val="24"/>
          <w:vertAlign w:val="superscript"/>
          <w:lang w:val="en-US"/>
        </w:rPr>
        <w:t>]</w:t>
      </w:r>
      <w:r w:rsidR="00230A85" w:rsidRPr="00975858">
        <w:rPr>
          <w:rFonts w:ascii="Book Antiqua" w:hAnsi="Book Antiqua"/>
          <w:sz w:val="24"/>
          <w:szCs w:val="24"/>
          <w:lang w:val="en-US"/>
        </w:rPr>
        <w:t xml:space="preserve"> and this regulation</w:t>
      </w:r>
      <w:r w:rsidR="0077423C" w:rsidRPr="00975858">
        <w:rPr>
          <w:rFonts w:ascii="Book Antiqua" w:hAnsi="Book Antiqua"/>
          <w:sz w:val="24"/>
          <w:szCs w:val="24"/>
          <w:lang w:val="en-US"/>
        </w:rPr>
        <w:t>,</w:t>
      </w:r>
      <w:r w:rsidR="00230A85" w:rsidRPr="00975858">
        <w:rPr>
          <w:rFonts w:ascii="Book Antiqua" w:hAnsi="Book Antiqua"/>
          <w:sz w:val="24"/>
          <w:szCs w:val="24"/>
          <w:lang w:val="en-US"/>
        </w:rPr>
        <w:t xml:space="preserve"> that may appear </w:t>
      </w:r>
      <w:r w:rsidR="00CB06DA" w:rsidRPr="00975858">
        <w:rPr>
          <w:rFonts w:ascii="Book Antiqua" w:hAnsi="Book Antiqua"/>
          <w:sz w:val="24"/>
          <w:szCs w:val="24"/>
          <w:lang w:val="en-US"/>
        </w:rPr>
        <w:t>c</w:t>
      </w:r>
      <w:r w:rsidR="00230A85" w:rsidRPr="00975858">
        <w:rPr>
          <w:rFonts w:ascii="Book Antiqua" w:hAnsi="Book Antiqua"/>
          <w:sz w:val="24"/>
          <w:szCs w:val="24"/>
          <w:lang w:val="en-US"/>
        </w:rPr>
        <w:t>ounterintuitive at first glance</w:t>
      </w:r>
      <w:r w:rsidR="0077423C" w:rsidRPr="00975858">
        <w:rPr>
          <w:rFonts w:ascii="Book Antiqua" w:hAnsi="Book Antiqua"/>
          <w:sz w:val="24"/>
          <w:szCs w:val="24"/>
          <w:lang w:val="en-US"/>
        </w:rPr>
        <w:t>,</w:t>
      </w:r>
      <w:r w:rsidR="00230A85" w:rsidRPr="00975858">
        <w:rPr>
          <w:rFonts w:ascii="Book Antiqua" w:hAnsi="Book Antiqua"/>
          <w:sz w:val="24"/>
          <w:szCs w:val="24"/>
          <w:lang w:val="en-US"/>
        </w:rPr>
        <w:t xml:space="preserve"> may explain how MET could be intricately link</w:t>
      </w:r>
      <w:r w:rsidR="00EF7D2D" w:rsidRPr="00975858">
        <w:rPr>
          <w:rFonts w:ascii="Book Antiqua" w:hAnsi="Book Antiqua"/>
          <w:sz w:val="24"/>
          <w:szCs w:val="24"/>
          <w:lang w:val="en-US"/>
        </w:rPr>
        <w:t>ed</w:t>
      </w:r>
      <w:r w:rsidR="00230A85" w:rsidRPr="00975858">
        <w:rPr>
          <w:rFonts w:ascii="Book Antiqua" w:hAnsi="Book Antiqua"/>
          <w:sz w:val="24"/>
          <w:szCs w:val="24"/>
          <w:lang w:val="en-US"/>
        </w:rPr>
        <w:t xml:space="preserve"> to stemness</w:t>
      </w:r>
      <w:r w:rsidR="00680791" w:rsidRPr="00975858">
        <w:rPr>
          <w:rFonts w:ascii="Book Antiqua" w:hAnsi="Book Antiqua"/>
          <w:sz w:val="24"/>
          <w:szCs w:val="24"/>
          <w:lang w:val="en-US"/>
        </w:rPr>
        <w:t xml:space="preserve"> acquisition</w:t>
      </w:r>
      <w:r w:rsidR="00BB6D66" w:rsidRPr="00975858">
        <w:rPr>
          <w:rFonts w:ascii="Book Antiqua" w:hAnsi="Book Antiqua"/>
          <w:sz w:val="24"/>
          <w:szCs w:val="24"/>
          <w:lang w:val="en-US"/>
        </w:rPr>
        <w:t xml:space="preserve"> (</w:t>
      </w:r>
      <w:r w:rsidR="00466883" w:rsidRPr="00975858">
        <w:rPr>
          <w:rFonts w:ascii="Book Antiqua" w:hAnsi="Book Antiqua"/>
          <w:sz w:val="24"/>
          <w:szCs w:val="24"/>
          <w:lang w:val="en-US"/>
        </w:rPr>
        <w:t>F</w:t>
      </w:r>
      <w:r w:rsidR="00BB6D66" w:rsidRPr="00975858">
        <w:rPr>
          <w:rFonts w:ascii="Book Antiqua" w:hAnsi="Book Antiqua"/>
          <w:sz w:val="24"/>
          <w:szCs w:val="24"/>
          <w:lang w:val="en-US"/>
        </w:rPr>
        <w:t>igure 3).</w:t>
      </w:r>
    </w:p>
    <w:p w14:paraId="23669D1B" w14:textId="77777777" w:rsidR="00E21E1B" w:rsidRPr="00975858" w:rsidRDefault="00E21E1B" w:rsidP="006D7A1F">
      <w:pPr>
        <w:spacing w:after="0" w:line="360" w:lineRule="auto"/>
        <w:jc w:val="both"/>
        <w:rPr>
          <w:rFonts w:ascii="Book Antiqua" w:hAnsi="Book Antiqua"/>
          <w:b/>
          <w:sz w:val="24"/>
          <w:szCs w:val="24"/>
          <w:lang w:val="en-US"/>
        </w:rPr>
      </w:pPr>
    </w:p>
    <w:p w14:paraId="235CC698" w14:textId="21D612A9" w:rsidR="003879F6" w:rsidRPr="00975858" w:rsidRDefault="00907786"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b/>
          <w:sz w:val="24"/>
          <w:szCs w:val="24"/>
          <w:lang w:val="en-US"/>
        </w:rPr>
      </w:pPr>
      <w:r w:rsidRPr="00975858">
        <w:rPr>
          <w:rFonts w:ascii="Book Antiqua" w:hAnsi="Book Antiqua"/>
          <w:b/>
          <w:sz w:val="24"/>
          <w:szCs w:val="24"/>
          <w:lang w:val="en-US"/>
        </w:rPr>
        <w:lastRenderedPageBreak/>
        <w:t>EMT, MIRNAS AND CHEMORESISTANCE</w:t>
      </w:r>
    </w:p>
    <w:p w14:paraId="7BBCC2D4" w14:textId="5126C065" w:rsidR="004B0096" w:rsidRPr="00975858" w:rsidRDefault="00B63F49"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lang w:val="en"/>
        </w:rPr>
      </w:pPr>
      <w:r w:rsidRPr="00975858">
        <w:rPr>
          <w:rFonts w:ascii="Book Antiqua" w:hAnsi="Book Antiqua"/>
          <w:sz w:val="24"/>
          <w:szCs w:val="24"/>
          <w:lang w:val="en"/>
        </w:rPr>
        <w:t xml:space="preserve">Chemotherapeutics and radiotherapy effectively reduce tumor bulk but </w:t>
      </w:r>
      <w:r w:rsidR="001142E6" w:rsidRPr="00975858">
        <w:rPr>
          <w:rFonts w:ascii="Book Antiqua" w:hAnsi="Book Antiqua"/>
          <w:sz w:val="24"/>
          <w:szCs w:val="24"/>
          <w:lang w:val="en"/>
        </w:rPr>
        <w:t xml:space="preserve">have little effect on </w:t>
      </w:r>
      <w:r w:rsidRPr="00975858">
        <w:rPr>
          <w:rFonts w:ascii="Book Antiqua" w:hAnsi="Book Antiqua"/>
          <w:sz w:val="24"/>
          <w:szCs w:val="24"/>
          <w:lang w:val="en"/>
        </w:rPr>
        <w:t xml:space="preserve">cancer stem cells (CSC) that stimulate tumor recurrence, emphasizing the importance of identifying CSC-specific pathways that may be exploited to selectively target these resistant cells. </w:t>
      </w:r>
      <w:r w:rsidR="00043F83" w:rsidRPr="00975858">
        <w:rPr>
          <w:rFonts w:ascii="Book Antiqua" w:hAnsi="Book Antiqua"/>
          <w:sz w:val="24"/>
          <w:szCs w:val="24"/>
          <w:lang w:val="en"/>
        </w:rPr>
        <w:t>Induction of EMT can activate some CSC state–specific signaling transcr</w:t>
      </w:r>
      <w:r w:rsidR="00822AF4" w:rsidRPr="00975858">
        <w:rPr>
          <w:rFonts w:ascii="Book Antiqua" w:hAnsi="Book Antiqua"/>
          <w:sz w:val="24"/>
          <w:szCs w:val="24"/>
          <w:lang w:val="en"/>
        </w:rPr>
        <w:t>i</w:t>
      </w:r>
      <w:r w:rsidR="00043F83" w:rsidRPr="00975858">
        <w:rPr>
          <w:rFonts w:ascii="Book Antiqua" w:hAnsi="Book Antiqua"/>
          <w:sz w:val="24"/>
          <w:szCs w:val="24"/>
          <w:lang w:val="en"/>
        </w:rPr>
        <w:t>ptomic network</w:t>
      </w:r>
      <w:r w:rsidR="00767D08" w:rsidRPr="00975858">
        <w:rPr>
          <w:rFonts w:ascii="Book Antiqua" w:hAnsi="Book Antiqua"/>
          <w:sz w:val="24"/>
          <w:szCs w:val="24"/>
          <w:lang w:val="en"/>
        </w:rPr>
        <w:t>s</w:t>
      </w:r>
      <w:r w:rsidR="00043F83" w:rsidRPr="00975858">
        <w:rPr>
          <w:rFonts w:ascii="Book Antiqua" w:hAnsi="Book Antiqua"/>
          <w:sz w:val="24"/>
          <w:szCs w:val="24"/>
          <w:lang w:val="en"/>
        </w:rPr>
        <w:t xml:space="preserve"> </w:t>
      </w:r>
      <w:r w:rsidR="00043F83" w:rsidRPr="00975858">
        <w:rPr>
          <w:rFonts w:ascii="Book Antiqua" w:hAnsi="Book Antiqua" w:cs="Times New Roman"/>
          <w:sz w:val="24"/>
          <w:szCs w:val="24"/>
          <w:lang w:val="en-US"/>
        </w:rPr>
        <w:t>and the therapeutic resistance associated</w:t>
      </w:r>
      <w:r w:rsidR="00043F83" w:rsidRPr="00975858">
        <w:rPr>
          <w:rFonts w:ascii="Book Antiqua" w:hAnsi="Book Antiqua" w:cs="Times New Roman"/>
          <w:b/>
          <w:bCs/>
          <w:sz w:val="24"/>
          <w:szCs w:val="24"/>
          <w:lang w:val="en-US"/>
        </w:rPr>
        <w:t xml:space="preserve"> </w:t>
      </w:r>
      <w:r w:rsidR="00043F83" w:rsidRPr="00975858">
        <w:rPr>
          <w:rFonts w:ascii="Book Antiqua" w:hAnsi="Book Antiqua" w:cs="Times New Roman"/>
          <w:sz w:val="24"/>
          <w:szCs w:val="24"/>
          <w:lang w:val="en-US"/>
        </w:rPr>
        <w:t>with CSCs</w:t>
      </w:r>
      <w:r w:rsidR="00043F83" w:rsidRPr="00975858">
        <w:rPr>
          <w:rFonts w:ascii="Book Antiqua" w:hAnsi="Book Antiqua"/>
          <w:sz w:val="24"/>
          <w:szCs w:val="24"/>
          <w:lang w:val="en"/>
        </w:rPr>
        <w:t xml:space="preserve">. </w:t>
      </w:r>
      <w:r w:rsidR="003973A7" w:rsidRPr="00975858">
        <w:rPr>
          <w:rFonts w:ascii="Book Antiqua" w:hAnsi="Book Antiqua" w:cs="Times New Roman"/>
          <w:sz w:val="24"/>
          <w:szCs w:val="24"/>
          <w:lang w:val="en-US"/>
        </w:rPr>
        <w:t>I</w:t>
      </w:r>
      <w:r w:rsidR="001142E6" w:rsidRPr="00975858">
        <w:rPr>
          <w:rFonts w:ascii="Book Antiqua" w:hAnsi="Book Antiqua"/>
          <w:sz w:val="24"/>
          <w:szCs w:val="24"/>
          <w:lang w:val="en"/>
        </w:rPr>
        <w:t xml:space="preserve">t was </w:t>
      </w:r>
      <w:r w:rsidR="001142E6" w:rsidRPr="00975858">
        <w:rPr>
          <w:rFonts w:ascii="Book Antiqua" w:hAnsi="Book Antiqua"/>
          <w:sz w:val="24"/>
          <w:szCs w:val="24"/>
          <w:lang w:val="en-US"/>
        </w:rPr>
        <w:t>shown that EMT could be induced by chemotherapeutic agents</w:t>
      </w:r>
      <w:r w:rsidR="00D23563" w:rsidRPr="00975858">
        <w:rPr>
          <w:rFonts w:ascii="Book Antiqua" w:hAnsi="Book Antiqua" w:cs="Times New Roman"/>
          <w:sz w:val="24"/>
          <w:szCs w:val="24"/>
          <w:lang w:val="en-US"/>
        </w:rPr>
        <w:t xml:space="preserve"> and </w:t>
      </w:r>
      <w:r w:rsidR="00DE0A20" w:rsidRPr="00975858">
        <w:rPr>
          <w:rFonts w:ascii="Book Antiqua" w:hAnsi="Book Antiqua" w:cs="Times New Roman"/>
          <w:sz w:val="24"/>
          <w:szCs w:val="24"/>
          <w:lang w:val="en-US"/>
        </w:rPr>
        <w:t>patients receiving neo</w:t>
      </w:r>
      <w:r w:rsidR="00B557DE" w:rsidRPr="00975858">
        <w:rPr>
          <w:rFonts w:ascii="Book Antiqua" w:hAnsi="Book Antiqua" w:cs="Times New Roman"/>
          <w:sz w:val="24"/>
          <w:szCs w:val="24"/>
          <w:lang w:val="en-US"/>
        </w:rPr>
        <w:t>-</w:t>
      </w:r>
      <w:r w:rsidR="00DE0A20" w:rsidRPr="00975858">
        <w:rPr>
          <w:rFonts w:ascii="Book Antiqua" w:hAnsi="Book Antiqua" w:cs="Times New Roman"/>
          <w:sz w:val="24"/>
          <w:szCs w:val="24"/>
          <w:lang w:val="en-US"/>
        </w:rPr>
        <w:t>adjuvant therapy were more likely to ex</w:t>
      </w:r>
      <w:r w:rsidR="002822BA" w:rsidRPr="00975858">
        <w:rPr>
          <w:rFonts w:ascii="Book Antiqua" w:hAnsi="Book Antiqua" w:cs="Times New Roman"/>
          <w:sz w:val="24"/>
          <w:szCs w:val="24"/>
          <w:lang w:val="en-US"/>
        </w:rPr>
        <w:t xml:space="preserve">press EMT-TFs </w:t>
      </w:r>
      <w:r w:rsidR="00DE0A20" w:rsidRPr="00975858">
        <w:rPr>
          <w:rFonts w:ascii="Book Antiqua" w:hAnsi="Book Antiqua" w:cs="Times New Roman"/>
          <w:sz w:val="24"/>
          <w:szCs w:val="24"/>
          <w:lang w:val="en-US"/>
        </w:rPr>
        <w:t xml:space="preserve">in their </w:t>
      </w:r>
      <w:r w:rsidR="00043F83" w:rsidRPr="00975858">
        <w:rPr>
          <w:rFonts w:ascii="Book Antiqua" w:hAnsi="Book Antiqua" w:cs="Times New Roman"/>
          <w:sz w:val="24"/>
          <w:szCs w:val="24"/>
          <w:lang w:val="en-US"/>
        </w:rPr>
        <w:t>circulati</w:t>
      </w:r>
      <w:r w:rsidR="00DE0A20" w:rsidRPr="00975858">
        <w:rPr>
          <w:rFonts w:ascii="Book Antiqua" w:hAnsi="Book Antiqua" w:cs="Times New Roman"/>
          <w:sz w:val="24"/>
          <w:szCs w:val="24"/>
          <w:lang w:val="en-US"/>
        </w:rPr>
        <w:t>ng tumor cells (CTCs</w:t>
      </w:r>
      <w:proofErr w:type="gramStart"/>
      <w:r w:rsidR="00DE0A20" w:rsidRPr="00975858">
        <w:rPr>
          <w:rFonts w:ascii="Book Antiqua" w:hAnsi="Book Antiqua" w:cs="Times New Roman"/>
          <w:sz w:val="24"/>
          <w:szCs w:val="24"/>
          <w:lang w:val="en-US"/>
        </w:rPr>
        <w:t>)</w:t>
      </w:r>
      <w:r w:rsidR="00D3775F" w:rsidRPr="00975858">
        <w:rPr>
          <w:rFonts w:ascii="Book Antiqua" w:hAnsi="Book Antiqua" w:cs="Times New Roman"/>
          <w:sz w:val="24"/>
          <w:szCs w:val="24"/>
          <w:vertAlign w:val="superscript"/>
          <w:lang w:val="en-US"/>
        </w:rPr>
        <w:t>[</w:t>
      </w:r>
      <w:proofErr w:type="gramEnd"/>
      <w:r w:rsidR="006D10DE" w:rsidRPr="00975858">
        <w:rPr>
          <w:rFonts w:ascii="Book Antiqua" w:hAnsi="Book Antiqua" w:cs="Times New Roman"/>
          <w:sz w:val="24"/>
          <w:szCs w:val="24"/>
          <w:vertAlign w:val="superscript"/>
          <w:lang w:val="en-US"/>
        </w:rPr>
        <w:t>6</w:t>
      </w:r>
      <w:r w:rsidR="007632CE" w:rsidRPr="00975858">
        <w:rPr>
          <w:rFonts w:ascii="Book Antiqua" w:hAnsi="Book Antiqua" w:cs="Times New Roman"/>
          <w:sz w:val="24"/>
          <w:szCs w:val="24"/>
          <w:vertAlign w:val="superscript"/>
          <w:lang w:val="en-US"/>
        </w:rPr>
        <w:t>6</w:t>
      </w:r>
      <w:r w:rsidR="00D3775F" w:rsidRPr="00975858">
        <w:rPr>
          <w:rFonts w:ascii="Book Antiqua" w:hAnsi="Book Antiqua" w:cs="Times New Roman"/>
          <w:sz w:val="24"/>
          <w:szCs w:val="24"/>
          <w:vertAlign w:val="superscript"/>
          <w:lang w:val="en-US"/>
        </w:rPr>
        <w:t>]</w:t>
      </w:r>
      <w:r w:rsidR="00121671" w:rsidRPr="00975858">
        <w:rPr>
          <w:rFonts w:ascii="Book Antiqua" w:hAnsi="Book Antiqua" w:cs="Times New Roman"/>
          <w:sz w:val="24"/>
          <w:szCs w:val="24"/>
          <w:lang w:val="en-US"/>
        </w:rPr>
        <w:t>.</w:t>
      </w:r>
      <w:r w:rsidR="00DE0A20" w:rsidRPr="00975858">
        <w:rPr>
          <w:rFonts w:ascii="Book Antiqua" w:hAnsi="Book Antiqua" w:cs="Times New Roman"/>
          <w:sz w:val="24"/>
          <w:szCs w:val="24"/>
          <w:lang w:val="en-US"/>
        </w:rPr>
        <w:t xml:space="preserve"> </w:t>
      </w:r>
      <w:r w:rsidR="00767D08" w:rsidRPr="00975858">
        <w:rPr>
          <w:rFonts w:ascii="Book Antiqua" w:hAnsi="Book Antiqua"/>
          <w:sz w:val="24"/>
          <w:szCs w:val="24"/>
          <w:lang w:val="en"/>
        </w:rPr>
        <w:t>A</w:t>
      </w:r>
      <w:r w:rsidR="008A394F" w:rsidRPr="00975858">
        <w:rPr>
          <w:rFonts w:ascii="Book Antiqua" w:hAnsi="Book Antiqua" w:cs="Times New Roman"/>
          <w:sz w:val="24"/>
          <w:szCs w:val="24"/>
          <w:lang w:val="en-US"/>
        </w:rPr>
        <w:t xml:space="preserve">driamycin treatment </w:t>
      </w:r>
      <w:r w:rsidR="00767D08" w:rsidRPr="00975858">
        <w:rPr>
          <w:rFonts w:ascii="Book Antiqua" w:hAnsi="Book Antiqua" w:cs="Times New Roman"/>
          <w:sz w:val="24"/>
          <w:szCs w:val="24"/>
          <w:lang w:val="en-US"/>
        </w:rPr>
        <w:t>has been seen to</w:t>
      </w:r>
      <w:r w:rsidR="008A394F" w:rsidRPr="00975858">
        <w:rPr>
          <w:rFonts w:ascii="Book Antiqua" w:hAnsi="Book Antiqua" w:cs="Times New Roman"/>
          <w:sz w:val="24"/>
          <w:szCs w:val="24"/>
          <w:lang w:val="en-US"/>
        </w:rPr>
        <w:t xml:space="preserve"> induce EMT in a Twist-dependent ma</w:t>
      </w:r>
      <w:r w:rsidR="004B0096" w:rsidRPr="00975858">
        <w:rPr>
          <w:rFonts w:ascii="Book Antiqua" w:hAnsi="Book Antiqua" w:cs="Times New Roman"/>
          <w:sz w:val="24"/>
          <w:szCs w:val="24"/>
          <w:lang w:val="en-US"/>
        </w:rPr>
        <w:t>nner in breast cancer cells</w:t>
      </w:r>
      <w:r w:rsidR="008A394F" w:rsidRPr="00975858">
        <w:rPr>
          <w:rFonts w:ascii="Book Antiqua" w:hAnsi="Book Antiqua" w:cs="Times New Roman"/>
          <w:sz w:val="24"/>
          <w:szCs w:val="24"/>
          <w:lang w:val="en-US"/>
        </w:rPr>
        <w:t xml:space="preserve">. Additionally, irradiation, a common treatment modality in breast cancer, can increase EMT and CSC </w:t>
      </w:r>
      <w:proofErr w:type="gramStart"/>
      <w:r w:rsidR="008A394F" w:rsidRPr="00975858">
        <w:rPr>
          <w:rFonts w:ascii="Book Antiqua" w:hAnsi="Book Antiqua" w:cs="Times New Roman"/>
          <w:sz w:val="24"/>
          <w:szCs w:val="24"/>
          <w:lang w:val="en-US"/>
        </w:rPr>
        <w:t>characteristics</w:t>
      </w:r>
      <w:r w:rsidR="008169DD" w:rsidRPr="00975858">
        <w:rPr>
          <w:rFonts w:ascii="Book Antiqua" w:hAnsi="Book Antiqua" w:cs="Times New Roman"/>
          <w:sz w:val="24"/>
          <w:szCs w:val="24"/>
          <w:vertAlign w:val="superscript"/>
          <w:lang w:val="en-US"/>
        </w:rPr>
        <w:t>[</w:t>
      </w:r>
      <w:proofErr w:type="gramEnd"/>
      <w:r w:rsidR="006D10DE" w:rsidRPr="00975858">
        <w:rPr>
          <w:rFonts w:ascii="Book Antiqua" w:hAnsi="Book Antiqua" w:cs="Times New Roman"/>
          <w:sz w:val="24"/>
          <w:szCs w:val="24"/>
          <w:vertAlign w:val="superscript"/>
          <w:lang w:val="en-US"/>
        </w:rPr>
        <w:t>6</w:t>
      </w:r>
      <w:r w:rsidR="007632CE" w:rsidRPr="00975858">
        <w:rPr>
          <w:rFonts w:ascii="Book Antiqua" w:hAnsi="Book Antiqua" w:cs="Times New Roman"/>
          <w:sz w:val="24"/>
          <w:szCs w:val="24"/>
          <w:vertAlign w:val="superscript"/>
          <w:lang w:val="en-US"/>
        </w:rPr>
        <w:t>7</w:t>
      </w:r>
      <w:r w:rsidR="008169DD" w:rsidRPr="00975858">
        <w:rPr>
          <w:rFonts w:ascii="Book Antiqua" w:hAnsi="Book Antiqua" w:cs="Times New Roman"/>
          <w:sz w:val="24"/>
          <w:szCs w:val="24"/>
          <w:vertAlign w:val="superscript"/>
          <w:lang w:val="en-US"/>
        </w:rPr>
        <w:t>]</w:t>
      </w:r>
      <w:r w:rsidR="008A394F" w:rsidRPr="00975858">
        <w:rPr>
          <w:rFonts w:ascii="Book Antiqua" w:hAnsi="Book Antiqua" w:cs="Times New Roman"/>
          <w:sz w:val="24"/>
          <w:szCs w:val="24"/>
          <w:lang w:val="en-US"/>
        </w:rPr>
        <w:t>.</w:t>
      </w:r>
      <w:r w:rsidR="00062B5E" w:rsidRPr="00975858">
        <w:rPr>
          <w:rFonts w:ascii="Book Antiqua" w:hAnsi="Book Antiqua" w:cs="Times New Roman"/>
          <w:sz w:val="24"/>
          <w:szCs w:val="24"/>
          <w:lang w:val="en-US"/>
        </w:rPr>
        <w:t xml:space="preserve"> </w:t>
      </w:r>
      <w:r w:rsidRPr="00975858">
        <w:rPr>
          <w:rFonts w:ascii="Book Antiqua" w:hAnsi="Book Antiqua"/>
          <w:sz w:val="24"/>
          <w:szCs w:val="24"/>
          <w:lang w:val="en"/>
        </w:rPr>
        <w:t xml:space="preserve">Tam and </w:t>
      </w:r>
      <w:proofErr w:type="gramStart"/>
      <w:r w:rsidRPr="00975858">
        <w:rPr>
          <w:rFonts w:ascii="Book Antiqua" w:hAnsi="Book Antiqua"/>
          <w:sz w:val="24"/>
          <w:szCs w:val="24"/>
          <w:lang w:val="en"/>
        </w:rPr>
        <w:t>colleagues</w:t>
      </w:r>
      <w:r w:rsidR="00D3775F" w:rsidRPr="00975858">
        <w:rPr>
          <w:rFonts w:ascii="Book Antiqua" w:hAnsi="Book Antiqua"/>
          <w:sz w:val="24"/>
          <w:szCs w:val="24"/>
          <w:vertAlign w:val="superscript"/>
          <w:lang w:val="en"/>
        </w:rPr>
        <w:t>[</w:t>
      </w:r>
      <w:proofErr w:type="gramEnd"/>
      <w:r w:rsidR="00660A03" w:rsidRPr="00975858">
        <w:rPr>
          <w:rFonts w:ascii="Book Antiqua" w:hAnsi="Book Antiqua"/>
          <w:sz w:val="24"/>
          <w:szCs w:val="24"/>
          <w:vertAlign w:val="superscript"/>
          <w:lang w:val="en"/>
        </w:rPr>
        <w:t>6</w:t>
      </w:r>
      <w:r w:rsidR="007632CE" w:rsidRPr="00975858">
        <w:rPr>
          <w:rFonts w:ascii="Book Antiqua" w:hAnsi="Book Antiqua"/>
          <w:sz w:val="24"/>
          <w:szCs w:val="24"/>
          <w:vertAlign w:val="superscript"/>
          <w:lang w:val="en"/>
        </w:rPr>
        <w:t>8</w:t>
      </w:r>
      <w:r w:rsidR="00D3775F" w:rsidRPr="00975858">
        <w:rPr>
          <w:rFonts w:ascii="Book Antiqua" w:hAnsi="Book Antiqua"/>
          <w:sz w:val="24"/>
          <w:szCs w:val="24"/>
          <w:vertAlign w:val="superscript"/>
          <w:lang w:val="en"/>
        </w:rPr>
        <w:t>]</w:t>
      </w:r>
      <w:r w:rsidR="00062B5E" w:rsidRPr="00975858">
        <w:rPr>
          <w:rFonts w:ascii="Book Antiqua" w:hAnsi="Book Antiqua"/>
          <w:sz w:val="24"/>
          <w:szCs w:val="24"/>
          <w:lang w:val="en"/>
        </w:rPr>
        <w:t xml:space="preserve"> </w:t>
      </w:r>
      <w:r w:rsidRPr="00975858">
        <w:rPr>
          <w:rFonts w:ascii="Book Antiqua" w:hAnsi="Book Antiqua"/>
          <w:sz w:val="24"/>
          <w:szCs w:val="24"/>
          <w:lang w:val="en"/>
        </w:rPr>
        <w:t>found that EMT stimulated</w:t>
      </w:r>
      <w:r w:rsidR="00A4270E" w:rsidRPr="00975858">
        <w:rPr>
          <w:rFonts w:ascii="Book Antiqua" w:hAnsi="Book Antiqua"/>
          <w:sz w:val="24"/>
          <w:szCs w:val="24"/>
          <w:lang w:val="en"/>
        </w:rPr>
        <w:t xml:space="preserve"> a switch between</w:t>
      </w:r>
      <w:r w:rsidR="00E306D4" w:rsidRPr="00975858">
        <w:rPr>
          <w:rFonts w:ascii="Book Antiqua" w:hAnsi="Book Antiqua"/>
          <w:sz w:val="24"/>
          <w:szCs w:val="24"/>
          <w:lang w:val="en"/>
        </w:rPr>
        <w:t xml:space="preserve"> two</w:t>
      </w:r>
      <w:r w:rsidR="00A4270E" w:rsidRPr="00975858">
        <w:rPr>
          <w:rFonts w:ascii="Book Antiqua" w:hAnsi="Book Antiqua"/>
          <w:sz w:val="24"/>
          <w:szCs w:val="24"/>
          <w:lang w:val="en"/>
        </w:rPr>
        <w:t xml:space="preserve"> main </w:t>
      </w:r>
      <w:r w:rsidRPr="00975858">
        <w:rPr>
          <w:rFonts w:ascii="Book Antiqua" w:hAnsi="Book Antiqua"/>
          <w:sz w:val="24"/>
          <w:szCs w:val="24"/>
          <w:lang w:val="en"/>
        </w:rPr>
        <w:t>kinase</w:t>
      </w:r>
      <w:r w:rsidR="00A4270E" w:rsidRPr="00975858">
        <w:rPr>
          <w:rFonts w:ascii="Book Antiqua" w:hAnsi="Book Antiqua"/>
          <w:sz w:val="24"/>
          <w:szCs w:val="24"/>
          <w:lang w:val="en"/>
        </w:rPr>
        <w:t xml:space="preserve"> pathway</w:t>
      </w:r>
      <w:r w:rsidR="00767D08" w:rsidRPr="00975858">
        <w:rPr>
          <w:rFonts w:ascii="Book Antiqua" w:hAnsi="Book Antiqua"/>
          <w:sz w:val="24"/>
          <w:szCs w:val="24"/>
          <w:lang w:val="en"/>
        </w:rPr>
        <w:t>s</w:t>
      </w:r>
      <w:r w:rsidRPr="00975858">
        <w:rPr>
          <w:rFonts w:ascii="Book Antiqua" w:hAnsi="Book Antiqua"/>
          <w:sz w:val="24"/>
          <w:szCs w:val="24"/>
          <w:lang w:val="en"/>
        </w:rPr>
        <w:t xml:space="preserve">, </w:t>
      </w:r>
      <w:r w:rsidR="00A246B0" w:rsidRPr="00975858">
        <w:rPr>
          <w:rFonts w:ascii="Book Antiqua" w:hAnsi="Book Antiqua"/>
          <w:sz w:val="24"/>
          <w:szCs w:val="24"/>
          <w:lang w:val="en"/>
        </w:rPr>
        <w:t xml:space="preserve">through the </w:t>
      </w:r>
      <w:r w:rsidRPr="00975858">
        <w:rPr>
          <w:rFonts w:ascii="Book Antiqua" w:hAnsi="Book Antiqua"/>
          <w:sz w:val="24"/>
          <w:szCs w:val="24"/>
          <w:lang w:val="en"/>
        </w:rPr>
        <w:t xml:space="preserve">protein kinase C </w:t>
      </w:r>
      <w:r w:rsidR="00B512BC" w:rsidRPr="00975858">
        <w:rPr>
          <w:rFonts w:ascii="Symbol" w:hAnsi="Symbol"/>
          <w:sz w:val="24"/>
          <w:szCs w:val="24"/>
          <w:lang w:val="en"/>
        </w:rPr>
        <w:t></w:t>
      </w:r>
      <w:r w:rsidR="00B512BC" w:rsidRPr="00975858">
        <w:rPr>
          <w:rFonts w:ascii="Book Antiqua" w:hAnsi="Book Antiqua"/>
          <w:sz w:val="24"/>
          <w:szCs w:val="24"/>
          <w:lang w:val="en"/>
        </w:rPr>
        <w:t></w:t>
      </w:r>
      <w:r w:rsidRPr="00975858">
        <w:rPr>
          <w:rFonts w:ascii="Book Antiqua" w:hAnsi="Book Antiqua"/>
          <w:sz w:val="24"/>
          <w:szCs w:val="24"/>
          <w:lang w:val="en"/>
        </w:rPr>
        <w:t>(PKC</w:t>
      </w:r>
      <w:r w:rsidR="00B512BC" w:rsidRPr="00975858">
        <w:rPr>
          <w:rFonts w:ascii="Symbol" w:hAnsi="Symbol"/>
          <w:sz w:val="24"/>
          <w:szCs w:val="24"/>
          <w:lang w:val="en"/>
        </w:rPr>
        <w:t></w:t>
      </w:r>
      <w:r w:rsidRPr="00975858">
        <w:rPr>
          <w:rFonts w:ascii="Book Antiqua" w:hAnsi="Book Antiqua"/>
          <w:sz w:val="24"/>
          <w:szCs w:val="24"/>
          <w:lang w:val="en"/>
        </w:rPr>
        <w:t>). PKC</w:t>
      </w:r>
      <w:r w:rsidR="00B512BC" w:rsidRPr="00975858">
        <w:rPr>
          <w:rFonts w:ascii="Symbol" w:hAnsi="Symbol"/>
          <w:sz w:val="24"/>
          <w:szCs w:val="24"/>
          <w:lang w:val="en"/>
        </w:rPr>
        <w:t></w:t>
      </w:r>
      <w:r w:rsidRPr="00975858">
        <w:rPr>
          <w:rFonts w:ascii="Symbol" w:hAnsi="Symbol"/>
          <w:sz w:val="24"/>
          <w:szCs w:val="24"/>
          <w:lang w:val="en"/>
        </w:rPr>
        <w:t></w:t>
      </w:r>
      <w:r w:rsidRPr="00975858">
        <w:rPr>
          <w:rFonts w:ascii="Book Antiqua" w:hAnsi="Book Antiqua"/>
          <w:sz w:val="24"/>
          <w:szCs w:val="24"/>
          <w:lang w:val="en"/>
        </w:rPr>
        <w:t>was activated following EMT by a shift from EGF receptor (EGFR) signaling, which predominated in non-CSCs, to autocrine platelet-derived growth factor receptor (PDGFR) signaling in mesenchymal stem-like cells and basal breast cancer cell lines. Up</w:t>
      </w:r>
      <w:r w:rsidR="00767D08" w:rsidRPr="00975858">
        <w:rPr>
          <w:rFonts w:ascii="Book Antiqua" w:hAnsi="Book Antiqua"/>
          <w:sz w:val="24"/>
          <w:szCs w:val="24"/>
          <w:lang w:val="en"/>
        </w:rPr>
        <w:t>-</w:t>
      </w:r>
      <w:r w:rsidRPr="00975858">
        <w:rPr>
          <w:rFonts w:ascii="Book Antiqua" w:hAnsi="Book Antiqua"/>
          <w:sz w:val="24"/>
          <w:szCs w:val="24"/>
          <w:lang w:val="en"/>
        </w:rPr>
        <w:t>regulation of PKC</w:t>
      </w:r>
      <w:r w:rsidR="00B512BC" w:rsidRPr="00975858">
        <w:rPr>
          <w:rFonts w:ascii="Symbol" w:hAnsi="Symbol"/>
          <w:sz w:val="24"/>
          <w:szCs w:val="24"/>
          <w:lang w:val="en"/>
        </w:rPr>
        <w:t></w:t>
      </w:r>
      <w:r w:rsidRPr="00975858">
        <w:rPr>
          <w:rFonts w:ascii="Symbol" w:hAnsi="Symbol"/>
          <w:sz w:val="24"/>
          <w:szCs w:val="24"/>
          <w:lang w:val="en"/>
        </w:rPr>
        <w:t></w:t>
      </w:r>
      <w:r w:rsidRPr="00975858">
        <w:rPr>
          <w:rFonts w:ascii="Book Antiqua" w:hAnsi="Book Antiqua"/>
          <w:sz w:val="24"/>
          <w:szCs w:val="24"/>
          <w:lang w:val="en"/>
        </w:rPr>
        <w:t>resulted in induction of the transcription factor FRA1</w:t>
      </w:r>
      <w:r w:rsidR="000C50B4" w:rsidRPr="00975858">
        <w:rPr>
          <w:rFonts w:ascii="Book Antiqua" w:hAnsi="Book Antiqua"/>
          <w:sz w:val="24"/>
          <w:szCs w:val="24"/>
          <w:lang w:val="en"/>
        </w:rPr>
        <w:t xml:space="preserve"> (FOS-like antigen 1)</w:t>
      </w:r>
      <w:r w:rsidRPr="00975858">
        <w:rPr>
          <w:rFonts w:ascii="Book Antiqua" w:hAnsi="Book Antiqua"/>
          <w:sz w:val="24"/>
          <w:szCs w:val="24"/>
          <w:lang w:val="en"/>
        </w:rPr>
        <w:t>, which was required for CSC viability and FRA1 expression was directly induced by the EMT transcription factors TWIST and S</w:t>
      </w:r>
      <w:r w:rsidR="004B0096" w:rsidRPr="00975858">
        <w:rPr>
          <w:rFonts w:ascii="Book Antiqua" w:hAnsi="Book Antiqua"/>
          <w:sz w:val="24"/>
          <w:szCs w:val="24"/>
          <w:lang w:val="en"/>
        </w:rPr>
        <w:t>nail</w:t>
      </w:r>
      <w:r w:rsidRPr="00975858">
        <w:rPr>
          <w:rFonts w:ascii="Book Antiqua" w:hAnsi="Book Antiqua"/>
          <w:sz w:val="24"/>
          <w:szCs w:val="24"/>
          <w:lang w:val="en"/>
        </w:rPr>
        <w:t xml:space="preserve"> in triple-negative breast cancer (TNBC)</w:t>
      </w:r>
      <w:r w:rsidR="00A246B0" w:rsidRPr="00975858">
        <w:rPr>
          <w:rFonts w:ascii="Book Antiqua" w:hAnsi="Book Antiqua"/>
          <w:sz w:val="24"/>
          <w:szCs w:val="24"/>
          <w:lang w:val="en"/>
        </w:rPr>
        <w:t>.</w:t>
      </w:r>
      <w:r w:rsidRPr="00975858">
        <w:rPr>
          <w:rFonts w:ascii="Book Antiqua" w:hAnsi="Book Antiqua"/>
          <w:sz w:val="24"/>
          <w:szCs w:val="24"/>
          <w:lang w:val="en"/>
        </w:rPr>
        <w:t xml:space="preserve"> </w:t>
      </w:r>
    </w:p>
    <w:p w14:paraId="59044234" w14:textId="5D5D7C62" w:rsidR="0086792F" w:rsidRPr="00975858" w:rsidRDefault="00A246B0"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50" w:firstLine="360"/>
        <w:jc w:val="both"/>
        <w:rPr>
          <w:rFonts w:ascii="Book Antiqua" w:hAnsi="Book Antiqua" w:cs="Arial"/>
          <w:sz w:val="24"/>
          <w:szCs w:val="24"/>
          <w:u w:color="262626"/>
          <w:lang w:val="en-US"/>
        </w:rPr>
      </w:pPr>
      <w:r w:rsidRPr="00975858">
        <w:rPr>
          <w:rFonts w:ascii="Book Antiqua" w:hAnsi="Book Antiqua" w:cs="Arial"/>
          <w:sz w:val="24"/>
          <w:szCs w:val="24"/>
          <w:u w:color="262626"/>
          <w:lang w:val="en-US"/>
        </w:rPr>
        <w:t xml:space="preserve">The </w:t>
      </w:r>
      <w:r w:rsidR="00767D08" w:rsidRPr="00975858">
        <w:rPr>
          <w:rFonts w:ascii="Book Antiqua" w:hAnsi="Book Antiqua" w:cs="Arial"/>
          <w:sz w:val="24"/>
          <w:szCs w:val="24"/>
          <w:u w:color="262626"/>
          <w:lang w:val="en-US"/>
        </w:rPr>
        <w:t>mechanism</w:t>
      </w:r>
      <w:r w:rsidRPr="00975858">
        <w:rPr>
          <w:rFonts w:ascii="Book Antiqua" w:hAnsi="Book Antiqua" w:cs="Arial"/>
          <w:sz w:val="24"/>
          <w:szCs w:val="24"/>
          <w:u w:color="262626"/>
          <w:lang w:val="en-US"/>
        </w:rPr>
        <w:t xml:space="preserve"> </w:t>
      </w:r>
      <w:r w:rsidR="003D2979" w:rsidRPr="00975858">
        <w:rPr>
          <w:rFonts w:ascii="Book Antiqua" w:hAnsi="Book Antiqua" w:cs="Arial"/>
          <w:sz w:val="24"/>
          <w:szCs w:val="24"/>
          <w:u w:color="262626"/>
          <w:lang w:val="en-US"/>
        </w:rPr>
        <w:t>of</w:t>
      </w:r>
      <w:r w:rsidR="00767D08" w:rsidRPr="00975858">
        <w:rPr>
          <w:rFonts w:ascii="Book Antiqua" w:hAnsi="Book Antiqua" w:cs="Arial"/>
          <w:sz w:val="24"/>
          <w:szCs w:val="24"/>
          <w:u w:color="262626"/>
          <w:lang w:val="en-US"/>
        </w:rPr>
        <w:t xml:space="preserve"> action of</w:t>
      </w:r>
      <w:r w:rsidR="003D2979" w:rsidRPr="00975858">
        <w:rPr>
          <w:rFonts w:ascii="Book Antiqua" w:hAnsi="Book Antiqua" w:cs="Arial"/>
          <w:sz w:val="24"/>
          <w:szCs w:val="24"/>
          <w:u w:color="262626"/>
          <w:lang w:val="en-US"/>
        </w:rPr>
        <w:t xml:space="preserve"> miRNAs</w:t>
      </w:r>
      <w:r w:rsidRPr="00975858">
        <w:rPr>
          <w:rFonts w:ascii="Book Antiqua" w:hAnsi="Book Antiqua" w:cs="Arial"/>
          <w:sz w:val="24"/>
          <w:szCs w:val="24"/>
          <w:u w:color="262626"/>
          <w:lang w:val="en-US"/>
        </w:rPr>
        <w:t xml:space="preserve"> in drug-induced EMT remains </w:t>
      </w:r>
      <w:r w:rsidR="003B73E7" w:rsidRPr="00975858">
        <w:rPr>
          <w:rFonts w:ascii="Book Antiqua" w:hAnsi="Book Antiqua" w:cs="Arial"/>
          <w:sz w:val="24"/>
          <w:szCs w:val="24"/>
          <w:u w:color="262626"/>
          <w:lang w:val="en-US"/>
        </w:rPr>
        <w:t xml:space="preserve">mainly </w:t>
      </w:r>
      <w:r w:rsidRPr="00975858">
        <w:rPr>
          <w:rFonts w:ascii="Book Antiqua" w:hAnsi="Book Antiqua" w:cs="Arial"/>
          <w:sz w:val="24"/>
          <w:szCs w:val="24"/>
          <w:u w:color="262626"/>
          <w:lang w:val="en-US"/>
        </w:rPr>
        <w:t>un</w:t>
      </w:r>
      <w:r w:rsidR="003B73E7" w:rsidRPr="00975858">
        <w:rPr>
          <w:rFonts w:ascii="Book Antiqua" w:hAnsi="Book Antiqua" w:cs="Arial"/>
          <w:sz w:val="24"/>
          <w:szCs w:val="24"/>
          <w:u w:color="262626"/>
          <w:lang w:val="en-US"/>
        </w:rPr>
        <w:t>known</w:t>
      </w:r>
      <w:r w:rsidR="00FC5872" w:rsidRPr="00975858">
        <w:rPr>
          <w:rFonts w:ascii="Book Antiqua" w:hAnsi="Book Antiqua"/>
          <w:sz w:val="24"/>
          <w:szCs w:val="24"/>
          <w:lang w:val="en"/>
        </w:rPr>
        <w:t>.</w:t>
      </w:r>
      <w:r w:rsidR="003B73E7" w:rsidRPr="00975858">
        <w:rPr>
          <w:rFonts w:ascii="Book Antiqua" w:hAnsi="Book Antiqua" w:cs="Times"/>
          <w:sz w:val="24"/>
          <w:szCs w:val="24"/>
          <w:lang w:val="en-US"/>
        </w:rPr>
        <w:t xml:space="preserve"> </w:t>
      </w:r>
      <w:proofErr w:type="gramStart"/>
      <w:r w:rsidR="003B73E7" w:rsidRPr="00975858">
        <w:rPr>
          <w:rFonts w:ascii="Book Antiqua" w:hAnsi="Book Antiqua" w:cs="Times"/>
          <w:sz w:val="24"/>
          <w:szCs w:val="24"/>
          <w:lang w:val="en-US"/>
        </w:rPr>
        <w:t>miR-21</w:t>
      </w:r>
      <w:proofErr w:type="gramEnd"/>
      <w:r w:rsidR="003B73E7" w:rsidRPr="00975858">
        <w:rPr>
          <w:rFonts w:ascii="Book Antiqua" w:hAnsi="Book Antiqua" w:cs="Times"/>
          <w:sz w:val="24"/>
          <w:szCs w:val="24"/>
          <w:lang w:val="en-US"/>
        </w:rPr>
        <w:t xml:space="preserve"> up-regulation has been associated </w:t>
      </w:r>
      <w:r w:rsidR="00767D08" w:rsidRPr="00975858">
        <w:rPr>
          <w:rFonts w:ascii="Book Antiqua" w:hAnsi="Book Antiqua" w:cs="Times"/>
          <w:sz w:val="24"/>
          <w:szCs w:val="24"/>
          <w:lang w:val="en-US"/>
        </w:rPr>
        <w:t xml:space="preserve">with </w:t>
      </w:r>
      <w:r w:rsidR="003B73E7" w:rsidRPr="00975858">
        <w:rPr>
          <w:rFonts w:ascii="Book Antiqua" w:hAnsi="Book Antiqua" w:cs="Times"/>
          <w:sz w:val="24"/>
          <w:szCs w:val="24"/>
          <w:lang w:val="en-US"/>
        </w:rPr>
        <w:t>taxol resistance in breast cancer cells</w:t>
      </w:r>
      <w:r w:rsidR="008169DD" w:rsidRPr="00975858">
        <w:rPr>
          <w:rFonts w:ascii="Book Antiqua" w:hAnsi="Book Antiqua" w:cs="Times"/>
          <w:sz w:val="24"/>
          <w:szCs w:val="24"/>
          <w:vertAlign w:val="superscript"/>
          <w:lang w:val="en-US"/>
        </w:rPr>
        <w:t>[</w:t>
      </w:r>
      <w:r w:rsidR="00A757C4" w:rsidRPr="00975858">
        <w:rPr>
          <w:rFonts w:ascii="Book Antiqua" w:hAnsi="Book Antiqua" w:cs="Times"/>
          <w:sz w:val="24"/>
          <w:szCs w:val="24"/>
          <w:vertAlign w:val="superscript"/>
          <w:lang w:val="en-US"/>
        </w:rPr>
        <w:t>6</w:t>
      </w:r>
      <w:r w:rsidR="007632CE" w:rsidRPr="00975858">
        <w:rPr>
          <w:rFonts w:ascii="Book Antiqua" w:hAnsi="Book Antiqua" w:cs="Times"/>
          <w:sz w:val="24"/>
          <w:szCs w:val="24"/>
          <w:vertAlign w:val="superscript"/>
          <w:lang w:val="en-US"/>
        </w:rPr>
        <w:t>9</w:t>
      </w:r>
      <w:r w:rsidR="008169DD" w:rsidRPr="00975858">
        <w:rPr>
          <w:rFonts w:ascii="Book Antiqua" w:hAnsi="Book Antiqua" w:cs="Times"/>
          <w:sz w:val="24"/>
          <w:szCs w:val="24"/>
          <w:vertAlign w:val="superscript"/>
          <w:lang w:val="en-US"/>
        </w:rPr>
        <w:t>]</w:t>
      </w:r>
      <w:r w:rsidR="003B73E7" w:rsidRPr="00975858">
        <w:rPr>
          <w:rFonts w:ascii="Book Antiqua" w:hAnsi="Book Antiqua" w:cs="Times"/>
          <w:sz w:val="24"/>
          <w:szCs w:val="24"/>
          <w:lang w:val="en-US"/>
        </w:rPr>
        <w:t xml:space="preserve"> and</w:t>
      </w:r>
      <w:r w:rsidR="005C110E" w:rsidRPr="00975858">
        <w:rPr>
          <w:rFonts w:ascii="Book Antiqua" w:hAnsi="Book Antiqua" w:cs="Times"/>
          <w:sz w:val="24"/>
          <w:szCs w:val="24"/>
          <w:lang w:val="en-US"/>
        </w:rPr>
        <w:t xml:space="preserve"> suppression of the oncogenic miR-21 sensitizes cancer cells to chemotherapy</w:t>
      </w:r>
      <w:r w:rsidR="008F6E7E" w:rsidRPr="00975858">
        <w:rPr>
          <w:rFonts w:ascii="Book Antiqua" w:hAnsi="Book Antiqua" w:cs="Times"/>
          <w:sz w:val="24"/>
          <w:szCs w:val="24"/>
          <w:lang w:val="en-US"/>
        </w:rPr>
        <w:t>.</w:t>
      </w:r>
      <w:r w:rsidR="003B73E7" w:rsidRPr="00975858">
        <w:rPr>
          <w:rFonts w:ascii="Book Antiqua" w:hAnsi="Book Antiqua" w:cs="Times"/>
          <w:sz w:val="24"/>
          <w:szCs w:val="24"/>
          <w:lang w:val="en-US"/>
        </w:rPr>
        <w:t xml:space="preserve"> </w:t>
      </w:r>
      <w:r w:rsidR="00FC5872" w:rsidRPr="00975858">
        <w:rPr>
          <w:rFonts w:ascii="Book Antiqua" w:hAnsi="Book Antiqua" w:cs="Arial"/>
          <w:sz w:val="24"/>
          <w:szCs w:val="24"/>
          <w:u w:color="262626"/>
          <w:lang w:val="en-US"/>
        </w:rPr>
        <w:t xml:space="preserve">Results by </w:t>
      </w:r>
      <w:r w:rsidR="00B33A61" w:rsidRPr="00975858">
        <w:rPr>
          <w:rFonts w:ascii="Book Antiqua" w:hAnsi="Book Antiqua" w:cs="Arial"/>
          <w:sz w:val="24"/>
          <w:szCs w:val="24"/>
          <w:u w:color="262626"/>
          <w:lang w:val="en-US"/>
        </w:rPr>
        <w:t xml:space="preserve">Li and </w:t>
      </w:r>
      <w:proofErr w:type="gramStart"/>
      <w:r w:rsidR="00B33A61" w:rsidRPr="00975858">
        <w:rPr>
          <w:rFonts w:ascii="Book Antiqua" w:hAnsi="Book Antiqua" w:cs="Arial"/>
          <w:sz w:val="24"/>
          <w:szCs w:val="24"/>
          <w:u w:color="262626"/>
          <w:lang w:val="en-US"/>
        </w:rPr>
        <w:t>collaborators</w:t>
      </w:r>
      <w:r w:rsidR="008169DD" w:rsidRPr="00975858">
        <w:rPr>
          <w:rFonts w:ascii="Book Antiqua" w:hAnsi="Book Antiqua" w:cs="Arial"/>
          <w:sz w:val="24"/>
          <w:szCs w:val="24"/>
          <w:u w:color="262626"/>
          <w:vertAlign w:val="superscript"/>
          <w:lang w:val="en-US"/>
        </w:rPr>
        <w:t>[</w:t>
      </w:r>
      <w:proofErr w:type="gramEnd"/>
      <w:r w:rsidR="007632CE" w:rsidRPr="00975858">
        <w:rPr>
          <w:rFonts w:ascii="Book Antiqua" w:hAnsi="Book Antiqua" w:cs="Arial"/>
          <w:sz w:val="24"/>
          <w:szCs w:val="24"/>
          <w:u w:color="262626"/>
          <w:vertAlign w:val="superscript"/>
          <w:lang w:val="en-US"/>
        </w:rPr>
        <w:t>70</w:t>
      </w:r>
      <w:r w:rsidR="008169DD" w:rsidRPr="00975858">
        <w:rPr>
          <w:rFonts w:ascii="Book Antiqua" w:hAnsi="Book Antiqua" w:cs="Arial"/>
          <w:sz w:val="24"/>
          <w:szCs w:val="24"/>
          <w:u w:color="262626"/>
          <w:vertAlign w:val="superscript"/>
          <w:lang w:val="en-US"/>
        </w:rPr>
        <w:t>]</w:t>
      </w:r>
      <w:r w:rsidR="008169DD" w:rsidRPr="00975858">
        <w:rPr>
          <w:rFonts w:ascii="Book Antiqua" w:hAnsi="Book Antiqua" w:cs="Arial"/>
          <w:sz w:val="24"/>
          <w:szCs w:val="24"/>
          <w:u w:color="262626"/>
          <w:lang w:val="en-US"/>
        </w:rPr>
        <w:t xml:space="preserve"> </w:t>
      </w:r>
      <w:r w:rsidR="0053091B" w:rsidRPr="00975858">
        <w:rPr>
          <w:rFonts w:ascii="Book Antiqua" w:hAnsi="Book Antiqua" w:cs="Arial"/>
          <w:sz w:val="24"/>
          <w:szCs w:val="24"/>
          <w:u w:color="262626"/>
          <w:lang w:val="en-US"/>
        </w:rPr>
        <w:t xml:space="preserve">reported that miR-448 is the most </w:t>
      </w:r>
      <w:r w:rsidR="007173B0" w:rsidRPr="00975858">
        <w:rPr>
          <w:rFonts w:ascii="Book Antiqua" w:hAnsi="Book Antiqua" w:cs="Arial"/>
          <w:sz w:val="24"/>
          <w:szCs w:val="24"/>
          <w:u w:color="262626"/>
          <w:lang w:val="en-US"/>
        </w:rPr>
        <w:t xml:space="preserve">strongly </w:t>
      </w:r>
      <w:r w:rsidR="0053091B" w:rsidRPr="00975858">
        <w:rPr>
          <w:rFonts w:ascii="Book Antiqua" w:hAnsi="Book Antiqua" w:cs="Arial"/>
          <w:sz w:val="24"/>
          <w:szCs w:val="24"/>
          <w:u w:color="262626"/>
          <w:lang w:val="en-US"/>
        </w:rPr>
        <w:t>down</w:t>
      </w:r>
      <w:r w:rsidR="00FC5872" w:rsidRPr="00975858">
        <w:rPr>
          <w:rFonts w:ascii="Book Antiqua" w:hAnsi="Book Antiqua" w:cs="Arial"/>
          <w:sz w:val="24"/>
          <w:szCs w:val="24"/>
          <w:u w:color="262626"/>
          <w:lang w:val="en-US"/>
        </w:rPr>
        <w:t>-</w:t>
      </w:r>
      <w:r w:rsidR="0053091B" w:rsidRPr="00975858">
        <w:rPr>
          <w:rFonts w:ascii="Book Antiqua" w:hAnsi="Book Antiqua" w:cs="Arial"/>
          <w:sz w:val="24"/>
          <w:szCs w:val="24"/>
          <w:u w:color="262626"/>
          <w:lang w:val="en-US"/>
        </w:rPr>
        <w:t xml:space="preserve">regulated miRNA following chemotherapy. Suppression of miR-448 correlated with EMT induction in breast cancer </w:t>
      </w:r>
      <w:r w:rsidR="0053091B" w:rsidRPr="00975858">
        <w:rPr>
          <w:rFonts w:ascii="Book Antiqua" w:hAnsi="Book Antiqua" w:cs="Arial"/>
          <w:i/>
          <w:sz w:val="24"/>
          <w:szCs w:val="24"/>
          <w:u w:color="262626"/>
          <w:lang w:val="en-US"/>
        </w:rPr>
        <w:t>in vitro</w:t>
      </w:r>
      <w:r w:rsidR="0053091B" w:rsidRPr="00975858">
        <w:rPr>
          <w:rFonts w:ascii="Book Antiqua" w:hAnsi="Book Antiqua" w:cs="Arial"/>
          <w:sz w:val="24"/>
          <w:szCs w:val="24"/>
          <w:u w:color="262626"/>
          <w:lang w:val="en-US"/>
        </w:rPr>
        <w:t xml:space="preserve"> and </w:t>
      </w:r>
      <w:r w:rsidR="0053091B" w:rsidRPr="00975858">
        <w:rPr>
          <w:rFonts w:ascii="Book Antiqua" w:hAnsi="Book Antiqua" w:cs="Arial"/>
          <w:i/>
          <w:sz w:val="24"/>
          <w:szCs w:val="24"/>
          <w:u w:color="262626"/>
          <w:lang w:val="en-US"/>
        </w:rPr>
        <w:t>in vivo</w:t>
      </w:r>
      <w:r w:rsidR="0053091B" w:rsidRPr="00975858">
        <w:rPr>
          <w:rFonts w:ascii="Book Antiqua" w:hAnsi="Book Antiqua" w:cs="Arial"/>
          <w:sz w:val="24"/>
          <w:szCs w:val="24"/>
          <w:u w:color="262626"/>
          <w:lang w:val="en-US"/>
        </w:rPr>
        <w:t xml:space="preserve">. </w:t>
      </w:r>
      <w:proofErr w:type="gramStart"/>
      <w:r w:rsidR="0053091B" w:rsidRPr="00975858">
        <w:rPr>
          <w:rFonts w:ascii="Book Antiqua" w:hAnsi="Book Antiqua" w:cs="Arial"/>
          <w:sz w:val="24"/>
          <w:szCs w:val="24"/>
          <w:u w:color="262626"/>
          <w:lang w:val="en-US"/>
        </w:rPr>
        <w:t>miR-448</w:t>
      </w:r>
      <w:proofErr w:type="gramEnd"/>
      <w:r w:rsidR="0053091B" w:rsidRPr="00975858">
        <w:rPr>
          <w:rFonts w:ascii="Book Antiqua" w:hAnsi="Book Antiqua" w:cs="Arial"/>
          <w:sz w:val="24"/>
          <w:szCs w:val="24"/>
          <w:u w:color="262626"/>
          <w:lang w:val="en-US"/>
        </w:rPr>
        <w:t xml:space="preserve"> suppression induces  increasing epidermal growth factor receptor (EGFR)-mediated T</w:t>
      </w:r>
      <w:r w:rsidR="00D976DA" w:rsidRPr="00975858">
        <w:rPr>
          <w:rFonts w:ascii="Book Antiqua" w:hAnsi="Book Antiqua" w:cs="Arial"/>
          <w:sz w:val="24"/>
          <w:szCs w:val="24"/>
          <w:u w:color="262626"/>
          <w:lang w:val="en-US"/>
        </w:rPr>
        <w:t>WIST</w:t>
      </w:r>
      <w:r w:rsidR="0053091B" w:rsidRPr="00975858">
        <w:rPr>
          <w:rFonts w:ascii="Book Antiqua" w:hAnsi="Book Antiqua" w:cs="Arial"/>
          <w:sz w:val="24"/>
          <w:szCs w:val="24"/>
          <w:u w:color="262626"/>
          <w:lang w:val="en-US"/>
        </w:rPr>
        <w:t xml:space="preserve">1 expression, as well as nuclear factor </w:t>
      </w:r>
      <w:r w:rsidR="0053091B" w:rsidRPr="00975858">
        <w:rPr>
          <w:rFonts w:ascii="Book Antiqua" w:hAnsi="Book Antiqua" w:cs="Arial"/>
          <w:sz w:val="24"/>
          <w:szCs w:val="24"/>
          <w:u w:color="262626"/>
        </w:rPr>
        <w:t>κ</w:t>
      </w:r>
      <w:r w:rsidR="0053091B" w:rsidRPr="00975858">
        <w:rPr>
          <w:rFonts w:ascii="Book Antiqua" w:hAnsi="Book Antiqua" w:cs="Arial"/>
          <w:sz w:val="24"/>
          <w:szCs w:val="24"/>
          <w:u w:color="262626"/>
          <w:lang w:val="en-US"/>
        </w:rPr>
        <w:t>B (NF-</w:t>
      </w:r>
      <w:r w:rsidR="0053091B" w:rsidRPr="00975858">
        <w:rPr>
          <w:rFonts w:ascii="Book Antiqua" w:hAnsi="Book Antiqua" w:cs="Arial"/>
          <w:sz w:val="24"/>
          <w:szCs w:val="24"/>
          <w:u w:color="262626"/>
        </w:rPr>
        <w:t>κ</w:t>
      </w:r>
      <w:r w:rsidR="0053091B" w:rsidRPr="00975858">
        <w:rPr>
          <w:rFonts w:ascii="Book Antiqua" w:hAnsi="Book Antiqua" w:cs="Arial"/>
          <w:sz w:val="24"/>
          <w:szCs w:val="24"/>
          <w:u w:color="262626"/>
          <w:lang w:val="en-US"/>
        </w:rPr>
        <w:t>B) activation.</w:t>
      </w:r>
      <w:r w:rsidR="0090096A" w:rsidRPr="00975858">
        <w:rPr>
          <w:rFonts w:ascii="Book Antiqua" w:hAnsi="Book Antiqua" w:cs="Arial"/>
          <w:sz w:val="24"/>
          <w:szCs w:val="24"/>
          <w:u w:color="262626"/>
          <w:lang w:val="en-US"/>
        </w:rPr>
        <w:t xml:space="preserve"> </w:t>
      </w:r>
      <w:r w:rsidR="008F6E7E" w:rsidRPr="00975858">
        <w:rPr>
          <w:rFonts w:ascii="Book Antiqua" w:hAnsi="Book Antiqua" w:cs="Arial"/>
          <w:sz w:val="24"/>
          <w:szCs w:val="24"/>
          <w:u w:color="262626"/>
          <w:lang w:val="en-US"/>
        </w:rPr>
        <w:t>The authors have also demonstrated</w:t>
      </w:r>
      <w:r w:rsidR="0053091B" w:rsidRPr="00975858">
        <w:rPr>
          <w:rFonts w:ascii="Book Antiqua" w:hAnsi="Book Antiqua" w:cs="Arial"/>
          <w:sz w:val="24"/>
          <w:szCs w:val="24"/>
          <w:u w:color="262626"/>
          <w:lang w:val="en-US"/>
        </w:rPr>
        <w:t xml:space="preserve"> that the adriamycin-activated NF-</w:t>
      </w:r>
      <w:r w:rsidR="0053091B" w:rsidRPr="00975858">
        <w:rPr>
          <w:rFonts w:ascii="Book Antiqua" w:hAnsi="Book Antiqua" w:cs="Arial"/>
          <w:sz w:val="24"/>
          <w:szCs w:val="24"/>
          <w:u w:color="262626"/>
        </w:rPr>
        <w:t>κ</w:t>
      </w:r>
      <w:r w:rsidR="0053091B" w:rsidRPr="00975858">
        <w:rPr>
          <w:rFonts w:ascii="Book Antiqua" w:hAnsi="Book Antiqua" w:cs="Arial"/>
          <w:sz w:val="24"/>
          <w:szCs w:val="24"/>
          <w:u w:color="262626"/>
          <w:lang w:val="en-US"/>
        </w:rPr>
        <w:t xml:space="preserve">B directly binds the </w:t>
      </w:r>
      <w:r w:rsidR="00137820" w:rsidRPr="00975858">
        <w:rPr>
          <w:rFonts w:ascii="Book Antiqua" w:hAnsi="Book Antiqua" w:cs="Arial"/>
          <w:sz w:val="24"/>
          <w:szCs w:val="24"/>
          <w:u w:color="262626"/>
          <w:lang w:val="en-US"/>
        </w:rPr>
        <w:t xml:space="preserve">miR-448 </w:t>
      </w:r>
      <w:r w:rsidR="0053091B" w:rsidRPr="00975858">
        <w:rPr>
          <w:rFonts w:ascii="Book Antiqua" w:hAnsi="Book Antiqua" w:cs="Arial"/>
          <w:sz w:val="24"/>
          <w:szCs w:val="24"/>
          <w:u w:color="262626"/>
          <w:lang w:val="en-US"/>
        </w:rPr>
        <w:t>promoter</w:t>
      </w:r>
      <w:r w:rsidR="00137820" w:rsidRPr="00975858">
        <w:rPr>
          <w:rFonts w:ascii="Book Antiqua" w:hAnsi="Book Antiqua" w:cs="Arial"/>
          <w:sz w:val="24"/>
          <w:szCs w:val="24"/>
          <w:u w:color="262626"/>
          <w:lang w:val="en-US"/>
        </w:rPr>
        <w:t xml:space="preserve">, </w:t>
      </w:r>
      <w:r w:rsidR="0053091B" w:rsidRPr="00975858">
        <w:rPr>
          <w:rFonts w:ascii="Book Antiqua" w:hAnsi="Book Antiqua" w:cs="Arial"/>
          <w:sz w:val="24"/>
          <w:szCs w:val="24"/>
          <w:u w:color="262626"/>
          <w:lang w:val="en-US"/>
        </w:rPr>
        <w:t xml:space="preserve">suppressing its </w:t>
      </w:r>
      <w:r w:rsidR="00D976DA" w:rsidRPr="00975858">
        <w:rPr>
          <w:rFonts w:ascii="Book Antiqua" w:hAnsi="Book Antiqua" w:cs="Arial"/>
          <w:sz w:val="24"/>
          <w:szCs w:val="24"/>
          <w:u w:color="262626"/>
          <w:lang w:val="en-US"/>
        </w:rPr>
        <w:lastRenderedPageBreak/>
        <w:t>expression</w:t>
      </w:r>
      <w:r w:rsidR="0053091B" w:rsidRPr="00975858">
        <w:rPr>
          <w:rFonts w:ascii="Book Antiqua" w:hAnsi="Book Antiqua" w:cs="Arial"/>
          <w:sz w:val="24"/>
          <w:szCs w:val="24"/>
          <w:u w:color="262626"/>
          <w:lang w:val="en-US"/>
        </w:rPr>
        <w:t>, suggesting a positive feedback loop between NF-</w:t>
      </w:r>
      <w:r w:rsidR="0053091B" w:rsidRPr="00975858">
        <w:rPr>
          <w:rFonts w:ascii="Book Antiqua" w:hAnsi="Book Antiqua" w:cs="Arial"/>
          <w:sz w:val="24"/>
          <w:szCs w:val="24"/>
          <w:u w:color="262626"/>
        </w:rPr>
        <w:t>κ</w:t>
      </w:r>
      <w:r w:rsidR="0053091B" w:rsidRPr="00975858">
        <w:rPr>
          <w:rFonts w:ascii="Book Antiqua" w:hAnsi="Book Antiqua" w:cs="Arial"/>
          <w:sz w:val="24"/>
          <w:szCs w:val="24"/>
          <w:u w:color="262626"/>
          <w:lang w:val="en-US"/>
        </w:rPr>
        <w:t xml:space="preserve">B and miR-448. </w:t>
      </w:r>
      <w:r w:rsidR="00C66C67" w:rsidRPr="00975858">
        <w:rPr>
          <w:rFonts w:ascii="Book Antiqua" w:hAnsi="Book Antiqua" w:cs="Arial"/>
          <w:sz w:val="24"/>
          <w:szCs w:val="24"/>
          <w:u w:color="262626"/>
          <w:lang w:val="en-US"/>
        </w:rPr>
        <w:t xml:space="preserve">It was shown </w:t>
      </w:r>
      <w:r w:rsidR="004600D8" w:rsidRPr="00975858">
        <w:rPr>
          <w:rFonts w:ascii="Book Antiqua" w:hAnsi="Book Antiqua" w:cs="Arial"/>
          <w:sz w:val="24"/>
          <w:szCs w:val="24"/>
          <w:u w:color="262626"/>
          <w:lang w:val="en-US"/>
        </w:rPr>
        <w:t xml:space="preserve">that </w:t>
      </w:r>
      <w:r w:rsidR="00FD2925" w:rsidRPr="00975858">
        <w:rPr>
          <w:rFonts w:ascii="Book Antiqua" w:hAnsi="Book Antiqua" w:cs="Arial"/>
          <w:sz w:val="24"/>
          <w:szCs w:val="24"/>
          <w:u w:color="262626"/>
          <w:lang w:val="en-US"/>
        </w:rPr>
        <w:t>t</w:t>
      </w:r>
      <w:r w:rsidR="003B2973" w:rsidRPr="00975858">
        <w:rPr>
          <w:rFonts w:ascii="Book Antiqua" w:hAnsi="Book Antiqua" w:cs="Arial"/>
          <w:sz w:val="24"/>
          <w:szCs w:val="24"/>
          <w:u w:color="262626"/>
          <w:lang w:val="en-US"/>
        </w:rPr>
        <w:t>he loss of miRNA-200c correlated</w:t>
      </w:r>
      <w:r w:rsidR="00FD2925" w:rsidRPr="00975858">
        <w:rPr>
          <w:rFonts w:ascii="Book Antiqua" w:hAnsi="Book Antiqua" w:cs="Arial"/>
          <w:sz w:val="24"/>
          <w:szCs w:val="24"/>
          <w:u w:color="262626"/>
          <w:lang w:val="en-US"/>
        </w:rPr>
        <w:t xml:space="preserve"> with the acquired resistance of breast cancer cells to </w:t>
      </w:r>
      <w:proofErr w:type="gramStart"/>
      <w:r w:rsidR="00FD2925" w:rsidRPr="00975858">
        <w:rPr>
          <w:rFonts w:ascii="Book Antiqua" w:hAnsi="Book Antiqua" w:cs="Arial"/>
          <w:sz w:val="24"/>
          <w:szCs w:val="24"/>
          <w:u w:color="262626"/>
          <w:lang w:val="en-US"/>
        </w:rPr>
        <w:t>adriamycine</w:t>
      </w:r>
      <w:r w:rsidR="008169DD" w:rsidRPr="00975858">
        <w:rPr>
          <w:rFonts w:ascii="Book Antiqua" w:hAnsi="Book Antiqua" w:cs="Arial"/>
          <w:sz w:val="24"/>
          <w:szCs w:val="24"/>
          <w:u w:color="262626"/>
          <w:vertAlign w:val="superscript"/>
          <w:lang w:val="en-US"/>
        </w:rPr>
        <w:t>[</w:t>
      </w:r>
      <w:proofErr w:type="gramEnd"/>
      <w:r w:rsidR="00A757C4" w:rsidRPr="00975858">
        <w:rPr>
          <w:rFonts w:ascii="Book Antiqua" w:hAnsi="Book Antiqua" w:cs="Arial"/>
          <w:sz w:val="24"/>
          <w:szCs w:val="24"/>
          <w:u w:color="262626"/>
          <w:vertAlign w:val="superscript"/>
          <w:lang w:val="en-US"/>
        </w:rPr>
        <w:t>7</w:t>
      </w:r>
      <w:r w:rsidR="007632CE" w:rsidRPr="00975858">
        <w:rPr>
          <w:rFonts w:ascii="Book Antiqua" w:hAnsi="Book Antiqua" w:cs="Arial"/>
          <w:sz w:val="24"/>
          <w:szCs w:val="24"/>
          <w:u w:color="262626"/>
          <w:vertAlign w:val="superscript"/>
          <w:lang w:val="en-US"/>
        </w:rPr>
        <w:t>1</w:t>
      </w:r>
      <w:r w:rsidR="008169DD" w:rsidRPr="00975858">
        <w:rPr>
          <w:rFonts w:ascii="Book Antiqua" w:hAnsi="Book Antiqua" w:cs="Arial"/>
          <w:sz w:val="24"/>
          <w:szCs w:val="24"/>
          <w:u w:color="262626"/>
          <w:vertAlign w:val="superscript"/>
          <w:lang w:val="en-US"/>
        </w:rPr>
        <w:t>]</w:t>
      </w:r>
      <w:r w:rsidR="00643D98" w:rsidRPr="00975858">
        <w:rPr>
          <w:rFonts w:ascii="Book Antiqua" w:hAnsi="Book Antiqua" w:cs="Arial"/>
          <w:sz w:val="24"/>
          <w:szCs w:val="24"/>
          <w:u w:color="262626"/>
          <w:lang w:val="en-US"/>
        </w:rPr>
        <w:t>.</w:t>
      </w:r>
      <w:r w:rsidR="002A6AF8" w:rsidRPr="00975858">
        <w:rPr>
          <w:rFonts w:ascii="Book Antiqua" w:hAnsi="Book Antiqua" w:cs="Arial"/>
          <w:sz w:val="24"/>
          <w:szCs w:val="24"/>
          <w:u w:color="262626"/>
          <w:lang w:val="en-US"/>
        </w:rPr>
        <w:t xml:space="preserve"> </w:t>
      </w:r>
      <w:r w:rsidR="004E6CB3" w:rsidRPr="00975858">
        <w:rPr>
          <w:rFonts w:ascii="Book Antiqua" w:hAnsi="Book Antiqua" w:cs="Arial"/>
          <w:bCs/>
          <w:sz w:val="24"/>
          <w:szCs w:val="24"/>
          <w:u w:color="262626"/>
          <w:lang w:val="en-US"/>
        </w:rPr>
        <w:t xml:space="preserve">In </w:t>
      </w:r>
      <w:r w:rsidR="00472238" w:rsidRPr="00975858">
        <w:rPr>
          <w:rFonts w:ascii="Book Antiqua" w:hAnsi="Book Antiqua" w:cs="Arial"/>
          <w:bCs/>
          <w:sz w:val="24"/>
          <w:szCs w:val="24"/>
          <w:u w:color="262626"/>
          <w:lang w:val="en-US"/>
        </w:rPr>
        <w:t xml:space="preserve">breast </w:t>
      </w:r>
      <w:r w:rsidR="004E6CB3" w:rsidRPr="00975858">
        <w:rPr>
          <w:rFonts w:ascii="Book Antiqua" w:hAnsi="Book Antiqua" w:cs="Arial"/>
          <w:bCs/>
          <w:sz w:val="24"/>
          <w:szCs w:val="24"/>
          <w:u w:color="262626"/>
          <w:lang w:val="en-US"/>
        </w:rPr>
        <w:t>CSC,</w:t>
      </w:r>
      <w:r w:rsidR="004E6CB3" w:rsidRPr="00975858">
        <w:rPr>
          <w:rFonts w:ascii="Book Antiqua" w:hAnsi="Book Antiqua" w:cs="Arial"/>
          <w:b/>
          <w:bCs/>
          <w:sz w:val="24"/>
          <w:szCs w:val="24"/>
          <w:u w:color="262626"/>
          <w:lang w:val="en-US"/>
        </w:rPr>
        <w:t xml:space="preserve"> </w:t>
      </w:r>
      <w:r w:rsidR="00806F52" w:rsidRPr="00975858">
        <w:rPr>
          <w:rFonts w:ascii="Book Antiqua" w:hAnsi="Book Antiqua" w:cs="Times"/>
          <w:sz w:val="24"/>
          <w:szCs w:val="24"/>
          <w:lang w:val="en-US"/>
        </w:rPr>
        <w:t>the Wnt–</w:t>
      </w:r>
      <w:r w:rsidR="00806F52" w:rsidRPr="00975858">
        <w:rPr>
          <w:rFonts w:ascii="Symbol" w:hAnsi="Symbol" w:cs="Times"/>
          <w:sz w:val="24"/>
          <w:szCs w:val="24"/>
        </w:rPr>
        <w:t></w:t>
      </w:r>
      <w:r w:rsidR="00806F52" w:rsidRPr="00975858">
        <w:rPr>
          <w:rFonts w:ascii="Book Antiqua" w:hAnsi="Book Antiqua" w:cs="Times"/>
          <w:sz w:val="24"/>
          <w:szCs w:val="24"/>
          <w:lang w:val="en-US"/>
        </w:rPr>
        <w:t>-catenin pathway suppresses mature let-7 miRNAs</w:t>
      </w:r>
      <w:r w:rsidR="00472238" w:rsidRPr="00975858">
        <w:rPr>
          <w:rFonts w:ascii="Book Antiqua" w:hAnsi="Book Antiqua" w:cs="Times"/>
          <w:sz w:val="24"/>
          <w:szCs w:val="24"/>
          <w:lang w:val="en-US"/>
        </w:rPr>
        <w:t xml:space="preserve"> by up-regulating</w:t>
      </w:r>
      <w:r w:rsidR="00806F52" w:rsidRPr="00975858">
        <w:rPr>
          <w:rFonts w:ascii="Book Antiqua" w:hAnsi="Book Antiqua" w:cs="Times"/>
          <w:sz w:val="24"/>
          <w:szCs w:val="24"/>
          <w:lang w:val="en-US"/>
        </w:rPr>
        <w:t xml:space="preserve"> Lin28, a negative let-7 biogenesis regulator</w:t>
      </w:r>
      <w:r w:rsidR="00472238" w:rsidRPr="00975858">
        <w:rPr>
          <w:rFonts w:ascii="Book Antiqua" w:hAnsi="Book Antiqua" w:cs="Times"/>
          <w:sz w:val="24"/>
          <w:szCs w:val="24"/>
          <w:lang w:val="en-US"/>
        </w:rPr>
        <w:t xml:space="preserve">. </w:t>
      </w:r>
      <w:r w:rsidR="00806F52" w:rsidRPr="00975858">
        <w:rPr>
          <w:rFonts w:ascii="Book Antiqua" w:hAnsi="Book Antiqua" w:cs="Times"/>
          <w:sz w:val="24"/>
          <w:szCs w:val="24"/>
          <w:lang w:val="en-US"/>
        </w:rPr>
        <w:t>Loss of function of Lin28 impairs Wnt–</w:t>
      </w:r>
      <w:r w:rsidR="00806F52" w:rsidRPr="00975858">
        <w:rPr>
          <w:rFonts w:ascii="Symbol" w:hAnsi="Symbol" w:cs="Times"/>
          <w:sz w:val="24"/>
          <w:szCs w:val="24"/>
        </w:rPr>
        <w:t></w:t>
      </w:r>
      <w:r w:rsidR="005B0A8D" w:rsidRPr="00975858">
        <w:rPr>
          <w:rFonts w:ascii="Book Antiqua" w:hAnsi="Book Antiqua" w:cs="Times"/>
          <w:sz w:val="24"/>
          <w:szCs w:val="24"/>
          <w:lang w:val="en-US"/>
        </w:rPr>
        <w:t>-</w:t>
      </w:r>
      <w:r w:rsidR="00806F52" w:rsidRPr="00975858">
        <w:rPr>
          <w:rFonts w:ascii="Book Antiqua" w:hAnsi="Book Antiqua" w:cs="Times"/>
          <w:sz w:val="24"/>
          <w:szCs w:val="24"/>
          <w:lang w:val="en-US"/>
        </w:rPr>
        <w:t>catenin-pathway-mediated let-7 inhibition and breast cancer stem cell expansion; enforced expression of let-7 blocks the Wnt–</w:t>
      </w:r>
      <w:r w:rsidR="00806F52" w:rsidRPr="00975858">
        <w:rPr>
          <w:rFonts w:ascii="Symbol" w:hAnsi="Symbol" w:cs="Times"/>
          <w:sz w:val="24"/>
          <w:szCs w:val="24"/>
        </w:rPr>
        <w:t></w:t>
      </w:r>
      <w:r w:rsidR="00822AF4" w:rsidRPr="00975858">
        <w:rPr>
          <w:rFonts w:ascii="Symbol" w:hAnsi="Symbol" w:cs="Times"/>
          <w:sz w:val="24"/>
          <w:szCs w:val="24"/>
          <w:lang w:val="en-US"/>
        </w:rPr>
        <w:t></w:t>
      </w:r>
      <w:r w:rsidR="00806F52" w:rsidRPr="00975858">
        <w:rPr>
          <w:rFonts w:ascii="Book Antiqua" w:hAnsi="Book Antiqua" w:cs="Times"/>
          <w:sz w:val="24"/>
          <w:szCs w:val="24"/>
          <w:lang w:val="en-US"/>
        </w:rPr>
        <w:t xml:space="preserve">catenin pathway-stimulated breast </w:t>
      </w:r>
      <w:r w:rsidR="00137820" w:rsidRPr="00975858">
        <w:rPr>
          <w:rFonts w:ascii="Book Antiqua" w:hAnsi="Book Antiqua" w:cs="Times"/>
          <w:sz w:val="24"/>
          <w:szCs w:val="24"/>
          <w:lang w:val="en-US"/>
        </w:rPr>
        <w:t xml:space="preserve">CSC </w:t>
      </w:r>
      <w:r w:rsidR="00806F52" w:rsidRPr="00975858">
        <w:rPr>
          <w:rFonts w:ascii="Book Antiqua" w:hAnsi="Book Antiqua" w:cs="Times"/>
          <w:sz w:val="24"/>
          <w:szCs w:val="24"/>
          <w:lang w:val="en-US"/>
        </w:rPr>
        <w:t xml:space="preserve">phenotype. </w:t>
      </w:r>
      <w:r w:rsidR="005C7D78" w:rsidRPr="00975858">
        <w:rPr>
          <w:rFonts w:ascii="Book Antiqua" w:hAnsi="Book Antiqua" w:cs="Arial"/>
          <w:sz w:val="24"/>
          <w:szCs w:val="24"/>
          <w:lang w:val="en-US"/>
        </w:rPr>
        <w:t xml:space="preserve">Another study has </w:t>
      </w:r>
      <w:r w:rsidR="002A6AF8" w:rsidRPr="00975858">
        <w:rPr>
          <w:rFonts w:ascii="Book Antiqua" w:hAnsi="Book Antiqua" w:cs="Arial"/>
          <w:sz w:val="24"/>
          <w:szCs w:val="24"/>
          <w:lang w:val="en-US"/>
        </w:rPr>
        <w:t xml:space="preserve">shown </w:t>
      </w:r>
      <w:r w:rsidR="004E6CB3" w:rsidRPr="00975858">
        <w:rPr>
          <w:rFonts w:ascii="Book Antiqua" w:hAnsi="Book Antiqua" w:cs="Arial"/>
          <w:sz w:val="24"/>
          <w:szCs w:val="24"/>
          <w:lang w:val="en-US"/>
        </w:rPr>
        <w:t>that Lin28 expression was dramatically increased in tumor tissues after neoadjuvant chemotherapy</w:t>
      </w:r>
      <w:r w:rsidR="00137820" w:rsidRPr="00975858">
        <w:rPr>
          <w:rFonts w:ascii="Book Antiqua" w:hAnsi="Book Antiqua" w:cs="Arial"/>
          <w:sz w:val="24"/>
          <w:szCs w:val="24"/>
          <w:lang w:val="en-US"/>
        </w:rPr>
        <w:t>,</w:t>
      </w:r>
      <w:r w:rsidR="004E6CB3" w:rsidRPr="00975858">
        <w:rPr>
          <w:rFonts w:ascii="Book Antiqua" w:hAnsi="Book Antiqua" w:cs="Arial"/>
          <w:sz w:val="24"/>
          <w:szCs w:val="24"/>
          <w:lang w:val="en-US"/>
        </w:rPr>
        <w:t xml:space="preserve"> in local relapse </w:t>
      </w:r>
      <w:r w:rsidR="00137820" w:rsidRPr="00975858">
        <w:rPr>
          <w:rFonts w:ascii="Book Antiqua" w:hAnsi="Book Antiqua" w:cs="Arial"/>
          <w:sz w:val="24"/>
          <w:szCs w:val="24"/>
          <w:lang w:val="en-US"/>
        </w:rPr>
        <w:t xml:space="preserve">and in </w:t>
      </w:r>
      <w:r w:rsidR="004E6CB3" w:rsidRPr="00975858">
        <w:rPr>
          <w:rFonts w:ascii="Book Antiqua" w:hAnsi="Book Antiqua" w:cs="Arial"/>
          <w:sz w:val="24"/>
          <w:szCs w:val="24"/>
          <w:lang w:val="en-US"/>
        </w:rPr>
        <w:t xml:space="preserve">metastatic breast cancer </w:t>
      </w:r>
      <w:proofErr w:type="gramStart"/>
      <w:r w:rsidR="004E6CB3" w:rsidRPr="00975858">
        <w:rPr>
          <w:rFonts w:ascii="Book Antiqua" w:hAnsi="Book Antiqua" w:cs="Arial"/>
          <w:sz w:val="24"/>
          <w:szCs w:val="24"/>
          <w:lang w:val="en-US"/>
        </w:rPr>
        <w:t>tissues</w:t>
      </w:r>
      <w:r w:rsidR="008169DD" w:rsidRPr="00975858">
        <w:rPr>
          <w:rFonts w:ascii="Book Antiqua" w:hAnsi="Book Antiqua" w:cs="Arial"/>
          <w:sz w:val="24"/>
          <w:szCs w:val="24"/>
          <w:vertAlign w:val="superscript"/>
          <w:lang w:val="en-US"/>
        </w:rPr>
        <w:t>[</w:t>
      </w:r>
      <w:proofErr w:type="gramEnd"/>
      <w:r w:rsidR="00A757C4" w:rsidRPr="00975858">
        <w:rPr>
          <w:rFonts w:ascii="Book Antiqua" w:hAnsi="Book Antiqua" w:cs="Arial"/>
          <w:sz w:val="24"/>
          <w:szCs w:val="24"/>
          <w:vertAlign w:val="superscript"/>
          <w:lang w:val="en-US"/>
        </w:rPr>
        <w:t>7</w:t>
      </w:r>
      <w:r w:rsidR="007632CE" w:rsidRPr="00975858">
        <w:rPr>
          <w:rFonts w:ascii="Book Antiqua" w:hAnsi="Book Antiqua" w:cs="Arial"/>
          <w:sz w:val="24"/>
          <w:szCs w:val="24"/>
          <w:vertAlign w:val="superscript"/>
          <w:lang w:val="en-US"/>
        </w:rPr>
        <w:t>2</w:t>
      </w:r>
      <w:r w:rsidR="008169DD" w:rsidRPr="00975858">
        <w:rPr>
          <w:rFonts w:ascii="Book Antiqua" w:hAnsi="Book Antiqua" w:cs="Arial"/>
          <w:sz w:val="24"/>
          <w:szCs w:val="24"/>
          <w:vertAlign w:val="superscript"/>
          <w:lang w:val="en-US"/>
        </w:rPr>
        <w:t>]</w:t>
      </w:r>
      <w:r w:rsidR="00472238" w:rsidRPr="00975858">
        <w:rPr>
          <w:rFonts w:ascii="Book Antiqua" w:hAnsi="Book Antiqua" w:cs="Arial"/>
          <w:sz w:val="24"/>
          <w:szCs w:val="24"/>
          <w:lang w:val="en-US"/>
        </w:rPr>
        <w:t>.</w:t>
      </w:r>
    </w:p>
    <w:p w14:paraId="35A828BC" w14:textId="77777777" w:rsidR="00822AF4" w:rsidRPr="00975858" w:rsidRDefault="00822AF4"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sz w:val="24"/>
          <w:szCs w:val="24"/>
          <w:lang w:val="en-US"/>
        </w:rPr>
      </w:pPr>
    </w:p>
    <w:p w14:paraId="7794AB78" w14:textId="5969864C" w:rsidR="00807566" w:rsidRPr="00975858" w:rsidRDefault="00807566"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
          <w:sz w:val="24"/>
          <w:szCs w:val="24"/>
          <w:lang w:val="en-US" w:eastAsia="zh-CN"/>
        </w:rPr>
      </w:pPr>
      <w:r w:rsidRPr="00975858">
        <w:rPr>
          <w:rFonts w:ascii="Book Antiqua" w:hAnsi="Book Antiqua" w:cs="Times"/>
          <w:b/>
          <w:sz w:val="24"/>
          <w:szCs w:val="24"/>
          <w:lang w:val="en-US"/>
        </w:rPr>
        <w:t>CONCLUSION</w:t>
      </w:r>
    </w:p>
    <w:p w14:paraId="2DD36E73" w14:textId="1DA21E5A" w:rsidR="00135842" w:rsidRPr="00975858" w:rsidRDefault="00630972"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Arial"/>
          <w:sz w:val="24"/>
          <w:szCs w:val="24"/>
          <w:u w:color="262626"/>
          <w:lang w:val="en-US"/>
        </w:rPr>
      </w:pPr>
      <w:r w:rsidRPr="00975858">
        <w:rPr>
          <w:rFonts w:ascii="Book Antiqua" w:hAnsi="Book Antiqua" w:cs="Times"/>
          <w:sz w:val="24"/>
          <w:szCs w:val="24"/>
          <w:lang w:val="en-US"/>
        </w:rPr>
        <w:t xml:space="preserve">Due to </w:t>
      </w:r>
      <w:r w:rsidR="003B2973" w:rsidRPr="00975858">
        <w:rPr>
          <w:rFonts w:ascii="Book Antiqua" w:hAnsi="Book Antiqua" w:cs="Times"/>
          <w:sz w:val="24"/>
          <w:szCs w:val="24"/>
          <w:lang w:val="en-US"/>
        </w:rPr>
        <w:t xml:space="preserve">their implication </w:t>
      </w:r>
      <w:r w:rsidRPr="00975858">
        <w:rPr>
          <w:rFonts w:ascii="Book Antiqua" w:hAnsi="Book Antiqua" w:cs="Times"/>
          <w:sz w:val="24"/>
          <w:szCs w:val="24"/>
          <w:lang w:val="en-US"/>
        </w:rPr>
        <w:t xml:space="preserve">in tumor development and </w:t>
      </w:r>
      <w:r w:rsidR="00137820" w:rsidRPr="00975858">
        <w:rPr>
          <w:rFonts w:ascii="Book Antiqua" w:hAnsi="Book Antiqua" w:cs="Times"/>
          <w:sz w:val="24"/>
          <w:szCs w:val="24"/>
          <w:lang w:val="en-US"/>
        </w:rPr>
        <w:t>metastasis</w:t>
      </w:r>
      <w:r w:rsidRPr="00975858">
        <w:rPr>
          <w:rFonts w:ascii="Book Antiqua" w:hAnsi="Book Antiqua" w:cs="Times"/>
          <w:sz w:val="24"/>
          <w:szCs w:val="24"/>
          <w:lang w:val="en-US"/>
        </w:rPr>
        <w:t xml:space="preserve">, </w:t>
      </w:r>
      <w:r w:rsidR="00C546DB" w:rsidRPr="00975858">
        <w:rPr>
          <w:rFonts w:ascii="Book Antiqua" w:hAnsi="Book Antiqua" w:cs="Times"/>
          <w:sz w:val="24"/>
          <w:szCs w:val="24"/>
          <w:lang w:val="en-US"/>
        </w:rPr>
        <w:t>miRNAs represent potential</w:t>
      </w:r>
      <w:r w:rsidRPr="00975858">
        <w:rPr>
          <w:rFonts w:ascii="Book Antiqua" w:hAnsi="Book Antiqua" w:cs="Times"/>
          <w:sz w:val="24"/>
          <w:szCs w:val="24"/>
          <w:lang w:val="en-US"/>
        </w:rPr>
        <w:t xml:space="preserve"> therapeutics tools</w:t>
      </w:r>
      <w:r w:rsidR="00F324A5" w:rsidRPr="00975858">
        <w:rPr>
          <w:rFonts w:ascii="Book Antiqua" w:hAnsi="Book Antiqua" w:cs="Times"/>
          <w:sz w:val="24"/>
          <w:szCs w:val="24"/>
          <w:lang w:val="en-US"/>
        </w:rPr>
        <w:t xml:space="preserve">. Several </w:t>
      </w:r>
      <w:proofErr w:type="gramStart"/>
      <w:r w:rsidR="00F324A5" w:rsidRPr="00975858">
        <w:rPr>
          <w:rFonts w:ascii="Book Antiqua" w:hAnsi="Book Antiqua" w:cs="Times"/>
          <w:sz w:val="24"/>
          <w:szCs w:val="24"/>
          <w:lang w:val="en-US"/>
        </w:rPr>
        <w:t>studies</w:t>
      </w:r>
      <w:proofErr w:type="gramEnd"/>
      <w:r w:rsidR="00F324A5" w:rsidRPr="00975858">
        <w:rPr>
          <w:rFonts w:ascii="Book Antiqua" w:hAnsi="Book Antiqua" w:cs="Times"/>
          <w:sz w:val="24"/>
          <w:szCs w:val="24"/>
          <w:lang w:val="en-US"/>
        </w:rPr>
        <w:t xml:space="preserve"> </w:t>
      </w:r>
      <w:r w:rsidR="00B722E6" w:rsidRPr="00975858">
        <w:rPr>
          <w:rFonts w:ascii="Book Antiqua" w:hAnsi="Book Antiqua" w:cs="Times"/>
          <w:sz w:val="24"/>
          <w:szCs w:val="24"/>
          <w:lang w:val="en-US"/>
        </w:rPr>
        <w:t>either inhibit</w:t>
      </w:r>
      <w:r w:rsidR="00684F85" w:rsidRPr="00975858">
        <w:rPr>
          <w:rFonts w:ascii="Book Antiqua" w:hAnsi="Book Antiqua" w:cs="Times"/>
          <w:sz w:val="24"/>
          <w:szCs w:val="24"/>
          <w:lang w:val="en-US"/>
        </w:rPr>
        <w:t>ing</w:t>
      </w:r>
      <w:r w:rsidR="00684F85" w:rsidRPr="00975858">
        <w:rPr>
          <w:rFonts w:ascii="Book Antiqua" w:hAnsi="Book Antiqua" w:cs="Helvetica"/>
          <w:sz w:val="24"/>
          <w:szCs w:val="24"/>
          <w:lang w:val="en-US"/>
        </w:rPr>
        <w:t xml:space="preserve"> or re-introducing</w:t>
      </w:r>
      <w:r w:rsidR="00A666A4" w:rsidRPr="00975858">
        <w:rPr>
          <w:rFonts w:ascii="Book Antiqua" w:hAnsi="Book Antiqua" w:cs="Helvetica"/>
          <w:sz w:val="24"/>
          <w:szCs w:val="24"/>
          <w:lang w:val="en-US"/>
        </w:rPr>
        <w:t xml:space="preserve"> miRNAs involved in EMT and CSCs regulation</w:t>
      </w:r>
      <w:r w:rsidR="00642E6C" w:rsidRPr="00975858">
        <w:rPr>
          <w:rFonts w:ascii="Book Antiqua" w:hAnsi="Book Antiqua" w:cs="Helvetica"/>
          <w:sz w:val="24"/>
          <w:szCs w:val="24"/>
          <w:lang w:val="en-US"/>
        </w:rPr>
        <w:t>,</w:t>
      </w:r>
      <w:r w:rsidR="00642E6C" w:rsidRPr="00975858">
        <w:rPr>
          <w:rFonts w:ascii="Book Antiqua" w:hAnsi="Book Antiqua" w:cs="Times"/>
          <w:sz w:val="24"/>
          <w:szCs w:val="24"/>
          <w:lang w:val="en-US"/>
        </w:rPr>
        <w:t xml:space="preserve"> are currently ongoing</w:t>
      </w:r>
      <w:r w:rsidR="00A666A4" w:rsidRPr="00975858">
        <w:rPr>
          <w:rFonts w:ascii="Book Antiqua" w:hAnsi="Book Antiqua" w:cs="Helvetica"/>
          <w:sz w:val="24"/>
          <w:szCs w:val="24"/>
          <w:lang w:val="en-US"/>
        </w:rPr>
        <w:t>.</w:t>
      </w:r>
      <w:r w:rsidR="005C7D78" w:rsidRPr="00975858">
        <w:rPr>
          <w:rFonts w:ascii="Book Antiqua" w:hAnsi="Book Antiqua" w:cs="Times"/>
          <w:sz w:val="24"/>
          <w:szCs w:val="24"/>
          <w:lang w:val="en-US"/>
        </w:rPr>
        <w:t xml:space="preserve"> </w:t>
      </w:r>
      <w:r w:rsidR="00642E6C" w:rsidRPr="00975858">
        <w:rPr>
          <w:rFonts w:ascii="Book Antiqua" w:hAnsi="Book Antiqua" w:cs="Times"/>
          <w:sz w:val="24"/>
          <w:szCs w:val="24"/>
          <w:lang w:val="en-US"/>
        </w:rPr>
        <w:t xml:space="preserve">Cai and </w:t>
      </w:r>
      <w:proofErr w:type="gramStart"/>
      <w:r w:rsidR="00642E6C" w:rsidRPr="00975858">
        <w:rPr>
          <w:rFonts w:ascii="Book Antiqua" w:hAnsi="Book Antiqua" w:cs="Times"/>
          <w:sz w:val="24"/>
          <w:szCs w:val="24"/>
          <w:lang w:val="en-US"/>
        </w:rPr>
        <w:t>collaborators</w:t>
      </w:r>
      <w:r w:rsidR="008169DD" w:rsidRPr="00975858">
        <w:rPr>
          <w:rFonts w:ascii="Book Antiqua" w:hAnsi="Book Antiqua" w:cs="Times"/>
          <w:sz w:val="24"/>
          <w:szCs w:val="24"/>
          <w:vertAlign w:val="superscript"/>
          <w:lang w:val="en-US"/>
        </w:rPr>
        <w:t>[</w:t>
      </w:r>
      <w:proofErr w:type="gramEnd"/>
      <w:r w:rsidR="000342CC" w:rsidRPr="00975858">
        <w:rPr>
          <w:rFonts w:ascii="Book Antiqua" w:hAnsi="Book Antiqua" w:cs="Times"/>
          <w:sz w:val="24"/>
          <w:szCs w:val="24"/>
          <w:vertAlign w:val="superscript"/>
          <w:lang w:val="en-US"/>
        </w:rPr>
        <w:t>3</w:t>
      </w:r>
      <w:r w:rsidR="007632CE" w:rsidRPr="00975858">
        <w:rPr>
          <w:rFonts w:ascii="Book Antiqua" w:hAnsi="Book Antiqua" w:cs="Times"/>
          <w:sz w:val="24"/>
          <w:szCs w:val="24"/>
          <w:vertAlign w:val="superscript"/>
          <w:lang w:val="en-US"/>
        </w:rPr>
        <w:t>5</w:t>
      </w:r>
      <w:r w:rsidR="008169DD" w:rsidRPr="00975858">
        <w:rPr>
          <w:rFonts w:ascii="Book Antiqua" w:hAnsi="Book Antiqua" w:cs="Times"/>
          <w:sz w:val="24"/>
          <w:szCs w:val="24"/>
          <w:vertAlign w:val="superscript"/>
          <w:lang w:val="en-US"/>
        </w:rPr>
        <w:t>]</w:t>
      </w:r>
      <w:r w:rsidR="00642E6C" w:rsidRPr="00975858">
        <w:rPr>
          <w:rFonts w:ascii="Book Antiqua" w:hAnsi="Book Antiqua" w:cs="Times"/>
          <w:sz w:val="24"/>
          <w:szCs w:val="24"/>
          <w:lang w:val="en-US"/>
        </w:rPr>
        <w:t xml:space="preserve"> have delivered</w:t>
      </w:r>
      <w:r w:rsidR="00B722E6" w:rsidRPr="00975858">
        <w:rPr>
          <w:rFonts w:ascii="Book Antiqua" w:hAnsi="Book Antiqua" w:cs="Times"/>
          <w:sz w:val="24"/>
          <w:szCs w:val="24"/>
          <w:lang w:val="en-US"/>
        </w:rPr>
        <w:t xml:space="preserve"> </w:t>
      </w:r>
      <w:r w:rsidR="005C7D78" w:rsidRPr="00975858">
        <w:rPr>
          <w:rFonts w:ascii="Book Antiqua" w:hAnsi="Book Antiqua" w:cs="Times"/>
          <w:sz w:val="24"/>
          <w:szCs w:val="24"/>
          <w:lang w:val="en-US"/>
        </w:rPr>
        <w:t>a let-7a agomir into the pre</w:t>
      </w:r>
      <w:r w:rsidR="00642E6C" w:rsidRPr="00975858">
        <w:rPr>
          <w:rFonts w:ascii="Book Antiqua" w:hAnsi="Book Antiqua" w:cs="Times"/>
          <w:sz w:val="24"/>
          <w:szCs w:val="24"/>
          <w:lang w:val="en-US"/>
        </w:rPr>
        <w:t>-</w:t>
      </w:r>
      <w:r w:rsidR="005C7D78" w:rsidRPr="00975858">
        <w:rPr>
          <w:rFonts w:ascii="Book Antiqua" w:hAnsi="Book Antiqua" w:cs="Times"/>
          <w:sz w:val="24"/>
          <w:szCs w:val="24"/>
          <w:lang w:val="en-US"/>
        </w:rPr>
        <w:t xml:space="preserve">malignant mammary tissues of MMTV-wnt-1 mice </w:t>
      </w:r>
      <w:r w:rsidR="00642E6C" w:rsidRPr="00975858">
        <w:rPr>
          <w:rFonts w:ascii="Book Antiqua" w:hAnsi="Book Antiqua" w:cs="Times"/>
          <w:sz w:val="24"/>
          <w:szCs w:val="24"/>
          <w:lang w:val="en-US"/>
        </w:rPr>
        <w:t xml:space="preserve">and shown that it </w:t>
      </w:r>
      <w:r w:rsidR="005C7D78" w:rsidRPr="00975858">
        <w:rPr>
          <w:rFonts w:ascii="Book Antiqua" w:hAnsi="Book Antiqua" w:cs="Times"/>
          <w:sz w:val="24"/>
          <w:szCs w:val="24"/>
          <w:lang w:val="en-US"/>
        </w:rPr>
        <w:t>resulted in a complete rescue of the stem cell phenotype driven by the Wnt–</w:t>
      </w:r>
      <w:r w:rsidR="005C7D78" w:rsidRPr="00975858">
        <w:rPr>
          <w:rFonts w:ascii="Symbol" w:hAnsi="Symbol" w:cs="Times"/>
          <w:sz w:val="24"/>
          <w:szCs w:val="24"/>
        </w:rPr>
        <w:t></w:t>
      </w:r>
      <w:r w:rsidR="005C7D78" w:rsidRPr="00975858">
        <w:rPr>
          <w:rFonts w:ascii="Symbol" w:hAnsi="Symbol" w:cs="Times"/>
          <w:sz w:val="24"/>
          <w:szCs w:val="24"/>
        </w:rPr>
        <w:t></w:t>
      </w:r>
      <w:r w:rsidR="005C7D78" w:rsidRPr="00975858">
        <w:rPr>
          <w:rFonts w:ascii="Book Antiqua" w:hAnsi="Book Antiqua" w:cs="Times"/>
          <w:sz w:val="24"/>
          <w:szCs w:val="24"/>
          <w:lang w:val="en-US"/>
        </w:rPr>
        <w:t xml:space="preserve">catenin pathway. </w:t>
      </w:r>
      <w:r w:rsidR="00EC319D" w:rsidRPr="00975858">
        <w:rPr>
          <w:rFonts w:ascii="Book Antiqua" w:hAnsi="Book Antiqua" w:cs="Times"/>
          <w:sz w:val="24"/>
          <w:szCs w:val="24"/>
          <w:lang w:val="en-US"/>
        </w:rPr>
        <w:t>A</w:t>
      </w:r>
      <w:r w:rsidR="00B722E6" w:rsidRPr="00975858">
        <w:rPr>
          <w:rFonts w:ascii="Book Antiqua" w:hAnsi="Book Antiqua" w:cs="Times"/>
          <w:sz w:val="24"/>
          <w:szCs w:val="24"/>
          <w:lang w:val="en-US"/>
        </w:rPr>
        <w:t>n interesting approach to neutralize</w:t>
      </w:r>
      <w:r w:rsidR="00EC319D" w:rsidRPr="00975858">
        <w:rPr>
          <w:rFonts w:ascii="Book Antiqua" w:hAnsi="Book Antiqua" w:cs="Times"/>
          <w:sz w:val="24"/>
          <w:szCs w:val="24"/>
          <w:lang w:val="en-US"/>
        </w:rPr>
        <w:t xml:space="preserve"> miRNA</w:t>
      </w:r>
      <w:r w:rsidR="00137820" w:rsidRPr="00975858">
        <w:rPr>
          <w:rFonts w:ascii="Book Antiqua" w:hAnsi="Book Antiqua" w:cs="Times"/>
          <w:sz w:val="24"/>
          <w:szCs w:val="24"/>
          <w:lang w:val="en-US"/>
        </w:rPr>
        <w:t>s</w:t>
      </w:r>
      <w:r w:rsidR="00EC319D" w:rsidRPr="00975858">
        <w:rPr>
          <w:rFonts w:ascii="Book Antiqua" w:hAnsi="Book Antiqua" w:cs="Times"/>
          <w:sz w:val="24"/>
          <w:szCs w:val="24"/>
          <w:lang w:val="en-US"/>
        </w:rPr>
        <w:t xml:space="preserve"> is to saturate them with target mRNAs.</w:t>
      </w:r>
      <w:r w:rsidR="00A07399" w:rsidRPr="00975858">
        <w:rPr>
          <w:rFonts w:ascii="Book Antiqua" w:hAnsi="Book Antiqua" w:cs="Times"/>
          <w:sz w:val="24"/>
          <w:szCs w:val="24"/>
          <w:lang w:val="en-US"/>
        </w:rPr>
        <w:t xml:space="preserve"> </w:t>
      </w:r>
      <w:r w:rsidR="00EC319D" w:rsidRPr="00975858">
        <w:rPr>
          <w:rFonts w:ascii="Book Antiqua" w:hAnsi="Book Antiqua" w:cs="Times"/>
          <w:sz w:val="24"/>
          <w:szCs w:val="24"/>
          <w:lang w:val="en-US"/>
        </w:rPr>
        <w:t xml:space="preserve">These artificial targets are </w:t>
      </w:r>
      <w:r w:rsidR="00A07399" w:rsidRPr="00975858">
        <w:rPr>
          <w:rFonts w:ascii="Book Antiqua" w:hAnsi="Book Antiqua" w:cs="Times"/>
          <w:sz w:val="24"/>
          <w:szCs w:val="24"/>
          <w:lang w:val="en-US"/>
        </w:rPr>
        <w:t xml:space="preserve">called </w:t>
      </w:r>
      <w:r w:rsidR="00AB0FF3" w:rsidRPr="00975858">
        <w:rPr>
          <w:rFonts w:ascii="Book Antiqua" w:hAnsi="Book Antiqua" w:cs="Times"/>
          <w:sz w:val="24"/>
          <w:szCs w:val="24"/>
          <w:lang w:val="en-US" w:eastAsia="zh-CN"/>
        </w:rPr>
        <w:t>“</w:t>
      </w:r>
      <w:r w:rsidR="00A07399" w:rsidRPr="00975858">
        <w:rPr>
          <w:rFonts w:ascii="Book Antiqua" w:hAnsi="Book Antiqua" w:cs="Times"/>
          <w:sz w:val="24"/>
          <w:szCs w:val="24"/>
          <w:lang w:val="en-US"/>
        </w:rPr>
        <w:t>miRNA sponges</w:t>
      </w:r>
      <w:r w:rsidR="00AB0FF3" w:rsidRPr="00975858">
        <w:rPr>
          <w:rFonts w:ascii="Book Antiqua" w:hAnsi="Book Antiqua" w:cs="Times"/>
          <w:sz w:val="24"/>
          <w:szCs w:val="24"/>
          <w:lang w:val="en-US" w:eastAsia="zh-CN"/>
        </w:rPr>
        <w:t>”</w:t>
      </w:r>
      <w:r w:rsidR="00B722E6" w:rsidRPr="00975858">
        <w:rPr>
          <w:rFonts w:ascii="Book Antiqua" w:hAnsi="Book Antiqua" w:cs="Times"/>
          <w:sz w:val="24"/>
          <w:szCs w:val="24"/>
          <w:lang w:val="en-US"/>
        </w:rPr>
        <w:t>, expressing a</w:t>
      </w:r>
      <w:r w:rsidR="00137820" w:rsidRPr="00975858">
        <w:rPr>
          <w:rFonts w:ascii="Book Antiqua" w:hAnsi="Book Antiqua" w:cs="Times"/>
          <w:sz w:val="24"/>
          <w:szCs w:val="24"/>
          <w:lang w:val="en-US"/>
        </w:rPr>
        <w:t>n</w:t>
      </w:r>
      <w:r w:rsidR="00A07399" w:rsidRPr="00975858">
        <w:rPr>
          <w:rFonts w:ascii="Book Antiqua" w:hAnsi="Book Antiqua" w:cs="Times"/>
          <w:sz w:val="24"/>
          <w:szCs w:val="24"/>
          <w:lang w:val="en-US"/>
        </w:rPr>
        <w:t xml:space="preserve"> mRNA containing multiple tandem binding sites for an endogenous miRNA and thus prevent the association </w:t>
      </w:r>
      <w:r w:rsidR="004C10A6" w:rsidRPr="00975858">
        <w:rPr>
          <w:rFonts w:ascii="Book Antiqua" w:hAnsi="Book Antiqua" w:cs="Times"/>
          <w:sz w:val="24"/>
          <w:szCs w:val="24"/>
          <w:lang w:val="en-US"/>
        </w:rPr>
        <w:t xml:space="preserve">of the miRNA </w:t>
      </w:r>
      <w:r w:rsidR="00A07399" w:rsidRPr="00975858">
        <w:rPr>
          <w:rFonts w:ascii="Book Antiqua" w:hAnsi="Book Antiqua" w:cs="Times"/>
          <w:sz w:val="24"/>
          <w:szCs w:val="24"/>
          <w:lang w:val="en-US"/>
        </w:rPr>
        <w:t xml:space="preserve">with its endogenous </w:t>
      </w:r>
      <w:proofErr w:type="gramStart"/>
      <w:r w:rsidR="00A07399" w:rsidRPr="00975858">
        <w:rPr>
          <w:rFonts w:ascii="Book Antiqua" w:hAnsi="Book Antiqua" w:cs="Times"/>
          <w:sz w:val="24"/>
          <w:szCs w:val="24"/>
          <w:lang w:val="en-US"/>
        </w:rPr>
        <w:t>targets</w:t>
      </w:r>
      <w:r w:rsidR="008169DD" w:rsidRPr="00975858">
        <w:rPr>
          <w:rFonts w:ascii="Book Antiqua" w:hAnsi="Book Antiqua" w:cs="Times"/>
          <w:sz w:val="24"/>
          <w:szCs w:val="24"/>
          <w:vertAlign w:val="superscript"/>
          <w:lang w:val="en-US"/>
        </w:rPr>
        <w:t>[</w:t>
      </w:r>
      <w:proofErr w:type="gramEnd"/>
      <w:r w:rsidR="0073139E" w:rsidRPr="00975858">
        <w:rPr>
          <w:rFonts w:ascii="Book Antiqua" w:hAnsi="Book Antiqua" w:cs="Times"/>
          <w:sz w:val="24"/>
          <w:szCs w:val="24"/>
          <w:vertAlign w:val="superscript"/>
          <w:lang w:val="en-US"/>
        </w:rPr>
        <w:t>7</w:t>
      </w:r>
      <w:r w:rsidR="003B2C61" w:rsidRPr="00975858">
        <w:rPr>
          <w:rFonts w:ascii="Book Antiqua" w:hAnsi="Book Antiqua" w:cs="Times"/>
          <w:sz w:val="24"/>
          <w:szCs w:val="24"/>
          <w:vertAlign w:val="superscript"/>
          <w:lang w:val="en-US"/>
        </w:rPr>
        <w:t>3</w:t>
      </w:r>
      <w:r w:rsidR="008169DD" w:rsidRPr="00975858">
        <w:rPr>
          <w:rFonts w:ascii="Book Antiqua" w:hAnsi="Book Antiqua" w:cs="Times"/>
          <w:sz w:val="24"/>
          <w:szCs w:val="24"/>
          <w:vertAlign w:val="superscript"/>
          <w:lang w:val="en-US"/>
        </w:rPr>
        <w:t>]</w:t>
      </w:r>
      <w:r w:rsidR="00923215" w:rsidRPr="00975858">
        <w:rPr>
          <w:rFonts w:ascii="Book Antiqua" w:hAnsi="Book Antiqua" w:cs="Times"/>
          <w:sz w:val="24"/>
          <w:szCs w:val="24"/>
          <w:lang w:val="en-US"/>
        </w:rPr>
        <w:t>.</w:t>
      </w:r>
      <w:r w:rsidR="00EC319D" w:rsidRPr="00975858">
        <w:rPr>
          <w:rFonts w:ascii="Book Antiqua" w:hAnsi="Book Antiqua" w:cs="Times"/>
          <w:sz w:val="24"/>
          <w:szCs w:val="24"/>
          <w:lang w:val="en-US"/>
        </w:rPr>
        <w:t xml:space="preserve"> </w:t>
      </w:r>
      <w:r w:rsidR="00930078" w:rsidRPr="00975858">
        <w:rPr>
          <w:rFonts w:ascii="Book Antiqua" w:hAnsi="Book Antiqua" w:cs="Arial"/>
          <w:sz w:val="24"/>
          <w:szCs w:val="24"/>
          <w:u w:color="262626"/>
          <w:lang w:val="en-US"/>
        </w:rPr>
        <w:t xml:space="preserve">We can hypothesize that introducing a ZEB2 miRNA sponge transcript in metastatic breast cancer cells may lead to a de-repression of PTEN transcripts. </w:t>
      </w:r>
    </w:p>
    <w:p w14:paraId="375296DA" w14:textId="293EBB22" w:rsidR="001E6017" w:rsidRPr="00975858" w:rsidRDefault="00182AE7" w:rsidP="006D7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50" w:firstLine="360"/>
        <w:jc w:val="both"/>
        <w:rPr>
          <w:rFonts w:ascii="Book Antiqua" w:hAnsi="Book Antiqua" w:cs="Times"/>
          <w:sz w:val="24"/>
          <w:szCs w:val="24"/>
          <w:lang w:val="en-US"/>
        </w:rPr>
      </w:pPr>
      <w:r w:rsidRPr="00975858">
        <w:rPr>
          <w:rFonts w:ascii="Book Antiqua" w:hAnsi="Book Antiqua" w:cs="Times"/>
          <w:sz w:val="24"/>
          <w:szCs w:val="24"/>
          <w:lang w:val="en-US"/>
        </w:rPr>
        <w:t>In order to better evaluate the TFs-</w:t>
      </w:r>
      <w:r w:rsidR="00090795" w:rsidRPr="00975858">
        <w:rPr>
          <w:rFonts w:ascii="Book Antiqua" w:hAnsi="Book Antiqua" w:cs="Times"/>
          <w:sz w:val="24"/>
          <w:szCs w:val="24"/>
          <w:lang w:val="en-US"/>
        </w:rPr>
        <w:t>-</w:t>
      </w:r>
      <w:r w:rsidR="00AD7D16" w:rsidRPr="00975858">
        <w:rPr>
          <w:rFonts w:ascii="Book Antiqua" w:hAnsi="Book Antiqua" w:cs="Times"/>
          <w:sz w:val="24"/>
          <w:szCs w:val="24"/>
          <w:lang w:val="en-US"/>
        </w:rPr>
        <w:t>miRNAs regulatory</w:t>
      </w:r>
      <w:r w:rsidRPr="00975858">
        <w:rPr>
          <w:rFonts w:ascii="Book Antiqua" w:hAnsi="Book Antiqua" w:cs="Times"/>
          <w:sz w:val="24"/>
          <w:szCs w:val="24"/>
          <w:lang w:val="en-US"/>
        </w:rPr>
        <w:t xml:space="preserve"> relationships</w:t>
      </w:r>
      <w:r w:rsidR="006178B6" w:rsidRPr="00975858">
        <w:rPr>
          <w:rFonts w:ascii="Book Antiqua" w:hAnsi="Book Antiqua" w:cs="Times"/>
          <w:sz w:val="24"/>
          <w:szCs w:val="24"/>
          <w:lang w:val="en-US"/>
        </w:rPr>
        <w:t xml:space="preserve"> during mammary cancer progression, the next step is</w:t>
      </w:r>
      <w:r w:rsidRPr="00975858">
        <w:rPr>
          <w:rFonts w:ascii="Book Antiqua" w:hAnsi="Book Antiqua" w:cs="Times"/>
          <w:sz w:val="24"/>
          <w:szCs w:val="24"/>
          <w:lang w:val="en-US"/>
        </w:rPr>
        <w:t xml:space="preserve"> </w:t>
      </w:r>
      <w:r w:rsidR="00933E32" w:rsidRPr="00975858">
        <w:rPr>
          <w:rFonts w:ascii="Book Antiqua" w:hAnsi="Book Antiqua" w:cs="Times"/>
          <w:sz w:val="24"/>
          <w:szCs w:val="24"/>
          <w:lang w:val="en-US"/>
        </w:rPr>
        <w:t xml:space="preserve">to identify </w:t>
      </w:r>
      <w:r w:rsidR="0073471A" w:rsidRPr="00975858">
        <w:rPr>
          <w:rFonts w:ascii="Book Antiqua" w:hAnsi="Book Antiqua" w:cs="Times"/>
          <w:sz w:val="24"/>
          <w:szCs w:val="24"/>
          <w:lang w:val="en-US"/>
        </w:rPr>
        <w:t>specific</w:t>
      </w:r>
      <w:r w:rsidR="00933E32" w:rsidRPr="00975858">
        <w:rPr>
          <w:rFonts w:ascii="Book Antiqua" w:hAnsi="Book Antiqua" w:cs="Times"/>
          <w:sz w:val="24"/>
          <w:szCs w:val="24"/>
          <w:lang w:val="en-US"/>
        </w:rPr>
        <w:t xml:space="preserve"> combination</w:t>
      </w:r>
      <w:r w:rsidR="00137820" w:rsidRPr="00975858">
        <w:rPr>
          <w:rFonts w:ascii="Book Antiqua" w:hAnsi="Book Antiqua" w:cs="Times"/>
          <w:sz w:val="24"/>
          <w:szCs w:val="24"/>
          <w:lang w:val="en-US"/>
        </w:rPr>
        <w:t>s</w:t>
      </w:r>
      <w:r w:rsidR="00933E32" w:rsidRPr="00975858">
        <w:rPr>
          <w:rFonts w:ascii="Book Antiqua" w:hAnsi="Book Antiqua" w:cs="Times"/>
          <w:sz w:val="24"/>
          <w:szCs w:val="24"/>
          <w:lang w:val="en-US"/>
        </w:rPr>
        <w:t xml:space="preserve"> of epithelial and mesenchymal TFs-miRNAs networks co-existing in metastatic and stem-like cells in breast cancers</w:t>
      </w:r>
      <w:r w:rsidR="006178B6" w:rsidRPr="00975858">
        <w:rPr>
          <w:rFonts w:ascii="Book Antiqua" w:hAnsi="Book Antiqua" w:cs="Times"/>
          <w:sz w:val="24"/>
          <w:szCs w:val="24"/>
          <w:lang w:val="en-US"/>
        </w:rPr>
        <w:t xml:space="preserve">. It is crucial </w:t>
      </w:r>
      <w:r w:rsidR="00701F24" w:rsidRPr="00975858">
        <w:rPr>
          <w:rFonts w:ascii="Book Antiqua" w:hAnsi="Book Antiqua" w:cs="Times"/>
          <w:sz w:val="24"/>
          <w:szCs w:val="24"/>
          <w:lang w:val="en-US"/>
        </w:rPr>
        <w:t xml:space="preserve">to </w:t>
      </w:r>
      <w:r w:rsidR="00B25C4A" w:rsidRPr="00975858">
        <w:rPr>
          <w:rFonts w:ascii="Book Antiqua" w:hAnsi="Book Antiqua" w:cs="Times"/>
          <w:sz w:val="24"/>
          <w:szCs w:val="24"/>
          <w:lang w:val="en-US"/>
        </w:rPr>
        <w:t xml:space="preserve">discriminate between </w:t>
      </w:r>
      <w:r w:rsidR="00701F24" w:rsidRPr="00975858">
        <w:rPr>
          <w:rFonts w:ascii="Book Antiqua" w:hAnsi="Book Antiqua" w:cs="Times"/>
          <w:sz w:val="24"/>
          <w:szCs w:val="24"/>
          <w:lang w:val="en-US"/>
        </w:rPr>
        <w:t>the aberrant dynamics of epithelial</w:t>
      </w:r>
      <w:r w:rsidR="00701F24" w:rsidRPr="00975858">
        <w:rPr>
          <w:rFonts w:ascii="Book Antiqua" w:hAnsi="Book Antiqua" w:cs="Helvetica"/>
          <w:sz w:val="24"/>
          <w:szCs w:val="24"/>
          <w:lang w:val="en-US"/>
        </w:rPr>
        <w:t>–</w:t>
      </w:r>
      <w:r w:rsidR="00701F24" w:rsidRPr="00975858">
        <w:rPr>
          <w:rFonts w:ascii="Book Antiqua" w:hAnsi="Book Antiqua" w:cs="Times"/>
          <w:sz w:val="24"/>
          <w:szCs w:val="24"/>
          <w:lang w:val="en-US"/>
        </w:rPr>
        <w:t>mesenchymal transiti</w:t>
      </w:r>
      <w:r w:rsidR="00B25C4A" w:rsidRPr="00975858">
        <w:rPr>
          <w:rFonts w:ascii="Book Antiqua" w:hAnsi="Book Antiqua" w:cs="Times"/>
          <w:sz w:val="24"/>
          <w:szCs w:val="24"/>
          <w:lang w:val="en-US"/>
        </w:rPr>
        <w:t xml:space="preserve">ons during tumorigenesis and </w:t>
      </w:r>
      <w:r w:rsidR="00701F24" w:rsidRPr="00975858">
        <w:rPr>
          <w:rFonts w:ascii="Book Antiqua" w:hAnsi="Book Antiqua" w:cs="Times"/>
          <w:sz w:val="24"/>
          <w:szCs w:val="24"/>
          <w:lang w:val="en-US"/>
        </w:rPr>
        <w:t>normal programs of embryonic dev</w:t>
      </w:r>
      <w:r w:rsidR="0065519A" w:rsidRPr="00975858">
        <w:rPr>
          <w:rFonts w:ascii="Book Antiqua" w:hAnsi="Book Antiqua" w:cs="Times"/>
          <w:sz w:val="24"/>
          <w:szCs w:val="24"/>
          <w:lang w:val="en-US"/>
        </w:rPr>
        <w:t>elopment and wound healing</w:t>
      </w:r>
      <w:r w:rsidR="00933E32" w:rsidRPr="00975858">
        <w:rPr>
          <w:rFonts w:ascii="Book Antiqua" w:hAnsi="Book Antiqua" w:cs="Times"/>
          <w:sz w:val="24"/>
          <w:szCs w:val="24"/>
          <w:lang w:val="en-US"/>
        </w:rPr>
        <w:t xml:space="preserve">. </w:t>
      </w:r>
      <w:r w:rsidR="009A7BF5" w:rsidRPr="00975858">
        <w:rPr>
          <w:rFonts w:ascii="Book Antiqua" w:hAnsi="Book Antiqua" w:cs="Times"/>
          <w:sz w:val="24"/>
          <w:szCs w:val="24"/>
          <w:lang w:val="en-US"/>
        </w:rPr>
        <w:lastRenderedPageBreak/>
        <w:t xml:space="preserve">Interestingly, a synthetic </w:t>
      </w:r>
      <w:r w:rsidR="00785B71" w:rsidRPr="00975858">
        <w:rPr>
          <w:rFonts w:ascii="Book Antiqua" w:hAnsi="Book Antiqua" w:cs="Times"/>
          <w:sz w:val="24"/>
          <w:szCs w:val="24"/>
          <w:lang w:val="en-US"/>
        </w:rPr>
        <w:t xml:space="preserve">analysis </w:t>
      </w:r>
      <w:r w:rsidR="00164D0F" w:rsidRPr="00975858">
        <w:rPr>
          <w:rFonts w:ascii="Book Antiqua" w:hAnsi="Book Antiqua" w:cs="Times"/>
          <w:sz w:val="24"/>
          <w:szCs w:val="24"/>
          <w:lang w:val="en-US"/>
        </w:rPr>
        <w:t xml:space="preserve">has shown that a </w:t>
      </w:r>
      <w:r w:rsidR="00785B71" w:rsidRPr="00975858">
        <w:rPr>
          <w:rFonts w:ascii="Book Antiqua" w:hAnsi="Book Antiqua" w:cs="Times"/>
          <w:sz w:val="24"/>
          <w:szCs w:val="24"/>
          <w:lang w:val="en-US"/>
        </w:rPr>
        <w:t>core regulatory unit</w:t>
      </w:r>
      <w:r w:rsidR="00FE2956" w:rsidRPr="00975858">
        <w:rPr>
          <w:rFonts w:ascii="Book Antiqua" w:hAnsi="Book Antiqua" w:cs="Times"/>
          <w:sz w:val="24"/>
          <w:szCs w:val="24"/>
          <w:lang w:val="en-US"/>
        </w:rPr>
        <w:t xml:space="preserve"> </w:t>
      </w:r>
      <w:r w:rsidR="00785B71" w:rsidRPr="00975858">
        <w:rPr>
          <w:rFonts w:ascii="Book Antiqua" w:hAnsi="Book Antiqua" w:cs="Times"/>
          <w:sz w:val="24"/>
          <w:szCs w:val="24"/>
          <w:lang w:val="en-US"/>
        </w:rPr>
        <w:t>composed of two highly interconnected modules</w:t>
      </w:r>
      <w:r w:rsidR="00137820" w:rsidRPr="00975858">
        <w:rPr>
          <w:rFonts w:ascii="Book Antiqua" w:hAnsi="Book Antiqua" w:cs="Helvetica"/>
          <w:sz w:val="24"/>
          <w:szCs w:val="24"/>
          <w:lang w:val="en-US"/>
        </w:rPr>
        <w:t xml:space="preserve">, </w:t>
      </w:r>
      <w:r w:rsidR="00785B71" w:rsidRPr="00975858">
        <w:rPr>
          <w:rFonts w:ascii="Book Antiqua" w:hAnsi="Book Antiqua" w:cs="Times"/>
          <w:sz w:val="24"/>
          <w:szCs w:val="24"/>
          <w:lang w:val="en-US"/>
        </w:rPr>
        <w:t>the miR-34</w:t>
      </w:r>
      <w:r w:rsidR="0073471A" w:rsidRPr="00975858">
        <w:rPr>
          <w:rFonts w:ascii="Book Antiqua" w:hAnsi="Book Antiqua" w:cs="Times"/>
          <w:sz w:val="24"/>
          <w:szCs w:val="24"/>
          <w:lang w:val="en-US"/>
        </w:rPr>
        <w:t xml:space="preserve">/SNAIL and the miR-200/ZEB </w:t>
      </w:r>
      <w:r w:rsidR="00785B71" w:rsidRPr="00975858">
        <w:rPr>
          <w:rFonts w:ascii="Book Antiqua" w:hAnsi="Book Antiqua" w:cs="Times"/>
          <w:sz w:val="24"/>
          <w:szCs w:val="24"/>
          <w:lang w:val="en-US"/>
        </w:rPr>
        <w:t>double negative feedback loops</w:t>
      </w:r>
      <w:r w:rsidR="00137820" w:rsidRPr="00975858">
        <w:rPr>
          <w:rFonts w:ascii="Book Antiqua" w:hAnsi="Book Antiqua" w:cs="Times"/>
          <w:sz w:val="24"/>
          <w:szCs w:val="24"/>
          <w:lang w:val="en-US"/>
        </w:rPr>
        <w:t>,</w:t>
      </w:r>
      <w:r w:rsidR="00785B71" w:rsidRPr="00975858">
        <w:rPr>
          <w:rFonts w:ascii="Book Antiqua" w:hAnsi="Book Antiqua" w:cs="Times"/>
          <w:sz w:val="24"/>
          <w:szCs w:val="24"/>
          <w:lang w:val="en-US"/>
        </w:rPr>
        <w:t xml:space="preserve"> participate in the regulation of </w:t>
      </w:r>
      <w:r w:rsidR="0073471A" w:rsidRPr="00975858">
        <w:rPr>
          <w:rFonts w:ascii="Book Antiqua" w:hAnsi="Book Antiqua" w:cs="Times"/>
          <w:sz w:val="24"/>
          <w:szCs w:val="24"/>
          <w:lang w:val="en-US"/>
        </w:rPr>
        <w:t>stemness, genome sta</w:t>
      </w:r>
      <w:r w:rsidR="00785B71" w:rsidRPr="00975858">
        <w:rPr>
          <w:rFonts w:ascii="Book Antiqua" w:hAnsi="Book Antiqua" w:cs="Times"/>
          <w:sz w:val="24"/>
          <w:szCs w:val="24"/>
          <w:lang w:val="en-US"/>
        </w:rPr>
        <w:t>bility, cell</w:t>
      </w:r>
      <w:r w:rsidR="00785B71" w:rsidRPr="00975858">
        <w:rPr>
          <w:rFonts w:ascii="Book Antiqua" w:hAnsi="Book Antiqua" w:cs="Helvetica"/>
          <w:sz w:val="24"/>
          <w:szCs w:val="24"/>
          <w:lang w:val="en-US"/>
        </w:rPr>
        <w:t>–</w:t>
      </w:r>
      <w:r w:rsidR="00785B71" w:rsidRPr="00975858">
        <w:rPr>
          <w:rFonts w:ascii="Book Antiqua" w:hAnsi="Book Antiqua" w:cs="Times"/>
          <w:sz w:val="24"/>
          <w:szCs w:val="24"/>
          <w:lang w:val="en-US"/>
        </w:rPr>
        <w:t>cell communication, and cellular motility.</w:t>
      </w:r>
      <w:r w:rsidR="0037302B" w:rsidRPr="00975858">
        <w:rPr>
          <w:rFonts w:ascii="Book Antiqua" w:hAnsi="Book Antiqua" w:cs="Arial"/>
          <w:sz w:val="24"/>
          <w:szCs w:val="24"/>
          <w:u w:color="262626"/>
          <w:lang w:val="en-US"/>
        </w:rPr>
        <w:t xml:space="preserve"> The authors have shown </w:t>
      </w:r>
      <w:r w:rsidR="00785B71" w:rsidRPr="00975858">
        <w:rPr>
          <w:rFonts w:ascii="Book Antiqua" w:hAnsi="Book Antiqua" w:cs="Times"/>
          <w:sz w:val="24"/>
          <w:szCs w:val="24"/>
          <w:lang w:val="en-US"/>
        </w:rPr>
        <w:t>that the miR-200/ZEB</w:t>
      </w:r>
      <w:r w:rsidR="0037302B" w:rsidRPr="00975858">
        <w:rPr>
          <w:rFonts w:ascii="Book Antiqua" w:hAnsi="Book Antiqua" w:cs="Times"/>
          <w:sz w:val="24"/>
          <w:szCs w:val="24"/>
          <w:lang w:val="en-US"/>
        </w:rPr>
        <w:t xml:space="preserve"> loop</w:t>
      </w:r>
      <w:r w:rsidR="00785B71" w:rsidRPr="00975858">
        <w:rPr>
          <w:rFonts w:ascii="Book Antiqua" w:hAnsi="Book Antiqua" w:cs="Times"/>
          <w:sz w:val="24"/>
          <w:szCs w:val="24"/>
          <w:lang w:val="en-US"/>
        </w:rPr>
        <w:t xml:space="preserve"> exhibits tristability (the existence of three distinct stable states</w:t>
      </w:r>
      <w:r w:rsidR="0037302B" w:rsidRPr="00975858">
        <w:rPr>
          <w:rFonts w:ascii="Book Antiqua" w:hAnsi="Book Antiqua" w:cs="Times"/>
          <w:sz w:val="24"/>
          <w:szCs w:val="24"/>
          <w:lang w:val="en-US"/>
        </w:rPr>
        <w:t>: epithelial, hybrid and mesenchymal</w:t>
      </w:r>
      <w:r w:rsidR="00492B56" w:rsidRPr="00975858">
        <w:rPr>
          <w:rFonts w:ascii="Book Antiqua" w:hAnsi="Book Antiqua" w:cs="Times"/>
          <w:sz w:val="24"/>
          <w:szCs w:val="24"/>
          <w:lang w:val="en-US"/>
        </w:rPr>
        <w:t>) and that the miR-34/Snail</w:t>
      </w:r>
      <w:r w:rsidR="00785B71" w:rsidRPr="00975858">
        <w:rPr>
          <w:rFonts w:ascii="Book Antiqua" w:hAnsi="Book Antiqua" w:cs="Times"/>
          <w:sz w:val="24"/>
          <w:szCs w:val="24"/>
          <w:lang w:val="en-US"/>
        </w:rPr>
        <w:t xml:space="preserve"> circuit exhibits monostability (existence of a single stable state</w:t>
      </w:r>
      <w:proofErr w:type="gramStart"/>
      <w:r w:rsidR="00785B71" w:rsidRPr="00975858">
        <w:rPr>
          <w:rFonts w:ascii="Book Antiqua" w:hAnsi="Book Antiqua" w:cs="Times"/>
          <w:sz w:val="24"/>
          <w:szCs w:val="24"/>
          <w:lang w:val="en-US"/>
        </w:rPr>
        <w:t>)</w:t>
      </w:r>
      <w:r w:rsidR="008169DD" w:rsidRPr="00975858">
        <w:rPr>
          <w:rFonts w:ascii="Book Antiqua" w:hAnsi="Book Antiqua" w:cs="Times"/>
          <w:sz w:val="24"/>
          <w:szCs w:val="24"/>
          <w:vertAlign w:val="superscript"/>
          <w:lang w:val="en-US"/>
        </w:rPr>
        <w:t>[</w:t>
      </w:r>
      <w:proofErr w:type="gramEnd"/>
      <w:r w:rsidR="0073139E" w:rsidRPr="00975858">
        <w:rPr>
          <w:rFonts w:ascii="Book Antiqua" w:hAnsi="Book Antiqua" w:cs="Times"/>
          <w:sz w:val="24"/>
          <w:szCs w:val="24"/>
          <w:vertAlign w:val="superscript"/>
          <w:lang w:val="en-US"/>
        </w:rPr>
        <w:t>7</w:t>
      </w:r>
      <w:r w:rsidR="003B2C61" w:rsidRPr="00975858">
        <w:rPr>
          <w:rFonts w:ascii="Book Antiqua" w:hAnsi="Book Antiqua" w:cs="Times"/>
          <w:sz w:val="24"/>
          <w:szCs w:val="24"/>
          <w:vertAlign w:val="superscript"/>
          <w:lang w:val="en-US"/>
        </w:rPr>
        <w:t>4</w:t>
      </w:r>
      <w:r w:rsidR="008169DD" w:rsidRPr="00975858">
        <w:rPr>
          <w:rFonts w:ascii="Book Antiqua" w:hAnsi="Book Antiqua" w:cs="Times"/>
          <w:sz w:val="24"/>
          <w:szCs w:val="24"/>
          <w:vertAlign w:val="superscript"/>
          <w:lang w:val="en-US"/>
        </w:rPr>
        <w:t>]</w:t>
      </w:r>
      <w:r w:rsidR="00492B56" w:rsidRPr="00975858">
        <w:rPr>
          <w:rFonts w:ascii="Book Antiqua" w:hAnsi="Book Antiqua" w:cs="Times"/>
          <w:sz w:val="24"/>
          <w:szCs w:val="24"/>
          <w:lang w:val="en-US"/>
        </w:rPr>
        <w:t xml:space="preserve">. </w:t>
      </w:r>
      <w:r w:rsidR="0051581E" w:rsidRPr="00975858">
        <w:rPr>
          <w:rFonts w:ascii="Book Antiqua" w:hAnsi="Book Antiqua" w:cs="Times"/>
          <w:sz w:val="24"/>
          <w:szCs w:val="24"/>
          <w:lang w:val="en-US"/>
        </w:rPr>
        <w:t>Reg</w:t>
      </w:r>
      <w:r w:rsidR="00B25C4A" w:rsidRPr="00975858">
        <w:rPr>
          <w:rFonts w:ascii="Book Antiqua" w:hAnsi="Book Antiqua" w:cs="Times"/>
          <w:sz w:val="24"/>
          <w:szCs w:val="24"/>
          <w:lang w:val="en-US"/>
        </w:rPr>
        <w:t xml:space="preserve">arding breast </w:t>
      </w:r>
      <w:r w:rsidR="00137820" w:rsidRPr="00975858">
        <w:rPr>
          <w:rFonts w:ascii="Book Antiqua" w:hAnsi="Book Antiqua" w:cs="Times"/>
          <w:sz w:val="24"/>
          <w:szCs w:val="24"/>
          <w:lang w:val="en-US"/>
        </w:rPr>
        <w:t>tumorigenesis</w:t>
      </w:r>
      <w:r w:rsidR="0051581E" w:rsidRPr="00975858">
        <w:rPr>
          <w:rFonts w:ascii="Book Antiqua" w:hAnsi="Book Antiqua" w:cs="Times"/>
          <w:sz w:val="24"/>
          <w:szCs w:val="24"/>
          <w:lang w:val="en-US"/>
        </w:rPr>
        <w:t xml:space="preserve">, </w:t>
      </w:r>
      <w:r w:rsidR="00B25C4A" w:rsidRPr="00975858">
        <w:rPr>
          <w:rFonts w:ascii="Book Antiqua" w:hAnsi="Book Antiqua" w:cs="Times"/>
          <w:sz w:val="24"/>
          <w:szCs w:val="24"/>
          <w:lang w:val="en-US"/>
        </w:rPr>
        <w:t xml:space="preserve">the </w:t>
      </w:r>
      <w:r w:rsidR="00492B56" w:rsidRPr="00975858">
        <w:rPr>
          <w:rFonts w:ascii="Book Antiqua" w:hAnsi="Book Antiqua" w:cs="Times"/>
          <w:sz w:val="24"/>
          <w:szCs w:val="24"/>
          <w:lang w:val="en-US"/>
        </w:rPr>
        <w:t xml:space="preserve">miR-200/ZEB circuit is </w:t>
      </w:r>
      <w:r w:rsidR="00B25C4A" w:rsidRPr="00975858">
        <w:rPr>
          <w:rFonts w:ascii="Book Antiqua" w:hAnsi="Book Antiqua" w:cs="Times"/>
          <w:sz w:val="24"/>
          <w:szCs w:val="24"/>
          <w:lang w:val="en-US"/>
        </w:rPr>
        <w:t xml:space="preserve">likely </w:t>
      </w:r>
      <w:r w:rsidR="00492B56" w:rsidRPr="00975858">
        <w:rPr>
          <w:rFonts w:ascii="Book Antiqua" w:hAnsi="Book Antiqua" w:cs="Times"/>
          <w:sz w:val="24"/>
          <w:szCs w:val="24"/>
          <w:lang w:val="en-US"/>
        </w:rPr>
        <w:t>involved in cell plasticity and the miR-34/Snail in</w:t>
      </w:r>
      <w:r w:rsidR="00B25C4A" w:rsidRPr="00975858">
        <w:rPr>
          <w:rFonts w:ascii="Book Antiqua" w:hAnsi="Book Antiqua" w:cs="Times"/>
          <w:sz w:val="24"/>
          <w:szCs w:val="24"/>
          <w:lang w:val="en-US"/>
        </w:rPr>
        <w:t xml:space="preserve"> </w:t>
      </w:r>
      <w:r w:rsidR="00A21A79" w:rsidRPr="00975858">
        <w:rPr>
          <w:rFonts w:ascii="Book Antiqua" w:hAnsi="Book Antiqua" w:cs="Times"/>
          <w:sz w:val="24"/>
          <w:szCs w:val="24"/>
          <w:lang w:val="en-US"/>
        </w:rPr>
        <w:t>the stabilization</w:t>
      </w:r>
      <w:r w:rsidR="00B25C4A" w:rsidRPr="00975858">
        <w:rPr>
          <w:rFonts w:ascii="Book Antiqua" w:hAnsi="Book Antiqua" w:cs="Times"/>
          <w:sz w:val="24"/>
          <w:szCs w:val="24"/>
          <w:lang w:val="en-US"/>
        </w:rPr>
        <w:t xml:space="preserve"> of</w:t>
      </w:r>
      <w:r w:rsidR="00492B56" w:rsidRPr="00975858">
        <w:rPr>
          <w:rFonts w:ascii="Book Antiqua" w:hAnsi="Book Antiqua" w:cs="Times"/>
          <w:sz w:val="24"/>
          <w:szCs w:val="24"/>
          <w:lang w:val="en-US"/>
        </w:rPr>
        <w:t xml:space="preserve"> metastatic phenotype</w:t>
      </w:r>
      <w:r w:rsidR="0051581E" w:rsidRPr="00975858">
        <w:rPr>
          <w:rFonts w:ascii="Book Antiqua" w:hAnsi="Book Antiqua" w:cs="Times"/>
          <w:sz w:val="24"/>
          <w:szCs w:val="24"/>
          <w:lang w:val="en-US"/>
        </w:rPr>
        <w:t>.</w:t>
      </w:r>
      <w:r w:rsidR="001F06CA" w:rsidRPr="00975858">
        <w:rPr>
          <w:rFonts w:ascii="Book Antiqua" w:hAnsi="Book Antiqua" w:cs="Times"/>
          <w:sz w:val="24"/>
          <w:szCs w:val="24"/>
          <w:lang w:val="en-US"/>
        </w:rPr>
        <w:t xml:space="preserve"> </w:t>
      </w:r>
    </w:p>
    <w:p w14:paraId="391A4CF3" w14:textId="77777777" w:rsidR="005F1D51" w:rsidRPr="00975858" w:rsidRDefault="00B25C4A" w:rsidP="006D7A1F">
      <w:pPr>
        <w:spacing w:after="0" w:line="360" w:lineRule="auto"/>
        <w:ind w:firstLineChars="200" w:firstLine="480"/>
        <w:jc w:val="both"/>
        <w:rPr>
          <w:rFonts w:ascii="Book Antiqua" w:hAnsi="Book Antiqua" w:cs="Times"/>
          <w:sz w:val="24"/>
          <w:szCs w:val="24"/>
          <w:lang w:val="en-US"/>
        </w:rPr>
      </w:pPr>
      <w:r w:rsidRPr="00975858">
        <w:rPr>
          <w:rFonts w:ascii="Book Antiqua" w:hAnsi="Book Antiqua" w:cs="Arial"/>
          <w:sz w:val="24"/>
          <w:szCs w:val="24"/>
          <w:u w:color="262626"/>
          <w:lang w:val="en-US"/>
        </w:rPr>
        <w:t xml:space="preserve">Manipulation of the </w:t>
      </w:r>
      <w:r w:rsidR="008C200C" w:rsidRPr="00975858">
        <w:rPr>
          <w:rFonts w:ascii="Book Antiqua" w:hAnsi="Book Antiqua" w:cs="Arial"/>
          <w:sz w:val="24"/>
          <w:szCs w:val="24"/>
          <w:u w:color="262626"/>
          <w:lang w:val="en-US"/>
        </w:rPr>
        <w:t xml:space="preserve">EMT-TF-miRNAs </w:t>
      </w:r>
      <w:r w:rsidR="008C200C" w:rsidRPr="00975858">
        <w:rPr>
          <w:rFonts w:ascii="Book Antiqua" w:hAnsi="Book Antiqua" w:cs="Times"/>
          <w:sz w:val="24"/>
          <w:szCs w:val="24"/>
          <w:lang w:val="en-US"/>
        </w:rPr>
        <w:t>feedforward and</w:t>
      </w:r>
      <w:r w:rsidR="002E6DD3" w:rsidRPr="00975858">
        <w:rPr>
          <w:rFonts w:ascii="Book Antiqua" w:hAnsi="Book Antiqua" w:cs="Times"/>
          <w:sz w:val="24"/>
          <w:szCs w:val="24"/>
          <w:lang w:val="en-US"/>
        </w:rPr>
        <w:t>/or</w:t>
      </w:r>
      <w:r w:rsidR="008C200C" w:rsidRPr="00975858">
        <w:rPr>
          <w:rFonts w:ascii="Book Antiqua" w:hAnsi="Book Antiqua" w:cs="Times"/>
          <w:sz w:val="24"/>
          <w:szCs w:val="24"/>
          <w:lang w:val="en-US"/>
        </w:rPr>
        <w:t xml:space="preserve"> </w:t>
      </w:r>
      <w:r w:rsidR="008C200C" w:rsidRPr="00975858">
        <w:rPr>
          <w:rFonts w:ascii="Book Antiqua" w:hAnsi="Book Antiqua" w:cs="Arial"/>
          <w:sz w:val="24"/>
          <w:szCs w:val="24"/>
          <w:u w:color="262626"/>
          <w:lang w:val="en-US"/>
        </w:rPr>
        <w:t>feedback loops</w:t>
      </w:r>
      <w:r w:rsidRPr="00975858">
        <w:rPr>
          <w:rFonts w:ascii="Book Antiqua" w:hAnsi="Book Antiqua" w:cs="Arial"/>
          <w:sz w:val="24"/>
          <w:szCs w:val="24"/>
          <w:u w:color="262626"/>
          <w:lang w:val="en-US"/>
        </w:rPr>
        <w:t xml:space="preserve"> may provide new therapeutic</w:t>
      </w:r>
      <w:r w:rsidR="008C200C" w:rsidRPr="00975858">
        <w:rPr>
          <w:rFonts w:ascii="Book Antiqua" w:hAnsi="Book Antiqua" w:cs="Arial"/>
          <w:sz w:val="24"/>
          <w:szCs w:val="24"/>
          <w:u w:color="262626"/>
          <w:lang w:val="en-US"/>
        </w:rPr>
        <w:t xml:space="preserve"> t</w:t>
      </w:r>
      <w:r w:rsidR="00A7673E" w:rsidRPr="00975858">
        <w:rPr>
          <w:rFonts w:ascii="Book Antiqua" w:hAnsi="Book Antiqua" w:cs="Arial"/>
          <w:sz w:val="24"/>
          <w:szCs w:val="24"/>
          <w:u w:color="262626"/>
          <w:lang w:val="en-US"/>
        </w:rPr>
        <w:t>argets for</w:t>
      </w:r>
      <w:r w:rsidR="008C200C" w:rsidRPr="00975858">
        <w:rPr>
          <w:rFonts w:ascii="Book Antiqua" w:hAnsi="Book Antiqua" w:cs="Arial"/>
          <w:sz w:val="24"/>
          <w:szCs w:val="24"/>
          <w:u w:color="262626"/>
          <w:lang w:val="en-US"/>
        </w:rPr>
        <w:t xml:space="preserve"> breast cancers.</w:t>
      </w:r>
      <w:r w:rsidR="008C200C" w:rsidRPr="00975858">
        <w:rPr>
          <w:rFonts w:ascii="Book Antiqua" w:hAnsi="Book Antiqua" w:cs="Times"/>
          <w:sz w:val="24"/>
          <w:szCs w:val="24"/>
          <w:lang w:val="en-US"/>
        </w:rPr>
        <w:t xml:space="preserve"> </w:t>
      </w:r>
    </w:p>
    <w:p w14:paraId="40496B24" w14:textId="77777777" w:rsidR="005F1D51" w:rsidRPr="00975858" w:rsidRDefault="005F1D51" w:rsidP="006D7A1F">
      <w:pPr>
        <w:spacing w:after="0" w:line="360" w:lineRule="auto"/>
        <w:jc w:val="both"/>
        <w:rPr>
          <w:rFonts w:ascii="Book Antiqua" w:hAnsi="Book Antiqua" w:cs="Times"/>
          <w:sz w:val="24"/>
          <w:szCs w:val="24"/>
          <w:lang w:val="en-US"/>
        </w:rPr>
      </w:pPr>
    </w:p>
    <w:p w14:paraId="355DD831" w14:textId="74DAFEF9" w:rsidR="00B479AD" w:rsidRPr="00975858" w:rsidRDefault="00E03A3E" w:rsidP="006D7A1F">
      <w:pPr>
        <w:spacing w:after="0" w:line="360" w:lineRule="auto"/>
        <w:jc w:val="both"/>
        <w:rPr>
          <w:rFonts w:ascii="Book Antiqua" w:hAnsi="Book Antiqua"/>
          <w:b/>
          <w:sz w:val="24"/>
          <w:szCs w:val="24"/>
          <w:lang w:val="en-US"/>
        </w:rPr>
      </w:pPr>
      <w:r w:rsidRPr="00975858">
        <w:rPr>
          <w:rFonts w:ascii="Book Antiqua" w:hAnsi="Book Antiqua"/>
          <w:b/>
          <w:sz w:val="24"/>
          <w:szCs w:val="24"/>
          <w:lang w:val="en-US"/>
        </w:rPr>
        <w:t>ACKNOWLEDGEMENTS</w:t>
      </w:r>
    </w:p>
    <w:p w14:paraId="342EFCBF" w14:textId="528BA8C0" w:rsidR="00B479AD" w:rsidRPr="00975858" w:rsidRDefault="00B479AD" w:rsidP="006D7A1F">
      <w:pPr>
        <w:spacing w:after="0" w:line="360" w:lineRule="auto"/>
        <w:jc w:val="both"/>
        <w:rPr>
          <w:rFonts w:ascii="Book Antiqua" w:hAnsi="Book Antiqua"/>
          <w:sz w:val="24"/>
          <w:szCs w:val="24"/>
          <w:lang w:val="en-US" w:eastAsia="zh-CN"/>
        </w:rPr>
      </w:pPr>
      <w:r w:rsidRPr="00975858">
        <w:rPr>
          <w:rFonts w:ascii="Book Antiqua" w:hAnsi="Book Antiqua"/>
          <w:sz w:val="24"/>
          <w:szCs w:val="24"/>
          <w:lang w:val="en-US"/>
        </w:rPr>
        <w:t>We are grateful to Sarah Kaba</w:t>
      </w:r>
      <w:r w:rsidR="004521E2" w:rsidRPr="00975858">
        <w:rPr>
          <w:rFonts w:ascii="Book Antiqua" w:hAnsi="Book Antiqua"/>
          <w:sz w:val="24"/>
          <w:szCs w:val="24"/>
          <w:lang w:val="en-US"/>
        </w:rPr>
        <w:t xml:space="preserve">ni for her critical </w:t>
      </w:r>
      <w:proofErr w:type="gramStart"/>
      <w:r w:rsidR="004521E2" w:rsidRPr="00975858">
        <w:rPr>
          <w:rFonts w:ascii="Book Antiqua" w:hAnsi="Book Antiqua"/>
          <w:sz w:val="24"/>
          <w:szCs w:val="24"/>
          <w:lang w:val="en-US"/>
        </w:rPr>
        <w:t>review,</w:t>
      </w:r>
      <w:proofErr w:type="gramEnd"/>
      <w:r w:rsidR="004521E2" w:rsidRPr="00975858">
        <w:rPr>
          <w:rFonts w:ascii="Book Antiqua" w:hAnsi="Book Antiqua"/>
          <w:sz w:val="24"/>
          <w:szCs w:val="24"/>
          <w:lang w:val="en-US"/>
        </w:rPr>
        <w:t xml:space="preserve"> E.</w:t>
      </w:r>
      <w:r w:rsidR="00174C5A" w:rsidRPr="00975858">
        <w:rPr>
          <w:rFonts w:ascii="Book Antiqua" w:hAnsi="Book Antiqua"/>
          <w:sz w:val="24"/>
          <w:szCs w:val="24"/>
          <w:lang w:val="en-US"/>
        </w:rPr>
        <w:t xml:space="preserve"> </w:t>
      </w:r>
      <w:r w:rsidR="004521E2" w:rsidRPr="00975858">
        <w:rPr>
          <w:rFonts w:ascii="Book Antiqua" w:hAnsi="Book Antiqua"/>
          <w:sz w:val="24"/>
          <w:szCs w:val="24"/>
          <w:lang w:val="en-US"/>
        </w:rPr>
        <w:t>Ruiz</w:t>
      </w:r>
      <w:r w:rsidRPr="00975858">
        <w:rPr>
          <w:rFonts w:ascii="Book Antiqua" w:hAnsi="Book Antiqua"/>
          <w:sz w:val="24"/>
          <w:szCs w:val="24"/>
          <w:lang w:val="en-US"/>
        </w:rPr>
        <w:t xml:space="preserve"> is </w:t>
      </w:r>
      <w:r w:rsidR="004521E2" w:rsidRPr="00975858">
        <w:rPr>
          <w:rFonts w:ascii="Book Antiqua" w:hAnsi="Book Antiqua"/>
          <w:sz w:val="24"/>
          <w:szCs w:val="24"/>
          <w:lang w:val="en-US"/>
        </w:rPr>
        <w:t>a recipient of the Agency for Cancer Research</w:t>
      </w:r>
      <w:r w:rsidR="00F835FC" w:rsidRPr="00975858">
        <w:rPr>
          <w:rFonts w:ascii="Book Antiqua" w:hAnsi="Book Antiqua" w:hint="eastAsia"/>
          <w:sz w:val="24"/>
          <w:szCs w:val="24"/>
          <w:lang w:val="en-US" w:eastAsia="zh-CN"/>
        </w:rPr>
        <w:t>.</w:t>
      </w:r>
    </w:p>
    <w:p w14:paraId="009E0AC6" w14:textId="47F0F34B" w:rsidR="00442AD7" w:rsidRPr="00975858" w:rsidRDefault="00442AD7" w:rsidP="006D7A1F">
      <w:pPr>
        <w:spacing w:after="0" w:line="360" w:lineRule="auto"/>
        <w:jc w:val="both"/>
        <w:rPr>
          <w:rFonts w:ascii="Book Antiqua" w:hAnsi="Book Antiqua"/>
          <w:sz w:val="24"/>
          <w:szCs w:val="24"/>
          <w:lang w:val="en-US"/>
        </w:rPr>
      </w:pPr>
      <w:r w:rsidRPr="00975858">
        <w:rPr>
          <w:rFonts w:ascii="Book Antiqua" w:hAnsi="Book Antiqua"/>
          <w:sz w:val="24"/>
          <w:szCs w:val="24"/>
          <w:lang w:val="en-US"/>
        </w:rPr>
        <w:br w:type="page"/>
      </w:r>
    </w:p>
    <w:p w14:paraId="3A287A03" w14:textId="560A78B7" w:rsidR="00341C4C" w:rsidRPr="00975858" w:rsidRDefault="00442AD7" w:rsidP="006D7A1F">
      <w:pPr>
        <w:spacing w:after="0" w:line="360" w:lineRule="auto"/>
        <w:jc w:val="both"/>
        <w:rPr>
          <w:rFonts w:ascii="Book Antiqua" w:hAnsi="Book Antiqua"/>
          <w:b/>
          <w:sz w:val="24"/>
          <w:szCs w:val="24"/>
          <w:lang w:val="en-US" w:eastAsia="zh-CN"/>
        </w:rPr>
      </w:pPr>
      <w:r w:rsidRPr="00975858">
        <w:rPr>
          <w:rFonts w:ascii="Book Antiqua" w:hAnsi="Book Antiqua"/>
          <w:b/>
          <w:sz w:val="24"/>
          <w:szCs w:val="24"/>
          <w:lang w:val="en-US"/>
        </w:rPr>
        <w:lastRenderedPageBreak/>
        <w:t>REFERENCES</w:t>
      </w:r>
    </w:p>
    <w:p w14:paraId="0883DC9E" w14:textId="4E5C53A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1 </w:t>
      </w:r>
      <w:r w:rsidRPr="00975858">
        <w:rPr>
          <w:rFonts w:ascii="Book Antiqua" w:hAnsi="Book Antiqua" w:cs="宋体"/>
          <w:b/>
          <w:bCs/>
          <w:sz w:val="24"/>
          <w:szCs w:val="24"/>
        </w:rPr>
        <w:t>Wang Y</w:t>
      </w:r>
      <w:r w:rsidRPr="00975858">
        <w:rPr>
          <w:rFonts w:ascii="Book Antiqua" w:hAnsi="Book Antiqua" w:cs="宋体"/>
          <w:sz w:val="24"/>
          <w:szCs w:val="24"/>
        </w:rPr>
        <w:t>, Dong J, Li D, Lai L, Siwko S, Li Y, Liu M. Lgr4 regulates mammary gland development and stem cell activity through the pluripotency transcription factor Sox2. </w:t>
      </w:r>
      <w:r w:rsidRPr="00975858">
        <w:rPr>
          <w:rFonts w:ascii="Book Antiqua" w:hAnsi="Book Antiqua" w:cs="宋体"/>
          <w:i/>
          <w:iCs/>
          <w:sz w:val="24"/>
          <w:szCs w:val="24"/>
        </w:rPr>
        <w:t>Stem Cells</w:t>
      </w:r>
      <w:r w:rsidRPr="00975858">
        <w:rPr>
          <w:rFonts w:ascii="Book Antiqua" w:hAnsi="Book Antiqua" w:cs="宋体"/>
          <w:sz w:val="24"/>
          <w:szCs w:val="24"/>
        </w:rPr>
        <w:t> 2013; </w:t>
      </w:r>
      <w:r w:rsidRPr="00975858">
        <w:rPr>
          <w:rFonts w:ascii="Book Antiqua" w:hAnsi="Book Antiqua" w:cs="宋体"/>
          <w:b/>
          <w:bCs/>
          <w:sz w:val="24"/>
          <w:szCs w:val="24"/>
        </w:rPr>
        <w:t>31</w:t>
      </w:r>
      <w:r w:rsidRPr="00975858">
        <w:rPr>
          <w:rFonts w:ascii="Book Antiqua" w:hAnsi="Book Antiqua" w:cs="宋体"/>
          <w:sz w:val="24"/>
          <w:szCs w:val="24"/>
        </w:rPr>
        <w:t>: 1921-1931 [PMID: 23712846 DOI: 10.1002/stem.1438</w:t>
      </w:r>
      <w:r w:rsidR="00F92680" w:rsidRPr="00975858">
        <w:rPr>
          <w:rFonts w:ascii="Book Antiqua" w:hAnsi="Book Antiqua" w:cs="宋体"/>
          <w:sz w:val="24"/>
          <w:szCs w:val="24"/>
        </w:rPr>
        <w:t>]</w:t>
      </w:r>
    </w:p>
    <w:p w14:paraId="45B35005"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 xml:space="preserve">2 </w:t>
      </w:r>
      <w:r w:rsidRPr="00975858">
        <w:rPr>
          <w:rFonts w:ascii="Book Antiqua" w:hAnsi="Book Antiqua" w:cs="Arial"/>
          <w:b/>
          <w:bCs/>
          <w:sz w:val="24"/>
          <w:szCs w:val="24"/>
          <w:lang w:val="en-US"/>
        </w:rPr>
        <w:t>Zvelebil</w:t>
      </w:r>
      <w:r w:rsidRPr="00975858">
        <w:rPr>
          <w:rFonts w:ascii="Book Antiqua" w:hAnsi="Book Antiqua" w:cs="Arial"/>
          <w:b/>
          <w:sz w:val="24"/>
          <w:szCs w:val="24"/>
          <w:lang w:val="en-US"/>
        </w:rPr>
        <w:t xml:space="preserve"> M</w:t>
      </w:r>
      <w:r w:rsidRPr="00975858">
        <w:rPr>
          <w:rFonts w:ascii="Book Antiqua" w:hAnsi="Book Antiqua" w:cs="Arial"/>
          <w:sz w:val="24"/>
          <w:szCs w:val="24"/>
          <w:lang w:val="en-US"/>
        </w:rPr>
        <w:t>, Oliemuller E, Gao Q, Wansbury O, Mackay A, Kendrick H, Smalley MJ, Reis-Filho JS, Howard BA</w:t>
      </w:r>
      <w:r w:rsidRPr="00975858">
        <w:rPr>
          <w:rFonts w:ascii="Book Antiqua" w:hAnsi="Book Antiqua" w:cs="Arial" w:hint="eastAsia"/>
          <w:sz w:val="24"/>
          <w:szCs w:val="24"/>
        </w:rPr>
        <w:t>.</w:t>
      </w:r>
      <w:r w:rsidRPr="00975858">
        <w:rPr>
          <w:rFonts w:ascii="Book Antiqua" w:hAnsi="Book Antiqua" w:cs="宋体"/>
          <w:sz w:val="24"/>
          <w:szCs w:val="24"/>
        </w:rPr>
        <w:t xml:space="preserve"> Embryonic mammary signature subsets are activated in Brca1-/- and basal-like breast cancers. </w:t>
      </w:r>
      <w:r w:rsidRPr="00975858">
        <w:rPr>
          <w:rFonts w:ascii="Book Antiqua" w:hAnsi="Book Antiqua" w:cs="宋体"/>
          <w:i/>
          <w:iCs/>
          <w:sz w:val="24"/>
          <w:szCs w:val="24"/>
        </w:rPr>
        <w:t>Breast Cancer Res</w:t>
      </w:r>
      <w:r w:rsidRPr="00975858">
        <w:rPr>
          <w:rFonts w:ascii="Book Antiqua" w:hAnsi="Book Antiqua" w:cs="宋体"/>
          <w:sz w:val="24"/>
          <w:szCs w:val="24"/>
        </w:rPr>
        <w:t> 2013; </w:t>
      </w:r>
      <w:r w:rsidRPr="00975858">
        <w:rPr>
          <w:rFonts w:ascii="Book Antiqua" w:hAnsi="Book Antiqua" w:cs="宋体"/>
          <w:b/>
          <w:bCs/>
          <w:sz w:val="24"/>
          <w:szCs w:val="24"/>
        </w:rPr>
        <w:t>15</w:t>
      </w:r>
      <w:r w:rsidRPr="00975858">
        <w:rPr>
          <w:rFonts w:ascii="Book Antiqua" w:hAnsi="Book Antiqua" w:cs="宋体"/>
          <w:sz w:val="24"/>
          <w:szCs w:val="24"/>
        </w:rPr>
        <w:t>: R25 [PMID: 23506684]</w:t>
      </w:r>
    </w:p>
    <w:p w14:paraId="0B11B99E"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3 </w:t>
      </w:r>
      <w:r w:rsidRPr="00975858">
        <w:rPr>
          <w:rFonts w:ascii="Book Antiqua" w:hAnsi="Book Antiqua" w:cs="宋体"/>
          <w:b/>
          <w:bCs/>
          <w:sz w:val="24"/>
          <w:szCs w:val="24"/>
        </w:rPr>
        <w:t>Brabletz T</w:t>
      </w:r>
      <w:r w:rsidRPr="00975858">
        <w:rPr>
          <w:rFonts w:ascii="Book Antiqua" w:hAnsi="Book Antiqua" w:cs="宋体"/>
          <w:sz w:val="24"/>
          <w:szCs w:val="24"/>
        </w:rPr>
        <w:t>, Hlubek F, Spaderna S, Schmalhofer O, Hiendlmeyer E, Jung A, Kirchner T. Invasion and metastasis in colorectal cancer: epithelial-mesenchymal transition, mesenchymal-epithelial transition, stem cells and beta-catenin. </w:t>
      </w:r>
      <w:r w:rsidRPr="00975858">
        <w:rPr>
          <w:rFonts w:ascii="Book Antiqua" w:hAnsi="Book Antiqua" w:cs="宋体"/>
          <w:i/>
          <w:iCs/>
          <w:sz w:val="24"/>
          <w:szCs w:val="24"/>
        </w:rPr>
        <w:t>Cells Tissues Organs</w:t>
      </w:r>
      <w:r w:rsidRPr="00975858">
        <w:rPr>
          <w:rFonts w:ascii="Book Antiqua" w:hAnsi="Book Antiqua" w:cs="宋体"/>
          <w:sz w:val="24"/>
          <w:szCs w:val="24"/>
        </w:rPr>
        <w:t> 2005; </w:t>
      </w:r>
      <w:r w:rsidRPr="00975858">
        <w:rPr>
          <w:rFonts w:ascii="Book Antiqua" w:hAnsi="Book Antiqua" w:cs="宋体"/>
          <w:b/>
          <w:bCs/>
          <w:sz w:val="24"/>
          <w:szCs w:val="24"/>
        </w:rPr>
        <w:t>179</w:t>
      </w:r>
      <w:r w:rsidRPr="00975858">
        <w:rPr>
          <w:rFonts w:ascii="Book Antiqua" w:hAnsi="Book Antiqua" w:cs="宋体"/>
          <w:sz w:val="24"/>
          <w:szCs w:val="24"/>
        </w:rPr>
        <w:t>: 56-65 [PMID: 15942193]</w:t>
      </w:r>
    </w:p>
    <w:p w14:paraId="420AA828" w14:textId="4A2DD751"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4 </w:t>
      </w:r>
      <w:r w:rsidRPr="00975858">
        <w:rPr>
          <w:rFonts w:ascii="Book Antiqua" w:hAnsi="Book Antiqua" w:cs="宋体"/>
          <w:b/>
          <w:bCs/>
          <w:sz w:val="24"/>
          <w:szCs w:val="24"/>
        </w:rPr>
        <w:t>Thiery JP</w:t>
      </w:r>
      <w:r w:rsidRPr="00975858">
        <w:rPr>
          <w:rFonts w:ascii="Book Antiqua" w:hAnsi="Book Antiqua" w:cs="宋体"/>
          <w:sz w:val="24"/>
          <w:szCs w:val="24"/>
        </w:rPr>
        <w:t>, Acloque H, Huang RY, Nieto MA. Epithelial-mesenchymal transitions in development and disease. </w:t>
      </w:r>
      <w:r w:rsidRPr="00975858">
        <w:rPr>
          <w:rFonts w:ascii="Book Antiqua" w:hAnsi="Book Antiqua" w:cs="宋体"/>
          <w:i/>
          <w:iCs/>
          <w:sz w:val="24"/>
          <w:szCs w:val="24"/>
        </w:rPr>
        <w:t>Cell</w:t>
      </w:r>
      <w:r w:rsidRPr="00975858">
        <w:rPr>
          <w:rFonts w:ascii="Book Antiqua" w:hAnsi="Book Antiqua" w:cs="宋体"/>
          <w:sz w:val="24"/>
          <w:szCs w:val="24"/>
        </w:rPr>
        <w:t> 2009; </w:t>
      </w:r>
      <w:r w:rsidRPr="00975858">
        <w:rPr>
          <w:rFonts w:ascii="Book Antiqua" w:hAnsi="Book Antiqua" w:cs="宋体"/>
          <w:b/>
          <w:bCs/>
          <w:sz w:val="24"/>
          <w:szCs w:val="24"/>
        </w:rPr>
        <w:t>139</w:t>
      </w:r>
      <w:r w:rsidRPr="00975858">
        <w:rPr>
          <w:rFonts w:ascii="Book Antiqua" w:hAnsi="Book Antiqua" w:cs="宋体"/>
          <w:sz w:val="24"/>
          <w:szCs w:val="24"/>
        </w:rPr>
        <w:t>: 871-890 [PMID: 19945376 DOI: 10.1016/j.cell.2009.11.007</w:t>
      </w:r>
      <w:r w:rsidR="00F92680" w:rsidRPr="00975858">
        <w:rPr>
          <w:rFonts w:ascii="Book Antiqua" w:hAnsi="Book Antiqua" w:cs="宋体"/>
          <w:sz w:val="24"/>
          <w:szCs w:val="24"/>
        </w:rPr>
        <w:t>]</w:t>
      </w:r>
    </w:p>
    <w:p w14:paraId="2DE1E47E" w14:textId="26A8836E"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5 </w:t>
      </w:r>
      <w:r w:rsidRPr="00975858">
        <w:rPr>
          <w:rFonts w:ascii="Book Antiqua" w:hAnsi="Book Antiqua" w:cs="宋体"/>
          <w:b/>
          <w:bCs/>
          <w:sz w:val="24"/>
          <w:szCs w:val="24"/>
        </w:rPr>
        <w:t>Creighton CJ</w:t>
      </w:r>
      <w:r w:rsidRPr="00975858">
        <w:rPr>
          <w:rFonts w:ascii="Book Antiqua" w:hAnsi="Book Antiqua" w:cs="宋体"/>
          <w:sz w:val="24"/>
          <w:szCs w:val="24"/>
        </w:rPr>
        <w:t>, Li X, Landis M, Dixon JM, Neumeister VM, Sjolund A, Rimm DL, Wong H, Rodriguez A, Herschkowitz JI, Fan C, Zhang X, He X, Pavlick A, Gutierrez MC, Renshaw L, Larionov AA, Faratian D, Hilsenbeck SG, Perou CM, Lewis MT, Rosen JM, Chang JC. Residual breast cancers after conventional therapy display mesenchymal as well as tumor-initiating features. </w:t>
      </w:r>
      <w:r w:rsidRPr="00975858">
        <w:rPr>
          <w:rFonts w:ascii="Book Antiqua" w:hAnsi="Book Antiqua" w:cs="宋体"/>
          <w:i/>
          <w:iCs/>
          <w:sz w:val="24"/>
          <w:szCs w:val="24"/>
        </w:rPr>
        <w:t>Proc Natl Acad Sci U S A</w:t>
      </w:r>
      <w:r w:rsidRPr="00975858">
        <w:rPr>
          <w:rFonts w:ascii="Book Antiqua" w:hAnsi="Book Antiqua" w:cs="宋体"/>
          <w:sz w:val="24"/>
          <w:szCs w:val="24"/>
        </w:rPr>
        <w:t> 2009; </w:t>
      </w:r>
      <w:r w:rsidRPr="00975858">
        <w:rPr>
          <w:rFonts w:ascii="Book Antiqua" w:hAnsi="Book Antiqua" w:cs="宋体"/>
          <w:b/>
          <w:bCs/>
          <w:sz w:val="24"/>
          <w:szCs w:val="24"/>
        </w:rPr>
        <w:t>106</w:t>
      </w:r>
      <w:r w:rsidRPr="00975858">
        <w:rPr>
          <w:rFonts w:ascii="Book Antiqua" w:hAnsi="Book Antiqua" w:cs="宋体"/>
          <w:sz w:val="24"/>
          <w:szCs w:val="24"/>
        </w:rPr>
        <w:t>: 13820-13825 [PMID: 19666588 DOI: 10.1007/s10911-010-9173-1</w:t>
      </w:r>
      <w:r w:rsidR="00F92680" w:rsidRPr="00975858">
        <w:rPr>
          <w:rFonts w:ascii="Book Antiqua" w:hAnsi="Book Antiqua" w:cs="宋体"/>
          <w:sz w:val="24"/>
          <w:szCs w:val="24"/>
        </w:rPr>
        <w:t>]</w:t>
      </w:r>
    </w:p>
    <w:p w14:paraId="4E078712" w14:textId="4CA2E6BC"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6 </w:t>
      </w:r>
      <w:r w:rsidRPr="00975858">
        <w:rPr>
          <w:rFonts w:ascii="Book Antiqua" w:hAnsi="Book Antiqua" w:cs="宋体"/>
          <w:b/>
          <w:bCs/>
          <w:sz w:val="24"/>
          <w:szCs w:val="24"/>
        </w:rPr>
        <w:t>Morel AP</w:t>
      </w:r>
      <w:r w:rsidRPr="00975858">
        <w:rPr>
          <w:rFonts w:ascii="Book Antiqua" w:hAnsi="Book Antiqua" w:cs="宋体"/>
          <w:sz w:val="24"/>
          <w:szCs w:val="24"/>
        </w:rPr>
        <w:t>, Lièvre M, Thomas C, Hinkal G, Ansieau S, Puisieux A. Generation of breast cancer stem cells through epithelial-mesenchymal transition. </w:t>
      </w:r>
      <w:r w:rsidRPr="00975858">
        <w:rPr>
          <w:rFonts w:ascii="Book Antiqua" w:hAnsi="Book Antiqua" w:cs="宋体"/>
          <w:i/>
          <w:iCs/>
          <w:sz w:val="24"/>
          <w:szCs w:val="24"/>
        </w:rPr>
        <w:t>PLoS One</w:t>
      </w:r>
      <w:r w:rsidRPr="00975858">
        <w:rPr>
          <w:rFonts w:ascii="Book Antiqua" w:hAnsi="Book Antiqua" w:cs="宋体"/>
          <w:sz w:val="24"/>
          <w:szCs w:val="24"/>
        </w:rPr>
        <w:t> 2008; </w:t>
      </w:r>
      <w:r w:rsidRPr="00975858">
        <w:rPr>
          <w:rFonts w:ascii="Book Antiqua" w:hAnsi="Book Antiqua" w:cs="宋体"/>
          <w:b/>
          <w:bCs/>
          <w:sz w:val="24"/>
          <w:szCs w:val="24"/>
        </w:rPr>
        <w:t>3</w:t>
      </w:r>
      <w:r w:rsidRPr="00975858">
        <w:rPr>
          <w:rFonts w:ascii="Book Antiqua" w:hAnsi="Book Antiqua" w:cs="宋体"/>
          <w:sz w:val="24"/>
          <w:szCs w:val="24"/>
        </w:rPr>
        <w:t>: e2888 [PMID: 18682804 DOI: 10.1371/journal.pone.0002888</w:t>
      </w:r>
      <w:r w:rsidR="00F92680" w:rsidRPr="00975858">
        <w:rPr>
          <w:rFonts w:ascii="Book Antiqua" w:hAnsi="Book Antiqua" w:cs="宋体"/>
          <w:sz w:val="24"/>
          <w:szCs w:val="24"/>
        </w:rPr>
        <w:t>]</w:t>
      </w:r>
    </w:p>
    <w:p w14:paraId="11D59A74" w14:textId="19E81082"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7 </w:t>
      </w:r>
      <w:r w:rsidRPr="00975858">
        <w:rPr>
          <w:rFonts w:ascii="Book Antiqua" w:hAnsi="Book Antiqua" w:cs="宋体"/>
          <w:b/>
          <w:bCs/>
          <w:sz w:val="24"/>
          <w:szCs w:val="24"/>
        </w:rPr>
        <w:t>Mani SA</w:t>
      </w:r>
      <w:r w:rsidRPr="00975858">
        <w:rPr>
          <w:rFonts w:ascii="Book Antiqua" w:hAnsi="Book Antiqua" w:cs="宋体"/>
          <w:sz w:val="24"/>
          <w:szCs w:val="24"/>
        </w:rPr>
        <w:t xml:space="preserve">, Guo W, Liao MJ, Eaton EN, Ayyanan A, Zhou AY, Brooks M, Reinhard F, Zhang CC, Shipitsin M, Campbell LL, Polyak K, Brisken C, Yang J, </w:t>
      </w:r>
      <w:r w:rsidRPr="00975858">
        <w:rPr>
          <w:rFonts w:ascii="Book Antiqua" w:hAnsi="Book Antiqua" w:cs="宋体"/>
          <w:sz w:val="24"/>
          <w:szCs w:val="24"/>
        </w:rPr>
        <w:lastRenderedPageBreak/>
        <w:t>Weinberg RA. The epithelial-mesenchymal transition generates cells with properties of stem cells. </w:t>
      </w:r>
      <w:r w:rsidRPr="00975858">
        <w:rPr>
          <w:rFonts w:ascii="Book Antiqua" w:hAnsi="Book Antiqua" w:cs="宋体"/>
          <w:i/>
          <w:iCs/>
          <w:sz w:val="24"/>
          <w:szCs w:val="24"/>
        </w:rPr>
        <w:t>Cell</w:t>
      </w:r>
      <w:r w:rsidRPr="00975858">
        <w:rPr>
          <w:rFonts w:ascii="Book Antiqua" w:hAnsi="Book Antiqua" w:cs="宋体"/>
          <w:sz w:val="24"/>
          <w:szCs w:val="24"/>
        </w:rPr>
        <w:t> 2008; </w:t>
      </w:r>
      <w:r w:rsidRPr="00975858">
        <w:rPr>
          <w:rFonts w:ascii="Book Antiqua" w:hAnsi="Book Antiqua" w:cs="宋体"/>
          <w:b/>
          <w:bCs/>
          <w:sz w:val="24"/>
          <w:szCs w:val="24"/>
        </w:rPr>
        <w:t>133</w:t>
      </w:r>
      <w:r w:rsidRPr="00975858">
        <w:rPr>
          <w:rFonts w:ascii="Book Antiqua" w:hAnsi="Book Antiqua" w:cs="宋体"/>
          <w:sz w:val="24"/>
          <w:szCs w:val="24"/>
        </w:rPr>
        <w:t>: 704-715 [PMID: 18485877 DOI: 10.1016/j.cell.2008.03.027</w:t>
      </w:r>
      <w:r w:rsidR="00F92680" w:rsidRPr="00975858">
        <w:rPr>
          <w:rFonts w:ascii="Book Antiqua" w:hAnsi="Book Antiqua" w:cs="宋体"/>
          <w:sz w:val="24"/>
          <w:szCs w:val="24"/>
        </w:rPr>
        <w:t>]</w:t>
      </w:r>
    </w:p>
    <w:p w14:paraId="4A93109C" w14:textId="5C17DE5E"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8 </w:t>
      </w:r>
      <w:r w:rsidRPr="00975858">
        <w:rPr>
          <w:rFonts w:ascii="Book Antiqua" w:hAnsi="Book Antiqua" w:cs="宋体"/>
          <w:b/>
          <w:bCs/>
          <w:sz w:val="24"/>
          <w:szCs w:val="24"/>
        </w:rPr>
        <w:t>Morel AP</w:t>
      </w:r>
      <w:r w:rsidRPr="00975858">
        <w:rPr>
          <w:rFonts w:ascii="Book Antiqua" w:hAnsi="Book Antiqua" w:cs="宋体"/>
          <w:sz w:val="24"/>
          <w:szCs w:val="24"/>
        </w:rPr>
        <w:t>, Hinkal GW, Thomas C, Fauvet F, Courtois-Cox S, Wierinckx A, Devouassoux-Shisheboran M, Treilleux I, Tissier A, Gras B, Pourchet J, Puisieux I, Browne GJ, Spicer DB, Lachuer J, Ansieau S, Puisieux A. EMT inducers catalyze malignant transformation of mammary epithelial cells and drive tumorigenesis towards claudin-low tumors in transgenic mice. </w:t>
      </w:r>
      <w:r w:rsidRPr="00975858">
        <w:rPr>
          <w:rFonts w:ascii="Book Antiqua" w:hAnsi="Book Antiqua" w:cs="宋体"/>
          <w:i/>
          <w:iCs/>
          <w:sz w:val="24"/>
          <w:szCs w:val="24"/>
        </w:rPr>
        <w:t>PLoS Genet</w:t>
      </w:r>
      <w:r w:rsidRPr="00975858">
        <w:rPr>
          <w:rFonts w:ascii="Book Antiqua" w:hAnsi="Book Antiqua" w:cs="宋体"/>
          <w:sz w:val="24"/>
          <w:szCs w:val="24"/>
        </w:rPr>
        <w:t> 2012; </w:t>
      </w:r>
      <w:r w:rsidRPr="00975858">
        <w:rPr>
          <w:rFonts w:ascii="Book Antiqua" w:hAnsi="Book Antiqua" w:cs="宋体"/>
          <w:b/>
          <w:bCs/>
          <w:sz w:val="24"/>
          <w:szCs w:val="24"/>
        </w:rPr>
        <w:t>8</w:t>
      </w:r>
      <w:r w:rsidRPr="00975858">
        <w:rPr>
          <w:rFonts w:ascii="Book Antiqua" w:hAnsi="Book Antiqua" w:cs="宋体"/>
          <w:sz w:val="24"/>
          <w:szCs w:val="24"/>
        </w:rPr>
        <w:t>: e1002723 [PMID: 22654675 DOI: 10.1371/journal.pgen.1002723</w:t>
      </w:r>
      <w:r w:rsidR="00F92680" w:rsidRPr="00975858">
        <w:rPr>
          <w:rFonts w:ascii="Book Antiqua" w:hAnsi="Book Antiqua" w:cs="宋体"/>
          <w:sz w:val="24"/>
          <w:szCs w:val="24"/>
        </w:rPr>
        <w:t>]</w:t>
      </w:r>
    </w:p>
    <w:p w14:paraId="06F0FA8E" w14:textId="0266A49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9 </w:t>
      </w:r>
      <w:r w:rsidRPr="00975858">
        <w:rPr>
          <w:rFonts w:ascii="Book Antiqua" w:hAnsi="Book Antiqua" w:cs="宋体"/>
          <w:b/>
          <w:bCs/>
          <w:sz w:val="24"/>
          <w:szCs w:val="24"/>
        </w:rPr>
        <w:t>Floor S</w:t>
      </w:r>
      <w:r w:rsidRPr="00975858">
        <w:rPr>
          <w:rFonts w:ascii="Book Antiqua" w:hAnsi="Book Antiqua" w:cs="宋体"/>
          <w:sz w:val="24"/>
          <w:szCs w:val="24"/>
        </w:rPr>
        <w:t>, van Staveren WC, Larsimont D, Dumont JE, Maenhaut C. Cancer cells in epithelial-to-mesenchymal transition and tumor-propagating-cancer stem cells: distinct, overlapping or same populations. </w:t>
      </w:r>
      <w:r w:rsidRPr="00975858">
        <w:rPr>
          <w:rFonts w:ascii="Book Antiqua" w:hAnsi="Book Antiqua" w:cs="宋体"/>
          <w:i/>
          <w:iCs/>
          <w:sz w:val="24"/>
          <w:szCs w:val="24"/>
        </w:rPr>
        <w:t>Oncogene</w:t>
      </w:r>
      <w:r w:rsidRPr="00975858">
        <w:rPr>
          <w:rFonts w:ascii="Book Antiqua" w:hAnsi="Book Antiqua" w:cs="宋体"/>
          <w:sz w:val="24"/>
          <w:szCs w:val="24"/>
        </w:rPr>
        <w:t> 2011; </w:t>
      </w:r>
      <w:r w:rsidRPr="00975858">
        <w:rPr>
          <w:rFonts w:ascii="Book Antiqua" w:hAnsi="Book Antiqua" w:cs="宋体"/>
          <w:b/>
          <w:bCs/>
          <w:sz w:val="24"/>
          <w:szCs w:val="24"/>
        </w:rPr>
        <w:t>30</w:t>
      </w:r>
      <w:r w:rsidRPr="00975858">
        <w:rPr>
          <w:rFonts w:ascii="Book Antiqua" w:hAnsi="Book Antiqua" w:cs="宋体"/>
          <w:sz w:val="24"/>
          <w:szCs w:val="24"/>
        </w:rPr>
        <w:t>: 4609-4621 [PMID: 21643013 DOI: 10.1038/onc.2011.184</w:t>
      </w:r>
      <w:r w:rsidR="00F92680" w:rsidRPr="00975858">
        <w:rPr>
          <w:rFonts w:ascii="Book Antiqua" w:hAnsi="Book Antiqua" w:cs="宋体"/>
          <w:sz w:val="24"/>
          <w:szCs w:val="24"/>
        </w:rPr>
        <w:t>]</w:t>
      </w:r>
    </w:p>
    <w:p w14:paraId="65C8D0CE" w14:textId="500B64F9"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10 </w:t>
      </w:r>
      <w:r w:rsidRPr="00975858">
        <w:rPr>
          <w:rFonts w:ascii="Book Antiqua" w:hAnsi="Book Antiqua" w:cs="宋体"/>
          <w:b/>
          <w:bCs/>
          <w:sz w:val="24"/>
          <w:szCs w:val="24"/>
        </w:rPr>
        <w:t>Tsuji T</w:t>
      </w:r>
      <w:r w:rsidRPr="00975858">
        <w:rPr>
          <w:rFonts w:ascii="Book Antiqua" w:hAnsi="Book Antiqua" w:cs="宋体"/>
          <w:sz w:val="24"/>
          <w:szCs w:val="24"/>
        </w:rPr>
        <w:t>, Ibaragi S, Shima K, Hu MG, Katsurano M, Sasaki A, Hu GF. Epithelial-mesenchymal transition induced by growth suppressor p12CDK2-AP1 promotes tumor cell local invasion but suppresses distant colony growth. </w:t>
      </w:r>
      <w:r w:rsidRPr="00975858">
        <w:rPr>
          <w:rFonts w:ascii="Book Antiqua" w:hAnsi="Book Antiqua" w:cs="宋体"/>
          <w:i/>
          <w:iCs/>
          <w:sz w:val="24"/>
          <w:szCs w:val="24"/>
        </w:rPr>
        <w:t>Cancer Res</w:t>
      </w:r>
      <w:r w:rsidRPr="00975858">
        <w:rPr>
          <w:rFonts w:ascii="Book Antiqua" w:hAnsi="Book Antiqua" w:cs="宋体"/>
          <w:sz w:val="24"/>
          <w:szCs w:val="24"/>
        </w:rPr>
        <w:t> 2008; </w:t>
      </w:r>
      <w:r w:rsidRPr="00975858">
        <w:rPr>
          <w:rFonts w:ascii="Book Antiqua" w:hAnsi="Book Antiqua" w:cs="宋体"/>
          <w:b/>
          <w:bCs/>
          <w:sz w:val="24"/>
          <w:szCs w:val="24"/>
        </w:rPr>
        <w:t>68</w:t>
      </w:r>
      <w:r w:rsidRPr="00975858">
        <w:rPr>
          <w:rFonts w:ascii="Book Antiqua" w:hAnsi="Book Antiqua" w:cs="宋体"/>
          <w:sz w:val="24"/>
          <w:szCs w:val="24"/>
        </w:rPr>
        <w:t>: 10377-10386 [PMID: 19074907 DOI: 10.1158/0008-5472.CAN-08-1444</w:t>
      </w:r>
      <w:r w:rsidR="00F92680" w:rsidRPr="00975858">
        <w:rPr>
          <w:rFonts w:ascii="Book Antiqua" w:hAnsi="Book Antiqua" w:cs="宋体"/>
          <w:sz w:val="24"/>
          <w:szCs w:val="24"/>
        </w:rPr>
        <w:t>]</w:t>
      </w:r>
    </w:p>
    <w:p w14:paraId="63FF6A04" w14:textId="4BE2E053"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11 </w:t>
      </w:r>
      <w:r w:rsidRPr="00975858">
        <w:rPr>
          <w:rFonts w:ascii="Book Antiqua" w:hAnsi="Book Antiqua" w:cs="宋体"/>
          <w:b/>
          <w:bCs/>
          <w:sz w:val="24"/>
          <w:szCs w:val="24"/>
        </w:rPr>
        <w:t>Korpal M</w:t>
      </w:r>
      <w:r w:rsidRPr="00975858">
        <w:rPr>
          <w:rFonts w:ascii="Book Antiqua" w:hAnsi="Book Antiqua" w:cs="宋体"/>
          <w:sz w:val="24"/>
          <w:szCs w:val="24"/>
        </w:rPr>
        <w:t>, Ell BJ, Buffa FM, Ibrahim T, Blanco MA, Celià-Terrassa T, Mercatali L, Khan Z, Goodarzi H, Hua Y, Wei Y, Hu G, Garcia BA, Ragoussis J, Amadori D, Harris AL, Kang Y. Direct targeting of Sec23a by miR-200s influences cancer cell secretome and promotes metastatic colonization. </w:t>
      </w:r>
      <w:r w:rsidRPr="00975858">
        <w:rPr>
          <w:rFonts w:ascii="Book Antiqua" w:hAnsi="Book Antiqua" w:cs="宋体"/>
          <w:i/>
          <w:iCs/>
          <w:sz w:val="24"/>
          <w:szCs w:val="24"/>
        </w:rPr>
        <w:t>Nat Med</w:t>
      </w:r>
      <w:r w:rsidRPr="00975858">
        <w:rPr>
          <w:rFonts w:ascii="Book Antiqua" w:hAnsi="Book Antiqua" w:cs="宋体"/>
          <w:sz w:val="24"/>
          <w:szCs w:val="24"/>
        </w:rPr>
        <w:t> 2011; </w:t>
      </w:r>
      <w:r w:rsidRPr="00975858">
        <w:rPr>
          <w:rFonts w:ascii="Book Antiqua" w:hAnsi="Book Antiqua" w:cs="宋体"/>
          <w:b/>
          <w:bCs/>
          <w:sz w:val="24"/>
          <w:szCs w:val="24"/>
        </w:rPr>
        <w:t>17</w:t>
      </w:r>
      <w:r w:rsidRPr="00975858">
        <w:rPr>
          <w:rFonts w:ascii="Book Antiqua" w:hAnsi="Book Antiqua" w:cs="宋体"/>
          <w:sz w:val="24"/>
          <w:szCs w:val="24"/>
        </w:rPr>
        <w:t>: 1101-1108 [PMID: 21822286 DOI: 10.1038/nm.2401</w:t>
      </w:r>
      <w:r w:rsidR="00F92680" w:rsidRPr="00975858">
        <w:rPr>
          <w:rFonts w:ascii="Book Antiqua" w:hAnsi="Book Antiqua" w:cs="宋体"/>
          <w:sz w:val="24"/>
          <w:szCs w:val="24"/>
        </w:rPr>
        <w:t>]</w:t>
      </w:r>
    </w:p>
    <w:p w14:paraId="58930CF8" w14:textId="69BFDB2D"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12 </w:t>
      </w:r>
      <w:r w:rsidRPr="00975858">
        <w:rPr>
          <w:rFonts w:ascii="Book Antiqua" w:hAnsi="Book Antiqua" w:cs="宋体"/>
          <w:b/>
          <w:bCs/>
          <w:sz w:val="24"/>
          <w:szCs w:val="24"/>
        </w:rPr>
        <w:t>Celià-Terrassa T</w:t>
      </w:r>
      <w:r w:rsidRPr="00975858">
        <w:rPr>
          <w:rFonts w:ascii="Book Antiqua" w:hAnsi="Book Antiqua" w:cs="宋体"/>
          <w:sz w:val="24"/>
          <w:szCs w:val="24"/>
        </w:rPr>
        <w:t xml:space="preserve">, Meca-Cortés O, Mateo F, de Paz AM, Rubio N, Arnal-Estapé A, Ell BJ, Bermudo R, Díaz A, Guerra-Rebollo M, Lozano JJ, Estarás C, Ulloa C, Álvarez-Simón D, Milà J, Vilella R, Paciucci R, Martínez-Balbás M, de Herreros AG, Gomis RR, Kang Y, Blanco J, Fernández PL, Thomson TM. Epithelial-mesenchymal transition can suppress major attributes of human </w:t>
      </w:r>
      <w:r w:rsidRPr="00975858">
        <w:rPr>
          <w:rFonts w:ascii="Book Antiqua" w:hAnsi="Book Antiqua" w:cs="宋体"/>
          <w:sz w:val="24"/>
          <w:szCs w:val="24"/>
        </w:rPr>
        <w:lastRenderedPageBreak/>
        <w:t>epithelial tumor-initiating cells. </w:t>
      </w:r>
      <w:r w:rsidRPr="00975858">
        <w:rPr>
          <w:rFonts w:ascii="Book Antiqua" w:hAnsi="Book Antiqua" w:cs="宋体"/>
          <w:i/>
          <w:iCs/>
          <w:sz w:val="24"/>
          <w:szCs w:val="24"/>
        </w:rPr>
        <w:t>J Clin Invest</w:t>
      </w:r>
      <w:r w:rsidRPr="00975858">
        <w:rPr>
          <w:rFonts w:ascii="Book Antiqua" w:hAnsi="Book Antiqua" w:cs="宋体"/>
          <w:sz w:val="24"/>
          <w:szCs w:val="24"/>
        </w:rPr>
        <w:t> 2012; </w:t>
      </w:r>
      <w:r w:rsidRPr="00975858">
        <w:rPr>
          <w:rFonts w:ascii="Book Antiqua" w:hAnsi="Book Antiqua" w:cs="宋体"/>
          <w:b/>
          <w:bCs/>
          <w:sz w:val="24"/>
          <w:szCs w:val="24"/>
        </w:rPr>
        <w:t>122</w:t>
      </w:r>
      <w:r w:rsidRPr="00975858">
        <w:rPr>
          <w:rFonts w:ascii="Book Antiqua" w:hAnsi="Book Antiqua" w:cs="宋体"/>
          <w:sz w:val="24"/>
          <w:szCs w:val="24"/>
        </w:rPr>
        <w:t>: 1849-1868 [PMID: 22505459 DOI: 10.1172/JCI59218</w:t>
      </w:r>
      <w:r w:rsidR="00F92680" w:rsidRPr="00975858">
        <w:rPr>
          <w:rFonts w:ascii="Book Antiqua" w:hAnsi="Book Antiqua" w:cs="宋体"/>
          <w:sz w:val="24"/>
          <w:szCs w:val="24"/>
        </w:rPr>
        <w:t>]</w:t>
      </w:r>
    </w:p>
    <w:p w14:paraId="1C65670E" w14:textId="6C4D8003"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13 </w:t>
      </w:r>
      <w:r w:rsidRPr="00975858">
        <w:rPr>
          <w:rFonts w:ascii="Book Antiqua" w:hAnsi="Book Antiqua" w:cs="宋体"/>
          <w:b/>
          <w:bCs/>
          <w:sz w:val="24"/>
          <w:szCs w:val="24"/>
        </w:rPr>
        <w:t>Chui MH</w:t>
      </w:r>
      <w:r w:rsidRPr="00975858">
        <w:rPr>
          <w:rFonts w:ascii="Book Antiqua" w:hAnsi="Book Antiqua" w:cs="宋体"/>
          <w:sz w:val="24"/>
          <w:szCs w:val="24"/>
        </w:rPr>
        <w:t>. Insights into cancer metastasis from a clinicopathologic perspective: Epithelial-Mesenchymal Transition is not a necessary step. </w:t>
      </w:r>
      <w:r w:rsidRPr="00975858">
        <w:rPr>
          <w:rFonts w:ascii="Book Antiqua" w:hAnsi="Book Antiqua" w:cs="宋体"/>
          <w:i/>
          <w:iCs/>
          <w:sz w:val="24"/>
          <w:szCs w:val="24"/>
        </w:rPr>
        <w:t>Int J Cancer</w:t>
      </w:r>
      <w:r w:rsidRPr="00975858">
        <w:rPr>
          <w:rFonts w:ascii="Book Antiqua" w:hAnsi="Book Antiqua" w:cs="宋体"/>
          <w:sz w:val="24"/>
          <w:szCs w:val="24"/>
        </w:rPr>
        <w:t> 2013; </w:t>
      </w:r>
      <w:r w:rsidRPr="00975858">
        <w:rPr>
          <w:rFonts w:ascii="Book Antiqua" w:hAnsi="Book Antiqua" w:cs="宋体"/>
          <w:b/>
          <w:bCs/>
          <w:sz w:val="24"/>
          <w:szCs w:val="24"/>
        </w:rPr>
        <w:t>132</w:t>
      </w:r>
      <w:r w:rsidRPr="00975858">
        <w:rPr>
          <w:rFonts w:ascii="Book Antiqua" w:hAnsi="Book Antiqua" w:cs="宋体"/>
          <w:sz w:val="24"/>
          <w:szCs w:val="24"/>
        </w:rPr>
        <w:t>: 1487-1495 [PMID: 22833228 DOI: 10.1002/ijc.27745</w:t>
      </w:r>
      <w:r w:rsidR="00F92680" w:rsidRPr="00975858">
        <w:rPr>
          <w:rFonts w:ascii="Book Antiqua" w:hAnsi="Book Antiqua" w:cs="宋体"/>
          <w:sz w:val="24"/>
          <w:szCs w:val="24"/>
        </w:rPr>
        <w:t>]</w:t>
      </w:r>
    </w:p>
    <w:p w14:paraId="792F3935" w14:textId="2A41B40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14 </w:t>
      </w:r>
      <w:r w:rsidRPr="00975858">
        <w:rPr>
          <w:rFonts w:ascii="Book Antiqua" w:hAnsi="Book Antiqua" w:cs="宋体"/>
          <w:b/>
          <w:bCs/>
          <w:sz w:val="24"/>
          <w:szCs w:val="24"/>
        </w:rPr>
        <w:t>Tsai JH</w:t>
      </w:r>
      <w:r w:rsidRPr="00975858">
        <w:rPr>
          <w:rFonts w:ascii="Book Antiqua" w:hAnsi="Book Antiqua" w:cs="宋体"/>
          <w:sz w:val="24"/>
          <w:szCs w:val="24"/>
        </w:rPr>
        <w:t>, Donaher JL, Murphy DA, Chau S, Yang J. Spatiotemporal regulation of epithelial-mesenchymal transition is essential for squamous cell carcinoma metastasis. </w:t>
      </w:r>
      <w:r w:rsidRPr="00975858">
        <w:rPr>
          <w:rFonts w:ascii="Book Antiqua" w:hAnsi="Book Antiqua" w:cs="宋体"/>
          <w:i/>
          <w:iCs/>
          <w:sz w:val="24"/>
          <w:szCs w:val="24"/>
        </w:rPr>
        <w:t>Cancer Cell</w:t>
      </w:r>
      <w:r w:rsidRPr="00975858">
        <w:rPr>
          <w:rFonts w:ascii="Book Antiqua" w:hAnsi="Book Antiqua" w:cs="宋体"/>
          <w:sz w:val="24"/>
          <w:szCs w:val="24"/>
        </w:rPr>
        <w:t> 2012; </w:t>
      </w:r>
      <w:r w:rsidRPr="00975858">
        <w:rPr>
          <w:rFonts w:ascii="Book Antiqua" w:hAnsi="Book Antiqua" w:cs="宋体"/>
          <w:b/>
          <w:bCs/>
          <w:sz w:val="24"/>
          <w:szCs w:val="24"/>
        </w:rPr>
        <w:t>22</w:t>
      </w:r>
      <w:r w:rsidRPr="00975858">
        <w:rPr>
          <w:rFonts w:ascii="Book Antiqua" w:hAnsi="Book Antiqua" w:cs="宋体"/>
          <w:sz w:val="24"/>
          <w:szCs w:val="24"/>
        </w:rPr>
        <w:t>: 725-736 [PMID: 23201165 DOI: 10.1016/j.ccr.2012.09.022</w:t>
      </w:r>
      <w:r w:rsidR="00F92680" w:rsidRPr="00975858">
        <w:rPr>
          <w:rFonts w:ascii="Book Antiqua" w:hAnsi="Book Antiqua" w:cs="宋体"/>
          <w:sz w:val="24"/>
          <w:szCs w:val="24"/>
        </w:rPr>
        <w:t>]</w:t>
      </w:r>
    </w:p>
    <w:p w14:paraId="23B29E24" w14:textId="77EC441E"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15 </w:t>
      </w:r>
      <w:r w:rsidRPr="00975858">
        <w:rPr>
          <w:rFonts w:ascii="Book Antiqua" w:hAnsi="Book Antiqua" w:cs="宋体"/>
          <w:b/>
          <w:bCs/>
          <w:sz w:val="24"/>
          <w:szCs w:val="24"/>
        </w:rPr>
        <w:t>Ocaña OH</w:t>
      </w:r>
      <w:r w:rsidRPr="00975858">
        <w:rPr>
          <w:rFonts w:ascii="Book Antiqua" w:hAnsi="Book Antiqua" w:cs="宋体"/>
          <w:sz w:val="24"/>
          <w:szCs w:val="24"/>
        </w:rPr>
        <w:t>, Córcoles R, Fabra A, Moreno-Bueno G, Acloque H, Vega S, Barrallo-Gimeno A, Cano A, Nieto MA. Metastatic colonization requires the repression of the epithelial-mesenchymal transition inducer Prrx1. </w:t>
      </w:r>
      <w:r w:rsidRPr="00975858">
        <w:rPr>
          <w:rFonts w:ascii="Book Antiqua" w:hAnsi="Book Antiqua" w:cs="宋体"/>
          <w:i/>
          <w:iCs/>
          <w:sz w:val="24"/>
          <w:szCs w:val="24"/>
        </w:rPr>
        <w:t>Cancer Cell</w:t>
      </w:r>
      <w:r w:rsidRPr="00975858">
        <w:rPr>
          <w:rFonts w:ascii="Book Antiqua" w:hAnsi="Book Antiqua" w:cs="宋体"/>
          <w:sz w:val="24"/>
          <w:szCs w:val="24"/>
        </w:rPr>
        <w:t> 2012; </w:t>
      </w:r>
      <w:r w:rsidRPr="00975858">
        <w:rPr>
          <w:rFonts w:ascii="Book Antiqua" w:hAnsi="Book Antiqua" w:cs="宋体"/>
          <w:b/>
          <w:bCs/>
          <w:sz w:val="24"/>
          <w:szCs w:val="24"/>
        </w:rPr>
        <w:t>22</w:t>
      </w:r>
      <w:r w:rsidRPr="00975858">
        <w:rPr>
          <w:rFonts w:ascii="Book Antiqua" w:hAnsi="Book Antiqua" w:cs="宋体"/>
          <w:sz w:val="24"/>
          <w:szCs w:val="24"/>
        </w:rPr>
        <w:t>: 709-724 [PMID: 23201163 DOI: 10.1016/j.ccr.2012.10.012</w:t>
      </w:r>
      <w:r w:rsidR="00F92680" w:rsidRPr="00975858">
        <w:rPr>
          <w:rFonts w:ascii="Book Antiqua" w:hAnsi="Book Antiqua" w:cs="宋体"/>
          <w:sz w:val="24"/>
          <w:szCs w:val="24"/>
        </w:rPr>
        <w:t>]</w:t>
      </w:r>
    </w:p>
    <w:p w14:paraId="16699689" w14:textId="5D8DAC16"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16 </w:t>
      </w:r>
      <w:r w:rsidRPr="00975858">
        <w:rPr>
          <w:rFonts w:ascii="Book Antiqua" w:hAnsi="Book Antiqua" w:cs="宋体"/>
          <w:b/>
          <w:bCs/>
          <w:sz w:val="24"/>
          <w:szCs w:val="24"/>
        </w:rPr>
        <w:t>Grelier G</w:t>
      </w:r>
      <w:r w:rsidRPr="00975858">
        <w:rPr>
          <w:rFonts w:ascii="Book Antiqua" w:hAnsi="Book Antiqua" w:cs="宋体"/>
          <w:sz w:val="24"/>
          <w:szCs w:val="24"/>
        </w:rPr>
        <w:t>, Voirin N, Ay AS, Cox DG, Chabaud S, Treilleux I, Léon-Goddard S, Rimokh R, Mikaelian I, Venoux C, Puisieux A, Lasset C, Moyret-Lalle C. Prognostic value of Dicer expression in human breast cancers and association with the mesenchymal phenotype. </w:t>
      </w:r>
      <w:r w:rsidRPr="00975858">
        <w:rPr>
          <w:rFonts w:ascii="Book Antiqua" w:hAnsi="Book Antiqua" w:cs="宋体"/>
          <w:i/>
          <w:iCs/>
          <w:sz w:val="24"/>
          <w:szCs w:val="24"/>
        </w:rPr>
        <w:t>Br J Cancer</w:t>
      </w:r>
      <w:r w:rsidRPr="00975858">
        <w:rPr>
          <w:rFonts w:ascii="Book Antiqua" w:hAnsi="Book Antiqua" w:cs="宋体"/>
          <w:sz w:val="24"/>
          <w:szCs w:val="24"/>
        </w:rPr>
        <w:t> 2009; </w:t>
      </w:r>
      <w:r w:rsidRPr="00975858">
        <w:rPr>
          <w:rFonts w:ascii="Book Antiqua" w:hAnsi="Book Antiqua" w:cs="宋体"/>
          <w:b/>
          <w:bCs/>
          <w:sz w:val="24"/>
          <w:szCs w:val="24"/>
        </w:rPr>
        <w:t>101</w:t>
      </w:r>
      <w:r w:rsidRPr="00975858">
        <w:rPr>
          <w:rFonts w:ascii="Book Antiqua" w:hAnsi="Book Antiqua" w:cs="宋体"/>
          <w:sz w:val="24"/>
          <w:szCs w:val="24"/>
        </w:rPr>
        <w:t>: 673-683 [PMID: 19672267 DOI: 10.1038/sj.bjc.6605193</w:t>
      </w:r>
      <w:r w:rsidR="00F92680" w:rsidRPr="00975858">
        <w:rPr>
          <w:rFonts w:ascii="Book Antiqua" w:hAnsi="Book Antiqua" w:cs="宋体"/>
          <w:sz w:val="24"/>
          <w:szCs w:val="24"/>
        </w:rPr>
        <w:t>]</w:t>
      </w:r>
    </w:p>
    <w:p w14:paraId="6BC0B5DF"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17 </w:t>
      </w:r>
      <w:r w:rsidRPr="00975858">
        <w:rPr>
          <w:rFonts w:ascii="Book Antiqua" w:hAnsi="Book Antiqua" w:cs="宋体"/>
          <w:b/>
          <w:bCs/>
          <w:sz w:val="24"/>
          <w:szCs w:val="24"/>
        </w:rPr>
        <w:t>Merritt WM</w:t>
      </w:r>
      <w:r w:rsidRPr="00975858">
        <w:rPr>
          <w:rFonts w:ascii="Book Antiqua" w:hAnsi="Book Antiqua" w:cs="宋体"/>
          <w:sz w:val="24"/>
          <w:szCs w:val="24"/>
        </w:rPr>
        <w:t>, Lin YG, Han LY, Kamat AA, Spannuth WA, Schmandt R, Urbauer D, Pennacchio LA, Cheng JF, Nick AM, Deavers MT, Mourad-Zeidan A, Wang H, Mueller P, Lenburg ME, Gray JW, Mok S, Birrer MJ, Lopez-Berestein G, Coleman RL, Bar-Eli M, Sood AK. Dicer, Drosha, and outcomes in patients with ovarian cancer. </w:t>
      </w:r>
      <w:r w:rsidRPr="00975858">
        <w:rPr>
          <w:rFonts w:ascii="Book Antiqua" w:hAnsi="Book Antiqua" w:cs="宋体"/>
          <w:i/>
          <w:iCs/>
          <w:sz w:val="24"/>
          <w:szCs w:val="24"/>
        </w:rPr>
        <w:t>N Engl J Med</w:t>
      </w:r>
      <w:r w:rsidRPr="00975858">
        <w:rPr>
          <w:rFonts w:ascii="Book Antiqua" w:hAnsi="Book Antiqua" w:cs="宋体"/>
          <w:sz w:val="24"/>
          <w:szCs w:val="24"/>
        </w:rPr>
        <w:t> 2008; </w:t>
      </w:r>
      <w:r w:rsidRPr="00975858">
        <w:rPr>
          <w:rFonts w:ascii="Book Antiqua" w:hAnsi="Book Antiqua" w:cs="宋体"/>
          <w:b/>
          <w:bCs/>
          <w:sz w:val="24"/>
          <w:szCs w:val="24"/>
        </w:rPr>
        <w:t>359</w:t>
      </w:r>
      <w:r w:rsidRPr="00975858">
        <w:rPr>
          <w:rFonts w:ascii="Book Antiqua" w:hAnsi="Book Antiqua" w:cs="宋体"/>
          <w:sz w:val="24"/>
          <w:szCs w:val="24"/>
        </w:rPr>
        <w:t>: 2641-2650 [PMID: 19092150 DOI: 10.1056/NEJMoa0803785]</w:t>
      </w:r>
    </w:p>
    <w:p w14:paraId="5B0E1D60" w14:textId="3680D163"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18 </w:t>
      </w:r>
      <w:r w:rsidRPr="00975858">
        <w:rPr>
          <w:rFonts w:ascii="Book Antiqua" w:hAnsi="Book Antiqua" w:cs="宋体"/>
          <w:b/>
          <w:bCs/>
          <w:sz w:val="24"/>
          <w:szCs w:val="24"/>
        </w:rPr>
        <w:t>Hinkal GW</w:t>
      </w:r>
      <w:r w:rsidRPr="00975858">
        <w:rPr>
          <w:rFonts w:ascii="Book Antiqua" w:hAnsi="Book Antiqua" w:cs="宋体"/>
          <w:sz w:val="24"/>
          <w:szCs w:val="24"/>
        </w:rPr>
        <w:t xml:space="preserve">, Grelier G, Puisieux A, Moyret-Lalle C. Complexity in the regulation of Dicer expression: Dicer variant proteins are differentially expressed in epithelial and mesenchymal breast cancer cells and decreased </w:t>
      </w:r>
      <w:r w:rsidRPr="00975858">
        <w:rPr>
          <w:rFonts w:ascii="Book Antiqua" w:hAnsi="Book Antiqua" w:cs="宋体"/>
          <w:sz w:val="24"/>
          <w:szCs w:val="24"/>
        </w:rPr>
        <w:lastRenderedPageBreak/>
        <w:t>during EMT. </w:t>
      </w:r>
      <w:r w:rsidRPr="00975858">
        <w:rPr>
          <w:rFonts w:ascii="Book Antiqua" w:hAnsi="Book Antiqua" w:cs="宋体"/>
          <w:i/>
          <w:iCs/>
          <w:sz w:val="24"/>
          <w:szCs w:val="24"/>
        </w:rPr>
        <w:t>Br J Cancer</w:t>
      </w:r>
      <w:r w:rsidRPr="00975858">
        <w:rPr>
          <w:rFonts w:ascii="Book Antiqua" w:hAnsi="Book Antiqua" w:cs="宋体"/>
          <w:sz w:val="24"/>
          <w:szCs w:val="24"/>
        </w:rPr>
        <w:t> 2011; </w:t>
      </w:r>
      <w:r w:rsidRPr="00975858">
        <w:rPr>
          <w:rFonts w:ascii="Book Antiqua" w:hAnsi="Book Antiqua" w:cs="宋体"/>
          <w:b/>
          <w:bCs/>
          <w:sz w:val="24"/>
          <w:szCs w:val="24"/>
        </w:rPr>
        <w:t>104</w:t>
      </w:r>
      <w:r w:rsidRPr="00975858">
        <w:rPr>
          <w:rFonts w:ascii="Book Antiqua" w:hAnsi="Book Antiqua" w:cs="宋体"/>
          <w:sz w:val="24"/>
          <w:szCs w:val="24"/>
        </w:rPr>
        <w:t>: 387-388 [PMID: 21119658 DOI: 10.1038/sj.bjc.6606022</w:t>
      </w:r>
      <w:r w:rsidR="00F92680" w:rsidRPr="00975858">
        <w:rPr>
          <w:rFonts w:ascii="Book Antiqua" w:hAnsi="Book Antiqua" w:cs="宋体"/>
          <w:sz w:val="24"/>
          <w:szCs w:val="24"/>
        </w:rPr>
        <w:t>]</w:t>
      </w:r>
    </w:p>
    <w:p w14:paraId="4789E555"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 xml:space="preserve">19 </w:t>
      </w:r>
      <w:r w:rsidRPr="00975858">
        <w:rPr>
          <w:rFonts w:ascii="Book Antiqua" w:hAnsi="Book Antiqua" w:cs="宋体"/>
          <w:b/>
          <w:sz w:val="24"/>
          <w:szCs w:val="24"/>
        </w:rPr>
        <w:t>Courtois-Cox S</w:t>
      </w:r>
      <w:r w:rsidRPr="00975858">
        <w:rPr>
          <w:rFonts w:ascii="Book Antiqua" w:hAnsi="Book Antiqua" w:cs="宋体" w:hint="eastAsia"/>
          <w:sz w:val="24"/>
          <w:szCs w:val="24"/>
        </w:rPr>
        <w:t>,</w:t>
      </w:r>
      <w:r w:rsidRPr="00975858">
        <w:rPr>
          <w:rFonts w:ascii="Book Antiqua" w:hAnsi="Book Antiqua" w:cs="宋体"/>
          <w:sz w:val="24"/>
          <w:szCs w:val="24"/>
        </w:rPr>
        <w:t xml:space="preserve"> Moyret-Lalle C. Epithelial-Mesenchymal Transition and Metastasis: Role of Dicer Expression, Stem cells and cancer stem cells, 2012, vol. 6, Springer Ed</w:t>
      </w:r>
    </w:p>
    <w:p w14:paraId="102FD894" w14:textId="6371CA58"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20 </w:t>
      </w:r>
      <w:r w:rsidRPr="00975858">
        <w:rPr>
          <w:rFonts w:ascii="Book Antiqua" w:hAnsi="Book Antiqua" w:cs="宋体"/>
          <w:b/>
          <w:bCs/>
          <w:sz w:val="24"/>
          <w:szCs w:val="24"/>
        </w:rPr>
        <w:t>Sawh AN</w:t>
      </w:r>
      <w:r w:rsidRPr="00975858">
        <w:rPr>
          <w:rFonts w:ascii="Book Antiqua" w:hAnsi="Book Antiqua" w:cs="宋体"/>
          <w:sz w:val="24"/>
          <w:szCs w:val="24"/>
        </w:rPr>
        <w:t>, Duchaine TF. A truncated form of dicer tilts the balance of RNA interference pathways. </w:t>
      </w:r>
      <w:r w:rsidRPr="00975858">
        <w:rPr>
          <w:rFonts w:ascii="Book Antiqua" w:hAnsi="Book Antiqua" w:cs="宋体"/>
          <w:i/>
          <w:iCs/>
          <w:sz w:val="24"/>
          <w:szCs w:val="24"/>
        </w:rPr>
        <w:t>Cell Rep</w:t>
      </w:r>
      <w:r w:rsidRPr="00975858">
        <w:rPr>
          <w:rFonts w:ascii="Book Antiqua" w:hAnsi="Book Antiqua" w:cs="宋体"/>
          <w:sz w:val="24"/>
          <w:szCs w:val="24"/>
        </w:rPr>
        <w:t> 2013; </w:t>
      </w:r>
      <w:r w:rsidRPr="00975858">
        <w:rPr>
          <w:rFonts w:ascii="Book Antiqua" w:hAnsi="Book Antiqua" w:cs="宋体"/>
          <w:b/>
          <w:bCs/>
          <w:sz w:val="24"/>
          <w:szCs w:val="24"/>
        </w:rPr>
        <w:t>4</w:t>
      </w:r>
      <w:r w:rsidRPr="00975858">
        <w:rPr>
          <w:rFonts w:ascii="Book Antiqua" w:hAnsi="Book Antiqua" w:cs="宋体"/>
          <w:sz w:val="24"/>
          <w:szCs w:val="24"/>
        </w:rPr>
        <w:t>: 454-463 [PMID: 23933256 DOI: 10.1016/j.celrep.2013.07.013</w:t>
      </w:r>
      <w:r w:rsidR="00F92680" w:rsidRPr="00975858">
        <w:rPr>
          <w:rFonts w:ascii="Book Antiqua" w:hAnsi="Book Antiqua" w:cs="宋体"/>
          <w:sz w:val="24"/>
          <w:szCs w:val="24"/>
        </w:rPr>
        <w:t>]</w:t>
      </w:r>
    </w:p>
    <w:p w14:paraId="1694726C"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21 </w:t>
      </w:r>
      <w:r w:rsidRPr="00975858">
        <w:rPr>
          <w:rFonts w:ascii="Book Antiqua" w:hAnsi="Book Antiqua" w:cs="宋体"/>
          <w:b/>
          <w:bCs/>
          <w:sz w:val="24"/>
          <w:szCs w:val="24"/>
        </w:rPr>
        <w:t>Karube Y</w:t>
      </w:r>
      <w:r w:rsidRPr="00975858">
        <w:rPr>
          <w:rFonts w:ascii="Book Antiqua" w:hAnsi="Book Antiqua" w:cs="宋体"/>
          <w:sz w:val="24"/>
          <w:szCs w:val="24"/>
        </w:rPr>
        <w:t>, Tanaka H, Osada H, Tomida S, Tatematsu Y, Yanagisawa K, Yatabe Y, Takamizawa J, Miyoshi S, Mitsudomi T, Takahashi T. Reduced expression of Dicer associated with poor prognosis in lung cancer patients. </w:t>
      </w:r>
      <w:r w:rsidRPr="00975858">
        <w:rPr>
          <w:rFonts w:ascii="Book Antiqua" w:hAnsi="Book Antiqua" w:cs="宋体"/>
          <w:i/>
          <w:iCs/>
          <w:sz w:val="24"/>
          <w:szCs w:val="24"/>
        </w:rPr>
        <w:t>Cancer Sci</w:t>
      </w:r>
      <w:r w:rsidRPr="00975858">
        <w:rPr>
          <w:rFonts w:ascii="Book Antiqua" w:hAnsi="Book Antiqua" w:cs="宋体"/>
          <w:sz w:val="24"/>
          <w:szCs w:val="24"/>
        </w:rPr>
        <w:t> 2005; </w:t>
      </w:r>
      <w:r w:rsidRPr="00975858">
        <w:rPr>
          <w:rFonts w:ascii="Book Antiqua" w:hAnsi="Book Antiqua" w:cs="宋体"/>
          <w:b/>
          <w:bCs/>
          <w:sz w:val="24"/>
          <w:szCs w:val="24"/>
        </w:rPr>
        <w:t>96</w:t>
      </w:r>
      <w:r w:rsidRPr="00975858">
        <w:rPr>
          <w:rFonts w:ascii="Book Antiqua" w:hAnsi="Book Antiqua" w:cs="宋体"/>
          <w:sz w:val="24"/>
          <w:szCs w:val="24"/>
        </w:rPr>
        <w:t>: 111-115 [PMID: 15723655]</w:t>
      </w:r>
    </w:p>
    <w:p w14:paraId="57F645BE" w14:textId="2036B5EE"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22 </w:t>
      </w:r>
      <w:r w:rsidRPr="00975858">
        <w:rPr>
          <w:rFonts w:ascii="Book Antiqua" w:hAnsi="Book Antiqua" w:cs="宋体"/>
          <w:b/>
          <w:bCs/>
          <w:sz w:val="24"/>
          <w:szCs w:val="24"/>
        </w:rPr>
        <w:t>Valastyan S</w:t>
      </w:r>
      <w:r w:rsidRPr="00975858">
        <w:rPr>
          <w:rFonts w:ascii="Book Antiqua" w:hAnsi="Book Antiqua" w:cs="宋体"/>
          <w:sz w:val="24"/>
          <w:szCs w:val="24"/>
        </w:rPr>
        <w:t>, Weinberg RA. Metastasis suppression: a role of the Dice(r). </w:t>
      </w:r>
      <w:r w:rsidRPr="00975858">
        <w:rPr>
          <w:rFonts w:ascii="Book Antiqua" w:hAnsi="Book Antiqua" w:cs="宋体"/>
          <w:i/>
          <w:iCs/>
          <w:sz w:val="24"/>
          <w:szCs w:val="24"/>
        </w:rPr>
        <w:t>Genome Biol</w:t>
      </w:r>
      <w:r w:rsidRPr="00975858">
        <w:rPr>
          <w:rFonts w:ascii="Book Antiqua" w:hAnsi="Book Antiqua" w:cs="宋体"/>
          <w:sz w:val="24"/>
          <w:szCs w:val="24"/>
        </w:rPr>
        <w:t> 2010; </w:t>
      </w:r>
      <w:r w:rsidRPr="00975858">
        <w:rPr>
          <w:rFonts w:ascii="Book Antiqua" w:hAnsi="Book Antiqua" w:cs="宋体"/>
          <w:b/>
          <w:bCs/>
          <w:sz w:val="24"/>
          <w:szCs w:val="24"/>
        </w:rPr>
        <w:t>11</w:t>
      </w:r>
      <w:r w:rsidRPr="00975858">
        <w:rPr>
          <w:rFonts w:ascii="Book Antiqua" w:hAnsi="Book Antiqua" w:cs="宋体"/>
          <w:sz w:val="24"/>
          <w:szCs w:val="24"/>
        </w:rPr>
        <w:t>: 141 [PMID: 21118581 DOI: 10.1016/j.cell.2011.09.024</w:t>
      </w:r>
      <w:r w:rsidR="00F92680" w:rsidRPr="00975858">
        <w:rPr>
          <w:rFonts w:ascii="Book Antiqua" w:hAnsi="Book Antiqua" w:cs="宋体"/>
          <w:sz w:val="24"/>
          <w:szCs w:val="24"/>
        </w:rPr>
        <w:t>]</w:t>
      </w:r>
    </w:p>
    <w:p w14:paraId="1DDE5FD2" w14:textId="65C370B9"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23 </w:t>
      </w:r>
      <w:r w:rsidRPr="00975858">
        <w:rPr>
          <w:rFonts w:ascii="Book Antiqua" w:hAnsi="Book Antiqua" w:cs="宋体"/>
          <w:b/>
          <w:bCs/>
          <w:sz w:val="24"/>
          <w:szCs w:val="24"/>
        </w:rPr>
        <w:t>Martello G</w:t>
      </w:r>
      <w:r w:rsidRPr="00975858">
        <w:rPr>
          <w:rFonts w:ascii="Book Antiqua" w:hAnsi="Book Antiqua" w:cs="宋体"/>
          <w:sz w:val="24"/>
          <w:szCs w:val="24"/>
        </w:rPr>
        <w:t>, Rosato A, Ferrari F, Manfrin A, Cordenonsi M, Dupont S, Enzo E, Guzzardo V, Rondina M, Spruce T, Parenti AR, Daidone MG, Bicciato S, Piccolo S. A MicroRNA targeting dicer for metastasis control. </w:t>
      </w:r>
      <w:r w:rsidRPr="00975858">
        <w:rPr>
          <w:rFonts w:ascii="Book Antiqua" w:hAnsi="Book Antiqua" w:cs="宋体"/>
          <w:i/>
          <w:iCs/>
          <w:sz w:val="24"/>
          <w:szCs w:val="24"/>
        </w:rPr>
        <w:t>Cell</w:t>
      </w:r>
      <w:r w:rsidRPr="00975858">
        <w:rPr>
          <w:rFonts w:ascii="Book Antiqua" w:hAnsi="Book Antiqua" w:cs="宋体"/>
          <w:sz w:val="24"/>
          <w:szCs w:val="24"/>
        </w:rPr>
        <w:t> 2010; </w:t>
      </w:r>
      <w:r w:rsidRPr="00975858">
        <w:rPr>
          <w:rFonts w:ascii="Book Antiqua" w:hAnsi="Book Antiqua" w:cs="宋体"/>
          <w:b/>
          <w:bCs/>
          <w:sz w:val="24"/>
          <w:szCs w:val="24"/>
        </w:rPr>
        <w:t>141</w:t>
      </w:r>
      <w:r w:rsidRPr="00975858">
        <w:rPr>
          <w:rFonts w:ascii="Book Antiqua" w:hAnsi="Book Antiqua" w:cs="宋体"/>
          <w:sz w:val="24"/>
          <w:szCs w:val="24"/>
        </w:rPr>
        <w:t>: 1195-1207 [PMID: 20603000 DOI: 10.1016/j.cell.2010.05.017</w:t>
      </w:r>
      <w:r w:rsidR="00F92680" w:rsidRPr="00975858">
        <w:rPr>
          <w:rFonts w:ascii="Book Antiqua" w:hAnsi="Book Antiqua" w:cs="宋体"/>
          <w:sz w:val="24"/>
          <w:szCs w:val="24"/>
        </w:rPr>
        <w:t>]</w:t>
      </w:r>
    </w:p>
    <w:p w14:paraId="770EADF0" w14:textId="4447356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24 </w:t>
      </w:r>
      <w:r w:rsidRPr="00975858">
        <w:rPr>
          <w:rFonts w:ascii="Book Antiqua" w:hAnsi="Book Antiqua" w:cs="宋体"/>
          <w:b/>
          <w:bCs/>
          <w:sz w:val="24"/>
          <w:szCs w:val="24"/>
        </w:rPr>
        <w:t>Su X</w:t>
      </w:r>
      <w:r w:rsidRPr="00975858">
        <w:rPr>
          <w:rFonts w:ascii="Book Antiqua" w:hAnsi="Book Antiqua" w:cs="宋体"/>
          <w:sz w:val="24"/>
          <w:szCs w:val="24"/>
        </w:rPr>
        <w:t>, Chakravarti D, Cho MS, Liu L, Gi YJ, Lin YL, Leung ML, El-Naggar A, Creighton CJ, Suraokar MB, Wistuba I, Flores ER. TAp63 suppresses metastasis through coordinate regulation of Dicer and miRNAs. </w:t>
      </w:r>
      <w:r w:rsidRPr="00975858">
        <w:rPr>
          <w:rFonts w:ascii="Book Antiqua" w:hAnsi="Book Antiqua" w:cs="宋体"/>
          <w:i/>
          <w:iCs/>
          <w:sz w:val="24"/>
          <w:szCs w:val="24"/>
        </w:rPr>
        <w:t>Nature</w:t>
      </w:r>
      <w:r w:rsidRPr="00975858">
        <w:rPr>
          <w:rFonts w:ascii="Book Antiqua" w:hAnsi="Book Antiqua" w:cs="宋体"/>
          <w:sz w:val="24"/>
          <w:szCs w:val="24"/>
        </w:rPr>
        <w:t> 2010; </w:t>
      </w:r>
      <w:r w:rsidRPr="00975858">
        <w:rPr>
          <w:rFonts w:ascii="Book Antiqua" w:hAnsi="Book Antiqua" w:cs="宋体"/>
          <w:b/>
          <w:bCs/>
          <w:sz w:val="24"/>
          <w:szCs w:val="24"/>
        </w:rPr>
        <w:t>467</w:t>
      </w:r>
      <w:r w:rsidRPr="00975858">
        <w:rPr>
          <w:rFonts w:ascii="Book Antiqua" w:hAnsi="Book Antiqua" w:cs="宋体"/>
          <w:sz w:val="24"/>
          <w:szCs w:val="24"/>
        </w:rPr>
        <w:t>: 986-990 [PMID: 20962848 DOI: 10.1038/nature09459</w:t>
      </w:r>
      <w:r w:rsidR="00F92680" w:rsidRPr="00975858">
        <w:rPr>
          <w:rFonts w:ascii="Book Antiqua" w:hAnsi="Book Antiqua" w:cs="宋体"/>
          <w:sz w:val="24"/>
          <w:szCs w:val="24"/>
        </w:rPr>
        <w:t>]</w:t>
      </w:r>
    </w:p>
    <w:p w14:paraId="0933C84D" w14:textId="61060E98"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25 </w:t>
      </w:r>
      <w:r w:rsidRPr="00975858">
        <w:rPr>
          <w:rFonts w:ascii="Book Antiqua" w:hAnsi="Book Antiqua" w:cs="宋体"/>
          <w:b/>
          <w:bCs/>
          <w:sz w:val="24"/>
          <w:szCs w:val="24"/>
        </w:rPr>
        <w:t>Ravi A</w:t>
      </w:r>
      <w:r w:rsidRPr="00975858">
        <w:rPr>
          <w:rFonts w:ascii="Book Antiqua" w:hAnsi="Book Antiqua" w:cs="宋体"/>
          <w:sz w:val="24"/>
          <w:szCs w:val="24"/>
        </w:rPr>
        <w:t>, Gurtan AM, Kumar MS, Bhutkar A, Chin C, Lu V, Lees JA, Jacks T, Sharp PA. Proliferation and tumorigenesis of a murine sarcoma cell line in the absence of DICER1. </w:t>
      </w:r>
      <w:r w:rsidRPr="00975858">
        <w:rPr>
          <w:rFonts w:ascii="Book Antiqua" w:hAnsi="Book Antiqua" w:cs="宋体"/>
          <w:i/>
          <w:iCs/>
          <w:sz w:val="24"/>
          <w:szCs w:val="24"/>
        </w:rPr>
        <w:t>Cancer Cell</w:t>
      </w:r>
      <w:r w:rsidRPr="00975858">
        <w:rPr>
          <w:rFonts w:ascii="Book Antiqua" w:hAnsi="Book Antiqua" w:cs="宋体"/>
          <w:sz w:val="24"/>
          <w:szCs w:val="24"/>
        </w:rPr>
        <w:t> 2012; </w:t>
      </w:r>
      <w:r w:rsidRPr="00975858">
        <w:rPr>
          <w:rFonts w:ascii="Book Antiqua" w:hAnsi="Book Antiqua" w:cs="宋体"/>
          <w:b/>
          <w:bCs/>
          <w:sz w:val="24"/>
          <w:szCs w:val="24"/>
        </w:rPr>
        <w:t>21</w:t>
      </w:r>
      <w:r w:rsidRPr="00975858">
        <w:rPr>
          <w:rFonts w:ascii="Book Antiqua" w:hAnsi="Book Antiqua" w:cs="宋体"/>
          <w:sz w:val="24"/>
          <w:szCs w:val="24"/>
        </w:rPr>
        <w:t>: 848-855 [PMID: 22698408 DOI: 10.1016/j.ccr.2012.04.037</w:t>
      </w:r>
      <w:r w:rsidR="00F92680" w:rsidRPr="00975858">
        <w:rPr>
          <w:rFonts w:ascii="Book Antiqua" w:hAnsi="Book Antiqua" w:cs="宋体"/>
          <w:sz w:val="24"/>
          <w:szCs w:val="24"/>
        </w:rPr>
        <w:t>]</w:t>
      </w:r>
    </w:p>
    <w:p w14:paraId="2297EC0B" w14:textId="5BAF6D15"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lastRenderedPageBreak/>
        <w:t>26 </w:t>
      </w:r>
      <w:r w:rsidRPr="00975858">
        <w:rPr>
          <w:rFonts w:ascii="Book Antiqua" w:hAnsi="Book Antiqua" w:cs="宋体"/>
          <w:b/>
          <w:bCs/>
          <w:sz w:val="24"/>
          <w:szCs w:val="24"/>
        </w:rPr>
        <w:t>Mudhasani R</w:t>
      </w:r>
      <w:r w:rsidRPr="00975858">
        <w:rPr>
          <w:rFonts w:ascii="Book Antiqua" w:hAnsi="Book Antiqua" w:cs="宋体"/>
          <w:sz w:val="24"/>
          <w:szCs w:val="24"/>
        </w:rPr>
        <w:t>, Zhu Z, Hutvagner G, Eischen CM, Lyle S, Hall LL, Lawrence JB, Imbalzano AN, Jones SN. Loss of miRNA biogenesis induces p19Arf-p53 signaling and senescence in primary cells. </w:t>
      </w:r>
      <w:r w:rsidRPr="00975858">
        <w:rPr>
          <w:rFonts w:ascii="Book Antiqua" w:hAnsi="Book Antiqua" w:cs="宋体"/>
          <w:i/>
          <w:iCs/>
          <w:sz w:val="24"/>
          <w:szCs w:val="24"/>
        </w:rPr>
        <w:t>J Cell Biol</w:t>
      </w:r>
      <w:r w:rsidRPr="00975858">
        <w:rPr>
          <w:rFonts w:ascii="Book Antiqua" w:hAnsi="Book Antiqua" w:cs="宋体"/>
          <w:sz w:val="24"/>
          <w:szCs w:val="24"/>
        </w:rPr>
        <w:t> 2008; </w:t>
      </w:r>
      <w:r w:rsidRPr="00975858">
        <w:rPr>
          <w:rFonts w:ascii="Book Antiqua" w:hAnsi="Book Antiqua" w:cs="宋体"/>
          <w:b/>
          <w:bCs/>
          <w:sz w:val="24"/>
          <w:szCs w:val="24"/>
        </w:rPr>
        <w:t>181</w:t>
      </w:r>
      <w:r w:rsidRPr="00975858">
        <w:rPr>
          <w:rFonts w:ascii="Book Antiqua" w:hAnsi="Book Antiqua" w:cs="宋体"/>
          <w:sz w:val="24"/>
          <w:szCs w:val="24"/>
        </w:rPr>
        <w:t>: 1055-1063 [PMID: 18591425 DOI: 10.1083/jcb.200802105</w:t>
      </w:r>
      <w:r w:rsidR="00F92680" w:rsidRPr="00975858">
        <w:rPr>
          <w:rFonts w:ascii="Book Antiqua" w:hAnsi="Book Antiqua" w:cs="宋体"/>
          <w:sz w:val="24"/>
          <w:szCs w:val="24"/>
        </w:rPr>
        <w:t>]</w:t>
      </w:r>
    </w:p>
    <w:p w14:paraId="39473312"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27 </w:t>
      </w:r>
      <w:r w:rsidRPr="00975858">
        <w:rPr>
          <w:rFonts w:ascii="Book Antiqua" w:hAnsi="Book Antiqua" w:cs="宋体"/>
          <w:b/>
          <w:bCs/>
          <w:sz w:val="24"/>
          <w:szCs w:val="24"/>
        </w:rPr>
        <w:t>Wienholds E</w:t>
      </w:r>
      <w:r w:rsidRPr="00975858">
        <w:rPr>
          <w:rFonts w:ascii="Book Antiqua" w:hAnsi="Book Antiqua" w:cs="宋体"/>
          <w:sz w:val="24"/>
          <w:szCs w:val="24"/>
        </w:rPr>
        <w:t>, Plasterk RH. MicroRNA function in animal development. </w:t>
      </w:r>
      <w:r w:rsidRPr="00975858">
        <w:rPr>
          <w:rFonts w:ascii="Book Antiqua" w:hAnsi="Book Antiqua" w:cs="宋体"/>
          <w:i/>
          <w:iCs/>
          <w:sz w:val="24"/>
          <w:szCs w:val="24"/>
        </w:rPr>
        <w:t>FEBS Lett</w:t>
      </w:r>
      <w:r w:rsidRPr="00975858">
        <w:rPr>
          <w:rFonts w:ascii="Book Antiqua" w:hAnsi="Book Antiqua" w:cs="宋体"/>
          <w:sz w:val="24"/>
          <w:szCs w:val="24"/>
        </w:rPr>
        <w:t> 2005; </w:t>
      </w:r>
      <w:r w:rsidRPr="00975858">
        <w:rPr>
          <w:rFonts w:ascii="Book Antiqua" w:hAnsi="Book Antiqua" w:cs="宋体"/>
          <w:b/>
          <w:bCs/>
          <w:sz w:val="24"/>
          <w:szCs w:val="24"/>
        </w:rPr>
        <w:t>579</w:t>
      </w:r>
      <w:r w:rsidRPr="00975858">
        <w:rPr>
          <w:rFonts w:ascii="Book Antiqua" w:hAnsi="Book Antiqua" w:cs="宋体"/>
          <w:sz w:val="24"/>
          <w:szCs w:val="24"/>
        </w:rPr>
        <w:t>: 5911-5922 [PMID: 16111679]</w:t>
      </w:r>
    </w:p>
    <w:p w14:paraId="7B7F018B"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28 </w:t>
      </w:r>
      <w:r w:rsidRPr="00975858">
        <w:rPr>
          <w:rFonts w:ascii="Book Antiqua" w:hAnsi="Book Antiqua" w:cs="宋体"/>
          <w:b/>
          <w:bCs/>
          <w:sz w:val="24"/>
          <w:szCs w:val="24"/>
        </w:rPr>
        <w:t>Calin GA</w:t>
      </w:r>
      <w:r w:rsidRPr="00975858">
        <w:rPr>
          <w:rFonts w:ascii="Book Antiqua" w:hAnsi="Book Antiqua" w:cs="宋体"/>
          <w:sz w:val="24"/>
          <w:szCs w:val="24"/>
        </w:rPr>
        <w:t>, Sevignani C, Dumitru CD, Hyslop T, Noch E, Yendamuri S, Shimizu M, Rattan S, Bullrich F, Negrini M, Croce CM. Human microRNA genes are frequently located at fragile sites and genomic regions involved in cancers. </w:t>
      </w:r>
      <w:r w:rsidRPr="00975858">
        <w:rPr>
          <w:rFonts w:ascii="Book Antiqua" w:hAnsi="Book Antiqua" w:cs="宋体"/>
          <w:i/>
          <w:iCs/>
          <w:sz w:val="24"/>
          <w:szCs w:val="24"/>
        </w:rPr>
        <w:t>Proc Natl Acad Sci U S A</w:t>
      </w:r>
      <w:r w:rsidRPr="00975858">
        <w:rPr>
          <w:rFonts w:ascii="Book Antiqua" w:hAnsi="Book Antiqua" w:cs="宋体"/>
          <w:sz w:val="24"/>
          <w:szCs w:val="24"/>
        </w:rPr>
        <w:t> 2004; </w:t>
      </w:r>
      <w:r w:rsidRPr="00975858">
        <w:rPr>
          <w:rFonts w:ascii="Book Antiqua" w:hAnsi="Book Antiqua" w:cs="宋体"/>
          <w:b/>
          <w:bCs/>
          <w:sz w:val="24"/>
          <w:szCs w:val="24"/>
        </w:rPr>
        <w:t>101</w:t>
      </w:r>
      <w:r w:rsidRPr="00975858">
        <w:rPr>
          <w:rFonts w:ascii="Book Antiqua" w:hAnsi="Book Antiqua" w:cs="宋体"/>
          <w:sz w:val="24"/>
          <w:szCs w:val="24"/>
        </w:rPr>
        <w:t>: 2999-3004 [PMID: 14973191]</w:t>
      </w:r>
    </w:p>
    <w:p w14:paraId="526B20B0"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29 </w:t>
      </w:r>
      <w:r w:rsidRPr="00975858">
        <w:rPr>
          <w:rFonts w:ascii="Book Antiqua" w:hAnsi="Book Antiqua" w:cs="宋体"/>
          <w:b/>
          <w:bCs/>
          <w:sz w:val="24"/>
          <w:szCs w:val="24"/>
        </w:rPr>
        <w:t>Volinia S</w:t>
      </w:r>
      <w:r w:rsidRPr="00975858">
        <w:rPr>
          <w:rFonts w:ascii="Book Antiqua" w:hAnsi="Book Antiqua" w:cs="宋体"/>
          <w:sz w:val="24"/>
          <w:szCs w:val="24"/>
        </w:rPr>
        <w:t>, Calin GA, Liu CG, Ambs S, Cimmino A, Petrocca F, Visone R, Iorio M, Roldo C, Ferracin M, Prueitt RL, Yanaihara N, Lanza G, Scarpa A, Vecchione A, Negrini M, Harris CC, Croce CM. A microRNA expression signature of human solid tumors defines cancer gene targets. </w:t>
      </w:r>
      <w:r w:rsidRPr="00975858">
        <w:rPr>
          <w:rFonts w:ascii="Book Antiqua" w:hAnsi="Book Antiqua" w:cs="宋体"/>
          <w:i/>
          <w:iCs/>
          <w:sz w:val="24"/>
          <w:szCs w:val="24"/>
        </w:rPr>
        <w:t>Proc Natl Acad Sci U S A</w:t>
      </w:r>
      <w:r w:rsidRPr="00975858">
        <w:rPr>
          <w:rFonts w:ascii="Book Antiqua" w:hAnsi="Book Antiqua" w:cs="宋体"/>
          <w:sz w:val="24"/>
          <w:szCs w:val="24"/>
        </w:rPr>
        <w:t> 2006; </w:t>
      </w:r>
      <w:r w:rsidRPr="00975858">
        <w:rPr>
          <w:rFonts w:ascii="Book Antiqua" w:hAnsi="Book Antiqua" w:cs="宋体"/>
          <w:b/>
          <w:bCs/>
          <w:sz w:val="24"/>
          <w:szCs w:val="24"/>
        </w:rPr>
        <w:t>103</w:t>
      </w:r>
      <w:r w:rsidRPr="00975858">
        <w:rPr>
          <w:rFonts w:ascii="Book Antiqua" w:hAnsi="Book Antiqua" w:cs="宋体"/>
          <w:sz w:val="24"/>
          <w:szCs w:val="24"/>
        </w:rPr>
        <w:t>: 2257-2261 [PMID: 16461460]</w:t>
      </w:r>
    </w:p>
    <w:p w14:paraId="72D1EF0E"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30 </w:t>
      </w:r>
      <w:r w:rsidRPr="00975858">
        <w:rPr>
          <w:rFonts w:ascii="Book Antiqua" w:hAnsi="Book Antiqua" w:cs="宋体"/>
          <w:b/>
          <w:bCs/>
          <w:sz w:val="24"/>
          <w:szCs w:val="24"/>
        </w:rPr>
        <w:t>Murakami Y</w:t>
      </w:r>
      <w:r w:rsidRPr="00975858">
        <w:rPr>
          <w:rFonts w:ascii="Book Antiqua" w:hAnsi="Book Antiqua" w:cs="宋体"/>
          <w:sz w:val="24"/>
          <w:szCs w:val="24"/>
        </w:rPr>
        <w:t>, Yasuda T, Saigo K, Urashima T, Toyoda H, Okanoue T, Shimotohno K. Comprehensive analysis of microRNA expression patterns in hepatocellular carcinoma and non-tumorous tissues. </w:t>
      </w:r>
      <w:r w:rsidRPr="00975858">
        <w:rPr>
          <w:rFonts w:ascii="Book Antiqua" w:hAnsi="Book Antiqua" w:cs="宋体"/>
          <w:i/>
          <w:iCs/>
          <w:sz w:val="24"/>
          <w:szCs w:val="24"/>
        </w:rPr>
        <w:t>Oncogene</w:t>
      </w:r>
      <w:r w:rsidRPr="00975858">
        <w:rPr>
          <w:rFonts w:ascii="Book Antiqua" w:hAnsi="Book Antiqua" w:cs="宋体"/>
          <w:sz w:val="24"/>
          <w:szCs w:val="24"/>
        </w:rPr>
        <w:t> 2006; </w:t>
      </w:r>
      <w:r w:rsidRPr="00975858">
        <w:rPr>
          <w:rFonts w:ascii="Book Antiqua" w:hAnsi="Book Antiqua" w:cs="宋体"/>
          <w:b/>
          <w:bCs/>
          <w:sz w:val="24"/>
          <w:szCs w:val="24"/>
        </w:rPr>
        <w:t>25</w:t>
      </w:r>
      <w:r w:rsidRPr="00975858">
        <w:rPr>
          <w:rFonts w:ascii="Book Antiqua" w:hAnsi="Book Antiqua" w:cs="宋体"/>
          <w:sz w:val="24"/>
          <w:szCs w:val="24"/>
        </w:rPr>
        <w:t>: 2537-2545 [PMID: 16331254]</w:t>
      </w:r>
    </w:p>
    <w:p w14:paraId="7ACCD43C" w14:textId="242EB78F"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31 </w:t>
      </w:r>
      <w:r w:rsidRPr="00975858">
        <w:rPr>
          <w:rFonts w:ascii="Book Antiqua" w:hAnsi="Book Antiqua" w:cs="宋体"/>
          <w:b/>
          <w:bCs/>
          <w:sz w:val="24"/>
          <w:szCs w:val="24"/>
        </w:rPr>
        <w:t>Avril-Sassen S</w:t>
      </w:r>
      <w:r w:rsidRPr="00975858">
        <w:rPr>
          <w:rFonts w:ascii="Book Antiqua" w:hAnsi="Book Antiqua" w:cs="宋体"/>
          <w:sz w:val="24"/>
          <w:szCs w:val="24"/>
        </w:rPr>
        <w:t>, Goldstein LD, Stingl J, Blenkiron C, Le Quesne J, Spiteri I, Karagavriilidou K, Watson CJ, Tavaré S, Miska EA, Caldas C. Characterisation of microRNA expression in post-natal mouse mammary gland development. </w:t>
      </w:r>
      <w:r w:rsidRPr="00975858">
        <w:rPr>
          <w:rFonts w:ascii="Book Antiqua" w:hAnsi="Book Antiqua" w:cs="宋体"/>
          <w:i/>
          <w:iCs/>
          <w:sz w:val="24"/>
          <w:szCs w:val="24"/>
        </w:rPr>
        <w:t>BMC Genomics</w:t>
      </w:r>
      <w:r w:rsidRPr="00975858">
        <w:rPr>
          <w:rFonts w:ascii="Book Antiqua" w:hAnsi="Book Antiqua" w:cs="宋体"/>
          <w:sz w:val="24"/>
          <w:szCs w:val="24"/>
        </w:rPr>
        <w:t> 2009; </w:t>
      </w:r>
      <w:r w:rsidRPr="00975858">
        <w:rPr>
          <w:rFonts w:ascii="Book Antiqua" w:hAnsi="Book Antiqua" w:cs="宋体"/>
          <w:b/>
          <w:bCs/>
          <w:sz w:val="24"/>
          <w:szCs w:val="24"/>
        </w:rPr>
        <w:t>10</w:t>
      </w:r>
      <w:r w:rsidRPr="00975858">
        <w:rPr>
          <w:rFonts w:ascii="Book Antiqua" w:hAnsi="Book Antiqua" w:cs="宋体"/>
          <w:sz w:val="24"/>
          <w:szCs w:val="24"/>
        </w:rPr>
        <w:t>: 548 [PMID: 19930549 DOI: 10.1186/1471-2164-10-548</w:t>
      </w:r>
      <w:r w:rsidR="00F92680" w:rsidRPr="00975858">
        <w:rPr>
          <w:rFonts w:ascii="Book Antiqua" w:hAnsi="Book Antiqua" w:cs="宋体"/>
          <w:sz w:val="24"/>
          <w:szCs w:val="24"/>
        </w:rPr>
        <w:t>]</w:t>
      </w:r>
    </w:p>
    <w:p w14:paraId="1EF6EE12" w14:textId="79A72B6F"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32 </w:t>
      </w:r>
      <w:r w:rsidRPr="00975858">
        <w:rPr>
          <w:rFonts w:ascii="Book Antiqua" w:hAnsi="Book Antiqua" w:cs="宋体"/>
          <w:b/>
          <w:bCs/>
          <w:sz w:val="24"/>
          <w:szCs w:val="24"/>
        </w:rPr>
        <w:t>Serpico D</w:t>
      </w:r>
      <w:r w:rsidRPr="00975858">
        <w:rPr>
          <w:rFonts w:ascii="Book Antiqua" w:hAnsi="Book Antiqua" w:cs="宋体"/>
          <w:sz w:val="24"/>
          <w:szCs w:val="24"/>
        </w:rPr>
        <w:t>, Molino L, Di Cosimo S. microRNAs in breast cancer development and treatment. </w:t>
      </w:r>
      <w:r w:rsidRPr="00975858">
        <w:rPr>
          <w:rFonts w:ascii="Book Antiqua" w:hAnsi="Book Antiqua" w:cs="宋体"/>
          <w:i/>
          <w:iCs/>
          <w:sz w:val="24"/>
          <w:szCs w:val="24"/>
        </w:rPr>
        <w:t>Cancer Treat Rev</w:t>
      </w:r>
      <w:r w:rsidRPr="00975858">
        <w:rPr>
          <w:rFonts w:ascii="Book Antiqua" w:hAnsi="Book Antiqua" w:cs="宋体"/>
          <w:sz w:val="24"/>
          <w:szCs w:val="24"/>
        </w:rPr>
        <w:t> 2014; </w:t>
      </w:r>
      <w:r w:rsidRPr="00975858">
        <w:rPr>
          <w:rFonts w:ascii="Book Antiqua" w:hAnsi="Book Antiqua" w:cs="宋体"/>
          <w:b/>
          <w:bCs/>
          <w:sz w:val="24"/>
          <w:szCs w:val="24"/>
        </w:rPr>
        <w:t>40</w:t>
      </w:r>
      <w:r w:rsidRPr="00975858">
        <w:rPr>
          <w:rFonts w:ascii="Book Antiqua" w:hAnsi="Book Antiqua" w:cs="宋体"/>
          <w:sz w:val="24"/>
          <w:szCs w:val="24"/>
        </w:rPr>
        <w:t>: 595-604 [PMID: 24286642 DOI: 10.1016/j.ctrv.2013.11.002</w:t>
      </w:r>
      <w:r w:rsidR="00F92680" w:rsidRPr="00975858">
        <w:rPr>
          <w:rFonts w:ascii="Book Antiqua" w:hAnsi="Book Antiqua" w:cs="宋体"/>
          <w:sz w:val="24"/>
          <w:szCs w:val="24"/>
        </w:rPr>
        <w:t>]</w:t>
      </w:r>
    </w:p>
    <w:p w14:paraId="0217EE27"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lastRenderedPageBreak/>
        <w:t>33 </w:t>
      </w:r>
      <w:r w:rsidRPr="00975858">
        <w:rPr>
          <w:rFonts w:ascii="Book Antiqua" w:hAnsi="Book Antiqua" w:cs="宋体"/>
          <w:b/>
          <w:bCs/>
          <w:sz w:val="24"/>
          <w:szCs w:val="24"/>
        </w:rPr>
        <w:t>Si ML</w:t>
      </w:r>
      <w:r w:rsidRPr="00975858">
        <w:rPr>
          <w:rFonts w:ascii="Book Antiqua" w:hAnsi="Book Antiqua" w:cs="宋体"/>
          <w:sz w:val="24"/>
          <w:szCs w:val="24"/>
        </w:rPr>
        <w:t>, Zhu S, Wu H, Lu Z, Wu F, Mo YY. miR-21-mediated tumor growth. </w:t>
      </w:r>
      <w:r w:rsidRPr="00975858">
        <w:rPr>
          <w:rFonts w:ascii="Book Antiqua" w:hAnsi="Book Antiqua" w:cs="宋体"/>
          <w:i/>
          <w:iCs/>
          <w:sz w:val="24"/>
          <w:szCs w:val="24"/>
        </w:rPr>
        <w:t>Oncogene</w:t>
      </w:r>
      <w:r w:rsidRPr="00975858">
        <w:rPr>
          <w:rFonts w:ascii="Book Antiqua" w:hAnsi="Book Antiqua" w:cs="宋体"/>
          <w:sz w:val="24"/>
          <w:szCs w:val="24"/>
        </w:rPr>
        <w:t> 2007; </w:t>
      </w:r>
      <w:r w:rsidRPr="00975858">
        <w:rPr>
          <w:rFonts w:ascii="Book Antiqua" w:hAnsi="Book Antiqua" w:cs="宋体"/>
          <w:b/>
          <w:bCs/>
          <w:sz w:val="24"/>
          <w:szCs w:val="24"/>
        </w:rPr>
        <w:t>26</w:t>
      </w:r>
      <w:r w:rsidRPr="00975858">
        <w:rPr>
          <w:rFonts w:ascii="Book Antiqua" w:hAnsi="Book Antiqua" w:cs="宋体"/>
          <w:sz w:val="24"/>
          <w:szCs w:val="24"/>
        </w:rPr>
        <w:t>: 2799-2803 [PMID: 17072344]</w:t>
      </w:r>
    </w:p>
    <w:p w14:paraId="6B17F7D3" w14:textId="5E60F041"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34 </w:t>
      </w:r>
      <w:r w:rsidRPr="00975858">
        <w:rPr>
          <w:rFonts w:ascii="Book Antiqua" w:hAnsi="Book Antiqua" w:cs="宋体"/>
          <w:b/>
          <w:bCs/>
          <w:sz w:val="24"/>
          <w:szCs w:val="24"/>
        </w:rPr>
        <w:t>Di Leva G</w:t>
      </w:r>
      <w:r w:rsidRPr="00975858">
        <w:rPr>
          <w:rFonts w:ascii="Book Antiqua" w:hAnsi="Book Antiqua" w:cs="宋体"/>
          <w:sz w:val="24"/>
          <w:szCs w:val="24"/>
        </w:rPr>
        <w:t>, Piovan C, Gasparini P, Ngankeu A, Taccioli C, Briskin D, Cheung DG, Bolon B, Anderlucci L, Alder H, Nuovo G, Li M, Iorio MV, Galasso M, Santhanam R, Marcucci G, Perrotti D, Powell KA, Bratasz A, Garofalo M, Nephew KP, Croce CM. Estrogen mediated-activation of miR-191/425 cluster modulates tumorigenicity of breast cancer cells depending on estrogen receptor status. </w:t>
      </w:r>
      <w:r w:rsidRPr="00975858">
        <w:rPr>
          <w:rFonts w:ascii="Book Antiqua" w:hAnsi="Book Antiqua" w:cs="宋体"/>
          <w:i/>
          <w:iCs/>
          <w:sz w:val="24"/>
          <w:szCs w:val="24"/>
        </w:rPr>
        <w:t>PLoS Genet</w:t>
      </w:r>
      <w:r w:rsidRPr="00975858">
        <w:rPr>
          <w:rFonts w:ascii="Book Antiqua" w:hAnsi="Book Antiqua" w:cs="宋体"/>
          <w:sz w:val="24"/>
          <w:szCs w:val="24"/>
        </w:rPr>
        <w:t> 2013; </w:t>
      </w:r>
      <w:r w:rsidRPr="00975858">
        <w:rPr>
          <w:rFonts w:ascii="Book Antiqua" w:hAnsi="Book Antiqua" w:cs="宋体"/>
          <w:b/>
          <w:bCs/>
          <w:sz w:val="24"/>
          <w:szCs w:val="24"/>
        </w:rPr>
        <w:t>9</w:t>
      </w:r>
      <w:r w:rsidRPr="00975858">
        <w:rPr>
          <w:rFonts w:ascii="Book Antiqua" w:hAnsi="Book Antiqua" w:cs="宋体"/>
          <w:sz w:val="24"/>
          <w:szCs w:val="24"/>
        </w:rPr>
        <w:t>: e1003311 [PMID: 23505378 DOI: 10.1371/journal.pgen.1003311</w:t>
      </w:r>
      <w:r w:rsidR="00F92680" w:rsidRPr="00975858">
        <w:rPr>
          <w:rFonts w:ascii="Book Antiqua" w:hAnsi="Book Antiqua" w:cs="宋体"/>
          <w:sz w:val="24"/>
          <w:szCs w:val="24"/>
        </w:rPr>
        <w:t>]</w:t>
      </w:r>
    </w:p>
    <w:p w14:paraId="118B598F" w14:textId="0B25BAFE"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35 </w:t>
      </w:r>
      <w:r w:rsidRPr="00975858">
        <w:rPr>
          <w:rFonts w:ascii="Book Antiqua" w:hAnsi="Book Antiqua" w:cs="宋体"/>
          <w:b/>
          <w:bCs/>
          <w:sz w:val="24"/>
          <w:szCs w:val="24"/>
        </w:rPr>
        <w:t>Cai WY</w:t>
      </w:r>
      <w:r w:rsidRPr="00975858">
        <w:rPr>
          <w:rFonts w:ascii="Book Antiqua" w:hAnsi="Book Antiqua" w:cs="宋体"/>
          <w:sz w:val="24"/>
          <w:szCs w:val="24"/>
        </w:rPr>
        <w:t>, Wei TZ, Luo QC, Wu QW, Liu QF, Yang M, Ye GD, Wu JF, Chen YY, Sun GB, Liu YJ, Zhao WX, Zhang ZM, Li BA. The Wnt-β-catenin pathway represses let-7 microRNA expression through transactivation of Lin28 to augment breast cancer stem cell expansion. </w:t>
      </w:r>
      <w:r w:rsidRPr="00975858">
        <w:rPr>
          <w:rFonts w:ascii="Book Antiqua" w:hAnsi="Book Antiqua" w:cs="宋体"/>
          <w:i/>
          <w:iCs/>
          <w:sz w:val="24"/>
          <w:szCs w:val="24"/>
        </w:rPr>
        <w:t>J Cell Sci</w:t>
      </w:r>
      <w:r w:rsidRPr="00975858">
        <w:rPr>
          <w:rFonts w:ascii="Book Antiqua" w:hAnsi="Book Antiqua" w:cs="宋体"/>
          <w:sz w:val="24"/>
          <w:szCs w:val="24"/>
        </w:rPr>
        <w:t> 2013; </w:t>
      </w:r>
      <w:r w:rsidRPr="00975858">
        <w:rPr>
          <w:rFonts w:ascii="Book Antiqua" w:hAnsi="Book Antiqua" w:cs="宋体"/>
          <w:b/>
          <w:bCs/>
          <w:sz w:val="24"/>
          <w:szCs w:val="24"/>
        </w:rPr>
        <w:t>126</w:t>
      </w:r>
      <w:r w:rsidRPr="00975858">
        <w:rPr>
          <w:rFonts w:ascii="Book Antiqua" w:hAnsi="Book Antiqua" w:cs="宋体"/>
          <w:sz w:val="24"/>
          <w:szCs w:val="24"/>
        </w:rPr>
        <w:t>: 2877-2889 [PMID: 23613467 DOI: 10.1242/jcs.123810</w:t>
      </w:r>
      <w:r w:rsidR="00F92680" w:rsidRPr="00975858">
        <w:rPr>
          <w:rFonts w:ascii="Book Antiqua" w:hAnsi="Book Antiqua" w:cs="宋体"/>
          <w:sz w:val="24"/>
          <w:szCs w:val="24"/>
        </w:rPr>
        <w:t>]</w:t>
      </w:r>
    </w:p>
    <w:p w14:paraId="29F78FC1" w14:textId="67D38908"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36 </w:t>
      </w:r>
      <w:r w:rsidRPr="00975858">
        <w:rPr>
          <w:rFonts w:ascii="Book Antiqua" w:hAnsi="Book Antiqua" w:cs="宋体"/>
          <w:b/>
          <w:bCs/>
          <w:sz w:val="24"/>
          <w:szCs w:val="24"/>
        </w:rPr>
        <w:t>Tahiri A</w:t>
      </w:r>
      <w:r w:rsidRPr="00975858">
        <w:rPr>
          <w:rFonts w:ascii="Book Antiqua" w:hAnsi="Book Antiqua" w:cs="宋体"/>
          <w:sz w:val="24"/>
          <w:szCs w:val="24"/>
        </w:rPr>
        <w:t>, Leivonen SK, Lüders T, Steinfeld I, Ragle Aure M, Geisler J, Mäkelä R, Nord S, Riis ML, Yakhini Z, Kleivi Sahlberg K, Børresen-Dale AL, Perälä M, Bukholm IR, Kristensen VN. Deregulation of cancer-related miRNAs is a common event in both benign and malignant human breast tumors. </w:t>
      </w:r>
      <w:r w:rsidRPr="00975858">
        <w:rPr>
          <w:rFonts w:ascii="Book Antiqua" w:hAnsi="Book Antiqua" w:cs="宋体"/>
          <w:i/>
          <w:iCs/>
          <w:sz w:val="24"/>
          <w:szCs w:val="24"/>
        </w:rPr>
        <w:t>Carcinogenesis</w:t>
      </w:r>
      <w:r w:rsidRPr="00975858">
        <w:rPr>
          <w:rFonts w:ascii="Book Antiqua" w:hAnsi="Book Antiqua" w:cs="宋体"/>
          <w:sz w:val="24"/>
          <w:szCs w:val="24"/>
        </w:rPr>
        <w:t> 2014; </w:t>
      </w:r>
      <w:r w:rsidRPr="00975858">
        <w:rPr>
          <w:rFonts w:ascii="Book Antiqua" w:hAnsi="Book Antiqua" w:cs="宋体"/>
          <w:b/>
          <w:bCs/>
          <w:sz w:val="24"/>
          <w:szCs w:val="24"/>
        </w:rPr>
        <w:t>35</w:t>
      </w:r>
      <w:r w:rsidRPr="00975858">
        <w:rPr>
          <w:rFonts w:ascii="Book Antiqua" w:hAnsi="Book Antiqua" w:cs="宋体"/>
          <w:sz w:val="24"/>
          <w:szCs w:val="24"/>
        </w:rPr>
        <w:t>: 76-85 [PMID: 24104550 DOI: 10.1093/carcin/bgt333</w:t>
      </w:r>
      <w:r w:rsidR="00F92680" w:rsidRPr="00975858">
        <w:rPr>
          <w:rFonts w:ascii="Book Antiqua" w:hAnsi="Book Antiqua" w:cs="宋体"/>
          <w:sz w:val="24"/>
          <w:szCs w:val="24"/>
        </w:rPr>
        <w:t>]</w:t>
      </w:r>
    </w:p>
    <w:p w14:paraId="1952998F" w14:textId="6E75307A"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37 </w:t>
      </w:r>
      <w:r w:rsidRPr="00975858">
        <w:rPr>
          <w:rFonts w:ascii="Book Antiqua" w:hAnsi="Book Antiqua" w:cs="宋体"/>
          <w:b/>
          <w:bCs/>
          <w:sz w:val="24"/>
          <w:szCs w:val="24"/>
        </w:rPr>
        <w:t>D'Ippolito E</w:t>
      </w:r>
      <w:r w:rsidRPr="00975858">
        <w:rPr>
          <w:rFonts w:ascii="Book Antiqua" w:hAnsi="Book Antiqua" w:cs="宋体"/>
          <w:sz w:val="24"/>
          <w:szCs w:val="24"/>
        </w:rPr>
        <w:t>, Iorio MV. MicroRNAs and triple negative breast cancer. </w:t>
      </w:r>
      <w:r w:rsidRPr="00975858">
        <w:rPr>
          <w:rFonts w:ascii="Book Antiqua" w:hAnsi="Book Antiqua" w:cs="宋体"/>
          <w:i/>
          <w:iCs/>
          <w:sz w:val="24"/>
          <w:szCs w:val="24"/>
        </w:rPr>
        <w:t>Int J Mol Sci</w:t>
      </w:r>
      <w:r w:rsidRPr="00975858">
        <w:rPr>
          <w:rFonts w:ascii="Book Antiqua" w:hAnsi="Book Antiqua" w:cs="宋体"/>
          <w:sz w:val="24"/>
          <w:szCs w:val="24"/>
        </w:rPr>
        <w:t> 2013; </w:t>
      </w:r>
      <w:r w:rsidRPr="00975858">
        <w:rPr>
          <w:rFonts w:ascii="Book Antiqua" w:hAnsi="Book Antiqua" w:cs="宋体"/>
          <w:b/>
          <w:bCs/>
          <w:sz w:val="24"/>
          <w:szCs w:val="24"/>
        </w:rPr>
        <w:t>14</w:t>
      </w:r>
      <w:r w:rsidRPr="00975858">
        <w:rPr>
          <w:rFonts w:ascii="Book Antiqua" w:hAnsi="Book Antiqua" w:cs="宋体"/>
          <w:sz w:val="24"/>
          <w:szCs w:val="24"/>
        </w:rPr>
        <w:t>: 22202-22220 [PMID: 24284394 DOI: 10.3390/ijms141122202</w:t>
      </w:r>
      <w:r w:rsidR="00F92680" w:rsidRPr="00975858">
        <w:rPr>
          <w:rFonts w:ascii="Book Antiqua" w:hAnsi="Book Antiqua" w:cs="宋体"/>
          <w:sz w:val="24"/>
          <w:szCs w:val="24"/>
        </w:rPr>
        <w:t>]</w:t>
      </w:r>
    </w:p>
    <w:p w14:paraId="10D9D081" w14:textId="26F4719F"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38 </w:t>
      </w:r>
      <w:r w:rsidRPr="00975858">
        <w:rPr>
          <w:rFonts w:ascii="Book Antiqua" w:hAnsi="Book Antiqua" w:cs="宋体"/>
          <w:b/>
          <w:bCs/>
          <w:sz w:val="24"/>
          <w:szCs w:val="24"/>
        </w:rPr>
        <w:t>Dvinge H</w:t>
      </w:r>
      <w:r w:rsidRPr="00975858">
        <w:rPr>
          <w:rFonts w:ascii="Book Antiqua" w:hAnsi="Book Antiqua" w:cs="宋体"/>
          <w:sz w:val="24"/>
          <w:szCs w:val="24"/>
        </w:rPr>
        <w:t>, Git A, Gräf S, Salmon-Divon M, Curtis C, Sottoriva A, Zhao Y, Hirst M, Armisen J, Miska EA, Chin SF, Provenzano E, Turashvili G, Green A, Ellis I, Aparicio S, Caldas C. The shaping and functional consequences of the microRNA landscape in breast cancer. </w:t>
      </w:r>
      <w:r w:rsidRPr="00975858">
        <w:rPr>
          <w:rFonts w:ascii="Book Antiqua" w:hAnsi="Book Antiqua" w:cs="宋体"/>
          <w:i/>
          <w:iCs/>
          <w:sz w:val="24"/>
          <w:szCs w:val="24"/>
        </w:rPr>
        <w:t>Nature</w:t>
      </w:r>
      <w:r w:rsidRPr="00975858">
        <w:rPr>
          <w:rFonts w:ascii="Book Antiqua" w:hAnsi="Book Antiqua" w:cs="宋体"/>
          <w:sz w:val="24"/>
          <w:szCs w:val="24"/>
        </w:rPr>
        <w:t> 2013; </w:t>
      </w:r>
      <w:r w:rsidRPr="00975858">
        <w:rPr>
          <w:rFonts w:ascii="Book Antiqua" w:hAnsi="Book Antiqua" w:cs="宋体"/>
          <w:b/>
          <w:bCs/>
          <w:sz w:val="24"/>
          <w:szCs w:val="24"/>
        </w:rPr>
        <w:t>497</w:t>
      </w:r>
      <w:r w:rsidRPr="00975858">
        <w:rPr>
          <w:rFonts w:ascii="Book Antiqua" w:hAnsi="Book Antiqua" w:cs="宋体"/>
          <w:sz w:val="24"/>
          <w:szCs w:val="24"/>
        </w:rPr>
        <w:t>: 378-382 [PMID: 23644459 DOI: 10.1038/nature12108</w:t>
      </w:r>
      <w:r w:rsidR="00F92680" w:rsidRPr="00975858">
        <w:rPr>
          <w:rFonts w:ascii="Book Antiqua" w:hAnsi="Book Antiqua" w:cs="宋体"/>
          <w:sz w:val="24"/>
          <w:szCs w:val="24"/>
        </w:rPr>
        <w:t>]</w:t>
      </w:r>
    </w:p>
    <w:p w14:paraId="0F209844" w14:textId="4575D801"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lastRenderedPageBreak/>
        <w:t>39 </w:t>
      </w:r>
      <w:r w:rsidRPr="00975858">
        <w:rPr>
          <w:rFonts w:ascii="Book Antiqua" w:hAnsi="Book Antiqua" w:cs="宋体"/>
          <w:b/>
          <w:bCs/>
          <w:sz w:val="24"/>
          <w:szCs w:val="24"/>
        </w:rPr>
        <w:t>Card DA</w:t>
      </w:r>
      <w:r w:rsidRPr="00975858">
        <w:rPr>
          <w:rFonts w:ascii="Book Antiqua" w:hAnsi="Book Antiqua" w:cs="宋体"/>
          <w:sz w:val="24"/>
          <w:szCs w:val="24"/>
        </w:rPr>
        <w:t>, Hebbar PB, Li L, Trotter KW, Komatsu Y, Mishina Y, Archer TK. Oct4/Sox2-regulated miR-302 targets cyclin D1 in human embryonic stem cells. </w:t>
      </w:r>
      <w:r w:rsidRPr="00975858">
        <w:rPr>
          <w:rFonts w:ascii="Book Antiqua" w:hAnsi="Book Antiqua" w:cs="宋体"/>
          <w:i/>
          <w:iCs/>
          <w:sz w:val="24"/>
          <w:szCs w:val="24"/>
        </w:rPr>
        <w:t>Mol Cell Biol</w:t>
      </w:r>
      <w:r w:rsidRPr="00975858">
        <w:rPr>
          <w:rFonts w:ascii="Book Antiqua" w:hAnsi="Book Antiqua" w:cs="宋体"/>
          <w:sz w:val="24"/>
          <w:szCs w:val="24"/>
        </w:rPr>
        <w:t> 2008; </w:t>
      </w:r>
      <w:r w:rsidRPr="00975858">
        <w:rPr>
          <w:rFonts w:ascii="Book Antiqua" w:hAnsi="Book Antiqua" w:cs="宋体"/>
          <w:b/>
          <w:bCs/>
          <w:sz w:val="24"/>
          <w:szCs w:val="24"/>
        </w:rPr>
        <w:t>28</w:t>
      </w:r>
      <w:r w:rsidRPr="00975858">
        <w:rPr>
          <w:rFonts w:ascii="Book Antiqua" w:hAnsi="Book Antiqua" w:cs="宋体"/>
          <w:sz w:val="24"/>
          <w:szCs w:val="24"/>
        </w:rPr>
        <w:t>: 6426-6438 [PMID: 18710938 DOI: 10.1128/MCB.00359-08</w:t>
      </w:r>
      <w:r w:rsidR="00F92680" w:rsidRPr="00975858">
        <w:rPr>
          <w:rFonts w:ascii="Book Antiqua" w:hAnsi="Book Antiqua" w:cs="宋体"/>
          <w:sz w:val="24"/>
          <w:szCs w:val="24"/>
        </w:rPr>
        <w:t>]</w:t>
      </w:r>
    </w:p>
    <w:p w14:paraId="707E3367" w14:textId="10954001"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40 </w:t>
      </w:r>
      <w:r w:rsidRPr="00975858">
        <w:rPr>
          <w:rFonts w:ascii="Book Antiqua" w:hAnsi="Book Antiqua" w:cs="宋体"/>
          <w:b/>
          <w:bCs/>
          <w:sz w:val="24"/>
          <w:szCs w:val="24"/>
        </w:rPr>
        <w:t>Lin SL</w:t>
      </w:r>
      <w:r w:rsidRPr="00975858">
        <w:rPr>
          <w:rFonts w:ascii="Book Antiqua" w:hAnsi="Book Antiqua" w:cs="宋体"/>
          <w:sz w:val="24"/>
          <w:szCs w:val="24"/>
        </w:rPr>
        <w:t>, Chang DC, Chang-Lin S, Lin CH, Wu DT, Chen DT, Ying SY. Mir-302 reprograms human skin cancer cells into a pluripotent ES-cell-like state. </w:t>
      </w:r>
      <w:r w:rsidRPr="00975858">
        <w:rPr>
          <w:rFonts w:ascii="Book Antiqua" w:hAnsi="Book Antiqua" w:cs="宋体"/>
          <w:i/>
          <w:iCs/>
          <w:sz w:val="24"/>
          <w:szCs w:val="24"/>
        </w:rPr>
        <w:t>RNA</w:t>
      </w:r>
      <w:r w:rsidRPr="00975858">
        <w:rPr>
          <w:rFonts w:ascii="Book Antiqua" w:hAnsi="Book Antiqua" w:cs="宋体"/>
          <w:sz w:val="24"/>
          <w:szCs w:val="24"/>
        </w:rPr>
        <w:t> 2008; </w:t>
      </w:r>
      <w:r w:rsidRPr="00975858">
        <w:rPr>
          <w:rFonts w:ascii="Book Antiqua" w:hAnsi="Book Antiqua" w:cs="宋体"/>
          <w:b/>
          <w:bCs/>
          <w:sz w:val="24"/>
          <w:szCs w:val="24"/>
        </w:rPr>
        <w:t>14</w:t>
      </w:r>
      <w:r w:rsidRPr="00975858">
        <w:rPr>
          <w:rFonts w:ascii="Book Antiqua" w:hAnsi="Book Antiqua" w:cs="宋体"/>
          <w:sz w:val="24"/>
          <w:szCs w:val="24"/>
        </w:rPr>
        <w:t>: 2115-2124 [PMID: 18755840 DOI: 10.1261/rna.1162708</w:t>
      </w:r>
      <w:r w:rsidR="00F92680" w:rsidRPr="00975858">
        <w:rPr>
          <w:rFonts w:ascii="Book Antiqua" w:hAnsi="Book Antiqua" w:cs="宋体"/>
          <w:sz w:val="24"/>
          <w:szCs w:val="24"/>
        </w:rPr>
        <w:t>]</w:t>
      </w:r>
    </w:p>
    <w:p w14:paraId="3486FA4B" w14:textId="4BF604D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41 </w:t>
      </w:r>
      <w:r w:rsidRPr="00975858">
        <w:rPr>
          <w:rFonts w:ascii="Book Antiqua" w:hAnsi="Book Antiqua" w:cs="宋体"/>
          <w:b/>
          <w:bCs/>
          <w:sz w:val="24"/>
          <w:szCs w:val="24"/>
        </w:rPr>
        <w:t>Harquail J</w:t>
      </w:r>
      <w:r w:rsidRPr="00975858">
        <w:rPr>
          <w:rFonts w:ascii="Book Antiqua" w:hAnsi="Book Antiqua" w:cs="宋体"/>
          <w:sz w:val="24"/>
          <w:szCs w:val="24"/>
        </w:rPr>
        <w:t>, Benzina S, Robichaud GA. MicroRNAs and breast cancer malignancy: an overview of miRNA-regulated cancer processes leading to metastasis. </w:t>
      </w:r>
      <w:r w:rsidRPr="00975858">
        <w:rPr>
          <w:rFonts w:ascii="Book Antiqua" w:hAnsi="Book Antiqua" w:cs="宋体"/>
          <w:i/>
          <w:iCs/>
          <w:sz w:val="24"/>
          <w:szCs w:val="24"/>
        </w:rPr>
        <w:t>Cancer Biomark</w:t>
      </w:r>
      <w:r w:rsidRPr="00975858">
        <w:rPr>
          <w:rFonts w:ascii="Book Antiqua" w:hAnsi="Book Antiqua" w:cs="宋体"/>
          <w:sz w:val="24"/>
          <w:szCs w:val="24"/>
        </w:rPr>
        <w:t> 2012; </w:t>
      </w:r>
      <w:r w:rsidRPr="00975858">
        <w:rPr>
          <w:rFonts w:ascii="Book Antiqua" w:hAnsi="Book Antiqua" w:cs="宋体"/>
          <w:b/>
          <w:bCs/>
          <w:sz w:val="24"/>
          <w:szCs w:val="24"/>
        </w:rPr>
        <w:t>11</w:t>
      </w:r>
      <w:r w:rsidRPr="00975858">
        <w:rPr>
          <w:rFonts w:ascii="Book Antiqua" w:hAnsi="Book Antiqua" w:cs="宋体"/>
          <w:sz w:val="24"/>
          <w:szCs w:val="24"/>
        </w:rPr>
        <w:t>: 269-280 [PMID: 23248185 DOI: 10.3233/CBM-120291</w:t>
      </w:r>
      <w:r w:rsidR="00F92680" w:rsidRPr="00975858">
        <w:rPr>
          <w:rFonts w:ascii="Book Antiqua" w:hAnsi="Book Antiqua" w:cs="宋体"/>
          <w:sz w:val="24"/>
          <w:szCs w:val="24"/>
        </w:rPr>
        <w:t>]</w:t>
      </w:r>
    </w:p>
    <w:p w14:paraId="393CDD19" w14:textId="0368FB46"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42 </w:t>
      </w:r>
      <w:r w:rsidRPr="00975858">
        <w:rPr>
          <w:rFonts w:ascii="Book Antiqua" w:hAnsi="Book Antiqua" w:cs="宋体"/>
          <w:b/>
          <w:bCs/>
          <w:sz w:val="24"/>
          <w:szCs w:val="24"/>
        </w:rPr>
        <w:t>Korpal M</w:t>
      </w:r>
      <w:r w:rsidRPr="00975858">
        <w:rPr>
          <w:rFonts w:ascii="Book Antiqua" w:hAnsi="Book Antiqua" w:cs="宋体"/>
          <w:sz w:val="24"/>
          <w:szCs w:val="24"/>
        </w:rPr>
        <w:t>, Lee ES, Hu G, Kang Y. The miR-200 family inhibits epithelial-mesenchymal transition and cancer cell migration by direct targeting of E-cadherin transcriptional repressors ZEB1 and ZEB2. </w:t>
      </w:r>
      <w:r w:rsidRPr="00975858">
        <w:rPr>
          <w:rFonts w:ascii="Book Antiqua" w:hAnsi="Book Antiqua" w:cs="宋体"/>
          <w:i/>
          <w:iCs/>
          <w:sz w:val="24"/>
          <w:szCs w:val="24"/>
        </w:rPr>
        <w:t>J Biol Chem</w:t>
      </w:r>
      <w:r w:rsidRPr="00975858">
        <w:rPr>
          <w:rFonts w:ascii="Book Antiqua" w:hAnsi="Book Antiqua" w:cs="宋体"/>
          <w:sz w:val="24"/>
          <w:szCs w:val="24"/>
        </w:rPr>
        <w:t> 2008; </w:t>
      </w:r>
      <w:r w:rsidRPr="00975858">
        <w:rPr>
          <w:rFonts w:ascii="Book Antiqua" w:hAnsi="Book Antiqua" w:cs="宋体"/>
          <w:b/>
          <w:bCs/>
          <w:sz w:val="24"/>
          <w:szCs w:val="24"/>
        </w:rPr>
        <w:t>283</w:t>
      </w:r>
      <w:r w:rsidRPr="00975858">
        <w:rPr>
          <w:rFonts w:ascii="Book Antiqua" w:hAnsi="Book Antiqua" w:cs="宋体"/>
          <w:sz w:val="24"/>
          <w:szCs w:val="24"/>
        </w:rPr>
        <w:t>: 14910-14914 [PMID: 18411277 DOI: 10.1074/jbc.C800074200</w:t>
      </w:r>
      <w:r w:rsidR="00F92680" w:rsidRPr="00975858">
        <w:rPr>
          <w:rFonts w:ascii="Book Antiqua" w:hAnsi="Book Antiqua" w:cs="宋体"/>
          <w:sz w:val="24"/>
          <w:szCs w:val="24"/>
        </w:rPr>
        <w:t>]</w:t>
      </w:r>
    </w:p>
    <w:p w14:paraId="6EFAD75B"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43 </w:t>
      </w:r>
      <w:r w:rsidRPr="00975858">
        <w:rPr>
          <w:rFonts w:ascii="Book Antiqua" w:hAnsi="Book Antiqua" w:cs="宋体"/>
          <w:b/>
          <w:bCs/>
          <w:sz w:val="24"/>
          <w:szCs w:val="24"/>
        </w:rPr>
        <w:t>Burk U</w:t>
      </w:r>
      <w:r w:rsidRPr="00975858">
        <w:rPr>
          <w:rFonts w:ascii="Book Antiqua" w:hAnsi="Book Antiqua" w:cs="宋体"/>
          <w:sz w:val="24"/>
          <w:szCs w:val="24"/>
        </w:rPr>
        <w:t>, Schubert J, Wellner U, Schmalhofer O, Vincan E, Spaderna S, Brabletz T. A reciprocal repression between ZEB1 and members of the miR-200 family promotes EMT and invasion in cancer cells. </w:t>
      </w:r>
      <w:r w:rsidRPr="00975858">
        <w:rPr>
          <w:rFonts w:ascii="Book Antiqua" w:hAnsi="Book Antiqua" w:cs="宋体"/>
          <w:i/>
          <w:iCs/>
          <w:sz w:val="24"/>
          <w:szCs w:val="24"/>
        </w:rPr>
        <w:t>EMBO Rep</w:t>
      </w:r>
      <w:r w:rsidRPr="00975858">
        <w:rPr>
          <w:rFonts w:ascii="Book Antiqua" w:hAnsi="Book Antiqua" w:cs="宋体"/>
          <w:sz w:val="24"/>
          <w:szCs w:val="24"/>
        </w:rPr>
        <w:t> 2008; </w:t>
      </w:r>
      <w:r w:rsidRPr="00975858">
        <w:rPr>
          <w:rFonts w:ascii="Book Antiqua" w:hAnsi="Book Antiqua" w:cs="宋体"/>
          <w:b/>
          <w:bCs/>
          <w:sz w:val="24"/>
          <w:szCs w:val="24"/>
        </w:rPr>
        <w:t>9</w:t>
      </w:r>
      <w:r w:rsidRPr="00975858">
        <w:rPr>
          <w:rFonts w:ascii="Book Antiqua" w:hAnsi="Book Antiqua" w:cs="宋体"/>
          <w:sz w:val="24"/>
          <w:szCs w:val="24"/>
        </w:rPr>
        <w:t>: 582-589 [PMID: 18483486 DOI: 10.1038/embor.2008.74]</w:t>
      </w:r>
    </w:p>
    <w:p w14:paraId="28249EA5" w14:textId="572A7C72"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44 </w:t>
      </w:r>
      <w:r w:rsidRPr="00975858">
        <w:rPr>
          <w:rFonts w:ascii="Book Antiqua" w:hAnsi="Book Antiqua" w:cs="宋体"/>
          <w:b/>
          <w:bCs/>
          <w:sz w:val="24"/>
          <w:szCs w:val="24"/>
        </w:rPr>
        <w:t>Wellner U</w:t>
      </w:r>
      <w:r w:rsidRPr="00975858">
        <w:rPr>
          <w:rFonts w:ascii="Book Antiqua" w:hAnsi="Book Antiqua" w:cs="宋体"/>
          <w:sz w:val="24"/>
          <w:szCs w:val="24"/>
        </w:rPr>
        <w:t>, Schubert J, Burk UC, Schmalhofer O, Zhu F, Sonntag A, Waldvogel B, Vannier C, Darling D, zur Hausen A, Brunton VG, Morton J, Sansom O, Schüler J, Stemmler MP, Herzberger C, Hopt U, Keck T, Brabletz S, Brabletz T. The EMT-activator ZEB1 promotes tumorigenicity by repressing stemness-inhibiting microRNAs. </w:t>
      </w:r>
      <w:r w:rsidRPr="00975858">
        <w:rPr>
          <w:rFonts w:ascii="Book Antiqua" w:hAnsi="Book Antiqua" w:cs="宋体"/>
          <w:i/>
          <w:iCs/>
          <w:sz w:val="24"/>
          <w:szCs w:val="24"/>
        </w:rPr>
        <w:t>Nat Cell Biol</w:t>
      </w:r>
      <w:r w:rsidRPr="00975858">
        <w:rPr>
          <w:rFonts w:ascii="Book Antiqua" w:hAnsi="Book Antiqua" w:cs="宋体"/>
          <w:sz w:val="24"/>
          <w:szCs w:val="24"/>
        </w:rPr>
        <w:t> 2009; </w:t>
      </w:r>
      <w:r w:rsidRPr="00975858">
        <w:rPr>
          <w:rFonts w:ascii="Book Antiqua" w:hAnsi="Book Antiqua" w:cs="宋体"/>
          <w:b/>
          <w:bCs/>
          <w:sz w:val="24"/>
          <w:szCs w:val="24"/>
        </w:rPr>
        <w:t>11</w:t>
      </w:r>
      <w:r w:rsidRPr="00975858">
        <w:rPr>
          <w:rFonts w:ascii="Book Antiqua" w:hAnsi="Book Antiqua" w:cs="宋体"/>
          <w:sz w:val="24"/>
          <w:szCs w:val="24"/>
        </w:rPr>
        <w:t>: 1487-1495 [PMID: 19935649 DOI: 10.1038/ncb1998</w:t>
      </w:r>
      <w:r w:rsidR="00F92680" w:rsidRPr="00975858">
        <w:rPr>
          <w:rFonts w:ascii="Book Antiqua" w:hAnsi="Book Antiqua" w:cs="宋体"/>
          <w:sz w:val="24"/>
          <w:szCs w:val="24"/>
        </w:rPr>
        <w:t>]</w:t>
      </w:r>
    </w:p>
    <w:p w14:paraId="1FE6D8AA" w14:textId="37B6C58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45 </w:t>
      </w:r>
      <w:r w:rsidRPr="00975858">
        <w:rPr>
          <w:rFonts w:ascii="Book Antiqua" w:hAnsi="Book Antiqua" w:cs="宋体"/>
          <w:b/>
          <w:bCs/>
          <w:sz w:val="24"/>
          <w:szCs w:val="24"/>
        </w:rPr>
        <w:t>Jang K</w:t>
      </w:r>
      <w:r w:rsidRPr="00975858">
        <w:rPr>
          <w:rFonts w:ascii="Book Antiqua" w:hAnsi="Book Antiqua" w:cs="宋体"/>
          <w:sz w:val="24"/>
          <w:szCs w:val="24"/>
        </w:rPr>
        <w:t xml:space="preserve">, Ahn H, Sim J, Han H, Abdul R, Paik SS, Chung MS, Jang SJ. Loss of microRNA-200a expression correlates with tumor progression in breast </w:t>
      </w:r>
      <w:r w:rsidRPr="00975858">
        <w:rPr>
          <w:rFonts w:ascii="Book Antiqua" w:hAnsi="Book Antiqua" w:cs="宋体"/>
          <w:sz w:val="24"/>
          <w:szCs w:val="24"/>
        </w:rPr>
        <w:lastRenderedPageBreak/>
        <w:t>cancer. </w:t>
      </w:r>
      <w:r w:rsidRPr="00975858">
        <w:rPr>
          <w:rFonts w:ascii="Book Antiqua" w:hAnsi="Book Antiqua" w:cs="宋体"/>
          <w:i/>
          <w:iCs/>
          <w:sz w:val="24"/>
          <w:szCs w:val="24"/>
        </w:rPr>
        <w:t>Transl Res</w:t>
      </w:r>
      <w:r w:rsidRPr="00975858">
        <w:rPr>
          <w:rFonts w:ascii="Book Antiqua" w:hAnsi="Book Antiqua" w:cs="宋体"/>
          <w:sz w:val="24"/>
          <w:szCs w:val="24"/>
        </w:rPr>
        <w:t> 2014; </w:t>
      </w:r>
      <w:r w:rsidRPr="00975858">
        <w:rPr>
          <w:rFonts w:ascii="Book Antiqua" w:hAnsi="Book Antiqua" w:cs="宋体"/>
          <w:b/>
          <w:bCs/>
          <w:sz w:val="24"/>
          <w:szCs w:val="24"/>
        </w:rPr>
        <w:t>163</w:t>
      </w:r>
      <w:r w:rsidRPr="00975858">
        <w:rPr>
          <w:rFonts w:ascii="Book Antiqua" w:hAnsi="Book Antiqua" w:cs="宋体"/>
          <w:sz w:val="24"/>
          <w:szCs w:val="24"/>
        </w:rPr>
        <w:t>: 242-251 [PMID: 24280074 DOI: 10.1016/j.trsl.2013.11.005</w:t>
      </w:r>
      <w:r w:rsidR="00F92680" w:rsidRPr="00975858">
        <w:rPr>
          <w:rFonts w:ascii="Book Antiqua" w:hAnsi="Book Antiqua" w:cs="宋体"/>
          <w:sz w:val="24"/>
          <w:szCs w:val="24"/>
        </w:rPr>
        <w:t>]</w:t>
      </w:r>
    </w:p>
    <w:p w14:paraId="7612B87D" w14:textId="08226085"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46 </w:t>
      </w:r>
      <w:r w:rsidRPr="00975858">
        <w:rPr>
          <w:rFonts w:ascii="Book Antiqua" w:hAnsi="Book Antiqua" w:cs="宋体"/>
          <w:b/>
          <w:bCs/>
          <w:sz w:val="24"/>
          <w:szCs w:val="24"/>
        </w:rPr>
        <w:t>Bracken CP</w:t>
      </w:r>
      <w:r w:rsidRPr="00975858">
        <w:rPr>
          <w:rFonts w:ascii="Book Antiqua" w:hAnsi="Book Antiqua" w:cs="宋体"/>
          <w:sz w:val="24"/>
          <w:szCs w:val="24"/>
        </w:rPr>
        <w:t>, Gregory PA, Kolesnikoff N, Bert AG, Wang J, Shannon MF, Goodall GJ. A double-negative feedback loop between ZEB1-SIP1 and the microRNA-200 family regulates epithelial-mesenchymal transition. </w:t>
      </w:r>
      <w:r w:rsidRPr="00975858">
        <w:rPr>
          <w:rFonts w:ascii="Book Antiqua" w:hAnsi="Book Antiqua" w:cs="宋体"/>
          <w:i/>
          <w:iCs/>
          <w:sz w:val="24"/>
          <w:szCs w:val="24"/>
        </w:rPr>
        <w:t>Cancer Res</w:t>
      </w:r>
      <w:r w:rsidRPr="00975858">
        <w:rPr>
          <w:rFonts w:ascii="Book Antiqua" w:hAnsi="Book Antiqua" w:cs="宋体"/>
          <w:sz w:val="24"/>
          <w:szCs w:val="24"/>
        </w:rPr>
        <w:t> 2008; </w:t>
      </w:r>
      <w:r w:rsidRPr="00975858">
        <w:rPr>
          <w:rFonts w:ascii="Book Antiqua" w:hAnsi="Book Antiqua" w:cs="宋体"/>
          <w:b/>
          <w:bCs/>
          <w:sz w:val="24"/>
          <w:szCs w:val="24"/>
        </w:rPr>
        <w:t>68</w:t>
      </w:r>
      <w:r w:rsidRPr="00975858">
        <w:rPr>
          <w:rFonts w:ascii="Book Antiqua" w:hAnsi="Book Antiqua" w:cs="宋体"/>
          <w:sz w:val="24"/>
          <w:szCs w:val="24"/>
        </w:rPr>
        <w:t>: 7846-7854 [PMID: 18829540 DOI: 10.1158/0008-5472.CAN-08-1942</w:t>
      </w:r>
      <w:r w:rsidR="00F92680" w:rsidRPr="00975858">
        <w:rPr>
          <w:rFonts w:ascii="Book Antiqua" w:hAnsi="Book Antiqua" w:cs="宋体"/>
          <w:sz w:val="24"/>
          <w:szCs w:val="24"/>
        </w:rPr>
        <w:t>]</w:t>
      </w:r>
    </w:p>
    <w:p w14:paraId="473C7F3B" w14:textId="307BA96C"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47 </w:t>
      </w:r>
      <w:r w:rsidRPr="00975858">
        <w:rPr>
          <w:rFonts w:ascii="Book Antiqua" w:hAnsi="Book Antiqua" w:cs="宋体"/>
          <w:b/>
          <w:bCs/>
          <w:sz w:val="24"/>
          <w:szCs w:val="24"/>
        </w:rPr>
        <w:t>Gregory PA</w:t>
      </w:r>
      <w:r w:rsidRPr="00975858">
        <w:rPr>
          <w:rFonts w:ascii="Book Antiqua" w:hAnsi="Book Antiqua" w:cs="宋体"/>
          <w:sz w:val="24"/>
          <w:szCs w:val="24"/>
        </w:rPr>
        <w:t>, Bracken CP, Smith E, Bert AG, Wright JA, Roslan S, Morris M, Wyatt L, Farshid G, Lim YY, Lindeman GJ, Shannon MF, Drew PA, Khew-Goodall Y, Goodall GJ. An autocrine TGF-beta/ZEB/miR-200 signaling network regulates establishment and maintenance of epithelial-mesenchymal transition. </w:t>
      </w:r>
      <w:r w:rsidRPr="00975858">
        <w:rPr>
          <w:rFonts w:ascii="Book Antiqua" w:hAnsi="Book Antiqua" w:cs="宋体"/>
          <w:i/>
          <w:iCs/>
          <w:sz w:val="24"/>
          <w:szCs w:val="24"/>
        </w:rPr>
        <w:t>Mol Biol Cell</w:t>
      </w:r>
      <w:r w:rsidRPr="00975858">
        <w:rPr>
          <w:rFonts w:ascii="Book Antiqua" w:hAnsi="Book Antiqua" w:cs="宋体"/>
          <w:sz w:val="24"/>
          <w:szCs w:val="24"/>
        </w:rPr>
        <w:t> 2011; </w:t>
      </w:r>
      <w:r w:rsidRPr="00975858">
        <w:rPr>
          <w:rFonts w:ascii="Book Antiqua" w:hAnsi="Book Antiqua" w:cs="宋体"/>
          <w:b/>
          <w:bCs/>
          <w:sz w:val="24"/>
          <w:szCs w:val="24"/>
        </w:rPr>
        <w:t>22</w:t>
      </w:r>
      <w:r w:rsidRPr="00975858">
        <w:rPr>
          <w:rFonts w:ascii="Book Antiqua" w:hAnsi="Book Antiqua" w:cs="宋体"/>
          <w:sz w:val="24"/>
          <w:szCs w:val="24"/>
        </w:rPr>
        <w:t>: 1686-1698 [PMID: 21411626 DOI: 10.1091/mbc.E11-02-0103</w:t>
      </w:r>
      <w:r w:rsidR="00F92680" w:rsidRPr="00975858">
        <w:rPr>
          <w:rFonts w:ascii="Book Antiqua" w:hAnsi="Book Antiqua" w:cs="宋体"/>
          <w:sz w:val="24"/>
          <w:szCs w:val="24"/>
        </w:rPr>
        <w:t>]</w:t>
      </w:r>
    </w:p>
    <w:p w14:paraId="76E9E2F5" w14:textId="34A4050C"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48 </w:t>
      </w:r>
      <w:r w:rsidRPr="00975858">
        <w:rPr>
          <w:rFonts w:ascii="Book Antiqua" w:hAnsi="Book Antiqua" w:cs="宋体"/>
          <w:b/>
          <w:bCs/>
          <w:sz w:val="24"/>
          <w:szCs w:val="24"/>
        </w:rPr>
        <w:t>Pieraccioli M</w:t>
      </w:r>
      <w:r w:rsidRPr="00975858">
        <w:rPr>
          <w:rFonts w:ascii="Book Antiqua" w:hAnsi="Book Antiqua" w:cs="宋体"/>
          <w:sz w:val="24"/>
          <w:szCs w:val="24"/>
        </w:rPr>
        <w:t>, Imbastari F, Antonov A, Melino G, Raschellà G. Activation of miR200 by c-Myb depends on ZEB1 expression and miR200 promoter methylation. </w:t>
      </w:r>
      <w:r w:rsidRPr="00975858">
        <w:rPr>
          <w:rFonts w:ascii="Book Antiqua" w:hAnsi="Book Antiqua" w:cs="宋体"/>
          <w:i/>
          <w:iCs/>
          <w:sz w:val="24"/>
          <w:szCs w:val="24"/>
        </w:rPr>
        <w:t>Cell Cycle</w:t>
      </w:r>
      <w:r w:rsidRPr="00975858">
        <w:rPr>
          <w:rFonts w:ascii="Book Antiqua" w:hAnsi="Book Antiqua" w:cs="宋体"/>
          <w:sz w:val="24"/>
          <w:szCs w:val="24"/>
        </w:rPr>
        <w:t> 2013; </w:t>
      </w:r>
      <w:r w:rsidRPr="00975858">
        <w:rPr>
          <w:rFonts w:ascii="Book Antiqua" w:hAnsi="Book Antiqua" w:cs="宋体"/>
          <w:b/>
          <w:bCs/>
          <w:sz w:val="24"/>
          <w:szCs w:val="24"/>
        </w:rPr>
        <w:t>12</w:t>
      </w:r>
      <w:r w:rsidRPr="00975858">
        <w:rPr>
          <w:rFonts w:ascii="Book Antiqua" w:hAnsi="Book Antiqua" w:cs="宋体"/>
          <w:sz w:val="24"/>
          <w:szCs w:val="24"/>
        </w:rPr>
        <w:t>: 2309-2320 [PMID: 24067373 DOI: 10.4161/cc.25405</w:t>
      </w:r>
      <w:r w:rsidR="00F92680" w:rsidRPr="00975858">
        <w:rPr>
          <w:rFonts w:ascii="Book Antiqua" w:hAnsi="Book Antiqua" w:cs="宋体"/>
          <w:sz w:val="24"/>
          <w:szCs w:val="24"/>
        </w:rPr>
        <w:t>]</w:t>
      </w:r>
    </w:p>
    <w:p w14:paraId="05B4B9C2" w14:textId="3F61E0C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49 </w:t>
      </w:r>
      <w:r w:rsidRPr="00975858">
        <w:rPr>
          <w:rFonts w:ascii="Book Antiqua" w:hAnsi="Book Antiqua" w:cs="宋体"/>
          <w:b/>
          <w:bCs/>
          <w:sz w:val="24"/>
          <w:szCs w:val="24"/>
        </w:rPr>
        <w:t>Tanno B</w:t>
      </w:r>
      <w:r w:rsidRPr="00975858">
        <w:rPr>
          <w:rFonts w:ascii="Book Antiqua" w:hAnsi="Book Antiqua" w:cs="宋体"/>
          <w:sz w:val="24"/>
          <w:szCs w:val="24"/>
        </w:rPr>
        <w:t>, Sesti F, Cesi V, Bossi G, Ferrari-Amorotti G, Bussolari R, Tirindelli D, Calabretta B, Raschellà G. Expression of Slug is regulated by c-Myb and is required for invasion and bone marrow homing of cancer cells of different origin. </w:t>
      </w:r>
      <w:r w:rsidRPr="00975858">
        <w:rPr>
          <w:rFonts w:ascii="Book Antiqua" w:hAnsi="Book Antiqua" w:cs="宋体"/>
          <w:i/>
          <w:iCs/>
          <w:sz w:val="24"/>
          <w:szCs w:val="24"/>
        </w:rPr>
        <w:t>J Biol Chem</w:t>
      </w:r>
      <w:r w:rsidRPr="00975858">
        <w:rPr>
          <w:rFonts w:ascii="Book Antiqua" w:hAnsi="Book Antiqua" w:cs="宋体"/>
          <w:sz w:val="24"/>
          <w:szCs w:val="24"/>
        </w:rPr>
        <w:t> 2010; </w:t>
      </w:r>
      <w:r w:rsidRPr="00975858">
        <w:rPr>
          <w:rFonts w:ascii="Book Antiqua" w:hAnsi="Book Antiqua" w:cs="宋体"/>
          <w:b/>
          <w:bCs/>
          <w:sz w:val="24"/>
          <w:szCs w:val="24"/>
        </w:rPr>
        <w:t>285</w:t>
      </w:r>
      <w:r w:rsidRPr="00975858">
        <w:rPr>
          <w:rFonts w:ascii="Book Antiqua" w:hAnsi="Book Antiqua" w:cs="宋体"/>
          <w:sz w:val="24"/>
          <w:szCs w:val="24"/>
        </w:rPr>
        <w:t>: 29434-29445 [PMID: 20622260 DOI: 10.1074/jbc.M109.089045</w:t>
      </w:r>
      <w:r w:rsidR="00F92680" w:rsidRPr="00975858">
        <w:rPr>
          <w:rFonts w:ascii="Book Antiqua" w:hAnsi="Book Antiqua" w:cs="宋体"/>
          <w:sz w:val="24"/>
          <w:szCs w:val="24"/>
        </w:rPr>
        <w:t>]</w:t>
      </w:r>
    </w:p>
    <w:p w14:paraId="0146F869" w14:textId="098F1CF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 xml:space="preserve">50 </w:t>
      </w:r>
      <w:r w:rsidRPr="00975858">
        <w:rPr>
          <w:rFonts w:ascii="Book Antiqua" w:hAnsi="Book Antiqua" w:cs="Arial"/>
          <w:b/>
          <w:sz w:val="24"/>
          <w:szCs w:val="24"/>
          <w:lang w:val="en-US"/>
        </w:rPr>
        <w:t>Li X</w:t>
      </w:r>
      <w:r w:rsidRPr="00975858">
        <w:rPr>
          <w:rFonts w:ascii="Book Antiqua" w:hAnsi="Book Antiqua" w:cs="Arial"/>
          <w:sz w:val="24"/>
          <w:szCs w:val="24"/>
          <w:lang w:val="en-US"/>
        </w:rPr>
        <w:t xml:space="preserve">, </w:t>
      </w:r>
      <w:r w:rsidRPr="00975858">
        <w:rPr>
          <w:rFonts w:ascii="Book Antiqua" w:hAnsi="Book Antiqua" w:cs="Arial"/>
          <w:bCs/>
          <w:sz w:val="24"/>
          <w:szCs w:val="24"/>
          <w:lang w:val="en-US"/>
        </w:rPr>
        <w:t>Roslan</w:t>
      </w:r>
      <w:r w:rsidRPr="00975858">
        <w:rPr>
          <w:rFonts w:ascii="Book Antiqua" w:hAnsi="Book Antiqua" w:cs="Arial"/>
          <w:sz w:val="24"/>
          <w:szCs w:val="24"/>
          <w:lang w:val="en-US"/>
        </w:rPr>
        <w:t xml:space="preserve"> S, Johnstone CN, Wright JA, Bracken CP, Anderson M, Bert AG, Selth LA, Anderson RL, Goodall GJ, Gregory PA, Khew-Goodall Y.</w:t>
      </w:r>
      <w:r w:rsidRPr="00975858">
        <w:rPr>
          <w:rFonts w:ascii="Book Antiqua" w:hAnsi="Book Antiqua" w:cs="宋体"/>
          <w:sz w:val="24"/>
          <w:szCs w:val="24"/>
        </w:rPr>
        <w:t xml:space="preserve"> MiR-200 can repress breast cancer metastasis through ZEB1-independent but moesin-dependent pathways. </w:t>
      </w:r>
      <w:r w:rsidRPr="00975858">
        <w:rPr>
          <w:rFonts w:ascii="Book Antiqua" w:hAnsi="Book Antiqua" w:cs="宋体"/>
          <w:i/>
          <w:iCs/>
          <w:sz w:val="24"/>
          <w:szCs w:val="24"/>
        </w:rPr>
        <w:t>Oncogene</w:t>
      </w:r>
      <w:r w:rsidRPr="00975858">
        <w:rPr>
          <w:rFonts w:ascii="Book Antiqua" w:hAnsi="Book Antiqua" w:cs="宋体"/>
          <w:sz w:val="24"/>
          <w:szCs w:val="24"/>
        </w:rPr>
        <w:t> </w:t>
      </w:r>
      <w:proofErr w:type="gramStart"/>
      <w:r w:rsidRPr="00975858">
        <w:rPr>
          <w:rFonts w:ascii="Book Antiqua" w:hAnsi="Book Antiqua" w:cs="宋体"/>
          <w:sz w:val="24"/>
          <w:szCs w:val="24"/>
        </w:rPr>
        <w:t>2013; :</w:t>
      </w:r>
      <w:proofErr w:type="gramEnd"/>
      <w:r w:rsidRPr="00975858">
        <w:rPr>
          <w:rFonts w:ascii="Book Antiqua" w:hAnsi="Book Antiqua" w:cs="宋体"/>
          <w:sz w:val="24"/>
          <w:szCs w:val="24"/>
        </w:rPr>
        <w:t xml:space="preserve"> [PMID: 24037528 DOI: 10.1038/onc.2013.370</w:t>
      </w:r>
      <w:r w:rsidR="00F92680" w:rsidRPr="00975858">
        <w:rPr>
          <w:rFonts w:ascii="Book Antiqua" w:hAnsi="Book Antiqua" w:cs="宋体"/>
          <w:sz w:val="24"/>
          <w:szCs w:val="24"/>
        </w:rPr>
        <w:t>]</w:t>
      </w:r>
    </w:p>
    <w:p w14:paraId="1AB478B6" w14:textId="03B795A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51 </w:t>
      </w:r>
      <w:r w:rsidRPr="00975858">
        <w:rPr>
          <w:rFonts w:ascii="Book Antiqua" w:hAnsi="Book Antiqua" w:cs="宋体"/>
          <w:b/>
          <w:bCs/>
          <w:sz w:val="24"/>
          <w:szCs w:val="24"/>
        </w:rPr>
        <w:t>Gregory PA</w:t>
      </w:r>
      <w:r w:rsidRPr="00975858">
        <w:rPr>
          <w:rFonts w:ascii="Book Antiqua" w:hAnsi="Book Antiqua" w:cs="宋体"/>
          <w:sz w:val="24"/>
          <w:szCs w:val="24"/>
        </w:rPr>
        <w:t xml:space="preserve">, Bert AG, Paterson EL, Barry SC, Tsykin A, Farshid G, Vadas MA, Khew-Goodall Y, Goodall GJ. The miR-200 family and miR-205 regulate </w:t>
      </w:r>
      <w:r w:rsidRPr="00975858">
        <w:rPr>
          <w:rFonts w:ascii="Book Antiqua" w:hAnsi="Book Antiqua" w:cs="宋体"/>
          <w:sz w:val="24"/>
          <w:szCs w:val="24"/>
        </w:rPr>
        <w:lastRenderedPageBreak/>
        <w:t>epithelial to mesenchymal transition by targeting ZEB1 and SIP1. </w:t>
      </w:r>
      <w:r w:rsidRPr="00975858">
        <w:rPr>
          <w:rFonts w:ascii="Book Antiqua" w:hAnsi="Book Antiqua" w:cs="宋体"/>
          <w:i/>
          <w:iCs/>
          <w:sz w:val="24"/>
          <w:szCs w:val="24"/>
        </w:rPr>
        <w:t>Nat Cell Biol</w:t>
      </w:r>
      <w:r w:rsidRPr="00975858">
        <w:rPr>
          <w:rFonts w:ascii="Book Antiqua" w:hAnsi="Book Antiqua" w:cs="宋体"/>
          <w:sz w:val="24"/>
          <w:szCs w:val="24"/>
        </w:rPr>
        <w:t> 2008; </w:t>
      </w:r>
      <w:r w:rsidRPr="00975858">
        <w:rPr>
          <w:rFonts w:ascii="Book Antiqua" w:hAnsi="Book Antiqua" w:cs="宋体"/>
          <w:b/>
          <w:bCs/>
          <w:sz w:val="24"/>
          <w:szCs w:val="24"/>
        </w:rPr>
        <w:t>10</w:t>
      </w:r>
      <w:r w:rsidRPr="00975858">
        <w:rPr>
          <w:rFonts w:ascii="Book Antiqua" w:hAnsi="Book Antiqua" w:cs="宋体"/>
          <w:sz w:val="24"/>
          <w:szCs w:val="24"/>
        </w:rPr>
        <w:t>: 593-601 [PMID: 18376396 DOI: 10.1038/ncb1722</w:t>
      </w:r>
      <w:r w:rsidR="00F92680" w:rsidRPr="00975858">
        <w:rPr>
          <w:rFonts w:ascii="Book Antiqua" w:hAnsi="Book Antiqua" w:cs="宋体"/>
          <w:sz w:val="24"/>
          <w:szCs w:val="24"/>
        </w:rPr>
        <w:t>]</w:t>
      </w:r>
    </w:p>
    <w:p w14:paraId="1887AA2C" w14:textId="31C41DE3"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52 </w:t>
      </w:r>
      <w:r w:rsidRPr="00975858">
        <w:rPr>
          <w:rFonts w:ascii="Book Antiqua" w:hAnsi="Book Antiqua" w:cs="宋体"/>
          <w:b/>
          <w:bCs/>
          <w:sz w:val="24"/>
          <w:szCs w:val="24"/>
        </w:rPr>
        <w:t>Moes M</w:t>
      </w:r>
      <w:r w:rsidRPr="00975858">
        <w:rPr>
          <w:rFonts w:ascii="Book Antiqua" w:hAnsi="Book Antiqua" w:cs="宋体"/>
          <w:sz w:val="24"/>
          <w:szCs w:val="24"/>
        </w:rPr>
        <w:t>, Le Béchec A, Crespo I, Laurini C, Halavatyi A, Vetter G, Del Sol A, Friederich E. A novel network integrating a miRNA-203/SNAI1 feedback loop which regulates epithelial to mesenchymal transition. </w:t>
      </w:r>
      <w:r w:rsidRPr="00975858">
        <w:rPr>
          <w:rFonts w:ascii="Book Antiqua" w:hAnsi="Book Antiqua" w:cs="宋体"/>
          <w:i/>
          <w:iCs/>
          <w:sz w:val="24"/>
          <w:szCs w:val="24"/>
        </w:rPr>
        <w:t>PLoS One</w:t>
      </w:r>
      <w:r w:rsidRPr="00975858">
        <w:rPr>
          <w:rFonts w:ascii="Book Antiqua" w:hAnsi="Book Antiqua" w:cs="宋体"/>
          <w:sz w:val="24"/>
          <w:szCs w:val="24"/>
        </w:rPr>
        <w:t> 2012; </w:t>
      </w:r>
      <w:r w:rsidRPr="00975858">
        <w:rPr>
          <w:rFonts w:ascii="Book Antiqua" w:hAnsi="Book Antiqua" w:cs="宋体"/>
          <w:b/>
          <w:bCs/>
          <w:sz w:val="24"/>
          <w:szCs w:val="24"/>
        </w:rPr>
        <w:t>7</w:t>
      </w:r>
      <w:r w:rsidRPr="00975858">
        <w:rPr>
          <w:rFonts w:ascii="Book Antiqua" w:hAnsi="Book Antiqua" w:cs="宋体"/>
          <w:sz w:val="24"/>
          <w:szCs w:val="24"/>
        </w:rPr>
        <w:t>: e35440 [PMID: 22514743 DOI: 10.1371/journal.pone.0035440</w:t>
      </w:r>
      <w:r w:rsidR="00F92680" w:rsidRPr="00975858">
        <w:rPr>
          <w:rFonts w:ascii="Book Antiqua" w:hAnsi="Book Antiqua" w:cs="宋体"/>
          <w:sz w:val="24"/>
          <w:szCs w:val="24"/>
        </w:rPr>
        <w:t>]</w:t>
      </w:r>
    </w:p>
    <w:p w14:paraId="279826FA" w14:textId="7073E1A0"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53 </w:t>
      </w:r>
      <w:r w:rsidRPr="00975858">
        <w:rPr>
          <w:rFonts w:ascii="Book Antiqua" w:hAnsi="Book Antiqua" w:cs="宋体"/>
          <w:b/>
          <w:bCs/>
          <w:sz w:val="24"/>
          <w:szCs w:val="24"/>
        </w:rPr>
        <w:t>Ding X</w:t>
      </w:r>
      <w:r w:rsidRPr="00975858">
        <w:rPr>
          <w:rFonts w:ascii="Book Antiqua" w:hAnsi="Book Antiqua" w:cs="宋体"/>
          <w:sz w:val="24"/>
          <w:szCs w:val="24"/>
        </w:rPr>
        <w:t>, Park SI, McCauley LK, Wang CY. Signaling between transforming growth factor β (TGF-β) and transcription factor SNAI2 represses expression of microRNA miR-203 to promote epithelial-mesenchymal transition and tumor metastasis. </w:t>
      </w:r>
      <w:r w:rsidRPr="00975858">
        <w:rPr>
          <w:rFonts w:ascii="Book Antiqua" w:hAnsi="Book Antiqua" w:cs="宋体"/>
          <w:i/>
          <w:iCs/>
          <w:sz w:val="24"/>
          <w:szCs w:val="24"/>
        </w:rPr>
        <w:t>J Biol Chem</w:t>
      </w:r>
      <w:r w:rsidRPr="00975858">
        <w:rPr>
          <w:rFonts w:ascii="Book Antiqua" w:hAnsi="Book Antiqua" w:cs="宋体"/>
          <w:sz w:val="24"/>
          <w:szCs w:val="24"/>
        </w:rPr>
        <w:t> 2013; </w:t>
      </w:r>
      <w:r w:rsidRPr="00975858">
        <w:rPr>
          <w:rFonts w:ascii="Book Antiqua" w:hAnsi="Book Antiqua" w:cs="宋体"/>
          <w:b/>
          <w:bCs/>
          <w:sz w:val="24"/>
          <w:szCs w:val="24"/>
        </w:rPr>
        <w:t>288</w:t>
      </w:r>
      <w:r w:rsidRPr="00975858">
        <w:rPr>
          <w:rFonts w:ascii="Book Antiqua" w:hAnsi="Book Antiqua" w:cs="宋体"/>
          <w:sz w:val="24"/>
          <w:szCs w:val="24"/>
        </w:rPr>
        <w:t>: 10241-10253 [PMID: 23447531 DOI: 10.1074/jbc.M112.443655</w:t>
      </w:r>
      <w:r w:rsidR="00F92680" w:rsidRPr="00975858">
        <w:rPr>
          <w:rFonts w:ascii="Book Antiqua" w:hAnsi="Book Antiqua" w:cs="宋体"/>
          <w:sz w:val="24"/>
          <w:szCs w:val="24"/>
        </w:rPr>
        <w:t>]</w:t>
      </w:r>
    </w:p>
    <w:p w14:paraId="131BFD82" w14:textId="2910C20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54 </w:t>
      </w:r>
      <w:r w:rsidRPr="00975858">
        <w:rPr>
          <w:rFonts w:ascii="Book Antiqua" w:hAnsi="Book Antiqua" w:cs="宋体"/>
          <w:b/>
          <w:bCs/>
          <w:sz w:val="24"/>
          <w:szCs w:val="24"/>
        </w:rPr>
        <w:t>Adams BD</w:t>
      </w:r>
      <w:r w:rsidRPr="00975858">
        <w:rPr>
          <w:rFonts w:ascii="Book Antiqua" w:hAnsi="Book Antiqua" w:cs="宋体"/>
          <w:sz w:val="24"/>
          <w:szCs w:val="24"/>
        </w:rPr>
        <w:t>, Cowee DM, White BA. The role of miR-206 in the epidermal growth factor (EGF) induced repression of estrogen receptor-alpha (ERalpha) signaling and a luminal phenotype in MCF-7 breast cancer cells. </w:t>
      </w:r>
      <w:r w:rsidRPr="00975858">
        <w:rPr>
          <w:rFonts w:ascii="Book Antiqua" w:hAnsi="Book Antiqua" w:cs="宋体"/>
          <w:i/>
          <w:iCs/>
          <w:sz w:val="24"/>
          <w:szCs w:val="24"/>
        </w:rPr>
        <w:t>Mol Endocrinol</w:t>
      </w:r>
      <w:r w:rsidRPr="00975858">
        <w:rPr>
          <w:rFonts w:ascii="Book Antiqua" w:hAnsi="Book Antiqua" w:cs="宋体"/>
          <w:sz w:val="24"/>
          <w:szCs w:val="24"/>
        </w:rPr>
        <w:t> 2009; </w:t>
      </w:r>
      <w:r w:rsidRPr="00975858">
        <w:rPr>
          <w:rFonts w:ascii="Book Antiqua" w:hAnsi="Book Antiqua" w:cs="宋体"/>
          <w:b/>
          <w:bCs/>
          <w:sz w:val="24"/>
          <w:szCs w:val="24"/>
        </w:rPr>
        <w:t>23</w:t>
      </w:r>
      <w:r w:rsidRPr="00975858">
        <w:rPr>
          <w:rFonts w:ascii="Book Antiqua" w:hAnsi="Book Antiqua" w:cs="宋体"/>
          <w:sz w:val="24"/>
          <w:szCs w:val="24"/>
        </w:rPr>
        <w:t>: 1215-1230 [PMID: 19423651 DOI: 10.1210/me.2009-0062</w:t>
      </w:r>
      <w:r w:rsidR="00F92680" w:rsidRPr="00975858">
        <w:rPr>
          <w:rFonts w:ascii="Book Antiqua" w:hAnsi="Book Antiqua" w:cs="宋体"/>
          <w:sz w:val="24"/>
          <w:szCs w:val="24"/>
        </w:rPr>
        <w:t>]</w:t>
      </w:r>
    </w:p>
    <w:p w14:paraId="33D9144B" w14:textId="702949DF"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55 </w:t>
      </w:r>
      <w:r w:rsidRPr="00975858">
        <w:rPr>
          <w:rFonts w:ascii="Book Antiqua" w:hAnsi="Book Antiqua" w:cs="宋体"/>
          <w:b/>
          <w:bCs/>
          <w:sz w:val="24"/>
          <w:szCs w:val="24"/>
        </w:rPr>
        <w:t>Olive V</w:t>
      </w:r>
      <w:r w:rsidRPr="00975858">
        <w:rPr>
          <w:rFonts w:ascii="Book Antiqua" w:hAnsi="Book Antiqua" w:cs="宋体"/>
          <w:sz w:val="24"/>
          <w:szCs w:val="24"/>
        </w:rPr>
        <w:t>, Jiang I, He L. mir-17-92, a cluster of miRNAs in the midst of the cancer network. </w:t>
      </w:r>
      <w:r w:rsidRPr="00975858">
        <w:rPr>
          <w:rFonts w:ascii="Book Antiqua" w:hAnsi="Book Antiqua" w:cs="宋体"/>
          <w:i/>
          <w:iCs/>
          <w:sz w:val="24"/>
          <w:szCs w:val="24"/>
        </w:rPr>
        <w:t>Int J Biochem Cell Biol</w:t>
      </w:r>
      <w:r w:rsidRPr="00975858">
        <w:rPr>
          <w:rFonts w:ascii="Book Antiqua" w:hAnsi="Book Antiqua" w:cs="宋体"/>
          <w:sz w:val="24"/>
          <w:szCs w:val="24"/>
        </w:rPr>
        <w:t> 2010; </w:t>
      </w:r>
      <w:r w:rsidRPr="00975858">
        <w:rPr>
          <w:rFonts w:ascii="Book Antiqua" w:hAnsi="Book Antiqua" w:cs="宋体"/>
          <w:b/>
          <w:bCs/>
          <w:sz w:val="24"/>
          <w:szCs w:val="24"/>
        </w:rPr>
        <w:t>42</w:t>
      </w:r>
      <w:r w:rsidRPr="00975858">
        <w:rPr>
          <w:rFonts w:ascii="Book Antiqua" w:hAnsi="Book Antiqua" w:cs="宋体"/>
          <w:sz w:val="24"/>
          <w:szCs w:val="24"/>
        </w:rPr>
        <w:t>: 1348-1354 [PMID: 20227518 DOI: 10.1016/j.biocel.2010.03.004</w:t>
      </w:r>
      <w:r w:rsidR="00F92680" w:rsidRPr="00975858">
        <w:rPr>
          <w:rFonts w:ascii="Book Antiqua" w:hAnsi="Book Antiqua" w:cs="宋体"/>
          <w:sz w:val="24"/>
          <w:szCs w:val="24"/>
        </w:rPr>
        <w:t>]</w:t>
      </w:r>
    </w:p>
    <w:p w14:paraId="29EC5BF3" w14:textId="5E351855"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56 </w:t>
      </w:r>
      <w:r w:rsidRPr="00975858">
        <w:rPr>
          <w:rFonts w:ascii="Book Antiqua" w:hAnsi="Book Antiqua" w:cs="宋体"/>
          <w:b/>
          <w:bCs/>
          <w:sz w:val="24"/>
          <w:szCs w:val="24"/>
        </w:rPr>
        <w:t>de Souza Rocha Simonini P</w:t>
      </w:r>
      <w:r w:rsidRPr="00975858">
        <w:rPr>
          <w:rFonts w:ascii="Book Antiqua" w:hAnsi="Book Antiqua" w:cs="宋体"/>
          <w:sz w:val="24"/>
          <w:szCs w:val="24"/>
        </w:rPr>
        <w:t>, Breiling A, Gupta N, Malekpour M, Youns M, Omranipour R, Malekpour F, Volinia S, Croce CM, Najmabadi H, Diederichs S, Sahin O, Mayer D, Lyko F, Hoheisel JD, Riazalhosseini Y. Epigenetically deregulated microRNA-375 is involved in a positive feedback loop with estrogen receptor alpha in breast cancer cells. </w:t>
      </w:r>
      <w:r w:rsidRPr="00975858">
        <w:rPr>
          <w:rFonts w:ascii="Book Antiqua" w:hAnsi="Book Antiqua" w:cs="宋体"/>
          <w:i/>
          <w:iCs/>
          <w:sz w:val="24"/>
          <w:szCs w:val="24"/>
        </w:rPr>
        <w:t>Cancer Res</w:t>
      </w:r>
      <w:r w:rsidRPr="00975858">
        <w:rPr>
          <w:rFonts w:ascii="Book Antiqua" w:hAnsi="Book Antiqua" w:cs="宋体"/>
          <w:sz w:val="24"/>
          <w:szCs w:val="24"/>
        </w:rPr>
        <w:t> 2010; </w:t>
      </w:r>
      <w:r w:rsidRPr="00975858">
        <w:rPr>
          <w:rFonts w:ascii="Book Antiqua" w:hAnsi="Book Antiqua" w:cs="宋体"/>
          <w:b/>
          <w:bCs/>
          <w:sz w:val="24"/>
          <w:szCs w:val="24"/>
        </w:rPr>
        <w:t>70</w:t>
      </w:r>
      <w:r w:rsidRPr="00975858">
        <w:rPr>
          <w:rFonts w:ascii="Book Antiqua" w:hAnsi="Book Antiqua" w:cs="宋体"/>
          <w:sz w:val="24"/>
          <w:szCs w:val="24"/>
        </w:rPr>
        <w:t>: 9175-9184 [PMID: 20978187 DOI: 10.1158/0008-5472.CAN-10-1318</w:t>
      </w:r>
      <w:r w:rsidR="00F92680" w:rsidRPr="00975858">
        <w:rPr>
          <w:rFonts w:ascii="Book Antiqua" w:hAnsi="Book Antiqua" w:cs="宋体"/>
          <w:sz w:val="24"/>
          <w:szCs w:val="24"/>
        </w:rPr>
        <w:t>]</w:t>
      </w:r>
    </w:p>
    <w:p w14:paraId="6B903B2D"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57 </w:t>
      </w:r>
      <w:r w:rsidRPr="00975858">
        <w:rPr>
          <w:rFonts w:ascii="Book Antiqua" w:hAnsi="Book Antiqua" w:cs="宋体"/>
          <w:b/>
          <w:bCs/>
          <w:sz w:val="24"/>
          <w:szCs w:val="24"/>
        </w:rPr>
        <w:t>Rowland BD</w:t>
      </w:r>
      <w:r w:rsidRPr="00975858">
        <w:rPr>
          <w:rFonts w:ascii="Book Antiqua" w:hAnsi="Book Antiqua" w:cs="宋体"/>
          <w:sz w:val="24"/>
          <w:szCs w:val="24"/>
        </w:rPr>
        <w:t>, Bernards R, Peeper DS. The KLF4 tumour suppressor is a transcriptional repressor of p53 that acts as a context-dependent oncogene. </w:t>
      </w:r>
      <w:r w:rsidRPr="00975858">
        <w:rPr>
          <w:rFonts w:ascii="Book Antiqua" w:hAnsi="Book Antiqua" w:cs="宋体"/>
          <w:i/>
          <w:iCs/>
          <w:sz w:val="24"/>
          <w:szCs w:val="24"/>
        </w:rPr>
        <w:t>Nat Cell Biol</w:t>
      </w:r>
      <w:r w:rsidRPr="00975858">
        <w:rPr>
          <w:rFonts w:ascii="Book Antiqua" w:hAnsi="Book Antiqua" w:cs="宋体"/>
          <w:sz w:val="24"/>
          <w:szCs w:val="24"/>
        </w:rPr>
        <w:t> 2005; </w:t>
      </w:r>
      <w:r w:rsidRPr="00975858">
        <w:rPr>
          <w:rFonts w:ascii="Book Antiqua" w:hAnsi="Book Antiqua" w:cs="宋体"/>
          <w:b/>
          <w:bCs/>
          <w:sz w:val="24"/>
          <w:szCs w:val="24"/>
        </w:rPr>
        <w:t>7</w:t>
      </w:r>
      <w:r w:rsidRPr="00975858">
        <w:rPr>
          <w:rFonts w:ascii="Book Antiqua" w:hAnsi="Book Antiqua" w:cs="宋体"/>
          <w:sz w:val="24"/>
          <w:szCs w:val="24"/>
        </w:rPr>
        <w:t>: 1074-1082 [PMID: 16244670]</w:t>
      </w:r>
    </w:p>
    <w:p w14:paraId="173B10E5" w14:textId="55A0922A"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lastRenderedPageBreak/>
        <w:t>58 </w:t>
      </w:r>
      <w:r w:rsidRPr="00975858">
        <w:rPr>
          <w:rFonts w:ascii="Book Antiqua" w:hAnsi="Book Antiqua" w:cs="宋体"/>
          <w:b/>
          <w:bCs/>
          <w:sz w:val="24"/>
          <w:szCs w:val="24"/>
        </w:rPr>
        <w:t>Brandt T</w:t>
      </w:r>
      <w:r w:rsidRPr="00975858">
        <w:rPr>
          <w:rFonts w:ascii="Book Antiqua" w:hAnsi="Book Antiqua" w:cs="宋体"/>
          <w:sz w:val="24"/>
          <w:szCs w:val="24"/>
        </w:rPr>
        <w:t>, Townsley FM, Teufel DP, Freund SM, Veprintsev DB. Molecular basis for modulation of the p53 target selectivity by KLF4. </w:t>
      </w:r>
      <w:r w:rsidRPr="00975858">
        <w:rPr>
          <w:rFonts w:ascii="Book Antiqua" w:hAnsi="Book Antiqua" w:cs="宋体"/>
          <w:i/>
          <w:iCs/>
          <w:sz w:val="24"/>
          <w:szCs w:val="24"/>
        </w:rPr>
        <w:t>PLoS One</w:t>
      </w:r>
      <w:r w:rsidRPr="00975858">
        <w:rPr>
          <w:rFonts w:ascii="Book Antiqua" w:hAnsi="Book Antiqua" w:cs="宋体"/>
          <w:sz w:val="24"/>
          <w:szCs w:val="24"/>
        </w:rPr>
        <w:t> 2012; </w:t>
      </w:r>
      <w:r w:rsidRPr="00975858">
        <w:rPr>
          <w:rFonts w:ascii="Book Antiqua" w:hAnsi="Book Antiqua" w:cs="宋体"/>
          <w:b/>
          <w:bCs/>
          <w:sz w:val="24"/>
          <w:szCs w:val="24"/>
        </w:rPr>
        <w:t>7</w:t>
      </w:r>
      <w:r w:rsidRPr="00975858">
        <w:rPr>
          <w:rFonts w:ascii="Book Antiqua" w:hAnsi="Book Antiqua" w:cs="宋体"/>
          <w:sz w:val="24"/>
          <w:szCs w:val="24"/>
        </w:rPr>
        <w:t>: e48252 [PMID: 23118962 DOI: 10.1371/journal.pone.0048252</w:t>
      </w:r>
      <w:r w:rsidR="00F92680" w:rsidRPr="00975858">
        <w:rPr>
          <w:rFonts w:ascii="Book Antiqua" w:hAnsi="Book Antiqua" w:cs="宋体"/>
          <w:sz w:val="24"/>
          <w:szCs w:val="24"/>
        </w:rPr>
        <w:t>]</w:t>
      </w:r>
    </w:p>
    <w:p w14:paraId="5003CD53" w14:textId="00174476"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59 </w:t>
      </w:r>
      <w:r w:rsidRPr="00975858">
        <w:rPr>
          <w:rFonts w:ascii="Book Antiqua" w:hAnsi="Book Antiqua" w:cs="宋体"/>
          <w:b/>
          <w:bCs/>
          <w:sz w:val="24"/>
          <w:szCs w:val="24"/>
        </w:rPr>
        <w:t>Lin CC</w:t>
      </w:r>
      <w:r w:rsidRPr="00975858">
        <w:rPr>
          <w:rFonts w:ascii="Book Antiqua" w:hAnsi="Book Antiqua" w:cs="宋体"/>
          <w:sz w:val="24"/>
          <w:szCs w:val="24"/>
        </w:rPr>
        <w:t>, Liu LZ, Addison JB, Wonderlin WF, Ivanov AV, Ruppert JM. A KLF4-miRNA-206 autoregulatory feedback loop can promote or inhibit protein translation depending upon cell context. </w:t>
      </w:r>
      <w:r w:rsidRPr="00975858">
        <w:rPr>
          <w:rFonts w:ascii="Book Antiqua" w:hAnsi="Book Antiqua" w:cs="宋体"/>
          <w:i/>
          <w:iCs/>
          <w:sz w:val="24"/>
          <w:szCs w:val="24"/>
        </w:rPr>
        <w:t>Mol Cell Biol</w:t>
      </w:r>
      <w:r w:rsidRPr="00975858">
        <w:rPr>
          <w:rFonts w:ascii="Book Antiqua" w:hAnsi="Book Antiqua" w:cs="宋体"/>
          <w:sz w:val="24"/>
          <w:szCs w:val="24"/>
        </w:rPr>
        <w:t> 2011; </w:t>
      </w:r>
      <w:r w:rsidRPr="00975858">
        <w:rPr>
          <w:rFonts w:ascii="Book Antiqua" w:hAnsi="Book Antiqua" w:cs="宋体"/>
          <w:b/>
          <w:bCs/>
          <w:sz w:val="24"/>
          <w:szCs w:val="24"/>
        </w:rPr>
        <w:t>31</w:t>
      </w:r>
      <w:r w:rsidRPr="00975858">
        <w:rPr>
          <w:rFonts w:ascii="Book Antiqua" w:hAnsi="Book Antiqua" w:cs="宋体"/>
          <w:sz w:val="24"/>
          <w:szCs w:val="24"/>
        </w:rPr>
        <w:t>: 2513-2527 [PMID: 21518959 DOI: 10.1128/MCB.01189-10</w:t>
      </w:r>
      <w:r w:rsidR="00F92680" w:rsidRPr="00975858">
        <w:rPr>
          <w:rFonts w:ascii="Book Antiqua" w:hAnsi="Book Antiqua" w:cs="宋体"/>
          <w:sz w:val="24"/>
          <w:szCs w:val="24"/>
        </w:rPr>
        <w:t>]</w:t>
      </w:r>
    </w:p>
    <w:p w14:paraId="3CE8C278" w14:textId="731C8028"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60 </w:t>
      </w:r>
      <w:r w:rsidRPr="00975858">
        <w:rPr>
          <w:rFonts w:ascii="Book Antiqua" w:hAnsi="Book Antiqua" w:cs="宋体"/>
          <w:b/>
          <w:bCs/>
          <w:sz w:val="24"/>
          <w:szCs w:val="24"/>
        </w:rPr>
        <w:t>Siemens H</w:t>
      </w:r>
      <w:r w:rsidRPr="00975858">
        <w:rPr>
          <w:rFonts w:ascii="Book Antiqua" w:hAnsi="Book Antiqua" w:cs="宋体"/>
          <w:sz w:val="24"/>
          <w:szCs w:val="24"/>
        </w:rPr>
        <w:t>, Jackstadt R, Hünten S, Kaller M, Menssen A, Götz U, Hermeking H. miR-34 and SNAIL form a double-negative feedback loop to regulate epithelial-mesenchymal transitions. </w:t>
      </w:r>
      <w:r w:rsidRPr="00975858">
        <w:rPr>
          <w:rFonts w:ascii="Book Antiqua" w:hAnsi="Book Antiqua" w:cs="宋体"/>
          <w:i/>
          <w:iCs/>
          <w:sz w:val="24"/>
          <w:szCs w:val="24"/>
        </w:rPr>
        <w:t>Cell Cycle</w:t>
      </w:r>
      <w:r w:rsidRPr="00975858">
        <w:rPr>
          <w:rFonts w:ascii="Book Antiqua" w:hAnsi="Book Antiqua" w:cs="宋体"/>
          <w:sz w:val="24"/>
          <w:szCs w:val="24"/>
        </w:rPr>
        <w:t> 2011; </w:t>
      </w:r>
      <w:r w:rsidRPr="00975858">
        <w:rPr>
          <w:rFonts w:ascii="Book Antiqua" w:hAnsi="Book Antiqua" w:cs="宋体"/>
          <w:b/>
          <w:bCs/>
          <w:sz w:val="24"/>
          <w:szCs w:val="24"/>
        </w:rPr>
        <w:t>10</w:t>
      </w:r>
      <w:r w:rsidRPr="00975858">
        <w:rPr>
          <w:rFonts w:ascii="Book Antiqua" w:hAnsi="Book Antiqua" w:cs="宋体"/>
          <w:sz w:val="24"/>
          <w:szCs w:val="24"/>
        </w:rPr>
        <w:t>: 4256-4271 [PMID: 22134354 DOI: 10.4161/cc.10.24.18552</w:t>
      </w:r>
      <w:r w:rsidR="00F92680" w:rsidRPr="00975858">
        <w:rPr>
          <w:rFonts w:ascii="Book Antiqua" w:hAnsi="Book Antiqua" w:cs="宋体"/>
          <w:sz w:val="24"/>
          <w:szCs w:val="24"/>
        </w:rPr>
        <w:t>]</w:t>
      </w:r>
    </w:p>
    <w:p w14:paraId="48793CDA" w14:textId="2D570AEC"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61 </w:t>
      </w:r>
      <w:r w:rsidRPr="00975858">
        <w:rPr>
          <w:rFonts w:ascii="Book Antiqua" w:hAnsi="Book Antiqua" w:cs="宋体"/>
          <w:b/>
          <w:bCs/>
          <w:sz w:val="24"/>
          <w:szCs w:val="24"/>
        </w:rPr>
        <w:t>Sass S</w:t>
      </w:r>
      <w:r w:rsidRPr="00975858">
        <w:rPr>
          <w:rFonts w:ascii="Book Antiqua" w:hAnsi="Book Antiqua" w:cs="宋体"/>
          <w:sz w:val="24"/>
          <w:szCs w:val="24"/>
        </w:rPr>
        <w:t>, Dietmann S, Burk UC, Brabletz S, Lutter D, Kowarsch A, Mayer KF, Brabletz T, Ruepp A, Theis FJ, Wang Y. MicroRNAs coordinately regulate protein complexes. </w:t>
      </w:r>
      <w:r w:rsidRPr="00975858">
        <w:rPr>
          <w:rFonts w:ascii="Book Antiqua" w:hAnsi="Book Antiqua" w:cs="宋体"/>
          <w:i/>
          <w:iCs/>
          <w:sz w:val="24"/>
          <w:szCs w:val="24"/>
        </w:rPr>
        <w:t>BMC Syst Biol</w:t>
      </w:r>
      <w:r w:rsidRPr="00975858">
        <w:rPr>
          <w:rFonts w:ascii="Book Antiqua" w:hAnsi="Book Antiqua" w:cs="宋体"/>
          <w:sz w:val="24"/>
          <w:szCs w:val="24"/>
        </w:rPr>
        <w:t> 2011; </w:t>
      </w:r>
      <w:r w:rsidRPr="00975858">
        <w:rPr>
          <w:rFonts w:ascii="Book Antiqua" w:hAnsi="Book Antiqua" w:cs="宋体"/>
          <w:b/>
          <w:bCs/>
          <w:sz w:val="24"/>
          <w:szCs w:val="24"/>
        </w:rPr>
        <w:t>5</w:t>
      </w:r>
      <w:r w:rsidRPr="00975858">
        <w:rPr>
          <w:rFonts w:ascii="Book Antiqua" w:hAnsi="Book Antiqua" w:cs="宋体"/>
          <w:sz w:val="24"/>
          <w:szCs w:val="24"/>
        </w:rPr>
        <w:t>: 136 [PMID: 21867514 DOI: 10.1186/1752-0509-5-136</w:t>
      </w:r>
      <w:r w:rsidR="00F92680" w:rsidRPr="00975858">
        <w:rPr>
          <w:rFonts w:ascii="Book Antiqua" w:hAnsi="Book Antiqua" w:cs="宋体"/>
          <w:sz w:val="24"/>
          <w:szCs w:val="24"/>
        </w:rPr>
        <w:t>]</w:t>
      </w:r>
    </w:p>
    <w:p w14:paraId="6E204711" w14:textId="71F4B754"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62 </w:t>
      </w:r>
      <w:r w:rsidRPr="00975858">
        <w:rPr>
          <w:rFonts w:ascii="Book Antiqua" w:hAnsi="Book Antiqua" w:cs="宋体"/>
          <w:b/>
          <w:bCs/>
          <w:sz w:val="24"/>
          <w:szCs w:val="24"/>
        </w:rPr>
        <w:t>Subramanyam D</w:t>
      </w:r>
      <w:r w:rsidRPr="00975858">
        <w:rPr>
          <w:rFonts w:ascii="Book Antiqua" w:hAnsi="Book Antiqua" w:cs="宋体"/>
          <w:sz w:val="24"/>
          <w:szCs w:val="24"/>
        </w:rPr>
        <w:t>, Blelloch R. From microRNAs to targets: pathway discovery in cell fate transitions. </w:t>
      </w:r>
      <w:r w:rsidRPr="00975858">
        <w:rPr>
          <w:rFonts w:ascii="Book Antiqua" w:hAnsi="Book Antiqua" w:cs="宋体"/>
          <w:i/>
          <w:iCs/>
          <w:sz w:val="24"/>
          <w:szCs w:val="24"/>
        </w:rPr>
        <w:t>Curr Opin Genet Dev</w:t>
      </w:r>
      <w:r w:rsidRPr="00975858">
        <w:rPr>
          <w:rFonts w:ascii="Book Antiqua" w:hAnsi="Book Antiqua" w:cs="宋体"/>
          <w:sz w:val="24"/>
          <w:szCs w:val="24"/>
        </w:rPr>
        <w:t> 2011; </w:t>
      </w:r>
      <w:r w:rsidRPr="00975858">
        <w:rPr>
          <w:rFonts w:ascii="Book Antiqua" w:hAnsi="Book Antiqua" w:cs="宋体"/>
          <w:b/>
          <w:bCs/>
          <w:sz w:val="24"/>
          <w:szCs w:val="24"/>
        </w:rPr>
        <w:t>21</w:t>
      </w:r>
      <w:r w:rsidRPr="00975858">
        <w:rPr>
          <w:rFonts w:ascii="Book Antiqua" w:hAnsi="Book Antiqua" w:cs="宋体"/>
          <w:sz w:val="24"/>
          <w:szCs w:val="24"/>
        </w:rPr>
        <w:t>: 498-503 [PMID: 21636265 DOI: 10.1016/j.gde.2011.04.011</w:t>
      </w:r>
      <w:r w:rsidR="00F92680" w:rsidRPr="00975858">
        <w:rPr>
          <w:rFonts w:ascii="Book Antiqua" w:hAnsi="Book Antiqua" w:cs="宋体"/>
          <w:sz w:val="24"/>
          <w:szCs w:val="24"/>
        </w:rPr>
        <w:t>]</w:t>
      </w:r>
    </w:p>
    <w:p w14:paraId="67534924"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63 </w:t>
      </w:r>
      <w:r w:rsidRPr="00975858">
        <w:rPr>
          <w:rFonts w:ascii="Book Antiqua" w:hAnsi="Book Antiqua" w:cs="宋体"/>
          <w:b/>
          <w:bCs/>
          <w:sz w:val="24"/>
          <w:szCs w:val="24"/>
        </w:rPr>
        <w:t>O'Donnell KA</w:t>
      </w:r>
      <w:r w:rsidRPr="00975858">
        <w:rPr>
          <w:rFonts w:ascii="Book Antiqua" w:hAnsi="Book Antiqua" w:cs="宋体"/>
          <w:sz w:val="24"/>
          <w:szCs w:val="24"/>
        </w:rPr>
        <w:t>, Wentzel EA, Zeller KI, Dang CV, Mendell JT. c-Myc-regulated microRNAs modulate E2F1 expression. </w:t>
      </w:r>
      <w:r w:rsidRPr="00975858">
        <w:rPr>
          <w:rFonts w:ascii="Book Antiqua" w:hAnsi="Book Antiqua" w:cs="宋体"/>
          <w:i/>
          <w:iCs/>
          <w:sz w:val="24"/>
          <w:szCs w:val="24"/>
        </w:rPr>
        <w:t>Nature</w:t>
      </w:r>
      <w:r w:rsidRPr="00975858">
        <w:rPr>
          <w:rFonts w:ascii="Book Antiqua" w:hAnsi="Book Antiqua" w:cs="宋体"/>
          <w:sz w:val="24"/>
          <w:szCs w:val="24"/>
        </w:rPr>
        <w:t> 2005; </w:t>
      </w:r>
      <w:r w:rsidRPr="00975858">
        <w:rPr>
          <w:rFonts w:ascii="Book Antiqua" w:hAnsi="Book Antiqua" w:cs="宋体"/>
          <w:b/>
          <w:bCs/>
          <w:sz w:val="24"/>
          <w:szCs w:val="24"/>
        </w:rPr>
        <w:t>435</w:t>
      </w:r>
      <w:r w:rsidRPr="00975858">
        <w:rPr>
          <w:rFonts w:ascii="Book Antiqua" w:hAnsi="Book Antiqua" w:cs="宋体"/>
          <w:sz w:val="24"/>
          <w:szCs w:val="24"/>
        </w:rPr>
        <w:t>: 839-843 [PMID: 15944709]</w:t>
      </w:r>
    </w:p>
    <w:p w14:paraId="0129CE90" w14:textId="68B242BB"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64 </w:t>
      </w:r>
      <w:r w:rsidRPr="00975858">
        <w:rPr>
          <w:rFonts w:ascii="Book Antiqua" w:hAnsi="Book Antiqua" w:cs="宋体"/>
          <w:b/>
          <w:bCs/>
          <w:sz w:val="24"/>
          <w:szCs w:val="24"/>
        </w:rPr>
        <w:t>Song SJ</w:t>
      </w:r>
      <w:r w:rsidRPr="00975858">
        <w:rPr>
          <w:rFonts w:ascii="Book Antiqua" w:hAnsi="Book Antiqua" w:cs="宋体"/>
          <w:sz w:val="24"/>
          <w:szCs w:val="24"/>
        </w:rPr>
        <w:t>, Poliseno L, Song MS, Ala U, Webster K, Ng C, Beringer G, Brikbak NJ, Yuan X, Cantley LC, Richardson AL, Pandolfi PP. MicroRNA-antagonism regulates breast cancer stemness and metastasis via TET-family-dependent chromatin remodeling. </w:t>
      </w:r>
      <w:r w:rsidRPr="00975858">
        <w:rPr>
          <w:rFonts w:ascii="Book Antiqua" w:hAnsi="Book Antiqua" w:cs="宋体"/>
          <w:i/>
          <w:iCs/>
          <w:sz w:val="24"/>
          <w:szCs w:val="24"/>
        </w:rPr>
        <w:t>Cell</w:t>
      </w:r>
      <w:r w:rsidRPr="00975858">
        <w:rPr>
          <w:rFonts w:ascii="Book Antiqua" w:hAnsi="Book Antiqua" w:cs="宋体"/>
          <w:sz w:val="24"/>
          <w:szCs w:val="24"/>
        </w:rPr>
        <w:t> 2013; </w:t>
      </w:r>
      <w:r w:rsidRPr="00975858">
        <w:rPr>
          <w:rFonts w:ascii="Book Antiqua" w:hAnsi="Book Antiqua" w:cs="宋体"/>
          <w:b/>
          <w:bCs/>
          <w:sz w:val="24"/>
          <w:szCs w:val="24"/>
        </w:rPr>
        <w:t>154</w:t>
      </w:r>
      <w:r w:rsidRPr="00975858">
        <w:rPr>
          <w:rFonts w:ascii="Book Antiqua" w:hAnsi="Book Antiqua" w:cs="宋体"/>
          <w:sz w:val="24"/>
          <w:szCs w:val="24"/>
        </w:rPr>
        <w:t>: 311-324 [PMID: 23830207 DOI: 10.1016/j.cell.2013.06.026</w:t>
      </w:r>
      <w:r w:rsidR="00F92680" w:rsidRPr="00975858">
        <w:rPr>
          <w:rFonts w:ascii="Book Antiqua" w:hAnsi="Book Antiqua" w:cs="宋体"/>
          <w:sz w:val="24"/>
          <w:szCs w:val="24"/>
        </w:rPr>
        <w:t>]</w:t>
      </w:r>
    </w:p>
    <w:p w14:paraId="3BE60DAE" w14:textId="1C7EB109"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65 </w:t>
      </w:r>
      <w:r w:rsidRPr="00975858">
        <w:rPr>
          <w:rFonts w:ascii="Book Antiqua" w:hAnsi="Book Antiqua" w:cs="宋体"/>
          <w:b/>
          <w:bCs/>
          <w:sz w:val="24"/>
          <w:szCs w:val="24"/>
        </w:rPr>
        <w:t>Karreth FA</w:t>
      </w:r>
      <w:r w:rsidRPr="00975858">
        <w:rPr>
          <w:rFonts w:ascii="Book Antiqua" w:hAnsi="Book Antiqua" w:cs="宋体"/>
          <w:sz w:val="24"/>
          <w:szCs w:val="24"/>
        </w:rPr>
        <w:t xml:space="preserve">, Tay Y, Perna D, Ala U, Tan SM, Rust AG, DeNicola G, Webster KA, Weiss D, Perez-Mancera PA, Krauthammer M, Halaban R, Provero P, </w:t>
      </w:r>
      <w:r w:rsidRPr="00975858">
        <w:rPr>
          <w:rFonts w:ascii="Book Antiqua" w:hAnsi="Book Antiqua" w:cs="宋体"/>
          <w:sz w:val="24"/>
          <w:szCs w:val="24"/>
        </w:rPr>
        <w:lastRenderedPageBreak/>
        <w:t>Adams DJ, Tuveson DA, Pandolfi PP. In vivo identification of tumor- suppressive PTEN ceRNAs in an oncogenic BRAF-induced mouse model of melanoma. </w:t>
      </w:r>
      <w:r w:rsidRPr="00975858">
        <w:rPr>
          <w:rFonts w:ascii="Book Antiqua" w:hAnsi="Book Antiqua" w:cs="宋体"/>
          <w:i/>
          <w:iCs/>
          <w:sz w:val="24"/>
          <w:szCs w:val="24"/>
        </w:rPr>
        <w:t>Cell</w:t>
      </w:r>
      <w:r w:rsidRPr="00975858">
        <w:rPr>
          <w:rFonts w:ascii="Book Antiqua" w:hAnsi="Book Antiqua" w:cs="宋体"/>
          <w:sz w:val="24"/>
          <w:szCs w:val="24"/>
        </w:rPr>
        <w:t> 2011; </w:t>
      </w:r>
      <w:r w:rsidRPr="00975858">
        <w:rPr>
          <w:rFonts w:ascii="Book Antiqua" w:hAnsi="Book Antiqua" w:cs="宋体"/>
          <w:b/>
          <w:bCs/>
          <w:sz w:val="24"/>
          <w:szCs w:val="24"/>
        </w:rPr>
        <w:t>147</w:t>
      </w:r>
      <w:r w:rsidRPr="00975858">
        <w:rPr>
          <w:rFonts w:ascii="Book Antiqua" w:hAnsi="Book Antiqua" w:cs="宋体"/>
          <w:sz w:val="24"/>
          <w:szCs w:val="24"/>
        </w:rPr>
        <w:t>: 382-395 [PMID: 22000016 DOI: 10.1016/j.cell.2011.09.032</w:t>
      </w:r>
      <w:r w:rsidR="00F92680" w:rsidRPr="00975858">
        <w:rPr>
          <w:rFonts w:ascii="Book Antiqua" w:hAnsi="Book Antiqua" w:cs="宋体"/>
          <w:sz w:val="24"/>
          <w:szCs w:val="24"/>
        </w:rPr>
        <w:t>]</w:t>
      </w:r>
    </w:p>
    <w:p w14:paraId="03A79BDD" w14:textId="7F370344"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66 </w:t>
      </w:r>
      <w:r w:rsidRPr="00975858">
        <w:rPr>
          <w:rFonts w:ascii="Book Antiqua" w:hAnsi="Book Antiqua" w:cs="宋体"/>
          <w:b/>
          <w:bCs/>
          <w:sz w:val="24"/>
          <w:szCs w:val="24"/>
        </w:rPr>
        <w:t>Mego M</w:t>
      </w:r>
      <w:r w:rsidRPr="00975858">
        <w:rPr>
          <w:rFonts w:ascii="Book Antiqua" w:hAnsi="Book Antiqua" w:cs="宋体"/>
          <w:sz w:val="24"/>
          <w:szCs w:val="24"/>
        </w:rPr>
        <w:t>, Mani SA, Lee BN, Li C, Evans KW, Cohen EN, Gao H, Jackson SA, Giordano A, Hortobagyi GN, Cristofanilli M, Lucci A, Reuben JM. Expression of epithelial-mesenchymal transition-inducing transcription factors in primary breast cancer: The effect of neoadjuvant therapy. </w:t>
      </w:r>
      <w:r w:rsidRPr="00975858">
        <w:rPr>
          <w:rFonts w:ascii="Book Antiqua" w:hAnsi="Book Antiqua" w:cs="宋体"/>
          <w:i/>
          <w:iCs/>
          <w:sz w:val="24"/>
          <w:szCs w:val="24"/>
        </w:rPr>
        <w:t>Int J Cancer</w:t>
      </w:r>
      <w:r w:rsidRPr="00975858">
        <w:rPr>
          <w:rFonts w:ascii="Book Antiqua" w:hAnsi="Book Antiqua" w:cs="宋体"/>
          <w:sz w:val="24"/>
          <w:szCs w:val="24"/>
        </w:rPr>
        <w:t> 2012; </w:t>
      </w:r>
      <w:r w:rsidRPr="00975858">
        <w:rPr>
          <w:rFonts w:ascii="Book Antiqua" w:hAnsi="Book Antiqua" w:cs="宋体"/>
          <w:b/>
          <w:bCs/>
          <w:sz w:val="24"/>
          <w:szCs w:val="24"/>
        </w:rPr>
        <w:t>130</w:t>
      </w:r>
      <w:r w:rsidRPr="00975858">
        <w:rPr>
          <w:rFonts w:ascii="Book Antiqua" w:hAnsi="Book Antiqua" w:cs="宋体"/>
          <w:sz w:val="24"/>
          <w:szCs w:val="24"/>
        </w:rPr>
        <w:t>: 808-816 [PMID: 21387303 DOI: 10.1002/ijc.26037</w:t>
      </w:r>
      <w:r w:rsidR="00F92680" w:rsidRPr="00975858">
        <w:rPr>
          <w:rFonts w:ascii="Book Antiqua" w:hAnsi="Book Antiqua" w:cs="宋体"/>
          <w:sz w:val="24"/>
          <w:szCs w:val="24"/>
        </w:rPr>
        <w:t>]</w:t>
      </w:r>
    </w:p>
    <w:p w14:paraId="50132F72" w14:textId="20AB7AE1"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67 </w:t>
      </w:r>
      <w:r w:rsidRPr="00975858">
        <w:rPr>
          <w:rFonts w:ascii="Book Antiqua" w:hAnsi="Book Antiqua" w:cs="宋体"/>
          <w:b/>
          <w:bCs/>
          <w:sz w:val="24"/>
          <w:szCs w:val="24"/>
        </w:rPr>
        <w:t>Charpentier M</w:t>
      </w:r>
      <w:r w:rsidRPr="00975858">
        <w:rPr>
          <w:rFonts w:ascii="Book Antiqua" w:hAnsi="Book Antiqua" w:cs="宋体"/>
          <w:sz w:val="24"/>
          <w:szCs w:val="24"/>
        </w:rPr>
        <w:t>, Martin S. Interplay of Stem Cell Characteristics, EMT, and Microtentacles in Circulating Breast Tumor Cells. </w:t>
      </w:r>
      <w:r w:rsidRPr="00975858">
        <w:rPr>
          <w:rFonts w:ascii="Book Antiqua" w:hAnsi="Book Antiqua" w:cs="宋体"/>
          <w:i/>
          <w:iCs/>
          <w:sz w:val="24"/>
          <w:szCs w:val="24"/>
        </w:rPr>
        <w:t>Cancers (Basel)</w:t>
      </w:r>
      <w:r w:rsidRPr="00975858">
        <w:rPr>
          <w:rFonts w:ascii="Book Antiqua" w:hAnsi="Book Antiqua" w:cs="宋体"/>
          <w:sz w:val="24"/>
          <w:szCs w:val="24"/>
        </w:rPr>
        <w:t> 2013; </w:t>
      </w:r>
      <w:r w:rsidRPr="00975858">
        <w:rPr>
          <w:rFonts w:ascii="Book Antiqua" w:hAnsi="Book Antiqua" w:cs="宋体"/>
          <w:b/>
          <w:bCs/>
          <w:sz w:val="24"/>
          <w:szCs w:val="24"/>
        </w:rPr>
        <w:t>5</w:t>
      </w:r>
      <w:r w:rsidRPr="00975858">
        <w:rPr>
          <w:rFonts w:ascii="Book Antiqua" w:hAnsi="Book Antiqua" w:cs="宋体"/>
          <w:sz w:val="24"/>
          <w:szCs w:val="24"/>
        </w:rPr>
        <w:t>: 1545-1565 [PMID: 24240660 DOI: 10.3390/cancers5041545</w:t>
      </w:r>
      <w:r w:rsidR="00F92680" w:rsidRPr="00975858">
        <w:rPr>
          <w:rFonts w:ascii="Book Antiqua" w:hAnsi="Book Antiqua" w:cs="宋体"/>
          <w:sz w:val="24"/>
          <w:szCs w:val="24"/>
        </w:rPr>
        <w:t>]</w:t>
      </w:r>
    </w:p>
    <w:p w14:paraId="0B10112B" w14:textId="24327C89"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68 </w:t>
      </w:r>
      <w:r w:rsidRPr="00975858">
        <w:rPr>
          <w:rFonts w:ascii="Book Antiqua" w:hAnsi="Book Antiqua" w:cs="宋体"/>
          <w:b/>
          <w:bCs/>
          <w:sz w:val="24"/>
          <w:szCs w:val="24"/>
        </w:rPr>
        <w:t>Tam WL</w:t>
      </w:r>
      <w:r w:rsidRPr="00975858">
        <w:rPr>
          <w:rFonts w:ascii="Book Antiqua" w:hAnsi="Book Antiqua" w:cs="宋体"/>
          <w:sz w:val="24"/>
          <w:szCs w:val="24"/>
        </w:rPr>
        <w:t>, Lu H, Buikhuisen J, Soh BS, Lim E, Reinhardt F, Wu ZJ, Krall JA, Bierie B, Guo W, Chen X, Liu XS, Brown M, Lim B, Weinberg RA. Protein kinase C α is a central signaling node and therapeutic target for breast cancer stem cells. </w:t>
      </w:r>
      <w:r w:rsidRPr="00975858">
        <w:rPr>
          <w:rFonts w:ascii="Book Antiqua" w:hAnsi="Book Antiqua" w:cs="宋体"/>
          <w:i/>
          <w:iCs/>
          <w:sz w:val="24"/>
          <w:szCs w:val="24"/>
        </w:rPr>
        <w:t>Cancer Cell</w:t>
      </w:r>
      <w:r w:rsidRPr="00975858">
        <w:rPr>
          <w:rFonts w:ascii="Book Antiqua" w:hAnsi="Book Antiqua" w:cs="宋体"/>
          <w:sz w:val="24"/>
          <w:szCs w:val="24"/>
        </w:rPr>
        <w:t> 2013; </w:t>
      </w:r>
      <w:r w:rsidRPr="00975858">
        <w:rPr>
          <w:rFonts w:ascii="Book Antiqua" w:hAnsi="Book Antiqua" w:cs="宋体"/>
          <w:b/>
          <w:bCs/>
          <w:sz w:val="24"/>
          <w:szCs w:val="24"/>
        </w:rPr>
        <w:t>24</w:t>
      </w:r>
      <w:r w:rsidRPr="00975858">
        <w:rPr>
          <w:rFonts w:ascii="Book Antiqua" w:hAnsi="Book Antiqua" w:cs="宋体"/>
          <w:sz w:val="24"/>
          <w:szCs w:val="24"/>
        </w:rPr>
        <w:t>: 347-364 [PMID: 24029232 DOI: 10.1016/j.ccr.2013.08.005</w:t>
      </w:r>
      <w:r w:rsidR="00F92680" w:rsidRPr="00975858">
        <w:rPr>
          <w:rFonts w:ascii="Book Antiqua" w:hAnsi="Book Antiqua" w:cs="宋体"/>
          <w:sz w:val="24"/>
          <w:szCs w:val="24"/>
        </w:rPr>
        <w:t>]</w:t>
      </w:r>
    </w:p>
    <w:p w14:paraId="026F4F8E"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69 </w:t>
      </w:r>
      <w:r w:rsidRPr="00975858">
        <w:rPr>
          <w:rFonts w:ascii="Book Antiqua" w:hAnsi="Book Antiqua" w:cs="宋体"/>
          <w:b/>
          <w:bCs/>
          <w:sz w:val="24"/>
          <w:szCs w:val="24"/>
        </w:rPr>
        <w:t>Mei M</w:t>
      </w:r>
      <w:r w:rsidRPr="00975858">
        <w:rPr>
          <w:rFonts w:ascii="Book Antiqua" w:hAnsi="Book Antiqua" w:cs="宋体"/>
          <w:sz w:val="24"/>
          <w:szCs w:val="24"/>
        </w:rPr>
        <w:t>, Ren Y, Zhou X, Yuan XB, Han L, Wang GX, Jia Z, Pu PY, Kang CS, Yao Z. Downregulation of miR-21 enhances chemotherapeutic effect of taxol in breast carcinoma cells. </w:t>
      </w:r>
      <w:r w:rsidRPr="00975858">
        <w:rPr>
          <w:rFonts w:ascii="Book Antiqua" w:hAnsi="Book Antiqua" w:cs="宋体"/>
          <w:i/>
          <w:iCs/>
          <w:sz w:val="24"/>
          <w:szCs w:val="24"/>
        </w:rPr>
        <w:t>Technol Cancer Res Treat</w:t>
      </w:r>
      <w:r w:rsidRPr="00975858">
        <w:rPr>
          <w:rFonts w:ascii="Book Antiqua" w:hAnsi="Book Antiqua" w:cs="宋体"/>
          <w:sz w:val="24"/>
          <w:szCs w:val="24"/>
        </w:rPr>
        <w:t> 2010; </w:t>
      </w:r>
      <w:r w:rsidRPr="00975858">
        <w:rPr>
          <w:rFonts w:ascii="Book Antiqua" w:hAnsi="Book Antiqua" w:cs="宋体"/>
          <w:b/>
          <w:bCs/>
          <w:sz w:val="24"/>
          <w:szCs w:val="24"/>
        </w:rPr>
        <w:t>9</w:t>
      </w:r>
      <w:r w:rsidRPr="00975858">
        <w:rPr>
          <w:rFonts w:ascii="Book Antiqua" w:hAnsi="Book Antiqua" w:cs="宋体"/>
          <w:sz w:val="24"/>
          <w:szCs w:val="24"/>
        </w:rPr>
        <w:t>: 77-86 [PMID: 20082533]</w:t>
      </w:r>
    </w:p>
    <w:p w14:paraId="034B9F28" w14:textId="1B507F98"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70 </w:t>
      </w:r>
      <w:r w:rsidRPr="00975858">
        <w:rPr>
          <w:rFonts w:ascii="Book Antiqua" w:hAnsi="Book Antiqua" w:cs="宋体"/>
          <w:b/>
          <w:bCs/>
          <w:sz w:val="24"/>
          <w:szCs w:val="24"/>
        </w:rPr>
        <w:t>Li QQ</w:t>
      </w:r>
      <w:r w:rsidRPr="00975858">
        <w:rPr>
          <w:rFonts w:ascii="Book Antiqua" w:hAnsi="Book Antiqua" w:cs="宋体"/>
          <w:sz w:val="24"/>
          <w:szCs w:val="24"/>
        </w:rPr>
        <w:t>, Chen ZQ, Cao XX, Xu JD, Xu JW, Chen YY, Wang WJ, Chen Q, Tang F, Liu XP, Xu ZD. Involvement of NF-κB/miR-448 regulatory feedback loop in chemotherapy-induced epithelial-mesenchymal transition of breast cancer cells. </w:t>
      </w:r>
      <w:r w:rsidRPr="00975858">
        <w:rPr>
          <w:rFonts w:ascii="Book Antiqua" w:hAnsi="Book Antiqua" w:cs="宋体"/>
          <w:i/>
          <w:iCs/>
          <w:sz w:val="24"/>
          <w:szCs w:val="24"/>
        </w:rPr>
        <w:t>Cell Death Differ</w:t>
      </w:r>
      <w:r w:rsidRPr="00975858">
        <w:rPr>
          <w:rFonts w:ascii="Book Antiqua" w:hAnsi="Book Antiqua" w:cs="宋体"/>
          <w:sz w:val="24"/>
          <w:szCs w:val="24"/>
        </w:rPr>
        <w:t> 2011; </w:t>
      </w:r>
      <w:r w:rsidRPr="00975858">
        <w:rPr>
          <w:rFonts w:ascii="Book Antiqua" w:hAnsi="Book Antiqua" w:cs="宋体"/>
          <w:b/>
          <w:bCs/>
          <w:sz w:val="24"/>
          <w:szCs w:val="24"/>
        </w:rPr>
        <w:t>18</w:t>
      </w:r>
      <w:r w:rsidRPr="00975858">
        <w:rPr>
          <w:rFonts w:ascii="Book Antiqua" w:hAnsi="Book Antiqua" w:cs="宋体"/>
          <w:sz w:val="24"/>
          <w:szCs w:val="24"/>
        </w:rPr>
        <w:t>: 16-25 [PMID: 20798686 DOI: 10.1038/cdd.2010.103</w:t>
      </w:r>
      <w:r w:rsidR="00F92680" w:rsidRPr="00975858">
        <w:rPr>
          <w:rFonts w:ascii="Book Antiqua" w:hAnsi="Book Antiqua" w:cs="宋体"/>
          <w:sz w:val="24"/>
          <w:szCs w:val="24"/>
        </w:rPr>
        <w:t>]</w:t>
      </w:r>
    </w:p>
    <w:p w14:paraId="0725673A" w14:textId="5E56ADBA"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71 </w:t>
      </w:r>
      <w:r w:rsidRPr="00975858">
        <w:rPr>
          <w:rFonts w:ascii="Book Antiqua" w:hAnsi="Book Antiqua" w:cs="宋体"/>
          <w:b/>
          <w:bCs/>
          <w:sz w:val="24"/>
          <w:szCs w:val="24"/>
        </w:rPr>
        <w:t>Chen Y</w:t>
      </w:r>
      <w:r w:rsidRPr="00975858">
        <w:rPr>
          <w:rFonts w:ascii="Book Antiqua" w:hAnsi="Book Antiqua" w:cs="宋体"/>
          <w:sz w:val="24"/>
          <w:szCs w:val="24"/>
        </w:rPr>
        <w:t xml:space="preserve">, Sun Y, Chen L, Xu X, Zhang X, Wang B, Min L, Liu W. miRNA-200c increases the sensitivity of breast cancer cells to doxorubicin through the </w:t>
      </w:r>
      <w:r w:rsidRPr="00975858">
        <w:rPr>
          <w:rFonts w:ascii="Book Antiqua" w:hAnsi="Book Antiqua" w:cs="宋体"/>
          <w:sz w:val="24"/>
          <w:szCs w:val="24"/>
        </w:rPr>
        <w:lastRenderedPageBreak/>
        <w:t>suppression of E-cadherin-mediated PTEN/Akt signaling. </w:t>
      </w:r>
      <w:r w:rsidRPr="00975858">
        <w:rPr>
          <w:rFonts w:ascii="Book Antiqua" w:hAnsi="Book Antiqua" w:cs="宋体"/>
          <w:i/>
          <w:iCs/>
          <w:sz w:val="24"/>
          <w:szCs w:val="24"/>
        </w:rPr>
        <w:t>Mol Med Rep</w:t>
      </w:r>
      <w:r w:rsidRPr="00975858">
        <w:rPr>
          <w:rFonts w:ascii="Book Antiqua" w:hAnsi="Book Antiqua" w:cs="宋体"/>
          <w:sz w:val="24"/>
          <w:szCs w:val="24"/>
        </w:rPr>
        <w:t> 2013; </w:t>
      </w:r>
      <w:r w:rsidRPr="00975858">
        <w:rPr>
          <w:rFonts w:ascii="Book Antiqua" w:hAnsi="Book Antiqua" w:cs="宋体"/>
          <w:b/>
          <w:bCs/>
          <w:sz w:val="24"/>
          <w:szCs w:val="24"/>
        </w:rPr>
        <w:t>7</w:t>
      </w:r>
      <w:r w:rsidRPr="00975858">
        <w:rPr>
          <w:rFonts w:ascii="Book Antiqua" w:hAnsi="Book Antiqua" w:cs="宋体"/>
          <w:sz w:val="24"/>
          <w:szCs w:val="24"/>
        </w:rPr>
        <w:t>: 1579-1584 [PMID: 23546450 DOI: 10.3892/mmr.2013.1403</w:t>
      </w:r>
      <w:r w:rsidR="00F92680" w:rsidRPr="00975858">
        <w:rPr>
          <w:rFonts w:ascii="Book Antiqua" w:hAnsi="Book Antiqua" w:cs="宋体"/>
          <w:sz w:val="24"/>
          <w:szCs w:val="24"/>
        </w:rPr>
        <w:t>]</w:t>
      </w:r>
    </w:p>
    <w:p w14:paraId="40F5CE31" w14:textId="2B46683A"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72 </w:t>
      </w:r>
      <w:r w:rsidRPr="00975858">
        <w:rPr>
          <w:rFonts w:ascii="Book Antiqua" w:hAnsi="Book Antiqua" w:cs="宋体"/>
          <w:b/>
          <w:bCs/>
          <w:sz w:val="24"/>
          <w:szCs w:val="24"/>
        </w:rPr>
        <w:t>Lv K</w:t>
      </w:r>
      <w:r w:rsidRPr="00975858">
        <w:rPr>
          <w:rFonts w:ascii="Book Antiqua" w:hAnsi="Book Antiqua" w:cs="宋体"/>
          <w:sz w:val="24"/>
          <w:szCs w:val="24"/>
        </w:rPr>
        <w:t>, Liu L, Wang L, Yu J, Liu X, Cheng Y, Dong M, Teng R, Wu L, Fu P, Deng W, Hu W, Teng L. Lin28 mediates paclitaxel resistance by modulating p21, Rb and Let-7a miRNA in breast cancer cells. </w:t>
      </w:r>
      <w:r w:rsidRPr="00975858">
        <w:rPr>
          <w:rFonts w:ascii="Book Antiqua" w:hAnsi="Book Antiqua" w:cs="宋体"/>
          <w:i/>
          <w:iCs/>
          <w:sz w:val="24"/>
          <w:szCs w:val="24"/>
        </w:rPr>
        <w:t>PLoS One</w:t>
      </w:r>
      <w:r w:rsidRPr="00975858">
        <w:rPr>
          <w:rFonts w:ascii="Book Antiqua" w:hAnsi="Book Antiqua" w:cs="宋体"/>
          <w:sz w:val="24"/>
          <w:szCs w:val="24"/>
        </w:rPr>
        <w:t> 2012; </w:t>
      </w:r>
      <w:r w:rsidRPr="00975858">
        <w:rPr>
          <w:rFonts w:ascii="Book Antiqua" w:hAnsi="Book Antiqua" w:cs="宋体"/>
          <w:b/>
          <w:bCs/>
          <w:sz w:val="24"/>
          <w:szCs w:val="24"/>
        </w:rPr>
        <w:t>7</w:t>
      </w:r>
      <w:r w:rsidRPr="00975858">
        <w:rPr>
          <w:rFonts w:ascii="Book Antiqua" w:hAnsi="Book Antiqua" w:cs="宋体"/>
          <w:sz w:val="24"/>
          <w:szCs w:val="24"/>
        </w:rPr>
        <w:t>: e40008 [PMID: 22808086 DOI: 10.1371/journal.pone.0040008</w:t>
      </w:r>
      <w:r w:rsidR="00F92680" w:rsidRPr="00975858">
        <w:rPr>
          <w:rFonts w:ascii="Book Antiqua" w:hAnsi="Book Antiqua" w:cs="宋体"/>
          <w:sz w:val="24"/>
          <w:szCs w:val="24"/>
        </w:rPr>
        <w:t>]</w:t>
      </w:r>
    </w:p>
    <w:p w14:paraId="30F413E0" w14:textId="2E6F6A45"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73 </w:t>
      </w:r>
      <w:r w:rsidRPr="00975858">
        <w:rPr>
          <w:rFonts w:ascii="Book Antiqua" w:hAnsi="Book Antiqua" w:cs="宋体"/>
          <w:b/>
          <w:bCs/>
          <w:sz w:val="24"/>
          <w:szCs w:val="24"/>
        </w:rPr>
        <w:t>Iorio MV</w:t>
      </w:r>
      <w:r w:rsidRPr="00975858">
        <w:rPr>
          <w:rFonts w:ascii="Book Antiqua" w:hAnsi="Book Antiqua" w:cs="宋体"/>
          <w:sz w:val="24"/>
          <w:szCs w:val="24"/>
        </w:rPr>
        <w:t>, Croce CM. MicroRNA dysregulation in cancer: diagnostics, monitoring and therapeutics. A comprehensive review. </w:t>
      </w:r>
      <w:r w:rsidRPr="00975858">
        <w:rPr>
          <w:rFonts w:ascii="Book Antiqua" w:hAnsi="Book Antiqua" w:cs="宋体"/>
          <w:i/>
          <w:iCs/>
          <w:sz w:val="24"/>
          <w:szCs w:val="24"/>
        </w:rPr>
        <w:t>EMBO Mol Med</w:t>
      </w:r>
      <w:r w:rsidRPr="00975858">
        <w:rPr>
          <w:rFonts w:ascii="Book Antiqua" w:hAnsi="Book Antiqua" w:cs="宋体"/>
          <w:sz w:val="24"/>
          <w:szCs w:val="24"/>
        </w:rPr>
        <w:t> 2012; </w:t>
      </w:r>
      <w:r w:rsidRPr="00975858">
        <w:rPr>
          <w:rFonts w:ascii="Book Antiqua" w:hAnsi="Book Antiqua" w:cs="宋体"/>
          <w:b/>
          <w:bCs/>
          <w:sz w:val="24"/>
          <w:szCs w:val="24"/>
        </w:rPr>
        <w:t>4</w:t>
      </w:r>
      <w:r w:rsidRPr="00975858">
        <w:rPr>
          <w:rFonts w:ascii="Book Antiqua" w:hAnsi="Book Antiqua" w:cs="宋体"/>
          <w:sz w:val="24"/>
          <w:szCs w:val="24"/>
        </w:rPr>
        <w:t>: 143-159 [PMID: 22351564 DOI: 10.1007/978-1-62703-547-7_14</w:t>
      </w:r>
      <w:r w:rsidR="00F92680" w:rsidRPr="00975858">
        <w:rPr>
          <w:rFonts w:ascii="Book Antiqua" w:hAnsi="Book Antiqua" w:cs="宋体"/>
          <w:sz w:val="24"/>
          <w:szCs w:val="24"/>
        </w:rPr>
        <w:t>]</w:t>
      </w:r>
    </w:p>
    <w:p w14:paraId="1EAB331F" w14:textId="2F9DC9C8"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74 </w:t>
      </w:r>
      <w:r w:rsidRPr="00975858">
        <w:rPr>
          <w:rFonts w:ascii="Book Antiqua" w:hAnsi="Book Antiqua" w:cs="宋体"/>
          <w:b/>
          <w:bCs/>
          <w:sz w:val="24"/>
          <w:szCs w:val="24"/>
        </w:rPr>
        <w:t>Lu M</w:t>
      </w:r>
      <w:r w:rsidRPr="00975858">
        <w:rPr>
          <w:rFonts w:ascii="Book Antiqua" w:hAnsi="Book Antiqua" w:cs="宋体"/>
          <w:sz w:val="24"/>
          <w:szCs w:val="24"/>
        </w:rPr>
        <w:t>, Jolly MK, Levine H, Onuchic JN, Ben-Jacob E. MicroRNA-based regulation of epithelial-hybrid-mesenchymal fate determination. </w:t>
      </w:r>
      <w:r w:rsidRPr="00975858">
        <w:rPr>
          <w:rFonts w:ascii="Book Antiqua" w:hAnsi="Book Antiqua" w:cs="宋体"/>
          <w:i/>
          <w:iCs/>
          <w:sz w:val="24"/>
          <w:szCs w:val="24"/>
        </w:rPr>
        <w:t>Proc Natl Acad Sci U S A</w:t>
      </w:r>
      <w:r w:rsidRPr="00975858">
        <w:rPr>
          <w:rFonts w:ascii="Book Antiqua" w:hAnsi="Book Antiqua" w:cs="宋体"/>
          <w:sz w:val="24"/>
          <w:szCs w:val="24"/>
        </w:rPr>
        <w:t> 2013; </w:t>
      </w:r>
      <w:r w:rsidRPr="00975858">
        <w:rPr>
          <w:rFonts w:ascii="Book Antiqua" w:hAnsi="Book Antiqua" w:cs="宋体"/>
          <w:b/>
          <w:bCs/>
          <w:sz w:val="24"/>
          <w:szCs w:val="24"/>
        </w:rPr>
        <w:t>110</w:t>
      </w:r>
      <w:r w:rsidRPr="00975858">
        <w:rPr>
          <w:rFonts w:ascii="Book Antiqua" w:hAnsi="Book Antiqua" w:cs="宋体"/>
          <w:sz w:val="24"/>
          <w:szCs w:val="24"/>
        </w:rPr>
        <w:t>: 18144-18149 [PMID: 24154725 DOI: 10.1073/pnas.1318192110</w:t>
      </w:r>
      <w:r w:rsidR="00F92680" w:rsidRPr="00975858">
        <w:rPr>
          <w:rFonts w:ascii="Book Antiqua" w:hAnsi="Book Antiqua" w:cs="宋体"/>
          <w:sz w:val="24"/>
          <w:szCs w:val="24"/>
        </w:rPr>
        <w:t>]</w:t>
      </w:r>
    </w:p>
    <w:p w14:paraId="28D4EF53"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75 </w:t>
      </w:r>
      <w:r w:rsidRPr="00975858">
        <w:rPr>
          <w:rFonts w:ascii="Book Antiqua" w:hAnsi="Book Antiqua" w:cs="宋体"/>
          <w:b/>
          <w:bCs/>
          <w:sz w:val="24"/>
          <w:szCs w:val="24"/>
        </w:rPr>
        <w:t>Moreno-Bueno G</w:t>
      </w:r>
      <w:r w:rsidRPr="00975858">
        <w:rPr>
          <w:rFonts w:ascii="Book Antiqua" w:hAnsi="Book Antiqua" w:cs="宋体"/>
          <w:sz w:val="24"/>
          <w:szCs w:val="24"/>
        </w:rPr>
        <w:t>, Cubillo E, Sarrió D, Peinado H, Rodríguez-Pinilla SM, Villa S, Bolós V, Jordá M, Fabra A, Portillo F, Palacios J, Cano A. Genetic profiling of epithelial cells expressing E-cadherin repressors reveals a distinct role for Snail, Slug, and E47 factors in epithelial-mesenchymal transition. </w:t>
      </w:r>
      <w:r w:rsidRPr="00975858">
        <w:rPr>
          <w:rFonts w:ascii="Book Antiqua" w:hAnsi="Book Antiqua" w:cs="宋体"/>
          <w:i/>
          <w:iCs/>
          <w:sz w:val="24"/>
          <w:szCs w:val="24"/>
        </w:rPr>
        <w:t>Cancer Res</w:t>
      </w:r>
      <w:r w:rsidRPr="00975858">
        <w:rPr>
          <w:rFonts w:ascii="Book Antiqua" w:hAnsi="Book Antiqua" w:cs="宋体"/>
          <w:sz w:val="24"/>
          <w:szCs w:val="24"/>
        </w:rPr>
        <w:t> 2006; </w:t>
      </w:r>
      <w:r w:rsidRPr="00975858">
        <w:rPr>
          <w:rFonts w:ascii="Book Antiqua" w:hAnsi="Book Antiqua" w:cs="宋体"/>
          <w:b/>
          <w:bCs/>
          <w:sz w:val="24"/>
          <w:szCs w:val="24"/>
        </w:rPr>
        <w:t>66</w:t>
      </w:r>
      <w:r w:rsidRPr="00975858">
        <w:rPr>
          <w:rFonts w:ascii="Book Antiqua" w:hAnsi="Book Antiqua" w:cs="宋体"/>
          <w:sz w:val="24"/>
          <w:szCs w:val="24"/>
        </w:rPr>
        <w:t>: 9543-9556 [PMID: 17018611]</w:t>
      </w:r>
    </w:p>
    <w:p w14:paraId="0BEE0C70" w14:textId="2D0241BA"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76 </w:t>
      </w:r>
      <w:r w:rsidRPr="00975858">
        <w:rPr>
          <w:rFonts w:ascii="Book Antiqua" w:hAnsi="Book Antiqua" w:cs="宋体"/>
          <w:b/>
          <w:bCs/>
          <w:sz w:val="24"/>
          <w:szCs w:val="24"/>
        </w:rPr>
        <w:t>Al Saleh S</w:t>
      </w:r>
      <w:r w:rsidRPr="00975858">
        <w:rPr>
          <w:rFonts w:ascii="Book Antiqua" w:hAnsi="Book Antiqua" w:cs="宋体"/>
          <w:sz w:val="24"/>
          <w:szCs w:val="24"/>
        </w:rPr>
        <w:t>, Sharaf LH, Luqmani YA. Signalling pathways involved in endocrine resistance in breast cancer and associations with epithelial to mesenchymal transition (Review). </w:t>
      </w:r>
      <w:r w:rsidRPr="00975858">
        <w:rPr>
          <w:rFonts w:ascii="Book Antiqua" w:hAnsi="Book Antiqua" w:cs="宋体"/>
          <w:i/>
          <w:iCs/>
          <w:sz w:val="24"/>
          <w:szCs w:val="24"/>
        </w:rPr>
        <w:t>Int J Oncol</w:t>
      </w:r>
      <w:r w:rsidRPr="00975858">
        <w:rPr>
          <w:rFonts w:ascii="Book Antiqua" w:hAnsi="Book Antiqua" w:cs="宋体"/>
          <w:sz w:val="24"/>
          <w:szCs w:val="24"/>
        </w:rPr>
        <w:t> 2011; </w:t>
      </w:r>
      <w:r w:rsidRPr="00975858">
        <w:rPr>
          <w:rFonts w:ascii="Book Antiqua" w:hAnsi="Book Antiqua" w:cs="宋体"/>
          <w:b/>
          <w:bCs/>
          <w:sz w:val="24"/>
          <w:szCs w:val="24"/>
        </w:rPr>
        <w:t>38</w:t>
      </w:r>
      <w:r w:rsidRPr="00975858">
        <w:rPr>
          <w:rFonts w:ascii="Book Antiqua" w:hAnsi="Book Antiqua" w:cs="宋体"/>
          <w:sz w:val="24"/>
          <w:szCs w:val="24"/>
        </w:rPr>
        <w:t>: 1197-1217 [PMID: 21318221 DOI: 10.3892/ijo.2011.942</w:t>
      </w:r>
      <w:r w:rsidR="00F92680" w:rsidRPr="00975858">
        <w:rPr>
          <w:rFonts w:ascii="Book Antiqua" w:hAnsi="Book Antiqua" w:cs="宋体"/>
          <w:sz w:val="24"/>
          <w:szCs w:val="24"/>
        </w:rPr>
        <w:t>]</w:t>
      </w:r>
    </w:p>
    <w:p w14:paraId="465FCA87"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77 </w:t>
      </w:r>
      <w:r w:rsidRPr="00975858">
        <w:rPr>
          <w:rFonts w:ascii="Book Antiqua" w:hAnsi="Book Antiqua" w:cs="宋体"/>
          <w:b/>
          <w:bCs/>
          <w:sz w:val="24"/>
          <w:szCs w:val="24"/>
        </w:rPr>
        <w:t>Hugo HJ</w:t>
      </w:r>
      <w:r w:rsidRPr="00975858">
        <w:rPr>
          <w:rFonts w:ascii="Book Antiqua" w:hAnsi="Book Antiqua" w:cs="宋体"/>
          <w:sz w:val="24"/>
          <w:szCs w:val="24"/>
        </w:rPr>
        <w:t>, Kokkinos MI, Blick T, Ackland ML, Thompson EW, Newgreen DF. Defining the E-cadherin repressor interactome in epithelial-mesenchymal transition: the PMC42 model as a case study. </w:t>
      </w:r>
      <w:r w:rsidRPr="00975858">
        <w:rPr>
          <w:rFonts w:ascii="Book Antiqua" w:hAnsi="Book Antiqua" w:cs="宋体"/>
          <w:i/>
          <w:iCs/>
          <w:sz w:val="24"/>
          <w:szCs w:val="24"/>
        </w:rPr>
        <w:t>Cells Tissues Organs</w:t>
      </w:r>
      <w:r w:rsidRPr="00975858">
        <w:rPr>
          <w:rFonts w:ascii="Book Antiqua" w:hAnsi="Book Antiqua" w:cs="宋体"/>
          <w:sz w:val="24"/>
          <w:szCs w:val="24"/>
        </w:rPr>
        <w:t> 2011; </w:t>
      </w:r>
      <w:r w:rsidRPr="00975858">
        <w:rPr>
          <w:rFonts w:ascii="Book Antiqua" w:hAnsi="Book Antiqua" w:cs="宋体"/>
          <w:b/>
          <w:bCs/>
          <w:sz w:val="24"/>
          <w:szCs w:val="24"/>
        </w:rPr>
        <w:t>193</w:t>
      </w:r>
      <w:r w:rsidRPr="00975858">
        <w:rPr>
          <w:rFonts w:ascii="Book Antiqua" w:hAnsi="Book Antiqua" w:cs="宋体"/>
          <w:sz w:val="24"/>
          <w:szCs w:val="24"/>
        </w:rPr>
        <w:t>: 23-40 [PMID: 21051859 DOI: 10.1159/000320174.PMID</w:t>
      </w:r>
      <w:proofErr w:type="gramStart"/>
      <w:r w:rsidRPr="00975858">
        <w:rPr>
          <w:rFonts w:ascii="Book Antiqua" w:hAnsi="Book Antiqua" w:cs="宋体"/>
          <w:sz w:val="24"/>
          <w:szCs w:val="24"/>
        </w:rPr>
        <w:t>: ]</w:t>
      </w:r>
      <w:proofErr w:type="gramEnd"/>
    </w:p>
    <w:p w14:paraId="63E96C77" w14:textId="00851556"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78 </w:t>
      </w:r>
      <w:r w:rsidRPr="00975858">
        <w:rPr>
          <w:rFonts w:ascii="Book Antiqua" w:hAnsi="Book Antiqua" w:cs="宋体"/>
          <w:b/>
          <w:bCs/>
          <w:sz w:val="24"/>
          <w:szCs w:val="24"/>
        </w:rPr>
        <w:t>Hollier BG</w:t>
      </w:r>
      <w:r w:rsidRPr="00975858">
        <w:rPr>
          <w:rFonts w:ascii="Book Antiqua" w:hAnsi="Book Antiqua" w:cs="宋体"/>
          <w:sz w:val="24"/>
          <w:szCs w:val="24"/>
        </w:rPr>
        <w:t xml:space="preserve">, Tinnirello AA, Werden SJ, Evans KW, Taube JH, Sarkar TR, Sphyris N, Shariati M, Kumar SV, Battula VL, Herschkowitz JI, Guerra R, </w:t>
      </w:r>
      <w:r w:rsidRPr="00975858">
        <w:rPr>
          <w:rFonts w:ascii="Book Antiqua" w:hAnsi="Book Antiqua" w:cs="宋体"/>
          <w:sz w:val="24"/>
          <w:szCs w:val="24"/>
        </w:rPr>
        <w:lastRenderedPageBreak/>
        <w:t>Chang JT, Miura N, Rosen JM, Mani SA. FOXC2 expression links epithelial-mesenchymal transition and stem cell properties in breast cancer. </w:t>
      </w:r>
      <w:r w:rsidRPr="00975858">
        <w:rPr>
          <w:rFonts w:ascii="Book Antiqua" w:hAnsi="Book Antiqua" w:cs="宋体"/>
          <w:i/>
          <w:iCs/>
          <w:sz w:val="24"/>
          <w:szCs w:val="24"/>
        </w:rPr>
        <w:t>Cancer Res</w:t>
      </w:r>
      <w:r w:rsidRPr="00975858">
        <w:rPr>
          <w:rFonts w:ascii="Book Antiqua" w:hAnsi="Book Antiqua" w:cs="宋体"/>
          <w:sz w:val="24"/>
          <w:szCs w:val="24"/>
        </w:rPr>
        <w:t> 2013; </w:t>
      </w:r>
      <w:r w:rsidRPr="00975858">
        <w:rPr>
          <w:rFonts w:ascii="Book Antiqua" w:hAnsi="Book Antiqua" w:cs="宋体"/>
          <w:b/>
          <w:bCs/>
          <w:sz w:val="24"/>
          <w:szCs w:val="24"/>
        </w:rPr>
        <w:t>73</w:t>
      </w:r>
      <w:r w:rsidRPr="00975858">
        <w:rPr>
          <w:rFonts w:ascii="Book Antiqua" w:hAnsi="Book Antiqua" w:cs="宋体"/>
          <w:sz w:val="24"/>
          <w:szCs w:val="24"/>
        </w:rPr>
        <w:t>: 1981-1992 [PMID: 23378344 DOI: 10.1158/0008-5472</w:t>
      </w:r>
      <w:r w:rsidR="00F92680" w:rsidRPr="00975858">
        <w:rPr>
          <w:rFonts w:ascii="Book Antiqua" w:hAnsi="Book Antiqua" w:cs="宋体"/>
          <w:sz w:val="24"/>
          <w:szCs w:val="24"/>
        </w:rPr>
        <w:t>]</w:t>
      </w:r>
    </w:p>
    <w:p w14:paraId="0CF2FFC1"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79 </w:t>
      </w:r>
      <w:r w:rsidRPr="00975858">
        <w:rPr>
          <w:rFonts w:ascii="Book Antiqua" w:hAnsi="Book Antiqua" w:cs="宋体"/>
          <w:b/>
          <w:bCs/>
          <w:sz w:val="24"/>
          <w:szCs w:val="24"/>
        </w:rPr>
        <w:t>Apostolou P</w:t>
      </w:r>
      <w:r w:rsidRPr="00975858">
        <w:rPr>
          <w:rFonts w:ascii="Book Antiqua" w:hAnsi="Book Antiqua" w:cs="宋体"/>
          <w:sz w:val="24"/>
          <w:szCs w:val="24"/>
        </w:rPr>
        <w:t>, Toloudi M, Chatziioannou M, Ioannou E, Papasotiriou I. Cancer stem cells stemness transcription factors expression correlates with breast cancer disease stage. </w:t>
      </w:r>
      <w:r w:rsidRPr="00975858">
        <w:rPr>
          <w:rFonts w:ascii="Book Antiqua" w:hAnsi="Book Antiqua" w:cs="宋体"/>
          <w:i/>
          <w:iCs/>
          <w:sz w:val="24"/>
          <w:szCs w:val="24"/>
        </w:rPr>
        <w:t>Curr Stem Cell Res Ther</w:t>
      </w:r>
      <w:r w:rsidRPr="00975858">
        <w:rPr>
          <w:rFonts w:ascii="Book Antiqua" w:hAnsi="Book Antiqua" w:cs="宋体"/>
          <w:sz w:val="24"/>
          <w:szCs w:val="24"/>
        </w:rPr>
        <w:t> 2012; </w:t>
      </w:r>
      <w:r w:rsidRPr="00975858">
        <w:rPr>
          <w:rFonts w:ascii="Book Antiqua" w:hAnsi="Book Antiqua" w:cs="宋体"/>
          <w:b/>
          <w:bCs/>
          <w:sz w:val="24"/>
          <w:szCs w:val="24"/>
        </w:rPr>
        <w:t>7</w:t>
      </w:r>
      <w:r w:rsidRPr="00975858">
        <w:rPr>
          <w:rFonts w:ascii="Book Antiqua" w:hAnsi="Book Antiqua" w:cs="宋体"/>
          <w:sz w:val="24"/>
          <w:szCs w:val="24"/>
        </w:rPr>
        <w:t>: 415-419 [PMID: 23061814]</w:t>
      </w:r>
    </w:p>
    <w:p w14:paraId="614A3F84" w14:textId="10AB6291"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80 </w:t>
      </w:r>
      <w:r w:rsidRPr="00975858">
        <w:rPr>
          <w:rFonts w:ascii="Book Antiqua" w:hAnsi="Book Antiqua" w:cs="宋体"/>
          <w:b/>
          <w:bCs/>
          <w:sz w:val="24"/>
          <w:szCs w:val="24"/>
        </w:rPr>
        <w:t>Huang YH</w:t>
      </w:r>
      <w:r w:rsidRPr="00975858">
        <w:rPr>
          <w:rFonts w:ascii="Book Antiqua" w:hAnsi="Book Antiqua" w:cs="宋体"/>
          <w:sz w:val="24"/>
          <w:szCs w:val="24"/>
        </w:rPr>
        <w:t>, Luo MH, Ni YB, Tsang JY, Chan SK, Lui PC, Yu AM, Tan PH, Tse GM. Increased SOX2 expression in less differentiated breast carcinomas and their lymph node metastases. </w:t>
      </w:r>
      <w:r w:rsidRPr="00975858">
        <w:rPr>
          <w:rFonts w:ascii="Book Antiqua" w:hAnsi="Book Antiqua" w:cs="宋体"/>
          <w:i/>
          <w:iCs/>
          <w:sz w:val="24"/>
          <w:szCs w:val="24"/>
        </w:rPr>
        <w:t>Histopathology</w:t>
      </w:r>
      <w:r w:rsidRPr="00975858">
        <w:rPr>
          <w:rFonts w:ascii="Book Antiqua" w:hAnsi="Book Antiqua" w:cs="宋体"/>
          <w:sz w:val="24"/>
          <w:szCs w:val="24"/>
        </w:rPr>
        <w:t> 2014; </w:t>
      </w:r>
      <w:r w:rsidRPr="00975858">
        <w:rPr>
          <w:rFonts w:ascii="Book Antiqua" w:hAnsi="Book Antiqua" w:cs="宋体"/>
          <w:b/>
          <w:bCs/>
          <w:sz w:val="24"/>
          <w:szCs w:val="24"/>
        </w:rPr>
        <w:t>64</w:t>
      </w:r>
      <w:r w:rsidRPr="00975858">
        <w:rPr>
          <w:rFonts w:ascii="Book Antiqua" w:hAnsi="Book Antiqua" w:cs="宋体"/>
          <w:sz w:val="24"/>
          <w:szCs w:val="24"/>
        </w:rPr>
        <w:t>: 494-503 [PMID: 24382260 DOI: 10.1111/his.12257</w:t>
      </w:r>
      <w:r w:rsidR="00F92680" w:rsidRPr="00975858">
        <w:rPr>
          <w:rFonts w:ascii="Book Antiqua" w:hAnsi="Book Antiqua" w:cs="宋体"/>
          <w:sz w:val="24"/>
          <w:szCs w:val="24"/>
        </w:rPr>
        <w:t>]</w:t>
      </w:r>
    </w:p>
    <w:p w14:paraId="787391D4" w14:textId="77777777"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81 </w:t>
      </w:r>
      <w:r w:rsidRPr="00975858">
        <w:rPr>
          <w:rFonts w:ascii="Book Antiqua" w:hAnsi="Book Antiqua" w:cs="宋体"/>
          <w:b/>
          <w:bCs/>
          <w:sz w:val="24"/>
          <w:szCs w:val="24"/>
        </w:rPr>
        <w:t>Blanchard AA</w:t>
      </w:r>
      <w:r w:rsidRPr="00975858">
        <w:rPr>
          <w:rFonts w:ascii="Book Antiqua" w:hAnsi="Book Antiqua" w:cs="宋体"/>
          <w:sz w:val="24"/>
          <w:szCs w:val="24"/>
        </w:rPr>
        <w:t>, Ma X, Dueck KJ, Penner C, Cooper SC, Mulhall D, Murphy LC, Leygue E, Myal Y. Claudin 1 expression in basal-like breast cancer is related to patient age. </w:t>
      </w:r>
      <w:r w:rsidRPr="00975858">
        <w:rPr>
          <w:rFonts w:ascii="Book Antiqua" w:hAnsi="Book Antiqua" w:cs="宋体"/>
          <w:i/>
          <w:iCs/>
          <w:sz w:val="24"/>
          <w:szCs w:val="24"/>
        </w:rPr>
        <w:t>BMC Cancer</w:t>
      </w:r>
      <w:r w:rsidRPr="00975858">
        <w:rPr>
          <w:rFonts w:ascii="Book Antiqua" w:hAnsi="Book Antiqua" w:cs="宋体"/>
          <w:sz w:val="24"/>
          <w:szCs w:val="24"/>
        </w:rPr>
        <w:t> 2013; </w:t>
      </w:r>
      <w:r w:rsidRPr="00975858">
        <w:rPr>
          <w:rFonts w:ascii="Book Antiqua" w:hAnsi="Book Antiqua" w:cs="宋体"/>
          <w:b/>
          <w:bCs/>
          <w:sz w:val="24"/>
          <w:szCs w:val="24"/>
        </w:rPr>
        <w:t>13</w:t>
      </w:r>
      <w:r w:rsidRPr="00975858">
        <w:rPr>
          <w:rFonts w:ascii="Book Antiqua" w:hAnsi="Book Antiqua" w:cs="宋体"/>
          <w:sz w:val="24"/>
          <w:szCs w:val="24"/>
        </w:rPr>
        <w:t>: 268 [PMID: 23721519 DOI: 10.1186/1471-2407-13-268]</w:t>
      </w:r>
    </w:p>
    <w:p w14:paraId="04AE5AEB" w14:textId="4C7162FA" w:rsidR="00252DBE" w:rsidRPr="00975858" w:rsidRDefault="00252DBE" w:rsidP="00252DBE">
      <w:pPr>
        <w:spacing w:line="360" w:lineRule="auto"/>
        <w:jc w:val="both"/>
        <w:rPr>
          <w:rFonts w:ascii="Book Antiqua" w:hAnsi="Book Antiqua" w:cs="宋体"/>
          <w:sz w:val="24"/>
          <w:szCs w:val="24"/>
        </w:rPr>
      </w:pPr>
      <w:r w:rsidRPr="00975858">
        <w:rPr>
          <w:rFonts w:ascii="Book Antiqua" w:hAnsi="Book Antiqua" w:cs="宋体"/>
          <w:sz w:val="24"/>
          <w:szCs w:val="24"/>
        </w:rPr>
        <w:t>82 </w:t>
      </w:r>
      <w:r w:rsidRPr="00975858">
        <w:rPr>
          <w:rFonts w:ascii="Book Antiqua" w:hAnsi="Book Antiqua" w:cs="宋体"/>
          <w:b/>
          <w:bCs/>
          <w:sz w:val="24"/>
          <w:szCs w:val="24"/>
        </w:rPr>
        <w:t>Ravindranath A</w:t>
      </w:r>
      <w:r w:rsidRPr="00975858">
        <w:rPr>
          <w:rFonts w:ascii="Book Antiqua" w:hAnsi="Book Antiqua" w:cs="宋体"/>
          <w:sz w:val="24"/>
          <w:szCs w:val="24"/>
        </w:rPr>
        <w:t>, Yuen HF, Chan KK, Grills C, Fennell DA, Lappin TR, El-Tanani M. Wnt-β-catenin-Tcf-4 signalling-modulated invasiveness is dependent on osteopontin expression in breast cancer. </w:t>
      </w:r>
      <w:r w:rsidRPr="00975858">
        <w:rPr>
          <w:rFonts w:ascii="Book Antiqua" w:hAnsi="Book Antiqua" w:cs="宋体"/>
          <w:i/>
          <w:iCs/>
          <w:sz w:val="24"/>
          <w:szCs w:val="24"/>
        </w:rPr>
        <w:t>Br J Cancer</w:t>
      </w:r>
      <w:r w:rsidRPr="00975858">
        <w:rPr>
          <w:rFonts w:ascii="Book Antiqua" w:hAnsi="Book Antiqua" w:cs="宋体"/>
          <w:sz w:val="24"/>
          <w:szCs w:val="24"/>
        </w:rPr>
        <w:t> 2011; </w:t>
      </w:r>
      <w:r w:rsidRPr="00975858">
        <w:rPr>
          <w:rFonts w:ascii="Book Antiqua" w:hAnsi="Book Antiqua" w:cs="宋体"/>
          <w:b/>
          <w:bCs/>
          <w:sz w:val="24"/>
          <w:szCs w:val="24"/>
        </w:rPr>
        <w:t>105</w:t>
      </w:r>
      <w:r w:rsidRPr="00975858">
        <w:rPr>
          <w:rFonts w:ascii="Book Antiqua" w:hAnsi="Book Antiqua" w:cs="宋体"/>
          <w:sz w:val="24"/>
          <w:szCs w:val="24"/>
        </w:rPr>
        <w:t>: 542-551 [PMID: 21772333 DOI: 10.1038/bjc.2011.269</w:t>
      </w:r>
      <w:r w:rsidR="00F92680" w:rsidRPr="00975858">
        <w:rPr>
          <w:rFonts w:ascii="Book Antiqua" w:hAnsi="Book Antiqua" w:cs="宋体"/>
          <w:sz w:val="24"/>
          <w:szCs w:val="24"/>
        </w:rPr>
        <w:t>]</w:t>
      </w:r>
    </w:p>
    <w:p w14:paraId="2FE2A83D" w14:textId="77777777" w:rsidR="00252DBE" w:rsidRPr="00975858" w:rsidRDefault="00252DBE" w:rsidP="00252DBE">
      <w:pPr>
        <w:spacing w:line="360" w:lineRule="auto"/>
        <w:jc w:val="both"/>
        <w:rPr>
          <w:rFonts w:ascii="Book Antiqua" w:hAnsi="Book Antiqua"/>
          <w:sz w:val="24"/>
          <w:szCs w:val="24"/>
        </w:rPr>
      </w:pPr>
    </w:p>
    <w:p w14:paraId="3AB43279" w14:textId="754A91C3" w:rsidR="00A042B5" w:rsidRPr="00975858" w:rsidRDefault="00A042B5" w:rsidP="00A042B5">
      <w:pPr>
        <w:spacing w:line="360" w:lineRule="auto"/>
        <w:jc w:val="right"/>
        <w:rPr>
          <w:rFonts w:ascii="Book Antiqua" w:hAnsi="Book Antiqua"/>
          <w:b/>
          <w:bCs/>
          <w:sz w:val="24"/>
        </w:rPr>
      </w:pPr>
      <w:bookmarkStart w:id="109" w:name="OLE_LINK11"/>
      <w:bookmarkStart w:id="110" w:name="OLE_LINK12"/>
      <w:bookmarkStart w:id="111" w:name="OLE_LINK36"/>
      <w:bookmarkStart w:id="112" w:name="OLE_LINK37"/>
      <w:bookmarkStart w:id="113" w:name="OLE_LINK20"/>
      <w:bookmarkStart w:id="114" w:name="OLE_LINK80"/>
      <w:bookmarkStart w:id="115" w:name="OLE_LINK85"/>
      <w:bookmarkStart w:id="116" w:name="OLE_LINK194"/>
      <w:bookmarkStart w:id="117" w:name="OLE_LINK118"/>
      <w:bookmarkStart w:id="118" w:name="OLE_LINK159"/>
      <w:bookmarkStart w:id="119" w:name="OLE_LINK200"/>
      <w:bookmarkStart w:id="120" w:name="OLE_LINK310"/>
      <w:bookmarkStart w:id="121" w:name="OLE_LINK225"/>
      <w:bookmarkStart w:id="122" w:name="OLE_LINK397"/>
      <w:bookmarkStart w:id="123" w:name="OLE_LINK229"/>
      <w:bookmarkStart w:id="124" w:name="OLE_LINK471"/>
      <w:bookmarkStart w:id="125" w:name="OLE_LINK234"/>
      <w:bookmarkStart w:id="126" w:name="OLE_LINK251"/>
      <w:bookmarkStart w:id="127" w:name="OLE_LINK474"/>
      <w:bookmarkStart w:id="128" w:name="OLE_LINK235"/>
      <w:bookmarkStart w:id="129" w:name="OLE_LINK466"/>
      <w:bookmarkStart w:id="130" w:name="OLE_LINK481"/>
      <w:bookmarkStart w:id="131" w:name="OLE_LINK501"/>
      <w:bookmarkStart w:id="132" w:name="OLE_LINK515"/>
      <w:bookmarkStart w:id="133" w:name="OLE_LINK516"/>
      <w:bookmarkStart w:id="134" w:name="OLE_LINK532"/>
      <w:bookmarkStart w:id="135" w:name="OLE_LINK549"/>
      <w:bookmarkStart w:id="136" w:name="OLE_LINK482"/>
      <w:r w:rsidRPr="00975858">
        <w:rPr>
          <w:rStyle w:val="ad"/>
          <w:rFonts w:ascii="Book Antiqua" w:hAnsi="Book Antiqua"/>
          <w:noProof/>
          <w:sz w:val="24"/>
          <w:szCs w:val="24"/>
        </w:rPr>
        <w:t>P-Reviewer</w:t>
      </w:r>
      <w:bookmarkEnd w:id="109"/>
      <w:bookmarkEnd w:id="110"/>
      <w:r w:rsidRPr="00975858">
        <w:rPr>
          <w:rStyle w:val="ad"/>
          <w:rFonts w:ascii="Book Antiqua" w:hAnsi="Book Antiqua"/>
          <w:noProof/>
          <w:sz w:val="24"/>
          <w:szCs w:val="24"/>
          <w:lang w:eastAsia="zh-CN"/>
        </w:rPr>
        <w:t>s</w:t>
      </w:r>
      <w:r w:rsidRPr="00975858">
        <w:rPr>
          <w:rStyle w:val="ad"/>
          <w:rFonts w:ascii="Book Antiqua" w:hAnsi="Book Antiqua" w:hint="eastAsia"/>
          <w:noProof/>
          <w:sz w:val="24"/>
          <w:szCs w:val="24"/>
        </w:rPr>
        <w:t>:</w:t>
      </w:r>
      <w:r w:rsidRPr="00975858">
        <w:t xml:space="preserve"> </w:t>
      </w:r>
      <w:r w:rsidRPr="00975858">
        <w:rPr>
          <w:rFonts w:ascii="Book Antiqua" w:hAnsi="Book Antiqua"/>
          <w:bCs/>
          <w:sz w:val="24"/>
        </w:rPr>
        <w:t>Dalay N</w:t>
      </w:r>
      <w:r w:rsidRPr="00975858">
        <w:rPr>
          <w:rFonts w:ascii="Book Antiqua" w:hAnsi="Book Antiqua"/>
          <w:bCs/>
          <w:sz w:val="24"/>
          <w:szCs w:val="24"/>
        </w:rPr>
        <w:t>,</w:t>
      </w:r>
      <w:r w:rsidRPr="00975858">
        <w:rPr>
          <w:rFonts w:ascii="Book Antiqua" w:hAnsi="Book Antiqua"/>
          <w:sz w:val="24"/>
          <w:szCs w:val="24"/>
        </w:rPr>
        <w:t xml:space="preserve"> Nishiyama</w:t>
      </w:r>
      <w:r w:rsidRPr="00975858">
        <w:rPr>
          <w:rFonts w:ascii="Book Antiqua" w:hAnsi="Book Antiqua"/>
          <w:sz w:val="24"/>
          <w:szCs w:val="24"/>
          <w:lang w:eastAsia="zh-CN"/>
        </w:rPr>
        <w:t xml:space="preserve"> </w:t>
      </w:r>
      <w:r w:rsidRPr="00975858">
        <w:rPr>
          <w:rFonts w:ascii="Book Antiqua" w:hAnsi="Book Antiqua"/>
          <w:sz w:val="24"/>
          <w:szCs w:val="24"/>
        </w:rPr>
        <w:t xml:space="preserve">M, </w:t>
      </w:r>
      <w:r w:rsidRPr="00975858">
        <w:rPr>
          <w:rFonts w:ascii="Book Antiqua" w:hAnsi="Book Antiqua"/>
          <w:bCs/>
          <w:sz w:val="24"/>
        </w:rPr>
        <w:t>Scaggiante</w:t>
      </w:r>
      <w:r w:rsidRPr="00975858">
        <w:rPr>
          <w:rFonts w:ascii="Book Antiqua" w:hAnsi="Book Antiqua" w:hint="eastAsia"/>
          <w:bCs/>
          <w:sz w:val="24"/>
          <w:lang w:eastAsia="zh-CN"/>
        </w:rPr>
        <w:t xml:space="preserve"> </w:t>
      </w:r>
      <w:r w:rsidR="00351DDB">
        <w:rPr>
          <w:rFonts w:ascii="Book Antiqua" w:hAnsi="Book Antiqua"/>
          <w:bCs/>
          <w:sz w:val="24"/>
        </w:rPr>
        <w:t xml:space="preserve">B </w:t>
      </w:r>
      <w:r w:rsidRPr="00975858">
        <w:rPr>
          <w:rFonts w:ascii="Book Antiqua" w:hAnsi="Book Antiqua"/>
          <w:b/>
          <w:bCs/>
          <w:sz w:val="24"/>
        </w:rPr>
        <w:t>S-Editor</w:t>
      </w:r>
      <w:r w:rsidRPr="00975858">
        <w:rPr>
          <w:rFonts w:ascii="Book Antiqua" w:hAnsi="Book Antiqua" w:hint="eastAsia"/>
          <w:b/>
          <w:bCs/>
          <w:sz w:val="24"/>
        </w:rPr>
        <w:t>:</w:t>
      </w:r>
      <w:r w:rsidRPr="00975858">
        <w:rPr>
          <w:rFonts w:ascii="Book Antiqua" w:hAnsi="Book Antiqua"/>
          <w:b/>
          <w:bCs/>
          <w:sz w:val="24"/>
        </w:rPr>
        <w:t xml:space="preserve"> </w:t>
      </w:r>
      <w:r w:rsidRPr="00975858">
        <w:rPr>
          <w:rFonts w:ascii="Book Antiqua" w:hAnsi="Book Antiqua"/>
          <w:bCs/>
          <w:sz w:val="24"/>
        </w:rPr>
        <w:t>Wen LL</w:t>
      </w:r>
      <w:r w:rsidR="00351DDB">
        <w:rPr>
          <w:rFonts w:ascii="Book Antiqua" w:hAnsi="Book Antiqua" w:hint="eastAsia"/>
          <w:bCs/>
          <w:sz w:val="24"/>
          <w:lang w:eastAsia="zh-CN"/>
        </w:rPr>
        <w:t xml:space="preserve"> </w:t>
      </w:r>
      <w:r w:rsidRPr="00975858">
        <w:rPr>
          <w:rFonts w:ascii="Book Antiqua" w:hAnsi="Book Antiqua"/>
          <w:b/>
          <w:bCs/>
          <w:sz w:val="24"/>
        </w:rPr>
        <w:t>L-Editor</w:t>
      </w:r>
      <w:r w:rsidRPr="00975858">
        <w:rPr>
          <w:rFonts w:ascii="Book Antiqua" w:hAnsi="Book Antiqua" w:hint="eastAsia"/>
          <w:b/>
          <w:bCs/>
          <w:sz w:val="24"/>
        </w:rPr>
        <w:t>:</w:t>
      </w:r>
      <w:r w:rsidR="00351DDB">
        <w:rPr>
          <w:rFonts w:ascii="Book Antiqua" w:hAnsi="Book Antiqua"/>
          <w:b/>
          <w:bCs/>
          <w:sz w:val="24"/>
        </w:rPr>
        <w:t xml:space="preserve"> </w:t>
      </w:r>
      <w:r w:rsidRPr="00975858">
        <w:rPr>
          <w:rFonts w:ascii="Book Antiqua" w:hAnsi="Book Antiqua"/>
          <w:b/>
          <w:bCs/>
          <w:sz w:val="24"/>
        </w:rPr>
        <w:t>E-Editor</w:t>
      </w:r>
      <w:r w:rsidRPr="00975858">
        <w:rPr>
          <w:rFonts w:ascii="Book Antiqua" w:hAnsi="Book Antiqua" w:hint="eastAsia"/>
          <w:b/>
          <w:bCs/>
          <w:sz w:val="24"/>
        </w:rPr>
        <w:t>:</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4DC2B9F6" w14:textId="77777777" w:rsidR="00A75C31" w:rsidRPr="00975858" w:rsidRDefault="00A75C31" w:rsidP="006D7A1F">
      <w:pPr>
        <w:spacing w:after="0" w:line="360" w:lineRule="auto"/>
        <w:ind w:left="284" w:hanging="284"/>
        <w:jc w:val="both"/>
        <w:rPr>
          <w:rFonts w:ascii="Book Antiqua" w:hAnsi="Book Antiqua" w:cs="Helvetica"/>
          <w:sz w:val="24"/>
          <w:szCs w:val="24"/>
        </w:rPr>
      </w:pPr>
    </w:p>
    <w:p w14:paraId="4264EA09" w14:textId="6C1B7E0B" w:rsidR="009E6729" w:rsidRPr="00975858" w:rsidRDefault="009E6729" w:rsidP="006D7A1F">
      <w:pPr>
        <w:spacing w:after="0" w:line="360" w:lineRule="auto"/>
        <w:ind w:left="284" w:hanging="284"/>
        <w:jc w:val="both"/>
        <w:rPr>
          <w:rFonts w:ascii="Book Antiqua" w:hAnsi="Book Antiqua" w:cs="Helvetica"/>
          <w:sz w:val="24"/>
          <w:szCs w:val="24"/>
          <w:lang w:val="en-US"/>
        </w:rPr>
      </w:pPr>
      <w:r w:rsidRPr="00975858">
        <w:rPr>
          <w:rFonts w:ascii="Book Antiqua" w:hAnsi="Book Antiqua" w:cs="Helvetica"/>
          <w:sz w:val="24"/>
          <w:szCs w:val="24"/>
          <w:lang w:val="en-US"/>
        </w:rPr>
        <w:br w:type="page"/>
      </w:r>
    </w:p>
    <w:p w14:paraId="0806814F" w14:textId="77777777" w:rsidR="00C27500" w:rsidRPr="00975858" w:rsidRDefault="00C27500" w:rsidP="006D7A1F">
      <w:pPr>
        <w:spacing w:after="0" w:line="360" w:lineRule="auto"/>
        <w:jc w:val="both"/>
        <w:rPr>
          <w:rFonts w:ascii="Book Antiqua" w:hAnsi="Book Antiqua"/>
          <w:b/>
          <w:sz w:val="24"/>
          <w:szCs w:val="24"/>
          <w:lang w:val="en-US" w:eastAsia="zh-CN"/>
        </w:rPr>
      </w:pPr>
      <w:r w:rsidRPr="00975858">
        <w:rPr>
          <w:rFonts w:ascii="Book Antiqua" w:hAnsi="Book Antiqua"/>
          <w:b/>
          <w:noProof/>
          <w:sz w:val="24"/>
          <w:szCs w:val="24"/>
          <w:lang w:val="en-US" w:eastAsia="zh-CN"/>
        </w:rPr>
        <w:lastRenderedPageBreak/>
        <w:drawing>
          <wp:inline distT="0" distB="0" distL="0" distR="0" wp14:anchorId="297BEDE3" wp14:editId="220191FC">
            <wp:extent cx="4893945" cy="3057525"/>
            <wp:effectExtent l="0" t="0" r="1905" b="9525"/>
            <wp:docPr id="1" name="图片 1" descr="E:\A 4 编辑\8731\figure1_EPS_8731_revised_WJ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4 编辑\8731\figure1_EPS_8731_revised_WJ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945" cy="3057525"/>
                    </a:xfrm>
                    <a:prstGeom prst="rect">
                      <a:avLst/>
                    </a:prstGeom>
                    <a:noFill/>
                    <a:ln>
                      <a:noFill/>
                    </a:ln>
                  </pic:spPr>
                </pic:pic>
              </a:graphicData>
            </a:graphic>
          </wp:inline>
        </w:drawing>
      </w:r>
    </w:p>
    <w:p w14:paraId="11E6AEDD" w14:textId="62F8DC26" w:rsidR="00597DF9" w:rsidRPr="00975858" w:rsidRDefault="00597DF9" w:rsidP="006D7A1F">
      <w:pPr>
        <w:spacing w:after="0" w:line="360" w:lineRule="auto"/>
        <w:jc w:val="both"/>
        <w:rPr>
          <w:rFonts w:ascii="Book Antiqua" w:hAnsi="Book Antiqua"/>
          <w:sz w:val="24"/>
          <w:szCs w:val="24"/>
          <w:lang w:val="en-US"/>
        </w:rPr>
      </w:pPr>
      <w:r w:rsidRPr="00975858">
        <w:rPr>
          <w:rFonts w:ascii="Book Antiqua" w:hAnsi="Book Antiqua"/>
          <w:b/>
          <w:sz w:val="24"/>
          <w:szCs w:val="24"/>
          <w:lang w:val="en-US"/>
        </w:rPr>
        <w:t>Figure 1</w:t>
      </w:r>
      <w:r w:rsidR="00DD35F5" w:rsidRPr="00975858">
        <w:rPr>
          <w:rFonts w:ascii="Book Antiqua" w:hAnsi="Book Antiqua" w:hint="eastAsia"/>
          <w:b/>
          <w:sz w:val="24"/>
          <w:szCs w:val="24"/>
          <w:lang w:val="en-US" w:eastAsia="zh-CN"/>
        </w:rPr>
        <w:t xml:space="preserve"> </w:t>
      </w:r>
      <w:r w:rsidRPr="00975858">
        <w:rPr>
          <w:rFonts w:ascii="Book Antiqua" w:hAnsi="Book Antiqua"/>
          <w:b/>
          <w:sz w:val="24"/>
          <w:szCs w:val="24"/>
          <w:lang w:val="en-US"/>
        </w:rPr>
        <w:t xml:space="preserve">Epithelial to </w:t>
      </w:r>
      <w:r w:rsidR="007A1E66" w:rsidRPr="00975858">
        <w:rPr>
          <w:rFonts w:ascii="Book Antiqua" w:hAnsi="Book Antiqua"/>
          <w:b/>
          <w:sz w:val="24"/>
          <w:szCs w:val="24"/>
          <w:lang w:val="en-US"/>
        </w:rPr>
        <w:t>mesenchymal t</w:t>
      </w:r>
      <w:r w:rsidRPr="00975858">
        <w:rPr>
          <w:rFonts w:ascii="Book Antiqua" w:hAnsi="Book Antiqua"/>
          <w:b/>
          <w:sz w:val="24"/>
          <w:szCs w:val="24"/>
          <w:lang w:val="en-US"/>
        </w:rPr>
        <w:t xml:space="preserve">ransition and </w:t>
      </w:r>
      <w:r w:rsidR="007A1E66" w:rsidRPr="00975858">
        <w:rPr>
          <w:rFonts w:ascii="Book Antiqua" w:hAnsi="Book Antiqua"/>
          <w:b/>
          <w:sz w:val="24"/>
          <w:szCs w:val="24"/>
          <w:lang w:val="en-US"/>
        </w:rPr>
        <w:t>mesenchymal to epithelial tran</w:t>
      </w:r>
      <w:r w:rsidRPr="00975858">
        <w:rPr>
          <w:rFonts w:ascii="Book Antiqua" w:hAnsi="Book Antiqua"/>
          <w:b/>
          <w:sz w:val="24"/>
          <w:szCs w:val="24"/>
          <w:lang w:val="en-US"/>
        </w:rPr>
        <w:t>sition during breast tumor progression</w:t>
      </w:r>
      <w:r w:rsidR="00DD35F5" w:rsidRPr="00975858">
        <w:rPr>
          <w:rFonts w:ascii="Book Antiqua" w:hAnsi="Book Antiqua" w:hint="eastAsia"/>
          <w:b/>
          <w:sz w:val="24"/>
          <w:szCs w:val="24"/>
          <w:lang w:val="en-US" w:eastAsia="zh-CN"/>
        </w:rPr>
        <w:t>.</w:t>
      </w:r>
      <w:r w:rsidR="00DD35F5" w:rsidRPr="00975858">
        <w:rPr>
          <w:rFonts w:ascii="Book Antiqua" w:hAnsi="Book Antiqua" w:hint="eastAsia"/>
          <w:sz w:val="24"/>
          <w:szCs w:val="24"/>
          <w:lang w:val="en-US" w:eastAsia="zh-CN"/>
        </w:rPr>
        <w:t xml:space="preserve"> </w:t>
      </w:r>
      <w:r w:rsidRPr="00975858">
        <w:rPr>
          <w:rFonts w:ascii="Book Antiqua" w:hAnsi="Book Antiqua"/>
          <w:sz w:val="24"/>
          <w:szCs w:val="24"/>
          <w:lang w:val="en-US"/>
        </w:rPr>
        <w:t>During tumor progression, cancer cells undergo an</w:t>
      </w:r>
      <w:r w:rsidR="007A1E66" w:rsidRPr="00975858">
        <w:rPr>
          <w:rFonts w:ascii="Book Antiqua" w:hAnsi="Book Antiqua"/>
          <w:sz w:val="24"/>
          <w:szCs w:val="24"/>
          <w:lang w:val="en-US"/>
        </w:rPr>
        <w:t xml:space="preserve"> epithelial to mesenchymal transition (EMT)</w:t>
      </w:r>
      <w:r w:rsidRPr="00975858">
        <w:rPr>
          <w:rFonts w:ascii="Book Antiqua" w:hAnsi="Book Antiqua"/>
          <w:sz w:val="24"/>
          <w:szCs w:val="24"/>
          <w:lang w:val="en-US"/>
        </w:rPr>
        <w:t xml:space="preserve"> to acquire invasive, dissemination, chemoresistance and stem cell properties. Thus, an </w:t>
      </w:r>
      <w:r w:rsidRPr="00975858">
        <w:rPr>
          <w:rFonts w:ascii="Book Antiqua" w:hAnsi="Book Antiqua"/>
          <w:i/>
          <w:sz w:val="24"/>
          <w:szCs w:val="24"/>
          <w:lang w:val="en-US"/>
        </w:rPr>
        <w:t>in situ</w:t>
      </w:r>
      <w:r w:rsidRPr="00975858">
        <w:rPr>
          <w:rFonts w:ascii="Book Antiqua" w:hAnsi="Book Antiqua"/>
          <w:sz w:val="24"/>
          <w:szCs w:val="24"/>
          <w:lang w:val="en-US"/>
        </w:rPr>
        <w:t xml:space="preserve"> carcinoma progresses to an invasive carcinoma and cells disseminate throughout the entire body </w:t>
      </w:r>
      <w:r w:rsidRPr="00150189">
        <w:rPr>
          <w:rFonts w:ascii="Book Antiqua" w:hAnsi="Book Antiqua"/>
          <w:i/>
          <w:sz w:val="24"/>
          <w:szCs w:val="24"/>
          <w:lang w:val="en-US"/>
        </w:rPr>
        <w:t>via</w:t>
      </w:r>
      <w:r w:rsidRPr="00975858">
        <w:rPr>
          <w:rFonts w:ascii="Book Antiqua" w:hAnsi="Book Antiqua"/>
          <w:sz w:val="24"/>
          <w:szCs w:val="24"/>
          <w:lang w:val="en-US"/>
        </w:rPr>
        <w:t xml:space="preserve"> the blood and the lymphatic vessels. After dissemination, cells must undergo </w:t>
      </w:r>
      <w:proofErr w:type="gramStart"/>
      <w:r w:rsidRPr="00975858">
        <w:rPr>
          <w:rFonts w:ascii="Book Antiqua" w:hAnsi="Book Antiqua"/>
          <w:sz w:val="24"/>
          <w:szCs w:val="24"/>
          <w:lang w:val="en-US"/>
        </w:rPr>
        <w:t>an</w:t>
      </w:r>
      <w:proofErr w:type="gramEnd"/>
      <w:r w:rsidRPr="00975858">
        <w:rPr>
          <w:rFonts w:ascii="Book Antiqua" w:hAnsi="Book Antiqua"/>
          <w:sz w:val="24"/>
          <w:szCs w:val="24"/>
          <w:lang w:val="en-US"/>
        </w:rPr>
        <w:t xml:space="preserve"> </w:t>
      </w:r>
      <w:r w:rsidR="007A1E66" w:rsidRPr="00975858">
        <w:rPr>
          <w:rFonts w:ascii="Book Antiqua" w:hAnsi="Book Antiqua"/>
          <w:sz w:val="24"/>
          <w:szCs w:val="24"/>
          <w:lang w:val="en-US"/>
        </w:rPr>
        <w:t>mesenchymal to epithelial transition (MET)</w:t>
      </w:r>
      <w:r w:rsidRPr="00975858">
        <w:rPr>
          <w:rFonts w:ascii="Book Antiqua" w:hAnsi="Book Antiqua"/>
          <w:sz w:val="24"/>
          <w:szCs w:val="24"/>
          <w:lang w:val="en-US"/>
        </w:rPr>
        <w:t xml:space="preserve"> to colonize distant organs.</w:t>
      </w:r>
    </w:p>
    <w:p w14:paraId="59CF1373" w14:textId="3954D4B8" w:rsidR="00EB175A" w:rsidRPr="00975858" w:rsidRDefault="00EB175A" w:rsidP="006D7A1F">
      <w:pPr>
        <w:spacing w:after="0" w:line="360" w:lineRule="auto"/>
        <w:jc w:val="both"/>
        <w:rPr>
          <w:rFonts w:ascii="Book Antiqua" w:hAnsi="Book Antiqua"/>
          <w:sz w:val="24"/>
          <w:szCs w:val="24"/>
          <w:u w:val="single"/>
          <w:lang w:val="en-US"/>
        </w:rPr>
      </w:pPr>
      <w:r w:rsidRPr="00975858">
        <w:rPr>
          <w:rFonts w:ascii="Book Antiqua" w:hAnsi="Book Antiqua"/>
          <w:sz w:val="24"/>
          <w:szCs w:val="24"/>
          <w:u w:val="single"/>
          <w:lang w:val="en-US"/>
        </w:rPr>
        <w:br w:type="page"/>
      </w:r>
    </w:p>
    <w:p w14:paraId="0671702A" w14:textId="1DA13093" w:rsidR="00597DF9" w:rsidRPr="00975858" w:rsidRDefault="00EB175A" w:rsidP="006D7A1F">
      <w:pPr>
        <w:spacing w:after="0" w:line="360" w:lineRule="auto"/>
        <w:jc w:val="both"/>
        <w:rPr>
          <w:rFonts w:ascii="Book Antiqua" w:hAnsi="Book Antiqua"/>
          <w:sz w:val="24"/>
          <w:szCs w:val="24"/>
          <w:u w:val="single"/>
          <w:lang w:val="en-US"/>
        </w:rPr>
      </w:pPr>
      <w:r w:rsidRPr="00975858">
        <w:rPr>
          <w:rFonts w:ascii="Book Antiqua" w:hAnsi="Book Antiqua"/>
          <w:noProof/>
          <w:sz w:val="24"/>
          <w:szCs w:val="24"/>
          <w:u w:val="single"/>
          <w:lang w:val="en-US" w:eastAsia="zh-CN"/>
        </w:rPr>
        <w:lastRenderedPageBreak/>
        <w:drawing>
          <wp:inline distT="0" distB="0" distL="0" distR="0" wp14:anchorId="2E41D2FD" wp14:editId="052CAACD">
            <wp:extent cx="4893945" cy="3057525"/>
            <wp:effectExtent l="0" t="0" r="1905" b="9525"/>
            <wp:docPr id="2" name="图片 2" descr="E:\A 4 编辑\8731\figure2_EPS_8731_revised_WJ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4 编辑\8731\figure2_EPS_8731_revised_WJ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945" cy="3057525"/>
                    </a:xfrm>
                    <a:prstGeom prst="rect">
                      <a:avLst/>
                    </a:prstGeom>
                    <a:noFill/>
                    <a:ln>
                      <a:noFill/>
                    </a:ln>
                  </pic:spPr>
                </pic:pic>
              </a:graphicData>
            </a:graphic>
          </wp:inline>
        </w:drawing>
      </w:r>
    </w:p>
    <w:p w14:paraId="61829A1D" w14:textId="04D5471E" w:rsidR="00597DF9" w:rsidRPr="00975858" w:rsidRDefault="00597DF9" w:rsidP="006D7A1F">
      <w:pPr>
        <w:spacing w:after="0" w:line="360" w:lineRule="auto"/>
        <w:jc w:val="both"/>
        <w:rPr>
          <w:rFonts w:ascii="Book Antiqua" w:hAnsi="Book Antiqua"/>
          <w:sz w:val="24"/>
          <w:szCs w:val="24"/>
          <w:lang w:val="en-US"/>
        </w:rPr>
      </w:pPr>
      <w:r w:rsidRPr="00975858">
        <w:rPr>
          <w:rFonts w:ascii="Book Antiqua" w:hAnsi="Book Antiqua"/>
          <w:b/>
          <w:sz w:val="24"/>
          <w:szCs w:val="24"/>
          <w:lang w:val="en-US"/>
        </w:rPr>
        <w:t>Figure 2</w:t>
      </w:r>
      <w:r w:rsidR="00AC01A8" w:rsidRPr="00975858">
        <w:rPr>
          <w:rFonts w:ascii="Book Antiqua" w:hAnsi="Book Antiqua" w:hint="eastAsia"/>
          <w:b/>
          <w:sz w:val="24"/>
          <w:szCs w:val="24"/>
          <w:lang w:val="en-US" w:eastAsia="zh-CN"/>
        </w:rPr>
        <w:t xml:space="preserve"> </w:t>
      </w:r>
      <w:r w:rsidRPr="00975858">
        <w:rPr>
          <w:rFonts w:ascii="Book Antiqua" w:hAnsi="Book Antiqua"/>
          <w:b/>
          <w:sz w:val="24"/>
          <w:szCs w:val="24"/>
          <w:lang w:val="en-US"/>
        </w:rPr>
        <w:t>Transcription factors and miRNA epithelial and mesenchymal expression networks in breast cancer</w:t>
      </w:r>
      <w:r w:rsidR="00AC01A8" w:rsidRPr="00975858">
        <w:rPr>
          <w:rFonts w:ascii="Book Antiqua" w:hAnsi="Book Antiqua" w:hint="eastAsia"/>
          <w:b/>
          <w:sz w:val="24"/>
          <w:szCs w:val="24"/>
          <w:lang w:val="en-US" w:eastAsia="zh-CN"/>
        </w:rPr>
        <w:t>.</w:t>
      </w:r>
      <w:r w:rsidR="00EB175A" w:rsidRPr="00975858">
        <w:rPr>
          <w:rFonts w:ascii="Book Antiqua" w:hAnsi="Book Antiqua" w:hint="eastAsia"/>
          <w:b/>
          <w:sz w:val="24"/>
          <w:szCs w:val="24"/>
          <w:lang w:val="en-US" w:eastAsia="zh-CN"/>
        </w:rPr>
        <w:t xml:space="preserve"> </w:t>
      </w:r>
      <w:r w:rsidRPr="00975858">
        <w:rPr>
          <w:rFonts w:ascii="Book Antiqua" w:hAnsi="Book Antiqua"/>
          <w:sz w:val="24"/>
          <w:szCs w:val="24"/>
          <w:lang w:val="en-US"/>
        </w:rPr>
        <w:t>Through activation of different signaling pathways such as</w:t>
      </w:r>
      <w:r w:rsidR="00AB217A" w:rsidRPr="00975858">
        <w:rPr>
          <w:rFonts w:ascii="Book Antiqua" w:hAnsi="Book Antiqua" w:hint="eastAsia"/>
          <w:sz w:val="24"/>
          <w:szCs w:val="24"/>
          <w:lang w:val="en-US" w:eastAsia="zh-CN"/>
        </w:rPr>
        <w:t xml:space="preserve"> </w:t>
      </w:r>
      <w:r w:rsidRPr="00975858">
        <w:rPr>
          <w:rFonts w:ascii="Book Antiqua" w:hAnsi="Book Antiqua"/>
          <w:sz w:val="24"/>
          <w:szCs w:val="24"/>
          <w:lang w:val="en-US"/>
        </w:rPr>
        <w:t>TGF-</w:t>
      </w:r>
      <w:r w:rsidRPr="00975858">
        <w:rPr>
          <w:rFonts w:ascii="Book Antiqua" w:hAnsi="Book Antiqua"/>
          <w:sz w:val="24"/>
          <w:szCs w:val="24"/>
          <w:lang w:val="en-US"/>
        </w:rPr>
        <w:sym w:font="Symbol" w:char="F062"/>
      </w:r>
      <w:r w:rsidRPr="00975858">
        <w:rPr>
          <w:rFonts w:ascii="Book Antiqua" w:hAnsi="Book Antiqua"/>
          <w:sz w:val="24"/>
          <w:szCs w:val="24"/>
          <w:lang w:val="en-US"/>
        </w:rPr>
        <w:t xml:space="preserve">, Notch or Hyppo pathways and the down-regulation of Dicer, epithelial cells undergo the epithelial to mesenchymal transition. Transcription factors and miRNAs act together to be the “plastic surgeons” of the epithelial or mesenchymal phenotype. Regulation networks between these two main actors drive cells to plasticity. </w:t>
      </w:r>
    </w:p>
    <w:p w14:paraId="6A5F3767" w14:textId="26C88E89" w:rsidR="002A693E" w:rsidRPr="00975858" w:rsidRDefault="002A693E" w:rsidP="006D7A1F">
      <w:pPr>
        <w:spacing w:after="0" w:line="360" w:lineRule="auto"/>
        <w:jc w:val="both"/>
        <w:rPr>
          <w:rFonts w:ascii="Book Antiqua" w:hAnsi="Book Antiqua"/>
          <w:sz w:val="24"/>
          <w:szCs w:val="24"/>
          <w:lang w:val="en-US"/>
        </w:rPr>
      </w:pPr>
      <w:r w:rsidRPr="00975858">
        <w:rPr>
          <w:rFonts w:ascii="Book Antiqua" w:hAnsi="Book Antiqua"/>
          <w:sz w:val="24"/>
          <w:szCs w:val="24"/>
          <w:lang w:val="en-US"/>
        </w:rPr>
        <w:br w:type="page"/>
      </w:r>
    </w:p>
    <w:p w14:paraId="54B6C9A1" w14:textId="77777777" w:rsidR="002A693E" w:rsidRPr="00975858" w:rsidRDefault="002A693E" w:rsidP="006D7A1F">
      <w:pPr>
        <w:spacing w:after="0" w:line="360" w:lineRule="auto"/>
        <w:jc w:val="both"/>
        <w:rPr>
          <w:rFonts w:ascii="Book Antiqua" w:hAnsi="Book Antiqua"/>
          <w:sz w:val="24"/>
          <w:szCs w:val="24"/>
          <w:lang w:val="en-US" w:eastAsia="zh-CN"/>
        </w:rPr>
      </w:pPr>
      <w:r w:rsidRPr="00975858">
        <w:rPr>
          <w:rFonts w:ascii="Book Antiqua" w:hAnsi="Book Antiqua"/>
          <w:noProof/>
          <w:sz w:val="24"/>
          <w:szCs w:val="24"/>
          <w:lang w:val="en-US" w:eastAsia="zh-CN"/>
        </w:rPr>
        <w:lastRenderedPageBreak/>
        <w:drawing>
          <wp:inline distT="0" distB="0" distL="0" distR="0" wp14:anchorId="02032018" wp14:editId="13D0A593">
            <wp:extent cx="4893945" cy="3057525"/>
            <wp:effectExtent l="0" t="0" r="1905" b="9525"/>
            <wp:docPr id="3" name="图片 3" descr="E:\A 4 编辑\8731\figure3_EPS_revised_WJ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4 编辑\8731\figure3_EPS_revised_WJ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3945" cy="3057525"/>
                    </a:xfrm>
                    <a:prstGeom prst="rect">
                      <a:avLst/>
                    </a:prstGeom>
                    <a:noFill/>
                    <a:ln>
                      <a:noFill/>
                    </a:ln>
                  </pic:spPr>
                </pic:pic>
              </a:graphicData>
            </a:graphic>
          </wp:inline>
        </w:drawing>
      </w:r>
    </w:p>
    <w:p w14:paraId="7F4B84F9" w14:textId="2130840A" w:rsidR="00597DF9" w:rsidRPr="00975858" w:rsidRDefault="00597DF9" w:rsidP="006D7A1F">
      <w:pPr>
        <w:spacing w:after="0" w:line="360" w:lineRule="auto"/>
        <w:jc w:val="both"/>
        <w:rPr>
          <w:rFonts w:ascii="Book Antiqua" w:hAnsi="Book Antiqua"/>
          <w:sz w:val="24"/>
          <w:szCs w:val="24"/>
          <w:lang w:val="en-US"/>
        </w:rPr>
      </w:pPr>
      <w:proofErr w:type="gramStart"/>
      <w:r w:rsidRPr="00975858">
        <w:rPr>
          <w:rFonts w:ascii="Book Antiqua" w:hAnsi="Book Antiqua"/>
          <w:b/>
          <w:sz w:val="24"/>
          <w:szCs w:val="24"/>
          <w:lang w:val="en-US"/>
        </w:rPr>
        <w:t>Figure 3</w:t>
      </w:r>
      <w:r w:rsidR="003A4AEB" w:rsidRPr="00975858">
        <w:rPr>
          <w:rFonts w:ascii="Book Antiqua" w:hAnsi="Book Antiqua" w:hint="eastAsia"/>
          <w:b/>
          <w:sz w:val="24"/>
          <w:szCs w:val="24"/>
          <w:lang w:val="en-US" w:eastAsia="zh-CN"/>
        </w:rPr>
        <w:t xml:space="preserve"> </w:t>
      </w:r>
      <w:r w:rsidRPr="00975858">
        <w:rPr>
          <w:rFonts w:ascii="Book Antiqua" w:hAnsi="Book Antiqua"/>
          <w:b/>
          <w:sz w:val="24"/>
          <w:szCs w:val="24"/>
          <w:lang w:val="en-US"/>
        </w:rPr>
        <w:t>Feedback and feedforward loops existing between transcription factors and miRNA during breast cancer progression</w:t>
      </w:r>
      <w:r w:rsidR="003A4AEB" w:rsidRPr="00975858">
        <w:rPr>
          <w:rFonts w:ascii="Book Antiqua" w:hAnsi="Book Antiqua" w:hint="eastAsia"/>
          <w:b/>
          <w:sz w:val="24"/>
          <w:szCs w:val="24"/>
          <w:lang w:val="en-US" w:eastAsia="zh-CN"/>
        </w:rPr>
        <w:t>.</w:t>
      </w:r>
      <w:proofErr w:type="gramEnd"/>
      <w:r w:rsidR="002A693E" w:rsidRPr="00975858">
        <w:rPr>
          <w:rFonts w:ascii="Book Antiqua" w:hAnsi="Book Antiqua" w:hint="eastAsia"/>
          <w:b/>
          <w:sz w:val="24"/>
          <w:szCs w:val="24"/>
          <w:lang w:val="en-US" w:eastAsia="zh-CN"/>
        </w:rPr>
        <w:t xml:space="preserve"> </w:t>
      </w:r>
      <w:r w:rsidRPr="00975858">
        <w:rPr>
          <w:rFonts w:ascii="Book Antiqua" w:hAnsi="Book Antiqua"/>
          <w:sz w:val="24"/>
          <w:szCs w:val="24"/>
          <w:lang w:val="en-US"/>
        </w:rPr>
        <w:t xml:space="preserve">Epithelial and mesenchymal regulators modulate their own expression creating regulatory feedback and feedforward loops. </w:t>
      </w:r>
    </w:p>
    <w:p w14:paraId="7CF1AA24" w14:textId="77777777" w:rsidR="00597DF9" w:rsidRPr="00975858" w:rsidRDefault="00597DF9" w:rsidP="006D7A1F">
      <w:pPr>
        <w:spacing w:after="0" w:line="360" w:lineRule="auto"/>
        <w:ind w:left="284" w:hanging="284"/>
        <w:jc w:val="both"/>
        <w:rPr>
          <w:rFonts w:ascii="Book Antiqua" w:hAnsi="Book Antiqua" w:cs="Helvetica"/>
          <w:b/>
          <w:sz w:val="24"/>
          <w:szCs w:val="24"/>
          <w:lang w:val="en-US"/>
        </w:rPr>
      </w:pPr>
    </w:p>
    <w:p w14:paraId="67CBC5A3" w14:textId="631A19FD" w:rsidR="005B5457" w:rsidRPr="00975858" w:rsidRDefault="005B5457" w:rsidP="006D7A1F">
      <w:pPr>
        <w:spacing w:after="0" w:line="360" w:lineRule="auto"/>
        <w:ind w:left="284" w:hanging="284"/>
        <w:jc w:val="both"/>
        <w:rPr>
          <w:rFonts w:ascii="Book Antiqua" w:hAnsi="Book Antiqua" w:cs="Helvetica"/>
          <w:b/>
          <w:sz w:val="24"/>
          <w:szCs w:val="24"/>
          <w:lang w:val="en-US"/>
        </w:rPr>
      </w:pPr>
      <w:r w:rsidRPr="00975858">
        <w:rPr>
          <w:rFonts w:ascii="Book Antiqua" w:hAnsi="Book Antiqua" w:cs="Helvetica"/>
          <w:b/>
          <w:sz w:val="24"/>
          <w:szCs w:val="24"/>
          <w:lang w:val="en-US"/>
        </w:rPr>
        <w:br w:type="page"/>
      </w:r>
    </w:p>
    <w:p w14:paraId="79AF64B1" w14:textId="5E8FAD56" w:rsidR="006C1A2C" w:rsidRPr="00975858" w:rsidRDefault="00FC2014" w:rsidP="008B21C4">
      <w:pPr>
        <w:rPr>
          <w:rFonts w:ascii="Book Antiqua" w:hAnsi="Book Antiqua" w:cs="Helvetica"/>
          <w:sz w:val="24"/>
          <w:szCs w:val="24"/>
          <w:lang w:val="en-US"/>
        </w:rPr>
      </w:pPr>
      <w:r w:rsidRPr="00975858">
        <w:rPr>
          <w:rFonts w:ascii="Book Antiqua" w:hAnsi="Book Antiqua" w:cs="Helvetica"/>
          <w:b/>
          <w:sz w:val="24"/>
          <w:szCs w:val="24"/>
          <w:lang w:val="en-US"/>
        </w:rPr>
        <w:lastRenderedPageBreak/>
        <w:t>Table 1</w:t>
      </w:r>
      <w:r w:rsidRPr="00975858">
        <w:rPr>
          <w:rFonts w:ascii="Book Antiqua" w:hAnsi="Book Antiqua" w:cs="Helvetica"/>
          <w:sz w:val="24"/>
          <w:szCs w:val="24"/>
          <w:lang w:val="en-US"/>
        </w:rPr>
        <w:t xml:space="preserve"> </w:t>
      </w:r>
      <w:r w:rsidRPr="00975858">
        <w:rPr>
          <w:rFonts w:ascii="Book Antiqua" w:hAnsi="Book Antiqua" w:cs="Helvetica"/>
          <w:b/>
          <w:sz w:val="24"/>
          <w:szCs w:val="24"/>
          <w:lang w:val="en-US"/>
        </w:rPr>
        <w:t xml:space="preserve">Involvement of </w:t>
      </w:r>
      <w:r w:rsidR="008B21C4" w:rsidRPr="00975858">
        <w:rPr>
          <w:rFonts w:ascii="Book Antiqua" w:hAnsi="Book Antiqua" w:cs="Times"/>
          <w:b/>
          <w:sz w:val="24"/>
          <w:szCs w:val="24"/>
          <w:lang w:val="en-US"/>
        </w:rPr>
        <w:t>epithelial-mesenchymal transition</w:t>
      </w:r>
      <w:r w:rsidR="008B21C4" w:rsidRPr="00975858">
        <w:rPr>
          <w:rFonts w:hint="eastAsia"/>
          <w:b/>
          <w:lang w:eastAsia="zh-CN"/>
        </w:rPr>
        <w:t>-</w:t>
      </w:r>
      <w:r w:rsidR="008B21C4" w:rsidRPr="00975858">
        <w:rPr>
          <w:rFonts w:ascii="Book Antiqua" w:hAnsi="Book Antiqua" w:cs="Times"/>
          <w:b/>
          <w:sz w:val="24"/>
          <w:szCs w:val="24"/>
          <w:lang w:val="en-US"/>
        </w:rPr>
        <w:t>transcription factors</w:t>
      </w:r>
      <w:r w:rsidR="008B21C4" w:rsidRPr="00975858">
        <w:rPr>
          <w:rFonts w:ascii="Book Antiqua" w:hAnsi="Book Antiqua" w:cs="Times" w:hint="eastAsia"/>
          <w:b/>
          <w:sz w:val="24"/>
          <w:szCs w:val="24"/>
          <w:lang w:val="en-US" w:eastAsia="zh-CN"/>
        </w:rPr>
        <w:t xml:space="preserve"> </w:t>
      </w:r>
      <w:r w:rsidRPr="00975858">
        <w:rPr>
          <w:rFonts w:ascii="Book Antiqua" w:hAnsi="Book Antiqua" w:cs="Helvetica"/>
          <w:b/>
          <w:sz w:val="24"/>
          <w:szCs w:val="24"/>
          <w:lang w:val="en-US"/>
        </w:rPr>
        <w:t>in breast carcinogenesis</w:t>
      </w:r>
    </w:p>
    <w:tbl>
      <w:tblPr>
        <w:tblStyle w:val="ac"/>
        <w:tblW w:w="83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551"/>
        <w:gridCol w:w="1843"/>
        <w:gridCol w:w="2835"/>
      </w:tblGrid>
      <w:tr w:rsidR="00975858" w:rsidRPr="00975858" w14:paraId="55A614EF" w14:textId="77777777" w:rsidTr="008B20E9">
        <w:trPr>
          <w:trHeight w:val="715"/>
        </w:trPr>
        <w:tc>
          <w:tcPr>
            <w:tcW w:w="1101" w:type="dxa"/>
            <w:tcBorders>
              <w:top w:val="single" w:sz="4" w:space="0" w:color="auto"/>
              <w:bottom w:val="single" w:sz="4" w:space="0" w:color="auto"/>
            </w:tcBorders>
          </w:tcPr>
          <w:p w14:paraId="0DC307BC" w14:textId="0231C476" w:rsidR="002D135C" w:rsidRPr="00975858" w:rsidRDefault="002D135C" w:rsidP="006D7A1F">
            <w:pPr>
              <w:spacing w:line="360" w:lineRule="auto"/>
              <w:jc w:val="both"/>
              <w:rPr>
                <w:rFonts w:ascii="Book Antiqua" w:hAnsi="Book Antiqua"/>
                <w:b/>
                <w:sz w:val="24"/>
                <w:szCs w:val="24"/>
              </w:rPr>
            </w:pPr>
            <w:r w:rsidRPr="00975858">
              <w:rPr>
                <w:rFonts w:ascii="Book Antiqua" w:hAnsi="Book Antiqua"/>
                <w:b/>
                <w:sz w:val="24"/>
                <w:szCs w:val="24"/>
              </w:rPr>
              <w:t>EMT -TF</w:t>
            </w:r>
          </w:p>
        </w:tc>
        <w:tc>
          <w:tcPr>
            <w:tcW w:w="2551" w:type="dxa"/>
            <w:tcBorders>
              <w:top w:val="single" w:sz="4" w:space="0" w:color="auto"/>
              <w:bottom w:val="single" w:sz="4" w:space="0" w:color="auto"/>
            </w:tcBorders>
          </w:tcPr>
          <w:p w14:paraId="0E0C71F8" w14:textId="77777777" w:rsidR="002D135C" w:rsidRPr="00975858" w:rsidRDefault="002D135C" w:rsidP="006D7A1F">
            <w:pPr>
              <w:spacing w:line="360" w:lineRule="auto"/>
              <w:jc w:val="both"/>
              <w:rPr>
                <w:rFonts w:ascii="Book Antiqua" w:hAnsi="Book Antiqua"/>
                <w:b/>
                <w:sz w:val="24"/>
                <w:szCs w:val="24"/>
              </w:rPr>
            </w:pPr>
            <w:r w:rsidRPr="00975858">
              <w:rPr>
                <w:rFonts w:ascii="Book Antiqua" w:hAnsi="Book Antiqua"/>
                <w:b/>
                <w:sz w:val="24"/>
                <w:szCs w:val="24"/>
              </w:rPr>
              <w:t>Transcription factor type</w:t>
            </w:r>
          </w:p>
        </w:tc>
        <w:tc>
          <w:tcPr>
            <w:tcW w:w="1843" w:type="dxa"/>
            <w:tcBorders>
              <w:top w:val="single" w:sz="4" w:space="0" w:color="auto"/>
              <w:bottom w:val="single" w:sz="4" w:space="0" w:color="auto"/>
            </w:tcBorders>
          </w:tcPr>
          <w:p w14:paraId="0E7CF331" w14:textId="77777777" w:rsidR="002D135C" w:rsidRPr="00975858" w:rsidRDefault="002D135C" w:rsidP="006D7A1F">
            <w:pPr>
              <w:spacing w:line="360" w:lineRule="auto"/>
              <w:jc w:val="both"/>
              <w:rPr>
                <w:rFonts w:ascii="Book Antiqua" w:hAnsi="Book Antiqua"/>
                <w:b/>
                <w:sz w:val="24"/>
                <w:szCs w:val="24"/>
              </w:rPr>
            </w:pPr>
            <w:r w:rsidRPr="00975858">
              <w:rPr>
                <w:rFonts w:ascii="Book Antiqua" w:hAnsi="Book Antiqua"/>
                <w:b/>
                <w:sz w:val="24"/>
                <w:szCs w:val="24"/>
              </w:rPr>
              <w:t>Deregulated in breast cancer</w:t>
            </w:r>
          </w:p>
        </w:tc>
        <w:tc>
          <w:tcPr>
            <w:tcW w:w="2835" w:type="dxa"/>
            <w:tcBorders>
              <w:top w:val="single" w:sz="4" w:space="0" w:color="auto"/>
              <w:bottom w:val="single" w:sz="4" w:space="0" w:color="auto"/>
            </w:tcBorders>
          </w:tcPr>
          <w:p w14:paraId="6A8A45D6" w14:textId="77777777" w:rsidR="002D135C" w:rsidRPr="00975858" w:rsidRDefault="002D135C" w:rsidP="006D7A1F">
            <w:pPr>
              <w:spacing w:line="360" w:lineRule="auto"/>
              <w:jc w:val="both"/>
              <w:rPr>
                <w:rFonts w:ascii="Book Antiqua" w:hAnsi="Book Antiqua"/>
                <w:b/>
                <w:sz w:val="24"/>
                <w:szCs w:val="24"/>
                <w:lang w:val="en-US"/>
              </w:rPr>
            </w:pPr>
            <w:r w:rsidRPr="00975858">
              <w:rPr>
                <w:rFonts w:ascii="Book Antiqua" w:hAnsi="Book Antiqua"/>
                <w:b/>
                <w:sz w:val="24"/>
                <w:szCs w:val="24"/>
                <w:lang w:val="en-US"/>
              </w:rPr>
              <w:t>Association with biological and clinico-pathological features in breast cancer</w:t>
            </w:r>
          </w:p>
        </w:tc>
      </w:tr>
      <w:tr w:rsidR="00975858" w:rsidRPr="00975858" w14:paraId="79A00768" w14:textId="77777777" w:rsidTr="008B20E9">
        <w:tc>
          <w:tcPr>
            <w:tcW w:w="1101" w:type="dxa"/>
            <w:tcBorders>
              <w:top w:val="single" w:sz="4" w:space="0" w:color="auto"/>
            </w:tcBorders>
          </w:tcPr>
          <w:p w14:paraId="5F7DE7C5"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SNAI1 (Snail)</w:t>
            </w:r>
          </w:p>
        </w:tc>
        <w:tc>
          <w:tcPr>
            <w:tcW w:w="2551" w:type="dxa"/>
            <w:tcBorders>
              <w:top w:val="single" w:sz="4" w:space="0" w:color="auto"/>
            </w:tcBorders>
          </w:tcPr>
          <w:p w14:paraId="7C314D53"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Zinc finger</w:t>
            </w:r>
          </w:p>
        </w:tc>
        <w:tc>
          <w:tcPr>
            <w:tcW w:w="1843" w:type="dxa"/>
            <w:tcBorders>
              <w:top w:val="single" w:sz="4" w:space="0" w:color="auto"/>
            </w:tcBorders>
          </w:tcPr>
          <w:p w14:paraId="0A70646A"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High levels</w:t>
            </w:r>
            <w:r w:rsidRPr="00975858">
              <w:rPr>
                <w:rFonts w:ascii="Book Antiqua" w:hAnsi="Book Antiqua"/>
                <w:sz w:val="24"/>
                <w:szCs w:val="24"/>
                <w:vertAlign w:val="superscript"/>
                <w:lang w:val="en-US"/>
              </w:rPr>
              <w:t>[75]</w:t>
            </w:r>
          </w:p>
        </w:tc>
        <w:tc>
          <w:tcPr>
            <w:tcW w:w="2835" w:type="dxa"/>
            <w:tcBorders>
              <w:top w:val="single" w:sz="4" w:space="0" w:color="auto"/>
            </w:tcBorders>
          </w:tcPr>
          <w:p w14:paraId="14C8E258"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Lymph node metastasis, effusion, distant metastasis, recurrence</w:t>
            </w:r>
          </w:p>
        </w:tc>
      </w:tr>
      <w:tr w:rsidR="00975858" w:rsidRPr="00975858" w14:paraId="4A82624E" w14:textId="77777777" w:rsidTr="008B20E9">
        <w:tc>
          <w:tcPr>
            <w:tcW w:w="1101" w:type="dxa"/>
          </w:tcPr>
          <w:p w14:paraId="0B491EE4"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SNAI2 (Slug)</w:t>
            </w:r>
          </w:p>
        </w:tc>
        <w:tc>
          <w:tcPr>
            <w:tcW w:w="2551" w:type="dxa"/>
          </w:tcPr>
          <w:p w14:paraId="0F32B8EB"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Zinc finger</w:t>
            </w:r>
          </w:p>
        </w:tc>
        <w:tc>
          <w:tcPr>
            <w:tcW w:w="1843" w:type="dxa"/>
          </w:tcPr>
          <w:p w14:paraId="27ECC9AB"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High levels</w:t>
            </w:r>
            <w:r w:rsidRPr="00975858">
              <w:rPr>
                <w:rFonts w:ascii="Book Antiqua" w:hAnsi="Book Antiqua"/>
                <w:sz w:val="24"/>
                <w:szCs w:val="24"/>
                <w:vertAlign w:val="superscript"/>
                <w:lang w:val="en-US"/>
              </w:rPr>
              <w:t>[76]</w:t>
            </w:r>
          </w:p>
        </w:tc>
        <w:tc>
          <w:tcPr>
            <w:tcW w:w="2835" w:type="dxa"/>
          </w:tcPr>
          <w:p w14:paraId="420164BC" w14:textId="29A1128A"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Effusion, distant metastasis, recurrence, stemness capacities</w:t>
            </w:r>
          </w:p>
        </w:tc>
      </w:tr>
      <w:tr w:rsidR="00975858" w:rsidRPr="00975858" w14:paraId="0C927828" w14:textId="77777777" w:rsidTr="008B20E9">
        <w:tc>
          <w:tcPr>
            <w:tcW w:w="1101" w:type="dxa"/>
          </w:tcPr>
          <w:p w14:paraId="0702144B"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TWIST1</w:t>
            </w:r>
          </w:p>
        </w:tc>
        <w:tc>
          <w:tcPr>
            <w:tcW w:w="2551" w:type="dxa"/>
          </w:tcPr>
          <w:p w14:paraId="75D13F6F"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Basic Helix-loop-Helix</w:t>
            </w:r>
          </w:p>
        </w:tc>
        <w:tc>
          <w:tcPr>
            <w:tcW w:w="1843" w:type="dxa"/>
          </w:tcPr>
          <w:p w14:paraId="777B7C62" w14:textId="2351101A"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Up</w:t>
            </w:r>
            <w:r w:rsidR="00594329" w:rsidRPr="00975858">
              <w:rPr>
                <w:rFonts w:ascii="Book Antiqua" w:hAnsi="Book Antiqua"/>
                <w:sz w:val="24"/>
                <w:szCs w:val="24"/>
                <w:lang w:val="en-US"/>
              </w:rPr>
              <w:t>-</w:t>
            </w:r>
            <w:r w:rsidRPr="00975858">
              <w:rPr>
                <w:rFonts w:ascii="Book Antiqua" w:hAnsi="Book Antiqua"/>
                <w:sz w:val="24"/>
                <w:szCs w:val="24"/>
                <w:lang w:val="en-US"/>
              </w:rPr>
              <w:t>regulated</w:t>
            </w:r>
            <w:r w:rsidRPr="00975858">
              <w:rPr>
                <w:rFonts w:ascii="Book Antiqua" w:hAnsi="Book Antiqua"/>
                <w:sz w:val="24"/>
                <w:szCs w:val="24"/>
                <w:vertAlign w:val="superscript"/>
                <w:lang w:val="en-US"/>
              </w:rPr>
              <w:t>[77]</w:t>
            </w:r>
          </w:p>
        </w:tc>
        <w:tc>
          <w:tcPr>
            <w:tcW w:w="2835" w:type="dxa"/>
          </w:tcPr>
          <w:p w14:paraId="575FAD91" w14:textId="06944866"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 xml:space="preserve">Primary transformation, escape from </w:t>
            </w:r>
            <w:r w:rsidR="00594329" w:rsidRPr="00975858">
              <w:rPr>
                <w:rFonts w:ascii="Book Antiqua" w:hAnsi="Book Antiqua"/>
                <w:sz w:val="24"/>
                <w:szCs w:val="24"/>
                <w:lang w:val="en-US"/>
              </w:rPr>
              <w:t xml:space="preserve">failsafe </w:t>
            </w:r>
            <w:r w:rsidRPr="00975858">
              <w:rPr>
                <w:rFonts w:ascii="Book Antiqua" w:hAnsi="Book Antiqua"/>
                <w:sz w:val="24"/>
                <w:szCs w:val="24"/>
                <w:lang w:val="en-US"/>
              </w:rPr>
              <w:t>programs, invasion, bone metastasis</w:t>
            </w:r>
            <w:r w:rsidR="00594329" w:rsidRPr="00975858">
              <w:rPr>
                <w:rFonts w:ascii="Book Antiqua" w:hAnsi="Book Antiqua"/>
                <w:sz w:val="24"/>
                <w:szCs w:val="24"/>
                <w:lang w:val="en-US"/>
              </w:rPr>
              <w:t>,</w:t>
            </w:r>
            <w:r w:rsidRPr="00975858">
              <w:rPr>
                <w:rFonts w:ascii="Book Antiqua" w:hAnsi="Book Antiqua"/>
                <w:sz w:val="24"/>
                <w:szCs w:val="24"/>
                <w:lang w:val="en-US"/>
              </w:rPr>
              <w:t xml:space="preserve"> angiogenesis, poor prognosis </w:t>
            </w:r>
          </w:p>
        </w:tc>
      </w:tr>
      <w:tr w:rsidR="00975858" w:rsidRPr="00975858" w14:paraId="25C964ED" w14:textId="77777777" w:rsidTr="008B20E9">
        <w:tc>
          <w:tcPr>
            <w:tcW w:w="1101" w:type="dxa"/>
          </w:tcPr>
          <w:p w14:paraId="6A186042"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ZEB1</w:t>
            </w:r>
          </w:p>
        </w:tc>
        <w:tc>
          <w:tcPr>
            <w:tcW w:w="2551" w:type="dxa"/>
          </w:tcPr>
          <w:p w14:paraId="4431B9FD"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Zinc finger E-box-binding homeobox 1</w:t>
            </w:r>
          </w:p>
        </w:tc>
        <w:tc>
          <w:tcPr>
            <w:tcW w:w="1843" w:type="dxa"/>
          </w:tcPr>
          <w:p w14:paraId="42B8FBF9"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High levels</w:t>
            </w:r>
            <w:r w:rsidRPr="00975858">
              <w:rPr>
                <w:rFonts w:ascii="Book Antiqua" w:hAnsi="Book Antiqua"/>
                <w:sz w:val="24"/>
                <w:szCs w:val="24"/>
                <w:vertAlign w:val="superscript"/>
                <w:lang w:val="en-US"/>
              </w:rPr>
              <w:t>[76; 77]</w:t>
            </w:r>
          </w:p>
        </w:tc>
        <w:tc>
          <w:tcPr>
            <w:tcW w:w="2835" w:type="dxa"/>
          </w:tcPr>
          <w:p w14:paraId="4DA749DC"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Invasion, distant metastasis</w:t>
            </w:r>
          </w:p>
        </w:tc>
      </w:tr>
      <w:tr w:rsidR="00975858" w:rsidRPr="00975858" w14:paraId="2381E0DA" w14:textId="77777777" w:rsidTr="008B20E9">
        <w:tc>
          <w:tcPr>
            <w:tcW w:w="1101" w:type="dxa"/>
          </w:tcPr>
          <w:p w14:paraId="3A319012"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ZEB2</w:t>
            </w:r>
          </w:p>
        </w:tc>
        <w:tc>
          <w:tcPr>
            <w:tcW w:w="2551" w:type="dxa"/>
          </w:tcPr>
          <w:p w14:paraId="1A70D051"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Zinc finger E-box-binding homeobox 2</w:t>
            </w:r>
          </w:p>
        </w:tc>
        <w:tc>
          <w:tcPr>
            <w:tcW w:w="1843" w:type="dxa"/>
          </w:tcPr>
          <w:p w14:paraId="74F47BBB"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High levels</w:t>
            </w:r>
            <w:r w:rsidRPr="00975858">
              <w:rPr>
                <w:rFonts w:ascii="Book Antiqua" w:hAnsi="Book Antiqua"/>
                <w:sz w:val="24"/>
                <w:szCs w:val="24"/>
                <w:vertAlign w:val="superscript"/>
                <w:lang w:val="en-US"/>
              </w:rPr>
              <w:t>[76; 77]</w:t>
            </w:r>
          </w:p>
        </w:tc>
        <w:tc>
          <w:tcPr>
            <w:tcW w:w="2835" w:type="dxa"/>
          </w:tcPr>
          <w:p w14:paraId="623B99A3"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Invasion, distant metastasis, stemness capacities</w:t>
            </w:r>
          </w:p>
        </w:tc>
      </w:tr>
      <w:tr w:rsidR="00975858" w:rsidRPr="00975858" w14:paraId="5343AFFA" w14:textId="77777777" w:rsidTr="008B20E9">
        <w:tc>
          <w:tcPr>
            <w:tcW w:w="1101" w:type="dxa"/>
          </w:tcPr>
          <w:p w14:paraId="489BCE7B"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 xml:space="preserve">FoxC2 </w:t>
            </w:r>
          </w:p>
        </w:tc>
        <w:tc>
          <w:tcPr>
            <w:tcW w:w="2551" w:type="dxa"/>
          </w:tcPr>
          <w:p w14:paraId="1C4D22DF" w14:textId="79C585DD" w:rsidR="002D135C" w:rsidRPr="00975858" w:rsidRDefault="002D135C" w:rsidP="00150189">
            <w:pPr>
              <w:spacing w:line="360" w:lineRule="auto"/>
              <w:jc w:val="both"/>
              <w:rPr>
                <w:rFonts w:ascii="Book Antiqua" w:hAnsi="Book Antiqua"/>
                <w:sz w:val="24"/>
                <w:szCs w:val="24"/>
                <w:lang w:val="en-US"/>
              </w:rPr>
            </w:pPr>
            <w:r w:rsidRPr="00975858">
              <w:rPr>
                <w:rFonts w:ascii="Book Antiqua" w:hAnsi="Book Antiqua"/>
                <w:sz w:val="24"/>
                <w:szCs w:val="24"/>
                <w:lang w:val="en-US"/>
              </w:rPr>
              <w:t xml:space="preserve">forkhead-related protein FKHL14, FKH-14, mesenchyme fork head protein 1 </w:t>
            </w:r>
          </w:p>
        </w:tc>
        <w:tc>
          <w:tcPr>
            <w:tcW w:w="1843" w:type="dxa"/>
          </w:tcPr>
          <w:p w14:paraId="563F84D9"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High levels</w:t>
            </w:r>
            <w:r w:rsidRPr="00975858">
              <w:rPr>
                <w:rFonts w:ascii="Book Antiqua" w:hAnsi="Book Antiqua"/>
                <w:sz w:val="24"/>
                <w:szCs w:val="24"/>
                <w:vertAlign w:val="superscript"/>
                <w:lang w:val="en-US"/>
              </w:rPr>
              <w:t>[78]</w:t>
            </w:r>
          </w:p>
        </w:tc>
        <w:tc>
          <w:tcPr>
            <w:tcW w:w="2835" w:type="dxa"/>
          </w:tcPr>
          <w:p w14:paraId="5DD86FBE"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Stemness capacities, distant metastasis</w:t>
            </w:r>
          </w:p>
        </w:tc>
      </w:tr>
      <w:tr w:rsidR="00975858" w:rsidRPr="00975858" w14:paraId="27EE16F9" w14:textId="77777777" w:rsidTr="008B20E9">
        <w:tc>
          <w:tcPr>
            <w:tcW w:w="1101" w:type="dxa"/>
          </w:tcPr>
          <w:p w14:paraId="66C2EF7F"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Oct3/4</w:t>
            </w:r>
          </w:p>
        </w:tc>
        <w:tc>
          <w:tcPr>
            <w:tcW w:w="2551" w:type="dxa"/>
          </w:tcPr>
          <w:p w14:paraId="5F6AC7A2" w14:textId="04636740" w:rsidR="002D135C" w:rsidRPr="00975858" w:rsidRDefault="0049304F" w:rsidP="007259D3">
            <w:pPr>
              <w:spacing w:line="360" w:lineRule="auto"/>
              <w:jc w:val="both"/>
              <w:rPr>
                <w:rFonts w:ascii="Book Antiqua" w:hAnsi="Book Antiqua"/>
                <w:sz w:val="24"/>
                <w:szCs w:val="24"/>
                <w:lang w:val="en-US"/>
              </w:rPr>
            </w:pPr>
            <w:r w:rsidRPr="00975858">
              <w:rPr>
                <w:rFonts w:ascii="Book Antiqua" w:hAnsi="Book Antiqua"/>
                <w:sz w:val="24"/>
                <w:szCs w:val="24"/>
                <w:lang w:val="en-US"/>
              </w:rPr>
              <w:t>O</w:t>
            </w:r>
            <w:r w:rsidR="002D135C" w:rsidRPr="00975858">
              <w:rPr>
                <w:rFonts w:ascii="Book Antiqua" w:hAnsi="Book Antiqua"/>
                <w:sz w:val="24"/>
                <w:szCs w:val="24"/>
                <w:lang w:val="en-US"/>
              </w:rPr>
              <w:t xml:space="preserve">ctamer-binding transcription factor 4, POU domain, class 5, </w:t>
            </w:r>
            <w:r w:rsidR="002D135C" w:rsidRPr="00975858">
              <w:rPr>
                <w:rFonts w:ascii="Book Antiqua" w:hAnsi="Book Antiqua"/>
                <w:sz w:val="24"/>
                <w:szCs w:val="24"/>
                <w:lang w:val="en-US"/>
              </w:rPr>
              <w:lastRenderedPageBreak/>
              <w:t>transcription factor 1</w:t>
            </w:r>
            <w:r w:rsidR="007259D3">
              <w:rPr>
                <w:rFonts w:ascii="Book Antiqua" w:hAnsi="Book Antiqua" w:hint="eastAsia"/>
                <w:sz w:val="24"/>
                <w:szCs w:val="24"/>
                <w:lang w:val="en-US" w:eastAsia="zh-CN"/>
              </w:rPr>
              <w:t>S</w:t>
            </w:r>
            <w:r w:rsidR="002D135C" w:rsidRPr="00975858">
              <w:rPr>
                <w:rFonts w:ascii="Book Antiqua" w:hAnsi="Book Antiqua"/>
                <w:sz w:val="24"/>
                <w:szCs w:val="24"/>
                <w:lang w:val="en-US"/>
              </w:rPr>
              <w:t xml:space="preserve"> homeodomain transcription factor of the POU family</w:t>
            </w:r>
          </w:p>
        </w:tc>
        <w:tc>
          <w:tcPr>
            <w:tcW w:w="1843" w:type="dxa"/>
          </w:tcPr>
          <w:p w14:paraId="1E796C4B" w14:textId="01AA21D6"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lastRenderedPageBreak/>
              <w:t>Up</w:t>
            </w:r>
            <w:r w:rsidR="00594329" w:rsidRPr="00975858">
              <w:rPr>
                <w:rFonts w:ascii="Book Antiqua" w:hAnsi="Book Antiqua"/>
                <w:sz w:val="24"/>
                <w:szCs w:val="24"/>
                <w:lang w:val="en-US"/>
              </w:rPr>
              <w:t>-</w:t>
            </w:r>
            <w:r w:rsidRPr="00975858">
              <w:rPr>
                <w:rFonts w:ascii="Book Antiqua" w:hAnsi="Book Antiqua"/>
                <w:sz w:val="24"/>
                <w:szCs w:val="24"/>
                <w:lang w:val="en-US"/>
              </w:rPr>
              <w:t>regulated</w:t>
            </w:r>
            <w:r w:rsidRPr="00975858">
              <w:rPr>
                <w:rFonts w:ascii="Book Antiqua" w:hAnsi="Book Antiqua"/>
                <w:sz w:val="24"/>
                <w:szCs w:val="24"/>
                <w:vertAlign w:val="superscript"/>
                <w:lang w:val="en-US"/>
              </w:rPr>
              <w:t>[79]</w:t>
            </w:r>
            <w:r w:rsidRPr="00975858">
              <w:rPr>
                <w:rFonts w:ascii="Book Antiqua" w:hAnsi="Book Antiqua"/>
                <w:sz w:val="24"/>
                <w:szCs w:val="24"/>
                <w:lang w:val="en-US"/>
              </w:rPr>
              <w:t xml:space="preserve"> </w:t>
            </w:r>
          </w:p>
        </w:tc>
        <w:tc>
          <w:tcPr>
            <w:tcW w:w="2835" w:type="dxa"/>
          </w:tcPr>
          <w:p w14:paraId="333C35F0"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Stemness capacities, invasion, migration</w:t>
            </w:r>
          </w:p>
        </w:tc>
      </w:tr>
      <w:tr w:rsidR="00975858" w:rsidRPr="00975858" w14:paraId="4A685312" w14:textId="77777777" w:rsidTr="008B20E9">
        <w:tc>
          <w:tcPr>
            <w:tcW w:w="1101" w:type="dxa"/>
          </w:tcPr>
          <w:p w14:paraId="73F41FAD"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lastRenderedPageBreak/>
              <w:t>Sox2</w:t>
            </w:r>
          </w:p>
        </w:tc>
        <w:tc>
          <w:tcPr>
            <w:tcW w:w="2551" w:type="dxa"/>
          </w:tcPr>
          <w:p w14:paraId="77702C27" w14:textId="4C9BEC07" w:rsidR="002D135C" w:rsidRPr="00975858" w:rsidRDefault="007259D3" w:rsidP="00CB1E23">
            <w:pPr>
              <w:spacing w:line="360" w:lineRule="auto"/>
              <w:jc w:val="both"/>
              <w:rPr>
                <w:rFonts w:ascii="Book Antiqua" w:hAnsi="Book Antiqua"/>
                <w:sz w:val="24"/>
                <w:szCs w:val="24"/>
                <w:lang w:val="en-US"/>
              </w:rPr>
            </w:pPr>
            <w:r w:rsidRPr="00975858">
              <w:rPr>
                <w:rFonts w:ascii="Book Antiqua" w:hAnsi="Book Antiqua"/>
                <w:sz w:val="24"/>
                <w:szCs w:val="24"/>
                <w:lang w:val="en-US"/>
              </w:rPr>
              <w:t>S</w:t>
            </w:r>
            <w:r w:rsidR="002D135C" w:rsidRPr="00975858">
              <w:rPr>
                <w:rFonts w:ascii="Book Antiqua" w:hAnsi="Book Antiqua"/>
                <w:sz w:val="24"/>
                <w:szCs w:val="24"/>
                <w:lang w:val="en-US"/>
              </w:rPr>
              <w:t>ex determining region Y-box 2 highly conserved DNA binding domains High-mobility group box domains</w:t>
            </w:r>
          </w:p>
        </w:tc>
        <w:tc>
          <w:tcPr>
            <w:tcW w:w="1843" w:type="dxa"/>
          </w:tcPr>
          <w:p w14:paraId="255ABB32" w14:textId="76E0CBBB"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Up</w:t>
            </w:r>
            <w:r w:rsidR="00594329" w:rsidRPr="00975858">
              <w:rPr>
                <w:rFonts w:ascii="Book Antiqua" w:hAnsi="Book Antiqua"/>
                <w:sz w:val="24"/>
                <w:szCs w:val="24"/>
                <w:lang w:val="en-US"/>
              </w:rPr>
              <w:t>-</w:t>
            </w:r>
            <w:r w:rsidRPr="00975858">
              <w:rPr>
                <w:rFonts w:ascii="Book Antiqua" w:hAnsi="Book Antiqua"/>
                <w:sz w:val="24"/>
                <w:szCs w:val="24"/>
                <w:lang w:val="en-US"/>
              </w:rPr>
              <w:t>regulated</w:t>
            </w:r>
            <w:r w:rsidRPr="00975858">
              <w:rPr>
                <w:rFonts w:ascii="Book Antiqua" w:hAnsi="Book Antiqua"/>
                <w:sz w:val="24"/>
                <w:szCs w:val="24"/>
                <w:vertAlign w:val="superscript"/>
                <w:lang w:val="en-US"/>
              </w:rPr>
              <w:t>[80]</w:t>
            </w:r>
          </w:p>
        </w:tc>
        <w:tc>
          <w:tcPr>
            <w:tcW w:w="2835" w:type="dxa"/>
          </w:tcPr>
          <w:p w14:paraId="24CC3DB7" w14:textId="28F4BF98"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 xml:space="preserve">Tamoxifen-resistance, lymph node metastasis, </w:t>
            </w:r>
            <w:r w:rsidR="00594329" w:rsidRPr="00975858">
              <w:rPr>
                <w:rFonts w:ascii="Book Antiqua" w:hAnsi="Book Antiqua"/>
                <w:sz w:val="24"/>
                <w:szCs w:val="24"/>
                <w:lang w:val="en-US"/>
              </w:rPr>
              <w:t xml:space="preserve">stemness </w:t>
            </w:r>
            <w:r w:rsidRPr="00975858">
              <w:rPr>
                <w:rFonts w:ascii="Book Antiqua" w:hAnsi="Book Antiqua"/>
                <w:sz w:val="24"/>
                <w:szCs w:val="24"/>
                <w:lang w:val="en-US"/>
              </w:rPr>
              <w:t>capacities</w:t>
            </w:r>
          </w:p>
        </w:tc>
      </w:tr>
      <w:tr w:rsidR="00975858" w:rsidRPr="00975858" w14:paraId="4EEEB431" w14:textId="77777777" w:rsidTr="008B20E9">
        <w:tc>
          <w:tcPr>
            <w:tcW w:w="1101" w:type="dxa"/>
          </w:tcPr>
          <w:p w14:paraId="1F47BF38"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Prrx1</w:t>
            </w:r>
          </w:p>
        </w:tc>
        <w:tc>
          <w:tcPr>
            <w:tcW w:w="2551" w:type="dxa"/>
          </w:tcPr>
          <w:p w14:paraId="1E7F8D7B"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Paired related homeobox 1</w:t>
            </w:r>
          </w:p>
        </w:tc>
        <w:tc>
          <w:tcPr>
            <w:tcW w:w="1843" w:type="dxa"/>
          </w:tcPr>
          <w:p w14:paraId="1E635BC3"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High levels</w:t>
            </w:r>
            <w:r w:rsidRPr="00975858">
              <w:rPr>
                <w:rFonts w:ascii="Book Antiqua" w:hAnsi="Book Antiqua"/>
                <w:sz w:val="24"/>
                <w:szCs w:val="24"/>
                <w:vertAlign w:val="superscript"/>
                <w:lang w:val="en-US"/>
              </w:rPr>
              <w:t>[15]</w:t>
            </w:r>
          </w:p>
        </w:tc>
        <w:tc>
          <w:tcPr>
            <w:tcW w:w="2835" w:type="dxa"/>
          </w:tcPr>
          <w:p w14:paraId="64C40488"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Metastasis, poor prognosis</w:t>
            </w:r>
          </w:p>
        </w:tc>
      </w:tr>
      <w:tr w:rsidR="00975858" w:rsidRPr="00975858" w14:paraId="7F3B75E4" w14:textId="77777777" w:rsidTr="008B20E9">
        <w:tc>
          <w:tcPr>
            <w:tcW w:w="1101" w:type="dxa"/>
          </w:tcPr>
          <w:p w14:paraId="36838D06"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TCF4</w:t>
            </w:r>
          </w:p>
        </w:tc>
        <w:tc>
          <w:tcPr>
            <w:tcW w:w="2551" w:type="dxa"/>
          </w:tcPr>
          <w:p w14:paraId="6FC5F51F" w14:textId="7777777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Basic Helix-loop-Helix immunoglobulin transcription factor 2</w:t>
            </w:r>
          </w:p>
        </w:tc>
        <w:tc>
          <w:tcPr>
            <w:tcW w:w="1843" w:type="dxa"/>
          </w:tcPr>
          <w:p w14:paraId="18598D37" w14:textId="67346EFD"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Up</w:t>
            </w:r>
            <w:r w:rsidR="00594329" w:rsidRPr="00975858">
              <w:rPr>
                <w:rFonts w:ascii="Book Antiqua" w:hAnsi="Book Antiqua"/>
                <w:sz w:val="24"/>
                <w:szCs w:val="24"/>
                <w:lang w:val="en-US"/>
              </w:rPr>
              <w:t>-</w:t>
            </w:r>
            <w:r w:rsidRPr="00975858">
              <w:rPr>
                <w:rFonts w:ascii="Book Antiqua" w:hAnsi="Book Antiqua"/>
                <w:sz w:val="24"/>
                <w:szCs w:val="24"/>
                <w:lang w:val="en-US"/>
              </w:rPr>
              <w:t>regulated</w:t>
            </w:r>
            <w:r w:rsidRPr="00975858">
              <w:rPr>
                <w:rFonts w:ascii="Book Antiqua" w:hAnsi="Book Antiqua"/>
                <w:sz w:val="24"/>
                <w:szCs w:val="24"/>
                <w:vertAlign w:val="superscript"/>
                <w:lang w:val="en-US"/>
              </w:rPr>
              <w:t>[81</w:t>
            </w:r>
            <w:r w:rsidR="00705BC3" w:rsidRPr="00975858">
              <w:rPr>
                <w:rFonts w:ascii="Book Antiqua" w:hAnsi="Book Antiqua" w:hint="eastAsia"/>
                <w:sz w:val="24"/>
                <w:szCs w:val="24"/>
                <w:vertAlign w:val="superscript"/>
                <w:lang w:val="en-US" w:eastAsia="zh-CN"/>
              </w:rPr>
              <w:t>,</w:t>
            </w:r>
            <w:r w:rsidRPr="00975858">
              <w:rPr>
                <w:rFonts w:ascii="Book Antiqua" w:hAnsi="Book Antiqua"/>
                <w:sz w:val="24"/>
                <w:szCs w:val="24"/>
                <w:vertAlign w:val="superscript"/>
                <w:lang w:val="en-US"/>
              </w:rPr>
              <w:t>82]</w:t>
            </w:r>
          </w:p>
        </w:tc>
        <w:tc>
          <w:tcPr>
            <w:tcW w:w="2835" w:type="dxa"/>
          </w:tcPr>
          <w:p w14:paraId="3E8B40A3" w14:textId="2550F767" w:rsidR="002D135C" w:rsidRPr="00975858" w:rsidRDefault="002D135C" w:rsidP="006D7A1F">
            <w:pPr>
              <w:spacing w:line="360" w:lineRule="auto"/>
              <w:jc w:val="both"/>
              <w:rPr>
                <w:rFonts w:ascii="Book Antiqua" w:hAnsi="Book Antiqua"/>
                <w:sz w:val="24"/>
                <w:szCs w:val="24"/>
                <w:lang w:val="en-US"/>
              </w:rPr>
            </w:pPr>
            <w:r w:rsidRPr="00975858">
              <w:rPr>
                <w:rFonts w:ascii="Book Antiqua" w:hAnsi="Book Antiqua"/>
                <w:sz w:val="24"/>
                <w:szCs w:val="24"/>
                <w:lang w:val="en-US"/>
              </w:rPr>
              <w:t>Metastasis, poorer prognosis in patients with high levels of osteopontin and better prognosis with low levels of osteopontin</w:t>
            </w:r>
          </w:p>
        </w:tc>
      </w:tr>
    </w:tbl>
    <w:p w14:paraId="5922F04F" w14:textId="77777777" w:rsidR="002D135C" w:rsidRPr="00975858" w:rsidRDefault="002D135C" w:rsidP="006D7A1F">
      <w:pPr>
        <w:spacing w:after="0" w:line="360" w:lineRule="auto"/>
        <w:jc w:val="both"/>
        <w:rPr>
          <w:rFonts w:ascii="Book Antiqua" w:hAnsi="Book Antiqua"/>
          <w:sz w:val="24"/>
          <w:szCs w:val="24"/>
          <w:lang w:val="en-US"/>
        </w:rPr>
      </w:pPr>
    </w:p>
    <w:p w14:paraId="2C69F585" w14:textId="01BBBB28" w:rsidR="002D135C" w:rsidRPr="00975858" w:rsidRDefault="008B20E9" w:rsidP="006D7A1F">
      <w:pPr>
        <w:spacing w:after="0" w:line="360" w:lineRule="auto"/>
        <w:jc w:val="both"/>
        <w:rPr>
          <w:rFonts w:ascii="Book Antiqua" w:hAnsi="Book Antiqua"/>
          <w:sz w:val="24"/>
          <w:szCs w:val="24"/>
          <w:lang w:val="en-US" w:eastAsia="zh-CN"/>
        </w:rPr>
      </w:pPr>
      <w:r w:rsidRPr="00975858">
        <w:rPr>
          <w:rFonts w:ascii="Book Antiqua" w:hAnsi="Book Antiqua" w:cs="Times" w:hint="eastAsia"/>
          <w:sz w:val="24"/>
          <w:szCs w:val="24"/>
          <w:lang w:val="en-US" w:eastAsia="zh-CN"/>
        </w:rPr>
        <w:t xml:space="preserve">EMT-TF: </w:t>
      </w:r>
      <w:r w:rsidRPr="00975858">
        <w:rPr>
          <w:rFonts w:ascii="Book Antiqua" w:hAnsi="Book Antiqua" w:cs="Times"/>
          <w:sz w:val="24"/>
          <w:szCs w:val="24"/>
          <w:lang w:val="en-US"/>
        </w:rPr>
        <w:t>Epithelial-mesenchymal transition</w:t>
      </w:r>
      <w:r w:rsidRPr="00975858">
        <w:rPr>
          <w:rFonts w:hint="eastAsia"/>
          <w:lang w:eastAsia="zh-CN"/>
        </w:rPr>
        <w:t>-</w:t>
      </w:r>
      <w:r w:rsidRPr="00975858">
        <w:rPr>
          <w:rFonts w:ascii="Book Antiqua" w:hAnsi="Book Antiqua" w:cs="Times"/>
          <w:sz w:val="24"/>
          <w:szCs w:val="24"/>
          <w:lang w:val="en-US"/>
        </w:rPr>
        <w:t>transcription factors</w:t>
      </w:r>
      <w:r w:rsidRPr="00975858">
        <w:rPr>
          <w:rFonts w:ascii="Book Antiqua" w:hAnsi="Book Antiqua" w:cs="Times" w:hint="eastAsia"/>
          <w:sz w:val="24"/>
          <w:szCs w:val="24"/>
          <w:lang w:val="en-US" w:eastAsia="zh-CN"/>
        </w:rPr>
        <w:t>.</w:t>
      </w:r>
    </w:p>
    <w:p w14:paraId="77FCBB97" w14:textId="77777777" w:rsidR="002D135C" w:rsidRPr="00975858" w:rsidRDefault="002D135C" w:rsidP="006D7A1F">
      <w:pPr>
        <w:spacing w:after="0" w:line="360" w:lineRule="auto"/>
        <w:jc w:val="both"/>
        <w:rPr>
          <w:rFonts w:ascii="Book Antiqua" w:hAnsi="Book Antiqua"/>
          <w:sz w:val="24"/>
          <w:szCs w:val="24"/>
          <w:lang w:val="en-US"/>
        </w:rPr>
      </w:pPr>
    </w:p>
    <w:p w14:paraId="6D5BBB1A" w14:textId="6070B5E7" w:rsidR="00FC2014" w:rsidRPr="00975858" w:rsidRDefault="00FC2014" w:rsidP="006D7A1F">
      <w:pPr>
        <w:spacing w:after="0" w:line="360" w:lineRule="auto"/>
        <w:ind w:left="284" w:hanging="284"/>
        <w:jc w:val="both"/>
        <w:rPr>
          <w:rFonts w:ascii="Book Antiqua" w:hAnsi="Book Antiqua" w:cs="Helvetica"/>
          <w:sz w:val="24"/>
          <w:szCs w:val="24"/>
          <w:lang w:val="en-US"/>
        </w:rPr>
      </w:pPr>
    </w:p>
    <w:p w14:paraId="3E73C060" w14:textId="77777777" w:rsidR="008A1EC5" w:rsidRPr="00975858" w:rsidRDefault="008A1EC5" w:rsidP="006D7A1F">
      <w:pPr>
        <w:spacing w:after="0" w:line="360" w:lineRule="auto"/>
        <w:ind w:left="284" w:hanging="284"/>
        <w:jc w:val="both"/>
        <w:rPr>
          <w:rFonts w:ascii="Book Antiqua" w:hAnsi="Book Antiqua" w:cs="Times New Roman"/>
          <w:sz w:val="24"/>
          <w:szCs w:val="24"/>
          <w:lang w:val="en-US"/>
        </w:rPr>
      </w:pPr>
    </w:p>
    <w:p w14:paraId="699211F0" w14:textId="5D7B092E" w:rsidR="00487185" w:rsidRPr="00975858" w:rsidRDefault="00487185" w:rsidP="006D7A1F">
      <w:pPr>
        <w:spacing w:after="0" w:line="360" w:lineRule="auto"/>
        <w:jc w:val="both"/>
        <w:rPr>
          <w:rFonts w:ascii="Book Antiqua" w:hAnsi="Book Antiqua"/>
          <w:sz w:val="24"/>
          <w:szCs w:val="24"/>
          <w:lang w:val="en-US"/>
        </w:rPr>
      </w:pPr>
    </w:p>
    <w:sectPr w:rsidR="00487185" w:rsidRPr="00975858" w:rsidSect="00A02F08">
      <w:footerReference w:type="default" r:id="rId14"/>
      <w:pgSz w:w="11906" w:h="16838"/>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4BC13C" w15:done="0"/>
  <w15:commentEx w15:paraId="4D8DA31E" w15:done="0"/>
  <w15:commentEx w15:paraId="75D6CD1E" w15:done="0"/>
  <w15:commentEx w15:paraId="772E0B8A" w15:done="0"/>
  <w15:commentEx w15:paraId="081F99D3" w15:done="0"/>
  <w15:commentEx w15:paraId="53BA0FEE" w15:done="0"/>
  <w15:commentEx w15:paraId="669DC95D" w15:done="0"/>
  <w15:commentEx w15:paraId="309D4220" w15:done="0"/>
  <w15:commentEx w15:paraId="3C79417D" w15:done="0"/>
  <w15:commentEx w15:paraId="62BEC8F7" w15:done="0"/>
  <w15:commentEx w15:paraId="2363FA80" w15:done="0"/>
  <w15:commentEx w15:paraId="18036E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91BC2" w14:textId="77777777" w:rsidR="001B2503" w:rsidRDefault="001B2503" w:rsidP="00A97A9A">
      <w:pPr>
        <w:spacing w:after="0" w:line="240" w:lineRule="auto"/>
      </w:pPr>
      <w:r>
        <w:separator/>
      </w:r>
    </w:p>
  </w:endnote>
  <w:endnote w:type="continuationSeparator" w:id="0">
    <w:p w14:paraId="755C592D" w14:textId="77777777" w:rsidR="001B2503" w:rsidRDefault="001B2503" w:rsidP="00A9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AdvGulliv-B">
    <w:altName w:val="Cambria"/>
    <w:panose1 w:val="00000000000000000000"/>
    <w:charset w:val="00"/>
    <w:family w:val="auto"/>
    <w:notTrueType/>
    <w:pitch w:val="default"/>
    <w:sig w:usb0="00000003" w:usb1="00000000" w:usb2="00000000" w:usb3="00000000" w:csb0="00000001" w:csb1="00000000"/>
  </w:font>
  <w:font w:name="AdvGulliv-R">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857417"/>
      <w:docPartObj>
        <w:docPartGallery w:val="Page Numbers (Bottom of Page)"/>
        <w:docPartUnique/>
      </w:docPartObj>
    </w:sdtPr>
    <w:sdtEndPr/>
    <w:sdtContent>
      <w:p w14:paraId="6F94A82C" w14:textId="0E2E9B6E" w:rsidR="00F6620D" w:rsidRDefault="00F6620D">
        <w:pPr>
          <w:pStyle w:val="a6"/>
          <w:jc w:val="right"/>
        </w:pPr>
        <w:r>
          <w:fldChar w:fldCharType="begin"/>
        </w:r>
        <w:r>
          <w:instrText>PAGE   \* MERGEFORMAT</w:instrText>
        </w:r>
        <w:r>
          <w:fldChar w:fldCharType="separate"/>
        </w:r>
        <w:r w:rsidR="007065BB">
          <w:rPr>
            <w:noProof/>
          </w:rPr>
          <w:t>38</w:t>
        </w:r>
        <w:r>
          <w:fldChar w:fldCharType="end"/>
        </w:r>
      </w:p>
    </w:sdtContent>
  </w:sdt>
  <w:p w14:paraId="77FAA14C" w14:textId="77777777" w:rsidR="00F6620D" w:rsidRDefault="00F6620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5235C" w14:textId="77777777" w:rsidR="001B2503" w:rsidRDefault="001B2503" w:rsidP="00A97A9A">
      <w:pPr>
        <w:spacing w:after="0" w:line="240" w:lineRule="auto"/>
      </w:pPr>
      <w:r>
        <w:separator/>
      </w:r>
    </w:p>
  </w:footnote>
  <w:footnote w:type="continuationSeparator" w:id="0">
    <w:p w14:paraId="6827751F" w14:textId="77777777" w:rsidR="001B2503" w:rsidRDefault="001B2503" w:rsidP="00A97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BANI Sarah">
    <w15:presenceInfo w15:providerId="AD" w15:userId="S-1-5-21-1412333485-761074123-1179000955-38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56F"/>
    <w:rsid w:val="000001BE"/>
    <w:rsid w:val="00000230"/>
    <w:rsid w:val="000009A8"/>
    <w:rsid w:val="00001D7B"/>
    <w:rsid w:val="00004382"/>
    <w:rsid w:val="000207CF"/>
    <w:rsid w:val="00021113"/>
    <w:rsid w:val="00021CA5"/>
    <w:rsid w:val="00023A35"/>
    <w:rsid w:val="00025F27"/>
    <w:rsid w:val="000265E2"/>
    <w:rsid w:val="000274AA"/>
    <w:rsid w:val="00030AF7"/>
    <w:rsid w:val="000342CC"/>
    <w:rsid w:val="00034E5F"/>
    <w:rsid w:val="00035CDE"/>
    <w:rsid w:val="000362D6"/>
    <w:rsid w:val="00037699"/>
    <w:rsid w:val="00041820"/>
    <w:rsid w:val="00043F83"/>
    <w:rsid w:val="00044DBE"/>
    <w:rsid w:val="00045207"/>
    <w:rsid w:val="0004558C"/>
    <w:rsid w:val="00046A52"/>
    <w:rsid w:val="000532F2"/>
    <w:rsid w:val="000557F3"/>
    <w:rsid w:val="000563C5"/>
    <w:rsid w:val="000565B5"/>
    <w:rsid w:val="00061E61"/>
    <w:rsid w:val="00062B5E"/>
    <w:rsid w:val="000653B4"/>
    <w:rsid w:val="0006592D"/>
    <w:rsid w:val="000662B7"/>
    <w:rsid w:val="00066D32"/>
    <w:rsid w:val="00071A51"/>
    <w:rsid w:val="00072ADE"/>
    <w:rsid w:val="00073378"/>
    <w:rsid w:val="00074919"/>
    <w:rsid w:val="000751EE"/>
    <w:rsid w:val="00075900"/>
    <w:rsid w:val="00076A3E"/>
    <w:rsid w:val="00076C56"/>
    <w:rsid w:val="0008053F"/>
    <w:rsid w:val="00080CBE"/>
    <w:rsid w:val="00084A23"/>
    <w:rsid w:val="00087CCA"/>
    <w:rsid w:val="0009032D"/>
    <w:rsid w:val="00090795"/>
    <w:rsid w:val="000942B2"/>
    <w:rsid w:val="00094385"/>
    <w:rsid w:val="00096787"/>
    <w:rsid w:val="000975C7"/>
    <w:rsid w:val="000A08D8"/>
    <w:rsid w:val="000A2D43"/>
    <w:rsid w:val="000A6CA5"/>
    <w:rsid w:val="000B0AD3"/>
    <w:rsid w:val="000B2AAF"/>
    <w:rsid w:val="000B2D1D"/>
    <w:rsid w:val="000B3A75"/>
    <w:rsid w:val="000C063A"/>
    <w:rsid w:val="000C4DFA"/>
    <w:rsid w:val="000C50B4"/>
    <w:rsid w:val="000D1040"/>
    <w:rsid w:val="000D19E2"/>
    <w:rsid w:val="000D3EED"/>
    <w:rsid w:val="000D5CAB"/>
    <w:rsid w:val="000D739D"/>
    <w:rsid w:val="000E0150"/>
    <w:rsid w:val="000E0633"/>
    <w:rsid w:val="000E1DE2"/>
    <w:rsid w:val="000E3203"/>
    <w:rsid w:val="000E59D0"/>
    <w:rsid w:val="000E676F"/>
    <w:rsid w:val="000F01EA"/>
    <w:rsid w:val="000F20D9"/>
    <w:rsid w:val="000F326D"/>
    <w:rsid w:val="00104CB0"/>
    <w:rsid w:val="00106CB1"/>
    <w:rsid w:val="00110382"/>
    <w:rsid w:val="00110F02"/>
    <w:rsid w:val="001123BC"/>
    <w:rsid w:val="00112D2C"/>
    <w:rsid w:val="00113F77"/>
    <w:rsid w:val="001142E6"/>
    <w:rsid w:val="00115DDC"/>
    <w:rsid w:val="001160AA"/>
    <w:rsid w:val="001172B7"/>
    <w:rsid w:val="001213E3"/>
    <w:rsid w:val="00121671"/>
    <w:rsid w:val="00126DD8"/>
    <w:rsid w:val="001274A7"/>
    <w:rsid w:val="00131350"/>
    <w:rsid w:val="00133E76"/>
    <w:rsid w:val="001343B1"/>
    <w:rsid w:val="00135842"/>
    <w:rsid w:val="00137603"/>
    <w:rsid w:val="00137820"/>
    <w:rsid w:val="00137F21"/>
    <w:rsid w:val="00141544"/>
    <w:rsid w:val="00143A40"/>
    <w:rsid w:val="001447C5"/>
    <w:rsid w:val="00145779"/>
    <w:rsid w:val="00150189"/>
    <w:rsid w:val="00151A55"/>
    <w:rsid w:val="00152A10"/>
    <w:rsid w:val="00156B90"/>
    <w:rsid w:val="00157DAB"/>
    <w:rsid w:val="001609FD"/>
    <w:rsid w:val="001618C9"/>
    <w:rsid w:val="00162366"/>
    <w:rsid w:val="001626BD"/>
    <w:rsid w:val="00162C65"/>
    <w:rsid w:val="00162E71"/>
    <w:rsid w:val="00164D0F"/>
    <w:rsid w:val="00165E4A"/>
    <w:rsid w:val="001665F6"/>
    <w:rsid w:val="00167B0C"/>
    <w:rsid w:val="00173A6F"/>
    <w:rsid w:val="00174C5A"/>
    <w:rsid w:val="00175F2C"/>
    <w:rsid w:val="0017726B"/>
    <w:rsid w:val="00182AE7"/>
    <w:rsid w:val="00184391"/>
    <w:rsid w:val="00184CF6"/>
    <w:rsid w:val="001A14C9"/>
    <w:rsid w:val="001A5B88"/>
    <w:rsid w:val="001B2503"/>
    <w:rsid w:val="001B3460"/>
    <w:rsid w:val="001B4A84"/>
    <w:rsid w:val="001C2D5F"/>
    <w:rsid w:val="001C30CC"/>
    <w:rsid w:val="001C585C"/>
    <w:rsid w:val="001C5C67"/>
    <w:rsid w:val="001C5D97"/>
    <w:rsid w:val="001C7CCA"/>
    <w:rsid w:val="001D0A32"/>
    <w:rsid w:val="001D0AAE"/>
    <w:rsid w:val="001D4F45"/>
    <w:rsid w:val="001D69F8"/>
    <w:rsid w:val="001E27A8"/>
    <w:rsid w:val="001E35D1"/>
    <w:rsid w:val="001E56D7"/>
    <w:rsid w:val="001E6017"/>
    <w:rsid w:val="001F06CA"/>
    <w:rsid w:val="001F28C8"/>
    <w:rsid w:val="00220942"/>
    <w:rsid w:val="0022111D"/>
    <w:rsid w:val="00225971"/>
    <w:rsid w:val="00227C86"/>
    <w:rsid w:val="00230A85"/>
    <w:rsid w:val="00230FA7"/>
    <w:rsid w:val="00232B8B"/>
    <w:rsid w:val="002335ED"/>
    <w:rsid w:val="00233A2D"/>
    <w:rsid w:val="00236F2A"/>
    <w:rsid w:val="002406E9"/>
    <w:rsid w:val="00240EE3"/>
    <w:rsid w:val="0024106D"/>
    <w:rsid w:val="0024317E"/>
    <w:rsid w:val="00244786"/>
    <w:rsid w:val="00246455"/>
    <w:rsid w:val="00250368"/>
    <w:rsid w:val="00252DBE"/>
    <w:rsid w:val="00253263"/>
    <w:rsid w:val="00253E01"/>
    <w:rsid w:val="002559F5"/>
    <w:rsid w:val="00257097"/>
    <w:rsid w:val="002572D6"/>
    <w:rsid w:val="00263DDF"/>
    <w:rsid w:val="00264C3F"/>
    <w:rsid w:val="00270AC5"/>
    <w:rsid w:val="00273F95"/>
    <w:rsid w:val="00280FFD"/>
    <w:rsid w:val="002822BA"/>
    <w:rsid w:val="0028603B"/>
    <w:rsid w:val="00286D1F"/>
    <w:rsid w:val="0029612B"/>
    <w:rsid w:val="002A17E1"/>
    <w:rsid w:val="002A4D22"/>
    <w:rsid w:val="002A693E"/>
    <w:rsid w:val="002A6AF8"/>
    <w:rsid w:val="002B2BC8"/>
    <w:rsid w:val="002B49D9"/>
    <w:rsid w:val="002B5F80"/>
    <w:rsid w:val="002C5242"/>
    <w:rsid w:val="002C645C"/>
    <w:rsid w:val="002D132B"/>
    <w:rsid w:val="002D135C"/>
    <w:rsid w:val="002D1996"/>
    <w:rsid w:val="002D2693"/>
    <w:rsid w:val="002D3BE1"/>
    <w:rsid w:val="002D75DC"/>
    <w:rsid w:val="002E0A35"/>
    <w:rsid w:val="002E2E05"/>
    <w:rsid w:val="002E5708"/>
    <w:rsid w:val="002E6618"/>
    <w:rsid w:val="002E6DD3"/>
    <w:rsid w:val="002F61F8"/>
    <w:rsid w:val="002F6FB5"/>
    <w:rsid w:val="0030023A"/>
    <w:rsid w:val="00303E22"/>
    <w:rsid w:val="003053EC"/>
    <w:rsid w:val="0030744B"/>
    <w:rsid w:val="0031141F"/>
    <w:rsid w:val="00312E66"/>
    <w:rsid w:val="003154BB"/>
    <w:rsid w:val="00315E90"/>
    <w:rsid w:val="00317098"/>
    <w:rsid w:val="0032227B"/>
    <w:rsid w:val="0032266E"/>
    <w:rsid w:val="00331646"/>
    <w:rsid w:val="00332459"/>
    <w:rsid w:val="00334967"/>
    <w:rsid w:val="003358A3"/>
    <w:rsid w:val="00337A8E"/>
    <w:rsid w:val="00337E97"/>
    <w:rsid w:val="00341031"/>
    <w:rsid w:val="00341C4C"/>
    <w:rsid w:val="00343556"/>
    <w:rsid w:val="00343617"/>
    <w:rsid w:val="00345AE2"/>
    <w:rsid w:val="00351DDB"/>
    <w:rsid w:val="0035408C"/>
    <w:rsid w:val="003544EA"/>
    <w:rsid w:val="00355940"/>
    <w:rsid w:val="00355953"/>
    <w:rsid w:val="00362751"/>
    <w:rsid w:val="0036323C"/>
    <w:rsid w:val="00363CCF"/>
    <w:rsid w:val="0036574B"/>
    <w:rsid w:val="00371892"/>
    <w:rsid w:val="0037260B"/>
    <w:rsid w:val="0037301C"/>
    <w:rsid w:val="0037302B"/>
    <w:rsid w:val="00375F20"/>
    <w:rsid w:val="003817B5"/>
    <w:rsid w:val="00381C87"/>
    <w:rsid w:val="00382ED4"/>
    <w:rsid w:val="00385763"/>
    <w:rsid w:val="003879F6"/>
    <w:rsid w:val="00393D32"/>
    <w:rsid w:val="0039721F"/>
    <w:rsid w:val="003973A7"/>
    <w:rsid w:val="003A4AEB"/>
    <w:rsid w:val="003A5298"/>
    <w:rsid w:val="003A6263"/>
    <w:rsid w:val="003A6534"/>
    <w:rsid w:val="003B0428"/>
    <w:rsid w:val="003B2973"/>
    <w:rsid w:val="003B2C61"/>
    <w:rsid w:val="003B3E43"/>
    <w:rsid w:val="003B73E7"/>
    <w:rsid w:val="003C5F8B"/>
    <w:rsid w:val="003C720C"/>
    <w:rsid w:val="003D2979"/>
    <w:rsid w:val="003D359E"/>
    <w:rsid w:val="003D4A7E"/>
    <w:rsid w:val="003E3F1C"/>
    <w:rsid w:val="003E5C8B"/>
    <w:rsid w:val="003E6C3D"/>
    <w:rsid w:val="003E7411"/>
    <w:rsid w:val="003F034C"/>
    <w:rsid w:val="003F079F"/>
    <w:rsid w:val="003F21B6"/>
    <w:rsid w:val="003F3373"/>
    <w:rsid w:val="003F4D0E"/>
    <w:rsid w:val="003F6199"/>
    <w:rsid w:val="003F6487"/>
    <w:rsid w:val="003F71B4"/>
    <w:rsid w:val="003F7F42"/>
    <w:rsid w:val="00404A6E"/>
    <w:rsid w:val="004058F5"/>
    <w:rsid w:val="00405BCF"/>
    <w:rsid w:val="00405D2F"/>
    <w:rsid w:val="0040687C"/>
    <w:rsid w:val="0041121B"/>
    <w:rsid w:val="00411F7C"/>
    <w:rsid w:val="004125F8"/>
    <w:rsid w:val="00413AF4"/>
    <w:rsid w:val="00414EE1"/>
    <w:rsid w:val="004166E0"/>
    <w:rsid w:val="00416E47"/>
    <w:rsid w:val="00417810"/>
    <w:rsid w:val="00420DB7"/>
    <w:rsid w:val="0042203C"/>
    <w:rsid w:val="004227D1"/>
    <w:rsid w:val="00423943"/>
    <w:rsid w:val="004247D3"/>
    <w:rsid w:val="004262A4"/>
    <w:rsid w:val="00430027"/>
    <w:rsid w:val="004307B5"/>
    <w:rsid w:val="004311CD"/>
    <w:rsid w:val="004350E5"/>
    <w:rsid w:val="004357A6"/>
    <w:rsid w:val="00435DB1"/>
    <w:rsid w:val="004360B8"/>
    <w:rsid w:val="00436C0B"/>
    <w:rsid w:val="00436F02"/>
    <w:rsid w:val="004417B8"/>
    <w:rsid w:val="00442042"/>
    <w:rsid w:val="00442AD7"/>
    <w:rsid w:val="00443F55"/>
    <w:rsid w:val="00444A31"/>
    <w:rsid w:val="0044602E"/>
    <w:rsid w:val="004465BE"/>
    <w:rsid w:val="004508E4"/>
    <w:rsid w:val="004521E2"/>
    <w:rsid w:val="004553BB"/>
    <w:rsid w:val="00457E4E"/>
    <w:rsid w:val="004600D8"/>
    <w:rsid w:val="0046163C"/>
    <w:rsid w:val="0046199B"/>
    <w:rsid w:val="00464D8C"/>
    <w:rsid w:val="004657CB"/>
    <w:rsid w:val="00466303"/>
    <w:rsid w:val="00466883"/>
    <w:rsid w:val="004707C8"/>
    <w:rsid w:val="00471924"/>
    <w:rsid w:val="00472238"/>
    <w:rsid w:val="004729E1"/>
    <w:rsid w:val="004735D9"/>
    <w:rsid w:val="00473895"/>
    <w:rsid w:val="004745A0"/>
    <w:rsid w:val="0047473C"/>
    <w:rsid w:val="00485346"/>
    <w:rsid w:val="004854E8"/>
    <w:rsid w:val="00486912"/>
    <w:rsid w:val="00487185"/>
    <w:rsid w:val="00490B21"/>
    <w:rsid w:val="00491361"/>
    <w:rsid w:val="004917D4"/>
    <w:rsid w:val="00492B56"/>
    <w:rsid w:val="00492F0D"/>
    <w:rsid w:val="0049304F"/>
    <w:rsid w:val="004947D8"/>
    <w:rsid w:val="0049517C"/>
    <w:rsid w:val="004957AC"/>
    <w:rsid w:val="004A5BE7"/>
    <w:rsid w:val="004B0096"/>
    <w:rsid w:val="004B3519"/>
    <w:rsid w:val="004B4E68"/>
    <w:rsid w:val="004B5100"/>
    <w:rsid w:val="004C0C2C"/>
    <w:rsid w:val="004C10A6"/>
    <w:rsid w:val="004C166F"/>
    <w:rsid w:val="004C16A0"/>
    <w:rsid w:val="004C3493"/>
    <w:rsid w:val="004C3BE4"/>
    <w:rsid w:val="004C40C1"/>
    <w:rsid w:val="004C41A0"/>
    <w:rsid w:val="004C457F"/>
    <w:rsid w:val="004C5EDD"/>
    <w:rsid w:val="004D2368"/>
    <w:rsid w:val="004D4481"/>
    <w:rsid w:val="004E23CE"/>
    <w:rsid w:val="004E2F57"/>
    <w:rsid w:val="004E4A8D"/>
    <w:rsid w:val="004E6CB3"/>
    <w:rsid w:val="004E70FA"/>
    <w:rsid w:val="004E7EE3"/>
    <w:rsid w:val="004F025C"/>
    <w:rsid w:val="004F6CDC"/>
    <w:rsid w:val="004F76A3"/>
    <w:rsid w:val="0050404F"/>
    <w:rsid w:val="005043FF"/>
    <w:rsid w:val="00505151"/>
    <w:rsid w:val="0050740E"/>
    <w:rsid w:val="00510C04"/>
    <w:rsid w:val="0051581E"/>
    <w:rsid w:val="00521F1F"/>
    <w:rsid w:val="00522BAD"/>
    <w:rsid w:val="00523A62"/>
    <w:rsid w:val="00525B19"/>
    <w:rsid w:val="0052755B"/>
    <w:rsid w:val="00527D87"/>
    <w:rsid w:val="0053091B"/>
    <w:rsid w:val="00533082"/>
    <w:rsid w:val="00541E21"/>
    <w:rsid w:val="005469CE"/>
    <w:rsid w:val="005509EF"/>
    <w:rsid w:val="005529B2"/>
    <w:rsid w:val="005537DB"/>
    <w:rsid w:val="00553E2A"/>
    <w:rsid w:val="00560CA0"/>
    <w:rsid w:val="00560EE0"/>
    <w:rsid w:val="00563EEB"/>
    <w:rsid w:val="0056402F"/>
    <w:rsid w:val="005707DF"/>
    <w:rsid w:val="0057314B"/>
    <w:rsid w:val="005731B4"/>
    <w:rsid w:val="00585659"/>
    <w:rsid w:val="0058656F"/>
    <w:rsid w:val="00586A1A"/>
    <w:rsid w:val="00594329"/>
    <w:rsid w:val="005947C1"/>
    <w:rsid w:val="00595962"/>
    <w:rsid w:val="00597DF9"/>
    <w:rsid w:val="005A17EF"/>
    <w:rsid w:val="005A43AD"/>
    <w:rsid w:val="005A51C3"/>
    <w:rsid w:val="005B0A8D"/>
    <w:rsid w:val="005B5457"/>
    <w:rsid w:val="005B61FF"/>
    <w:rsid w:val="005C110E"/>
    <w:rsid w:val="005C128A"/>
    <w:rsid w:val="005C2ADA"/>
    <w:rsid w:val="005C2B90"/>
    <w:rsid w:val="005C31E8"/>
    <w:rsid w:val="005C39AC"/>
    <w:rsid w:val="005C3EC6"/>
    <w:rsid w:val="005C47E9"/>
    <w:rsid w:val="005C4F5E"/>
    <w:rsid w:val="005C7D78"/>
    <w:rsid w:val="005D14B3"/>
    <w:rsid w:val="005E0519"/>
    <w:rsid w:val="005E0D60"/>
    <w:rsid w:val="005E3544"/>
    <w:rsid w:val="005E4D66"/>
    <w:rsid w:val="005E60F3"/>
    <w:rsid w:val="005E61DF"/>
    <w:rsid w:val="005F1D51"/>
    <w:rsid w:val="005F4A72"/>
    <w:rsid w:val="005F4B40"/>
    <w:rsid w:val="005F559A"/>
    <w:rsid w:val="005F6A32"/>
    <w:rsid w:val="006008E0"/>
    <w:rsid w:val="00602536"/>
    <w:rsid w:val="00603524"/>
    <w:rsid w:val="0060413E"/>
    <w:rsid w:val="00605AAB"/>
    <w:rsid w:val="006076BE"/>
    <w:rsid w:val="0061072F"/>
    <w:rsid w:val="00610929"/>
    <w:rsid w:val="006113C2"/>
    <w:rsid w:val="00611B89"/>
    <w:rsid w:val="00614D29"/>
    <w:rsid w:val="00616B24"/>
    <w:rsid w:val="006178B6"/>
    <w:rsid w:val="00617D74"/>
    <w:rsid w:val="00621614"/>
    <w:rsid w:val="006219D6"/>
    <w:rsid w:val="00625062"/>
    <w:rsid w:val="00630972"/>
    <w:rsid w:val="00631927"/>
    <w:rsid w:val="00633F3E"/>
    <w:rsid w:val="006343B3"/>
    <w:rsid w:val="00642E6C"/>
    <w:rsid w:val="00643D98"/>
    <w:rsid w:val="00644D1C"/>
    <w:rsid w:val="00646094"/>
    <w:rsid w:val="006478BE"/>
    <w:rsid w:val="00653B02"/>
    <w:rsid w:val="0065519A"/>
    <w:rsid w:val="00657C83"/>
    <w:rsid w:val="00660A03"/>
    <w:rsid w:val="00662138"/>
    <w:rsid w:val="00663B15"/>
    <w:rsid w:val="00665348"/>
    <w:rsid w:val="0066689D"/>
    <w:rsid w:val="00670D66"/>
    <w:rsid w:val="006725E3"/>
    <w:rsid w:val="00680791"/>
    <w:rsid w:val="00680939"/>
    <w:rsid w:val="00684F85"/>
    <w:rsid w:val="0068586F"/>
    <w:rsid w:val="00685A18"/>
    <w:rsid w:val="0069142F"/>
    <w:rsid w:val="006935F2"/>
    <w:rsid w:val="0069462B"/>
    <w:rsid w:val="00695E46"/>
    <w:rsid w:val="00696933"/>
    <w:rsid w:val="006A2B62"/>
    <w:rsid w:val="006A40A3"/>
    <w:rsid w:val="006A530A"/>
    <w:rsid w:val="006B0066"/>
    <w:rsid w:val="006B0943"/>
    <w:rsid w:val="006B0F84"/>
    <w:rsid w:val="006B2DCE"/>
    <w:rsid w:val="006C09DB"/>
    <w:rsid w:val="006C1A2C"/>
    <w:rsid w:val="006C1F6F"/>
    <w:rsid w:val="006C2C54"/>
    <w:rsid w:val="006C2DAA"/>
    <w:rsid w:val="006D10DE"/>
    <w:rsid w:val="006D40B9"/>
    <w:rsid w:val="006D60D1"/>
    <w:rsid w:val="006D7A1F"/>
    <w:rsid w:val="006E0508"/>
    <w:rsid w:val="006E1274"/>
    <w:rsid w:val="006E2964"/>
    <w:rsid w:val="006E2D41"/>
    <w:rsid w:val="006E68E9"/>
    <w:rsid w:val="006F2CB2"/>
    <w:rsid w:val="00700E56"/>
    <w:rsid w:val="00701F24"/>
    <w:rsid w:val="007047E2"/>
    <w:rsid w:val="0070482B"/>
    <w:rsid w:val="00705A8B"/>
    <w:rsid w:val="00705BC3"/>
    <w:rsid w:val="007065BB"/>
    <w:rsid w:val="00712D3E"/>
    <w:rsid w:val="00716481"/>
    <w:rsid w:val="007173B0"/>
    <w:rsid w:val="007201BC"/>
    <w:rsid w:val="00725577"/>
    <w:rsid w:val="007259D3"/>
    <w:rsid w:val="0073139E"/>
    <w:rsid w:val="00731896"/>
    <w:rsid w:val="007328C2"/>
    <w:rsid w:val="0073471A"/>
    <w:rsid w:val="007374D8"/>
    <w:rsid w:val="00737754"/>
    <w:rsid w:val="00743269"/>
    <w:rsid w:val="007468C2"/>
    <w:rsid w:val="00747BB2"/>
    <w:rsid w:val="00755426"/>
    <w:rsid w:val="007554E6"/>
    <w:rsid w:val="00756058"/>
    <w:rsid w:val="00757EBF"/>
    <w:rsid w:val="00760D88"/>
    <w:rsid w:val="007632CE"/>
    <w:rsid w:val="00763459"/>
    <w:rsid w:val="00766F25"/>
    <w:rsid w:val="00767D08"/>
    <w:rsid w:val="00767F64"/>
    <w:rsid w:val="0077423C"/>
    <w:rsid w:val="00775872"/>
    <w:rsid w:val="007760DB"/>
    <w:rsid w:val="00781FCF"/>
    <w:rsid w:val="00782CBA"/>
    <w:rsid w:val="00785B71"/>
    <w:rsid w:val="007877B2"/>
    <w:rsid w:val="0079073E"/>
    <w:rsid w:val="007946A4"/>
    <w:rsid w:val="007970BC"/>
    <w:rsid w:val="007A1E66"/>
    <w:rsid w:val="007A3A00"/>
    <w:rsid w:val="007A6871"/>
    <w:rsid w:val="007B1ADE"/>
    <w:rsid w:val="007B5404"/>
    <w:rsid w:val="007B782D"/>
    <w:rsid w:val="007C0327"/>
    <w:rsid w:val="007C2E2E"/>
    <w:rsid w:val="007C51A9"/>
    <w:rsid w:val="007C5E0A"/>
    <w:rsid w:val="007D0BE2"/>
    <w:rsid w:val="007D695D"/>
    <w:rsid w:val="007E49CE"/>
    <w:rsid w:val="007E565A"/>
    <w:rsid w:val="007F33D0"/>
    <w:rsid w:val="007F6D10"/>
    <w:rsid w:val="007F79C3"/>
    <w:rsid w:val="00802E6B"/>
    <w:rsid w:val="00806F52"/>
    <w:rsid w:val="00807566"/>
    <w:rsid w:val="008124F5"/>
    <w:rsid w:val="00814ABF"/>
    <w:rsid w:val="00814F29"/>
    <w:rsid w:val="00815705"/>
    <w:rsid w:val="008169DD"/>
    <w:rsid w:val="00816A79"/>
    <w:rsid w:val="00817B2E"/>
    <w:rsid w:val="0082024A"/>
    <w:rsid w:val="00821548"/>
    <w:rsid w:val="00822A29"/>
    <w:rsid w:val="00822AF4"/>
    <w:rsid w:val="00825C7E"/>
    <w:rsid w:val="008272DC"/>
    <w:rsid w:val="0083736E"/>
    <w:rsid w:val="008403B6"/>
    <w:rsid w:val="00840C49"/>
    <w:rsid w:val="00844880"/>
    <w:rsid w:val="0084796A"/>
    <w:rsid w:val="00851DD0"/>
    <w:rsid w:val="008554E0"/>
    <w:rsid w:val="00856AC9"/>
    <w:rsid w:val="0086792F"/>
    <w:rsid w:val="00867A4F"/>
    <w:rsid w:val="008746F5"/>
    <w:rsid w:val="00874779"/>
    <w:rsid w:val="008747DE"/>
    <w:rsid w:val="00874FC4"/>
    <w:rsid w:val="00876475"/>
    <w:rsid w:val="00883D7E"/>
    <w:rsid w:val="008914B8"/>
    <w:rsid w:val="008A07EA"/>
    <w:rsid w:val="008A0BFD"/>
    <w:rsid w:val="008A1EC5"/>
    <w:rsid w:val="008A394F"/>
    <w:rsid w:val="008A3E13"/>
    <w:rsid w:val="008A6C58"/>
    <w:rsid w:val="008A73BE"/>
    <w:rsid w:val="008B20E9"/>
    <w:rsid w:val="008B21C4"/>
    <w:rsid w:val="008B4753"/>
    <w:rsid w:val="008B7420"/>
    <w:rsid w:val="008B7F30"/>
    <w:rsid w:val="008C200C"/>
    <w:rsid w:val="008C3590"/>
    <w:rsid w:val="008C494E"/>
    <w:rsid w:val="008C5AB0"/>
    <w:rsid w:val="008D7ADB"/>
    <w:rsid w:val="008E1363"/>
    <w:rsid w:val="008E723C"/>
    <w:rsid w:val="008E7B80"/>
    <w:rsid w:val="008F0B4A"/>
    <w:rsid w:val="008F18F2"/>
    <w:rsid w:val="008F1A3D"/>
    <w:rsid w:val="008F6E7E"/>
    <w:rsid w:val="008F6F51"/>
    <w:rsid w:val="009001CC"/>
    <w:rsid w:val="0090096A"/>
    <w:rsid w:val="0090414A"/>
    <w:rsid w:val="00906548"/>
    <w:rsid w:val="00906B9B"/>
    <w:rsid w:val="00907786"/>
    <w:rsid w:val="00913B5E"/>
    <w:rsid w:val="009145CB"/>
    <w:rsid w:val="0091560E"/>
    <w:rsid w:val="00916F66"/>
    <w:rsid w:val="00917166"/>
    <w:rsid w:val="0092138C"/>
    <w:rsid w:val="00923215"/>
    <w:rsid w:val="00923D16"/>
    <w:rsid w:val="009249C4"/>
    <w:rsid w:val="00925C42"/>
    <w:rsid w:val="0092761D"/>
    <w:rsid w:val="00930078"/>
    <w:rsid w:val="00930544"/>
    <w:rsid w:val="00933881"/>
    <w:rsid w:val="00933C5E"/>
    <w:rsid w:val="00933D7E"/>
    <w:rsid w:val="00933E32"/>
    <w:rsid w:val="00935448"/>
    <w:rsid w:val="009471F2"/>
    <w:rsid w:val="009474E1"/>
    <w:rsid w:val="009604D9"/>
    <w:rsid w:val="00963888"/>
    <w:rsid w:val="009647D0"/>
    <w:rsid w:val="00967A54"/>
    <w:rsid w:val="00975858"/>
    <w:rsid w:val="00975FD9"/>
    <w:rsid w:val="00977047"/>
    <w:rsid w:val="00977CB3"/>
    <w:rsid w:val="00977CCB"/>
    <w:rsid w:val="00981F31"/>
    <w:rsid w:val="00982AA0"/>
    <w:rsid w:val="00982E0D"/>
    <w:rsid w:val="0098625E"/>
    <w:rsid w:val="00987B6A"/>
    <w:rsid w:val="00990943"/>
    <w:rsid w:val="0099241B"/>
    <w:rsid w:val="0099398E"/>
    <w:rsid w:val="009945C6"/>
    <w:rsid w:val="00995E89"/>
    <w:rsid w:val="00996518"/>
    <w:rsid w:val="00997AB7"/>
    <w:rsid w:val="009A325F"/>
    <w:rsid w:val="009A6599"/>
    <w:rsid w:val="009A6DB9"/>
    <w:rsid w:val="009A7BF5"/>
    <w:rsid w:val="009B5D67"/>
    <w:rsid w:val="009B5DBB"/>
    <w:rsid w:val="009B664D"/>
    <w:rsid w:val="009C2A2F"/>
    <w:rsid w:val="009D1442"/>
    <w:rsid w:val="009D1B33"/>
    <w:rsid w:val="009D2E8D"/>
    <w:rsid w:val="009D3A49"/>
    <w:rsid w:val="009D4EF8"/>
    <w:rsid w:val="009E21E1"/>
    <w:rsid w:val="009E4698"/>
    <w:rsid w:val="009E6729"/>
    <w:rsid w:val="009E7893"/>
    <w:rsid w:val="009F0FE5"/>
    <w:rsid w:val="009F25A5"/>
    <w:rsid w:val="009F2901"/>
    <w:rsid w:val="00A00416"/>
    <w:rsid w:val="00A02412"/>
    <w:rsid w:val="00A02F08"/>
    <w:rsid w:val="00A03999"/>
    <w:rsid w:val="00A04049"/>
    <w:rsid w:val="00A042B5"/>
    <w:rsid w:val="00A07399"/>
    <w:rsid w:val="00A1572F"/>
    <w:rsid w:val="00A15AB6"/>
    <w:rsid w:val="00A20216"/>
    <w:rsid w:val="00A21A79"/>
    <w:rsid w:val="00A246B0"/>
    <w:rsid w:val="00A2650C"/>
    <w:rsid w:val="00A26972"/>
    <w:rsid w:val="00A3351D"/>
    <w:rsid w:val="00A33ECF"/>
    <w:rsid w:val="00A34CC5"/>
    <w:rsid w:val="00A356E0"/>
    <w:rsid w:val="00A36FEC"/>
    <w:rsid w:val="00A3767B"/>
    <w:rsid w:val="00A41CDB"/>
    <w:rsid w:val="00A4270E"/>
    <w:rsid w:val="00A428D2"/>
    <w:rsid w:val="00A467F2"/>
    <w:rsid w:val="00A46922"/>
    <w:rsid w:val="00A53469"/>
    <w:rsid w:val="00A54812"/>
    <w:rsid w:val="00A55305"/>
    <w:rsid w:val="00A55853"/>
    <w:rsid w:val="00A561FC"/>
    <w:rsid w:val="00A6275F"/>
    <w:rsid w:val="00A63568"/>
    <w:rsid w:val="00A64E11"/>
    <w:rsid w:val="00A6656E"/>
    <w:rsid w:val="00A666A4"/>
    <w:rsid w:val="00A67BE5"/>
    <w:rsid w:val="00A71EEE"/>
    <w:rsid w:val="00A7202E"/>
    <w:rsid w:val="00A7281C"/>
    <w:rsid w:val="00A74DA6"/>
    <w:rsid w:val="00A75345"/>
    <w:rsid w:val="00A757C4"/>
    <w:rsid w:val="00A75C31"/>
    <w:rsid w:val="00A766A7"/>
    <w:rsid w:val="00A7673E"/>
    <w:rsid w:val="00A80481"/>
    <w:rsid w:val="00A81691"/>
    <w:rsid w:val="00A81E9C"/>
    <w:rsid w:val="00A82DFC"/>
    <w:rsid w:val="00A83D1B"/>
    <w:rsid w:val="00A8720C"/>
    <w:rsid w:val="00A90EFD"/>
    <w:rsid w:val="00A9342E"/>
    <w:rsid w:val="00A94038"/>
    <w:rsid w:val="00A96B84"/>
    <w:rsid w:val="00A97A9A"/>
    <w:rsid w:val="00AA055F"/>
    <w:rsid w:val="00AA2936"/>
    <w:rsid w:val="00AA2DBE"/>
    <w:rsid w:val="00AB0FF3"/>
    <w:rsid w:val="00AB217A"/>
    <w:rsid w:val="00AB50EF"/>
    <w:rsid w:val="00AB524A"/>
    <w:rsid w:val="00AB7C90"/>
    <w:rsid w:val="00AC01A8"/>
    <w:rsid w:val="00AC2BB4"/>
    <w:rsid w:val="00AC2FAF"/>
    <w:rsid w:val="00AC5D02"/>
    <w:rsid w:val="00AC6018"/>
    <w:rsid w:val="00AD08C2"/>
    <w:rsid w:val="00AD488D"/>
    <w:rsid w:val="00AD5AEA"/>
    <w:rsid w:val="00AD7D16"/>
    <w:rsid w:val="00AE0B52"/>
    <w:rsid w:val="00AE3764"/>
    <w:rsid w:val="00AE49F9"/>
    <w:rsid w:val="00AE6CC0"/>
    <w:rsid w:val="00AE761E"/>
    <w:rsid w:val="00AE7995"/>
    <w:rsid w:val="00AF1718"/>
    <w:rsid w:val="00AF1F80"/>
    <w:rsid w:val="00AF4D66"/>
    <w:rsid w:val="00AF4EF7"/>
    <w:rsid w:val="00AF6D06"/>
    <w:rsid w:val="00AF7486"/>
    <w:rsid w:val="00B00DCA"/>
    <w:rsid w:val="00B0109E"/>
    <w:rsid w:val="00B01BEF"/>
    <w:rsid w:val="00B159D6"/>
    <w:rsid w:val="00B163F8"/>
    <w:rsid w:val="00B211A2"/>
    <w:rsid w:val="00B232C0"/>
    <w:rsid w:val="00B259DC"/>
    <w:rsid w:val="00B25C4A"/>
    <w:rsid w:val="00B3289D"/>
    <w:rsid w:val="00B33A61"/>
    <w:rsid w:val="00B40AF8"/>
    <w:rsid w:val="00B41835"/>
    <w:rsid w:val="00B41E6B"/>
    <w:rsid w:val="00B427C1"/>
    <w:rsid w:val="00B42B7D"/>
    <w:rsid w:val="00B43841"/>
    <w:rsid w:val="00B479AD"/>
    <w:rsid w:val="00B5018C"/>
    <w:rsid w:val="00B501A1"/>
    <w:rsid w:val="00B512BC"/>
    <w:rsid w:val="00B51DB1"/>
    <w:rsid w:val="00B557DE"/>
    <w:rsid w:val="00B6000C"/>
    <w:rsid w:val="00B6025A"/>
    <w:rsid w:val="00B63DC6"/>
    <w:rsid w:val="00B63F49"/>
    <w:rsid w:val="00B712A6"/>
    <w:rsid w:val="00B7158A"/>
    <w:rsid w:val="00B722E6"/>
    <w:rsid w:val="00B84E3A"/>
    <w:rsid w:val="00B866D7"/>
    <w:rsid w:val="00B87D15"/>
    <w:rsid w:val="00B974EF"/>
    <w:rsid w:val="00BA07E2"/>
    <w:rsid w:val="00BA1FCD"/>
    <w:rsid w:val="00BA508E"/>
    <w:rsid w:val="00BA5723"/>
    <w:rsid w:val="00BA67DE"/>
    <w:rsid w:val="00BA7727"/>
    <w:rsid w:val="00BB0657"/>
    <w:rsid w:val="00BB194B"/>
    <w:rsid w:val="00BB3F3A"/>
    <w:rsid w:val="00BB6D66"/>
    <w:rsid w:val="00BB73A2"/>
    <w:rsid w:val="00BC1F47"/>
    <w:rsid w:val="00BC336E"/>
    <w:rsid w:val="00BC3B51"/>
    <w:rsid w:val="00BD197F"/>
    <w:rsid w:val="00BD2E10"/>
    <w:rsid w:val="00BE00E1"/>
    <w:rsid w:val="00BE1881"/>
    <w:rsid w:val="00BE1C5D"/>
    <w:rsid w:val="00BF05C3"/>
    <w:rsid w:val="00BF3262"/>
    <w:rsid w:val="00BF3CEC"/>
    <w:rsid w:val="00BF43F6"/>
    <w:rsid w:val="00C00A52"/>
    <w:rsid w:val="00C014E1"/>
    <w:rsid w:val="00C03960"/>
    <w:rsid w:val="00C1085D"/>
    <w:rsid w:val="00C21A8A"/>
    <w:rsid w:val="00C22E78"/>
    <w:rsid w:val="00C23687"/>
    <w:rsid w:val="00C24524"/>
    <w:rsid w:val="00C25EBE"/>
    <w:rsid w:val="00C27393"/>
    <w:rsid w:val="00C27500"/>
    <w:rsid w:val="00C31350"/>
    <w:rsid w:val="00C3197A"/>
    <w:rsid w:val="00C3199F"/>
    <w:rsid w:val="00C36BCB"/>
    <w:rsid w:val="00C40B27"/>
    <w:rsid w:val="00C416A4"/>
    <w:rsid w:val="00C41EB8"/>
    <w:rsid w:val="00C42041"/>
    <w:rsid w:val="00C42049"/>
    <w:rsid w:val="00C4303A"/>
    <w:rsid w:val="00C546DB"/>
    <w:rsid w:val="00C605C2"/>
    <w:rsid w:val="00C6107D"/>
    <w:rsid w:val="00C63C6A"/>
    <w:rsid w:val="00C65534"/>
    <w:rsid w:val="00C66C67"/>
    <w:rsid w:val="00C700A7"/>
    <w:rsid w:val="00C71B41"/>
    <w:rsid w:val="00C73398"/>
    <w:rsid w:val="00C73D05"/>
    <w:rsid w:val="00C74356"/>
    <w:rsid w:val="00C74727"/>
    <w:rsid w:val="00C85567"/>
    <w:rsid w:val="00C87B8C"/>
    <w:rsid w:val="00C95B89"/>
    <w:rsid w:val="00C96A11"/>
    <w:rsid w:val="00C97AB4"/>
    <w:rsid w:val="00CA0CEB"/>
    <w:rsid w:val="00CA5155"/>
    <w:rsid w:val="00CA58BE"/>
    <w:rsid w:val="00CA728D"/>
    <w:rsid w:val="00CA74A0"/>
    <w:rsid w:val="00CA77D1"/>
    <w:rsid w:val="00CB06DA"/>
    <w:rsid w:val="00CB1E23"/>
    <w:rsid w:val="00CB1FB2"/>
    <w:rsid w:val="00CB6658"/>
    <w:rsid w:val="00CC70C4"/>
    <w:rsid w:val="00CD1C51"/>
    <w:rsid w:val="00CD2A1F"/>
    <w:rsid w:val="00CD2BCE"/>
    <w:rsid w:val="00CD6FA3"/>
    <w:rsid w:val="00CD7C36"/>
    <w:rsid w:val="00CE02DE"/>
    <w:rsid w:val="00CE1A13"/>
    <w:rsid w:val="00CE2214"/>
    <w:rsid w:val="00CF68A1"/>
    <w:rsid w:val="00D01988"/>
    <w:rsid w:val="00D028AB"/>
    <w:rsid w:val="00D041D3"/>
    <w:rsid w:val="00D05417"/>
    <w:rsid w:val="00D07867"/>
    <w:rsid w:val="00D129E1"/>
    <w:rsid w:val="00D12AC9"/>
    <w:rsid w:val="00D1781B"/>
    <w:rsid w:val="00D21BA9"/>
    <w:rsid w:val="00D2274A"/>
    <w:rsid w:val="00D23563"/>
    <w:rsid w:val="00D23FCF"/>
    <w:rsid w:val="00D24E69"/>
    <w:rsid w:val="00D2734B"/>
    <w:rsid w:val="00D30193"/>
    <w:rsid w:val="00D33A42"/>
    <w:rsid w:val="00D36864"/>
    <w:rsid w:val="00D3775F"/>
    <w:rsid w:val="00D429E1"/>
    <w:rsid w:val="00D463E6"/>
    <w:rsid w:val="00D51B46"/>
    <w:rsid w:val="00D51B51"/>
    <w:rsid w:val="00D53336"/>
    <w:rsid w:val="00D537D5"/>
    <w:rsid w:val="00D54D7C"/>
    <w:rsid w:val="00D563BF"/>
    <w:rsid w:val="00D601BB"/>
    <w:rsid w:val="00D6052E"/>
    <w:rsid w:val="00D60AD9"/>
    <w:rsid w:val="00D703BB"/>
    <w:rsid w:val="00D70BD5"/>
    <w:rsid w:val="00D70E08"/>
    <w:rsid w:val="00D71529"/>
    <w:rsid w:val="00D7275A"/>
    <w:rsid w:val="00D7395B"/>
    <w:rsid w:val="00D76626"/>
    <w:rsid w:val="00D768F7"/>
    <w:rsid w:val="00D8023A"/>
    <w:rsid w:val="00D80839"/>
    <w:rsid w:val="00D86F6E"/>
    <w:rsid w:val="00D87C49"/>
    <w:rsid w:val="00D976DA"/>
    <w:rsid w:val="00DA19DA"/>
    <w:rsid w:val="00DA25B4"/>
    <w:rsid w:val="00DA43F4"/>
    <w:rsid w:val="00DA4CA6"/>
    <w:rsid w:val="00DB053E"/>
    <w:rsid w:val="00DB2F1F"/>
    <w:rsid w:val="00DC3649"/>
    <w:rsid w:val="00DC5173"/>
    <w:rsid w:val="00DD040A"/>
    <w:rsid w:val="00DD2D28"/>
    <w:rsid w:val="00DD2E8F"/>
    <w:rsid w:val="00DD35F5"/>
    <w:rsid w:val="00DD5138"/>
    <w:rsid w:val="00DD7207"/>
    <w:rsid w:val="00DE0A20"/>
    <w:rsid w:val="00DE220B"/>
    <w:rsid w:val="00DE2F39"/>
    <w:rsid w:val="00DE3011"/>
    <w:rsid w:val="00DE5398"/>
    <w:rsid w:val="00DF3A97"/>
    <w:rsid w:val="00DF4D78"/>
    <w:rsid w:val="00E013CC"/>
    <w:rsid w:val="00E0275F"/>
    <w:rsid w:val="00E02CE1"/>
    <w:rsid w:val="00E03A3E"/>
    <w:rsid w:val="00E04786"/>
    <w:rsid w:val="00E049D2"/>
    <w:rsid w:val="00E13266"/>
    <w:rsid w:val="00E16B4E"/>
    <w:rsid w:val="00E20623"/>
    <w:rsid w:val="00E21E1B"/>
    <w:rsid w:val="00E265B8"/>
    <w:rsid w:val="00E305A1"/>
    <w:rsid w:val="00E306D4"/>
    <w:rsid w:val="00E330F2"/>
    <w:rsid w:val="00E333BE"/>
    <w:rsid w:val="00E34486"/>
    <w:rsid w:val="00E35F3E"/>
    <w:rsid w:val="00E40FB2"/>
    <w:rsid w:val="00E41DFC"/>
    <w:rsid w:val="00E42A30"/>
    <w:rsid w:val="00E443BC"/>
    <w:rsid w:val="00E47097"/>
    <w:rsid w:val="00E47C55"/>
    <w:rsid w:val="00E47E21"/>
    <w:rsid w:val="00E50F19"/>
    <w:rsid w:val="00E603D0"/>
    <w:rsid w:val="00E62B08"/>
    <w:rsid w:val="00E62E4D"/>
    <w:rsid w:val="00E65D82"/>
    <w:rsid w:val="00E65E2F"/>
    <w:rsid w:val="00E66EE7"/>
    <w:rsid w:val="00E66FFC"/>
    <w:rsid w:val="00E72B8C"/>
    <w:rsid w:val="00E826C9"/>
    <w:rsid w:val="00E84078"/>
    <w:rsid w:val="00E84978"/>
    <w:rsid w:val="00E85963"/>
    <w:rsid w:val="00E90004"/>
    <w:rsid w:val="00E90644"/>
    <w:rsid w:val="00EA65B6"/>
    <w:rsid w:val="00EB09BB"/>
    <w:rsid w:val="00EB0D02"/>
    <w:rsid w:val="00EB175A"/>
    <w:rsid w:val="00EB4D1B"/>
    <w:rsid w:val="00EC1DDB"/>
    <w:rsid w:val="00EC319D"/>
    <w:rsid w:val="00EC3BDF"/>
    <w:rsid w:val="00EC6462"/>
    <w:rsid w:val="00EC6DD2"/>
    <w:rsid w:val="00ED2E73"/>
    <w:rsid w:val="00ED71BE"/>
    <w:rsid w:val="00EE0032"/>
    <w:rsid w:val="00EE1508"/>
    <w:rsid w:val="00EE543B"/>
    <w:rsid w:val="00EE60D9"/>
    <w:rsid w:val="00EE62BB"/>
    <w:rsid w:val="00EE6731"/>
    <w:rsid w:val="00EE77F3"/>
    <w:rsid w:val="00EF2671"/>
    <w:rsid w:val="00EF6B60"/>
    <w:rsid w:val="00EF7D2D"/>
    <w:rsid w:val="00EF7EF7"/>
    <w:rsid w:val="00F038BF"/>
    <w:rsid w:val="00F04A6C"/>
    <w:rsid w:val="00F058A4"/>
    <w:rsid w:val="00F101CD"/>
    <w:rsid w:val="00F12343"/>
    <w:rsid w:val="00F12732"/>
    <w:rsid w:val="00F13BB7"/>
    <w:rsid w:val="00F20385"/>
    <w:rsid w:val="00F2098F"/>
    <w:rsid w:val="00F21236"/>
    <w:rsid w:val="00F274B9"/>
    <w:rsid w:val="00F306A5"/>
    <w:rsid w:val="00F3108B"/>
    <w:rsid w:val="00F324A5"/>
    <w:rsid w:val="00F32E10"/>
    <w:rsid w:val="00F40EA1"/>
    <w:rsid w:val="00F41684"/>
    <w:rsid w:val="00F46E7E"/>
    <w:rsid w:val="00F508D8"/>
    <w:rsid w:val="00F6191B"/>
    <w:rsid w:val="00F6620D"/>
    <w:rsid w:val="00F71010"/>
    <w:rsid w:val="00F73254"/>
    <w:rsid w:val="00F758C7"/>
    <w:rsid w:val="00F82BF6"/>
    <w:rsid w:val="00F835FC"/>
    <w:rsid w:val="00F84FEF"/>
    <w:rsid w:val="00F86B85"/>
    <w:rsid w:val="00F90D68"/>
    <w:rsid w:val="00F92680"/>
    <w:rsid w:val="00F92CF0"/>
    <w:rsid w:val="00F933EE"/>
    <w:rsid w:val="00F95E0E"/>
    <w:rsid w:val="00F9681D"/>
    <w:rsid w:val="00FA0CA8"/>
    <w:rsid w:val="00FA29C9"/>
    <w:rsid w:val="00FA6792"/>
    <w:rsid w:val="00FB15A0"/>
    <w:rsid w:val="00FB2F8C"/>
    <w:rsid w:val="00FB3E59"/>
    <w:rsid w:val="00FB4DCA"/>
    <w:rsid w:val="00FB5D85"/>
    <w:rsid w:val="00FB79BE"/>
    <w:rsid w:val="00FC0950"/>
    <w:rsid w:val="00FC15B5"/>
    <w:rsid w:val="00FC2014"/>
    <w:rsid w:val="00FC2175"/>
    <w:rsid w:val="00FC2856"/>
    <w:rsid w:val="00FC579F"/>
    <w:rsid w:val="00FC5872"/>
    <w:rsid w:val="00FD2925"/>
    <w:rsid w:val="00FD3003"/>
    <w:rsid w:val="00FE1135"/>
    <w:rsid w:val="00FE21EE"/>
    <w:rsid w:val="00FE2956"/>
    <w:rsid w:val="00FE2DAA"/>
    <w:rsid w:val="00FF0E52"/>
    <w:rsid w:val="00FF1598"/>
    <w:rsid w:val="00FF2A7E"/>
    <w:rsid w:val="00FF7085"/>
    <w:rsid w:val="00FF72C6"/>
    <w:rsid w:val="00FF7F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AD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3F49"/>
    <w:rPr>
      <w:color w:val="0000FF" w:themeColor="hyperlink"/>
      <w:u w:val="single"/>
    </w:rPr>
  </w:style>
  <w:style w:type="paragraph" w:styleId="a4">
    <w:name w:val="List Paragraph"/>
    <w:basedOn w:val="a"/>
    <w:uiPriority w:val="34"/>
    <w:qFormat/>
    <w:rsid w:val="0053091B"/>
    <w:pPr>
      <w:spacing w:after="0" w:line="240" w:lineRule="auto"/>
      <w:ind w:left="720"/>
      <w:contextualSpacing/>
    </w:pPr>
    <w:rPr>
      <w:rFonts w:eastAsiaTheme="minorEastAsia"/>
      <w:sz w:val="24"/>
      <w:szCs w:val="24"/>
      <w:lang w:eastAsia="fr-FR"/>
    </w:rPr>
  </w:style>
  <w:style w:type="paragraph" w:styleId="a5">
    <w:name w:val="header"/>
    <w:basedOn w:val="a"/>
    <w:link w:val="Char"/>
    <w:uiPriority w:val="99"/>
    <w:unhideWhenUsed/>
    <w:rsid w:val="00A97A9A"/>
    <w:pPr>
      <w:tabs>
        <w:tab w:val="center" w:pos="4536"/>
        <w:tab w:val="right" w:pos="9072"/>
      </w:tabs>
      <w:spacing w:after="0" w:line="240" w:lineRule="auto"/>
    </w:pPr>
  </w:style>
  <w:style w:type="character" w:customStyle="1" w:styleId="Char">
    <w:name w:val="页眉 Char"/>
    <w:basedOn w:val="a0"/>
    <w:link w:val="a5"/>
    <w:uiPriority w:val="99"/>
    <w:rsid w:val="00A97A9A"/>
  </w:style>
  <w:style w:type="paragraph" w:styleId="a6">
    <w:name w:val="footer"/>
    <w:basedOn w:val="a"/>
    <w:link w:val="Char0"/>
    <w:uiPriority w:val="99"/>
    <w:unhideWhenUsed/>
    <w:rsid w:val="00A97A9A"/>
    <w:pPr>
      <w:tabs>
        <w:tab w:val="center" w:pos="4536"/>
        <w:tab w:val="right" w:pos="9072"/>
      </w:tabs>
      <w:spacing w:after="0" w:line="240" w:lineRule="auto"/>
    </w:pPr>
  </w:style>
  <w:style w:type="character" w:customStyle="1" w:styleId="Char0">
    <w:name w:val="页脚 Char"/>
    <w:basedOn w:val="a0"/>
    <w:link w:val="a6"/>
    <w:uiPriority w:val="99"/>
    <w:rsid w:val="00A97A9A"/>
  </w:style>
  <w:style w:type="character" w:styleId="a7">
    <w:name w:val="annotation reference"/>
    <w:basedOn w:val="a0"/>
    <w:unhideWhenUsed/>
    <w:rsid w:val="00560CA0"/>
    <w:rPr>
      <w:sz w:val="16"/>
      <w:szCs w:val="16"/>
    </w:rPr>
  </w:style>
  <w:style w:type="paragraph" w:styleId="a8">
    <w:name w:val="annotation text"/>
    <w:basedOn w:val="a"/>
    <w:link w:val="Char1"/>
    <w:uiPriority w:val="99"/>
    <w:unhideWhenUsed/>
    <w:rsid w:val="00560CA0"/>
    <w:pPr>
      <w:spacing w:line="240" w:lineRule="auto"/>
    </w:pPr>
    <w:rPr>
      <w:sz w:val="20"/>
      <w:szCs w:val="20"/>
    </w:rPr>
  </w:style>
  <w:style w:type="character" w:customStyle="1" w:styleId="Char1">
    <w:name w:val="批注文字 Char"/>
    <w:basedOn w:val="a0"/>
    <w:link w:val="a8"/>
    <w:rsid w:val="00560CA0"/>
    <w:rPr>
      <w:sz w:val="20"/>
      <w:szCs w:val="20"/>
    </w:rPr>
  </w:style>
  <w:style w:type="paragraph" w:styleId="a9">
    <w:name w:val="annotation subject"/>
    <w:basedOn w:val="a8"/>
    <w:next w:val="a8"/>
    <w:link w:val="Char2"/>
    <w:uiPriority w:val="99"/>
    <w:semiHidden/>
    <w:unhideWhenUsed/>
    <w:rsid w:val="00560CA0"/>
    <w:rPr>
      <w:b/>
      <w:bCs/>
    </w:rPr>
  </w:style>
  <w:style w:type="character" w:customStyle="1" w:styleId="Char2">
    <w:name w:val="批注主题 Char"/>
    <w:basedOn w:val="Char1"/>
    <w:link w:val="a9"/>
    <w:uiPriority w:val="99"/>
    <w:semiHidden/>
    <w:rsid w:val="00560CA0"/>
    <w:rPr>
      <w:b/>
      <w:bCs/>
      <w:sz w:val="20"/>
      <w:szCs w:val="20"/>
    </w:rPr>
  </w:style>
  <w:style w:type="paragraph" w:styleId="aa">
    <w:name w:val="Balloon Text"/>
    <w:basedOn w:val="a"/>
    <w:link w:val="Char3"/>
    <w:uiPriority w:val="99"/>
    <w:semiHidden/>
    <w:unhideWhenUsed/>
    <w:rsid w:val="00560CA0"/>
    <w:pPr>
      <w:spacing w:after="0" w:line="240" w:lineRule="auto"/>
    </w:pPr>
    <w:rPr>
      <w:rFonts w:ascii="Segoe UI" w:hAnsi="Segoe UI" w:cs="Segoe UI"/>
      <w:sz w:val="18"/>
      <w:szCs w:val="18"/>
    </w:rPr>
  </w:style>
  <w:style w:type="character" w:customStyle="1" w:styleId="Char3">
    <w:name w:val="批注框文本 Char"/>
    <w:basedOn w:val="a0"/>
    <w:link w:val="aa"/>
    <w:uiPriority w:val="99"/>
    <w:semiHidden/>
    <w:rsid w:val="00560CA0"/>
    <w:rPr>
      <w:rFonts w:ascii="Segoe UI" w:hAnsi="Segoe UI" w:cs="Segoe UI"/>
      <w:sz w:val="18"/>
      <w:szCs w:val="18"/>
    </w:rPr>
  </w:style>
  <w:style w:type="character" w:styleId="ab">
    <w:name w:val="FollowedHyperlink"/>
    <w:basedOn w:val="a0"/>
    <w:uiPriority w:val="99"/>
    <w:semiHidden/>
    <w:unhideWhenUsed/>
    <w:rsid w:val="00131350"/>
    <w:rPr>
      <w:color w:val="800080" w:themeColor="followedHyperlink"/>
      <w:u w:val="single"/>
    </w:rPr>
  </w:style>
  <w:style w:type="table" w:styleId="ac">
    <w:name w:val="Table Grid"/>
    <w:basedOn w:val="a1"/>
    <w:uiPriority w:val="59"/>
    <w:rsid w:val="002D1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
    <w:name w:val="trans"/>
    <w:basedOn w:val="a0"/>
    <w:rsid w:val="00A6275F"/>
  </w:style>
  <w:style w:type="character" w:styleId="ad">
    <w:name w:val="Strong"/>
    <w:uiPriority w:val="22"/>
    <w:qFormat/>
    <w:rsid w:val="00A042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3F49"/>
    <w:rPr>
      <w:color w:val="0000FF" w:themeColor="hyperlink"/>
      <w:u w:val="single"/>
    </w:rPr>
  </w:style>
  <w:style w:type="paragraph" w:styleId="a4">
    <w:name w:val="List Paragraph"/>
    <w:basedOn w:val="a"/>
    <w:uiPriority w:val="34"/>
    <w:qFormat/>
    <w:rsid w:val="0053091B"/>
    <w:pPr>
      <w:spacing w:after="0" w:line="240" w:lineRule="auto"/>
      <w:ind w:left="720"/>
      <w:contextualSpacing/>
    </w:pPr>
    <w:rPr>
      <w:rFonts w:eastAsiaTheme="minorEastAsia"/>
      <w:sz w:val="24"/>
      <w:szCs w:val="24"/>
      <w:lang w:eastAsia="fr-FR"/>
    </w:rPr>
  </w:style>
  <w:style w:type="paragraph" w:styleId="a5">
    <w:name w:val="header"/>
    <w:basedOn w:val="a"/>
    <w:link w:val="Char"/>
    <w:uiPriority w:val="99"/>
    <w:unhideWhenUsed/>
    <w:rsid w:val="00A97A9A"/>
    <w:pPr>
      <w:tabs>
        <w:tab w:val="center" w:pos="4536"/>
        <w:tab w:val="right" w:pos="9072"/>
      </w:tabs>
      <w:spacing w:after="0" w:line="240" w:lineRule="auto"/>
    </w:pPr>
  </w:style>
  <w:style w:type="character" w:customStyle="1" w:styleId="Char">
    <w:name w:val="页眉 Char"/>
    <w:basedOn w:val="a0"/>
    <w:link w:val="a5"/>
    <w:uiPriority w:val="99"/>
    <w:rsid w:val="00A97A9A"/>
  </w:style>
  <w:style w:type="paragraph" w:styleId="a6">
    <w:name w:val="footer"/>
    <w:basedOn w:val="a"/>
    <w:link w:val="Char0"/>
    <w:uiPriority w:val="99"/>
    <w:unhideWhenUsed/>
    <w:rsid w:val="00A97A9A"/>
    <w:pPr>
      <w:tabs>
        <w:tab w:val="center" w:pos="4536"/>
        <w:tab w:val="right" w:pos="9072"/>
      </w:tabs>
      <w:spacing w:after="0" w:line="240" w:lineRule="auto"/>
    </w:pPr>
  </w:style>
  <w:style w:type="character" w:customStyle="1" w:styleId="Char0">
    <w:name w:val="页脚 Char"/>
    <w:basedOn w:val="a0"/>
    <w:link w:val="a6"/>
    <w:uiPriority w:val="99"/>
    <w:rsid w:val="00A97A9A"/>
  </w:style>
  <w:style w:type="character" w:styleId="a7">
    <w:name w:val="annotation reference"/>
    <w:basedOn w:val="a0"/>
    <w:unhideWhenUsed/>
    <w:rsid w:val="00560CA0"/>
    <w:rPr>
      <w:sz w:val="16"/>
      <w:szCs w:val="16"/>
    </w:rPr>
  </w:style>
  <w:style w:type="paragraph" w:styleId="a8">
    <w:name w:val="annotation text"/>
    <w:basedOn w:val="a"/>
    <w:link w:val="Char1"/>
    <w:uiPriority w:val="99"/>
    <w:unhideWhenUsed/>
    <w:rsid w:val="00560CA0"/>
    <w:pPr>
      <w:spacing w:line="240" w:lineRule="auto"/>
    </w:pPr>
    <w:rPr>
      <w:sz w:val="20"/>
      <w:szCs w:val="20"/>
    </w:rPr>
  </w:style>
  <w:style w:type="character" w:customStyle="1" w:styleId="Char1">
    <w:name w:val="批注文字 Char"/>
    <w:basedOn w:val="a0"/>
    <w:link w:val="a8"/>
    <w:rsid w:val="00560CA0"/>
    <w:rPr>
      <w:sz w:val="20"/>
      <w:szCs w:val="20"/>
    </w:rPr>
  </w:style>
  <w:style w:type="paragraph" w:styleId="a9">
    <w:name w:val="annotation subject"/>
    <w:basedOn w:val="a8"/>
    <w:next w:val="a8"/>
    <w:link w:val="Char2"/>
    <w:uiPriority w:val="99"/>
    <w:semiHidden/>
    <w:unhideWhenUsed/>
    <w:rsid w:val="00560CA0"/>
    <w:rPr>
      <w:b/>
      <w:bCs/>
    </w:rPr>
  </w:style>
  <w:style w:type="character" w:customStyle="1" w:styleId="Char2">
    <w:name w:val="批注主题 Char"/>
    <w:basedOn w:val="Char1"/>
    <w:link w:val="a9"/>
    <w:uiPriority w:val="99"/>
    <w:semiHidden/>
    <w:rsid w:val="00560CA0"/>
    <w:rPr>
      <w:b/>
      <w:bCs/>
      <w:sz w:val="20"/>
      <w:szCs w:val="20"/>
    </w:rPr>
  </w:style>
  <w:style w:type="paragraph" w:styleId="aa">
    <w:name w:val="Balloon Text"/>
    <w:basedOn w:val="a"/>
    <w:link w:val="Char3"/>
    <w:uiPriority w:val="99"/>
    <w:semiHidden/>
    <w:unhideWhenUsed/>
    <w:rsid w:val="00560CA0"/>
    <w:pPr>
      <w:spacing w:after="0" w:line="240" w:lineRule="auto"/>
    </w:pPr>
    <w:rPr>
      <w:rFonts w:ascii="Segoe UI" w:hAnsi="Segoe UI" w:cs="Segoe UI"/>
      <w:sz w:val="18"/>
      <w:szCs w:val="18"/>
    </w:rPr>
  </w:style>
  <w:style w:type="character" w:customStyle="1" w:styleId="Char3">
    <w:name w:val="批注框文本 Char"/>
    <w:basedOn w:val="a0"/>
    <w:link w:val="aa"/>
    <w:uiPriority w:val="99"/>
    <w:semiHidden/>
    <w:rsid w:val="00560CA0"/>
    <w:rPr>
      <w:rFonts w:ascii="Segoe UI" w:hAnsi="Segoe UI" w:cs="Segoe UI"/>
      <w:sz w:val="18"/>
      <w:szCs w:val="18"/>
    </w:rPr>
  </w:style>
  <w:style w:type="character" w:styleId="ab">
    <w:name w:val="FollowedHyperlink"/>
    <w:basedOn w:val="a0"/>
    <w:uiPriority w:val="99"/>
    <w:semiHidden/>
    <w:unhideWhenUsed/>
    <w:rsid w:val="00131350"/>
    <w:rPr>
      <w:color w:val="800080" w:themeColor="followedHyperlink"/>
      <w:u w:val="single"/>
    </w:rPr>
  </w:style>
  <w:style w:type="table" w:styleId="ac">
    <w:name w:val="Table Grid"/>
    <w:basedOn w:val="a1"/>
    <w:uiPriority w:val="59"/>
    <w:rsid w:val="002D1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
    <w:name w:val="trans"/>
    <w:basedOn w:val="a0"/>
    <w:rsid w:val="00A6275F"/>
  </w:style>
  <w:style w:type="character" w:styleId="ad">
    <w:name w:val="Strong"/>
    <w:uiPriority w:val="22"/>
    <w:qFormat/>
    <w:rsid w:val="00A042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219346">
      <w:bodyDiv w:val="1"/>
      <w:marLeft w:val="0"/>
      <w:marRight w:val="0"/>
      <w:marTop w:val="0"/>
      <w:marBottom w:val="0"/>
      <w:divBdr>
        <w:top w:val="none" w:sz="0" w:space="0" w:color="auto"/>
        <w:left w:val="none" w:sz="0" w:space="0" w:color="auto"/>
        <w:bottom w:val="none" w:sz="0" w:space="0" w:color="auto"/>
        <w:right w:val="none" w:sz="0" w:space="0" w:color="auto"/>
      </w:divBdr>
      <w:divsChild>
        <w:div w:id="31854001">
          <w:marLeft w:val="0"/>
          <w:marRight w:val="0"/>
          <w:marTop w:val="150"/>
          <w:marBottom w:val="0"/>
          <w:divBdr>
            <w:top w:val="none" w:sz="0" w:space="0" w:color="auto"/>
            <w:left w:val="none" w:sz="0" w:space="0" w:color="auto"/>
            <w:bottom w:val="none" w:sz="0" w:space="0" w:color="auto"/>
            <w:right w:val="none" w:sz="0" w:space="0" w:color="auto"/>
          </w:divBdr>
          <w:divsChild>
            <w:div w:id="579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8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81" Type="http://schemas.microsoft.com/office/2011/relationships/people" Target="people.xml"/><Relationship Id="rId10" Type="http://schemas.openxmlformats.org/officeDocument/2006/relationships/hyperlink" Target="http://en.wikipedia.org/wiki/Estrous_cycle" TargetMode="External"/><Relationship Id="rId4" Type="http://schemas.microsoft.com/office/2007/relationships/stylesWithEffects" Target="stylesWithEffects.xml"/><Relationship Id="rId9" Type="http://schemas.openxmlformats.org/officeDocument/2006/relationships/hyperlink" Target="http://en.wikipedia.org/wiki/Sexual_maturity"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25E8-56B9-44A5-B435-847D4CBF6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9906</Words>
  <Characters>56470</Characters>
  <Application>Microsoft Office Word</Application>
  <DocSecurity>0</DocSecurity>
  <Lines>470</Lines>
  <Paragraphs>132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MOYRET-LALLE Caroline</dc:creator>
  <cp:lastModifiedBy>LS Ma</cp:lastModifiedBy>
  <cp:revision>2</cp:revision>
  <cp:lastPrinted>2014-03-14T09:02:00Z</cp:lastPrinted>
  <dcterms:created xsi:type="dcterms:W3CDTF">2014-06-27T03:58:00Z</dcterms:created>
  <dcterms:modified xsi:type="dcterms:W3CDTF">2014-06-27T03:58:00Z</dcterms:modified>
</cp:coreProperties>
</file>