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A091F"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rPr>
        <w:t xml:space="preserve">Name of Journal: </w:t>
      </w:r>
      <w:r w:rsidRPr="00A1325F">
        <w:rPr>
          <w:rFonts w:ascii="Book Antiqua" w:eastAsia="Book Antiqua" w:hAnsi="Book Antiqua" w:cs="Book Antiqua"/>
          <w:i/>
        </w:rPr>
        <w:t>World Journal of Cardiology</w:t>
      </w:r>
    </w:p>
    <w:p w14:paraId="1E6CA59B"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rPr>
        <w:t xml:space="preserve">Manuscript NO: </w:t>
      </w:r>
      <w:r w:rsidRPr="00A1325F">
        <w:rPr>
          <w:rFonts w:ascii="Book Antiqua" w:eastAsia="Book Antiqua" w:hAnsi="Book Antiqua" w:cs="Book Antiqua"/>
        </w:rPr>
        <w:t>87595</w:t>
      </w:r>
    </w:p>
    <w:p w14:paraId="4919FFC1"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rPr>
        <w:t xml:space="preserve">Manuscript Type: </w:t>
      </w:r>
      <w:r w:rsidRPr="00A1325F">
        <w:rPr>
          <w:rFonts w:ascii="Book Antiqua" w:eastAsia="Book Antiqua" w:hAnsi="Book Antiqua" w:cs="Book Antiqua"/>
        </w:rPr>
        <w:t>CASE REPORT</w:t>
      </w:r>
    </w:p>
    <w:p w14:paraId="05755DCB" w14:textId="77777777" w:rsidR="00A77B3E" w:rsidRPr="00A1325F" w:rsidRDefault="00A77B3E" w:rsidP="00A1325F">
      <w:pPr>
        <w:spacing w:line="360" w:lineRule="auto"/>
        <w:jc w:val="both"/>
        <w:rPr>
          <w:rFonts w:ascii="Book Antiqua" w:hAnsi="Book Antiqua"/>
        </w:rPr>
      </w:pPr>
    </w:p>
    <w:p w14:paraId="029BDD96" w14:textId="18D9A2F6"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R-I subtype single right coronary artery with congenital absence of left coronary system</w:t>
      </w:r>
      <w:r w:rsidR="008F3E49" w:rsidRPr="00A1325F">
        <w:rPr>
          <w:rFonts w:ascii="Book Antiqua" w:hAnsi="Book Antiqua" w:cs="Book Antiqua"/>
          <w:b/>
          <w:color w:val="000000"/>
          <w:lang w:eastAsia="zh-CN"/>
        </w:rPr>
        <w:t xml:space="preserve">: </w:t>
      </w:r>
      <w:r w:rsidRPr="00A1325F">
        <w:rPr>
          <w:rFonts w:ascii="Book Antiqua" w:eastAsia="Book Antiqua" w:hAnsi="Book Antiqua" w:cs="Book Antiqua"/>
          <w:b/>
          <w:color w:val="000000"/>
        </w:rPr>
        <w:t>A case report</w:t>
      </w:r>
    </w:p>
    <w:p w14:paraId="309076BF" w14:textId="77777777" w:rsidR="00A77B3E" w:rsidRPr="00A1325F" w:rsidRDefault="00A77B3E" w:rsidP="00A1325F">
      <w:pPr>
        <w:spacing w:line="360" w:lineRule="auto"/>
        <w:jc w:val="both"/>
        <w:rPr>
          <w:rFonts w:ascii="Book Antiqua" w:hAnsi="Book Antiqua"/>
        </w:rPr>
      </w:pPr>
    </w:p>
    <w:p w14:paraId="31283A28" w14:textId="1B34AE07" w:rsidR="00A77B3E" w:rsidRPr="00A1325F" w:rsidRDefault="00DB5408" w:rsidP="00A1325F">
      <w:pPr>
        <w:spacing w:line="360" w:lineRule="auto"/>
        <w:jc w:val="both"/>
        <w:rPr>
          <w:rFonts w:ascii="Book Antiqua" w:hAnsi="Book Antiqua"/>
        </w:rPr>
      </w:pPr>
      <w:r w:rsidRPr="00A1325F">
        <w:rPr>
          <w:rFonts w:ascii="Book Antiqua" w:eastAsia="Book Antiqua" w:hAnsi="Book Antiqua" w:cs="Book Antiqua"/>
          <w:color w:val="000000"/>
        </w:rPr>
        <w:t xml:space="preserve">Zhou YP </w:t>
      </w:r>
      <w:r w:rsidRPr="00A1325F">
        <w:rPr>
          <w:rFonts w:ascii="Book Antiqua" w:eastAsia="Book Antiqua" w:hAnsi="Book Antiqua" w:cs="Book Antiqua"/>
          <w:i/>
          <w:color w:val="000000"/>
        </w:rPr>
        <w:t>et al</w:t>
      </w:r>
      <w:r w:rsidRPr="00A1325F">
        <w:rPr>
          <w:rFonts w:ascii="Book Antiqua" w:eastAsia="Book Antiqua" w:hAnsi="Book Antiqua" w:cs="Book Antiqua"/>
          <w:color w:val="000000"/>
        </w:rPr>
        <w:t xml:space="preserve">. </w:t>
      </w:r>
      <w:r w:rsidR="00C2310C" w:rsidRPr="00A1325F">
        <w:rPr>
          <w:rFonts w:ascii="Book Antiqua" w:eastAsia="Book Antiqua" w:hAnsi="Book Antiqua" w:cs="Book Antiqua"/>
          <w:color w:val="000000"/>
        </w:rPr>
        <w:t xml:space="preserve">R-I subtype single </w:t>
      </w:r>
      <w:r w:rsidR="00295442">
        <w:rPr>
          <w:rFonts w:ascii="Book Antiqua" w:eastAsia="Book Antiqua" w:hAnsi="Book Antiqua" w:cs="Book Antiqua"/>
          <w:color w:val="000000"/>
        </w:rPr>
        <w:t>RCA</w:t>
      </w:r>
      <w:r w:rsidR="00C2310C" w:rsidRPr="00A1325F">
        <w:rPr>
          <w:rFonts w:ascii="Book Antiqua" w:eastAsia="Book Antiqua" w:hAnsi="Book Antiqua" w:cs="Book Antiqua"/>
          <w:color w:val="000000"/>
        </w:rPr>
        <w:t xml:space="preserve"> case report</w:t>
      </w:r>
    </w:p>
    <w:p w14:paraId="6F4BE6EC" w14:textId="77777777" w:rsidR="00A77B3E" w:rsidRPr="00A1325F" w:rsidRDefault="00A77B3E" w:rsidP="00A1325F">
      <w:pPr>
        <w:spacing w:line="360" w:lineRule="auto"/>
        <w:jc w:val="both"/>
        <w:rPr>
          <w:rFonts w:ascii="Book Antiqua" w:hAnsi="Book Antiqua"/>
        </w:rPr>
      </w:pPr>
    </w:p>
    <w:p w14:paraId="4DE6D622"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Ya-Ping Zhou, Lin-Li Wang, Yuan-Gang Qiu, Shu-Wei Huang</w:t>
      </w:r>
    </w:p>
    <w:p w14:paraId="2BB1AD7F" w14:textId="77777777" w:rsidR="00A77B3E" w:rsidRPr="00A1325F" w:rsidRDefault="00A77B3E" w:rsidP="00A1325F">
      <w:pPr>
        <w:spacing w:line="360" w:lineRule="auto"/>
        <w:jc w:val="both"/>
        <w:rPr>
          <w:rFonts w:ascii="Book Antiqua" w:hAnsi="Book Antiqua"/>
        </w:rPr>
      </w:pPr>
    </w:p>
    <w:p w14:paraId="5A599E21" w14:textId="4BE133E6"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color w:val="000000"/>
        </w:rPr>
        <w:t xml:space="preserve">Ya-Ping Zhou, </w:t>
      </w:r>
      <w:r w:rsidR="00C56044" w:rsidRPr="00A1325F">
        <w:rPr>
          <w:rFonts w:ascii="Book Antiqua" w:eastAsia="Book Antiqua" w:hAnsi="Book Antiqua" w:cs="Book Antiqua"/>
          <w:b/>
          <w:bCs/>
          <w:color w:val="000000"/>
        </w:rPr>
        <w:t xml:space="preserve">Yuan-Gang Qiu, Shu-Wei Huang, </w:t>
      </w:r>
      <w:r w:rsidRPr="00A1325F">
        <w:rPr>
          <w:rFonts w:ascii="Book Antiqua" w:eastAsia="Book Antiqua" w:hAnsi="Book Antiqua" w:cs="Book Antiqua"/>
          <w:color w:val="000000"/>
        </w:rPr>
        <w:t>Department of Cardiology, The First Affiliated Hospital of Zhejiang Chinese Medical University</w:t>
      </w:r>
      <w:r w:rsidR="001A57FD" w:rsidRPr="00A1325F">
        <w:rPr>
          <w:rFonts w:ascii="Book Antiqua" w:eastAsia="Book Antiqua" w:hAnsi="Book Antiqua" w:cs="Book Antiqua"/>
          <w:color w:val="000000"/>
        </w:rPr>
        <w:t xml:space="preserve"> (Zhejiang Provincial Hospital of Chinese Medicine)</w:t>
      </w:r>
      <w:r w:rsidRPr="00A1325F">
        <w:rPr>
          <w:rFonts w:ascii="Book Antiqua" w:eastAsia="Book Antiqua" w:hAnsi="Book Antiqua" w:cs="Book Antiqua"/>
          <w:color w:val="000000"/>
        </w:rPr>
        <w:t>, Hangzhou 310005, Zhejiang, China</w:t>
      </w:r>
    </w:p>
    <w:p w14:paraId="3B142C49" w14:textId="77777777" w:rsidR="00A77B3E" w:rsidRPr="00A1325F" w:rsidRDefault="00A77B3E" w:rsidP="00A1325F">
      <w:pPr>
        <w:spacing w:line="360" w:lineRule="auto"/>
        <w:jc w:val="both"/>
        <w:rPr>
          <w:rFonts w:ascii="Book Antiqua" w:hAnsi="Book Antiqua"/>
        </w:rPr>
      </w:pPr>
    </w:p>
    <w:p w14:paraId="0FF3AD43" w14:textId="776874F1"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color w:val="000000"/>
        </w:rPr>
        <w:t xml:space="preserve">Lin-Li Wang, </w:t>
      </w:r>
      <w:r w:rsidRPr="00A1325F">
        <w:rPr>
          <w:rFonts w:ascii="Book Antiqua" w:eastAsia="Book Antiqua" w:hAnsi="Book Antiqua" w:cs="Book Antiqua"/>
          <w:color w:val="000000"/>
        </w:rPr>
        <w:t xml:space="preserve">Department of </w:t>
      </w:r>
      <w:r w:rsidR="002C3741" w:rsidRPr="00A1325F">
        <w:rPr>
          <w:rFonts w:ascii="Book Antiqua" w:eastAsia="Book Antiqua" w:hAnsi="Book Antiqua" w:cs="Book Antiqua"/>
          <w:color w:val="000000"/>
        </w:rPr>
        <w:t>Preventive Medicine</w:t>
      </w:r>
      <w:r w:rsidR="001540EE" w:rsidRPr="00A1325F">
        <w:rPr>
          <w:rFonts w:ascii="Book Antiqua" w:eastAsia="Book Antiqua" w:hAnsi="Book Antiqua" w:cs="Book Antiqua"/>
          <w:color w:val="000000"/>
        </w:rPr>
        <w:t xml:space="preserve">, </w:t>
      </w:r>
      <w:r w:rsidR="001060EB" w:rsidRPr="00A1325F">
        <w:rPr>
          <w:rFonts w:ascii="Book Antiqua" w:eastAsia="Book Antiqua" w:hAnsi="Book Antiqua" w:cs="Book Antiqua"/>
          <w:color w:val="000000"/>
        </w:rPr>
        <w:t>Children’s Hospital, Zhejiang University School of Medicine, National Clinical Research Center for Child Health</w:t>
      </w:r>
      <w:r w:rsidRPr="00A1325F">
        <w:rPr>
          <w:rFonts w:ascii="Book Antiqua" w:eastAsia="Book Antiqua" w:hAnsi="Book Antiqua" w:cs="Book Antiqua"/>
          <w:color w:val="000000"/>
        </w:rPr>
        <w:t>, Hangzhou 31</w:t>
      </w:r>
      <w:r w:rsidR="002C3741" w:rsidRPr="00A1325F">
        <w:rPr>
          <w:rFonts w:ascii="Book Antiqua" w:eastAsia="Book Antiqua" w:hAnsi="Book Antiqua" w:cs="Book Antiqua"/>
          <w:color w:val="000000"/>
        </w:rPr>
        <w:t>0052</w:t>
      </w:r>
      <w:r w:rsidRPr="00A1325F">
        <w:rPr>
          <w:rFonts w:ascii="Book Antiqua" w:eastAsia="Book Antiqua" w:hAnsi="Book Antiqua" w:cs="Book Antiqua"/>
          <w:color w:val="000000"/>
        </w:rPr>
        <w:t>, China</w:t>
      </w:r>
    </w:p>
    <w:p w14:paraId="186C9A86" w14:textId="77777777" w:rsidR="00A77B3E" w:rsidRPr="00A1325F" w:rsidRDefault="00A77B3E" w:rsidP="00A1325F">
      <w:pPr>
        <w:spacing w:line="360" w:lineRule="auto"/>
        <w:jc w:val="both"/>
        <w:rPr>
          <w:rFonts w:ascii="Book Antiqua" w:hAnsi="Book Antiqua"/>
        </w:rPr>
      </w:pPr>
    </w:p>
    <w:p w14:paraId="1970B37D" w14:textId="4D679FE3"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color w:val="000000"/>
        </w:rPr>
        <w:t xml:space="preserve">Co-first authors: </w:t>
      </w:r>
      <w:r w:rsidR="004A71CF" w:rsidRPr="00A1325F">
        <w:rPr>
          <w:rFonts w:ascii="Book Antiqua" w:eastAsia="Book Antiqua" w:hAnsi="Book Antiqua" w:cs="Book Antiqua"/>
          <w:color w:val="000000"/>
        </w:rPr>
        <w:t xml:space="preserve">Ya-Ping Zhou </w:t>
      </w:r>
      <w:r w:rsidR="004A71CF" w:rsidRPr="00A1325F">
        <w:rPr>
          <w:rFonts w:ascii="Book Antiqua" w:hAnsi="Book Antiqua" w:cs="Book Antiqua"/>
          <w:color w:val="000000"/>
          <w:lang w:eastAsia="zh-CN"/>
        </w:rPr>
        <w:t xml:space="preserve">and </w:t>
      </w:r>
      <w:r w:rsidRPr="00A1325F">
        <w:rPr>
          <w:rFonts w:ascii="Book Antiqua" w:eastAsia="Book Antiqua" w:hAnsi="Book Antiqua" w:cs="Book Antiqua"/>
          <w:color w:val="000000"/>
        </w:rPr>
        <w:t>Lin-Li Wang</w:t>
      </w:r>
      <w:r w:rsidR="004A71CF" w:rsidRPr="00A1325F">
        <w:rPr>
          <w:rFonts w:ascii="Book Antiqua" w:eastAsia="Book Antiqua" w:hAnsi="Book Antiqua" w:cs="Book Antiqua"/>
          <w:color w:val="000000"/>
        </w:rPr>
        <w:t>.</w:t>
      </w:r>
    </w:p>
    <w:p w14:paraId="13A28DB7" w14:textId="77777777" w:rsidR="00A77B3E" w:rsidRPr="00A1325F" w:rsidRDefault="00A77B3E" w:rsidP="00A1325F">
      <w:pPr>
        <w:spacing w:line="360" w:lineRule="auto"/>
        <w:jc w:val="both"/>
        <w:rPr>
          <w:rFonts w:ascii="Book Antiqua" w:hAnsi="Book Antiqua"/>
        </w:rPr>
      </w:pPr>
    </w:p>
    <w:p w14:paraId="5E236E02" w14:textId="0C02F3A1"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color w:val="000000"/>
        </w:rPr>
        <w:t xml:space="preserve">Author contributions: </w:t>
      </w:r>
      <w:r w:rsidRPr="00A1325F">
        <w:rPr>
          <w:rFonts w:ascii="Book Antiqua" w:eastAsia="Book Antiqua" w:hAnsi="Book Antiqua" w:cs="Book Antiqua"/>
          <w:color w:val="000000"/>
        </w:rPr>
        <w:t xml:space="preserve">Zhou YP and Wang LL contributed to manuscript writing and editing and data collection; Qiu YG and Huang SW contributed to conceptualization and </w:t>
      </w:r>
      <w:proofErr w:type="gramStart"/>
      <w:r w:rsidRPr="00A1325F">
        <w:rPr>
          <w:rFonts w:ascii="Book Antiqua" w:eastAsia="Book Antiqua" w:hAnsi="Book Antiqua" w:cs="Book Antiqua"/>
          <w:color w:val="000000"/>
        </w:rPr>
        <w:t>supervision;</w:t>
      </w:r>
      <w:proofErr w:type="gramEnd"/>
      <w:r w:rsidRPr="00A1325F">
        <w:rPr>
          <w:rFonts w:ascii="Book Antiqua" w:eastAsia="Book Antiqua" w:hAnsi="Book Antiqua" w:cs="Book Antiqua"/>
          <w:color w:val="000000"/>
        </w:rPr>
        <w:t xml:space="preserve"> </w:t>
      </w:r>
      <w:r w:rsidR="00A1325F">
        <w:rPr>
          <w:rFonts w:ascii="Book Antiqua" w:eastAsia="Book Antiqua" w:hAnsi="Book Antiqua" w:cs="Book Antiqua"/>
          <w:color w:val="000000"/>
        </w:rPr>
        <w:t>A</w:t>
      </w:r>
      <w:r w:rsidRPr="00A1325F">
        <w:rPr>
          <w:rFonts w:ascii="Book Antiqua" w:eastAsia="Book Antiqua" w:hAnsi="Book Antiqua" w:cs="Book Antiqua"/>
          <w:color w:val="000000"/>
        </w:rPr>
        <w:t>ll authors have read and approved the final manuscript.</w:t>
      </w:r>
    </w:p>
    <w:p w14:paraId="10403C57" w14:textId="77777777" w:rsidR="00A77B3E" w:rsidRPr="00A1325F" w:rsidRDefault="00A77B3E" w:rsidP="00A1325F">
      <w:pPr>
        <w:spacing w:line="360" w:lineRule="auto"/>
        <w:jc w:val="both"/>
        <w:rPr>
          <w:rFonts w:ascii="Book Antiqua" w:hAnsi="Book Antiqua"/>
        </w:rPr>
      </w:pPr>
    </w:p>
    <w:p w14:paraId="0B578184" w14:textId="5EEEAD03"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color w:val="000000"/>
        </w:rPr>
        <w:t xml:space="preserve">Corresponding author: Shu-Wei Huang, MMed, Doctor, Professor, </w:t>
      </w:r>
      <w:r w:rsidRPr="00A1325F">
        <w:rPr>
          <w:rFonts w:ascii="Book Antiqua" w:eastAsia="Book Antiqua" w:hAnsi="Book Antiqua" w:cs="Book Antiqua"/>
          <w:color w:val="000000"/>
        </w:rPr>
        <w:t>Department of Cardiology, The First Affiliated Hospital of Zhejiang Chinese Medical University</w:t>
      </w:r>
      <w:r w:rsidR="001A57FD" w:rsidRPr="00A1325F">
        <w:rPr>
          <w:rFonts w:ascii="Book Antiqua" w:eastAsia="Book Antiqua" w:hAnsi="Book Antiqua" w:cs="Book Antiqua"/>
          <w:color w:val="000000"/>
        </w:rPr>
        <w:t xml:space="preserve"> (Zhejiang Provincial Hospital of Chinese Medicine)</w:t>
      </w:r>
      <w:r w:rsidRPr="00A1325F">
        <w:rPr>
          <w:rFonts w:ascii="Book Antiqua" w:eastAsia="Book Antiqua" w:hAnsi="Book Antiqua" w:cs="Book Antiqua"/>
          <w:color w:val="000000"/>
        </w:rPr>
        <w:t>, N</w:t>
      </w:r>
      <w:r w:rsidR="00DF2BB3" w:rsidRPr="00A1325F">
        <w:rPr>
          <w:rFonts w:ascii="Book Antiqua" w:eastAsia="Book Antiqua" w:hAnsi="Book Antiqua" w:cs="Book Antiqua"/>
          <w:color w:val="000000"/>
        </w:rPr>
        <w:t>o</w:t>
      </w:r>
      <w:r w:rsidRPr="00A1325F">
        <w:rPr>
          <w:rFonts w:ascii="Book Antiqua" w:eastAsia="Book Antiqua" w:hAnsi="Book Antiqua" w:cs="Book Antiqua"/>
          <w:color w:val="000000"/>
        </w:rPr>
        <w:t>. 54 Youdian Road, Hangzhou 310005, Zhejiang Province, China. hsw1104@163.com</w:t>
      </w:r>
    </w:p>
    <w:p w14:paraId="3710695D" w14:textId="77777777" w:rsidR="00A77B3E" w:rsidRPr="00A1325F" w:rsidRDefault="00A77B3E" w:rsidP="00A1325F">
      <w:pPr>
        <w:spacing w:line="360" w:lineRule="auto"/>
        <w:jc w:val="both"/>
        <w:rPr>
          <w:rFonts w:ascii="Book Antiqua" w:hAnsi="Book Antiqua"/>
        </w:rPr>
      </w:pPr>
    </w:p>
    <w:p w14:paraId="0BA6E869"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lastRenderedPageBreak/>
        <w:t xml:space="preserve">Received: </w:t>
      </w:r>
      <w:r w:rsidRPr="00A1325F">
        <w:rPr>
          <w:rFonts w:ascii="Book Antiqua" w:eastAsia="Book Antiqua" w:hAnsi="Book Antiqua" w:cs="Book Antiqua"/>
        </w:rPr>
        <w:t>August 17, 2023</w:t>
      </w:r>
    </w:p>
    <w:p w14:paraId="1D2EAC89" w14:textId="448803B1"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Revised: </w:t>
      </w:r>
      <w:r w:rsidR="006575EE" w:rsidRPr="00A1325F">
        <w:rPr>
          <w:rFonts w:ascii="Book Antiqua" w:eastAsia="Book Antiqua" w:hAnsi="Book Antiqua" w:cs="Book Antiqua"/>
          <w:bCs/>
        </w:rPr>
        <w:t>October 13, 2023</w:t>
      </w:r>
    </w:p>
    <w:p w14:paraId="229DB393" w14:textId="1F035A3C"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Accepted: </w:t>
      </w:r>
      <w:r w:rsidR="00E74876" w:rsidRPr="00A1325F">
        <w:rPr>
          <w:rFonts w:ascii="Book Antiqua" w:eastAsia="Book Antiqua" w:hAnsi="Book Antiqua" w:cs="Book Antiqua"/>
        </w:rPr>
        <w:t>November 13, 2023</w:t>
      </w:r>
    </w:p>
    <w:p w14:paraId="16FEE3E6"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Published online: </w:t>
      </w:r>
    </w:p>
    <w:p w14:paraId="47878F1F" w14:textId="77777777" w:rsidR="00A1325F" w:rsidRDefault="00A1325F" w:rsidP="00A1325F">
      <w:pPr>
        <w:spacing w:line="360" w:lineRule="auto"/>
        <w:jc w:val="both"/>
        <w:rPr>
          <w:rFonts w:ascii="Book Antiqua" w:eastAsia="Book Antiqua" w:hAnsi="Book Antiqua" w:cs="Book Antiqua"/>
          <w:b/>
          <w:color w:val="000000"/>
        </w:rPr>
      </w:pPr>
    </w:p>
    <w:p w14:paraId="15BCADE6" w14:textId="2C655C02"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Abstract</w:t>
      </w:r>
    </w:p>
    <w:p w14:paraId="0268090E"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BACKGROUND</w:t>
      </w:r>
    </w:p>
    <w:p w14:paraId="6C300FE9" w14:textId="09623FFA"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Isolated single coronary </w:t>
      </w:r>
      <w:r w:rsidR="005A7C0A" w:rsidRPr="00A1325F">
        <w:rPr>
          <w:rFonts w:ascii="Book Antiqua" w:eastAsia="Book Antiqua" w:hAnsi="Book Antiqua" w:cs="Book Antiqua"/>
        </w:rPr>
        <w:t xml:space="preserve">artery is </w:t>
      </w:r>
      <w:r w:rsidRPr="00A1325F">
        <w:rPr>
          <w:rFonts w:ascii="Book Antiqua" w:eastAsia="Book Antiqua" w:hAnsi="Book Antiqua" w:cs="Book Antiqua"/>
        </w:rPr>
        <w:t xml:space="preserve">a rare congenital anomaly. R-I subtype single coronary artery is even rarer. In this subtype, </w:t>
      </w:r>
      <w:r w:rsidR="00F91658" w:rsidRPr="00A1325F">
        <w:rPr>
          <w:rFonts w:ascii="Book Antiqua" w:eastAsia="Book Antiqua" w:hAnsi="Book Antiqua" w:cs="Book Antiqua"/>
        </w:rPr>
        <w:t>a very large right coronary artery extends in the coronary sulcus to the anterior base of the heart where it produces the left anterior descending coronary artery.</w:t>
      </w:r>
      <w:r w:rsidRPr="00A1325F">
        <w:rPr>
          <w:rFonts w:ascii="Book Antiqua" w:eastAsia="Book Antiqua" w:hAnsi="Book Antiqua" w:cs="Book Antiqua"/>
        </w:rPr>
        <w:t xml:space="preserve"> Currently, only a few case reports are available in the literature for this anomaly.</w:t>
      </w:r>
    </w:p>
    <w:p w14:paraId="0ADF55D6" w14:textId="77777777" w:rsidR="00A77B3E" w:rsidRPr="00A1325F" w:rsidRDefault="00A77B3E" w:rsidP="00A1325F">
      <w:pPr>
        <w:spacing w:line="360" w:lineRule="auto"/>
        <w:jc w:val="both"/>
        <w:rPr>
          <w:rFonts w:ascii="Book Antiqua" w:hAnsi="Book Antiqua"/>
        </w:rPr>
      </w:pPr>
    </w:p>
    <w:p w14:paraId="34ECA46C"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CASE SUMMARY</w:t>
      </w:r>
    </w:p>
    <w:p w14:paraId="756C871E" w14:textId="193D06A1"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Here, we report the case of a 62-year-old woman who presented to </w:t>
      </w:r>
      <w:r w:rsidR="00A1325F">
        <w:rPr>
          <w:rFonts w:ascii="Book Antiqua" w:eastAsia="Book Antiqua" w:hAnsi="Book Antiqua" w:cs="Book Antiqua"/>
        </w:rPr>
        <w:t>the</w:t>
      </w:r>
      <w:r w:rsidRPr="00A1325F">
        <w:rPr>
          <w:rFonts w:ascii="Book Antiqua" w:eastAsia="Book Antiqua" w:hAnsi="Book Antiqua" w:cs="Book Antiqua"/>
        </w:rPr>
        <w:t xml:space="preserve"> cardiology clinic with decreased exercise tolerance and poor blood pressure control. The patient underwent coronary angiography (CAG) and </w:t>
      </w:r>
      <w:r w:rsidR="0094787A">
        <w:rPr>
          <w:rFonts w:ascii="Book Antiqua" w:eastAsia="Book Antiqua" w:hAnsi="Book Antiqua" w:cs="Book Antiqua"/>
        </w:rPr>
        <w:t>emission computed tomography (</w:t>
      </w:r>
      <w:r w:rsidRPr="00A1325F">
        <w:rPr>
          <w:rFonts w:ascii="Book Antiqua" w:eastAsia="Book Antiqua" w:hAnsi="Book Antiqua" w:cs="Book Antiqua"/>
        </w:rPr>
        <w:t>ECT</w:t>
      </w:r>
      <w:r w:rsidR="0094787A">
        <w:rPr>
          <w:rFonts w:ascii="Book Antiqua" w:eastAsia="Book Antiqua" w:hAnsi="Book Antiqua" w:cs="Book Antiqua"/>
        </w:rPr>
        <w:t>)</w:t>
      </w:r>
      <w:r w:rsidRPr="00A1325F">
        <w:rPr>
          <w:rFonts w:ascii="Book Antiqua" w:eastAsia="Book Antiqua" w:hAnsi="Book Antiqua" w:cs="Book Antiqua"/>
        </w:rPr>
        <w:t>. CAG images revealed a single gigantic right coronary artery (R-I type) arising from the right coronary sinus with branches supplying the left coronary territory. The ECT results confirmed myocardial ischemia at the location of the absent left coronary artery. The ECT findings confirmed that ischemia was consistent with the vascular loss location in CAG images. In such anomalies, there is a compensatory widening of the coronary artery lumen. Medical treatment was administered, and the patient was discharged.</w:t>
      </w:r>
    </w:p>
    <w:p w14:paraId="5F887977" w14:textId="77777777" w:rsidR="00A77B3E" w:rsidRPr="00A1325F" w:rsidRDefault="00A77B3E" w:rsidP="00A1325F">
      <w:pPr>
        <w:spacing w:line="360" w:lineRule="auto"/>
        <w:jc w:val="both"/>
        <w:rPr>
          <w:rFonts w:ascii="Book Antiqua" w:hAnsi="Book Antiqua"/>
        </w:rPr>
      </w:pPr>
    </w:p>
    <w:p w14:paraId="11A8B5E8"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CONCLUSION</w:t>
      </w:r>
    </w:p>
    <w:p w14:paraId="1057396F"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Isolated single coronary arteries are associated with ischemia and potentially fatal acute coronary events. Hence, controlling risk factors is critical.</w:t>
      </w:r>
    </w:p>
    <w:p w14:paraId="7D431AFB" w14:textId="77777777" w:rsidR="00A77B3E" w:rsidRPr="00A1325F" w:rsidRDefault="00A77B3E" w:rsidP="00A1325F">
      <w:pPr>
        <w:spacing w:line="360" w:lineRule="auto"/>
        <w:jc w:val="both"/>
        <w:rPr>
          <w:rFonts w:ascii="Book Antiqua" w:hAnsi="Book Antiqua"/>
        </w:rPr>
      </w:pPr>
    </w:p>
    <w:p w14:paraId="126F1037" w14:textId="32CDD508"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Key Words: </w:t>
      </w:r>
      <w:r w:rsidRPr="00A1325F">
        <w:rPr>
          <w:rFonts w:ascii="Book Antiqua" w:eastAsia="Book Antiqua" w:hAnsi="Book Antiqua" w:cs="Book Antiqua"/>
        </w:rPr>
        <w:t>Single coronary artery; R-I type; Congenital anomaly; Emission computed tomography; Coronary angiography</w:t>
      </w:r>
      <w:r w:rsidR="003E552B" w:rsidRPr="00A1325F">
        <w:rPr>
          <w:rFonts w:ascii="Book Antiqua" w:eastAsia="Book Antiqua" w:hAnsi="Book Antiqua" w:cs="Book Antiqua"/>
        </w:rPr>
        <w:t>; Case report</w:t>
      </w:r>
    </w:p>
    <w:p w14:paraId="49CDB95D" w14:textId="77777777" w:rsidR="00A77B3E" w:rsidRPr="00A1325F" w:rsidRDefault="00A77B3E" w:rsidP="00A1325F">
      <w:pPr>
        <w:spacing w:line="360" w:lineRule="auto"/>
        <w:jc w:val="both"/>
        <w:rPr>
          <w:rFonts w:ascii="Book Antiqua" w:hAnsi="Book Antiqua"/>
        </w:rPr>
      </w:pPr>
    </w:p>
    <w:p w14:paraId="744D0524" w14:textId="35F724C9"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Zhou YP, Wang LL, Qiu YG, Huang SW. R-I subtype single right coronary artery with congenital absence of left coronary system</w:t>
      </w:r>
      <w:r w:rsidR="00AC4FFF" w:rsidRPr="00A1325F">
        <w:rPr>
          <w:rFonts w:ascii="Book Antiqua" w:eastAsia="SimSun" w:hAnsi="Book Antiqua" w:cs="SimSun"/>
          <w:lang w:eastAsia="zh-CN"/>
        </w:rPr>
        <w:t xml:space="preserve">: </w:t>
      </w:r>
      <w:r w:rsidRPr="00A1325F">
        <w:rPr>
          <w:rFonts w:ascii="Book Antiqua" w:eastAsia="Book Antiqua" w:hAnsi="Book Antiqua" w:cs="Book Antiqua"/>
        </w:rPr>
        <w:t xml:space="preserve">A case report. </w:t>
      </w:r>
      <w:r w:rsidRPr="00A1325F">
        <w:rPr>
          <w:rFonts w:ascii="Book Antiqua" w:eastAsia="Book Antiqua" w:hAnsi="Book Antiqua" w:cs="Book Antiqua"/>
          <w:i/>
          <w:iCs/>
        </w:rPr>
        <w:t>World J Cardiol</w:t>
      </w:r>
      <w:r w:rsidRPr="00A1325F">
        <w:rPr>
          <w:rFonts w:ascii="Book Antiqua" w:eastAsia="Book Antiqua" w:hAnsi="Book Antiqua" w:cs="Book Antiqua"/>
        </w:rPr>
        <w:t xml:space="preserve"> 2023; In press</w:t>
      </w:r>
    </w:p>
    <w:p w14:paraId="49CB268C" w14:textId="77777777" w:rsidR="00A77B3E" w:rsidRPr="00A1325F" w:rsidRDefault="00A77B3E" w:rsidP="00A1325F">
      <w:pPr>
        <w:spacing w:line="360" w:lineRule="auto"/>
        <w:jc w:val="both"/>
        <w:rPr>
          <w:rFonts w:ascii="Book Antiqua" w:hAnsi="Book Antiqua"/>
        </w:rPr>
      </w:pPr>
    </w:p>
    <w:p w14:paraId="11929511"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Core Tip: </w:t>
      </w:r>
      <w:r w:rsidRPr="00A1325F">
        <w:rPr>
          <w:rFonts w:ascii="Book Antiqua" w:eastAsia="Book Antiqua" w:hAnsi="Book Antiqua" w:cs="Book Antiqua"/>
        </w:rPr>
        <w:t>We present the rare case of an elderly woman with an isolated single right coronary artery (R-I subtype) detected by coronary angiography and myocardial ischemia confirmed by emission computed tomography. Since such an anomaly may be fatal in these patients, providing appropriate medical treatment promptly has a positive effect on their prognosis.</w:t>
      </w:r>
    </w:p>
    <w:p w14:paraId="3F6D563D" w14:textId="77777777" w:rsidR="00A77B3E" w:rsidRPr="00A1325F" w:rsidRDefault="00A77B3E" w:rsidP="00A1325F">
      <w:pPr>
        <w:spacing w:line="360" w:lineRule="auto"/>
        <w:jc w:val="both"/>
        <w:rPr>
          <w:rFonts w:ascii="Book Antiqua" w:hAnsi="Book Antiqua"/>
        </w:rPr>
      </w:pPr>
    </w:p>
    <w:p w14:paraId="60922A50"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aps/>
          <w:color w:val="000000"/>
          <w:u w:val="single"/>
        </w:rPr>
        <w:t>INTRODUCTION</w:t>
      </w:r>
    </w:p>
    <w:p w14:paraId="57DBB27D" w14:textId="4ACE4947" w:rsidR="0094787A" w:rsidRDefault="00C2310C" w:rsidP="00A1325F">
      <w:pPr>
        <w:spacing w:line="360" w:lineRule="auto"/>
        <w:jc w:val="both"/>
        <w:rPr>
          <w:rFonts w:ascii="Book Antiqua" w:eastAsia="Book Antiqua" w:hAnsi="Book Antiqua" w:cs="Book Antiqua"/>
          <w:color w:val="000000"/>
        </w:rPr>
      </w:pPr>
      <w:r w:rsidRPr="00A1325F">
        <w:rPr>
          <w:rFonts w:ascii="Book Antiqua" w:eastAsia="Book Antiqua" w:hAnsi="Book Antiqua" w:cs="Book Antiqua"/>
          <w:color w:val="000000"/>
        </w:rPr>
        <w:t xml:space="preserve">An isolated single coronary artery is a rare congenital anomaly </w:t>
      </w:r>
      <w:r w:rsidR="00843D2F" w:rsidRPr="00A1325F">
        <w:rPr>
          <w:rFonts w:ascii="Book Antiqua" w:eastAsia="Book Antiqua" w:hAnsi="Book Antiqua" w:cs="Book Antiqua"/>
          <w:color w:val="000000"/>
        </w:rPr>
        <w:t xml:space="preserve">in which </w:t>
      </w:r>
      <w:r w:rsidRPr="00A1325F">
        <w:rPr>
          <w:rFonts w:ascii="Book Antiqua" w:eastAsia="Book Antiqua" w:hAnsi="Book Antiqua" w:cs="Book Antiqua"/>
          <w:color w:val="000000"/>
        </w:rPr>
        <w:t>only one coronary artery arises from the aortic trunk and supplies the entire heart</w:t>
      </w:r>
      <w:r w:rsidR="00843D2F" w:rsidRPr="00A1325F">
        <w:rPr>
          <w:rFonts w:ascii="Book Antiqua" w:eastAsia="Book Antiqua" w:hAnsi="Book Antiqua" w:cs="Book Antiqua"/>
          <w:i/>
          <w:iCs/>
          <w:color w:val="000000"/>
        </w:rPr>
        <w:t xml:space="preserve"> via</w:t>
      </w:r>
      <w:r w:rsidR="00843D2F" w:rsidRPr="00A1325F">
        <w:rPr>
          <w:rFonts w:ascii="Book Antiqua" w:eastAsia="Book Antiqua" w:hAnsi="Book Antiqua" w:cs="Book Antiqua"/>
          <w:color w:val="000000"/>
        </w:rPr>
        <w:t xml:space="preserve"> a single coronary ostium</w:t>
      </w:r>
      <w:r w:rsidRPr="00A1325F">
        <w:rPr>
          <w:rFonts w:ascii="Book Antiqua" w:eastAsia="Book Antiqua" w:hAnsi="Book Antiqua" w:cs="Book Antiqua"/>
          <w:color w:val="000000"/>
          <w:vertAlign w:val="superscript"/>
        </w:rPr>
        <w:t>[1]</w:t>
      </w:r>
      <w:r w:rsidRPr="00A1325F">
        <w:rPr>
          <w:rFonts w:ascii="Book Antiqua" w:eastAsia="Book Antiqua" w:hAnsi="Book Antiqua" w:cs="Book Antiqua"/>
          <w:color w:val="000000"/>
        </w:rPr>
        <w:t>. Such an anomaly occurs in approximately 0.024</w:t>
      </w:r>
      <w:r w:rsidR="008A477E" w:rsidRPr="00A1325F">
        <w:rPr>
          <w:rFonts w:ascii="Book Antiqua" w:eastAsia="Book Antiqua" w:hAnsi="Book Antiqua" w:cs="Book Antiqua"/>
          <w:color w:val="000000"/>
        </w:rPr>
        <w:t>%</w:t>
      </w:r>
      <w:r w:rsidR="0094787A">
        <w:rPr>
          <w:rFonts w:ascii="Book Antiqua" w:eastAsia="Book Antiqua" w:hAnsi="Book Antiqua" w:cs="Book Antiqua"/>
          <w:color w:val="000000"/>
        </w:rPr>
        <w:t>-</w:t>
      </w:r>
      <w:r w:rsidRPr="00A1325F">
        <w:rPr>
          <w:rFonts w:ascii="Book Antiqua" w:eastAsia="Book Antiqua" w:hAnsi="Book Antiqua" w:cs="Book Antiqua"/>
          <w:color w:val="000000"/>
        </w:rPr>
        <w:t xml:space="preserve">0.044% of the </w:t>
      </w:r>
      <w:proofErr w:type="gramStart"/>
      <w:r w:rsidRPr="00A1325F">
        <w:rPr>
          <w:rFonts w:ascii="Book Antiqua" w:eastAsia="Book Antiqua" w:hAnsi="Book Antiqua" w:cs="Book Antiqua"/>
          <w:color w:val="000000"/>
        </w:rPr>
        <w:t>population</w:t>
      </w:r>
      <w:r w:rsidRPr="00A1325F">
        <w:rPr>
          <w:rFonts w:ascii="Book Antiqua" w:eastAsia="Book Antiqua" w:hAnsi="Book Antiqua" w:cs="Book Antiqua"/>
          <w:color w:val="000000"/>
          <w:vertAlign w:val="superscript"/>
        </w:rPr>
        <w:t>[</w:t>
      </w:r>
      <w:proofErr w:type="gramEnd"/>
      <w:r w:rsidRPr="00A1325F">
        <w:rPr>
          <w:rFonts w:ascii="Book Antiqua" w:eastAsia="Book Antiqua" w:hAnsi="Book Antiqua" w:cs="Book Antiqua"/>
          <w:color w:val="000000"/>
          <w:vertAlign w:val="superscript"/>
        </w:rPr>
        <w:t>2]</w:t>
      </w:r>
      <w:r w:rsidRPr="00A1325F">
        <w:rPr>
          <w:rFonts w:ascii="Book Antiqua" w:eastAsia="Book Antiqua" w:hAnsi="Book Antiqua" w:cs="Book Antiqua"/>
          <w:color w:val="000000"/>
        </w:rPr>
        <w:t>. The R-I subtype single coronary artery is even rarer, with a reported incidence of 0.0008%</w:t>
      </w:r>
      <w:r w:rsidRPr="00A1325F">
        <w:rPr>
          <w:rFonts w:ascii="Book Antiqua" w:eastAsia="Book Antiqua" w:hAnsi="Book Antiqua" w:cs="Book Antiqua"/>
          <w:color w:val="000000"/>
          <w:vertAlign w:val="superscript"/>
        </w:rPr>
        <w:t>[3]</w:t>
      </w:r>
      <w:r w:rsidRPr="00A1325F">
        <w:rPr>
          <w:rFonts w:ascii="Book Antiqua" w:eastAsia="Book Antiqua" w:hAnsi="Book Antiqua" w:cs="Book Antiqua"/>
          <w:color w:val="000000"/>
        </w:rPr>
        <w:t xml:space="preserve">. </w:t>
      </w:r>
      <w:r w:rsidR="008A7990" w:rsidRPr="00A1325F">
        <w:rPr>
          <w:rFonts w:ascii="Book Antiqua" w:eastAsia="Book Antiqua" w:hAnsi="Book Antiqua" w:cs="Book Antiqua"/>
          <w:color w:val="000000"/>
        </w:rPr>
        <w:t>In the R-I variant, a single large right coronary artery</w:t>
      </w:r>
      <w:r w:rsidR="00295442">
        <w:rPr>
          <w:rFonts w:ascii="Book Antiqua" w:eastAsia="Book Antiqua" w:hAnsi="Book Antiqua" w:cs="Book Antiqua"/>
          <w:color w:val="000000"/>
        </w:rPr>
        <w:t xml:space="preserve"> (RCA)</w:t>
      </w:r>
      <w:r w:rsidR="008A7990" w:rsidRPr="00A1325F">
        <w:rPr>
          <w:rFonts w:ascii="Book Antiqua" w:eastAsia="Book Antiqua" w:hAnsi="Book Antiqua" w:cs="Book Antiqua"/>
          <w:color w:val="000000"/>
        </w:rPr>
        <w:t xml:space="preserve"> extends to the anterior base of the heart and produces the left anterior descending coronary artery, which supplies blood flow to the left side of the heart.</w:t>
      </w:r>
    </w:p>
    <w:p w14:paraId="626E3C31" w14:textId="0D5E944D" w:rsidR="00A77B3E" w:rsidRPr="00A1325F" w:rsidRDefault="00C2310C" w:rsidP="003311F6">
      <w:pPr>
        <w:spacing w:line="360" w:lineRule="auto"/>
        <w:ind w:firstLine="450"/>
        <w:jc w:val="both"/>
        <w:rPr>
          <w:rFonts w:ascii="Book Antiqua" w:hAnsi="Book Antiqua"/>
        </w:rPr>
      </w:pPr>
      <w:r w:rsidRPr="00A1325F">
        <w:rPr>
          <w:rFonts w:ascii="Book Antiqua" w:eastAsia="Book Antiqua" w:hAnsi="Book Antiqua" w:cs="Book Antiqua"/>
          <w:color w:val="000000"/>
        </w:rPr>
        <w:t xml:space="preserve">According to our literature review, a single </w:t>
      </w:r>
      <w:r w:rsidR="00295442">
        <w:rPr>
          <w:rFonts w:ascii="Book Antiqua" w:eastAsia="Book Antiqua" w:hAnsi="Book Antiqua" w:cs="Book Antiqua"/>
          <w:color w:val="000000"/>
        </w:rPr>
        <w:t>RCA</w:t>
      </w:r>
      <w:r w:rsidRPr="00A1325F">
        <w:rPr>
          <w:rFonts w:ascii="Book Antiqua" w:eastAsia="Book Antiqua" w:hAnsi="Book Antiqua" w:cs="Book Antiqua"/>
          <w:color w:val="000000"/>
        </w:rPr>
        <w:t xml:space="preserve"> is exceedingly rare, and only a few cases have been reported. Saglam </w:t>
      </w:r>
      <w:r w:rsidRPr="00A1325F">
        <w:rPr>
          <w:rFonts w:ascii="Book Antiqua" w:eastAsia="Book Antiqua" w:hAnsi="Book Antiqua" w:cs="Book Antiqua"/>
          <w:i/>
          <w:iCs/>
          <w:color w:val="000000"/>
        </w:rPr>
        <w:t xml:space="preserve">et </w:t>
      </w:r>
      <w:proofErr w:type="gramStart"/>
      <w:r w:rsidRPr="00A1325F">
        <w:rPr>
          <w:rFonts w:ascii="Book Antiqua" w:eastAsia="Book Antiqua" w:hAnsi="Book Antiqua" w:cs="Book Antiqua"/>
          <w:i/>
          <w:iCs/>
          <w:color w:val="000000"/>
        </w:rPr>
        <w:t>al</w:t>
      </w:r>
      <w:r w:rsidR="00FB4913" w:rsidRPr="00A1325F">
        <w:rPr>
          <w:rFonts w:ascii="Book Antiqua" w:eastAsia="Book Antiqua" w:hAnsi="Book Antiqua" w:cs="Book Antiqua"/>
          <w:color w:val="000000"/>
          <w:vertAlign w:val="superscript"/>
        </w:rPr>
        <w:t>[</w:t>
      </w:r>
      <w:proofErr w:type="gramEnd"/>
      <w:r w:rsidR="00FB4913" w:rsidRPr="00A1325F">
        <w:rPr>
          <w:rFonts w:ascii="Book Antiqua" w:eastAsia="Book Antiqua" w:hAnsi="Book Antiqua" w:cs="Book Antiqua"/>
          <w:color w:val="000000"/>
          <w:vertAlign w:val="superscript"/>
        </w:rPr>
        <w:t>4]</w:t>
      </w:r>
      <w:r w:rsidRPr="00A1325F">
        <w:rPr>
          <w:rFonts w:ascii="Book Antiqua" w:eastAsia="Book Antiqua" w:hAnsi="Book Antiqua" w:cs="Book Antiqua"/>
          <w:color w:val="000000"/>
        </w:rPr>
        <w:t xml:space="preserve"> described a 72- year- old woman with a single coronary artery anomaly</w:t>
      </w:r>
      <w:r w:rsidR="0094787A">
        <w:rPr>
          <w:rFonts w:ascii="Book Antiqua" w:eastAsia="Book Antiqua" w:hAnsi="Book Antiqua" w:cs="Book Antiqua"/>
          <w:color w:val="000000"/>
        </w:rPr>
        <w:t xml:space="preserve"> who was</w:t>
      </w:r>
      <w:r w:rsidRPr="00A1325F">
        <w:rPr>
          <w:rFonts w:ascii="Book Antiqua" w:eastAsia="Book Antiqua" w:hAnsi="Book Antiqua" w:cs="Book Antiqua"/>
          <w:color w:val="000000"/>
        </w:rPr>
        <w:t xml:space="preserve"> admitted with atypical chest pain </w:t>
      </w:r>
      <w:r w:rsidR="0094787A">
        <w:rPr>
          <w:rFonts w:ascii="Book Antiqua" w:eastAsia="Book Antiqua" w:hAnsi="Book Antiqua" w:cs="Book Antiqua"/>
          <w:color w:val="000000"/>
        </w:rPr>
        <w:t>and</w:t>
      </w:r>
      <w:r w:rsidRPr="00A1325F">
        <w:rPr>
          <w:rFonts w:ascii="Book Antiqua" w:eastAsia="Book Antiqua" w:hAnsi="Book Antiqua" w:cs="Book Antiqua"/>
          <w:color w:val="000000"/>
        </w:rPr>
        <w:t xml:space="preserve"> may be a new subtype of the Lipton R-I subtype. Siddiqui </w:t>
      </w:r>
      <w:r w:rsidRPr="00A1325F">
        <w:rPr>
          <w:rFonts w:ascii="Book Antiqua" w:eastAsia="Book Antiqua" w:hAnsi="Book Antiqua" w:cs="Book Antiqua"/>
          <w:i/>
          <w:iCs/>
          <w:color w:val="000000"/>
        </w:rPr>
        <w:t xml:space="preserve">et </w:t>
      </w:r>
      <w:proofErr w:type="gramStart"/>
      <w:r w:rsidRPr="00A1325F">
        <w:rPr>
          <w:rFonts w:ascii="Book Antiqua" w:eastAsia="Book Antiqua" w:hAnsi="Book Antiqua" w:cs="Book Antiqua"/>
          <w:i/>
          <w:iCs/>
          <w:color w:val="000000"/>
        </w:rPr>
        <w:t>al</w:t>
      </w:r>
      <w:r w:rsidR="0039372E" w:rsidRPr="00A1325F">
        <w:rPr>
          <w:rFonts w:ascii="Book Antiqua" w:eastAsia="Book Antiqua" w:hAnsi="Book Antiqua" w:cs="Book Antiqua"/>
          <w:color w:val="000000"/>
          <w:vertAlign w:val="superscript"/>
        </w:rPr>
        <w:t>[</w:t>
      </w:r>
      <w:proofErr w:type="gramEnd"/>
      <w:r w:rsidR="0039372E" w:rsidRPr="00A1325F">
        <w:rPr>
          <w:rFonts w:ascii="Book Antiqua" w:eastAsia="Book Antiqua" w:hAnsi="Book Antiqua" w:cs="Book Antiqua"/>
          <w:color w:val="000000"/>
          <w:vertAlign w:val="superscript"/>
        </w:rPr>
        <w:t>5]</w:t>
      </w:r>
      <w:r w:rsidRPr="00A1325F">
        <w:rPr>
          <w:rFonts w:ascii="Book Antiqua" w:eastAsia="Book Antiqua" w:hAnsi="Book Antiqua" w:cs="Book Antiqua"/>
          <w:color w:val="000000"/>
        </w:rPr>
        <w:t xml:space="preserve"> present</w:t>
      </w:r>
      <w:r w:rsidR="0094787A">
        <w:rPr>
          <w:rFonts w:ascii="Book Antiqua" w:eastAsia="Book Antiqua" w:hAnsi="Book Antiqua" w:cs="Book Antiqua"/>
          <w:color w:val="000000"/>
        </w:rPr>
        <w:t>ed</w:t>
      </w:r>
      <w:r w:rsidRPr="00A1325F">
        <w:rPr>
          <w:rFonts w:ascii="Book Antiqua" w:eastAsia="Book Antiqua" w:hAnsi="Book Antiqua" w:cs="Book Antiqua"/>
          <w:color w:val="000000"/>
        </w:rPr>
        <w:t xml:space="preserve"> a single</w:t>
      </w:r>
      <w:r w:rsidR="00295442">
        <w:rPr>
          <w:rFonts w:ascii="Book Antiqua" w:eastAsia="Book Antiqua" w:hAnsi="Book Antiqua" w:cs="Book Antiqua"/>
          <w:color w:val="000000"/>
        </w:rPr>
        <w:t xml:space="preserve"> RCA</w:t>
      </w:r>
      <w:r w:rsidRPr="00A1325F">
        <w:rPr>
          <w:rFonts w:ascii="Book Antiqua" w:eastAsia="Book Antiqua" w:hAnsi="Book Antiqua" w:cs="Book Antiqua"/>
          <w:color w:val="000000"/>
        </w:rPr>
        <w:t xml:space="preserve"> arising from the right sinus of Valsalva in the absence of an equivalent left coronary artery system branches and associated mitral valve prolapse. Yoldaş </w:t>
      </w:r>
      <w:r w:rsidRPr="00A1325F">
        <w:rPr>
          <w:rFonts w:ascii="Book Antiqua" w:eastAsia="Book Antiqua" w:hAnsi="Book Antiqua" w:cs="Book Antiqua"/>
          <w:i/>
          <w:iCs/>
          <w:color w:val="000000"/>
        </w:rPr>
        <w:t xml:space="preserve">et </w:t>
      </w:r>
      <w:proofErr w:type="gramStart"/>
      <w:r w:rsidRPr="00A1325F">
        <w:rPr>
          <w:rFonts w:ascii="Book Antiqua" w:eastAsia="Book Antiqua" w:hAnsi="Book Antiqua" w:cs="Book Antiqua"/>
          <w:i/>
          <w:iCs/>
          <w:color w:val="000000"/>
        </w:rPr>
        <w:t>al</w:t>
      </w:r>
      <w:r w:rsidR="0039372E" w:rsidRPr="00A1325F">
        <w:rPr>
          <w:rFonts w:ascii="Book Antiqua" w:eastAsia="Book Antiqua" w:hAnsi="Book Antiqua" w:cs="Book Antiqua"/>
          <w:color w:val="000000"/>
          <w:vertAlign w:val="superscript"/>
        </w:rPr>
        <w:t>[</w:t>
      </w:r>
      <w:proofErr w:type="gramEnd"/>
      <w:r w:rsidR="0039372E" w:rsidRPr="00A1325F">
        <w:rPr>
          <w:rFonts w:ascii="Book Antiqua" w:eastAsia="Book Antiqua" w:hAnsi="Book Antiqua" w:cs="Book Antiqua"/>
          <w:color w:val="000000"/>
          <w:vertAlign w:val="superscript"/>
        </w:rPr>
        <w:t>6]</w:t>
      </w:r>
      <w:r w:rsidRPr="00A1325F">
        <w:rPr>
          <w:rFonts w:ascii="Book Antiqua" w:eastAsia="Book Antiqua" w:hAnsi="Book Antiqua" w:cs="Book Antiqua"/>
          <w:color w:val="000000"/>
        </w:rPr>
        <w:t xml:space="preserve"> reported an extremely rare case of a 14-mo-old girl who was diagnosed with a single </w:t>
      </w:r>
      <w:r w:rsidR="00295442">
        <w:rPr>
          <w:rFonts w:ascii="Book Antiqua" w:eastAsia="Book Antiqua" w:hAnsi="Book Antiqua" w:cs="Book Antiqua"/>
          <w:color w:val="000000"/>
        </w:rPr>
        <w:t>RCA</w:t>
      </w:r>
      <w:r w:rsidRPr="00A1325F">
        <w:rPr>
          <w:rFonts w:ascii="Book Antiqua" w:eastAsia="Book Antiqua" w:hAnsi="Book Antiqua" w:cs="Book Antiqua"/>
          <w:color w:val="000000"/>
        </w:rPr>
        <w:t>, a coronary artery fistula communicating with the right ventricle, and congenital absence of a left coronary artery. In these reports, coronary angiography</w:t>
      </w:r>
      <w:r w:rsidR="0094787A">
        <w:rPr>
          <w:rFonts w:ascii="Book Antiqua" w:eastAsia="Book Antiqua" w:hAnsi="Book Antiqua" w:cs="Book Antiqua"/>
          <w:color w:val="000000"/>
        </w:rPr>
        <w:t xml:space="preserve"> (CAG)</w:t>
      </w:r>
      <w:r w:rsidRPr="00A1325F">
        <w:rPr>
          <w:rFonts w:ascii="Book Antiqua" w:eastAsia="Book Antiqua" w:hAnsi="Book Antiqua" w:cs="Book Antiqua"/>
          <w:color w:val="000000"/>
        </w:rPr>
        <w:t xml:space="preserve"> and multidetector computed tomography </w:t>
      </w:r>
      <w:r w:rsidR="0094787A">
        <w:rPr>
          <w:rFonts w:ascii="Book Antiqua" w:eastAsia="Book Antiqua" w:hAnsi="Book Antiqua" w:cs="Book Antiqua"/>
          <w:color w:val="000000"/>
        </w:rPr>
        <w:t>CAG</w:t>
      </w:r>
      <w:r w:rsidRPr="00A1325F">
        <w:rPr>
          <w:rFonts w:ascii="Book Antiqua" w:eastAsia="Book Antiqua" w:hAnsi="Book Antiqua" w:cs="Book Antiqua"/>
          <w:color w:val="000000"/>
        </w:rPr>
        <w:t xml:space="preserve"> findings were shared. However, we did not find any case reports that further verified the presence of myocardial ischemia. Herein, we present</w:t>
      </w:r>
      <w:r w:rsidR="0094787A">
        <w:rPr>
          <w:rFonts w:ascii="Book Antiqua" w:eastAsia="Book Antiqua" w:hAnsi="Book Antiqua" w:cs="Book Antiqua"/>
          <w:color w:val="000000"/>
        </w:rPr>
        <w:t>ed</w:t>
      </w:r>
      <w:r w:rsidRPr="00A1325F">
        <w:rPr>
          <w:rFonts w:ascii="Book Antiqua" w:eastAsia="Book Antiqua" w:hAnsi="Book Antiqua" w:cs="Book Antiqua"/>
          <w:color w:val="000000"/>
        </w:rPr>
        <w:t xml:space="preserve"> the case of a 62-year-old woman with an R-I subtype single coronary artery and verif</w:t>
      </w:r>
      <w:r w:rsidR="0094787A">
        <w:rPr>
          <w:rFonts w:ascii="Book Antiqua" w:eastAsia="Book Antiqua" w:hAnsi="Book Antiqua" w:cs="Book Antiqua"/>
          <w:color w:val="000000"/>
        </w:rPr>
        <w:t>ied</w:t>
      </w:r>
      <w:r w:rsidRPr="00A1325F">
        <w:rPr>
          <w:rFonts w:ascii="Book Antiqua" w:eastAsia="Book Antiqua" w:hAnsi="Book Antiqua" w:cs="Book Antiqua"/>
          <w:color w:val="000000"/>
        </w:rPr>
        <w:t xml:space="preserve"> that myocardial </w:t>
      </w:r>
      <w:r w:rsidRPr="00A1325F">
        <w:rPr>
          <w:rFonts w:ascii="Book Antiqua" w:eastAsia="Book Antiqua" w:hAnsi="Book Antiqua" w:cs="Book Antiqua"/>
          <w:color w:val="000000"/>
        </w:rPr>
        <w:lastRenderedPageBreak/>
        <w:t>ischemia was consistent with the area of vascular loss observed in emission computed tomography (ECT) images.</w:t>
      </w:r>
    </w:p>
    <w:p w14:paraId="3A080AAE" w14:textId="77777777" w:rsidR="00A77B3E" w:rsidRPr="00A1325F" w:rsidRDefault="00A77B3E" w:rsidP="00A1325F">
      <w:pPr>
        <w:spacing w:line="360" w:lineRule="auto"/>
        <w:jc w:val="both"/>
        <w:rPr>
          <w:rFonts w:ascii="Book Antiqua" w:hAnsi="Book Antiqua"/>
        </w:rPr>
      </w:pPr>
    </w:p>
    <w:p w14:paraId="618E77BF"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aps/>
          <w:color w:val="000000"/>
          <w:u w:val="single"/>
        </w:rPr>
        <w:t>CASE PRESENTATION</w:t>
      </w:r>
    </w:p>
    <w:p w14:paraId="3194BF9E"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i/>
          <w:color w:val="000000"/>
        </w:rPr>
        <w:t>Chief complaints</w:t>
      </w:r>
    </w:p>
    <w:p w14:paraId="3287D316" w14:textId="4CD64F8D"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 xml:space="preserve">A 62-year-old </w:t>
      </w:r>
      <w:r w:rsidR="0094787A">
        <w:rPr>
          <w:rFonts w:ascii="Book Antiqua" w:eastAsia="Book Antiqua" w:hAnsi="Book Antiqua" w:cs="Book Antiqua"/>
          <w:color w:val="000000"/>
        </w:rPr>
        <w:t>female</w:t>
      </w:r>
      <w:r w:rsidRPr="00A1325F">
        <w:rPr>
          <w:rFonts w:ascii="Book Antiqua" w:eastAsia="Book Antiqua" w:hAnsi="Book Antiqua" w:cs="Book Antiqua"/>
          <w:color w:val="000000"/>
        </w:rPr>
        <w:t xml:space="preserve"> with </w:t>
      </w:r>
      <w:r w:rsidR="0094787A">
        <w:rPr>
          <w:rFonts w:ascii="Book Antiqua" w:eastAsia="Book Antiqua" w:hAnsi="Book Antiqua" w:cs="Book Antiqua"/>
          <w:color w:val="000000"/>
        </w:rPr>
        <w:t>many</w:t>
      </w:r>
      <w:r w:rsidRPr="00A1325F">
        <w:rPr>
          <w:rFonts w:ascii="Book Antiqua" w:eastAsia="Book Antiqua" w:hAnsi="Book Antiqua" w:cs="Book Antiqua"/>
          <w:color w:val="000000"/>
        </w:rPr>
        <w:t xml:space="preserve"> cardiovascular risk factors</w:t>
      </w:r>
      <w:r w:rsidR="00DA664A" w:rsidRPr="00A1325F">
        <w:rPr>
          <w:rFonts w:ascii="Book Antiqua" w:eastAsia="Book Antiqua" w:hAnsi="Book Antiqua" w:cs="Book Antiqua"/>
          <w:color w:val="000000"/>
        </w:rPr>
        <w:t xml:space="preserve"> </w:t>
      </w:r>
      <w:r w:rsidR="00843D2F" w:rsidRPr="00A1325F">
        <w:rPr>
          <w:rFonts w:ascii="Book Antiqua" w:eastAsia="Book Antiqua" w:hAnsi="Book Antiqua" w:cs="Book Antiqua"/>
          <w:color w:val="000000"/>
        </w:rPr>
        <w:t xml:space="preserve">such as </w:t>
      </w:r>
      <w:r w:rsidRPr="00A1325F">
        <w:rPr>
          <w:rFonts w:ascii="Book Antiqua" w:eastAsia="Book Antiqua" w:hAnsi="Book Antiqua" w:cs="Book Antiqua"/>
          <w:color w:val="000000"/>
        </w:rPr>
        <w:t>diabetes, hyperlipidemia, and hypertension</w:t>
      </w:r>
      <w:r w:rsidR="00DA664A" w:rsidRPr="00A1325F">
        <w:rPr>
          <w:rFonts w:ascii="Book Antiqua" w:eastAsia="Book Antiqua" w:hAnsi="Book Antiqua" w:cs="Book Antiqua"/>
          <w:color w:val="000000"/>
        </w:rPr>
        <w:t xml:space="preserve"> </w:t>
      </w:r>
      <w:r w:rsidRPr="00A1325F">
        <w:rPr>
          <w:rFonts w:ascii="Book Antiqua" w:eastAsia="Book Antiqua" w:hAnsi="Book Antiqua" w:cs="Book Antiqua"/>
          <w:color w:val="000000"/>
        </w:rPr>
        <w:t>presented to our cardiology clinic with decreased exercise tolerance and poor blood pressure (BP) control.</w:t>
      </w:r>
    </w:p>
    <w:p w14:paraId="1FB9BFCC" w14:textId="77777777" w:rsidR="00A77B3E" w:rsidRPr="00A1325F" w:rsidRDefault="00A77B3E" w:rsidP="00A1325F">
      <w:pPr>
        <w:spacing w:line="360" w:lineRule="auto"/>
        <w:jc w:val="both"/>
        <w:rPr>
          <w:rFonts w:ascii="Book Antiqua" w:hAnsi="Book Antiqua"/>
        </w:rPr>
      </w:pPr>
    </w:p>
    <w:p w14:paraId="33FFAF8E"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i/>
          <w:color w:val="000000"/>
        </w:rPr>
        <w:t>History of present illness</w:t>
      </w:r>
    </w:p>
    <w:p w14:paraId="72FEA822" w14:textId="54B6A06D" w:rsidR="00A77B3E" w:rsidRPr="00A1325F" w:rsidRDefault="00C2310C" w:rsidP="00A1325F">
      <w:pPr>
        <w:spacing w:line="360" w:lineRule="auto"/>
        <w:jc w:val="both"/>
        <w:rPr>
          <w:rFonts w:ascii="Book Antiqua" w:eastAsia="Book Antiqua" w:hAnsi="Book Antiqua" w:cs="Book Antiqua"/>
          <w:color w:val="000000"/>
        </w:rPr>
      </w:pPr>
      <w:r w:rsidRPr="00A1325F">
        <w:rPr>
          <w:rFonts w:ascii="Book Antiqua" w:eastAsia="Book Antiqua" w:hAnsi="Book Antiqua" w:cs="Book Antiqua"/>
          <w:color w:val="000000"/>
        </w:rPr>
        <w:t xml:space="preserve">The patient reported that the symptoms </w:t>
      </w:r>
      <w:r w:rsidR="00C41F36" w:rsidRPr="00A1325F">
        <w:rPr>
          <w:rFonts w:ascii="Book Antiqua" w:eastAsia="Book Antiqua" w:hAnsi="Book Antiqua" w:cs="Book Antiqua"/>
          <w:color w:val="000000"/>
        </w:rPr>
        <w:t>began</w:t>
      </w:r>
      <w:r w:rsidRPr="00A1325F">
        <w:rPr>
          <w:rFonts w:ascii="Book Antiqua" w:eastAsia="Book Antiqua" w:hAnsi="Book Antiqua" w:cs="Book Antiqua"/>
          <w:color w:val="000000"/>
        </w:rPr>
        <w:t xml:space="preserve"> 2 </w:t>
      </w:r>
      <w:proofErr w:type="spellStart"/>
      <w:r w:rsidRPr="00A1325F">
        <w:rPr>
          <w:rFonts w:ascii="Book Antiqua" w:eastAsia="Book Antiqua" w:hAnsi="Book Antiqua" w:cs="Book Antiqua"/>
          <w:color w:val="000000"/>
        </w:rPr>
        <w:t>wk</w:t>
      </w:r>
      <w:proofErr w:type="spellEnd"/>
      <w:r w:rsidRPr="00A1325F">
        <w:rPr>
          <w:rFonts w:ascii="Book Antiqua" w:eastAsia="Book Antiqua" w:hAnsi="Book Antiqua" w:cs="Book Antiqua"/>
          <w:color w:val="000000"/>
        </w:rPr>
        <w:t xml:space="preserve"> before presentation</w:t>
      </w:r>
      <w:r w:rsidR="000926E5">
        <w:rPr>
          <w:rFonts w:ascii="Book Antiqua" w:eastAsia="Book Antiqua" w:hAnsi="Book Antiqua" w:cs="Book Antiqua"/>
          <w:color w:val="000000"/>
        </w:rPr>
        <w:t>.</w:t>
      </w:r>
    </w:p>
    <w:p w14:paraId="2E85207B" w14:textId="77777777" w:rsidR="00A77B3E" w:rsidRPr="00A1325F" w:rsidRDefault="00A77B3E" w:rsidP="00A1325F">
      <w:pPr>
        <w:spacing w:line="360" w:lineRule="auto"/>
        <w:jc w:val="both"/>
        <w:rPr>
          <w:rFonts w:ascii="Book Antiqua" w:hAnsi="Book Antiqua"/>
        </w:rPr>
      </w:pPr>
    </w:p>
    <w:p w14:paraId="443BD989"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i/>
          <w:color w:val="000000"/>
        </w:rPr>
        <w:t>History of past illness</w:t>
      </w:r>
    </w:p>
    <w:p w14:paraId="47154837" w14:textId="015D8B8E" w:rsidR="00A77B3E" w:rsidRPr="00A1325F" w:rsidRDefault="00564985" w:rsidP="00A1325F">
      <w:pPr>
        <w:spacing w:line="360" w:lineRule="auto"/>
        <w:jc w:val="both"/>
        <w:rPr>
          <w:rFonts w:ascii="Book Antiqua" w:hAnsi="Book Antiqua"/>
        </w:rPr>
      </w:pPr>
      <w:r w:rsidRPr="00A1325F">
        <w:rPr>
          <w:rFonts w:ascii="Book Antiqua" w:eastAsia="Book Antiqua" w:hAnsi="Book Antiqua" w:cs="Book Antiqua"/>
          <w:color w:val="000000"/>
        </w:rPr>
        <w:t>In addition to the cardiovascular risk factors mentioned above, the patient</w:t>
      </w:r>
      <w:r w:rsidR="000926E5">
        <w:rPr>
          <w:rFonts w:ascii="Book Antiqua" w:eastAsia="Book Antiqua" w:hAnsi="Book Antiqua" w:cs="Book Antiqua"/>
          <w:color w:val="000000"/>
        </w:rPr>
        <w:t>’</w:t>
      </w:r>
      <w:r w:rsidRPr="00A1325F">
        <w:rPr>
          <w:rFonts w:ascii="Book Antiqua" w:eastAsia="Book Antiqua" w:hAnsi="Book Antiqua" w:cs="Book Antiqua"/>
          <w:color w:val="000000"/>
        </w:rPr>
        <w:t xml:space="preserve">s </w:t>
      </w:r>
      <w:r w:rsidR="000926E5" w:rsidRPr="00A1325F">
        <w:rPr>
          <w:rFonts w:ascii="Book Antiqua" w:eastAsia="Book Antiqua" w:hAnsi="Book Antiqua" w:cs="Book Antiqua"/>
          <w:color w:val="000000"/>
        </w:rPr>
        <w:t>history</w:t>
      </w:r>
      <w:r w:rsidRPr="00A1325F">
        <w:rPr>
          <w:rFonts w:ascii="Book Antiqua" w:eastAsia="Book Antiqua" w:hAnsi="Book Antiqua" w:cs="Book Antiqua"/>
          <w:color w:val="000000"/>
        </w:rPr>
        <w:t xml:space="preserve"> of </w:t>
      </w:r>
      <w:r w:rsidR="000926E5">
        <w:rPr>
          <w:rFonts w:ascii="Book Antiqua" w:eastAsia="Book Antiqua" w:hAnsi="Book Antiqua" w:cs="Book Antiqua"/>
          <w:color w:val="000000"/>
        </w:rPr>
        <w:t xml:space="preserve">past </w:t>
      </w:r>
      <w:r w:rsidRPr="00A1325F">
        <w:rPr>
          <w:rFonts w:ascii="Book Antiqua" w:eastAsia="Book Antiqua" w:hAnsi="Book Antiqua" w:cs="Book Antiqua"/>
          <w:color w:val="000000"/>
        </w:rPr>
        <w:t>illness</w:t>
      </w:r>
      <w:r w:rsidR="000926E5">
        <w:rPr>
          <w:rFonts w:ascii="Book Antiqua" w:eastAsia="Book Antiqua" w:hAnsi="Book Antiqua" w:cs="Book Antiqua"/>
          <w:color w:val="000000"/>
        </w:rPr>
        <w:t>es</w:t>
      </w:r>
      <w:r w:rsidRPr="00A1325F">
        <w:rPr>
          <w:rFonts w:ascii="Book Antiqua" w:eastAsia="Book Antiqua" w:hAnsi="Book Antiqua" w:cs="Book Antiqua"/>
          <w:color w:val="000000"/>
        </w:rPr>
        <w:t xml:space="preserve"> was not significantly different.</w:t>
      </w:r>
    </w:p>
    <w:p w14:paraId="168051F4" w14:textId="77777777" w:rsidR="00A77B3E" w:rsidRPr="00A1325F" w:rsidRDefault="00A77B3E" w:rsidP="00A1325F">
      <w:pPr>
        <w:spacing w:line="360" w:lineRule="auto"/>
        <w:jc w:val="both"/>
        <w:rPr>
          <w:rFonts w:ascii="Book Antiqua" w:hAnsi="Book Antiqua"/>
        </w:rPr>
      </w:pPr>
    </w:p>
    <w:p w14:paraId="53D4CDAA"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i/>
          <w:color w:val="000000"/>
        </w:rPr>
        <w:t>Personal and family history</w:t>
      </w:r>
    </w:p>
    <w:p w14:paraId="25E2CC4D"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The patient denied having a history of decreased tolerance to exercise. However, within her family, her father has a history of hypertension.</w:t>
      </w:r>
    </w:p>
    <w:p w14:paraId="08C45BC6" w14:textId="77777777" w:rsidR="00A77B3E" w:rsidRPr="00A1325F" w:rsidRDefault="00A77B3E" w:rsidP="00A1325F">
      <w:pPr>
        <w:spacing w:line="360" w:lineRule="auto"/>
        <w:jc w:val="both"/>
        <w:rPr>
          <w:rFonts w:ascii="Book Antiqua" w:hAnsi="Book Antiqua"/>
        </w:rPr>
      </w:pPr>
    </w:p>
    <w:p w14:paraId="70017E70"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i/>
          <w:color w:val="000000"/>
        </w:rPr>
        <w:t>Physical examination</w:t>
      </w:r>
    </w:p>
    <w:p w14:paraId="045C81C8" w14:textId="55C3ABA0"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 xml:space="preserve">On physical examination, the vital signs were as follows: </w:t>
      </w:r>
      <w:r w:rsidR="000926E5">
        <w:rPr>
          <w:rFonts w:ascii="Book Antiqua" w:eastAsia="Book Antiqua" w:hAnsi="Book Antiqua" w:cs="Book Antiqua"/>
          <w:color w:val="000000"/>
        </w:rPr>
        <w:t>b</w:t>
      </w:r>
      <w:r w:rsidR="00843D2F" w:rsidRPr="00A1325F">
        <w:rPr>
          <w:rFonts w:ascii="Book Antiqua" w:eastAsia="Book Antiqua" w:hAnsi="Book Antiqua" w:cs="Book Antiqua"/>
          <w:color w:val="000000"/>
        </w:rPr>
        <w:t xml:space="preserve">ody </w:t>
      </w:r>
      <w:r w:rsidRPr="00A1325F">
        <w:rPr>
          <w:rFonts w:ascii="Book Antiqua" w:eastAsia="Book Antiqua" w:hAnsi="Book Antiqua" w:cs="Book Antiqua"/>
          <w:color w:val="000000"/>
        </w:rPr>
        <w:t>temperature of 37.3</w:t>
      </w:r>
      <w:r w:rsidR="000926E5">
        <w:rPr>
          <w:rFonts w:eastAsia="SimSun"/>
          <w:color w:val="000000"/>
        </w:rPr>
        <w:t xml:space="preserve"> </w:t>
      </w:r>
      <w:r w:rsidR="000926E5">
        <w:rPr>
          <w:rFonts w:ascii="Book Antiqua" w:eastAsia="SimSun" w:hAnsi="Book Antiqua"/>
          <w:color w:val="000000"/>
        </w:rPr>
        <w:t>°C</w:t>
      </w:r>
      <w:r w:rsidRPr="00A1325F">
        <w:rPr>
          <w:rFonts w:ascii="Book Antiqua" w:eastAsia="Book Antiqua" w:hAnsi="Book Antiqua" w:cs="Book Antiqua"/>
          <w:color w:val="000000"/>
        </w:rPr>
        <w:t>; heart rate of 92 beats per min; BP of 151/86 mmHg; and body mass index of 23.4 kg/m</w:t>
      </w:r>
      <w:r w:rsidRPr="00A1325F">
        <w:rPr>
          <w:rFonts w:ascii="Book Antiqua" w:eastAsia="Book Antiqua" w:hAnsi="Book Antiqua" w:cs="Book Antiqua"/>
          <w:color w:val="000000"/>
          <w:vertAlign w:val="superscript"/>
        </w:rPr>
        <w:t>2</w:t>
      </w:r>
      <w:r w:rsidRPr="00A1325F">
        <w:rPr>
          <w:rFonts w:ascii="Book Antiqua" w:eastAsia="Book Antiqua" w:hAnsi="Book Antiqua" w:cs="Book Antiqua"/>
          <w:color w:val="000000"/>
        </w:rPr>
        <w:t>. Dyspnea, heart murmurs, and other signs of heart failure were not observed.</w:t>
      </w:r>
    </w:p>
    <w:p w14:paraId="6BEB8921" w14:textId="77777777" w:rsidR="00A77B3E" w:rsidRPr="00A1325F" w:rsidRDefault="00A77B3E" w:rsidP="00A1325F">
      <w:pPr>
        <w:spacing w:line="360" w:lineRule="auto"/>
        <w:jc w:val="both"/>
        <w:rPr>
          <w:rFonts w:ascii="Book Antiqua" w:hAnsi="Book Antiqua"/>
        </w:rPr>
      </w:pPr>
    </w:p>
    <w:p w14:paraId="45F8AF06"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i/>
          <w:color w:val="000000"/>
        </w:rPr>
        <w:t>Laboratory examinations</w:t>
      </w:r>
    </w:p>
    <w:p w14:paraId="705F52B7" w14:textId="3BB2A5A6"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Cardiac troponin I levels were negative. The lipid profile revealed low-density lipoprotein, high-density lipoprotein, and total cholesterol levels of 3.16, 1.19</w:t>
      </w:r>
      <w:r w:rsidR="000926E5">
        <w:rPr>
          <w:rFonts w:ascii="Book Antiqua" w:eastAsia="Book Antiqua" w:hAnsi="Book Antiqua" w:cs="Book Antiqua"/>
          <w:color w:val="000000"/>
        </w:rPr>
        <w:t>,</w:t>
      </w:r>
      <w:r w:rsidRPr="00A1325F">
        <w:rPr>
          <w:rFonts w:ascii="Book Antiqua" w:eastAsia="Book Antiqua" w:hAnsi="Book Antiqua" w:cs="Book Antiqua"/>
          <w:color w:val="000000"/>
        </w:rPr>
        <w:t xml:space="preserve"> and 4.96 mmol/L, respectively. Fasting blood glucose was 9.49 mmol/L</w:t>
      </w:r>
      <w:r w:rsidR="000926E5">
        <w:rPr>
          <w:rFonts w:ascii="Book Antiqua" w:eastAsia="Book Antiqua" w:hAnsi="Book Antiqua" w:cs="Book Antiqua"/>
          <w:color w:val="000000"/>
        </w:rPr>
        <w:t>, and</w:t>
      </w:r>
      <w:r w:rsidRPr="00A1325F">
        <w:rPr>
          <w:rFonts w:ascii="Book Antiqua" w:eastAsia="Book Antiqua" w:hAnsi="Book Antiqua" w:cs="Book Antiqua"/>
          <w:color w:val="000000"/>
        </w:rPr>
        <w:t xml:space="preserve"> </w:t>
      </w:r>
      <w:r w:rsidR="000926E5">
        <w:rPr>
          <w:rFonts w:ascii="Book Antiqua" w:eastAsia="Book Antiqua" w:hAnsi="Book Antiqua" w:cs="Book Antiqua"/>
          <w:color w:val="000000"/>
        </w:rPr>
        <w:t xml:space="preserve">2 </w:t>
      </w:r>
      <w:r w:rsidRPr="00A1325F">
        <w:rPr>
          <w:rFonts w:ascii="Book Antiqua" w:eastAsia="Book Antiqua" w:hAnsi="Book Antiqua" w:cs="Book Antiqua"/>
          <w:color w:val="000000"/>
        </w:rPr>
        <w:t xml:space="preserve">h after a meal </w:t>
      </w:r>
      <w:r w:rsidR="000926E5">
        <w:rPr>
          <w:rFonts w:ascii="Book Antiqua" w:eastAsia="Book Antiqua" w:hAnsi="Book Antiqua" w:cs="Book Antiqua"/>
          <w:color w:val="000000"/>
        </w:rPr>
        <w:t xml:space="preserve">the </w:t>
      </w:r>
      <w:r w:rsidRPr="00A1325F">
        <w:rPr>
          <w:rFonts w:ascii="Book Antiqua" w:eastAsia="Book Antiqua" w:hAnsi="Book Antiqua" w:cs="Book Antiqua"/>
          <w:color w:val="000000"/>
        </w:rPr>
        <w:t>blood glucose level rose to 22.54 mmol/L</w:t>
      </w:r>
      <w:r w:rsidR="000926E5">
        <w:rPr>
          <w:rFonts w:ascii="Book Antiqua" w:eastAsia="Book Antiqua" w:hAnsi="Book Antiqua" w:cs="Book Antiqua"/>
          <w:color w:val="000000"/>
        </w:rPr>
        <w:t>.</w:t>
      </w:r>
      <w:r w:rsidRPr="00A1325F">
        <w:rPr>
          <w:rFonts w:ascii="Book Antiqua" w:eastAsia="Book Antiqua" w:hAnsi="Book Antiqua" w:cs="Book Antiqua"/>
          <w:color w:val="000000"/>
        </w:rPr>
        <w:t xml:space="preserve"> </w:t>
      </w:r>
      <w:r w:rsidR="000926E5">
        <w:rPr>
          <w:rFonts w:ascii="Book Antiqua" w:eastAsia="Book Antiqua" w:hAnsi="Book Antiqua" w:cs="Book Antiqua"/>
          <w:color w:val="000000"/>
        </w:rPr>
        <w:t>G</w:t>
      </w:r>
      <w:r w:rsidRPr="00A1325F">
        <w:rPr>
          <w:rFonts w:ascii="Book Antiqua" w:eastAsia="Book Antiqua" w:hAnsi="Book Antiqua" w:cs="Book Antiqua"/>
          <w:color w:val="000000"/>
        </w:rPr>
        <w:t xml:space="preserve">lycosylated hemoglobin A1c was 7.51%. </w:t>
      </w:r>
      <w:r w:rsidRPr="00A1325F">
        <w:rPr>
          <w:rFonts w:ascii="Book Antiqua" w:eastAsia="Book Antiqua" w:hAnsi="Book Antiqua" w:cs="Book Antiqua"/>
          <w:color w:val="000000"/>
        </w:rPr>
        <w:lastRenderedPageBreak/>
        <w:t xml:space="preserve">Electrocardiography showed </w:t>
      </w:r>
      <w:bookmarkStart w:id="0" w:name="_Hlk148990059"/>
      <w:r w:rsidRPr="00A1325F">
        <w:rPr>
          <w:rFonts w:ascii="Book Antiqua" w:eastAsia="Book Antiqua" w:hAnsi="Book Antiqua" w:cs="Book Antiqua"/>
          <w:color w:val="000000"/>
        </w:rPr>
        <w:t>a normal sinus rhythm with ST-T</w:t>
      </w:r>
      <w:r w:rsidR="000926E5">
        <w:rPr>
          <w:rFonts w:ascii="Book Antiqua" w:eastAsia="Book Antiqua" w:hAnsi="Book Antiqua" w:cs="Book Antiqua"/>
          <w:color w:val="000000"/>
        </w:rPr>
        <w:t xml:space="preserve"> </w:t>
      </w:r>
      <w:r w:rsidRPr="00A1325F">
        <w:rPr>
          <w:rFonts w:ascii="Book Antiqua" w:eastAsia="Book Antiqua" w:hAnsi="Book Antiqua" w:cs="Book Antiqua"/>
          <w:color w:val="000000"/>
        </w:rPr>
        <w:t xml:space="preserve">wave </w:t>
      </w:r>
      <w:r w:rsidR="00A70FE0" w:rsidRPr="00A1325F">
        <w:rPr>
          <w:rFonts w:ascii="Book Antiqua" w:eastAsia="Book Antiqua" w:hAnsi="Book Antiqua" w:cs="Book Antiqua"/>
          <w:color w:val="000000"/>
        </w:rPr>
        <w:t xml:space="preserve">slight depressions </w:t>
      </w:r>
      <w:r w:rsidRPr="00A1325F">
        <w:rPr>
          <w:rFonts w:ascii="Book Antiqua" w:eastAsia="Book Antiqua" w:hAnsi="Book Antiqua" w:cs="Book Antiqua"/>
          <w:color w:val="000000"/>
        </w:rPr>
        <w:t>in leads I, II, III, aVF, and V4-V6</w:t>
      </w:r>
      <w:bookmarkEnd w:id="0"/>
      <w:r w:rsidRPr="00A1325F">
        <w:rPr>
          <w:rFonts w:ascii="Book Antiqua" w:eastAsia="Book Antiqua" w:hAnsi="Book Antiqua" w:cs="Book Antiqua"/>
          <w:color w:val="000000"/>
        </w:rPr>
        <w:t xml:space="preserve"> (Figure 1). </w:t>
      </w:r>
      <w:r w:rsidR="000926E5">
        <w:rPr>
          <w:rFonts w:ascii="Book Antiqua" w:eastAsia="Book Antiqua" w:hAnsi="Book Antiqua" w:cs="Book Antiqua"/>
          <w:color w:val="000000"/>
        </w:rPr>
        <w:t>The e</w:t>
      </w:r>
      <w:r w:rsidRPr="00A1325F">
        <w:rPr>
          <w:rFonts w:ascii="Book Antiqua" w:eastAsia="Book Antiqua" w:hAnsi="Book Antiqua" w:cs="Book Antiqua"/>
          <w:color w:val="000000"/>
        </w:rPr>
        <w:t>chocardiography of the heart revealed no regional wall motion abnormalities and good left ventricular systolic function.</w:t>
      </w:r>
    </w:p>
    <w:p w14:paraId="13F53902" w14:textId="77777777" w:rsidR="00A77B3E" w:rsidRPr="00A1325F" w:rsidRDefault="00A77B3E" w:rsidP="00A1325F">
      <w:pPr>
        <w:spacing w:line="360" w:lineRule="auto"/>
        <w:jc w:val="both"/>
        <w:rPr>
          <w:rFonts w:ascii="Book Antiqua" w:hAnsi="Book Antiqua"/>
        </w:rPr>
      </w:pPr>
    </w:p>
    <w:p w14:paraId="4198C563"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i/>
          <w:color w:val="000000"/>
        </w:rPr>
        <w:t>Imaging examinations</w:t>
      </w:r>
    </w:p>
    <w:p w14:paraId="55B78F16" w14:textId="1F76D695" w:rsidR="00A77B3E" w:rsidRPr="00A1325F" w:rsidRDefault="00464506" w:rsidP="00A1325F">
      <w:pPr>
        <w:spacing w:line="360" w:lineRule="auto"/>
        <w:jc w:val="both"/>
        <w:rPr>
          <w:rFonts w:ascii="Book Antiqua" w:hAnsi="Book Antiqua"/>
        </w:rPr>
      </w:pPr>
      <w:r w:rsidRPr="00A1325F">
        <w:rPr>
          <w:rFonts w:ascii="Book Antiqua" w:eastAsia="Book Antiqua" w:hAnsi="Book Antiqua" w:cs="Book Antiqua"/>
          <w:color w:val="000000"/>
        </w:rPr>
        <w:t>During CAG, selective cannulation of the left coronary artery (LCA) was not possible</w:t>
      </w:r>
      <w:r w:rsidR="00864F77">
        <w:rPr>
          <w:rFonts w:ascii="Book Antiqua" w:eastAsia="Book Antiqua" w:hAnsi="Book Antiqua" w:cs="Book Antiqua"/>
          <w:color w:val="000000"/>
        </w:rPr>
        <w:t>,</w:t>
      </w:r>
      <w:r w:rsidRPr="00A1325F">
        <w:rPr>
          <w:rFonts w:ascii="Book Antiqua" w:eastAsia="Book Antiqua" w:hAnsi="Book Antiqua" w:cs="Book Antiqua"/>
          <w:color w:val="000000"/>
        </w:rPr>
        <w:t xml:space="preserve"> and nonselective injection revealed the absence of a coronary artery arising from the left coronary sinus. Aortography showed the absence of the LCA, with no other vessels arising from the left or non-coronary cusps. We could not locate the left anterior descending artery or </w:t>
      </w:r>
      <w:r w:rsidR="00A47C23" w:rsidRPr="00A1325F">
        <w:rPr>
          <w:rFonts w:ascii="Book Antiqua" w:eastAsia="Book Antiqua" w:hAnsi="Book Antiqua" w:cs="Book Antiqua"/>
          <w:color w:val="000000"/>
        </w:rPr>
        <w:t xml:space="preserve">left circumflex </w:t>
      </w:r>
      <w:r w:rsidRPr="00A1325F">
        <w:rPr>
          <w:rFonts w:ascii="Book Antiqua" w:eastAsia="Book Antiqua" w:hAnsi="Book Antiqua" w:cs="Book Antiqua"/>
          <w:color w:val="000000"/>
        </w:rPr>
        <w:t>artery (Figure 2</w:t>
      </w:r>
      <w:r w:rsidR="00992E6E" w:rsidRPr="00A1325F">
        <w:rPr>
          <w:rFonts w:ascii="Book Antiqua" w:eastAsia="Book Antiqua" w:hAnsi="Book Antiqua" w:cs="Book Antiqua"/>
          <w:color w:val="000000"/>
        </w:rPr>
        <w:t>, Video</w:t>
      </w:r>
      <w:r w:rsidR="008B232D" w:rsidRPr="00A1325F">
        <w:rPr>
          <w:rFonts w:ascii="Book Antiqua" w:eastAsia="Book Antiqua" w:hAnsi="Book Antiqua" w:cs="Book Antiqua"/>
          <w:color w:val="000000"/>
        </w:rPr>
        <w:t xml:space="preserve"> 1-4</w:t>
      </w:r>
      <w:r w:rsidRPr="00A1325F">
        <w:rPr>
          <w:rFonts w:ascii="Book Antiqua" w:eastAsia="Book Antiqua" w:hAnsi="Book Antiqua" w:cs="Book Antiqua"/>
          <w:color w:val="000000"/>
        </w:rPr>
        <w:t xml:space="preserve">). After selective injection into the right coronary sinus, a single ostium was visualized (Figure 2B). The RCA is a large vessel without significant atheromatous occlusive stenosis. The RCA passed within the right coronary sulcus before continuing through the crux of the heart to the left part of the coronary sulcus and terminating anteriorly in a small vessel supplying the territory of the </w:t>
      </w:r>
      <w:r w:rsidR="00864F77" w:rsidRPr="00A1325F">
        <w:rPr>
          <w:rFonts w:ascii="Book Antiqua" w:eastAsia="Book Antiqua" w:hAnsi="Book Antiqua" w:cs="Book Antiqua"/>
          <w:color w:val="000000"/>
        </w:rPr>
        <w:t>left anterior descending</w:t>
      </w:r>
      <w:r w:rsidRPr="00A1325F">
        <w:rPr>
          <w:rFonts w:ascii="Book Antiqua" w:eastAsia="Book Antiqua" w:hAnsi="Book Antiqua" w:cs="Book Antiqua"/>
          <w:color w:val="000000"/>
        </w:rPr>
        <w:t xml:space="preserve"> coronary artery (Figure 2C). The ECT results showed that the inferior wall basal segment, inferior lateral wall basal segment, inferior septal wall middle segment, and basal segment of the left ventricle had a small-to-medium range of moderate myocardial blood flow perfusion reduction, considering the presence of myocardial ischemia</w:t>
      </w:r>
      <w:r w:rsidR="00A47C23" w:rsidRPr="00A1325F">
        <w:rPr>
          <w:rFonts w:ascii="Book Antiqua" w:eastAsia="Book Antiqua" w:hAnsi="Book Antiqua" w:cs="Book Antiqua"/>
          <w:color w:val="000000"/>
        </w:rPr>
        <w:t xml:space="preserve"> </w:t>
      </w:r>
      <w:r w:rsidR="004123B9" w:rsidRPr="00A1325F">
        <w:rPr>
          <w:rFonts w:ascii="Book Antiqua" w:eastAsia="Book Antiqua" w:hAnsi="Book Antiqua" w:cs="Book Antiqua"/>
          <w:color w:val="000000"/>
        </w:rPr>
        <w:t>(Figure 3A)</w:t>
      </w:r>
      <w:r w:rsidRPr="00A1325F">
        <w:rPr>
          <w:rFonts w:ascii="Book Antiqua" w:eastAsia="Book Antiqua" w:hAnsi="Book Antiqua" w:cs="Book Antiqua"/>
          <w:color w:val="000000"/>
        </w:rPr>
        <w:t xml:space="preserve">. Overall, left ventricular systolic function was normal without abnormal wall motion. However, the resting </w:t>
      </w:r>
      <w:r w:rsidR="0076154C" w:rsidRPr="00A1325F">
        <w:rPr>
          <w:rFonts w:ascii="Book Antiqua" w:eastAsia="Book Antiqua" w:hAnsi="Book Antiqua" w:cs="Book Antiqua"/>
          <w:color w:val="000000"/>
        </w:rPr>
        <w:t>left ventricular ejection fraction</w:t>
      </w:r>
      <w:r w:rsidRPr="00A1325F">
        <w:rPr>
          <w:rFonts w:ascii="Book Antiqua" w:eastAsia="Book Antiqua" w:hAnsi="Book Antiqua" w:cs="Book Antiqua"/>
          <w:color w:val="000000"/>
        </w:rPr>
        <w:t xml:space="preserve"> value of the left ventricle was normal, and the load </w:t>
      </w:r>
      <w:r w:rsidR="00634EA8" w:rsidRPr="00A1325F">
        <w:rPr>
          <w:rFonts w:ascii="Book Antiqua" w:eastAsia="Book Antiqua" w:hAnsi="Book Antiqua" w:cs="Book Antiqua"/>
          <w:color w:val="000000"/>
        </w:rPr>
        <w:t>left ventricular ejection fraction</w:t>
      </w:r>
      <w:r w:rsidRPr="00A1325F">
        <w:rPr>
          <w:rFonts w:ascii="Book Antiqua" w:eastAsia="Book Antiqua" w:hAnsi="Book Antiqua" w:cs="Book Antiqua"/>
          <w:color w:val="000000"/>
        </w:rPr>
        <w:t xml:space="preserve"> value did not increase, indicating a decrease in the left ventricular systolic reserve function (Figure 3</w:t>
      </w:r>
      <w:r w:rsidR="004123B9" w:rsidRPr="00A1325F">
        <w:rPr>
          <w:rFonts w:ascii="Book Antiqua" w:eastAsia="Book Antiqua" w:hAnsi="Book Antiqua" w:cs="Book Antiqua"/>
          <w:color w:val="000000"/>
        </w:rPr>
        <w:t>B</w:t>
      </w:r>
      <w:r w:rsidRPr="00A1325F">
        <w:rPr>
          <w:rFonts w:ascii="Book Antiqua" w:eastAsia="Book Antiqua" w:hAnsi="Book Antiqua" w:cs="Book Antiqua"/>
          <w:color w:val="000000"/>
        </w:rPr>
        <w:t>).</w:t>
      </w:r>
    </w:p>
    <w:p w14:paraId="011CA514" w14:textId="77777777" w:rsidR="00A47C23" w:rsidRPr="00A1325F" w:rsidRDefault="00A47C23" w:rsidP="00A1325F">
      <w:pPr>
        <w:spacing w:line="360" w:lineRule="auto"/>
        <w:jc w:val="both"/>
        <w:rPr>
          <w:rFonts w:ascii="Book Antiqua" w:eastAsia="Book Antiqua" w:hAnsi="Book Antiqua" w:cs="Book Antiqua"/>
          <w:b/>
          <w:caps/>
          <w:color w:val="000000"/>
          <w:u w:val="single"/>
        </w:rPr>
      </w:pPr>
    </w:p>
    <w:p w14:paraId="7DF91169"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aps/>
          <w:color w:val="000000"/>
          <w:u w:val="single"/>
        </w:rPr>
        <w:t>FINAL DIAGNOSIS</w:t>
      </w:r>
    </w:p>
    <w:p w14:paraId="571DE1DA" w14:textId="77257D7D" w:rsidR="00A77B3E" w:rsidRPr="00A1325F" w:rsidRDefault="001B139F" w:rsidP="00A1325F">
      <w:pPr>
        <w:spacing w:line="360" w:lineRule="auto"/>
        <w:jc w:val="both"/>
        <w:rPr>
          <w:rFonts w:ascii="Book Antiqua" w:hAnsi="Book Antiqua"/>
        </w:rPr>
      </w:pPr>
      <w:r w:rsidRPr="00A1325F">
        <w:rPr>
          <w:rFonts w:ascii="Book Antiqua" w:eastAsia="Book Antiqua" w:hAnsi="Book Antiqua" w:cs="Book Antiqua"/>
          <w:color w:val="000000"/>
        </w:rPr>
        <w:t>Combined with the patient</w:t>
      </w:r>
      <w:r w:rsidR="00634EA8">
        <w:rPr>
          <w:rFonts w:ascii="Book Antiqua" w:eastAsia="Book Antiqua" w:hAnsi="Book Antiqua" w:cs="Book Antiqua"/>
          <w:color w:val="000000"/>
        </w:rPr>
        <w:t>’</w:t>
      </w:r>
      <w:r w:rsidRPr="00A1325F">
        <w:rPr>
          <w:rFonts w:ascii="Book Antiqua" w:eastAsia="Book Antiqua" w:hAnsi="Book Antiqua" w:cs="Book Antiqua"/>
          <w:color w:val="000000"/>
        </w:rPr>
        <w:t>s previous medical history</w:t>
      </w:r>
      <w:r w:rsidR="00634EA8">
        <w:rPr>
          <w:rFonts w:ascii="Book Antiqua" w:eastAsia="Book Antiqua" w:hAnsi="Book Antiqua" w:cs="Book Antiqua"/>
          <w:color w:val="000000"/>
        </w:rPr>
        <w:t xml:space="preserve"> and</w:t>
      </w:r>
      <w:r w:rsidRPr="00A1325F">
        <w:rPr>
          <w:rFonts w:ascii="Book Antiqua" w:eastAsia="Book Antiqua" w:hAnsi="Book Antiqua" w:cs="Book Antiqua"/>
          <w:color w:val="000000"/>
        </w:rPr>
        <w:t xml:space="preserve"> the CAG and ECT imaging findings, the final diagnosis was a single </w:t>
      </w:r>
      <w:r w:rsidR="00295442">
        <w:rPr>
          <w:rFonts w:ascii="Book Antiqua" w:eastAsia="Book Antiqua" w:hAnsi="Book Antiqua" w:cs="Book Antiqua"/>
          <w:color w:val="000000"/>
        </w:rPr>
        <w:t>RCA</w:t>
      </w:r>
      <w:r w:rsidRPr="00A1325F">
        <w:rPr>
          <w:rFonts w:ascii="Book Antiqua" w:eastAsia="Book Antiqua" w:hAnsi="Book Antiqua" w:cs="Book Antiqua"/>
          <w:color w:val="000000"/>
        </w:rPr>
        <w:t xml:space="preserve"> of the R-I type without significant coronary atherosclerosis</w:t>
      </w:r>
      <w:r w:rsidR="00634EA8">
        <w:rPr>
          <w:rFonts w:ascii="Book Antiqua" w:eastAsia="Book Antiqua" w:hAnsi="Book Antiqua" w:cs="Book Antiqua"/>
          <w:color w:val="000000"/>
        </w:rPr>
        <w:t>. M</w:t>
      </w:r>
      <w:r w:rsidRPr="00A1325F">
        <w:rPr>
          <w:rFonts w:ascii="Book Antiqua" w:eastAsia="Book Antiqua" w:hAnsi="Book Antiqua" w:cs="Book Antiqua"/>
          <w:color w:val="000000"/>
        </w:rPr>
        <w:t>yocardial ischemia was consistent with the area of vascular loss.</w:t>
      </w:r>
    </w:p>
    <w:p w14:paraId="306E5A03" w14:textId="77777777" w:rsidR="00A77B3E" w:rsidRPr="00A1325F" w:rsidRDefault="00A77B3E" w:rsidP="00A1325F">
      <w:pPr>
        <w:spacing w:line="360" w:lineRule="auto"/>
        <w:jc w:val="both"/>
        <w:rPr>
          <w:rFonts w:ascii="Book Antiqua" w:hAnsi="Book Antiqua"/>
        </w:rPr>
      </w:pPr>
    </w:p>
    <w:p w14:paraId="147FFB8F"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aps/>
          <w:color w:val="000000"/>
          <w:u w:val="single"/>
        </w:rPr>
        <w:t>TREATMENT</w:t>
      </w:r>
    </w:p>
    <w:p w14:paraId="0CE267F5" w14:textId="12623F5E"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lastRenderedPageBreak/>
        <w:t>The patient was managed with</w:t>
      </w:r>
      <w:r w:rsidR="00634EA8">
        <w:rPr>
          <w:rFonts w:ascii="Book Antiqua" w:eastAsia="Book Antiqua" w:hAnsi="Book Antiqua" w:cs="Book Antiqua"/>
          <w:color w:val="000000"/>
        </w:rPr>
        <w:t xml:space="preserve"> a</w:t>
      </w:r>
      <w:r w:rsidRPr="00A1325F">
        <w:rPr>
          <w:rFonts w:ascii="Book Antiqua" w:eastAsia="Book Antiqua" w:hAnsi="Book Antiqua" w:cs="Book Antiqua"/>
          <w:color w:val="000000"/>
        </w:rPr>
        <w:t xml:space="preserve"> β blocker, angiotensin receptor enkephalin enzyme inhibitor, nitrate for hypertension, statin for hyperlipidemia, biguanides, α-</w:t>
      </w:r>
      <w:r w:rsidR="00634EA8">
        <w:rPr>
          <w:rFonts w:ascii="Book Antiqua" w:eastAsia="Book Antiqua" w:hAnsi="Book Antiqua" w:cs="Book Antiqua"/>
          <w:color w:val="000000"/>
        </w:rPr>
        <w:t>g</w:t>
      </w:r>
      <w:r w:rsidRPr="00A1325F">
        <w:rPr>
          <w:rFonts w:ascii="Book Antiqua" w:eastAsia="Book Antiqua" w:hAnsi="Book Antiqua" w:cs="Book Antiqua"/>
          <w:color w:val="000000"/>
        </w:rPr>
        <w:t xml:space="preserve">lucosidase inhibitor, </w:t>
      </w:r>
      <w:r w:rsidR="00634EA8">
        <w:rPr>
          <w:rFonts w:ascii="Book Antiqua" w:eastAsia="Book Antiqua" w:hAnsi="Book Antiqua" w:cs="Book Antiqua"/>
          <w:color w:val="000000"/>
        </w:rPr>
        <w:t xml:space="preserve">and </w:t>
      </w:r>
      <w:r w:rsidRPr="00A1325F">
        <w:rPr>
          <w:rFonts w:ascii="Book Antiqua" w:eastAsia="Book Antiqua" w:hAnsi="Book Antiqua" w:cs="Book Antiqua"/>
          <w:color w:val="000000"/>
        </w:rPr>
        <w:t>sul</w:t>
      </w:r>
      <w:r w:rsidR="00634EA8">
        <w:rPr>
          <w:rFonts w:ascii="Book Antiqua" w:eastAsia="Book Antiqua" w:hAnsi="Book Antiqua" w:cs="Book Antiqua"/>
          <w:color w:val="000000"/>
        </w:rPr>
        <w:t>f</w:t>
      </w:r>
      <w:r w:rsidRPr="00A1325F">
        <w:rPr>
          <w:rFonts w:ascii="Book Antiqua" w:eastAsia="Book Antiqua" w:hAnsi="Book Antiqua" w:cs="Book Antiqua"/>
          <w:color w:val="000000"/>
        </w:rPr>
        <w:t>onylurea for diabetes. Since the patient had high</w:t>
      </w:r>
      <w:r w:rsidR="00634EA8">
        <w:rPr>
          <w:rFonts w:ascii="Book Antiqua" w:eastAsia="Book Antiqua" w:hAnsi="Book Antiqua" w:cs="Book Antiqua"/>
          <w:color w:val="000000"/>
        </w:rPr>
        <w:t xml:space="preserve"> </w:t>
      </w:r>
      <w:r w:rsidRPr="00A1325F">
        <w:rPr>
          <w:rFonts w:ascii="Book Antiqua" w:eastAsia="Book Antiqua" w:hAnsi="Book Antiqua" w:cs="Book Antiqua"/>
          <w:color w:val="000000"/>
        </w:rPr>
        <w:t xml:space="preserve">risk factors such as hypertension, diabetes, and hyperlipidemia with a single </w:t>
      </w:r>
      <w:r w:rsidR="00295442">
        <w:rPr>
          <w:rFonts w:ascii="Book Antiqua" w:eastAsia="Book Antiqua" w:hAnsi="Book Antiqua" w:cs="Book Antiqua"/>
          <w:color w:val="000000"/>
        </w:rPr>
        <w:t>RCA</w:t>
      </w:r>
      <w:r w:rsidRPr="00A1325F">
        <w:rPr>
          <w:rFonts w:ascii="Book Antiqua" w:eastAsia="Book Antiqua" w:hAnsi="Book Antiqua" w:cs="Book Antiqua"/>
          <w:color w:val="000000"/>
        </w:rPr>
        <w:t xml:space="preserve">, we administered aspirin </w:t>
      </w:r>
      <w:r w:rsidR="00634EA8">
        <w:rPr>
          <w:rFonts w:ascii="Book Antiqua" w:eastAsia="Book Antiqua" w:hAnsi="Book Antiqua" w:cs="Book Antiqua"/>
          <w:color w:val="000000"/>
        </w:rPr>
        <w:t>(</w:t>
      </w:r>
      <w:r w:rsidRPr="00A1325F">
        <w:rPr>
          <w:rFonts w:ascii="Book Antiqua" w:eastAsia="Book Antiqua" w:hAnsi="Book Antiqua" w:cs="Book Antiqua"/>
          <w:color w:val="000000"/>
        </w:rPr>
        <w:t>100 mg once daily</w:t>
      </w:r>
      <w:r w:rsidR="00634EA8">
        <w:rPr>
          <w:rFonts w:ascii="Book Antiqua" w:eastAsia="Book Antiqua" w:hAnsi="Book Antiqua" w:cs="Book Antiqua"/>
          <w:color w:val="000000"/>
        </w:rPr>
        <w:t>)</w:t>
      </w:r>
      <w:r w:rsidRPr="00A1325F">
        <w:rPr>
          <w:rFonts w:ascii="Book Antiqua" w:eastAsia="Book Antiqua" w:hAnsi="Book Antiqua" w:cs="Book Antiqua"/>
          <w:color w:val="000000"/>
        </w:rPr>
        <w:t xml:space="preserve"> for the primary prevention of coronary heart disease and trimetazidine </w:t>
      </w:r>
      <w:r w:rsidR="00634EA8">
        <w:rPr>
          <w:rFonts w:ascii="Book Antiqua" w:eastAsia="Book Antiqua" w:hAnsi="Book Antiqua" w:cs="Book Antiqua"/>
          <w:color w:val="000000"/>
        </w:rPr>
        <w:t>(</w:t>
      </w:r>
      <w:r w:rsidRPr="00A1325F">
        <w:rPr>
          <w:rFonts w:ascii="Book Antiqua" w:eastAsia="Book Antiqua" w:hAnsi="Book Antiqua" w:cs="Book Antiqua"/>
          <w:color w:val="000000"/>
        </w:rPr>
        <w:t>35 mg twice daily</w:t>
      </w:r>
      <w:r w:rsidR="00634EA8">
        <w:rPr>
          <w:rFonts w:ascii="Book Antiqua" w:eastAsia="Book Antiqua" w:hAnsi="Book Antiqua" w:cs="Book Antiqua"/>
          <w:color w:val="000000"/>
        </w:rPr>
        <w:t>)</w:t>
      </w:r>
      <w:r w:rsidRPr="00A1325F">
        <w:rPr>
          <w:rFonts w:ascii="Book Antiqua" w:eastAsia="Book Antiqua" w:hAnsi="Book Antiqua" w:cs="Book Antiqua"/>
          <w:color w:val="000000"/>
        </w:rPr>
        <w:t xml:space="preserve"> to improve myocardial hypoxia. The patient was discharged on postoperative day 3, with blood glucose and blood pressure controlled smoothly, and the symptoms disappeared.</w:t>
      </w:r>
    </w:p>
    <w:p w14:paraId="64BACEA9" w14:textId="77777777" w:rsidR="00A77B3E" w:rsidRPr="00A1325F" w:rsidRDefault="00A77B3E" w:rsidP="00A1325F">
      <w:pPr>
        <w:spacing w:line="360" w:lineRule="auto"/>
        <w:jc w:val="both"/>
        <w:rPr>
          <w:rFonts w:ascii="Book Antiqua" w:hAnsi="Book Antiqua"/>
        </w:rPr>
      </w:pPr>
    </w:p>
    <w:p w14:paraId="6D970D1F"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aps/>
          <w:color w:val="000000"/>
          <w:u w:val="single"/>
        </w:rPr>
        <w:t>OUTCOME AND FOLLOW-UP</w:t>
      </w:r>
    </w:p>
    <w:p w14:paraId="56DF5566" w14:textId="5E25B790"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 xml:space="preserve">At the last follow-up (6 mo postoperatively), the patient </w:t>
      </w:r>
      <w:r w:rsidR="00843D2F" w:rsidRPr="00A1325F">
        <w:rPr>
          <w:rFonts w:ascii="Book Antiqua" w:eastAsia="Book Antiqua" w:hAnsi="Book Antiqua" w:cs="Book Antiqua"/>
          <w:color w:val="000000"/>
        </w:rPr>
        <w:t>fel</w:t>
      </w:r>
      <w:r w:rsidR="00634EA8">
        <w:rPr>
          <w:rFonts w:ascii="Book Antiqua" w:eastAsia="Book Antiqua" w:hAnsi="Book Antiqua" w:cs="Book Antiqua"/>
          <w:color w:val="000000"/>
        </w:rPr>
        <w:t>t</w:t>
      </w:r>
      <w:r w:rsidR="00843D2F" w:rsidRPr="00A1325F">
        <w:rPr>
          <w:rFonts w:ascii="Book Antiqua" w:eastAsia="Book Antiqua" w:hAnsi="Book Antiqua" w:cs="Book Antiqua"/>
          <w:color w:val="000000"/>
        </w:rPr>
        <w:t xml:space="preserve"> better</w:t>
      </w:r>
      <w:r w:rsidR="00634EA8">
        <w:rPr>
          <w:rFonts w:ascii="Book Antiqua" w:eastAsia="Book Antiqua" w:hAnsi="Book Antiqua" w:cs="Book Antiqua"/>
          <w:color w:val="000000"/>
        </w:rPr>
        <w:t xml:space="preserve"> with no recurrence of symptoms</w:t>
      </w:r>
      <w:r w:rsidRPr="00A1325F">
        <w:rPr>
          <w:rFonts w:ascii="Book Antiqua" w:eastAsia="Book Antiqua" w:hAnsi="Book Antiqua" w:cs="Book Antiqua"/>
          <w:color w:val="000000"/>
        </w:rPr>
        <w:t>.</w:t>
      </w:r>
    </w:p>
    <w:p w14:paraId="50DBFCB3" w14:textId="77777777" w:rsidR="00A77B3E" w:rsidRPr="00A1325F" w:rsidRDefault="00A77B3E" w:rsidP="00A1325F">
      <w:pPr>
        <w:spacing w:line="360" w:lineRule="auto"/>
        <w:jc w:val="both"/>
        <w:rPr>
          <w:rFonts w:ascii="Book Antiqua" w:hAnsi="Book Antiqua"/>
        </w:rPr>
      </w:pPr>
    </w:p>
    <w:p w14:paraId="227A4648"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aps/>
          <w:color w:val="000000"/>
          <w:u w:val="single"/>
        </w:rPr>
        <w:t>DISCUSSION</w:t>
      </w:r>
    </w:p>
    <w:p w14:paraId="63D27312" w14:textId="51457132" w:rsidR="00634EA8" w:rsidRDefault="00C2310C" w:rsidP="00A1325F">
      <w:pPr>
        <w:spacing w:line="360" w:lineRule="auto"/>
        <w:jc w:val="both"/>
        <w:rPr>
          <w:rFonts w:ascii="Book Antiqua" w:eastAsia="Book Antiqua" w:hAnsi="Book Antiqua" w:cs="Book Antiqua"/>
          <w:color w:val="000000"/>
        </w:rPr>
      </w:pPr>
      <w:r w:rsidRPr="00A1325F">
        <w:rPr>
          <w:rFonts w:ascii="Book Antiqua" w:eastAsia="Book Antiqua" w:hAnsi="Book Antiqua" w:cs="Book Antiqua"/>
          <w:color w:val="000000"/>
        </w:rPr>
        <w:t>The presence of a right single coronary artery with congenital absence of the LCA (type R-I, the anomaly in the present case) is the least common type of single coronary artery, with a reported incidence of 0.0008%</w:t>
      </w:r>
      <w:r w:rsidRPr="00A1325F">
        <w:rPr>
          <w:rFonts w:ascii="Book Antiqua" w:eastAsia="Book Antiqua" w:hAnsi="Book Antiqua" w:cs="Book Antiqua"/>
          <w:color w:val="000000"/>
          <w:vertAlign w:val="superscript"/>
        </w:rPr>
        <w:t>[3]</w:t>
      </w:r>
      <w:r w:rsidRPr="00A1325F">
        <w:rPr>
          <w:rFonts w:ascii="Book Antiqua" w:eastAsia="Book Antiqua" w:hAnsi="Book Antiqua" w:cs="Book Antiqua"/>
          <w:color w:val="000000"/>
        </w:rPr>
        <w:t xml:space="preserve">. </w:t>
      </w:r>
      <w:r w:rsidR="008A7990" w:rsidRPr="00A1325F">
        <w:rPr>
          <w:rFonts w:ascii="Book Antiqua" w:eastAsia="Book Antiqua" w:hAnsi="Book Antiqua" w:cs="Book Antiqua"/>
          <w:color w:val="000000"/>
        </w:rPr>
        <w:t xml:space="preserve">R-I subtype single </w:t>
      </w:r>
      <w:r w:rsidR="00295442">
        <w:rPr>
          <w:rFonts w:ascii="Book Antiqua" w:eastAsia="Book Antiqua" w:hAnsi="Book Antiqua" w:cs="Book Antiqua"/>
          <w:color w:val="000000"/>
        </w:rPr>
        <w:t>RCA</w:t>
      </w:r>
      <w:r w:rsidR="008A7990" w:rsidRPr="00A1325F">
        <w:rPr>
          <w:rFonts w:ascii="Book Antiqua" w:eastAsia="Book Antiqua" w:hAnsi="Book Antiqua" w:cs="Book Antiqua"/>
          <w:color w:val="000000"/>
        </w:rPr>
        <w:t xml:space="preserve"> with congenital absence of left coronary system</w:t>
      </w:r>
      <w:r w:rsidRPr="00A1325F">
        <w:rPr>
          <w:rFonts w:ascii="Book Antiqua" w:eastAsia="Book Antiqua" w:hAnsi="Book Antiqua" w:cs="Book Antiqua"/>
          <w:color w:val="000000"/>
        </w:rPr>
        <w:t xml:space="preserve"> has been reported only a few times. The first reported case of a single </w:t>
      </w:r>
      <w:r w:rsidR="00634EA8">
        <w:rPr>
          <w:rFonts w:ascii="Book Antiqua" w:eastAsia="Book Antiqua" w:hAnsi="Book Antiqua" w:cs="Book Antiqua"/>
          <w:color w:val="000000"/>
        </w:rPr>
        <w:t>RCA</w:t>
      </w:r>
      <w:r w:rsidRPr="00A1325F">
        <w:rPr>
          <w:rFonts w:ascii="Book Antiqua" w:eastAsia="Book Antiqua" w:hAnsi="Book Antiqua" w:cs="Book Antiqua"/>
          <w:color w:val="000000"/>
        </w:rPr>
        <w:t xml:space="preserve"> was described in 1867</w:t>
      </w:r>
      <w:r w:rsidRPr="00A1325F">
        <w:rPr>
          <w:rFonts w:ascii="Book Antiqua" w:eastAsia="Book Antiqua" w:hAnsi="Book Antiqua" w:cs="Book Antiqua"/>
          <w:color w:val="000000"/>
          <w:vertAlign w:val="superscript"/>
        </w:rPr>
        <w:t>[7]</w:t>
      </w:r>
      <w:r w:rsidR="00D93532" w:rsidRPr="00A1325F">
        <w:rPr>
          <w:rFonts w:ascii="Book Antiqua" w:eastAsia="Book Antiqua" w:hAnsi="Book Antiqua" w:cs="Book Antiqua"/>
          <w:color w:val="000000"/>
        </w:rPr>
        <w:t xml:space="preserve">. </w:t>
      </w:r>
      <w:r w:rsidR="00FC5768" w:rsidRPr="00A1325F">
        <w:rPr>
          <w:rFonts w:ascii="Book Antiqua" w:eastAsia="Book Antiqua" w:hAnsi="Book Antiqua" w:cs="Book Antiqua"/>
          <w:color w:val="000000"/>
        </w:rPr>
        <w:t xml:space="preserve">In a 31-year angiographic study by Villa </w:t>
      </w:r>
      <w:r w:rsidR="00FC5768" w:rsidRPr="003311F6">
        <w:rPr>
          <w:rFonts w:ascii="Book Antiqua" w:eastAsia="Book Antiqua" w:hAnsi="Book Antiqua" w:cs="Book Antiqua"/>
          <w:i/>
          <w:iCs/>
          <w:color w:val="000000"/>
        </w:rPr>
        <w:t>et</w:t>
      </w:r>
      <w:r w:rsidR="00FC5768" w:rsidRPr="00A1325F">
        <w:rPr>
          <w:rFonts w:ascii="Book Antiqua" w:eastAsia="Book Antiqua" w:hAnsi="Book Antiqua" w:cs="Book Antiqua"/>
          <w:color w:val="000000"/>
        </w:rPr>
        <w:t xml:space="preserve"> </w:t>
      </w:r>
      <w:proofErr w:type="gramStart"/>
      <w:r w:rsidR="00FC5768" w:rsidRPr="003311F6">
        <w:rPr>
          <w:rFonts w:ascii="Book Antiqua" w:eastAsia="Book Antiqua" w:hAnsi="Book Antiqua" w:cs="Book Antiqua"/>
          <w:i/>
          <w:iCs/>
          <w:color w:val="000000"/>
        </w:rPr>
        <w:t>al</w:t>
      </w:r>
      <w:r w:rsidR="00634EA8" w:rsidRPr="00A1325F">
        <w:rPr>
          <w:rFonts w:ascii="Book Antiqua" w:eastAsia="Book Antiqua" w:hAnsi="Book Antiqua" w:cs="Book Antiqua"/>
          <w:color w:val="000000"/>
          <w:vertAlign w:val="superscript"/>
        </w:rPr>
        <w:t>[</w:t>
      </w:r>
      <w:proofErr w:type="gramEnd"/>
      <w:r w:rsidR="00634EA8" w:rsidRPr="00A1325F">
        <w:rPr>
          <w:rFonts w:ascii="Book Antiqua" w:eastAsia="Book Antiqua" w:hAnsi="Book Antiqua" w:cs="Book Antiqua"/>
          <w:color w:val="000000"/>
          <w:vertAlign w:val="superscript"/>
        </w:rPr>
        <w:t>8]</w:t>
      </w:r>
      <w:r w:rsidR="00FC5768" w:rsidRPr="00A1325F">
        <w:rPr>
          <w:rFonts w:ascii="Book Antiqua" w:eastAsia="Book Antiqua" w:hAnsi="Book Antiqua" w:cs="Book Antiqua"/>
          <w:color w:val="000000"/>
        </w:rPr>
        <w:t xml:space="preserve">, which examined the incidence of congenital coronary artery abnormalities in adults, only one R-I subtype single </w:t>
      </w:r>
      <w:r w:rsidR="00DD4E20" w:rsidRPr="00A1325F">
        <w:rPr>
          <w:rFonts w:ascii="Book Antiqua" w:eastAsia="Book Antiqua" w:hAnsi="Book Antiqua" w:cs="Book Antiqua"/>
          <w:color w:val="000000"/>
        </w:rPr>
        <w:t>coronary artery was found in 13</w:t>
      </w:r>
      <w:r w:rsidR="00FC5768" w:rsidRPr="00A1325F">
        <w:rPr>
          <w:rFonts w:ascii="Book Antiqua" w:eastAsia="Book Antiqua" w:hAnsi="Book Antiqua" w:cs="Book Antiqua"/>
          <w:color w:val="000000"/>
        </w:rPr>
        <w:t>500 coronary angiography cases</w:t>
      </w:r>
      <w:r w:rsidRPr="00A1325F">
        <w:rPr>
          <w:rFonts w:ascii="Book Antiqua" w:eastAsia="Book Antiqua" w:hAnsi="Book Antiqua" w:cs="Book Antiqua"/>
          <w:color w:val="000000"/>
        </w:rPr>
        <w:t xml:space="preserve">. </w:t>
      </w:r>
      <w:r w:rsidR="00FC5768" w:rsidRPr="00A1325F">
        <w:rPr>
          <w:rFonts w:ascii="Book Antiqua" w:eastAsia="Book Antiqua" w:hAnsi="Book Antiqua" w:cs="Book Antiqua"/>
          <w:color w:val="000000"/>
        </w:rPr>
        <w:t xml:space="preserve">Even </w:t>
      </w:r>
      <w:r w:rsidR="00DD4E20" w:rsidRPr="00A1325F">
        <w:rPr>
          <w:rFonts w:ascii="Book Antiqua" w:eastAsia="Book Antiqua" w:hAnsi="Book Antiqua" w:cs="Book Antiqua"/>
          <w:color w:val="000000"/>
        </w:rPr>
        <w:t xml:space="preserve">though Desmet </w:t>
      </w:r>
      <w:r w:rsidR="00DD4E20" w:rsidRPr="00A1325F">
        <w:rPr>
          <w:rFonts w:ascii="Book Antiqua" w:eastAsia="Book Antiqua" w:hAnsi="Book Antiqua" w:cs="Book Antiqua"/>
          <w:i/>
          <w:color w:val="000000"/>
        </w:rPr>
        <w:t>et al</w:t>
      </w:r>
      <w:r w:rsidR="00C53D2E" w:rsidRPr="00A1325F">
        <w:rPr>
          <w:rFonts w:ascii="Book Antiqua" w:eastAsia="Book Antiqua" w:hAnsi="Book Antiqua" w:cs="Book Antiqua"/>
          <w:color w:val="000000"/>
          <w:vertAlign w:val="superscript"/>
        </w:rPr>
        <w:t>[9]</w:t>
      </w:r>
      <w:r w:rsidR="00DD4E20" w:rsidRPr="00A1325F">
        <w:rPr>
          <w:rFonts w:ascii="Book Antiqua" w:eastAsia="Book Antiqua" w:hAnsi="Book Antiqua" w:cs="Book Antiqua"/>
          <w:color w:val="000000"/>
        </w:rPr>
        <w:t xml:space="preserve"> examined 50</w:t>
      </w:r>
      <w:r w:rsidR="00FC5768" w:rsidRPr="00A1325F">
        <w:rPr>
          <w:rFonts w:ascii="Book Antiqua" w:eastAsia="Book Antiqua" w:hAnsi="Book Antiqua" w:cs="Book Antiqua"/>
          <w:color w:val="000000"/>
        </w:rPr>
        <w:t xml:space="preserve">000 coronary angiographies and Lipton </w:t>
      </w:r>
      <w:r w:rsidR="00FC5768" w:rsidRPr="00A1325F">
        <w:rPr>
          <w:rFonts w:ascii="Book Antiqua" w:eastAsia="Book Antiqua" w:hAnsi="Book Antiqua" w:cs="Book Antiqua"/>
          <w:i/>
          <w:color w:val="000000"/>
        </w:rPr>
        <w:t>et al</w:t>
      </w:r>
      <w:r w:rsidR="00C466F1" w:rsidRPr="00A1325F">
        <w:rPr>
          <w:rFonts w:ascii="Book Antiqua" w:eastAsia="Book Antiqua" w:hAnsi="Book Antiqua" w:cs="Book Antiqua"/>
          <w:color w:val="000000"/>
          <w:vertAlign w:val="superscript"/>
        </w:rPr>
        <w:t>[10]</w:t>
      </w:r>
      <w:r w:rsidR="00A417C3" w:rsidRPr="00A1325F">
        <w:rPr>
          <w:rFonts w:ascii="Book Antiqua" w:eastAsia="Book Antiqua" w:hAnsi="Book Antiqua" w:cs="Book Antiqua"/>
          <w:color w:val="000000"/>
        </w:rPr>
        <w:t xml:space="preserve"> examined 4</w:t>
      </w:r>
      <w:r w:rsidR="00FC5768" w:rsidRPr="00A1325F">
        <w:rPr>
          <w:rFonts w:ascii="Book Antiqua" w:eastAsia="Book Antiqua" w:hAnsi="Book Antiqua" w:cs="Book Antiqua"/>
          <w:color w:val="000000"/>
        </w:rPr>
        <w:t>382 coronary angiographies, neither of them reported any cases of R-I type single coronary artery.</w:t>
      </w:r>
    </w:p>
    <w:p w14:paraId="32C8B007" w14:textId="2CBD31F3" w:rsidR="00D93532" w:rsidRPr="00A1325F" w:rsidRDefault="006D67CE" w:rsidP="003311F6">
      <w:pPr>
        <w:spacing w:line="360" w:lineRule="auto"/>
        <w:ind w:firstLine="480"/>
        <w:jc w:val="both"/>
        <w:rPr>
          <w:rFonts w:ascii="Book Antiqua" w:eastAsia="Book Antiqua" w:hAnsi="Book Antiqua" w:cs="Book Antiqua"/>
          <w:color w:val="000000"/>
        </w:rPr>
      </w:pPr>
      <w:r w:rsidRPr="00A1325F">
        <w:rPr>
          <w:rFonts w:ascii="Book Antiqua" w:eastAsia="Book Antiqua" w:hAnsi="Book Antiqua" w:cs="Book Antiqua"/>
          <w:color w:val="000000"/>
        </w:rPr>
        <w:t>R-I subtype single coronary artery</w:t>
      </w:r>
      <w:r w:rsidR="00C2310C" w:rsidRPr="00A1325F">
        <w:rPr>
          <w:rFonts w:ascii="Book Antiqua" w:eastAsia="Book Antiqua" w:hAnsi="Book Antiqua" w:cs="Book Antiqua"/>
          <w:color w:val="000000"/>
        </w:rPr>
        <w:t xml:space="preserve"> </w:t>
      </w:r>
      <w:r w:rsidR="00634EA8">
        <w:rPr>
          <w:rFonts w:ascii="Book Antiqua" w:eastAsia="Book Antiqua" w:hAnsi="Book Antiqua" w:cs="Book Antiqua"/>
          <w:color w:val="000000"/>
        </w:rPr>
        <w:t>typically</w:t>
      </w:r>
      <w:r w:rsidR="00C2310C" w:rsidRPr="00A1325F">
        <w:rPr>
          <w:rFonts w:ascii="Book Antiqua" w:eastAsia="Book Antiqua" w:hAnsi="Book Antiqua" w:cs="Book Antiqua"/>
          <w:color w:val="000000"/>
        </w:rPr>
        <w:t xml:space="preserve"> </w:t>
      </w:r>
      <w:r w:rsidRPr="00A1325F">
        <w:rPr>
          <w:rFonts w:ascii="Book Antiqua" w:eastAsia="Book Antiqua" w:hAnsi="Book Antiqua" w:cs="Book Antiqua"/>
          <w:color w:val="000000"/>
        </w:rPr>
        <w:t xml:space="preserve">presents with a benign clinical course </w:t>
      </w:r>
      <w:r w:rsidR="00FC5768" w:rsidRPr="00A1325F">
        <w:rPr>
          <w:rFonts w:ascii="Book Antiqua" w:eastAsia="Book Antiqua" w:hAnsi="Book Antiqua" w:cs="Book Antiqua"/>
          <w:color w:val="000000"/>
        </w:rPr>
        <w:t>of disease</w:t>
      </w:r>
      <w:r w:rsidR="00C2310C" w:rsidRPr="00A1325F">
        <w:rPr>
          <w:rFonts w:ascii="Book Antiqua" w:eastAsia="Book Antiqua" w:hAnsi="Book Antiqua" w:cs="Book Antiqua"/>
          <w:color w:val="000000"/>
        </w:rPr>
        <w:t xml:space="preserve">, and the diagnosis </w:t>
      </w:r>
      <w:r w:rsidR="00634EA8">
        <w:rPr>
          <w:rFonts w:ascii="Book Antiqua" w:eastAsia="Book Antiqua" w:hAnsi="Book Antiqua" w:cs="Book Antiqua"/>
          <w:color w:val="000000"/>
        </w:rPr>
        <w:t>i</w:t>
      </w:r>
      <w:r w:rsidR="00C2310C" w:rsidRPr="00A1325F">
        <w:rPr>
          <w:rFonts w:ascii="Book Antiqua" w:eastAsia="Book Antiqua" w:hAnsi="Book Antiqua" w:cs="Book Antiqua"/>
          <w:color w:val="000000"/>
        </w:rPr>
        <w:t xml:space="preserve">s usually an incidental finding on noninvasive imaging. Invasive CAG can be used to diagnose symptomatic patients. </w:t>
      </w:r>
      <w:r w:rsidR="00464506" w:rsidRPr="00A1325F">
        <w:rPr>
          <w:rFonts w:ascii="Book Antiqua" w:eastAsia="Book Antiqua" w:hAnsi="Book Antiqua" w:cs="Book Antiqua"/>
          <w:color w:val="000000"/>
        </w:rPr>
        <w:t>Upadhyaya</w:t>
      </w:r>
      <w:r w:rsidR="00C2310C" w:rsidRPr="00A1325F">
        <w:rPr>
          <w:rFonts w:ascii="Book Antiqua" w:eastAsia="Book Antiqua" w:hAnsi="Book Antiqua" w:cs="Book Antiqua"/>
          <w:color w:val="000000"/>
        </w:rPr>
        <w:t xml:space="preserve"> </w:t>
      </w:r>
      <w:r w:rsidR="00C2310C" w:rsidRPr="00A1325F">
        <w:rPr>
          <w:rFonts w:ascii="Book Antiqua" w:eastAsia="Book Antiqua" w:hAnsi="Book Antiqua" w:cs="Book Antiqua"/>
          <w:i/>
          <w:iCs/>
          <w:color w:val="000000"/>
        </w:rPr>
        <w:t>et al</w:t>
      </w:r>
      <w:r w:rsidR="00634EA8" w:rsidRPr="00A1325F">
        <w:rPr>
          <w:rFonts w:ascii="Book Antiqua" w:eastAsia="Book Antiqua" w:hAnsi="Book Antiqua" w:cs="Book Antiqua"/>
          <w:color w:val="000000"/>
          <w:vertAlign w:val="superscript"/>
        </w:rPr>
        <w:t>[11]</w:t>
      </w:r>
      <w:r w:rsidR="00C2310C" w:rsidRPr="00A1325F">
        <w:rPr>
          <w:rFonts w:ascii="Book Antiqua" w:eastAsia="Book Antiqua" w:hAnsi="Book Antiqua" w:cs="Book Antiqua"/>
          <w:color w:val="000000"/>
        </w:rPr>
        <w:t xml:space="preserve"> presented the case of a young male patient with non-ST-elevated myocardial infarction. The patient was found to have a single coronary artery by employing invasive CAG. </w:t>
      </w:r>
      <w:r w:rsidRPr="00A1325F">
        <w:rPr>
          <w:rFonts w:ascii="Book Antiqua" w:eastAsia="Book Antiqua" w:hAnsi="Book Antiqua" w:cs="Book Antiqua"/>
          <w:color w:val="000000"/>
        </w:rPr>
        <w:t xml:space="preserve">The few cases of R-I subtype detected by arteriography and autopsy have a co-compensatory </w:t>
      </w:r>
      <w:r w:rsidRPr="00A1325F">
        <w:rPr>
          <w:rFonts w:ascii="Book Antiqua" w:eastAsia="Book Antiqua" w:hAnsi="Book Antiqua" w:cs="Book Antiqua"/>
          <w:color w:val="000000"/>
        </w:rPr>
        <w:lastRenderedPageBreak/>
        <w:t xml:space="preserve">mechanism of an enlarged aortic opening of </w:t>
      </w:r>
      <w:r w:rsidR="009040A1" w:rsidRPr="00A1325F">
        <w:rPr>
          <w:rFonts w:ascii="Book Antiqua" w:eastAsia="Book Antiqua" w:hAnsi="Book Antiqua" w:cs="Book Antiqua"/>
          <w:color w:val="000000"/>
        </w:rPr>
        <w:t>regional citrate anticoagulation</w:t>
      </w:r>
      <w:r w:rsidRPr="00A1325F">
        <w:rPr>
          <w:rFonts w:ascii="Book Antiqua" w:eastAsia="Book Antiqua" w:hAnsi="Book Antiqua" w:cs="Book Antiqua"/>
          <w:color w:val="000000"/>
        </w:rPr>
        <w:t xml:space="preserve"> and a</w:t>
      </w:r>
      <w:r w:rsidR="00FB4CED" w:rsidRPr="00A1325F">
        <w:rPr>
          <w:rFonts w:ascii="Book Antiqua" w:eastAsia="Book Antiqua" w:hAnsi="Book Antiqua" w:cs="Book Antiqua"/>
          <w:color w:val="000000"/>
        </w:rPr>
        <w:t>n</w:t>
      </w:r>
      <w:r w:rsidRPr="00A1325F">
        <w:rPr>
          <w:rFonts w:ascii="Book Antiqua" w:eastAsia="Book Antiqua" w:hAnsi="Book Antiqua" w:cs="Book Antiqua"/>
          <w:color w:val="000000"/>
        </w:rPr>
        <w:t xml:space="preserve"> </w:t>
      </w:r>
      <w:r w:rsidR="00FB4CED" w:rsidRPr="00A1325F">
        <w:rPr>
          <w:rFonts w:ascii="Book Antiqua" w:eastAsia="Book Antiqua" w:hAnsi="Book Antiqua" w:cs="Book Antiqua"/>
          <w:color w:val="000000"/>
        </w:rPr>
        <w:t>enormous</w:t>
      </w:r>
      <w:r w:rsidRPr="00A1325F">
        <w:rPr>
          <w:rFonts w:ascii="Book Antiqua" w:eastAsia="Book Antiqua" w:hAnsi="Book Antiqua" w:cs="Book Antiqua"/>
          <w:color w:val="000000"/>
        </w:rPr>
        <w:t xml:space="preserve"> dilation of the blood vessel itself with a </w:t>
      </w:r>
      <w:r w:rsidR="00FB4CED" w:rsidRPr="00A1325F">
        <w:rPr>
          <w:rFonts w:ascii="Book Antiqua" w:eastAsia="Book Antiqua" w:hAnsi="Book Antiqua" w:cs="Book Antiqua"/>
          <w:color w:val="000000"/>
        </w:rPr>
        <w:t>sharp</w:t>
      </w:r>
      <w:r w:rsidRPr="00A1325F">
        <w:rPr>
          <w:rFonts w:ascii="Book Antiqua" w:eastAsia="Book Antiqua" w:hAnsi="Book Antiqua" w:cs="Book Antiqua"/>
          <w:color w:val="000000"/>
        </w:rPr>
        <w:t xml:space="preserve"> increase in lumen diameter, which can allow for perfusion of the entire heart through a single blood </w:t>
      </w:r>
      <w:proofErr w:type="gramStart"/>
      <w:r w:rsidRPr="00A1325F">
        <w:rPr>
          <w:rFonts w:ascii="Book Antiqua" w:eastAsia="Book Antiqua" w:hAnsi="Book Antiqua" w:cs="Book Antiqua"/>
          <w:color w:val="000000"/>
        </w:rPr>
        <w:t>vessel</w:t>
      </w:r>
      <w:r w:rsidR="00C2310C" w:rsidRPr="00A1325F">
        <w:rPr>
          <w:rFonts w:ascii="Book Antiqua" w:eastAsia="Book Antiqua" w:hAnsi="Book Antiqua" w:cs="Book Antiqua"/>
          <w:color w:val="000000"/>
          <w:vertAlign w:val="superscript"/>
        </w:rPr>
        <w:t>[</w:t>
      </w:r>
      <w:proofErr w:type="gramEnd"/>
      <w:r w:rsidR="00C2310C" w:rsidRPr="00A1325F">
        <w:rPr>
          <w:rFonts w:ascii="Book Antiqua" w:eastAsia="Book Antiqua" w:hAnsi="Book Antiqua" w:cs="Book Antiqua"/>
          <w:color w:val="000000"/>
          <w:vertAlign w:val="superscript"/>
        </w:rPr>
        <w:t>12</w:t>
      </w:r>
      <w:r w:rsidR="00D93532" w:rsidRPr="00A1325F">
        <w:rPr>
          <w:rFonts w:ascii="Book Antiqua" w:eastAsia="Book Antiqua" w:hAnsi="Book Antiqua" w:cs="Book Antiqua"/>
          <w:color w:val="000000"/>
          <w:vertAlign w:val="superscript"/>
        </w:rPr>
        <w:t>,</w:t>
      </w:r>
      <w:r w:rsidR="00C2310C" w:rsidRPr="00A1325F">
        <w:rPr>
          <w:rFonts w:ascii="Book Antiqua" w:eastAsia="Book Antiqua" w:hAnsi="Book Antiqua" w:cs="Book Antiqua"/>
          <w:color w:val="000000"/>
          <w:vertAlign w:val="superscript"/>
        </w:rPr>
        <w:t>13]</w:t>
      </w:r>
      <w:r w:rsidR="00C2310C" w:rsidRPr="00A1325F">
        <w:rPr>
          <w:rFonts w:ascii="Book Antiqua" w:eastAsia="Book Antiqua" w:hAnsi="Book Antiqua" w:cs="Book Antiqua"/>
          <w:color w:val="000000"/>
        </w:rPr>
        <w:t>.</w:t>
      </w:r>
    </w:p>
    <w:p w14:paraId="57787112" w14:textId="7131FD2F" w:rsidR="00634EA8" w:rsidRDefault="00C2310C" w:rsidP="00A1325F">
      <w:pPr>
        <w:spacing w:line="360" w:lineRule="auto"/>
        <w:ind w:firstLineChars="200" w:firstLine="480"/>
        <w:jc w:val="both"/>
        <w:rPr>
          <w:rFonts w:ascii="Book Antiqua" w:eastAsia="Book Antiqua" w:hAnsi="Book Antiqua" w:cs="Book Antiqua"/>
          <w:color w:val="000000"/>
        </w:rPr>
      </w:pPr>
      <w:r w:rsidRPr="00A1325F">
        <w:rPr>
          <w:rFonts w:ascii="Book Antiqua" w:eastAsia="Book Antiqua" w:hAnsi="Book Antiqua" w:cs="Book Antiqua"/>
          <w:color w:val="000000"/>
        </w:rPr>
        <w:t>In our case, because the patient had decreased exercise tolerance and many risk factors, she underwent CAG directly</w:t>
      </w:r>
      <w:r w:rsidR="00634EA8">
        <w:rPr>
          <w:rFonts w:ascii="Book Antiqua" w:eastAsia="Book Antiqua" w:hAnsi="Book Antiqua" w:cs="Book Antiqua"/>
          <w:color w:val="000000"/>
        </w:rPr>
        <w:t>, which</w:t>
      </w:r>
      <w:r w:rsidRPr="00A1325F">
        <w:rPr>
          <w:rFonts w:ascii="Book Antiqua" w:eastAsia="Book Antiqua" w:hAnsi="Book Antiqua" w:cs="Book Antiqua"/>
          <w:color w:val="000000"/>
        </w:rPr>
        <w:t xml:space="preserve"> confirmed a single, gigantic, and hyperdominant RCA arising from the right coronary sinus with branches supplying the left coronary territory. However, this discovery was accidental. With the development of minimally invasive cardiac surgery, the number of clinically significant incidental findings detected using </w:t>
      </w:r>
      <w:r w:rsidR="002068E5" w:rsidRPr="00A1325F">
        <w:rPr>
          <w:rFonts w:ascii="Book Antiqua" w:eastAsia="Book Antiqua" w:hAnsi="Book Antiqua" w:cs="Book Antiqua"/>
          <w:color w:val="000000"/>
        </w:rPr>
        <w:t>computed tomography</w:t>
      </w:r>
      <w:r w:rsidRPr="00A1325F">
        <w:rPr>
          <w:rFonts w:ascii="Book Antiqua" w:eastAsia="Book Antiqua" w:hAnsi="Book Antiqua" w:cs="Book Antiqua"/>
          <w:color w:val="000000"/>
        </w:rPr>
        <w:t xml:space="preserve"> has increased to 18.7%</w:t>
      </w:r>
      <w:r w:rsidRPr="00A1325F">
        <w:rPr>
          <w:rFonts w:ascii="Book Antiqua" w:eastAsia="Book Antiqua" w:hAnsi="Book Antiqua" w:cs="Book Antiqua"/>
          <w:color w:val="000000"/>
          <w:vertAlign w:val="superscript"/>
        </w:rPr>
        <w:t>[14]</w:t>
      </w:r>
      <w:r w:rsidRPr="00A1325F">
        <w:rPr>
          <w:rFonts w:ascii="Book Antiqua" w:eastAsia="Book Antiqua" w:hAnsi="Book Antiqua" w:cs="Book Antiqua"/>
          <w:color w:val="000000"/>
        </w:rPr>
        <w:t>. The patient was discharged on postoperative day 3 without having to undergo diagnostic computed tomography angiography. This is a limitation of the present study.</w:t>
      </w:r>
    </w:p>
    <w:p w14:paraId="47E6F72C" w14:textId="72FF1C82" w:rsidR="00A77B3E" w:rsidRPr="00A1325F" w:rsidRDefault="00C2310C" w:rsidP="00A1325F">
      <w:pPr>
        <w:spacing w:line="360" w:lineRule="auto"/>
        <w:ind w:firstLineChars="200" w:firstLine="480"/>
        <w:jc w:val="both"/>
        <w:rPr>
          <w:rFonts w:ascii="Book Antiqua" w:hAnsi="Book Antiqua"/>
        </w:rPr>
      </w:pPr>
      <w:r w:rsidRPr="00A1325F">
        <w:rPr>
          <w:rFonts w:ascii="Book Antiqua" w:eastAsia="Book Antiqua" w:hAnsi="Book Antiqua" w:cs="Book Antiqua"/>
          <w:color w:val="000000"/>
        </w:rPr>
        <w:t xml:space="preserve">The main purpose of ECT is to observe myocardial blood perfusion and metabolism, and it is usually employed to diagnose patients with myocardial ischemia and coronary heart disease. To further confirm the presence of myocardial ischemia and the relationship between ischemia and the coronary artery-deficient area of the heart, the patient underwent ECT. The results of ECT showed that the RCA was insufficient for perfusion of the entire heart, whether at rest or after an increased cardiac load. </w:t>
      </w:r>
      <w:r w:rsidR="00634EA8" w:rsidRPr="00A1325F">
        <w:rPr>
          <w:rFonts w:ascii="Book Antiqua" w:eastAsia="Book Antiqua" w:hAnsi="Book Antiqua" w:cs="Book Antiqua"/>
          <w:color w:val="000000"/>
        </w:rPr>
        <w:t>We</w:t>
      </w:r>
      <w:r w:rsidRPr="00A1325F">
        <w:rPr>
          <w:rFonts w:ascii="Book Antiqua" w:eastAsia="Book Antiqua" w:hAnsi="Book Antiqua" w:cs="Book Antiqua"/>
          <w:color w:val="000000"/>
        </w:rPr>
        <w:t xml:space="preserve"> observed ischemia in the myocardium, where blood vessels were absent. In patients with a single coronary artery, the effect of coronary artery stenosis or occlusion may be catastrophic. Therefore, active preventive treatment is important for improving patient prognosis.</w:t>
      </w:r>
    </w:p>
    <w:p w14:paraId="02A5239C" w14:textId="77777777" w:rsidR="00A77B3E" w:rsidRPr="00A1325F" w:rsidRDefault="00A77B3E" w:rsidP="00A1325F">
      <w:pPr>
        <w:spacing w:line="360" w:lineRule="auto"/>
        <w:jc w:val="both"/>
        <w:rPr>
          <w:rFonts w:ascii="Book Antiqua" w:hAnsi="Book Antiqua"/>
        </w:rPr>
      </w:pPr>
    </w:p>
    <w:p w14:paraId="1453DC3C"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aps/>
          <w:color w:val="000000"/>
          <w:u w:val="single"/>
        </w:rPr>
        <w:t>CONCLUSION</w:t>
      </w:r>
    </w:p>
    <w:p w14:paraId="7034A4FD" w14:textId="3FF5AB40"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 xml:space="preserve">CAG revealed a congenital vascular anomaly. The presence of myocardial ischemia was confirmed by ECT. </w:t>
      </w:r>
      <w:r w:rsidR="006C4015" w:rsidRPr="00A1325F">
        <w:rPr>
          <w:rFonts w:ascii="Book Antiqua" w:eastAsia="Book Antiqua" w:hAnsi="Book Antiqua" w:cs="Book Antiqua"/>
          <w:color w:val="000000"/>
        </w:rPr>
        <w:t xml:space="preserve">Through a literature search, we found that </w:t>
      </w:r>
      <w:r w:rsidRPr="00A1325F">
        <w:rPr>
          <w:rFonts w:ascii="Book Antiqua" w:eastAsia="Book Antiqua" w:hAnsi="Book Antiqua" w:cs="Book Antiqua"/>
          <w:color w:val="000000"/>
        </w:rPr>
        <w:t xml:space="preserve">this is the first case report of a patient with a single </w:t>
      </w:r>
      <w:r w:rsidR="00295442">
        <w:rPr>
          <w:rFonts w:ascii="Book Antiqua" w:eastAsia="Book Antiqua" w:hAnsi="Book Antiqua" w:cs="Book Antiqua"/>
          <w:color w:val="000000"/>
        </w:rPr>
        <w:t>RCA</w:t>
      </w:r>
      <w:r w:rsidRPr="00A1325F">
        <w:rPr>
          <w:rFonts w:ascii="Book Antiqua" w:eastAsia="Book Antiqua" w:hAnsi="Book Antiqua" w:cs="Book Antiqua"/>
          <w:color w:val="000000"/>
        </w:rPr>
        <w:t xml:space="preserve"> R-I subtype who underwent ECT to verify myocardial ischemia. Although we discovered this abnormality serendipitously in our clinical practice, acute coronary events can be fatal in these patients. Therefore, once this variant is identified, active treatment and control of risk factors are necessary to improve patient prognosis.</w:t>
      </w:r>
    </w:p>
    <w:p w14:paraId="2EAA81C9" w14:textId="77777777" w:rsidR="00A77B3E" w:rsidRPr="00A1325F" w:rsidRDefault="00A77B3E" w:rsidP="00A1325F">
      <w:pPr>
        <w:spacing w:line="360" w:lineRule="auto"/>
        <w:jc w:val="both"/>
        <w:rPr>
          <w:rFonts w:ascii="Book Antiqua" w:hAnsi="Book Antiqua"/>
        </w:rPr>
      </w:pPr>
    </w:p>
    <w:p w14:paraId="5E41C9DE"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REFERENCES</w:t>
      </w:r>
    </w:p>
    <w:p w14:paraId="1CEA3F4A"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1 </w:t>
      </w:r>
      <w:r w:rsidRPr="00A1325F">
        <w:rPr>
          <w:rFonts w:ascii="Book Antiqua" w:eastAsia="Book Antiqua" w:hAnsi="Book Antiqua" w:cs="Book Antiqua"/>
          <w:b/>
          <w:bCs/>
        </w:rPr>
        <w:t>SMITH JC</w:t>
      </w:r>
      <w:r w:rsidRPr="00A1325F">
        <w:rPr>
          <w:rFonts w:ascii="Book Antiqua" w:eastAsia="Book Antiqua" w:hAnsi="Book Antiqua" w:cs="Book Antiqua"/>
        </w:rPr>
        <w:t xml:space="preserve">. Review of single coronary artery with report of 2 cases. </w:t>
      </w:r>
      <w:r w:rsidRPr="00A1325F">
        <w:rPr>
          <w:rFonts w:ascii="Book Antiqua" w:eastAsia="Book Antiqua" w:hAnsi="Book Antiqua" w:cs="Book Antiqua"/>
          <w:i/>
          <w:iCs/>
        </w:rPr>
        <w:t>Circulation</w:t>
      </w:r>
      <w:r w:rsidRPr="00A1325F">
        <w:rPr>
          <w:rFonts w:ascii="Book Antiqua" w:eastAsia="Book Antiqua" w:hAnsi="Book Antiqua" w:cs="Book Antiqua"/>
        </w:rPr>
        <w:t xml:space="preserve"> 1950; </w:t>
      </w:r>
      <w:r w:rsidRPr="00A1325F">
        <w:rPr>
          <w:rFonts w:ascii="Book Antiqua" w:eastAsia="Book Antiqua" w:hAnsi="Book Antiqua" w:cs="Book Antiqua"/>
          <w:b/>
          <w:bCs/>
        </w:rPr>
        <w:t>1</w:t>
      </w:r>
      <w:r w:rsidRPr="00A1325F">
        <w:rPr>
          <w:rFonts w:ascii="Book Antiqua" w:eastAsia="Book Antiqua" w:hAnsi="Book Antiqua" w:cs="Book Antiqua"/>
        </w:rPr>
        <w:t>: 1168-1175 [PMID: 15411739 DOI: 10.1161/01.cir.1.5.1168]</w:t>
      </w:r>
    </w:p>
    <w:p w14:paraId="618AB41A" w14:textId="4EB79230"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2 </w:t>
      </w:r>
      <w:r w:rsidRPr="00A1325F">
        <w:rPr>
          <w:rFonts w:ascii="Book Antiqua" w:eastAsia="Book Antiqua" w:hAnsi="Book Antiqua" w:cs="Book Antiqua"/>
          <w:b/>
          <w:bCs/>
        </w:rPr>
        <w:t>Passman RS</w:t>
      </w:r>
      <w:r w:rsidRPr="00A1325F">
        <w:rPr>
          <w:rFonts w:ascii="Book Antiqua" w:eastAsia="Book Antiqua" w:hAnsi="Book Antiqua" w:cs="Book Antiqua"/>
        </w:rPr>
        <w:t xml:space="preserve">, Ferrari VA, Holland GA, </w:t>
      </w:r>
      <w:proofErr w:type="spellStart"/>
      <w:r w:rsidRPr="00A1325F">
        <w:rPr>
          <w:rFonts w:ascii="Book Antiqua" w:eastAsia="Book Antiqua" w:hAnsi="Book Antiqua" w:cs="Book Antiqua"/>
        </w:rPr>
        <w:t>Herling</w:t>
      </w:r>
      <w:proofErr w:type="spellEnd"/>
      <w:r w:rsidRPr="00A1325F">
        <w:rPr>
          <w:rFonts w:ascii="Book Antiqua" w:eastAsia="Book Antiqua" w:hAnsi="Book Antiqua" w:cs="Book Antiqua"/>
        </w:rPr>
        <w:t xml:space="preserve"> IM, </w:t>
      </w:r>
      <w:proofErr w:type="spellStart"/>
      <w:r w:rsidRPr="00A1325F">
        <w:rPr>
          <w:rFonts w:ascii="Book Antiqua" w:eastAsia="Book Antiqua" w:hAnsi="Book Antiqua" w:cs="Book Antiqua"/>
        </w:rPr>
        <w:t>Kolansky</w:t>
      </w:r>
      <w:proofErr w:type="spellEnd"/>
      <w:r w:rsidRPr="00A1325F">
        <w:rPr>
          <w:rFonts w:ascii="Book Antiqua" w:eastAsia="Book Antiqua" w:hAnsi="Book Antiqua" w:cs="Book Antiqua"/>
        </w:rPr>
        <w:t xml:space="preserve"> DM. Single coronary artery: an angiographic and MRI case report. </w:t>
      </w:r>
      <w:proofErr w:type="spellStart"/>
      <w:r w:rsidRPr="00A1325F">
        <w:rPr>
          <w:rFonts w:ascii="Book Antiqua" w:eastAsia="Book Antiqua" w:hAnsi="Book Antiqua" w:cs="Book Antiqua"/>
          <w:i/>
          <w:iCs/>
        </w:rPr>
        <w:t>Cathet</w:t>
      </w:r>
      <w:proofErr w:type="spellEnd"/>
      <w:r w:rsidRPr="00A1325F">
        <w:rPr>
          <w:rFonts w:ascii="Book Antiqua" w:eastAsia="Book Antiqua" w:hAnsi="Book Antiqua" w:cs="Book Antiqua"/>
          <w:i/>
          <w:iCs/>
        </w:rPr>
        <w:t xml:space="preserve"> Cardiovasc </w:t>
      </w:r>
      <w:proofErr w:type="spellStart"/>
      <w:r w:rsidRPr="00A1325F">
        <w:rPr>
          <w:rFonts w:ascii="Book Antiqua" w:eastAsia="Book Antiqua" w:hAnsi="Book Antiqua" w:cs="Book Antiqua"/>
          <w:i/>
          <w:iCs/>
        </w:rPr>
        <w:t>Diagn</w:t>
      </w:r>
      <w:proofErr w:type="spellEnd"/>
      <w:r w:rsidRPr="00A1325F">
        <w:rPr>
          <w:rFonts w:ascii="Book Antiqua" w:eastAsia="Book Antiqua" w:hAnsi="Book Antiqua" w:cs="Book Antiqua"/>
        </w:rPr>
        <w:t xml:space="preserve"> 1997; </w:t>
      </w:r>
      <w:r w:rsidRPr="00A1325F">
        <w:rPr>
          <w:rFonts w:ascii="Book Antiqua" w:eastAsia="Book Antiqua" w:hAnsi="Book Antiqua" w:cs="Book Antiqua"/>
          <w:b/>
          <w:bCs/>
        </w:rPr>
        <w:t>40</w:t>
      </w:r>
      <w:r w:rsidRPr="00A1325F">
        <w:rPr>
          <w:rFonts w:ascii="Book Antiqua" w:eastAsia="Book Antiqua" w:hAnsi="Book Antiqua" w:cs="Book Antiqua"/>
        </w:rPr>
        <w:t>: 177-178 [PMID: 9047062 DOI: 10.1002/(</w:t>
      </w:r>
      <w:proofErr w:type="spellStart"/>
      <w:r w:rsidRPr="00A1325F">
        <w:rPr>
          <w:rFonts w:ascii="Book Antiqua" w:eastAsia="Book Antiqua" w:hAnsi="Book Antiqua" w:cs="Book Antiqua"/>
        </w:rPr>
        <w:t>sici</w:t>
      </w:r>
      <w:proofErr w:type="spellEnd"/>
      <w:r w:rsidRPr="00A1325F">
        <w:rPr>
          <w:rFonts w:ascii="Book Antiqua" w:eastAsia="Book Antiqua" w:hAnsi="Book Antiqua" w:cs="Book Antiqua"/>
        </w:rPr>
        <w:t>)1097-0304(199702)40:2&lt;177:</w:t>
      </w:r>
      <w:r w:rsidR="00295442">
        <w:rPr>
          <w:rFonts w:ascii="Book Antiqua" w:eastAsia="Book Antiqua" w:hAnsi="Book Antiqua" w:cs="Book Antiqua"/>
        </w:rPr>
        <w:t xml:space="preserve"> </w:t>
      </w:r>
      <w:r w:rsidRPr="00A1325F">
        <w:rPr>
          <w:rFonts w:ascii="Book Antiqua" w:eastAsia="Book Antiqua" w:hAnsi="Book Antiqua" w:cs="Book Antiqua"/>
        </w:rPr>
        <w:t>aid-ccd14&gt;3.0.co;2-o]</w:t>
      </w:r>
    </w:p>
    <w:p w14:paraId="212C2875"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3 </w:t>
      </w:r>
      <w:r w:rsidRPr="00A1325F">
        <w:rPr>
          <w:rFonts w:ascii="Book Antiqua" w:eastAsia="Book Antiqua" w:hAnsi="Book Antiqua" w:cs="Book Antiqua"/>
          <w:b/>
          <w:bCs/>
        </w:rPr>
        <w:t>Yamanaka O</w:t>
      </w:r>
      <w:r w:rsidRPr="00A1325F">
        <w:rPr>
          <w:rFonts w:ascii="Book Antiqua" w:eastAsia="Book Antiqua" w:hAnsi="Book Antiqua" w:cs="Book Antiqua"/>
        </w:rPr>
        <w:t xml:space="preserve">, Hobbs RE. Coronary artery anomalies in 126,595 patients undergoing coronary arteriography. </w:t>
      </w:r>
      <w:proofErr w:type="spellStart"/>
      <w:r w:rsidRPr="00A1325F">
        <w:rPr>
          <w:rFonts w:ascii="Book Antiqua" w:eastAsia="Book Antiqua" w:hAnsi="Book Antiqua" w:cs="Book Antiqua"/>
          <w:i/>
          <w:iCs/>
        </w:rPr>
        <w:t>Cathet</w:t>
      </w:r>
      <w:proofErr w:type="spellEnd"/>
      <w:r w:rsidRPr="00A1325F">
        <w:rPr>
          <w:rFonts w:ascii="Book Antiqua" w:eastAsia="Book Antiqua" w:hAnsi="Book Antiqua" w:cs="Book Antiqua"/>
          <w:i/>
          <w:iCs/>
        </w:rPr>
        <w:t xml:space="preserve"> Cardiovasc </w:t>
      </w:r>
      <w:proofErr w:type="spellStart"/>
      <w:r w:rsidRPr="00A1325F">
        <w:rPr>
          <w:rFonts w:ascii="Book Antiqua" w:eastAsia="Book Antiqua" w:hAnsi="Book Antiqua" w:cs="Book Antiqua"/>
          <w:i/>
          <w:iCs/>
        </w:rPr>
        <w:t>Diagn</w:t>
      </w:r>
      <w:proofErr w:type="spellEnd"/>
      <w:r w:rsidRPr="00A1325F">
        <w:rPr>
          <w:rFonts w:ascii="Book Antiqua" w:eastAsia="Book Antiqua" w:hAnsi="Book Antiqua" w:cs="Book Antiqua"/>
        </w:rPr>
        <w:t xml:space="preserve"> 1990; </w:t>
      </w:r>
      <w:r w:rsidRPr="00A1325F">
        <w:rPr>
          <w:rFonts w:ascii="Book Antiqua" w:eastAsia="Book Antiqua" w:hAnsi="Book Antiqua" w:cs="Book Antiqua"/>
          <w:b/>
          <w:bCs/>
        </w:rPr>
        <w:t>21</w:t>
      </w:r>
      <w:r w:rsidRPr="00A1325F">
        <w:rPr>
          <w:rFonts w:ascii="Book Antiqua" w:eastAsia="Book Antiqua" w:hAnsi="Book Antiqua" w:cs="Book Antiqua"/>
        </w:rPr>
        <w:t>: 28-40 [PMID: 2208265 DOI: 10.1002/ccd.1810210110]</w:t>
      </w:r>
    </w:p>
    <w:p w14:paraId="3618D045"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4 </w:t>
      </w:r>
      <w:r w:rsidRPr="00A1325F">
        <w:rPr>
          <w:rFonts w:ascii="Book Antiqua" w:eastAsia="Book Antiqua" w:hAnsi="Book Antiqua" w:cs="Book Antiqua"/>
          <w:b/>
          <w:bCs/>
        </w:rPr>
        <w:t>Saglam M</w:t>
      </w:r>
      <w:r w:rsidRPr="00A1325F">
        <w:rPr>
          <w:rFonts w:ascii="Book Antiqua" w:eastAsia="Book Antiqua" w:hAnsi="Book Antiqua" w:cs="Book Antiqua"/>
        </w:rPr>
        <w:t xml:space="preserve">, Dogan D, Sahin S, Turkkan C, Kula O. Single right coronary artery with absence of the left main coronary artery, left anterior descending artery, and circumflex artery. </w:t>
      </w:r>
      <w:r w:rsidRPr="00A1325F">
        <w:rPr>
          <w:rFonts w:ascii="Book Antiqua" w:eastAsia="Book Antiqua" w:hAnsi="Book Antiqua" w:cs="Book Antiqua"/>
          <w:i/>
          <w:iCs/>
        </w:rPr>
        <w:t>Echocardiography</w:t>
      </w:r>
      <w:r w:rsidRPr="00A1325F">
        <w:rPr>
          <w:rFonts w:ascii="Book Antiqua" w:eastAsia="Book Antiqua" w:hAnsi="Book Antiqua" w:cs="Book Antiqua"/>
        </w:rPr>
        <w:t xml:space="preserve"> 2017; </w:t>
      </w:r>
      <w:r w:rsidRPr="00A1325F">
        <w:rPr>
          <w:rFonts w:ascii="Book Antiqua" w:eastAsia="Book Antiqua" w:hAnsi="Book Antiqua" w:cs="Book Antiqua"/>
          <w:b/>
          <w:bCs/>
        </w:rPr>
        <w:t>34</w:t>
      </w:r>
      <w:r w:rsidRPr="00A1325F">
        <w:rPr>
          <w:rFonts w:ascii="Book Antiqua" w:eastAsia="Book Antiqua" w:hAnsi="Book Antiqua" w:cs="Book Antiqua"/>
        </w:rPr>
        <w:t>: 1401-1403 [PMID: 28681426 DOI: 10.1111/echo.13576]</w:t>
      </w:r>
    </w:p>
    <w:p w14:paraId="70FAB0A5"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5 </w:t>
      </w:r>
      <w:r w:rsidRPr="00A1325F">
        <w:rPr>
          <w:rFonts w:ascii="Book Antiqua" w:eastAsia="Book Antiqua" w:hAnsi="Book Antiqua" w:cs="Book Antiqua"/>
          <w:b/>
          <w:bCs/>
        </w:rPr>
        <w:t>Siddiqui SM</w:t>
      </w:r>
      <w:r w:rsidRPr="00A1325F">
        <w:rPr>
          <w:rFonts w:ascii="Book Antiqua" w:eastAsia="Book Antiqua" w:hAnsi="Book Antiqua" w:cs="Book Antiqua"/>
        </w:rPr>
        <w:t xml:space="preserve">, Kesava Rao RC, Kaza S, Padma Kumar EA. Computed tomography coronary angiography diagnosis of single right coronary artery with congenital absence of left coronary artery system equivalents. </w:t>
      </w:r>
      <w:r w:rsidRPr="00A1325F">
        <w:rPr>
          <w:rFonts w:ascii="Book Antiqua" w:eastAsia="Book Antiqua" w:hAnsi="Book Antiqua" w:cs="Book Antiqua"/>
          <w:i/>
          <w:iCs/>
        </w:rPr>
        <w:t xml:space="preserve">Indian J </w:t>
      </w:r>
      <w:proofErr w:type="spellStart"/>
      <w:r w:rsidRPr="00A1325F">
        <w:rPr>
          <w:rFonts w:ascii="Book Antiqua" w:eastAsia="Book Antiqua" w:hAnsi="Book Antiqua" w:cs="Book Antiqua"/>
          <w:i/>
          <w:iCs/>
        </w:rPr>
        <w:t>Radiol</w:t>
      </w:r>
      <w:proofErr w:type="spellEnd"/>
      <w:r w:rsidRPr="00A1325F">
        <w:rPr>
          <w:rFonts w:ascii="Book Antiqua" w:eastAsia="Book Antiqua" w:hAnsi="Book Antiqua" w:cs="Book Antiqua"/>
          <w:i/>
          <w:iCs/>
        </w:rPr>
        <w:t xml:space="preserve"> Imaging</w:t>
      </w:r>
      <w:r w:rsidRPr="00A1325F">
        <w:rPr>
          <w:rFonts w:ascii="Book Antiqua" w:eastAsia="Book Antiqua" w:hAnsi="Book Antiqua" w:cs="Book Antiqua"/>
        </w:rPr>
        <w:t xml:space="preserve"> 2016; </w:t>
      </w:r>
      <w:r w:rsidRPr="00A1325F">
        <w:rPr>
          <w:rFonts w:ascii="Book Antiqua" w:eastAsia="Book Antiqua" w:hAnsi="Book Antiqua" w:cs="Book Antiqua"/>
          <w:b/>
          <w:bCs/>
        </w:rPr>
        <w:t>26</w:t>
      </w:r>
      <w:r w:rsidRPr="00A1325F">
        <w:rPr>
          <w:rFonts w:ascii="Book Antiqua" w:eastAsia="Book Antiqua" w:hAnsi="Book Antiqua" w:cs="Book Antiqua"/>
        </w:rPr>
        <w:t>: 198-200 [PMID: 27413265 DOI: 10.4103/0971-3026.184406]</w:t>
      </w:r>
    </w:p>
    <w:p w14:paraId="5C579204"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6 </w:t>
      </w:r>
      <w:proofErr w:type="spellStart"/>
      <w:r w:rsidRPr="00A1325F">
        <w:rPr>
          <w:rFonts w:ascii="Book Antiqua" w:eastAsia="Book Antiqua" w:hAnsi="Book Antiqua" w:cs="Book Antiqua"/>
          <w:b/>
          <w:bCs/>
        </w:rPr>
        <w:t>Yoldaş</w:t>
      </w:r>
      <w:proofErr w:type="spellEnd"/>
      <w:r w:rsidRPr="00A1325F">
        <w:rPr>
          <w:rFonts w:ascii="Book Antiqua" w:eastAsia="Book Antiqua" w:hAnsi="Book Antiqua" w:cs="Book Antiqua"/>
          <w:b/>
          <w:bCs/>
        </w:rPr>
        <w:t xml:space="preserve"> T</w:t>
      </w:r>
      <w:r w:rsidRPr="00A1325F">
        <w:rPr>
          <w:rFonts w:ascii="Book Antiqua" w:eastAsia="Book Antiqua" w:hAnsi="Book Antiqua" w:cs="Book Antiqua"/>
        </w:rPr>
        <w:t xml:space="preserve">, </w:t>
      </w:r>
      <w:proofErr w:type="spellStart"/>
      <w:r w:rsidRPr="00A1325F">
        <w:rPr>
          <w:rFonts w:ascii="Book Antiqua" w:eastAsia="Book Antiqua" w:hAnsi="Book Antiqua" w:cs="Book Antiqua"/>
        </w:rPr>
        <w:t>Beyazal</w:t>
      </w:r>
      <w:proofErr w:type="spellEnd"/>
      <w:r w:rsidRPr="00A1325F">
        <w:rPr>
          <w:rFonts w:ascii="Book Antiqua" w:eastAsia="Book Antiqua" w:hAnsi="Book Antiqua" w:cs="Book Antiqua"/>
        </w:rPr>
        <w:t xml:space="preserve"> M, </w:t>
      </w:r>
      <w:proofErr w:type="spellStart"/>
      <w:r w:rsidRPr="00A1325F">
        <w:rPr>
          <w:rFonts w:ascii="Book Antiqua" w:eastAsia="Book Antiqua" w:hAnsi="Book Antiqua" w:cs="Book Antiqua"/>
        </w:rPr>
        <w:t>Örün</w:t>
      </w:r>
      <w:proofErr w:type="spellEnd"/>
      <w:r w:rsidRPr="00A1325F">
        <w:rPr>
          <w:rFonts w:ascii="Book Antiqua" w:eastAsia="Book Antiqua" w:hAnsi="Book Antiqua" w:cs="Book Antiqua"/>
        </w:rPr>
        <w:t xml:space="preserve"> UA. Single right coronary artery with right ventricular fistula and congenital absence of left coronary artery: an extremely rare combination. </w:t>
      </w:r>
      <w:r w:rsidRPr="00A1325F">
        <w:rPr>
          <w:rFonts w:ascii="Book Antiqua" w:eastAsia="Book Antiqua" w:hAnsi="Book Antiqua" w:cs="Book Antiqua"/>
          <w:i/>
          <w:iCs/>
        </w:rPr>
        <w:t>Cardiol Young</w:t>
      </w:r>
      <w:r w:rsidRPr="00A1325F">
        <w:rPr>
          <w:rFonts w:ascii="Book Antiqua" w:eastAsia="Book Antiqua" w:hAnsi="Book Antiqua" w:cs="Book Antiqua"/>
        </w:rPr>
        <w:t xml:space="preserve"> 2019; </w:t>
      </w:r>
      <w:r w:rsidRPr="00A1325F">
        <w:rPr>
          <w:rFonts w:ascii="Book Antiqua" w:eastAsia="Book Antiqua" w:hAnsi="Book Antiqua" w:cs="Book Antiqua"/>
          <w:b/>
          <w:bCs/>
        </w:rPr>
        <w:t>29</w:t>
      </w:r>
      <w:r w:rsidRPr="00A1325F">
        <w:rPr>
          <w:rFonts w:ascii="Book Antiqua" w:eastAsia="Book Antiqua" w:hAnsi="Book Antiqua" w:cs="Book Antiqua"/>
        </w:rPr>
        <w:t>: 1402-1403 [PMID: 31486350 DOI: 10.1017/S1047951119002105]</w:t>
      </w:r>
    </w:p>
    <w:p w14:paraId="268988D5"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7 </w:t>
      </w:r>
      <w:r w:rsidRPr="00A1325F">
        <w:rPr>
          <w:rFonts w:ascii="Book Antiqua" w:eastAsia="Book Antiqua" w:hAnsi="Book Antiqua" w:cs="Book Antiqua"/>
          <w:b/>
          <w:bCs/>
        </w:rPr>
        <w:t>Kettner M</w:t>
      </w:r>
      <w:r w:rsidRPr="00A1325F">
        <w:rPr>
          <w:rFonts w:ascii="Book Antiqua" w:eastAsia="Book Antiqua" w:hAnsi="Book Antiqua" w:cs="Book Antiqua"/>
        </w:rPr>
        <w:t xml:space="preserve">, Mall G, </w:t>
      </w:r>
      <w:proofErr w:type="spellStart"/>
      <w:r w:rsidRPr="00A1325F">
        <w:rPr>
          <w:rFonts w:ascii="Book Antiqua" w:eastAsia="Book Antiqua" w:hAnsi="Book Antiqua" w:cs="Book Antiqua"/>
        </w:rPr>
        <w:t>Bratzke</w:t>
      </w:r>
      <w:proofErr w:type="spellEnd"/>
      <w:r w:rsidRPr="00A1325F">
        <w:rPr>
          <w:rFonts w:ascii="Book Antiqua" w:eastAsia="Book Antiqua" w:hAnsi="Book Antiqua" w:cs="Book Antiqua"/>
        </w:rPr>
        <w:t xml:space="preserve"> H. Single coronary artery: a fatal R-I type. </w:t>
      </w:r>
      <w:r w:rsidRPr="00A1325F">
        <w:rPr>
          <w:rFonts w:ascii="Book Antiqua" w:eastAsia="Book Antiqua" w:hAnsi="Book Antiqua" w:cs="Book Antiqua"/>
          <w:i/>
          <w:iCs/>
        </w:rPr>
        <w:t xml:space="preserve">Forensic Sci Med </w:t>
      </w:r>
      <w:proofErr w:type="spellStart"/>
      <w:r w:rsidRPr="00A1325F">
        <w:rPr>
          <w:rFonts w:ascii="Book Antiqua" w:eastAsia="Book Antiqua" w:hAnsi="Book Antiqua" w:cs="Book Antiqua"/>
          <w:i/>
          <w:iCs/>
        </w:rPr>
        <w:t>Pathol</w:t>
      </w:r>
      <w:proofErr w:type="spellEnd"/>
      <w:r w:rsidRPr="00A1325F">
        <w:rPr>
          <w:rFonts w:ascii="Book Antiqua" w:eastAsia="Book Antiqua" w:hAnsi="Book Antiqua" w:cs="Book Antiqua"/>
        </w:rPr>
        <w:t xml:space="preserve"> 2013; </w:t>
      </w:r>
      <w:r w:rsidRPr="00A1325F">
        <w:rPr>
          <w:rFonts w:ascii="Book Antiqua" w:eastAsia="Book Antiqua" w:hAnsi="Book Antiqua" w:cs="Book Antiqua"/>
          <w:b/>
          <w:bCs/>
        </w:rPr>
        <w:t>9</w:t>
      </w:r>
      <w:r w:rsidRPr="00A1325F">
        <w:rPr>
          <w:rFonts w:ascii="Book Antiqua" w:eastAsia="Book Antiqua" w:hAnsi="Book Antiqua" w:cs="Book Antiqua"/>
        </w:rPr>
        <w:t>: 214-217 [PMID: 23229771 DOI: 10.1007/s12024-012-9389-z]</w:t>
      </w:r>
    </w:p>
    <w:p w14:paraId="05532401"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8 </w:t>
      </w:r>
      <w:proofErr w:type="spellStart"/>
      <w:r w:rsidRPr="00A1325F">
        <w:rPr>
          <w:rFonts w:ascii="Book Antiqua" w:eastAsia="Book Antiqua" w:hAnsi="Book Antiqua" w:cs="Book Antiqua"/>
          <w:b/>
          <w:bCs/>
        </w:rPr>
        <w:t>Barriales</w:t>
      </w:r>
      <w:proofErr w:type="spellEnd"/>
      <w:r w:rsidRPr="00A1325F">
        <w:rPr>
          <w:rFonts w:ascii="Book Antiqua" w:eastAsia="Book Antiqua" w:hAnsi="Book Antiqua" w:cs="Book Antiqua"/>
          <w:b/>
          <w:bCs/>
        </w:rPr>
        <w:t xml:space="preserve"> Villa R</w:t>
      </w:r>
      <w:r w:rsidRPr="00A1325F">
        <w:rPr>
          <w:rFonts w:ascii="Book Antiqua" w:eastAsia="Book Antiqua" w:hAnsi="Book Antiqua" w:cs="Book Antiqua"/>
        </w:rPr>
        <w:t xml:space="preserve">, </w:t>
      </w:r>
      <w:proofErr w:type="spellStart"/>
      <w:r w:rsidRPr="00A1325F">
        <w:rPr>
          <w:rFonts w:ascii="Book Antiqua" w:eastAsia="Book Antiqua" w:hAnsi="Book Antiqua" w:cs="Book Antiqua"/>
        </w:rPr>
        <w:t>Morís</w:t>
      </w:r>
      <w:proofErr w:type="spellEnd"/>
      <w:r w:rsidRPr="00A1325F">
        <w:rPr>
          <w:rFonts w:ascii="Book Antiqua" w:eastAsia="Book Antiqua" w:hAnsi="Book Antiqua" w:cs="Book Antiqua"/>
        </w:rPr>
        <w:t xml:space="preserve"> C, López Muñiz A, Hernández LC, San Román L, </w:t>
      </w:r>
      <w:proofErr w:type="spellStart"/>
      <w:r w:rsidRPr="00A1325F">
        <w:rPr>
          <w:rFonts w:ascii="Book Antiqua" w:eastAsia="Book Antiqua" w:hAnsi="Book Antiqua" w:cs="Book Antiqua"/>
        </w:rPr>
        <w:t>Barriales</w:t>
      </w:r>
      <w:proofErr w:type="spellEnd"/>
      <w:r w:rsidRPr="00A1325F">
        <w:rPr>
          <w:rFonts w:ascii="Book Antiqua" w:eastAsia="Book Antiqua" w:hAnsi="Book Antiqua" w:cs="Book Antiqua"/>
        </w:rPr>
        <w:t xml:space="preserve"> Alvarez V, Testa A, de la Hera J, </w:t>
      </w:r>
      <w:proofErr w:type="spellStart"/>
      <w:r w:rsidRPr="00A1325F">
        <w:rPr>
          <w:rFonts w:ascii="Book Antiqua" w:eastAsia="Book Antiqua" w:hAnsi="Book Antiqua" w:cs="Book Antiqua"/>
        </w:rPr>
        <w:t>Sanmartín</w:t>
      </w:r>
      <w:proofErr w:type="spellEnd"/>
      <w:r w:rsidRPr="00A1325F">
        <w:rPr>
          <w:rFonts w:ascii="Book Antiqua" w:eastAsia="Book Antiqua" w:hAnsi="Book Antiqua" w:cs="Book Antiqua"/>
        </w:rPr>
        <w:t xml:space="preserve"> JC, Cortina A. [Adult congenital anomalies of the coronary arteries described over 31 years of angiographic studies in the Asturias Principality: main angiographic and clinical characteristics]. </w:t>
      </w:r>
      <w:r w:rsidRPr="00A1325F">
        <w:rPr>
          <w:rFonts w:ascii="Book Antiqua" w:eastAsia="Book Antiqua" w:hAnsi="Book Antiqua" w:cs="Book Antiqua"/>
          <w:i/>
          <w:iCs/>
        </w:rPr>
        <w:t>Rev Esp Cardiol</w:t>
      </w:r>
      <w:r w:rsidRPr="00A1325F">
        <w:rPr>
          <w:rFonts w:ascii="Book Antiqua" w:eastAsia="Book Antiqua" w:hAnsi="Book Antiqua" w:cs="Book Antiqua"/>
        </w:rPr>
        <w:t xml:space="preserve"> 2001; </w:t>
      </w:r>
      <w:r w:rsidRPr="00A1325F">
        <w:rPr>
          <w:rFonts w:ascii="Book Antiqua" w:eastAsia="Book Antiqua" w:hAnsi="Book Antiqua" w:cs="Book Antiqua"/>
          <w:b/>
          <w:bCs/>
        </w:rPr>
        <w:t>54</w:t>
      </w:r>
      <w:r w:rsidRPr="00A1325F">
        <w:rPr>
          <w:rFonts w:ascii="Book Antiqua" w:eastAsia="Book Antiqua" w:hAnsi="Book Antiqua" w:cs="Book Antiqua"/>
        </w:rPr>
        <w:t>: 269-281 [PMID: 11262367 DOI: 10.1016/s0300-8932(01)76308-7]</w:t>
      </w:r>
    </w:p>
    <w:p w14:paraId="6198FEEC"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9 </w:t>
      </w:r>
      <w:proofErr w:type="spellStart"/>
      <w:r w:rsidRPr="00A1325F">
        <w:rPr>
          <w:rFonts w:ascii="Book Antiqua" w:eastAsia="Book Antiqua" w:hAnsi="Book Antiqua" w:cs="Book Antiqua"/>
          <w:b/>
          <w:bCs/>
        </w:rPr>
        <w:t>Desmet</w:t>
      </w:r>
      <w:proofErr w:type="spellEnd"/>
      <w:r w:rsidRPr="00A1325F">
        <w:rPr>
          <w:rFonts w:ascii="Book Antiqua" w:eastAsia="Book Antiqua" w:hAnsi="Book Antiqua" w:cs="Book Antiqua"/>
          <w:b/>
          <w:bCs/>
        </w:rPr>
        <w:t xml:space="preserve"> W</w:t>
      </w:r>
      <w:r w:rsidRPr="00A1325F">
        <w:rPr>
          <w:rFonts w:ascii="Book Antiqua" w:eastAsia="Book Antiqua" w:hAnsi="Book Antiqua" w:cs="Book Antiqua"/>
        </w:rPr>
        <w:t xml:space="preserve">, </w:t>
      </w:r>
      <w:proofErr w:type="spellStart"/>
      <w:r w:rsidRPr="00A1325F">
        <w:rPr>
          <w:rFonts w:ascii="Book Antiqua" w:eastAsia="Book Antiqua" w:hAnsi="Book Antiqua" w:cs="Book Antiqua"/>
        </w:rPr>
        <w:t>Vanhaecke</w:t>
      </w:r>
      <w:proofErr w:type="spellEnd"/>
      <w:r w:rsidRPr="00A1325F">
        <w:rPr>
          <w:rFonts w:ascii="Book Antiqua" w:eastAsia="Book Antiqua" w:hAnsi="Book Antiqua" w:cs="Book Antiqua"/>
        </w:rPr>
        <w:t xml:space="preserve"> J, </w:t>
      </w:r>
      <w:proofErr w:type="spellStart"/>
      <w:r w:rsidRPr="00A1325F">
        <w:rPr>
          <w:rFonts w:ascii="Book Antiqua" w:eastAsia="Book Antiqua" w:hAnsi="Book Antiqua" w:cs="Book Antiqua"/>
        </w:rPr>
        <w:t>Vrolix</w:t>
      </w:r>
      <w:proofErr w:type="spellEnd"/>
      <w:r w:rsidRPr="00A1325F">
        <w:rPr>
          <w:rFonts w:ascii="Book Antiqua" w:eastAsia="Book Antiqua" w:hAnsi="Book Antiqua" w:cs="Book Antiqua"/>
        </w:rPr>
        <w:t xml:space="preserve"> M, Van de Werf F, </w:t>
      </w:r>
      <w:proofErr w:type="spellStart"/>
      <w:r w:rsidRPr="00A1325F">
        <w:rPr>
          <w:rFonts w:ascii="Book Antiqua" w:eastAsia="Book Antiqua" w:hAnsi="Book Antiqua" w:cs="Book Antiqua"/>
        </w:rPr>
        <w:t>Piessens</w:t>
      </w:r>
      <w:proofErr w:type="spellEnd"/>
      <w:r w:rsidRPr="00A1325F">
        <w:rPr>
          <w:rFonts w:ascii="Book Antiqua" w:eastAsia="Book Antiqua" w:hAnsi="Book Antiqua" w:cs="Book Antiqua"/>
        </w:rPr>
        <w:t xml:space="preserve"> J, Willems J, de </w:t>
      </w:r>
      <w:proofErr w:type="spellStart"/>
      <w:r w:rsidRPr="00A1325F">
        <w:rPr>
          <w:rFonts w:ascii="Book Antiqua" w:eastAsia="Book Antiqua" w:hAnsi="Book Antiqua" w:cs="Book Antiqua"/>
        </w:rPr>
        <w:t>Geest</w:t>
      </w:r>
      <w:proofErr w:type="spellEnd"/>
      <w:r w:rsidRPr="00A1325F">
        <w:rPr>
          <w:rFonts w:ascii="Book Antiqua" w:eastAsia="Book Antiqua" w:hAnsi="Book Antiqua" w:cs="Book Antiqua"/>
        </w:rPr>
        <w:t xml:space="preserve"> H. Isolated single coronary artery: a review of 50,000 consecutive coronary angiographies. </w:t>
      </w:r>
      <w:proofErr w:type="spellStart"/>
      <w:r w:rsidRPr="00A1325F">
        <w:rPr>
          <w:rFonts w:ascii="Book Antiqua" w:eastAsia="Book Antiqua" w:hAnsi="Book Antiqua" w:cs="Book Antiqua"/>
          <w:i/>
          <w:iCs/>
        </w:rPr>
        <w:lastRenderedPageBreak/>
        <w:t>Eur</w:t>
      </w:r>
      <w:proofErr w:type="spellEnd"/>
      <w:r w:rsidRPr="00A1325F">
        <w:rPr>
          <w:rFonts w:ascii="Book Antiqua" w:eastAsia="Book Antiqua" w:hAnsi="Book Antiqua" w:cs="Book Antiqua"/>
          <w:i/>
          <w:iCs/>
        </w:rPr>
        <w:t xml:space="preserve"> Heart J</w:t>
      </w:r>
      <w:r w:rsidRPr="00A1325F">
        <w:rPr>
          <w:rFonts w:ascii="Book Antiqua" w:eastAsia="Book Antiqua" w:hAnsi="Book Antiqua" w:cs="Book Antiqua"/>
        </w:rPr>
        <w:t xml:space="preserve"> 1992; </w:t>
      </w:r>
      <w:r w:rsidRPr="00A1325F">
        <w:rPr>
          <w:rFonts w:ascii="Book Antiqua" w:eastAsia="Book Antiqua" w:hAnsi="Book Antiqua" w:cs="Book Antiqua"/>
          <w:b/>
          <w:bCs/>
        </w:rPr>
        <w:t>13</w:t>
      </w:r>
      <w:r w:rsidRPr="00A1325F">
        <w:rPr>
          <w:rFonts w:ascii="Book Antiqua" w:eastAsia="Book Antiqua" w:hAnsi="Book Antiqua" w:cs="Book Antiqua"/>
        </w:rPr>
        <w:t>: 1637-1640 [PMID: 1289093 DOI: 10.1093/oxfordjournals.eurheartj.a060117]</w:t>
      </w:r>
    </w:p>
    <w:p w14:paraId="4578854A"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10 </w:t>
      </w:r>
      <w:r w:rsidRPr="00A1325F">
        <w:rPr>
          <w:rFonts w:ascii="Book Antiqua" w:eastAsia="Book Antiqua" w:hAnsi="Book Antiqua" w:cs="Book Antiqua"/>
          <w:b/>
          <w:bCs/>
        </w:rPr>
        <w:t>Lipton MJ</w:t>
      </w:r>
      <w:r w:rsidRPr="00A1325F">
        <w:rPr>
          <w:rFonts w:ascii="Book Antiqua" w:eastAsia="Book Antiqua" w:hAnsi="Book Antiqua" w:cs="Book Antiqua"/>
        </w:rPr>
        <w:t xml:space="preserve">, Barry WH, </w:t>
      </w:r>
      <w:proofErr w:type="spellStart"/>
      <w:r w:rsidRPr="00A1325F">
        <w:rPr>
          <w:rFonts w:ascii="Book Antiqua" w:eastAsia="Book Antiqua" w:hAnsi="Book Antiqua" w:cs="Book Antiqua"/>
        </w:rPr>
        <w:t>Obrez</w:t>
      </w:r>
      <w:proofErr w:type="spellEnd"/>
      <w:r w:rsidRPr="00A1325F">
        <w:rPr>
          <w:rFonts w:ascii="Book Antiqua" w:eastAsia="Book Antiqua" w:hAnsi="Book Antiqua" w:cs="Book Antiqua"/>
        </w:rPr>
        <w:t xml:space="preserve"> I, Silverman JF, Wexler L. Isolated single coronary artery: diagnosis, angiographic classification, and clinical significance. </w:t>
      </w:r>
      <w:r w:rsidRPr="00A1325F">
        <w:rPr>
          <w:rFonts w:ascii="Book Antiqua" w:eastAsia="Book Antiqua" w:hAnsi="Book Antiqua" w:cs="Book Antiqua"/>
          <w:i/>
          <w:iCs/>
        </w:rPr>
        <w:t>Radiology</w:t>
      </w:r>
      <w:r w:rsidRPr="00A1325F">
        <w:rPr>
          <w:rFonts w:ascii="Book Antiqua" w:eastAsia="Book Antiqua" w:hAnsi="Book Antiqua" w:cs="Book Antiqua"/>
        </w:rPr>
        <w:t xml:space="preserve"> 1979; </w:t>
      </w:r>
      <w:r w:rsidRPr="00A1325F">
        <w:rPr>
          <w:rFonts w:ascii="Book Antiqua" w:eastAsia="Book Antiqua" w:hAnsi="Book Antiqua" w:cs="Book Antiqua"/>
          <w:b/>
          <w:bCs/>
        </w:rPr>
        <w:t>130</w:t>
      </w:r>
      <w:r w:rsidRPr="00A1325F">
        <w:rPr>
          <w:rFonts w:ascii="Book Antiqua" w:eastAsia="Book Antiqua" w:hAnsi="Book Antiqua" w:cs="Book Antiqua"/>
        </w:rPr>
        <w:t>: 39-47 [PMID: 758666 DOI: 10.1148/130.1.39]</w:t>
      </w:r>
    </w:p>
    <w:p w14:paraId="3B9E54C1"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11 </w:t>
      </w:r>
      <w:r w:rsidRPr="00A1325F">
        <w:rPr>
          <w:rFonts w:ascii="Book Antiqua" w:eastAsia="Book Antiqua" w:hAnsi="Book Antiqua" w:cs="Book Antiqua"/>
          <w:b/>
          <w:bCs/>
        </w:rPr>
        <w:t>Upadhyaya SGN</w:t>
      </w:r>
      <w:r w:rsidRPr="00A1325F">
        <w:rPr>
          <w:rFonts w:ascii="Book Antiqua" w:eastAsia="Book Antiqua" w:hAnsi="Book Antiqua" w:cs="Book Antiqua"/>
        </w:rPr>
        <w:t xml:space="preserve">, Mughal LH, Connolly D, Lip G. Single right coronary artery with congenital absence of left coronary system. </w:t>
      </w:r>
      <w:r w:rsidRPr="00A1325F">
        <w:rPr>
          <w:rFonts w:ascii="Book Antiqua" w:eastAsia="Book Antiqua" w:hAnsi="Book Antiqua" w:cs="Book Antiqua"/>
          <w:i/>
          <w:iCs/>
        </w:rPr>
        <w:t>BMJ Case Rep</w:t>
      </w:r>
      <w:r w:rsidRPr="00A1325F">
        <w:rPr>
          <w:rFonts w:ascii="Book Antiqua" w:eastAsia="Book Antiqua" w:hAnsi="Book Antiqua" w:cs="Book Antiqua"/>
        </w:rPr>
        <w:t xml:space="preserve"> 2018; </w:t>
      </w:r>
      <w:r w:rsidRPr="00A1325F">
        <w:rPr>
          <w:rFonts w:ascii="Book Antiqua" w:eastAsia="Book Antiqua" w:hAnsi="Book Antiqua" w:cs="Book Antiqua"/>
          <w:b/>
          <w:bCs/>
        </w:rPr>
        <w:t>11</w:t>
      </w:r>
      <w:r w:rsidRPr="00A1325F">
        <w:rPr>
          <w:rFonts w:ascii="Book Antiqua" w:eastAsia="Book Antiqua" w:hAnsi="Book Antiqua" w:cs="Book Antiqua"/>
        </w:rPr>
        <w:t xml:space="preserve"> [PMID: 30567277 DOI: 10.1136/bcr-2018-228296]</w:t>
      </w:r>
    </w:p>
    <w:p w14:paraId="44264708"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12 </w:t>
      </w:r>
      <w:r w:rsidRPr="00A1325F">
        <w:rPr>
          <w:rFonts w:ascii="Book Antiqua" w:eastAsia="Book Antiqua" w:hAnsi="Book Antiqua" w:cs="Book Antiqua"/>
          <w:b/>
          <w:bCs/>
        </w:rPr>
        <w:t>Hartmann M</w:t>
      </w:r>
      <w:r w:rsidRPr="00A1325F">
        <w:rPr>
          <w:rFonts w:ascii="Book Antiqua" w:eastAsia="Book Antiqua" w:hAnsi="Book Antiqua" w:cs="Book Antiqua"/>
        </w:rPr>
        <w:t xml:space="preserve">, </w:t>
      </w:r>
      <w:proofErr w:type="spellStart"/>
      <w:r w:rsidRPr="00A1325F">
        <w:rPr>
          <w:rFonts w:ascii="Book Antiqua" w:eastAsia="Book Antiqua" w:hAnsi="Book Antiqua" w:cs="Book Antiqua"/>
        </w:rPr>
        <w:t>Verhorst</w:t>
      </w:r>
      <w:proofErr w:type="spellEnd"/>
      <w:r w:rsidRPr="00A1325F">
        <w:rPr>
          <w:rFonts w:ascii="Book Antiqua" w:eastAsia="Book Antiqua" w:hAnsi="Book Antiqua" w:cs="Book Antiqua"/>
        </w:rPr>
        <w:t xml:space="preserve"> PM, von </w:t>
      </w:r>
      <w:proofErr w:type="spellStart"/>
      <w:r w:rsidRPr="00A1325F">
        <w:rPr>
          <w:rFonts w:ascii="Book Antiqua" w:eastAsia="Book Antiqua" w:hAnsi="Book Antiqua" w:cs="Book Antiqua"/>
        </w:rPr>
        <w:t>Birgelen</w:t>
      </w:r>
      <w:proofErr w:type="spellEnd"/>
      <w:r w:rsidRPr="00A1325F">
        <w:rPr>
          <w:rFonts w:ascii="Book Antiqua" w:eastAsia="Book Antiqua" w:hAnsi="Book Antiqua" w:cs="Book Antiqua"/>
        </w:rPr>
        <w:t xml:space="preserve"> C. Isolated "</w:t>
      </w:r>
      <w:proofErr w:type="spellStart"/>
      <w:r w:rsidRPr="00A1325F">
        <w:rPr>
          <w:rFonts w:ascii="Book Antiqua" w:eastAsia="Book Antiqua" w:hAnsi="Book Antiqua" w:cs="Book Antiqua"/>
        </w:rPr>
        <w:t>superdominant</w:t>
      </w:r>
      <w:proofErr w:type="spellEnd"/>
      <w:r w:rsidRPr="00A1325F">
        <w:rPr>
          <w:rFonts w:ascii="Book Antiqua" w:eastAsia="Book Antiqua" w:hAnsi="Book Antiqua" w:cs="Book Antiqua"/>
        </w:rPr>
        <w:t xml:space="preserve">" single coronary artery: a particularly rare coronary anomaly. </w:t>
      </w:r>
      <w:r w:rsidRPr="00A1325F">
        <w:rPr>
          <w:rFonts w:ascii="Book Antiqua" w:eastAsia="Book Antiqua" w:hAnsi="Book Antiqua" w:cs="Book Antiqua"/>
          <w:i/>
          <w:iCs/>
        </w:rPr>
        <w:t>Heart</w:t>
      </w:r>
      <w:r w:rsidRPr="00A1325F">
        <w:rPr>
          <w:rFonts w:ascii="Book Antiqua" w:eastAsia="Book Antiqua" w:hAnsi="Book Antiqua" w:cs="Book Antiqua"/>
        </w:rPr>
        <w:t xml:space="preserve"> 2007; </w:t>
      </w:r>
      <w:r w:rsidRPr="00A1325F">
        <w:rPr>
          <w:rFonts w:ascii="Book Antiqua" w:eastAsia="Book Antiqua" w:hAnsi="Book Antiqua" w:cs="Book Antiqua"/>
          <w:b/>
          <w:bCs/>
        </w:rPr>
        <w:t>93</w:t>
      </w:r>
      <w:r w:rsidRPr="00A1325F">
        <w:rPr>
          <w:rFonts w:ascii="Book Antiqua" w:eastAsia="Book Antiqua" w:hAnsi="Book Antiqua" w:cs="Book Antiqua"/>
        </w:rPr>
        <w:t>: 687 [PMID: 17502650 DOI: 10.1136/hrt.2006.097618]</w:t>
      </w:r>
    </w:p>
    <w:p w14:paraId="0B7FCC5C"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13 </w:t>
      </w:r>
      <w:proofErr w:type="spellStart"/>
      <w:r w:rsidRPr="00A1325F">
        <w:rPr>
          <w:rFonts w:ascii="Book Antiqua" w:eastAsia="Book Antiqua" w:hAnsi="Book Antiqua" w:cs="Book Antiqua"/>
          <w:b/>
          <w:bCs/>
        </w:rPr>
        <w:t>Koksal</w:t>
      </w:r>
      <w:proofErr w:type="spellEnd"/>
      <w:r w:rsidRPr="00A1325F">
        <w:rPr>
          <w:rFonts w:ascii="Book Antiqua" w:eastAsia="Book Antiqua" w:hAnsi="Book Antiqua" w:cs="Book Antiqua"/>
          <w:b/>
          <w:bCs/>
        </w:rPr>
        <w:t xml:space="preserve"> A</w:t>
      </w:r>
      <w:r w:rsidRPr="00A1325F">
        <w:rPr>
          <w:rFonts w:ascii="Book Antiqua" w:eastAsia="Book Antiqua" w:hAnsi="Book Antiqua" w:cs="Book Antiqua"/>
        </w:rPr>
        <w:t xml:space="preserve">, </w:t>
      </w:r>
      <w:proofErr w:type="spellStart"/>
      <w:r w:rsidRPr="00A1325F">
        <w:rPr>
          <w:rFonts w:ascii="Book Antiqua" w:eastAsia="Book Antiqua" w:hAnsi="Book Antiqua" w:cs="Book Antiqua"/>
        </w:rPr>
        <w:t>Canyigit</w:t>
      </w:r>
      <w:proofErr w:type="spellEnd"/>
      <w:r w:rsidRPr="00A1325F">
        <w:rPr>
          <w:rFonts w:ascii="Book Antiqua" w:eastAsia="Book Antiqua" w:hAnsi="Book Antiqua" w:cs="Book Antiqua"/>
        </w:rPr>
        <w:t xml:space="preserve"> M, </w:t>
      </w:r>
      <w:proofErr w:type="spellStart"/>
      <w:r w:rsidRPr="00A1325F">
        <w:rPr>
          <w:rFonts w:ascii="Book Antiqua" w:eastAsia="Book Antiqua" w:hAnsi="Book Antiqua" w:cs="Book Antiqua"/>
        </w:rPr>
        <w:t>Akgoz</w:t>
      </w:r>
      <w:proofErr w:type="spellEnd"/>
      <w:r w:rsidRPr="00A1325F">
        <w:rPr>
          <w:rFonts w:ascii="Book Antiqua" w:eastAsia="Book Antiqua" w:hAnsi="Book Antiqua" w:cs="Book Antiqua"/>
        </w:rPr>
        <w:t xml:space="preserve"> A, Kaya D, Dincer H, Akhan O. Extremely rare R-I subtype coronary artery anomaly and accompanying incomplete myocardial bridging on the left anterior descending artery in a symptomatic patient: multidetector computed tomography and coronary angiography findings. </w:t>
      </w:r>
      <w:r w:rsidRPr="00A1325F">
        <w:rPr>
          <w:rFonts w:ascii="Book Antiqua" w:eastAsia="Book Antiqua" w:hAnsi="Book Antiqua" w:cs="Book Antiqua"/>
          <w:i/>
          <w:iCs/>
        </w:rPr>
        <w:t xml:space="preserve">Acta </w:t>
      </w:r>
      <w:proofErr w:type="spellStart"/>
      <w:r w:rsidRPr="00A1325F">
        <w:rPr>
          <w:rFonts w:ascii="Book Antiqua" w:eastAsia="Book Antiqua" w:hAnsi="Book Antiqua" w:cs="Book Antiqua"/>
          <w:i/>
          <w:iCs/>
        </w:rPr>
        <w:t>Radiol</w:t>
      </w:r>
      <w:proofErr w:type="spellEnd"/>
      <w:r w:rsidRPr="00A1325F">
        <w:rPr>
          <w:rFonts w:ascii="Book Antiqua" w:eastAsia="Book Antiqua" w:hAnsi="Book Antiqua" w:cs="Book Antiqua"/>
        </w:rPr>
        <w:t xml:space="preserve"> 2009; </w:t>
      </w:r>
      <w:r w:rsidRPr="00A1325F">
        <w:rPr>
          <w:rFonts w:ascii="Book Antiqua" w:eastAsia="Book Antiqua" w:hAnsi="Book Antiqua" w:cs="Book Antiqua"/>
          <w:b/>
          <w:bCs/>
        </w:rPr>
        <w:t>50</w:t>
      </w:r>
      <w:r w:rsidRPr="00A1325F">
        <w:rPr>
          <w:rFonts w:ascii="Book Antiqua" w:eastAsia="Book Antiqua" w:hAnsi="Book Antiqua" w:cs="Book Antiqua"/>
        </w:rPr>
        <w:t>: 760-764 [PMID: 19626472 DOI: 10.1080/02841850902984738]</w:t>
      </w:r>
    </w:p>
    <w:p w14:paraId="40CF9FB7"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14 </w:t>
      </w:r>
      <w:r w:rsidRPr="00A1325F">
        <w:rPr>
          <w:rFonts w:ascii="Book Antiqua" w:eastAsia="Book Antiqua" w:hAnsi="Book Antiqua" w:cs="Book Antiqua"/>
          <w:b/>
          <w:bCs/>
        </w:rPr>
        <w:t>Sef D</w:t>
      </w:r>
      <w:r w:rsidRPr="00A1325F">
        <w:rPr>
          <w:rFonts w:ascii="Book Antiqua" w:eastAsia="Book Antiqua" w:hAnsi="Book Antiqua" w:cs="Book Antiqua"/>
        </w:rPr>
        <w:t xml:space="preserve">, Birdi I. Clinically significant incidental findings during preoperative computed tomography of patients undergoing cardiac surgery. </w:t>
      </w:r>
      <w:r w:rsidRPr="00A1325F">
        <w:rPr>
          <w:rFonts w:ascii="Book Antiqua" w:eastAsia="Book Antiqua" w:hAnsi="Book Antiqua" w:cs="Book Antiqua"/>
          <w:i/>
          <w:iCs/>
        </w:rPr>
        <w:t xml:space="preserve">Interact Cardiovasc </w:t>
      </w:r>
      <w:proofErr w:type="spellStart"/>
      <w:r w:rsidRPr="00A1325F">
        <w:rPr>
          <w:rFonts w:ascii="Book Antiqua" w:eastAsia="Book Antiqua" w:hAnsi="Book Antiqua" w:cs="Book Antiqua"/>
          <w:i/>
          <w:iCs/>
        </w:rPr>
        <w:t>Thorac</w:t>
      </w:r>
      <w:proofErr w:type="spellEnd"/>
      <w:r w:rsidRPr="00A1325F">
        <w:rPr>
          <w:rFonts w:ascii="Book Antiqua" w:eastAsia="Book Antiqua" w:hAnsi="Book Antiqua" w:cs="Book Antiqua"/>
          <w:i/>
          <w:iCs/>
        </w:rPr>
        <w:t xml:space="preserve"> Surg</w:t>
      </w:r>
      <w:r w:rsidRPr="00A1325F">
        <w:rPr>
          <w:rFonts w:ascii="Book Antiqua" w:eastAsia="Book Antiqua" w:hAnsi="Book Antiqua" w:cs="Book Antiqua"/>
        </w:rPr>
        <w:t xml:space="preserve"> 2020; </w:t>
      </w:r>
      <w:r w:rsidRPr="00A1325F">
        <w:rPr>
          <w:rFonts w:ascii="Book Antiqua" w:eastAsia="Book Antiqua" w:hAnsi="Book Antiqua" w:cs="Book Antiqua"/>
          <w:b/>
          <w:bCs/>
        </w:rPr>
        <w:t>31</w:t>
      </w:r>
      <w:r w:rsidRPr="00A1325F">
        <w:rPr>
          <w:rFonts w:ascii="Book Antiqua" w:eastAsia="Book Antiqua" w:hAnsi="Book Antiqua" w:cs="Book Antiqua"/>
        </w:rPr>
        <w:t>: 629-631 [PMID: 32865197 DOI: 10.1093/</w:t>
      </w:r>
      <w:proofErr w:type="spellStart"/>
      <w:r w:rsidRPr="00A1325F">
        <w:rPr>
          <w:rFonts w:ascii="Book Antiqua" w:eastAsia="Book Antiqua" w:hAnsi="Book Antiqua" w:cs="Book Antiqua"/>
        </w:rPr>
        <w:t>icvts</w:t>
      </w:r>
      <w:proofErr w:type="spellEnd"/>
      <w:r w:rsidRPr="00A1325F">
        <w:rPr>
          <w:rFonts w:ascii="Book Antiqua" w:eastAsia="Book Antiqua" w:hAnsi="Book Antiqua" w:cs="Book Antiqua"/>
        </w:rPr>
        <w:t>/ivaa160]</w:t>
      </w:r>
    </w:p>
    <w:p w14:paraId="6E17A725" w14:textId="77777777" w:rsidR="000926E5" w:rsidRDefault="000926E5" w:rsidP="00A1325F">
      <w:pPr>
        <w:spacing w:line="360" w:lineRule="auto"/>
        <w:jc w:val="both"/>
        <w:rPr>
          <w:rFonts w:ascii="Book Antiqua" w:eastAsia="Book Antiqua" w:hAnsi="Book Antiqua" w:cs="Book Antiqua"/>
          <w:b/>
          <w:color w:val="000000"/>
        </w:rPr>
      </w:pPr>
    </w:p>
    <w:p w14:paraId="41570B83" w14:textId="2C30FAF1"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Footnotes</w:t>
      </w:r>
    </w:p>
    <w:p w14:paraId="43616A8B" w14:textId="2C194B48"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Informed consent statement: </w:t>
      </w:r>
      <w:r w:rsidRPr="00A1325F">
        <w:rPr>
          <w:rFonts w:ascii="Book Antiqua" w:eastAsia="Book Antiqua" w:hAnsi="Book Antiqua" w:cs="Book Antiqua"/>
        </w:rPr>
        <w:t>Informed written consent was obtained from the patient for publication of this report and any accompanying images.</w:t>
      </w:r>
    </w:p>
    <w:p w14:paraId="0B413B0E" w14:textId="77777777" w:rsidR="00A77B3E" w:rsidRPr="00A1325F" w:rsidRDefault="00A77B3E" w:rsidP="00A1325F">
      <w:pPr>
        <w:spacing w:line="360" w:lineRule="auto"/>
        <w:jc w:val="both"/>
        <w:rPr>
          <w:rFonts w:ascii="Book Antiqua" w:hAnsi="Book Antiqua"/>
        </w:rPr>
      </w:pPr>
    </w:p>
    <w:p w14:paraId="6083326B" w14:textId="7370106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Conflict-of-interest statement: </w:t>
      </w:r>
      <w:r w:rsidR="000C62AB" w:rsidRPr="00A1325F">
        <w:rPr>
          <w:rFonts w:ascii="Book Antiqua" w:eastAsia="Book Antiqua" w:hAnsi="Book Antiqua" w:cs="Book Antiqua"/>
          <w:bCs/>
        </w:rPr>
        <w:t xml:space="preserve">All </w:t>
      </w:r>
      <w:r w:rsidR="000C62AB" w:rsidRPr="00A1325F">
        <w:rPr>
          <w:rFonts w:ascii="Book Antiqua" w:eastAsia="Book Antiqua" w:hAnsi="Book Antiqua" w:cs="Book Antiqua"/>
        </w:rPr>
        <w:t>t</w:t>
      </w:r>
      <w:r w:rsidRPr="00A1325F">
        <w:rPr>
          <w:rFonts w:ascii="Book Antiqua" w:eastAsia="Book Antiqua" w:hAnsi="Book Antiqua" w:cs="Book Antiqua"/>
        </w:rPr>
        <w:t>he authors declare that they have no conflict</w:t>
      </w:r>
      <w:r w:rsidR="000926E5">
        <w:rPr>
          <w:rFonts w:ascii="Book Antiqua" w:eastAsia="Book Antiqua" w:hAnsi="Book Antiqua" w:cs="Book Antiqua"/>
        </w:rPr>
        <w:t>s</w:t>
      </w:r>
      <w:r w:rsidRPr="00A1325F">
        <w:rPr>
          <w:rFonts w:ascii="Book Antiqua" w:eastAsia="Book Antiqua" w:hAnsi="Book Antiqua" w:cs="Book Antiqua"/>
        </w:rPr>
        <w:t xml:space="preserve"> of interest to disclose.</w:t>
      </w:r>
    </w:p>
    <w:p w14:paraId="243224C4" w14:textId="77777777" w:rsidR="00A77B3E" w:rsidRPr="00A1325F" w:rsidRDefault="00A77B3E" w:rsidP="00A1325F">
      <w:pPr>
        <w:spacing w:line="360" w:lineRule="auto"/>
        <w:jc w:val="both"/>
        <w:rPr>
          <w:rFonts w:ascii="Book Antiqua" w:hAnsi="Book Antiqua"/>
        </w:rPr>
      </w:pPr>
    </w:p>
    <w:p w14:paraId="32B92A47"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CARE Checklist (2016) statement: </w:t>
      </w:r>
      <w:r w:rsidRPr="00A1325F">
        <w:rPr>
          <w:rFonts w:ascii="Book Antiqua" w:eastAsia="Book Antiqua" w:hAnsi="Book Antiqua" w:cs="Book Antiqua"/>
        </w:rPr>
        <w:t>The authors have read the CARE Checklist (2016), and the manuscript was prepared and revised according to the CARE Checklist (2016)</w:t>
      </w:r>
    </w:p>
    <w:p w14:paraId="0497ACAE" w14:textId="77777777" w:rsidR="00A77B3E" w:rsidRPr="00A1325F" w:rsidRDefault="00A77B3E" w:rsidP="00A1325F">
      <w:pPr>
        <w:spacing w:line="360" w:lineRule="auto"/>
        <w:jc w:val="both"/>
        <w:rPr>
          <w:rFonts w:ascii="Book Antiqua" w:hAnsi="Book Antiqua"/>
        </w:rPr>
      </w:pPr>
    </w:p>
    <w:p w14:paraId="49C83C3E"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lastRenderedPageBreak/>
        <w:t xml:space="preserve">Open-Access: </w:t>
      </w:r>
      <w:r w:rsidRPr="00A1325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BBF6BC" w14:textId="77777777" w:rsidR="00A77B3E" w:rsidRPr="00A1325F" w:rsidRDefault="00A77B3E" w:rsidP="00A1325F">
      <w:pPr>
        <w:spacing w:line="360" w:lineRule="auto"/>
        <w:jc w:val="both"/>
        <w:rPr>
          <w:rFonts w:ascii="Book Antiqua" w:hAnsi="Book Antiqua"/>
        </w:rPr>
      </w:pPr>
    </w:p>
    <w:p w14:paraId="42F54677"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 xml:space="preserve">Provenance and peer review: </w:t>
      </w:r>
      <w:r w:rsidRPr="00A1325F">
        <w:rPr>
          <w:rFonts w:ascii="Book Antiqua" w:eastAsia="Book Antiqua" w:hAnsi="Book Antiqua" w:cs="Book Antiqua"/>
        </w:rPr>
        <w:t>Unsolicited article; Externally peer reviewed.</w:t>
      </w:r>
    </w:p>
    <w:p w14:paraId="569D1799"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 xml:space="preserve">Peer-review model: </w:t>
      </w:r>
      <w:r w:rsidRPr="00A1325F">
        <w:rPr>
          <w:rFonts w:ascii="Book Antiqua" w:eastAsia="Book Antiqua" w:hAnsi="Book Antiqua" w:cs="Book Antiqua"/>
        </w:rPr>
        <w:t>Single blind</w:t>
      </w:r>
    </w:p>
    <w:p w14:paraId="639F36A6" w14:textId="77777777" w:rsidR="00A77B3E" w:rsidRPr="00A1325F" w:rsidRDefault="00A77B3E" w:rsidP="00A1325F">
      <w:pPr>
        <w:spacing w:line="360" w:lineRule="auto"/>
        <w:jc w:val="both"/>
        <w:rPr>
          <w:rFonts w:ascii="Book Antiqua" w:hAnsi="Book Antiqua"/>
        </w:rPr>
      </w:pPr>
    </w:p>
    <w:p w14:paraId="6E0077FC"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 xml:space="preserve">Peer-review started: </w:t>
      </w:r>
      <w:r w:rsidRPr="00A1325F">
        <w:rPr>
          <w:rFonts w:ascii="Book Antiqua" w:eastAsia="Book Antiqua" w:hAnsi="Book Antiqua" w:cs="Book Antiqua"/>
        </w:rPr>
        <w:t>August 17, 2023</w:t>
      </w:r>
    </w:p>
    <w:p w14:paraId="2307FE27"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 xml:space="preserve">First decision: </w:t>
      </w:r>
      <w:r w:rsidRPr="00A1325F">
        <w:rPr>
          <w:rFonts w:ascii="Book Antiqua" w:eastAsia="Book Antiqua" w:hAnsi="Book Antiqua" w:cs="Book Antiqua"/>
        </w:rPr>
        <w:t>September 29, 2023</w:t>
      </w:r>
    </w:p>
    <w:p w14:paraId="04ADDE89"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 xml:space="preserve">Article in press: </w:t>
      </w:r>
    </w:p>
    <w:p w14:paraId="1D3EE25F" w14:textId="77777777" w:rsidR="00A77B3E" w:rsidRPr="00A1325F" w:rsidRDefault="00A77B3E" w:rsidP="00A1325F">
      <w:pPr>
        <w:spacing w:line="360" w:lineRule="auto"/>
        <w:jc w:val="both"/>
        <w:rPr>
          <w:rFonts w:ascii="Book Antiqua" w:hAnsi="Book Antiqua"/>
        </w:rPr>
      </w:pPr>
    </w:p>
    <w:p w14:paraId="107F1D9F" w14:textId="1248465E"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 xml:space="preserve">Specialty type: </w:t>
      </w:r>
      <w:r w:rsidRPr="00A1325F">
        <w:rPr>
          <w:rFonts w:ascii="Book Antiqua" w:eastAsia="Book Antiqua" w:hAnsi="Book Antiqua" w:cs="Book Antiqua"/>
        </w:rPr>
        <w:t>Cardiac &amp;</w:t>
      </w:r>
      <w:r w:rsidR="008B2EBD" w:rsidRPr="00A1325F">
        <w:rPr>
          <w:rFonts w:ascii="Book Antiqua" w:eastAsia="Book Antiqua" w:hAnsi="Book Antiqua" w:cs="Book Antiqua"/>
        </w:rPr>
        <w:t xml:space="preserve"> cardiovascular systems</w:t>
      </w:r>
    </w:p>
    <w:p w14:paraId="77A01EB2"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 xml:space="preserve">Country/Territory of origin: </w:t>
      </w:r>
      <w:r w:rsidRPr="00A1325F">
        <w:rPr>
          <w:rFonts w:ascii="Book Antiqua" w:eastAsia="Book Antiqua" w:hAnsi="Book Antiqua" w:cs="Book Antiqua"/>
        </w:rPr>
        <w:t>China</w:t>
      </w:r>
    </w:p>
    <w:p w14:paraId="54C68CDF"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Peer-review report’s scientific quality classification</w:t>
      </w:r>
    </w:p>
    <w:p w14:paraId="60172ABD"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Grade A (Excellent): 0</w:t>
      </w:r>
    </w:p>
    <w:p w14:paraId="73CF8BCB"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Grade B (Very good): 0</w:t>
      </w:r>
    </w:p>
    <w:p w14:paraId="7C32E39A" w14:textId="0235F96D"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Grade C (Good): C</w:t>
      </w:r>
      <w:r w:rsidR="0049060D" w:rsidRPr="00A1325F">
        <w:rPr>
          <w:rFonts w:ascii="Book Antiqua" w:eastAsia="Book Antiqua" w:hAnsi="Book Antiqua" w:cs="Book Antiqua"/>
        </w:rPr>
        <w:t>, C</w:t>
      </w:r>
      <w:r w:rsidR="00ED5151" w:rsidRPr="00A1325F">
        <w:rPr>
          <w:rFonts w:ascii="Book Antiqua" w:eastAsia="Book Antiqua" w:hAnsi="Book Antiqua" w:cs="Book Antiqua"/>
        </w:rPr>
        <w:t>, C</w:t>
      </w:r>
    </w:p>
    <w:p w14:paraId="47528AB3" w14:textId="7499C632"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Grade D (Fair): D</w:t>
      </w:r>
      <w:r w:rsidR="00CC69D5" w:rsidRPr="00A1325F">
        <w:rPr>
          <w:rFonts w:ascii="Book Antiqua" w:eastAsia="Book Antiqua" w:hAnsi="Book Antiqua" w:cs="Book Antiqua"/>
        </w:rPr>
        <w:t>, D</w:t>
      </w:r>
    </w:p>
    <w:p w14:paraId="449FC354"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Grade E (Poor): 0</w:t>
      </w:r>
    </w:p>
    <w:p w14:paraId="4015403D" w14:textId="77777777" w:rsidR="00A77B3E" w:rsidRPr="00A1325F" w:rsidRDefault="00A77B3E" w:rsidP="00A1325F">
      <w:pPr>
        <w:spacing w:line="360" w:lineRule="auto"/>
        <w:jc w:val="both"/>
        <w:rPr>
          <w:rFonts w:ascii="Book Antiqua" w:hAnsi="Book Antiqua"/>
        </w:rPr>
      </w:pPr>
    </w:p>
    <w:p w14:paraId="0A4E2C05" w14:textId="631E1919" w:rsidR="007E3250" w:rsidRPr="00A1325F" w:rsidRDefault="00C2310C" w:rsidP="00A1325F">
      <w:pPr>
        <w:spacing w:line="360" w:lineRule="auto"/>
        <w:jc w:val="both"/>
        <w:rPr>
          <w:rFonts w:ascii="Book Antiqua" w:eastAsia="Book Antiqua" w:hAnsi="Book Antiqua" w:cs="Book Antiqua"/>
          <w:b/>
          <w:color w:val="000000"/>
        </w:rPr>
      </w:pPr>
      <w:r w:rsidRPr="00A1325F">
        <w:rPr>
          <w:rFonts w:ascii="Book Antiqua" w:eastAsia="Book Antiqua" w:hAnsi="Book Antiqua" w:cs="Book Antiqua"/>
          <w:b/>
          <w:color w:val="000000"/>
        </w:rPr>
        <w:t xml:space="preserve">P-Reviewer: </w:t>
      </w:r>
      <w:r w:rsidRPr="00A1325F">
        <w:rPr>
          <w:rFonts w:ascii="Book Antiqua" w:eastAsia="Book Antiqua" w:hAnsi="Book Antiqua" w:cs="Book Antiqua"/>
        </w:rPr>
        <w:t>El-Serafy AS, Egypt; Sef D, United Kingdom</w:t>
      </w:r>
      <w:r w:rsidR="00E12ECD" w:rsidRPr="00A1325F">
        <w:rPr>
          <w:rFonts w:ascii="Book Antiqua" w:eastAsia="Book Antiqua" w:hAnsi="Book Antiqua" w:cs="Book Antiqua"/>
        </w:rPr>
        <w:t xml:space="preserve">; </w:t>
      </w:r>
      <w:r w:rsidR="00E12ECD" w:rsidRPr="00A1325F">
        <w:rPr>
          <w:rFonts w:ascii="Book Antiqua" w:hAnsi="Book Antiqua"/>
        </w:rPr>
        <w:t>Batta A, India</w:t>
      </w:r>
      <w:r w:rsidRPr="00A1325F">
        <w:rPr>
          <w:rFonts w:ascii="Book Antiqua" w:eastAsia="Book Antiqua" w:hAnsi="Book Antiqua" w:cs="Book Antiqua"/>
          <w:b/>
          <w:color w:val="000000"/>
        </w:rPr>
        <w:t xml:space="preserve"> S-Editor:</w:t>
      </w:r>
      <w:r w:rsidRPr="00A1325F">
        <w:rPr>
          <w:rFonts w:ascii="Book Antiqua" w:eastAsia="Book Antiqua" w:hAnsi="Book Antiqua" w:cs="Book Antiqua"/>
          <w:color w:val="000000"/>
        </w:rPr>
        <w:t xml:space="preserve"> </w:t>
      </w:r>
      <w:r w:rsidR="00130FB6" w:rsidRPr="00A1325F">
        <w:rPr>
          <w:rFonts w:ascii="Book Antiqua" w:eastAsia="Book Antiqua" w:hAnsi="Book Antiqua" w:cs="Book Antiqua"/>
          <w:color w:val="000000"/>
        </w:rPr>
        <w:t>Liu JH</w:t>
      </w:r>
      <w:r w:rsidRPr="00A1325F">
        <w:rPr>
          <w:rFonts w:ascii="Book Antiqua" w:eastAsia="Book Antiqua" w:hAnsi="Book Antiqua" w:cs="Book Antiqua"/>
          <w:b/>
          <w:color w:val="000000"/>
        </w:rPr>
        <w:t xml:space="preserve"> L-Editor: </w:t>
      </w:r>
      <w:r w:rsidR="005F02CD" w:rsidRPr="00A1325F">
        <w:rPr>
          <w:rFonts w:ascii="Book Antiqua" w:eastAsia="Book Antiqua" w:hAnsi="Book Antiqua" w:cs="Book Antiqua"/>
          <w:bCs/>
          <w:color w:val="000000"/>
        </w:rPr>
        <w:t>Filipodia</w:t>
      </w:r>
      <w:r w:rsidRPr="00A1325F">
        <w:rPr>
          <w:rFonts w:ascii="Book Antiqua" w:eastAsia="Book Antiqua" w:hAnsi="Book Antiqua" w:cs="Book Antiqua"/>
          <w:b/>
          <w:color w:val="000000"/>
        </w:rPr>
        <w:t xml:space="preserve"> P-Editor: </w:t>
      </w:r>
    </w:p>
    <w:p w14:paraId="3AEA58BF" w14:textId="2D323EDF" w:rsidR="000926E5" w:rsidRDefault="000926E5" w:rsidP="00A1325F">
      <w:pPr>
        <w:spacing w:line="360" w:lineRule="auto"/>
        <w:jc w:val="both"/>
        <w:rPr>
          <w:rFonts w:ascii="Book Antiqua" w:eastAsia="Book Antiqua" w:hAnsi="Book Antiqua" w:cs="Book Antiqua"/>
          <w:b/>
          <w:color w:val="000000"/>
        </w:rPr>
      </w:pPr>
    </w:p>
    <w:p w14:paraId="75A24D7C" w14:textId="0AF6D8DD" w:rsidR="00A77B3E" w:rsidRPr="00A1325F" w:rsidRDefault="006E5B30" w:rsidP="00A1325F">
      <w:pPr>
        <w:spacing w:line="360" w:lineRule="auto"/>
        <w:jc w:val="both"/>
        <w:rPr>
          <w:rFonts w:ascii="Book Antiqua" w:eastAsia="Book Antiqua" w:hAnsi="Book Antiqua" w:cs="Book Antiqua"/>
          <w:b/>
          <w:color w:val="000000"/>
        </w:rPr>
      </w:pPr>
      <w:r w:rsidRPr="00A1325F">
        <w:rPr>
          <w:rFonts w:ascii="Book Antiqua" w:eastAsia="Book Antiqua" w:hAnsi="Book Antiqua" w:cs="Book Antiqua"/>
          <w:b/>
          <w:color w:val="000000"/>
        </w:rPr>
        <w:t>Figure Legends</w:t>
      </w:r>
    </w:p>
    <w:p w14:paraId="27BC4AA0" w14:textId="77777777" w:rsidR="00DA2037" w:rsidRPr="00A1325F" w:rsidRDefault="000E3316" w:rsidP="00A1325F">
      <w:pPr>
        <w:spacing w:line="360" w:lineRule="auto"/>
        <w:jc w:val="both"/>
        <w:rPr>
          <w:rFonts w:ascii="Book Antiqua" w:hAnsi="Book Antiqua"/>
          <w:b/>
          <w:lang w:eastAsia="zh-CN"/>
        </w:rPr>
      </w:pPr>
      <w:r w:rsidRPr="00A1325F">
        <w:rPr>
          <w:rFonts w:ascii="Book Antiqua" w:eastAsia="Book Antiqua" w:hAnsi="Book Antiqua" w:cs="Book Antiqua"/>
          <w:b/>
          <w:noProof/>
          <w:color w:val="000000"/>
          <w:lang w:eastAsia="zh-CN"/>
        </w:rPr>
        <w:lastRenderedPageBreak/>
        <w:drawing>
          <wp:inline distT="0" distB="0" distL="0" distR="0" wp14:anchorId="55EDB841" wp14:editId="466B3140">
            <wp:extent cx="4423266" cy="3006970"/>
            <wp:effectExtent l="0" t="0" r="0" b="0"/>
            <wp:docPr id="12" name="图片 11">
              <a:extLst xmlns:a="http://schemas.openxmlformats.org/drawingml/2006/main">
                <a:ext uri="{FF2B5EF4-FFF2-40B4-BE49-F238E27FC236}">
                  <a16:creationId xmlns:a16="http://schemas.microsoft.com/office/drawing/2014/main" id="{A21ED30C-E656-AC44-3189-72BB88A663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A21ED30C-E656-AC44-3189-72BB88A663A6}"/>
                        </a:ext>
                      </a:extLst>
                    </pic:cNvPr>
                    <pic:cNvPicPr>
                      <a:picLocks noChangeAspect="1"/>
                    </pic:cNvPicPr>
                  </pic:nvPicPr>
                  <pic:blipFill rotWithShape="1">
                    <a:blip r:embed="rId6">
                      <a:extLst>
                        <a:ext uri="{28A0092B-C50C-407E-A947-70E740481C1C}">
                          <a14:useLocalDpi xmlns:a14="http://schemas.microsoft.com/office/drawing/2010/main" val="0"/>
                        </a:ext>
                      </a:extLst>
                    </a:blip>
                    <a:srcRect t="12741" b="-1"/>
                    <a:stretch/>
                  </pic:blipFill>
                  <pic:spPr bwMode="auto">
                    <a:xfrm>
                      <a:off x="0" y="0"/>
                      <a:ext cx="4428864" cy="3010775"/>
                    </a:xfrm>
                    <a:prstGeom prst="rect">
                      <a:avLst/>
                    </a:prstGeom>
                    <a:ln>
                      <a:noFill/>
                    </a:ln>
                    <a:extLst>
                      <a:ext uri="{53640926-AAD7-44D8-BBD7-CCE9431645EC}">
                        <a14:shadowObscured xmlns:a14="http://schemas.microsoft.com/office/drawing/2010/main"/>
                      </a:ext>
                    </a:extLst>
                  </pic:spPr>
                </pic:pic>
              </a:graphicData>
            </a:graphic>
          </wp:inline>
        </w:drawing>
      </w:r>
    </w:p>
    <w:p w14:paraId="755B56EB" w14:textId="2F24A0AE" w:rsidR="00097C39" w:rsidRPr="00A1325F" w:rsidRDefault="00097C39" w:rsidP="00A1325F">
      <w:pPr>
        <w:spacing w:line="360" w:lineRule="auto"/>
        <w:jc w:val="both"/>
        <w:rPr>
          <w:rFonts w:ascii="Book Antiqua" w:hAnsi="Book Antiqua"/>
          <w:b/>
          <w:lang w:eastAsia="zh-CN"/>
        </w:rPr>
      </w:pPr>
      <w:r w:rsidRPr="00A1325F">
        <w:rPr>
          <w:rFonts w:ascii="Book Antiqua" w:hAnsi="Book Antiqua"/>
          <w:b/>
          <w:lang w:eastAsia="zh-CN"/>
        </w:rPr>
        <w:t>Figure 1</w:t>
      </w:r>
      <w:r w:rsidR="003452B5" w:rsidRPr="00A1325F">
        <w:rPr>
          <w:rFonts w:ascii="Book Antiqua" w:hAnsi="Book Antiqua"/>
          <w:b/>
          <w:lang w:eastAsia="zh-CN"/>
        </w:rPr>
        <w:t xml:space="preserve"> </w:t>
      </w:r>
      <w:r w:rsidR="00955371">
        <w:rPr>
          <w:rFonts w:ascii="Book Antiqua" w:hAnsi="Book Antiqua"/>
          <w:b/>
          <w:lang w:eastAsia="zh-CN"/>
        </w:rPr>
        <w:t>E</w:t>
      </w:r>
      <w:r w:rsidR="00DA1140" w:rsidRPr="00A1325F">
        <w:rPr>
          <w:rFonts w:ascii="Book Antiqua" w:hAnsi="Book Antiqua"/>
          <w:b/>
          <w:lang w:eastAsia="zh-CN"/>
        </w:rPr>
        <w:t xml:space="preserve">lectrocardiogram of the patient. </w:t>
      </w:r>
      <w:r w:rsidR="00DA1140" w:rsidRPr="00A1325F">
        <w:rPr>
          <w:rFonts w:ascii="Book Antiqua" w:hAnsi="Book Antiqua"/>
          <w:bCs/>
          <w:lang w:eastAsia="zh-CN"/>
        </w:rPr>
        <w:t>A normal sinus rhythm with ST-T</w:t>
      </w:r>
      <w:r w:rsidR="000926E5">
        <w:rPr>
          <w:rFonts w:ascii="Book Antiqua" w:hAnsi="Book Antiqua"/>
          <w:bCs/>
          <w:lang w:eastAsia="zh-CN"/>
        </w:rPr>
        <w:t xml:space="preserve"> </w:t>
      </w:r>
      <w:r w:rsidR="00DA1140" w:rsidRPr="00A1325F">
        <w:rPr>
          <w:rFonts w:ascii="Book Antiqua" w:hAnsi="Book Antiqua"/>
          <w:bCs/>
          <w:lang w:eastAsia="zh-CN"/>
        </w:rPr>
        <w:t>wave changes in leads I, II, III, aVF, and V4-V6</w:t>
      </w:r>
      <w:r w:rsidR="00955371">
        <w:rPr>
          <w:rFonts w:ascii="Book Antiqua" w:hAnsi="Book Antiqua"/>
          <w:bCs/>
          <w:lang w:eastAsia="zh-CN"/>
        </w:rPr>
        <w:t>.</w:t>
      </w:r>
    </w:p>
    <w:p w14:paraId="64AF1E5C" w14:textId="77777777" w:rsidR="006E5B30" w:rsidRPr="00A1325F" w:rsidRDefault="006E5B30" w:rsidP="00A1325F">
      <w:pPr>
        <w:spacing w:line="360" w:lineRule="auto"/>
        <w:jc w:val="both"/>
        <w:rPr>
          <w:rFonts w:ascii="Book Antiqua" w:eastAsia="Book Antiqua" w:hAnsi="Book Antiqua" w:cs="Book Antiqua"/>
          <w:b/>
          <w:color w:val="000000"/>
        </w:rPr>
      </w:pPr>
    </w:p>
    <w:p w14:paraId="2D2CA80F" w14:textId="483F86AB" w:rsidR="006E5B30" w:rsidRPr="00A1325F" w:rsidRDefault="00AB0F42" w:rsidP="00A1325F">
      <w:pPr>
        <w:spacing w:line="360" w:lineRule="auto"/>
        <w:jc w:val="both"/>
        <w:rPr>
          <w:rFonts w:ascii="Book Antiqua" w:eastAsia="Book Antiqua" w:hAnsi="Book Antiqua" w:cs="Book Antiqua"/>
          <w:b/>
          <w:color w:val="000000"/>
        </w:rPr>
      </w:pPr>
      <w:r w:rsidRPr="00A1325F">
        <w:rPr>
          <w:rFonts w:ascii="Book Antiqua" w:hAnsi="Book Antiqua"/>
          <w:noProof/>
          <w:lang w:eastAsia="zh-CN"/>
        </w:rPr>
        <w:drawing>
          <wp:inline distT="0" distB="0" distL="0" distR="0" wp14:anchorId="0AD70FC6" wp14:editId="378DFA59">
            <wp:extent cx="3185285" cy="32941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97150" cy="3306456"/>
                    </a:xfrm>
                    <a:prstGeom prst="rect">
                      <a:avLst/>
                    </a:prstGeom>
                  </pic:spPr>
                </pic:pic>
              </a:graphicData>
            </a:graphic>
          </wp:inline>
        </w:drawing>
      </w:r>
    </w:p>
    <w:p w14:paraId="48BA1C69" w14:textId="7708A25D" w:rsidR="00097C39" w:rsidRPr="00A1325F" w:rsidRDefault="00097C39" w:rsidP="00A1325F">
      <w:pPr>
        <w:spacing w:line="360" w:lineRule="auto"/>
        <w:jc w:val="both"/>
        <w:rPr>
          <w:rFonts w:ascii="Book Antiqua" w:hAnsi="Book Antiqua"/>
          <w:lang w:eastAsia="zh-CN"/>
        </w:rPr>
      </w:pPr>
      <w:r w:rsidRPr="00A1325F">
        <w:rPr>
          <w:rFonts w:ascii="Book Antiqua" w:hAnsi="Book Antiqua"/>
          <w:b/>
          <w:bCs/>
          <w:lang w:eastAsia="zh-CN"/>
        </w:rPr>
        <w:t>Figure 2</w:t>
      </w:r>
      <w:r w:rsidR="00DA1140" w:rsidRPr="00A1325F">
        <w:rPr>
          <w:rFonts w:ascii="Book Antiqua" w:hAnsi="Book Antiqua"/>
          <w:b/>
          <w:bCs/>
          <w:lang w:eastAsia="zh-CN"/>
        </w:rPr>
        <w:t xml:space="preserve"> </w:t>
      </w:r>
      <w:r w:rsidR="00955371">
        <w:rPr>
          <w:rFonts w:ascii="Book Antiqua" w:hAnsi="Book Antiqua"/>
          <w:b/>
          <w:bCs/>
          <w:lang w:eastAsia="zh-CN"/>
        </w:rPr>
        <w:t>R</w:t>
      </w:r>
      <w:r w:rsidR="00DA1140" w:rsidRPr="00A1325F">
        <w:rPr>
          <w:rFonts w:ascii="Book Antiqua" w:hAnsi="Book Antiqua"/>
          <w:b/>
          <w:bCs/>
          <w:lang w:eastAsia="zh-CN"/>
        </w:rPr>
        <w:t xml:space="preserve">esults of </w:t>
      </w:r>
      <w:r w:rsidR="00DA1140" w:rsidRPr="00A1325F">
        <w:rPr>
          <w:rFonts w:ascii="Book Antiqua" w:eastAsia="Book Antiqua" w:hAnsi="Book Antiqua" w:cs="Book Antiqua"/>
          <w:b/>
          <w:bCs/>
          <w:color w:val="000000"/>
        </w:rPr>
        <w:t>coronary angiography.</w:t>
      </w:r>
      <w:r w:rsidR="00195E88" w:rsidRPr="00A1325F">
        <w:rPr>
          <w:rFonts w:ascii="Book Antiqua" w:eastAsia="Book Antiqua" w:hAnsi="Book Antiqua" w:cs="Book Antiqua"/>
          <w:b/>
          <w:bCs/>
          <w:color w:val="000000"/>
        </w:rPr>
        <w:t xml:space="preserve"> </w:t>
      </w:r>
      <w:r w:rsidR="00195E88" w:rsidRPr="00A1325F">
        <w:rPr>
          <w:rFonts w:ascii="Book Antiqua" w:eastAsia="Book Antiqua" w:hAnsi="Book Antiqua" w:cs="Book Antiqua"/>
          <w:color w:val="000000"/>
        </w:rPr>
        <w:t>A:</w:t>
      </w:r>
      <w:r w:rsidR="00195E88" w:rsidRPr="00A1325F">
        <w:rPr>
          <w:rFonts w:ascii="Book Antiqua" w:hAnsi="Book Antiqua"/>
        </w:rPr>
        <w:t xml:space="preserve"> </w:t>
      </w:r>
      <w:r w:rsidR="00195E88" w:rsidRPr="00A1325F">
        <w:rPr>
          <w:rFonts w:ascii="Book Antiqua" w:eastAsia="Book Antiqua" w:hAnsi="Book Antiqua" w:cs="Book Antiqua"/>
          <w:color w:val="000000"/>
        </w:rPr>
        <w:t>Coronary angiography in multiple projections show</w:t>
      </w:r>
      <w:r w:rsidR="00864F77">
        <w:rPr>
          <w:rFonts w:ascii="Book Antiqua" w:eastAsia="Book Antiqua" w:hAnsi="Book Antiqua" w:cs="Book Antiqua"/>
          <w:color w:val="000000"/>
        </w:rPr>
        <w:t>ed</w:t>
      </w:r>
      <w:r w:rsidR="00195E88" w:rsidRPr="00A1325F">
        <w:rPr>
          <w:rFonts w:ascii="Book Antiqua" w:eastAsia="Book Antiqua" w:hAnsi="Book Antiqua" w:cs="Book Antiqua"/>
          <w:color w:val="000000"/>
        </w:rPr>
        <w:t xml:space="preserve"> no coronary artery arising from the left coronary sinus; B: A single and large right coronary artery originat</w:t>
      </w:r>
      <w:r w:rsidR="00864F77">
        <w:rPr>
          <w:rFonts w:ascii="Book Antiqua" w:eastAsia="Book Antiqua" w:hAnsi="Book Antiqua" w:cs="Book Antiqua"/>
          <w:color w:val="000000"/>
        </w:rPr>
        <w:t>ed</w:t>
      </w:r>
      <w:r w:rsidR="00195E88" w:rsidRPr="00A1325F">
        <w:rPr>
          <w:rFonts w:ascii="Book Antiqua" w:eastAsia="Book Antiqua" w:hAnsi="Book Antiqua" w:cs="Book Antiqua"/>
          <w:color w:val="000000"/>
        </w:rPr>
        <w:t xml:space="preserve"> from the right sinus continues in the coronary </w:t>
      </w:r>
      <w:r w:rsidR="00195E88" w:rsidRPr="00A1325F">
        <w:rPr>
          <w:rFonts w:ascii="Book Antiqua" w:eastAsia="Book Antiqua" w:hAnsi="Book Antiqua" w:cs="Book Antiqua"/>
          <w:color w:val="000000"/>
        </w:rPr>
        <w:lastRenderedPageBreak/>
        <w:t>sulcus; C: Right coronary artery extend</w:t>
      </w:r>
      <w:r w:rsidR="00864F77">
        <w:rPr>
          <w:rFonts w:ascii="Book Antiqua" w:eastAsia="Book Antiqua" w:hAnsi="Book Antiqua" w:cs="Book Antiqua"/>
          <w:color w:val="000000"/>
        </w:rPr>
        <w:t>ed</w:t>
      </w:r>
      <w:r w:rsidR="00195E88" w:rsidRPr="00A1325F">
        <w:rPr>
          <w:rFonts w:ascii="Book Antiqua" w:eastAsia="Book Antiqua" w:hAnsi="Book Antiqua" w:cs="Book Antiqua"/>
          <w:color w:val="000000"/>
        </w:rPr>
        <w:t xml:space="preserve"> to the anterior base of the heart, where it g</w:t>
      </w:r>
      <w:r w:rsidR="00864F77">
        <w:rPr>
          <w:rFonts w:ascii="Book Antiqua" w:eastAsia="Book Antiqua" w:hAnsi="Book Antiqua" w:cs="Book Antiqua"/>
          <w:color w:val="000000"/>
        </w:rPr>
        <w:t>a</w:t>
      </w:r>
      <w:r w:rsidR="00195E88" w:rsidRPr="00A1325F">
        <w:rPr>
          <w:rFonts w:ascii="Book Antiqua" w:eastAsia="Book Antiqua" w:hAnsi="Book Antiqua" w:cs="Book Antiqua"/>
          <w:color w:val="000000"/>
        </w:rPr>
        <w:t xml:space="preserve">ve rise to the left anterior descending coronary artery; D: No left coronary artery </w:t>
      </w:r>
      <w:r w:rsidR="00864F77">
        <w:rPr>
          <w:rFonts w:ascii="Book Antiqua" w:eastAsia="Book Antiqua" w:hAnsi="Book Antiqua" w:cs="Book Antiqua"/>
          <w:color w:val="000000"/>
        </w:rPr>
        <w:t xml:space="preserve">was </w:t>
      </w:r>
      <w:r w:rsidR="00195E88" w:rsidRPr="00A1325F">
        <w:rPr>
          <w:rFonts w:ascii="Book Antiqua" w:eastAsia="Book Antiqua" w:hAnsi="Book Antiqua" w:cs="Book Antiqua"/>
          <w:color w:val="000000"/>
        </w:rPr>
        <w:t>found on nonselective injection of the aortic root.</w:t>
      </w:r>
    </w:p>
    <w:p w14:paraId="25380BDC" w14:textId="77777777" w:rsidR="006E5B30" w:rsidRPr="00A1325F" w:rsidRDefault="006E5B30" w:rsidP="00A1325F">
      <w:pPr>
        <w:spacing w:line="360" w:lineRule="auto"/>
        <w:jc w:val="both"/>
        <w:rPr>
          <w:rFonts w:ascii="Book Antiqua" w:hAnsi="Book Antiqua"/>
        </w:rPr>
      </w:pPr>
    </w:p>
    <w:p w14:paraId="024DE9B0" w14:textId="7F611E98" w:rsidR="00AB0F42" w:rsidRPr="00A1325F" w:rsidRDefault="0063140E" w:rsidP="00A1325F">
      <w:pPr>
        <w:spacing w:line="360" w:lineRule="auto"/>
        <w:jc w:val="both"/>
        <w:rPr>
          <w:rFonts w:ascii="Book Antiqua" w:hAnsi="Book Antiqua"/>
        </w:rPr>
      </w:pPr>
      <w:r w:rsidRPr="00A1325F">
        <w:rPr>
          <w:rFonts w:ascii="Book Antiqua" w:hAnsi="Book Antiqua"/>
          <w:noProof/>
          <w:lang w:eastAsia="zh-CN"/>
        </w:rPr>
        <w:drawing>
          <wp:inline distT="0" distB="0" distL="0" distR="0" wp14:anchorId="752C6827" wp14:editId="4524D5CB">
            <wp:extent cx="5943600" cy="2934970"/>
            <wp:effectExtent l="0" t="0" r="0" b="0"/>
            <wp:docPr id="1996591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91471" name="图片 1996591471"/>
                    <pic:cNvPicPr/>
                  </pic:nvPicPr>
                  <pic:blipFill>
                    <a:blip r:embed="rId8">
                      <a:extLst>
                        <a:ext uri="{28A0092B-C50C-407E-A947-70E740481C1C}">
                          <a14:useLocalDpi xmlns:a14="http://schemas.microsoft.com/office/drawing/2010/main" val="0"/>
                        </a:ext>
                      </a:extLst>
                    </a:blip>
                    <a:stretch>
                      <a:fillRect/>
                    </a:stretch>
                  </pic:blipFill>
                  <pic:spPr>
                    <a:xfrm>
                      <a:off x="0" y="0"/>
                      <a:ext cx="5943600" cy="2934970"/>
                    </a:xfrm>
                    <a:prstGeom prst="rect">
                      <a:avLst/>
                    </a:prstGeom>
                  </pic:spPr>
                </pic:pic>
              </a:graphicData>
            </a:graphic>
          </wp:inline>
        </w:drawing>
      </w:r>
    </w:p>
    <w:p w14:paraId="79C4AB39" w14:textId="3DBFEC64" w:rsidR="00AB0F42" w:rsidRPr="00A1325F" w:rsidRDefault="0058507D" w:rsidP="000926E5">
      <w:pPr>
        <w:spacing w:line="360" w:lineRule="auto"/>
        <w:jc w:val="both"/>
        <w:rPr>
          <w:rFonts w:ascii="Book Antiqua" w:hAnsi="Book Antiqua"/>
        </w:rPr>
      </w:pPr>
      <w:r w:rsidRPr="00A1325F">
        <w:rPr>
          <w:rFonts w:ascii="Book Antiqua" w:hAnsi="Book Antiqua"/>
          <w:b/>
          <w:bCs/>
          <w:lang w:eastAsia="zh-CN"/>
        </w:rPr>
        <w:t>Figure 3</w:t>
      </w:r>
      <w:r w:rsidR="00195E88" w:rsidRPr="00A1325F">
        <w:rPr>
          <w:rFonts w:ascii="Book Antiqua" w:hAnsi="Book Antiqua"/>
          <w:b/>
          <w:bCs/>
          <w:lang w:eastAsia="zh-CN"/>
        </w:rPr>
        <w:t xml:space="preserve"> </w:t>
      </w:r>
      <w:r w:rsidR="00955371">
        <w:rPr>
          <w:rFonts w:ascii="Book Antiqua" w:hAnsi="Book Antiqua"/>
          <w:b/>
          <w:bCs/>
          <w:lang w:eastAsia="zh-CN"/>
        </w:rPr>
        <w:t>R</w:t>
      </w:r>
      <w:r w:rsidR="00195E88" w:rsidRPr="00A1325F">
        <w:rPr>
          <w:rFonts w:ascii="Book Antiqua" w:hAnsi="Book Antiqua"/>
          <w:b/>
          <w:bCs/>
          <w:lang w:eastAsia="zh-CN"/>
        </w:rPr>
        <w:t xml:space="preserve">esults of </w:t>
      </w:r>
      <w:r w:rsidR="00864F77">
        <w:rPr>
          <w:rFonts w:ascii="Book Antiqua" w:hAnsi="Book Antiqua"/>
          <w:b/>
          <w:bCs/>
        </w:rPr>
        <w:t>e</w:t>
      </w:r>
      <w:r w:rsidR="00195E88" w:rsidRPr="00A1325F">
        <w:rPr>
          <w:rFonts w:ascii="Book Antiqua" w:hAnsi="Book Antiqua"/>
          <w:b/>
          <w:bCs/>
        </w:rPr>
        <w:t xml:space="preserve">mission computed tomography. </w:t>
      </w:r>
      <w:r w:rsidR="00195E88" w:rsidRPr="00A1325F">
        <w:rPr>
          <w:rFonts w:ascii="Book Antiqua" w:hAnsi="Book Antiqua"/>
        </w:rPr>
        <w:t xml:space="preserve">A: </w:t>
      </w:r>
      <w:r w:rsidR="0063140E" w:rsidRPr="00A1325F">
        <w:rPr>
          <w:rFonts w:ascii="Book Antiqua" w:hAnsi="Book Antiqua"/>
        </w:rPr>
        <w:t xml:space="preserve">The inferior wall basal segment, inferior lateral wall basal segment, inferior septal wall middle segment, and basal segment of the left ventricle </w:t>
      </w:r>
      <w:r w:rsidR="00195E88" w:rsidRPr="00A1325F">
        <w:rPr>
          <w:rFonts w:ascii="Book Antiqua" w:eastAsia="Book Antiqua" w:hAnsi="Book Antiqua" w:cs="Book Antiqua"/>
          <w:color w:val="000000"/>
        </w:rPr>
        <w:t>had a small-to-medium range of moderate myocardial blood flow perfusion reduction</w:t>
      </w:r>
      <w:r w:rsidR="0063140E" w:rsidRPr="00A1325F">
        <w:rPr>
          <w:rFonts w:ascii="Book Antiqua" w:eastAsia="Book Antiqua" w:hAnsi="Book Antiqua" w:cs="Book Antiqua"/>
          <w:color w:val="000000"/>
        </w:rPr>
        <w:t xml:space="preserve">; B: Normal left ventricular systolic function without abnormal wall motion with a </w:t>
      </w:r>
      <w:r w:rsidR="00634EA8" w:rsidRPr="00A1325F">
        <w:rPr>
          <w:rFonts w:ascii="Book Antiqua" w:eastAsia="Book Antiqua" w:hAnsi="Book Antiqua" w:cs="Book Antiqua"/>
          <w:color w:val="000000"/>
        </w:rPr>
        <w:t>left ventricular ejection fraction</w:t>
      </w:r>
      <w:r w:rsidR="0063140E" w:rsidRPr="00A1325F">
        <w:rPr>
          <w:rFonts w:ascii="Book Antiqua" w:eastAsia="Book Antiqua" w:hAnsi="Book Antiqua" w:cs="Book Antiqua"/>
          <w:color w:val="000000"/>
        </w:rPr>
        <w:t xml:space="preserve"> of 66%. The load </w:t>
      </w:r>
      <w:r w:rsidR="00634EA8" w:rsidRPr="00A1325F">
        <w:rPr>
          <w:rFonts w:ascii="Book Antiqua" w:eastAsia="Book Antiqua" w:hAnsi="Book Antiqua" w:cs="Book Antiqua"/>
          <w:color w:val="000000"/>
        </w:rPr>
        <w:t>left ventricular ejection fraction</w:t>
      </w:r>
      <w:r w:rsidR="0063140E" w:rsidRPr="00A1325F">
        <w:rPr>
          <w:rFonts w:ascii="Book Antiqua" w:eastAsia="Book Antiqua" w:hAnsi="Book Antiqua" w:cs="Book Antiqua"/>
          <w:color w:val="000000"/>
        </w:rPr>
        <w:t xml:space="preserve"> was 61%.</w:t>
      </w:r>
    </w:p>
    <w:sectPr w:rsidR="00AB0F42" w:rsidRPr="00A1325F">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87626" w14:textId="77777777" w:rsidR="00D26F3A" w:rsidRDefault="00D26F3A" w:rsidP="00F91658">
      <w:r>
        <w:separator/>
      </w:r>
    </w:p>
  </w:endnote>
  <w:endnote w:type="continuationSeparator" w:id="0">
    <w:p w14:paraId="03467674" w14:textId="77777777" w:rsidR="00D26F3A" w:rsidRDefault="00D26F3A" w:rsidP="00F91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338228742"/>
      <w:docPartObj>
        <w:docPartGallery w:val="Page Numbers (Bottom of Page)"/>
        <w:docPartUnique/>
      </w:docPartObj>
    </w:sdtPr>
    <w:sdtContent>
      <w:sdt>
        <w:sdtPr>
          <w:rPr>
            <w:rFonts w:ascii="Book Antiqua" w:hAnsi="Book Antiqua"/>
            <w:sz w:val="24"/>
            <w:szCs w:val="24"/>
          </w:rPr>
          <w:id w:val="261042543"/>
          <w:docPartObj>
            <w:docPartGallery w:val="Page Numbers (Top of Page)"/>
            <w:docPartUnique/>
          </w:docPartObj>
        </w:sdtPr>
        <w:sdtContent>
          <w:p w14:paraId="0D4B68D8" w14:textId="40ED9785" w:rsidR="000926E5" w:rsidRPr="000926E5" w:rsidRDefault="000926E5" w:rsidP="000926E5">
            <w:pPr>
              <w:pStyle w:val="Footer"/>
              <w:jc w:val="right"/>
              <w:rPr>
                <w:rFonts w:ascii="Book Antiqua" w:hAnsi="Book Antiqua"/>
                <w:sz w:val="24"/>
                <w:szCs w:val="24"/>
              </w:rPr>
            </w:pPr>
            <w:r w:rsidRPr="000926E5">
              <w:rPr>
                <w:rFonts w:ascii="Book Antiqua" w:hAnsi="Book Antiqua"/>
                <w:sz w:val="24"/>
                <w:szCs w:val="24"/>
              </w:rPr>
              <w:fldChar w:fldCharType="begin"/>
            </w:r>
            <w:r w:rsidRPr="000926E5">
              <w:rPr>
                <w:rFonts w:ascii="Book Antiqua" w:hAnsi="Book Antiqua"/>
                <w:sz w:val="24"/>
                <w:szCs w:val="24"/>
              </w:rPr>
              <w:instrText xml:space="preserve"> PAGE </w:instrText>
            </w:r>
            <w:r w:rsidRPr="000926E5">
              <w:rPr>
                <w:rFonts w:ascii="Book Antiqua" w:hAnsi="Book Antiqua"/>
                <w:sz w:val="24"/>
                <w:szCs w:val="24"/>
              </w:rPr>
              <w:fldChar w:fldCharType="separate"/>
            </w:r>
            <w:r w:rsidRPr="000926E5">
              <w:rPr>
                <w:rFonts w:ascii="Book Antiqua" w:hAnsi="Book Antiqua"/>
                <w:noProof/>
                <w:sz w:val="24"/>
                <w:szCs w:val="24"/>
              </w:rPr>
              <w:t>2</w:t>
            </w:r>
            <w:r w:rsidRPr="000926E5">
              <w:rPr>
                <w:rFonts w:ascii="Book Antiqua" w:hAnsi="Book Antiqua"/>
                <w:sz w:val="24"/>
                <w:szCs w:val="24"/>
              </w:rPr>
              <w:fldChar w:fldCharType="end"/>
            </w:r>
            <w:r w:rsidRPr="000926E5">
              <w:rPr>
                <w:rFonts w:ascii="Book Antiqua" w:hAnsi="Book Antiqua"/>
                <w:sz w:val="24"/>
                <w:szCs w:val="24"/>
              </w:rPr>
              <w:t xml:space="preserve"> </w:t>
            </w:r>
            <w:r>
              <w:rPr>
                <w:rFonts w:ascii="Book Antiqua" w:hAnsi="Book Antiqua"/>
                <w:sz w:val="24"/>
                <w:szCs w:val="24"/>
              </w:rPr>
              <w:t>/</w:t>
            </w:r>
            <w:r w:rsidRPr="000926E5">
              <w:rPr>
                <w:rFonts w:ascii="Book Antiqua" w:hAnsi="Book Antiqua"/>
                <w:sz w:val="24"/>
                <w:szCs w:val="24"/>
              </w:rPr>
              <w:t xml:space="preserve"> </w:t>
            </w:r>
            <w:r w:rsidRPr="000926E5">
              <w:rPr>
                <w:rFonts w:ascii="Book Antiqua" w:hAnsi="Book Antiqua"/>
                <w:sz w:val="24"/>
                <w:szCs w:val="24"/>
              </w:rPr>
              <w:fldChar w:fldCharType="begin"/>
            </w:r>
            <w:r w:rsidRPr="000926E5">
              <w:rPr>
                <w:rFonts w:ascii="Book Antiqua" w:hAnsi="Book Antiqua"/>
                <w:sz w:val="24"/>
                <w:szCs w:val="24"/>
              </w:rPr>
              <w:instrText xml:space="preserve"> NUMPAGES  </w:instrText>
            </w:r>
            <w:r w:rsidRPr="000926E5">
              <w:rPr>
                <w:rFonts w:ascii="Book Antiqua" w:hAnsi="Book Antiqua"/>
                <w:sz w:val="24"/>
                <w:szCs w:val="24"/>
              </w:rPr>
              <w:fldChar w:fldCharType="separate"/>
            </w:r>
            <w:r w:rsidRPr="000926E5">
              <w:rPr>
                <w:rFonts w:ascii="Book Antiqua" w:hAnsi="Book Antiqua"/>
                <w:noProof/>
                <w:sz w:val="24"/>
                <w:szCs w:val="24"/>
              </w:rPr>
              <w:t>2</w:t>
            </w:r>
            <w:r w:rsidRPr="000926E5">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C2337" w14:textId="77777777" w:rsidR="00D26F3A" w:rsidRDefault="00D26F3A" w:rsidP="00F91658">
      <w:r>
        <w:separator/>
      </w:r>
    </w:p>
  </w:footnote>
  <w:footnote w:type="continuationSeparator" w:id="0">
    <w:p w14:paraId="560A0B45" w14:textId="77777777" w:rsidR="00D26F3A" w:rsidRDefault="00D26F3A" w:rsidP="00F916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091"/>
    <w:rsid w:val="00024218"/>
    <w:rsid w:val="000776F6"/>
    <w:rsid w:val="000926E5"/>
    <w:rsid w:val="00097C39"/>
    <w:rsid w:val="000C4340"/>
    <w:rsid w:val="000C62AB"/>
    <w:rsid w:val="000E3316"/>
    <w:rsid w:val="001060EB"/>
    <w:rsid w:val="00125CDC"/>
    <w:rsid w:val="00130FB6"/>
    <w:rsid w:val="00141B18"/>
    <w:rsid w:val="00141C42"/>
    <w:rsid w:val="001540EE"/>
    <w:rsid w:val="00166539"/>
    <w:rsid w:val="00195E88"/>
    <w:rsid w:val="001A57FD"/>
    <w:rsid w:val="001B139F"/>
    <w:rsid w:val="00203F6E"/>
    <w:rsid w:val="002068E5"/>
    <w:rsid w:val="0022410F"/>
    <w:rsid w:val="00295442"/>
    <w:rsid w:val="002C3741"/>
    <w:rsid w:val="00320340"/>
    <w:rsid w:val="003311F6"/>
    <w:rsid w:val="003452B5"/>
    <w:rsid w:val="0039372E"/>
    <w:rsid w:val="003C4398"/>
    <w:rsid w:val="003E3A9C"/>
    <w:rsid w:val="003E552B"/>
    <w:rsid w:val="004024F1"/>
    <w:rsid w:val="004123B9"/>
    <w:rsid w:val="004611AB"/>
    <w:rsid w:val="00464506"/>
    <w:rsid w:val="00472519"/>
    <w:rsid w:val="004766E0"/>
    <w:rsid w:val="0049060D"/>
    <w:rsid w:val="004A71CF"/>
    <w:rsid w:val="004B55C1"/>
    <w:rsid w:val="004D6CAA"/>
    <w:rsid w:val="004D7D9F"/>
    <w:rsid w:val="0051292B"/>
    <w:rsid w:val="00526CD5"/>
    <w:rsid w:val="00527BA9"/>
    <w:rsid w:val="0053209A"/>
    <w:rsid w:val="0055728A"/>
    <w:rsid w:val="00564985"/>
    <w:rsid w:val="0058507D"/>
    <w:rsid w:val="005A7C0A"/>
    <w:rsid w:val="005B555F"/>
    <w:rsid w:val="005C2D42"/>
    <w:rsid w:val="005D7785"/>
    <w:rsid w:val="005F02CD"/>
    <w:rsid w:val="005F49E6"/>
    <w:rsid w:val="00606E50"/>
    <w:rsid w:val="00621F95"/>
    <w:rsid w:val="00623C77"/>
    <w:rsid w:val="0063140E"/>
    <w:rsid w:val="00634EA8"/>
    <w:rsid w:val="00637037"/>
    <w:rsid w:val="00655961"/>
    <w:rsid w:val="006575EE"/>
    <w:rsid w:val="0066195D"/>
    <w:rsid w:val="006C4015"/>
    <w:rsid w:val="006D67CE"/>
    <w:rsid w:val="006E5B30"/>
    <w:rsid w:val="00705F2D"/>
    <w:rsid w:val="00742B61"/>
    <w:rsid w:val="0076154C"/>
    <w:rsid w:val="00777D8D"/>
    <w:rsid w:val="00793F8B"/>
    <w:rsid w:val="007C50D1"/>
    <w:rsid w:val="007E3250"/>
    <w:rsid w:val="00840A3F"/>
    <w:rsid w:val="008436BB"/>
    <w:rsid w:val="00843D2F"/>
    <w:rsid w:val="00861F95"/>
    <w:rsid w:val="00864F77"/>
    <w:rsid w:val="00884D17"/>
    <w:rsid w:val="008976B4"/>
    <w:rsid w:val="008A477E"/>
    <w:rsid w:val="008A75C5"/>
    <w:rsid w:val="008A7990"/>
    <w:rsid w:val="008B232D"/>
    <w:rsid w:val="008B2EBD"/>
    <w:rsid w:val="008D1771"/>
    <w:rsid w:val="008E244D"/>
    <w:rsid w:val="008F3E49"/>
    <w:rsid w:val="008F60B6"/>
    <w:rsid w:val="009040A1"/>
    <w:rsid w:val="00904FB0"/>
    <w:rsid w:val="0091009C"/>
    <w:rsid w:val="00915D91"/>
    <w:rsid w:val="00915E7F"/>
    <w:rsid w:val="00931E32"/>
    <w:rsid w:val="00937D28"/>
    <w:rsid w:val="0094787A"/>
    <w:rsid w:val="00955371"/>
    <w:rsid w:val="00984E8B"/>
    <w:rsid w:val="00992E6E"/>
    <w:rsid w:val="009A0D5A"/>
    <w:rsid w:val="009A0FE1"/>
    <w:rsid w:val="009D67A2"/>
    <w:rsid w:val="00A1325F"/>
    <w:rsid w:val="00A417C3"/>
    <w:rsid w:val="00A47C23"/>
    <w:rsid w:val="00A5781A"/>
    <w:rsid w:val="00A65469"/>
    <w:rsid w:val="00A70FE0"/>
    <w:rsid w:val="00A77B3E"/>
    <w:rsid w:val="00AA28F8"/>
    <w:rsid w:val="00AB0F42"/>
    <w:rsid w:val="00AC4FFF"/>
    <w:rsid w:val="00AD0E1B"/>
    <w:rsid w:val="00AE6F11"/>
    <w:rsid w:val="00AF0C1D"/>
    <w:rsid w:val="00B110D5"/>
    <w:rsid w:val="00BA475A"/>
    <w:rsid w:val="00BD1ECA"/>
    <w:rsid w:val="00C2310C"/>
    <w:rsid w:val="00C37173"/>
    <w:rsid w:val="00C41F36"/>
    <w:rsid w:val="00C466F1"/>
    <w:rsid w:val="00C47A01"/>
    <w:rsid w:val="00C53D2E"/>
    <w:rsid w:val="00C5555B"/>
    <w:rsid w:val="00C56044"/>
    <w:rsid w:val="00CA2A55"/>
    <w:rsid w:val="00CC69D5"/>
    <w:rsid w:val="00D26F3A"/>
    <w:rsid w:val="00D32EF3"/>
    <w:rsid w:val="00D609B1"/>
    <w:rsid w:val="00D93532"/>
    <w:rsid w:val="00DA1140"/>
    <w:rsid w:val="00DA2037"/>
    <w:rsid w:val="00DA664A"/>
    <w:rsid w:val="00DB2991"/>
    <w:rsid w:val="00DB5408"/>
    <w:rsid w:val="00DB7E02"/>
    <w:rsid w:val="00DC1465"/>
    <w:rsid w:val="00DD30FA"/>
    <w:rsid w:val="00DD4E20"/>
    <w:rsid w:val="00DF2BB3"/>
    <w:rsid w:val="00E12ECD"/>
    <w:rsid w:val="00E27C15"/>
    <w:rsid w:val="00E67EF6"/>
    <w:rsid w:val="00E74876"/>
    <w:rsid w:val="00ED0963"/>
    <w:rsid w:val="00ED5151"/>
    <w:rsid w:val="00EE13F6"/>
    <w:rsid w:val="00EE43B9"/>
    <w:rsid w:val="00EF6DF2"/>
    <w:rsid w:val="00F10DA2"/>
    <w:rsid w:val="00F91658"/>
    <w:rsid w:val="00FB4913"/>
    <w:rsid w:val="00FB4CED"/>
    <w:rsid w:val="00FC4065"/>
    <w:rsid w:val="00FC57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2B52E1"/>
  <w15:docId w15:val="{CF49E6B9-B6EE-4E77-8B6C-2AABF6C12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1658"/>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91658"/>
    <w:rPr>
      <w:sz w:val="18"/>
      <w:szCs w:val="18"/>
    </w:rPr>
  </w:style>
  <w:style w:type="paragraph" w:styleId="Footer">
    <w:name w:val="footer"/>
    <w:basedOn w:val="Normal"/>
    <w:link w:val="FooterChar"/>
    <w:uiPriority w:val="99"/>
    <w:rsid w:val="00F9165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91658"/>
    <w:rPr>
      <w:sz w:val="18"/>
      <w:szCs w:val="18"/>
    </w:rPr>
  </w:style>
  <w:style w:type="character" w:styleId="CommentReference">
    <w:name w:val="annotation reference"/>
    <w:basedOn w:val="DefaultParagraphFont"/>
    <w:rsid w:val="009A0D5A"/>
    <w:rPr>
      <w:sz w:val="21"/>
      <w:szCs w:val="21"/>
    </w:rPr>
  </w:style>
  <w:style w:type="paragraph" w:styleId="CommentText">
    <w:name w:val="annotation text"/>
    <w:basedOn w:val="Normal"/>
    <w:link w:val="CommentTextChar"/>
    <w:rsid w:val="009A0D5A"/>
  </w:style>
  <w:style w:type="character" w:customStyle="1" w:styleId="CommentTextChar">
    <w:name w:val="Comment Text Char"/>
    <w:basedOn w:val="DefaultParagraphFont"/>
    <w:link w:val="CommentText"/>
    <w:rsid w:val="009A0D5A"/>
    <w:rPr>
      <w:sz w:val="24"/>
      <w:szCs w:val="24"/>
    </w:rPr>
  </w:style>
  <w:style w:type="paragraph" w:styleId="CommentSubject">
    <w:name w:val="annotation subject"/>
    <w:basedOn w:val="CommentText"/>
    <w:next w:val="CommentText"/>
    <w:link w:val="CommentSubjectChar"/>
    <w:rsid w:val="009A0D5A"/>
    <w:rPr>
      <w:b/>
      <w:bCs/>
    </w:rPr>
  </w:style>
  <w:style w:type="character" w:customStyle="1" w:styleId="CommentSubjectChar">
    <w:name w:val="Comment Subject Char"/>
    <w:basedOn w:val="CommentTextChar"/>
    <w:link w:val="CommentSubject"/>
    <w:rsid w:val="009A0D5A"/>
    <w:rPr>
      <w:b/>
      <w:bCs/>
      <w:sz w:val="24"/>
      <w:szCs w:val="24"/>
    </w:rPr>
  </w:style>
  <w:style w:type="paragraph" w:styleId="BalloonText">
    <w:name w:val="Balloon Text"/>
    <w:basedOn w:val="Normal"/>
    <w:link w:val="BalloonTextChar"/>
    <w:rsid w:val="009A0D5A"/>
    <w:rPr>
      <w:sz w:val="18"/>
      <w:szCs w:val="18"/>
    </w:rPr>
  </w:style>
  <w:style w:type="character" w:customStyle="1" w:styleId="BalloonTextChar">
    <w:name w:val="Balloon Text Char"/>
    <w:basedOn w:val="DefaultParagraphFont"/>
    <w:link w:val="BalloonText"/>
    <w:rsid w:val="009A0D5A"/>
    <w:rPr>
      <w:sz w:val="18"/>
      <w:szCs w:val="18"/>
    </w:rPr>
  </w:style>
  <w:style w:type="paragraph" w:styleId="Revision">
    <w:name w:val="Revision"/>
    <w:hidden/>
    <w:uiPriority w:val="99"/>
    <w:semiHidden/>
    <w:rsid w:val="0046450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898160">
      <w:bodyDiv w:val="1"/>
      <w:marLeft w:val="0"/>
      <w:marRight w:val="0"/>
      <w:marTop w:val="0"/>
      <w:marBottom w:val="0"/>
      <w:divBdr>
        <w:top w:val="none" w:sz="0" w:space="0" w:color="auto"/>
        <w:left w:val="none" w:sz="0" w:space="0" w:color="auto"/>
        <w:bottom w:val="none" w:sz="0" w:space="0" w:color="auto"/>
        <w:right w:val="none" w:sz="0" w:space="0" w:color="auto"/>
      </w:divBdr>
    </w:div>
    <w:div w:id="1233076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2823</Words>
  <Characters>16093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van Velkinburgh</cp:lastModifiedBy>
  <cp:revision>2</cp:revision>
  <dcterms:created xsi:type="dcterms:W3CDTF">2023-11-21T06:17:00Z</dcterms:created>
  <dcterms:modified xsi:type="dcterms:W3CDTF">2023-11-21T06:17:00Z</dcterms:modified>
</cp:coreProperties>
</file>