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892E"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Name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of</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Journal:</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i/>
          <w:color w:val="000000" w:themeColor="text1"/>
        </w:rPr>
        <w:t>World</w:t>
      </w:r>
      <w:r w:rsidR="005410DD" w:rsidRPr="00C71083">
        <w:rPr>
          <w:rFonts w:ascii="Book Antiqua" w:eastAsia="Book Antiqua" w:hAnsi="Book Antiqua" w:cs="Book Antiqua"/>
          <w:i/>
          <w:color w:val="000000" w:themeColor="text1"/>
        </w:rPr>
        <w:t xml:space="preserve"> </w:t>
      </w:r>
      <w:r w:rsidRPr="00C71083">
        <w:rPr>
          <w:rFonts w:ascii="Book Antiqua" w:eastAsia="Book Antiqua" w:hAnsi="Book Antiqua" w:cs="Book Antiqua"/>
          <w:i/>
          <w:color w:val="000000" w:themeColor="text1"/>
        </w:rPr>
        <w:t>Journal</w:t>
      </w:r>
      <w:r w:rsidR="005410DD" w:rsidRPr="00C71083">
        <w:rPr>
          <w:rFonts w:ascii="Book Antiqua" w:eastAsia="Book Antiqua" w:hAnsi="Book Antiqua" w:cs="Book Antiqua"/>
          <w:i/>
          <w:color w:val="000000" w:themeColor="text1"/>
        </w:rPr>
        <w:t xml:space="preserve"> </w:t>
      </w:r>
      <w:r w:rsidRPr="00C71083">
        <w:rPr>
          <w:rFonts w:ascii="Book Antiqua" w:eastAsia="Book Antiqua" w:hAnsi="Book Antiqua" w:cs="Book Antiqua"/>
          <w:i/>
          <w:color w:val="000000" w:themeColor="text1"/>
        </w:rPr>
        <w:t>of</w:t>
      </w:r>
      <w:r w:rsidR="005410DD" w:rsidRPr="00C71083">
        <w:rPr>
          <w:rFonts w:ascii="Book Antiqua" w:eastAsia="Book Antiqua" w:hAnsi="Book Antiqua" w:cs="Book Antiqua"/>
          <w:i/>
          <w:color w:val="000000" w:themeColor="text1"/>
        </w:rPr>
        <w:t xml:space="preserve"> </w:t>
      </w:r>
      <w:r w:rsidRPr="00C71083">
        <w:rPr>
          <w:rFonts w:ascii="Book Antiqua" w:eastAsia="Book Antiqua" w:hAnsi="Book Antiqua" w:cs="Book Antiqua"/>
          <w:i/>
          <w:color w:val="000000" w:themeColor="text1"/>
        </w:rPr>
        <w:t>Hepatology</w:t>
      </w:r>
    </w:p>
    <w:p w14:paraId="40CD7C95"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Manuscript</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NO:</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87798</w:t>
      </w:r>
    </w:p>
    <w:p w14:paraId="263135EC"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Manuscript</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Type: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MINIREVIEWS</w:t>
      </w:r>
    </w:p>
    <w:p w14:paraId="48EE77C0" w14:textId="77777777" w:rsidR="00A77B3E" w:rsidRPr="00C71083" w:rsidRDefault="00A77B3E">
      <w:pPr>
        <w:spacing w:line="360" w:lineRule="auto"/>
        <w:jc w:val="both"/>
        <w:rPr>
          <w:rFonts w:ascii="Book Antiqua" w:hAnsi="Book Antiqua"/>
          <w:color w:val="000000" w:themeColor="text1"/>
        </w:rPr>
      </w:pPr>
    </w:p>
    <w:p w14:paraId="7F74D27E" w14:textId="4025A61C" w:rsidR="00A77B3E" w:rsidRPr="00C71083" w:rsidRDefault="0080106A">
      <w:pPr>
        <w:spacing w:line="360" w:lineRule="auto"/>
        <w:jc w:val="both"/>
        <w:rPr>
          <w:rFonts w:ascii="Book Antiqua" w:eastAsia="Book Antiqua" w:hAnsi="Book Antiqua" w:cs="Book Antiqua"/>
          <w:b/>
          <w:color w:val="000000" w:themeColor="text1"/>
        </w:rPr>
      </w:pPr>
      <w:r w:rsidRPr="00C71083">
        <w:rPr>
          <w:rFonts w:ascii="Book Antiqua" w:eastAsia="Book Antiqua" w:hAnsi="Book Antiqua" w:cs="Book Antiqua"/>
          <w:b/>
          <w:color w:val="000000" w:themeColor="text1"/>
        </w:rPr>
        <w:t>Dynamic</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changes</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and</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clinical</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value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of</w:t>
      </w:r>
      <w:r w:rsidR="005410DD" w:rsidRPr="00C71083">
        <w:rPr>
          <w:rFonts w:ascii="Book Antiqua" w:eastAsia="Book Antiqua" w:hAnsi="Book Antiqua" w:cs="Book Antiqua"/>
          <w:b/>
          <w:color w:val="000000" w:themeColor="text1"/>
        </w:rPr>
        <w:t xml:space="preserve"> </w:t>
      </w:r>
      <w:r w:rsidR="0049400B" w:rsidRPr="00C71083">
        <w:rPr>
          <w:rFonts w:ascii="Book Antiqua" w:eastAsia="Book Antiqua" w:hAnsi="Book Antiqua" w:cs="Book Antiqua"/>
          <w:b/>
          <w:color w:val="000000" w:themeColor="text1"/>
        </w:rPr>
        <w:t xml:space="preserve">lipocalin </w:t>
      </w:r>
      <w:r w:rsidR="00834027" w:rsidRPr="00C71083">
        <w:rPr>
          <w:rFonts w:ascii="Book Antiqua" w:eastAsia="Book Antiqua" w:hAnsi="Book Antiqua" w:cs="Book Antiqua"/>
          <w:b/>
          <w:color w:val="000000" w:themeColor="text1"/>
        </w:rPr>
        <w:t xml:space="preserve">2 </w:t>
      </w:r>
      <w:r w:rsidRPr="00C71083">
        <w:rPr>
          <w:rFonts w:ascii="Book Antiqua" w:eastAsia="Book Antiqua" w:hAnsi="Book Antiqua" w:cs="Book Antiqua"/>
          <w:b/>
          <w:color w:val="000000" w:themeColor="text1"/>
        </w:rPr>
        <w:t>in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liver</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diseases</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caused</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by</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mic</w:t>
      </w:r>
      <w:r w:rsidR="00847231" w:rsidRPr="00C71083">
        <w:rPr>
          <w:rFonts w:ascii="Book Antiqua" w:eastAsia="Book Antiqua" w:hAnsi="Book Antiqua" w:cs="Book Antiqua"/>
          <w:b/>
          <w:color w:val="000000" w:themeColor="text1"/>
        </w:rPr>
        <w:t>r</w:t>
      </w:r>
      <w:r w:rsidRPr="00C71083">
        <w:rPr>
          <w:rFonts w:ascii="Book Antiqua" w:eastAsia="Book Antiqua" w:hAnsi="Book Antiqua" w:cs="Book Antiqua"/>
          <w:b/>
          <w:color w:val="000000" w:themeColor="text1"/>
        </w:rPr>
        <w:t>obial</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infections</w:t>
      </w:r>
    </w:p>
    <w:p w14:paraId="3FBC327F" w14:textId="30F99BDF" w:rsidR="00A77B3E" w:rsidRPr="00C71083" w:rsidRDefault="00A77B3E">
      <w:pPr>
        <w:spacing w:line="360" w:lineRule="auto"/>
        <w:jc w:val="both"/>
        <w:rPr>
          <w:rFonts w:ascii="Book Antiqua" w:hAnsi="Book Antiqua"/>
          <w:color w:val="000000" w:themeColor="text1"/>
        </w:rPr>
      </w:pPr>
    </w:p>
    <w:p w14:paraId="31E9FC64" w14:textId="77777777" w:rsidR="00A77B3E" w:rsidRPr="00C71083" w:rsidRDefault="008E5CF2">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color w:val="000000" w:themeColor="text1"/>
        </w:rPr>
        <w:t>et</w:t>
      </w:r>
      <w:r w:rsidR="005410DD" w:rsidRPr="00C71083">
        <w:rPr>
          <w:rFonts w:ascii="Book Antiqua" w:eastAsia="Book Antiqua" w:hAnsi="Book Antiqua" w:cs="Book Antiqua"/>
          <w:i/>
          <w:color w:val="000000" w:themeColor="text1"/>
        </w:rPr>
        <w:t xml:space="preserve"> </w:t>
      </w:r>
      <w:r w:rsidRPr="00C71083">
        <w:rPr>
          <w:rFonts w:ascii="Book Antiqua" w:eastAsia="Book Antiqua" w:hAnsi="Book Antiqua" w:cs="Book Antiqua"/>
          <w:i/>
          <w:color w:val="000000" w:themeColor="text1"/>
        </w:rPr>
        <w:t>al</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4672C2"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value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p>
    <w:p w14:paraId="78846264" w14:textId="77777777" w:rsidR="00A77B3E" w:rsidRPr="00C71083" w:rsidRDefault="00A77B3E">
      <w:pPr>
        <w:spacing w:line="360" w:lineRule="auto"/>
        <w:jc w:val="both"/>
        <w:rPr>
          <w:rFonts w:ascii="Book Antiqua" w:hAnsi="Book Antiqua"/>
          <w:color w:val="000000" w:themeColor="text1"/>
        </w:rPr>
      </w:pPr>
    </w:p>
    <w:p w14:paraId="09BF7CE9"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Feng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Shan</w:t>
      </w:r>
      <w:r w:rsidR="004E1ADD" w:rsidRPr="00C71083">
        <w:rPr>
          <w:rFonts w:ascii="Book Antiqua" w:eastAsia="Book Antiqua" w:hAnsi="Book Antiqua" w:cs="Book Antiqua"/>
          <w:color w:val="000000" w:themeColor="text1"/>
        </w:rPr>
        <w:t>-Shan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Wu,</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Chao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Zhou</w:t>
      </w:r>
    </w:p>
    <w:p w14:paraId="12279D63" w14:textId="77777777" w:rsidR="00A77B3E" w:rsidRPr="00C71083" w:rsidRDefault="00A77B3E">
      <w:pPr>
        <w:spacing w:line="360" w:lineRule="auto"/>
        <w:jc w:val="both"/>
        <w:rPr>
          <w:rFonts w:ascii="Book Antiqua" w:hAnsi="Book Antiqua"/>
          <w:color w:val="000000" w:themeColor="text1"/>
        </w:rPr>
      </w:pPr>
    </w:p>
    <w:p w14:paraId="14CD8EEC" w14:textId="7129E664" w:rsidR="00A77B3E" w:rsidRPr="00C71083" w:rsidRDefault="00374BD1">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Feng</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Chen,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Shan-Shan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Wu,</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Chao</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Chen,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Cheng</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Zhou</w:t>
      </w:r>
      <w:r w:rsidR="0080106A" w:rsidRPr="00C71083">
        <w:rPr>
          <w:rFonts w:ascii="Book Antiqua" w:eastAsia="Book Antiqua" w:hAnsi="Book Antiqua" w:cs="Book Antiqua"/>
          <w:b/>
          <w:bCs/>
          <w:color w:val="000000" w:themeColor="text1"/>
        </w:rPr>
        <w:t>,</w:t>
      </w:r>
      <w:r w:rsidR="005410DD" w:rsidRPr="00C71083">
        <w:rPr>
          <w:rFonts w:ascii="Book Antiqua" w:eastAsia="Book Antiqua" w:hAnsi="Book Antiqua" w:cs="Book Antiqua"/>
          <w:b/>
          <w:bCs/>
          <w:color w:val="000000" w:themeColor="text1"/>
        </w:rPr>
        <w:t xml:space="preserve"> </w:t>
      </w:r>
      <w:r w:rsidR="0080106A" w:rsidRPr="00C71083">
        <w:rPr>
          <w:rFonts w:ascii="Book Antiqua" w:eastAsia="Book Antiqua" w:hAnsi="Book Antiqua" w:cs="Book Antiqua"/>
          <w:color w:val="000000" w:themeColor="text1"/>
        </w:rPr>
        <w:t>State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Key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Laboratory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National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Research</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National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Medical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Collaborative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Innovation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First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Affiliated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Hospital,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College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Medicine,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Zhejiang</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University,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Hangzhou</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310003,</w:t>
      </w:r>
      <w:r w:rsidR="005410DD" w:rsidRPr="00C71083">
        <w:rPr>
          <w:rFonts w:ascii="Book Antiqua" w:eastAsia="Book Antiqua" w:hAnsi="Book Antiqua" w:cs="Book Antiqua"/>
          <w:color w:val="000000" w:themeColor="text1"/>
        </w:rPr>
        <w:t xml:space="preserve"> </w:t>
      </w:r>
      <w:bookmarkStart w:id="0" w:name="OLE_LINK1"/>
      <w:r w:rsidR="0080106A" w:rsidRPr="00C71083">
        <w:rPr>
          <w:rFonts w:ascii="Book Antiqua" w:eastAsia="Book Antiqua" w:hAnsi="Book Antiqua" w:cs="Book Antiqua"/>
          <w:color w:val="000000" w:themeColor="text1"/>
        </w:rPr>
        <w:t>Zhejiang</w:t>
      </w:r>
      <w:r w:rsidR="00B15490" w:rsidRPr="00C71083">
        <w:rPr>
          <w:rFonts w:ascii="Book Antiqua" w:eastAsia="Book Antiqua" w:hAnsi="Book Antiqua" w:cs="Book Antiqua"/>
          <w:color w:val="000000" w:themeColor="text1"/>
        </w:rPr>
        <w:t xml:space="preserve"> Province</w:t>
      </w:r>
      <w:bookmarkEnd w:id="0"/>
      <w:r w:rsidR="0080106A"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China</w:t>
      </w:r>
    </w:p>
    <w:p w14:paraId="2CF0B0CD" w14:textId="77777777" w:rsidR="00A77B3E" w:rsidRPr="00C71083" w:rsidRDefault="00A77B3E">
      <w:pPr>
        <w:spacing w:line="360" w:lineRule="auto"/>
        <w:jc w:val="both"/>
        <w:rPr>
          <w:rFonts w:ascii="Book Antiqua" w:hAnsi="Book Antiqua"/>
          <w:color w:val="000000" w:themeColor="text1"/>
        </w:rPr>
      </w:pPr>
    </w:p>
    <w:p w14:paraId="28BB83BD"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Co-first</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authors:</w:t>
      </w:r>
      <w:r w:rsidR="005410DD" w:rsidRPr="00C71083">
        <w:rPr>
          <w:rFonts w:ascii="Book Antiqua" w:eastAsia="Book Antiqua" w:hAnsi="Book Antiqua" w:cs="Book Antiqua"/>
          <w:b/>
          <w:bCs/>
          <w:color w:val="000000" w:themeColor="text1"/>
        </w:rPr>
        <w:t xml:space="preserve"> </w:t>
      </w:r>
      <w:r w:rsidR="00821015" w:rsidRPr="00C71083">
        <w:rPr>
          <w:rFonts w:ascii="Book Antiqua" w:eastAsia="Book Antiqua" w:hAnsi="Book Antiqua" w:cs="Book Antiqua"/>
          <w:color w:val="000000" w:themeColor="text1"/>
        </w:rPr>
        <w:t>Feng</w:t>
      </w:r>
      <w:r w:rsidR="005410DD" w:rsidRPr="00C71083">
        <w:rPr>
          <w:rFonts w:ascii="Book Antiqua" w:eastAsia="Book Antiqua" w:hAnsi="Book Antiqua" w:cs="Book Antiqua"/>
          <w:color w:val="000000" w:themeColor="text1"/>
        </w:rPr>
        <w:t xml:space="preserve"> </w:t>
      </w:r>
      <w:r w:rsidR="00821015"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821015"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Shan-Shan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Wu</w:t>
      </w:r>
      <w:r w:rsidR="00377E75" w:rsidRPr="00C71083">
        <w:rPr>
          <w:rFonts w:ascii="Book Antiqua" w:eastAsia="Book Antiqua" w:hAnsi="Book Antiqua" w:cs="Book Antiqua"/>
          <w:color w:val="000000" w:themeColor="text1"/>
        </w:rPr>
        <w:t>.</w:t>
      </w:r>
    </w:p>
    <w:p w14:paraId="3CB9A647" w14:textId="77777777" w:rsidR="00A77B3E" w:rsidRPr="00C71083" w:rsidRDefault="00A77B3E">
      <w:pPr>
        <w:spacing w:line="360" w:lineRule="auto"/>
        <w:jc w:val="both"/>
        <w:rPr>
          <w:rFonts w:ascii="Book Antiqua" w:hAnsi="Book Antiqua"/>
          <w:color w:val="000000" w:themeColor="text1"/>
        </w:rPr>
      </w:pPr>
    </w:p>
    <w:p w14:paraId="392CC99C" w14:textId="57F21ADD" w:rsidR="00A77B3E" w:rsidRPr="00C71083" w:rsidRDefault="0080106A" w:rsidP="00F06C89">
      <w:pPr>
        <w:adjustRightInd w:val="0"/>
        <w:snapToGrid w:val="0"/>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Author</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contributions:</w:t>
      </w:r>
      <w:r w:rsidR="005410DD" w:rsidRPr="00C71083">
        <w:rPr>
          <w:rFonts w:ascii="Book Antiqua" w:eastAsia="Book Antiqua" w:hAnsi="Book Antiqua" w:cs="Book Antiqua"/>
          <w:b/>
          <w:bCs/>
          <w:color w:val="000000" w:themeColor="text1"/>
        </w:rPr>
        <w:t xml:space="preserve"> </w:t>
      </w:r>
      <w:r w:rsidR="009E65E0"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9E65E0"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9E65E0" w:rsidRPr="00C71083">
        <w:rPr>
          <w:rFonts w:ascii="Book Antiqua" w:eastAsia="Book Antiqua" w:hAnsi="Book Antiqua" w:cs="Book Antiqua"/>
          <w:color w:val="000000" w:themeColor="text1"/>
        </w:rPr>
        <w:t>Zhou</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contributed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 xml:space="preserve">the </w:t>
      </w:r>
      <w:r w:rsidRPr="00C71083">
        <w:rPr>
          <w:rFonts w:ascii="Book Antiqua" w:eastAsia="Book Antiqua" w:hAnsi="Book Antiqua" w:cs="Book Antiqua"/>
          <w:color w:val="000000" w:themeColor="text1"/>
        </w:rPr>
        <w:t>concept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design</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 xml:space="preserve">of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study;</w:t>
      </w:r>
      <w:r w:rsidR="005410DD" w:rsidRPr="00C71083">
        <w:rPr>
          <w:rFonts w:ascii="Book Antiqua" w:eastAsia="Book Antiqua" w:hAnsi="Book Antiqua" w:cs="Book Antiqua"/>
          <w:color w:val="000000" w:themeColor="text1"/>
        </w:rPr>
        <w:t xml:space="preserve"> </w:t>
      </w:r>
      <w:r w:rsidR="00642EF9"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642EF9"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prepared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draft</w:t>
      </w:r>
      <w:r w:rsidR="008254A6"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7E2BDA"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7E2BDA"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007A40B7"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7A40B7" w:rsidRPr="00C71083">
        <w:rPr>
          <w:rFonts w:ascii="Book Antiqua" w:eastAsia="Book Antiqua" w:hAnsi="Book Antiqua" w:cs="Book Antiqua"/>
          <w:color w:val="000000" w:themeColor="text1"/>
        </w:rPr>
        <w:t>Zhou</w:t>
      </w:r>
      <w:r w:rsidR="005410DD" w:rsidRPr="00C71083">
        <w:rPr>
          <w:rFonts w:ascii="Book Antiqua" w:eastAsia="Book Antiqua" w:hAnsi="Book Antiqua" w:cs="Book Antiqua"/>
          <w:color w:val="000000" w:themeColor="text1"/>
        </w:rPr>
        <w:t xml:space="preserve"> </w:t>
      </w:r>
      <w:r w:rsidR="007A40B7"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wrote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revised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manuscript</w:t>
      </w:r>
      <w:r w:rsidR="00143296"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3920EF"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3920EF"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contributed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drawing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figure</w:t>
      </w:r>
      <w:r w:rsidR="003920EF"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authors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contributed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preparing</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reading,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approving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ﬁnal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manuscript</w:t>
      </w:r>
      <w:r w:rsidR="0058452E" w:rsidRPr="00C71083">
        <w:rPr>
          <w:rFonts w:ascii="Book Antiqua" w:eastAsia="Book Antiqua" w:hAnsi="Book Antiqua" w:cs="Book Antiqua"/>
          <w:color w:val="000000" w:themeColor="text1"/>
        </w:rPr>
        <w:t>;</w:t>
      </w:r>
      <w:r w:rsidR="0058452E" w:rsidRPr="00C71083">
        <w:rPr>
          <w:rFonts w:ascii="Book Antiqua" w:hAnsi="Book Antiqua"/>
          <w:color w:val="000000" w:themeColor="text1"/>
        </w:rPr>
        <w:t xml:space="preserve"> Chen F and Wu SS have been working together on the research of LCN2; Wu SS participated in the conception of the paper and was instrumental and responsible for the comprehensive literature search, figure plotting, preparation and submission of the current version of the manuscript; Chen F and Wu SS have made crucial and indispensable contributions to the publication of this manuscripts as the co-first authors.</w:t>
      </w:r>
    </w:p>
    <w:p w14:paraId="063F3B05" w14:textId="77777777" w:rsidR="00A77B3E" w:rsidRPr="00C71083" w:rsidRDefault="00A77B3E">
      <w:pPr>
        <w:spacing w:line="360" w:lineRule="auto"/>
        <w:jc w:val="both"/>
        <w:rPr>
          <w:rFonts w:ascii="Book Antiqua" w:hAnsi="Book Antiqua"/>
          <w:color w:val="000000" w:themeColor="text1"/>
        </w:rPr>
      </w:pPr>
    </w:p>
    <w:p w14:paraId="42C7DE05"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Corresponding</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author:</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Cheng</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Zhou,</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MD,</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Associate</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Professor,</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color w:val="000000" w:themeColor="text1"/>
        </w:rPr>
        <w:t>State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Laboratory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National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Research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National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Medical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Collaborative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Innovation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Center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First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Affiliated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Hospital,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College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w:t>
      </w:r>
      <w:r w:rsidR="005C65F6"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005C65F6" w:rsidRPr="00C71083">
        <w:rPr>
          <w:rFonts w:ascii="Book Antiqua" w:eastAsia="Book Antiqua" w:hAnsi="Book Antiqua" w:cs="Book Antiqua"/>
          <w:color w:val="000000" w:themeColor="text1"/>
        </w:rPr>
        <w:t>Medicine,</w:t>
      </w:r>
      <w:r w:rsidR="005410DD" w:rsidRPr="00C71083">
        <w:rPr>
          <w:rFonts w:ascii="Book Antiqua" w:eastAsia="Book Antiqua" w:hAnsi="Book Antiqua" w:cs="Book Antiqua"/>
          <w:color w:val="000000" w:themeColor="text1"/>
        </w:rPr>
        <w:t xml:space="preserve"> </w:t>
      </w:r>
      <w:r w:rsidR="005C65F6" w:rsidRPr="00C71083">
        <w:rPr>
          <w:rFonts w:ascii="Book Antiqua" w:eastAsia="Book Antiqua" w:hAnsi="Book Antiqua" w:cs="Book Antiqua"/>
          <w:color w:val="000000" w:themeColor="text1"/>
        </w:rPr>
        <w:t>Zhejiang</w:t>
      </w:r>
      <w:r w:rsidR="005410DD" w:rsidRPr="00C71083">
        <w:rPr>
          <w:rFonts w:ascii="Book Antiqua" w:eastAsia="Book Antiqua" w:hAnsi="Book Antiqua" w:cs="Book Antiqua"/>
          <w:color w:val="000000" w:themeColor="text1"/>
        </w:rPr>
        <w:t xml:space="preserve"> </w:t>
      </w:r>
      <w:r w:rsidR="005C65F6" w:rsidRPr="00C71083">
        <w:rPr>
          <w:rFonts w:ascii="Book Antiqua" w:eastAsia="Book Antiqua" w:hAnsi="Book Antiqua" w:cs="Book Antiqua"/>
          <w:color w:val="000000" w:themeColor="text1"/>
        </w:rPr>
        <w:t>University</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79</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Qingchun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Road,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Hangzhou</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310003,</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Zhejiang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Province,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China.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zhoucheng0113@zju.edu.cn</w:t>
      </w:r>
    </w:p>
    <w:p w14:paraId="089D504B" w14:textId="77777777" w:rsidR="00A77B3E" w:rsidRPr="00C71083" w:rsidRDefault="00A77B3E">
      <w:pPr>
        <w:spacing w:line="360" w:lineRule="auto"/>
        <w:jc w:val="both"/>
        <w:rPr>
          <w:rFonts w:ascii="Book Antiqua" w:hAnsi="Book Antiqua"/>
          <w:color w:val="000000" w:themeColor="text1"/>
        </w:rPr>
      </w:pPr>
    </w:p>
    <w:p w14:paraId="161E04FF"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Received:</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color w:val="000000" w:themeColor="text1"/>
        </w:rPr>
        <w:t>August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28,</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2023</w:t>
      </w:r>
    </w:p>
    <w:p w14:paraId="18B26383"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Revised:</w:t>
      </w:r>
      <w:r w:rsidR="005410DD" w:rsidRPr="00C71083">
        <w:rPr>
          <w:rFonts w:ascii="Book Antiqua" w:eastAsia="Book Antiqua" w:hAnsi="Book Antiqua" w:cs="Book Antiqua"/>
          <w:b/>
          <w:bCs/>
          <w:color w:val="000000" w:themeColor="text1"/>
        </w:rPr>
        <w:t xml:space="preserve"> </w:t>
      </w:r>
      <w:r w:rsidR="00556AD6" w:rsidRPr="00C71083">
        <w:rPr>
          <w:rFonts w:ascii="Book Antiqua" w:eastAsia="Book Antiqua" w:hAnsi="Book Antiqua" w:cs="Book Antiqua"/>
          <w:bCs/>
          <w:color w:val="000000" w:themeColor="text1"/>
        </w:rPr>
        <w:t>December</w:t>
      </w:r>
      <w:r w:rsidR="005410DD" w:rsidRPr="00C71083">
        <w:rPr>
          <w:rFonts w:ascii="Book Antiqua" w:eastAsia="Book Antiqua" w:hAnsi="Book Antiqua" w:cs="Book Antiqua"/>
          <w:bCs/>
          <w:color w:val="000000" w:themeColor="text1"/>
        </w:rPr>
        <w:t xml:space="preserve"> </w:t>
      </w:r>
      <w:r w:rsidR="00556AD6" w:rsidRPr="00C71083">
        <w:rPr>
          <w:rFonts w:ascii="Book Antiqua" w:eastAsia="Book Antiqua" w:hAnsi="Book Antiqua" w:cs="Book Antiqua"/>
          <w:bCs/>
          <w:color w:val="000000" w:themeColor="text1"/>
        </w:rPr>
        <w:t>4,</w:t>
      </w:r>
      <w:r w:rsidR="005410DD" w:rsidRPr="00C71083">
        <w:rPr>
          <w:rFonts w:ascii="Book Antiqua" w:eastAsia="Book Antiqua" w:hAnsi="Book Antiqua" w:cs="Book Antiqua"/>
          <w:bCs/>
          <w:color w:val="000000" w:themeColor="text1"/>
        </w:rPr>
        <w:t xml:space="preserve"> </w:t>
      </w:r>
      <w:r w:rsidR="00556AD6" w:rsidRPr="00C71083">
        <w:rPr>
          <w:rFonts w:ascii="Book Antiqua" w:eastAsia="Book Antiqua" w:hAnsi="Book Antiqua" w:cs="Book Antiqua"/>
          <w:bCs/>
          <w:color w:val="000000" w:themeColor="text1"/>
        </w:rPr>
        <w:t>2023</w:t>
      </w:r>
    </w:p>
    <w:p w14:paraId="0EA046E6" w14:textId="36CB60E1" w:rsidR="00A77B3E" w:rsidRPr="00C71083" w:rsidRDefault="0080106A" w:rsidP="002646B5">
      <w:pPr>
        <w:spacing w:line="360" w:lineRule="auto"/>
        <w:rPr>
          <w:rFonts w:ascii="Book Antiqua" w:hAnsi="Book Antiqua"/>
          <w:color w:val="000000" w:themeColor="text1"/>
        </w:rPr>
      </w:pPr>
      <w:r w:rsidRPr="00C71083">
        <w:rPr>
          <w:rFonts w:ascii="Book Antiqua" w:eastAsia="Book Antiqua" w:hAnsi="Book Antiqua" w:cs="Book Antiqua"/>
          <w:b/>
          <w:bCs/>
          <w:color w:val="000000" w:themeColor="text1"/>
        </w:rPr>
        <w:t>Accepted:</w:t>
      </w:r>
      <w:r w:rsidR="005410DD" w:rsidRPr="00C71083">
        <w:rPr>
          <w:rFonts w:ascii="Book Antiqua" w:eastAsia="Book Antiqua" w:hAnsi="Book Antiqua" w:cs="Book Antiqua"/>
          <w:b/>
          <w:bCs/>
          <w:color w:val="000000" w:themeColor="text1"/>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r w:rsidR="00E27B2C" w:rsidRPr="00C71083">
        <w:rPr>
          <w:rFonts w:ascii="Book Antiqua" w:hAnsi="Book Antiqua"/>
          <w:color w:val="000000" w:themeColor="text1"/>
        </w:rPr>
        <w:t>January 9,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35CCA2C6" w14:textId="179EB026"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Published</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online:</w:t>
      </w:r>
      <w:r w:rsidR="005410DD" w:rsidRPr="00C71083">
        <w:rPr>
          <w:rFonts w:ascii="Book Antiqua" w:eastAsia="Book Antiqua" w:hAnsi="Book Antiqua" w:cs="Book Antiqua"/>
          <w:b/>
          <w:bCs/>
          <w:color w:val="000000" w:themeColor="text1"/>
        </w:rPr>
        <w:t xml:space="preserve"> </w:t>
      </w:r>
      <w:r w:rsidR="002646B5" w:rsidRPr="00C71083">
        <w:rPr>
          <w:rFonts w:ascii="Book Antiqua" w:hAnsi="Book Antiqua"/>
          <w:color w:val="000000" w:themeColor="text1"/>
          <w:shd w:val="clear" w:color="auto" w:fill="FFFFFF"/>
        </w:rPr>
        <w:t>February 27, 2024</w:t>
      </w:r>
    </w:p>
    <w:p w14:paraId="068D48C5" w14:textId="77777777" w:rsidR="00A77B3E" w:rsidRPr="00C71083" w:rsidRDefault="00A77B3E">
      <w:pPr>
        <w:spacing w:line="360" w:lineRule="auto"/>
        <w:jc w:val="both"/>
        <w:rPr>
          <w:rFonts w:ascii="Book Antiqua" w:hAnsi="Book Antiqua"/>
          <w:color w:val="000000" w:themeColor="text1"/>
        </w:rPr>
        <w:sectPr w:rsidR="00A77B3E" w:rsidRPr="00C71083" w:rsidSect="00DF7D3C">
          <w:footerReference w:type="default" r:id="rId7"/>
          <w:pgSz w:w="12240" w:h="15840"/>
          <w:pgMar w:top="1440" w:right="1440" w:bottom="1440" w:left="1440" w:header="720" w:footer="720" w:gutter="0"/>
          <w:cols w:space="720"/>
          <w:docGrid w:linePitch="360"/>
        </w:sectPr>
      </w:pPr>
    </w:p>
    <w:p w14:paraId="752D61F0"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lastRenderedPageBreak/>
        <w:t>Abstract</w:t>
      </w:r>
    </w:p>
    <w:p w14:paraId="02CE2420" w14:textId="7DAA2F12" w:rsidR="00D979D8" w:rsidRPr="00C71083" w:rsidRDefault="0080106A">
      <w:pPr>
        <w:spacing w:line="360" w:lineRule="auto"/>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plays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00D979D8" w:rsidRPr="00C71083">
        <w:rPr>
          <w:rFonts w:ascii="Book Antiqua" w:eastAsia="Book Antiqua" w:hAnsi="Book Antiqua" w:cs="Book Antiqua"/>
          <w:color w:val="000000" w:themeColor="text1"/>
        </w:rPr>
        <w:t xml:space="preserve">pivotal </w:t>
      </w:r>
      <w:r w:rsidRPr="00C71083">
        <w:rPr>
          <w:rFonts w:ascii="Book Antiqua" w:eastAsia="Book Antiqua" w:hAnsi="Book Antiqua" w:cs="Book Antiqua"/>
          <w:color w:val="000000" w:themeColor="text1"/>
        </w:rPr>
        <w:t>role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metabolism,</w:t>
      </w:r>
      <w:r w:rsidR="005410DD" w:rsidRPr="00C71083">
        <w:rPr>
          <w:rFonts w:ascii="Book Antiqua" w:eastAsia="Book Antiqua" w:hAnsi="Book Antiqua" w:cs="Book Antiqua"/>
          <w:color w:val="000000" w:themeColor="text1"/>
        </w:rPr>
        <w:t xml:space="preserve"> </w:t>
      </w:r>
      <w:r w:rsidR="00D979D8" w:rsidRPr="00C71083">
        <w:rPr>
          <w:rFonts w:ascii="Book Antiqua" w:eastAsia="Book Antiqua" w:hAnsi="Book Antiqua" w:cs="Book Antiqua"/>
          <w:color w:val="000000" w:themeColor="text1"/>
        </w:rPr>
        <w:t>particularly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D979D8" w:rsidRPr="00C71083">
        <w:rPr>
          <w:rFonts w:ascii="Book Antiqua" w:eastAsia="Book Antiqua" w:hAnsi="Book Antiqua" w:cs="Book Antiqua"/>
          <w:color w:val="000000" w:themeColor="text1"/>
        </w:rPr>
        <w:t xml:space="preserve">context of microbial infection resistance </w:t>
      </w:r>
      <w:r w:rsidRPr="00C71083">
        <w:rPr>
          <w:rFonts w:ascii="Book Antiqua" w:eastAsia="Book Antiqua" w:hAnsi="Book Antiqua" w:cs="Book Antiqua"/>
          <w:color w:val="000000" w:themeColor="text1"/>
        </w:rPr>
        <w:t>(</w:t>
      </w:r>
      <w:r w:rsidR="00D979D8" w:rsidRPr="00C71083">
        <w:rPr>
          <w:rFonts w:ascii="Book Antiqua" w:eastAsia="Book Antiqua" w:hAnsi="Book Antiqua" w:cs="Book Antiqua"/>
          <w:i/>
          <w:color w:val="000000" w:themeColor="text1"/>
        </w:rPr>
        <w:t>e.g.</w:t>
      </w:r>
      <w:r w:rsidR="00D979D8"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viruses,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parasites,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etc.</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4062C7" w:rsidRPr="00C71083">
        <w:rPr>
          <w:rFonts w:ascii="Book Antiqua" w:eastAsia="Book Antiqua" w:hAnsi="Book Antiqua" w:cs="Book Antiqua"/>
          <w:color w:val="000000" w:themeColor="text1"/>
        </w:rPr>
        <w:t xml:space="preserve">combats </w:t>
      </w:r>
      <w:r w:rsidRPr="00C71083">
        <w:rPr>
          <w:rFonts w:ascii="Book Antiqua" w:eastAsia="Book Antiqua" w:hAnsi="Book Antiqua" w:cs="Book Antiqua"/>
          <w:color w:val="000000" w:themeColor="text1"/>
        </w:rPr>
        <w:t>microbial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directly</w:t>
      </w:r>
      <w:r w:rsidR="005410DD" w:rsidRPr="00C71083">
        <w:rPr>
          <w:rFonts w:ascii="Book Antiqua" w:eastAsia="Book Antiqua" w:hAnsi="Book Antiqua" w:cs="Book Antiqua"/>
          <w:color w:val="000000" w:themeColor="text1"/>
        </w:rPr>
        <w:t xml:space="preserve"> </w:t>
      </w:r>
      <w:r w:rsidR="004062C7" w:rsidRPr="00C71083">
        <w:rPr>
          <w:rFonts w:ascii="Book Antiqua" w:eastAsia="Book Antiqua" w:hAnsi="Book Antiqua" w:cs="Book Antiqua"/>
          <w:color w:val="000000" w:themeColor="text1"/>
        </w:rPr>
        <w:t xml:space="preserve">assisting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body</w:t>
      </w:r>
      <w:r w:rsidR="004062C7" w:rsidRPr="00C71083">
        <w:rPr>
          <w:rFonts w:ascii="Book Antiqua" w:eastAsia="Book Antiqua" w:hAnsi="Book Antiqua" w:cs="Book Antiqua"/>
          <w:color w:val="000000" w:themeColor="text1"/>
        </w:rPr>
        <w:t xml:space="preserve"> in competing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microorganisms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5410DD" w:rsidRPr="00C71083">
        <w:rPr>
          <w:rFonts w:ascii="Book Antiqua" w:eastAsia="Book Antiqua" w:hAnsi="Book Antiqua" w:cs="Book Antiqua"/>
          <w:color w:val="000000" w:themeColor="text1"/>
        </w:rPr>
        <w:t xml:space="preserve"> </w:t>
      </w:r>
      <w:r w:rsidR="004062C7" w:rsidRPr="00C71083">
        <w:rPr>
          <w:rFonts w:ascii="Book Antiqua" w:eastAsia="Book Antiqua" w:hAnsi="Book Antiqua" w:cs="Book Antiqua"/>
          <w:color w:val="000000" w:themeColor="text1"/>
        </w:rPr>
        <w:t xml:space="preserve">inducing </w:t>
      </w:r>
      <w:r w:rsidRPr="00C71083">
        <w:rPr>
          <w:rFonts w:ascii="Book Antiqua" w:eastAsia="Book Antiqua" w:hAnsi="Book Antiqua" w:cs="Book Antiqua"/>
          <w:color w:val="000000" w:themeColor="text1"/>
        </w:rPr>
        <w:t>immune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secrete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cytokines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enhance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systemic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responses,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lang w:eastAsia="zh-CN"/>
        </w:rPr>
        <w:t xml:space="preserve">recruiting </w:t>
      </w:r>
      <w:r w:rsidRPr="00C71083">
        <w:rPr>
          <w:rFonts w:ascii="Book Antiqua" w:eastAsia="Book Antiqua" w:hAnsi="Book Antiqua" w:cs="Book Antiqua"/>
          <w:color w:val="000000" w:themeColor="text1"/>
        </w:rPr>
        <w:t>neutrophils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sites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T</w:t>
      </w:r>
      <w:r w:rsidRPr="00C71083">
        <w:rPr>
          <w:rFonts w:ascii="Book Antiqua" w:eastAsia="Book Antiqua" w:hAnsi="Book Antiqua" w:cs="Book Antiqua"/>
          <w:color w:val="000000" w:themeColor="text1"/>
        </w:rPr>
        <w: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serves as the primary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organ</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B63DBE" w:rsidRPr="00C71083">
        <w:rPr>
          <w:rFonts w:ascii="Book Antiqua" w:eastAsia="Book Antiqua" w:hAnsi="Book Antiqua" w:cs="Book Antiqua"/>
          <w:color w:val="000000" w:themeColor="text1"/>
        </w:rPr>
        <w:t xml:space="preserve"> secretion during microbial infections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This review encapsulates </w:t>
      </w:r>
      <w:r w:rsidRPr="00C71083">
        <w:rPr>
          <w:rFonts w:ascii="Book Antiqua" w:eastAsia="Book Antiqua" w:hAnsi="Book Antiqua" w:cs="Book Antiqua"/>
          <w:color w:val="000000" w:themeColor="text1"/>
        </w:rPr>
        <w:t>recent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advances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dynamic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changes,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values,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effects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caused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microbial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microorganisms.</w:t>
      </w:r>
    </w:p>
    <w:p w14:paraId="209CD45A" w14:textId="77777777" w:rsidR="00A77B3E" w:rsidRPr="00C71083" w:rsidRDefault="00A77B3E">
      <w:pPr>
        <w:spacing w:line="360" w:lineRule="auto"/>
        <w:jc w:val="both"/>
        <w:rPr>
          <w:rFonts w:ascii="Book Antiqua" w:hAnsi="Book Antiqua"/>
          <w:color w:val="000000" w:themeColor="text1"/>
        </w:rPr>
      </w:pPr>
    </w:p>
    <w:p w14:paraId="3B8B3AFD"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Key</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Words:</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Microbial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Immunity;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p>
    <w:p w14:paraId="6762E1E3" w14:textId="042BFDF2" w:rsidR="00A77B3E" w:rsidRDefault="00A77B3E">
      <w:pPr>
        <w:spacing w:line="360" w:lineRule="auto"/>
        <w:jc w:val="both"/>
        <w:rPr>
          <w:rFonts w:ascii="Book Antiqua" w:hAnsi="Book Antiqua"/>
          <w:color w:val="000000" w:themeColor="text1"/>
        </w:rPr>
      </w:pPr>
    </w:p>
    <w:p w14:paraId="4460A84F" w14:textId="77777777" w:rsidR="005A2C54" w:rsidRDefault="005A2C54" w:rsidP="005A2C54">
      <w:pPr>
        <w:spacing w:line="360" w:lineRule="auto"/>
        <w:rPr>
          <w:rFonts w:ascii="Book Antiqua" w:eastAsia="Book Antiqua" w:hAnsi="Book Antiqua" w:cs="Book Antiqua"/>
          <w:color w:val="000000"/>
        </w:rPr>
      </w:pPr>
      <w:bookmarkStart w:id="314" w:name="_Hlk15950826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314"/>
    <w:p w14:paraId="26B9E3B0" w14:textId="77777777" w:rsidR="005A2C54" w:rsidRPr="00C71083" w:rsidRDefault="005A2C54">
      <w:pPr>
        <w:spacing w:line="360" w:lineRule="auto"/>
        <w:jc w:val="both"/>
        <w:rPr>
          <w:rFonts w:ascii="Book Antiqua" w:hAnsi="Book Antiqua"/>
          <w:color w:val="000000" w:themeColor="text1"/>
        </w:rPr>
      </w:pPr>
    </w:p>
    <w:p w14:paraId="78F3F321" w14:textId="3ED62803" w:rsidR="005A2C54" w:rsidRDefault="005A2C54">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sidRPr="00F25858">
        <w:rPr>
          <w:rFonts w:ascii="Book Antiqua" w:hAnsi="Book Antiqua" w:hint="eastAsia"/>
        </w:rPr>
        <w:t>:</w:t>
      </w:r>
      <w:r>
        <w:rPr>
          <w:rFonts w:ascii="Book Antiqua" w:hAnsi="Book Antiqua"/>
        </w:rPr>
        <w:t xml:space="preserve"> </w:t>
      </w:r>
      <w:r w:rsidR="0080106A"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Wu</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w:t>
      </w:r>
      <w:r w:rsidR="00AD17E0" w:rsidRPr="00C71083">
        <w:rPr>
          <w:rFonts w:ascii="Book Antiqua" w:eastAsia="Book Antiqua" w:hAnsi="Book Antiqua" w:cs="Book Antiqua"/>
          <w:color w:val="000000" w:themeColor="text1"/>
        </w:rPr>
        <w:t>S</w:t>
      </w:r>
      <w:r w:rsidR="0080106A"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Chen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Zhou</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Dynamic</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changes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value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9134C6" w:rsidRPr="00C71083">
        <w:rPr>
          <w:rFonts w:ascii="Book Antiqua" w:eastAsia="Book Antiqua" w:hAnsi="Book Antiqua" w:cs="Book Antiqua"/>
          <w:color w:val="000000" w:themeColor="text1"/>
        </w:rPr>
        <w:t xml:space="preserve">lipocalin </w:t>
      </w:r>
      <w:r w:rsidR="00834027" w:rsidRPr="00C71083">
        <w:rPr>
          <w:rFonts w:ascii="Book Antiqua" w:eastAsia="Book Antiqua" w:hAnsi="Book Antiqua" w:cs="Book Antiqua"/>
          <w:color w:val="000000" w:themeColor="text1"/>
        </w:rPr>
        <w:t>2</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caused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microbial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i/>
          <w:iCs/>
          <w:color w:val="000000" w:themeColor="text1"/>
        </w:rPr>
        <w:t>World</w:t>
      </w:r>
      <w:r w:rsidR="005410DD" w:rsidRPr="00C71083">
        <w:rPr>
          <w:rFonts w:ascii="Book Antiqua" w:eastAsia="Book Antiqua" w:hAnsi="Book Antiqua" w:cs="Book Antiqua"/>
          <w:i/>
          <w:iCs/>
          <w:color w:val="000000" w:themeColor="text1"/>
        </w:rPr>
        <w:t xml:space="preserve"> </w:t>
      </w:r>
      <w:r w:rsidR="0080106A" w:rsidRPr="00C71083">
        <w:rPr>
          <w:rFonts w:ascii="Book Antiqua" w:eastAsia="Book Antiqua" w:hAnsi="Book Antiqua" w:cs="Book Antiqua"/>
          <w:i/>
          <w:iCs/>
          <w:color w:val="000000" w:themeColor="text1"/>
        </w:rPr>
        <w:t>J</w:t>
      </w:r>
      <w:r w:rsidR="005410DD" w:rsidRPr="00C71083">
        <w:rPr>
          <w:rFonts w:ascii="Book Antiqua" w:eastAsia="Book Antiqua" w:hAnsi="Book Antiqua" w:cs="Book Antiqua"/>
          <w:i/>
          <w:iCs/>
          <w:color w:val="000000" w:themeColor="text1"/>
        </w:rPr>
        <w:t xml:space="preserve"> </w:t>
      </w:r>
      <w:r w:rsidR="0080106A" w:rsidRPr="00C71083">
        <w:rPr>
          <w:rFonts w:ascii="Book Antiqua" w:eastAsia="Book Antiqua" w:hAnsi="Book Antiqua" w:cs="Book Antiqua"/>
          <w:i/>
          <w:iCs/>
          <w:color w:val="000000" w:themeColor="text1"/>
        </w:rPr>
        <w:t>Hepatol</w:t>
      </w:r>
      <w:r w:rsidR="005410DD" w:rsidRPr="00C71083">
        <w:rPr>
          <w:rFonts w:ascii="Book Antiqua" w:eastAsia="Book Antiqua" w:hAnsi="Book Antiqua" w:cs="Book Antiqua"/>
          <w:color w:val="000000" w:themeColor="text1"/>
        </w:rPr>
        <w:t xml:space="preserve"> </w:t>
      </w:r>
      <w:r w:rsidR="00F7521E" w:rsidRPr="00C71083">
        <w:rPr>
          <w:rFonts w:ascii="Book Antiqua" w:eastAsia="Book Antiqua" w:hAnsi="Book Antiqua" w:cs="Book Antiqua"/>
          <w:color w:val="000000" w:themeColor="text1"/>
        </w:rPr>
        <w:t>2024</w:t>
      </w:r>
      <w:r w:rsidR="0080106A"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2646B5" w:rsidRPr="00C71083">
        <w:rPr>
          <w:rFonts w:ascii="Book Antiqua" w:eastAsia="Book Antiqua" w:hAnsi="Book Antiqua" w:cs="Book Antiqua"/>
          <w:color w:val="000000" w:themeColor="text1"/>
        </w:rPr>
        <w:t xml:space="preserve">16(2): </w:t>
      </w:r>
      <w:r>
        <w:rPr>
          <w:rFonts w:ascii="Book Antiqua" w:eastAsia="Book Antiqua" w:hAnsi="Book Antiqua" w:cs="Book Antiqua"/>
          <w:color w:val="000000" w:themeColor="text1"/>
        </w:rPr>
        <w:t>177</w:t>
      </w:r>
      <w:r w:rsidR="002646B5" w:rsidRPr="00C71083">
        <w:rPr>
          <w:rFonts w:ascii="Book Antiqua" w:eastAsia="Book Antiqua" w:hAnsi="Book Antiqua" w:cs="Book Antiqua"/>
          <w:color w:val="000000" w:themeColor="text1"/>
        </w:rPr>
        <w:t>-</w:t>
      </w:r>
      <w:r>
        <w:rPr>
          <w:rFonts w:ascii="Book Antiqua" w:eastAsia="Book Antiqua" w:hAnsi="Book Antiqua" w:cs="Book Antiqua"/>
          <w:color w:val="000000" w:themeColor="text1"/>
        </w:rPr>
        <w:t>185</w:t>
      </w:r>
    </w:p>
    <w:p w14:paraId="56E3580F" w14:textId="38C9CCC3" w:rsidR="005A2C54" w:rsidRPr="005A2C54" w:rsidRDefault="002646B5">
      <w:pPr>
        <w:spacing w:line="360" w:lineRule="auto"/>
        <w:jc w:val="both"/>
        <w:rPr>
          <w:rFonts w:ascii="Book Antiqua" w:eastAsia="Book Antiqua" w:hAnsi="Book Antiqua" w:cs="Book Antiqua"/>
          <w:color w:val="000000" w:themeColor="text1"/>
        </w:rPr>
      </w:pPr>
      <w:r w:rsidRPr="005A2C54">
        <w:rPr>
          <w:rFonts w:ascii="Book Antiqua" w:eastAsia="Book Antiqua" w:hAnsi="Book Antiqua" w:cs="Book Antiqua"/>
          <w:b/>
          <w:bCs/>
          <w:color w:val="000000" w:themeColor="text1"/>
        </w:rPr>
        <w:t>URL</w:t>
      </w:r>
      <w:r w:rsidRPr="00C71083">
        <w:rPr>
          <w:rFonts w:ascii="Book Antiqua" w:eastAsia="Book Antiqua" w:hAnsi="Book Antiqua" w:cs="Book Antiqua"/>
          <w:color w:val="000000" w:themeColor="text1"/>
        </w:rPr>
        <w:t xml:space="preserve">: </w:t>
      </w:r>
      <w:hyperlink r:id="rId8" w:history="1">
        <w:r w:rsidR="005A2C54" w:rsidRPr="005A2C54">
          <w:rPr>
            <w:rStyle w:val="af4"/>
            <w:rFonts w:ascii="Book Antiqua" w:eastAsia="Book Antiqua" w:hAnsi="Book Antiqua" w:cs="Book Antiqua"/>
            <w:color w:val="000000" w:themeColor="text1"/>
            <w:u w:val="none"/>
          </w:rPr>
          <w:t>https://www.wjgnet.com/1948-5182/full/v16/i2/177.htm</w:t>
        </w:r>
      </w:hyperlink>
    </w:p>
    <w:p w14:paraId="5780A378" w14:textId="08382635" w:rsidR="00A77B3E" w:rsidRPr="00C71083" w:rsidRDefault="002646B5">
      <w:pPr>
        <w:spacing w:line="360" w:lineRule="auto"/>
        <w:jc w:val="both"/>
        <w:rPr>
          <w:rFonts w:ascii="Book Antiqua" w:hAnsi="Book Antiqua"/>
          <w:color w:val="000000" w:themeColor="text1"/>
        </w:rPr>
      </w:pPr>
      <w:r w:rsidRPr="005A2C54">
        <w:rPr>
          <w:rFonts w:ascii="Book Antiqua" w:eastAsia="Book Antiqua" w:hAnsi="Book Antiqua" w:cs="Book Antiqua"/>
          <w:b/>
          <w:bCs/>
          <w:color w:val="000000" w:themeColor="text1"/>
        </w:rPr>
        <w:t>DOI</w:t>
      </w:r>
      <w:r w:rsidRPr="00C71083">
        <w:rPr>
          <w:rFonts w:ascii="Book Antiqua" w:eastAsia="Book Antiqua" w:hAnsi="Book Antiqua" w:cs="Book Antiqua"/>
          <w:color w:val="000000" w:themeColor="text1"/>
        </w:rPr>
        <w:t>: https://dx.doi.org/10.4254/wjh.v16.i2.</w:t>
      </w:r>
      <w:r w:rsidR="005A2C54">
        <w:rPr>
          <w:rFonts w:ascii="Book Antiqua" w:eastAsia="Book Antiqua" w:hAnsi="Book Antiqua" w:cs="Book Antiqua"/>
          <w:color w:val="000000" w:themeColor="text1"/>
        </w:rPr>
        <w:t>177</w:t>
      </w:r>
    </w:p>
    <w:p w14:paraId="7D0C22E8" w14:textId="77777777" w:rsidR="00A77B3E" w:rsidRPr="00C71083" w:rsidRDefault="00A77B3E">
      <w:pPr>
        <w:spacing w:line="360" w:lineRule="auto"/>
        <w:jc w:val="both"/>
        <w:rPr>
          <w:rFonts w:ascii="Book Antiqua" w:hAnsi="Book Antiqua"/>
          <w:color w:val="000000" w:themeColor="text1"/>
        </w:rPr>
      </w:pPr>
    </w:p>
    <w:p w14:paraId="55A42933"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Core</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Tip:</w:t>
      </w:r>
      <w:r w:rsidR="005410DD" w:rsidRPr="00C71083">
        <w:rPr>
          <w:rFonts w:ascii="Book Antiqua" w:eastAsia="Book Antiqua" w:hAnsi="Book Antiqua" w:cs="Book Antiqua"/>
          <w:b/>
          <w:bCs/>
          <w:color w:val="000000" w:themeColor="text1"/>
        </w:rPr>
        <w:t xml:space="preserve"> </w:t>
      </w:r>
      <w:r w:rsidR="00FD0E21"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00FD0E21" w:rsidRPr="00C71083">
        <w:rPr>
          <w:rFonts w:ascii="Book Antiqua" w:eastAsia="Book Antiqua" w:hAnsi="Book Antiqua" w:cs="Book Antiqua"/>
          <w:color w:val="000000" w:themeColor="text1"/>
        </w:rPr>
        <w:t>2</w:t>
      </w:r>
      <w:r w:rsidR="005410DD" w:rsidRPr="00C71083">
        <w:rPr>
          <w:rFonts w:ascii="Book Antiqua" w:eastAsia="Book Antiqua" w:hAnsi="Book Antiqua" w:cs="Book Antiqua"/>
          <w:color w:val="000000" w:themeColor="text1"/>
        </w:rPr>
        <w:t xml:space="preserve"> </w:t>
      </w:r>
      <w:r w:rsidR="00FD0E21"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sensitive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marker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because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change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detected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very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early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stage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pathogenic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microorganism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variety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pathogens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cause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damage,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established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expressed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clinical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conditions.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observing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level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doctors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evaluate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progression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efficacy.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also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predictor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marker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some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end-stage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promising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new</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marker.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Due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strong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binding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targeting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also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shows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great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potential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p>
    <w:p w14:paraId="15CD5A61" w14:textId="77777777" w:rsidR="00A77B3E" w:rsidRPr="00C71083" w:rsidRDefault="00A77B3E">
      <w:pPr>
        <w:spacing w:line="360" w:lineRule="auto"/>
        <w:jc w:val="both"/>
        <w:rPr>
          <w:rFonts w:ascii="Book Antiqua" w:hAnsi="Book Antiqua"/>
          <w:color w:val="000000" w:themeColor="text1"/>
        </w:rPr>
      </w:pPr>
    </w:p>
    <w:p w14:paraId="0210EE58"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aps/>
          <w:color w:val="000000" w:themeColor="text1"/>
          <w:u w:val="single"/>
        </w:rPr>
        <w:t>INTRODUCTION</w:t>
      </w:r>
    </w:p>
    <w:p w14:paraId="5E9454CC" w14:textId="30E1FF57" w:rsidR="00A77B3E" w:rsidRPr="00C71083" w:rsidRDefault="0080106A" w:rsidP="00D961DE">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secreted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protein</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color w:val="000000" w:themeColor="text1"/>
        </w:rPr>
        <w:t>from the Lipocalin family with a molecular weight of 25 kDa</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consisting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178</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amino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acid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residues</w:t>
      </w:r>
      <w:r w:rsidR="00A94566"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vertAlign w:val="superscript"/>
        </w:rPr>
        <w:t>1</w:t>
      </w:r>
      <w:r w:rsidR="00A94566"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widely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expressed</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across various cell types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including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neutrophils,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macrophages,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activated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leukocytes,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adipocytes,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tumor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stromal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F9070E"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osteoblasts.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mRNA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was</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initially isolated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cDNA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library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SV40</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1989</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Hraba-Renevey</w:t>
      </w:r>
      <w:r w:rsidR="005410DD" w:rsidRPr="00C71083">
        <w:rPr>
          <w:rFonts w:ascii="Book Antiqua" w:eastAsia="Book Antiqua" w:hAnsi="Book Antiqua" w:cs="Book Antiqua"/>
          <w:color w:val="000000" w:themeColor="text1"/>
        </w:rPr>
        <w:t xml:space="preserve"> </w:t>
      </w:r>
      <w:r w:rsidR="00F9070E" w:rsidRPr="00C71083">
        <w:rPr>
          <w:rFonts w:ascii="Book Antiqua" w:eastAsia="Book Antiqua" w:hAnsi="Book Antiqua" w:cs="Book Antiqua"/>
          <w:i/>
          <w:iCs/>
          <w:color w:val="000000" w:themeColor="text1"/>
        </w:rPr>
        <w:t>et al</w:t>
      </w:r>
      <w:r w:rsidR="00E5016C" w:rsidRPr="00C71083">
        <w:rPr>
          <w:rFonts w:ascii="Book Antiqua" w:eastAsia="Book Antiqua" w:hAnsi="Book Antiqua" w:cs="Book Antiqua"/>
          <w:color w:val="000000" w:themeColor="text1"/>
          <w:vertAlign w:val="superscript"/>
        </w:rPr>
        <w:t>[2]</w:t>
      </w:r>
      <w:r w:rsidR="00B63DBE"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B63DBE" w:rsidRPr="00C71083">
        <w:rPr>
          <w:rFonts w:ascii="Book Antiqua" w:eastAsia="Book Antiqua" w:hAnsi="Book Antiqua" w:cs="Book Antiqua"/>
          <w:color w:val="000000" w:themeColor="text1"/>
        </w:rPr>
        <w:t xml:space="preserve"> 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named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24p3.</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Subsequently, i</w:t>
      </w:r>
      <w:r w:rsidR="00F9070E" w:rsidRPr="00C71083">
        <w:rPr>
          <w:rFonts w:ascii="Book Antiqua" w:eastAsia="Book Antiqua" w:hAnsi="Book Antiqua" w:cs="Book Antiqua"/>
          <w:color w:val="000000" w:themeColor="text1"/>
        </w:rPr>
        <w:t xml:space="preserve">n 1993, </w:t>
      </w:r>
      <w:r w:rsidR="00B63DBE" w:rsidRPr="00C71083">
        <w:rPr>
          <w:rFonts w:ascii="Book Antiqua" w:eastAsia="Book Antiqua" w:hAnsi="Book Antiqua" w:cs="Book Antiqua"/>
          <w:color w:val="000000" w:themeColor="text1"/>
        </w:rPr>
        <w:t>Kjeldsen</w:t>
      </w:r>
      <w:r w:rsidR="00B63DBE" w:rsidRPr="00C71083">
        <w:rPr>
          <w:rFonts w:ascii="Book Antiqua" w:eastAsia="Book Antiqua" w:hAnsi="Book Antiqua" w:cs="Book Antiqua"/>
          <w:i/>
          <w:color w:val="000000" w:themeColor="text1"/>
        </w:rPr>
        <w:t xml:space="preserve"> et al</w:t>
      </w:r>
      <w:r w:rsidR="00BB354B" w:rsidRPr="00C71083">
        <w:rPr>
          <w:rFonts w:ascii="Book Antiqua" w:eastAsia="Book Antiqua" w:hAnsi="Book Antiqua" w:cs="Book Antiqua"/>
          <w:color w:val="000000" w:themeColor="text1"/>
          <w:vertAlign w:val="superscript"/>
        </w:rPr>
        <w:t>[3]</w:t>
      </w:r>
      <w:r w:rsidR="00F9070E" w:rsidRPr="00C71083">
        <w:rPr>
          <w:rFonts w:ascii="Book Antiqua" w:eastAsia="Book Antiqua" w:hAnsi="Book Antiqua" w:cs="Book Antiqua"/>
          <w:color w:val="000000" w:themeColor="text1"/>
        </w:rPr>
        <w:t xml:space="preserve"> successfully purified </w:t>
      </w:r>
      <w:r w:rsidR="00B63DBE" w:rsidRPr="00C71083">
        <w:rPr>
          <w:rFonts w:ascii="Book Antiqua" w:eastAsia="Book Antiqua" w:hAnsi="Book Antiqua" w:cs="Book Antiqua"/>
          <w:color w:val="000000" w:themeColor="text1"/>
        </w:rPr>
        <w:t xml:space="preserve">LCN2 </w:t>
      </w:r>
      <w:r w:rsidR="00F9070E" w:rsidRPr="00C71083">
        <w:rPr>
          <w:rFonts w:ascii="Book Antiqua" w:eastAsia="Book Antiqua" w:hAnsi="Book Antiqua" w:cs="Book Antiqua"/>
          <w:color w:val="000000" w:themeColor="text1"/>
        </w:rPr>
        <w:t>from human neutrophils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LCN2’s</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diverse </w:t>
      </w:r>
      <w:r w:rsidRPr="00C71083">
        <w:rPr>
          <w:rFonts w:ascii="Book Antiqua" w:eastAsia="Book Antiqua" w:hAnsi="Book Antiqua" w:cs="Book Antiqua"/>
          <w:color w:val="000000" w:themeColor="text1"/>
        </w:rPr>
        <w:t>functions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discovered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different </w:t>
      </w:r>
      <w:r w:rsidRPr="00C71083">
        <w:rPr>
          <w:rFonts w:ascii="Book Antiqua" w:eastAsia="Book Antiqua" w:hAnsi="Book Antiqua" w:cs="Book Antiqua"/>
          <w:color w:val="000000" w:themeColor="text1"/>
        </w:rPr>
        <w:t>cell</w:t>
      </w:r>
      <w:r w:rsidR="00B63DBE" w:rsidRPr="00C71083">
        <w:rPr>
          <w:rFonts w:ascii="Book Antiqua" w:eastAsia="Book Antiqua" w:hAnsi="Book Antiqua" w:cs="Book Antiqua"/>
          <w:color w:val="000000" w:themeColor="text1"/>
        </w:rPr>
        <w:t xml:space="preserve"> types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resulting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several </w:t>
      </w:r>
      <w:r w:rsidRPr="00C71083">
        <w:rPr>
          <w:rFonts w:ascii="Book Antiqua" w:eastAsia="Book Antiqua" w:hAnsi="Book Antiqua" w:cs="Book Antiqua"/>
          <w:color w:val="000000" w:themeColor="text1"/>
        </w:rPr>
        <w:t>names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inspired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its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roles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In addition to 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original</w:t>
      </w:r>
      <w:r w:rsidR="005410DD" w:rsidRPr="00C71083">
        <w:rPr>
          <w:rFonts w:ascii="Book Antiqua" w:eastAsia="Book Antiqua" w:hAnsi="Book Antiqua" w:cs="Book Antiqua"/>
          <w:color w:val="000000" w:themeColor="text1"/>
        </w:rPr>
        <w:t xml:space="preserve"> </w:t>
      </w:r>
      <w:r w:rsidR="00B63DBE" w:rsidRPr="00C71083">
        <w:rPr>
          <w:rFonts w:ascii="Book Antiqua" w:eastAsia="Book Antiqua" w:hAnsi="Book Antiqua" w:cs="Book Antiqua"/>
          <w:color w:val="000000" w:themeColor="text1"/>
        </w:rPr>
        <w:t xml:space="preserve">designation as </w:t>
      </w:r>
      <w:r w:rsidRPr="00C71083">
        <w:rPr>
          <w:rFonts w:ascii="Book Antiqua" w:eastAsia="Book Antiqua" w:hAnsi="Book Antiqua" w:cs="Book Antiqua"/>
          <w:color w:val="000000" w:themeColor="text1"/>
        </w:rPr>
        <w:t>24p3</w:t>
      </w:r>
      <w:r w:rsidR="00AF1549" w:rsidRPr="00C71083">
        <w:rPr>
          <w:rFonts w:ascii="Book Antiqua" w:eastAsia="Book Antiqua" w:hAnsi="Book Antiqua" w:cs="Book Antiqua"/>
          <w:color w:val="000000" w:themeColor="text1"/>
          <w:vertAlign w:val="superscript"/>
        </w:rPr>
        <w:t>[2]</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was</w:t>
      </w:r>
      <w:r w:rsidR="00B63DBE" w:rsidRPr="00C71083">
        <w:rPr>
          <w:rFonts w:ascii="Book Antiqua" w:eastAsia="Book Antiqua" w:hAnsi="Book Antiqua" w:cs="Book Antiqua"/>
          <w:color w:val="000000" w:themeColor="text1"/>
        </w:rPr>
        <w:t xml:space="preserve"> referred to as </w:t>
      </w:r>
      <w:r w:rsidRPr="00C71083">
        <w:rPr>
          <w:rFonts w:ascii="Book Antiqua" w:eastAsia="Book Antiqua" w:hAnsi="Book Antiqua" w:cs="Book Antiqua"/>
          <w:color w:val="000000" w:themeColor="text1"/>
        </w:rPr>
        <w:t>25</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kDa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protein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molecular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weight</w:t>
      </w:r>
      <w:r w:rsidR="0066724B" w:rsidRPr="00C71083">
        <w:rPr>
          <w:rFonts w:ascii="Book Antiqua" w:eastAsia="Book Antiqua" w:hAnsi="Book Antiqua" w:cs="Book Antiqua"/>
          <w:color w:val="000000" w:themeColor="text1"/>
          <w:vertAlign w:val="superscript"/>
        </w:rPr>
        <w:t>[3]</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neutrophil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gelatinase-associated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(NGAL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HNL)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aggravating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inflammatory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response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via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recruitment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neutrophils</w:t>
      </w:r>
      <w:r w:rsidR="00B34969" w:rsidRPr="00C71083">
        <w:rPr>
          <w:rFonts w:ascii="Book Antiqua" w:eastAsia="Book Antiqua" w:hAnsi="Book Antiqua" w:cs="Book Antiqua"/>
          <w:color w:val="000000" w:themeColor="text1"/>
          <w:vertAlign w:val="superscript"/>
        </w:rPr>
        <w:t>[4]</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oncogenic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392F10" w:rsidRPr="00C71083">
        <w:rPr>
          <w:rFonts w:ascii="Book Antiqua" w:eastAsia="Book Antiqua" w:hAnsi="Book Antiqua" w:cs="Book Antiqua"/>
          <w:color w:val="000000" w:themeColor="text1"/>
        </w:rPr>
        <w:t>its promotion 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tumor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growth</w:t>
      </w:r>
      <w:r w:rsidR="00E1056C" w:rsidRPr="00C71083">
        <w:rPr>
          <w:rFonts w:ascii="Book Antiqua" w:eastAsia="Book Antiqua" w:hAnsi="Book Antiqua" w:cs="Book Antiqua"/>
          <w:color w:val="000000" w:themeColor="text1"/>
          <w:vertAlign w:val="superscript"/>
        </w:rPr>
        <w:t>[5]</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superinducible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protein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(SIP24)</w:t>
      </w:r>
      <w:r w:rsidR="00342BB2" w:rsidRPr="00C71083">
        <w:rPr>
          <w:rFonts w:ascii="Book Antiqua" w:eastAsia="Book Antiqua" w:hAnsi="Book Antiqua" w:cs="Book Antiqua"/>
          <w:color w:val="000000" w:themeColor="text1"/>
          <w:vertAlign w:val="superscript"/>
        </w:rPr>
        <w:t>[6]</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00392F10" w:rsidRPr="00C71083">
        <w:rPr>
          <w:rFonts w:ascii="Book Antiqua" w:eastAsia="Book Antiqua" w:hAnsi="Book Antiqua" w:cs="Book Antiqua"/>
          <w:color w:val="000000" w:themeColor="text1"/>
        </w:rPr>
        <w:t>heightened expression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response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fibroblast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growth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factor</w:t>
      </w:r>
      <w:r w:rsidR="00392F10" w:rsidRPr="00C71083">
        <w:rPr>
          <w:rFonts w:ascii="Book Antiqua" w:eastAsia="Book Antiqua" w:hAnsi="Book Antiqua" w:cs="Book Antiqua"/>
          <w:color w:val="000000" w:themeColor="text1"/>
        </w:rPr>
        <w:t xml:space="preserve"> </w:t>
      </w:r>
      <w:r w:rsidR="00F860F6" w:rsidRPr="00C71083">
        <w:rPr>
          <w:rFonts w:ascii="Book Antiqua" w:hAnsi="Book Antiqua" w:cs="Book Antiqua"/>
          <w:color w:val="000000" w:themeColor="text1"/>
          <w:lang w:eastAsia="zh-CN"/>
        </w:rPr>
        <w:t>in</w:t>
      </w:r>
      <w:r w:rsidR="00F860F6"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BALB/c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3T3</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uterocalin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elevated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level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around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parturition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uterus</w:t>
      </w:r>
      <w:r w:rsidR="000B7FF7" w:rsidRPr="00C71083">
        <w:rPr>
          <w:rFonts w:ascii="Book Antiqua" w:eastAsia="Book Antiqua" w:hAnsi="Book Antiqua" w:cs="Book Antiqua"/>
          <w:color w:val="000000" w:themeColor="text1"/>
          <w:vertAlign w:val="superscript"/>
        </w:rPr>
        <w:t>[7]</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siderocalin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00D42927" w:rsidRPr="00C71083">
        <w:rPr>
          <w:rFonts w:ascii="Book Antiqua" w:eastAsia="Book Antiqua" w:hAnsi="Book Antiqua" w:cs="Book Antiqua"/>
          <w:color w:val="000000" w:themeColor="text1"/>
        </w:rPr>
        <w:t xml:space="preserve">its function in </w:t>
      </w:r>
      <w:r w:rsidRPr="00C71083">
        <w:rPr>
          <w:rFonts w:ascii="Book Antiqua" w:eastAsia="Book Antiqua" w:hAnsi="Book Antiqua" w:cs="Book Antiqua"/>
          <w:color w:val="000000" w:themeColor="text1"/>
        </w:rPr>
        <w:t>sequestering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0B7FF7" w:rsidRPr="00C71083">
        <w:rPr>
          <w:rFonts w:ascii="Book Antiqua" w:eastAsia="Book Antiqua" w:hAnsi="Book Antiqua" w:cs="Book Antiqua"/>
          <w:color w:val="000000" w:themeColor="text1"/>
          <w:vertAlign w:val="superscript"/>
        </w:rPr>
        <w:t>[8]</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2004,</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Flo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published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paper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Nature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officially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named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following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nomenclature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lipocalin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family</w:t>
      </w:r>
      <w:r w:rsidR="00D42927"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gene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group</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evolutionarily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conserved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found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kingdoms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life.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Flo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paper,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demonstrated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play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important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innate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immunity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against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iron-dependent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00D42927" w:rsidRPr="00C71083">
        <w:rPr>
          <w:rFonts w:ascii="Book Antiqua" w:eastAsia="Book Antiqua" w:hAnsi="Book Antiqua" w:cs="Book Antiqua"/>
          <w:color w:val="000000" w:themeColor="text1"/>
        </w:rPr>
        <w:t xml:space="preserve">Over time,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name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D42927" w:rsidRPr="00C71083">
        <w:rPr>
          <w:rFonts w:ascii="Book Antiqua" w:eastAsia="Book Antiqua" w:hAnsi="Book Antiqua" w:cs="Book Antiqua"/>
          <w:color w:val="000000" w:themeColor="text1"/>
        </w:rPr>
        <w:t>gained widespread acceptance and standardization</w:t>
      </w:r>
      <w:r w:rsidR="00D42927" w:rsidRPr="00C71083">
        <w:rPr>
          <w:rFonts w:ascii="Book Antiqua" w:eastAsia="Book Antiqua" w:hAnsi="Book Antiqua" w:cs="Book Antiqua"/>
          <w:color w:val="000000" w:themeColor="text1"/>
          <w:vertAlign w:val="superscript"/>
        </w:rPr>
        <w:t>[</w:t>
      </w:r>
      <w:r w:rsidR="00BF48EE" w:rsidRPr="00C71083">
        <w:rPr>
          <w:rFonts w:ascii="Book Antiqua" w:eastAsia="Book Antiqua" w:hAnsi="Book Antiqua" w:cs="Book Antiqua"/>
          <w:color w:val="000000" w:themeColor="text1"/>
          <w:vertAlign w:val="superscript"/>
        </w:rPr>
        <w:t>9,10]</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p>
    <w:p w14:paraId="7B86041A" w14:textId="0FEFF1A0" w:rsidR="00A77B3E" w:rsidRPr="00C71083" w:rsidRDefault="00D42927">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 xml:space="preserve">Similar to </w:t>
      </w:r>
      <w:r w:rsidR="0080106A" w:rsidRPr="00C71083">
        <w:rPr>
          <w:rFonts w:ascii="Book Antiqua" w:eastAsia="Book Antiqua" w:hAnsi="Book Antiqua" w:cs="Book Antiqua"/>
          <w:color w:val="000000" w:themeColor="text1"/>
        </w:rPr>
        <w:t>other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members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Lipocalins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family,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has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highly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conserved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core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structure</w:t>
      </w:r>
      <w:r w:rsidRPr="00C71083">
        <w:rPr>
          <w:rFonts w:ascii="Book Antiqua" w:eastAsia="Book Antiqua" w:hAnsi="Book Antiqua" w:cs="Book Antiqua"/>
          <w:color w:val="000000" w:themeColor="text1"/>
        </w:rPr>
        <w:t xml:space="preserve">, characterized by </w:t>
      </w:r>
      <w:r w:rsidR="0080106A" w:rsidRPr="00C71083">
        <w:rPr>
          <w:rFonts w:ascii="Book Antiqua" w:eastAsia="Book Antiqua" w:hAnsi="Book Antiqua" w:cs="Book Antiqua"/>
          <w:color w:val="000000" w:themeColor="text1"/>
        </w:rPr>
        <w:t>an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eight-stranded,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antiparallel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β-barrel</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calyx,</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ligand-binding</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site.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Compared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other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members,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exhibits a calyx that is unusually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shallower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broader</w:t>
      </w:r>
      <w:r w:rsidRPr="00C71083">
        <w:rPr>
          <w:rFonts w:ascii="Book Antiqua" w:eastAsia="Book Antiqua" w:hAnsi="Book Antiqua" w:cs="Book Antiqua"/>
          <w:color w:val="000000" w:themeColor="text1"/>
        </w:rPr>
        <w:t xml:space="preserve">, featuring a lining of </w:t>
      </w:r>
      <w:r w:rsidR="0080106A" w:rsidRPr="00C71083">
        <w:rPr>
          <w:rFonts w:ascii="Book Antiqua" w:eastAsia="Book Antiqua" w:hAnsi="Book Antiqua" w:cs="Book Antiqua"/>
          <w:color w:val="000000" w:themeColor="text1"/>
        </w:rPr>
        <w:t>positively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charged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residues.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Consequently</w:t>
      </w:r>
      <w:r w:rsidR="0080106A"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does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not</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directly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bind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positively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charged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ions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but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 xml:space="preserve">rather </w:t>
      </w:r>
      <w:r w:rsidR="0080106A" w:rsidRPr="00C71083">
        <w:rPr>
          <w:rFonts w:ascii="Book Antiqua" w:eastAsia="Book Antiqua" w:hAnsi="Book Antiqua" w:cs="Book Antiqua"/>
          <w:color w:val="000000" w:themeColor="text1"/>
        </w:rPr>
        <w:t>sequesters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irons</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binding</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negatively</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charged</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ferric</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siderophore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sub-</w:t>
      </w:r>
      <w:r w:rsidR="0080106A" w:rsidRPr="00C71083">
        <w:rPr>
          <w:rFonts w:ascii="Book Antiqua" w:eastAsia="Book Antiqua" w:hAnsi="Book Antiqua" w:cs="Book Antiqua"/>
          <w:color w:val="000000" w:themeColor="text1"/>
        </w:rPr>
        <w:lastRenderedPageBreak/>
        <w:t>nanomolar</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dissociation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constant</w:t>
      </w:r>
      <w:r w:rsidR="0011694D" w:rsidRPr="00C71083">
        <w:rPr>
          <w:rFonts w:ascii="Book Antiqua" w:eastAsia="Book Antiqua" w:hAnsi="Book Antiqua" w:cs="Book Antiqua"/>
          <w:color w:val="000000" w:themeColor="text1"/>
          <w:vertAlign w:val="superscript"/>
        </w:rPr>
        <w:t>[11]</w:t>
      </w:r>
      <w:r w:rsidR="0080106A"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 xml:space="preserve">The ligands housed </w:t>
      </w:r>
      <w:r w:rsidR="0080106A"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80106A" w:rsidRPr="00C71083">
        <w:rPr>
          <w:rFonts w:ascii="Book Antiqua" w:eastAsia="Book Antiqua" w:hAnsi="Book Antiqua" w:cs="Book Antiqua"/>
          <w:color w:val="000000" w:themeColor="text1"/>
        </w:rPr>
        <w:t>calyx</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 xml:space="preserve">suggests that LCN2’s primary function is intricately linked to iron metabolism. </w:t>
      </w:r>
    </w:p>
    <w:p w14:paraId="5F586329" w14:textId="4FBC5DC8" w:rsidR="00A77B3E" w:rsidRPr="00C71083" w:rsidRDefault="0080106A" w:rsidP="00FE658F">
      <w:pPr>
        <w:spacing w:line="360" w:lineRule="auto"/>
        <w:ind w:firstLineChars="200" w:firstLine="480"/>
        <w:jc w:val="both"/>
        <w:rPr>
          <w:rFonts w:ascii="Book Antiqua" w:hAnsi="Book Antiqua"/>
          <w:color w:val="000000" w:themeColor="text1"/>
        </w:rPr>
      </w:pP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reported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expressed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many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organs,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including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B5380" w:rsidRPr="00C71083">
        <w:rPr>
          <w:rFonts w:ascii="Book Antiqua" w:eastAsia="Book Antiqua" w:hAnsi="Book Antiqua" w:cs="Book Antiqua"/>
          <w:color w:val="000000" w:themeColor="text1"/>
          <w:vertAlign w:val="superscript"/>
        </w:rPr>
        <w:t>[12-15]</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952ADA" w:rsidRPr="00C71083">
        <w:rPr>
          <w:rFonts w:ascii="Book Antiqua" w:eastAsia="Book Antiqua" w:hAnsi="Book Antiqua" w:cs="Book Antiqua"/>
          <w:color w:val="000000" w:themeColor="text1"/>
          <w:vertAlign w:val="superscript"/>
        </w:rPr>
        <w:t>[16-18]</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lungs</w:t>
      </w:r>
      <w:r w:rsidR="00952ADA" w:rsidRPr="00C71083">
        <w:rPr>
          <w:rFonts w:ascii="Book Antiqua" w:eastAsia="Book Antiqua" w:hAnsi="Book Antiqua" w:cs="Book Antiqua"/>
          <w:color w:val="000000" w:themeColor="text1"/>
          <w:vertAlign w:val="superscript"/>
        </w:rPr>
        <w:t>[19,20]</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brain</w:t>
      </w:r>
      <w:r w:rsidR="00952ADA" w:rsidRPr="00C71083">
        <w:rPr>
          <w:rFonts w:ascii="Book Antiqua" w:eastAsia="Book Antiqua" w:hAnsi="Book Antiqua" w:cs="Book Antiqua"/>
          <w:color w:val="000000" w:themeColor="text1"/>
          <w:vertAlign w:val="superscript"/>
        </w:rPr>
        <w:t>[21,22]</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heart</w:t>
      </w:r>
      <w:r w:rsidR="00952ADA" w:rsidRPr="00C71083">
        <w:rPr>
          <w:rFonts w:ascii="Book Antiqua" w:eastAsia="Book Antiqua" w:hAnsi="Book Antiqua" w:cs="Book Antiqua"/>
          <w:color w:val="000000" w:themeColor="text1"/>
          <w:vertAlign w:val="superscript"/>
        </w:rPr>
        <w:t>[23,24]</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bone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marrow</w:t>
      </w:r>
      <w:r w:rsidR="000A1E76" w:rsidRPr="00C71083">
        <w:rPr>
          <w:rFonts w:ascii="Book Antiqua" w:eastAsia="Book Antiqua" w:hAnsi="Book Antiqua" w:cs="Book Antiqua"/>
          <w:color w:val="000000" w:themeColor="text1"/>
          <w:vertAlign w:val="superscript"/>
        </w:rPr>
        <w:t>[25]</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spleen</w:t>
      </w:r>
      <w:r w:rsidR="000A1E76" w:rsidRPr="00C71083">
        <w:rPr>
          <w:rFonts w:ascii="Book Antiqua" w:eastAsia="Book Antiqua" w:hAnsi="Book Antiqua" w:cs="Book Antiqua"/>
          <w:color w:val="000000" w:themeColor="text1"/>
          <w:vertAlign w:val="superscript"/>
        </w:rPr>
        <w:t>[26]</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bronchus</w:t>
      </w:r>
      <w:r w:rsidR="005331D5" w:rsidRPr="00C71083">
        <w:rPr>
          <w:rFonts w:ascii="Book Antiqua" w:eastAsia="Book Antiqua" w:hAnsi="Book Antiqua" w:cs="Book Antiqua"/>
          <w:color w:val="000000" w:themeColor="text1"/>
          <w:vertAlign w:val="superscript"/>
        </w:rPr>
        <w:t>[27]</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stomach</w:t>
      </w:r>
      <w:r w:rsidR="005331D5" w:rsidRPr="00C71083">
        <w:rPr>
          <w:rFonts w:ascii="Book Antiqua" w:eastAsia="Book Antiqua" w:hAnsi="Book Antiqua" w:cs="Book Antiqua"/>
          <w:color w:val="000000" w:themeColor="text1"/>
          <w:vertAlign w:val="superscript"/>
        </w:rPr>
        <w:t>[28]</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small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intestine</w:t>
      </w:r>
      <w:r w:rsidR="005331D5" w:rsidRPr="00C71083">
        <w:rPr>
          <w:rFonts w:ascii="Book Antiqua" w:eastAsia="Book Antiqua" w:hAnsi="Book Antiqua" w:cs="Book Antiqua"/>
          <w:color w:val="000000" w:themeColor="text1"/>
          <w:vertAlign w:val="superscript"/>
        </w:rPr>
        <w:t>[29]</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pancreas</w:t>
      </w:r>
      <w:r w:rsidR="005331D5" w:rsidRPr="00C71083">
        <w:rPr>
          <w:rFonts w:ascii="Book Antiqua" w:eastAsia="Book Antiqua" w:hAnsi="Book Antiqua" w:cs="Book Antiqua"/>
          <w:color w:val="000000" w:themeColor="text1"/>
          <w:vertAlign w:val="superscript"/>
        </w:rPr>
        <w:t>[30]</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prostate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gland</w:t>
      </w:r>
      <w:r w:rsidR="00DA5558" w:rsidRPr="00C71083">
        <w:rPr>
          <w:rFonts w:ascii="Book Antiqua" w:eastAsia="Book Antiqua" w:hAnsi="Book Antiqua" w:cs="Book Antiqua"/>
          <w:color w:val="000000" w:themeColor="text1"/>
          <w:vertAlign w:val="superscript"/>
        </w:rPr>
        <w:t>[31]</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thymus</w:t>
      </w:r>
      <w:r w:rsidR="00DA5558" w:rsidRPr="00C71083">
        <w:rPr>
          <w:rFonts w:ascii="Book Antiqua" w:eastAsia="Book Antiqua" w:hAnsi="Book Antiqua" w:cs="Book Antiqua"/>
          <w:color w:val="000000" w:themeColor="text1"/>
          <w:vertAlign w:val="superscript"/>
        </w:rPr>
        <w:t>[32]</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Despite its presence in numerous organs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emerges as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major</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site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generation.</w:t>
      </w:r>
      <w:r w:rsidR="005410DD" w:rsidRPr="00C71083">
        <w:rPr>
          <w:rFonts w:ascii="Book Antiqua" w:eastAsia="Book Antiqua" w:hAnsi="Book Antiqua" w:cs="Book Antiqua"/>
          <w:color w:val="000000" w:themeColor="text1"/>
        </w:rPr>
        <w:t xml:space="preserve"> </w:t>
      </w:r>
      <w:r w:rsidR="00F051A5" w:rsidRPr="00C71083">
        <w:rPr>
          <w:rStyle w:val="tran"/>
          <w:rFonts w:ascii="Book Antiqua" w:eastAsia="Book Antiqua" w:hAnsi="Book Antiqua" w:cs="Book Antiqua"/>
          <w:color w:val="000000" w:themeColor="text1"/>
          <w:shd w:val="clear" w:color="auto" w:fill="FFFFFF"/>
        </w:rPr>
        <w:t>During the body’s response to</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harmful</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microorganisms</w:t>
      </w:r>
      <w:r w:rsidRPr="00C71083">
        <w:rPr>
          <w:rStyle w:val="tran"/>
          <w:rFonts w:ascii="Book Antiqua" w:eastAsia="Book Antiqua" w:hAnsi="Book Antiqua" w:cs="Book Antiqua"/>
          <w:color w:val="000000" w:themeColor="text1"/>
          <w:shd w:val="clear" w:color="auto" w:fill="FFFFFF"/>
        </w:rPr>
        <w:t>,</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90%</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of</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the</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LCN2</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upregulation</w:t>
      </w:r>
      <w:r w:rsidR="005410DD" w:rsidRPr="00C71083">
        <w:rPr>
          <w:rStyle w:val="tran"/>
          <w:rFonts w:ascii="Book Antiqua" w:eastAsia="Book Antiqua" w:hAnsi="Book Antiqua" w:cs="Book Antiqua"/>
          <w:color w:val="000000" w:themeColor="text1"/>
          <w:shd w:val="clear" w:color="auto" w:fill="FFFFFF"/>
        </w:rPr>
        <w:t xml:space="preserve"> </w:t>
      </w:r>
      <w:r w:rsidR="00F051A5" w:rsidRPr="00C71083">
        <w:rPr>
          <w:rStyle w:val="tran"/>
          <w:rFonts w:ascii="Book Antiqua" w:eastAsia="Book Antiqua" w:hAnsi="Book Antiqua" w:cs="Book Antiqua"/>
          <w:color w:val="000000" w:themeColor="text1"/>
          <w:shd w:val="clear" w:color="auto" w:fill="FFFFFF"/>
        </w:rPr>
        <w:t xml:space="preserve">originates </w:t>
      </w:r>
      <w:r w:rsidRPr="00C71083">
        <w:rPr>
          <w:rStyle w:val="tran"/>
          <w:rFonts w:ascii="Book Antiqua" w:eastAsia="Book Antiqua" w:hAnsi="Book Antiqua" w:cs="Book Antiqua"/>
          <w:color w:val="000000" w:themeColor="text1"/>
          <w:shd w:val="clear" w:color="auto" w:fill="FFFFFF"/>
        </w:rPr>
        <w:t>from</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the</w:t>
      </w:r>
      <w:r w:rsidR="005410DD" w:rsidRPr="00C71083">
        <w:rPr>
          <w:rStyle w:val="tran"/>
          <w:rFonts w:ascii="Book Antiqua" w:eastAsia="Book Antiqua" w:hAnsi="Book Antiqua" w:cs="Book Antiqua"/>
          <w:color w:val="000000" w:themeColor="text1"/>
          <w:shd w:val="clear" w:color="auto" w:fill="FFFFFF"/>
        </w:rPr>
        <w:t xml:space="preserve"> </w:t>
      </w:r>
      <w:r w:rsidRPr="00C71083">
        <w:rPr>
          <w:rStyle w:val="tran"/>
          <w:rFonts w:ascii="Book Antiqua" w:eastAsia="Book Antiqua" w:hAnsi="Book Antiqua" w:cs="Book Antiqua"/>
          <w:color w:val="000000" w:themeColor="text1"/>
          <w:shd w:val="clear" w:color="auto" w:fill="FFFFFF"/>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has been </w:t>
      </w:r>
      <w:r w:rsidRPr="00C71083">
        <w:rPr>
          <w:rFonts w:ascii="Book Antiqua" w:eastAsia="Book Antiqua" w:hAnsi="Book Antiqua" w:cs="Book Antiqua"/>
          <w:color w:val="000000" w:themeColor="text1"/>
        </w:rPr>
        <w:t>reported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in mice, </w:t>
      </w:r>
      <w:r w:rsidRPr="00C71083">
        <w:rPr>
          <w:rFonts w:ascii="Book Antiqua" w:eastAsia="Book Antiqua" w:hAnsi="Book Antiqua" w:cs="Book Antiqua"/>
          <w:color w:val="000000" w:themeColor="text1"/>
        </w:rPr>
        <w:t>upon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mRNA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level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w:t>
      </w:r>
      <w:r w:rsidR="00D25F27" w:rsidRPr="00C71083">
        <w:rPr>
          <w:rFonts w:ascii="Book Antiqua" w:hAnsi="Book Antiqua" w:cs="Book Antiqua"/>
          <w:color w:val="000000" w:themeColor="text1"/>
          <w:lang w:eastAsia="zh-CN"/>
        </w:rPr>
        <w:t>2</w:t>
      </w:r>
      <w:r w:rsidR="00F051A5"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increased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30-40-fold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in contrast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an </w:t>
      </w:r>
      <w:r w:rsidRPr="00C71083">
        <w:rPr>
          <w:rFonts w:ascii="Book Antiqua" w:eastAsia="Book Antiqua" w:hAnsi="Book Antiqua" w:cs="Book Antiqua"/>
          <w:color w:val="000000" w:themeColor="text1"/>
        </w:rPr>
        <w:t>approximately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1.5-fold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elevation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spleen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lung</w:t>
      </w:r>
      <w:r w:rsidR="00A322AF" w:rsidRPr="00C71083">
        <w:rPr>
          <w:rFonts w:ascii="Book Antiqua" w:eastAsia="Book Antiqua" w:hAnsi="Book Antiqua" w:cs="Book Antiqua"/>
          <w:color w:val="000000" w:themeColor="text1"/>
        </w:rPr>
        <w:t>s</w:t>
      </w:r>
      <w:r w:rsidR="0017595A" w:rsidRPr="00C71083">
        <w:rPr>
          <w:rFonts w:ascii="Book Antiqua" w:eastAsia="Book Antiqua" w:hAnsi="Book Antiqua" w:cs="Book Antiqua"/>
          <w:color w:val="000000" w:themeColor="text1"/>
          <w:vertAlign w:val="superscript"/>
        </w:rPr>
        <w:t>[33]</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0A24FB" w:rsidRPr="00C71083">
        <w:rPr>
          <w:rFonts w:ascii="Book Antiqua" w:eastAsia="Book Antiqua" w:hAnsi="Book Antiqua"/>
          <w:color w:val="000000" w:themeColor="text1"/>
        </w:rPr>
        <w:t>Physiologically, hepatocytes take up iron majorly by transferrin-mediated pathway, and LCN2 was demonstrated to be not essential in hereditary hemochromatosis (HH)</w:t>
      </w:r>
      <w:r w:rsidR="000A24FB" w:rsidRPr="00C71083">
        <w:rPr>
          <w:rFonts w:ascii="Book Antiqua" w:eastAsia="Book Antiqua" w:hAnsi="Book Antiqua"/>
          <w:color w:val="000000" w:themeColor="text1"/>
        </w:rPr>
        <w:fldChar w:fldCharType="begin">
          <w:fldData xml:space="preserve">PEVuZE5vdGU+PENpdGU+PEF1dGhvcj5IdWFuZzwvQXV0aG9yPjxZZWFyPjIwMDk8L1llYXI+PFJl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IE1kLik8L2FiYnItMT48L2FsdC1wZXJpb2RpY2FsPjxwYWdlcz4xMDEyLTY8L3BhZ2VzPjx2b2x1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</w:fldData>
        </w:fldChar>
      </w:r>
      <w:r w:rsidR="000A24FB" w:rsidRPr="00C71083">
        <w:rPr>
          <w:rFonts w:ascii="Book Antiqua" w:eastAsia="Book Antiqua" w:hAnsi="Book Antiqua"/>
          <w:color w:val="000000" w:themeColor="text1"/>
        </w:rPr>
        <w:instrText xml:space="preserve"> ADDIN EN.CITE </w:instrText>
      </w:r>
      <w:r w:rsidR="000A24FB" w:rsidRPr="00C71083">
        <w:rPr>
          <w:rFonts w:ascii="Book Antiqua" w:eastAsia="Book Antiqua" w:hAnsi="Book Antiqua"/>
          <w:color w:val="000000" w:themeColor="text1"/>
        </w:rPr>
        <w:fldChar w:fldCharType="begin">
          <w:fldData xml:space="preserve">PEVuZE5vdGU+PENpdGU+PEF1dGhvcj5IdWFuZzwvQXV0aG9yPjxZZWFyPjIwMDk8L1llYXI+PFJl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IE1kLik8L2FiYnItMT48L2FsdC1wZXJpb2RpY2FsPjxwYWdlcz4xMDEyLTY8L3BhZ2VzPjx2b2x1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</w:fldData>
        </w:fldChar>
      </w:r>
      <w:r w:rsidR="000A24FB" w:rsidRPr="00C71083">
        <w:rPr>
          <w:rFonts w:ascii="Book Antiqua" w:eastAsia="Book Antiqua" w:hAnsi="Book Antiqua"/>
          <w:color w:val="000000" w:themeColor="text1"/>
        </w:rPr>
        <w:instrText xml:space="preserve"> ADDIN EN.CITE.DATA </w:instrText>
      </w:r>
      <w:r w:rsidR="000A24FB" w:rsidRPr="00C71083">
        <w:rPr>
          <w:rFonts w:ascii="Book Antiqua" w:eastAsia="Book Antiqua" w:hAnsi="Book Antiqua"/>
          <w:color w:val="000000" w:themeColor="text1"/>
        </w:rPr>
      </w:r>
      <w:r w:rsidR="000A24FB" w:rsidRPr="00C71083">
        <w:rPr>
          <w:rFonts w:ascii="Book Antiqua" w:eastAsia="Book Antiqua" w:hAnsi="Book Antiqua"/>
          <w:color w:val="000000" w:themeColor="text1"/>
        </w:rPr>
        <w:fldChar w:fldCharType="end"/>
      </w:r>
      <w:r w:rsidR="000A24FB" w:rsidRPr="00C71083">
        <w:rPr>
          <w:rFonts w:ascii="Book Antiqua" w:eastAsia="Book Antiqua" w:hAnsi="Book Antiqua"/>
          <w:color w:val="000000" w:themeColor="text1"/>
        </w:rPr>
      </w:r>
      <w:r w:rsidR="000A24FB" w:rsidRPr="00C71083">
        <w:rPr>
          <w:rFonts w:ascii="Book Antiqua" w:eastAsia="Book Antiqua" w:hAnsi="Book Antiqua"/>
          <w:color w:val="000000" w:themeColor="text1"/>
        </w:rPr>
        <w:fldChar w:fldCharType="separate"/>
      </w:r>
      <w:r w:rsidR="000A24FB" w:rsidRPr="00C71083">
        <w:rPr>
          <w:rFonts w:ascii="Book Antiqua" w:eastAsia="Book Antiqua" w:hAnsi="Book Antiqua"/>
          <w:noProof/>
          <w:color w:val="000000" w:themeColor="text1"/>
          <w:vertAlign w:val="superscript"/>
        </w:rPr>
        <w:t>[34]</w:t>
      </w:r>
      <w:r w:rsidR="000A24FB" w:rsidRPr="00C71083">
        <w:rPr>
          <w:rFonts w:ascii="Book Antiqua" w:eastAsia="Book Antiqua" w:hAnsi="Book Antiqua"/>
          <w:color w:val="000000" w:themeColor="text1"/>
        </w:rPr>
        <w:fldChar w:fldCharType="end"/>
      </w:r>
      <w:r w:rsidR="000A24FB" w:rsidRPr="00C71083">
        <w:rPr>
          <w:rFonts w:ascii="Book Antiqua" w:eastAsia="Book Antiqua" w:hAnsi="Book Antiqua"/>
          <w:color w:val="000000" w:themeColor="text1"/>
        </w:rPr>
        <w:t>. However, when the body with HH was infected by microorganisms, such as Salmonella Typhimurium, iron-capturing LCN2 was inducted to confer the host resistance to systemic infection with Salmonella and improve control of bacterial replication</w:t>
      </w:r>
      <w:r w:rsidR="000A24FB" w:rsidRPr="00C71083">
        <w:rPr>
          <w:rFonts w:ascii="Book Antiqua" w:eastAsia="Book Antiqua" w:hAnsi="Book Antiqua"/>
          <w:color w:val="000000" w:themeColor="text1"/>
        </w:rPr>
        <w:fldChar w:fldCharType="begin">
          <w:fldData xml:space="preserve">PEVuZE5vdGU+PENpdGU+PEF1dGhvcj5OYWlyejwvQXV0aG9yPjxZZWFyPjIwMDk8L1llYXI+PFJl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PC9hbHQtcGVyaW9kaWNhbD48cGFnZXM+MzY0Mi01MTwvcGFnZXM+PHZvbHVtZT4xMTQ8L3ZvbHVt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</w:fldData>
        </w:fldChar>
      </w:r>
      <w:r w:rsidR="000A24FB" w:rsidRPr="00C71083">
        <w:rPr>
          <w:rFonts w:ascii="Book Antiqua" w:eastAsia="Book Antiqua" w:hAnsi="Book Antiqua"/>
          <w:color w:val="000000" w:themeColor="text1"/>
        </w:rPr>
        <w:instrText xml:space="preserve"> ADDIN EN.CITE </w:instrText>
      </w:r>
      <w:r w:rsidR="000A24FB" w:rsidRPr="00C71083">
        <w:rPr>
          <w:rFonts w:ascii="Book Antiqua" w:eastAsia="Book Antiqua" w:hAnsi="Book Antiqua"/>
          <w:color w:val="000000" w:themeColor="text1"/>
        </w:rPr>
        <w:fldChar w:fldCharType="begin">
          <w:fldData xml:space="preserve">PEVuZE5vdGU+PENpdGU+PEF1dGhvcj5OYWlyejwvQXV0aG9yPjxZZWFyPjIwMDk8L1llYXI+PFJl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PC9hbHQtcGVyaW9kaWNhbD48cGFnZXM+MzY0Mi01MTwvcGFnZXM+PHZvbHVtZT4xMTQ8L3ZvbHVt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</w:fldData>
        </w:fldChar>
      </w:r>
      <w:r w:rsidR="000A24FB" w:rsidRPr="00C71083">
        <w:rPr>
          <w:rFonts w:ascii="Book Antiqua" w:eastAsia="Book Antiqua" w:hAnsi="Book Antiqua"/>
          <w:color w:val="000000" w:themeColor="text1"/>
        </w:rPr>
        <w:instrText xml:space="preserve"> ADDIN EN.CITE.DATA </w:instrText>
      </w:r>
      <w:r w:rsidR="000A24FB" w:rsidRPr="00C71083">
        <w:rPr>
          <w:rFonts w:ascii="Book Antiqua" w:eastAsia="Book Antiqua" w:hAnsi="Book Antiqua"/>
          <w:color w:val="000000" w:themeColor="text1"/>
        </w:rPr>
      </w:r>
      <w:r w:rsidR="000A24FB" w:rsidRPr="00C71083">
        <w:rPr>
          <w:rFonts w:ascii="Book Antiqua" w:eastAsia="Book Antiqua" w:hAnsi="Book Antiqua"/>
          <w:color w:val="000000" w:themeColor="text1"/>
        </w:rPr>
        <w:fldChar w:fldCharType="end"/>
      </w:r>
      <w:r w:rsidR="000A24FB" w:rsidRPr="00C71083">
        <w:rPr>
          <w:rFonts w:ascii="Book Antiqua" w:eastAsia="Book Antiqua" w:hAnsi="Book Antiqua"/>
          <w:color w:val="000000" w:themeColor="text1"/>
        </w:rPr>
      </w:r>
      <w:r w:rsidR="000A24FB" w:rsidRPr="00C71083">
        <w:rPr>
          <w:rFonts w:ascii="Book Antiqua" w:eastAsia="Book Antiqua" w:hAnsi="Book Antiqua"/>
          <w:color w:val="000000" w:themeColor="text1"/>
        </w:rPr>
        <w:fldChar w:fldCharType="separate"/>
      </w:r>
      <w:r w:rsidR="000A24FB" w:rsidRPr="00C71083">
        <w:rPr>
          <w:rFonts w:ascii="Book Antiqua" w:eastAsia="Book Antiqua" w:hAnsi="Book Antiqua"/>
          <w:noProof/>
          <w:color w:val="000000" w:themeColor="text1"/>
          <w:vertAlign w:val="superscript"/>
        </w:rPr>
        <w:t>[35]</w:t>
      </w:r>
      <w:r w:rsidR="000A24FB" w:rsidRPr="00C71083">
        <w:rPr>
          <w:rFonts w:ascii="Book Antiqua" w:eastAsia="Book Antiqua" w:hAnsi="Book Antiqua"/>
          <w:color w:val="000000" w:themeColor="text1"/>
        </w:rPr>
        <w:fldChar w:fldCharType="end"/>
      </w:r>
      <w:r w:rsidR="000A24FB" w:rsidRPr="00C71083">
        <w:rPr>
          <w:rFonts w:ascii="Book Antiqua" w:eastAsia="Book Antiqua" w:hAnsi="Book Antiqua"/>
          <w:color w:val="000000" w:themeColor="text1"/>
        </w:rPr>
        <w:t xml:space="preserve">. </w:t>
      </w:r>
      <w:r w:rsidRPr="00C71083">
        <w:rPr>
          <w:rFonts w:ascii="Book Antiqua" w:eastAsia="Book Antiqua" w:hAnsi="Book Antiqua" w:cs="Book Antiqua"/>
          <w:color w:val="000000" w:themeColor="text1"/>
        </w:rPr>
        <w:t>Therefore,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is proposed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play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important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F051A5" w:rsidRPr="00C71083">
        <w:rPr>
          <w:rFonts w:ascii="Book Antiqua" w:eastAsia="Book Antiqua" w:hAnsi="Book Antiqua" w:cs="Book Antiqua"/>
          <w:color w:val="000000" w:themeColor="text1"/>
        </w:rPr>
        <w:t xml:space="preserve">microbial infection-induced </w:t>
      </w:r>
      <w:r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p>
    <w:p w14:paraId="5CE116B3" w14:textId="77777777" w:rsidR="00A77B3E" w:rsidRPr="00C71083" w:rsidRDefault="00A77B3E">
      <w:pPr>
        <w:spacing w:line="360" w:lineRule="auto"/>
        <w:jc w:val="both"/>
        <w:rPr>
          <w:rFonts w:ascii="Book Antiqua" w:hAnsi="Book Antiqua"/>
          <w:color w:val="000000" w:themeColor="text1"/>
        </w:rPr>
      </w:pPr>
    </w:p>
    <w:p w14:paraId="4230C611" w14:textId="77777777" w:rsidR="00A77B3E" w:rsidRPr="00C71083" w:rsidRDefault="0080106A" w:rsidP="00B1769B">
      <w:pPr>
        <w:spacing w:line="360" w:lineRule="auto"/>
        <w:jc w:val="both"/>
        <w:rPr>
          <w:rFonts w:ascii="Book Antiqua" w:hAnsi="Book Antiqua"/>
          <w:color w:val="000000" w:themeColor="text1"/>
        </w:rPr>
      </w:pPr>
      <w:r w:rsidRPr="00C71083">
        <w:rPr>
          <w:rFonts w:ascii="Book Antiqua" w:eastAsia="Book Antiqua" w:hAnsi="Book Antiqua" w:cs="Book Antiqua"/>
          <w:b/>
          <w:bCs/>
          <w:iCs/>
          <w:caps/>
          <w:color w:val="000000" w:themeColor="text1"/>
          <w:u w:val="single"/>
        </w:rPr>
        <w:t>In</w:t>
      </w:r>
      <w:r w:rsidR="005410DD" w:rsidRPr="00C71083">
        <w:rPr>
          <w:rFonts w:ascii="Book Antiqua" w:eastAsia="Book Antiqua" w:hAnsi="Book Antiqua" w:cs="Book Antiqua"/>
          <w:b/>
          <w:bCs/>
          <w:iCs/>
          <w:caps/>
          <w:color w:val="000000" w:themeColor="text1"/>
          <w:u w:val="single"/>
        </w:rPr>
        <w:t xml:space="preserve"> </w:t>
      </w:r>
      <w:r w:rsidRPr="00C71083">
        <w:rPr>
          <w:rFonts w:ascii="Book Antiqua" w:eastAsia="Book Antiqua" w:hAnsi="Book Antiqua" w:cs="Book Antiqua"/>
          <w:b/>
          <w:bCs/>
          <w:iCs/>
          <w:caps/>
          <w:color w:val="000000" w:themeColor="text1"/>
          <w:u w:val="single"/>
          <w:shd w:val="clear" w:color="auto" w:fill="FFFFFF"/>
        </w:rPr>
        <w:t>viral</w:t>
      </w:r>
      <w:r w:rsidR="005410DD" w:rsidRPr="00C71083">
        <w:rPr>
          <w:rFonts w:ascii="Book Antiqua" w:eastAsia="Book Antiqua" w:hAnsi="Book Antiqua" w:cs="Book Antiqua"/>
          <w:b/>
          <w:bCs/>
          <w:iCs/>
          <w:caps/>
          <w:color w:val="000000" w:themeColor="text1"/>
          <w:u w:val="single"/>
          <w:shd w:val="clear" w:color="auto" w:fill="FFFFFF"/>
        </w:rPr>
        <w:t xml:space="preserve"> </w:t>
      </w:r>
      <w:r w:rsidRPr="00C71083">
        <w:rPr>
          <w:rFonts w:ascii="Book Antiqua" w:eastAsia="Book Antiqua" w:hAnsi="Book Antiqua" w:cs="Book Antiqua"/>
          <w:b/>
          <w:bCs/>
          <w:iCs/>
          <w:caps/>
          <w:color w:val="000000" w:themeColor="text1"/>
          <w:u w:val="single"/>
          <w:shd w:val="clear" w:color="auto" w:fill="FFFFFF"/>
        </w:rPr>
        <w:t>infectious</w:t>
      </w:r>
      <w:r w:rsidR="005410DD" w:rsidRPr="00C71083">
        <w:rPr>
          <w:rFonts w:ascii="Book Antiqua" w:eastAsia="Book Antiqua" w:hAnsi="Book Antiqua" w:cs="Book Antiqua"/>
          <w:b/>
          <w:bCs/>
          <w:iCs/>
          <w:caps/>
          <w:color w:val="000000" w:themeColor="text1"/>
          <w:u w:val="single"/>
          <w:shd w:val="clear" w:color="auto" w:fill="FFFFFF"/>
        </w:rPr>
        <w:t xml:space="preserve"> </w:t>
      </w:r>
      <w:r w:rsidRPr="00C71083">
        <w:rPr>
          <w:rFonts w:ascii="Book Antiqua" w:eastAsia="Book Antiqua" w:hAnsi="Book Antiqua" w:cs="Book Antiqua"/>
          <w:b/>
          <w:bCs/>
          <w:iCs/>
          <w:caps/>
          <w:color w:val="000000" w:themeColor="text1"/>
          <w:u w:val="single"/>
          <w:shd w:val="clear" w:color="auto" w:fill="FFFFFF"/>
        </w:rPr>
        <w:t>liver</w:t>
      </w:r>
      <w:r w:rsidR="005410DD" w:rsidRPr="00C71083">
        <w:rPr>
          <w:rFonts w:ascii="Book Antiqua" w:eastAsia="Book Antiqua" w:hAnsi="Book Antiqua" w:cs="Book Antiqua"/>
          <w:b/>
          <w:bCs/>
          <w:iCs/>
          <w:caps/>
          <w:color w:val="000000" w:themeColor="text1"/>
          <w:u w:val="single"/>
          <w:shd w:val="clear" w:color="auto" w:fill="FFFFFF"/>
        </w:rPr>
        <w:t xml:space="preserve"> </w:t>
      </w:r>
      <w:r w:rsidRPr="00C71083">
        <w:rPr>
          <w:rFonts w:ascii="Book Antiqua" w:eastAsia="Book Antiqua" w:hAnsi="Book Antiqua" w:cs="Book Antiqua"/>
          <w:b/>
          <w:bCs/>
          <w:iCs/>
          <w:caps/>
          <w:color w:val="000000" w:themeColor="text1"/>
          <w:u w:val="single"/>
          <w:shd w:val="clear" w:color="auto" w:fill="FFFFFF"/>
        </w:rPr>
        <w:t>diseases</w:t>
      </w:r>
    </w:p>
    <w:p w14:paraId="642B4960" w14:textId="29B5E16C" w:rsidR="00A77B3E" w:rsidRPr="00C71083" w:rsidRDefault="0080106A" w:rsidP="0073090E">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organ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detoxification,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E27864" w:rsidRPr="00C71083">
        <w:rPr>
          <w:rFonts w:ascii="Book Antiqua" w:eastAsia="Book Antiqua" w:hAnsi="Book Antiqua" w:cs="Book Antiqua"/>
          <w:color w:val="000000" w:themeColor="text1"/>
        </w:rPr>
        <w:t>assumes a crucial role in the body’s defense mechanisms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E27864"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E27864" w:rsidRPr="00C71083">
        <w:rPr>
          <w:rFonts w:ascii="Book Antiqua" w:eastAsia="Book Antiqua" w:hAnsi="Book Antiqua" w:cs="Book Antiqua"/>
          <w:color w:val="000000" w:themeColor="text1"/>
        </w:rPr>
        <w:t>including</w:t>
      </w:r>
      <w:r w:rsidR="005410DD" w:rsidRPr="00C71083">
        <w:rPr>
          <w:rFonts w:ascii="Book Antiqua" w:eastAsia="Book Antiqua" w:hAnsi="Book Antiqua" w:cs="Book Antiqua"/>
          <w:color w:val="000000" w:themeColor="text1"/>
        </w:rPr>
        <w:t xml:space="preserve"> </w:t>
      </w:r>
      <w:r w:rsidR="00843159"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r w:rsidR="00843159" w:rsidRPr="00C71083">
        <w:rPr>
          <w:rFonts w:ascii="Book Antiqua" w:eastAsia="Book Antiqua" w:hAnsi="Book Antiqua" w:cs="Book Antiqua"/>
          <w:color w:val="000000" w:themeColor="text1"/>
        </w:rPr>
        <w:t>B</w:t>
      </w:r>
      <w:r w:rsidR="005410DD" w:rsidRPr="00C71083">
        <w:rPr>
          <w:rFonts w:ascii="Book Antiqua" w:eastAsia="Book Antiqua" w:hAnsi="Book Antiqua" w:cs="Book Antiqua"/>
          <w:color w:val="000000" w:themeColor="text1"/>
        </w:rPr>
        <w:t xml:space="preserve"> </w:t>
      </w:r>
      <w:r w:rsidR="00843159" w:rsidRPr="00C71083">
        <w:rPr>
          <w:rFonts w:ascii="Book Antiqua" w:eastAsia="Book Antiqua" w:hAnsi="Book Antiqua" w:cs="Book Antiqua"/>
          <w:color w:val="000000" w:themeColor="text1"/>
        </w:rPr>
        <w:t>virus</w:t>
      </w:r>
      <w:r w:rsidR="005410DD" w:rsidRPr="00C71083">
        <w:rPr>
          <w:rFonts w:ascii="Book Antiqua" w:eastAsia="Book Antiqua" w:hAnsi="Book Antiqua" w:cs="Book Antiqua"/>
          <w:color w:val="000000" w:themeColor="text1"/>
        </w:rPr>
        <w:t xml:space="preserve"> </w:t>
      </w:r>
      <w:r w:rsidR="00843159" w:rsidRPr="00C71083">
        <w:rPr>
          <w:rFonts w:ascii="Book Antiqua" w:eastAsia="Book Antiqua" w:hAnsi="Book Antiqua" w:cs="Book Antiqua"/>
          <w:color w:val="000000" w:themeColor="text1"/>
        </w:rPr>
        <w:t>(HBV)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706D05"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r w:rsidR="00706D05"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00706D05" w:rsidRPr="00C71083">
        <w:rPr>
          <w:rFonts w:ascii="Book Antiqua" w:eastAsia="Book Antiqua" w:hAnsi="Book Antiqua" w:cs="Book Antiqua"/>
          <w:color w:val="000000" w:themeColor="text1"/>
        </w:rPr>
        <w:t>virus</w:t>
      </w:r>
      <w:r w:rsidR="005410DD" w:rsidRPr="00C71083">
        <w:rPr>
          <w:rFonts w:ascii="Book Antiqua" w:eastAsia="Book Antiqua" w:hAnsi="Book Antiqua" w:cs="Book Antiqua"/>
          <w:color w:val="000000" w:themeColor="text1"/>
        </w:rPr>
        <w:t xml:space="preserve"> </w:t>
      </w:r>
      <w:r w:rsidR="00706D05" w:rsidRPr="00C71083">
        <w:rPr>
          <w:rFonts w:ascii="Book Antiqua" w:eastAsia="Book Antiqua" w:hAnsi="Book Antiqua" w:cs="Book Antiqua"/>
          <w:color w:val="000000" w:themeColor="text1"/>
        </w:rPr>
        <w:t>(HCV)</w:t>
      </w:r>
      <w:r w:rsidR="00E27864"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induce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series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inflammatory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pathological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changes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00E27864" w:rsidRPr="00C71083">
        <w:rPr>
          <w:rFonts w:ascii="Book Antiqua" w:eastAsia="Book Antiqua" w:hAnsi="Book Antiqua" w:cs="Book Antiqua"/>
          <w:color w:val="000000" w:themeColor="text1"/>
        </w:rPr>
        <w:t>leading 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varying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degrees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hepatitis</w:t>
      </w:r>
      <w:r w:rsidR="00E27864" w:rsidRPr="00C71083">
        <w:rPr>
          <w:rFonts w:ascii="Book Antiqua" w:eastAsia="Book Antiqua" w:hAnsi="Book Antiqua" w:cs="Book Antiqua"/>
          <w:color w:val="000000" w:themeColor="text1"/>
        </w:rPr>
        <w:t>. This progression may result 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fibrosis,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failure,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 xml:space="preserve">ultimately,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cancer.</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Individuals 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stages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HBV-related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manifest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varying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degrees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metabolic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disorders</w:t>
      </w:r>
      <w:r w:rsidR="003B0289" w:rsidRPr="00C71083">
        <w:rPr>
          <w:rFonts w:ascii="Book Antiqua" w:eastAsia="Book Antiqua" w:hAnsi="Book Antiqua" w:cs="Book Antiqua"/>
          <w:color w:val="000000" w:themeColor="text1"/>
          <w:vertAlign w:val="superscript"/>
        </w:rPr>
        <w:t>[</w:t>
      </w:r>
      <w:r w:rsidR="005A3821" w:rsidRPr="00C71083">
        <w:rPr>
          <w:rFonts w:ascii="Book Antiqua" w:eastAsia="Book Antiqua" w:hAnsi="Book Antiqua" w:cs="Book Antiqua"/>
          <w:color w:val="000000" w:themeColor="text1"/>
          <w:vertAlign w:val="superscript"/>
        </w:rPr>
        <w:t>36</w:t>
      </w:r>
      <w:r w:rsidR="003B0289"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 xml:space="preserve">Following viral infection,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627248"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begin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rise</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and exhibit</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 xml:space="preserve">variation during different phases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 xml:space="preserve">underscoring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B35DE4" w:rsidRPr="00C71083">
        <w:rPr>
          <w:rFonts w:ascii="Book Antiqua" w:eastAsia="Book Antiqua" w:hAnsi="Book Antiqua" w:cs="Book Antiqua"/>
          <w:color w:val="000000" w:themeColor="text1"/>
        </w:rPr>
        <w:t>potential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Due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lack</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suitable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mouse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models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studies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mainly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focus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diagnosis.</w:t>
      </w:r>
      <w:r w:rsidR="005410DD" w:rsidRPr="00C71083">
        <w:rPr>
          <w:rFonts w:ascii="Book Antiqua" w:eastAsia="Book Antiqua" w:hAnsi="Book Antiqua" w:cs="Book Antiqua"/>
          <w:color w:val="000000" w:themeColor="text1"/>
        </w:rPr>
        <w:t xml:space="preserve"> </w:t>
      </w:r>
    </w:p>
    <w:p w14:paraId="791B85BF" w14:textId="5772D9CC" w:rsidR="003144FB" w:rsidRPr="00C71083" w:rsidRDefault="0080106A">
      <w:pPr>
        <w:spacing w:line="360" w:lineRule="auto"/>
        <w:ind w:firstLine="400"/>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lastRenderedPageBreak/>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mainly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related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degree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body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during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003144FB" w:rsidRPr="00C71083">
        <w:rPr>
          <w:rFonts w:ascii="Book Antiqua" w:eastAsia="Book Antiqua" w:hAnsi="Book Antiqua" w:cs="Book Antiqua"/>
          <w:color w:val="000000" w:themeColor="text1"/>
        </w:rPr>
        <w:t xml:space="preserve">serve as an indicator of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complications,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cirrhosis</w:t>
      </w:r>
      <w:r w:rsidR="00B35DE4" w:rsidRPr="00C71083">
        <w:rPr>
          <w:rFonts w:ascii="Book Antiqua" w:eastAsia="宋体" w:hAnsi="Book Antiqua" w:cs="宋体"/>
          <w:color w:val="000000" w:themeColor="text1"/>
          <w:lang w:eastAsia="zh-CN"/>
        </w:rPr>
        <w:t xml:space="preserve">, </w:t>
      </w:r>
      <w:r w:rsidRPr="00C71083">
        <w:rPr>
          <w:rFonts w:ascii="Book Antiqua" w:eastAsia="Book Antiqua" w:hAnsi="Book Antiqua" w:cs="Book Antiqua"/>
          <w:color w:val="000000" w:themeColor="text1"/>
        </w:rPr>
        <w:t>ascites,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peritonitis,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hepatorenal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syndrome</w:t>
      </w:r>
      <w:r w:rsidR="00B35DE4"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nephritis,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Our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previous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showed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serum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586B20"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chronic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hepatitis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higher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those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normal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controls</w:t>
      </w:r>
      <w:r w:rsidR="000D66F0"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37</w:t>
      </w:r>
      <w:r w:rsidR="000D66F0"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Lu</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w:t>
      </w:r>
      <w:r w:rsidR="005410DD" w:rsidRPr="00C71083">
        <w:rPr>
          <w:rFonts w:ascii="Book Antiqua" w:eastAsia="Book Antiqua" w:hAnsi="Book Antiqua" w:cs="Book Antiqua"/>
          <w:i/>
          <w:iCs/>
          <w:color w:val="000000" w:themeColor="text1"/>
        </w:rPr>
        <w:t xml:space="preserve"> </w:t>
      </w:r>
      <w:r w:rsidRPr="00C71083">
        <w:rPr>
          <w:rFonts w:ascii="Book Antiqua" w:eastAsia="Book Antiqua" w:hAnsi="Book Antiqua" w:cs="Book Antiqua"/>
          <w:i/>
          <w:iCs/>
          <w:color w:val="000000" w:themeColor="text1"/>
        </w:rPr>
        <w:t>al</w:t>
      </w:r>
      <w:r w:rsidR="00635884"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38</w:t>
      </w:r>
      <w:r w:rsidR="00635884" w:rsidRPr="00C71083">
        <w:rPr>
          <w:rFonts w:ascii="Book Antiqua" w:eastAsia="Book Antiqua" w:hAnsi="Book Antiqua" w:cs="Book Antiqua"/>
          <w:color w:val="000000" w:themeColor="text1"/>
          <w:vertAlign w:val="superscript"/>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examined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serum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HBV-associated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acute-on-chronic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failure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(ACLF)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found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3144FB" w:rsidRPr="00C71083">
        <w:rPr>
          <w:rFonts w:ascii="Book Antiqua" w:eastAsia="Book Antiqua" w:hAnsi="Book Antiqua" w:cs="Book Antiqua"/>
          <w:color w:val="000000" w:themeColor="text1"/>
        </w:rPr>
        <w:t xml:space="preserve"> levels</w:t>
      </w:r>
      <w:r w:rsidR="005410DD" w:rsidRPr="00C71083">
        <w:rPr>
          <w:rFonts w:ascii="Book Antiqua" w:eastAsia="Book Antiqua" w:hAnsi="Book Antiqua" w:cs="Book Antiqua"/>
          <w:color w:val="000000" w:themeColor="text1"/>
        </w:rPr>
        <w:t xml:space="preserve"> </w:t>
      </w:r>
      <w:r w:rsidR="003144FB" w:rsidRPr="00C71083">
        <w:rPr>
          <w:rFonts w:ascii="Book Antiqua" w:eastAsia="Book Antiqua" w:hAnsi="Book Antiqua" w:cs="Book Antiqua"/>
          <w:color w:val="000000" w:themeColor="text1"/>
        </w:rPr>
        <w:t xml:space="preserve">were </w:t>
      </w:r>
      <w:r w:rsidRPr="00C71083">
        <w:rPr>
          <w:rFonts w:ascii="Book Antiqua" w:eastAsia="Book Antiqua" w:hAnsi="Book Antiqua" w:cs="Book Antiqua"/>
          <w:color w:val="000000" w:themeColor="text1"/>
        </w:rPr>
        <w:t>significantly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higher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without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ACLF.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Moreover,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serum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2B626B"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correlated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total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bilirubin,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international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normalized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ratio,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model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end-stage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model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(MELD).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MELD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score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independently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associated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overall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survival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HBV-ACLF,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shd w:val="clear" w:color="auto" w:fill="FFFFFF"/>
        </w:rPr>
        <w:t>serum</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LCN2</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also</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independent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risk</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factor</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for</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hepatorenal</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syndrome.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Thus,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above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data</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rPr>
        <w:t>showed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value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predicting</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prognosis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of</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HBV-ACLF</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p>
    <w:p w14:paraId="0CCF74B5" w14:textId="0D4C6497" w:rsidR="003144FB" w:rsidRPr="00C71083" w:rsidRDefault="0080106A">
      <w:pPr>
        <w:spacing w:line="360" w:lineRule="auto"/>
        <w:ind w:firstLine="400"/>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shd w:val="clear" w:color="auto" w:fill="FFFFFF"/>
        </w:rPr>
        <w:t>Gungor</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i/>
          <w:iCs/>
          <w:color w:val="000000" w:themeColor="text1"/>
          <w:shd w:val="clear" w:color="auto" w:fill="FFFFFF"/>
        </w:rPr>
        <w:t>et</w:t>
      </w:r>
      <w:r w:rsidR="005410DD" w:rsidRPr="00C71083">
        <w:rPr>
          <w:rFonts w:ascii="Book Antiqua" w:eastAsia="Book Antiqua" w:hAnsi="Book Antiqua" w:cs="Book Antiqua"/>
          <w:i/>
          <w:iCs/>
          <w:color w:val="000000" w:themeColor="text1"/>
          <w:shd w:val="clear" w:color="auto" w:fill="FFFFFF"/>
        </w:rPr>
        <w:t xml:space="preserve"> </w:t>
      </w:r>
      <w:r w:rsidRPr="00C71083">
        <w:rPr>
          <w:rFonts w:ascii="Book Antiqua" w:eastAsia="Book Antiqua" w:hAnsi="Book Antiqua" w:cs="Book Antiqua"/>
          <w:i/>
          <w:iCs/>
          <w:color w:val="000000" w:themeColor="text1"/>
          <w:shd w:val="clear" w:color="auto" w:fill="FFFFFF"/>
        </w:rPr>
        <w:t>al</w:t>
      </w:r>
      <w:r w:rsidR="00893F87"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39</w:t>
      </w:r>
      <w:r w:rsidR="00893F87" w:rsidRPr="00C71083">
        <w:rPr>
          <w:rFonts w:ascii="Book Antiqua" w:eastAsia="Book Antiqua" w:hAnsi="Book Antiqua" w:cs="Book Antiqua"/>
          <w:color w:val="000000" w:themeColor="text1"/>
          <w:vertAlign w:val="superscript"/>
        </w:rPr>
        <w: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reported</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that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stable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serum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401F23"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compared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controls,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while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0413EF"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plasma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urine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higher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003144FB" w:rsidRPr="00C71083">
        <w:rPr>
          <w:rFonts w:ascii="Book Antiqua" w:eastAsia="Book Antiqua" w:hAnsi="Book Antiqua" w:cs="Book Antiqua"/>
          <w:color w:val="000000" w:themeColor="text1"/>
        </w:rPr>
        <w:t xml:space="preserve">cirrhosis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hepatorenal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syndrome.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shd w:val="clear" w:color="auto" w:fill="FFFFFF"/>
        </w:rPr>
        <w:t>Cox</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regression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analysis</w:t>
      </w:r>
      <w:r w:rsidR="005410DD" w:rsidRPr="00C71083">
        <w:rPr>
          <w:rFonts w:ascii="Book Antiqua" w:eastAsia="Book Antiqua" w:hAnsi="Book Antiqua" w:cs="Book Antiqua"/>
          <w:color w:val="000000" w:themeColor="text1"/>
          <w:shd w:val="clear" w:color="auto" w:fill="FFFFFF"/>
        </w:rPr>
        <w:t xml:space="preserve"> </w:t>
      </w:r>
      <w:r w:rsidR="003144FB" w:rsidRPr="00C71083">
        <w:rPr>
          <w:rFonts w:ascii="Book Antiqua" w:eastAsia="Book Antiqua" w:hAnsi="Book Antiqua" w:cs="Book Antiqua"/>
          <w:color w:val="000000" w:themeColor="text1"/>
          <w:shd w:val="clear" w:color="auto" w:fill="FFFFFF"/>
        </w:rPr>
        <w:t>revealed</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that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plasma</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LCN2</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and</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MELD-Na</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scores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independent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predict</w:t>
      </w:r>
      <w:r w:rsidR="003144FB" w:rsidRPr="00C71083">
        <w:rPr>
          <w:rFonts w:ascii="Book Antiqua" w:eastAsia="Book Antiqua" w:hAnsi="Book Antiqua" w:cs="Book Antiqua"/>
          <w:color w:val="000000" w:themeColor="text1"/>
          <w:shd w:val="clear" w:color="auto" w:fill="FFFFFF"/>
        </w:rPr>
        <w:t>ed</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of</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mortality</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003144FB" w:rsidRPr="00C71083">
        <w:rPr>
          <w:rStyle w:val="transsent"/>
          <w:rFonts w:ascii="Book Antiqua" w:eastAsia="Book Antiqua" w:hAnsi="Book Antiqua" w:cs="Book Antiqua"/>
          <w:color w:val="000000" w:themeColor="text1"/>
        </w:rPr>
        <w:t xml:space="preserve">Nevertheless, conflicting perspectives exist, </w:t>
      </w:r>
      <w:r w:rsidRPr="00C71083">
        <w:rPr>
          <w:rStyle w:val="transsent"/>
          <w:rFonts w:ascii="Book Antiqua" w:eastAsia="Book Antiqua" w:hAnsi="Book Antiqua" w:cs="Book Antiqua"/>
          <w:color w:val="000000" w:themeColor="text1"/>
        </w:rPr>
        <w:t>Borkham-Kamphorst</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i/>
          <w:iCs/>
          <w:color w:val="000000" w:themeColor="text1"/>
        </w:rPr>
        <w:t>et</w:t>
      </w:r>
      <w:r w:rsidR="005410DD" w:rsidRPr="00C71083">
        <w:rPr>
          <w:rStyle w:val="transsent"/>
          <w:rFonts w:ascii="Book Antiqua" w:eastAsia="Book Antiqua" w:hAnsi="Book Antiqua" w:cs="Book Antiqua"/>
          <w:i/>
          <w:iCs/>
          <w:color w:val="000000" w:themeColor="text1"/>
        </w:rPr>
        <w:t xml:space="preserve"> </w:t>
      </w:r>
      <w:r w:rsidRPr="00C71083">
        <w:rPr>
          <w:rStyle w:val="transsent"/>
          <w:rFonts w:ascii="Book Antiqua" w:eastAsia="Book Antiqua" w:hAnsi="Book Antiqua" w:cs="Book Antiqua"/>
          <w:i/>
          <w:iCs/>
          <w:color w:val="000000" w:themeColor="text1"/>
        </w:rPr>
        <w:t>al</w:t>
      </w:r>
      <w:r w:rsidR="00D4104B"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40</w:t>
      </w:r>
      <w:r w:rsidR="00D4104B" w:rsidRPr="00C71083">
        <w:rPr>
          <w:rFonts w:ascii="Book Antiqua" w:eastAsia="Book Antiqua" w:hAnsi="Book Antiqua" w:cs="Book Antiqua"/>
          <w:color w:val="000000" w:themeColor="text1"/>
          <w:vertAlign w:val="superscript"/>
        </w:rPr>
        <w:t>]</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found</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that</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there</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was</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no</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difference</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in</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LCN2</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between</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cirrhosis</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and</w:t>
      </w:r>
      <w:r w:rsidR="005410DD" w:rsidRPr="00C71083">
        <w:rPr>
          <w:rStyle w:val="transsent"/>
          <w:rFonts w:ascii="Book Antiqua" w:eastAsia="Book Antiqua" w:hAnsi="Book Antiqua" w:cs="Book Antiqua"/>
          <w:color w:val="000000" w:themeColor="text1"/>
        </w:rPr>
        <w:t xml:space="preserve"> </w:t>
      </w:r>
      <w:r w:rsidR="003144FB" w:rsidRPr="00C71083">
        <w:rPr>
          <w:rStyle w:val="transsent"/>
          <w:rFonts w:ascii="Book Antiqua" w:eastAsia="Book Antiqua" w:hAnsi="Book Antiqua" w:cs="Book Antiqua"/>
          <w:color w:val="000000" w:themeColor="text1"/>
        </w:rPr>
        <w:t>non-</w:t>
      </w:r>
      <w:r w:rsidRPr="00C71083">
        <w:rPr>
          <w:rStyle w:val="transsent"/>
          <w:rFonts w:ascii="Book Antiqua" w:eastAsia="Book Antiqua" w:hAnsi="Book Antiqua" w:cs="Book Antiqua"/>
          <w:color w:val="000000" w:themeColor="text1"/>
        </w:rPr>
        <w:t>cirrhosis</w:t>
      </w:r>
      <w:r w:rsidR="003144FB" w:rsidRPr="00C71083">
        <w:rPr>
          <w:rStyle w:val="transsent"/>
          <w:rFonts w:ascii="Book Antiqua" w:eastAsia="Book Antiqua" w:hAnsi="Book Antiqua" w:cs="Book Antiqua"/>
          <w:color w:val="000000" w:themeColor="text1"/>
        </w:rPr>
        <w:t xml:space="preserve"> patients</w:t>
      </w:r>
      <w:r w:rsidRPr="00C71083">
        <w:rPr>
          <w:rStyle w:val="transsent"/>
          <w:rFonts w:ascii="Book Antiqua" w:eastAsia="Book Antiqua" w:hAnsi="Book Antiqua" w:cs="Book Antiqua"/>
          <w:color w:val="000000" w:themeColor="text1"/>
        </w:rPr>
        <w:t>,</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with</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compensatory</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cirrhosis</w:t>
      </w:r>
      <w:r w:rsidR="005410DD" w:rsidRPr="00C71083">
        <w:rPr>
          <w:rStyle w:val="transsent"/>
          <w:rFonts w:ascii="Book Antiqua" w:eastAsia="Book Antiqua" w:hAnsi="Book Antiqua" w:cs="Book Antiqua"/>
          <w:color w:val="000000" w:themeColor="text1"/>
        </w:rPr>
        <w:t xml:space="preserve"> </w:t>
      </w:r>
      <w:r w:rsidR="003144FB" w:rsidRPr="00C71083">
        <w:rPr>
          <w:rStyle w:val="transsent"/>
          <w:rFonts w:ascii="Book Antiqua" w:eastAsia="Book Antiqua" w:hAnsi="Book Antiqua" w:cs="Book Antiqua"/>
          <w:color w:val="000000" w:themeColor="text1"/>
        </w:rPr>
        <w:t>patients exhibiting</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similar</w:t>
      </w:r>
      <w:r w:rsidR="005410DD" w:rsidRPr="00C71083">
        <w:rPr>
          <w:rStyle w:val="transsent"/>
          <w:rFonts w:ascii="Book Antiqua" w:eastAsia="Book Antiqua" w:hAnsi="Book Antiqua" w:cs="Book Antiqua"/>
          <w:color w:val="000000" w:themeColor="text1"/>
        </w:rPr>
        <w:t xml:space="preserve"> </w:t>
      </w:r>
      <w:r w:rsidR="003144FB" w:rsidRPr="00C71083">
        <w:rPr>
          <w:rStyle w:val="transsent"/>
          <w:rFonts w:ascii="Book Antiqua" w:eastAsia="Book Antiqua" w:hAnsi="Book Antiqua" w:cs="Book Antiqua"/>
          <w:color w:val="000000" w:themeColor="text1"/>
        </w:rPr>
        <w:t xml:space="preserve">LCN2 levels </w:t>
      </w:r>
      <w:r w:rsidRPr="00C71083">
        <w:rPr>
          <w:rStyle w:val="transsent"/>
          <w:rFonts w:ascii="Book Antiqua" w:eastAsia="Book Antiqua" w:hAnsi="Book Antiqua" w:cs="Book Antiqua"/>
          <w:color w:val="000000" w:themeColor="text1"/>
        </w:rPr>
        <w:t>to</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end-stage</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liver</w:t>
      </w:r>
      <w:r w:rsidR="005410DD" w:rsidRPr="00C71083">
        <w:rPr>
          <w:rStyle w:val="transsent"/>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disease</w:t>
      </w:r>
      <w:r w:rsidR="003144FB" w:rsidRPr="00C71083">
        <w:rPr>
          <w:rStyle w:val="transsent"/>
          <w:rFonts w:ascii="Book Antiqua" w:eastAsia="Book Antiqua" w:hAnsi="Book Antiqua" w:cs="Book Antiqua"/>
          <w:color w:val="000000" w:themeColor="text1"/>
        </w:rPr>
        <w:t xml:space="preserve"> patients</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p>
    <w:p w14:paraId="6BAAC17D" w14:textId="690D8206" w:rsidR="00A77B3E" w:rsidRPr="00C71083" w:rsidRDefault="0080106A">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Concern</w:t>
      </w:r>
      <w:r w:rsidR="003144FB" w:rsidRPr="00C71083">
        <w:rPr>
          <w:rFonts w:ascii="Book Antiqua" w:eastAsia="Book Antiqua" w:hAnsi="Book Antiqua" w:cs="Book Antiqua"/>
          <w:color w:val="000000" w:themeColor="text1"/>
        </w:rPr>
        <w: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relationship</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between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load,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studies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HCV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showed</w:t>
      </w:r>
      <w:r w:rsidR="005410DD" w:rsidRPr="00C71083">
        <w:rPr>
          <w:rFonts w:ascii="Book Antiqua" w:eastAsia="Book Antiqua" w:hAnsi="Book Antiqua" w:cs="Book Antiqua"/>
          <w:color w:val="000000" w:themeColor="text1"/>
        </w:rPr>
        <w:t xml:space="preserve"> </w:t>
      </w:r>
      <w:r w:rsidR="003144FB" w:rsidRPr="00C71083">
        <w:rPr>
          <w:rFonts w:ascii="Book Antiqua" w:eastAsia="Book Antiqua" w:hAnsi="Book Antiqua" w:cs="Book Antiqua"/>
          <w:color w:val="000000" w:themeColor="text1"/>
        </w:rPr>
        <w:t xml:space="preserve">no correlation between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3144FB" w:rsidRPr="00C71083">
        <w:rPr>
          <w:rFonts w:ascii="Book Antiqua" w:eastAsia="Book Antiqua" w:hAnsi="Book Antiqua" w:cs="Book Antiqua"/>
          <w:color w:val="000000" w:themeColor="text1"/>
        </w:rPr>
        <w:t>levels 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HCV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load</w:t>
      </w:r>
      <w:r w:rsidR="00BB4FD0"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41</w:t>
      </w:r>
      <w:r w:rsidR="00BB4FD0"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The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diagnostic</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value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of</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LCN2</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rPr>
        <w:t>HCV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infection-associated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glomerular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injury</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shd w:val="clear" w:color="auto" w:fill="FFFFFF"/>
        </w:rPr>
        <w:t>remains</w:t>
      </w:r>
      <w:r w:rsidR="005410DD" w:rsidRPr="00C71083">
        <w:rPr>
          <w:rFonts w:ascii="Book Antiqua" w:eastAsia="Book Antiqua" w:hAnsi="Book Antiqua" w:cs="Book Antiqua"/>
          <w:color w:val="000000" w:themeColor="text1"/>
          <w:shd w:val="clear" w:color="auto" w:fill="FFFFFF"/>
        </w:rPr>
        <w:t xml:space="preserve"> </w:t>
      </w:r>
      <w:r w:rsidR="00D864DF" w:rsidRPr="00C71083">
        <w:rPr>
          <w:rFonts w:ascii="Book Antiqua" w:eastAsia="Book Antiqua" w:hAnsi="Book Antiqua" w:cs="Book Antiqua"/>
          <w:color w:val="000000" w:themeColor="text1"/>
          <w:shd w:val="clear" w:color="auto" w:fill="FFFFFF"/>
        </w:rPr>
        <w:t>un</w:t>
      </w:r>
      <w:r w:rsidRPr="00C71083">
        <w:rPr>
          <w:rFonts w:ascii="Book Antiqua" w:eastAsia="Book Antiqua" w:hAnsi="Book Antiqua" w:cs="Book Antiqua"/>
          <w:color w:val="000000" w:themeColor="text1"/>
          <w:shd w:val="clear" w:color="auto" w:fill="FFFFFF"/>
        </w:rPr>
        <w:t>clear.</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rPr>
        <w:t>Strazzulla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w:t>
      </w:r>
      <w:r w:rsidR="005410DD" w:rsidRPr="00C71083">
        <w:rPr>
          <w:rFonts w:ascii="Book Antiqua" w:eastAsia="Book Antiqua" w:hAnsi="Book Antiqua" w:cs="Book Antiqua"/>
          <w:i/>
          <w:iCs/>
          <w:color w:val="000000" w:themeColor="text1"/>
        </w:rPr>
        <w:t xml:space="preserve"> </w:t>
      </w:r>
      <w:r w:rsidRPr="00C71083">
        <w:rPr>
          <w:rFonts w:ascii="Book Antiqua" w:eastAsia="Book Antiqua" w:hAnsi="Book Antiqua" w:cs="Book Antiqua"/>
          <w:i/>
          <w:iCs/>
          <w:color w:val="000000" w:themeColor="text1"/>
        </w:rPr>
        <w:t>al</w:t>
      </w:r>
      <w:r w:rsidR="001C144A"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42</w:t>
      </w:r>
      <w:r w:rsidR="001C144A" w:rsidRPr="00C71083">
        <w:rPr>
          <w:rFonts w:ascii="Book Antiqua" w:eastAsia="Book Antiqua" w:hAnsi="Book Antiqua" w:cs="Book Antiqua"/>
          <w:color w:val="000000" w:themeColor="text1"/>
          <w:vertAlign w:val="superscript"/>
        </w:rPr>
        <w:t>]</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observed significant increase in </w:t>
      </w:r>
      <w:r w:rsidRPr="00C71083">
        <w:rPr>
          <w:rFonts w:ascii="Book Antiqua" w:eastAsia="Book Antiqua" w:hAnsi="Book Antiqua" w:cs="Book Antiqua"/>
          <w:color w:val="000000" w:themeColor="text1"/>
        </w:rPr>
        <w:t>urine</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LCN2 </w:t>
      </w:r>
      <w:r w:rsidRPr="00C71083">
        <w:rPr>
          <w:rFonts w:ascii="Book Antiqua" w:eastAsia="Book Antiqua" w:hAnsi="Book Antiqua" w:cs="Book Antiqua"/>
          <w:color w:val="000000" w:themeColor="text1"/>
        </w:rPr>
        <w:t>level</w:t>
      </w:r>
      <w:r w:rsidR="00D864DF" w:rsidRPr="00C71083">
        <w:rPr>
          <w:rFonts w:ascii="Book Antiqua" w:eastAsia="Book Antiqua" w:hAnsi="Book Antiqua" w:cs="Book Antiqua"/>
          <w:color w:val="000000" w:themeColor="text1"/>
        </w:rPr>
        <w:t xml:space="preserve">s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HCV-infected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after</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one year of </w:t>
      </w:r>
      <w:r w:rsidRPr="00C71083">
        <w:rPr>
          <w:rFonts w:ascii="Book Antiqua" w:eastAsia="Book Antiqua" w:hAnsi="Book Antiqua" w:cs="Book Antiqua"/>
          <w:color w:val="000000" w:themeColor="text1"/>
        </w:rPr>
        <w:t>treatment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direct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antiviral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drugs,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whereas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Nada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w:t>
      </w:r>
      <w:r w:rsidR="005410DD" w:rsidRPr="00C71083">
        <w:rPr>
          <w:rFonts w:ascii="Book Antiqua" w:eastAsia="Book Antiqua" w:hAnsi="Book Antiqua" w:cs="Book Antiqua"/>
          <w:i/>
          <w:iCs/>
          <w:color w:val="000000" w:themeColor="text1"/>
        </w:rPr>
        <w:t xml:space="preserve"> </w:t>
      </w:r>
      <w:r w:rsidRPr="00C71083">
        <w:rPr>
          <w:rFonts w:ascii="Book Antiqua" w:eastAsia="Book Antiqua" w:hAnsi="Book Antiqua" w:cs="Book Antiqua"/>
          <w:i/>
          <w:iCs/>
          <w:color w:val="000000" w:themeColor="text1"/>
        </w:rPr>
        <w:t>al</w:t>
      </w:r>
      <w:r w:rsidR="00E5016C"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43</w:t>
      </w:r>
      <w:r w:rsidR="00E5016C" w:rsidRPr="00C71083">
        <w:rPr>
          <w:rFonts w:ascii="Book Antiqua" w:eastAsia="Book Antiqua" w:hAnsi="Book Antiqua" w:cs="Book Antiqua"/>
          <w:color w:val="000000" w:themeColor="text1"/>
          <w:vertAlign w:val="superscript"/>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reported</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a decrease in </w:t>
      </w:r>
      <w:r w:rsidRPr="00C71083">
        <w:rPr>
          <w:rFonts w:ascii="Book Antiqua" w:eastAsia="Book Antiqua" w:hAnsi="Book Antiqua" w:cs="Book Antiqua"/>
          <w:color w:val="000000" w:themeColor="text1"/>
        </w:rPr>
        <w:t>urine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Both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studies</w:t>
      </w:r>
      <w:r w:rsidR="00D864DF" w:rsidRPr="00C71083">
        <w:rPr>
          <w:rFonts w:ascii="Book Antiqua" w:eastAsia="Book Antiqua" w:hAnsi="Book Antiqua" w:cs="Book Antiqua"/>
          <w:color w:val="000000" w:themeColor="text1"/>
        </w:rPr>
        <w:t>, however,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showed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unchanging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glomerular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filtration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disparate </w:t>
      </w:r>
      <w:r w:rsidRPr="00C71083">
        <w:rPr>
          <w:rFonts w:ascii="Book Antiqua" w:eastAsia="Book Antiqua" w:hAnsi="Book Antiqua" w:cs="Book Antiqua"/>
          <w:color w:val="000000" w:themeColor="text1"/>
        </w:rPr>
        <w:t>results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may</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stem from</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individual</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differences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patient</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samples,</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systemic</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inflammation,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and</w:t>
      </w:r>
      <w:r w:rsidR="005410DD" w:rsidRPr="00C71083">
        <w:rPr>
          <w:rFonts w:ascii="Book Antiqua" w:eastAsia="Book Antiqua" w:hAnsi="Book Antiqua" w:cs="Book Antiqua"/>
          <w:color w:val="000000" w:themeColor="text1"/>
          <w:shd w:val="clear" w:color="auto" w:fill="FFFFFF"/>
        </w:rPr>
        <w:t xml:space="preserve"> </w:t>
      </w:r>
      <w:r w:rsidR="00D864DF" w:rsidRPr="00C71083">
        <w:rPr>
          <w:rFonts w:ascii="Book Antiqua" w:eastAsia="Book Antiqua" w:hAnsi="Book Antiqua" w:cs="Book Antiqua"/>
          <w:color w:val="000000" w:themeColor="text1"/>
          <w:shd w:val="clear" w:color="auto" w:fill="FFFFFF"/>
        </w:rPr>
        <w:t>drug</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toxicity,</w:t>
      </w:r>
      <w:r w:rsidR="005410DD" w:rsidRPr="00C71083">
        <w:rPr>
          <w:rFonts w:ascii="Book Antiqua" w:eastAsia="Book Antiqua" w:hAnsi="Book Antiqua" w:cs="Book Antiqua"/>
          <w:color w:val="000000" w:themeColor="text1"/>
          <w:shd w:val="clear" w:color="auto" w:fill="FFFFFF"/>
        </w:rPr>
        <w:t xml:space="preserve"> </w:t>
      </w:r>
      <w:r w:rsidR="00D864DF" w:rsidRPr="00C71083">
        <w:rPr>
          <w:rFonts w:ascii="Book Antiqua" w:eastAsia="Book Antiqua" w:hAnsi="Book Antiqua" w:cs="Book Antiqua"/>
          <w:color w:val="000000" w:themeColor="text1"/>
          <w:shd w:val="clear" w:color="auto" w:fill="FFFFFF"/>
        </w:rPr>
        <w:t>necessitating</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further</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investigation</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(Table</w:t>
      </w:r>
      <w:r w:rsidR="005410DD"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shd w:val="clear" w:color="auto" w:fill="FFFFFF"/>
        </w:rPr>
        <w:t>1).</w:t>
      </w:r>
    </w:p>
    <w:p w14:paraId="10CDBB8B" w14:textId="20805BA6" w:rsidR="00A77B3E" w:rsidRPr="00C71083" w:rsidRDefault="0080106A" w:rsidP="00820F1D">
      <w:pPr>
        <w:spacing w:line="360" w:lineRule="auto"/>
        <w:ind w:firstLineChars="200" w:firstLine="480"/>
        <w:jc w:val="both"/>
        <w:rPr>
          <w:rFonts w:ascii="Book Antiqua" w:hAnsi="Book Antiqua"/>
          <w:color w:val="000000" w:themeColor="text1"/>
        </w:rPr>
      </w:pPr>
      <w:r w:rsidRPr="00C71083">
        <w:rPr>
          <w:rFonts w:ascii="Book Antiqua" w:eastAsia="Book Antiqua" w:hAnsi="Book Antiqua" w:cs="Book Antiqua"/>
          <w:color w:val="000000" w:themeColor="text1"/>
        </w:rPr>
        <w:lastRenderedPageBreak/>
        <w:t>Because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small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molecular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weight,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may</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 xml:space="preserve">directly </w:t>
      </w:r>
      <w:r w:rsidRPr="00C71083">
        <w:rPr>
          <w:rFonts w:ascii="Book Antiqua" w:eastAsia="Book Antiqua" w:hAnsi="Book Antiqua" w:cs="Book Antiqua"/>
          <w:color w:val="000000" w:themeColor="text1"/>
        </w:rPr>
        <w:t>leak</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urine,</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allowing it to be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clinically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detect</w:t>
      </w:r>
      <w:r w:rsidR="00D864DF" w:rsidRPr="00C71083">
        <w:rPr>
          <w:rFonts w:ascii="Book Antiqua" w:eastAsia="Book Antiqua" w:hAnsi="Book Antiqua" w:cs="Book Antiqua"/>
          <w:color w:val="000000" w:themeColor="text1"/>
        </w:rPr>
        <w: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through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noninvasive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methods.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Urinary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105C26"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used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assess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injury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chronic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disease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complications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toxicity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after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antiviral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drug</w:t>
      </w:r>
      <w:r w:rsidR="005410DD" w:rsidRPr="00C71083">
        <w:rPr>
          <w:rFonts w:ascii="Book Antiqua" w:eastAsia="Book Antiqua" w:hAnsi="Book Antiqua" w:cs="Book Antiqua"/>
          <w:color w:val="000000" w:themeColor="text1"/>
        </w:rPr>
        <w:t xml:space="preserve"> </w:t>
      </w:r>
      <w:r w:rsidR="00D864DF" w:rsidRPr="00C71083">
        <w:rPr>
          <w:rFonts w:ascii="Book Antiqua" w:eastAsia="Book Antiqua" w:hAnsi="Book Antiqua" w:cs="Book Antiqua"/>
          <w:color w:val="000000" w:themeColor="text1"/>
        </w:rPr>
        <w:t>administration</w:t>
      </w:r>
      <w:r w:rsidR="00D864DF" w:rsidRPr="00C71083">
        <w:rPr>
          <w:rFonts w:ascii="Book Antiqua" w:eastAsia="Book Antiqua" w:hAnsi="Book Antiqua" w:cs="Book Antiqua"/>
          <w:color w:val="000000" w:themeColor="text1"/>
          <w:vertAlign w:val="superscript"/>
        </w:rPr>
        <w:t>[</w:t>
      </w:r>
      <w:r w:rsidR="00244A01" w:rsidRPr="00C71083">
        <w:rPr>
          <w:rFonts w:ascii="Book Antiqua" w:eastAsia="Book Antiqua" w:hAnsi="Book Antiqua" w:cs="Book Antiqua"/>
          <w:color w:val="000000" w:themeColor="text1"/>
          <w:vertAlign w:val="superscript"/>
        </w:rPr>
        <w:t>16,17,</w:t>
      </w:r>
      <w:r w:rsidR="00444CB3" w:rsidRPr="00C71083">
        <w:rPr>
          <w:rFonts w:ascii="Book Antiqua" w:eastAsia="Book Antiqua" w:hAnsi="Book Antiqua" w:cs="Book Antiqua"/>
          <w:color w:val="000000" w:themeColor="text1"/>
          <w:vertAlign w:val="superscript"/>
        </w:rPr>
        <w:t>44</w:t>
      </w:r>
      <w:r w:rsidR="00244A01"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evaluate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efficacy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urinary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biomarker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etiology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acute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injury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(AKI)</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prognostic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marker,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Hamdy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i/>
          <w:iCs/>
          <w:color w:val="000000" w:themeColor="text1"/>
        </w:rPr>
        <w:t>et</w:t>
      </w:r>
      <w:r w:rsidR="005410DD" w:rsidRPr="00C71083">
        <w:rPr>
          <w:rFonts w:ascii="Book Antiqua" w:eastAsia="Book Antiqua" w:hAnsi="Book Antiqua" w:cs="Book Antiqua"/>
          <w:i/>
          <w:iCs/>
          <w:color w:val="000000" w:themeColor="text1"/>
        </w:rPr>
        <w:t xml:space="preserve"> </w:t>
      </w:r>
      <w:r w:rsidRPr="00C71083">
        <w:rPr>
          <w:rFonts w:ascii="Book Antiqua" w:eastAsia="Book Antiqua" w:hAnsi="Book Antiqua" w:cs="Book Antiqua"/>
          <w:i/>
          <w:iCs/>
          <w:color w:val="000000" w:themeColor="text1"/>
        </w:rPr>
        <w:t>al</w:t>
      </w:r>
      <w:r w:rsidR="00F52E3B"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44</w:t>
      </w:r>
      <w:r w:rsidR="00F52E3B" w:rsidRPr="00C71083">
        <w:rPr>
          <w:rFonts w:ascii="Book Antiqua" w:eastAsia="Book Antiqua" w:hAnsi="Book Antiqua" w:cs="Book Antiqua"/>
          <w:color w:val="000000" w:themeColor="text1"/>
          <w:vertAlign w:val="superscript"/>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studied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83</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AKI</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due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HCV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combined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with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HBV</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revealed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urine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005D1D2C" w:rsidRPr="00C71083">
        <w:rPr>
          <w:rFonts w:ascii="Book Antiqua" w:eastAsia="Book Antiqua" w:hAnsi="Book Antiqua" w:cs="Book Antiqua"/>
          <w:color w:val="000000" w:themeColor="text1"/>
        </w:rPr>
        <w:t>levels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matched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different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types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dysfunction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cirrhotic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patients,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providing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suggestions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management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decisions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diagnostic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process.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needs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pointed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out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D864DF"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addition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systemic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inflammatory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reaction,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kidney</w:t>
      </w:r>
      <w:r w:rsidR="00D864DF" w:rsidRPr="00C71083">
        <w:rPr>
          <w:rFonts w:ascii="Book Antiqua" w:eastAsia="Book Antiqua" w:hAnsi="Book Antiqua" w:cs="Book Antiqua"/>
          <w:color w:val="000000" w:themeColor="text1"/>
        </w:rPr>
        <w:t>s themselves are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also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damaged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virus-induced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hepatorenal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syndrome</w:t>
      </w:r>
      <w:r w:rsidR="00A21E2D"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45</w:t>
      </w:r>
      <w:r w:rsidR="00A21E2D"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resulting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significant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increase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p>
    <w:p w14:paraId="36863403" w14:textId="77777777" w:rsidR="00EE2105" w:rsidRPr="00C71083" w:rsidRDefault="00EE2105" w:rsidP="004F24DF">
      <w:pPr>
        <w:spacing w:line="360" w:lineRule="auto"/>
        <w:jc w:val="both"/>
        <w:rPr>
          <w:rFonts w:ascii="Book Antiqua" w:eastAsia="Book Antiqua" w:hAnsi="Book Antiqua" w:cs="Book Antiqua"/>
          <w:b/>
          <w:bCs/>
          <w:iCs/>
          <w:caps/>
          <w:color w:val="000000" w:themeColor="text1"/>
          <w:u w:val="single"/>
        </w:rPr>
      </w:pPr>
    </w:p>
    <w:p w14:paraId="230D516C" w14:textId="77777777"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b/>
          <w:bCs/>
          <w:iCs/>
          <w:caps/>
          <w:color w:val="000000" w:themeColor="text1"/>
          <w:u w:val="single"/>
        </w:rPr>
        <w:t xml:space="preserve">In </w:t>
      </w:r>
      <w:r w:rsidRPr="00C71083">
        <w:rPr>
          <w:rFonts w:ascii="Book Antiqua" w:eastAsia="Book Antiqua" w:hAnsi="Book Antiqua" w:cs="Book Antiqua"/>
          <w:b/>
          <w:bCs/>
          <w:iCs/>
          <w:caps/>
          <w:color w:val="000000" w:themeColor="text1"/>
          <w:u w:val="single"/>
          <w:shd w:val="clear" w:color="auto" w:fill="FFFFFF"/>
        </w:rPr>
        <w:t>bacterial infectious liver diseases</w:t>
      </w:r>
    </w:p>
    <w:p w14:paraId="50F9709A" w14:textId="371C3254"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Bacterial infections pose an escalating global health challenge, and the LCN2 has been repetitively found to play an important role in the body's defense against bacterial infections (Figure 1).</w:t>
      </w:r>
    </w:p>
    <w:p w14:paraId="0C61B205" w14:textId="1E995D21"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 xml:space="preserve">LCN2 inhibits bacterial growth </w:t>
      </w:r>
      <w:r w:rsidRPr="00C71083">
        <w:rPr>
          <w:rFonts w:ascii="Book Antiqua" w:eastAsia="Book Antiqua" w:hAnsi="Book Antiqua" w:cs="Book Antiqua"/>
          <w:color w:val="000000" w:themeColor="text1"/>
          <w:lang w:eastAsia="zh-CN"/>
        </w:rPr>
        <w:t xml:space="preserve">primarily </w:t>
      </w:r>
      <w:r w:rsidRPr="00C71083">
        <w:rPr>
          <w:rFonts w:ascii="Book Antiqua" w:eastAsia="Book Antiqua" w:hAnsi="Book Antiqua" w:cs="Book Antiqua"/>
          <w:color w:val="000000" w:themeColor="text1"/>
        </w:rPr>
        <w:t xml:space="preserve">by sequestering iron, an essential nutrient for life. </w:t>
      </w:r>
      <w:r w:rsidRPr="00C71083">
        <w:rPr>
          <w:rFonts w:ascii="Book Antiqua" w:eastAsia="Book Antiqua" w:hAnsi="Book Antiqua" w:cs="Book Antiqua"/>
          <w:color w:val="000000" w:themeColor="text1"/>
          <w:shd w:val="clear" w:color="auto" w:fill="FFFFFF"/>
        </w:rPr>
        <w:t xml:space="preserve">Bacterial invasion, growth, and reproduction rely on iron, creating a natural competition with the body’s iron-dependent activities. </w:t>
      </w:r>
      <w:r w:rsidRPr="00C71083">
        <w:rPr>
          <w:rFonts w:ascii="Book Antiqua" w:eastAsia="Book Antiqua" w:hAnsi="Book Antiqua" w:cs="Book Antiqua"/>
          <w:color w:val="000000" w:themeColor="text1"/>
        </w:rPr>
        <w:t xml:space="preserve">Mechanistically, </w:t>
      </w:r>
      <w:r w:rsidRPr="00C71083">
        <w:rPr>
          <w:rFonts w:ascii="Book Antiqua" w:eastAsia="Book Antiqua" w:hAnsi="Book Antiqua" w:cs="Book Antiqua"/>
          <w:color w:val="000000" w:themeColor="text1"/>
          <w:shd w:val="clear" w:color="auto" w:fill="FFFFFF"/>
        </w:rPr>
        <w:t>bacteria acquire iron by synthesizing siderophores and forming siderophore-Fe complexes</w:t>
      </w:r>
      <w:r w:rsidRPr="00C71083">
        <w:rPr>
          <w:rFonts w:ascii="Book Antiqua" w:eastAsia="Book Antiqua" w:hAnsi="Book Antiqua" w:cs="Book Antiqua"/>
          <w:color w:val="000000" w:themeColor="text1"/>
        </w:rPr>
        <w:t xml:space="preserve">. The host </w:t>
      </w:r>
      <w:r w:rsidRPr="00C71083">
        <w:rPr>
          <w:rFonts w:ascii="Book Antiqua" w:eastAsia="Book Antiqua" w:hAnsi="Book Antiqua" w:cs="Book Antiqua"/>
          <w:color w:val="000000" w:themeColor="text1"/>
          <w:lang w:eastAsia="zh-CN"/>
        </w:rPr>
        <w:t xml:space="preserve">employs </w:t>
      </w:r>
      <w:r w:rsidRPr="00C71083">
        <w:rPr>
          <w:rFonts w:ascii="Book Antiqua" w:eastAsia="Book Antiqua" w:hAnsi="Book Antiqua" w:cs="Book Antiqua"/>
          <w:color w:val="000000" w:themeColor="text1"/>
        </w:rPr>
        <w:t xml:space="preserve">LCN2 to directly bind the siderophores-Fe complex, thereby controlling bacterial growth. Therefore, LCN2 is an important component of the innate immune system in defense against bacterial infection </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46</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In LCN2 deficient mice, a challenge with a sublethal dose of Escherichia coli intraperitoneally </w:t>
      </w:r>
      <w:r w:rsidRPr="00C71083">
        <w:rPr>
          <w:rFonts w:ascii="Book Antiqua" w:eastAsia="Book Antiqua" w:hAnsi="Book Antiqua" w:cs="Book Antiqua"/>
          <w:color w:val="000000" w:themeColor="text1"/>
          <w:lang w:eastAsia="zh-CN"/>
        </w:rPr>
        <w:t xml:space="preserve">resulted in </w:t>
      </w:r>
      <w:r w:rsidRPr="00C71083">
        <w:rPr>
          <w:rFonts w:ascii="Book Antiqua" w:eastAsia="Book Antiqua" w:hAnsi="Book Antiqua" w:cs="Book Antiqua"/>
          <w:color w:val="000000" w:themeColor="text1"/>
        </w:rPr>
        <w:t>a substantially higher amount of bacteremia and bacterial burden in the liver compared to the control mice. However, no significant differences in other components of the immune response, including leukocyte numbers, neutrophil infiltration, and various cytokines, such as</w:t>
      </w:r>
      <w:r w:rsidR="00A04C62" w:rsidRPr="00C71083">
        <w:rPr>
          <w:rFonts w:ascii="Book Antiqua" w:hAnsi="Book Antiqua" w:cs="Arial"/>
          <w:color w:val="000000" w:themeColor="text1"/>
          <w:shd w:val="clear" w:color="auto" w:fill="FFFFFF"/>
        </w:rPr>
        <w:t xml:space="preserve"> </w:t>
      </w:r>
      <w:r w:rsidR="00D906AA" w:rsidRPr="00C71083">
        <w:rPr>
          <w:rFonts w:ascii="Book Antiqua" w:hAnsi="Book Antiqua" w:cs="Arial"/>
          <w:color w:val="000000" w:themeColor="text1"/>
          <w:shd w:val="clear" w:color="auto" w:fill="FFFFFF"/>
        </w:rPr>
        <w:t>t</w:t>
      </w:r>
      <w:r w:rsidR="00A04C62" w:rsidRPr="00C71083">
        <w:rPr>
          <w:rFonts w:ascii="Book Antiqua" w:hAnsi="Book Antiqua" w:cs="Arial"/>
          <w:color w:val="000000" w:themeColor="text1"/>
          <w:shd w:val="clear" w:color="auto" w:fill="FFFFFF"/>
        </w:rPr>
        <w:t>oll-like</w:t>
      </w:r>
      <w:r w:rsidR="00D906AA" w:rsidRPr="00C71083">
        <w:rPr>
          <w:rFonts w:ascii="Book Antiqua" w:hAnsi="Book Antiqua" w:cs="Arial"/>
          <w:color w:val="000000" w:themeColor="text1"/>
          <w:shd w:val="clear" w:color="auto" w:fill="FFFFFF"/>
        </w:rPr>
        <w:t xml:space="preserve"> </w:t>
      </w:r>
      <w:r w:rsidR="00A04C62" w:rsidRPr="00C71083">
        <w:rPr>
          <w:rFonts w:ascii="Book Antiqua" w:hAnsi="Book Antiqua" w:cs="Arial"/>
          <w:color w:val="000000" w:themeColor="text1"/>
          <w:shd w:val="clear" w:color="auto" w:fill="FFFFFF"/>
        </w:rPr>
        <w:t>receptor</w:t>
      </w:r>
      <w:r w:rsidR="00C71083">
        <w:rPr>
          <w:rFonts w:ascii="Book Antiqua" w:hAnsi="Book Antiqua" w:cs="Arial"/>
          <w:color w:val="000000" w:themeColor="text1"/>
          <w:shd w:val="clear" w:color="auto" w:fill="FFFFFF"/>
        </w:rPr>
        <w:t xml:space="preserve"> </w:t>
      </w:r>
      <w:r w:rsidR="00584B40"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TLR</w:t>
      </w:r>
      <w:r w:rsidR="00584B40"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 xml:space="preserve">-induced tumor-necrosis factor, interleukin (IL)-12, IL-6 and </w:t>
      </w:r>
      <w:r w:rsidR="00831F0A" w:rsidRPr="00C71083">
        <w:rPr>
          <w:rFonts w:ascii="Book Antiqua" w:hAnsi="Book Antiqua" w:cs="Book Antiqua"/>
          <w:color w:val="000000" w:themeColor="text1"/>
          <w:lang w:eastAsia="zh-CN"/>
        </w:rPr>
        <w:lastRenderedPageBreak/>
        <w:t>m</w:t>
      </w:r>
      <w:r w:rsidR="003B327D" w:rsidRPr="00C71083">
        <w:rPr>
          <w:rFonts w:ascii="Book Antiqua" w:hAnsi="Book Antiqua" w:cs="Segoe UI"/>
          <w:color w:val="000000" w:themeColor="text1"/>
          <w:shd w:val="clear" w:color="auto" w:fill="FFFFFF"/>
        </w:rPr>
        <w:t>acrophage inflammatory protein</w:t>
      </w:r>
      <w:r w:rsidR="003B327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MIP</w:t>
      </w:r>
      <w:r w:rsidR="003B327D"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-2 were found between wild-type and lipocalin-2-deficient mice</w:t>
      </w:r>
      <w:r w:rsidRPr="00C71083">
        <w:rPr>
          <w:rFonts w:ascii="Book Antiqua" w:eastAsia="Book Antiqua" w:hAnsi="Book Antiqua" w:cs="Book Antiqua"/>
          <w:color w:val="000000" w:themeColor="text1"/>
          <w:vertAlign w:val="superscript"/>
        </w:rPr>
        <w:t>[9]</w:t>
      </w:r>
      <w:r w:rsidRPr="00C71083">
        <w:rPr>
          <w:rFonts w:ascii="Book Antiqua" w:eastAsia="Book Antiqua" w:hAnsi="Book Antiqua" w:cs="Book Antiqua"/>
          <w:color w:val="000000" w:themeColor="text1"/>
        </w:rPr>
        <w:t>.</w:t>
      </w:r>
    </w:p>
    <w:p w14:paraId="1AF716C7" w14:textId="574A1DA0"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i/>
          <w:iCs/>
          <w:color w:val="000000" w:themeColor="text1"/>
          <w:shd w:val="clear" w:color="auto" w:fill="FFFFFF"/>
        </w:rPr>
        <w:t>In vivo,</w:t>
      </w:r>
      <w:r w:rsidRPr="00C71083">
        <w:rPr>
          <w:rFonts w:ascii="Book Antiqua" w:eastAsia="Book Antiqua" w:hAnsi="Book Antiqua" w:cs="Book Antiqua"/>
          <w:color w:val="000000" w:themeColor="text1"/>
          <w:shd w:val="clear" w:color="auto" w:fill="FFFFFF"/>
        </w:rPr>
        <w:t xml:space="preserve"> LCN2 may also act as an antioxidant by regulating iron homeostasis to combat bacteria. Studies in LCN2 deficient mice revealed decreased levels of tissue redox state indicators cysteine and glutathione in the liver and plasma, elevated indices of liver damage such as transaminasemia, lactate dehydrogenase, and increased mortality. Moreover, the application of an iron chelator, Desferoxamine, was able to protect LCN2-deficient mice from LPS-induced toxicity and reduce mortality</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47</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p>
    <w:p w14:paraId="1431832C" w14:textId="59D96FDD" w:rsidR="004F24DF" w:rsidRPr="00C71083" w:rsidRDefault="004F24DF" w:rsidP="004F24DF">
      <w:pPr>
        <w:spacing w:line="360" w:lineRule="auto"/>
        <w:ind w:firstLine="400"/>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As a constituent of innate immunity, the antibacterial effects of LCN2 are intricately regulated by the immune system. During the early phase of infection, the innate immunocytes, such as neutrophils and macrophages, are activated, leading to the secretion of substantial quantities of LCN2. LCN2 then stimulates these immunocytes to produce a variety of cytokines and chemokines</w:t>
      </w:r>
      <w:r w:rsidR="003B327D" w:rsidRPr="00C71083">
        <w:rPr>
          <w:rFonts w:ascii="Book Antiqua" w:eastAsia="Book Antiqua" w:hAnsi="Book Antiqua" w:cs="Book Antiqua"/>
          <w:color w:val="000000" w:themeColor="text1"/>
        </w:rPr>
        <w:t>,such as</w:t>
      </w:r>
      <w:r w:rsidRPr="00C71083">
        <w:rPr>
          <w:rFonts w:ascii="Book Antiqua" w:eastAsia="Book Antiqua" w:hAnsi="Book Antiqua" w:cs="Book Antiqua"/>
          <w:color w:val="000000" w:themeColor="text1"/>
        </w:rPr>
        <w:t xml:space="preserve"> IL-6</w:t>
      </w:r>
      <w:r w:rsidRPr="00C71083">
        <w:rPr>
          <w:rFonts w:ascii="Book Antiqua" w:eastAsia="宋体" w:hAnsi="Book Antiqua" w:cs="宋体"/>
          <w:color w:val="000000" w:themeColor="text1"/>
          <w:lang w:eastAsia="zh-CN"/>
        </w:rPr>
        <w:t xml:space="preserve">, </w:t>
      </w:r>
      <w:r w:rsidRPr="00C71083">
        <w:rPr>
          <w:rFonts w:ascii="Book Antiqua" w:eastAsia="Book Antiqua" w:hAnsi="Book Antiqua" w:cs="Book Antiqua"/>
          <w:color w:val="000000" w:themeColor="text1"/>
        </w:rPr>
        <w:t>IL-10</w:t>
      </w:r>
      <w:r w:rsidRPr="00C71083">
        <w:rPr>
          <w:rFonts w:ascii="Book Antiqua" w:eastAsia="宋体" w:hAnsi="Book Antiqua" w:cs="宋体"/>
          <w:color w:val="000000" w:themeColor="text1"/>
          <w:lang w:eastAsia="zh-CN"/>
        </w:rPr>
        <w:t xml:space="preserve">, </w:t>
      </w:r>
      <w:r w:rsidR="00831F0A" w:rsidRPr="00C71083">
        <w:rPr>
          <w:rFonts w:ascii="Book Antiqua" w:eastAsia="宋体" w:hAnsi="Book Antiqua" w:cs="宋体"/>
          <w:color w:val="000000" w:themeColor="text1"/>
          <w:lang w:eastAsia="zh-CN"/>
        </w:rPr>
        <w:t>t</w:t>
      </w:r>
      <w:r w:rsidR="00B82A2A" w:rsidRPr="00C71083">
        <w:rPr>
          <w:rFonts w:ascii="Book Antiqua" w:eastAsia="Book Antiqua" w:hAnsi="Book Antiqua" w:cs="Book Antiqua"/>
          <w:color w:val="000000" w:themeColor="text1"/>
        </w:rPr>
        <w:t xml:space="preserve">umor </w:t>
      </w:r>
      <w:r w:rsidR="00B82A2A" w:rsidRPr="00C71083">
        <w:rPr>
          <w:rFonts w:ascii="Book Antiqua" w:hAnsi="Book Antiqua" w:cs="Book Antiqua"/>
          <w:color w:val="000000" w:themeColor="text1"/>
          <w:lang w:eastAsia="zh-CN"/>
        </w:rPr>
        <w:t>n</w:t>
      </w:r>
      <w:r w:rsidR="00B82A2A" w:rsidRPr="00C71083">
        <w:rPr>
          <w:rFonts w:ascii="Book Antiqua" w:eastAsia="Book Antiqua" w:hAnsi="Book Antiqua" w:cs="Book Antiqua"/>
          <w:color w:val="000000" w:themeColor="text1"/>
        </w:rPr>
        <w:t xml:space="preserve">ecrosis </w:t>
      </w:r>
      <w:r w:rsidR="00B82A2A" w:rsidRPr="00C71083">
        <w:rPr>
          <w:rFonts w:ascii="Book Antiqua" w:hAnsi="Book Antiqua" w:cs="Book Antiqua"/>
          <w:color w:val="000000" w:themeColor="text1"/>
          <w:lang w:eastAsia="zh-CN"/>
        </w:rPr>
        <w:t>f</w:t>
      </w:r>
      <w:r w:rsidR="00B82A2A" w:rsidRPr="00C71083">
        <w:rPr>
          <w:rFonts w:ascii="Book Antiqua" w:eastAsia="Book Antiqua" w:hAnsi="Book Antiqua" w:cs="Book Antiqua"/>
          <w:color w:val="000000" w:themeColor="text1"/>
        </w:rPr>
        <w:t xml:space="preserve">actor </w:t>
      </w:r>
      <w:r w:rsidR="00B82A2A" w:rsidRPr="00C71083">
        <w:rPr>
          <w:rFonts w:ascii="Book Antiqua" w:eastAsia="宋体" w:hAnsi="Book Antiqua" w:cs="宋体"/>
          <w:color w:val="000000" w:themeColor="text1"/>
          <w:lang w:eastAsia="zh-CN"/>
        </w:rPr>
        <w:t>(</w:t>
      </w:r>
      <w:r w:rsidRPr="00C71083">
        <w:rPr>
          <w:rFonts w:ascii="Book Antiqua" w:eastAsia="Book Antiqua" w:hAnsi="Book Antiqua" w:cs="Book Antiqua"/>
          <w:color w:val="000000" w:themeColor="text1"/>
        </w:rPr>
        <w:t>TNF</w:t>
      </w:r>
      <w:r w:rsidR="003B327D"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 xml:space="preserve">-α, </w:t>
      </w:r>
      <w:r w:rsidR="00831F0A" w:rsidRPr="00C71083">
        <w:rPr>
          <w:rFonts w:ascii="Book Antiqua" w:hAnsi="Book Antiqua" w:cs="Segoe UI"/>
          <w:color w:val="000000" w:themeColor="text1"/>
          <w:shd w:val="clear" w:color="auto" w:fill="FFFFFF"/>
          <w:lang w:eastAsia="zh-CN"/>
        </w:rPr>
        <w:t>m</w:t>
      </w:r>
      <w:r w:rsidR="003B327D" w:rsidRPr="00C71083">
        <w:rPr>
          <w:rFonts w:ascii="Book Antiqua" w:hAnsi="Book Antiqua" w:cs="Segoe UI"/>
          <w:color w:val="000000" w:themeColor="text1"/>
          <w:shd w:val="clear" w:color="auto" w:fill="FFFFFF"/>
        </w:rPr>
        <w:t>onocyte chemoattractant protein</w:t>
      </w:r>
      <w:r w:rsidR="003B327D"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MCP</w:t>
      </w:r>
      <w:r w:rsidR="003B327D"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 xml:space="preserve">-1, </w:t>
      </w:r>
      <w:r w:rsidRPr="00C71083">
        <w:rPr>
          <w:rFonts w:ascii="Book Antiqua" w:eastAsia="Book Antiqua" w:hAnsi="Book Antiqua" w:cs="Book Antiqua"/>
          <w:i/>
          <w:iCs/>
          <w:color w:val="000000" w:themeColor="text1"/>
        </w:rPr>
        <w:t>etc.</w:t>
      </w:r>
      <w:r w:rsidRPr="00C71083">
        <w:rPr>
          <w:rFonts w:ascii="Book Antiqua" w:eastAsia="Book Antiqua" w:hAnsi="Book Antiqua" w:cs="Book Antiqua"/>
          <w:color w:val="000000" w:themeColor="text1"/>
        </w:rPr>
        <w:t xml:space="preserve">, thereby enhancing the migration and phagocytosis of macrophages to bolster antibacterial function. </w:t>
      </w:r>
      <w:r w:rsidRPr="00C71083">
        <w:rPr>
          <w:rStyle w:val="transsent"/>
          <w:rFonts w:ascii="Book Antiqua" w:eastAsia="Book Antiqua" w:hAnsi="Book Antiqua" w:cs="Book Antiqua"/>
          <w:color w:val="000000" w:themeColor="text1"/>
        </w:rPr>
        <w:t>Deletion of the LCN2 gene results in impaired functions of immune cells, including compromised homeostasis and morphological development of neutrophils, decreased migration ability and exudation, as well as reduced secretions of cytokines and chemokines, such as TNF-α, IL-6, IL-1β, MCP-1, and MIP-2</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48</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w:t>
      </w:r>
      <w:r w:rsidRPr="00C71083">
        <w:rPr>
          <w:rStyle w:val="transsent"/>
          <w:rFonts w:ascii="Book Antiqua" w:eastAsia="Book Antiqua" w:hAnsi="Book Antiqua" w:cs="Book Antiqua"/>
          <w:color w:val="000000" w:themeColor="text1"/>
        </w:rPr>
        <w:t>LCN2 knockout mice exhibit higher expression of Th17 cell polarization markers, with transcription factor RORγt and cytokines IL-17A and IL-21 significantly up-regulated</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49</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w:t>
      </w:r>
    </w:p>
    <w:p w14:paraId="4A81EF46" w14:textId="7D3ACB60"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 xml:space="preserve">LCN2 itself also interacts with other immune factors in various types of cells, such as </w:t>
      </w:r>
      <w:bookmarkStart w:id="315" w:name="_Hlk157776312"/>
      <w:r w:rsidR="00D906AA" w:rsidRPr="00C71083">
        <w:rPr>
          <w:rFonts w:ascii="Book Antiqua" w:eastAsia="Book Antiqua" w:hAnsi="Book Antiqua" w:cs="Book Antiqua"/>
          <w:color w:val="000000" w:themeColor="text1"/>
        </w:rPr>
        <w:t>TLR</w:t>
      </w:r>
      <w:bookmarkEnd w:id="315"/>
      <w:r w:rsidRPr="00C71083">
        <w:rPr>
          <w:rFonts w:ascii="Book Antiqua" w:eastAsia="Book Antiqua" w:hAnsi="Book Antiqua" w:cs="Book Antiqua"/>
          <w:color w:val="000000" w:themeColor="text1"/>
        </w:rPr>
        <w:t xml:space="preserve"> ligands (</w:t>
      </w:r>
      <w:r w:rsidRPr="00C71083">
        <w:rPr>
          <w:rFonts w:ascii="Book Antiqua" w:eastAsia="Book Antiqua" w:hAnsi="Book Antiqua" w:cs="Book Antiqua"/>
          <w:i/>
          <w:color w:val="000000" w:themeColor="text1"/>
        </w:rPr>
        <w:t>e.g.</w:t>
      </w:r>
      <w:r w:rsidRPr="00C71083">
        <w:rPr>
          <w:rFonts w:ascii="Book Antiqua" w:eastAsia="Book Antiqua" w:hAnsi="Book Antiqua" w:cs="Book Antiqua"/>
          <w:color w:val="000000" w:themeColor="text1"/>
        </w:rPr>
        <w:t xml:space="preserve">, </w:t>
      </w:r>
      <w:r w:rsidR="00B04C39" w:rsidRPr="00C71083">
        <w:rPr>
          <w:rFonts w:ascii="Book Antiqua" w:eastAsia="Book Antiqua" w:hAnsi="Book Antiqua" w:cs="Book Antiqua"/>
          <w:color w:val="000000" w:themeColor="text1"/>
        </w:rPr>
        <w:t>TLR</w:t>
      </w:r>
      <w:r w:rsidRPr="00C71083">
        <w:rPr>
          <w:rFonts w:ascii="Book Antiqua" w:eastAsia="Book Antiqua" w:hAnsi="Book Antiqua" w:cs="Book Antiqua"/>
          <w:color w:val="000000" w:themeColor="text1"/>
        </w:rPr>
        <w:t>4 ligands), cytokines (</w:t>
      </w:r>
      <w:r w:rsidRPr="00C71083">
        <w:rPr>
          <w:rFonts w:ascii="Book Antiqua" w:eastAsia="Book Antiqua" w:hAnsi="Book Antiqua" w:cs="Book Antiqua"/>
          <w:i/>
          <w:color w:val="000000" w:themeColor="text1"/>
        </w:rPr>
        <w:t>e.g.</w:t>
      </w:r>
      <w:r w:rsidRPr="00C71083">
        <w:rPr>
          <w:rFonts w:ascii="Book Antiqua" w:eastAsia="Book Antiqua" w:hAnsi="Book Antiqua" w:cs="Book Antiqua"/>
          <w:color w:val="000000" w:themeColor="text1"/>
        </w:rPr>
        <w:t xml:space="preserve">, IL-6, IL-1, IL-22, TNF-α, </w:t>
      </w:r>
      <w:r w:rsidR="00831F0A" w:rsidRPr="00C71083">
        <w:rPr>
          <w:rFonts w:ascii="Book Antiqua" w:hAnsi="Book Antiqua" w:cs="Book Antiqua"/>
          <w:color w:val="000000" w:themeColor="text1"/>
          <w:lang w:eastAsia="zh-CN"/>
        </w:rPr>
        <w:t>i</w:t>
      </w:r>
      <w:r w:rsidR="00995902" w:rsidRPr="00C71083">
        <w:rPr>
          <w:rFonts w:ascii="Book Antiqua" w:eastAsia="Book Antiqua" w:hAnsi="Book Antiqua" w:cs="Book Antiqua"/>
          <w:color w:val="000000" w:themeColor="text1"/>
        </w:rPr>
        <w:t>nterferon (</w:t>
      </w:r>
      <w:r w:rsidRPr="00C71083">
        <w:rPr>
          <w:rFonts w:ascii="Book Antiqua" w:eastAsia="Book Antiqua" w:hAnsi="Book Antiqua" w:cs="Book Antiqua"/>
          <w:color w:val="000000" w:themeColor="text1"/>
        </w:rPr>
        <w:t>IFN</w:t>
      </w:r>
      <w:r w:rsidR="00995902"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-γ), and growth factors (</w:t>
      </w:r>
      <w:r w:rsidRPr="00C71083">
        <w:rPr>
          <w:rFonts w:ascii="Book Antiqua" w:eastAsia="Book Antiqua" w:hAnsi="Book Antiqua" w:cs="Book Antiqua"/>
          <w:i/>
          <w:color w:val="000000" w:themeColor="text1"/>
        </w:rPr>
        <w:t>e.g.</w:t>
      </w:r>
      <w:r w:rsidRPr="00C71083">
        <w:rPr>
          <w:rFonts w:ascii="Book Antiqua" w:eastAsia="Book Antiqua" w:hAnsi="Book Antiqua" w:cs="Book Antiqua"/>
          <w:color w:val="000000" w:themeColor="text1"/>
        </w:rPr>
        <w:t>, insulin-like growth factor)</w:t>
      </w:r>
      <w:r w:rsidRPr="00C71083">
        <w:rPr>
          <w:rFonts w:ascii="Book Antiqua" w:eastAsia="Book Antiqua" w:hAnsi="Book Antiqua" w:cs="Book Antiqua"/>
          <w:color w:val="000000" w:themeColor="text1"/>
          <w:vertAlign w:val="superscript"/>
        </w:rPr>
        <w:t>[33,</w:t>
      </w:r>
      <w:r w:rsidR="00444CB3" w:rsidRPr="00C71083">
        <w:rPr>
          <w:rFonts w:ascii="Book Antiqua" w:eastAsia="Book Antiqua" w:hAnsi="Book Antiqua" w:cs="Book Antiqua"/>
          <w:color w:val="000000" w:themeColor="text1"/>
          <w:vertAlign w:val="superscript"/>
        </w:rPr>
        <w:t>50</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51</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It was reported that IL-6 treatment stimulated hepatocytes to produce more LCN2 </w:t>
      </w:r>
      <w:r w:rsidRPr="00C71083">
        <w:rPr>
          <w:rFonts w:ascii="Book Antiqua" w:eastAsia="Book Antiqua" w:hAnsi="Book Antiqua" w:cs="Book Antiqua"/>
          <w:i/>
          <w:iCs/>
          <w:color w:val="000000" w:themeColor="text1"/>
        </w:rPr>
        <w:t>in vitro</w:t>
      </w:r>
      <w:r w:rsidRPr="00C71083">
        <w:rPr>
          <w:rFonts w:ascii="Book Antiqua" w:eastAsia="Book Antiqua" w:hAnsi="Book Antiqua" w:cs="Book Antiqua"/>
          <w:color w:val="000000" w:themeColor="text1"/>
        </w:rPr>
        <w:t xml:space="preserve"> and in vivo, and the elevation of LCN2 was abrogated in the IL-6R Hep</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IL-6 </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mice, and</w:t>
      </w:r>
      <w:r w:rsidR="007C1D81" w:rsidRPr="00C71083">
        <w:rPr>
          <w:rFonts w:ascii="Book Antiqua" w:eastAsia="Book Antiqua" w:hAnsi="Book Antiqua" w:cs="Book Antiqua"/>
          <w:color w:val="000000" w:themeColor="text1"/>
        </w:rPr>
        <w:t xml:space="preserve"> signal transducers and activators of the transcriptions 3 (STAT3)</w:t>
      </w:r>
      <w:r w:rsidRPr="00C71083">
        <w:rPr>
          <w:rFonts w:ascii="Book Antiqua" w:eastAsia="Book Antiqua" w:hAnsi="Book Antiqua" w:cs="Book Antiqua"/>
          <w:color w:val="000000" w:themeColor="text1"/>
        </w:rPr>
        <w:t xml:space="preserve"> Hep</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mice. Hepatocyte-specific LCN2 knockout mice showed increased susceptibility to infection with Klebsiella pneumoniae or Escherichia coli, leading to increased bacterial translocation </w:t>
      </w:r>
      <w:r w:rsidRPr="00C71083">
        <w:rPr>
          <w:rFonts w:ascii="Book Antiqua" w:eastAsia="Book Antiqua" w:hAnsi="Book Antiqua" w:cs="Book Antiqua"/>
          <w:color w:val="000000" w:themeColor="text1"/>
        </w:rPr>
        <w:lastRenderedPageBreak/>
        <w:t>from the gut to mesenteric lymph nodes and reduced liver regeneration after partial hepatectomy. These findings suggest that the production of hepatocyte-specific LCN2 depends on IL-6 activation of the STAT3 signaling pathway. Hepatocyte-derived LCN2 protects against bacterial infection and promotes liver regeneration</w:t>
      </w:r>
      <w:r w:rsidRPr="00C71083">
        <w:rPr>
          <w:rFonts w:ascii="Book Antiqua" w:eastAsia="Book Antiqua" w:hAnsi="Book Antiqua" w:cs="Book Antiqua"/>
          <w:color w:val="000000" w:themeColor="text1"/>
          <w:vertAlign w:val="superscript"/>
        </w:rPr>
        <w:t>[33]</w:t>
      </w:r>
      <w:r w:rsidRPr="00C71083">
        <w:rPr>
          <w:rFonts w:ascii="Book Antiqua" w:eastAsia="Book Antiqua" w:hAnsi="Book Antiqua" w:cs="Book Antiqua"/>
          <w:color w:val="000000" w:themeColor="text1"/>
        </w:rPr>
        <w:t>. Another study demonstrated that rIL-22-induced antimicrobial activity mediated by</w:t>
      </w:r>
      <w:r w:rsidR="00B544CB" w:rsidRPr="00C71083">
        <w:rPr>
          <w:rFonts w:ascii="Book Antiqua" w:hAnsi="Book Antiqua" w:cs="Segoe UI"/>
          <w:color w:val="000000" w:themeColor="text1"/>
          <w:shd w:val="clear" w:color="auto" w:fill="FFFFFF"/>
        </w:rPr>
        <w:t xml:space="preserve">  IL-22 receptor alpha 1</w:t>
      </w:r>
      <w:r w:rsidRPr="00C71083">
        <w:rPr>
          <w:rFonts w:ascii="Book Antiqua" w:eastAsia="Book Antiqua" w:hAnsi="Book Antiqua" w:cs="Book Antiqua"/>
          <w:color w:val="000000" w:themeColor="text1"/>
        </w:rPr>
        <w:t xml:space="preserve"> </w:t>
      </w:r>
      <w:r w:rsidR="00B544CB"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IL-22R</w:t>
      </w:r>
      <w:r w:rsidR="007C1D81" w:rsidRPr="00C71083">
        <w:rPr>
          <w:rFonts w:ascii="Book Antiqua" w:eastAsia="Book Antiqua" w:hAnsi="Book Antiqua" w:cs="Book Antiqua"/>
          <w:color w:val="000000" w:themeColor="text1"/>
        </w:rPr>
        <w:t>α</w:t>
      </w:r>
      <w:r w:rsidRPr="00C71083">
        <w:rPr>
          <w:rFonts w:ascii="Book Antiqua" w:eastAsia="Book Antiqua" w:hAnsi="Book Antiqua" w:cs="Book Antiqua"/>
          <w:color w:val="000000" w:themeColor="text1"/>
        </w:rPr>
        <w:t>1</w:t>
      </w:r>
      <w:r w:rsidR="007C1D81" w:rsidRPr="00C71083">
        <w:rPr>
          <w:rFonts w:ascii="Book Antiqua" w:eastAsia="Book Antiqua" w:hAnsi="Book Antiqua" w:cs="Book Antiqua"/>
          <w:color w:val="000000" w:themeColor="text1"/>
        </w:rPr>
        <w:t>)</w:t>
      </w:r>
      <w:r w:rsidRPr="00C71083">
        <w:rPr>
          <w:rFonts w:ascii="Book Antiqua" w:eastAsia="Book Antiqua" w:hAnsi="Book Antiqua" w:cs="Book Antiqua"/>
          <w:color w:val="000000" w:themeColor="text1"/>
        </w:rPr>
        <w:t xml:space="preserve"> and STAT3 signaling is partially dependent on LCN2</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51</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p>
    <w:p w14:paraId="75C5246C" w14:textId="30AB2917"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 xml:space="preserve">During bacterial infection, elevated levels of LCN2 expression are detected in both hepatocytes and neutrophils. The LCN2 from these distinct sources coordinates to combat bacteria, albeit with differing roles. </w:t>
      </w:r>
      <w:r w:rsidRPr="00C71083">
        <w:rPr>
          <w:rStyle w:val="transsent"/>
          <w:rFonts w:ascii="Book Antiqua" w:eastAsia="Book Antiqua" w:hAnsi="Book Antiqua" w:cs="Book Antiqua"/>
          <w:color w:val="000000" w:themeColor="text1"/>
        </w:rPr>
        <w:t xml:space="preserve">While extracellular LCN2, secreted by liver cells, serves to restrict systemic bacterial infection, neutrophils transported LCN2 </w:t>
      </w:r>
      <w:r w:rsidRPr="00C71083">
        <w:rPr>
          <w:rFonts w:ascii="Book Antiqua" w:eastAsia="Book Antiqua" w:hAnsi="Book Antiqua" w:cs="Book Antiqua"/>
          <w:color w:val="000000" w:themeColor="text1"/>
          <w:shd w:val="clear" w:color="auto" w:fill="FFFFFF"/>
        </w:rPr>
        <w:t>are carried in specific granules of neutrophils</w:t>
      </w:r>
      <w:r w:rsidRPr="00C71083">
        <w:rPr>
          <w:rStyle w:val="transsent"/>
          <w:rFonts w:ascii="Book Antiqua" w:eastAsia="Book Antiqua" w:hAnsi="Book Antiqua" w:cs="Book Antiqua"/>
          <w:color w:val="000000" w:themeColor="text1"/>
        </w:rPr>
        <w:t xml:space="preserve"> to local sites, contributing to the resistance against local bacterial infection through a network of neutrophil extracellular traps (NETs).</w:t>
      </w:r>
      <w:r w:rsidRPr="00C71083">
        <w:rPr>
          <w:rStyle w:val="transsent"/>
          <w:rFonts w:ascii="Book Antiqua" w:eastAsia="Book Antiqua" w:hAnsi="Book Antiqua" w:cs="Book Antiqua"/>
          <w:color w:val="000000" w:themeColor="text1"/>
          <w:shd w:val="clear" w:color="auto" w:fill="FFFFFF"/>
        </w:rPr>
        <w:t xml:space="preserve"> The recently discovered mechanism, NETs, describes the process by which neutrophils kill bacteria through both cell-death-dependent and cell-death-independent pathways. Among the more than 80 proteins identified as components of NETs, LCN2 emerges as one of the crucial proteins. Notably, LCN2 in NETs is exclusively derived from neutrophils and not from hepatocytes or other cells. Complete or specific genetic deletion of the LCN2 gene in neutrophils does not impact NETs formation but does reduce the bactericidal effect of NETs </w:t>
      </w:r>
      <w:r w:rsidRPr="00C71083">
        <w:rPr>
          <w:rStyle w:val="transsent"/>
          <w:rFonts w:ascii="Book Antiqua" w:eastAsia="Book Antiqua" w:hAnsi="Book Antiqua" w:cs="Book Antiqua"/>
          <w:i/>
          <w:color w:val="000000" w:themeColor="text1"/>
          <w:shd w:val="clear" w:color="auto" w:fill="FFFFFF"/>
        </w:rPr>
        <w:t>in vitro</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52</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p>
    <w:p w14:paraId="271334D4" w14:textId="4E42F06A" w:rsidR="004F24DF" w:rsidRPr="00C71083" w:rsidRDefault="004F24DF" w:rsidP="004F24DF">
      <w:pPr>
        <w:spacing w:line="360" w:lineRule="auto"/>
        <w:ind w:firstLine="400"/>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 xml:space="preserve">LCN2 also resists bacterial invasion by maintaining intestinal microecological stability. It plays an important role in maintaining the species and abundance of intestinal flora and contributes to the gastrointestinal antibacterial barrier. </w:t>
      </w:r>
      <w:r w:rsidRPr="00C71083">
        <w:rPr>
          <w:rStyle w:val="transsent"/>
          <w:rFonts w:ascii="Book Antiqua" w:eastAsia="Book Antiqua" w:hAnsi="Book Antiqua" w:cs="Book Antiqua"/>
          <w:color w:val="000000" w:themeColor="text1"/>
          <w:shd w:val="clear" w:color="auto" w:fill="FFFFFF"/>
        </w:rPr>
        <w:t xml:space="preserve">Studies have shown that in the gut of LCN2 knockout mice, there is a significant and dramatic alteration in the species and abundance of intestinal flora change. Notably, iron-dependent strains expand significantly, leading to </w:t>
      </w:r>
      <w:r w:rsidRPr="00C71083">
        <w:rPr>
          <w:rFonts w:ascii="Book Antiqua" w:eastAsia="Book Antiqua" w:hAnsi="Book Antiqua" w:cs="Book Antiqua"/>
          <w:color w:val="000000" w:themeColor="text1"/>
        </w:rPr>
        <w:t>dysbiosis and continuous colonization by segmented filamentous bacteria</w:t>
      </w:r>
      <w:r w:rsidRPr="00C71083">
        <w:rPr>
          <w:rStyle w:val="transsent"/>
          <w:rFonts w:ascii="Book Antiqua" w:eastAsia="Book Antiqua" w:hAnsi="Book Antiqua" w:cs="Book Antiqua"/>
          <w:color w:val="000000" w:themeColor="text1"/>
        </w:rPr>
        <w:t xml:space="preserve"> (SFB).</w:t>
      </w:r>
      <w:r w:rsidRPr="00C71083">
        <w:rPr>
          <w:rFonts w:ascii="Book Antiqua" w:eastAsia="Book Antiqua" w:hAnsi="Book Antiqua" w:cs="Book Antiqua"/>
          <w:color w:val="000000" w:themeColor="text1"/>
        </w:rPr>
        <w:t xml:space="preserve"> SFB is a special symbiotic intestinal bacterium within the firmicutes, fundamental for the production of innate and acquired immunity in the gastrointestinal and respiratory tracts and necessary for the maturation of the host intestinal immune barrier</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53</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Deletion of LCN2 may provide a </w:t>
      </w:r>
      <w:r w:rsidRPr="00C71083">
        <w:rPr>
          <w:rFonts w:ascii="Book Antiqua" w:eastAsia="Book Antiqua" w:hAnsi="Book Antiqua" w:cs="Book Antiqua"/>
          <w:color w:val="000000" w:themeColor="text1"/>
        </w:rPr>
        <w:lastRenderedPageBreak/>
        <w:t>favorable environment for SFB colonization by inhibiting the antibacterial response of epithelial cells, altering the mucous composition, or establishing the antibacterial barrier. The increased SFB, in turn, can upregulate the level of LCN2. A study reported a significant increase in LCN2 levels in the liver and serum of SFB-colonized mice, accompanied by upregulation of the pro-inflammatory TH17 and TH1 cells in the liver-draining lymph nodes</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54</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w:t>
      </w:r>
    </w:p>
    <w:p w14:paraId="26DE6A94" w14:textId="00D8CC92" w:rsidR="004F24DF" w:rsidRPr="00C71083" w:rsidRDefault="004F24DF" w:rsidP="004F24DF">
      <w:pPr>
        <w:spacing w:line="360" w:lineRule="auto"/>
        <w:ind w:firstLine="350"/>
        <w:jc w:val="both"/>
        <w:rPr>
          <w:rFonts w:ascii="Book Antiqua" w:hAnsi="Book Antiqua"/>
          <w:color w:val="000000" w:themeColor="text1"/>
        </w:rPr>
      </w:pPr>
      <w:r w:rsidRPr="00C71083">
        <w:rPr>
          <w:rFonts w:ascii="Book Antiqua" w:eastAsia="Book Antiqua" w:hAnsi="Book Antiqua" w:cs="Book Antiqua"/>
          <w:color w:val="000000" w:themeColor="text1"/>
        </w:rPr>
        <w:t xml:space="preserve">The dynamic changes in LCN2 levels during bacterial infection present potential applications for the early diagnosis of complications in liver diseases. Behairy </w:t>
      </w:r>
      <w:r w:rsidRPr="00C71083">
        <w:rPr>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55</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demonstrated that the level of LCN2 was significantly elevated in the patients with chronic liver diseases complicated with bacterial infection compared with those without bacterial infection. This finding suggests that LCN2 is an early diagnostic indicator for chronic liver disease with bacterial infection. Similarly, </w:t>
      </w:r>
      <w:r w:rsidRPr="00C71083">
        <w:rPr>
          <w:rStyle w:val="transsent"/>
          <w:rFonts w:ascii="Book Antiqua" w:eastAsia="Book Antiqua" w:hAnsi="Book Antiqua" w:cs="Book Antiqua"/>
          <w:color w:val="000000" w:themeColor="text1"/>
        </w:rPr>
        <w:t xml:space="preserve">Liu </w:t>
      </w:r>
      <w:r w:rsidRPr="00C71083">
        <w:rPr>
          <w:rStyle w:val="transsent"/>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56</w:t>
      </w:r>
      <w:r w:rsidRPr="00C71083">
        <w:rPr>
          <w:rFonts w:ascii="Book Antiqua" w:eastAsia="Book Antiqua" w:hAnsi="Book Antiqua" w:cs="Book Antiqua"/>
          <w:color w:val="000000" w:themeColor="text1"/>
          <w:vertAlign w:val="superscript"/>
        </w:rPr>
        <w:t>]</w:t>
      </w:r>
      <w:r w:rsidRPr="00C71083">
        <w:rPr>
          <w:rStyle w:val="transsent"/>
          <w:rFonts w:ascii="Book Antiqua" w:eastAsia="Book Antiqua" w:hAnsi="Book Antiqua" w:cs="Book Antiqua"/>
          <w:color w:val="000000" w:themeColor="text1"/>
        </w:rPr>
        <w:t xml:space="preserve"> found that the level of LCN2 in ascites from decompensated liver cirrhosis with s</w:t>
      </w:r>
      <w:r w:rsidRPr="00C71083">
        <w:rPr>
          <w:rFonts w:ascii="Book Antiqua" w:eastAsia="Book Antiqua" w:hAnsi="Book Antiqua" w:cs="Book Antiqua"/>
          <w:color w:val="000000" w:themeColor="text1"/>
        </w:rPr>
        <w:t>pontaneous bacterial peritonitis (SBP)</w:t>
      </w:r>
      <w:r w:rsidRPr="00C71083">
        <w:rPr>
          <w:rStyle w:val="transsent"/>
          <w:rFonts w:ascii="Book Antiqua" w:eastAsia="Book Antiqua" w:hAnsi="Book Antiqua" w:cs="Book Antiqua"/>
          <w:color w:val="000000" w:themeColor="text1"/>
        </w:rPr>
        <w:t xml:space="preserve"> was significantly higher than that in the non-SBP group, and the LCN2 level was positively correlated with ascitic </w:t>
      </w:r>
      <w:r w:rsidRPr="00C71083">
        <w:rPr>
          <w:rFonts w:ascii="Book Antiqua" w:eastAsia="Book Antiqua" w:hAnsi="Book Antiqua" w:cs="Book Antiqua"/>
          <w:color w:val="000000" w:themeColor="text1"/>
        </w:rPr>
        <w:t>polymorphonuclear leukocyte</w:t>
      </w:r>
      <w:r w:rsidRPr="00C71083">
        <w:rPr>
          <w:rStyle w:val="transsent"/>
          <w:rFonts w:ascii="Book Antiqua" w:eastAsia="Book Antiqua" w:hAnsi="Book Antiqua" w:cs="Book Antiqua"/>
          <w:color w:val="000000" w:themeColor="text1"/>
        </w:rPr>
        <w:t xml:space="preserve"> and negatively correlated with ascitic albumin. Furthermore, the dynamic changes of ascitic LCN2 were able to predict the clinical prognosis of SBP patients</w:t>
      </w:r>
      <w:r w:rsidRPr="00C71083">
        <w:rPr>
          <w:rFonts w:ascii="Book Antiqua" w:eastAsia="Book Antiqua" w:hAnsi="Book Antiqua" w:cs="Book Antiqua"/>
          <w:color w:val="000000" w:themeColor="text1"/>
        </w:rPr>
        <w:t xml:space="preserve">. Another study by Cullaro </w:t>
      </w:r>
      <w:r w:rsidRPr="00C71083">
        <w:rPr>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57</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showed a close relationship between ascitic LCN2 level and patient mortality, indicating that LCN2 serves as a molecular diagnostic biomarker of peritonitis in liver cirrhotic patients and an independent predictor of short-term hospitalization mortality. In addition, a study in the sepsis animal model of cecal ligation and puncture showed the LCN2 Levels in mouse liver and lung increased significantly during the early hyper-inflammatory phase, despite the dysfunction of innate immunity characterized by a severely decreased expression of most inflammatory mediators. This highlights the potential importance of LCN2 in the diagnosis of sepsis</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58</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Thus, LCN2 is suggested to be an important clinical biomarker for early diagnosis of sepsis. </w:t>
      </w:r>
    </w:p>
    <w:p w14:paraId="3DAB8722" w14:textId="0E386DF6" w:rsidR="004F24DF" w:rsidRPr="00C71083" w:rsidRDefault="004F24DF" w:rsidP="004F24DF">
      <w:pPr>
        <w:spacing w:line="360" w:lineRule="auto"/>
        <w:ind w:firstLine="350"/>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 xml:space="preserve">As a siderophore-binding protein, LCN2 provides wide application in the treatment of bacterial infections. Due to its multidrug resistance and the lack of effective </w:t>
      </w:r>
      <w:r w:rsidRPr="00C71083">
        <w:rPr>
          <w:rFonts w:ascii="Book Antiqua" w:eastAsia="Book Antiqua" w:hAnsi="Book Antiqua" w:cs="Book Antiqua"/>
          <w:color w:val="000000" w:themeColor="text1"/>
        </w:rPr>
        <w:lastRenderedPageBreak/>
        <w:t xml:space="preserve">antimicrobial drugs, carbapenem-resistant Acinetobacter baumannii (A. baumannii) has been designated by the World Health Organization as a priority critical pathogen for the development of novel therapeutics. Sheldon </w:t>
      </w:r>
      <w:r w:rsidRPr="00C71083">
        <w:rPr>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59</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observed the transcriptional profile in the A. baumannii-infected mice and revealed that the expression of LCN2 gene was the most highly upregulated during A. baumannii bacteremia. </w:t>
      </w:r>
      <w:r w:rsidRPr="00C71083">
        <w:rPr>
          <w:rFonts w:ascii="Book Antiqua" w:eastAsia="Book Antiqua" w:hAnsi="Book Antiqua" w:cs="Book Antiqua"/>
          <w:i/>
          <w:iCs/>
          <w:color w:val="000000" w:themeColor="text1"/>
        </w:rPr>
        <w:t>In vitro</w:t>
      </w:r>
      <w:r w:rsidRPr="00C71083">
        <w:rPr>
          <w:rFonts w:ascii="Book Antiqua" w:eastAsia="Book Antiqua" w:hAnsi="Book Antiqua" w:cs="Book Antiqua"/>
          <w:color w:val="000000" w:themeColor="text1"/>
        </w:rPr>
        <w:t xml:space="preserve"> studies have also shown that LCN2 inhibits iron-dependent growth of A. baumannii and induces iron-regulated gene expression. In an LCN2 knockout mouse model, although LCN2 gene deletion did not alter the number of microflora in A. baumannii-infected tissues, it significantly aggravated the severity of infection and increased mortality. </w:t>
      </w:r>
    </w:p>
    <w:p w14:paraId="786BF53F" w14:textId="30CDFD58" w:rsidR="004F24DF" w:rsidRPr="00C71083" w:rsidRDefault="004F24DF" w:rsidP="004F24DF">
      <w:pPr>
        <w:spacing w:line="360" w:lineRule="auto"/>
        <w:ind w:firstLine="350"/>
        <w:jc w:val="both"/>
        <w:rPr>
          <w:rFonts w:ascii="Book Antiqua" w:hAnsi="Book Antiqua"/>
          <w:color w:val="000000" w:themeColor="text1"/>
        </w:rPr>
      </w:pPr>
      <w:r w:rsidRPr="00C71083">
        <w:rPr>
          <w:rFonts w:ascii="Book Antiqua" w:eastAsia="Book Antiqua" w:hAnsi="Book Antiqua" w:cs="Book Antiqua"/>
          <w:color w:val="000000" w:themeColor="text1"/>
        </w:rPr>
        <w:t>Similarly, in a sepsis animal model induced by the infection of A. baumannii, the injection of recombinant mouse LCN2 prolonged the survival time of mice by decreasing the number of bacteria in macrophages and multiple organs, including the liver, spleen, and lungs</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60</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LCN2 has been regarded as novel therapeutics to combat A. baumannii infection.</w:t>
      </w:r>
    </w:p>
    <w:p w14:paraId="60AC602E" w14:textId="77777777" w:rsidR="004F24DF" w:rsidRPr="00C71083" w:rsidRDefault="004F24DF" w:rsidP="004F24DF">
      <w:pPr>
        <w:spacing w:line="360" w:lineRule="auto"/>
        <w:ind w:firstLine="350"/>
        <w:jc w:val="both"/>
        <w:rPr>
          <w:rFonts w:ascii="Book Antiqua" w:hAnsi="Book Antiqua"/>
          <w:color w:val="000000" w:themeColor="text1"/>
        </w:rPr>
      </w:pPr>
    </w:p>
    <w:p w14:paraId="4FF2ACEF" w14:textId="77777777"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b/>
          <w:bCs/>
          <w:iCs/>
          <w:caps/>
          <w:color w:val="000000" w:themeColor="text1"/>
          <w:u w:val="single"/>
        </w:rPr>
        <w:t>In parasitic</w:t>
      </w:r>
      <w:r w:rsidRPr="00C71083">
        <w:rPr>
          <w:rFonts w:ascii="Book Antiqua" w:eastAsia="Book Antiqua" w:hAnsi="Book Antiqua" w:cs="Book Antiqua"/>
          <w:b/>
          <w:bCs/>
          <w:iCs/>
          <w:caps/>
          <w:color w:val="000000" w:themeColor="text1"/>
          <w:u w:val="single"/>
          <w:shd w:val="clear" w:color="auto" w:fill="FFFFFF"/>
        </w:rPr>
        <w:t xml:space="preserve"> infectious liver diseases</w:t>
      </w:r>
    </w:p>
    <w:p w14:paraId="2BE14011" w14:textId="4F3AB1E7"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Infection caused by a variety of parasites, such as Schistosoma, Leishmania, and Plasmodium, can lead to liver damage. Iron, being an essential trace element for parasite survival, is acquired by intracellular pathogens from multiple sources within host cells, such as heme, ferlactoferrin or ferrictransferin. This ability may contribute to parasites' survival in different environmental conditions within the host</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61</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shd w:val="clear" w:color="auto" w:fill="FFFFFF"/>
        </w:rPr>
        <w:t>As a metabolic enzyme and a cofactor in oxidative transport, iron plays a crucial role in immune surveillance. Therefore, controlling iron homeostasis is one of the central battlegrounds in combating pathogen infection.</w:t>
      </w:r>
    </w:p>
    <w:p w14:paraId="7B638D96" w14:textId="737D3A3B"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LCN2's robust iron-binding ability assumes a crucial role in the body's resistance to parasitic infections</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62</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Dighal </w:t>
      </w:r>
      <w:r w:rsidRPr="00C71083">
        <w:rPr>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63</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studied the intramonocytic labile iron pool (LIP) in Indian post Kala-azar dermal Leishmaniasis and found enhanced gene expressions of the iron influx gateways, including LCN2, possibly contributing to the heightened LIP. </w:t>
      </w:r>
      <w:r w:rsidRPr="00C71083">
        <w:rPr>
          <w:rFonts w:ascii="Book Antiqua" w:eastAsia="Book Antiqua" w:hAnsi="Book Antiqua" w:cs="Book Antiqua"/>
          <w:color w:val="000000" w:themeColor="text1"/>
        </w:rPr>
        <w:lastRenderedPageBreak/>
        <w:t xml:space="preserve">Therefore, restricting the availability of iron for parasites is regarded as a potential therapeutic strategy against parasitic infections. </w:t>
      </w:r>
    </w:p>
    <w:p w14:paraId="353BA349" w14:textId="18E69773" w:rsidR="004F24DF" w:rsidRPr="00C71083" w:rsidRDefault="004F24DF" w:rsidP="004F24DF">
      <w:pPr>
        <w:adjustRightInd w:val="0"/>
        <w:snapToGrid w:val="0"/>
        <w:spacing w:line="360" w:lineRule="auto"/>
        <w:ind w:firstLine="403"/>
        <w:jc w:val="both"/>
        <w:rPr>
          <w:rFonts w:ascii="Book Antiqua" w:eastAsia="Book Antiqua" w:hAnsi="Book Antiqua" w:cs="Book Antiqua"/>
          <w:color w:val="000000" w:themeColor="text1"/>
          <w:highlight w:val="yellow"/>
        </w:rPr>
      </w:pPr>
      <w:r w:rsidRPr="00C71083">
        <w:rPr>
          <w:rFonts w:ascii="Book Antiqua" w:eastAsia="Book Antiqua" w:hAnsi="Book Antiqua" w:cs="Book Antiqua"/>
          <w:color w:val="000000" w:themeColor="text1"/>
        </w:rPr>
        <w:t xml:space="preserve">Emerging evidence has shown that macrophage polarization plays a critical role in the initiation and progression of liver diseases. The underlying molecular mechanisms are intricate and involve various </w:t>
      </w:r>
      <w:r w:rsidR="00F860F6" w:rsidRPr="00C71083">
        <w:rPr>
          <w:rFonts w:ascii="Book Antiqua" w:eastAsia="Book Antiqua" w:hAnsi="Book Antiqua" w:cs="Book Antiqua"/>
          <w:color w:val="000000" w:themeColor="text1"/>
        </w:rPr>
        <w:t>signaling pathways</w:t>
      </w:r>
      <w:r w:rsidRPr="00C71083">
        <w:rPr>
          <w:rFonts w:ascii="Book Antiqua" w:eastAsia="Book Antiqua" w:hAnsi="Book Antiqua" w:cs="Book Antiqua"/>
          <w:color w:val="000000" w:themeColor="text1"/>
        </w:rPr>
        <w:t xml:space="preserve">, including </w:t>
      </w:r>
      <w:r w:rsidR="00B04C39" w:rsidRPr="00C71083">
        <w:rPr>
          <w:rFonts w:ascii="Book Antiqua" w:eastAsia="Book Antiqua" w:hAnsi="Book Antiqua" w:cs="Book Antiqua"/>
          <w:color w:val="000000" w:themeColor="text1"/>
        </w:rPr>
        <w:t>TLR</w:t>
      </w:r>
      <w:r w:rsidRPr="00C71083">
        <w:rPr>
          <w:rFonts w:ascii="Book Antiqua" w:eastAsia="Book Antiqua" w:hAnsi="Book Antiqua" w:cs="Book Antiqua"/>
          <w:color w:val="000000" w:themeColor="text1"/>
        </w:rPr>
        <w:t>4/nuclear factor kappa-B</w:t>
      </w:r>
      <w:r w:rsidRPr="00C71083">
        <w:rPr>
          <w:rFonts w:ascii="Book Antiqua" w:hAnsi="Book Antiqua" w:cs="Book Antiqua"/>
          <w:color w:val="000000" w:themeColor="text1"/>
          <w:lang w:eastAsia="zh-CN"/>
        </w:rPr>
        <w:t xml:space="preserve"> </w:t>
      </w:r>
      <w:r w:rsidRPr="00C71083">
        <w:rPr>
          <w:rFonts w:ascii="Book Antiqua" w:eastAsia="Book Antiqua" w:hAnsi="Book Antiqua" w:cs="Book Antiqua"/>
          <w:color w:val="000000" w:themeColor="text1"/>
        </w:rPr>
        <w:t>(NF-κB),</w:t>
      </w:r>
      <w:r w:rsidRPr="00C71083">
        <w:rPr>
          <w:rFonts w:ascii="Book Antiqua" w:hAnsi="Book Antiqua" w:cs="Book Antiqua"/>
          <w:color w:val="000000" w:themeColor="text1"/>
          <w:lang w:eastAsia="zh-CN"/>
        </w:rPr>
        <w:t xml:space="preserve"> </w:t>
      </w:r>
      <w:r w:rsidRPr="00C71083">
        <w:rPr>
          <w:rFonts w:ascii="Book Antiqua" w:eastAsia="Book Antiqua" w:hAnsi="Book Antiqua" w:cs="Book Antiqua"/>
          <w:color w:val="000000" w:themeColor="text1"/>
        </w:rPr>
        <w:t>janus</w:t>
      </w:r>
      <w:r w:rsidRPr="00C71083">
        <w:rPr>
          <w:rFonts w:ascii="Book Antiqua" w:hAnsi="Book Antiqua" w:cs="Book Antiqua"/>
          <w:color w:val="000000" w:themeColor="text1"/>
          <w:lang w:eastAsia="zh-CN"/>
        </w:rPr>
        <w:t xml:space="preserve"> ki</w:t>
      </w:r>
      <w:r w:rsidRPr="00C71083">
        <w:rPr>
          <w:rFonts w:ascii="Book Antiqua" w:eastAsia="Book Antiqua" w:hAnsi="Book Antiqua" w:cs="Book Antiqua"/>
          <w:color w:val="000000" w:themeColor="text1"/>
        </w:rPr>
        <w:t xml:space="preserve">nase/STATs, </w:t>
      </w:r>
      <w:bookmarkStart w:id="316" w:name="_Hlk157777331"/>
      <w:r w:rsidRPr="00C71083">
        <w:rPr>
          <w:rFonts w:ascii="Book Antiqua" w:eastAsia="Book Antiqua" w:hAnsi="Book Antiqua" w:cs="Book Antiqua"/>
          <w:color w:val="000000" w:themeColor="text1"/>
        </w:rPr>
        <w:t>transforming growth factor-β</w:t>
      </w:r>
      <w:bookmarkEnd w:id="316"/>
      <w:r w:rsidRPr="00C71083">
        <w:rPr>
          <w:rFonts w:ascii="Book Antiqua" w:eastAsia="Book Antiqua" w:hAnsi="Book Antiqua" w:cs="Book Antiqua"/>
          <w:color w:val="000000" w:themeColor="text1"/>
        </w:rPr>
        <w:t>/smads,</w:t>
      </w:r>
      <w:r w:rsidRPr="00C71083">
        <w:rPr>
          <w:rFonts w:ascii="Book Antiqua" w:hAnsi="Book Antiqua" w:cs="Book Antiqua"/>
          <w:color w:val="000000" w:themeColor="text1"/>
          <w:lang w:eastAsia="zh-CN"/>
        </w:rPr>
        <w:t xml:space="preserve"> </w:t>
      </w:r>
      <w:r w:rsidRPr="00C71083">
        <w:rPr>
          <w:rFonts w:ascii="Book Antiqua" w:eastAsia="Book Antiqua" w:hAnsi="Book Antiqua" w:cs="Book Antiqua"/>
          <w:color w:val="000000" w:themeColor="text1"/>
        </w:rPr>
        <w:t>peroxisome proliferators-activated receptor, Notch, and miRNA signaling pathways</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64</w:t>
      </w:r>
      <w:r w:rsidRPr="00C71083">
        <w:rPr>
          <w:rFonts w:ascii="Book Antiqua" w:eastAsia="Book Antiqua" w:hAnsi="Book Antiqua" w:cs="Book Antiqua"/>
          <w:color w:val="000000" w:themeColor="text1"/>
          <w:vertAlign w:val="superscript"/>
        </w:rPr>
        <w:t>]</w:t>
      </w:r>
      <w:r w:rsidRPr="00C71083">
        <w:rPr>
          <w:rFonts w:ascii="Book Antiqua" w:eastAsia="宋体" w:hAnsi="Book Antiqua" w:cs="宋体"/>
          <w:color w:val="000000" w:themeColor="text1"/>
          <w:lang w:eastAsia="zh-CN"/>
        </w:rPr>
        <w:t xml:space="preserve">. </w:t>
      </w:r>
      <w:r w:rsidRPr="00C71083">
        <w:rPr>
          <w:rFonts w:ascii="Book Antiqua" w:eastAsia="Book Antiqua" w:hAnsi="Book Antiqua" w:cs="Book Antiqua"/>
          <w:color w:val="000000" w:themeColor="text1"/>
        </w:rPr>
        <w:t xml:space="preserve">Various factors, such as microorganisms, hypoxia, metabolism, </w:t>
      </w:r>
      <w:r w:rsidRPr="00C71083">
        <w:rPr>
          <w:rFonts w:ascii="Book Antiqua" w:eastAsia="Book Antiqua" w:hAnsi="Book Antiqua" w:cs="Book Antiqua"/>
          <w:i/>
          <w:iCs/>
          <w:color w:val="000000" w:themeColor="text1"/>
        </w:rPr>
        <w:t>etc.</w:t>
      </w:r>
      <w:r w:rsidRPr="00C71083">
        <w:rPr>
          <w:rFonts w:ascii="Book Antiqua" w:eastAsia="Book Antiqua" w:hAnsi="Book Antiqua" w:cs="Book Antiqua"/>
          <w:color w:val="000000" w:themeColor="text1"/>
        </w:rPr>
        <w:t xml:space="preserve">, can influence the macrophage polarization. As an iron-related protein involved in innate immune response, LCN2 is modulated by the host’s immune system and interacts with macrophages. Studies have reported that LCN2 promotes M1 polarization of macrophages under </w:t>
      </w:r>
      <w:r w:rsidRPr="00C71083">
        <w:rPr>
          <w:rFonts w:ascii="Book Antiqua" w:eastAsia="Book Antiqua" w:hAnsi="Book Antiqua" w:cs="Book Antiqua"/>
          <w:i/>
          <w:iCs/>
          <w:color w:val="000000" w:themeColor="text1"/>
        </w:rPr>
        <w:t>S. japonicum</w:t>
      </w:r>
      <w:r w:rsidRPr="00C71083">
        <w:rPr>
          <w:rFonts w:ascii="Book Antiqua" w:eastAsia="Book Antiqua" w:hAnsi="Book Antiqua" w:cs="Book Antiqua"/>
          <w:color w:val="000000" w:themeColor="text1"/>
        </w:rPr>
        <w:t xml:space="preserve"> soluble worm antigens (SWA) treatment. In addition, during the early infection stage in mice treated with </w:t>
      </w:r>
      <w:r w:rsidRPr="00C71083">
        <w:rPr>
          <w:rFonts w:ascii="Book Antiqua" w:eastAsia="Book Antiqua" w:hAnsi="Book Antiqua" w:cs="Book Antiqua"/>
          <w:i/>
          <w:iCs/>
          <w:color w:val="000000" w:themeColor="text1"/>
        </w:rPr>
        <w:t>schistoma japonicum</w:t>
      </w:r>
      <w:r w:rsidRPr="00C71083">
        <w:rPr>
          <w:rFonts w:ascii="Book Antiqua" w:eastAsia="Book Antiqua" w:hAnsi="Book Antiqua" w:cs="Book Antiqua"/>
          <w:color w:val="000000" w:themeColor="text1"/>
        </w:rPr>
        <w:t xml:space="preserve">, the expression of LCN2 significantly increased in the liver, mainly located in macrophages </w:t>
      </w:r>
      <w:r w:rsidRPr="00C71083">
        <w:rPr>
          <w:rFonts w:ascii="Book Antiqua" w:eastAsia="Book Antiqua" w:hAnsi="Book Antiqua" w:cs="Book Antiqua"/>
          <w:i/>
          <w:iCs/>
          <w:color w:val="000000" w:themeColor="text1"/>
        </w:rPr>
        <w:t>via</w:t>
      </w:r>
      <w:r w:rsidRPr="00C71083">
        <w:rPr>
          <w:rFonts w:ascii="Book Antiqua" w:eastAsia="Book Antiqua" w:hAnsi="Book Antiqua" w:cs="Book Antiqua"/>
          <w:color w:val="000000" w:themeColor="text1"/>
        </w:rPr>
        <w:t xml:space="preserve"> the upregulation of NF-</w:t>
      </w:r>
      <w:r w:rsidR="00B04C39" w:rsidRPr="00C71083">
        <w:rPr>
          <w:rFonts w:ascii="Book Antiqua" w:eastAsia="Book Antiqua" w:hAnsi="Book Antiqua" w:cs="Book Antiqua"/>
          <w:color w:val="000000" w:themeColor="text1"/>
        </w:rPr>
        <w:t xml:space="preserve">κB </w:t>
      </w:r>
      <w:r w:rsidRPr="00C71083">
        <w:rPr>
          <w:rFonts w:ascii="Book Antiqua" w:eastAsia="Book Antiqua" w:hAnsi="Book Antiqua" w:cs="Book Antiqua"/>
          <w:color w:val="000000" w:themeColor="text1"/>
        </w:rPr>
        <w:t>signaling. This study highlighted the importance of NF-κB/LCN2 in migration and phagocytosis of M1 macrophages stimulated by SWA, emphasizing the essential role of NF-κB/LCN2 in early innate immune responses to infection</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65</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Recently, it has been reported that GATA3 is a master regulator for macrophage polarization and infiltration</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66</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67</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Therefore, investigating the relationship between LCN2 and GATA3 in macrophage polarization of various liver diseases may provide valuable insights.</w:t>
      </w:r>
    </w:p>
    <w:p w14:paraId="4BF401A8" w14:textId="5E33A087" w:rsidR="004F24DF" w:rsidRPr="00C71083" w:rsidRDefault="004F24DF" w:rsidP="004F24DF">
      <w:pPr>
        <w:spacing w:line="360" w:lineRule="auto"/>
        <w:ind w:firstLine="400"/>
        <w:jc w:val="both"/>
        <w:rPr>
          <w:rFonts w:ascii="Book Antiqua" w:hAnsi="Book Antiqua"/>
          <w:color w:val="000000" w:themeColor="text1"/>
        </w:rPr>
      </w:pPr>
      <w:r w:rsidRPr="00C71083">
        <w:rPr>
          <w:rFonts w:ascii="Book Antiqua" w:eastAsia="Book Antiqua" w:hAnsi="Book Antiqua" w:cs="Book Antiqua"/>
          <w:color w:val="000000" w:themeColor="text1"/>
        </w:rPr>
        <w:t xml:space="preserve">Besides, </w:t>
      </w:r>
      <w:r w:rsidR="002D46BB" w:rsidRPr="00C71083">
        <w:rPr>
          <w:rFonts w:ascii="Book Antiqua" w:eastAsia="Book Antiqua" w:hAnsi="Book Antiqua" w:cs="Book Antiqua"/>
          <w:color w:val="000000" w:themeColor="text1"/>
        </w:rPr>
        <w:t xml:space="preserve">oxidative </w:t>
      </w:r>
      <w:r w:rsidRPr="00C71083">
        <w:rPr>
          <w:rFonts w:ascii="Book Antiqua" w:eastAsia="Book Antiqua" w:hAnsi="Book Antiqua" w:cs="Book Antiqua"/>
          <w:color w:val="000000" w:themeColor="text1"/>
        </w:rPr>
        <w:t xml:space="preserve">stress can also lead to an increase in LCN2. In </w:t>
      </w:r>
      <w:r w:rsidRPr="00C71083">
        <w:rPr>
          <w:rFonts w:ascii="Book Antiqua" w:eastAsia="Book Antiqua" w:hAnsi="Book Antiqua" w:cs="Book Antiqua"/>
          <w:i/>
          <w:iCs/>
          <w:color w:val="000000" w:themeColor="text1"/>
        </w:rPr>
        <w:t>in vitro</w:t>
      </w:r>
      <w:r w:rsidRPr="00C71083">
        <w:rPr>
          <w:rFonts w:ascii="Book Antiqua" w:eastAsia="Book Antiqua" w:hAnsi="Book Antiqua" w:cs="Book Antiqua"/>
          <w:color w:val="000000" w:themeColor="text1"/>
        </w:rPr>
        <w:t xml:space="preserve"> experiments, the up-regulation of LCN2 expression after H</w:t>
      </w:r>
      <w:r w:rsidRPr="00C71083">
        <w:rPr>
          <w:rFonts w:ascii="Book Antiqua" w:eastAsia="Book Antiqua" w:hAnsi="Book Antiqua" w:cs="Book Antiqua"/>
          <w:color w:val="000000" w:themeColor="text1"/>
          <w:vertAlign w:val="subscript"/>
        </w:rPr>
        <w:t>2</w:t>
      </w:r>
      <w:r w:rsidRPr="00C71083">
        <w:rPr>
          <w:rFonts w:ascii="Book Antiqua" w:eastAsia="Book Antiqua" w:hAnsi="Book Antiqua" w:cs="Book Antiqua"/>
          <w:color w:val="000000" w:themeColor="text1"/>
        </w:rPr>
        <w:t>O</w:t>
      </w:r>
      <w:r w:rsidRPr="00C71083">
        <w:rPr>
          <w:rFonts w:ascii="Book Antiqua" w:eastAsia="Book Antiqua" w:hAnsi="Book Antiqua" w:cs="Book Antiqua"/>
          <w:color w:val="000000" w:themeColor="text1"/>
          <w:vertAlign w:val="subscript"/>
        </w:rPr>
        <w:t>2</w:t>
      </w:r>
      <w:r w:rsidRPr="00C71083">
        <w:rPr>
          <w:rFonts w:ascii="Book Antiqua" w:eastAsia="Book Antiqua" w:hAnsi="Book Antiqua" w:cs="Book Antiqua"/>
          <w:color w:val="000000" w:themeColor="text1"/>
        </w:rPr>
        <w:t xml:space="preserve"> treatment was found to be offset by the addition of antioxidants, dimethyl sulfoxide or cysteamine</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68</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Al-Shaebi </w:t>
      </w:r>
      <w:r w:rsidRPr="00C71083">
        <w:rPr>
          <w:rFonts w:ascii="Book Antiqua" w:eastAsia="Book Antiqua" w:hAnsi="Book Antiqua" w:cs="Book Antiqua"/>
          <w:i/>
          <w:iCs/>
          <w:color w:val="000000" w:themeColor="text1"/>
        </w:rPr>
        <w:t>et al</w:t>
      </w:r>
      <w:r w:rsidRPr="00C71083">
        <w:rPr>
          <w:rFonts w:ascii="Book Antiqua" w:eastAsia="Book Antiqua" w:hAnsi="Book Antiqua" w:cs="Book Antiqua"/>
          <w:color w:val="000000" w:themeColor="text1"/>
          <w:vertAlign w:val="superscript"/>
        </w:rPr>
        <w:t>[</w:t>
      </w:r>
      <w:r w:rsidR="00444CB3" w:rsidRPr="00C71083">
        <w:rPr>
          <w:rFonts w:ascii="Book Antiqua" w:eastAsia="Book Antiqua" w:hAnsi="Book Antiqua" w:cs="Book Antiqua"/>
          <w:color w:val="000000" w:themeColor="text1"/>
          <w:vertAlign w:val="superscript"/>
        </w:rPr>
        <w:t>69</w:t>
      </w:r>
      <w:r w:rsidRPr="00C71083">
        <w:rPr>
          <w:rFonts w:ascii="Book Antiqua" w:eastAsia="Book Antiqua" w:hAnsi="Book Antiqua" w:cs="Book Antiqua"/>
          <w:color w:val="000000" w:themeColor="text1"/>
          <w:vertAlign w:val="superscript"/>
        </w:rPr>
        <w:t>]</w:t>
      </w:r>
      <w:r w:rsidRPr="00C71083">
        <w:rPr>
          <w:rFonts w:ascii="Book Antiqua" w:eastAsia="Book Antiqua" w:hAnsi="Book Antiqua" w:cs="Book Antiqua"/>
          <w:color w:val="000000" w:themeColor="text1"/>
        </w:rPr>
        <w:t xml:space="preserve"> found that in the mouse model of malaria induced by Plasmodium</w:t>
      </w:r>
      <w:r w:rsidRPr="00C71083">
        <w:rPr>
          <w:rFonts w:ascii="Book Antiqua" w:eastAsia="Book Antiqua" w:hAnsi="Book Antiqua" w:cs="Book Antiqua"/>
          <w:color w:val="000000" w:themeColor="text1"/>
          <w:shd w:val="clear" w:color="auto" w:fill="FFFFFF"/>
        </w:rPr>
        <w:t xml:space="preserve"> chabaudi</w:t>
      </w:r>
      <w:r w:rsidRPr="00C71083">
        <w:rPr>
          <w:rFonts w:ascii="Book Antiqua" w:eastAsia="Book Antiqua" w:hAnsi="Book Antiqua" w:cs="Book Antiqua"/>
          <w:color w:val="000000" w:themeColor="text1"/>
        </w:rPr>
        <w:t xml:space="preserve"> infection, the expression of the LCN2 gene reduced significantly after treatment with</w:t>
      </w:r>
      <w:r w:rsidRPr="00C71083">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rPr>
        <w:t xml:space="preserve">a plant antioxidant, </w:t>
      </w:r>
      <w:r w:rsidRPr="00C71083">
        <w:rPr>
          <w:rFonts w:ascii="Book Antiqua" w:eastAsia="Book Antiqua" w:hAnsi="Book Antiqua" w:cs="Book Antiqua"/>
          <w:color w:val="000000" w:themeColor="text1"/>
          <w:shd w:val="clear" w:color="auto" w:fill="FFFFFF"/>
        </w:rPr>
        <w:t xml:space="preserve">Indigofera oblongifolia leaf extracts (ILE). </w:t>
      </w:r>
      <w:r w:rsidRPr="00C71083">
        <w:rPr>
          <w:rFonts w:ascii="Book Antiqua" w:eastAsia="Book Antiqua" w:hAnsi="Book Antiqua" w:cs="Book Antiqua"/>
          <w:color w:val="000000" w:themeColor="text1"/>
        </w:rPr>
        <w:t>ILE demonstrated a protective effect on mouse liver injury infected with Plasmodium</w:t>
      </w:r>
      <w:r w:rsidRPr="00C71083">
        <w:rPr>
          <w:rFonts w:ascii="Book Antiqua" w:eastAsia="Book Antiqua" w:hAnsi="Book Antiqua" w:cs="Book Antiqua"/>
          <w:color w:val="000000" w:themeColor="text1"/>
          <w:shd w:val="clear" w:color="auto" w:fill="FFFFFF"/>
        </w:rPr>
        <w:t xml:space="preserve"> chabaudi</w:t>
      </w:r>
      <w:r w:rsidRPr="00C71083">
        <w:rPr>
          <w:rFonts w:ascii="Book Antiqua" w:eastAsia="Book Antiqua" w:hAnsi="Book Antiqua" w:cs="Book Antiqua"/>
          <w:color w:val="000000" w:themeColor="text1"/>
        </w:rPr>
        <w:t xml:space="preserve"> by enhancing the </w:t>
      </w:r>
      <w:r w:rsidRPr="00C71083">
        <w:rPr>
          <w:rFonts w:ascii="Book Antiqua" w:eastAsia="Book Antiqua" w:hAnsi="Book Antiqua" w:cs="Book Antiqua"/>
          <w:color w:val="000000" w:themeColor="text1"/>
        </w:rPr>
        <w:lastRenderedPageBreak/>
        <w:t xml:space="preserve">antioxidant capacity of the liver and significantly reducing the red blood cell count and hemoglobin content in mice caused by infection. </w:t>
      </w:r>
    </w:p>
    <w:p w14:paraId="6AF07793" w14:textId="77777777" w:rsidR="004F24DF" w:rsidRPr="00C71083" w:rsidRDefault="004F24DF" w:rsidP="004F24DF">
      <w:pPr>
        <w:spacing w:line="360" w:lineRule="auto"/>
        <w:ind w:firstLine="400"/>
        <w:jc w:val="both"/>
        <w:rPr>
          <w:rFonts w:ascii="Book Antiqua" w:hAnsi="Book Antiqua"/>
          <w:color w:val="000000" w:themeColor="text1"/>
        </w:rPr>
      </w:pPr>
    </w:p>
    <w:p w14:paraId="262831AC" w14:textId="77777777"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b/>
          <w:caps/>
          <w:color w:val="000000" w:themeColor="text1"/>
          <w:u w:val="single"/>
        </w:rPr>
        <w:t>CONCLUSION</w:t>
      </w:r>
    </w:p>
    <w:p w14:paraId="631BAC27" w14:textId="55A51350" w:rsidR="004F24DF" w:rsidRPr="00C71083" w:rsidRDefault="004F24DF" w:rsidP="004F24DF">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 xml:space="preserve">In summary, </w:t>
      </w:r>
      <w:r w:rsidRPr="00C71083">
        <w:rPr>
          <w:rFonts w:ascii="Book Antiqua" w:eastAsia="Book Antiqua" w:hAnsi="Book Antiqua" w:cs="Book Antiqua"/>
          <w:color w:val="000000" w:themeColor="text1"/>
          <w:shd w:val="clear" w:color="auto" w:fill="FFFFFF"/>
        </w:rPr>
        <w:t>LCN2 emerges as a sensitive marker for infections, as its changes can be detected at the very early stage of various pathogenic microorganism infections, even preceding the detection of the commonly used clinical acute phase protein α2 macroglobulin. Infection with a variety of pathogens can lead to liver damage</w:t>
      </w:r>
      <w:r w:rsidR="00B04C39" w:rsidRPr="00C71083">
        <w:rPr>
          <w:rFonts w:ascii="Book Antiqua" w:eastAsia="Book Antiqua" w:hAnsi="Book Antiqua" w:cs="Book Antiqua"/>
          <w:color w:val="000000" w:themeColor="text1"/>
          <w:shd w:val="clear" w:color="auto" w:fill="FFFFFF"/>
        </w:rPr>
        <w:t>.</w:t>
      </w:r>
      <w:r w:rsidR="00B04C39" w:rsidRPr="00C71083" w:rsidDel="00F860F6">
        <w:rPr>
          <w:rFonts w:ascii="Book Antiqua" w:eastAsia="Book Antiqua" w:hAnsi="Book Antiqua" w:cs="Book Antiqua"/>
          <w:color w:val="000000" w:themeColor="text1"/>
          <w:shd w:val="clear" w:color="auto" w:fill="FFFFFF"/>
        </w:rPr>
        <w:t xml:space="preserve"> </w:t>
      </w:r>
      <w:r w:rsidRPr="00C71083">
        <w:rPr>
          <w:rFonts w:ascii="Book Antiqua" w:eastAsia="Book Antiqua" w:hAnsi="Book Antiqua" w:cs="Book Antiqua"/>
          <w:color w:val="000000" w:themeColor="text1"/>
          <w:lang w:eastAsia="zh-CN"/>
        </w:rPr>
        <w:t xml:space="preserve">Monitoring </w:t>
      </w:r>
      <w:r w:rsidRPr="00C71083">
        <w:rPr>
          <w:rFonts w:ascii="Book Antiqua" w:eastAsia="Book Antiqua" w:hAnsi="Book Antiqua" w:cs="Book Antiqua"/>
          <w:color w:val="000000" w:themeColor="text1"/>
        </w:rPr>
        <w:t>the level of LCN2 allows doctors to evaluate diseas</w:t>
      </w:r>
      <w:r w:rsidR="00F860F6" w:rsidRPr="00C71083">
        <w:rPr>
          <w:rFonts w:ascii="Book Antiqua" w:eastAsia="Book Antiqua" w:hAnsi="Book Antiqua" w:cs="Book Antiqua"/>
          <w:color w:val="000000" w:themeColor="text1"/>
        </w:rPr>
        <w:t>e</w:t>
      </w:r>
      <w:r w:rsidRPr="00C71083">
        <w:rPr>
          <w:rFonts w:ascii="Book Antiqua" w:eastAsia="Book Antiqua" w:hAnsi="Book Antiqua" w:cs="Book Antiqua"/>
          <w:color w:val="000000" w:themeColor="text1"/>
        </w:rPr>
        <w:t xml:space="preserve"> progression and treatment efficacy. LCN2 also serves as a predictive marker in certain end-stage liver diseases, holding promise as a novel diagnostic marker. Additionally, due to its robust iron-binding capacity, targeting LCN2 presents great potential in the treatment of infectious diseases.</w:t>
      </w:r>
    </w:p>
    <w:p w14:paraId="37A83CB2" w14:textId="364740A4" w:rsidR="004F24DF" w:rsidRPr="00C71083" w:rsidRDefault="004F24DF" w:rsidP="004F24DF">
      <w:pPr>
        <w:spacing w:line="360" w:lineRule="auto"/>
        <w:ind w:firstLine="420"/>
        <w:jc w:val="both"/>
        <w:rPr>
          <w:rFonts w:ascii="Book Antiqua" w:hAnsi="Book Antiqua"/>
          <w:color w:val="000000" w:themeColor="text1"/>
        </w:rPr>
      </w:pPr>
      <w:r w:rsidRPr="00C71083">
        <w:rPr>
          <w:rFonts w:ascii="Book Antiqua" w:eastAsia="Book Antiqua" w:hAnsi="Book Antiqua" w:cs="Book Antiqua"/>
          <w:color w:val="000000" w:themeColor="text1"/>
        </w:rPr>
        <w:t>Indeed, the application of LCN2 in clinical setting is not without challenges. First, given that LCN2 is expressed at different levels in different organs, plasma, and urine, it is crucial to determine the appropriate situations to test specific samples and develop standardized sample-handling protocols</w:t>
      </w:r>
      <w:r w:rsidRPr="00C71083">
        <w:rPr>
          <w:rFonts w:ascii="Book Antiqua" w:eastAsia="Book Antiqua" w:hAnsi="Book Antiqua" w:cs="Book Antiqua"/>
          <w:i/>
          <w:iCs/>
          <w:color w:val="000000" w:themeColor="text1"/>
        </w:rPr>
        <w:t>.</w:t>
      </w:r>
      <w:r w:rsidRPr="00C71083">
        <w:rPr>
          <w:rFonts w:ascii="Book Antiqua" w:eastAsia="Book Antiqua" w:hAnsi="Book Antiqua" w:cs="Book Antiqua"/>
          <w:color w:val="000000" w:themeColor="text1"/>
        </w:rPr>
        <w:t xml:space="preserve"> Second, the variability in LCN2 data across studies is attributed to different methods of detection. Addressing this issue would entail standardizing the detection methods and establishing specific thresholds for diagnosis, necessitating future work with large sample verification. Third, LCN2, being a very sensitive indicator of inflammation, is also sensitive to various other factors. Therefore, evaluating </w:t>
      </w:r>
      <w:r w:rsidR="00F860F6" w:rsidRPr="00C71083">
        <w:rPr>
          <w:rFonts w:ascii="Book Antiqua" w:eastAsia="Book Antiqua" w:hAnsi="Book Antiqua" w:cs="Book Antiqua"/>
          <w:color w:val="000000" w:themeColor="text1"/>
        </w:rPr>
        <w:t xml:space="preserve">and </w:t>
      </w:r>
      <w:r w:rsidRPr="00C71083">
        <w:rPr>
          <w:rFonts w:ascii="Book Antiqua" w:eastAsia="Book Antiqua" w:hAnsi="Book Antiqua" w:cs="Book Antiqua"/>
          <w:color w:val="000000" w:themeColor="text1"/>
        </w:rPr>
        <w:t xml:space="preserve">mitigating the impact of confounding factors on LCN2 reading is essential. Finally, despite promising results in drug studies targeting LCN2, extensive experiments are required to confirm whether regulating iron metabolism </w:t>
      </w:r>
      <w:r w:rsidRPr="00C71083">
        <w:rPr>
          <w:rFonts w:ascii="Book Antiqua" w:eastAsia="Book Antiqua" w:hAnsi="Book Antiqua" w:cs="Book Antiqua"/>
          <w:i/>
          <w:iCs/>
          <w:color w:val="000000" w:themeColor="text1"/>
        </w:rPr>
        <w:t>via</w:t>
      </w:r>
      <w:r w:rsidRPr="00C71083">
        <w:rPr>
          <w:rFonts w:ascii="Book Antiqua" w:eastAsia="Book Antiqua" w:hAnsi="Book Antiqua" w:cs="Book Antiqua"/>
          <w:color w:val="000000" w:themeColor="text1"/>
        </w:rPr>
        <w:t xml:space="preserve"> LCN2 may lead to unexpected side effects, as iron involves many aspects of the body’s functions.</w:t>
      </w:r>
    </w:p>
    <w:p w14:paraId="4C2D3B0D" w14:textId="77777777" w:rsidR="004F24DF" w:rsidRPr="00C71083" w:rsidRDefault="004F24DF" w:rsidP="004F24DF">
      <w:pPr>
        <w:spacing w:line="360" w:lineRule="auto"/>
        <w:ind w:firstLine="420"/>
        <w:jc w:val="both"/>
        <w:rPr>
          <w:rFonts w:ascii="Book Antiqua" w:hAnsi="Book Antiqua"/>
          <w:color w:val="000000" w:themeColor="text1"/>
        </w:rPr>
      </w:pPr>
    </w:p>
    <w:p w14:paraId="3C512161" w14:textId="77777777" w:rsidR="00A77B3E" w:rsidRPr="00C71083" w:rsidRDefault="0080106A" w:rsidP="00525096">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REFERENCES</w:t>
      </w:r>
    </w:p>
    <w:p w14:paraId="17B04B3C" w14:textId="77777777" w:rsidR="000D47BE" w:rsidRPr="00C71083" w:rsidRDefault="000D47BE" w:rsidP="00362A92">
      <w:pPr>
        <w:spacing w:line="360" w:lineRule="auto"/>
        <w:jc w:val="both"/>
        <w:rPr>
          <w:rFonts w:ascii="Book Antiqua" w:hAnsi="Book Antiqua"/>
          <w:color w:val="000000" w:themeColor="text1"/>
        </w:rPr>
      </w:pPr>
      <w:bookmarkStart w:id="317" w:name="OLE_LINK7323"/>
      <w:bookmarkStart w:id="318" w:name="OLE_LINK7324"/>
      <w:r w:rsidRPr="00C71083">
        <w:rPr>
          <w:rFonts w:ascii="Book Antiqua" w:hAnsi="Book Antiqua"/>
          <w:color w:val="000000" w:themeColor="text1"/>
        </w:rPr>
        <w:lastRenderedPageBreak/>
        <w:t xml:space="preserve">1 </w:t>
      </w:r>
      <w:r w:rsidRPr="00C71083">
        <w:rPr>
          <w:rFonts w:ascii="Book Antiqua" w:hAnsi="Book Antiqua"/>
          <w:b/>
          <w:bCs/>
          <w:color w:val="000000" w:themeColor="text1"/>
        </w:rPr>
        <w:t>Xiao X</w:t>
      </w:r>
      <w:r w:rsidRPr="00C71083">
        <w:rPr>
          <w:rFonts w:ascii="Book Antiqua" w:hAnsi="Book Antiqua"/>
          <w:color w:val="000000" w:themeColor="text1"/>
        </w:rPr>
        <w:t xml:space="preserve">, Yeoh BS, Vijay-Kumar M. Lipocalin 2: An Emerging Player in Iron Homeostasis and Inflammation. </w:t>
      </w:r>
      <w:r w:rsidRPr="00C71083">
        <w:rPr>
          <w:rFonts w:ascii="Book Antiqua" w:hAnsi="Book Antiqua"/>
          <w:i/>
          <w:iCs/>
          <w:color w:val="000000" w:themeColor="text1"/>
        </w:rPr>
        <w:t>Annu Rev Nutr</w:t>
      </w:r>
      <w:r w:rsidRPr="00C71083">
        <w:rPr>
          <w:rFonts w:ascii="Book Antiqua" w:hAnsi="Book Antiqua"/>
          <w:color w:val="000000" w:themeColor="text1"/>
        </w:rPr>
        <w:t xml:space="preserve"> 2017; </w:t>
      </w:r>
      <w:r w:rsidRPr="00C71083">
        <w:rPr>
          <w:rFonts w:ascii="Book Antiqua" w:hAnsi="Book Antiqua"/>
          <w:b/>
          <w:bCs/>
          <w:color w:val="000000" w:themeColor="text1"/>
        </w:rPr>
        <w:t>37</w:t>
      </w:r>
      <w:r w:rsidRPr="00C71083">
        <w:rPr>
          <w:rFonts w:ascii="Book Antiqua" w:hAnsi="Book Antiqua"/>
          <w:color w:val="000000" w:themeColor="text1"/>
        </w:rPr>
        <w:t>: 103-130 [PMID: 28628361 DOI: 10.1146/annurev-nutr-071816-064559]</w:t>
      </w:r>
    </w:p>
    <w:p w14:paraId="6142F12C"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 </w:t>
      </w:r>
      <w:r w:rsidRPr="00C71083">
        <w:rPr>
          <w:rFonts w:ascii="Book Antiqua" w:hAnsi="Book Antiqua"/>
          <w:b/>
          <w:bCs/>
          <w:color w:val="000000" w:themeColor="text1"/>
        </w:rPr>
        <w:t>Hraba-Renevey S</w:t>
      </w:r>
      <w:r w:rsidRPr="00C71083">
        <w:rPr>
          <w:rFonts w:ascii="Book Antiqua" w:hAnsi="Book Antiqua"/>
          <w:color w:val="000000" w:themeColor="text1"/>
        </w:rPr>
        <w:t xml:space="preserve">, Türler H, Kress M, Salomon C, Weil R. SV40-induced expression of mouse gene 24p3 involves a post-transcriptional mechanism. </w:t>
      </w:r>
      <w:r w:rsidRPr="00C71083">
        <w:rPr>
          <w:rFonts w:ascii="Book Antiqua" w:hAnsi="Book Antiqua"/>
          <w:i/>
          <w:iCs/>
          <w:color w:val="000000" w:themeColor="text1"/>
        </w:rPr>
        <w:t>Oncogene</w:t>
      </w:r>
      <w:r w:rsidRPr="00C71083">
        <w:rPr>
          <w:rFonts w:ascii="Book Antiqua" w:hAnsi="Book Antiqua"/>
          <w:color w:val="000000" w:themeColor="text1"/>
        </w:rPr>
        <w:t xml:space="preserve"> 1989; </w:t>
      </w:r>
      <w:r w:rsidRPr="00C71083">
        <w:rPr>
          <w:rFonts w:ascii="Book Antiqua" w:hAnsi="Book Antiqua"/>
          <w:b/>
          <w:bCs/>
          <w:color w:val="000000" w:themeColor="text1"/>
        </w:rPr>
        <w:t>4</w:t>
      </w:r>
      <w:r w:rsidRPr="00C71083">
        <w:rPr>
          <w:rFonts w:ascii="Book Antiqua" w:hAnsi="Book Antiqua"/>
          <w:color w:val="000000" w:themeColor="text1"/>
        </w:rPr>
        <w:t>: 601-608 [PMID: 2542864]</w:t>
      </w:r>
    </w:p>
    <w:p w14:paraId="602AFD8C"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3 </w:t>
      </w:r>
      <w:r w:rsidRPr="00C71083">
        <w:rPr>
          <w:rFonts w:ascii="Book Antiqua" w:hAnsi="Book Antiqua"/>
          <w:b/>
          <w:bCs/>
          <w:color w:val="000000" w:themeColor="text1"/>
        </w:rPr>
        <w:t>Kjeldsen L</w:t>
      </w:r>
      <w:r w:rsidRPr="00C71083">
        <w:rPr>
          <w:rFonts w:ascii="Book Antiqua" w:hAnsi="Book Antiqua"/>
          <w:color w:val="000000" w:themeColor="text1"/>
        </w:rPr>
        <w:t xml:space="preserve">, Johnsen AH, Sengeløv H, Borregaard N. Isolation and primary structure of NGAL, a novel protein associated with human neutrophil gelatinase. </w:t>
      </w:r>
      <w:r w:rsidRPr="00C71083">
        <w:rPr>
          <w:rFonts w:ascii="Book Antiqua" w:hAnsi="Book Antiqua"/>
          <w:i/>
          <w:iCs/>
          <w:color w:val="000000" w:themeColor="text1"/>
        </w:rPr>
        <w:t>J Biol Chem</w:t>
      </w:r>
      <w:r w:rsidRPr="00C71083">
        <w:rPr>
          <w:rFonts w:ascii="Book Antiqua" w:hAnsi="Book Antiqua"/>
          <w:color w:val="000000" w:themeColor="text1"/>
        </w:rPr>
        <w:t xml:space="preserve"> 1993; </w:t>
      </w:r>
      <w:r w:rsidRPr="00C71083">
        <w:rPr>
          <w:rFonts w:ascii="Book Antiqua" w:hAnsi="Book Antiqua"/>
          <w:b/>
          <w:bCs/>
          <w:color w:val="000000" w:themeColor="text1"/>
        </w:rPr>
        <w:t>268</w:t>
      </w:r>
      <w:r w:rsidRPr="00C71083">
        <w:rPr>
          <w:rFonts w:ascii="Book Antiqua" w:hAnsi="Book Antiqua"/>
          <w:color w:val="000000" w:themeColor="text1"/>
        </w:rPr>
        <w:t>: 10425-10432 [PMID: 7683678]</w:t>
      </w:r>
    </w:p>
    <w:p w14:paraId="6C4DD885"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 </w:t>
      </w:r>
      <w:r w:rsidRPr="00C71083">
        <w:rPr>
          <w:rFonts w:ascii="Book Antiqua" w:hAnsi="Book Antiqua"/>
          <w:b/>
          <w:bCs/>
          <w:color w:val="000000" w:themeColor="text1"/>
        </w:rPr>
        <w:t>Xu SY</w:t>
      </w:r>
      <w:r w:rsidRPr="00C71083">
        <w:rPr>
          <w:rFonts w:ascii="Book Antiqua" w:hAnsi="Book Antiqua"/>
          <w:color w:val="000000" w:themeColor="text1"/>
        </w:rPr>
        <w:t xml:space="preserve">, Carlson M, Engström A, Garcia R, Peterson CG, Venge P. Purification and characterization of a human neutrophil lipocalin (HNL) from the secondary granules of human neutrophils. </w:t>
      </w:r>
      <w:r w:rsidRPr="00C71083">
        <w:rPr>
          <w:rFonts w:ascii="Book Antiqua" w:hAnsi="Book Antiqua"/>
          <w:i/>
          <w:iCs/>
          <w:color w:val="000000" w:themeColor="text1"/>
        </w:rPr>
        <w:t>Scand J Clin Lab Invest</w:t>
      </w:r>
      <w:r w:rsidRPr="00C71083">
        <w:rPr>
          <w:rFonts w:ascii="Book Antiqua" w:hAnsi="Book Antiqua"/>
          <w:color w:val="000000" w:themeColor="text1"/>
        </w:rPr>
        <w:t xml:space="preserve"> 1994; </w:t>
      </w:r>
      <w:r w:rsidRPr="00C71083">
        <w:rPr>
          <w:rFonts w:ascii="Book Antiqua" w:hAnsi="Book Antiqua"/>
          <w:b/>
          <w:bCs/>
          <w:color w:val="000000" w:themeColor="text1"/>
        </w:rPr>
        <w:t>54</w:t>
      </w:r>
      <w:r w:rsidRPr="00C71083">
        <w:rPr>
          <w:rFonts w:ascii="Book Antiqua" w:hAnsi="Book Antiqua"/>
          <w:color w:val="000000" w:themeColor="text1"/>
        </w:rPr>
        <w:t>: 365-376 [PMID: 7997842 DOI: 10.3109/00365519409088436]</w:t>
      </w:r>
    </w:p>
    <w:p w14:paraId="01785F68"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 </w:t>
      </w:r>
      <w:r w:rsidRPr="00C71083">
        <w:rPr>
          <w:rFonts w:ascii="Book Antiqua" w:hAnsi="Book Antiqua"/>
          <w:b/>
          <w:bCs/>
          <w:color w:val="000000" w:themeColor="text1"/>
        </w:rPr>
        <w:t>Reilly PT</w:t>
      </w:r>
      <w:r w:rsidRPr="00C71083">
        <w:rPr>
          <w:rFonts w:ascii="Book Antiqua" w:hAnsi="Book Antiqua"/>
          <w:color w:val="000000" w:themeColor="text1"/>
        </w:rPr>
        <w:t xml:space="preserve">, Teo WL, Low MJ, Amoyo-Brion AA, Dominguez-Brauer C, Elia AJ, Berger T, Greicius G, Pettersson S, Mak TW. Lipocalin 2 performs contrasting, location-dependent roles in APCmin tumor initiation and progression. </w:t>
      </w:r>
      <w:r w:rsidRPr="00C71083">
        <w:rPr>
          <w:rFonts w:ascii="Book Antiqua" w:hAnsi="Book Antiqua"/>
          <w:i/>
          <w:iCs/>
          <w:color w:val="000000" w:themeColor="text1"/>
        </w:rPr>
        <w:t>Oncogene</w:t>
      </w:r>
      <w:r w:rsidRPr="00C71083">
        <w:rPr>
          <w:rFonts w:ascii="Book Antiqua" w:hAnsi="Book Antiqua"/>
          <w:color w:val="000000" w:themeColor="text1"/>
        </w:rPr>
        <w:t xml:space="preserve"> 2013; </w:t>
      </w:r>
      <w:r w:rsidRPr="00C71083">
        <w:rPr>
          <w:rFonts w:ascii="Book Antiqua" w:hAnsi="Book Antiqua"/>
          <w:b/>
          <w:bCs/>
          <w:color w:val="000000" w:themeColor="text1"/>
        </w:rPr>
        <w:t>32</w:t>
      </w:r>
      <w:r w:rsidRPr="00C71083">
        <w:rPr>
          <w:rFonts w:ascii="Book Antiqua" w:hAnsi="Book Antiqua"/>
          <w:color w:val="000000" w:themeColor="text1"/>
        </w:rPr>
        <w:t>: 1233-1239 [PMID: 22614012 DOI: 10.1038/onc.2012.159]</w:t>
      </w:r>
    </w:p>
    <w:p w14:paraId="01F0BA47"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 </w:t>
      </w:r>
      <w:r w:rsidRPr="00C71083">
        <w:rPr>
          <w:rFonts w:ascii="Book Antiqua" w:hAnsi="Book Antiqua"/>
          <w:b/>
          <w:bCs/>
          <w:color w:val="000000" w:themeColor="text1"/>
        </w:rPr>
        <w:t>Davis TR</w:t>
      </w:r>
      <w:r w:rsidRPr="00C71083">
        <w:rPr>
          <w:rFonts w:ascii="Book Antiqua" w:hAnsi="Book Antiqua"/>
          <w:color w:val="000000" w:themeColor="text1"/>
        </w:rPr>
        <w:t xml:space="preserve">, Tabatabai L, Bruns K, Hamilton RT, Nilsen-Hamilton M. Basic fibroblast growth factor induces 3T3 fibroblasts to synthesize and secrete a cyclophilin-like protein and beta 2-microglobulin. </w:t>
      </w:r>
      <w:r w:rsidRPr="00C71083">
        <w:rPr>
          <w:rFonts w:ascii="Book Antiqua" w:hAnsi="Book Antiqua"/>
          <w:i/>
          <w:iCs/>
          <w:color w:val="000000" w:themeColor="text1"/>
        </w:rPr>
        <w:t>Biochim Biophys Acta</w:t>
      </w:r>
      <w:r w:rsidRPr="00C71083">
        <w:rPr>
          <w:rFonts w:ascii="Book Antiqua" w:hAnsi="Book Antiqua"/>
          <w:color w:val="000000" w:themeColor="text1"/>
        </w:rPr>
        <w:t xml:space="preserve"> 1991; </w:t>
      </w:r>
      <w:r w:rsidRPr="00C71083">
        <w:rPr>
          <w:rFonts w:ascii="Book Antiqua" w:hAnsi="Book Antiqua"/>
          <w:b/>
          <w:bCs/>
          <w:color w:val="000000" w:themeColor="text1"/>
        </w:rPr>
        <w:t>1095</w:t>
      </w:r>
      <w:r w:rsidRPr="00C71083">
        <w:rPr>
          <w:rFonts w:ascii="Book Antiqua" w:hAnsi="Book Antiqua"/>
          <w:color w:val="000000" w:themeColor="text1"/>
        </w:rPr>
        <w:t>: 145-152 [PMID: 1932134 DOI: 10.1016/0167-4889(91)90077-b]</w:t>
      </w:r>
    </w:p>
    <w:p w14:paraId="0B26F0B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7 </w:t>
      </w:r>
      <w:r w:rsidRPr="00C71083">
        <w:rPr>
          <w:rFonts w:ascii="Book Antiqua" w:hAnsi="Book Antiqua"/>
          <w:b/>
          <w:bCs/>
          <w:color w:val="000000" w:themeColor="text1"/>
        </w:rPr>
        <w:t>Liu Q</w:t>
      </w:r>
      <w:r w:rsidRPr="00C71083">
        <w:rPr>
          <w:rFonts w:ascii="Book Antiqua" w:hAnsi="Book Antiqua"/>
          <w:color w:val="000000" w:themeColor="text1"/>
        </w:rPr>
        <w:t xml:space="preserve">, Ryon J, Nilsen-Hamilton M. Uterocalin: a mouse acute phase protein expressed in the uterus around birth. </w:t>
      </w:r>
      <w:r w:rsidRPr="00C71083">
        <w:rPr>
          <w:rFonts w:ascii="Book Antiqua" w:hAnsi="Book Antiqua"/>
          <w:i/>
          <w:iCs/>
          <w:color w:val="000000" w:themeColor="text1"/>
        </w:rPr>
        <w:t>Mol Reprod Dev</w:t>
      </w:r>
      <w:r w:rsidRPr="00C71083">
        <w:rPr>
          <w:rFonts w:ascii="Book Antiqua" w:hAnsi="Book Antiqua"/>
          <w:color w:val="000000" w:themeColor="text1"/>
        </w:rPr>
        <w:t xml:space="preserve"> 1997; </w:t>
      </w:r>
      <w:r w:rsidRPr="00C71083">
        <w:rPr>
          <w:rFonts w:ascii="Book Antiqua" w:hAnsi="Book Antiqua"/>
          <w:b/>
          <w:bCs/>
          <w:color w:val="000000" w:themeColor="text1"/>
        </w:rPr>
        <w:t>46</w:t>
      </w:r>
      <w:r w:rsidRPr="00C71083">
        <w:rPr>
          <w:rFonts w:ascii="Book Antiqua" w:hAnsi="Book Antiqua"/>
          <w:color w:val="000000" w:themeColor="text1"/>
        </w:rPr>
        <w:t>: 507-514 [PMID: 9094098 DOI: 10.1002/(sici)1098-2795(199704)46:4&lt;507::Aid-mrd9&gt;3.0.Co;2-s]</w:t>
      </w:r>
    </w:p>
    <w:p w14:paraId="6FEC6C6E"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8 </w:t>
      </w:r>
      <w:r w:rsidRPr="00C71083">
        <w:rPr>
          <w:rFonts w:ascii="Book Antiqua" w:hAnsi="Book Antiqua"/>
          <w:b/>
          <w:bCs/>
          <w:color w:val="000000" w:themeColor="text1"/>
        </w:rPr>
        <w:t>Holmes MA</w:t>
      </w:r>
      <w:r w:rsidRPr="00C71083">
        <w:rPr>
          <w:rFonts w:ascii="Book Antiqua" w:hAnsi="Book Antiqua"/>
          <w:color w:val="000000" w:themeColor="text1"/>
        </w:rPr>
        <w:t xml:space="preserve">, Paulsene W, Jide X, Ratledge C, Strong RK. Siderocalin (Lcn 2) also binds carboxymycobactins, potentially defending against mycobacterial infections through iron sequestration. </w:t>
      </w:r>
      <w:r w:rsidRPr="00C71083">
        <w:rPr>
          <w:rFonts w:ascii="Book Antiqua" w:hAnsi="Book Antiqua"/>
          <w:i/>
          <w:iCs/>
          <w:color w:val="000000" w:themeColor="text1"/>
        </w:rPr>
        <w:t>Structure</w:t>
      </w:r>
      <w:r w:rsidRPr="00C71083">
        <w:rPr>
          <w:rFonts w:ascii="Book Antiqua" w:hAnsi="Book Antiqua"/>
          <w:color w:val="000000" w:themeColor="text1"/>
        </w:rPr>
        <w:t xml:space="preserve"> 2005; </w:t>
      </w:r>
      <w:r w:rsidRPr="00C71083">
        <w:rPr>
          <w:rFonts w:ascii="Book Antiqua" w:hAnsi="Book Antiqua"/>
          <w:b/>
          <w:bCs/>
          <w:color w:val="000000" w:themeColor="text1"/>
        </w:rPr>
        <w:t>13</w:t>
      </w:r>
      <w:r w:rsidRPr="00C71083">
        <w:rPr>
          <w:rFonts w:ascii="Book Antiqua" w:hAnsi="Book Antiqua"/>
          <w:color w:val="000000" w:themeColor="text1"/>
        </w:rPr>
        <w:t>: 29-41 [PMID: 15642259 DOI: 10.1016/j.str.2004.10.009]</w:t>
      </w:r>
    </w:p>
    <w:p w14:paraId="5C08BD6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9 </w:t>
      </w:r>
      <w:r w:rsidRPr="00C71083">
        <w:rPr>
          <w:rFonts w:ascii="Book Antiqua" w:hAnsi="Book Antiqua"/>
          <w:b/>
          <w:bCs/>
          <w:color w:val="000000" w:themeColor="text1"/>
        </w:rPr>
        <w:t>Flo TH</w:t>
      </w:r>
      <w:r w:rsidRPr="00C71083">
        <w:rPr>
          <w:rFonts w:ascii="Book Antiqua" w:hAnsi="Book Antiqua"/>
          <w:color w:val="000000" w:themeColor="text1"/>
        </w:rPr>
        <w:t xml:space="preserve">, Smith KD, Sato S, Rodriguez DJ, Holmes MA, Strong RK, Akira S, Aderem A. Lipocalin 2 mediates an innate immune response to bacterial infection by sequestrating iron. </w:t>
      </w:r>
      <w:r w:rsidRPr="00C71083">
        <w:rPr>
          <w:rFonts w:ascii="Book Antiqua" w:hAnsi="Book Antiqua"/>
          <w:i/>
          <w:iCs/>
          <w:color w:val="000000" w:themeColor="text1"/>
        </w:rPr>
        <w:t>Nature</w:t>
      </w:r>
      <w:r w:rsidRPr="00C71083">
        <w:rPr>
          <w:rFonts w:ascii="Book Antiqua" w:hAnsi="Book Antiqua"/>
          <w:color w:val="000000" w:themeColor="text1"/>
        </w:rPr>
        <w:t xml:space="preserve"> 2004; </w:t>
      </w:r>
      <w:r w:rsidRPr="00C71083">
        <w:rPr>
          <w:rFonts w:ascii="Book Antiqua" w:hAnsi="Book Antiqua"/>
          <w:b/>
          <w:bCs/>
          <w:color w:val="000000" w:themeColor="text1"/>
        </w:rPr>
        <w:t>432</w:t>
      </w:r>
      <w:r w:rsidRPr="00C71083">
        <w:rPr>
          <w:rFonts w:ascii="Book Antiqua" w:hAnsi="Book Antiqua"/>
          <w:color w:val="000000" w:themeColor="text1"/>
        </w:rPr>
        <w:t>: 917-921 [PMID: 15531878 DOI: 10.1038/nature03104]</w:t>
      </w:r>
    </w:p>
    <w:p w14:paraId="5656181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10 </w:t>
      </w:r>
      <w:r w:rsidRPr="00C71083">
        <w:rPr>
          <w:rFonts w:ascii="Book Antiqua" w:hAnsi="Book Antiqua"/>
          <w:b/>
          <w:bCs/>
          <w:color w:val="000000" w:themeColor="text1"/>
        </w:rPr>
        <w:t>Charkoftaki G</w:t>
      </w:r>
      <w:r w:rsidRPr="00C71083">
        <w:rPr>
          <w:rFonts w:ascii="Book Antiqua" w:hAnsi="Book Antiqua"/>
          <w:color w:val="000000" w:themeColor="text1"/>
        </w:rPr>
        <w:t xml:space="preserve">, Wang Y, McAndrews M, Bruford EA, Thompson DC, Vasiliou V, Nebert DW. Update on the human and mouse lipocalin (LCN) gene family, including evidence the mouse Mup cluster is result of an "evolutionary bloom". </w:t>
      </w:r>
      <w:r w:rsidRPr="00C71083">
        <w:rPr>
          <w:rFonts w:ascii="Book Antiqua" w:hAnsi="Book Antiqua"/>
          <w:i/>
          <w:iCs/>
          <w:color w:val="000000" w:themeColor="text1"/>
        </w:rPr>
        <w:t>Hum Genomics</w:t>
      </w:r>
      <w:r w:rsidRPr="00C71083">
        <w:rPr>
          <w:rFonts w:ascii="Book Antiqua" w:hAnsi="Book Antiqua"/>
          <w:color w:val="000000" w:themeColor="text1"/>
        </w:rPr>
        <w:t xml:space="preserve"> 2019; </w:t>
      </w:r>
      <w:r w:rsidRPr="00C71083">
        <w:rPr>
          <w:rFonts w:ascii="Book Antiqua" w:hAnsi="Book Antiqua"/>
          <w:b/>
          <w:bCs/>
          <w:color w:val="000000" w:themeColor="text1"/>
        </w:rPr>
        <w:t>13</w:t>
      </w:r>
      <w:r w:rsidRPr="00C71083">
        <w:rPr>
          <w:rFonts w:ascii="Book Antiqua" w:hAnsi="Book Antiqua"/>
          <w:color w:val="000000" w:themeColor="text1"/>
        </w:rPr>
        <w:t>: 11 [PMID: 30782214 DOI: 10.1186/s40246-019-0191-9]</w:t>
      </w:r>
    </w:p>
    <w:p w14:paraId="3FE6183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11 </w:t>
      </w:r>
      <w:r w:rsidRPr="00C71083">
        <w:rPr>
          <w:rFonts w:ascii="Book Antiqua" w:hAnsi="Book Antiqua"/>
          <w:b/>
          <w:bCs/>
          <w:color w:val="000000" w:themeColor="text1"/>
        </w:rPr>
        <w:t>Goetz DH</w:t>
      </w:r>
      <w:r w:rsidRPr="00C71083">
        <w:rPr>
          <w:rFonts w:ascii="Book Antiqua" w:hAnsi="Book Antiqua"/>
          <w:color w:val="000000" w:themeColor="text1"/>
        </w:rPr>
        <w:t xml:space="preserve">, Holmes MA, Borregaard N, Bluhm ME, Raymond KN, Strong RK. The neutrophil lipocalin NGAL is a bacteriostatic agent that interferes with siderophore-mediated iron acquisition. </w:t>
      </w:r>
      <w:r w:rsidRPr="00C71083">
        <w:rPr>
          <w:rFonts w:ascii="Book Antiqua" w:hAnsi="Book Antiqua"/>
          <w:i/>
          <w:iCs/>
          <w:color w:val="000000" w:themeColor="text1"/>
        </w:rPr>
        <w:t>Mol Cell</w:t>
      </w:r>
      <w:r w:rsidRPr="00C71083">
        <w:rPr>
          <w:rFonts w:ascii="Book Antiqua" w:hAnsi="Book Antiqua"/>
          <w:color w:val="000000" w:themeColor="text1"/>
        </w:rPr>
        <w:t xml:space="preserve"> 2002; </w:t>
      </w:r>
      <w:r w:rsidRPr="00C71083">
        <w:rPr>
          <w:rFonts w:ascii="Book Antiqua" w:hAnsi="Book Antiqua"/>
          <w:b/>
          <w:bCs/>
          <w:color w:val="000000" w:themeColor="text1"/>
        </w:rPr>
        <w:t>10</w:t>
      </w:r>
      <w:r w:rsidRPr="00C71083">
        <w:rPr>
          <w:rFonts w:ascii="Book Antiqua" w:hAnsi="Book Antiqua"/>
          <w:color w:val="000000" w:themeColor="text1"/>
        </w:rPr>
        <w:t>: 1033-1043 [PMID: 12453412 DOI: 10.1016/s1097-2765(02)00708-6]</w:t>
      </w:r>
    </w:p>
    <w:p w14:paraId="793CFB14"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12 </w:t>
      </w:r>
      <w:r w:rsidRPr="00C71083">
        <w:rPr>
          <w:rFonts w:ascii="Book Antiqua" w:hAnsi="Book Antiqua"/>
          <w:b/>
          <w:bCs/>
          <w:color w:val="000000" w:themeColor="text1"/>
        </w:rPr>
        <w:t>Borkham-Kamphorst E</w:t>
      </w:r>
      <w:r w:rsidRPr="00C71083">
        <w:rPr>
          <w:rFonts w:ascii="Book Antiqua" w:hAnsi="Book Antiqua"/>
          <w:color w:val="000000" w:themeColor="text1"/>
        </w:rPr>
        <w:t xml:space="preserve">, Drews F, Weiskirchen R. Induction of lipocalin-2 expression in acute and chronic experimental liver injury moderated by pro-inflammatory cytokines interleukin-1β through nuclear factor-κB activation. </w:t>
      </w:r>
      <w:r w:rsidRPr="00C71083">
        <w:rPr>
          <w:rFonts w:ascii="Book Antiqua" w:hAnsi="Book Antiqua"/>
          <w:i/>
          <w:iCs/>
          <w:color w:val="000000" w:themeColor="text1"/>
        </w:rPr>
        <w:t>Liver Int</w:t>
      </w:r>
      <w:r w:rsidRPr="00C71083">
        <w:rPr>
          <w:rFonts w:ascii="Book Antiqua" w:hAnsi="Book Antiqua"/>
          <w:color w:val="000000" w:themeColor="text1"/>
        </w:rPr>
        <w:t xml:space="preserve"> 2011; </w:t>
      </w:r>
      <w:r w:rsidRPr="00C71083">
        <w:rPr>
          <w:rFonts w:ascii="Book Antiqua" w:hAnsi="Book Antiqua"/>
          <w:b/>
          <w:bCs/>
          <w:color w:val="000000" w:themeColor="text1"/>
        </w:rPr>
        <w:t>31</w:t>
      </w:r>
      <w:r w:rsidRPr="00C71083">
        <w:rPr>
          <w:rFonts w:ascii="Book Antiqua" w:hAnsi="Book Antiqua"/>
          <w:color w:val="000000" w:themeColor="text1"/>
        </w:rPr>
        <w:t>: 656-665 [PMID: 21457438 DOI: 10.1111/j.1478-3231.2011.02495.x]</w:t>
      </w:r>
    </w:p>
    <w:p w14:paraId="3379386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13 </w:t>
      </w:r>
      <w:r w:rsidRPr="00C71083">
        <w:rPr>
          <w:rFonts w:ascii="Book Antiqua" w:hAnsi="Book Antiqua"/>
          <w:b/>
          <w:bCs/>
          <w:color w:val="000000" w:themeColor="text1"/>
        </w:rPr>
        <w:t>Asimakopoulou A</w:t>
      </w:r>
      <w:r w:rsidRPr="00C71083">
        <w:rPr>
          <w:rFonts w:ascii="Book Antiqua" w:hAnsi="Book Antiqua"/>
          <w:color w:val="000000" w:themeColor="text1"/>
        </w:rPr>
        <w:t xml:space="preserve">, Vucur M, Luedde T, Schneiders S, Kalampoka S, Weiss TS, Weiskirchen R. Perilipin 5 and Lipocalin 2 Expression in Hepatocellular Carcinoma. </w:t>
      </w:r>
      <w:r w:rsidRPr="00C71083">
        <w:rPr>
          <w:rFonts w:ascii="Book Antiqua" w:hAnsi="Book Antiqua"/>
          <w:i/>
          <w:iCs/>
          <w:color w:val="000000" w:themeColor="text1"/>
        </w:rPr>
        <w:t>Cancers (Basel)</w:t>
      </w:r>
      <w:r w:rsidRPr="00C71083">
        <w:rPr>
          <w:rFonts w:ascii="Book Antiqua" w:hAnsi="Book Antiqua"/>
          <w:color w:val="000000" w:themeColor="text1"/>
        </w:rPr>
        <w:t xml:space="preserve"> 2019; </w:t>
      </w:r>
      <w:r w:rsidRPr="00C71083">
        <w:rPr>
          <w:rFonts w:ascii="Book Antiqua" w:hAnsi="Book Antiqua"/>
          <w:b/>
          <w:bCs/>
          <w:color w:val="000000" w:themeColor="text1"/>
        </w:rPr>
        <w:t>11</w:t>
      </w:r>
      <w:r w:rsidRPr="00C71083">
        <w:rPr>
          <w:rFonts w:ascii="Book Antiqua" w:hAnsi="Book Antiqua"/>
          <w:color w:val="000000" w:themeColor="text1"/>
        </w:rPr>
        <w:t xml:space="preserve"> [PMID: 30893876 DOI: 10.3390/cancers11030385]</w:t>
      </w:r>
    </w:p>
    <w:p w14:paraId="4C76D21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14 </w:t>
      </w:r>
      <w:r w:rsidRPr="00C71083">
        <w:rPr>
          <w:rFonts w:ascii="Book Antiqua" w:hAnsi="Book Antiqua"/>
          <w:b/>
          <w:bCs/>
          <w:color w:val="000000" w:themeColor="text1"/>
        </w:rPr>
        <w:t>Sultan S</w:t>
      </w:r>
      <w:r w:rsidRPr="00C71083">
        <w:rPr>
          <w:rFonts w:ascii="Book Antiqua" w:hAnsi="Book Antiqua"/>
          <w:color w:val="000000" w:themeColor="text1"/>
        </w:rPr>
        <w:t xml:space="preserve">, Cameron S, Ahmad S, Malik IA, Schultze FC, Hielscher R, Rave-Fränk M, Hess CF, Ramadori G, Christiansen H. Serum Lipocalin2 is a potential biomarker of liver irradiation damage. </w:t>
      </w:r>
      <w:r w:rsidRPr="00C71083">
        <w:rPr>
          <w:rFonts w:ascii="Book Antiqua" w:hAnsi="Book Antiqua"/>
          <w:i/>
          <w:iCs/>
          <w:color w:val="000000" w:themeColor="text1"/>
        </w:rPr>
        <w:t>Liver Int</w:t>
      </w:r>
      <w:r w:rsidRPr="00C71083">
        <w:rPr>
          <w:rFonts w:ascii="Book Antiqua" w:hAnsi="Book Antiqua"/>
          <w:color w:val="000000" w:themeColor="text1"/>
        </w:rPr>
        <w:t xml:space="preserve"> 2013; </w:t>
      </w:r>
      <w:r w:rsidRPr="00C71083">
        <w:rPr>
          <w:rFonts w:ascii="Book Antiqua" w:hAnsi="Book Antiqua"/>
          <w:b/>
          <w:bCs/>
          <w:color w:val="000000" w:themeColor="text1"/>
        </w:rPr>
        <w:t>33</w:t>
      </w:r>
      <w:r w:rsidRPr="00C71083">
        <w:rPr>
          <w:rFonts w:ascii="Book Antiqua" w:hAnsi="Book Antiqua"/>
          <w:color w:val="000000" w:themeColor="text1"/>
        </w:rPr>
        <w:t>: 459-468 [PMID: 23331620 DOI: 10.1111/liv.12073]</w:t>
      </w:r>
    </w:p>
    <w:p w14:paraId="0565A48E"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15 </w:t>
      </w:r>
      <w:r w:rsidRPr="00C71083">
        <w:rPr>
          <w:rFonts w:ascii="Book Antiqua" w:hAnsi="Book Antiqua"/>
          <w:b/>
          <w:bCs/>
          <w:color w:val="000000" w:themeColor="text1"/>
        </w:rPr>
        <w:t>Xu G</w:t>
      </w:r>
      <w:r w:rsidRPr="00C71083">
        <w:rPr>
          <w:rFonts w:ascii="Book Antiqua" w:hAnsi="Book Antiqua"/>
          <w:color w:val="000000" w:themeColor="text1"/>
        </w:rPr>
        <w:t xml:space="preserve">, Wang YM, Ying MM, Chen SD, Li ZR, Ma HL, Zheng MH, Wu J, Ding C. Serum lipocalin-2 is a potential biomarker for the clinical diagnosis of nonalcoholic steatohepatitis. </w:t>
      </w:r>
      <w:r w:rsidRPr="00C71083">
        <w:rPr>
          <w:rFonts w:ascii="Book Antiqua" w:hAnsi="Book Antiqua"/>
          <w:i/>
          <w:iCs/>
          <w:color w:val="000000" w:themeColor="text1"/>
        </w:rPr>
        <w:t>Clin Mol Hepatol</w:t>
      </w:r>
      <w:r w:rsidRPr="00C71083">
        <w:rPr>
          <w:rFonts w:ascii="Book Antiqua" w:hAnsi="Book Antiqua"/>
          <w:color w:val="000000" w:themeColor="text1"/>
        </w:rPr>
        <w:t xml:space="preserve"> 2021; </w:t>
      </w:r>
      <w:r w:rsidRPr="00C71083">
        <w:rPr>
          <w:rFonts w:ascii="Book Antiqua" w:hAnsi="Book Antiqua"/>
          <w:b/>
          <w:bCs/>
          <w:color w:val="000000" w:themeColor="text1"/>
        </w:rPr>
        <w:t>27</w:t>
      </w:r>
      <w:r w:rsidRPr="00C71083">
        <w:rPr>
          <w:rFonts w:ascii="Book Antiqua" w:hAnsi="Book Antiqua"/>
          <w:color w:val="000000" w:themeColor="text1"/>
        </w:rPr>
        <w:t>: 329-345 [PMID: 33465844 DOI: 10.3350/cmh.2020.0261]</w:t>
      </w:r>
    </w:p>
    <w:p w14:paraId="27668EEA"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16 </w:t>
      </w:r>
      <w:r w:rsidRPr="00C71083">
        <w:rPr>
          <w:rFonts w:ascii="Book Antiqua" w:hAnsi="Book Antiqua"/>
          <w:b/>
          <w:bCs/>
          <w:color w:val="000000" w:themeColor="text1"/>
        </w:rPr>
        <w:t>Shang W</w:t>
      </w:r>
      <w:r w:rsidRPr="00C71083">
        <w:rPr>
          <w:rFonts w:ascii="Book Antiqua" w:hAnsi="Book Antiqua"/>
          <w:color w:val="000000" w:themeColor="text1"/>
        </w:rPr>
        <w:t xml:space="preserve">, Wang Z. The Update of NGAL in Acute Kidney Injury. </w:t>
      </w:r>
      <w:r w:rsidRPr="00C71083">
        <w:rPr>
          <w:rFonts w:ascii="Book Antiqua" w:hAnsi="Book Antiqua"/>
          <w:i/>
          <w:iCs/>
          <w:color w:val="000000" w:themeColor="text1"/>
        </w:rPr>
        <w:t>Curr Protein Pept Sci</w:t>
      </w:r>
      <w:r w:rsidRPr="00C71083">
        <w:rPr>
          <w:rFonts w:ascii="Book Antiqua" w:hAnsi="Book Antiqua"/>
          <w:color w:val="000000" w:themeColor="text1"/>
        </w:rPr>
        <w:t xml:space="preserve"> 2017; </w:t>
      </w:r>
      <w:r w:rsidRPr="00C71083">
        <w:rPr>
          <w:rFonts w:ascii="Book Antiqua" w:hAnsi="Book Antiqua"/>
          <w:b/>
          <w:bCs/>
          <w:color w:val="000000" w:themeColor="text1"/>
        </w:rPr>
        <w:t>18</w:t>
      </w:r>
      <w:r w:rsidRPr="00C71083">
        <w:rPr>
          <w:rFonts w:ascii="Book Antiqua" w:hAnsi="Book Antiqua"/>
          <w:color w:val="000000" w:themeColor="text1"/>
        </w:rPr>
        <w:t>: 1211-1217 [PMID: 27634444 DOI: 10.2174/1389203717666160909125004]</w:t>
      </w:r>
    </w:p>
    <w:p w14:paraId="24856AB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17 </w:t>
      </w:r>
      <w:r w:rsidRPr="00C71083">
        <w:rPr>
          <w:rFonts w:ascii="Book Antiqua" w:hAnsi="Book Antiqua"/>
          <w:b/>
          <w:bCs/>
          <w:color w:val="000000" w:themeColor="text1"/>
        </w:rPr>
        <w:t>Wasung ME</w:t>
      </w:r>
      <w:r w:rsidRPr="00C71083">
        <w:rPr>
          <w:rFonts w:ascii="Book Antiqua" w:hAnsi="Book Antiqua"/>
          <w:color w:val="000000" w:themeColor="text1"/>
        </w:rPr>
        <w:t xml:space="preserve">, Chawla LS, Madero M. Biomarkers of renal function, which and when? </w:t>
      </w:r>
      <w:r w:rsidRPr="00C71083">
        <w:rPr>
          <w:rFonts w:ascii="Book Antiqua" w:hAnsi="Book Antiqua"/>
          <w:i/>
          <w:iCs/>
          <w:color w:val="000000" w:themeColor="text1"/>
        </w:rPr>
        <w:t>Clin Chim Acta</w:t>
      </w:r>
      <w:r w:rsidRPr="00C71083">
        <w:rPr>
          <w:rFonts w:ascii="Book Antiqua" w:hAnsi="Book Antiqua"/>
          <w:color w:val="000000" w:themeColor="text1"/>
        </w:rPr>
        <w:t xml:space="preserve"> 2015; </w:t>
      </w:r>
      <w:r w:rsidRPr="00C71083">
        <w:rPr>
          <w:rFonts w:ascii="Book Antiqua" w:hAnsi="Book Antiqua"/>
          <w:b/>
          <w:bCs/>
          <w:color w:val="000000" w:themeColor="text1"/>
        </w:rPr>
        <w:t>438</w:t>
      </w:r>
      <w:r w:rsidRPr="00C71083">
        <w:rPr>
          <w:rFonts w:ascii="Book Antiqua" w:hAnsi="Book Antiqua"/>
          <w:color w:val="000000" w:themeColor="text1"/>
        </w:rPr>
        <w:t>: 350-357 [PMID: 25195004 DOI: 10.1016/j.cca.2014.08.039]</w:t>
      </w:r>
    </w:p>
    <w:p w14:paraId="2D5CDCA8"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18 </w:t>
      </w:r>
      <w:r w:rsidRPr="00C71083">
        <w:rPr>
          <w:rFonts w:ascii="Book Antiqua" w:hAnsi="Book Antiqua"/>
          <w:b/>
          <w:bCs/>
          <w:color w:val="000000" w:themeColor="text1"/>
        </w:rPr>
        <w:t>Soni SS</w:t>
      </w:r>
      <w:r w:rsidRPr="00C71083">
        <w:rPr>
          <w:rFonts w:ascii="Book Antiqua" w:hAnsi="Book Antiqua"/>
          <w:color w:val="000000" w:themeColor="text1"/>
        </w:rPr>
        <w:t xml:space="preserve">, Cruz D, Bobek I, Chionh CY, Nalesso F, Lentini P, de Cal M, Corradi V, Virzi G, Ronco C. NGAL: a biomarker of acute kidney injury and other systemic conditions. </w:t>
      </w:r>
      <w:r w:rsidRPr="00C71083">
        <w:rPr>
          <w:rFonts w:ascii="Book Antiqua" w:hAnsi="Book Antiqua"/>
          <w:i/>
          <w:iCs/>
          <w:color w:val="000000" w:themeColor="text1"/>
        </w:rPr>
        <w:t>Int Urol Nephrol</w:t>
      </w:r>
      <w:r w:rsidRPr="00C71083">
        <w:rPr>
          <w:rFonts w:ascii="Book Antiqua" w:hAnsi="Book Antiqua"/>
          <w:color w:val="000000" w:themeColor="text1"/>
        </w:rPr>
        <w:t xml:space="preserve"> 2010; </w:t>
      </w:r>
      <w:r w:rsidRPr="00C71083">
        <w:rPr>
          <w:rFonts w:ascii="Book Antiqua" w:hAnsi="Book Antiqua"/>
          <w:b/>
          <w:bCs/>
          <w:color w:val="000000" w:themeColor="text1"/>
        </w:rPr>
        <w:t>42</w:t>
      </w:r>
      <w:r w:rsidRPr="00C71083">
        <w:rPr>
          <w:rFonts w:ascii="Book Antiqua" w:hAnsi="Book Antiqua"/>
          <w:color w:val="000000" w:themeColor="text1"/>
        </w:rPr>
        <w:t>: 141-150 [PMID: 19582588 DOI: 10.1007/s11255-009-9608-z]</w:t>
      </w:r>
    </w:p>
    <w:p w14:paraId="5E89E68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19 </w:t>
      </w:r>
      <w:r w:rsidRPr="00C71083">
        <w:rPr>
          <w:rFonts w:ascii="Book Antiqua" w:hAnsi="Book Antiqua"/>
          <w:b/>
          <w:bCs/>
          <w:color w:val="000000" w:themeColor="text1"/>
        </w:rPr>
        <w:t>Chen XR</w:t>
      </w:r>
      <w:r w:rsidRPr="00C71083">
        <w:rPr>
          <w:rFonts w:ascii="Book Antiqua" w:hAnsi="Book Antiqua"/>
          <w:color w:val="000000" w:themeColor="text1"/>
        </w:rPr>
        <w:t xml:space="preserve">, Wang DX. Serum MCP-1 and NGAL Play an Important Role in the Acute Inflammatory Event of Chronic Obstructive Pulmonary Disease. </w:t>
      </w:r>
      <w:r w:rsidRPr="00C71083">
        <w:rPr>
          <w:rFonts w:ascii="Book Antiqua" w:hAnsi="Book Antiqua"/>
          <w:i/>
          <w:iCs/>
          <w:color w:val="000000" w:themeColor="text1"/>
        </w:rPr>
        <w:t>COPD</w:t>
      </w:r>
      <w:r w:rsidRPr="00C71083">
        <w:rPr>
          <w:rFonts w:ascii="Book Antiqua" w:hAnsi="Book Antiqua"/>
          <w:color w:val="000000" w:themeColor="text1"/>
        </w:rPr>
        <w:t xml:space="preserve"> 2021; </w:t>
      </w:r>
      <w:r w:rsidRPr="00C71083">
        <w:rPr>
          <w:rFonts w:ascii="Book Antiqua" w:hAnsi="Book Antiqua"/>
          <w:b/>
          <w:bCs/>
          <w:color w:val="000000" w:themeColor="text1"/>
        </w:rPr>
        <w:t>18</w:t>
      </w:r>
      <w:r w:rsidRPr="00C71083">
        <w:rPr>
          <w:rFonts w:ascii="Book Antiqua" w:hAnsi="Book Antiqua"/>
          <w:color w:val="000000" w:themeColor="text1"/>
        </w:rPr>
        <w:t>: 425-431 [PMID: 34325599 DOI: 10.1080/15412555.2021.1954151]</w:t>
      </w:r>
    </w:p>
    <w:p w14:paraId="6B5CDC05"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20 </w:t>
      </w:r>
      <w:r w:rsidRPr="00C71083">
        <w:rPr>
          <w:rFonts w:ascii="Book Antiqua" w:hAnsi="Book Antiqua"/>
          <w:b/>
          <w:bCs/>
          <w:color w:val="000000" w:themeColor="text1"/>
        </w:rPr>
        <w:t>Wang XR</w:t>
      </w:r>
      <w:r w:rsidRPr="00C71083">
        <w:rPr>
          <w:rFonts w:ascii="Book Antiqua" w:hAnsi="Book Antiqua"/>
          <w:color w:val="000000" w:themeColor="text1"/>
        </w:rPr>
        <w:t xml:space="preserve">, Li YP, Gao S, Xia W, Gao K, Kong QH, Qi H, Wu L, Zhang J, Qu JM, Bai CX. Increased serum levels of lipocalin-1 and -2 in patients with stable chronic obstructive pulmonary disease. </w:t>
      </w:r>
      <w:r w:rsidRPr="00C71083">
        <w:rPr>
          <w:rFonts w:ascii="Book Antiqua" w:hAnsi="Book Antiqua"/>
          <w:i/>
          <w:iCs/>
          <w:color w:val="000000" w:themeColor="text1"/>
        </w:rPr>
        <w:t>Int J Chron Obstruct Pulmon Dis</w:t>
      </w:r>
      <w:r w:rsidRPr="00C71083">
        <w:rPr>
          <w:rFonts w:ascii="Book Antiqua" w:hAnsi="Book Antiqua"/>
          <w:color w:val="000000" w:themeColor="text1"/>
        </w:rPr>
        <w:t xml:space="preserve"> 2014; </w:t>
      </w:r>
      <w:r w:rsidRPr="00C71083">
        <w:rPr>
          <w:rFonts w:ascii="Book Antiqua" w:hAnsi="Book Antiqua"/>
          <w:b/>
          <w:bCs/>
          <w:color w:val="000000" w:themeColor="text1"/>
        </w:rPr>
        <w:t>9</w:t>
      </w:r>
      <w:r w:rsidRPr="00C71083">
        <w:rPr>
          <w:rFonts w:ascii="Book Antiqua" w:hAnsi="Book Antiqua"/>
          <w:color w:val="000000" w:themeColor="text1"/>
        </w:rPr>
        <w:t>: 543-549 [PMID: 24920892 DOI: 10.2147/COPD.S62700]</w:t>
      </w:r>
    </w:p>
    <w:p w14:paraId="6471A10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21 </w:t>
      </w:r>
      <w:r w:rsidRPr="00C71083">
        <w:rPr>
          <w:rFonts w:ascii="Book Antiqua" w:hAnsi="Book Antiqua"/>
          <w:b/>
          <w:bCs/>
          <w:color w:val="000000" w:themeColor="text1"/>
        </w:rPr>
        <w:t>Llorens F</w:t>
      </w:r>
      <w:r w:rsidRPr="00C71083">
        <w:rPr>
          <w:rFonts w:ascii="Book Antiqua" w:hAnsi="Book Antiqua"/>
          <w:color w:val="000000" w:themeColor="text1"/>
        </w:rPr>
        <w:t xml:space="preserve">, Hermann P, Villar-Piqué A, Diaz-Lucena D, Nägga K, Hansson O, Santana I, Schmitz M, Schmidt C, Varges D, Goebel S, Dumurgier J, Zetterberg H, Blennow K, Paquet C, Baldeiras I, Ferrer I, Zerr I. Cerebrospinal fluid lipocalin 2 as a novel biomarker for the differential diagnosis of vascular dementia. </w:t>
      </w:r>
      <w:r w:rsidRPr="00C71083">
        <w:rPr>
          <w:rFonts w:ascii="Book Antiqua" w:hAnsi="Book Antiqua"/>
          <w:i/>
          <w:iCs/>
          <w:color w:val="000000" w:themeColor="text1"/>
        </w:rPr>
        <w:t>Nat Commun</w:t>
      </w:r>
      <w:r w:rsidRPr="00C71083">
        <w:rPr>
          <w:rFonts w:ascii="Book Antiqua" w:hAnsi="Book Antiqua"/>
          <w:color w:val="000000" w:themeColor="text1"/>
        </w:rPr>
        <w:t xml:space="preserve"> 2020; </w:t>
      </w:r>
      <w:r w:rsidRPr="00C71083">
        <w:rPr>
          <w:rFonts w:ascii="Book Antiqua" w:hAnsi="Book Antiqua"/>
          <w:b/>
          <w:bCs/>
          <w:color w:val="000000" w:themeColor="text1"/>
        </w:rPr>
        <w:t>11</w:t>
      </w:r>
      <w:r w:rsidRPr="00C71083">
        <w:rPr>
          <w:rFonts w:ascii="Book Antiqua" w:hAnsi="Book Antiqua"/>
          <w:color w:val="000000" w:themeColor="text1"/>
        </w:rPr>
        <w:t>: 619 [PMID: 32001681 DOI: 10.1038/s41467-020-14373-2]</w:t>
      </w:r>
    </w:p>
    <w:p w14:paraId="763A807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22 </w:t>
      </w:r>
      <w:r w:rsidRPr="00C71083">
        <w:rPr>
          <w:rFonts w:ascii="Book Antiqua" w:hAnsi="Book Antiqua"/>
          <w:b/>
          <w:bCs/>
          <w:color w:val="000000" w:themeColor="text1"/>
        </w:rPr>
        <w:t>Naudé PJW</w:t>
      </w:r>
      <w:r w:rsidRPr="00C71083">
        <w:rPr>
          <w:rFonts w:ascii="Book Antiqua" w:hAnsi="Book Antiqua"/>
          <w:color w:val="000000" w:themeColor="text1"/>
        </w:rPr>
        <w:t xml:space="preserve">, Ramakers IHGB, van der Flier WM, Jiskoot LC, Reesink FE, Claassen JAHR, Koek HL, Eisel ULM, De Deyn PP. Serum and cerebrospinal fluid Neutrophil gelatinase-associated lipocalin (NGAL) levels as biomarkers for the conversion from mild cognitive impairment to Alzheimer's disease dementia. </w:t>
      </w:r>
      <w:r w:rsidRPr="00C71083">
        <w:rPr>
          <w:rFonts w:ascii="Book Antiqua" w:hAnsi="Book Antiqua"/>
          <w:i/>
          <w:iCs/>
          <w:color w:val="000000" w:themeColor="text1"/>
        </w:rPr>
        <w:t>Neurobiol Aging</w:t>
      </w:r>
      <w:r w:rsidRPr="00C71083">
        <w:rPr>
          <w:rFonts w:ascii="Book Antiqua" w:hAnsi="Book Antiqua"/>
          <w:color w:val="000000" w:themeColor="text1"/>
        </w:rPr>
        <w:t xml:space="preserve"> 2021; </w:t>
      </w:r>
      <w:r w:rsidRPr="00C71083">
        <w:rPr>
          <w:rFonts w:ascii="Book Antiqua" w:hAnsi="Book Antiqua"/>
          <w:b/>
          <w:bCs/>
          <w:color w:val="000000" w:themeColor="text1"/>
        </w:rPr>
        <w:t>107</w:t>
      </w:r>
      <w:r w:rsidRPr="00C71083">
        <w:rPr>
          <w:rFonts w:ascii="Book Antiqua" w:hAnsi="Book Antiqua"/>
          <w:color w:val="000000" w:themeColor="text1"/>
        </w:rPr>
        <w:t>: 1-10 [PMID: 34365256 DOI: 10.1016/j.neurobiolaging.2021.07.001]</w:t>
      </w:r>
    </w:p>
    <w:p w14:paraId="3D607FD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23 </w:t>
      </w:r>
      <w:r w:rsidRPr="00C71083">
        <w:rPr>
          <w:rFonts w:ascii="Book Antiqua" w:hAnsi="Book Antiqua"/>
          <w:b/>
          <w:bCs/>
          <w:color w:val="000000" w:themeColor="text1"/>
        </w:rPr>
        <w:t>Bolignano D</w:t>
      </w:r>
      <w:r w:rsidRPr="00C71083">
        <w:rPr>
          <w:rFonts w:ascii="Book Antiqua" w:hAnsi="Book Antiqua"/>
          <w:color w:val="000000" w:themeColor="text1"/>
        </w:rPr>
        <w:t xml:space="preserve">, Coppolino G, Lacquaniti A, Buemi M. From kidney to cardiovascular diseases: NGAL as a biomarker beyond the confines of nephrology. </w:t>
      </w:r>
      <w:r w:rsidRPr="00C71083">
        <w:rPr>
          <w:rFonts w:ascii="Book Antiqua" w:hAnsi="Book Antiqua"/>
          <w:i/>
          <w:iCs/>
          <w:color w:val="000000" w:themeColor="text1"/>
        </w:rPr>
        <w:t>Eur J Clin Invest</w:t>
      </w:r>
      <w:r w:rsidRPr="00C71083">
        <w:rPr>
          <w:rFonts w:ascii="Book Antiqua" w:hAnsi="Book Antiqua"/>
          <w:color w:val="000000" w:themeColor="text1"/>
        </w:rPr>
        <w:t xml:space="preserve"> 2010; </w:t>
      </w:r>
      <w:r w:rsidRPr="00C71083">
        <w:rPr>
          <w:rFonts w:ascii="Book Antiqua" w:hAnsi="Book Antiqua"/>
          <w:b/>
          <w:bCs/>
          <w:color w:val="000000" w:themeColor="text1"/>
        </w:rPr>
        <w:t>40</w:t>
      </w:r>
      <w:r w:rsidRPr="00C71083">
        <w:rPr>
          <w:rFonts w:ascii="Book Antiqua" w:hAnsi="Book Antiqua"/>
          <w:color w:val="000000" w:themeColor="text1"/>
        </w:rPr>
        <w:t>: 273-276 [PMID: 20415702 DOI: 10.1111/j.1365-2362.2010.02258.x]</w:t>
      </w:r>
    </w:p>
    <w:p w14:paraId="3A16720B"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24 </w:t>
      </w:r>
      <w:r w:rsidRPr="00C71083">
        <w:rPr>
          <w:rFonts w:ascii="Book Antiqua" w:hAnsi="Book Antiqua"/>
          <w:b/>
          <w:bCs/>
          <w:color w:val="000000" w:themeColor="text1"/>
        </w:rPr>
        <w:t>Taub PR</w:t>
      </w:r>
      <w:r w:rsidRPr="00C71083">
        <w:rPr>
          <w:rFonts w:ascii="Book Antiqua" w:hAnsi="Book Antiqua"/>
          <w:color w:val="000000" w:themeColor="text1"/>
        </w:rPr>
        <w:t xml:space="preserve">, Gabbai-Saldate P, Maisel A. Biomarkers of heart failure. </w:t>
      </w:r>
      <w:r w:rsidRPr="00C71083">
        <w:rPr>
          <w:rFonts w:ascii="Book Antiqua" w:hAnsi="Book Antiqua"/>
          <w:i/>
          <w:iCs/>
          <w:color w:val="000000" w:themeColor="text1"/>
        </w:rPr>
        <w:t>Congest Heart Fail</w:t>
      </w:r>
      <w:r w:rsidRPr="00C71083">
        <w:rPr>
          <w:rFonts w:ascii="Book Antiqua" w:hAnsi="Book Antiqua"/>
          <w:color w:val="000000" w:themeColor="text1"/>
        </w:rPr>
        <w:t xml:space="preserve"> 2010; </w:t>
      </w:r>
      <w:r w:rsidRPr="00C71083">
        <w:rPr>
          <w:rFonts w:ascii="Book Antiqua" w:hAnsi="Book Antiqua"/>
          <w:b/>
          <w:bCs/>
          <w:color w:val="000000" w:themeColor="text1"/>
        </w:rPr>
        <w:t>16 Suppl 1</w:t>
      </w:r>
      <w:r w:rsidRPr="00C71083">
        <w:rPr>
          <w:rFonts w:ascii="Book Antiqua" w:hAnsi="Book Antiqua"/>
          <w:color w:val="000000" w:themeColor="text1"/>
        </w:rPr>
        <w:t>: S19-S24 [PMID: 20653707 DOI: 10.1111/j.1751-7133.2010.00168.x]</w:t>
      </w:r>
    </w:p>
    <w:p w14:paraId="0A21D648"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25 </w:t>
      </w:r>
      <w:r w:rsidRPr="00C71083">
        <w:rPr>
          <w:rFonts w:ascii="Book Antiqua" w:hAnsi="Book Antiqua"/>
          <w:b/>
          <w:bCs/>
          <w:color w:val="000000" w:themeColor="text1"/>
        </w:rPr>
        <w:t>Cho CH</w:t>
      </w:r>
      <w:r w:rsidRPr="00C71083">
        <w:rPr>
          <w:rFonts w:ascii="Book Antiqua" w:hAnsi="Book Antiqua"/>
          <w:color w:val="000000" w:themeColor="text1"/>
        </w:rPr>
        <w:t xml:space="preserve">, Cha J, Chang EA, Nam MH, Park SJ, Sung HJ, Lee SR. Analysis of bone marrow supernatant neutrophil gelatinase-associated lipocalin and hematological parameters in hematological malignancy. </w:t>
      </w:r>
      <w:r w:rsidRPr="00C71083">
        <w:rPr>
          <w:rFonts w:ascii="Book Antiqua" w:hAnsi="Book Antiqua"/>
          <w:i/>
          <w:iCs/>
          <w:color w:val="000000" w:themeColor="text1"/>
        </w:rPr>
        <w:t>J Clin Lab Anal</w:t>
      </w:r>
      <w:r w:rsidRPr="00C71083">
        <w:rPr>
          <w:rFonts w:ascii="Book Antiqua" w:hAnsi="Book Antiqua"/>
          <w:color w:val="000000" w:themeColor="text1"/>
        </w:rPr>
        <w:t xml:space="preserve"> 2020; </w:t>
      </w:r>
      <w:r w:rsidRPr="00C71083">
        <w:rPr>
          <w:rFonts w:ascii="Book Antiqua" w:hAnsi="Book Antiqua"/>
          <w:b/>
          <w:bCs/>
          <w:color w:val="000000" w:themeColor="text1"/>
        </w:rPr>
        <w:t>34</w:t>
      </w:r>
      <w:r w:rsidRPr="00C71083">
        <w:rPr>
          <w:rFonts w:ascii="Book Antiqua" w:hAnsi="Book Antiqua"/>
          <w:color w:val="000000" w:themeColor="text1"/>
        </w:rPr>
        <w:t>: e23253 [PMID: 32091174 DOI: 10.1002/jcla.23253]</w:t>
      </w:r>
    </w:p>
    <w:p w14:paraId="4F264A2B"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26 </w:t>
      </w:r>
      <w:r w:rsidRPr="00C71083">
        <w:rPr>
          <w:rFonts w:ascii="Book Antiqua" w:hAnsi="Book Antiqua"/>
          <w:b/>
          <w:bCs/>
          <w:color w:val="000000" w:themeColor="text1"/>
        </w:rPr>
        <w:t>Aoyama T</w:t>
      </w:r>
      <w:r w:rsidRPr="00C71083">
        <w:rPr>
          <w:rFonts w:ascii="Book Antiqua" w:hAnsi="Book Antiqua"/>
          <w:color w:val="000000" w:themeColor="text1"/>
        </w:rPr>
        <w:t xml:space="preserve">, Kuwahara-Arai K, Uchiyama A, Kon K, Okubo H, Yamashina S, Ikejima K, Kokubu S, Miyazaki A, Watanabe S. Spleen-derived lipocalin-2 in the portal vein regulates Kupffer cells activation and attenuates the development of liver fibrosis in mice. </w:t>
      </w:r>
      <w:r w:rsidRPr="00C71083">
        <w:rPr>
          <w:rFonts w:ascii="Book Antiqua" w:hAnsi="Book Antiqua"/>
          <w:i/>
          <w:iCs/>
          <w:color w:val="000000" w:themeColor="text1"/>
        </w:rPr>
        <w:t>Lab Invest</w:t>
      </w:r>
      <w:r w:rsidRPr="00C71083">
        <w:rPr>
          <w:rFonts w:ascii="Book Antiqua" w:hAnsi="Book Antiqua"/>
          <w:color w:val="000000" w:themeColor="text1"/>
        </w:rPr>
        <w:t xml:space="preserve"> 2017; </w:t>
      </w:r>
      <w:r w:rsidRPr="00C71083">
        <w:rPr>
          <w:rFonts w:ascii="Book Antiqua" w:hAnsi="Book Antiqua"/>
          <w:b/>
          <w:bCs/>
          <w:color w:val="000000" w:themeColor="text1"/>
        </w:rPr>
        <w:t>97</w:t>
      </w:r>
      <w:r w:rsidRPr="00C71083">
        <w:rPr>
          <w:rFonts w:ascii="Book Antiqua" w:hAnsi="Book Antiqua"/>
          <w:color w:val="000000" w:themeColor="text1"/>
        </w:rPr>
        <w:t>: 890-902 [PMID: 28504685 DOI: 10.1038/labinvest.2017.44]</w:t>
      </w:r>
    </w:p>
    <w:p w14:paraId="0AF82E70"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27 </w:t>
      </w:r>
      <w:r w:rsidRPr="00C71083">
        <w:rPr>
          <w:rFonts w:ascii="Book Antiqua" w:hAnsi="Book Antiqua"/>
          <w:b/>
          <w:bCs/>
          <w:color w:val="000000" w:themeColor="text1"/>
        </w:rPr>
        <w:t>Chan YR</w:t>
      </w:r>
      <w:r w:rsidRPr="00C71083">
        <w:rPr>
          <w:rFonts w:ascii="Book Antiqua" w:hAnsi="Book Antiqua"/>
          <w:color w:val="000000" w:themeColor="text1"/>
        </w:rPr>
        <w:t xml:space="preserve">, Liu JS, Pociask DA, Zheng M, Mietzner TA, Berger T, Mak TW, Clifton MC, Strong RK, Ray P, Kolls JK. Lipocalin 2 is required for pulmonary host defense against Klebsiella infection. </w:t>
      </w:r>
      <w:r w:rsidRPr="00C71083">
        <w:rPr>
          <w:rFonts w:ascii="Book Antiqua" w:hAnsi="Book Antiqua"/>
          <w:i/>
          <w:iCs/>
          <w:color w:val="000000" w:themeColor="text1"/>
        </w:rPr>
        <w:t>J Immunol</w:t>
      </w:r>
      <w:r w:rsidRPr="00C71083">
        <w:rPr>
          <w:rFonts w:ascii="Book Antiqua" w:hAnsi="Book Antiqua"/>
          <w:color w:val="000000" w:themeColor="text1"/>
        </w:rPr>
        <w:t xml:space="preserve"> 2009; </w:t>
      </w:r>
      <w:r w:rsidRPr="00C71083">
        <w:rPr>
          <w:rFonts w:ascii="Book Antiqua" w:hAnsi="Book Antiqua"/>
          <w:b/>
          <w:bCs/>
          <w:color w:val="000000" w:themeColor="text1"/>
        </w:rPr>
        <w:t>182</w:t>
      </w:r>
      <w:r w:rsidRPr="00C71083">
        <w:rPr>
          <w:rFonts w:ascii="Book Antiqua" w:hAnsi="Book Antiqua"/>
          <w:color w:val="000000" w:themeColor="text1"/>
        </w:rPr>
        <w:t>: 4947-4956 [PMID: 19342674 DOI: 10.4049/jimmunol.0803282]</w:t>
      </w:r>
    </w:p>
    <w:p w14:paraId="6E1A37DB"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28 </w:t>
      </w:r>
      <w:r w:rsidRPr="00C71083">
        <w:rPr>
          <w:rFonts w:ascii="Book Antiqua" w:hAnsi="Book Antiqua"/>
          <w:b/>
          <w:bCs/>
          <w:color w:val="000000" w:themeColor="text1"/>
        </w:rPr>
        <w:t>Alpízar-Alpízar W</w:t>
      </w:r>
      <w:r w:rsidRPr="00C71083">
        <w:rPr>
          <w:rFonts w:ascii="Book Antiqua" w:hAnsi="Book Antiqua"/>
          <w:color w:val="000000" w:themeColor="text1"/>
        </w:rPr>
        <w:t xml:space="preserve">, Laerum OD, Illemann M, Ramírez JA, Arias A, Malespín-Bendaña W, Ramírez V, Lund LR, Borregaard N, Nielsen BS. Neutrophil gelatinase-associated lipocalin (NGAL/Lcn2) is upregulated in gastric mucosa infected with Helicobacter pylori. </w:t>
      </w:r>
      <w:r w:rsidRPr="00C71083">
        <w:rPr>
          <w:rFonts w:ascii="Book Antiqua" w:hAnsi="Book Antiqua"/>
          <w:i/>
          <w:iCs/>
          <w:color w:val="000000" w:themeColor="text1"/>
        </w:rPr>
        <w:t>Virchows Arch</w:t>
      </w:r>
      <w:r w:rsidRPr="00C71083">
        <w:rPr>
          <w:rFonts w:ascii="Book Antiqua" w:hAnsi="Book Antiqua"/>
          <w:color w:val="000000" w:themeColor="text1"/>
        </w:rPr>
        <w:t xml:space="preserve"> 2009; </w:t>
      </w:r>
      <w:r w:rsidRPr="00C71083">
        <w:rPr>
          <w:rFonts w:ascii="Book Antiqua" w:hAnsi="Book Antiqua"/>
          <w:b/>
          <w:bCs/>
          <w:color w:val="000000" w:themeColor="text1"/>
        </w:rPr>
        <w:t>455</w:t>
      </w:r>
      <w:r w:rsidRPr="00C71083">
        <w:rPr>
          <w:rFonts w:ascii="Book Antiqua" w:hAnsi="Book Antiqua"/>
          <w:color w:val="000000" w:themeColor="text1"/>
        </w:rPr>
        <w:t>: 225-233 [PMID: 19727808 DOI: 10.1007/s00428-009-0825-8]</w:t>
      </w:r>
    </w:p>
    <w:p w14:paraId="7EDDBD19"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29 </w:t>
      </w:r>
      <w:r w:rsidRPr="00C71083">
        <w:rPr>
          <w:rFonts w:ascii="Book Antiqua" w:hAnsi="Book Antiqua"/>
          <w:b/>
          <w:bCs/>
          <w:color w:val="000000" w:themeColor="text1"/>
        </w:rPr>
        <w:t>Zollner A</w:t>
      </w:r>
      <w:r w:rsidRPr="00C71083">
        <w:rPr>
          <w:rFonts w:ascii="Book Antiqua" w:hAnsi="Book Antiqua"/>
          <w:color w:val="000000" w:themeColor="text1"/>
        </w:rPr>
        <w:t xml:space="preserve">, Schmiderer A, Reider SJ, Oberhuber G, Pfister A, Texler B, Watschinger C, Koch R, Effenberger M, Raine T, Tilg H, Moschen AR. Faecal Biomarkers in Inflammatory Bowel Diseases: Calprotectin Versus Lipocalin-2-a Comparative Study. </w:t>
      </w:r>
      <w:r w:rsidRPr="00C71083">
        <w:rPr>
          <w:rFonts w:ascii="Book Antiqua" w:hAnsi="Book Antiqua"/>
          <w:i/>
          <w:iCs/>
          <w:color w:val="000000" w:themeColor="text1"/>
        </w:rPr>
        <w:t>J Crohns Colitis</w:t>
      </w:r>
      <w:r w:rsidRPr="00C71083">
        <w:rPr>
          <w:rFonts w:ascii="Book Antiqua" w:hAnsi="Book Antiqua"/>
          <w:color w:val="000000" w:themeColor="text1"/>
        </w:rPr>
        <w:t xml:space="preserve"> 2021; </w:t>
      </w:r>
      <w:r w:rsidRPr="00C71083">
        <w:rPr>
          <w:rFonts w:ascii="Book Antiqua" w:hAnsi="Book Antiqua"/>
          <w:b/>
          <w:bCs/>
          <w:color w:val="000000" w:themeColor="text1"/>
        </w:rPr>
        <w:t>15</w:t>
      </w:r>
      <w:r w:rsidRPr="00C71083">
        <w:rPr>
          <w:rFonts w:ascii="Book Antiqua" w:hAnsi="Book Antiqua"/>
          <w:color w:val="000000" w:themeColor="text1"/>
        </w:rPr>
        <w:t>: 43-54 [PMID: 32556317 DOI: 10.1093/ecco-jcc/jjaa124]</w:t>
      </w:r>
    </w:p>
    <w:p w14:paraId="1BAC61B1"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30 </w:t>
      </w:r>
      <w:r w:rsidRPr="00C71083">
        <w:rPr>
          <w:rFonts w:ascii="Book Antiqua" w:hAnsi="Book Antiqua"/>
          <w:b/>
          <w:bCs/>
          <w:color w:val="000000" w:themeColor="text1"/>
        </w:rPr>
        <w:t>Gleeson FC</w:t>
      </w:r>
      <w:r w:rsidRPr="00C71083">
        <w:rPr>
          <w:rFonts w:ascii="Book Antiqua" w:hAnsi="Book Antiqua"/>
          <w:color w:val="000000" w:themeColor="text1"/>
        </w:rPr>
        <w:t xml:space="preserve">, Levy MJ, Jackson RA, Murphy SJ, Halling KC, Kipp BR, Graham RP, Zhang L. Lipocalin-2 Expression in Pancreas Adenocarcinoma Tumor Microenvironment Via Endoscopic Ultrasound Fine Needle Biopsy Is Feasible and May Reveal a Therapeutic Target. </w:t>
      </w:r>
      <w:r w:rsidRPr="00C71083">
        <w:rPr>
          <w:rFonts w:ascii="Book Antiqua" w:hAnsi="Book Antiqua"/>
          <w:i/>
          <w:iCs/>
          <w:color w:val="000000" w:themeColor="text1"/>
        </w:rPr>
        <w:t>Pancreas</w:t>
      </w:r>
      <w:r w:rsidRPr="00C71083">
        <w:rPr>
          <w:rFonts w:ascii="Book Antiqua" w:hAnsi="Book Antiqua"/>
          <w:color w:val="000000" w:themeColor="text1"/>
        </w:rPr>
        <w:t xml:space="preserve"> 2020; </w:t>
      </w:r>
      <w:r w:rsidRPr="00C71083">
        <w:rPr>
          <w:rFonts w:ascii="Book Antiqua" w:hAnsi="Book Antiqua"/>
          <w:b/>
          <w:bCs/>
          <w:color w:val="000000" w:themeColor="text1"/>
        </w:rPr>
        <w:t>49</w:t>
      </w:r>
      <w:r w:rsidRPr="00C71083">
        <w:rPr>
          <w:rFonts w:ascii="Book Antiqua" w:hAnsi="Book Antiqua"/>
          <w:color w:val="000000" w:themeColor="text1"/>
        </w:rPr>
        <w:t>: e98-e99 [PMID: 33122534 DOI: 10.1097/MPA.0000000000001669]</w:t>
      </w:r>
    </w:p>
    <w:p w14:paraId="3F2C95A6"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31 </w:t>
      </w:r>
      <w:r w:rsidRPr="00C71083">
        <w:rPr>
          <w:rFonts w:ascii="Book Antiqua" w:hAnsi="Book Antiqua"/>
          <w:b/>
          <w:bCs/>
          <w:color w:val="000000" w:themeColor="text1"/>
        </w:rPr>
        <w:t>Tung MC</w:t>
      </w:r>
      <w:r w:rsidRPr="00C71083">
        <w:rPr>
          <w:rFonts w:ascii="Book Antiqua" w:hAnsi="Book Antiqua"/>
          <w:color w:val="000000" w:themeColor="text1"/>
        </w:rPr>
        <w:t xml:space="preserve">, Hsieh SC, Yang SF, Cheng CW, Tsai RT, Wang SC, Huang MH, Hsieh YH. Knockdown of lipocalin-2 suppresses the growth and invasion of prostate cancer cells. </w:t>
      </w:r>
      <w:r w:rsidRPr="00C71083">
        <w:rPr>
          <w:rFonts w:ascii="Book Antiqua" w:hAnsi="Book Antiqua"/>
          <w:i/>
          <w:iCs/>
          <w:color w:val="000000" w:themeColor="text1"/>
        </w:rPr>
        <w:t>Prostate</w:t>
      </w:r>
      <w:r w:rsidRPr="00C71083">
        <w:rPr>
          <w:rFonts w:ascii="Book Antiqua" w:hAnsi="Book Antiqua"/>
          <w:color w:val="000000" w:themeColor="text1"/>
        </w:rPr>
        <w:t xml:space="preserve"> 2013; </w:t>
      </w:r>
      <w:r w:rsidRPr="00C71083">
        <w:rPr>
          <w:rFonts w:ascii="Book Antiqua" w:hAnsi="Book Antiqua"/>
          <w:b/>
          <w:bCs/>
          <w:color w:val="000000" w:themeColor="text1"/>
        </w:rPr>
        <w:t>73</w:t>
      </w:r>
      <w:r w:rsidRPr="00C71083">
        <w:rPr>
          <w:rFonts w:ascii="Book Antiqua" w:hAnsi="Book Antiqua"/>
          <w:color w:val="000000" w:themeColor="text1"/>
        </w:rPr>
        <w:t>: 1281-1290 [PMID: 23775308 DOI: 10.1002/pros.22670]</w:t>
      </w:r>
    </w:p>
    <w:p w14:paraId="2C75CCAF" w14:textId="77777777"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32 </w:t>
      </w:r>
      <w:r w:rsidRPr="00C71083">
        <w:rPr>
          <w:rFonts w:ascii="Book Antiqua" w:hAnsi="Book Antiqua"/>
          <w:b/>
          <w:bCs/>
          <w:color w:val="000000" w:themeColor="text1"/>
        </w:rPr>
        <w:t>Jaberi SA</w:t>
      </w:r>
      <w:r w:rsidRPr="00C71083">
        <w:rPr>
          <w:rFonts w:ascii="Book Antiqua" w:hAnsi="Book Antiqua"/>
          <w:color w:val="000000" w:themeColor="text1"/>
        </w:rPr>
        <w:t xml:space="preserve">, Cohen A, D'Souza C, Abdulrazzaq YM, Ojha S, Bastaki S, Adeghate EA. Lipocalin-2: Structure, function, distribution and role in metabolic disorders. </w:t>
      </w:r>
      <w:r w:rsidRPr="00C71083">
        <w:rPr>
          <w:rFonts w:ascii="Book Antiqua" w:hAnsi="Book Antiqua"/>
          <w:i/>
          <w:iCs/>
          <w:color w:val="000000" w:themeColor="text1"/>
        </w:rPr>
        <w:t>Biomed Pharmacother</w:t>
      </w:r>
      <w:r w:rsidRPr="00C71083">
        <w:rPr>
          <w:rFonts w:ascii="Book Antiqua" w:hAnsi="Book Antiqua"/>
          <w:color w:val="000000" w:themeColor="text1"/>
        </w:rPr>
        <w:t xml:space="preserve"> 2021; </w:t>
      </w:r>
      <w:r w:rsidRPr="00C71083">
        <w:rPr>
          <w:rFonts w:ascii="Book Antiqua" w:hAnsi="Book Antiqua"/>
          <w:b/>
          <w:bCs/>
          <w:color w:val="000000" w:themeColor="text1"/>
        </w:rPr>
        <w:t>142</w:t>
      </w:r>
      <w:r w:rsidRPr="00C71083">
        <w:rPr>
          <w:rFonts w:ascii="Book Antiqua" w:hAnsi="Book Antiqua"/>
          <w:color w:val="000000" w:themeColor="text1"/>
        </w:rPr>
        <w:t>: 112002 [PMID: 34463264 DOI: 10.1016/j.biopha.2021.112002]</w:t>
      </w:r>
    </w:p>
    <w:p w14:paraId="3E3A2513" w14:textId="15790961" w:rsidR="000D47BE" w:rsidRPr="00C71083" w:rsidRDefault="000D47BE"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33 </w:t>
      </w:r>
      <w:r w:rsidRPr="00C71083">
        <w:rPr>
          <w:rFonts w:ascii="Book Antiqua" w:hAnsi="Book Antiqua"/>
          <w:b/>
          <w:bCs/>
          <w:color w:val="000000" w:themeColor="text1"/>
        </w:rPr>
        <w:t>Xu MJ</w:t>
      </w:r>
      <w:r w:rsidRPr="00C71083">
        <w:rPr>
          <w:rFonts w:ascii="Book Antiqua" w:hAnsi="Book Antiqua"/>
          <w:color w:val="000000" w:themeColor="text1"/>
        </w:rPr>
        <w:t xml:space="preserve">, Feng D, Wu H, Wang H, Chan Y, Kolls J, Borregaard N, Porse B, Berger T, Mak TW, Cowland JB, Kong X, Gao B. Liver is the major source of elevated serum lipocalin-2 levels after bacterial infection or partial hepatectomy: a critical role for IL-6/STAT3. </w:t>
      </w:r>
      <w:r w:rsidRPr="00C71083">
        <w:rPr>
          <w:rFonts w:ascii="Book Antiqua" w:hAnsi="Book Antiqua"/>
          <w:i/>
          <w:iCs/>
          <w:color w:val="000000" w:themeColor="text1"/>
        </w:rPr>
        <w:t>Hepatology</w:t>
      </w:r>
      <w:r w:rsidRPr="00C71083">
        <w:rPr>
          <w:rFonts w:ascii="Book Antiqua" w:hAnsi="Book Antiqua"/>
          <w:color w:val="000000" w:themeColor="text1"/>
        </w:rPr>
        <w:t xml:space="preserve"> 2015; </w:t>
      </w:r>
      <w:r w:rsidRPr="00C71083">
        <w:rPr>
          <w:rFonts w:ascii="Book Antiqua" w:hAnsi="Book Antiqua"/>
          <w:b/>
          <w:bCs/>
          <w:color w:val="000000" w:themeColor="text1"/>
        </w:rPr>
        <w:t>61</w:t>
      </w:r>
      <w:r w:rsidRPr="00C71083">
        <w:rPr>
          <w:rFonts w:ascii="Book Antiqua" w:hAnsi="Book Antiqua"/>
          <w:color w:val="000000" w:themeColor="text1"/>
        </w:rPr>
        <w:t>: 692-702 [PMID: 25234944 DOI: 10.1002/hep.27447]</w:t>
      </w:r>
    </w:p>
    <w:p w14:paraId="7CE08A36" w14:textId="766C29C9" w:rsidR="00444CB3" w:rsidRPr="00C71083" w:rsidRDefault="00444CB3" w:rsidP="003E2346">
      <w:pPr>
        <w:pStyle w:val="EndNoteBibliography"/>
        <w:spacing w:line="360" w:lineRule="auto"/>
        <w:rPr>
          <w:rFonts w:ascii="Book Antiqua" w:hAnsi="Book Antiqua"/>
          <w:color w:val="000000" w:themeColor="text1"/>
        </w:rPr>
      </w:pPr>
      <w:r w:rsidRPr="00C71083">
        <w:rPr>
          <w:rFonts w:ascii="Book Antiqua" w:hAnsi="Book Antiqua"/>
          <w:color w:val="000000" w:themeColor="text1"/>
        </w:rPr>
        <w:t>34</w:t>
      </w:r>
      <w:r w:rsidR="00362A92" w:rsidRPr="00C71083">
        <w:rPr>
          <w:rFonts w:ascii="Book Antiqua" w:hAnsi="Book Antiqua"/>
          <w:color w:val="000000" w:themeColor="text1"/>
        </w:rPr>
        <w:t xml:space="preserve"> </w:t>
      </w:r>
      <w:r w:rsidRPr="00C71083">
        <w:rPr>
          <w:rFonts w:ascii="Book Antiqua" w:hAnsi="Book Antiqua"/>
          <w:b/>
          <w:color w:val="000000" w:themeColor="text1"/>
        </w:rPr>
        <w:t>Huang H</w:t>
      </w:r>
      <w:r w:rsidRPr="00C71083">
        <w:rPr>
          <w:rFonts w:ascii="Book Antiqua" w:hAnsi="Book Antiqua"/>
          <w:color w:val="000000" w:themeColor="text1"/>
        </w:rPr>
        <w:t>, Akira S, Santos MM. Is the iron donor lipocalin 2 implicated in the pathophysiology of hereditary hemochromatosis?</w:t>
      </w:r>
      <w:r w:rsidRPr="00C71083">
        <w:rPr>
          <w:rFonts w:ascii="Book Antiqua" w:hAnsi="Book Antiqua"/>
          <w:i/>
          <w:color w:val="000000" w:themeColor="text1"/>
        </w:rPr>
        <w:t xml:space="preserve"> Hepatology </w:t>
      </w:r>
      <w:r w:rsidRPr="00C71083">
        <w:rPr>
          <w:rFonts w:ascii="Book Antiqua" w:hAnsi="Book Antiqua"/>
          <w:color w:val="000000" w:themeColor="text1"/>
        </w:rPr>
        <w:t xml:space="preserve">2009; </w:t>
      </w:r>
      <w:r w:rsidRPr="00C71083">
        <w:rPr>
          <w:rFonts w:ascii="Book Antiqua" w:hAnsi="Book Antiqua"/>
          <w:b/>
          <w:color w:val="000000" w:themeColor="text1"/>
        </w:rPr>
        <w:t xml:space="preserve">49: </w:t>
      </w:r>
      <w:r w:rsidRPr="00C71083">
        <w:rPr>
          <w:rFonts w:ascii="Book Antiqua" w:hAnsi="Book Antiqua"/>
          <w:color w:val="000000" w:themeColor="text1"/>
        </w:rPr>
        <w:t>1012-1016 [PMID: 19152427 DOI: 10.1002/hep.22699]</w:t>
      </w:r>
    </w:p>
    <w:p w14:paraId="5F698DB3" w14:textId="3CCB0879" w:rsidR="00444CB3" w:rsidRPr="00C71083" w:rsidRDefault="00444CB3" w:rsidP="003E2346">
      <w:pPr>
        <w:pStyle w:val="EndNoteBibliography"/>
        <w:spacing w:line="360" w:lineRule="auto"/>
        <w:rPr>
          <w:rFonts w:ascii="Book Antiqua" w:hAnsi="Book Antiqua"/>
          <w:color w:val="000000" w:themeColor="text1"/>
        </w:rPr>
      </w:pPr>
      <w:r w:rsidRPr="00C71083">
        <w:rPr>
          <w:rFonts w:ascii="Book Antiqua" w:hAnsi="Book Antiqua"/>
          <w:color w:val="000000" w:themeColor="text1"/>
        </w:rPr>
        <w:t>35</w:t>
      </w:r>
      <w:r w:rsidR="00362A92" w:rsidRPr="00C71083">
        <w:rPr>
          <w:rFonts w:ascii="Book Antiqua" w:hAnsi="Book Antiqua"/>
          <w:color w:val="000000" w:themeColor="text1"/>
        </w:rPr>
        <w:t xml:space="preserve"> </w:t>
      </w:r>
      <w:r w:rsidRPr="00C71083">
        <w:rPr>
          <w:rFonts w:ascii="Book Antiqua" w:hAnsi="Book Antiqua"/>
          <w:b/>
          <w:color w:val="000000" w:themeColor="text1"/>
        </w:rPr>
        <w:t>Nairz M</w:t>
      </w:r>
      <w:r w:rsidRPr="00C71083">
        <w:rPr>
          <w:rFonts w:ascii="Book Antiqua" w:hAnsi="Book Antiqua"/>
          <w:color w:val="000000" w:themeColor="text1"/>
        </w:rPr>
        <w:t>, Theurl I, Schroll A, Theurl M, Fritsche G, Lindner E, Seifert M, Crouch ML, Hantke K, Akira S, Fang FC, Weiss G. Absence of functional Hfe protects mice from invasive Salmonella enterica serovar Typhimurium infection via induction of lipocalin-2.</w:t>
      </w:r>
      <w:r w:rsidRPr="00C71083">
        <w:rPr>
          <w:rFonts w:ascii="Book Antiqua" w:hAnsi="Book Antiqua"/>
          <w:i/>
          <w:color w:val="000000" w:themeColor="text1"/>
        </w:rPr>
        <w:t xml:space="preserve"> Blood </w:t>
      </w:r>
      <w:r w:rsidRPr="00C71083">
        <w:rPr>
          <w:rFonts w:ascii="Book Antiqua" w:hAnsi="Book Antiqua"/>
          <w:color w:val="000000" w:themeColor="text1"/>
        </w:rPr>
        <w:t xml:space="preserve">2009; </w:t>
      </w:r>
      <w:r w:rsidRPr="00C71083">
        <w:rPr>
          <w:rFonts w:ascii="Book Antiqua" w:hAnsi="Book Antiqua"/>
          <w:b/>
          <w:color w:val="000000" w:themeColor="text1"/>
        </w:rPr>
        <w:t xml:space="preserve">114: </w:t>
      </w:r>
      <w:r w:rsidRPr="00C71083">
        <w:rPr>
          <w:rFonts w:ascii="Book Antiqua" w:hAnsi="Book Antiqua"/>
          <w:color w:val="000000" w:themeColor="text1"/>
        </w:rPr>
        <w:t>3642-3651 [PMID: 19700664 DOI: 10.1182/blood-2009-05-223354]</w:t>
      </w:r>
    </w:p>
    <w:p w14:paraId="57AD1907" w14:textId="28502BA7" w:rsidR="000D47BE" w:rsidRPr="00C71083" w:rsidRDefault="00444CB3" w:rsidP="00362A92">
      <w:pPr>
        <w:spacing w:line="360" w:lineRule="auto"/>
        <w:jc w:val="both"/>
        <w:rPr>
          <w:rFonts w:ascii="Book Antiqua" w:hAnsi="Book Antiqua"/>
          <w:color w:val="000000" w:themeColor="text1"/>
        </w:rPr>
      </w:pPr>
      <w:r w:rsidRPr="00C71083">
        <w:rPr>
          <w:rFonts w:ascii="Book Antiqua" w:hAnsi="Book Antiqua"/>
          <w:color w:val="000000" w:themeColor="text1"/>
        </w:rPr>
        <w:t xml:space="preserve">36 </w:t>
      </w:r>
      <w:r w:rsidR="000D47BE" w:rsidRPr="00C71083">
        <w:rPr>
          <w:rFonts w:ascii="Book Antiqua" w:hAnsi="Book Antiqua"/>
          <w:b/>
          <w:bCs/>
          <w:color w:val="000000" w:themeColor="text1"/>
        </w:rPr>
        <w:t>Gao YH</w:t>
      </w:r>
      <w:r w:rsidR="000D47BE" w:rsidRPr="00C71083">
        <w:rPr>
          <w:rFonts w:ascii="Book Antiqua" w:hAnsi="Book Antiqua"/>
          <w:color w:val="000000" w:themeColor="text1"/>
        </w:rPr>
        <w:t xml:space="preserve">, Wang JY, Liu PY, Sun J, Wang XM, Wu RH, He XT, Tu ZK, Wang CG, Xu HQ, Niu JQ. Iron metabolism disorders in patients with hepatitis B-related liver diseases. </w:t>
      </w:r>
      <w:r w:rsidR="000D47BE" w:rsidRPr="00C71083">
        <w:rPr>
          <w:rFonts w:ascii="Book Antiqua" w:hAnsi="Book Antiqua"/>
          <w:i/>
          <w:iCs/>
          <w:color w:val="000000" w:themeColor="text1"/>
        </w:rPr>
        <w:t>World J Clin Cases</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6</w:t>
      </w:r>
      <w:r w:rsidR="000D47BE" w:rsidRPr="00C71083">
        <w:rPr>
          <w:rFonts w:ascii="Book Antiqua" w:hAnsi="Book Antiqua"/>
          <w:color w:val="000000" w:themeColor="text1"/>
        </w:rPr>
        <w:t>: 600-610 [PMID: 30430115 DOI: 10.12998/wjcc.v6.i13.600]</w:t>
      </w:r>
    </w:p>
    <w:p w14:paraId="26A5F431" w14:textId="26A76941" w:rsidR="000D47BE" w:rsidRPr="00C71083" w:rsidRDefault="00444CB3" w:rsidP="00362A92">
      <w:pPr>
        <w:spacing w:line="360" w:lineRule="auto"/>
        <w:jc w:val="both"/>
        <w:rPr>
          <w:rFonts w:ascii="Book Antiqua" w:hAnsi="Book Antiqua"/>
          <w:color w:val="000000" w:themeColor="text1"/>
        </w:rPr>
      </w:pPr>
      <w:r w:rsidRPr="00C71083">
        <w:rPr>
          <w:rFonts w:ascii="Book Antiqua" w:hAnsi="Book Antiqua"/>
          <w:color w:val="000000" w:themeColor="text1"/>
        </w:rPr>
        <w:t>37</w:t>
      </w:r>
      <w:r w:rsidR="000D47BE" w:rsidRPr="00C71083">
        <w:rPr>
          <w:rFonts w:ascii="Book Antiqua" w:hAnsi="Book Antiqua"/>
          <w:b/>
          <w:bCs/>
          <w:color w:val="000000" w:themeColor="text1"/>
        </w:rPr>
        <w:t>Chen F</w:t>
      </w:r>
      <w:r w:rsidR="000D47BE" w:rsidRPr="00C71083">
        <w:rPr>
          <w:rFonts w:ascii="Book Antiqua" w:hAnsi="Book Antiqua"/>
          <w:color w:val="000000" w:themeColor="text1"/>
        </w:rPr>
        <w:t xml:space="preserve">, He JL, Zheng M, Zhu HH, Li SP, Wang K, Zhang XX, Zhao YR, Wu SS, Chen Z. Complementary laboratory indices for predicting the disease status of patients with hepatitis B virus infection. </w:t>
      </w:r>
      <w:r w:rsidR="000D47BE" w:rsidRPr="00C71083">
        <w:rPr>
          <w:rFonts w:ascii="Book Antiqua" w:hAnsi="Book Antiqua"/>
          <w:i/>
          <w:iCs/>
          <w:color w:val="000000" w:themeColor="text1"/>
        </w:rPr>
        <w:t>J Viral Hepat</w:t>
      </w:r>
      <w:r w:rsidR="000D47BE" w:rsidRPr="00C71083">
        <w:rPr>
          <w:rFonts w:ascii="Book Antiqua" w:hAnsi="Book Antiqua"/>
          <w:color w:val="000000" w:themeColor="text1"/>
        </w:rPr>
        <w:t xml:space="preserve"> 2013; </w:t>
      </w:r>
      <w:r w:rsidR="000D47BE" w:rsidRPr="00C71083">
        <w:rPr>
          <w:rFonts w:ascii="Book Antiqua" w:hAnsi="Book Antiqua"/>
          <w:b/>
          <w:bCs/>
          <w:color w:val="000000" w:themeColor="text1"/>
        </w:rPr>
        <w:t>20</w:t>
      </w:r>
      <w:r w:rsidR="000D47BE" w:rsidRPr="00C71083">
        <w:rPr>
          <w:rFonts w:ascii="Book Antiqua" w:hAnsi="Book Antiqua"/>
          <w:color w:val="000000" w:themeColor="text1"/>
        </w:rPr>
        <w:t>: 566-574 [PMID: 23808995 DOI: 10.1111/jvh.12067]</w:t>
      </w:r>
    </w:p>
    <w:p w14:paraId="4795BCB0" w14:textId="7F7DB64E" w:rsidR="000D47BE" w:rsidRPr="00C71083" w:rsidRDefault="00444CB3" w:rsidP="00362A92">
      <w:pPr>
        <w:spacing w:line="360" w:lineRule="auto"/>
        <w:jc w:val="both"/>
        <w:rPr>
          <w:rFonts w:ascii="Book Antiqua" w:hAnsi="Book Antiqua"/>
          <w:color w:val="000000" w:themeColor="text1"/>
        </w:rPr>
      </w:pPr>
      <w:r w:rsidRPr="00C71083">
        <w:rPr>
          <w:rFonts w:ascii="Book Antiqua" w:hAnsi="Book Antiqua"/>
          <w:color w:val="000000" w:themeColor="text1"/>
        </w:rPr>
        <w:t xml:space="preserve">38 </w:t>
      </w:r>
      <w:r w:rsidR="000D47BE" w:rsidRPr="00C71083">
        <w:rPr>
          <w:rFonts w:ascii="Book Antiqua" w:hAnsi="Book Antiqua"/>
          <w:b/>
          <w:bCs/>
          <w:color w:val="000000" w:themeColor="text1"/>
        </w:rPr>
        <w:t>Lu J</w:t>
      </w:r>
      <w:r w:rsidR="000D47BE" w:rsidRPr="00C71083">
        <w:rPr>
          <w:rFonts w:ascii="Book Antiqua" w:hAnsi="Book Antiqua"/>
          <w:color w:val="000000" w:themeColor="text1"/>
        </w:rPr>
        <w:t xml:space="preserve">, Lin L, Ye C, Tao Q, Cui M, Zheng S, Zhu D, Liu L, Xue Y. Serum NGAL Is Superior to Cystatin C in Predicting the Prognosis of Acute-on-Chronic Liver Failure. </w:t>
      </w:r>
      <w:r w:rsidR="000D47BE" w:rsidRPr="00C71083">
        <w:rPr>
          <w:rFonts w:ascii="Book Antiqua" w:hAnsi="Book Antiqua"/>
          <w:i/>
          <w:iCs/>
          <w:color w:val="000000" w:themeColor="text1"/>
        </w:rPr>
        <w:t>Ann Hepatol</w:t>
      </w:r>
      <w:r w:rsidR="000D47BE" w:rsidRPr="00C71083">
        <w:rPr>
          <w:rFonts w:ascii="Book Antiqua" w:hAnsi="Book Antiqua"/>
          <w:color w:val="000000" w:themeColor="text1"/>
        </w:rPr>
        <w:t xml:space="preserve"> 2019; </w:t>
      </w:r>
      <w:r w:rsidR="000D47BE" w:rsidRPr="00C71083">
        <w:rPr>
          <w:rFonts w:ascii="Book Antiqua" w:hAnsi="Book Antiqua"/>
          <w:b/>
          <w:bCs/>
          <w:color w:val="000000" w:themeColor="text1"/>
        </w:rPr>
        <w:t>18</w:t>
      </w:r>
      <w:r w:rsidR="000D47BE" w:rsidRPr="00C71083">
        <w:rPr>
          <w:rFonts w:ascii="Book Antiqua" w:hAnsi="Book Antiqua"/>
          <w:color w:val="000000" w:themeColor="text1"/>
        </w:rPr>
        <w:t>: 155-164 [PMID: 31113585 DOI: 10.5604/01.3001.0012.7907]</w:t>
      </w:r>
    </w:p>
    <w:p w14:paraId="56749150" w14:textId="14C7CA6C"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39 </w:t>
      </w:r>
      <w:r w:rsidR="000D47BE" w:rsidRPr="00C71083">
        <w:rPr>
          <w:rFonts w:ascii="Book Antiqua" w:hAnsi="Book Antiqua"/>
          <w:b/>
          <w:bCs/>
          <w:color w:val="000000" w:themeColor="text1"/>
        </w:rPr>
        <w:t>Gungor G</w:t>
      </w:r>
      <w:r w:rsidR="000D47BE" w:rsidRPr="00C71083">
        <w:rPr>
          <w:rFonts w:ascii="Book Antiqua" w:hAnsi="Book Antiqua"/>
          <w:color w:val="000000" w:themeColor="text1"/>
        </w:rPr>
        <w:t xml:space="preserve">, Ataseven H, Demir A, Solak Y, Gaipov A, Biyik M, Ozturk B, Polat I, Kiyici A, Cakir OO, Polat H. Neutrophil gelatinase-associated lipocalin in prediction of mortality in patients with hepatorenal syndrome: a prospective observational study. </w:t>
      </w:r>
      <w:r w:rsidR="000D47BE" w:rsidRPr="00C71083">
        <w:rPr>
          <w:rFonts w:ascii="Book Antiqua" w:hAnsi="Book Antiqua"/>
          <w:i/>
          <w:iCs/>
          <w:color w:val="000000" w:themeColor="text1"/>
        </w:rPr>
        <w:t>Liver Int</w:t>
      </w:r>
      <w:r w:rsidR="000D47BE" w:rsidRPr="00C71083">
        <w:rPr>
          <w:rFonts w:ascii="Book Antiqua" w:hAnsi="Book Antiqua"/>
          <w:color w:val="000000" w:themeColor="text1"/>
        </w:rPr>
        <w:t xml:space="preserve"> 2014; </w:t>
      </w:r>
      <w:r w:rsidR="000D47BE" w:rsidRPr="00C71083">
        <w:rPr>
          <w:rFonts w:ascii="Book Antiqua" w:hAnsi="Book Antiqua"/>
          <w:b/>
          <w:bCs/>
          <w:color w:val="000000" w:themeColor="text1"/>
        </w:rPr>
        <w:t>34</w:t>
      </w:r>
      <w:r w:rsidR="000D47BE" w:rsidRPr="00C71083">
        <w:rPr>
          <w:rFonts w:ascii="Book Antiqua" w:hAnsi="Book Antiqua"/>
          <w:color w:val="000000" w:themeColor="text1"/>
        </w:rPr>
        <w:t>: 49-57 [PMID: 23799980 DOI: 10.1111/liv.12232]</w:t>
      </w:r>
    </w:p>
    <w:p w14:paraId="50F7A10C" w14:textId="4FAD3CEB"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40 </w:t>
      </w:r>
      <w:r w:rsidR="000D47BE" w:rsidRPr="00C71083">
        <w:rPr>
          <w:rFonts w:ascii="Book Antiqua" w:hAnsi="Book Antiqua"/>
          <w:b/>
          <w:bCs/>
          <w:color w:val="000000" w:themeColor="text1"/>
        </w:rPr>
        <w:t>Borkham-Kamphorst E</w:t>
      </w:r>
      <w:r w:rsidR="000D47BE" w:rsidRPr="00C71083">
        <w:rPr>
          <w:rFonts w:ascii="Book Antiqua" w:hAnsi="Book Antiqua"/>
          <w:color w:val="000000" w:themeColor="text1"/>
        </w:rPr>
        <w:t xml:space="preserve">, van de Leur E, Zimmermann HW, Karlmark KR, Tihaa L, Haas U, Tacke F, Berger T, Mak TW, Weiskirchen R. Protective effects of lipocalin-2 (LCN2) in acute liver injury suggest a novel function in liver homeostasis. </w:t>
      </w:r>
      <w:r w:rsidR="000D47BE" w:rsidRPr="00C71083">
        <w:rPr>
          <w:rFonts w:ascii="Book Antiqua" w:hAnsi="Book Antiqua"/>
          <w:i/>
          <w:iCs/>
          <w:color w:val="000000" w:themeColor="text1"/>
        </w:rPr>
        <w:t>Biochim Biophys Acta</w:t>
      </w:r>
      <w:r w:rsidR="000D47BE" w:rsidRPr="00C71083">
        <w:rPr>
          <w:rFonts w:ascii="Book Antiqua" w:hAnsi="Book Antiqua"/>
          <w:color w:val="000000" w:themeColor="text1"/>
        </w:rPr>
        <w:t xml:space="preserve"> 2013; </w:t>
      </w:r>
      <w:r w:rsidR="000D47BE" w:rsidRPr="00C71083">
        <w:rPr>
          <w:rFonts w:ascii="Book Antiqua" w:hAnsi="Book Antiqua"/>
          <w:b/>
          <w:bCs/>
          <w:color w:val="000000" w:themeColor="text1"/>
        </w:rPr>
        <w:t>1832</w:t>
      </w:r>
      <w:r w:rsidR="000D47BE" w:rsidRPr="00C71083">
        <w:rPr>
          <w:rFonts w:ascii="Book Antiqua" w:hAnsi="Book Antiqua"/>
          <w:color w:val="000000" w:themeColor="text1"/>
        </w:rPr>
        <w:t>: 660-673 [PMID: 23376114 DOI: 10.1016/j.bbadis.2013.01.014]</w:t>
      </w:r>
    </w:p>
    <w:p w14:paraId="46EA3448" w14:textId="4406D93D"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41 </w:t>
      </w:r>
      <w:r w:rsidR="000D47BE" w:rsidRPr="00C71083">
        <w:rPr>
          <w:rFonts w:ascii="Book Antiqua" w:hAnsi="Book Antiqua"/>
          <w:b/>
          <w:bCs/>
          <w:color w:val="000000" w:themeColor="text1"/>
        </w:rPr>
        <w:t>Strazzulla A</w:t>
      </w:r>
      <w:r w:rsidR="000D47BE" w:rsidRPr="00C71083">
        <w:rPr>
          <w:rFonts w:ascii="Book Antiqua" w:hAnsi="Book Antiqua"/>
          <w:color w:val="000000" w:themeColor="text1"/>
        </w:rPr>
        <w:t xml:space="preserve">, Coppolino G, Di Fatta C, Giancotti F, D'Onofrio G, Postorino MC, Mazzitelli M, Mammone SV, Gentile I, Rivoli L, Palella E, Gravina T, Costa C, Pisani V, De Maria V, Barreca GS, Marascio N, Focà A, Fuiano G, Gulletta E, Torti C. Is neutrophil gelatinase associated lipocalin useful in hepatitis C virus infection? </w:t>
      </w:r>
      <w:r w:rsidR="000D47BE" w:rsidRPr="00C71083">
        <w:rPr>
          <w:rFonts w:ascii="Book Antiqua" w:hAnsi="Book Antiqua"/>
          <w:i/>
          <w:iCs/>
          <w:color w:val="000000" w:themeColor="text1"/>
        </w:rPr>
        <w:t>World J Hepatol</w:t>
      </w:r>
      <w:r w:rsidR="000D47BE" w:rsidRPr="00C71083">
        <w:rPr>
          <w:rFonts w:ascii="Book Antiqua" w:hAnsi="Book Antiqua"/>
          <w:color w:val="000000" w:themeColor="text1"/>
        </w:rPr>
        <w:t xml:space="preserve"> 2016; </w:t>
      </w:r>
      <w:r w:rsidR="000D47BE" w:rsidRPr="00C71083">
        <w:rPr>
          <w:rFonts w:ascii="Book Antiqua" w:hAnsi="Book Antiqua"/>
          <w:b/>
          <w:bCs/>
          <w:color w:val="000000" w:themeColor="text1"/>
        </w:rPr>
        <w:t>8</w:t>
      </w:r>
      <w:r w:rsidR="000D47BE" w:rsidRPr="00C71083">
        <w:rPr>
          <w:rFonts w:ascii="Book Antiqua" w:hAnsi="Book Antiqua"/>
          <w:color w:val="000000" w:themeColor="text1"/>
        </w:rPr>
        <w:t>: 815-824 [PMID: 27429717 DOI: 10.4254/wjh.v8.i19.815]</w:t>
      </w:r>
    </w:p>
    <w:p w14:paraId="21E48FB7" w14:textId="55C8D924"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42 </w:t>
      </w:r>
      <w:r w:rsidR="000D47BE" w:rsidRPr="00C71083">
        <w:rPr>
          <w:rFonts w:ascii="Book Antiqua" w:hAnsi="Book Antiqua"/>
          <w:b/>
          <w:bCs/>
          <w:color w:val="000000" w:themeColor="text1"/>
        </w:rPr>
        <w:t>Strazzulla A</w:t>
      </w:r>
      <w:r w:rsidR="000D47BE" w:rsidRPr="00C71083">
        <w:rPr>
          <w:rFonts w:ascii="Book Antiqua" w:hAnsi="Book Antiqua"/>
          <w:color w:val="000000" w:themeColor="text1"/>
        </w:rPr>
        <w:t xml:space="preserve">, Coppolino G, Barreca GS, Gentile I, Rivoli L, Postorino MC, Mazzitelli M, Greco G, Costa C, Pisani V, Marascio N, Simeoni M, Focà A, Fuiano G, Foti D, Gulletta E, Torti C. Evolution of glomerular filtration rates and neutrophil gelatinase-associated lipocalin during treatment with direct acting antivirals. </w:t>
      </w:r>
      <w:r w:rsidR="000D47BE" w:rsidRPr="00C71083">
        <w:rPr>
          <w:rFonts w:ascii="Book Antiqua" w:hAnsi="Book Antiqua"/>
          <w:i/>
          <w:iCs/>
          <w:color w:val="000000" w:themeColor="text1"/>
        </w:rPr>
        <w:t>Clin Mol Hepatol</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24</w:t>
      </w:r>
      <w:r w:rsidR="000D47BE" w:rsidRPr="00C71083">
        <w:rPr>
          <w:rFonts w:ascii="Book Antiqua" w:hAnsi="Book Antiqua"/>
          <w:color w:val="000000" w:themeColor="text1"/>
        </w:rPr>
        <w:t>: 151-162 [PMID: 29684978 DOI: 10.3350/cmh.2017.0059]</w:t>
      </w:r>
    </w:p>
    <w:p w14:paraId="586A25FD" w14:textId="153F2E12"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43 </w:t>
      </w:r>
      <w:r w:rsidR="000D47BE" w:rsidRPr="00C71083">
        <w:rPr>
          <w:rFonts w:ascii="Book Antiqua" w:hAnsi="Book Antiqua"/>
          <w:b/>
          <w:bCs/>
          <w:color w:val="000000" w:themeColor="text1"/>
        </w:rPr>
        <w:t>Nada A</w:t>
      </w:r>
      <w:r w:rsidR="000D47BE" w:rsidRPr="00C71083">
        <w:rPr>
          <w:rFonts w:ascii="Book Antiqua" w:hAnsi="Book Antiqua"/>
          <w:color w:val="000000" w:themeColor="text1"/>
        </w:rPr>
        <w:t xml:space="preserve">, Abbasy M, Sabry A, Abdu Allah AM, Shehab-Eldeen S, Elnaidany N, Elimam H, Mohamed Ibraheem KI, Essa A. Serum Neutrophil Gelatinase-Associated Lipocalin (NGAL) in HCV-Positive Egyptian Patients Treated with Sofosbuvir. </w:t>
      </w:r>
      <w:r w:rsidR="000D47BE" w:rsidRPr="00C71083">
        <w:rPr>
          <w:rFonts w:ascii="Book Antiqua" w:hAnsi="Book Antiqua"/>
          <w:i/>
          <w:iCs/>
          <w:color w:val="000000" w:themeColor="text1"/>
        </w:rPr>
        <w:t>Can J Gastroenterol Hepatol</w:t>
      </w:r>
      <w:r w:rsidR="000D47BE" w:rsidRPr="00C71083">
        <w:rPr>
          <w:rFonts w:ascii="Book Antiqua" w:hAnsi="Book Antiqua"/>
          <w:color w:val="000000" w:themeColor="text1"/>
        </w:rPr>
        <w:t xml:space="preserve"> 2020; </w:t>
      </w:r>
      <w:r w:rsidR="000D47BE" w:rsidRPr="00C71083">
        <w:rPr>
          <w:rFonts w:ascii="Book Antiqua" w:hAnsi="Book Antiqua"/>
          <w:b/>
          <w:bCs/>
          <w:color w:val="000000" w:themeColor="text1"/>
        </w:rPr>
        <w:t>2020</w:t>
      </w:r>
      <w:r w:rsidR="000D47BE" w:rsidRPr="00C71083">
        <w:rPr>
          <w:rFonts w:ascii="Book Antiqua" w:hAnsi="Book Antiqua"/>
          <w:color w:val="000000" w:themeColor="text1"/>
        </w:rPr>
        <w:t>: 1632959 [PMID: 32083035 DOI: 10.1155/2020/1632959]</w:t>
      </w:r>
    </w:p>
    <w:p w14:paraId="7B4031D3" w14:textId="33D722E9"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44 </w:t>
      </w:r>
      <w:r w:rsidR="000D47BE" w:rsidRPr="00C71083">
        <w:rPr>
          <w:rFonts w:ascii="Book Antiqua" w:hAnsi="Book Antiqua"/>
          <w:b/>
          <w:bCs/>
          <w:color w:val="000000" w:themeColor="text1"/>
        </w:rPr>
        <w:t>Hamdy HS</w:t>
      </w:r>
      <w:r w:rsidR="000D47BE" w:rsidRPr="00C71083">
        <w:rPr>
          <w:rFonts w:ascii="Book Antiqua" w:hAnsi="Book Antiqua"/>
          <w:color w:val="000000" w:themeColor="text1"/>
        </w:rPr>
        <w:t xml:space="preserve">, El-Ray A, Salaheldin M, Lasheen M, Aboul-Ezz M, Abdel-Moaty AS, Abdel-Rahim A. Urinary Neutrophil Gelatinase-Associated Lipocalin in Cirrhotic Patients with Acute Kidney Injury. </w:t>
      </w:r>
      <w:r w:rsidR="000D47BE" w:rsidRPr="00C71083">
        <w:rPr>
          <w:rFonts w:ascii="Book Antiqua" w:hAnsi="Book Antiqua"/>
          <w:i/>
          <w:iCs/>
          <w:color w:val="000000" w:themeColor="text1"/>
        </w:rPr>
        <w:t>Ann Hepatol</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17</w:t>
      </w:r>
      <w:r w:rsidR="000D47BE" w:rsidRPr="00C71083">
        <w:rPr>
          <w:rFonts w:ascii="Book Antiqua" w:hAnsi="Book Antiqua"/>
          <w:color w:val="000000" w:themeColor="text1"/>
        </w:rPr>
        <w:t>: 624-630 [PMID: 29893703 DOI: 10.5604/01.3001.0012.0931]</w:t>
      </w:r>
    </w:p>
    <w:p w14:paraId="68C46077" w14:textId="5F630B3A"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45 </w:t>
      </w:r>
      <w:r w:rsidR="000D47BE" w:rsidRPr="00C71083">
        <w:rPr>
          <w:rFonts w:ascii="Book Antiqua" w:hAnsi="Book Antiqua"/>
          <w:b/>
          <w:bCs/>
          <w:color w:val="000000" w:themeColor="text1"/>
        </w:rPr>
        <w:t>Ginès P</w:t>
      </w:r>
      <w:r w:rsidR="000D47BE" w:rsidRPr="00C71083">
        <w:rPr>
          <w:rFonts w:ascii="Book Antiqua" w:hAnsi="Book Antiqua"/>
          <w:color w:val="000000" w:themeColor="text1"/>
        </w:rPr>
        <w:t xml:space="preserve">, Solà E, Angeli P, Wong F, Nadim MK, Kamath PS. Hepatorenal syndrome. </w:t>
      </w:r>
      <w:r w:rsidR="000D47BE" w:rsidRPr="00C71083">
        <w:rPr>
          <w:rFonts w:ascii="Book Antiqua" w:hAnsi="Book Antiqua"/>
          <w:i/>
          <w:iCs/>
          <w:color w:val="000000" w:themeColor="text1"/>
        </w:rPr>
        <w:t>Nat Rev Dis Primers</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4</w:t>
      </w:r>
      <w:r w:rsidR="000D47BE" w:rsidRPr="00C71083">
        <w:rPr>
          <w:rFonts w:ascii="Book Antiqua" w:hAnsi="Book Antiqua"/>
          <w:color w:val="000000" w:themeColor="text1"/>
        </w:rPr>
        <w:t>: 23 [PMID: 30213943 DOI: 10.1038/s41572-018-0022-7]</w:t>
      </w:r>
    </w:p>
    <w:p w14:paraId="50B595F6" w14:textId="75B28DF4"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46 </w:t>
      </w:r>
      <w:r w:rsidR="000D47BE" w:rsidRPr="00C71083">
        <w:rPr>
          <w:rFonts w:ascii="Book Antiqua" w:hAnsi="Book Antiqua"/>
          <w:b/>
          <w:bCs/>
          <w:color w:val="000000" w:themeColor="text1"/>
        </w:rPr>
        <w:t>Wilson BR</w:t>
      </w:r>
      <w:r w:rsidR="000D47BE" w:rsidRPr="00C71083">
        <w:rPr>
          <w:rFonts w:ascii="Book Antiqua" w:hAnsi="Book Antiqua"/>
          <w:color w:val="000000" w:themeColor="text1"/>
        </w:rPr>
        <w:t xml:space="preserve">, Bogdan AR, Miyazawa M, Hashimoto K, Tsuji Y. Siderophores in Iron Metabolism: From Mechanism to Therapy Potential. </w:t>
      </w:r>
      <w:r w:rsidR="000D47BE" w:rsidRPr="00C71083">
        <w:rPr>
          <w:rFonts w:ascii="Book Antiqua" w:hAnsi="Book Antiqua"/>
          <w:i/>
          <w:iCs/>
          <w:color w:val="000000" w:themeColor="text1"/>
        </w:rPr>
        <w:t>Trends Mol Med</w:t>
      </w:r>
      <w:r w:rsidR="000D47BE" w:rsidRPr="00C71083">
        <w:rPr>
          <w:rFonts w:ascii="Book Antiqua" w:hAnsi="Book Antiqua"/>
          <w:color w:val="000000" w:themeColor="text1"/>
        </w:rPr>
        <w:t xml:space="preserve"> 2016; </w:t>
      </w:r>
      <w:r w:rsidR="000D47BE" w:rsidRPr="00C71083">
        <w:rPr>
          <w:rFonts w:ascii="Book Antiqua" w:hAnsi="Book Antiqua"/>
          <w:b/>
          <w:bCs/>
          <w:color w:val="000000" w:themeColor="text1"/>
        </w:rPr>
        <w:t>22</w:t>
      </w:r>
      <w:r w:rsidR="000D47BE" w:rsidRPr="00C71083">
        <w:rPr>
          <w:rFonts w:ascii="Book Antiqua" w:hAnsi="Book Antiqua"/>
          <w:color w:val="000000" w:themeColor="text1"/>
        </w:rPr>
        <w:t>: 1077-1090 [PMID: 27825668 DOI: 10.1016/j.molmed.2016.10.005]</w:t>
      </w:r>
    </w:p>
    <w:p w14:paraId="6146EB50" w14:textId="5DFCBA55"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47 </w:t>
      </w:r>
      <w:r w:rsidR="000D47BE" w:rsidRPr="00C71083">
        <w:rPr>
          <w:rFonts w:ascii="Book Antiqua" w:hAnsi="Book Antiqua"/>
          <w:b/>
          <w:bCs/>
          <w:color w:val="000000" w:themeColor="text1"/>
        </w:rPr>
        <w:t>Srinivasan G</w:t>
      </w:r>
      <w:r w:rsidR="000D47BE" w:rsidRPr="00C71083">
        <w:rPr>
          <w:rFonts w:ascii="Book Antiqua" w:hAnsi="Book Antiqua"/>
          <w:color w:val="000000" w:themeColor="text1"/>
        </w:rPr>
        <w:t xml:space="preserve">, Aitken JD, Zhang B, Carvalho FA, Chassaing B, Shashidharamurthy R, Borregaard N, Jones DP, Gewirtz AT, Vijay-Kumar M. Lipocalin 2 deficiency </w:t>
      </w:r>
      <w:r w:rsidR="000D47BE" w:rsidRPr="00C71083">
        <w:rPr>
          <w:rFonts w:ascii="Book Antiqua" w:hAnsi="Book Antiqua"/>
          <w:color w:val="000000" w:themeColor="text1"/>
        </w:rPr>
        <w:lastRenderedPageBreak/>
        <w:t xml:space="preserve">dysregulates iron homeostasis and exacerbates endotoxin-induced sepsis. </w:t>
      </w:r>
      <w:r w:rsidR="000D47BE" w:rsidRPr="00C71083">
        <w:rPr>
          <w:rFonts w:ascii="Book Antiqua" w:hAnsi="Book Antiqua"/>
          <w:i/>
          <w:iCs/>
          <w:color w:val="000000" w:themeColor="text1"/>
        </w:rPr>
        <w:t>J Immunol</w:t>
      </w:r>
      <w:r w:rsidR="000D47BE" w:rsidRPr="00C71083">
        <w:rPr>
          <w:rFonts w:ascii="Book Antiqua" w:hAnsi="Book Antiqua"/>
          <w:color w:val="000000" w:themeColor="text1"/>
        </w:rPr>
        <w:t xml:space="preserve"> 2012; </w:t>
      </w:r>
      <w:r w:rsidR="000D47BE" w:rsidRPr="00C71083">
        <w:rPr>
          <w:rFonts w:ascii="Book Antiqua" w:hAnsi="Book Antiqua"/>
          <w:b/>
          <w:bCs/>
          <w:color w:val="000000" w:themeColor="text1"/>
        </w:rPr>
        <w:t>189</w:t>
      </w:r>
      <w:r w:rsidR="000D47BE" w:rsidRPr="00C71083">
        <w:rPr>
          <w:rFonts w:ascii="Book Antiqua" w:hAnsi="Book Antiqua"/>
          <w:color w:val="000000" w:themeColor="text1"/>
        </w:rPr>
        <w:t>: 1911-1919 [PMID: 22786765 DOI: 10.4049/jimmunol.1200892]</w:t>
      </w:r>
    </w:p>
    <w:p w14:paraId="78BE39F2" w14:textId="43852FE9"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48 </w:t>
      </w:r>
      <w:r w:rsidR="000D47BE" w:rsidRPr="00C71083">
        <w:rPr>
          <w:rFonts w:ascii="Book Antiqua" w:hAnsi="Book Antiqua"/>
          <w:b/>
          <w:bCs/>
          <w:color w:val="000000" w:themeColor="text1"/>
        </w:rPr>
        <w:t>Wang Q</w:t>
      </w:r>
      <w:r w:rsidR="000D47BE" w:rsidRPr="00C71083">
        <w:rPr>
          <w:rFonts w:ascii="Book Antiqua" w:hAnsi="Book Antiqua"/>
          <w:color w:val="000000" w:themeColor="text1"/>
        </w:rPr>
        <w:t xml:space="preserve">, Li S, Tang X, Liang L, Wang F, Du H. Lipocalin 2 Protects Against Escherichia coli Infection by Modulating Neutrophil and Macrophage Function. </w:t>
      </w:r>
      <w:r w:rsidR="000D47BE" w:rsidRPr="00C71083">
        <w:rPr>
          <w:rFonts w:ascii="Book Antiqua" w:hAnsi="Book Antiqua"/>
          <w:i/>
          <w:iCs/>
          <w:color w:val="000000" w:themeColor="text1"/>
        </w:rPr>
        <w:t>Front Immunol</w:t>
      </w:r>
      <w:r w:rsidR="000D47BE" w:rsidRPr="00C71083">
        <w:rPr>
          <w:rFonts w:ascii="Book Antiqua" w:hAnsi="Book Antiqua"/>
          <w:color w:val="000000" w:themeColor="text1"/>
        </w:rPr>
        <w:t xml:space="preserve"> 2019; </w:t>
      </w:r>
      <w:r w:rsidR="000D47BE" w:rsidRPr="00C71083">
        <w:rPr>
          <w:rFonts w:ascii="Book Antiqua" w:hAnsi="Book Antiqua"/>
          <w:b/>
          <w:bCs/>
          <w:color w:val="000000" w:themeColor="text1"/>
        </w:rPr>
        <w:t>10</w:t>
      </w:r>
      <w:r w:rsidR="000D47BE" w:rsidRPr="00C71083">
        <w:rPr>
          <w:rFonts w:ascii="Book Antiqua" w:hAnsi="Book Antiqua"/>
          <w:color w:val="000000" w:themeColor="text1"/>
        </w:rPr>
        <w:t>: 2594 [PMID: 31781104 DOI: 10.3389/fimmu.2019.02594]</w:t>
      </w:r>
    </w:p>
    <w:p w14:paraId="34C1E99B" w14:textId="678BE019"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49 </w:t>
      </w:r>
      <w:r w:rsidR="000D47BE" w:rsidRPr="00C71083">
        <w:rPr>
          <w:rFonts w:ascii="Book Antiqua" w:hAnsi="Book Antiqua"/>
          <w:b/>
          <w:bCs/>
          <w:color w:val="000000" w:themeColor="text1"/>
        </w:rPr>
        <w:t>Klüber P</w:t>
      </w:r>
      <w:r w:rsidR="000D47BE" w:rsidRPr="00C71083">
        <w:rPr>
          <w:rFonts w:ascii="Book Antiqua" w:hAnsi="Book Antiqua"/>
          <w:color w:val="000000" w:themeColor="text1"/>
        </w:rPr>
        <w:t xml:space="preserve">, Meurer SK, Lambertz J, Schwarz R, Zechel-Gran S, Braunschweig T, Hurka S, Domann E, Weiskirchen R. Depletion of Lipocalin 2 (LCN2) in Mice Leads to Dysbiosis and Persistent Colonization with Segmented Filamentous Bacteria. </w:t>
      </w:r>
      <w:r w:rsidR="000D47BE" w:rsidRPr="00C71083">
        <w:rPr>
          <w:rFonts w:ascii="Book Antiqua" w:hAnsi="Book Antiqua"/>
          <w:i/>
          <w:iCs/>
          <w:color w:val="000000" w:themeColor="text1"/>
        </w:rPr>
        <w:t>Int J Mol Sci</w:t>
      </w:r>
      <w:r w:rsidR="000D47BE" w:rsidRPr="00C71083">
        <w:rPr>
          <w:rFonts w:ascii="Book Antiqua" w:hAnsi="Book Antiqua"/>
          <w:color w:val="000000" w:themeColor="text1"/>
        </w:rPr>
        <w:t xml:space="preserve"> 2021; </w:t>
      </w:r>
      <w:r w:rsidR="000D47BE" w:rsidRPr="00C71083">
        <w:rPr>
          <w:rFonts w:ascii="Book Antiqua" w:hAnsi="Book Antiqua"/>
          <w:b/>
          <w:bCs/>
          <w:color w:val="000000" w:themeColor="text1"/>
        </w:rPr>
        <w:t>22</w:t>
      </w:r>
      <w:r w:rsidR="000D47BE" w:rsidRPr="00C71083">
        <w:rPr>
          <w:rFonts w:ascii="Book Antiqua" w:hAnsi="Book Antiqua"/>
          <w:color w:val="000000" w:themeColor="text1"/>
        </w:rPr>
        <w:t xml:space="preserve"> [PMID: 34884961 DOI: 10.3390/ijms222313156]</w:t>
      </w:r>
    </w:p>
    <w:p w14:paraId="0E2BC058" w14:textId="7C2112D8"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50 </w:t>
      </w:r>
      <w:r w:rsidR="000D47BE" w:rsidRPr="00C71083">
        <w:rPr>
          <w:rFonts w:ascii="Book Antiqua" w:hAnsi="Book Antiqua"/>
          <w:b/>
          <w:bCs/>
          <w:color w:val="000000" w:themeColor="text1"/>
        </w:rPr>
        <w:t>Zhao P</w:t>
      </w:r>
      <w:r w:rsidR="000D47BE" w:rsidRPr="00C71083">
        <w:rPr>
          <w:rFonts w:ascii="Book Antiqua" w:hAnsi="Book Antiqua"/>
          <w:color w:val="000000" w:themeColor="text1"/>
        </w:rPr>
        <w:t xml:space="preserve">, Stephens JM. STAT1, NF-κB and ERKs play a role in the induction of lipocalin-2 expression in adipocytes. </w:t>
      </w:r>
      <w:r w:rsidR="000D47BE" w:rsidRPr="00C71083">
        <w:rPr>
          <w:rFonts w:ascii="Book Antiqua" w:hAnsi="Book Antiqua"/>
          <w:i/>
          <w:iCs/>
          <w:color w:val="000000" w:themeColor="text1"/>
        </w:rPr>
        <w:t>Mol Metab</w:t>
      </w:r>
      <w:r w:rsidR="000D47BE" w:rsidRPr="00C71083">
        <w:rPr>
          <w:rFonts w:ascii="Book Antiqua" w:hAnsi="Book Antiqua"/>
          <w:color w:val="000000" w:themeColor="text1"/>
        </w:rPr>
        <w:t xml:space="preserve"> 2013; </w:t>
      </w:r>
      <w:r w:rsidR="000D47BE" w:rsidRPr="00C71083">
        <w:rPr>
          <w:rFonts w:ascii="Book Antiqua" w:hAnsi="Book Antiqua"/>
          <w:b/>
          <w:bCs/>
          <w:color w:val="000000" w:themeColor="text1"/>
        </w:rPr>
        <w:t>2</w:t>
      </w:r>
      <w:r w:rsidR="000D47BE" w:rsidRPr="00C71083">
        <w:rPr>
          <w:rFonts w:ascii="Book Antiqua" w:hAnsi="Book Antiqua"/>
          <w:color w:val="000000" w:themeColor="text1"/>
        </w:rPr>
        <w:t>: 161-170 [PMID: 24049731 DOI: 10.1016/j.molmet.2013.04.003]</w:t>
      </w:r>
    </w:p>
    <w:p w14:paraId="3F7EAC10" w14:textId="1BDCDAA9"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51 </w:t>
      </w:r>
      <w:r w:rsidR="000D47BE" w:rsidRPr="00C71083">
        <w:rPr>
          <w:rFonts w:ascii="Book Antiqua" w:hAnsi="Book Antiqua"/>
          <w:b/>
          <w:bCs/>
          <w:color w:val="000000" w:themeColor="text1"/>
        </w:rPr>
        <w:t>Zheng M</w:t>
      </w:r>
      <w:r w:rsidR="000D47BE" w:rsidRPr="00C71083">
        <w:rPr>
          <w:rFonts w:ascii="Book Antiqua" w:hAnsi="Book Antiqua"/>
          <w:color w:val="000000" w:themeColor="text1"/>
        </w:rPr>
        <w:t xml:space="preserve">, Horne W, McAleer JP, Pociask D, Eddens T, Good M, Gao B, Kolls JK. Therapeutic Role of Interleukin 22 in Experimental Intra-abdominal Klebsiella pneumoniae Infection in Mice. </w:t>
      </w:r>
      <w:r w:rsidR="000D47BE" w:rsidRPr="00C71083">
        <w:rPr>
          <w:rFonts w:ascii="Book Antiqua" w:hAnsi="Book Antiqua"/>
          <w:i/>
          <w:iCs/>
          <w:color w:val="000000" w:themeColor="text1"/>
        </w:rPr>
        <w:t>Infect Immun</w:t>
      </w:r>
      <w:r w:rsidR="000D47BE" w:rsidRPr="00C71083">
        <w:rPr>
          <w:rFonts w:ascii="Book Antiqua" w:hAnsi="Book Antiqua"/>
          <w:color w:val="000000" w:themeColor="text1"/>
        </w:rPr>
        <w:t xml:space="preserve"> 2016; </w:t>
      </w:r>
      <w:r w:rsidR="000D47BE" w:rsidRPr="00C71083">
        <w:rPr>
          <w:rFonts w:ascii="Book Antiqua" w:hAnsi="Book Antiqua"/>
          <w:b/>
          <w:bCs/>
          <w:color w:val="000000" w:themeColor="text1"/>
        </w:rPr>
        <w:t>84</w:t>
      </w:r>
      <w:r w:rsidR="000D47BE" w:rsidRPr="00C71083">
        <w:rPr>
          <w:rFonts w:ascii="Book Antiqua" w:hAnsi="Book Antiqua"/>
          <w:color w:val="000000" w:themeColor="text1"/>
        </w:rPr>
        <w:t>: 782-789 [PMID: 26729763 DOI: 10.1128/IAI.01268-15]</w:t>
      </w:r>
    </w:p>
    <w:p w14:paraId="799BAF36" w14:textId="02BD5858"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52 </w:t>
      </w:r>
      <w:r w:rsidR="000D47BE" w:rsidRPr="00C71083">
        <w:rPr>
          <w:rFonts w:ascii="Book Antiqua" w:hAnsi="Book Antiqua"/>
          <w:b/>
          <w:bCs/>
          <w:color w:val="000000" w:themeColor="text1"/>
        </w:rPr>
        <w:t>Li H</w:t>
      </w:r>
      <w:r w:rsidR="000D47BE" w:rsidRPr="00C71083">
        <w:rPr>
          <w:rFonts w:ascii="Book Antiqua" w:hAnsi="Book Antiqua"/>
          <w:color w:val="000000" w:themeColor="text1"/>
        </w:rPr>
        <w:t xml:space="preserve">, Feng D, Cai Y, Liu Y, Xu M, Xiang X, Zhou Z, Xia Q, Kaplan MJ, Kong X, Gao B. Hepatocytes and neutrophils cooperatively suppress bacterial infection by differentially regulating lipocalin-2 and neutrophil extracellular traps. </w:t>
      </w:r>
      <w:r w:rsidR="000D47BE" w:rsidRPr="00C71083">
        <w:rPr>
          <w:rFonts w:ascii="Book Antiqua" w:hAnsi="Book Antiqua"/>
          <w:i/>
          <w:iCs/>
          <w:color w:val="000000" w:themeColor="text1"/>
        </w:rPr>
        <w:t>Hepatology</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68</w:t>
      </w:r>
      <w:r w:rsidR="000D47BE" w:rsidRPr="00C71083">
        <w:rPr>
          <w:rFonts w:ascii="Book Antiqua" w:hAnsi="Book Antiqua"/>
          <w:color w:val="000000" w:themeColor="text1"/>
        </w:rPr>
        <w:t>: 1604-1620 [PMID: 29633303 DOI: 10.1002/hep.29919]</w:t>
      </w:r>
    </w:p>
    <w:p w14:paraId="649D9CCE" w14:textId="34F2DE5E"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53 </w:t>
      </w:r>
      <w:r w:rsidR="000D47BE" w:rsidRPr="00C71083">
        <w:rPr>
          <w:rFonts w:ascii="Book Antiqua" w:hAnsi="Book Antiqua"/>
          <w:b/>
          <w:bCs/>
          <w:color w:val="000000" w:themeColor="text1"/>
        </w:rPr>
        <w:t>Ericsson AC</w:t>
      </w:r>
      <w:r w:rsidR="000D47BE" w:rsidRPr="00C71083">
        <w:rPr>
          <w:rFonts w:ascii="Book Antiqua" w:hAnsi="Book Antiqua"/>
          <w:color w:val="000000" w:themeColor="text1"/>
        </w:rPr>
        <w:t xml:space="preserve">, Hagan CE, Davis DJ, Franklin CL. Segmented filamentous bacteria: commensal microbes with potential effects on research. </w:t>
      </w:r>
      <w:r w:rsidR="000D47BE" w:rsidRPr="00C71083">
        <w:rPr>
          <w:rFonts w:ascii="Book Antiqua" w:hAnsi="Book Antiqua"/>
          <w:i/>
          <w:iCs/>
          <w:color w:val="000000" w:themeColor="text1"/>
        </w:rPr>
        <w:t>Comp Med</w:t>
      </w:r>
      <w:r w:rsidR="000D47BE" w:rsidRPr="00C71083">
        <w:rPr>
          <w:rFonts w:ascii="Book Antiqua" w:hAnsi="Book Antiqua"/>
          <w:color w:val="000000" w:themeColor="text1"/>
        </w:rPr>
        <w:t xml:space="preserve"> 2014; </w:t>
      </w:r>
      <w:r w:rsidR="000D47BE" w:rsidRPr="00C71083">
        <w:rPr>
          <w:rFonts w:ascii="Book Antiqua" w:hAnsi="Book Antiqua"/>
          <w:b/>
          <w:bCs/>
          <w:color w:val="000000" w:themeColor="text1"/>
        </w:rPr>
        <w:t>64</w:t>
      </w:r>
      <w:r w:rsidR="000D47BE" w:rsidRPr="00C71083">
        <w:rPr>
          <w:rFonts w:ascii="Book Antiqua" w:hAnsi="Book Antiqua"/>
          <w:color w:val="000000" w:themeColor="text1"/>
        </w:rPr>
        <w:t>: 90-98 [PMID: 24674582]</w:t>
      </w:r>
    </w:p>
    <w:p w14:paraId="0D958426" w14:textId="6449910B"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54 </w:t>
      </w:r>
      <w:r w:rsidR="000D47BE" w:rsidRPr="00C71083">
        <w:rPr>
          <w:rFonts w:ascii="Book Antiqua" w:hAnsi="Book Antiqua"/>
          <w:b/>
          <w:bCs/>
          <w:color w:val="000000" w:themeColor="text1"/>
        </w:rPr>
        <w:t>Hathaway-Schrader JD</w:t>
      </w:r>
      <w:r w:rsidR="000D47BE" w:rsidRPr="00C71083">
        <w:rPr>
          <w:rFonts w:ascii="Book Antiqua" w:hAnsi="Book Antiqua"/>
          <w:color w:val="000000" w:themeColor="text1"/>
        </w:rPr>
        <w:t xml:space="preserve">, Poulides NA, Carson MD, Kirkpatrick JE, Warner AJ, Swanson BA, Taylor EV, Chew ME, Reddy SV, Liu B, Westwater C, Novince CM. Specific Commensal Bacterium Critically Regulates Gut Microbiota Osteoimmunomodulatory Actions During Normal Postpubertal Skeletal Growth and Maturation. </w:t>
      </w:r>
      <w:r w:rsidR="000D47BE" w:rsidRPr="00C71083">
        <w:rPr>
          <w:rFonts w:ascii="Book Antiqua" w:hAnsi="Book Antiqua"/>
          <w:i/>
          <w:iCs/>
          <w:color w:val="000000" w:themeColor="text1"/>
        </w:rPr>
        <w:t>JBMR Plus</w:t>
      </w:r>
      <w:r w:rsidR="000D47BE" w:rsidRPr="00C71083">
        <w:rPr>
          <w:rFonts w:ascii="Book Antiqua" w:hAnsi="Book Antiqua"/>
          <w:color w:val="000000" w:themeColor="text1"/>
        </w:rPr>
        <w:t xml:space="preserve"> 2020; </w:t>
      </w:r>
      <w:r w:rsidR="000D47BE" w:rsidRPr="00C71083">
        <w:rPr>
          <w:rFonts w:ascii="Book Antiqua" w:hAnsi="Book Antiqua"/>
          <w:b/>
          <w:bCs/>
          <w:color w:val="000000" w:themeColor="text1"/>
        </w:rPr>
        <w:t>4</w:t>
      </w:r>
      <w:r w:rsidR="000D47BE" w:rsidRPr="00C71083">
        <w:rPr>
          <w:rFonts w:ascii="Book Antiqua" w:hAnsi="Book Antiqua"/>
          <w:color w:val="000000" w:themeColor="text1"/>
        </w:rPr>
        <w:t>: e10338 [PMID: 32161843 DOI: 10.1002/jbm4.10338]</w:t>
      </w:r>
    </w:p>
    <w:p w14:paraId="3BFB5C34" w14:textId="754E3C1E"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lastRenderedPageBreak/>
        <w:t xml:space="preserve">55 </w:t>
      </w:r>
      <w:r w:rsidR="000D47BE" w:rsidRPr="00C71083">
        <w:rPr>
          <w:rFonts w:ascii="Book Antiqua" w:hAnsi="Book Antiqua"/>
          <w:b/>
          <w:bCs/>
          <w:color w:val="000000" w:themeColor="text1"/>
        </w:rPr>
        <w:t>Behairy Bel-S</w:t>
      </w:r>
      <w:r w:rsidR="000D47BE" w:rsidRPr="00C71083">
        <w:rPr>
          <w:rFonts w:ascii="Book Antiqua" w:hAnsi="Book Antiqua"/>
          <w:color w:val="000000" w:themeColor="text1"/>
        </w:rPr>
        <w:t xml:space="preserve">, Salama EI, Allam AA, Ali MA, Elaziz AM. Lipocalin-2 as a marker of bacterial infections in chronic liver disease: a study in Egyptian children. </w:t>
      </w:r>
      <w:r w:rsidR="000D47BE" w:rsidRPr="00C71083">
        <w:rPr>
          <w:rFonts w:ascii="Book Antiqua" w:hAnsi="Book Antiqua"/>
          <w:i/>
          <w:iCs/>
          <w:color w:val="000000" w:themeColor="text1"/>
        </w:rPr>
        <w:t>Egypt J Immunol</w:t>
      </w:r>
      <w:r w:rsidR="000D47BE" w:rsidRPr="00C71083">
        <w:rPr>
          <w:rFonts w:ascii="Book Antiqua" w:hAnsi="Book Antiqua"/>
          <w:color w:val="000000" w:themeColor="text1"/>
        </w:rPr>
        <w:t xml:space="preserve"> 2011; </w:t>
      </w:r>
      <w:r w:rsidR="000D47BE" w:rsidRPr="00C71083">
        <w:rPr>
          <w:rFonts w:ascii="Book Antiqua" w:hAnsi="Book Antiqua"/>
          <w:b/>
          <w:bCs/>
          <w:color w:val="000000" w:themeColor="text1"/>
        </w:rPr>
        <w:t>18</w:t>
      </w:r>
      <w:r w:rsidR="000D47BE" w:rsidRPr="00C71083">
        <w:rPr>
          <w:rFonts w:ascii="Book Antiqua" w:hAnsi="Book Antiqua"/>
          <w:color w:val="000000" w:themeColor="text1"/>
        </w:rPr>
        <w:t>: 31-36 [PMID: 23082468]</w:t>
      </w:r>
    </w:p>
    <w:p w14:paraId="350D0BC9" w14:textId="55654508"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56 </w:t>
      </w:r>
      <w:r w:rsidR="000D47BE" w:rsidRPr="00C71083">
        <w:rPr>
          <w:rFonts w:ascii="Book Antiqua" w:hAnsi="Book Antiqua"/>
          <w:b/>
          <w:bCs/>
          <w:color w:val="000000" w:themeColor="text1"/>
        </w:rPr>
        <w:t>Liu H</w:t>
      </w:r>
      <w:r w:rsidR="000D47BE" w:rsidRPr="00C71083">
        <w:rPr>
          <w:rFonts w:ascii="Book Antiqua" w:hAnsi="Book Antiqua"/>
          <w:color w:val="000000" w:themeColor="text1"/>
        </w:rPr>
        <w:t xml:space="preserve">, Zhu P, Nie C, Ye Q, Gao Y, Liu H, Pang G, Han T. The value of ascitic neutrophil gelatinase-associated lipocalin in decompensated liver cirrhosis with spontaneous bacterial peritonitis. </w:t>
      </w:r>
      <w:r w:rsidR="000D47BE" w:rsidRPr="00C71083">
        <w:rPr>
          <w:rFonts w:ascii="Book Antiqua" w:hAnsi="Book Antiqua"/>
          <w:i/>
          <w:iCs/>
          <w:color w:val="000000" w:themeColor="text1"/>
        </w:rPr>
        <w:t>J Clin Lab Anal</w:t>
      </w:r>
      <w:r w:rsidR="000D47BE" w:rsidRPr="00C71083">
        <w:rPr>
          <w:rFonts w:ascii="Book Antiqua" w:hAnsi="Book Antiqua"/>
          <w:color w:val="000000" w:themeColor="text1"/>
        </w:rPr>
        <w:t xml:space="preserve"> 2020; </w:t>
      </w:r>
      <w:r w:rsidR="000D47BE" w:rsidRPr="00C71083">
        <w:rPr>
          <w:rFonts w:ascii="Book Antiqua" w:hAnsi="Book Antiqua"/>
          <w:b/>
          <w:bCs/>
          <w:color w:val="000000" w:themeColor="text1"/>
        </w:rPr>
        <w:t>34</w:t>
      </w:r>
      <w:r w:rsidR="000D47BE" w:rsidRPr="00C71083">
        <w:rPr>
          <w:rFonts w:ascii="Book Antiqua" w:hAnsi="Book Antiqua"/>
          <w:color w:val="000000" w:themeColor="text1"/>
        </w:rPr>
        <w:t>: e23247 [PMID: 32100329 DOI: 10.1002/jcla.23247]</w:t>
      </w:r>
    </w:p>
    <w:p w14:paraId="5089F024" w14:textId="291620BE"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57 </w:t>
      </w:r>
      <w:r w:rsidR="000D47BE" w:rsidRPr="00C71083">
        <w:rPr>
          <w:rFonts w:ascii="Book Antiqua" w:hAnsi="Book Antiqua"/>
          <w:b/>
          <w:bCs/>
          <w:color w:val="000000" w:themeColor="text1"/>
        </w:rPr>
        <w:t>Cullaro G</w:t>
      </w:r>
      <w:r w:rsidR="000D47BE" w:rsidRPr="00C71083">
        <w:rPr>
          <w:rFonts w:ascii="Book Antiqua" w:hAnsi="Book Antiqua"/>
          <w:color w:val="000000" w:themeColor="text1"/>
        </w:rPr>
        <w:t xml:space="preserve">, Kim G, Pereira MR, Brown RS Jr, Verna EC. Ascites Neutrophil Gelatinase-Associated Lipocalin Identifies Spontaneous Bacterial Peritonitis and Predicts Mortality in Hospitalized Patients with Cirrhosis. </w:t>
      </w:r>
      <w:r w:rsidR="000D47BE" w:rsidRPr="00C71083">
        <w:rPr>
          <w:rFonts w:ascii="Book Antiqua" w:hAnsi="Book Antiqua"/>
          <w:i/>
          <w:iCs/>
          <w:color w:val="000000" w:themeColor="text1"/>
        </w:rPr>
        <w:t>Dig Dis Sci</w:t>
      </w:r>
      <w:r w:rsidR="000D47BE" w:rsidRPr="00C71083">
        <w:rPr>
          <w:rFonts w:ascii="Book Antiqua" w:hAnsi="Book Antiqua"/>
          <w:color w:val="000000" w:themeColor="text1"/>
        </w:rPr>
        <w:t xml:space="preserve"> 2017; </w:t>
      </w:r>
      <w:r w:rsidR="000D47BE" w:rsidRPr="00C71083">
        <w:rPr>
          <w:rFonts w:ascii="Book Antiqua" w:hAnsi="Book Antiqua"/>
          <w:b/>
          <w:bCs/>
          <w:color w:val="000000" w:themeColor="text1"/>
        </w:rPr>
        <w:t>62</w:t>
      </w:r>
      <w:r w:rsidR="000D47BE" w:rsidRPr="00C71083">
        <w:rPr>
          <w:rFonts w:ascii="Book Antiqua" w:hAnsi="Book Antiqua"/>
          <w:color w:val="000000" w:themeColor="text1"/>
        </w:rPr>
        <w:t>: 3487-3494 [PMID: 29098551 DOI: 10.1007/s10620-017-4804-7]</w:t>
      </w:r>
    </w:p>
    <w:p w14:paraId="56CE71EA" w14:textId="50F2F4E3"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58 </w:t>
      </w:r>
      <w:r w:rsidR="000D47BE" w:rsidRPr="00C71083">
        <w:rPr>
          <w:rFonts w:ascii="Book Antiqua" w:hAnsi="Book Antiqua"/>
          <w:b/>
          <w:bCs/>
          <w:color w:val="000000" w:themeColor="text1"/>
        </w:rPr>
        <w:t>Vazquez DE</w:t>
      </w:r>
      <w:r w:rsidR="000D47BE" w:rsidRPr="00C71083">
        <w:rPr>
          <w:rFonts w:ascii="Book Antiqua" w:hAnsi="Book Antiqua"/>
          <w:color w:val="000000" w:themeColor="text1"/>
        </w:rPr>
        <w:t xml:space="preserve">, Niño DF, De Maio A, Cauvi DM. Sustained expression of lipocalin-2 during polymicrobial sepsis. </w:t>
      </w:r>
      <w:r w:rsidR="000D47BE" w:rsidRPr="00C71083">
        <w:rPr>
          <w:rFonts w:ascii="Book Antiqua" w:hAnsi="Book Antiqua"/>
          <w:i/>
          <w:iCs/>
          <w:color w:val="000000" w:themeColor="text1"/>
        </w:rPr>
        <w:t>Innate Immun</w:t>
      </w:r>
      <w:r w:rsidR="000D47BE" w:rsidRPr="00C71083">
        <w:rPr>
          <w:rFonts w:ascii="Book Antiqua" w:hAnsi="Book Antiqua"/>
          <w:color w:val="000000" w:themeColor="text1"/>
        </w:rPr>
        <w:t xml:space="preserve"> 2015; </w:t>
      </w:r>
      <w:r w:rsidR="000D47BE" w:rsidRPr="00C71083">
        <w:rPr>
          <w:rFonts w:ascii="Book Antiqua" w:hAnsi="Book Antiqua"/>
          <w:b/>
          <w:bCs/>
          <w:color w:val="000000" w:themeColor="text1"/>
        </w:rPr>
        <w:t>21</w:t>
      </w:r>
      <w:r w:rsidR="000D47BE" w:rsidRPr="00C71083">
        <w:rPr>
          <w:rFonts w:ascii="Book Antiqua" w:hAnsi="Book Antiqua"/>
          <w:color w:val="000000" w:themeColor="text1"/>
        </w:rPr>
        <w:t>: 477-489 [PMID: 25227123 DOI: 10.1177/1753425914548491]</w:t>
      </w:r>
    </w:p>
    <w:p w14:paraId="48F4F9DF" w14:textId="13A97678"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59 </w:t>
      </w:r>
      <w:r w:rsidR="000D47BE" w:rsidRPr="00C71083">
        <w:rPr>
          <w:rFonts w:ascii="Book Antiqua" w:hAnsi="Book Antiqua"/>
          <w:b/>
          <w:bCs/>
          <w:color w:val="000000" w:themeColor="text1"/>
        </w:rPr>
        <w:t>Sheldon JR</w:t>
      </w:r>
      <w:r w:rsidR="000D47BE" w:rsidRPr="00C71083">
        <w:rPr>
          <w:rFonts w:ascii="Book Antiqua" w:hAnsi="Book Antiqua"/>
          <w:color w:val="000000" w:themeColor="text1"/>
        </w:rPr>
        <w:t xml:space="preserve">, Himmel LE, Kunkle DE, Monteith AJ, Maloney KN, Skaar EP. Lipocalin-2 is an essential component of the innate immune response to Acinetobacter baumannii infection. </w:t>
      </w:r>
      <w:r w:rsidR="000D47BE" w:rsidRPr="00C71083">
        <w:rPr>
          <w:rFonts w:ascii="Book Antiqua" w:hAnsi="Book Antiqua"/>
          <w:i/>
          <w:iCs/>
          <w:color w:val="000000" w:themeColor="text1"/>
        </w:rPr>
        <w:t>PLoS Pathog</w:t>
      </w:r>
      <w:r w:rsidR="000D47BE" w:rsidRPr="00C71083">
        <w:rPr>
          <w:rFonts w:ascii="Book Antiqua" w:hAnsi="Book Antiqua"/>
          <w:color w:val="000000" w:themeColor="text1"/>
        </w:rPr>
        <w:t xml:space="preserve"> 2022; </w:t>
      </w:r>
      <w:r w:rsidR="000D47BE" w:rsidRPr="00C71083">
        <w:rPr>
          <w:rFonts w:ascii="Book Antiqua" w:hAnsi="Book Antiqua"/>
          <w:b/>
          <w:bCs/>
          <w:color w:val="000000" w:themeColor="text1"/>
        </w:rPr>
        <w:t>18</w:t>
      </w:r>
      <w:r w:rsidR="000D47BE" w:rsidRPr="00C71083">
        <w:rPr>
          <w:rFonts w:ascii="Book Antiqua" w:hAnsi="Book Antiqua"/>
          <w:color w:val="000000" w:themeColor="text1"/>
        </w:rPr>
        <w:t>: e1010809 [PMID: 36054235 DOI: 10.1371/journal.ppat.1010809]</w:t>
      </w:r>
    </w:p>
    <w:p w14:paraId="7922AE02" w14:textId="67329070"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60 </w:t>
      </w:r>
      <w:r w:rsidR="000D47BE" w:rsidRPr="00C71083">
        <w:rPr>
          <w:rFonts w:ascii="Book Antiqua" w:hAnsi="Book Antiqua"/>
          <w:b/>
          <w:bCs/>
          <w:color w:val="000000" w:themeColor="text1"/>
        </w:rPr>
        <w:t>Lim D</w:t>
      </w:r>
      <w:r w:rsidR="000D47BE" w:rsidRPr="00C71083">
        <w:rPr>
          <w:rFonts w:ascii="Book Antiqua" w:hAnsi="Book Antiqua"/>
          <w:color w:val="000000" w:themeColor="text1"/>
        </w:rPr>
        <w:t xml:space="preserve">, Park SJ, Kim HY, Shin M, Song M. Lipocalin2 as a potential antibacterial drug against Acinetobacter baumannii infection. </w:t>
      </w:r>
      <w:r w:rsidR="000D47BE" w:rsidRPr="00C71083">
        <w:rPr>
          <w:rFonts w:ascii="Book Antiqua" w:hAnsi="Book Antiqua"/>
          <w:i/>
          <w:iCs/>
          <w:color w:val="000000" w:themeColor="text1"/>
        </w:rPr>
        <w:t>J Microbiol</w:t>
      </w:r>
      <w:r w:rsidR="000D47BE" w:rsidRPr="00C71083">
        <w:rPr>
          <w:rFonts w:ascii="Book Antiqua" w:hAnsi="Book Antiqua"/>
          <w:color w:val="000000" w:themeColor="text1"/>
        </w:rPr>
        <w:t xml:space="preserve"> 2022; </w:t>
      </w:r>
      <w:r w:rsidR="000D47BE" w:rsidRPr="00C71083">
        <w:rPr>
          <w:rFonts w:ascii="Book Antiqua" w:hAnsi="Book Antiqua"/>
          <w:b/>
          <w:bCs/>
          <w:color w:val="000000" w:themeColor="text1"/>
        </w:rPr>
        <w:t>60</w:t>
      </w:r>
      <w:r w:rsidR="000D47BE" w:rsidRPr="00C71083">
        <w:rPr>
          <w:rFonts w:ascii="Book Antiqua" w:hAnsi="Book Antiqua"/>
          <w:color w:val="000000" w:themeColor="text1"/>
        </w:rPr>
        <w:t>: 444-449 [PMID: 35344190 DOI: 10.1007/s12275-022-2007-1]</w:t>
      </w:r>
    </w:p>
    <w:p w14:paraId="427A864D" w14:textId="19DC1765"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61 </w:t>
      </w:r>
      <w:r w:rsidR="000D47BE" w:rsidRPr="00C71083">
        <w:rPr>
          <w:rFonts w:ascii="Book Antiqua" w:hAnsi="Book Antiqua"/>
          <w:b/>
          <w:bCs/>
          <w:color w:val="000000" w:themeColor="text1"/>
        </w:rPr>
        <w:t>Wilson ME</w:t>
      </w:r>
      <w:r w:rsidR="000D47BE" w:rsidRPr="00C71083">
        <w:rPr>
          <w:rFonts w:ascii="Book Antiqua" w:hAnsi="Book Antiqua"/>
          <w:color w:val="000000" w:themeColor="text1"/>
        </w:rPr>
        <w:t xml:space="preserve">, Vorhies RW, Andersen KA, Britigan BE. Acquisition of iron from transferrin and lactoferrin by the protozoan Leishmania chagasi. </w:t>
      </w:r>
      <w:r w:rsidR="000D47BE" w:rsidRPr="00C71083">
        <w:rPr>
          <w:rFonts w:ascii="Book Antiqua" w:hAnsi="Book Antiqua"/>
          <w:i/>
          <w:iCs/>
          <w:color w:val="000000" w:themeColor="text1"/>
        </w:rPr>
        <w:t>Infect Immun</w:t>
      </w:r>
      <w:r w:rsidR="000D47BE" w:rsidRPr="00C71083">
        <w:rPr>
          <w:rFonts w:ascii="Book Antiqua" w:hAnsi="Book Antiqua"/>
          <w:color w:val="000000" w:themeColor="text1"/>
        </w:rPr>
        <w:t xml:space="preserve"> 1994; </w:t>
      </w:r>
      <w:r w:rsidR="000D47BE" w:rsidRPr="00C71083">
        <w:rPr>
          <w:rFonts w:ascii="Book Antiqua" w:hAnsi="Book Antiqua"/>
          <w:b/>
          <w:bCs/>
          <w:color w:val="000000" w:themeColor="text1"/>
        </w:rPr>
        <w:t>62</w:t>
      </w:r>
      <w:r w:rsidR="000D47BE" w:rsidRPr="00C71083">
        <w:rPr>
          <w:rFonts w:ascii="Book Antiqua" w:hAnsi="Book Antiqua"/>
          <w:color w:val="000000" w:themeColor="text1"/>
        </w:rPr>
        <w:t>: 3262-3269 [PMID: 8039896 DOI: 10.1128/iai.62.8.3262-3269.1994]</w:t>
      </w:r>
    </w:p>
    <w:p w14:paraId="717F104F" w14:textId="2B7A3717"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62 </w:t>
      </w:r>
      <w:r w:rsidR="000D47BE" w:rsidRPr="00C71083">
        <w:rPr>
          <w:rFonts w:ascii="Book Antiqua" w:hAnsi="Book Antiqua"/>
          <w:b/>
          <w:bCs/>
          <w:color w:val="000000" w:themeColor="text1"/>
        </w:rPr>
        <w:t>Weiss G</w:t>
      </w:r>
      <w:r w:rsidR="000D47BE" w:rsidRPr="00C71083">
        <w:rPr>
          <w:rFonts w:ascii="Book Antiqua" w:hAnsi="Book Antiqua"/>
          <w:color w:val="000000" w:themeColor="text1"/>
        </w:rPr>
        <w:t xml:space="preserve">. Iron and immunity: a double-edged sword. </w:t>
      </w:r>
      <w:r w:rsidR="000D47BE" w:rsidRPr="00C71083">
        <w:rPr>
          <w:rFonts w:ascii="Book Antiqua" w:hAnsi="Book Antiqua"/>
          <w:i/>
          <w:iCs/>
          <w:color w:val="000000" w:themeColor="text1"/>
        </w:rPr>
        <w:t>Eur J Clin Invest</w:t>
      </w:r>
      <w:r w:rsidR="000D47BE" w:rsidRPr="00C71083">
        <w:rPr>
          <w:rFonts w:ascii="Book Antiqua" w:hAnsi="Book Antiqua"/>
          <w:color w:val="000000" w:themeColor="text1"/>
        </w:rPr>
        <w:t xml:space="preserve"> 2002; </w:t>
      </w:r>
      <w:r w:rsidR="000D47BE" w:rsidRPr="00C71083">
        <w:rPr>
          <w:rFonts w:ascii="Book Antiqua" w:hAnsi="Book Antiqua"/>
          <w:b/>
          <w:bCs/>
          <w:color w:val="000000" w:themeColor="text1"/>
        </w:rPr>
        <w:t>32 Suppl 1</w:t>
      </w:r>
      <w:r w:rsidR="000D47BE" w:rsidRPr="00C71083">
        <w:rPr>
          <w:rFonts w:ascii="Book Antiqua" w:hAnsi="Book Antiqua"/>
          <w:color w:val="000000" w:themeColor="text1"/>
        </w:rPr>
        <w:t>: 70-78 [PMID: 11886435 DOI: 10.1046/j.1365-2362.2002.0320s1070.x]</w:t>
      </w:r>
    </w:p>
    <w:p w14:paraId="32A1ACD2" w14:textId="0AA02614"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63 </w:t>
      </w:r>
      <w:r w:rsidR="000D47BE" w:rsidRPr="00C71083">
        <w:rPr>
          <w:rFonts w:ascii="Book Antiqua" w:hAnsi="Book Antiqua"/>
          <w:b/>
          <w:bCs/>
          <w:color w:val="000000" w:themeColor="text1"/>
        </w:rPr>
        <w:t>Dighal A</w:t>
      </w:r>
      <w:r w:rsidR="000D47BE" w:rsidRPr="00C71083">
        <w:rPr>
          <w:rFonts w:ascii="Book Antiqua" w:hAnsi="Book Antiqua"/>
          <w:color w:val="000000" w:themeColor="text1"/>
        </w:rPr>
        <w:t xml:space="preserve">, Mukhopadhyay D, Sengupta R, Moulik S, Mukherjee S, Roy S, Chaudhuri SJ, Das NK, Chatterjee M. Iron trafficking in patients with Indian Post kala-azar dermal </w:t>
      </w:r>
      <w:r w:rsidR="000D47BE" w:rsidRPr="00C71083">
        <w:rPr>
          <w:rFonts w:ascii="Book Antiqua" w:hAnsi="Book Antiqua"/>
          <w:color w:val="000000" w:themeColor="text1"/>
        </w:rPr>
        <w:lastRenderedPageBreak/>
        <w:t xml:space="preserve">leishmaniasis. </w:t>
      </w:r>
      <w:r w:rsidR="000D47BE" w:rsidRPr="00C71083">
        <w:rPr>
          <w:rFonts w:ascii="Book Antiqua" w:hAnsi="Book Antiqua"/>
          <w:i/>
          <w:iCs/>
          <w:color w:val="000000" w:themeColor="text1"/>
        </w:rPr>
        <w:t>PLoS Negl Trop Dis</w:t>
      </w:r>
      <w:r w:rsidR="000D47BE" w:rsidRPr="00C71083">
        <w:rPr>
          <w:rFonts w:ascii="Book Antiqua" w:hAnsi="Book Antiqua"/>
          <w:color w:val="000000" w:themeColor="text1"/>
        </w:rPr>
        <w:t xml:space="preserve"> 2020; </w:t>
      </w:r>
      <w:r w:rsidR="000D47BE" w:rsidRPr="00C71083">
        <w:rPr>
          <w:rFonts w:ascii="Book Antiqua" w:hAnsi="Book Antiqua"/>
          <w:b/>
          <w:bCs/>
          <w:color w:val="000000" w:themeColor="text1"/>
        </w:rPr>
        <w:t>14</w:t>
      </w:r>
      <w:r w:rsidR="000D47BE" w:rsidRPr="00C71083">
        <w:rPr>
          <w:rFonts w:ascii="Book Antiqua" w:hAnsi="Book Antiqua"/>
          <w:color w:val="000000" w:themeColor="text1"/>
        </w:rPr>
        <w:t>: e0007991 [PMID: 32023254 DOI: 10.1371/journal.pntd.0007991]</w:t>
      </w:r>
    </w:p>
    <w:p w14:paraId="7F6FD385" w14:textId="3CE19400"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64 </w:t>
      </w:r>
      <w:r w:rsidR="000D47BE" w:rsidRPr="00C71083">
        <w:rPr>
          <w:rFonts w:ascii="Book Antiqua" w:hAnsi="Book Antiqua"/>
          <w:b/>
          <w:bCs/>
          <w:color w:val="000000" w:themeColor="text1"/>
        </w:rPr>
        <w:t>Wang C</w:t>
      </w:r>
      <w:r w:rsidR="000D47BE" w:rsidRPr="00C71083">
        <w:rPr>
          <w:rFonts w:ascii="Book Antiqua" w:hAnsi="Book Antiqua"/>
          <w:color w:val="000000" w:themeColor="text1"/>
        </w:rPr>
        <w:t xml:space="preserve">, Ma C, Gong L, Guo Y, Fu K, Zhang Y, Zhou H, Li Y. Macrophage Polarization and Its Role in Liver Disease. </w:t>
      </w:r>
      <w:r w:rsidR="000D47BE" w:rsidRPr="00C71083">
        <w:rPr>
          <w:rFonts w:ascii="Book Antiqua" w:hAnsi="Book Antiqua"/>
          <w:i/>
          <w:iCs/>
          <w:color w:val="000000" w:themeColor="text1"/>
        </w:rPr>
        <w:t>Front Immunol</w:t>
      </w:r>
      <w:r w:rsidR="000D47BE" w:rsidRPr="00C71083">
        <w:rPr>
          <w:rFonts w:ascii="Book Antiqua" w:hAnsi="Book Antiqua"/>
          <w:color w:val="000000" w:themeColor="text1"/>
        </w:rPr>
        <w:t xml:space="preserve"> 2021; </w:t>
      </w:r>
      <w:r w:rsidR="000D47BE" w:rsidRPr="00C71083">
        <w:rPr>
          <w:rFonts w:ascii="Book Antiqua" w:hAnsi="Book Antiqua"/>
          <w:b/>
          <w:bCs/>
          <w:color w:val="000000" w:themeColor="text1"/>
        </w:rPr>
        <w:t>12</w:t>
      </w:r>
      <w:r w:rsidR="000D47BE" w:rsidRPr="00C71083">
        <w:rPr>
          <w:rFonts w:ascii="Book Antiqua" w:hAnsi="Book Antiqua"/>
          <w:color w:val="000000" w:themeColor="text1"/>
        </w:rPr>
        <w:t>: 803037 [PMID: 34970275 DOI: 10.3389/fimmu.2021.803037]</w:t>
      </w:r>
    </w:p>
    <w:p w14:paraId="0012905A" w14:textId="34F78976"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65 </w:t>
      </w:r>
      <w:r w:rsidR="000D47BE" w:rsidRPr="00C71083">
        <w:rPr>
          <w:rFonts w:ascii="Book Antiqua" w:hAnsi="Book Antiqua"/>
          <w:b/>
          <w:bCs/>
          <w:color w:val="000000" w:themeColor="text1"/>
        </w:rPr>
        <w:t>Shen H</w:t>
      </w:r>
      <w:r w:rsidR="000D47BE" w:rsidRPr="00C71083">
        <w:rPr>
          <w:rFonts w:ascii="Book Antiqua" w:hAnsi="Book Antiqua"/>
          <w:color w:val="000000" w:themeColor="text1"/>
        </w:rPr>
        <w:t xml:space="preserve">, Wang Z, Huang A, Zhu D, Sun P, Duan Y. Lipocalin 2 Is a Regulator During Macrophage Polarization Induced by Soluble Worm Antigens. </w:t>
      </w:r>
      <w:r w:rsidR="000D47BE" w:rsidRPr="00C71083">
        <w:rPr>
          <w:rFonts w:ascii="Book Antiqua" w:hAnsi="Book Antiqua"/>
          <w:i/>
          <w:iCs/>
          <w:color w:val="000000" w:themeColor="text1"/>
        </w:rPr>
        <w:t>Front Cell Infect Microbiol</w:t>
      </w:r>
      <w:r w:rsidR="000D47BE" w:rsidRPr="00C71083">
        <w:rPr>
          <w:rFonts w:ascii="Book Antiqua" w:hAnsi="Book Antiqua"/>
          <w:color w:val="000000" w:themeColor="text1"/>
        </w:rPr>
        <w:t xml:space="preserve"> 2021; </w:t>
      </w:r>
      <w:r w:rsidR="000D47BE" w:rsidRPr="00C71083">
        <w:rPr>
          <w:rFonts w:ascii="Book Antiqua" w:hAnsi="Book Antiqua"/>
          <w:b/>
          <w:bCs/>
          <w:color w:val="000000" w:themeColor="text1"/>
        </w:rPr>
        <w:t>11</w:t>
      </w:r>
      <w:r w:rsidR="000D47BE" w:rsidRPr="00C71083">
        <w:rPr>
          <w:rFonts w:ascii="Book Antiqua" w:hAnsi="Book Antiqua"/>
          <w:color w:val="000000" w:themeColor="text1"/>
        </w:rPr>
        <w:t>: 747135 [PMID: 34616693 DOI: 10.3389/fcimb.2021.747135]</w:t>
      </w:r>
    </w:p>
    <w:p w14:paraId="63388A0F" w14:textId="176135F5"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66 </w:t>
      </w:r>
      <w:r w:rsidR="000D47BE" w:rsidRPr="00C71083">
        <w:rPr>
          <w:rFonts w:ascii="Book Antiqua" w:hAnsi="Book Antiqua"/>
          <w:b/>
          <w:bCs/>
          <w:color w:val="000000" w:themeColor="text1"/>
        </w:rPr>
        <w:t>El-Arabey AA</w:t>
      </w:r>
      <w:r w:rsidR="000D47BE" w:rsidRPr="00C71083">
        <w:rPr>
          <w:rFonts w:ascii="Book Antiqua" w:hAnsi="Book Antiqua"/>
          <w:color w:val="000000" w:themeColor="text1"/>
        </w:rPr>
        <w:t xml:space="preserve">, Abdalla M. GATA3 as an immunomodulator in obesity-related metabolic dysfunction associated with fatty liver disease, insulin resistance, and type 2 diabetes. </w:t>
      </w:r>
      <w:r w:rsidR="000D47BE" w:rsidRPr="00C71083">
        <w:rPr>
          <w:rFonts w:ascii="Book Antiqua" w:hAnsi="Book Antiqua"/>
          <w:i/>
          <w:iCs/>
          <w:color w:val="000000" w:themeColor="text1"/>
        </w:rPr>
        <w:t>Chem Biol Interact</w:t>
      </w:r>
      <w:r w:rsidR="000D47BE" w:rsidRPr="00C71083">
        <w:rPr>
          <w:rFonts w:ascii="Book Antiqua" w:hAnsi="Book Antiqua"/>
          <w:color w:val="000000" w:themeColor="text1"/>
        </w:rPr>
        <w:t xml:space="preserve"> 2022; </w:t>
      </w:r>
      <w:r w:rsidR="000D47BE" w:rsidRPr="00C71083">
        <w:rPr>
          <w:rFonts w:ascii="Book Antiqua" w:hAnsi="Book Antiqua"/>
          <w:b/>
          <w:bCs/>
          <w:color w:val="000000" w:themeColor="text1"/>
        </w:rPr>
        <w:t>366</w:t>
      </w:r>
      <w:r w:rsidR="000D47BE" w:rsidRPr="00C71083">
        <w:rPr>
          <w:rFonts w:ascii="Book Antiqua" w:hAnsi="Book Antiqua"/>
          <w:color w:val="000000" w:themeColor="text1"/>
        </w:rPr>
        <w:t>: 110141 [PMID: 36058260 DOI: 10.1016/j.cbi.2022.110141]</w:t>
      </w:r>
    </w:p>
    <w:p w14:paraId="0B155897" w14:textId="075FB36D"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67 </w:t>
      </w:r>
      <w:r w:rsidR="000D47BE" w:rsidRPr="00C71083">
        <w:rPr>
          <w:rFonts w:ascii="Book Antiqua" w:hAnsi="Book Antiqua"/>
          <w:b/>
          <w:bCs/>
          <w:color w:val="000000" w:themeColor="text1"/>
        </w:rPr>
        <w:t>El-Arabey AA</w:t>
      </w:r>
      <w:r w:rsidR="000D47BE" w:rsidRPr="00C71083">
        <w:rPr>
          <w:rFonts w:ascii="Book Antiqua" w:hAnsi="Book Antiqua"/>
          <w:color w:val="000000" w:themeColor="text1"/>
        </w:rPr>
        <w:t xml:space="preserve">, Denizli M, Kanlikilicer P, Bayraktar R, Ivan C, Rashed M, Kabil N, Ozpolat B, Calin GA, Salama SA, Abd-Allah AR, Sood AK, Lopez-Berestein G. GATA3 as a master regulator for interactions of tumor-associated macrophages with high-grade serous ovarian carcinoma. </w:t>
      </w:r>
      <w:r w:rsidR="000D47BE" w:rsidRPr="00C71083">
        <w:rPr>
          <w:rFonts w:ascii="Book Antiqua" w:hAnsi="Book Antiqua"/>
          <w:i/>
          <w:iCs/>
          <w:color w:val="000000" w:themeColor="text1"/>
        </w:rPr>
        <w:t>Cell Signal</w:t>
      </w:r>
      <w:r w:rsidR="000D47BE" w:rsidRPr="00C71083">
        <w:rPr>
          <w:rFonts w:ascii="Book Antiqua" w:hAnsi="Book Antiqua"/>
          <w:color w:val="000000" w:themeColor="text1"/>
        </w:rPr>
        <w:t xml:space="preserve"> 2020; </w:t>
      </w:r>
      <w:r w:rsidR="000D47BE" w:rsidRPr="00C71083">
        <w:rPr>
          <w:rFonts w:ascii="Book Antiqua" w:hAnsi="Book Antiqua"/>
          <w:b/>
          <w:bCs/>
          <w:color w:val="000000" w:themeColor="text1"/>
        </w:rPr>
        <w:t>68</w:t>
      </w:r>
      <w:r w:rsidR="000D47BE" w:rsidRPr="00C71083">
        <w:rPr>
          <w:rFonts w:ascii="Book Antiqua" w:hAnsi="Book Antiqua"/>
          <w:color w:val="000000" w:themeColor="text1"/>
        </w:rPr>
        <w:t>: 109539 [PMID: 31935430 DOI: 10.1016/j.cellsig.2020.109539]</w:t>
      </w:r>
    </w:p>
    <w:p w14:paraId="4CF452A0" w14:textId="7D7311A5"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68 </w:t>
      </w:r>
      <w:r w:rsidR="000D47BE" w:rsidRPr="00C71083">
        <w:rPr>
          <w:rFonts w:ascii="Book Antiqua" w:hAnsi="Book Antiqua"/>
          <w:b/>
          <w:bCs/>
          <w:color w:val="000000" w:themeColor="text1"/>
        </w:rPr>
        <w:t>Roudkenar MH</w:t>
      </w:r>
      <w:r w:rsidR="000D47BE" w:rsidRPr="00C71083">
        <w:rPr>
          <w:rFonts w:ascii="Book Antiqua" w:hAnsi="Book Antiqua"/>
          <w:color w:val="000000" w:themeColor="text1"/>
        </w:rPr>
        <w:t xml:space="preserve">, Kuwahara Y, Baba T, Roushandeh AM, Ebishima S, Abe S, Ohkubo Y, Fukumoto M. Oxidative stress induced lipocalin 2 gene expression: addressing its expression under the harmful conditions. </w:t>
      </w:r>
      <w:r w:rsidR="000D47BE" w:rsidRPr="00C71083">
        <w:rPr>
          <w:rFonts w:ascii="Book Antiqua" w:hAnsi="Book Antiqua"/>
          <w:i/>
          <w:iCs/>
          <w:color w:val="000000" w:themeColor="text1"/>
        </w:rPr>
        <w:t>J Radiat Res</w:t>
      </w:r>
      <w:r w:rsidR="000D47BE" w:rsidRPr="00C71083">
        <w:rPr>
          <w:rFonts w:ascii="Book Antiqua" w:hAnsi="Book Antiqua"/>
          <w:color w:val="000000" w:themeColor="text1"/>
        </w:rPr>
        <w:t xml:space="preserve"> 2007; </w:t>
      </w:r>
      <w:r w:rsidR="000D47BE" w:rsidRPr="00C71083">
        <w:rPr>
          <w:rFonts w:ascii="Book Antiqua" w:hAnsi="Book Antiqua"/>
          <w:b/>
          <w:bCs/>
          <w:color w:val="000000" w:themeColor="text1"/>
        </w:rPr>
        <w:t>48</w:t>
      </w:r>
      <w:r w:rsidR="000D47BE" w:rsidRPr="00C71083">
        <w:rPr>
          <w:rFonts w:ascii="Book Antiqua" w:hAnsi="Book Antiqua"/>
          <w:color w:val="000000" w:themeColor="text1"/>
        </w:rPr>
        <w:t>: 39-44 [PMID: 17229997 DOI: 10.1269/jrr.06057]</w:t>
      </w:r>
    </w:p>
    <w:p w14:paraId="54129FB0" w14:textId="4278D7DC" w:rsidR="000D47BE" w:rsidRPr="00C71083" w:rsidRDefault="00444CB3" w:rsidP="003E2346">
      <w:pPr>
        <w:spacing w:line="360" w:lineRule="auto"/>
        <w:jc w:val="both"/>
        <w:rPr>
          <w:rFonts w:ascii="Book Antiqua" w:hAnsi="Book Antiqua"/>
          <w:color w:val="000000" w:themeColor="text1"/>
        </w:rPr>
      </w:pPr>
      <w:r w:rsidRPr="00C71083">
        <w:rPr>
          <w:rFonts w:ascii="Book Antiqua" w:hAnsi="Book Antiqua"/>
          <w:color w:val="000000" w:themeColor="text1"/>
        </w:rPr>
        <w:t xml:space="preserve">69 </w:t>
      </w:r>
      <w:r w:rsidR="000D47BE" w:rsidRPr="00C71083">
        <w:rPr>
          <w:rFonts w:ascii="Book Antiqua" w:hAnsi="Book Antiqua"/>
          <w:b/>
          <w:bCs/>
          <w:color w:val="000000" w:themeColor="text1"/>
        </w:rPr>
        <w:t>Al-Shaebi EA</w:t>
      </w:r>
      <w:r w:rsidR="000D47BE" w:rsidRPr="00C71083">
        <w:rPr>
          <w:rFonts w:ascii="Book Antiqua" w:hAnsi="Book Antiqua"/>
          <w:color w:val="000000" w:themeColor="text1"/>
        </w:rPr>
        <w:t xml:space="preserve">, Dkhil MA, Al-Quraishy S. Indigofera oblongifolia regulates the hepatic gene expression profile induced by blood stage malaria. </w:t>
      </w:r>
      <w:r w:rsidR="000D47BE" w:rsidRPr="00C71083">
        <w:rPr>
          <w:rFonts w:ascii="Book Antiqua" w:hAnsi="Book Antiqua"/>
          <w:i/>
          <w:iCs/>
          <w:color w:val="000000" w:themeColor="text1"/>
        </w:rPr>
        <w:t>Microb Pathog</w:t>
      </w:r>
      <w:r w:rsidR="000D47BE" w:rsidRPr="00C71083">
        <w:rPr>
          <w:rFonts w:ascii="Book Antiqua" w:hAnsi="Book Antiqua"/>
          <w:color w:val="000000" w:themeColor="text1"/>
        </w:rPr>
        <w:t xml:space="preserve"> 2018; </w:t>
      </w:r>
      <w:r w:rsidR="000D47BE" w:rsidRPr="00C71083">
        <w:rPr>
          <w:rFonts w:ascii="Book Antiqua" w:hAnsi="Book Antiqua"/>
          <w:b/>
          <w:bCs/>
          <w:color w:val="000000" w:themeColor="text1"/>
        </w:rPr>
        <w:t>119</w:t>
      </w:r>
      <w:r w:rsidR="000D47BE" w:rsidRPr="00C71083">
        <w:rPr>
          <w:rFonts w:ascii="Book Antiqua" w:hAnsi="Book Antiqua"/>
          <w:color w:val="000000" w:themeColor="text1"/>
        </w:rPr>
        <w:t>: 170-182 [PMID: 29630927 DOI: 10.1016/j.micpath.2018.04.009]</w:t>
      </w:r>
    </w:p>
    <w:bookmarkEnd w:id="317"/>
    <w:bookmarkEnd w:id="318"/>
    <w:p w14:paraId="77A13B4B" w14:textId="77777777" w:rsidR="00A77B3E" w:rsidRPr="00C71083" w:rsidRDefault="00A77B3E">
      <w:pPr>
        <w:spacing w:line="360" w:lineRule="auto"/>
        <w:jc w:val="both"/>
        <w:rPr>
          <w:rFonts w:ascii="Book Antiqua" w:hAnsi="Book Antiqua"/>
          <w:color w:val="000000" w:themeColor="text1"/>
        </w:rPr>
        <w:sectPr w:rsidR="00A77B3E" w:rsidRPr="00C71083" w:rsidSect="00DF7D3C">
          <w:pgSz w:w="12240" w:h="15840"/>
          <w:pgMar w:top="1440" w:right="1440" w:bottom="1440" w:left="1440" w:header="720" w:footer="720" w:gutter="0"/>
          <w:cols w:space="720"/>
          <w:docGrid w:linePitch="360"/>
        </w:sectPr>
      </w:pPr>
    </w:p>
    <w:p w14:paraId="7F6CB031"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lastRenderedPageBreak/>
        <w:t>Footnotes</w:t>
      </w:r>
    </w:p>
    <w:p w14:paraId="07B04310"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bCs/>
          <w:color w:val="000000" w:themeColor="text1"/>
        </w:rPr>
        <w:t>Conflict-of-interest</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bCs/>
          <w:color w:val="000000" w:themeColor="text1"/>
        </w:rPr>
        <w:t>statement:</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color w:val="000000" w:themeColor="text1"/>
        </w:rPr>
        <w:t>All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authors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declare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that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have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conflict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interest.</w:t>
      </w:r>
    </w:p>
    <w:p w14:paraId="100968A6" w14:textId="77777777" w:rsidR="00A77B3E" w:rsidRPr="00C71083" w:rsidRDefault="00A77B3E">
      <w:pPr>
        <w:spacing w:line="360" w:lineRule="auto"/>
        <w:jc w:val="both"/>
        <w:rPr>
          <w:rFonts w:ascii="Book Antiqua" w:hAnsi="Book Antiqua"/>
          <w:color w:val="000000" w:themeColor="text1"/>
        </w:rPr>
      </w:pPr>
    </w:p>
    <w:p w14:paraId="63F95767" w14:textId="7683C639" w:rsidR="003E2346" w:rsidRPr="00C71083" w:rsidRDefault="0080106A">
      <w:pPr>
        <w:spacing w:line="360" w:lineRule="auto"/>
        <w:jc w:val="both"/>
        <w:rPr>
          <w:rFonts w:ascii="Book Antiqua" w:eastAsia="Book Antiqua" w:hAnsi="Book Antiqua" w:cs="Book Antiqua"/>
          <w:color w:val="000000" w:themeColor="text1"/>
        </w:rPr>
      </w:pPr>
      <w:r w:rsidRPr="00C71083">
        <w:rPr>
          <w:rFonts w:ascii="Book Antiqua" w:eastAsia="Book Antiqua" w:hAnsi="Book Antiqua" w:cs="Book Antiqua"/>
          <w:b/>
          <w:bCs/>
          <w:color w:val="000000" w:themeColor="text1"/>
        </w:rPr>
        <w:t>Open-Access:</w:t>
      </w:r>
      <w:r w:rsidR="005410DD" w:rsidRPr="00C71083">
        <w:rPr>
          <w:rFonts w:ascii="Book Antiqua" w:eastAsia="Book Antiqua" w:hAnsi="Book Antiqua" w:cs="Book Antiqua"/>
          <w:b/>
          <w:bCs/>
          <w:color w:val="000000" w:themeColor="text1"/>
        </w:rPr>
        <w:t xml:space="preserve"> </w:t>
      </w:r>
      <w:r w:rsidR="003E2346" w:rsidRPr="00C7108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C2821" w14:textId="77777777" w:rsidR="00A77B3E" w:rsidRPr="00C71083" w:rsidRDefault="00A77B3E">
      <w:pPr>
        <w:spacing w:line="360" w:lineRule="auto"/>
        <w:jc w:val="both"/>
        <w:rPr>
          <w:rFonts w:ascii="Book Antiqua" w:hAnsi="Book Antiqua"/>
          <w:color w:val="000000" w:themeColor="text1"/>
        </w:rPr>
      </w:pPr>
    </w:p>
    <w:p w14:paraId="3AAC485D"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Provenance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and</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peer</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review:</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Unsolicited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article;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Externally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peer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reviewed.</w:t>
      </w:r>
    </w:p>
    <w:p w14:paraId="7E60F179"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Peer-review</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model:</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Single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blind</w:t>
      </w:r>
    </w:p>
    <w:p w14:paraId="681C990E" w14:textId="77777777" w:rsidR="00A77B3E" w:rsidRPr="00C71083" w:rsidRDefault="00A77B3E">
      <w:pPr>
        <w:spacing w:line="360" w:lineRule="auto"/>
        <w:jc w:val="both"/>
        <w:rPr>
          <w:rFonts w:ascii="Book Antiqua" w:hAnsi="Book Antiqua"/>
          <w:color w:val="000000" w:themeColor="text1"/>
        </w:rPr>
      </w:pPr>
    </w:p>
    <w:p w14:paraId="2C288FB8"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Peer-review</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started:</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August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28,</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2023</w:t>
      </w:r>
    </w:p>
    <w:p w14:paraId="2B1E5352"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First</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decision: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November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20,</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2023</w:t>
      </w:r>
    </w:p>
    <w:p w14:paraId="456F4396" w14:textId="707C3A9B"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Article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in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press:</w:t>
      </w:r>
      <w:r w:rsidR="005410DD" w:rsidRPr="00C71083">
        <w:rPr>
          <w:rFonts w:ascii="Book Antiqua" w:eastAsia="Book Antiqua" w:hAnsi="Book Antiqua" w:cs="Book Antiqua"/>
          <w:b/>
          <w:color w:val="000000" w:themeColor="text1"/>
        </w:rPr>
        <w:t xml:space="preserve"> </w:t>
      </w:r>
      <w:r w:rsidR="002646B5" w:rsidRPr="00C71083">
        <w:rPr>
          <w:rFonts w:ascii="Book Antiqua" w:hAnsi="Book Antiqua"/>
          <w:color w:val="000000" w:themeColor="text1"/>
        </w:rPr>
        <w:t>January 9, 2024</w:t>
      </w:r>
    </w:p>
    <w:p w14:paraId="5880A051" w14:textId="77777777" w:rsidR="00A77B3E" w:rsidRPr="00C71083" w:rsidRDefault="00A77B3E">
      <w:pPr>
        <w:spacing w:line="360" w:lineRule="auto"/>
        <w:jc w:val="both"/>
        <w:rPr>
          <w:rFonts w:ascii="Book Antiqua" w:hAnsi="Book Antiqua"/>
          <w:color w:val="000000" w:themeColor="text1"/>
        </w:rPr>
      </w:pPr>
    </w:p>
    <w:p w14:paraId="5993208F" w14:textId="6CBE903D"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Specialty</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type: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Infectious</w:t>
      </w:r>
      <w:r w:rsidR="005410DD" w:rsidRPr="00C71083">
        <w:rPr>
          <w:rFonts w:ascii="Book Antiqua" w:eastAsia="Book Antiqua" w:hAnsi="Book Antiqua" w:cs="Book Antiqua"/>
          <w:color w:val="000000" w:themeColor="text1"/>
        </w:rPr>
        <w:t xml:space="preserve"> </w:t>
      </w:r>
      <w:r w:rsidR="006E7291" w:rsidRPr="00C71083">
        <w:rPr>
          <w:rFonts w:ascii="Book Antiqua" w:eastAsia="Book Antiqua" w:hAnsi="Book Antiqua" w:cs="Book Antiqua"/>
          <w:color w:val="000000" w:themeColor="text1"/>
        </w:rPr>
        <w:t>diseases</w:t>
      </w:r>
    </w:p>
    <w:p w14:paraId="7C5505AE"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Country/Territory</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of</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origin:</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China</w:t>
      </w:r>
    </w:p>
    <w:p w14:paraId="64C7EE74"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t>Peer-review</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report’s</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scientific</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quality</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classification</w:t>
      </w:r>
    </w:p>
    <w:p w14:paraId="6513B6EC"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Grade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(Excellent):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0</w:t>
      </w:r>
    </w:p>
    <w:p w14:paraId="405D7352"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Grade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(Very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good):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0</w:t>
      </w:r>
    </w:p>
    <w:p w14:paraId="5C1DE6BB" w14:textId="69E83298"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Grade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(Good):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w:t>
      </w:r>
      <w:r w:rsidR="005859A4" w:rsidRPr="00C71083">
        <w:rPr>
          <w:rFonts w:ascii="Book Antiqua" w:eastAsia="Book Antiqua" w:hAnsi="Book Antiqua" w:cs="Book Antiqua"/>
          <w:color w:val="000000" w:themeColor="text1"/>
        </w:rPr>
        <w:t>, C</w:t>
      </w:r>
    </w:p>
    <w:p w14:paraId="02297AE4"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Grade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(Fair):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0</w:t>
      </w:r>
    </w:p>
    <w:p w14:paraId="0C5C1FF9"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color w:val="000000" w:themeColor="text1"/>
        </w:rPr>
        <w:t>Grade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(Poor):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0</w:t>
      </w:r>
    </w:p>
    <w:p w14:paraId="45434E34" w14:textId="77777777" w:rsidR="00A77B3E" w:rsidRPr="00C71083" w:rsidRDefault="00A77B3E">
      <w:pPr>
        <w:spacing w:line="360" w:lineRule="auto"/>
        <w:jc w:val="both"/>
        <w:rPr>
          <w:rFonts w:ascii="Book Antiqua" w:hAnsi="Book Antiqua"/>
          <w:color w:val="000000" w:themeColor="text1"/>
        </w:rPr>
      </w:pPr>
    </w:p>
    <w:p w14:paraId="421BFAF2" w14:textId="2D9AEA9B" w:rsidR="00A77B3E" w:rsidRPr="00C71083" w:rsidRDefault="0080106A">
      <w:pPr>
        <w:spacing w:line="360" w:lineRule="auto"/>
        <w:jc w:val="both"/>
        <w:rPr>
          <w:rFonts w:ascii="Book Antiqua" w:hAnsi="Book Antiqua"/>
          <w:color w:val="000000" w:themeColor="text1"/>
        </w:rPr>
        <w:sectPr w:rsidR="00A77B3E" w:rsidRPr="00C71083" w:rsidSect="00DF7D3C">
          <w:pgSz w:w="12240" w:h="15840"/>
          <w:pgMar w:top="1440" w:right="1440" w:bottom="1440" w:left="1440" w:header="720" w:footer="720" w:gutter="0"/>
          <w:cols w:space="720"/>
          <w:docGrid w:linePitch="360"/>
        </w:sectPr>
      </w:pPr>
      <w:r w:rsidRPr="00C71083">
        <w:rPr>
          <w:rFonts w:ascii="Book Antiqua" w:eastAsia="Book Antiqua" w:hAnsi="Book Antiqua" w:cs="Book Antiqua"/>
          <w:b/>
          <w:color w:val="000000" w:themeColor="text1"/>
        </w:rPr>
        <w:t>P-Reviewer:</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El-Arabey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Egypt</w:t>
      </w:r>
      <w:r w:rsidR="005859A4" w:rsidRPr="00C71083">
        <w:rPr>
          <w:rFonts w:ascii="Book Antiqua" w:eastAsia="Book Antiqua" w:hAnsi="Book Antiqua" w:cs="Book Antiqua"/>
          <w:color w:val="000000" w:themeColor="text1"/>
        </w:rPr>
        <w:t xml:space="preserve">; </w:t>
      </w:r>
      <w:r w:rsidR="005859A4" w:rsidRPr="00C71083">
        <w:rPr>
          <w:rFonts w:ascii="Book Antiqua" w:hAnsi="Book Antiqua"/>
          <w:color w:val="000000" w:themeColor="text1"/>
        </w:rPr>
        <w:t>Perazzo JC, Argentina</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S-Editor:</w:t>
      </w:r>
      <w:r w:rsidR="005410DD" w:rsidRPr="00C71083">
        <w:rPr>
          <w:rFonts w:ascii="Book Antiqua" w:eastAsia="Book Antiqua" w:hAnsi="Book Antiqua" w:cs="Book Antiqua"/>
          <w:b/>
          <w:color w:val="000000" w:themeColor="text1"/>
        </w:rPr>
        <w:t xml:space="preserve"> </w:t>
      </w:r>
      <w:r w:rsidR="001A3C5F" w:rsidRPr="00C71083">
        <w:rPr>
          <w:rFonts w:ascii="Book Antiqua" w:eastAsia="Book Antiqua" w:hAnsi="Book Antiqua" w:cs="Book Antiqua"/>
          <w:color w:val="000000" w:themeColor="text1"/>
        </w:rPr>
        <w:t>Liu JH</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L-Editor:</w:t>
      </w:r>
      <w:r w:rsidR="005410DD" w:rsidRPr="00C71083">
        <w:rPr>
          <w:rFonts w:ascii="Book Antiqua" w:eastAsia="Book Antiqua" w:hAnsi="Book Antiqua" w:cs="Book Antiqua"/>
          <w:b/>
          <w:color w:val="000000" w:themeColor="text1"/>
        </w:rPr>
        <w:t xml:space="preserve"> </w:t>
      </w:r>
      <w:r w:rsidR="001A3C5F"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P-Editor:</w:t>
      </w:r>
      <w:r w:rsidR="005410DD" w:rsidRPr="00C71083">
        <w:rPr>
          <w:rFonts w:ascii="Book Antiqua" w:eastAsia="Book Antiqua" w:hAnsi="Book Antiqua" w:cs="Book Antiqua"/>
          <w:b/>
          <w:color w:val="000000" w:themeColor="text1"/>
        </w:rPr>
        <w:t xml:space="preserve"> </w:t>
      </w:r>
      <w:r w:rsidR="002646B5" w:rsidRPr="00C71083">
        <w:rPr>
          <w:rFonts w:ascii="Book Antiqua" w:eastAsia="Book Antiqua" w:hAnsi="Book Antiqua" w:cs="Book Antiqua"/>
          <w:bCs/>
          <w:color w:val="000000" w:themeColor="text1"/>
        </w:rPr>
        <w:t>Cai YX</w:t>
      </w:r>
    </w:p>
    <w:p w14:paraId="4676ED35" w14:textId="77777777" w:rsidR="00A77B3E" w:rsidRPr="00C71083" w:rsidRDefault="0080106A">
      <w:pPr>
        <w:spacing w:line="360" w:lineRule="auto"/>
        <w:jc w:val="both"/>
        <w:rPr>
          <w:rFonts w:ascii="Book Antiqua" w:hAnsi="Book Antiqua"/>
          <w:color w:val="000000" w:themeColor="text1"/>
        </w:rPr>
      </w:pPr>
      <w:r w:rsidRPr="00C71083">
        <w:rPr>
          <w:rFonts w:ascii="Book Antiqua" w:eastAsia="Book Antiqua" w:hAnsi="Book Antiqua" w:cs="Book Antiqua"/>
          <w:b/>
          <w:color w:val="000000" w:themeColor="text1"/>
        </w:rPr>
        <w:lastRenderedPageBreak/>
        <w:t>Figure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Legends</w:t>
      </w:r>
    </w:p>
    <w:p w14:paraId="6426A627" w14:textId="7BDEA4C8" w:rsidR="0097522A" w:rsidRPr="00C71083" w:rsidRDefault="00993530">
      <w:pPr>
        <w:spacing w:line="360" w:lineRule="auto"/>
        <w:jc w:val="both"/>
        <w:rPr>
          <w:rFonts w:ascii="Book Antiqua" w:eastAsia="Book Antiqua" w:hAnsi="Book Antiqua" w:cs="Book Antiqua"/>
          <w:b/>
          <w:bCs/>
          <w:color w:val="000000" w:themeColor="text1"/>
        </w:rPr>
      </w:pPr>
      <w:r>
        <w:rPr>
          <w:noProof/>
        </w:rPr>
        <w:drawing>
          <wp:inline distT="0" distB="0" distL="0" distR="0" wp14:anchorId="34FD0187" wp14:editId="456CD971">
            <wp:extent cx="4848225" cy="39433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3943350"/>
                    </a:xfrm>
                    <a:prstGeom prst="rect">
                      <a:avLst/>
                    </a:prstGeom>
                    <a:noFill/>
                    <a:ln>
                      <a:noFill/>
                    </a:ln>
                  </pic:spPr>
                </pic:pic>
              </a:graphicData>
            </a:graphic>
          </wp:inline>
        </w:drawing>
      </w:r>
    </w:p>
    <w:p w14:paraId="78DD3820" w14:textId="6C8F3F41" w:rsidR="00A77B3E" w:rsidRPr="00C71083" w:rsidRDefault="0080106A">
      <w:pPr>
        <w:spacing w:line="360" w:lineRule="auto"/>
        <w:jc w:val="both"/>
        <w:rPr>
          <w:rFonts w:ascii="Book Antiqua" w:hAnsi="Book Antiqua" w:cs="Book Antiqua"/>
          <w:color w:val="000000" w:themeColor="text1"/>
          <w:lang w:eastAsia="zh-CN"/>
        </w:rPr>
      </w:pPr>
      <w:r w:rsidRPr="00C71083">
        <w:rPr>
          <w:rFonts w:ascii="Book Antiqua" w:eastAsia="Book Antiqua" w:hAnsi="Book Antiqua" w:cs="Book Antiqua"/>
          <w:b/>
          <w:bCs/>
          <w:color w:val="000000" w:themeColor="text1"/>
        </w:rPr>
        <w:t>Figure</w:t>
      </w:r>
      <w:r w:rsidR="005410DD" w:rsidRPr="00C71083">
        <w:rPr>
          <w:rFonts w:ascii="Book Antiqua" w:eastAsia="Book Antiqua" w:hAnsi="Book Antiqua" w:cs="Book Antiqua"/>
          <w:b/>
          <w:bCs/>
          <w:color w:val="000000" w:themeColor="text1"/>
        </w:rPr>
        <w:t xml:space="preserve"> </w:t>
      </w:r>
      <w:r w:rsidR="00D9123B" w:rsidRPr="00C71083">
        <w:rPr>
          <w:rFonts w:ascii="Book Antiqua" w:eastAsia="Book Antiqua" w:hAnsi="Book Antiqua" w:cs="Book Antiqua"/>
          <w:b/>
          <w:bCs/>
          <w:color w:val="000000" w:themeColor="text1"/>
        </w:rPr>
        <w:t>1</w:t>
      </w:r>
      <w:r w:rsidR="005410DD" w:rsidRPr="00C71083">
        <w:rPr>
          <w:rFonts w:ascii="Book Antiqua" w:eastAsia="Book Antiqua" w:hAnsi="Book Antiqua" w:cs="Book Antiqua"/>
          <w:b/>
          <w:bCs/>
          <w:color w:val="000000" w:themeColor="text1"/>
        </w:rPr>
        <w:t xml:space="preserve"> </w:t>
      </w:r>
      <w:r w:rsidRPr="00C71083">
        <w:rPr>
          <w:rFonts w:ascii="Book Antiqua" w:eastAsia="Book Antiqua" w:hAnsi="Book Antiqua" w:cs="Book Antiqua"/>
          <w:b/>
          <w:color w:val="000000" w:themeColor="text1"/>
        </w:rPr>
        <w:t>Schematic</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outline</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of</w:t>
      </w:r>
      <w:r w:rsidR="005410DD" w:rsidRPr="00C71083">
        <w:rPr>
          <w:rFonts w:ascii="Book Antiqua" w:eastAsia="Book Antiqua" w:hAnsi="Book Antiqua" w:cs="Book Antiqua"/>
          <w:b/>
          <w:color w:val="000000" w:themeColor="text1"/>
        </w:rPr>
        <w:t xml:space="preserve"> </w:t>
      </w:r>
      <w:r w:rsidR="00EA4749" w:rsidRPr="00C71083">
        <w:rPr>
          <w:rFonts w:ascii="Book Antiqua" w:eastAsia="Book Antiqua" w:hAnsi="Book Antiqua" w:cs="Book Antiqua"/>
          <w:b/>
          <w:color w:val="000000" w:themeColor="text1"/>
        </w:rPr>
        <w:t xml:space="preserve">lipocalin </w:t>
      </w:r>
      <w:r w:rsidR="00080A39" w:rsidRPr="00C71083">
        <w:rPr>
          <w:rFonts w:ascii="Book Antiqua" w:eastAsia="Book Antiqua" w:hAnsi="Book Antiqua" w:cs="Book Antiqua"/>
          <w:b/>
          <w:color w:val="000000" w:themeColor="text1"/>
        </w:rPr>
        <w:t>2</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antibacterial</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b/>
          <w:color w:val="000000" w:themeColor="text1"/>
        </w:rPr>
        <w:t>effects.</w:t>
      </w:r>
      <w:r w:rsidR="005410DD" w:rsidRPr="00C71083">
        <w:rPr>
          <w:rFonts w:ascii="Book Antiqua" w:eastAsia="Book Antiqua" w:hAnsi="Book Antiqua" w:cs="Book Antiqua"/>
          <w:b/>
          <w:color w:val="000000" w:themeColor="text1"/>
        </w:rPr>
        <w:t xml:space="preserve"> </w:t>
      </w:r>
      <w:r w:rsidRPr="00C71083">
        <w:rPr>
          <w:rFonts w:ascii="Book Antiqua" w:eastAsia="Book Antiqua" w:hAnsi="Book Antiqua" w:cs="Book Antiqua"/>
          <w:color w:val="000000" w:themeColor="text1"/>
        </w:rPr>
        <w:t>During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infections,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most</w:t>
      </w:r>
      <w:r w:rsidR="005410DD" w:rsidRPr="00C71083">
        <w:rPr>
          <w:rFonts w:ascii="Book Antiqua" w:eastAsia="Book Antiqua" w:hAnsi="Book Antiqua" w:cs="Book Antiqua"/>
          <w:color w:val="000000" w:themeColor="text1"/>
        </w:rPr>
        <w:t xml:space="preserve"> </w:t>
      </w:r>
      <w:r w:rsidR="0008671F" w:rsidRPr="00C71083">
        <w:rPr>
          <w:rFonts w:ascii="Book Antiqua" w:eastAsia="Book Antiqua" w:hAnsi="Book Antiqua" w:cs="Book Antiqua"/>
          <w:color w:val="000000" w:themeColor="text1"/>
        </w:rPr>
        <w:t xml:space="preserve">lipocalin </w:t>
      </w:r>
      <w:r w:rsidR="00080A39" w:rsidRPr="00C71083">
        <w:rPr>
          <w:rFonts w:ascii="Book Antiqua" w:eastAsia="Book Antiqua" w:hAnsi="Book Antiqua" w:cs="Book Antiqua"/>
          <w:color w:val="000000" w:themeColor="text1"/>
        </w:rPr>
        <w:t>2 (LCN2)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secreted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liver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while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some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derived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cells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such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macrophages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neutrophils.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exerts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antibacterial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effect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mainly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two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ways.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chelates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LCN2-sensitive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siderophores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LCN2-siderophores-Fe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complex,</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which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prevents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absorbing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iron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inhibits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growth.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Two,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stimulates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antibacterial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response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through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stimulating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which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secrete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various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inflammatory</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cytokines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chemokines,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promoting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migration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phagocytosis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of</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macrophages.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cytokines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chemokines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further</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stimulate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produce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more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forming</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positive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feedback</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loop</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enhance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antibacterial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immune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response.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LCN2</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derived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from</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hepatocytes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and</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macrophages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enters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the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systemic</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circulation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to</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fight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bacteria,</w:t>
      </w:r>
      <w:r w:rsidR="005410DD" w:rsidRPr="00C71083">
        <w:rPr>
          <w:rFonts w:ascii="Book Antiqua" w:eastAsia="Book Antiqua" w:hAnsi="Book Antiqua" w:cs="Book Antiqua"/>
          <w:color w:val="000000" w:themeColor="text1"/>
        </w:rPr>
        <w:t xml:space="preserve"> </w:t>
      </w:r>
      <w:r w:rsidR="00575338" w:rsidRPr="00C71083">
        <w:rPr>
          <w:rFonts w:ascii="Book Antiqua" w:eastAsia="Book Antiqua" w:hAnsi="Book Antiqua"/>
          <w:color w:val="000000" w:themeColor="text1"/>
        </w:rPr>
        <w:t>and LCN2 is a component of NETs from neutrophils,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which</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plays</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an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important</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role</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local</w:t>
      </w:r>
      <w:r w:rsidR="005410DD" w:rsidRPr="00C71083">
        <w:rPr>
          <w:rFonts w:ascii="Book Antiqua" w:eastAsia="Book Antiqua" w:hAnsi="Book Antiqua" w:cs="Book Antiqua"/>
          <w:color w:val="000000" w:themeColor="text1"/>
        </w:rPr>
        <w:t xml:space="preserve"> </w:t>
      </w:r>
      <w:r w:rsidRPr="00C71083">
        <w:rPr>
          <w:rFonts w:ascii="Book Antiqua" w:eastAsia="Book Antiqua" w:hAnsi="Book Antiqua" w:cs="Book Antiqua"/>
          <w:color w:val="000000" w:themeColor="text1"/>
        </w:rPr>
        <w:t>inflammation.</w:t>
      </w:r>
      <w:r w:rsidR="0013431F" w:rsidRPr="00C71083">
        <w:rPr>
          <w:rFonts w:ascii="Book Antiqua" w:eastAsia="Book Antiqua" w:hAnsi="Book Antiqua" w:cs="Book Antiqua"/>
          <w:color w:val="000000" w:themeColor="text1"/>
        </w:rPr>
        <w:t xml:space="preserve"> LCN2: </w:t>
      </w:r>
      <w:r w:rsidR="00D0068C" w:rsidRPr="00C71083">
        <w:rPr>
          <w:rFonts w:ascii="Book Antiqua" w:hAnsi="Book Antiqua" w:cs="Book Antiqua"/>
          <w:color w:val="000000" w:themeColor="text1"/>
          <w:lang w:eastAsia="zh-CN"/>
        </w:rPr>
        <w:t>Li</w:t>
      </w:r>
      <w:r w:rsidR="00D0068C" w:rsidRPr="00C71083">
        <w:rPr>
          <w:rFonts w:ascii="Book Antiqua" w:eastAsia="Book Antiqua" w:hAnsi="Book Antiqua" w:cs="Book Antiqua"/>
          <w:color w:val="000000" w:themeColor="text1"/>
        </w:rPr>
        <w:t xml:space="preserve">pocalin </w:t>
      </w:r>
      <w:r w:rsidR="0013431F" w:rsidRPr="00C71083">
        <w:rPr>
          <w:rFonts w:ascii="Book Antiqua" w:eastAsia="Book Antiqua" w:hAnsi="Book Antiqua" w:cs="Book Antiqua"/>
          <w:color w:val="000000" w:themeColor="text1"/>
        </w:rPr>
        <w:t>2;</w:t>
      </w:r>
      <w:r w:rsidR="0090188E" w:rsidRPr="00C71083">
        <w:rPr>
          <w:rFonts w:ascii="Book Antiqua" w:eastAsia="Book Antiqua" w:hAnsi="Book Antiqua" w:cs="Book Antiqua"/>
          <w:color w:val="000000" w:themeColor="text1"/>
          <w:shd w:val="clear" w:color="auto" w:fill="FFFFFF"/>
        </w:rPr>
        <w:t xml:space="preserve"> </w:t>
      </w:r>
      <w:r w:rsidR="0090188E" w:rsidRPr="00C71083">
        <w:rPr>
          <w:rFonts w:ascii="Book Antiqua" w:eastAsia="Book Antiqua" w:hAnsi="Book Antiqua" w:cs="Book Antiqua"/>
          <w:color w:val="000000" w:themeColor="text1"/>
          <w:shd w:val="clear" w:color="auto" w:fill="FFFFFF"/>
        </w:rPr>
        <w:lastRenderedPageBreak/>
        <w:t>LPS</w:t>
      </w:r>
      <w:r w:rsidR="0090188E" w:rsidRPr="00C71083">
        <w:rPr>
          <w:rFonts w:ascii="Book Antiqua" w:hAnsi="Book Antiqua" w:cs="Book Antiqua"/>
          <w:color w:val="000000" w:themeColor="text1"/>
          <w:shd w:val="clear" w:color="auto" w:fill="FFFFFF"/>
          <w:lang w:eastAsia="zh-CN"/>
        </w:rPr>
        <w:t>:</w:t>
      </w:r>
      <w:r w:rsidR="00DA59B8" w:rsidRPr="00C71083">
        <w:rPr>
          <w:rFonts w:ascii="Book Antiqua" w:hAnsi="Book Antiqua" w:cs="Arial"/>
          <w:color w:val="000000" w:themeColor="text1"/>
          <w:shd w:val="clear" w:color="auto" w:fill="FFFFFF"/>
          <w:lang w:eastAsia="zh-CN"/>
        </w:rPr>
        <w:t xml:space="preserve"> </w:t>
      </w:r>
      <w:r w:rsidR="00D0068C" w:rsidRPr="00C71083">
        <w:rPr>
          <w:rFonts w:ascii="Book Antiqua" w:hAnsi="Book Antiqua" w:cs="Book Antiqua"/>
          <w:color w:val="000000" w:themeColor="text1"/>
          <w:lang w:eastAsia="zh-CN"/>
        </w:rPr>
        <w:t>L</w:t>
      </w:r>
      <w:r w:rsidR="00D0068C" w:rsidRPr="00C71083">
        <w:rPr>
          <w:rFonts w:ascii="Book Antiqua" w:eastAsia="Book Antiqua" w:hAnsi="Book Antiqua" w:cs="Book Antiqua"/>
          <w:color w:val="000000" w:themeColor="text1"/>
        </w:rPr>
        <w:t>ipopolysaccharide</w:t>
      </w:r>
      <w:r w:rsidR="00B95B07" w:rsidRPr="00C71083">
        <w:rPr>
          <w:rFonts w:ascii="Book Antiqua" w:eastAsia="Book Antiqua" w:hAnsi="Book Antiqua" w:cs="Book Antiqua"/>
          <w:color w:val="000000" w:themeColor="text1"/>
        </w:rPr>
        <w:t>;</w:t>
      </w:r>
      <w:r w:rsidR="00E738FE" w:rsidRPr="00C71083">
        <w:rPr>
          <w:rFonts w:ascii="Book Antiqua" w:hAnsi="Book Antiqua" w:cs="Arial"/>
          <w:color w:val="000000" w:themeColor="text1"/>
          <w:shd w:val="clear" w:color="auto" w:fill="FFFFFF"/>
        </w:rPr>
        <w:t xml:space="preserve"> </w:t>
      </w:r>
      <w:r w:rsidR="00E738FE" w:rsidRPr="00C71083">
        <w:rPr>
          <w:rFonts w:ascii="Book Antiqua" w:eastAsia="Book Antiqua" w:hAnsi="Book Antiqua" w:cs="Book Antiqua"/>
          <w:color w:val="000000" w:themeColor="text1"/>
        </w:rPr>
        <w:t>IL:</w:t>
      </w:r>
      <w:r w:rsidR="00DA59B8" w:rsidRPr="00C71083">
        <w:rPr>
          <w:rFonts w:ascii="Book Antiqua" w:hAnsi="Book Antiqua" w:cs="Book Antiqua"/>
          <w:color w:val="000000" w:themeColor="text1"/>
          <w:lang w:eastAsia="zh-CN"/>
        </w:rPr>
        <w:t xml:space="preserve"> </w:t>
      </w:r>
      <w:r w:rsidR="00D0068C" w:rsidRPr="00C71083">
        <w:rPr>
          <w:rFonts w:ascii="Book Antiqua" w:hAnsi="Book Antiqua" w:cs="Book Antiqua"/>
          <w:color w:val="000000" w:themeColor="text1"/>
          <w:lang w:eastAsia="zh-CN"/>
        </w:rPr>
        <w:t>I</w:t>
      </w:r>
      <w:r w:rsidR="00D0068C" w:rsidRPr="00C71083">
        <w:rPr>
          <w:rFonts w:ascii="Book Antiqua" w:eastAsia="Book Antiqua" w:hAnsi="Book Antiqua" w:cs="Book Antiqua"/>
          <w:color w:val="000000" w:themeColor="text1"/>
        </w:rPr>
        <w:t>nterleukin</w:t>
      </w:r>
      <w:r w:rsidR="00E738FE" w:rsidRPr="00C71083">
        <w:rPr>
          <w:rFonts w:ascii="Book Antiqua" w:eastAsia="Book Antiqua" w:hAnsi="Book Antiqua" w:cs="Book Antiqua"/>
          <w:color w:val="000000" w:themeColor="text1"/>
        </w:rPr>
        <w:t xml:space="preserve">; </w:t>
      </w:r>
      <w:r w:rsidR="00B95B07" w:rsidRPr="00C71083">
        <w:rPr>
          <w:rFonts w:ascii="Book Antiqua" w:eastAsia="Book Antiqua" w:hAnsi="Book Antiqua" w:cs="Book Antiqua"/>
          <w:color w:val="000000" w:themeColor="text1"/>
        </w:rPr>
        <w:t>CXCL:</w:t>
      </w:r>
      <w:r w:rsidR="00E738FE" w:rsidRPr="00C71083">
        <w:rPr>
          <w:rFonts w:ascii="Book Antiqua" w:eastAsia="Book Antiqua" w:hAnsi="Book Antiqua" w:cs="Book Antiqua"/>
          <w:color w:val="000000" w:themeColor="text1"/>
        </w:rPr>
        <w:t xml:space="preserve"> </w:t>
      </w:r>
      <w:r w:rsidR="00D0068C" w:rsidRPr="00C71083">
        <w:rPr>
          <w:rFonts w:ascii="Book Antiqua" w:hAnsi="Book Antiqua" w:cs="Book Antiqua"/>
          <w:color w:val="000000" w:themeColor="text1"/>
          <w:lang w:eastAsia="zh-CN"/>
        </w:rPr>
        <w:t>C</w:t>
      </w:r>
      <w:r w:rsidR="00D0068C" w:rsidRPr="00C71083">
        <w:rPr>
          <w:rFonts w:ascii="Book Antiqua" w:eastAsia="Book Antiqua" w:hAnsi="Book Antiqua" w:cs="Book Antiqua"/>
          <w:color w:val="000000" w:themeColor="text1"/>
        </w:rPr>
        <w:t>hemokines</w:t>
      </w:r>
      <w:r w:rsidR="00E738FE" w:rsidRPr="00C71083">
        <w:rPr>
          <w:rFonts w:ascii="Book Antiqua" w:eastAsia="Book Antiqua" w:hAnsi="Book Antiqua" w:cs="Book Antiqua"/>
          <w:color w:val="000000" w:themeColor="text1"/>
        </w:rPr>
        <w:t>;</w:t>
      </w:r>
      <w:r w:rsidR="00E738FE" w:rsidRPr="00C71083">
        <w:rPr>
          <w:rFonts w:ascii="Book Antiqua" w:hAnsi="Book Antiqua" w:cs="Arial"/>
          <w:color w:val="000000" w:themeColor="text1"/>
          <w:shd w:val="clear" w:color="auto" w:fill="FFFFFF"/>
        </w:rPr>
        <w:t xml:space="preserve"> </w:t>
      </w:r>
      <w:r w:rsidR="00E738FE" w:rsidRPr="00C71083">
        <w:rPr>
          <w:rFonts w:ascii="Book Antiqua" w:eastAsia="Book Antiqua" w:hAnsi="Book Antiqua" w:cs="Book Antiqua"/>
          <w:color w:val="000000" w:themeColor="text1"/>
        </w:rPr>
        <w:t>IFN:</w:t>
      </w:r>
      <w:r w:rsidR="00AD6E15" w:rsidRPr="00C71083">
        <w:rPr>
          <w:rFonts w:ascii="Book Antiqua" w:hAnsi="Book Antiqua" w:cs="Book Antiqua"/>
          <w:color w:val="000000" w:themeColor="text1"/>
          <w:lang w:eastAsia="zh-CN"/>
        </w:rPr>
        <w:t xml:space="preserve"> </w:t>
      </w:r>
      <w:r w:rsidR="00D0068C" w:rsidRPr="00C71083">
        <w:rPr>
          <w:rFonts w:ascii="Book Antiqua" w:hAnsi="Book Antiqua" w:cs="Book Antiqua"/>
          <w:color w:val="000000" w:themeColor="text1"/>
          <w:lang w:eastAsia="zh-CN"/>
        </w:rPr>
        <w:t>I</w:t>
      </w:r>
      <w:r w:rsidR="00D0068C" w:rsidRPr="00C71083">
        <w:rPr>
          <w:rFonts w:ascii="Book Antiqua" w:eastAsia="Book Antiqua" w:hAnsi="Book Antiqua" w:cs="Book Antiqua"/>
          <w:color w:val="000000" w:themeColor="text1"/>
        </w:rPr>
        <w:t>nterferon</w:t>
      </w:r>
      <w:r w:rsidR="00E738FE" w:rsidRPr="00C71083">
        <w:rPr>
          <w:rFonts w:ascii="Book Antiqua" w:eastAsia="Book Antiqua" w:hAnsi="Book Antiqua" w:cs="Book Antiqua"/>
          <w:color w:val="000000" w:themeColor="text1"/>
        </w:rPr>
        <w:t>;</w:t>
      </w:r>
      <w:r w:rsidR="00E738FE" w:rsidRPr="00C71083">
        <w:rPr>
          <w:rFonts w:ascii="Book Antiqua" w:hAnsi="Book Antiqua" w:cs="Arial"/>
          <w:color w:val="000000" w:themeColor="text1"/>
          <w:shd w:val="clear" w:color="auto" w:fill="FFFFFF"/>
        </w:rPr>
        <w:t xml:space="preserve"> </w:t>
      </w:r>
      <w:r w:rsidR="00E738FE" w:rsidRPr="00C71083">
        <w:rPr>
          <w:rFonts w:ascii="Book Antiqua" w:eastAsia="Book Antiqua" w:hAnsi="Book Antiqua" w:cs="Book Antiqua"/>
          <w:color w:val="000000" w:themeColor="text1"/>
        </w:rPr>
        <w:t xml:space="preserve">TNF: </w:t>
      </w:r>
      <w:r w:rsidR="00D0068C" w:rsidRPr="00C71083">
        <w:rPr>
          <w:rFonts w:ascii="Book Antiqua" w:hAnsi="Book Antiqua" w:cs="Book Antiqua"/>
          <w:color w:val="000000" w:themeColor="text1"/>
          <w:lang w:eastAsia="zh-CN"/>
        </w:rPr>
        <w:t>T</w:t>
      </w:r>
      <w:r w:rsidR="00D0068C" w:rsidRPr="00C71083">
        <w:rPr>
          <w:rFonts w:ascii="Book Antiqua" w:eastAsia="Book Antiqua" w:hAnsi="Book Antiqua" w:cs="Book Antiqua"/>
          <w:color w:val="000000" w:themeColor="text1"/>
        </w:rPr>
        <w:t xml:space="preserve">umor </w:t>
      </w:r>
      <w:r w:rsidR="00AD6E15" w:rsidRPr="00C71083">
        <w:rPr>
          <w:rFonts w:ascii="Book Antiqua" w:hAnsi="Book Antiqua" w:cs="Book Antiqua"/>
          <w:color w:val="000000" w:themeColor="text1"/>
          <w:lang w:eastAsia="zh-CN"/>
        </w:rPr>
        <w:t>n</w:t>
      </w:r>
      <w:r w:rsidR="00E738FE" w:rsidRPr="00C71083">
        <w:rPr>
          <w:rFonts w:ascii="Book Antiqua" w:eastAsia="Book Antiqua" w:hAnsi="Book Antiqua" w:cs="Book Antiqua"/>
          <w:color w:val="000000" w:themeColor="text1"/>
        </w:rPr>
        <w:t xml:space="preserve">ecrosis </w:t>
      </w:r>
      <w:r w:rsidR="00AD6E15" w:rsidRPr="00C71083">
        <w:rPr>
          <w:rFonts w:ascii="Book Antiqua" w:hAnsi="Book Antiqua" w:cs="Book Antiqua"/>
          <w:color w:val="000000" w:themeColor="text1"/>
          <w:lang w:eastAsia="zh-CN"/>
        </w:rPr>
        <w:t>f</w:t>
      </w:r>
      <w:r w:rsidR="00E738FE" w:rsidRPr="00C71083">
        <w:rPr>
          <w:rFonts w:ascii="Book Antiqua" w:eastAsia="Book Antiqua" w:hAnsi="Book Antiqua" w:cs="Book Antiqua"/>
          <w:color w:val="000000" w:themeColor="text1"/>
        </w:rPr>
        <w:t>actor</w:t>
      </w:r>
      <w:r w:rsidR="00E738FE" w:rsidRPr="00C71083">
        <w:rPr>
          <w:rFonts w:ascii="Book Antiqua" w:eastAsia="宋体" w:hAnsi="Book Antiqua" w:cs="宋体"/>
          <w:color w:val="000000" w:themeColor="text1"/>
          <w:lang w:eastAsia="zh-CN"/>
        </w:rPr>
        <w:t>.</w:t>
      </w:r>
    </w:p>
    <w:p w14:paraId="07F93A87" w14:textId="4F3754EB" w:rsidR="008F3DC6" w:rsidRPr="00C71083" w:rsidRDefault="008F3DC6" w:rsidP="00BB49E8">
      <w:pPr>
        <w:spacing w:line="360" w:lineRule="auto"/>
        <w:jc w:val="both"/>
        <w:rPr>
          <w:rFonts w:ascii="Book Antiqua" w:eastAsia="宋体" w:hAnsi="Book Antiqua"/>
          <w:b/>
          <w:color w:val="000000" w:themeColor="text1"/>
        </w:rPr>
      </w:pPr>
      <w:r w:rsidRPr="00C71083">
        <w:rPr>
          <w:rFonts w:ascii="Book Antiqua" w:hAnsi="Book Antiqua"/>
          <w:color w:val="000000" w:themeColor="text1"/>
        </w:rPr>
        <w:br w:type="page"/>
      </w:r>
      <w:bookmarkStart w:id="319" w:name="_Hlk135320318"/>
      <w:r w:rsidRPr="00C71083">
        <w:rPr>
          <w:rFonts w:ascii="Book Antiqua" w:eastAsia="宋体" w:hAnsi="Book Antiqua"/>
          <w:b/>
          <w:color w:val="000000" w:themeColor="text1"/>
        </w:rPr>
        <w:lastRenderedPageBreak/>
        <w:t xml:space="preserve">Table 1 Expression of </w:t>
      </w:r>
      <w:r w:rsidR="00C25FAB" w:rsidRPr="00C71083">
        <w:rPr>
          <w:rFonts w:ascii="Book Antiqua" w:eastAsia="Book Antiqua" w:hAnsi="Book Antiqua" w:cs="Book Antiqua"/>
          <w:b/>
          <w:color w:val="000000" w:themeColor="text1"/>
        </w:rPr>
        <w:t>lipocalin 2</w:t>
      </w:r>
      <w:r w:rsidRPr="00C71083">
        <w:rPr>
          <w:rFonts w:ascii="Book Antiqua" w:eastAsia="宋体" w:hAnsi="Book Antiqua"/>
          <w:b/>
          <w:color w:val="000000" w:themeColor="text1"/>
        </w:rPr>
        <w:t xml:space="preserve"> in different viral hepatitis</w:t>
      </w:r>
    </w:p>
    <w:tbl>
      <w:tblPr>
        <w:tblStyle w:val="ae"/>
        <w:tblW w:w="9498"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2690"/>
        <w:gridCol w:w="3831"/>
        <w:gridCol w:w="1406"/>
      </w:tblGrid>
      <w:tr w:rsidR="00C71083" w:rsidRPr="00C71083" w14:paraId="1033F06B" w14:textId="77777777" w:rsidTr="007339F2">
        <w:tc>
          <w:tcPr>
            <w:tcW w:w="1560" w:type="dxa"/>
            <w:tcBorders>
              <w:top w:val="single" w:sz="4" w:space="0" w:color="auto"/>
              <w:bottom w:val="single" w:sz="4" w:space="0" w:color="auto"/>
            </w:tcBorders>
          </w:tcPr>
          <w:p w14:paraId="7F46F114" w14:textId="77777777" w:rsidR="008F3DC6" w:rsidRPr="00C71083" w:rsidRDefault="008F3DC6" w:rsidP="007339F2">
            <w:pPr>
              <w:spacing w:line="360" w:lineRule="auto"/>
              <w:ind w:rightChars="220" w:right="528"/>
              <w:jc w:val="both"/>
              <w:rPr>
                <w:rFonts w:ascii="Book Antiqua" w:eastAsia="宋体" w:hAnsi="Book Antiqua" w:cs="Times New Roman"/>
                <w:b/>
                <w:color w:val="000000" w:themeColor="text1"/>
                <w:kern w:val="0"/>
              </w:rPr>
            </w:pPr>
            <w:r w:rsidRPr="00C71083">
              <w:rPr>
                <w:rFonts w:ascii="Book Antiqua" w:eastAsia="宋体" w:hAnsi="Book Antiqua" w:cs="Times New Roman"/>
                <w:b/>
                <w:color w:val="000000" w:themeColor="text1"/>
                <w:kern w:val="0"/>
              </w:rPr>
              <w:t>Sample</w:t>
            </w:r>
          </w:p>
        </w:tc>
        <w:tc>
          <w:tcPr>
            <w:tcW w:w="2693" w:type="dxa"/>
            <w:tcBorders>
              <w:top w:val="single" w:sz="4" w:space="0" w:color="auto"/>
              <w:bottom w:val="single" w:sz="4" w:space="0" w:color="auto"/>
            </w:tcBorders>
          </w:tcPr>
          <w:p w14:paraId="5F9B9AA1" w14:textId="77777777" w:rsidR="008F3DC6" w:rsidRPr="00C71083" w:rsidRDefault="008F3DC6" w:rsidP="007339F2">
            <w:pPr>
              <w:spacing w:line="360" w:lineRule="auto"/>
              <w:ind w:rightChars="220" w:right="528"/>
              <w:jc w:val="both"/>
              <w:rPr>
                <w:rFonts w:ascii="Book Antiqua" w:eastAsia="宋体" w:hAnsi="Book Antiqua" w:cs="Times New Roman"/>
                <w:b/>
                <w:color w:val="000000" w:themeColor="text1"/>
                <w:kern w:val="0"/>
              </w:rPr>
            </w:pPr>
            <w:r w:rsidRPr="00C71083">
              <w:rPr>
                <w:rFonts w:ascii="Book Antiqua" w:eastAsia="宋体" w:hAnsi="Book Antiqua" w:cs="Times New Roman"/>
                <w:b/>
                <w:color w:val="000000" w:themeColor="text1"/>
                <w:kern w:val="0"/>
              </w:rPr>
              <w:t>Cases</w:t>
            </w:r>
          </w:p>
        </w:tc>
        <w:tc>
          <w:tcPr>
            <w:tcW w:w="3838" w:type="dxa"/>
            <w:tcBorders>
              <w:top w:val="single" w:sz="4" w:space="0" w:color="auto"/>
              <w:bottom w:val="single" w:sz="4" w:space="0" w:color="auto"/>
            </w:tcBorders>
          </w:tcPr>
          <w:p w14:paraId="6F87F0D2" w14:textId="77777777" w:rsidR="008F3DC6" w:rsidRPr="00C71083" w:rsidRDefault="008F3DC6" w:rsidP="007339F2">
            <w:pPr>
              <w:spacing w:line="360" w:lineRule="auto"/>
              <w:ind w:rightChars="220" w:right="528"/>
              <w:jc w:val="both"/>
              <w:rPr>
                <w:rFonts w:ascii="Book Antiqua" w:eastAsia="宋体" w:hAnsi="Book Antiqua" w:cs="Times New Roman"/>
                <w:b/>
                <w:color w:val="000000" w:themeColor="text1"/>
                <w:kern w:val="0"/>
              </w:rPr>
            </w:pPr>
            <w:r w:rsidRPr="00C71083">
              <w:rPr>
                <w:rFonts w:ascii="Book Antiqua" w:eastAsia="宋体" w:hAnsi="Book Antiqua" w:cs="Times New Roman"/>
                <w:b/>
                <w:color w:val="000000" w:themeColor="text1"/>
                <w:kern w:val="0"/>
              </w:rPr>
              <w:t>LCN2 level</w:t>
            </w:r>
          </w:p>
        </w:tc>
        <w:tc>
          <w:tcPr>
            <w:tcW w:w="1407" w:type="dxa"/>
            <w:tcBorders>
              <w:top w:val="single" w:sz="4" w:space="0" w:color="auto"/>
              <w:bottom w:val="single" w:sz="4" w:space="0" w:color="auto"/>
            </w:tcBorders>
          </w:tcPr>
          <w:p w14:paraId="4D2E9C6D" w14:textId="53589509" w:rsidR="008F3DC6" w:rsidRPr="00C71083" w:rsidRDefault="008F3DC6" w:rsidP="00BB49E8">
            <w:pPr>
              <w:spacing w:line="360" w:lineRule="auto"/>
              <w:ind w:rightChars="220" w:right="528"/>
              <w:jc w:val="both"/>
              <w:rPr>
                <w:rFonts w:ascii="Book Antiqua" w:eastAsia="宋体" w:hAnsi="Book Antiqua" w:cs="Times New Roman"/>
                <w:b/>
                <w:color w:val="000000" w:themeColor="text1"/>
                <w:kern w:val="0"/>
              </w:rPr>
            </w:pPr>
            <w:r w:rsidRPr="00C71083">
              <w:rPr>
                <w:rFonts w:ascii="Book Antiqua" w:eastAsia="宋体" w:hAnsi="Book Antiqua" w:cs="Times New Roman"/>
                <w:b/>
                <w:color w:val="000000" w:themeColor="text1"/>
                <w:kern w:val="0"/>
              </w:rPr>
              <w:t>Ref</w:t>
            </w:r>
            <w:r w:rsidR="00BB49E8" w:rsidRPr="00C71083">
              <w:rPr>
                <w:rFonts w:ascii="Book Antiqua" w:eastAsia="宋体" w:hAnsi="Book Antiqua" w:cs="Times New Roman"/>
                <w:b/>
                <w:color w:val="000000" w:themeColor="text1"/>
                <w:kern w:val="0"/>
              </w:rPr>
              <w:t>.</w:t>
            </w:r>
          </w:p>
        </w:tc>
      </w:tr>
      <w:tr w:rsidR="00C71083" w:rsidRPr="00C71083" w14:paraId="387D897F" w14:textId="77777777" w:rsidTr="007339F2">
        <w:tc>
          <w:tcPr>
            <w:tcW w:w="1560" w:type="dxa"/>
            <w:tcBorders>
              <w:top w:val="single" w:sz="4" w:space="0" w:color="auto"/>
            </w:tcBorders>
          </w:tcPr>
          <w:p w14:paraId="339B0526"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Blood </w:t>
            </w:r>
          </w:p>
        </w:tc>
        <w:tc>
          <w:tcPr>
            <w:tcW w:w="2693" w:type="dxa"/>
            <w:tcBorders>
              <w:top w:val="single" w:sz="4" w:space="0" w:color="auto"/>
            </w:tcBorders>
          </w:tcPr>
          <w:p w14:paraId="5D215932"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675 mild chronic hepatitis B, 178 moderate chronic hepatitis B, 199 severe chronic hepatitis B  and 317 fulminant hepatitis B, 246 healthy volunteers</w:t>
            </w:r>
          </w:p>
        </w:tc>
        <w:tc>
          <w:tcPr>
            <w:tcW w:w="3838" w:type="dxa"/>
            <w:tcBorders>
              <w:top w:val="single" w:sz="4" w:space="0" w:color="auto"/>
            </w:tcBorders>
          </w:tcPr>
          <w:p w14:paraId="6367BD8F"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Chronic hepatitis, fulminant hepatitis significantly higher than control</w:t>
            </w:r>
          </w:p>
        </w:tc>
        <w:tc>
          <w:tcPr>
            <w:tcW w:w="1407" w:type="dxa"/>
            <w:tcBorders>
              <w:top w:val="single" w:sz="4" w:space="0" w:color="auto"/>
            </w:tcBorders>
          </w:tcPr>
          <w:p w14:paraId="1DE01475" w14:textId="4E7A98B9" w:rsidR="008F3DC6" w:rsidRPr="00C71083" w:rsidRDefault="00532B98" w:rsidP="00532B98">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fldChar w:fldCharType="begin">
                <w:fldData xml:space="preserve">PEVuZE5vdGU+PENpdGU+PEF1dGhvcj5DaGVuPC9BdXRob3I+PFllYXI+MjAxMzwvWWVhcj48UmVj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L2FsdC1wZXJpb2RpY2FsPjxwYWdlcz41NjYtNzQ8L3BhZ2VzPjx2b2x1bWU+MjA8L3ZvbHVtZT48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</w:fldData>
              </w:fldChar>
            </w:r>
            <w:r w:rsidR="00444CB3" w:rsidRPr="00C71083">
              <w:rPr>
                <w:rFonts w:ascii="Book Antiqua" w:eastAsia="宋体" w:hAnsi="Book Antiqua" w:cs="Times New Roman"/>
                <w:color w:val="000000" w:themeColor="text1"/>
                <w:kern w:val="0"/>
              </w:rPr>
              <w:instrText xml:space="preserve"> ADDIN EN.CITE </w:instrText>
            </w:r>
            <w:r w:rsidR="00444CB3" w:rsidRPr="00C71083">
              <w:rPr>
                <w:rFonts w:ascii="Book Antiqua" w:eastAsia="宋体" w:hAnsi="Book Antiqua"/>
                <w:color w:val="000000" w:themeColor="text1"/>
              </w:rPr>
              <w:fldChar w:fldCharType="begin">
                <w:fldData xml:space="preserve">PEVuZE5vdGU+PENpdGU+PEF1dGhvcj5DaGVuPC9BdXRob3I+PFllYXI+MjAxMzwvWWVhcj48UmVj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L2FsdC1wZXJpb2RpY2FsPjxwYWdlcz41NjYtNzQ8L3BhZ2VzPjx2b2x1bWU+MjA8L3ZvbHVtZT48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</w:fldData>
              </w:fldChar>
            </w:r>
            <w:r w:rsidR="00444CB3" w:rsidRPr="00C71083">
              <w:rPr>
                <w:rFonts w:ascii="Book Antiqua" w:eastAsia="宋体" w:hAnsi="Book Antiqua" w:cs="Times New Roman"/>
                <w:color w:val="000000" w:themeColor="text1"/>
                <w:kern w:val="0"/>
              </w:rPr>
              <w:instrText xml:space="preserve"> ADDIN EN.CITE.DATA </w:instrText>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end"/>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separate"/>
            </w:r>
            <w:r w:rsidR="00444CB3" w:rsidRPr="00C71083">
              <w:rPr>
                <w:rFonts w:ascii="Book Antiqua" w:eastAsia="宋体" w:hAnsi="Book Antiqua"/>
                <w:noProof/>
                <w:color w:val="000000" w:themeColor="text1"/>
              </w:rPr>
              <w:t>37</w:t>
            </w:r>
            <w:r w:rsidR="00444CB3" w:rsidRPr="00C71083">
              <w:rPr>
                <w:rFonts w:ascii="Book Antiqua" w:eastAsia="宋体" w:hAnsi="Book Antiqua"/>
                <w:color w:val="000000" w:themeColor="text1"/>
              </w:rPr>
              <w:fldChar w:fldCharType="end"/>
            </w:r>
            <w:r w:rsidRPr="00C71083">
              <w:rPr>
                <w:rFonts w:ascii="Book Antiqua" w:eastAsia="宋体" w:hAnsi="Book Antiqua"/>
                <w:color w:val="000000" w:themeColor="text1"/>
              </w:rPr>
              <w:t>]</w:t>
            </w:r>
          </w:p>
        </w:tc>
      </w:tr>
      <w:tr w:rsidR="00C71083" w:rsidRPr="00C71083" w14:paraId="75DFD55D" w14:textId="77777777" w:rsidTr="007339F2">
        <w:tc>
          <w:tcPr>
            <w:tcW w:w="1560" w:type="dxa"/>
          </w:tcPr>
          <w:p w14:paraId="4310A16E"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Blood</w:t>
            </w:r>
          </w:p>
        </w:tc>
        <w:tc>
          <w:tcPr>
            <w:tcW w:w="2693" w:type="dxa"/>
          </w:tcPr>
          <w:p w14:paraId="700DE00F" w14:textId="0C6C9B3F"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54 patients with HBV-ACLF and 49 patients with CHB</w:t>
            </w:r>
          </w:p>
        </w:tc>
        <w:tc>
          <w:tcPr>
            <w:tcW w:w="3838" w:type="dxa"/>
          </w:tcPr>
          <w:p w14:paraId="5F599D41" w14:textId="607DB8E9" w:rsidR="008F3DC6" w:rsidRPr="00C71083" w:rsidRDefault="008F3DC6" w:rsidP="00F25100">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HBV-ACLF</w:t>
            </w:r>
            <w:r w:rsidR="00F25100" w:rsidRPr="00C71083">
              <w:rPr>
                <w:rFonts w:ascii="Book Antiqua" w:eastAsia="宋体" w:hAnsi="Book Antiqua" w:cs="Times New Roman"/>
                <w:color w:val="000000" w:themeColor="text1"/>
                <w:kern w:val="0"/>
              </w:rPr>
              <w:t xml:space="preserve"> </w:t>
            </w:r>
            <w:r w:rsidRPr="00C71083">
              <w:rPr>
                <w:rFonts w:ascii="Book Antiqua" w:eastAsia="宋体" w:hAnsi="Book Antiqua" w:cs="Times New Roman"/>
                <w:color w:val="000000" w:themeColor="text1"/>
                <w:kern w:val="0"/>
              </w:rPr>
              <w:t>higher than CHB</w:t>
            </w:r>
          </w:p>
        </w:tc>
        <w:tc>
          <w:tcPr>
            <w:tcW w:w="1407" w:type="dxa"/>
          </w:tcPr>
          <w:p w14:paraId="0BF29F8F" w14:textId="5041D1A4" w:rsidR="008F3DC6" w:rsidRPr="00C71083" w:rsidRDefault="00532B98"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fldChar w:fldCharType="begin">
                <w:fldData xml:space="preserve">PEVuZE5vdGU+PENpdGU+PEF1dGhvcj5MdTwvQXV0aG9yPjxZZWFyPjIwMTk8L1llYXI+PFJlY051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</w:fldData>
              </w:fldChar>
            </w:r>
            <w:r w:rsidR="00444CB3" w:rsidRPr="00C71083">
              <w:rPr>
                <w:rFonts w:ascii="Book Antiqua" w:eastAsia="宋体" w:hAnsi="Book Antiqua" w:cs="Times New Roman"/>
                <w:color w:val="000000" w:themeColor="text1"/>
                <w:kern w:val="0"/>
              </w:rPr>
              <w:instrText xml:space="preserve"> ADDIN EN.CITE </w:instrText>
            </w:r>
            <w:r w:rsidR="00444CB3" w:rsidRPr="00C71083">
              <w:rPr>
                <w:rFonts w:ascii="Book Antiqua" w:eastAsia="宋体" w:hAnsi="Book Antiqua"/>
                <w:color w:val="000000" w:themeColor="text1"/>
              </w:rPr>
              <w:fldChar w:fldCharType="begin">
                <w:fldData xml:space="preserve">PEVuZE5vdGU+PENpdGU+PEF1dGhvcj5MdTwvQXV0aG9yPjxZZWFyPjIwMTk8L1llYXI+PFJlY051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</w:fldData>
              </w:fldChar>
            </w:r>
            <w:r w:rsidR="00444CB3" w:rsidRPr="00C71083">
              <w:rPr>
                <w:rFonts w:ascii="Book Antiqua" w:eastAsia="宋体" w:hAnsi="Book Antiqua" w:cs="Times New Roman"/>
                <w:color w:val="000000" w:themeColor="text1"/>
                <w:kern w:val="0"/>
              </w:rPr>
              <w:instrText xml:space="preserve"> ADDIN EN.CITE.DATA </w:instrText>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end"/>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separate"/>
            </w:r>
            <w:r w:rsidR="00444CB3" w:rsidRPr="00C71083">
              <w:rPr>
                <w:rFonts w:ascii="Book Antiqua" w:eastAsia="宋体" w:hAnsi="Book Antiqua"/>
                <w:noProof/>
                <w:color w:val="000000" w:themeColor="text1"/>
              </w:rPr>
              <w:t>38</w:t>
            </w:r>
            <w:r w:rsidR="00444CB3" w:rsidRPr="00C71083">
              <w:rPr>
                <w:rFonts w:ascii="Book Antiqua" w:eastAsia="宋体" w:hAnsi="Book Antiqua"/>
                <w:color w:val="000000" w:themeColor="text1"/>
              </w:rPr>
              <w:fldChar w:fldCharType="end"/>
            </w:r>
            <w:r w:rsidRPr="00C71083">
              <w:rPr>
                <w:rFonts w:ascii="Book Antiqua" w:eastAsia="宋体" w:hAnsi="Book Antiqua"/>
                <w:color w:val="000000" w:themeColor="text1"/>
              </w:rPr>
              <w:t>]</w:t>
            </w:r>
          </w:p>
        </w:tc>
      </w:tr>
      <w:tr w:rsidR="00C71083" w:rsidRPr="00C71083" w14:paraId="037A41ED" w14:textId="77777777" w:rsidTr="007339F2">
        <w:trPr>
          <w:trHeight w:val="1570"/>
        </w:trPr>
        <w:tc>
          <w:tcPr>
            <w:tcW w:w="1560" w:type="dxa"/>
          </w:tcPr>
          <w:p w14:paraId="27093544" w14:textId="77777777" w:rsidR="008F3DC6" w:rsidRPr="00C71083" w:rsidRDefault="008F3DC6" w:rsidP="007339F2">
            <w:pPr>
              <w:tabs>
                <w:tab w:val="left" w:pos="602"/>
              </w:tabs>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Blood and urine</w:t>
            </w:r>
          </w:p>
        </w:tc>
        <w:tc>
          <w:tcPr>
            <w:tcW w:w="2693" w:type="dxa"/>
          </w:tcPr>
          <w:p w14:paraId="274D3B82"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64 patients with cirrhosis  and 23 control subjects</w:t>
            </w:r>
          </w:p>
        </w:tc>
        <w:tc>
          <w:tcPr>
            <w:tcW w:w="3838" w:type="dxa"/>
          </w:tcPr>
          <w:p w14:paraId="58F0C0D8" w14:textId="654D0660" w:rsidR="008F3DC6" w:rsidRPr="00C71083" w:rsidRDefault="00F25100"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Cirrhosis </w:t>
            </w:r>
            <w:r w:rsidR="008F3DC6" w:rsidRPr="00C71083">
              <w:rPr>
                <w:rFonts w:ascii="Book Antiqua" w:eastAsia="宋体" w:hAnsi="Book Antiqua" w:cs="Times New Roman"/>
                <w:color w:val="000000" w:themeColor="text1"/>
                <w:kern w:val="0"/>
              </w:rPr>
              <w:t>with hepatorenal syndrome patients is significantly higher than controls, no difference between stable cirrhosis and control</w:t>
            </w:r>
          </w:p>
        </w:tc>
        <w:tc>
          <w:tcPr>
            <w:tcW w:w="1407" w:type="dxa"/>
          </w:tcPr>
          <w:p w14:paraId="2722F769" w14:textId="081451A7" w:rsidR="008F3DC6" w:rsidRPr="00C71083" w:rsidRDefault="00532B98"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fldChar w:fldCharType="begin">
                <w:fldData xml:space="preserve">PEVuZE5vdGU+PENpdGU+PEF1dGhvcj5HdW5nb3I8L0F1dGhvcj48WWVhcj4yMDE0PC9ZZWFyPjxS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PjQ5LTU3PC9wYWdlcz48dm9sdW1lPjM0PC92b2x1bWU+PG51bWJlcj4xPC9udW1iZXI+PGVkaXRp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==
</w:fldData>
              </w:fldChar>
            </w:r>
            <w:r w:rsidR="00444CB3" w:rsidRPr="00C71083">
              <w:rPr>
                <w:rFonts w:ascii="Book Antiqua" w:eastAsia="宋体" w:hAnsi="Book Antiqua" w:cs="Times New Roman"/>
                <w:color w:val="000000" w:themeColor="text1"/>
                <w:kern w:val="0"/>
              </w:rPr>
              <w:instrText xml:space="preserve"> ADDIN EN.CITE </w:instrText>
            </w:r>
            <w:r w:rsidR="00444CB3" w:rsidRPr="00C71083">
              <w:rPr>
                <w:rFonts w:ascii="Book Antiqua" w:eastAsia="宋体" w:hAnsi="Book Antiqua"/>
                <w:color w:val="000000" w:themeColor="text1"/>
              </w:rPr>
              <w:fldChar w:fldCharType="begin">
                <w:fldData xml:space="preserve">PEVuZE5vdGU+PENpdGU+PEF1dGhvcj5HdW5nb3I8L0F1dGhvcj48WWVhcj4yMDE0PC9ZZWFyPjxS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PjQ5LTU3PC9wYWdlcz48dm9sdW1lPjM0PC92b2x1bWU+PG51bWJlcj4xPC9udW1iZXI+PGVkaXRp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==
</w:fldData>
              </w:fldChar>
            </w:r>
            <w:r w:rsidR="00444CB3" w:rsidRPr="00C71083">
              <w:rPr>
                <w:rFonts w:ascii="Book Antiqua" w:eastAsia="宋体" w:hAnsi="Book Antiqua" w:cs="Times New Roman"/>
                <w:color w:val="000000" w:themeColor="text1"/>
                <w:kern w:val="0"/>
              </w:rPr>
              <w:instrText xml:space="preserve"> ADDIN EN.CITE.DATA </w:instrText>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end"/>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separate"/>
            </w:r>
            <w:r w:rsidR="00444CB3" w:rsidRPr="00C71083">
              <w:rPr>
                <w:rFonts w:ascii="Book Antiqua" w:eastAsia="宋体" w:hAnsi="Book Antiqua"/>
                <w:noProof/>
                <w:color w:val="000000" w:themeColor="text1"/>
              </w:rPr>
              <w:t>39</w:t>
            </w:r>
            <w:r w:rsidR="00444CB3" w:rsidRPr="00C71083">
              <w:rPr>
                <w:rFonts w:ascii="Book Antiqua" w:eastAsia="宋体" w:hAnsi="Book Antiqua"/>
                <w:color w:val="000000" w:themeColor="text1"/>
              </w:rPr>
              <w:fldChar w:fldCharType="end"/>
            </w:r>
            <w:r w:rsidRPr="00C71083">
              <w:rPr>
                <w:rFonts w:ascii="Book Antiqua" w:eastAsia="宋体" w:hAnsi="Book Antiqua"/>
                <w:color w:val="000000" w:themeColor="text1"/>
              </w:rPr>
              <w:t>]</w:t>
            </w:r>
          </w:p>
        </w:tc>
      </w:tr>
      <w:tr w:rsidR="00C71083" w:rsidRPr="00C71083" w14:paraId="2438918D" w14:textId="77777777" w:rsidTr="007339F2">
        <w:tc>
          <w:tcPr>
            <w:tcW w:w="1560" w:type="dxa"/>
          </w:tcPr>
          <w:p w14:paraId="043FDF38"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Blood</w:t>
            </w:r>
          </w:p>
        </w:tc>
        <w:tc>
          <w:tcPr>
            <w:tcW w:w="2693" w:type="dxa"/>
          </w:tcPr>
          <w:p w14:paraId="21630AB6" w14:textId="42AFA18D"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192 patients with chronic liver diseases of variable etiology and clinical severity in </w:t>
            </w:r>
            <w:r w:rsidRPr="00C71083">
              <w:rPr>
                <w:rFonts w:ascii="Book Antiqua" w:eastAsia="宋体" w:hAnsi="Book Antiqua" w:cs="Times New Roman"/>
                <w:color w:val="000000" w:themeColor="text1"/>
                <w:kern w:val="0"/>
              </w:rPr>
              <w:lastRenderedPageBreak/>
              <w:t>comparison to 91 healthy controls</w:t>
            </w:r>
          </w:p>
        </w:tc>
        <w:tc>
          <w:tcPr>
            <w:tcW w:w="3838" w:type="dxa"/>
          </w:tcPr>
          <w:p w14:paraId="6F9EB7C3"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lastRenderedPageBreak/>
              <w:t>Chronic liver diseases were higher than healthy controls</w:t>
            </w:r>
          </w:p>
          <w:p w14:paraId="36FCB744" w14:textId="66D588D8"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No significant differences between cirrhotic and non-cirrhotic patients</w:t>
            </w:r>
          </w:p>
        </w:tc>
        <w:tc>
          <w:tcPr>
            <w:tcW w:w="1407" w:type="dxa"/>
          </w:tcPr>
          <w:p w14:paraId="180F7642" w14:textId="0E8D3BAD" w:rsidR="008F3DC6" w:rsidRPr="00C71083" w:rsidRDefault="00532B98"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t>40</w:t>
            </w:r>
            <w:r w:rsidRPr="00C71083">
              <w:rPr>
                <w:rFonts w:ascii="Book Antiqua" w:eastAsia="宋体" w:hAnsi="Book Antiqua"/>
                <w:color w:val="000000" w:themeColor="text1"/>
              </w:rPr>
              <w:t>]</w:t>
            </w:r>
          </w:p>
        </w:tc>
      </w:tr>
      <w:tr w:rsidR="00C71083" w:rsidRPr="00C71083" w14:paraId="3285E350" w14:textId="77777777" w:rsidTr="007339F2">
        <w:tc>
          <w:tcPr>
            <w:tcW w:w="1560" w:type="dxa"/>
          </w:tcPr>
          <w:p w14:paraId="2934A451"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Blood </w:t>
            </w:r>
          </w:p>
        </w:tc>
        <w:tc>
          <w:tcPr>
            <w:tcW w:w="2693" w:type="dxa"/>
          </w:tcPr>
          <w:p w14:paraId="639085F3" w14:textId="2F80C0C9"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48 patients with chronic HCV</w:t>
            </w:r>
          </w:p>
        </w:tc>
        <w:tc>
          <w:tcPr>
            <w:tcW w:w="3838" w:type="dxa"/>
          </w:tcPr>
          <w:p w14:paraId="3A6FA2E7" w14:textId="655DD98D" w:rsidR="008F3DC6" w:rsidRPr="00C71083" w:rsidRDefault="003E4BD7"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Not </w:t>
            </w:r>
            <w:r w:rsidR="008F3DC6" w:rsidRPr="00C71083">
              <w:rPr>
                <w:rFonts w:ascii="Book Antiqua" w:eastAsia="宋体" w:hAnsi="Book Antiqua" w:cs="Times New Roman"/>
                <w:color w:val="000000" w:themeColor="text1"/>
                <w:kern w:val="0"/>
              </w:rPr>
              <w:t xml:space="preserve">correlated with HCV viral load </w:t>
            </w:r>
          </w:p>
        </w:tc>
        <w:tc>
          <w:tcPr>
            <w:tcW w:w="1407" w:type="dxa"/>
          </w:tcPr>
          <w:p w14:paraId="67C959C6" w14:textId="5B3724AD" w:rsidR="008F3DC6" w:rsidRPr="00C71083" w:rsidRDefault="00532B98" w:rsidP="000116DA">
            <w:pPr>
              <w:spacing w:line="360" w:lineRule="auto"/>
              <w:ind w:rightChars="220" w:right="528"/>
              <w:jc w:val="both"/>
              <w:rPr>
                <w:rFonts w:ascii="Book Antiqua" w:eastAsia="宋体" w:hAnsi="Book Antiqua" w:cs="Times New Roman"/>
                <w:color w:val="000000" w:themeColor="text1"/>
                <w:kern w:val="0"/>
                <w:lang w:eastAsia="en-US"/>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t>41</w:t>
            </w:r>
            <w:r w:rsidRPr="00C71083">
              <w:rPr>
                <w:rFonts w:ascii="Book Antiqua" w:eastAsia="宋体" w:hAnsi="Book Antiqua"/>
                <w:color w:val="000000" w:themeColor="text1"/>
              </w:rPr>
              <w:t>]</w:t>
            </w:r>
          </w:p>
        </w:tc>
      </w:tr>
      <w:tr w:rsidR="00C71083" w:rsidRPr="00C71083" w14:paraId="51F3D34E" w14:textId="77777777" w:rsidTr="007339F2">
        <w:tc>
          <w:tcPr>
            <w:tcW w:w="1560" w:type="dxa"/>
          </w:tcPr>
          <w:p w14:paraId="556E3A7E"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Blood</w:t>
            </w:r>
          </w:p>
        </w:tc>
        <w:tc>
          <w:tcPr>
            <w:tcW w:w="2693" w:type="dxa"/>
          </w:tcPr>
          <w:p w14:paraId="00C6EA17"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87 Egyptian patients with chronic hepatitis C infection</w:t>
            </w:r>
          </w:p>
        </w:tc>
        <w:tc>
          <w:tcPr>
            <w:tcW w:w="3838" w:type="dxa"/>
          </w:tcPr>
          <w:p w14:paraId="61611498" w14:textId="4B5E2D4F" w:rsidR="008F3DC6" w:rsidRPr="00C71083" w:rsidRDefault="003E4BD7"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Significantly </w:t>
            </w:r>
            <w:r w:rsidR="008F3DC6" w:rsidRPr="00C71083">
              <w:rPr>
                <w:rFonts w:ascii="Book Antiqua" w:eastAsia="宋体" w:hAnsi="Book Antiqua" w:cs="Times New Roman"/>
                <w:color w:val="000000" w:themeColor="text1"/>
                <w:kern w:val="0"/>
              </w:rPr>
              <w:t xml:space="preserve">decrease after HCV treatment with DAA </w:t>
            </w:r>
          </w:p>
        </w:tc>
        <w:tc>
          <w:tcPr>
            <w:tcW w:w="1407" w:type="dxa"/>
          </w:tcPr>
          <w:p w14:paraId="6460002E" w14:textId="6D86EFF7" w:rsidR="008F3DC6" w:rsidRPr="00C71083" w:rsidRDefault="00532B98"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fldChar w:fldCharType="begin">
                <w:fldData xml:space="preserve">PEVuZE5vdGU+PENpdGU+PEF1dGhvcj5TdHJhenp1bGxhPC9BdXRob3I+PFllYXI+MjAxODwvWWVh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=
</w:fldData>
              </w:fldChar>
            </w:r>
            <w:r w:rsidR="00444CB3" w:rsidRPr="00C71083">
              <w:rPr>
                <w:rFonts w:ascii="Book Antiqua" w:eastAsia="宋体" w:hAnsi="Book Antiqua" w:cs="Times New Roman"/>
                <w:color w:val="000000" w:themeColor="text1"/>
                <w:kern w:val="0"/>
              </w:rPr>
              <w:instrText xml:space="preserve"> ADDIN EN.CITE </w:instrText>
            </w:r>
            <w:r w:rsidR="00444CB3" w:rsidRPr="00C71083">
              <w:rPr>
                <w:rFonts w:ascii="Book Antiqua" w:eastAsia="宋体" w:hAnsi="Book Antiqua"/>
                <w:color w:val="000000" w:themeColor="text1"/>
              </w:rPr>
              <w:fldChar w:fldCharType="begin">
                <w:fldData xml:space="preserve">PEVuZE5vdGU+PENpdGU+PEF1dGhvcj5TdHJhenp1bGxhPC9BdXRob3I+PFllYXI+MjAxODwvWWVh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=
</w:fldData>
              </w:fldChar>
            </w:r>
            <w:r w:rsidR="00444CB3" w:rsidRPr="00C71083">
              <w:rPr>
                <w:rFonts w:ascii="Book Antiqua" w:eastAsia="宋体" w:hAnsi="Book Antiqua" w:cs="Times New Roman"/>
                <w:color w:val="000000" w:themeColor="text1"/>
                <w:kern w:val="0"/>
              </w:rPr>
              <w:instrText xml:space="preserve"> ADDIN EN.CITE.DATA </w:instrText>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end"/>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separate"/>
            </w:r>
            <w:r w:rsidR="00444CB3" w:rsidRPr="00C71083">
              <w:rPr>
                <w:rFonts w:ascii="Book Antiqua" w:eastAsia="宋体" w:hAnsi="Book Antiqua"/>
                <w:noProof/>
                <w:color w:val="000000" w:themeColor="text1"/>
              </w:rPr>
              <w:t>42</w:t>
            </w:r>
            <w:r w:rsidR="00444CB3" w:rsidRPr="00C71083">
              <w:rPr>
                <w:rFonts w:ascii="Book Antiqua" w:eastAsia="宋体" w:hAnsi="Book Antiqua"/>
                <w:color w:val="000000" w:themeColor="text1"/>
              </w:rPr>
              <w:fldChar w:fldCharType="end"/>
            </w:r>
            <w:r w:rsidRPr="00C71083">
              <w:rPr>
                <w:rFonts w:ascii="Book Antiqua" w:eastAsia="宋体" w:hAnsi="Book Antiqua"/>
                <w:color w:val="000000" w:themeColor="text1"/>
              </w:rPr>
              <w:t>]</w:t>
            </w:r>
          </w:p>
        </w:tc>
      </w:tr>
      <w:tr w:rsidR="00C71083" w:rsidRPr="00C71083" w14:paraId="636F4E9F" w14:textId="77777777" w:rsidTr="007339F2">
        <w:tc>
          <w:tcPr>
            <w:tcW w:w="1560" w:type="dxa"/>
          </w:tcPr>
          <w:p w14:paraId="11FE3513"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Blood</w:t>
            </w:r>
          </w:p>
        </w:tc>
        <w:tc>
          <w:tcPr>
            <w:tcW w:w="2693" w:type="dxa"/>
          </w:tcPr>
          <w:p w14:paraId="6046D64B" w14:textId="77777777" w:rsidR="008F3DC6" w:rsidRPr="00C71083" w:rsidRDefault="008F3DC6"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102 chronic hepatitis C virus infection</w:t>
            </w:r>
          </w:p>
        </w:tc>
        <w:tc>
          <w:tcPr>
            <w:tcW w:w="3838" w:type="dxa"/>
          </w:tcPr>
          <w:p w14:paraId="1897E486" w14:textId="6D2AF14C" w:rsidR="008F3DC6" w:rsidRPr="00C71083" w:rsidRDefault="003E4BD7"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s="Times New Roman"/>
                <w:color w:val="000000" w:themeColor="text1"/>
                <w:kern w:val="0"/>
              </w:rPr>
              <w:t xml:space="preserve">Significantly </w:t>
            </w:r>
            <w:r w:rsidR="008F3DC6" w:rsidRPr="00C71083">
              <w:rPr>
                <w:rFonts w:ascii="Book Antiqua" w:eastAsia="宋体" w:hAnsi="Book Antiqua" w:cs="Times New Roman"/>
                <w:color w:val="000000" w:themeColor="text1"/>
                <w:kern w:val="0"/>
              </w:rPr>
              <w:t xml:space="preserve">increase after HCV treatment with DAA </w:t>
            </w:r>
          </w:p>
        </w:tc>
        <w:tc>
          <w:tcPr>
            <w:tcW w:w="1407" w:type="dxa"/>
          </w:tcPr>
          <w:p w14:paraId="1626A407" w14:textId="6CB0BEE1" w:rsidR="008F3DC6" w:rsidRPr="00C71083" w:rsidRDefault="00532B98" w:rsidP="007339F2">
            <w:pPr>
              <w:spacing w:line="360" w:lineRule="auto"/>
              <w:ind w:rightChars="220" w:right="528"/>
              <w:jc w:val="both"/>
              <w:rPr>
                <w:rFonts w:ascii="Book Antiqua" w:eastAsia="宋体" w:hAnsi="Book Antiqua" w:cs="Times New Roman"/>
                <w:color w:val="000000" w:themeColor="text1"/>
                <w:kern w:val="0"/>
              </w:rPr>
            </w:pPr>
            <w:r w:rsidRPr="00C71083">
              <w:rPr>
                <w:rFonts w:ascii="Book Antiqua" w:eastAsia="宋体" w:hAnsi="Book Antiqua"/>
                <w:color w:val="000000" w:themeColor="text1"/>
              </w:rPr>
              <w:t>[</w:t>
            </w:r>
            <w:r w:rsidR="00444CB3" w:rsidRPr="00C71083">
              <w:rPr>
                <w:rFonts w:ascii="Book Antiqua" w:eastAsia="宋体" w:hAnsi="Book Antiqua"/>
                <w:color w:val="000000" w:themeColor="text1"/>
              </w:rPr>
              <w:fldChar w:fldCharType="begin">
                <w:fldData xml:space="preserve">PEVuZE5vdGU+PENpdGU+PEF1dGhvcj5OYWRhPC9BdXRob3I+PFllYXI+MjAyMDwvWWVhcj48UmVj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LXBlcmlvZGljYWw+PHBhZ2VzPjE2MzI5NTk8L3BhZ2VzPjx2b2x1bWU+MjAyMDwvdm9sdW1lPjxl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</w:fldData>
              </w:fldChar>
            </w:r>
            <w:r w:rsidR="00444CB3" w:rsidRPr="00C71083">
              <w:rPr>
                <w:rFonts w:ascii="Book Antiqua" w:eastAsia="宋体" w:hAnsi="Book Antiqua" w:cs="Times New Roman"/>
                <w:color w:val="000000" w:themeColor="text1"/>
                <w:kern w:val="0"/>
              </w:rPr>
              <w:instrText xml:space="preserve"> ADDIN EN.CITE </w:instrText>
            </w:r>
            <w:r w:rsidR="00444CB3" w:rsidRPr="00C71083">
              <w:rPr>
                <w:rFonts w:ascii="Book Antiqua" w:eastAsia="宋体" w:hAnsi="Book Antiqua"/>
                <w:color w:val="000000" w:themeColor="text1"/>
              </w:rPr>
              <w:fldChar w:fldCharType="begin">
                <w:fldData xml:space="preserve">PEVuZE5vdGU+PENpdGU+PEF1dGhvcj5OYWRhPC9BdXRob3I+PFllYXI+MjAyMDwvWWVhcj48UmVj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LXBlcmlvZGljYWw+PHBhZ2VzPjE2MzI5NTk8L3BhZ2VzPjx2b2x1bWU+MjAyMDwvdm9sdW1lPjxl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</w:fldData>
              </w:fldChar>
            </w:r>
            <w:r w:rsidR="00444CB3" w:rsidRPr="00C71083">
              <w:rPr>
                <w:rFonts w:ascii="Book Antiqua" w:eastAsia="宋体" w:hAnsi="Book Antiqua" w:cs="Times New Roman"/>
                <w:color w:val="000000" w:themeColor="text1"/>
                <w:kern w:val="0"/>
              </w:rPr>
              <w:instrText xml:space="preserve"> ADDIN EN.CITE.DATA </w:instrText>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end"/>
            </w:r>
            <w:r w:rsidR="00444CB3" w:rsidRPr="00C71083">
              <w:rPr>
                <w:rFonts w:ascii="Book Antiqua" w:eastAsia="宋体" w:hAnsi="Book Antiqua"/>
                <w:color w:val="000000" w:themeColor="text1"/>
              </w:rPr>
            </w:r>
            <w:r w:rsidR="00444CB3" w:rsidRPr="00C71083">
              <w:rPr>
                <w:rFonts w:ascii="Book Antiqua" w:eastAsia="宋体" w:hAnsi="Book Antiqua"/>
                <w:color w:val="000000" w:themeColor="text1"/>
              </w:rPr>
              <w:fldChar w:fldCharType="separate"/>
            </w:r>
            <w:r w:rsidR="00444CB3" w:rsidRPr="00C71083">
              <w:rPr>
                <w:rFonts w:ascii="Book Antiqua" w:eastAsia="宋体" w:hAnsi="Book Antiqua"/>
                <w:noProof/>
                <w:color w:val="000000" w:themeColor="text1"/>
              </w:rPr>
              <w:t>43</w:t>
            </w:r>
            <w:r w:rsidR="00444CB3" w:rsidRPr="00C71083">
              <w:rPr>
                <w:rFonts w:ascii="Book Antiqua" w:eastAsia="宋体" w:hAnsi="Book Antiqua"/>
                <w:color w:val="000000" w:themeColor="text1"/>
              </w:rPr>
              <w:fldChar w:fldCharType="end"/>
            </w:r>
            <w:r w:rsidRPr="00C71083">
              <w:rPr>
                <w:rFonts w:ascii="Book Antiqua" w:eastAsia="宋体" w:hAnsi="Book Antiqua"/>
                <w:color w:val="000000" w:themeColor="text1"/>
              </w:rPr>
              <w:t>]</w:t>
            </w:r>
          </w:p>
        </w:tc>
      </w:tr>
    </w:tbl>
    <w:bookmarkEnd w:id="319"/>
    <w:p w14:paraId="59BF0B79" w14:textId="4191A1FB" w:rsidR="00A77B3E" w:rsidRPr="00C71083" w:rsidRDefault="007B317A" w:rsidP="006C5A73">
      <w:pPr>
        <w:spacing w:line="360" w:lineRule="auto"/>
        <w:jc w:val="both"/>
        <w:rPr>
          <w:rFonts w:ascii="Book Antiqua" w:eastAsia="Book Antiqua" w:hAnsi="Book Antiqua" w:cs="Book Antiqua"/>
          <w:color w:val="000000" w:themeColor="text1"/>
        </w:rPr>
      </w:pPr>
      <w:r w:rsidRPr="00C71083">
        <w:rPr>
          <w:rFonts w:ascii="Book Antiqua" w:eastAsia="Book Antiqua" w:hAnsi="Book Antiqua" w:cs="Book Antiqua"/>
          <w:color w:val="000000" w:themeColor="text1"/>
        </w:rPr>
        <w:t>LCN2: Lipocalin 2</w:t>
      </w:r>
      <w:r w:rsidR="00213723" w:rsidRPr="00C71083">
        <w:rPr>
          <w:rFonts w:ascii="Book Antiqua" w:eastAsia="Book Antiqua" w:hAnsi="Book Antiqua" w:cs="Book Antiqua"/>
          <w:color w:val="000000" w:themeColor="text1"/>
        </w:rPr>
        <w:t>;</w:t>
      </w:r>
      <w:r w:rsidR="00E95A9E" w:rsidRPr="00C71083">
        <w:rPr>
          <w:rFonts w:ascii="Book Antiqua" w:eastAsia="Book Antiqua" w:hAnsi="Book Antiqua" w:cs="Book Antiqua"/>
          <w:color w:val="000000" w:themeColor="text1"/>
        </w:rPr>
        <w:t xml:space="preserve"> </w:t>
      </w:r>
      <w:r w:rsidR="00E95A9E" w:rsidRPr="00C71083">
        <w:rPr>
          <w:rFonts w:ascii="Book Antiqua" w:eastAsia="宋体" w:hAnsi="Book Antiqua"/>
          <w:color w:val="000000" w:themeColor="text1"/>
        </w:rPr>
        <w:t>HBV-ACLF</w:t>
      </w:r>
      <w:r w:rsidR="006707B6" w:rsidRPr="00C71083">
        <w:rPr>
          <w:rFonts w:ascii="Book Antiqua" w:eastAsia="宋体" w:hAnsi="Book Antiqua"/>
          <w:color w:val="000000" w:themeColor="text1"/>
          <w:lang w:eastAsia="zh-CN"/>
        </w:rPr>
        <w:t xml:space="preserve">: </w:t>
      </w:r>
      <w:r w:rsidR="00861DA9" w:rsidRPr="00C71083">
        <w:rPr>
          <w:rFonts w:ascii="Book Antiqua" w:eastAsia="宋体" w:hAnsi="Book Antiqua"/>
          <w:color w:val="000000" w:themeColor="text1"/>
          <w:lang w:eastAsia="zh-CN"/>
        </w:rPr>
        <w:t>H</w:t>
      </w:r>
      <w:r w:rsidR="00861DA9" w:rsidRPr="00C71083">
        <w:rPr>
          <w:rFonts w:ascii="Book Antiqua" w:eastAsia="宋体" w:hAnsi="Book Antiqua"/>
          <w:color w:val="000000" w:themeColor="text1"/>
        </w:rPr>
        <w:t xml:space="preserve">epatitis </w:t>
      </w:r>
      <w:r w:rsidR="009A380C" w:rsidRPr="00C71083">
        <w:rPr>
          <w:rFonts w:ascii="Book Antiqua" w:eastAsia="宋体" w:hAnsi="Book Antiqua"/>
          <w:color w:val="000000" w:themeColor="text1"/>
        </w:rPr>
        <w:t xml:space="preserve">B virus </w:t>
      </w:r>
      <w:r w:rsidR="00341515" w:rsidRPr="00C71083">
        <w:rPr>
          <w:rFonts w:ascii="Book Antiqua" w:eastAsia="宋体" w:hAnsi="Book Antiqua"/>
          <w:color w:val="000000" w:themeColor="text1"/>
        </w:rPr>
        <w:t>–</w:t>
      </w:r>
      <w:r w:rsidR="009A380C" w:rsidRPr="00C71083">
        <w:rPr>
          <w:rFonts w:ascii="Book Antiqua" w:eastAsia="宋体" w:hAnsi="Book Antiqua"/>
          <w:color w:val="000000" w:themeColor="text1"/>
        </w:rPr>
        <w:t>related</w:t>
      </w:r>
      <w:r w:rsidR="00341515" w:rsidRPr="00C71083">
        <w:rPr>
          <w:rFonts w:ascii="Book Antiqua" w:eastAsia="宋体" w:hAnsi="Book Antiqua"/>
          <w:color w:val="000000" w:themeColor="text1"/>
        </w:rPr>
        <w:t xml:space="preserve"> </w:t>
      </w:r>
      <w:r w:rsidR="009A380C" w:rsidRPr="00C71083">
        <w:rPr>
          <w:rFonts w:ascii="Book Antiqua" w:eastAsia="宋体" w:hAnsi="Book Antiqua"/>
          <w:color w:val="000000" w:themeColor="text1"/>
        </w:rPr>
        <w:t>a</w:t>
      </w:r>
      <w:r w:rsidR="009A380C" w:rsidRPr="00C71083">
        <w:rPr>
          <w:rFonts w:ascii="Book Antiqua" w:eastAsia="Book Antiqua" w:hAnsi="Book Antiqua" w:cs="Book Antiqua"/>
          <w:color w:val="000000" w:themeColor="text1"/>
        </w:rPr>
        <w:t>cute-on-chronic</w:t>
      </w:r>
      <w:r w:rsidR="00341515" w:rsidRPr="00C71083">
        <w:rPr>
          <w:rFonts w:ascii="Book Antiqua" w:eastAsia="Book Antiqua" w:hAnsi="Book Antiqua" w:cs="Book Antiqua"/>
          <w:color w:val="000000" w:themeColor="text1"/>
        </w:rPr>
        <w:t xml:space="preserve"> </w:t>
      </w:r>
      <w:r w:rsidR="009A380C" w:rsidRPr="00C71083">
        <w:rPr>
          <w:rFonts w:ascii="Book Antiqua" w:eastAsia="Book Antiqua" w:hAnsi="Book Antiqua" w:cs="Book Antiqua"/>
          <w:color w:val="000000" w:themeColor="text1"/>
        </w:rPr>
        <w:t>liver</w:t>
      </w:r>
      <w:r w:rsidR="00341515" w:rsidRPr="00C71083">
        <w:rPr>
          <w:rFonts w:ascii="Book Antiqua" w:eastAsia="Book Antiqua" w:hAnsi="Book Antiqua" w:cs="Book Antiqua"/>
          <w:color w:val="000000" w:themeColor="text1"/>
        </w:rPr>
        <w:t xml:space="preserve"> </w:t>
      </w:r>
      <w:r w:rsidR="009A380C" w:rsidRPr="00C71083">
        <w:rPr>
          <w:rFonts w:ascii="Book Antiqua" w:eastAsia="Book Antiqua" w:hAnsi="Book Antiqua" w:cs="Book Antiqua"/>
          <w:color w:val="000000" w:themeColor="text1"/>
        </w:rPr>
        <w:t>failure</w:t>
      </w:r>
      <w:r w:rsidR="00E95A9E" w:rsidRPr="00C71083">
        <w:rPr>
          <w:rFonts w:ascii="Book Antiqua" w:eastAsia="Book Antiqua" w:hAnsi="Book Antiqua" w:cs="Book Antiqua"/>
          <w:color w:val="000000" w:themeColor="text1"/>
        </w:rPr>
        <w:t xml:space="preserve">; </w:t>
      </w:r>
      <w:r w:rsidR="00E95A9E" w:rsidRPr="00C71083">
        <w:rPr>
          <w:rFonts w:ascii="Book Antiqua" w:eastAsia="宋体" w:hAnsi="Book Antiqua"/>
          <w:color w:val="000000" w:themeColor="text1"/>
        </w:rPr>
        <w:t>CHB</w:t>
      </w:r>
      <w:r w:rsidR="006707B6" w:rsidRPr="00C71083">
        <w:rPr>
          <w:rFonts w:ascii="Book Antiqua" w:eastAsia="宋体" w:hAnsi="Book Antiqua"/>
          <w:color w:val="000000" w:themeColor="text1"/>
          <w:lang w:eastAsia="zh-CN"/>
        </w:rPr>
        <w:t xml:space="preserve">: </w:t>
      </w:r>
      <w:r w:rsidR="006707B6" w:rsidRPr="00C71083">
        <w:rPr>
          <w:rFonts w:ascii="Book Antiqua" w:hAnsi="Book Antiqua" w:cs="Book Antiqua"/>
          <w:color w:val="000000" w:themeColor="text1"/>
          <w:lang w:eastAsia="zh-CN"/>
        </w:rPr>
        <w:t>C</w:t>
      </w:r>
      <w:r w:rsidR="006707B6" w:rsidRPr="00C71083">
        <w:rPr>
          <w:rFonts w:ascii="Book Antiqua" w:eastAsia="Book Antiqua" w:hAnsi="Book Antiqua" w:cs="Book Antiqua"/>
          <w:color w:val="000000" w:themeColor="text1"/>
        </w:rPr>
        <w:t xml:space="preserve">hronic </w:t>
      </w:r>
      <w:r w:rsidR="00E95A9E" w:rsidRPr="00C71083">
        <w:rPr>
          <w:rFonts w:ascii="Book Antiqua" w:eastAsia="Book Antiqua" w:hAnsi="Book Antiqua" w:cs="Book Antiqua"/>
          <w:color w:val="000000" w:themeColor="text1"/>
        </w:rPr>
        <w:t xml:space="preserve">hepatitis B; </w:t>
      </w:r>
      <w:r w:rsidR="00E95A9E" w:rsidRPr="00C71083">
        <w:rPr>
          <w:rFonts w:ascii="Book Antiqua" w:eastAsia="宋体" w:hAnsi="Book Antiqua"/>
          <w:color w:val="000000" w:themeColor="text1"/>
        </w:rPr>
        <w:t>HCV</w:t>
      </w:r>
      <w:r w:rsidR="006707B6" w:rsidRPr="00C71083">
        <w:rPr>
          <w:rFonts w:ascii="Book Antiqua" w:eastAsia="宋体" w:hAnsi="Book Antiqua"/>
          <w:color w:val="000000" w:themeColor="text1"/>
          <w:lang w:eastAsia="zh-CN"/>
        </w:rPr>
        <w:t xml:space="preserve">: </w:t>
      </w:r>
      <w:r w:rsidR="00454C1A" w:rsidRPr="00C71083">
        <w:rPr>
          <w:rFonts w:ascii="Book Antiqua" w:eastAsia="宋体" w:hAnsi="Book Antiqua"/>
          <w:color w:val="000000" w:themeColor="text1"/>
          <w:lang w:eastAsia="zh-CN"/>
        </w:rPr>
        <w:t>H</w:t>
      </w:r>
      <w:r w:rsidR="00454C1A" w:rsidRPr="00C71083">
        <w:rPr>
          <w:rFonts w:ascii="Book Antiqua" w:eastAsia="宋体" w:hAnsi="Book Antiqua"/>
          <w:color w:val="000000" w:themeColor="text1"/>
        </w:rPr>
        <w:t xml:space="preserve">epatitis </w:t>
      </w:r>
      <w:r w:rsidR="00E95A9E" w:rsidRPr="00C71083">
        <w:rPr>
          <w:rFonts w:ascii="Book Antiqua" w:eastAsia="宋体" w:hAnsi="Book Antiqua"/>
          <w:color w:val="000000" w:themeColor="text1"/>
        </w:rPr>
        <w:t>C virus; DA</w:t>
      </w:r>
      <w:r w:rsidR="00E95A9E" w:rsidRPr="00C71083">
        <w:rPr>
          <w:rFonts w:ascii="Book Antiqua" w:eastAsia="Book Antiqua" w:hAnsi="Book Antiqua" w:cs="Book Antiqua"/>
          <w:color w:val="000000" w:themeColor="text1"/>
        </w:rPr>
        <w:t>A</w:t>
      </w:r>
      <w:r w:rsidR="006707B6" w:rsidRPr="00C71083">
        <w:rPr>
          <w:rFonts w:ascii="Book Antiqua" w:hAnsi="Book Antiqua" w:cs="Book Antiqua"/>
          <w:color w:val="000000" w:themeColor="text1"/>
          <w:lang w:eastAsia="zh-CN"/>
        </w:rPr>
        <w:t xml:space="preserve">: </w:t>
      </w:r>
      <w:r w:rsidR="00454C1A" w:rsidRPr="00C71083">
        <w:rPr>
          <w:rFonts w:ascii="Book Antiqua" w:hAnsi="Book Antiqua" w:cs="Book Antiqua"/>
          <w:color w:val="000000" w:themeColor="text1"/>
          <w:lang w:eastAsia="zh-CN"/>
        </w:rPr>
        <w:t>D</w:t>
      </w:r>
      <w:r w:rsidR="00454C1A" w:rsidRPr="00C71083">
        <w:rPr>
          <w:rFonts w:ascii="Book Antiqua" w:eastAsia="Book Antiqua" w:hAnsi="Book Antiqua" w:cs="Book Antiqua"/>
          <w:color w:val="000000" w:themeColor="text1"/>
        </w:rPr>
        <w:t>irect</w:t>
      </w:r>
      <w:r w:rsidR="00DA59B8" w:rsidRPr="00C71083">
        <w:rPr>
          <w:rFonts w:ascii="Book Antiqua" w:hAnsi="Book Antiqua" w:cs="Book Antiqua"/>
          <w:color w:val="000000" w:themeColor="text1"/>
          <w:lang w:eastAsia="zh-CN"/>
        </w:rPr>
        <w:t>-</w:t>
      </w:r>
      <w:r w:rsidR="00E95A9E" w:rsidRPr="00C71083">
        <w:rPr>
          <w:rFonts w:ascii="Book Antiqua" w:eastAsia="Book Antiqua" w:hAnsi="Book Antiqua" w:cs="Book Antiqua"/>
          <w:color w:val="000000" w:themeColor="text1"/>
        </w:rPr>
        <w:t>acting antiviral</w:t>
      </w:r>
      <w:r w:rsidR="00AD6E15" w:rsidRPr="00C71083">
        <w:rPr>
          <w:rFonts w:ascii="Book Antiqua" w:hAnsi="Book Antiqua" w:cs="Book Antiqua"/>
          <w:color w:val="000000" w:themeColor="text1"/>
          <w:lang w:eastAsia="zh-CN"/>
        </w:rPr>
        <w:t>s</w:t>
      </w:r>
      <w:r w:rsidR="00E95A9E" w:rsidRPr="00C71083">
        <w:rPr>
          <w:rFonts w:ascii="Book Antiqua" w:eastAsia="Book Antiqua" w:hAnsi="Book Antiqua" w:cs="Book Antiqua"/>
          <w:color w:val="000000" w:themeColor="text1"/>
        </w:rPr>
        <w:t>.</w:t>
      </w:r>
    </w:p>
    <w:p w14:paraId="53F0DB19" w14:textId="77777777" w:rsidR="008F3DC6" w:rsidRPr="00C71083" w:rsidRDefault="008F3DC6">
      <w:pPr>
        <w:spacing w:line="360" w:lineRule="auto"/>
        <w:jc w:val="both"/>
        <w:rPr>
          <w:rFonts w:ascii="Book Antiqua" w:hAnsi="Book Antiqua"/>
          <w:color w:val="000000" w:themeColor="text1"/>
        </w:rPr>
      </w:pPr>
    </w:p>
    <w:p w14:paraId="5A121FAD" w14:textId="77777777" w:rsidR="008F3DC6" w:rsidRPr="00C71083" w:rsidRDefault="008F3DC6">
      <w:pPr>
        <w:spacing w:line="360" w:lineRule="auto"/>
        <w:jc w:val="both"/>
        <w:rPr>
          <w:rFonts w:ascii="Book Antiqua" w:hAnsi="Book Antiqua"/>
          <w:color w:val="000000" w:themeColor="text1"/>
        </w:rPr>
      </w:pPr>
    </w:p>
    <w:p w14:paraId="045628A3" w14:textId="77777777" w:rsidR="008F3DC6" w:rsidRPr="00C71083" w:rsidRDefault="008F3DC6">
      <w:pPr>
        <w:spacing w:line="360" w:lineRule="auto"/>
        <w:jc w:val="both"/>
        <w:rPr>
          <w:rFonts w:ascii="Book Antiqua" w:hAnsi="Book Antiqua"/>
          <w:color w:val="000000" w:themeColor="text1"/>
        </w:rPr>
      </w:pPr>
    </w:p>
    <w:p w14:paraId="7861A132" w14:textId="77777777" w:rsidR="008F3DC6" w:rsidRPr="00C71083" w:rsidRDefault="008F3DC6">
      <w:pPr>
        <w:spacing w:line="360" w:lineRule="auto"/>
        <w:jc w:val="both"/>
        <w:rPr>
          <w:rFonts w:ascii="Book Antiqua" w:hAnsi="Book Antiqua"/>
          <w:color w:val="000000" w:themeColor="text1"/>
        </w:rPr>
      </w:pPr>
    </w:p>
    <w:p w14:paraId="5471ECE8" w14:textId="77777777" w:rsidR="008F3DC6" w:rsidRPr="00C71083" w:rsidRDefault="008F3DC6">
      <w:pPr>
        <w:spacing w:line="360" w:lineRule="auto"/>
        <w:jc w:val="both"/>
        <w:rPr>
          <w:rFonts w:ascii="Book Antiqua" w:hAnsi="Book Antiqua"/>
          <w:color w:val="000000" w:themeColor="text1"/>
        </w:rPr>
      </w:pPr>
    </w:p>
    <w:p w14:paraId="319A4FEE" w14:textId="2DAA846E" w:rsidR="005A2C54" w:rsidRDefault="005A2C54">
      <w:pPr>
        <w:spacing w:line="360" w:lineRule="auto"/>
        <w:jc w:val="both"/>
        <w:rPr>
          <w:rFonts w:ascii="Book Antiqua" w:hAnsi="Book Antiqua"/>
          <w:color w:val="000000" w:themeColor="text1"/>
        </w:rPr>
      </w:pPr>
    </w:p>
    <w:p w14:paraId="01A74143" w14:textId="77777777" w:rsidR="005A2C54" w:rsidRDefault="005A2C54">
      <w:pPr>
        <w:rPr>
          <w:rFonts w:ascii="Book Antiqua" w:hAnsi="Book Antiqua"/>
          <w:color w:val="000000" w:themeColor="text1"/>
        </w:rPr>
      </w:pPr>
      <w:r>
        <w:rPr>
          <w:rFonts w:ascii="Book Antiqua" w:hAnsi="Book Antiqua"/>
          <w:color w:val="000000" w:themeColor="text1"/>
        </w:rPr>
        <w:br w:type="page"/>
      </w:r>
    </w:p>
    <w:p w14:paraId="087F5DE4" w14:textId="77777777" w:rsidR="005A2C54" w:rsidRPr="006D4EDA" w:rsidRDefault="005A2C54" w:rsidP="005A2C54">
      <w:pPr>
        <w:snapToGrid w:val="0"/>
        <w:ind w:leftChars="100" w:left="240"/>
        <w:jc w:val="center"/>
        <w:rPr>
          <w:rFonts w:ascii="Book Antiqua" w:hAnsi="Book Antiqua"/>
        </w:rPr>
      </w:pPr>
      <w:bookmarkStart w:id="320" w:name="_Hlk159508228"/>
    </w:p>
    <w:p w14:paraId="1941B04D" w14:textId="77777777" w:rsidR="005A2C54" w:rsidRPr="006D4EDA" w:rsidRDefault="005A2C54" w:rsidP="005A2C54">
      <w:pPr>
        <w:snapToGrid w:val="0"/>
        <w:ind w:leftChars="100" w:left="240"/>
        <w:jc w:val="center"/>
        <w:rPr>
          <w:rFonts w:ascii="Book Antiqua" w:hAnsi="Book Antiqua"/>
        </w:rPr>
      </w:pPr>
    </w:p>
    <w:p w14:paraId="081528FE" w14:textId="77777777" w:rsidR="005A2C54" w:rsidRPr="006D4EDA" w:rsidRDefault="005A2C54" w:rsidP="005A2C54">
      <w:pPr>
        <w:snapToGrid w:val="0"/>
        <w:ind w:leftChars="100" w:left="240"/>
        <w:jc w:val="center"/>
        <w:rPr>
          <w:rFonts w:ascii="Book Antiqua" w:hAnsi="Book Antiqua"/>
        </w:rPr>
      </w:pPr>
    </w:p>
    <w:p w14:paraId="2ED25E25" w14:textId="77777777" w:rsidR="005A2C54" w:rsidRPr="006D4EDA" w:rsidRDefault="005A2C54" w:rsidP="005A2C54">
      <w:pPr>
        <w:snapToGrid w:val="0"/>
        <w:ind w:leftChars="100" w:left="240"/>
        <w:jc w:val="center"/>
        <w:rPr>
          <w:rFonts w:ascii="Book Antiqua" w:hAnsi="Book Antiqua"/>
        </w:rPr>
      </w:pPr>
    </w:p>
    <w:p w14:paraId="577286AC" w14:textId="77777777" w:rsidR="005A2C54" w:rsidRPr="006D4EDA" w:rsidRDefault="005A2C54" w:rsidP="005A2C54">
      <w:pPr>
        <w:snapToGrid w:val="0"/>
        <w:ind w:leftChars="100" w:left="240"/>
        <w:jc w:val="center"/>
        <w:rPr>
          <w:rFonts w:ascii="Book Antiqua" w:hAnsi="Book Antiqua"/>
        </w:rPr>
      </w:pPr>
      <w:r w:rsidRPr="006D4EDA">
        <w:rPr>
          <w:rFonts w:ascii="Book Antiqua" w:hAnsi="Book Antiqua"/>
          <w:noProof/>
        </w:rPr>
        <w:drawing>
          <wp:inline distT="0" distB="0" distL="0" distR="0" wp14:anchorId="48042583" wp14:editId="621FE1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A552C8" w14:textId="77777777" w:rsidR="005A2C54" w:rsidRPr="006D4EDA" w:rsidRDefault="005A2C54" w:rsidP="005A2C54">
      <w:pPr>
        <w:snapToGrid w:val="0"/>
        <w:ind w:leftChars="100" w:left="240"/>
        <w:jc w:val="center"/>
        <w:rPr>
          <w:rFonts w:ascii="Book Antiqua" w:hAnsi="Book Antiqua"/>
        </w:rPr>
      </w:pPr>
    </w:p>
    <w:p w14:paraId="6465A02A" w14:textId="77777777" w:rsidR="005A2C54" w:rsidRPr="006D4EDA" w:rsidRDefault="005A2C54" w:rsidP="005A2C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9BE5F79" w14:textId="77777777" w:rsidR="005A2C54" w:rsidRPr="006D4EDA" w:rsidRDefault="005A2C54" w:rsidP="005A2C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761743C" w14:textId="77777777" w:rsidR="005A2C54" w:rsidRPr="006D4EDA" w:rsidRDefault="005A2C54" w:rsidP="005A2C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0B4DC04" w14:textId="77777777" w:rsidR="005A2C54" w:rsidRPr="006D4EDA" w:rsidRDefault="005A2C54" w:rsidP="005A2C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5696476" w14:textId="77777777" w:rsidR="005A2C54" w:rsidRPr="006D4EDA" w:rsidRDefault="005A2C54" w:rsidP="005A2C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73FE8FE" w14:textId="77777777" w:rsidR="005A2C54" w:rsidRPr="006D4EDA" w:rsidRDefault="005A2C54" w:rsidP="005A2C5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9DA484B" w14:textId="77777777" w:rsidR="005A2C54" w:rsidRPr="006D4EDA" w:rsidRDefault="005A2C54" w:rsidP="005A2C54">
      <w:pPr>
        <w:snapToGrid w:val="0"/>
        <w:ind w:leftChars="100" w:left="240"/>
        <w:jc w:val="center"/>
        <w:rPr>
          <w:rFonts w:ascii="Book Antiqua" w:hAnsi="Book Antiqua"/>
        </w:rPr>
      </w:pPr>
    </w:p>
    <w:p w14:paraId="66142DED" w14:textId="77777777" w:rsidR="005A2C54" w:rsidRPr="006D4EDA" w:rsidRDefault="005A2C54" w:rsidP="005A2C54">
      <w:pPr>
        <w:snapToGrid w:val="0"/>
        <w:ind w:leftChars="100" w:left="240"/>
        <w:jc w:val="center"/>
        <w:rPr>
          <w:rFonts w:ascii="Book Antiqua" w:hAnsi="Book Antiqua"/>
        </w:rPr>
      </w:pPr>
    </w:p>
    <w:p w14:paraId="2F32BE48" w14:textId="77777777" w:rsidR="005A2C54" w:rsidRPr="006D4EDA" w:rsidRDefault="005A2C54" w:rsidP="005A2C54">
      <w:pPr>
        <w:snapToGrid w:val="0"/>
        <w:ind w:leftChars="100" w:left="240"/>
        <w:jc w:val="center"/>
        <w:rPr>
          <w:rFonts w:ascii="Book Antiqua" w:hAnsi="Book Antiqua"/>
        </w:rPr>
      </w:pPr>
    </w:p>
    <w:p w14:paraId="48BA9A2F" w14:textId="77777777" w:rsidR="005A2C54" w:rsidRPr="006D4EDA" w:rsidRDefault="005A2C54" w:rsidP="005A2C54">
      <w:pPr>
        <w:snapToGrid w:val="0"/>
        <w:ind w:leftChars="100" w:left="240"/>
        <w:jc w:val="center"/>
        <w:rPr>
          <w:rFonts w:ascii="Book Antiqua" w:hAnsi="Book Antiqua"/>
        </w:rPr>
      </w:pPr>
      <w:r w:rsidRPr="006D4EDA">
        <w:rPr>
          <w:rFonts w:ascii="Book Antiqua" w:hAnsi="Book Antiqua"/>
          <w:noProof/>
        </w:rPr>
        <w:drawing>
          <wp:inline distT="0" distB="0" distL="0" distR="0" wp14:anchorId="7C25DBFE" wp14:editId="5375A8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B9E899" w14:textId="77777777" w:rsidR="005A2C54" w:rsidRPr="006D4EDA" w:rsidRDefault="005A2C54" w:rsidP="005A2C54">
      <w:pPr>
        <w:snapToGrid w:val="0"/>
        <w:ind w:leftChars="100" w:left="240"/>
        <w:jc w:val="center"/>
        <w:rPr>
          <w:rFonts w:ascii="Book Antiqua" w:hAnsi="Book Antiqua"/>
        </w:rPr>
      </w:pPr>
    </w:p>
    <w:p w14:paraId="2C1D0229" w14:textId="77777777" w:rsidR="005A2C54" w:rsidRPr="006D4EDA" w:rsidRDefault="005A2C54" w:rsidP="005A2C54">
      <w:pPr>
        <w:snapToGrid w:val="0"/>
        <w:ind w:leftChars="100" w:left="240"/>
        <w:jc w:val="center"/>
        <w:rPr>
          <w:rFonts w:ascii="Book Antiqua" w:hAnsi="Book Antiqua"/>
        </w:rPr>
      </w:pPr>
    </w:p>
    <w:p w14:paraId="6FE8AACB" w14:textId="77777777" w:rsidR="005A2C54" w:rsidRPr="006D4EDA" w:rsidRDefault="005A2C54" w:rsidP="005A2C54">
      <w:pPr>
        <w:snapToGrid w:val="0"/>
        <w:ind w:leftChars="100" w:left="240"/>
        <w:jc w:val="center"/>
        <w:rPr>
          <w:rFonts w:ascii="Book Antiqua" w:hAnsi="Book Antiqua"/>
        </w:rPr>
      </w:pPr>
    </w:p>
    <w:p w14:paraId="4BED2E06" w14:textId="77777777" w:rsidR="005A2C54" w:rsidRPr="006D4EDA" w:rsidRDefault="005A2C54" w:rsidP="005A2C54">
      <w:pPr>
        <w:snapToGrid w:val="0"/>
        <w:ind w:leftChars="100" w:left="240"/>
        <w:jc w:val="center"/>
        <w:rPr>
          <w:rFonts w:ascii="Book Antiqua" w:hAnsi="Book Antiqua"/>
        </w:rPr>
      </w:pPr>
    </w:p>
    <w:p w14:paraId="650B74D1" w14:textId="77777777" w:rsidR="005A2C54" w:rsidRPr="006D4EDA" w:rsidRDefault="005A2C54" w:rsidP="005A2C54">
      <w:pPr>
        <w:snapToGrid w:val="0"/>
        <w:ind w:leftChars="100" w:left="240"/>
        <w:jc w:val="center"/>
        <w:rPr>
          <w:rFonts w:ascii="Book Antiqua" w:hAnsi="Book Antiqua"/>
        </w:rPr>
      </w:pPr>
    </w:p>
    <w:p w14:paraId="038D7190" w14:textId="77777777" w:rsidR="005A2C54" w:rsidRPr="006D4EDA" w:rsidRDefault="005A2C54" w:rsidP="005A2C54">
      <w:pPr>
        <w:snapToGrid w:val="0"/>
        <w:ind w:leftChars="100" w:left="240"/>
        <w:jc w:val="center"/>
        <w:rPr>
          <w:rFonts w:ascii="Book Antiqua" w:hAnsi="Book Antiqua"/>
        </w:rPr>
      </w:pPr>
    </w:p>
    <w:p w14:paraId="644A498C" w14:textId="77777777" w:rsidR="005A2C54" w:rsidRPr="006D4EDA" w:rsidRDefault="005A2C54" w:rsidP="005A2C54">
      <w:pPr>
        <w:snapToGrid w:val="0"/>
        <w:ind w:leftChars="100" w:left="240"/>
        <w:jc w:val="center"/>
        <w:rPr>
          <w:rFonts w:ascii="Book Antiqua" w:hAnsi="Book Antiqua"/>
        </w:rPr>
      </w:pPr>
    </w:p>
    <w:p w14:paraId="10F46E75" w14:textId="77777777" w:rsidR="005A2C54" w:rsidRPr="006D4EDA" w:rsidRDefault="005A2C54" w:rsidP="005A2C54">
      <w:pPr>
        <w:snapToGrid w:val="0"/>
        <w:ind w:leftChars="100" w:left="240"/>
        <w:jc w:val="center"/>
        <w:rPr>
          <w:rFonts w:ascii="Book Antiqua" w:hAnsi="Book Antiqua"/>
        </w:rPr>
      </w:pPr>
    </w:p>
    <w:p w14:paraId="0C3E35E1" w14:textId="77777777" w:rsidR="005A2C54" w:rsidRPr="006D4EDA" w:rsidRDefault="005A2C54" w:rsidP="005A2C54">
      <w:pPr>
        <w:snapToGrid w:val="0"/>
        <w:ind w:leftChars="100" w:left="240"/>
        <w:jc w:val="center"/>
        <w:rPr>
          <w:rFonts w:ascii="Book Antiqua" w:hAnsi="Book Antiqua"/>
        </w:rPr>
      </w:pPr>
    </w:p>
    <w:p w14:paraId="49A5B521" w14:textId="77777777" w:rsidR="005A2C54" w:rsidRPr="006D4EDA" w:rsidRDefault="005A2C54" w:rsidP="005A2C54">
      <w:pPr>
        <w:snapToGrid w:val="0"/>
        <w:ind w:leftChars="100" w:left="240"/>
        <w:jc w:val="right"/>
        <w:rPr>
          <w:rFonts w:ascii="Book Antiqua" w:hAnsi="Book Antiqua"/>
          <w:color w:val="000000" w:themeColor="text1"/>
        </w:rPr>
      </w:pPr>
    </w:p>
    <w:p w14:paraId="75229C42" w14:textId="77777777" w:rsidR="005A2C54" w:rsidRPr="006D4EDA" w:rsidRDefault="005A2C54" w:rsidP="005A2C5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BD1980C" w14:textId="77777777" w:rsidR="005A2C54" w:rsidRPr="006D4EDA" w:rsidRDefault="005A2C54" w:rsidP="005A2C54">
      <w:pPr>
        <w:rPr>
          <w:rFonts w:ascii="Book Antiqua" w:hAnsi="Book Antiqua" w:cs="Book Antiqua"/>
          <w:b/>
          <w:bCs/>
          <w:color w:val="000000"/>
        </w:rPr>
      </w:pPr>
    </w:p>
    <w:bookmarkEnd w:id="320"/>
    <w:p w14:paraId="210DE8D9" w14:textId="77777777" w:rsidR="008F3DC6" w:rsidRPr="00C71083" w:rsidRDefault="008F3DC6">
      <w:pPr>
        <w:spacing w:line="360" w:lineRule="auto"/>
        <w:jc w:val="both"/>
        <w:rPr>
          <w:rFonts w:ascii="Book Antiqua" w:hAnsi="Book Antiqua"/>
          <w:color w:val="000000" w:themeColor="text1"/>
        </w:rPr>
      </w:pPr>
    </w:p>
    <w:sectPr w:rsidR="008F3DC6" w:rsidRPr="00C71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2371" w14:textId="77777777" w:rsidR="00B72504" w:rsidRDefault="00B72504" w:rsidP="007B15EF">
      <w:r>
        <w:separator/>
      </w:r>
    </w:p>
  </w:endnote>
  <w:endnote w:type="continuationSeparator" w:id="0">
    <w:p w14:paraId="1DA07EEA" w14:textId="77777777" w:rsidR="00B72504" w:rsidRDefault="00B72504" w:rsidP="007B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770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992B3D" w14:textId="77777777" w:rsidR="007B15EF" w:rsidRPr="007B15EF" w:rsidRDefault="007B15EF">
            <w:pPr>
              <w:pStyle w:val="a5"/>
              <w:jc w:val="right"/>
              <w:rPr>
                <w:rFonts w:ascii="Book Antiqua" w:hAnsi="Book Antiqua"/>
                <w:sz w:val="24"/>
                <w:szCs w:val="24"/>
              </w:rPr>
            </w:pPr>
            <w:r w:rsidRPr="007B15EF">
              <w:rPr>
                <w:rFonts w:ascii="Book Antiqua" w:hAnsi="Book Antiqua"/>
                <w:sz w:val="24"/>
                <w:szCs w:val="24"/>
                <w:lang w:val="zh-CN" w:eastAsia="zh-CN"/>
              </w:rPr>
              <w:t xml:space="preserve"> </w:t>
            </w:r>
            <w:r w:rsidRPr="007B15EF">
              <w:rPr>
                <w:rFonts w:ascii="Book Antiqua" w:hAnsi="Book Antiqua"/>
                <w:b/>
                <w:bCs/>
                <w:sz w:val="24"/>
                <w:szCs w:val="24"/>
              </w:rPr>
              <w:fldChar w:fldCharType="begin"/>
            </w:r>
            <w:r w:rsidRPr="007B15EF">
              <w:rPr>
                <w:rFonts w:ascii="Book Antiqua" w:hAnsi="Book Antiqua"/>
                <w:b/>
                <w:bCs/>
                <w:sz w:val="24"/>
                <w:szCs w:val="24"/>
              </w:rPr>
              <w:instrText>PAGE</w:instrText>
            </w:r>
            <w:r w:rsidRPr="007B15EF">
              <w:rPr>
                <w:rFonts w:ascii="Book Antiqua" w:hAnsi="Book Antiqua"/>
                <w:b/>
                <w:bCs/>
                <w:sz w:val="24"/>
                <w:szCs w:val="24"/>
              </w:rPr>
              <w:fldChar w:fldCharType="separate"/>
            </w:r>
            <w:r w:rsidR="00E8391B">
              <w:rPr>
                <w:rFonts w:ascii="Book Antiqua" w:hAnsi="Book Antiqua"/>
                <w:b/>
                <w:bCs/>
                <w:noProof/>
                <w:sz w:val="24"/>
                <w:szCs w:val="24"/>
              </w:rPr>
              <w:t>26</w:t>
            </w:r>
            <w:r w:rsidRPr="007B15EF">
              <w:rPr>
                <w:rFonts w:ascii="Book Antiqua" w:hAnsi="Book Antiqua"/>
                <w:b/>
                <w:bCs/>
                <w:sz w:val="24"/>
                <w:szCs w:val="24"/>
              </w:rPr>
              <w:fldChar w:fldCharType="end"/>
            </w:r>
            <w:r w:rsidRPr="007B15EF">
              <w:rPr>
                <w:rFonts w:ascii="Book Antiqua" w:hAnsi="Book Antiqua"/>
                <w:sz w:val="24"/>
                <w:szCs w:val="24"/>
                <w:lang w:val="zh-CN" w:eastAsia="zh-CN"/>
              </w:rPr>
              <w:t xml:space="preserve"> / </w:t>
            </w:r>
            <w:r w:rsidRPr="007B15EF">
              <w:rPr>
                <w:rFonts w:ascii="Book Antiqua" w:hAnsi="Book Antiqua"/>
                <w:b/>
                <w:bCs/>
                <w:sz w:val="24"/>
                <w:szCs w:val="24"/>
              </w:rPr>
              <w:fldChar w:fldCharType="begin"/>
            </w:r>
            <w:r w:rsidRPr="007B15EF">
              <w:rPr>
                <w:rFonts w:ascii="Book Antiqua" w:hAnsi="Book Antiqua"/>
                <w:b/>
                <w:bCs/>
                <w:sz w:val="24"/>
                <w:szCs w:val="24"/>
              </w:rPr>
              <w:instrText>NUMPAGES</w:instrText>
            </w:r>
            <w:r w:rsidRPr="007B15EF">
              <w:rPr>
                <w:rFonts w:ascii="Book Antiqua" w:hAnsi="Book Antiqua"/>
                <w:b/>
                <w:bCs/>
                <w:sz w:val="24"/>
                <w:szCs w:val="24"/>
              </w:rPr>
              <w:fldChar w:fldCharType="separate"/>
            </w:r>
            <w:r w:rsidR="00E8391B">
              <w:rPr>
                <w:rFonts w:ascii="Book Antiqua" w:hAnsi="Book Antiqua"/>
                <w:b/>
                <w:bCs/>
                <w:noProof/>
                <w:sz w:val="24"/>
                <w:szCs w:val="24"/>
              </w:rPr>
              <w:t>26</w:t>
            </w:r>
            <w:r w:rsidRPr="007B15EF">
              <w:rPr>
                <w:rFonts w:ascii="Book Antiqua" w:hAnsi="Book Antiqua"/>
                <w:b/>
                <w:bCs/>
                <w:sz w:val="24"/>
                <w:szCs w:val="24"/>
              </w:rPr>
              <w:fldChar w:fldCharType="end"/>
            </w:r>
          </w:p>
        </w:sdtContent>
      </w:sdt>
    </w:sdtContent>
  </w:sdt>
  <w:p w14:paraId="7B1C9B6C" w14:textId="77777777" w:rsidR="007B15EF" w:rsidRDefault="007B15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27D9" w14:textId="77777777" w:rsidR="00B72504" w:rsidRDefault="00B72504" w:rsidP="007B15EF">
      <w:r>
        <w:separator/>
      </w:r>
    </w:p>
  </w:footnote>
  <w:footnote w:type="continuationSeparator" w:id="0">
    <w:p w14:paraId="4879A296" w14:textId="77777777" w:rsidR="00B72504" w:rsidRDefault="00B72504" w:rsidP="007B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microbiologyimmuneinfec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efvr59qxdss7epsex5w29xrv9ra5pvaaee&quot;&gt;My EndNote Library&lt;record-ids&gt;&lt;item&gt;2&lt;/item&gt;&lt;item&gt;6&lt;/item&gt;&lt;item&gt;24&lt;/item&gt;&lt;item&gt;25&lt;/item&gt;&lt;item&gt;26&lt;/item&gt;&lt;item&gt;28&lt;/item&gt;&lt;item&gt;29&lt;/item&gt;&lt;item&gt;74&lt;/item&gt;&lt;item&gt;112&lt;/item&gt;&lt;/record-ids&gt;&lt;/item&gt;&lt;/Libraries&gt;"/>
  </w:docVars>
  <w:rsids>
    <w:rsidRoot w:val="00A77B3E"/>
    <w:rsid w:val="00003C4B"/>
    <w:rsid w:val="000116DA"/>
    <w:rsid w:val="0003246C"/>
    <w:rsid w:val="00034714"/>
    <w:rsid w:val="000413EF"/>
    <w:rsid w:val="00043588"/>
    <w:rsid w:val="00050F7B"/>
    <w:rsid w:val="000672AE"/>
    <w:rsid w:val="000749E1"/>
    <w:rsid w:val="00080A39"/>
    <w:rsid w:val="00086123"/>
    <w:rsid w:val="0008671F"/>
    <w:rsid w:val="00091F9F"/>
    <w:rsid w:val="0009571E"/>
    <w:rsid w:val="000A1E76"/>
    <w:rsid w:val="000A24FB"/>
    <w:rsid w:val="000B7FF7"/>
    <w:rsid w:val="000D3803"/>
    <w:rsid w:val="000D428D"/>
    <w:rsid w:val="000D47BE"/>
    <w:rsid w:val="000D66F0"/>
    <w:rsid w:val="000E2D00"/>
    <w:rsid w:val="000F017F"/>
    <w:rsid w:val="00105C26"/>
    <w:rsid w:val="001118CC"/>
    <w:rsid w:val="00112D46"/>
    <w:rsid w:val="00115CA0"/>
    <w:rsid w:val="0011694D"/>
    <w:rsid w:val="001213B2"/>
    <w:rsid w:val="00125DF6"/>
    <w:rsid w:val="0013431F"/>
    <w:rsid w:val="0013644C"/>
    <w:rsid w:val="00141352"/>
    <w:rsid w:val="00143296"/>
    <w:rsid w:val="001672CA"/>
    <w:rsid w:val="001700A8"/>
    <w:rsid w:val="00171147"/>
    <w:rsid w:val="0017595A"/>
    <w:rsid w:val="001A3C5F"/>
    <w:rsid w:val="001A7621"/>
    <w:rsid w:val="001B0E4A"/>
    <w:rsid w:val="001C144A"/>
    <w:rsid w:val="001D0D8D"/>
    <w:rsid w:val="001E3D28"/>
    <w:rsid w:val="001F374C"/>
    <w:rsid w:val="00213723"/>
    <w:rsid w:val="0022016F"/>
    <w:rsid w:val="00226939"/>
    <w:rsid w:val="002419ED"/>
    <w:rsid w:val="00244A01"/>
    <w:rsid w:val="002554AC"/>
    <w:rsid w:val="002646B5"/>
    <w:rsid w:val="00267AF2"/>
    <w:rsid w:val="002B626B"/>
    <w:rsid w:val="002D275D"/>
    <w:rsid w:val="002D46BB"/>
    <w:rsid w:val="002D5F0A"/>
    <w:rsid w:val="002E10BD"/>
    <w:rsid w:val="002E25F5"/>
    <w:rsid w:val="002F3132"/>
    <w:rsid w:val="002F4E52"/>
    <w:rsid w:val="003140B3"/>
    <w:rsid w:val="003144FB"/>
    <w:rsid w:val="00331A82"/>
    <w:rsid w:val="00341515"/>
    <w:rsid w:val="00342142"/>
    <w:rsid w:val="00342BB2"/>
    <w:rsid w:val="00362A92"/>
    <w:rsid w:val="00374BD1"/>
    <w:rsid w:val="00377E75"/>
    <w:rsid w:val="003920EF"/>
    <w:rsid w:val="00392F10"/>
    <w:rsid w:val="003B0289"/>
    <w:rsid w:val="003B327D"/>
    <w:rsid w:val="003D2B0B"/>
    <w:rsid w:val="003E2346"/>
    <w:rsid w:val="003E4BD7"/>
    <w:rsid w:val="003F0E62"/>
    <w:rsid w:val="00401F12"/>
    <w:rsid w:val="00401F23"/>
    <w:rsid w:val="004062C7"/>
    <w:rsid w:val="00410D98"/>
    <w:rsid w:val="0043314A"/>
    <w:rsid w:val="00444CB3"/>
    <w:rsid w:val="004510AB"/>
    <w:rsid w:val="00454A36"/>
    <w:rsid w:val="00454C1A"/>
    <w:rsid w:val="00456F92"/>
    <w:rsid w:val="00461E07"/>
    <w:rsid w:val="00466AE0"/>
    <w:rsid w:val="004672C2"/>
    <w:rsid w:val="00493C5F"/>
    <w:rsid w:val="0049400B"/>
    <w:rsid w:val="004A1E71"/>
    <w:rsid w:val="004A7660"/>
    <w:rsid w:val="004B1A85"/>
    <w:rsid w:val="004B65FE"/>
    <w:rsid w:val="004C3C53"/>
    <w:rsid w:val="004C426F"/>
    <w:rsid w:val="004C6025"/>
    <w:rsid w:val="004E1ADD"/>
    <w:rsid w:val="004F24DF"/>
    <w:rsid w:val="0052365A"/>
    <w:rsid w:val="00525096"/>
    <w:rsid w:val="00525996"/>
    <w:rsid w:val="0052693B"/>
    <w:rsid w:val="00532B98"/>
    <w:rsid w:val="005331D5"/>
    <w:rsid w:val="005335F7"/>
    <w:rsid w:val="005410DD"/>
    <w:rsid w:val="00556AD6"/>
    <w:rsid w:val="00575338"/>
    <w:rsid w:val="00576873"/>
    <w:rsid w:val="0058452E"/>
    <w:rsid w:val="00584B40"/>
    <w:rsid w:val="005859A4"/>
    <w:rsid w:val="00586B20"/>
    <w:rsid w:val="005A2C54"/>
    <w:rsid w:val="005A3821"/>
    <w:rsid w:val="005B3565"/>
    <w:rsid w:val="005B5380"/>
    <w:rsid w:val="005C3F3E"/>
    <w:rsid w:val="005C55E5"/>
    <w:rsid w:val="005C65F6"/>
    <w:rsid w:val="005C7EB4"/>
    <w:rsid w:val="005D1D2C"/>
    <w:rsid w:val="005D5C82"/>
    <w:rsid w:val="005E112E"/>
    <w:rsid w:val="005E268D"/>
    <w:rsid w:val="005E60ED"/>
    <w:rsid w:val="005F5FC8"/>
    <w:rsid w:val="006118E0"/>
    <w:rsid w:val="00622E70"/>
    <w:rsid w:val="00627248"/>
    <w:rsid w:val="00635884"/>
    <w:rsid w:val="00642EF9"/>
    <w:rsid w:val="0066724B"/>
    <w:rsid w:val="0067018B"/>
    <w:rsid w:val="006707B6"/>
    <w:rsid w:val="00673D87"/>
    <w:rsid w:val="00692995"/>
    <w:rsid w:val="00697FCD"/>
    <w:rsid w:val="006C5A73"/>
    <w:rsid w:val="006D7AA9"/>
    <w:rsid w:val="006E6F25"/>
    <w:rsid w:val="006E7291"/>
    <w:rsid w:val="00706D05"/>
    <w:rsid w:val="0071777D"/>
    <w:rsid w:val="0073090E"/>
    <w:rsid w:val="00731AD2"/>
    <w:rsid w:val="0076092F"/>
    <w:rsid w:val="00765A8E"/>
    <w:rsid w:val="00770F20"/>
    <w:rsid w:val="00776896"/>
    <w:rsid w:val="00782490"/>
    <w:rsid w:val="00791150"/>
    <w:rsid w:val="007A40B7"/>
    <w:rsid w:val="007B15EF"/>
    <w:rsid w:val="007B317A"/>
    <w:rsid w:val="007B34F0"/>
    <w:rsid w:val="007B7BC6"/>
    <w:rsid w:val="007C1D81"/>
    <w:rsid w:val="007C6314"/>
    <w:rsid w:val="007E2108"/>
    <w:rsid w:val="007E2BDA"/>
    <w:rsid w:val="007E34A7"/>
    <w:rsid w:val="00800BF8"/>
    <w:rsid w:val="0080106A"/>
    <w:rsid w:val="00801415"/>
    <w:rsid w:val="008037B2"/>
    <w:rsid w:val="00810A75"/>
    <w:rsid w:val="008153B9"/>
    <w:rsid w:val="008171A4"/>
    <w:rsid w:val="00817AAF"/>
    <w:rsid w:val="00820F1D"/>
    <w:rsid w:val="00821015"/>
    <w:rsid w:val="008254A6"/>
    <w:rsid w:val="008272A8"/>
    <w:rsid w:val="00831F0A"/>
    <w:rsid w:val="00834027"/>
    <w:rsid w:val="00843159"/>
    <w:rsid w:val="00845882"/>
    <w:rsid w:val="00846E44"/>
    <w:rsid w:val="00847231"/>
    <w:rsid w:val="00857147"/>
    <w:rsid w:val="00861DA9"/>
    <w:rsid w:val="00862925"/>
    <w:rsid w:val="008759EB"/>
    <w:rsid w:val="008857B1"/>
    <w:rsid w:val="008907C9"/>
    <w:rsid w:val="008914F0"/>
    <w:rsid w:val="00893F87"/>
    <w:rsid w:val="008950AF"/>
    <w:rsid w:val="00895B64"/>
    <w:rsid w:val="008A02CC"/>
    <w:rsid w:val="008D112C"/>
    <w:rsid w:val="008D4A95"/>
    <w:rsid w:val="008E3659"/>
    <w:rsid w:val="008E530A"/>
    <w:rsid w:val="008E5CF2"/>
    <w:rsid w:val="008F3DC6"/>
    <w:rsid w:val="0090188E"/>
    <w:rsid w:val="009116B7"/>
    <w:rsid w:val="009121E0"/>
    <w:rsid w:val="009134C6"/>
    <w:rsid w:val="00917C80"/>
    <w:rsid w:val="009314CE"/>
    <w:rsid w:val="0093623B"/>
    <w:rsid w:val="009363BD"/>
    <w:rsid w:val="00937BC1"/>
    <w:rsid w:val="00952ADA"/>
    <w:rsid w:val="00955EA8"/>
    <w:rsid w:val="009617FD"/>
    <w:rsid w:val="0097083E"/>
    <w:rsid w:val="0097522A"/>
    <w:rsid w:val="009754B7"/>
    <w:rsid w:val="00982531"/>
    <w:rsid w:val="00984E4B"/>
    <w:rsid w:val="00987E03"/>
    <w:rsid w:val="00993530"/>
    <w:rsid w:val="00995902"/>
    <w:rsid w:val="009A0961"/>
    <w:rsid w:val="009A1A12"/>
    <w:rsid w:val="009A1E55"/>
    <w:rsid w:val="009A380C"/>
    <w:rsid w:val="009E65E0"/>
    <w:rsid w:val="009F2BD8"/>
    <w:rsid w:val="009F7176"/>
    <w:rsid w:val="00A04C62"/>
    <w:rsid w:val="00A134E6"/>
    <w:rsid w:val="00A21E2D"/>
    <w:rsid w:val="00A228E0"/>
    <w:rsid w:val="00A26649"/>
    <w:rsid w:val="00A322AF"/>
    <w:rsid w:val="00A3243F"/>
    <w:rsid w:val="00A36E57"/>
    <w:rsid w:val="00A477B3"/>
    <w:rsid w:val="00A56CE8"/>
    <w:rsid w:val="00A630C3"/>
    <w:rsid w:val="00A63FED"/>
    <w:rsid w:val="00A7399E"/>
    <w:rsid w:val="00A77B3E"/>
    <w:rsid w:val="00A94566"/>
    <w:rsid w:val="00A952AF"/>
    <w:rsid w:val="00A956FA"/>
    <w:rsid w:val="00AB211D"/>
    <w:rsid w:val="00AD17E0"/>
    <w:rsid w:val="00AD6E15"/>
    <w:rsid w:val="00AF1549"/>
    <w:rsid w:val="00AF5480"/>
    <w:rsid w:val="00B04C39"/>
    <w:rsid w:val="00B15490"/>
    <w:rsid w:val="00B1769B"/>
    <w:rsid w:val="00B25F72"/>
    <w:rsid w:val="00B27EFE"/>
    <w:rsid w:val="00B30923"/>
    <w:rsid w:val="00B34969"/>
    <w:rsid w:val="00B35DE4"/>
    <w:rsid w:val="00B4277D"/>
    <w:rsid w:val="00B531F5"/>
    <w:rsid w:val="00B544CB"/>
    <w:rsid w:val="00B63DBE"/>
    <w:rsid w:val="00B63FD6"/>
    <w:rsid w:val="00B7128D"/>
    <w:rsid w:val="00B72504"/>
    <w:rsid w:val="00B82A2A"/>
    <w:rsid w:val="00B82EEB"/>
    <w:rsid w:val="00B83907"/>
    <w:rsid w:val="00B95B07"/>
    <w:rsid w:val="00BB17AC"/>
    <w:rsid w:val="00BB354B"/>
    <w:rsid w:val="00BB49E8"/>
    <w:rsid w:val="00BB4FD0"/>
    <w:rsid w:val="00BC355F"/>
    <w:rsid w:val="00BD13BF"/>
    <w:rsid w:val="00BE0F53"/>
    <w:rsid w:val="00BE762B"/>
    <w:rsid w:val="00BF48EE"/>
    <w:rsid w:val="00BF758E"/>
    <w:rsid w:val="00C21363"/>
    <w:rsid w:val="00C25FAB"/>
    <w:rsid w:val="00C34F1A"/>
    <w:rsid w:val="00C4096C"/>
    <w:rsid w:val="00C427E6"/>
    <w:rsid w:val="00C53FEA"/>
    <w:rsid w:val="00C57FAE"/>
    <w:rsid w:val="00C67157"/>
    <w:rsid w:val="00C71083"/>
    <w:rsid w:val="00C772C9"/>
    <w:rsid w:val="00C959CD"/>
    <w:rsid w:val="00C96BC0"/>
    <w:rsid w:val="00C9716B"/>
    <w:rsid w:val="00CA2A55"/>
    <w:rsid w:val="00CA4B33"/>
    <w:rsid w:val="00CB1A1F"/>
    <w:rsid w:val="00CC42E3"/>
    <w:rsid w:val="00CC760A"/>
    <w:rsid w:val="00CE4B57"/>
    <w:rsid w:val="00CF2F92"/>
    <w:rsid w:val="00D0068C"/>
    <w:rsid w:val="00D142FB"/>
    <w:rsid w:val="00D25F27"/>
    <w:rsid w:val="00D37614"/>
    <w:rsid w:val="00D4104B"/>
    <w:rsid w:val="00D42927"/>
    <w:rsid w:val="00D44F03"/>
    <w:rsid w:val="00D467E8"/>
    <w:rsid w:val="00D667A0"/>
    <w:rsid w:val="00D71B0F"/>
    <w:rsid w:val="00D74F32"/>
    <w:rsid w:val="00D8390E"/>
    <w:rsid w:val="00D864DF"/>
    <w:rsid w:val="00D906AA"/>
    <w:rsid w:val="00D9123B"/>
    <w:rsid w:val="00D961DE"/>
    <w:rsid w:val="00D979D8"/>
    <w:rsid w:val="00DA5558"/>
    <w:rsid w:val="00DA59B8"/>
    <w:rsid w:val="00DB385F"/>
    <w:rsid w:val="00DB521E"/>
    <w:rsid w:val="00DD1386"/>
    <w:rsid w:val="00DD6204"/>
    <w:rsid w:val="00DE4D1A"/>
    <w:rsid w:val="00DE6228"/>
    <w:rsid w:val="00DE7DC5"/>
    <w:rsid w:val="00DF7D3C"/>
    <w:rsid w:val="00E1056C"/>
    <w:rsid w:val="00E16B63"/>
    <w:rsid w:val="00E27864"/>
    <w:rsid w:val="00E27B2C"/>
    <w:rsid w:val="00E30B35"/>
    <w:rsid w:val="00E4464A"/>
    <w:rsid w:val="00E5016C"/>
    <w:rsid w:val="00E51B9F"/>
    <w:rsid w:val="00E738FE"/>
    <w:rsid w:val="00E74031"/>
    <w:rsid w:val="00E77371"/>
    <w:rsid w:val="00E8391B"/>
    <w:rsid w:val="00E841F7"/>
    <w:rsid w:val="00E95A9E"/>
    <w:rsid w:val="00EA0F7E"/>
    <w:rsid w:val="00EA4749"/>
    <w:rsid w:val="00EB0BA4"/>
    <w:rsid w:val="00ED0F62"/>
    <w:rsid w:val="00ED20D9"/>
    <w:rsid w:val="00EE2105"/>
    <w:rsid w:val="00EE7E4B"/>
    <w:rsid w:val="00EF3A7D"/>
    <w:rsid w:val="00F02BCE"/>
    <w:rsid w:val="00F051A5"/>
    <w:rsid w:val="00F06C89"/>
    <w:rsid w:val="00F15A64"/>
    <w:rsid w:val="00F25100"/>
    <w:rsid w:val="00F30F33"/>
    <w:rsid w:val="00F528A0"/>
    <w:rsid w:val="00F52E3B"/>
    <w:rsid w:val="00F603B3"/>
    <w:rsid w:val="00F63574"/>
    <w:rsid w:val="00F7521E"/>
    <w:rsid w:val="00F85B5C"/>
    <w:rsid w:val="00F860F6"/>
    <w:rsid w:val="00F9070E"/>
    <w:rsid w:val="00F9273E"/>
    <w:rsid w:val="00F977EC"/>
    <w:rsid w:val="00FC6609"/>
    <w:rsid w:val="00FC6AA4"/>
    <w:rsid w:val="00FD0E21"/>
    <w:rsid w:val="00FD45C3"/>
    <w:rsid w:val="00FD73F2"/>
    <w:rsid w:val="00FE658F"/>
    <w:rsid w:val="00FF0A18"/>
    <w:rsid w:val="00FF479A"/>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767D4"/>
  <w15:docId w15:val="{03FC6916-0809-4741-9AED-4B580B16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
    <w:name w:val="tran"/>
    <w:basedOn w:val="a0"/>
  </w:style>
  <w:style w:type="character" w:customStyle="1" w:styleId="transsent">
    <w:name w:val="transsent"/>
    <w:basedOn w:val="a0"/>
  </w:style>
  <w:style w:type="paragraph" w:styleId="a3">
    <w:name w:val="header"/>
    <w:basedOn w:val="a"/>
    <w:link w:val="a4"/>
    <w:unhideWhenUsed/>
    <w:rsid w:val="007B15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5EF"/>
    <w:rPr>
      <w:sz w:val="18"/>
      <w:szCs w:val="18"/>
    </w:rPr>
  </w:style>
  <w:style w:type="paragraph" w:styleId="a5">
    <w:name w:val="footer"/>
    <w:basedOn w:val="a"/>
    <w:link w:val="a6"/>
    <w:uiPriority w:val="99"/>
    <w:unhideWhenUsed/>
    <w:rsid w:val="007B15EF"/>
    <w:pPr>
      <w:tabs>
        <w:tab w:val="center" w:pos="4153"/>
        <w:tab w:val="right" w:pos="8306"/>
      </w:tabs>
      <w:snapToGrid w:val="0"/>
    </w:pPr>
    <w:rPr>
      <w:sz w:val="18"/>
      <w:szCs w:val="18"/>
    </w:rPr>
  </w:style>
  <w:style w:type="character" w:customStyle="1" w:styleId="a6">
    <w:name w:val="页脚 字符"/>
    <w:basedOn w:val="a0"/>
    <w:link w:val="a5"/>
    <w:uiPriority w:val="99"/>
    <w:rsid w:val="007B15EF"/>
    <w:rPr>
      <w:sz w:val="18"/>
      <w:szCs w:val="18"/>
    </w:rPr>
  </w:style>
  <w:style w:type="character" w:styleId="a7">
    <w:name w:val="annotation reference"/>
    <w:basedOn w:val="a0"/>
    <w:semiHidden/>
    <w:unhideWhenUsed/>
    <w:rsid w:val="001F374C"/>
    <w:rPr>
      <w:sz w:val="21"/>
      <w:szCs w:val="21"/>
    </w:rPr>
  </w:style>
  <w:style w:type="paragraph" w:styleId="a8">
    <w:name w:val="annotation text"/>
    <w:basedOn w:val="a"/>
    <w:link w:val="a9"/>
    <w:uiPriority w:val="99"/>
    <w:semiHidden/>
    <w:unhideWhenUsed/>
    <w:rsid w:val="001F374C"/>
  </w:style>
  <w:style w:type="character" w:customStyle="1" w:styleId="a9">
    <w:name w:val="批注文字 字符"/>
    <w:basedOn w:val="a0"/>
    <w:link w:val="a8"/>
    <w:semiHidden/>
    <w:rsid w:val="001F374C"/>
    <w:rPr>
      <w:sz w:val="24"/>
      <w:szCs w:val="24"/>
    </w:rPr>
  </w:style>
  <w:style w:type="paragraph" w:styleId="aa">
    <w:name w:val="annotation subject"/>
    <w:basedOn w:val="a8"/>
    <w:next w:val="a8"/>
    <w:link w:val="ab"/>
    <w:semiHidden/>
    <w:unhideWhenUsed/>
    <w:rsid w:val="001F374C"/>
    <w:rPr>
      <w:b/>
      <w:bCs/>
    </w:rPr>
  </w:style>
  <w:style w:type="character" w:customStyle="1" w:styleId="ab">
    <w:name w:val="批注主题 字符"/>
    <w:basedOn w:val="a9"/>
    <w:link w:val="aa"/>
    <w:semiHidden/>
    <w:rsid w:val="001F374C"/>
    <w:rPr>
      <w:b/>
      <w:bCs/>
      <w:sz w:val="24"/>
      <w:szCs w:val="24"/>
    </w:rPr>
  </w:style>
  <w:style w:type="paragraph" w:styleId="ac">
    <w:name w:val="Balloon Text"/>
    <w:basedOn w:val="a"/>
    <w:link w:val="ad"/>
    <w:semiHidden/>
    <w:unhideWhenUsed/>
    <w:rsid w:val="001F374C"/>
    <w:rPr>
      <w:sz w:val="18"/>
      <w:szCs w:val="18"/>
    </w:rPr>
  </w:style>
  <w:style w:type="character" w:customStyle="1" w:styleId="ad">
    <w:name w:val="批注框文本 字符"/>
    <w:basedOn w:val="a0"/>
    <w:link w:val="ac"/>
    <w:semiHidden/>
    <w:rsid w:val="001F374C"/>
    <w:rPr>
      <w:sz w:val="18"/>
      <w:szCs w:val="18"/>
    </w:rPr>
  </w:style>
  <w:style w:type="table" w:styleId="ae">
    <w:name w:val="Table Grid"/>
    <w:basedOn w:val="a1"/>
    <w:uiPriority w:val="39"/>
    <w:rsid w:val="008F3DC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DE4D1A"/>
    <w:rPr>
      <w:i/>
      <w:iCs/>
    </w:rPr>
  </w:style>
  <w:style w:type="character" w:customStyle="1" w:styleId="cz1vrpvf">
    <w:name w:val="cz1vrpvf"/>
    <w:basedOn w:val="a0"/>
    <w:rsid w:val="009F7176"/>
  </w:style>
  <w:style w:type="character" w:customStyle="1" w:styleId="Char1">
    <w:name w:val="批注文字 Char1"/>
    <w:basedOn w:val="a0"/>
    <w:uiPriority w:val="99"/>
    <w:semiHidden/>
    <w:locked/>
    <w:rsid w:val="009F7176"/>
    <w:rPr>
      <w:rFonts w:ascii="Tahoma" w:hAnsi="Tahoma" w:cs="Tahoma"/>
      <w:sz w:val="16"/>
    </w:rPr>
  </w:style>
  <w:style w:type="paragraph" w:styleId="af0">
    <w:name w:val="Revision"/>
    <w:hidden/>
    <w:uiPriority w:val="99"/>
    <w:semiHidden/>
    <w:rsid w:val="00F9070E"/>
    <w:rPr>
      <w:sz w:val="24"/>
      <w:szCs w:val="24"/>
    </w:rPr>
  </w:style>
  <w:style w:type="paragraph" w:styleId="af1">
    <w:name w:val="footnote text"/>
    <w:basedOn w:val="a"/>
    <w:link w:val="af2"/>
    <w:semiHidden/>
    <w:unhideWhenUsed/>
    <w:rsid w:val="004F24DF"/>
    <w:rPr>
      <w:sz w:val="20"/>
      <w:szCs w:val="20"/>
    </w:rPr>
  </w:style>
  <w:style w:type="character" w:customStyle="1" w:styleId="af2">
    <w:name w:val="脚注文本 字符"/>
    <w:basedOn w:val="a0"/>
    <w:link w:val="af1"/>
    <w:semiHidden/>
    <w:rsid w:val="004F24DF"/>
  </w:style>
  <w:style w:type="character" w:styleId="af3">
    <w:name w:val="footnote reference"/>
    <w:basedOn w:val="a0"/>
    <w:semiHidden/>
    <w:unhideWhenUsed/>
    <w:rsid w:val="004F24DF"/>
    <w:rPr>
      <w:vertAlign w:val="superscript"/>
    </w:rPr>
  </w:style>
  <w:style w:type="paragraph" w:customStyle="1" w:styleId="EndNoteBibliography">
    <w:name w:val="EndNote Bibliography"/>
    <w:basedOn w:val="a"/>
    <w:link w:val="EndNoteBibliography0"/>
    <w:rsid w:val="00444CB3"/>
    <w:pPr>
      <w:jc w:val="both"/>
    </w:pPr>
    <w:rPr>
      <w:noProof/>
    </w:rPr>
  </w:style>
  <w:style w:type="character" w:customStyle="1" w:styleId="EndNoteBibliography0">
    <w:name w:val="EndNote Bibliography 字符"/>
    <w:basedOn w:val="a0"/>
    <w:link w:val="EndNoteBibliography"/>
    <w:rsid w:val="00444CB3"/>
    <w:rPr>
      <w:noProof/>
      <w:sz w:val="24"/>
      <w:szCs w:val="24"/>
    </w:rPr>
  </w:style>
  <w:style w:type="character" w:styleId="af4">
    <w:name w:val="Hyperlink"/>
    <w:basedOn w:val="a0"/>
    <w:unhideWhenUsed/>
    <w:rsid w:val="003E2346"/>
    <w:rPr>
      <w:color w:val="0000FF" w:themeColor="hyperlink"/>
      <w:u w:val="single"/>
    </w:rPr>
  </w:style>
  <w:style w:type="character" w:styleId="af5">
    <w:name w:val="Unresolved Mention"/>
    <w:basedOn w:val="a0"/>
    <w:uiPriority w:val="99"/>
    <w:semiHidden/>
    <w:unhideWhenUsed/>
    <w:rsid w:val="005A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5051">
      <w:bodyDiv w:val="1"/>
      <w:marLeft w:val="0"/>
      <w:marRight w:val="0"/>
      <w:marTop w:val="0"/>
      <w:marBottom w:val="0"/>
      <w:divBdr>
        <w:top w:val="none" w:sz="0" w:space="0" w:color="auto"/>
        <w:left w:val="none" w:sz="0" w:space="0" w:color="auto"/>
        <w:bottom w:val="none" w:sz="0" w:space="0" w:color="auto"/>
        <w:right w:val="none" w:sz="0" w:space="0" w:color="auto"/>
      </w:divBdr>
    </w:div>
    <w:div w:id="1982885051">
      <w:bodyDiv w:val="1"/>
      <w:marLeft w:val="0"/>
      <w:marRight w:val="0"/>
      <w:marTop w:val="0"/>
      <w:marBottom w:val="0"/>
      <w:divBdr>
        <w:top w:val="none" w:sz="0" w:space="0" w:color="auto"/>
        <w:left w:val="none" w:sz="0" w:space="0" w:color="auto"/>
        <w:bottom w:val="none" w:sz="0" w:space="0" w:color="auto"/>
        <w:right w:val="none" w:sz="0" w:space="0" w:color="auto"/>
      </w:divBdr>
      <w:divsChild>
        <w:div w:id="1785224212">
          <w:marLeft w:val="0"/>
          <w:marRight w:val="0"/>
          <w:marTop w:val="300"/>
          <w:marBottom w:val="525"/>
          <w:divBdr>
            <w:top w:val="none" w:sz="0" w:space="0" w:color="auto"/>
            <w:left w:val="none" w:sz="0" w:space="0" w:color="auto"/>
            <w:bottom w:val="none" w:sz="0" w:space="0" w:color="auto"/>
            <w:right w:val="none" w:sz="0" w:space="0" w:color="auto"/>
          </w:divBdr>
          <w:divsChild>
            <w:div w:id="1348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6/i2/17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F068-14C2-4B80-A0BB-7D451D42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7305</Words>
  <Characters>41640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糕糕</dc:creator>
  <cp:lastModifiedBy>一瑄 蔡</cp:lastModifiedBy>
  <cp:revision>5</cp:revision>
  <dcterms:created xsi:type="dcterms:W3CDTF">2024-02-02T07:07:00Z</dcterms:created>
  <dcterms:modified xsi:type="dcterms:W3CDTF">2024-02-26T09:13:00Z</dcterms:modified>
</cp:coreProperties>
</file>